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B05200" w14:textId="28BFAFF9" w:rsidR="003509F9" w:rsidRDefault="00C13BA7">
      <w:pPr>
        <w:pStyle w:val="af4"/>
        <w:tabs>
          <w:tab w:val="right" w:pos="9498"/>
        </w:tabs>
        <w:jc w:val="left"/>
        <w:rPr>
          <w:rFonts w:eastAsia="游明朝"/>
          <w:bCs/>
          <w:sz w:val="24"/>
          <w:szCs w:val="24"/>
        </w:rPr>
      </w:pPr>
      <w:r>
        <w:rPr>
          <w:rFonts w:cs="Arial"/>
          <w:bCs/>
          <w:sz w:val="24"/>
          <w:szCs w:val="24"/>
          <w:lang w:val="en-US"/>
        </w:rPr>
        <w:t>3GPP TSG-RAN WG1 Meeting #11</w:t>
      </w:r>
      <w:r>
        <w:rPr>
          <w:rFonts w:eastAsia="游明朝" w:cs="Arial" w:hint="eastAsia"/>
          <w:bCs/>
          <w:sz w:val="24"/>
          <w:szCs w:val="24"/>
          <w:lang w:val="en-US"/>
        </w:rPr>
        <w:t>9</w:t>
      </w:r>
      <w:r>
        <w:rPr>
          <w:rFonts w:cs="Arial"/>
          <w:bCs/>
          <w:sz w:val="24"/>
          <w:szCs w:val="24"/>
          <w:lang w:val="en-US"/>
        </w:rPr>
        <w:tab/>
      </w:r>
      <w:r w:rsidR="00ED0934" w:rsidRPr="00ED0934">
        <w:rPr>
          <w:rFonts w:eastAsia="游明朝"/>
          <w:bCs/>
          <w:sz w:val="24"/>
          <w:szCs w:val="24"/>
        </w:rPr>
        <w:t>R1-</w:t>
      </w:r>
      <w:r w:rsidR="00DE408E" w:rsidRPr="00DE408E">
        <w:rPr>
          <w:rFonts w:eastAsia="游明朝"/>
          <w:bCs/>
          <w:sz w:val="24"/>
          <w:szCs w:val="24"/>
        </w:rPr>
        <w:t>2410859</w:t>
      </w:r>
    </w:p>
    <w:p w14:paraId="31468D83" w14:textId="77777777" w:rsidR="003509F9" w:rsidRDefault="00C13BA7">
      <w:pPr>
        <w:pStyle w:val="af4"/>
        <w:tabs>
          <w:tab w:val="right" w:pos="9639"/>
        </w:tabs>
        <w:jc w:val="left"/>
        <w:rPr>
          <w:rFonts w:cs="Arial"/>
          <w:bCs/>
          <w:sz w:val="24"/>
          <w:szCs w:val="24"/>
          <w:lang w:val="en-US"/>
        </w:rPr>
      </w:pPr>
      <w:r>
        <w:rPr>
          <w:rFonts w:cs="Arial"/>
          <w:bCs/>
          <w:sz w:val="24"/>
          <w:szCs w:val="24"/>
          <w:lang w:val="en-US"/>
        </w:rPr>
        <w:t>Orlando, US, November 18th – 22nd, 2024</w:t>
      </w:r>
      <w:r>
        <w:rPr>
          <w:rFonts w:cs="Arial"/>
          <w:bCs/>
          <w:sz w:val="24"/>
          <w:szCs w:val="24"/>
          <w:lang w:val="en-US"/>
        </w:rPr>
        <w:br/>
      </w:r>
    </w:p>
    <w:p w14:paraId="7AAFA750" w14:textId="77777777" w:rsidR="003509F9" w:rsidRDefault="00C13BA7">
      <w:pPr>
        <w:spacing w:after="60"/>
        <w:ind w:left="1985" w:hanging="1985"/>
        <w:jc w:val="left"/>
        <w:rPr>
          <w:rFonts w:ascii="Arial" w:hAnsi="Arial" w:cs="Arial"/>
          <w:b/>
          <w:bCs/>
          <w:sz w:val="24"/>
          <w:szCs w:val="24"/>
          <w:lang w:val="en-US"/>
        </w:rPr>
      </w:pPr>
      <w:r>
        <w:rPr>
          <w:rFonts w:ascii="Arial" w:hAnsi="Arial" w:cs="Arial"/>
          <w:b/>
          <w:bCs/>
          <w:sz w:val="24"/>
          <w:szCs w:val="24"/>
          <w:lang w:val="en-US"/>
        </w:rPr>
        <w:t>Agenda Item:</w:t>
      </w:r>
      <w:r>
        <w:rPr>
          <w:rFonts w:ascii="Arial" w:hAnsi="Arial" w:cs="Arial"/>
          <w:b/>
          <w:bCs/>
          <w:sz w:val="24"/>
          <w:szCs w:val="24"/>
          <w:lang w:val="en-US"/>
        </w:rPr>
        <w:tab/>
        <w:t>9.6.3</w:t>
      </w:r>
      <w:r>
        <w:rPr>
          <w:rFonts w:ascii="Arial" w:hAnsi="Arial" w:cs="Arial"/>
          <w:b/>
          <w:bCs/>
          <w:sz w:val="24"/>
          <w:szCs w:val="24"/>
          <w:lang w:val="en-US"/>
        </w:rPr>
        <w:br/>
      </w:r>
    </w:p>
    <w:p w14:paraId="3FB2A844" w14:textId="0AE2CED3" w:rsidR="003509F9" w:rsidRDefault="00C13BA7">
      <w:pPr>
        <w:spacing w:after="60"/>
        <w:ind w:left="1985" w:hanging="1985"/>
        <w:jc w:val="left"/>
        <w:rPr>
          <w:rFonts w:ascii="Arial" w:hAnsi="Arial" w:cs="Arial"/>
          <w:b/>
          <w:bCs/>
          <w:sz w:val="24"/>
          <w:szCs w:val="24"/>
          <w:lang w:val="en-US"/>
        </w:rPr>
      </w:pPr>
      <w:r>
        <w:rPr>
          <w:rFonts w:ascii="Arial" w:hAnsi="Arial" w:cs="Arial"/>
          <w:b/>
          <w:bCs/>
          <w:sz w:val="24"/>
          <w:szCs w:val="24"/>
          <w:lang w:val="en-US"/>
        </w:rPr>
        <w:t>Title:</w:t>
      </w:r>
      <w:r>
        <w:rPr>
          <w:rFonts w:ascii="Arial" w:hAnsi="Arial" w:cs="Arial"/>
          <w:b/>
          <w:bCs/>
          <w:sz w:val="24"/>
          <w:szCs w:val="24"/>
          <w:lang w:val="en-US"/>
        </w:rPr>
        <w:tab/>
        <w:t>FL summary #</w:t>
      </w:r>
      <w:r w:rsidR="009F53C5">
        <w:rPr>
          <w:rFonts w:ascii="Arial" w:eastAsia="游明朝" w:hAnsi="Arial" w:cs="Arial" w:hint="eastAsia"/>
          <w:b/>
          <w:bCs/>
          <w:sz w:val="24"/>
          <w:szCs w:val="24"/>
          <w:lang w:val="en-US" w:eastAsia="ja-JP"/>
        </w:rPr>
        <w:t>3</w:t>
      </w:r>
      <w:r>
        <w:rPr>
          <w:rFonts w:ascii="Arial" w:hAnsi="Arial" w:cs="Arial"/>
          <w:b/>
          <w:bCs/>
          <w:sz w:val="24"/>
          <w:szCs w:val="24"/>
          <w:lang w:val="en-US"/>
        </w:rPr>
        <w:t xml:space="preserve"> on LP-WUS operation in CONNECTED mode</w:t>
      </w:r>
      <w:r>
        <w:rPr>
          <w:rFonts w:ascii="Arial" w:hAnsi="Arial" w:cs="Arial"/>
          <w:b/>
          <w:bCs/>
          <w:sz w:val="24"/>
          <w:szCs w:val="24"/>
          <w:lang w:val="en-US"/>
        </w:rPr>
        <w:br/>
      </w:r>
    </w:p>
    <w:p w14:paraId="43EE0A73" w14:textId="77777777" w:rsidR="003509F9" w:rsidRDefault="00C13BA7">
      <w:pPr>
        <w:spacing w:after="60"/>
        <w:ind w:left="1985" w:hanging="1985"/>
        <w:jc w:val="left"/>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szCs w:val="24"/>
          <w:lang w:val="en-US"/>
        </w:rPr>
        <w:tab/>
        <w:t>Moderator (NTT DOCOMO)</w:t>
      </w:r>
      <w:r>
        <w:rPr>
          <w:rFonts w:ascii="Arial" w:hAnsi="Arial" w:cs="Arial"/>
          <w:b/>
          <w:bCs/>
          <w:sz w:val="24"/>
          <w:szCs w:val="24"/>
          <w:lang w:val="en-US"/>
        </w:rPr>
        <w:br/>
      </w:r>
    </w:p>
    <w:p w14:paraId="1E13BE23" w14:textId="77777777" w:rsidR="003509F9" w:rsidRDefault="00C13BA7">
      <w:pPr>
        <w:spacing w:after="60"/>
        <w:ind w:left="1985" w:hanging="1985"/>
        <w:jc w:val="left"/>
        <w:rPr>
          <w:rFonts w:ascii="Arial" w:hAnsi="Arial" w:cs="Arial"/>
          <w:b/>
          <w:bCs/>
          <w:sz w:val="24"/>
          <w:szCs w:val="24"/>
          <w:lang w:val="en-US"/>
        </w:rPr>
      </w:pPr>
      <w:r>
        <w:rPr>
          <w:rFonts w:ascii="Arial" w:hAnsi="Arial" w:cs="Arial"/>
          <w:b/>
          <w:bCs/>
          <w:sz w:val="24"/>
          <w:szCs w:val="24"/>
          <w:lang w:val="en-US"/>
        </w:rPr>
        <w:t>Document for:</w:t>
      </w:r>
      <w:r>
        <w:rPr>
          <w:rFonts w:ascii="Arial" w:hAnsi="Arial" w:cs="Arial"/>
          <w:b/>
          <w:bCs/>
          <w:sz w:val="24"/>
          <w:szCs w:val="24"/>
          <w:lang w:val="en-US"/>
        </w:rPr>
        <w:tab/>
        <w:t>Discussion, Decision</w:t>
      </w:r>
    </w:p>
    <w:p w14:paraId="76720ED1" w14:textId="77777777" w:rsidR="003509F9" w:rsidRDefault="003509F9">
      <w:pPr>
        <w:rPr>
          <w:sz w:val="24"/>
          <w:szCs w:val="24"/>
          <w:lang w:val="en-US"/>
        </w:rPr>
      </w:pPr>
    </w:p>
    <w:p w14:paraId="10AF5A6B" w14:textId="77777777" w:rsidR="003509F9" w:rsidRDefault="00C13BA7">
      <w:pPr>
        <w:pStyle w:val="1"/>
      </w:pPr>
      <w:bookmarkStart w:id="0" w:name="foreword"/>
      <w:bookmarkStart w:id="1" w:name="scope"/>
      <w:bookmarkEnd w:id="0"/>
      <w:bookmarkEnd w:id="1"/>
      <w:r>
        <w:t>1</w:t>
      </w:r>
      <w:r>
        <w:tab/>
        <w:t>Introduction</w:t>
      </w:r>
    </w:p>
    <w:p w14:paraId="322C8354" w14:textId="77777777" w:rsidR="003509F9" w:rsidRDefault="00C13BA7">
      <w:pPr>
        <w:rPr>
          <w:sz w:val="21"/>
          <w:szCs w:val="21"/>
          <w:lang w:val="en-US"/>
        </w:rPr>
      </w:pPr>
      <w:r>
        <w:rPr>
          <w:sz w:val="21"/>
          <w:szCs w:val="21"/>
          <w:lang w:val="en-US"/>
        </w:rPr>
        <w:t>The core part of the Rel-19 LP-WUS/WUR WI [1] has the following objective:</w:t>
      </w:r>
    </w:p>
    <w:tbl>
      <w:tblPr>
        <w:tblStyle w:val="afe"/>
        <w:tblW w:w="0" w:type="auto"/>
        <w:tblLook w:val="04A0" w:firstRow="1" w:lastRow="0" w:firstColumn="1" w:lastColumn="0" w:noHBand="0" w:noVBand="1"/>
      </w:tblPr>
      <w:tblGrid>
        <w:gridCol w:w="9606"/>
      </w:tblGrid>
      <w:tr w:rsidR="003509F9" w14:paraId="20A6B083" w14:textId="77777777">
        <w:tc>
          <w:tcPr>
            <w:tcW w:w="9606" w:type="dxa"/>
          </w:tcPr>
          <w:p w14:paraId="70B6F9CA" w14:textId="77777777" w:rsidR="003509F9" w:rsidRDefault="00C13BA7">
            <w:pPr>
              <w:spacing w:after="0"/>
              <w:rPr>
                <w:rFonts w:eastAsia="SimSun"/>
                <w:sz w:val="21"/>
                <w:szCs w:val="21"/>
                <w:lang w:eastAsia="zh-CN"/>
              </w:rPr>
            </w:pPr>
            <w:bookmarkStart w:id="2" w:name="_Hlk153295984"/>
            <w:r>
              <w:rPr>
                <w:sz w:val="21"/>
                <w:szCs w:val="21"/>
                <w:lang w:eastAsia="zh-CN"/>
              </w:rPr>
              <w:t>The objectives of the work item are the following:</w:t>
            </w:r>
          </w:p>
          <w:p w14:paraId="3699B724" w14:textId="77777777" w:rsidR="003509F9" w:rsidRDefault="00C13BA7">
            <w:pPr>
              <w:numPr>
                <w:ilvl w:val="0"/>
                <w:numId w:val="11"/>
              </w:numPr>
              <w:overflowPunct w:val="0"/>
              <w:autoSpaceDE w:val="0"/>
              <w:autoSpaceDN w:val="0"/>
              <w:adjustRightInd w:val="0"/>
              <w:spacing w:beforeLines="50" w:before="120" w:after="0" w:line="240" w:lineRule="auto"/>
              <w:ind w:hanging="357"/>
              <w:jc w:val="left"/>
              <w:rPr>
                <w:sz w:val="21"/>
                <w:szCs w:val="21"/>
                <w:lang w:val="en-US" w:eastAsia="en-GB"/>
              </w:rPr>
            </w:pPr>
            <w:r>
              <w:rPr>
                <w:sz w:val="21"/>
                <w:szCs w:val="21"/>
                <w:lang w:val="en-US" w:eastAsia="zh-CN" w:bidi="ar"/>
              </w:rPr>
              <w:t>To specify an LP-WUS design commonly applicable to both IDLE/INACTIVE and CONNECTED modes (RAN1, RAN4)</w:t>
            </w:r>
          </w:p>
          <w:p w14:paraId="4213A430"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 xml:space="preserve">Specify OOK (OOK-1 and/or OOK-4) based LP-WUS with </w:t>
            </w:r>
            <w:r>
              <w:rPr>
                <w:sz w:val="21"/>
                <w:szCs w:val="21"/>
              </w:rPr>
              <w:t>overlaid OFDM sequence(s) over OOK symbol</w:t>
            </w:r>
          </w:p>
          <w:p w14:paraId="068EA38D" w14:textId="77777777" w:rsidR="003509F9" w:rsidRDefault="00C13BA7">
            <w:pPr>
              <w:numPr>
                <w:ilvl w:val="2"/>
                <w:numId w:val="11"/>
              </w:numPr>
              <w:overflowPunct w:val="0"/>
              <w:autoSpaceDE w:val="0"/>
              <w:autoSpaceDN w:val="0"/>
              <w:adjustRightInd w:val="0"/>
              <w:spacing w:beforeLines="50" w:before="120" w:after="0" w:line="240" w:lineRule="auto"/>
              <w:ind w:hanging="357"/>
              <w:jc w:val="left"/>
              <w:rPr>
                <w:color w:val="000000"/>
                <w:sz w:val="21"/>
                <w:szCs w:val="21"/>
                <w:lang w:val="en-US" w:eastAsia="zh-CN"/>
              </w:rPr>
            </w:pPr>
            <w:r>
              <w:rPr>
                <w:color w:val="000000"/>
                <w:sz w:val="21"/>
                <w:szCs w:val="21"/>
                <w:lang w:val="en-US" w:eastAsia="zh-CN"/>
              </w:rPr>
              <w:t>The LP-WUS design shall ensure that for IDLE/INACTIVE operation, the same information is delivered irrespective of LP-WUR type. The OFDM sequence can carry information.</w:t>
            </w:r>
          </w:p>
          <w:p w14:paraId="29251118"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eastAsia="en-GB"/>
              </w:rPr>
            </w:pPr>
            <w:r>
              <w:rPr>
                <w:sz w:val="21"/>
                <w:szCs w:val="21"/>
                <w:lang w:val="en-US" w:eastAsia="zh-CN" w:bidi="ar"/>
              </w:rPr>
              <w:t>At least duty-cycled monitoring of LP-WUS is supported</w:t>
            </w:r>
          </w:p>
          <w:p w14:paraId="0E0D9A64" w14:textId="77777777" w:rsidR="003509F9" w:rsidRDefault="00C13BA7">
            <w:pPr>
              <w:numPr>
                <w:ilvl w:val="0"/>
                <w:numId w:val="11"/>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For IDLE/INACTIVE modes</w:t>
            </w:r>
          </w:p>
          <w:p w14:paraId="3AE8AB8C"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eastAsia="zh-CN" w:bidi="ar"/>
              </w:rPr>
            </w:pPr>
            <w:r>
              <w:rPr>
                <w:sz w:val="21"/>
                <w:szCs w:val="21"/>
                <w:lang w:val="en-US" w:eastAsia="zh-CN" w:bidi="ar"/>
              </w:rPr>
              <w:t>Specify procedure and configuration of LP-WUS indicating paging monitoring triggered by LP-WUS, including at least configuration, sub-grouping and entry/exit condition for LP-WUS monitoring (RAN2, RAN1, RAN3, RAN4)</w:t>
            </w:r>
          </w:p>
          <w:p w14:paraId="0B09DCB3"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eastAsia="en-GB"/>
              </w:rPr>
            </w:pPr>
            <w:r>
              <w:rPr>
                <w:sz w:val="21"/>
                <w:szCs w:val="21"/>
                <w:lang w:val="en-US" w:eastAsia="zh-CN" w:bidi="ar"/>
              </w:rPr>
              <w:t xml:space="preserve">Specify LP-SS with periodicity with </w:t>
            </w:r>
            <w:proofErr w:type="spellStart"/>
            <w:r>
              <w:rPr>
                <w:sz w:val="21"/>
                <w:szCs w:val="21"/>
                <w:lang w:val="en-US" w:eastAsia="zh-CN" w:bidi="ar"/>
              </w:rPr>
              <w:t>Yms</w:t>
            </w:r>
            <w:proofErr w:type="spellEnd"/>
            <w:r>
              <w:rPr>
                <w:sz w:val="21"/>
                <w:szCs w:val="21"/>
                <w:lang w:val="en-US" w:eastAsia="zh-CN" w:bidi="ar"/>
              </w:rPr>
              <w:t xml:space="preserve"> for LP-WUR, for synchronization and/or RRM for serving cell. (RAN1, RAN4)</w:t>
            </w:r>
          </w:p>
          <w:p w14:paraId="14647368" w14:textId="77777777" w:rsidR="003509F9" w:rsidRDefault="00C13BA7">
            <w:pPr>
              <w:numPr>
                <w:ilvl w:val="2"/>
                <w:numId w:val="11"/>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LP-SS is based on OOK-1 and/or OOK-4 waveform with or without overlaid OFDM sequences. Further down selection between with and without overlaid OFDM sequences is to be done within WI.</w:t>
            </w:r>
          </w:p>
          <w:p w14:paraId="6CAC0EFB" w14:textId="77777777" w:rsidR="003509F9" w:rsidRDefault="00C13BA7">
            <w:pPr>
              <w:numPr>
                <w:ilvl w:val="2"/>
                <w:numId w:val="11"/>
              </w:numPr>
              <w:overflowPunct w:val="0"/>
              <w:autoSpaceDE w:val="0"/>
              <w:autoSpaceDN w:val="0"/>
              <w:adjustRightInd w:val="0"/>
              <w:spacing w:beforeLines="50" w:before="120" w:after="0" w:line="240" w:lineRule="auto"/>
              <w:ind w:hanging="357"/>
              <w:jc w:val="left"/>
              <w:rPr>
                <w:color w:val="000000"/>
                <w:sz w:val="21"/>
                <w:szCs w:val="21"/>
                <w:lang w:val="en-US" w:eastAsia="zh-CN" w:bidi="ar"/>
              </w:rPr>
            </w:pPr>
            <w:r>
              <w:rPr>
                <w:color w:val="000000"/>
                <w:sz w:val="21"/>
                <w:szCs w:val="21"/>
                <w:lang w:val="en-US" w:eastAsia="zh-CN" w:bidi="ar"/>
              </w:rPr>
              <w:t>Note: For LP-WUR that can receive existing PSS/SSS, existing PSS/SSS can be used for synchronization and RRM instead of LP-SS.</w:t>
            </w:r>
          </w:p>
          <w:p w14:paraId="1FC7A7D9" w14:textId="77777777" w:rsidR="003509F9" w:rsidRDefault="00C13BA7">
            <w:pPr>
              <w:numPr>
                <w:ilvl w:val="2"/>
                <w:numId w:val="11"/>
              </w:numPr>
              <w:overflowPunct w:val="0"/>
              <w:autoSpaceDE w:val="0"/>
              <w:autoSpaceDN w:val="0"/>
              <w:adjustRightInd w:val="0"/>
              <w:spacing w:beforeLines="50" w:before="120" w:after="0" w:line="240" w:lineRule="auto"/>
              <w:ind w:hanging="357"/>
              <w:jc w:val="left"/>
              <w:rPr>
                <w:sz w:val="21"/>
                <w:szCs w:val="21"/>
                <w:lang w:val="en-US" w:eastAsia="zh-CN" w:bidi="ar"/>
              </w:rPr>
            </w:pPr>
            <w:r>
              <w:rPr>
                <w:sz w:val="21"/>
                <w:szCs w:val="21"/>
                <w:lang w:val="en-US" w:eastAsia="zh-CN" w:bidi="ar"/>
              </w:rPr>
              <w:t>Y will be decided within WI. 320ms is the start point.</w:t>
            </w:r>
          </w:p>
          <w:p w14:paraId="497F02A1"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eastAsia="en-GB"/>
              </w:rPr>
            </w:pPr>
            <w:r>
              <w:rPr>
                <w:sz w:val="21"/>
                <w:szCs w:val="21"/>
                <w:lang w:val="en-US" w:eastAsia="zh-CN" w:bidi="ar"/>
              </w:rPr>
              <w:t>Specify further RRM relaxation of UE MR for both serving and neighbor cell measurements, and UE serving cell RRM measurement offloaded from MR to LP-WUR, including the necessary conditions (RAN4, RAN2)</w:t>
            </w:r>
          </w:p>
          <w:p w14:paraId="2894A951" w14:textId="77777777" w:rsidR="003509F9" w:rsidRDefault="00C13BA7">
            <w:pPr>
              <w:numPr>
                <w:ilvl w:val="0"/>
                <w:numId w:val="11"/>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For CONNECTED mode, specify procedures to allow UE MR PDCCH monitoring triggered by LP-WUS including activation and deactivation procedure of LP-WUS monitoring (RAN2, RAN1)</w:t>
            </w:r>
          </w:p>
          <w:p w14:paraId="6A303F32"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Note: In CONNECTED mode, UE MR ultra-deep sleep is not considered, and UE RRM/RLM/BFD/CSI measurements are performed by MR</w:t>
            </w:r>
          </w:p>
          <w:p w14:paraId="57F558E6" w14:textId="77777777" w:rsidR="003509F9" w:rsidRDefault="00C13BA7">
            <w:pPr>
              <w:numPr>
                <w:ilvl w:val="0"/>
                <w:numId w:val="11"/>
              </w:numPr>
              <w:tabs>
                <w:tab w:val="left" w:pos="1440"/>
              </w:tabs>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Note: The target coverage of LP-WUS and LP-SS shall be the coverage of PUSCH for message3.</w:t>
            </w:r>
          </w:p>
          <w:p w14:paraId="7A60536E" w14:textId="77777777" w:rsidR="003509F9" w:rsidRDefault="00C13BA7">
            <w:pPr>
              <w:numPr>
                <w:ilvl w:val="0"/>
                <w:numId w:val="11"/>
              </w:numPr>
              <w:tabs>
                <w:tab w:val="left" w:pos="1440"/>
              </w:tabs>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rPr>
              <w:lastRenderedPageBreak/>
              <w:t>Note: The optimization of LP-WUS signal design for idle/inactive mode is prioritized over the optimization for connected mode.</w:t>
            </w:r>
          </w:p>
          <w:bookmarkEnd w:id="2"/>
          <w:p w14:paraId="5C6DA808" w14:textId="77777777" w:rsidR="003509F9" w:rsidRDefault="00C13BA7">
            <w:pPr>
              <w:numPr>
                <w:ilvl w:val="0"/>
                <w:numId w:val="12"/>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rPr>
              <w:t>Specify the necessary RAN4 core requirement(s) to support the feature (RAN4).</w:t>
            </w:r>
          </w:p>
          <w:p w14:paraId="75D42B85" w14:textId="77777777" w:rsidR="003509F9" w:rsidRDefault="00C13BA7">
            <w:pPr>
              <w:numPr>
                <w:ilvl w:val="1"/>
                <w:numId w:val="12"/>
              </w:numPr>
              <w:overflowPunct w:val="0"/>
              <w:autoSpaceDE w:val="0"/>
              <w:autoSpaceDN w:val="0"/>
              <w:adjustRightInd w:val="0"/>
              <w:spacing w:beforeLines="50" w:before="120" w:after="0" w:line="240" w:lineRule="auto"/>
              <w:jc w:val="left"/>
              <w:rPr>
                <w:sz w:val="21"/>
                <w:szCs w:val="21"/>
                <w:lang w:val="en-US"/>
              </w:rPr>
            </w:pPr>
            <w:bookmarkStart w:id="3" w:name="OLE_LINK1"/>
            <w:r>
              <w:rPr>
                <w:sz w:val="21"/>
                <w:szCs w:val="21"/>
                <w:lang w:val="en-US"/>
              </w:rPr>
              <w:t>Specify UE low-power wake-up receiver requirements</w:t>
            </w:r>
            <w:r>
              <w:rPr>
                <w:sz w:val="21"/>
                <w:szCs w:val="21"/>
                <w:lang w:val="en-US" w:eastAsia="zh-CN"/>
              </w:rPr>
              <w:t xml:space="preserve">, at least </w:t>
            </w:r>
            <w:r>
              <w:rPr>
                <w:sz w:val="21"/>
                <w:szCs w:val="21"/>
                <w:lang w:val="en-US"/>
              </w:rPr>
              <w:t xml:space="preserve">REFSENS, ACS and ASCS requirements with consideration of possible new methodology to assess the </w:t>
            </w:r>
            <w:bookmarkEnd w:id="3"/>
            <w:r>
              <w:rPr>
                <w:sz w:val="21"/>
                <w:szCs w:val="21"/>
                <w:lang w:val="en-US"/>
              </w:rPr>
              <w:t>low-power wake-up receiver performance</w:t>
            </w:r>
          </w:p>
          <w:p w14:paraId="67968DBE" w14:textId="77777777" w:rsidR="003509F9" w:rsidRDefault="00C13BA7">
            <w:pPr>
              <w:numPr>
                <w:ilvl w:val="2"/>
                <w:numId w:val="12"/>
              </w:numPr>
              <w:overflowPunct w:val="0"/>
              <w:autoSpaceDE w:val="0"/>
              <w:autoSpaceDN w:val="0"/>
              <w:adjustRightInd w:val="0"/>
              <w:spacing w:beforeLines="50" w:before="120" w:after="0" w:line="240" w:lineRule="auto"/>
              <w:jc w:val="left"/>
              <w:rPr>
                <w:sz w:val="21"/>
                <w:szCs w:val="21"/>
                <w:lang w:val="en-US"/>
              </w:rPr>
            </w:pPr>
            <w:r>
              <w:rPr>
                <w:sz w:val="21"/>
                <w:szCs w:val="21"/>
                <w:lang w:val="en-US"/>
              </w:rPr>
              <w:t>Define guard RBs for ACS and ASCS cases</w:t>
            </w:r>
          </w:p>
          <w:p w14:paraId="15C898C1" w14:textId="77777777" w:rsidR="003509F9" w:rsidRDefault="00C13BA7">
            <w:pPr>
              <w:numPr>
                <w:ilvl w:val="2"/>
                <w:numId w:val="12"/>
              </w:numPr>
              <w:overflowPunct w:val="0"/>
              <w:autoSpaceDE w:val="0"/>
              <w:autoSpaceDN w:val="0"/>
              <w:adjustRightInd w:val="0"/>
              <w:spacing w:beforeLines="50" w:before="120" w:after="0" w:line="240" w:lineRule="auto"/>
              <w:jc w:val="left"/>
              <w:rPr>
                <w:sz w:val="21"/>
                <w:szCs w:val="21"/>
                <w:lang w:val="en-US"/>
              </w:rPr>
            </w:pPr>
            <w:r>
              <w:rPr>
                <w:sz w:val="21"/>
                <w:szCs w:val="21"/>
                <w:lang w:val="en-US"/>
              </w:rPr>
              <w:t>Study testability of above requirements</w:t>
            </w:r>
          </w:p>
          <w:p w14:paraId="4B98D8B6" w14:textId="77777777" w:rsidR="003509F9" w:rsidRDefault="00C13BA7">
            <w:pPr>
              <w:numPr>
                <w:ilvl w:val="2"/>
                <w:numId w:val="12"/>
              </w:numPr>
              <w:overflowPunct w:val="0"/>
              <w:autoSpaceDE w:val="0"/>
              <w:autoSpaceDN w:val="0"/>
              <w:adjustRightInd w:val="0"/>
              <w:spacing w:beforeLines="50" w:before="120" w:after="0" w:line="240" w:lineRule="auto"/>
              <w:jc w:val="left"/>
              <w:rPr>
                <w:sz w:val="21"/>
                <w:szCs w:val="21"/>
                <w:lang w:val="en-US"/>
              </w:rPr>
            </w:pPr>
            <w:r>
              <w:rPr>
                <w:sz w:val="21"/>
                <w:szCs w:val="21"/>
                <w:lang w:val="en-US"/>
              </w:rPr>
              <w:t xml:space="preserve">Consider impacts of different architecture and impairments, </w:t>
            </w:r>
            <w:r>
              <w:rPr>
                <w:sz w:val="21"/>
                <w:szCs w:val="21"/>
              </w:rPr>
              <w:t>and set requirements that enable all types of reasonable implementation</w:t>
            </w:r>
            <w:r>
              <w:rPr>
                <w:sz w:val="21"/>
                <w:szCs w:val="21"/>
                <w:lang w:val="en-US"/>
              </w:rPr>
              <w:t xml:space="preserve"> </w:t>
            </w:r>
          </w:p>
          <w:p w14:paraId="41BEAB96" w14:textId="77777777" w:rsidR="003509F9" w:rsidRDefault="00C13BA7">
            <w:pPr>
              <w:numPr>
                <w:ilvl w:val="1"/>
                <w:numId w:val="12"/>
              </w:numPr>
              <w:overflowPunct w:val="0"/>
              <w:autoSpaceDE w:val="0"/>
              <w:autoSpaceDN w:val="0"/>
              <w:adjustRightInd w:val="0"/>
              <w:spacing w:beforeLines="50" w:before="120" w:after="0" w:line="240" w:lineRule="auto"/>
              <w:jc w:val="left"/>
              <w:rPr>
                <w:sz w:val="21"/>
                <w:szCs w:val="21"/>
                <w:lang w:val="en-US"/>
              </w:rPr>
            </w:pPr>
            <w:r>
              <w:rPr>
                <w:sz w:val="21"/>
                <w:szCs w:val="21"/>
              </w:rPr>
              <w:t xml:space="preserve">Study and if </w:t>
            </w:r>
            <w:proofErr w:type="gramStart"/>
            <w:r>
              <w:rPr>
                <w:sz w:val="21"/>
                <w:szCs w:val="21"/>
              </w:rPr>
              <w:t>necessary</w:t>
            </w:r>
            <w:proofErr w:type="gramEnd"/>
            <w:r>
              <w:rPr>
                <w:sz w:val="21"/>
                <w:szCs w:val="21"/>
              </w:rPr>
              <w:t xml:space="preserve"> specify or support by declaration, the corresponding BS requirements, e.g., dynamic range for LP-WUS/LP-SS. </w:t>
            </w:r>
          </w:p>
          <w:p w14:paraId="4AC981CB" w14:textId="77777777" w:rsidR="003509F9" w:rsidRDefault="00C13BA7">
            <w:pPr>
              <w:numPr>
                <w:ilvl w:val="2"/>
                <w:numId w:val="12"/>
              </w:numPr>
              <w:overflowPunct w:val="0"/>
              <w:autoSpaceDE w:val="0"/>
              <w:autoSpaceDN w:val="0"/>
              <w:adjustRightInd w:val="0"/>
              <w:spacing w:beforeLines="50" w:before="120" w:after="0" w:line="240" w:lineRule="auto"/>
              <w:jc w:val="left"/>
              <w:rPr>
                <w:sz w:val="21"/>
                <w:szCs w:val="21"/>
                <w:lang w:val="en-US"/>
              </w:rPr>
            </w:pPr>
            <w:r>
              <w:rPr>
                <w:sz w:val="21"/>
                <w:szCs w:val="21"/>
              </w:rPr>
              <w:t>Current NR BS requirements is baseline</w:t>
            </w:r>
          </w:p>
          <w:p w14:paraId="2F851C98" w14:textId="77777777" w:rsidR="003509F9" w:rsidRDefault="00C13BA7">
            <w:pPr>
              <w:numPr>
                <w:ilvl w:val="1"/>
                <w:numId w:val="12"/>
              </w:numPr>
              <w:overflowPunct w:val="0"/>
              <w:autoSpaceDE w:val="0"/>
              <w:autoSpaceDN w:val="0"/>
              <w:adjustRightInd w:val="0"/>
              <w:spacing w:beforeLines="50" w:before="120" w:after="0" w:line="240" w:lineRule="auto"/>
              <w:jc w:val="left"/>
              <w:rPr>
                <w:sz w:val="21"/>
                <w:szCs w:val="21"/>
              </w:rPr>
            </w:pPr>
            <w:r>
              <w:rPr>
                <w:sz w:val="21"/>
                <w:szCs w:val="21"/>
              </w:rPr>
              <w:t>Specify necessary RRM requirements</w:t>
            </w:r>
          </w:p>
        </w:tc>
      </w:tr>
    </w:tbl>
    <w:p w14:paraId="35CE5B65" w14:textId="77777777" w:rsidR="003509F9" w:rsidRDefault="00C13BA7">
      <w:pPr>
        <w:rPr>
          <w:sz w:val="21"/>
          <w:szCs w:val="21"/>
          <w:lang w:val="en-US"/>
        </w:rPr>
      </w:pPr>
      <w:r>
        <w:rPr>
          <w:sz w:val="21"/>
          <w:szCs w:val="21"/>
          <w:lang w:val="en-US"/>
        </w:rPr>
        <w:lastRenderedPageBreak/>
        <w:br/>
        <w:t>This document summarizes contributions [4] – [27] submitted to agenda item 9.6.3 (LP-WUS operation in CONNECTED mode).</w:t>
      </w:r>
    </w:p>
    <w:p w14:paraId="4895084F" w14:textId="77777777" w:rsidR="003509F9" w:rsidRDefault="003509F9">
      <w:pPr>
        <w:rPr>
          <w:sz w:val="24"/>
          <w:szCs w:val="24"/>
          <w:lang w:val="en-US"/>
        </w:rPr>
      </w:pPr>
    </w:p>
    <w:p w14:paraId="186C97A4" w14:textId="77777777" w:rsidR="003509F9" w:rsidRDefault="00C13BA7">
      <w:pPr>
        <w:pStyle w:val="1"/>
      </w:pPr>
      <w:r>
        <w:t>2</w:t>
      </w:r>
      <w:r>
        <w:tab/>
        <w:t>Proposals for Online Sessions</w:t>
      </w:r>
    </w:p>
    <w:p w14:paraId="1902395C" w14:textId="77777777" w:rsidR="003509F9" w:rsidRDefault="00C13BA7">
      <w:pPr>
        <w:pStyle w:val="30"/>
      </w:pPr>
      <w:r>
        <w:t>2.1</w:t>
      </w:r>
      <w:r>
        <w:tab/>
        <w:t xml:space="preserve">Proposals for </w:t>
      </w:r>
      <w:r>
        <w:rPr>
          <w:rFonts w:eastAsia="游明朝" w:hint="eastAsia"/>
          <w:lang w:eastAsia="ja-JP"/>
        </w:rPr>
        <w:t>Monday</w:t>
      </w:r>
      <w:r>
        <w:t xml:space="preserve"> Online</w:t>
      </w:r>
    </w:p>
    <w:p w14:paraId="228501C8" w14:textId="77777777" w:rsidR="00B11545" w:rsidRDefault="00B11545" w:rsidP="00B11545">
      <w:pPr>
        <w:pStyle w:val="4"/>
      </w:pPr>
      <w:r>
        <w:rPr>
          <w:rFonts w:hint="eastAsia"/>
          <w:highlight w:val="yellow"/>
        </w:rPr>
        <w:t>[Mon-</w:t>
      </w:r>
      <w:proofErr w:type="gramStart"/>
      <w:r>
        <w:rPr>
          <w:rFonts w:hint="eastAsia"/>
          <w:highlight w:val="yellow"/>
        </w:rPr>
        <w:t>high]</w:t>
      </w:r>
      <w:r>
        <w:rPr>
          <w:highlight w:val="yellow"/>
        </w:rPr>
        <w:t>Proposal</w:t>
      </w:r>
      <w:proofErr w:type="gramEnd"/>
      <w:r>
        <w:rPr>
          <w:highlight w:val="yellow"/>
        </w:rPr>
        <w:t xml:space="preserve"> 3.2-</w:t>
      </w:r>
      <w:r>
        <w:rPr>
          <w:rFonts w:hint="eastAsia"/>
          <w:highlight w:val="yellow"/>
        </w:rPr>
        <w:t>1a</w:t>
      </w:r>
      <w:r>
        <w:rPr>
          <w:highlight w:val="yellow"/>
        </w:rPr>
        <w:t>:</w:t>
      </w:r>
    </w:p>
    <w:p w14:paraId="63A229B9" w14:textId="77777777" w:rsidR="00B11545" w:rsidRPr="00703C1C" w:rsidRDefault="00B11545" w:rsidP="00B11545">
      <w:pPr>
        <w:pStyle w:val="a2"/>
        <w:numPr>
          <w:ilvl w:val="0"/>
          <w:numId w:val="25"/>
        </w:numPr>
        <w:spacing w:after="0"/>
        <w:ind w:hanging="442"/>
        <w:rPr>
          <w:rFonts w:ascii="Times" w:hAnsi="Times" w:cs="Times"/>
        </w:rPr>
      </w:pPr>
      <w:r w:rsidRPr="00703C1C">
        <w:rPr>
          <w:rFonts w:ascii="Times" w:hAnsi="Times" w:cs="Times"/>
        </w:rPr>
        <w:t xml:space="preserve">For RRC CONNECTED mode, </w:t>
      </w:r>
      <w:r w:rsidRPr="00703C1C">
        <w:rPr>
          <w:rFonts w:ascii="Times" w:hAnsi="Times" w:cs="Times" w:hint="eastAsia"/>
        </w:rPr>
        <w:t>the number</w:t>
      </w:r>
      <w:r w:rsidRPr="00703C1C">
        <w:rPr>
          <w:rFonts w:ascii="Times" w:hAnsi="Times" w:cs="Times"/>
        </w:rPr>
        <w:t xml:space="preserve"> X </w:t>
      </w:r>
      <w:r w:rsidRPr="00703C1C">
        <w:rPr>
          <w:rFonts w:ascii="Times" w:hAnsi="Times" w:cs="Times" w:hint="eastAsia"/>
        </w:rPr>
        <w:t xml:space="preserve">of </w:t>
      </w:r>
      <w:r w:rsidRPr="00703C1C">
        <w:rPr>
          <w:rFonts w:ascii="Times" w:hAnsi="Times" w:cs="Times"/>
        </w:rPr>
        <w:t>candidate values for the determination of the minimum time gap between LP-WUS reception and MR to start PDCCH monitoring via UE capability reporting</w:t>
      </w:r>
      <w:r w:rsidRPr="00703C1C">
        <w:rPr>
          <w:rFonts w:ascii="Times" w:hAnsi="Times" w:cs="Times" w:hint="eastAsia"/>
        </w:rPr>
        <w:t xml:space="preserve"> is [2, 3, 4]</w:t>
      </w:r>
      <w:r w:rsidRPr="00703C1C">
        <w:rPr>
          <w:rFonts w:ascii="Times" w:hAnsi="Times" w:cs="Times"/>
        </w:rPr>
        <w:t>.</w:t>
      </w:r>
    </w:p>
    <w:p w14:paraId="5F2796C4" w14:textId="77777777" w:rsidR="00B11545" w:rsidRPr="00703C1C" w:rsidRDefault="00B11545" w:rsidP="00B11545">
      <w:pPr>
        <w:pStyle w:val="a2"/>
        <w:numPr>
          <w:ilvl w:val="1"/>
          <w:numId w:val="25"/>
        </w:numPr>
        <w:spacing w:after="0"/>
        <w:ind w:hanging="442"/>
        <w:rPr>
          <w:lang w:val="en-GB"/>
        </w:rPr>
      </w:pPr>
      <w:r w:rsidRPr="00703C1C">
        <w:rPr>
          <w:rFonts w:ascii="Times" w:hAnsi="Times" w:cs="Times" w:hint="eastAsia"/>
        </w:rPr>
        <w:t xml:space="preserve">The </w:t>
      </w:r>
      <w:r w:rsidRPr="00703C1C">
        <w:rPr>
          <w:rFonts w:ascii="Times" w:hAnsi="Times" w:cs="Times"/>
        </w:rPr>
        <w:t>reported candidate value</w:t>
      </w:r>
      <w:r w:rsidRPr="00703C1C">
        <w:rPr>
          <w:rFonts w:ascii="Times" w:hAnsi="Times" w:cs="Times" w:hint="eastAsia"/>
        </w:rPr>
        <w:t>s are selected from {0.25, 0.5, 1, 2, 3, 6, 10, 20}ms as starting point</w:t>
      </w:r>
    </w:p>
    <w:p w14:paraId="0CCFC103" w14:textId="77777777" w:rsidR="00B11545" w:rsidRPr="00703C1C" w:rsidRDefault="00B11545" w:rsidP="00B11545">
      <w:pPr>
        <w:pStyle w:val="a2"/>
        <w:numPr>
          <w:ilvl w:val="2"/>
          <w:numId w:val="25"/>
        </w:numPr>
        <w:spacing w:after="0"/>
        <w:rPr>
          <w:lang w:val="en-GB"/>
        </w:rPr>
      </w:pPr>
      <w:r w:rsidRPr="00703C1C">
        <w:rPr>
          <w:rFonts w:hint="eastAsia"/>
          <w:lang w:val="en-GB"/>
        </w:rPr>
        <w:t xml:space="preserve">Note: </w:t>
      </w:r>
      <w:r w:rsidRPr="00703C1C">
        <w:rPr>
          <w:lang w:val="en-GB"/>
        </w:rPr>
        <w:t>Other</w:t>
      </w:r>
      <w:r w:rsidRPr="00703C1C">
        <w:rPr>
          <w:rFonts w:hint="eastAsia"/>
          <w:lang w:val="en-GB"/>
        </w:rPr>
        <w:t xml:space="preserve"> values are not precluded</w:t>
      </w:r>
    </w:p>
    <w:p w14:paraId="192C4178" w14:textId="77777777" w:rsidR="00B11545" w:rsidRPr="00703C1C" w:rsidRDefault="00B11545" w:rsidP="00B11545">
      <w:pPr>
        <w:pStyle w:val="a2"/>
        <w:numPr>
          <w:ilvl w:val="2"/>
          <w:numId w:val="25"/>
        </w:numPr>
        <w:spacing w:after="0"/>
        <w:rPr>
          <w:lang w:val="en-GB"/>
        </w:rPr>
      </w:pPr>
      <w:r w:rsidRPr="00703C1C">
        <w:rPr>
          <w:rFonts w:ascii="Times" w:hAnsi="Times" w:cs="Times" w:hint="eastAsia"/>
        </w:rPr>
        <w:t>FFS whether different values are selected for OOK-based WUR and OFDM-based WUR</w:t>
      </w:r>
    </w:p>
    <w:p w14:paraId="51D866F8" w14:textId="77777777" w:rsidR="00B11545" w:rsidRPr="00703C1C" w:rsidRDefault="00B11545" w:rsidP="00B11545">
      <w:pPr>
        <w:pStyle w:val="a2"/>
        <w:numPr>
          <w:ilvl w:val="1"/>
          <w:numId w:val="25"/>
        </w:numPr>
        <w:spacing w:after="0"/>
        <w:ind w:hanging="442"/>
        <w:rPr>
          <w:lang w:val="en-GB"/>
        </w:rPr>
      </w:pPr>
      <w:r w:rsidRPr="00703C1C">
        <w:rPr>
          <w:rFonts w:ascii="Times" w:hAnsi="Times" w:cs="Times" w:hint="eastAsia"/>
        </w:rPr>
        <w:t>FFS whether/how to consider the case of CA</w:t>
      </w:r>
    </w:p>
    <w:p w14:paraId="31A243DD" w14:textId="77777777" w:rsidR="003509F9" w:rsidRDefault="003509F9">
      <w:pPr>
        <w:pStyle w:val="a2"/>
        <w:rPr>
          <w:highlight w:val="magenta"/>
          <w:lang w:val="en-GB"/>
        </w:rPr>
      </w:pPr>
    </w:p>
    <w:p w14:paraId="004507A9" w14:textId="77777777" w:rsidR="004D377F" w:rsidRDefault="004D377F" w:rsidP="004D377F">
      <w:pPr>
        <w:pStyle w:val="4"/>
      </w:pPr>
      <w:r>
        <w:rPr>
          <w:rFonts w:hint="eastAsia"/>
          <w:highlight w:val="yellow"/>
        </w:rPr>
        <w:t>[Mon-</w:t>
      </w:r>
      <w:proofErr w:type="gramStart"/>
      <w:r>
        <w:rPr>
          <w:rFonts w:hint="eastAsia"/>
          <w:highlight w:val="yellow"/>
        </w:rPr>
        <w:t>high]</w:t>
      </w:r>
      <w:r>
        <w:rPr>
          <w:highlight w:val="yellow"/>
        </w:rPr>
        <w:t>Proposal</w:t>
      </w:r>
      <w:proofErr w:type="gramEnd"/>
      <w:r>
        <w:rPr>
          <w:highlight w:val="yellow"/>
        </w:rPr>
        <w:t xml:space="preserve"> 3.</w:t>
      </w:r>
      <w:r>
        <w:rPr>
          <w:rFonts w:hint="eastAsia"/>
          <w:highlight w:val="yellow"/>
        </w:rPr>
        <w:t>4</w:t>
      </w:r>
      <w:r>
        <w:rPr>
          <w:highlight w:val="yellow"/>
        </w:rPr>
        <w:t>-</w:t>
      </w:r>
      <w:r>
        <w:rPr>
          <w:rFonts w:hint="eastAsia"/>
          <w:highlight w:val="yellow"/>
        </w:rPr>
        <w:t>1</w:t>
      </w:r>
      <w:r>
        <w:rPr>
          <w:highlight w:val="yellow"/>
        </w:rPr>
        <w:t>:</w:t>
      </w:r>
    </w:p>
    <w:p w14:paraId="73439BD5" w14:textId="77777777" w:rsidR="004D377F" w:rsidRDefault="004D377F" w:rsidP="004D377F">
      <w:pPr>
        <w:pStyle w:val="a0"/>
        <w:numPr>
          <w:ilvl w:val="0"/>
          <w:numId w:val="4"/>
        </w:numPr>
        <w:rPr>
          <w:b w:val="0"/>
          <w:bCs w:val="0"/>
          <w:sz w:val="21"/>
          <w:szCs w:val="21"/>
        </w:rPr>
      </w:pPr>
      <w:r>
        <w:rPr>
          <w:b w:val="0"/>
          <w:bCs w:val="0"/>
          <w:sz w:val="21"/>
          <w:szCs w:val="21"/>
        </w:rPr>
        <w:t xml:space="preserve">For LP-WUS monitoring in RRC CONNECTED mode, </w:t>
      </w:r>
      <w:r>
        <w:rPr>
          <w:rFonts w:hint="eastAsia"/>
          <w:b w:val="0"/>
          <w:bCs w:val="0"/>
          <w:sz w:val="21"/>
          <w:szCs w:val="21"/>
        </w:rPr>
        <w:t xml:space="preserve">SSB and/or CSI-RS can be </w:t>
      </w:r>
      <w:r>
        <w:rPr>
          <w:b w:val="0"/>
          <w:bCs w:val="0"/>
          <w:sz w:val="21"/>
          <w:szCs w:val="21"/>
        </w:rPr>
        <w:t>the QCL source of LP-WUS</w:t>
      </w:r>
    </w:p>
    <w:p w14:paraId="03BE387D" w14:textId="77777777" w:rsidR="004D377F" w:rsidRDefault="004D377F" w:rsidP="004D377F">
      <w:pPr>
        <w:pStyle w:val="a0"/>
        <w:rPr>
          <w:b w:val="0"/>
          <w:bCs w:val="0"/>
          <w:sz w:val="24"/>
          <w:szCs w:val="24"/>
        </w:rPr>
      </w:pPr>
      <w:r>
        <w:rPr>
          <w:rFonts w:hint="eastAsia"/>
          <w:b w:val="0"/>
          <w:bCs w:val="0"/>
          <w:sz w:val="21"/>
          <w:szCs w:val="21"/>
        </w:rPr>
        <w:t>QCL type(s) is {Type A or Type C} and Type D, when applicable</w:t>
      </w:r>
    </w:p>
    <w:p w14:paraId="23A807EE" w14:textId="77777777" w:rsidR="004D377F" w:rsidRPr="004D377F" w:rsidRDefault="004D377F">
      <w:pPr>
        <w:pStyle w:val="a2"/>
        <w:rPr>
          <w:highlight w:val="magenta"/>
        </w:rPr>
      </w:pPr>
    </w:p>
    <w:p w14:paraId="5B171465" w14:textId="77777777" w:rsidR="005D2B36" w:rsidRDefault="005D2B36" w:rsidP="005D2B36">
      <w:pPr>
        <w:pStyle w:val="4"/>
      </w:pPr>
      <w:r>
        <w:rPr>
          <w:rFonts w:hint="eastAsia"/>
          <w:highlight w:val="yellow"/>
        </w:rPr>
        <w:t>[Mon-</w:t>
      </w:r>
      <w:proofErr w:type="gramStart"/>
      <w:r>
        <w:rPr>
          <w:rFonts w:hint="eastAsia"/>
          <w:highlight w:val="yellow"/>
        </w:rPr>
        <w:t>high]Proposal</w:t>
      </w:r>
      <w:proofErr w:type="gramEnd"/>
      <w:r>
        <w:rPr>
          <w:highlight w:val="yellow"/>
        </w:rPr>
        <w:t xml:space="preserve"> </w:t>
      </w:r>
      <w:r>
        <w:rPr>
          <w:rFonts w:hint="eastAsia"/>
          <w:highlight w:val="yellow"/>
        </w:rPr>
        <w:t>5</w:t>
      </w:r>
      <w:r>
        <w:rPr>
          <w:highlight w:val="yellow"/>
        </w:rPr>
        <w:t>-</w:t>
      </w:r>
      <w:r>
        <w:rPr>
          <w:rFonts w:hint="eastAsia"/>
          <w:highlight w:val="yellow"/>
        </w:rPr>
        <w:t>1a</w:t>
      </w:r>
      <w:r>
        <w:rPr>
          <w:highlight w:val="yellow"/>
        </w:rPr>
        <w:t>:</w:t>
      </w:r>
    </w:p>
    <w:p w14:paraId="1F765FB4" w14:textId="77777777" w:rsidR="005D2B36" w:rsidRDefault="005D2B36" w:rsidP="005D2B36">
      <w:pPr>
        <w:pStyle w:val="a0"/>
        <w:numPr>
          <w:ilvl w:val="0"/>
          <w:numId w:val="4"/>
        </w:numPr>
        <w:rPr>
          <w:b w:val="0"/>
          <w:bCs w:val="0"/>
          <w:sz w:val="21"/>
          <w:szCs w:val="21"/>
        </w:rPr>
      </w:pPr>
      <w:r>
        <w:rPr>
          <w:b w:val="0"/>
          <w:bCs w:val="0"/>
          <w:sz w:val="21"/>
          <w:szCs w:val="21"/>
        </w:rPr>
        <w:t xml:space="preserve">LP-WUS </w:t>
      </w:r>
      <w:r>
        <w:rPr>
          <w:rFonts w:hint="eastAsia"/>
          <w:b w:val="0"/>
          <w:bCs w:val="0"/>
          <w:sz w:val="21"/>
          <w:szCs w:val="21"/>
        </w:rPr>
        <w:t>in RRC CONNECTED mode does not include S</w:t>
      </w:r>
      <w:r>
        <w:rPr>
          <w:b w:val="0"/>
          <w:bCs w:val="0"/>
          <w:sz w:val="21"/>
          <w:szCs w:val="21"/>
        </w:rPr>
        <w:t>cell dormancy</w:t>
      </w:r>
      <w:r>
        <w:rPr>
          <w:rFonts w:hint="eastAsia"/>
          <w:b w:val="0"/>
          <w:bCs w:val="0"/>
          <w:sz w:val="21"/>
          <w:szCs w:val="21"/>
        </w:rPr>
        <w:t xml:space="preserve"> indication</w:t>
      </w:r>
    </w:p>
    <w:p w14:paraId="1B423D48" w14:textId="77777777" w:rsidR="005D2B36" w:rsidRPr="00472283" w:rsidRDefault="005D2B36" w:rsidP="005D2B36">
      <w:pPr>
        <w:pStyle w:val="a0"/>
        <w:rPr>
          <w:b w:val="0"/>
          <w:bCs w:val="0"/>
          <w:color w:val="FF0000"/>
          <w:sz w:val="21"/>
          <w:szCs w:val="21"/>
        </w:rPr>
      </w:pPr>
      <w:r w:rsidRPr="00472283">
        <w:rPr>
          <w:rFonts w:hint="eastAsia"/>
          <w:b w:val="0"/>
          <w:bCs w:val="0"/>
          <w:color w:val="FF0000"/>
          <w:sz w:val="21"/>
          <w:szCs w:val="21"/>
        </w:rPr>
        <w:t xml:space="preserve">FFS whether/how to </w:t>
      </w:r>
      <w:r w:rsidRPr="00472283">
        <w:rPr>
          <w:b w:val="0"/>
          <w:bCs w:val="0"/>
          <w:color w:val="FF0000"/>
          <w:sz w:val="21"/>
          <w:szCs w:val="21"/>
        </w:rPr>
        <w:t>support dormant SCell behaviours</w:t>
      </w:r>
    </w:p>
    <w:p w14:paraId="4A52877B" w14:textId="77777777" w:rsidR="00B11545" w:rsidRDefault="00B11545">
      <w:pPr>
        <w:pStyle w:val="a2"/>
        <w:rPr>
          <w:highlight w:val="magenta"/>
        </w:rPr>
      </w:pPr>
    </w:p>
    <w:p w14:paraId="55601159" w14:textId="2C23A5E1" w:rsidR="00975338" w:rsidRPr="00975338" w:rsidRDefault="00975338">
      <w:pPr>
        <w:pStyle w:val="a2"/>
        <w:rPr>
          <w:i/>
          <w:iCs/>
        </w:rPr>
      </w:pPr>
      <w:r w:rsidRPr="00975338">
        <w:rPr>
          <w:rFonts w:hint="eastAsia"/>
          <w:i/>
          <w:iCs/>
        </w:rPr>
        <w:t>If time allows...</w:t>
      </w:r>
    </w:p>
    <w:p w14:paraId="4F508BAA" w14:textId="77777777" w:rsidR="00532DE1" w:rsidRDefault="00532DE1" w:rsidP="00532DE1">
      <w:pPr>
        <w:pStyle w:val="4"/>
      </w:pPr>
      <w:r>
        <w:rPr>
          <w:rFonts w:hint="eastAsia"/>
          <w:highlight w:val="yellow"/>
        </w:rPr>
        <w:t>[Mon]Proposal</w:t>
      </w:r>
      <w:r>
        <w:rPr>
          <w:highlight w:val="yellow"/>
        </w:rPr>
        <w:t xml:space="preserve"> 3.</w:t>
      </w:r>
      <w:r>
        <w:rPr>
          <w:rFonts w:hint="eastAsia"/>
          <w:highlight w:val="yellow"/>
        </w:rPr>
        <w:t>1</w:t>
      </w:r>
      <w:r>
        <w:rPr>
          <w:highlight w:val="yellow"/>
        </w:rPr>
        <w:t>-</w:t>
      </w:r>
      <w:r>
        <w:rPr>
          <w:rFonts w:hint="eastAsia"/>
          <w:highlight w:val="yellow"/>
        </w:rPr>
        <w:t>4a</w:t>
      </w:r>
      <w:r>
        <w:rPr>
          <w:highlight w:val="yellow"/>
        </w:rPr>
        <w:t>:</w:t>
      </w:r>
    </w:p>
    <w:p w14:paraId="600AD358" w14:textId="77777777" w:rsidR="00532DE1" w:rsidRDefault="00532DE1" w:rsidP="00532DE1">
      <w:pPr>
        <w:pStyle w:val="a2"/>
        <w:numPr>
          <w:ilvl w:val="0"/>
          <w:numId w:val="22"/>
        </w:numPr>
        <w:spacing w:after="0"/>
        <w:ind w:hanging="442"/>
      </w:pPr>
      <w:r>
        <w:t>For LP-WUS CONNECTED mode operation, the periodic CSI/L1-RSRP reporting operation is same as Rel-16 DCP, that is the UE can be configured with a parameter to enable/disable periodic CSI/L1-RSRP reporting, respectively:</w:t>
      </w:r>
    </w:p>
    <w:p w14:paraId="1A5AD36D" w14:textId="77777777" w:rsidR="00532DE1" w:rsidRDefault="00532DE1" w:rsidP="00532DE1">
      <w:pPr>
        <w:pStyle w:val="a2"/>
        <w:numPr>
          <w:ilvl w:val="1"/>
          <w:numId w:val="22"/>
        </w:numPr>
        <w:spacing w:after="0"/>
        <w:ind w:hanging="442"/>
      </w:pPr>
      <w:r>
        <w:t>If the parameter is NOT configured:</w:t>
      </w:r>
    </w:p>
    <w:p w14:paraId="296DCB20" w14:textId="77777777" w:rsidR="00532DE1" w:rsidRDefault="00532DE1" w:rsidP="00532DE1">
      <w:pPr>
        <w:pStyle w:val="a2"/>
        <w:numPr>
          <w:ilvl w:val="2"/>
          <w:numId w:val="22"/>
        </w:numPr>
        <w:spacing w:after="0"/>
        <w:ind w:hanging="442"/>
      </w:pPr>
      <w:r>
        <w:t>If the UE is not indicated to wake</w:t>
      </w:r>
      <w:r>
        <w:rPr>
          <w:rFonts w:hint="eastAsia"/>
        </w:rPr>
        <w:t xml:space="preserve"> </w:t>
      </w:r>
      <w:r>
        <w:t>up by LP-WUS, the periodic CSI/L1-RSRP is not reported.</w:t>
      </w:r>
    </w:p>
    <w:p w14:paraId="74164BE2" w14:textId="77777777" w:rsidR="00532DE1" w:rsidRDefault="00532DE1" w:rsidP="00532DE1">
      <w:pPr>
        <w:pStyle w:val="a2"/>
        <w:numPr>
          <w:ilvl w:val="2"/>
          <w:numId w:val="22"/>
        </w:numPr>
        <w:spacing w:after="0"/>
        <w:ind w:hanging="442"/>
      </w:pPr>
      <w:r>
        <w:lastRenderedPageBreak/>
        <w:t xml:space="preserve">If the UE is indicated to wake up by LP-WUS, the periodic CSI/L1-RSRP is reported during the DRX active time </w:t>
      </w:r>
      <w:r w:rsidRPr="001B1616">
        <w:rPr>
          <w:highlight w:val="yellow"/>
        </w:rPr>
        <w:t>as in legacy specification</w:t>
      </w:r>
      <w:r>
        <w:t>.</w:t>
      </w:r>
    </w:p>
    <w:p w14:paraId="166A2553" w14:textId="77777777" w:rsidR="00532DE1" w:rsidRDefault="00532DE1" w:rsidP="00532DE1">
      <w:pPr>
        <w:pStyle w:val="a2"/>
        <w:numPr>
          <w:ilvl w:val="1"/>
          <w:numId w:val="22"/>
        </w:numPr>
        <w:spacing w:after="0"/>
        <w:ind w:hanging="442"/>
      </w:pPr>
      <w:r>
        <w:t>If the parameter is configured:</w:t>
      </w:r>
    </w:p>
    <w:p w14:paraId="01269D53" w14:textId="77777777" w:rsidR="00532DE1" w:rsidRDefault="00532DE1" w:rsidP="00532DE1">
      <w:pPr>
        <w:pStyle w:val="a2"/>
        <w:numPr>
          <w:ilvl w:val="2"/>
          <w:numId w:val="22"/>
        </w:numPr>
        <w:spacing w:after="0"/>
        <w:ind w:hanging="442"/>
      </w:pPr>
      <w:r>
        <w:t xml:space="preserve">If the UE is not indicated to wake up by LP-WUS, the periodic CSI/L1-RSRP is reported during the time given by the configured </w:t>
      </w:r>
      <w:r>
        <w:rPr>
          <w:i/>
          <w:iCs/>
        </w:rPr>
        <w:t>drx-onDurationTimer</w:t>
      </w:r>
      <w:r>
        <w:t xml:space="preserve"> in </w:t>
      </w:r>
      <w:r>
        <w:rPr>
          <w:i/>
          <w:iCs/>
        </w:rPr>
        <w:t>DRX-Config</w:t>
      </w:r>
      <w:r>
        <w:t xml:space="preserve">, even if the </w:t>
      </w:r>
      <w:r>
        <w:rPr>
          <w:i/>
          <w:iCs/>
        </w:rPr>
        <w:t>drx-onDurationTimer</w:t>
      </w:r>
      <w:r>
        <w:t xml:space="preserve"> does not start.</w:t>
      </w:r>
    </w:p>
    <w:p w14:paraId="416E2729" w14:textId="77777777" w:rsidR="00532DE1" w:rsidRDefault="00532DE1" w:rsidP="00532DE1">
      <w:pPr>
        <w:pStyle w:val="a2"/>
        <w:numPr>
          <w:ilvl w:val="2"/>
          <w:numId w:val="22"/>
        </w:numPr>
        <w:spacing w:after="0"/>
        <w:ind w:hanging="442"/>
      </w:pPr>
      <w:r>
        <w:t xml:space="preserve">If the UE is indicated to wake up by LP-WUS, the periodic CSI/L1-RSRP is reported during the DRX active time </w:t>
      </w:r>
      <w:r w:rsidRPr="001B1616">
        <w:rPr>
          <w:highlight w:val="yellow"/>
        </w:rPr>
        <w:t>as in legacy specification</w:t>
      </w:r>
      <w:r>
        <w:t>.</w:t>
      </w:r>
    </w:p>
    <w:p w14:paraId="39E1179A" w14:textId="77777777" w:rsidR="00532DE1" w:rsidRPr="00B109AA" w:rsidRDefault="00532DE1" w:rsidP="00532DE1">
      <w:pPr>
        <w:pStyle w:val="a2"/>
        <w:numPr>
          <w:ilvl w:val="1"/>
          <w:numId w:val="22"/>
        </w:numPr>
        <w:spacing w:after="0"/>
        <w:rPr>
          <w:color w:val="FF0000"/>
        </w:rPr>
      </w:pPr>
      <w:r w:rsidRPr="00B109AA">
        <w:rPr>
          <w:rFonts w:hint="eastAsia"/>
          <w:color w:val="FF0000"/>
        </w:rPr>
        <w:t>Note:</w:t>
      </w:r>
      <w:r w:rsidRPr="00B109AA">
        <w:rPr>
          <w:color w:val="FF0000"/>
        </w:rPr>
        <w:t xml:space="preserve"> no RAN1 spec impact is expected.</w:t>
      </w:r>
    </w:p>
    <w:p w14:paraId="77A0A219" w14:textId="77777777" w:rsidR="00975338" w:rsidRDefault="00975338">
      <w:pPr>
        <w:pStyle w:val="a2"/>
      </w:pPr>
    </w:p>
    <w:p w14:paraId="3B85AE1B" w14:textId="77777777" w:rsidR="00532DE1" w:rsidRDefault="00532DE1" w:rsidP="00532DE1">
      <w:pPr>
        <w:pStyle w:val="4"/>
      </w:pPr>
      <w:r>
        <w:rPr>
          <w:rFonts w:hint="eastAsia"/>
          <w:highlight w:val="yellow"/>
        </w:rPr>
        <w:t>[Mon]</w:t>
      </w:r>
      <w:r>
        <w:rPr>
          <w:highlight w:val="yellow"/>
        </w:rPr>
        <w:t>Proposal 3.</w:t>
      </w:r>
      <w:r>
        <w:rPr>
          <w:rFonts w:hint="eastAsia"/>
          <w:highlight w:val="yellow"/>
        </w:rPr>
        <w:t>4</w:t>
      </w:r>
      <w:r>
        <w:rPr>
          <w:highlight w:val="yellow"/>
        </w:rPr>
        <w:t>-</w:t>
      </w:r>
      <w:r>
        <w:rPr>
          <w:rFonts w:hint="eastAsia"/>
          <w:highlight w:val="yellow"/>
        </w:rPr>
        <w:t>2</w:t>
      </w:r>
      <w:r>
        <w:rPr>
          <w:highlight w:val="yellow"/>
        </w:rPr>
        <w:t>:</w:t>
      </w:r>
    </w:p>
    <w:p w14:paraId="12750D57" w14:textId="77777777" w:rsidR="00532DE1" w:rsidRDefault="00532DE1" w:rsidP="00532DE1">
      <w:pPr>
        <w:pStyle w:val="a0"/>
        <w:numPr>
          <w:ilvl w:val="0"/>
          <w:numId w:val="4"/>
        </w:numPr>
        <w:rPr>
          <w:b w:val="0"/>
          <w:bCs w:val="0"/>
          <w:sz w:val="21"/>
          <w:szCs w:val="21"/>
        </w:rPr>
      </w:pPr>
      <w:r>
        <w:rPr>
          <w:b w:val="0"/>
          <w:bCs w:val="0"/>
          <w:sz w:val="21"/>
          <w:szCs w:val="21"/>
        </w:rPr>
        <w:t xml:space="preserve">For LP-WUS monitoring in RRC CONNECTED mode, </w:t>
      </w:r>
      <w:r>
        <w:rPr>
          <w:rFonts w:hint="eastAsia"/>
          <w:b w:val="0"/>
          <w:bCs w:val="0"/>
          <w:sz w:val="21"/>
          <w:szCs w:val="21"/>
        </w:rPr>
        <w:t xml:space="preserve">consider following options on </w:t>
      </w:r>
      <w:r>
        <w:rPr>
          <w:b w:val="0"/>
          <w:bCs w:val="0"/>
          <w:sz w:val="21"/>
          <w:szCs w:val="21"/>
        </w:rPr>
        <w:t>how to define/configure/indicate TCI-state of LP-WUS</w:t>
      </w:r>
    </w:p>
    <w:p w14:paraId="2F8D79AE" w14:textId="77777777" w:rsidR="00532DE1" w:rsidRDefault="00532DE1" w:rsidP="00532DE1">
      <w:pPr>
        <w:pStyle w:val="a0"/>
        <w:rPr>
          <w:b w:val="0"/>
          <w:bCs w:val="0"/>
          <w:sz w:val="21"/>
          <w:szCs w:val="21"/>
        </w:rPr>
      </w:pPr>
      <w:r>
        <w:rPr>
          <w:rFonts w:hint="eastAsia"/>
          <w:b w:val="0"/>
          <w:bCs w:val="0"/>
          <w:sz w:val="21"/>
          <w:szCs w:val="21"/>
        </w:rPr>
        <w:t xml:space="preserve">Opt.1: </w:t>
      </w:r>
      <w:r>
        <w:rPr>
          <w:b w:val="0"/>
          <w:bCs w:val="0"/>
          <w:sz w:val="21"/>
          <w:szCs w:val="21"/>
        </w:rPr>
        <w:t xml:space="preserve">Reuse </w:t>
      </w:r>
      <w:r w:rsidRPr="00900BF4">
        <w:rPr>
          <w:b w:val="0"/>
          <w:bCs w:val="0"/>
          <w:sz w:val="21"/>
          <w:szCs w:val="21"/>
          <w:highlight w:val="yellow"/>
        </w:rPr>
        <w:t>TCI-state framework</w:t>
      </w:r>
      <w:r>
        <w:rPr>
          <w:b w:val="0"/>
          <w:bCs w:val="0"/>
          <w:sz w:val="21"/>
          <w:szCs w:val="21"/>
        </w:rPr>
        <w:t xml:space="preserve"> to indicate TCI-state of LP-WUS</w:t>
      </w:r>
    </w:p>
    <w:p w14:paraId="6181CF17" w14:textId="77777777" w:rsidR="00532DE1" w:rsidRDefault="00532DE1" w:rsidP="00532DE1">
      <w:pPr>
        <w:pStyle w:val="a0"/>
        <w:rPr>
          <w:b w:val="0"/>
          <w:bCs w:val="0"/>
          <w:sz w:val="21"/>
          <w:szCs w:val="21"/>
        </w:rPr>
      </w:pPr>
      <w:r>
        <w:rPr>
          <w:rFonts w:hint="eastAsia"/>
          <w:b w:val="0"/>
          <w:bCs w:val="0"/>
          <w:sz w:val="21"/>
          <w:szCs w:val="21"/>
        </w:rPr>
        <w:t xml:space="preserve">Opt.2: </w:t>
      </w:r>
      <w:r>
        <w:rPr>
          <w:b w:val="0"/>
          <w:bCs w:val="0"/>
          <w:sz w:val="21"/>
          <w:szCs w:val="21"/>
        </w:rPr>
        <w:t>TCI-state association between LP-WUS and CORESET</w:t>
      </w:r>
    </w:p>
    <w:p w14:paraId="4BF29F1D" w14:textId="77777777" w:rsidR="00532DE1" w:rsidRPr="00652A5B" w:rsidRDefault="00532DE1" w:rsidP="00532DE1">
      <w:pPr>
        <w:pStyle w:val="a0"/>
        <w:rPr>
          <w:b w:val="0"/>
          <w:bCs w:val="0"/>
          <w:sz w:val="21"/>
          <w:szCs w:val="21"/>
          <w:highlight w:val="yellow"/>
        </w:rPr>
      </w:pPr>
      <w:r w:rsidRPr="00652A5B">
        <w:rPr>
          <w:rFonts w:hint="eastAsia"/>
          <w:b w:val="0"/>
          <w:bCs w:val="0"/>
          <w:sz w:val="21"/>
          <w:szCs w:val="21"/>
          <w:highlight w:val="yellow"/>
        </w:rPr>
        <w:t>Opt.3: D</w:t>
      </w:r>
      <w:r w:rsidRPr="00652A5B">
        <w:rPr>
          <w:b w:val="0"/>
          <w:bCs w:val="0"/>
          <w:sz w:val="21"/>
          <w:szCs w:val="21"/>
          <w:highlight w:val="yellow"/>
        </w:rPr>
        <w:t>efault TCI-state</w:t>
      </w:r>
    </w:p>
    <w:p w14:paraId="35CEFBBE" w14:textId="77777777" w:rsidR="00532DE1" w:rsidRDefault="00532DE1" w:rsidP="00532DE1">
      <w:pPr>
        <w:pStyle w:val="a0"/>
        <w:rPr>
          <w:b w:val="0"/>
          <w:bCs w:val="0"/>
          <w:sz w:val="21"/>
          <w:szCs w:val="21"/>
        </w:rPr>
      </w:pPr>
      <w:r>
        <w:rPr>
          <w:rFonts w:hint="eastAsia"/>
          <w:b w:val="0"/>
          <w:bCs w:val="0"/>
          <w:sz w:val="21"/>
          <w:szCs w:val="21"/>
        </w:rPr>
        <w:t>Note: Other options are not precluded</w:t>
      </w:r>
    </w:p>
    <w:p w14:paraId="3B36AC88" w14:textId="77777777" w:rsidR="00532DE1" w:rsidRDefault="00532DE1">
      <w:pPr>
        <w:pStyle w:val="a2"/>
      </w:pPr>
    </w:p>
    <w:p w14:paraId="627C115F" w14:textId="77777777" w:rsidR="00CB114A" w:rsidRDefault="00CB114A">
      <w:pPr>
        <w:pStyle w:val="a2"/>
      </w:pPr>
    </w:p>
    <w:p w14:paraId="588B3005" w14:textId="49F6AEE4" w:rsidR="00CB114A" w:rsidRDefault="00CB114A" w:rsidP="00CB114A">
      <w:pPr>
        <w:pStyle w:val="30"/>
      </w:pPr>
      <w:r>
        <w:t>2.</w:t>
      </w:r>
      <w:r>
        <w:rPr>
          <w:rFonts w:eastAsia="游明朝" w:hint="eastAsia"/>
          <w:lang w:eastAsia="ja-JP"/>
        </w:rPr>
        <w:t>2</w:t>
      </w:r>
      <w:r>
        <w:tab/>
        <w:t xml:space="preserve">Proposals for </w:t>
      </w:r>
      <w:r>
        <w:rPr>
          <w:rFonts w:eastAsia="游明朝" w:hint="eastAsia"/>
          <w:lang w:eastAsia="ja-JP"/>
        </w:rPr>
        <w:t>Wednesday</w:t>
      </w:r>
      <w:r>
        <w:t xml:space="preserve"> Online</w:t>
      </w:r>
    </w:p>
    <w:p w14:paraId="38CF07AE" w14:textId="77777777" w:rsidR="00114E54" w:rsidRDefault="00114E54" w:rsidP="00114E54">
      <w:pPr>
        <w:pStyle w:val="4"/>
      </w:pPr>
      <w:r>
        <w:rPr>
          <w:rFonts w:hint="eastAsia"/>
          <w:highlight w:val="yellow"/>
        </w:rPr>
        <w:t>[Wed]Proposal</w:t>
      </w:r>
      <w:r>
        <w:rPr>
          <w:highlight w:val="yellow"/>
        </w:rPr>
        <w:t xml:space="preserve"> </w:t>
      </w:r>
      <w:r>
        <w:rPr>
          <w:rFonts w:hint="eastAsia"/>
          <w:highlight w:val="yellow"/>
        </w:rPr>
        <w:t>3.1-2a</w:t>
      </w:r>
      <w:r>
        <w:rPr>
          <w:highlight w:val="yellow"/>
        </w:rPr>
        <w:t>:</w:t>
      </w:r>
    </w:p>
    <w:p w14:paraId="79667CC4" w14:textId="77777777" w:rsidR="00114E54" w:rsidRPr="00BC4A66" w:rsidRDefault="00114E54" w:rsidP="00114E54">
      <w:pPr>
        <w:pStyle w:val="a2"/>
      </w:pPr>
      <w:r w:rsidRPr="00BC4A66">
        <w:rPr>
          <w:rFonts w:hint="eastAsia"/>
        </w:rPr>
        <w:t>Alt1</w:t>
      </w:r>
    </w:p>
    <w:p w14:paraId="6BCD743F" w14:textId="77777777" w:rsidR="00114E54" w:rsidRPr="00BC4A66" w:rsidRDefault="00114E54" w:rsidP="00114E54">
      <w:pPr>
        <w:pStyle w:val="a0"/>
        <w:numPr>
          <w:ilvl w:val="0"/>
          <w:numId w:val="18"/>
        </w:numPr>
        <w:rPr>
          <w:rFonts w:ascii="Times New Roman" w:hAnsi="Times New Roman" w:cs="Times New Roman"/>
          <w:b w:val="0"/>
          <w:bCs w:val="0"/>
          <w:sz w:val="21"/>
          <w:szCs w:val="21"/>
        </w:rPr>
      </w:pPr>
      <w:r w:rsidRPr="00BC4A66">
        <w:rPr>
          <w:b w:val="0"/>
          <w:bCs w:val="0"/>
          <w:sz w:val="21"/>
          <w:szCs w:val="21"/>
        </w:rPr>
        <w:t>For LP-WUS CONNECTED mode operation,</w:t>
      </w:r>
      <w:r w:rsidRPr="00BC4A66">
        <w:rPr>
          <w:rFonts w:hint="eastAsia"/>
          <w:b w:val="0"/>
          <w:bCs w:val="0"/>
          <w:sz w:val="21"/>
          <w:szCs w:val="21"/>
        </w:rPr>
        <w:t xml:space="preserve"> it is NOT supported that a UE monitors LP-WUS based on </w:t>
      </w:r>
      <w:r w:rsidRPr="00BC4A66">
        <w:rPr>
          <w:b w:val="0"/>
          <w:bCs w:val="0"/>
          <w:sz w:val="21"/>
          <w:szCs w:val="21"/>
        </w:rPr>
        <w:t>Option 1-1</w:t>
      </w:r>
      <w:r w:rsidRPr="00BC4A66">
        <w:rPr>
          <w:rFonts w:hint="eastAsia"/>
          <w:b w:val="0"/>
          <w:bCs w:val="0"/>
          <w:sz w:val="21"/>
          <w:szCs w:val="21"/>
        </w:rPr>
        <w:t xml:space="preserve"> and </w:t>
      </w:r>
      <w:r w:rsidRPr="00BC4A66">
        <w:rPr>
          <w:b w:val="0"/>
          <w:bCs w:val="0"/>
          <w:sz w:val="21"/>
          <w:szCs w:val="21"/>
        </w:rPr>
        <w:t>Option 1-</w:t>
      </w:r>
      <w:r w:rsidRPr="00BC4A66">
        <w:rPr>
          <w:rFonts w:hint="eastAsia"/>
          <w:b w:val="0"/>
          <w:bCs w:val="0"/>
          <w:sz w:val="21"/>
          <w:szCs w:val="21"/>
        </w:rPr>
        <w:t>2 simultaneously for a given cell group</w:t>
      </w:r>
    </w:p>
    <w:p w14:paraId="43F17745" w14:textId="77777777" w:rsidR="00114E54" w:rsidRPr="00BC4A66" w:rsidRDefault="00114E54" w:rsidP="00114E54">
      <w:pPr>
        <w:pStyle w:val="a2"/>
      </w:pPr>
      <w:r w:rsidRPr="00BC4A66">
        <w:rPr>
          <w:rFonts w:hint="eastAsia"/>
        </w:rPr>
        <w:t>Alt</w:t>
      </w:r>
      <w:r>
        <w:rPr>
          <w:rFonts w:hint="eastAsia"/>
        </w:rPr>
        <w:t>2</w:t>
      </w:r>
    </w:p>
    <w:p w14:paraId="21795893" w14:textId="77777777" w:rsidR="00114E54" w:rsidRPr="00BC4A66" w:rsidRDefault="00114E54" w:rsidP="00114E54">
      <w:pPr>
        <w:pStyle w:val="a0"/>
        <w:numPr>
          <w:ilvl w:val="0"/>
          <w:numId w:val="18"/>
        </w:numPr>
        <w:rPr>
          <w:rFonts w:ascii="Times New Roman" w:hAnsi="Times New Roman" w:cs="Times New Roman"/>
          <w:b w:val="0"/>
          <w:bCs w:val="0"/>
          <w:sz w:val="21"/>
          <w:szCs w:val="21"/>
        </w:rPr>
      </w:pPr>
      <w:r w:rsidRPr="00BC4A66">
        <w:rPr>
          <w:b w:val="0"/>
          <w:bCs w:val="0"/>
          <w:sz w:val="21"/>
          <w:szCs w:val="21"/>
        </w:rPr>
        <w:t>For LP-WUS CONNECTED mode operation,</w:t>
      </w:r>
      <w:r w:rsidRPr="00BC4A66">
        <w:rPr>
          <w:rFonts w:hint="eastAsia"/>
          <w:b w:val="0"/>
          <w:bCs w:val="0"/>
          <w:sz w:val="21"/>
          <w:szCs w:val="21"/>
        </w:rPr>
        <w:t xml:space="preserve"> it is NOT supported that the case when both </w:t>
      </w:r>
      <w:r w:rsidRPr="00BC4A66">
        <w:rPr>
          <w:b w:val="0"/>
          <w:bCs w:val="0"/>
          <w:sz w:val="21"/>
          <w:szCs w:val="21"/>
        </w:rPr>
        <w:t>Option 1-1</w:t>
      </w:r>
      <w:r w:rsidRPr="00BC4A66">
        <w:rPr>
          <w:rFonts w:hint="eastAsia"/>
          <w:b w:val="0"/>
          <w:bCs w:val="0"/>
          <w:sz w:val="21"/>
          <w:szCs w:val="21"/>
        </w:rPr>
        <w:t xml:space="preserve"> and </w:t>
      </w:r>
      <w:r w:rsidRPr="00BC4A66">
        <w:rPr>
          <w:b w:val="0"/>
          <w:bCs w:val="0"/>
          <w:sz w:val="21"/>
          <w:szCs w:val="21"/>
        </w:rPr>
        <w:t>Option 1-</w:t>
      </w:r>
      <w:r w:rsidRPr="00BC4A66">
        <w:rPr>
          <w:rFonts w:hint="eastAsia"/>
          <w:b w:val="0"/>
          <w:bCs w:val="0"/>
          <w:sz w:val="21"/>
          <w:szCs w:val="21"/>
        </w:rPr>
        <w:t>2 are simultaneously configured for the same UE</w:t>
      </w:r>
      <w:r w:rsidRPr="00BC4A66">
        <w:rPr>
          <w:b w:val="0"/>
          <w:bCs w:val="0"/>
          <w:sz w:val="21"/>
          <w:szCs w:val="21"/>
        </w:rPr>
        <w:t xml:space="preserve"> </w:t>
      </w:r>
      <w:r w:rsidRPr="00BC4A66">
        <w:rPr>
          <w:rFonts w:hint="eastAsia"/>
          <w:b w:val="0"/>
          <w:bCs w:val="0"/>
          <w:sz w:val="21"/>
          <w:szCs w:val="21"/>
        </w:rPr>
        <w:t>in a given</w:t>
      </w:r>
      <w:r w:rsidRPr="00BC4A66">
        <w:rPr>
          <w:b w:val="0"/>
          <w:bCs w:val="0"/>
          <w:sz w:val="21"/>
          <w:szCs w:val="21"/>
        </w:rPr>
        <w:t xml:space="preserve"> cell group</w:t>
      </w:r>
    </w:p>
    <w:p w14:paraId="19BC6357" w14:textId="77777777" w:rsidR="00B11545" w:rsidRPr="00114E54" w:rsidRDefault="00B11545">
      <w:pPr>
        <w:pStyle w:val="a2"/>
        <w:rPr>
          <w:highlight w:val="magenta"/>
        </w:rPr>
      </w:pPr>
    </w:p>
    <w:p w14:paraId="3018C496" w14:textId="77777777" w:rsidR="00D151D2" w:rsidRPr="00373C4F" w:rsidRDefault="00D151D2" w:rsidP="00D151D2">
      <w:pPr>
        <w:pStyle w:val="4"/>
      </w:pPr>
      <w:r w:rsidRPr="00373C4F">
        <w:rPr>
          <w:rFonts w:hint="eastAsia"/>
          <w:highlight w:val="yellow"/>
        </w:rPr>
        <w:t>[Wed]Proposed conclusion</w:t>
      </w:r>
      <w:r w:rsidRPr="00373C4F">
        <w:rPr>
          <w:highlight w:val="yellow"/>
        </w:rPr>
        <w:t xml:space="preserve"> 3.</w:t>
      </w:r>
      <w:r w:rsidRPr="00373C4F">
        <w:rPr>
          <w:rFonts w:hint="eastAsia"/>
          <w:highlight w:val="yellow"/>
        </w:rPr>
        <w:t>1</w:t>
      </w:r>
      <w:r w:rsidRPr="00373C4F">
        <w:rPr>
          <w:highlight w:val="yellow"/>
        </w:rPr>
        <w:t>-</w:t>
      </w:r>
      <w:r w:rsidRPr="00373C4F">
        <w:rPr>
          <w:rFonts w:hint="eastAsia"/>
          <w:highlight w:val="yellow"/>
        </w:rPr>
        <w:t>3b</w:t>
      </w:r>
      <w:r w:rsidRPr="00373C4F">
        <w:rPr>
          <w:highlight w:val="yellow"/>
        </w:rPr>
        <w:t>:</w:t>
      </w:r>
    </w:p>
    <w:p w14:paraId="413A70A7" w14:textId="77777777" w:rsidR="00D151D2" w:rsidRPr="00373C4F" w:rsidRDefault="00D151D2" w:rsidP="00D151D2">
      <w:pPr>
        <w:pStyle w:val="a0"/>
        <w:numPr>
          <w:ilvl w:val="0"/>
          <w:numId w:val="4"/>
        </w:numPr>
        <w:rPr>
          <w:b w:val="0"/>
          <w:bCs w:val="0"/>
          <w:sz w:val="21"/>
          <w:szCs w:val="21"/>
        </w:rPr>
      </w:pPr>
      <w:r w:rsidRPr="00373C4F">
        <w:rPr>
          <w:b w:val="0"/>
          <w:bCs w:val="0"/>
          <w:sz w:val="21"/>
          <w:szCs w:val="21"/>
        </w:rPr>
        <w:t>For Option 1-1</w:t>
      </w:r>
      <w:r w:rsidRPr="00373C4F">
        <w:rPr>
          <w:rFonts w:hint="eastAsia"/>
          <w:b w:val="0"/>
          <w:bCs w:val="0"/>
          <w:sz w:val="21"/>
          <w:szCs w:val="21"/>
        </w:rPr>
        <w:t xml:space="preserve"> of </w:t>
      </w:r>
      <w:r w:rsidRPr="00373C4F">
        <w:rPr>
          <w:b w:val="0"/>
          <w:bCs w:val="0"/>
          <w:sz w:val="21"/>
          <w:szCs w:val="21"/>
        </w:rPr>
        <w:t xml:space="preserve">LP-WUS CONNECTED mode operation, </w:t>
      </w:r>
      <w:r w:rsidRPr="00373C4F">
        <w:rPr>
          <w:rFonts w:hint="eastAsia"/>
          <w:b w:val="0"/>
          <w:bCs w:val="0"/>
          <w:sz w:val="21"/>
          <w:szCs w:val="21"/>
        </w:rPr>
        <w:t xml:space="preserve">RAN1 assumes existing </w:t>
      </w:r>
      <w:r w:rsidRPr="00373C4F">
        <w:rPr>
          <w:b w:val="0"/>
          <w:bCs w:val="0"/>
          <w:sz w:val="21"/>
          <w:szCs w:val="21"/>
        </w:rPr>
        <w:t xml:space="preserve">DRX Command MAC CE and Long DRX Command MAC CE can be used </w:t>
      </w:r>
      <w:r w:rsidRPr="00373C4F">
        <w:rPr>
          <w:rFonts w:hint="eastAsia"/>
          <w:b w:val="0"/>
          <w:bCs w:val="0"/>
          <w:sz w:val="21"/>
          <w:szCs w:val="21"/>
        </w:rPr>
        <w:t xml:space="preserve">to </w:t>
      </w:r>
      <w:r w:rsidRPr="00373C4F">
        <w:rPr>
          <w:b w:val="0"/>
          <w:bCs w:val="0"/>
          <w:sz w:val="21"/>
          <w:szCs w:val="21"/>
        </w:rPr>
        <w:t xml:space="preserve">stop </w:t>
      </w:r>
      <w:r w:rsidRPr="00373C4F">
        <w:rPr>
          <w:b w:val="0"/>
          <w:bCs w:val="0"/>
          <w:i/>
          <w:iCs/>
          <w:sz w:val="21"/>
          <w:szCs w:val="21"/>
        </w:rPr>
        <w:t>drx-onDurationTimer</w:t>
      </w:r>
      <w:r w:rsidRPr="00373C4F">
        <w:rPr>
          <w:b w:val="0"/>
          <w:bCs w:val="0"/>
          <w:sz w:val="21"/>
          <w:szCs w:val="21"/>
        </w:rPr>
        <w:t xml:space="preserve"> and </w:t>
      </w:r>
      <w:r w:rsidRPr="00373C4F">
        <w:rPr>
          <w:b w:val="0"/>
          <w:bCs w:val="0"/>
          <w:i/>
          <w:iCs/>
          <w:sz w:val="21"/>
          <w:szCs w:val="21"/>
        </w:rPr>
        <w:t>drx-InactivityTimer</w:t>
      </w:r>
      <w:r w:rsidRPr="00373C4F">
        <w:rPr>
          <w:b w:val="0"/>
          <w:bCs w:val="0"/>
          <w:sz w:val="21"/>
          <w:szCs w:val="21"/>
        </w:rPr>
        <w:t xml:space="preserve"> for the DRX group</w:t>
      </w:r>
    </w:p>
    <w:p w14:paraId="7A009F6A" w14:textId="77777777" w:rsidR="00D151D2" w:rsidRPr="00373C4F" w:rsidRDefault="00D151D2" w:rsidP="00D151D2">
      <w:pPr>
        <w:pStyle w:val="a0"/>
        <w:rPr>
          <w:b w:val="0"/>
          <w:bCs w:val="0"/>
          <w:sz w:val="21"/>
          <w:szCs w:val="21"/>
        </w:rPr>
      </w:pPr>
      <w:r w:rsidRPr="00373C4F">
        <w:rPr>
          <w:b w:val="0"/>
          <w:bCs w:val="0"/>
          <w:sz w:val="21"/>
          <w:szCs w:val="21"/>
        </w:rPr>
        <w:t xml:space="preserve">When UE is not in C-DRX active time, UE </w:t>
      </w:r>
      <w:r w:rsidRPr="00373C4F">
        <w:rPr>
          <w:rFonts w:hint="eastAsia"/>
          <w:b w:val="0"/>
          <w:bCs w:val="0"/>
          <w:sz w:val="21"/>
          <w:szCs w:val="21"/>
        </w:rPr>
        <w:t>monitors</w:t>
      </w:r>
      <w:r w:rsidRPr="00373C4F">
        <w:rPr>
          <w:b w:val="0"/>
          <w:bCs w:val="0"/>
          <w:sz w:val="21"/>
          <w:szCs w:val="21"/>
        </w:rPr>
        <w:t xml:space="preserve"> LP</w:t>
      </w:r>
      <w:r w:rsidRPr="00373C4F">
        <w:rPr>
          <w:rFonts w:hint="eastAsia"/>
          <w:b w:val="0"/>
          <w:bCs w:val="0"/>
          <w:sz w:val="21"/>
          <w:szCs w:val="21"/>
        </w:rPr>
        <w:t>-</w:t>
      </w:r>
      <w:r w:rsidRPr="00373C4F">
        <w:rPr>
          <w:b w:val="0"/>
          <w:bCs w:val="0"/>
          <w:sz w:val="21"/>
          <w:szCs w:val="21"/>
        </w:rPr>
        <w:t>WUS</w:t>
      </w:r>
    </w:p>
    <w:p w14:paraId="04F0A32B" w14:textId="77777777" w:rsidR="00D151D2" w:rsidRPr="00373C4F" w:rsidRDefault="00D151D2" w:rsidP="00D151D2">
      <w:pPr>
        <w:pStyle w:val="a0"/>
        <w:numPr>
          <w:ilvl w:val="0"/>
          <w:numId w:val="4"/>
        </w:numPr>
        <w:rPr>
          <w:b w:val="0"/>
          <w:bCs w:val="0"/>
          <w:sz w:val="21"/>
          <w:szCs w:val="21"/>
        </w:rPr>
      </w:pPr>
      <w:r w:rsidRPr="00373C4F">
        <w:rPr>
          <w:rFonts w:hint="eastAsia"/>
          <w:b w:val="0"/>
          <w:bCs w:val="0"/>
          <w:sz w:val="21"/>
          <w:szCs w:val="21"/>
        </w:rPr>
        <w:t>Send LS to RAN2 to ask whether RAN2 has same understanding or not.</w:t>
      </w:r>
    </w:p>
    <w:p w14:paraId="1EB04D43" w14:textId="77777777" w:rsidR="00D151D2" w:rsidRPr="00373C4F" w:rsidRDefault="00D151D2" w:rsidP="00D151D2">
      <w:pPr>
        <w:pStyle w:val="a2"/>
      </w:pPr>
    </w:p>
    <w:p w14:paraId="6C90D65C" w14:textId="77777777" w:rsidR="00D151D2" w:rsidRPr="00373C4F" w:rsidRDefault="00D151D2" w:rsidP="00D151D2">
      <w:pPr>
        <w:pStyle w:val="4"/>
      </w:pPr>
      <w:r w:rsidRPr="00373C4F">
        <w:rPr>
          <w:rFonts w:hint="eastAsia"/>
          <w:highlight w:val="yellow"/>
        </w:rPr>
        <w:t xml:space="preserve">[Wed]Proposal </w:t>
      </w:r>
      <w:r w:rsidRPr="00373C4F">
        <w:rPr>
          <w:highlight w:val="yellow"/>
        </w:rPr>
        <w:t>3.</w:t>
      </w:r>
      <w:r w:rsidRPr="00373C4F">
        <w:rPr>
          <w:rFonts w:hint="eastAsia"/>
          <w:highlight w:val="yellow"/>
        </w:rPr>
        <w:t>1</w:t>
      </w:r>
      <w:r w:rsidRPr="00373C4F">
        <w:rPr>
          <w:highlight w:val="yellow"/>
        </w:rPr>
        <w:t>-</w:t>
      </w:r>
      <w:r w:rsidRPr="00373C4F">
        <w:rPr>
          <w:rFonts w:hint="eastAsia"/>
          <w:highlight w:val="yellow"/>
        </w:rPr>
        <w:t>3c</w:t>
      </w:r>
      <w:r w:rsidRPr="00373C4F">
        <w:rPr>
          <w:highlight w:val="yellow"/>
        </w:rPr>
        <w:t>:</w:t>
      </w:r>
    </w:p>
    <w:p w14:paraId="0B7C6B28" w14:textId="2F62DE9F" w:rsidR="00D151D2" w:rsidRPr="004A1959" w:rsidRDefault="00D151D2" w:rsidP="00D151D2">
      <w:pPr>
        <w:pStyle w:val="a0"/>
        <w:numPr>
          <w:ilvl w:val="0"/>
          <w:numId w:val="4"/>
        </w:numPr>
        <w:rPr>
          <w:b w:val="0"/>
          <w:bCs w:val="0"/>
          <w:sz w:val="21"/>
          <w:szCs w:val="21"/>
        </w:rPr>
      </w:pPr>
      <w:r w:rsidRPr="00373C4F">
        <w:rPr>
          <w:rFonts w:hint="eastAsia"/>
          <w:b w:val="0"/>
          <w:bCs w:val="0"/>
          <w:sz w:val="21"/>
          <w:szCs w:val="21"/>
        </w:rPr>
        <w:t>F</w:t>
      </w:r>
      <w:r w:rsidRPr="00373C4F">
        <w:rPr>
          <w:b w:val="0"/>
          <w:bCs w:val="0"/>
          <w:sz w:val="21"/>
          <w:szCs w:val="21"/>
        </w:rPr>
        <w:t>or Option 1-</w:t>
      </w:r>
      <w:r w:rsidRPr="00373C4F">
        <w:rPr>
          <w:rFonts w:hint="eastAsia"/>
          <w:b w:val="0"/>
          <w:bCs w:val="0"/>
          <w:sz w:val="21"/>
          <w:szCs w:val="21"/>
        </w:rPr>
        <w:t xml:space="preserve">2 of </w:t>
      </w:r>
      <w:r w:rsidRPr="00373C4F">
        <w:rPr>
          <w:b w:val="0"/>
          <w:bCs w:val="0"/>
          <w:sz w:val="21"/>
          <w:szCs w:val="21"/>
        </w:rPr>
        <w:t xml:space="preserve">LP-WUS CONNECTED mode operation, </w:t>
      </w:r>
      <w:r w:rsidRPr="00373C4F">
        <w:rPr>
          <w:rFonts w:hint="eastAsia"/>
          <w:b w:val="0"/>
          <w:bCs w:val="0"/>
          <w:sz w:val="21"/>
          <w:szCs w:val="21"/>
        </w:rPr>
        <w:t>RAN1 consider</w:t>
      </w:r>
      <w:r w:rsidR="004E41B3">
        <w:rPr>
          <w:rFonts w:hint="eastAsia"/>
          <w:b w:val="0"/>
          <w:bCs w:val="0"/>
          <w:sz w:val="21"/>
          <w:szCs w:val="21"/>
        </w:rPr>
        <w:t>s</w:t>
      </w:r>
      <w:r w:rsidRPr="00373C4F">
        <w:rPr>
          <w:rFonts w:hint="eastAsia"/>
          <w:b w:val="0"/>
          <w:bCs w:val="0"/>
          <w:sz w:val="21"/>
          <w:szCs w:val="21"/>
        </w:rPr>
        <w:t xml:space="preserve"> following two options of </w:t>
      </w:r>
      <w:r w:rsidRPr="004A1959">
        <w:rPr>
          <w:b w:val="0"/>
          <w:bCs w:val="0"/>
          <w:sz w:val="21"/>
          <w:szCs w:val="21"/>
        </w:rPr>
        <w:t xml:space="preserve">explicit </w:t>
      </w:r>
      <w:r w:rsidRPr="004A1959">
        <w:rPr>
          <w:rFonts w:hint="eastAsia"/>
          <w:b w:val="0"/>
          <w:bCs w:val="0"/>
          <w:sz w:val="21"/>
          <w:szCs w:val="21"/>
        </w:rPr>
        <w:t xml:space="preserve">L1/L2 </w:t>
      </w:r>
      <w:r w:rsidRPr="004A1959">
        <w:rPr>
          <w:b w:val="0"/>
          <w:bCs w:val="0"/>
          <w:sz w:val="21"/>
          <w:szCs w:val="21"/>
        </w:rPr>
        <w:t>signalling</w:t>
      </w:r>
      <w:r w:rsidRPr="004A1959">
        <w:rPr>
          <w:rFonts w:hint="eastAsia"/>
          <w:b w:val="0"/>
          <w:bCs w:val="0"/>
          <w:sz w:val="21"/>
          <w:szCs w:val="21"/>
        </w:rPr>
        <w:t xml:space="preserve"> to</w:t>
      </w:r>
      <w:r w:rsidRPr="004A1959">
        <w:rPr>
          <w:b w:val="0"/>
          <w:bCs w:val="0"/>
          <w:sz w:val="21"/>
          <w:szCs w:val="21"/>
        </w:rPr>
        <w:t xml:space="preserve"> stop the new timer for PDCCH monitoring in Option 1-2 and </w:t>
      </w:r>
      <w:r w:rsidRPr="004A1959">
        <w:rPr>
          <w:b w:val="0"/>
          <w:bCs w:val="0"/>
          <w:i/>
          <w:iCs/>
          <w:sz w:val="21"/>
          <w:szCs w:val="21"/>
        </w:rPr>
        <w:t>drx-InactivityTimer</w:t>
      </w:r>
      <w:r w:rsidRPr="004A1959">
        <w:rPr>
          <w:b w:val="0"/>
          <w:bCs w:val="0"/>
          <w:sz w:val="21"/>
          <w:szCs w:val="21"/>
        </w:rPr>
        <w:t xml:space="preserve"> for the DRX group</w:t>
      </w:r>
    </w:p>
    <w:p w14:paraId="3F278804" w14:textId="77777777" w:rsidR="00D151D2" w:rsidRPr="004A1959" w:rsidRDefault="00D151D2" w:rsidP="00D151D2">
      <w:pPr>
        <w:pStyle w:val="a0"/>
        <w:rPr>
          <w:b w:val="0"/>
          <w:bCs w:val="0"/>
          <w:sz w:val="21"/>
          <w:szCs w:val="21"/>
        </w:rPr>
      </w:pPr>
      <w:r w:rsidRPr="004A1959">
        <w:rPr>
          <w:rFonts w:hint="eastAsia"/>
          <w:b w:val="0"/>
          <w:bCs w:val="0"/>
          <w:sz w:val="21"/>
          <w:szCs w:val="21"/>
        </w:rPr>
        <w:t xml:space="preserve">Option 1: existing </w:t>
      </w:r>
      <w:r w:rsidRPr="004A1959">
        <w:rPr>
          <w:b w:val="0"/>
          <w:bCs w:val="0"/>
          <w:sz w:val="21"/>
          <w:szCs w:val="21"/>
        </w:rPr>
        <w:t>DRX Command MAC CE and Long DRX Command MAC CE</w:t>
      </w:r>
    </w:p>
    <w:p w14:paraId="6A99DAEA" w14:textId="77777777" w:rsidR="00D151D2" w:rsidRPr="004A1959" w:rsidRDefault="00D151D2" w:rsidP="00D151D2">
      <w:pPr>
        <w:pStyle w:val="a0"/>
        <w:rPr>
          <w:b w:val="0"/>
          <w:bCs w:val="0"/>
          <w:sz w:val="21"/>
          <w:szCs w:val="21"/>
        </w:rPr>
      </w:pPr>
      <w:r w:rsidRPr="004A1959">
        <w:rPr>
          <w:rFonts w:hint="eastAsia"/>
          <w:b w:val="0"/>
          <w:bCs w:val="0"/>
          <w:sz w:val="21"/>
          <w:szCs w:val="21"/>
        </w:rPr>
        <w:t>Option 2: additional</w:t>
      </w:r>
      <w:r w:rsidRPr="004A1959">
        <w:rPr>
          <w:b w:val="0"/>
          <w:bCs w:val="0"/>
          <w:sz w:val="21"/>
          <w:szCs w:val="21"/>
        </w:rPr>
        <w:t xml:space="preserve"> explicit </w:t>
      </w:r>
      <w:r w:rsidRPr="004A1959">
        <w:rPr>
          <w:rFonts w:hint="eastAsia"/>
          <w:b w:val="0"/>
          <w:bCs w:val="0"/>
          <w:sz w:val="21"/>
          <w:szCs w:val="21"/>
        </w:rPr>
        <w:t xml:space="preserve">L1/L2 </w:t>
      </w:r>
      <w:r w:rsidRPr="004A1959">
        <w:rPr>
          <w:b w:val="0"/>
          <w:bCs w:val="0"/>
          <w:sz w:val="21"/>
          <w:szCs w:val="21"/>
        </w:rPr>
        <w:t>signalling</w:t>
      </w:r>
    </w:p>
    <w:p w14:paraId="2B703E91" w14:textId="77777777" w:rsidR="00D151D2" w:rsidRPr="004A1959" w:rsidRDefault="00D151D2" w:rsidP="00D151D2">
      <w:pPr>
        <w:pStyle w:val="a0"/>
        <w:rPr>
          <w:b w:val="0"/>
          <w:bCs w:val="0"/>
          <w:sz w:val="21"/>
          <w:szCs w:val="21"/>
        </w:rPr>
      </w:pPr>
      <w:r w:rsidRPr="004A1959">
        <w:rPr>
          <w:b w:val="0"/>
          <w:bCs w:val="0"/>
          <w:sz w:val="21"/>
          <w:szCs w:val="21"/>
        </w:rPr>
        <w:t xml:space="preserve">When UE is not in C-DRX active time, UE </w:t>
      </w:r>
      <w:r w:rsidRPr="004A1959">
        <w:rPr>
          <w:rFonts w:hint="eastAsia"/>
          <w:b w:val="0"/>
          <w:bCs w:val="0"/>
          <w:sz w:val="21"/>
          <w:szCs w:val="21"/>
        </w:rPr>
        <w:t>monitors</w:t>
      </w:r>
      <w:r w:rsidRPr="004A1959">
        <w:rPr>
          <w:b w:val="0"/>
          <w:bCs w:val="0"/>
          <w:sz w:val="21"/>
          <w:szCs w:val="21"/>
        </w:rPr>
        <w:t xml:space="preserve"> LP</w:t>
      </w:r>
      <w:r w:rsidRPr="004A1959">
        <w:rPr>
          <w:rFonts w:hint="eastAsia"/>
          <w:b w:val="0"/>
          <w:bCs w:val="0"/>
          <w:sz w:val="21"/>
          <w:szCs w:val="21"/>
        </w:rPr>
        <w:t>-</w:t>
      </w:r>
      <w:r w:rsidRPr="004A1959">
        <w:rPr>
          <w:b w:val="0"/>
          <w:bCs w:val="0"/>
          <w:sz w:val="21"/>
          <w:szCs w:val="21"/>
        </w:rPr>
        <w:t>WUS</w:t>
      </w:r>
    </w:p>
    <w:p w14:paraId="0C1D0850" w14:textId="77777777" w:rsidR="00D151D2" w:rsidRPr="005861C6" w:rsidRDefault="00D151D2" w:rsidP="00D151D2">
      <w:pPr>
        <w:pStyle w:val="a0"/>
        <w:numPr>
          <w:ilvl w:val="0"/>
          <w:numId w:val="4"/>
        </w:numPr>
        <w:rPr>
          <w:b w:val="0"/>
          <w:bCs w:val="0"/>
          <w:sz w:val="21"/>
          <w:szCs w:val="21"/>
        </w:rPr>
      </w:pPr>
      <w:r w:rsidRPr="00373C4F">
        <w:rPr>
          <w:rFonts w:hint="eastAsia"/>
          <w:b w:val="0"/>
          <w:bCs w:val="0"/>
          <w:sz w:val="21"/>
          <w:szCs w:val="21"/>
        </w:rPr>
        <w:t xml:space="preserve">Send LS to RAN2 to ask </w:t>
      </w:r>
      <w:r>
        <w:rPr>
          <w:rFonts w:hint="eastAsia"/>
          <w:b w:val="0"/>
          <w:bCs w:val="0"/>
          <w:sz w:val="21"/>
          <w:szCs w:val="21"/>
        </w:rPr>
        <w:t>the feasibility/necessity of these options</w:t>
      </w:r>
      <w:r w:rsidRPr="00373C4F">
        <w:rPr>
          <w:rFonts w:hint="eastAsia"/>
          <w:b w:val="0"/>
          <w:bCs w:val="0"/>
          <w:sz w:val="21"/>
          <w:szCs w:val="21"/>
        </w:rPr>
        <w:t>.</w:t>
      </w:r>
    </w:p>
    <w:p w14:paraId="2D10E0CD" w14:textId="77777777" w:rsidR="00473202" w:rsidRDefault="00473202">
      <w:pPr>
        <w:pStyle w:val="a2"/>
        <w:rPr>
          <w:highlight w:val="magenta"/>
        </w:rPr>
      </w:pPr>
    </w:p>
    <w:p w14:paraId="522ACB44" w14:textId="77777777" w:rsidR="00473202" w:rsidRPr="00B5271F" w:rsidRDefault="00473202" w:rsidP="00473202">
      <w:pPr>
        <w:pStyle w:val="4"/>
      </w:pPr>
      <w:r w:rsidRPr="00B5271F">
        <w:rPr>
          <w:rFonts w:hint="eastAsia"/>
          <w:highlight w:val="yellow"/>
        </w:rPr>
        <w:t>[Wed]</w:t>
      </w:r>
      <w:r w:rsidRPr="00B5271F">
        <w:rPr>
          <w:highlight w:val="yellow"/>
        </w:rPr>
        <w:t>Proposal 3.2-</w:t>
      </w:r>
      <w:r w:rsidRPr="00B5271F">
        <w:rPr>
          <w:rFonts w:hint="eastAsia"/>
          <w:highlight w:val="yellow"/>
        </w:rPr>
        <w:t>2b</w:t>
      </w:r>
      <w:r w:rsidRPr="00B5271F">
        <w:rPr>
          <w:highlight w:val="yellow"/>
        </w:rPr>
        <w:t>:</w:t>
      </w:r>
    </w:p>
    <w:p w14:paraId="4EC4CF29" w14:textId="30721B31" w:rsidR="00473202" w:rsidRPr="00EC081C" w:rsidRDefault="00473202" w:rsidP="00473202">
      <w:pPr>
        <w:pStyle w:val="a0"/>
        <w:numPr>
          <w:ilvl w:val="0"/>
          <w:numId w:val="4"/>
        </w:numPr>
        <w:rPr>
          <w:b w:val="0"/>
          <w:bCs w:val="0"/>
          <w:sz w:val="21"/>
          <w:szCs w:val="21"/>
        </w:rPr>
      </w:pPr>
      <w:r w:rsidRPr="00B5271F">
        <w:rPr>
          <w:b w:val="0"/>
          <w:bCs w:val="0"/>
          <w:sz w:val="21"/>
          <w:szCs w:val="21"/>
        </w:rPr>
        <w:t xml:space="preserve">For LP-WUS in CONNECTED mode, if a UE receives LP-WUS targeting to itself, the UE is not required to </w:t>
      </w:r>
      <w:r w:rsidRPr="00EC081C">
        <w:rPr>
          <w:b w:val="0"/>
          <w:bCs w:val="0"/>
          <w:sz w:val="21"/>
          <w:szCs w:val="21"/>
        </w:rPr>
        <w:t>start monitoring PDCCH before t0+</w:t>
      </w:r>
      <w:r w:rsidRPr="00EC081C">
        <w:rPr>
          <w:rFonts w:hint="eastAsia"/>
          <w:b w:val="0"/>
          <w:bCs w:val="0"/>
          <w:sz w:val="21"/>
          <w:szCs w:val="21"/>
        </w:rPr>
        <w:t>T1</w:t>
      </w:r>
      <w:r w:rsidRPr="00EC081C">
        <w:rPr>
          <w:b w:val="0"/>
          <w:bCs w:val="0"/>
          <w:sz w:val="21"/>
          <w:szCs w:val="21"/>
        </w:rPr>
        <w:t>, where:</w:t>
      </w:r>
    </w:p>
    <w:p w14:paraId="6F4C4177" w14:textId="77777777" w:rsidR="00473202" w:rsidRPr="00EC081C" w:rsidRDefault="00473202" w:rsidP="00473202">
      <w:pPr>
        <w:pStyle w:val="a0"/>
        <w:rPr>
          <w:b w:val="0"/>
          <w:bCs w:val="0"/>
          <w:sz w:val="21"/>
          <w:szCs w:val="21"/>
        </w:rPr>
      </w:pPr>
      <w:r w:rsidRPr="00EC081C">
        <w:rPr>
          <w:b w:val="0"/>
          <w:bCs w:val="0"/>
          <w:sz w:val="21"/>
          <w:szCs w:val="21"/>
        </w:rPr>
        <w:t xml:space="preserve">t0 is the </w:t>
      </w:r>
      <w:r w:rsidRPr="00EC081C">
        <w:rPr>
          <w:rFonts w:hint="eastAsia"/>
          <w:b w:val="0"/>
          <w:bCs w:val="0"/>
          <w:sz w:val="21"/>
          <w:szCs w:val="21"/>
        </w:rPr>
        <w:t xml:space="preserve">reference </w:t>
      </w:r>
      <w:r w:rsidRPr="00EC081C">
        <w:rPr>
          <w:b w:val="0"/>
          <w:bCs w:val="0"/>
          <w:sz w:val="21"/>
          <w:szCs w:val="21"/>
        </w:rPr>
        <w:t>time point</w:t>
      </w:r>
      <w:r w:rsidRPr="00EC081C">
        <w:rPr>
          <w:rFonts w:hint="eastAsia"/>
          <w:b w:val="0"/>
          <w:bCs w:val="0"/>
          <w:sz w:val="21"/>
          <w:szCs w:val="21"/>
        </w:rPr>
        <w:t xml:space="preserve">. </w:t>
      </w:r>
      <w:r w:rsidRPr="00EC081C">
        <w:rPr>
          <w:b w:val="0"/>
          <w:bCs w:val="0"/>
          <w:sz w:val="21"/>
          <w:szCs w:val="21"/>
        </w:rPr>
        <w:t>D</w:t>
      </w:r>
      <w:r w:rsidRPr="00EC081C">
        <w:rPr>
          <w:rFonts w:hint="eastAsia"/>
          <w:b w:val="0"/>
          <w:bCs w:val="0"/>
          <w:sz w:val="21"/>
          <w:szCs w:val="21"/>
        </w:rPr>
        <w:t>etails FFS</w:t>
      </w:r>
    </w:p>
    <w:p w14:paraId="5B786FCF" w14:textId="005AF74C" w:rsidR="00473202" w:rsidRPr="00EC081C" w:rsidRDefault="00473202" w:rsidP="00473202">
      <w:pPr>
        <w:pStyle w:val="a0"/>
        <w:rPr>
          <w:b w:val="0"/>
          <w:bCs w:val="0"/>
          <w:sz w:val="21"/>
          <w:szCs w:val="21"/>
        </w:rPr>
      </w:pPr>
      <w:r w:rsidRPr="00EC081C">
        <w:rPr>
          <w:rFonts w:hint="eastAsia"/>
          <w:b w:val="0"/>
          <w:bCs w:val="0"/>
          <w:sz w:val="21"/>
          <w:szCs w:val="21"/>
        </w:rPr>
        <w:lastRenderedPageBreak/>
        <w:t>T1</w:t>
      </w:r>
      <w:r w:rsidRPr="00EC081C">
        <w:rPr>
          <w:b w:val="0"/>
          <w:bCs w:val="0"/>
          <w:sz w:val="21"/>
          <w:szCs w:val="21"/>
        </w:rPr>
        <w:t xml:space="preserve"> is the time duration</w:t>
      </w:r>
      <w:r w:rsidR="00F02078" w:rsidRPr="00EC081C">
        <w:rPr>
          <w:rFonts w:hint="eastAsia"/>
          <w:b w:val="0"/>
          <w:bCs w:val="0"/>
          <w:sz w:val="21"/>
          <w:szCs w:val="21"/>
        </w:rPr>
        <w:t xml:space="preserve"> </w:t>
      </w:r>
      <w:r w:rsidRPr="00EC081C">
        <w:rPr>
          <w:b w:val="0"/>
          <w:bCs w:val="0"/>
          <w:sz w:val="21"/>
          <w:szCs w:val="21"/>
        </w:rPr>
        <w:t>reported as the one value from X candidate values in UE capability reporting.</w:t>
      </w:r>
    </w:p>
    <w:p w14:paraId="67055215" w14:textId="77777777" w:rsidR="00473202" w:rsidRDefault="00473202">
      <w:pPr>
        <w:pStyle w:val="a2"/>
        <w:rPr>
          <w:highlight w:val="magenta"/>
        </w:rPr>
      </w:pPr>
    </w:p>
    <w:p w14:paraId="5993A3FC" w14:textId="1F30037A" w:rsidR="00AE3705" w:rsidRPr="004B3BF5" w:rsidRDefault="00AE3705">
      <w:pPr>
        <w:pStyle w:val="a2"/>
        <w:rPr>
          <w:i/>
          <w:iCs/>
        </w:rPr>
      </w:pPr>
      <w:r w:rsidRPr="004B3BF5">
        <w:rPr>
          <w:i/>
          <w:iCs/>
        </w:rPr>
        <w:t>I</w:t>
      </w:r>
      <w:r w:rsidRPr="004B3BF5">
        <w:rPr>
          <w:rFonts w:hint="eastAsia"/>
          <w:i/>
          <w:iCs/>
        </w:rPr>
        <w:t>f time allows...</w:t>
      </w:r>
    </w:p>
    <w:p w14:paraId="72C22B87" w14:textId="77777777" w:rsidR="00EB44E4" w:rsidRDefault="00EB44E4" w:rsidP="00EB44E4">
      <w:pPr>
        <w:pStyle w:val="4"/>
      </w:pPr>
      <w:r>
        <w:rPr>
          <w:rFonts w:hint="eastAsia"/>
          <w:highlight w:val="yellow"/>
        </w:rPr>
        <w:t>[Wed]Proposal</w:t>
      </w:r>
      <w:r>
        <w:rPr>
          <w:highlight w:val="yellow"/>
        </w:rPr>
        <w:t xml:space="preserve"> 4-</w:t>
      </w:r>
      <w:r>
        <w:rPr>
          <w:rFonts w:hint="eastAsia"/>
          <w:highlight w:val="yellow"/>
        </w:rPr>
        <w:t>1</w:t>
      </w:r>
      <w:r>
        <w:rPr>
          <w:highlight w:val="yellow"/>
        </w:rPr>
        <w:t>:</w:t>
      </w:r>
    </w:p>
    <w:p w14:paraId="1E0CC591" w14:textId="77777777" w:rsidR="00EB44E4" w:rsidRDefault="00EB44E4" w:rsidP="00EB44E4">
      <w:pPr>
        <w:pStyle w:val="a0"/>
        <w:numPr>
          <w:ilvl w:val="0"/>
          <w:numId w:val="4"/>
        </w:numPr>
        <w:rPr>
          <w:b w:val="0"/>
          <w:bCs w:val="0"/>
          <w:sz w:val="21"/>
          <w:szCs w:val="21"/>
        </w:rPr>
      </w:pPr>
      <w:r>
        <w:rPr>
          <w:rFonts w:hint="eastAsia"/>
          <w:b w:val="0"/>
          <w:bCs w:val="0"/>
          <w:sz w:val="21"/>
          <w:szCs w:val="21"/>
        </w:rPr>
        <w:t>When</w:t>
      </w:r>
      <w:r>
        <w:rPr>
          <w:b w:val="0"/>
          <w:bCs w:val="0"/>
          <w:sz w:val="21"/>
          <w:szCs w:val="21"/>
        </w:rPr>
        <w:t xml:space="preserve"> LP-WUS monitoring is enabled</w:t>
      </w:r>
      <w:r>
        <w:rPr>
          <w:rFonts w:hint="eastAsia"/>
          <w:b w:val="0"/>
          <w:bCs w:val="0"/>
          <w:sz w:val="21"/>
          <w:szCs w:val="21"/>
        </w:rPr>
        <w:t xml:space="preserve"> for RRC CONNECTED mode, support UE </w:t>
      </w:r>
      <w:r>
        <w:rPr>
          <w:b w:val="0"/>
          <w:bCs w:val="0"/>
          <w:sz w:val="21"/>
          <w:szCs w:val="21"/>
          <w:lang w:val="en-US" w:eastAsia="zh-CN"/>
        </w:rPr>
        <w:t>autonomo</w:t>
      </w:r>
      <w:r>
        <w:rPr>
          <w:b w:val="0"/>
          <w:bCs w:val="0"/>
          <w:sz w:val="21"/>
          <w:szCs w:val="21"/>
          <w:lang w:val="en-US"/>
        </w:rPr>
        <w:t>us</w:t>
      </w:r>
      <w:r>
        <w:rPr>
          <w:b w:val="0"/>
          <w:bCs w:val="0"/>
          <w:sz w:val="21"/>
          <w:szCs w:val="21"/>
          <w:lang w:val="en-US" w:eastAsia="zh-CN"/>
        </w:rPr>
        <w:t xml:space="preserve"> fallback</w:t>
      </w:r>
      <w:r>
        <w:rPr>
          <w:b w:val="0"/>
          <w:bCs w:val="0"/>
          <w:sz w:val="21"/>
          <w:szCs w:val="21"/>
        </w:rPr>
        <w:t xml:space="preserve"> to PDCCH monitoring when UE monitors LP-WUS</w:t>
      </w:r>
    </w:p>
    <w:p w14:paraId="6B041853" w14:textId="77777777" w:rsidR="00EB44E4" w:rsidRPr="00EB44E4" w:rsidRDefault="00EB44E4" w:rsidP="00EB44E4">
      <w:pPr>
        <w:pStyle w:val="a0"/>
        <w:rPr>
          <w:b w:val="0"/>
          <w:bCs w:val="0"/>
          <w:sz w:val="21"/>
          <w:szCs w:val="21"/>
        </w:rPr>
      </w:pPr>
      <w:r w:rsidRPr="00EB44E4">
        <w:rPr>
          <w:rFonts w:hint="eastAsia"/>
          <w:b w:val="0"/>
          <w:bCs w:val="0"/>
          <w:sz w:val="21"/>
          <w:szCs w:val="21"/>
        </w:rPr>
        <w:t>FFS the condition for the fallback</w:t>
      </w:r>
    </w:p>
    <w:p w14:paraId="17262164" w14:textId="77777777" w:rsidR="00EB44E4" w:rsidRDefault="00EB44E4" w:rsidP="00EB44E4">
      <w:pPr>
        <w:pStyle w:val="a0"/>
        <w:rPr>
          <w:b w:val="0"/>
          <w:bCs w:val="0"/>
          <w:sz w:val="21"/>
          <w:szCs w:val="21"/>
        </w:rPr>
      </w:pPr>
      <w:r>
        <w:rPr>
          <w:b w:val="0"/>
          <w:bCs w:val="0"/>
          <w:sz w:val="21"/>
          <w:szCs w:val="21"/>
        </w:rPr>
        <w:t xml:space="preserve">For LP-WUS operation option 1-1, </w:t>
      </w:r>
      <w:r>
        <w:rPr>
          <w:rFonts w:hint="eastAsia"/>
          <w:b w:val="0"/>
          <w:bCs w:val="0"/>
          <w:sz w:val="21"/>
          <w:szCs w:val="21"/>
        </w:rPr>
        <w:t xml:space="preserve">UE </w:t>
      </w:r>
      <w:r>
        <w:rPr>
          <w:b w:val="0"/>
          <w:bCs w:val="0"/>
          <w:sz w:val="21"/>
          <w:szCs w:val="21"/>
        </w:rPr>
        <w:t>fallback</w:t>
      </w:r>
      <w:r>
        <w:rPr>
          <w:rFonts w:hint="eastAsia"/>
          <w:b w:val="0"/>
          <w:bCs w:val="0"/>
          <w:sz w:val="21"/>
          <w:szCs w:val="21"/>
        </w:rPr>
        <w:t>s</w:t>
      </w:r>
      <w:r>
        <w:rPr>
          <w:b w:val="0"/>
          <w:bCs w:val="0"/>
          <w:sz w:val="21"/>
          <w:szCs w:val="21"/>
        </w:rPr>
        <w:t xml:space="preserve"> </w:t>
      </w:r>
      <w:r>
        <w:rPr>
          <w:rFonts w:hint="eastAsia"/>
          <w:b w:val="0"/>
          <w:bCs w:val="0"/>
          <w:sz w:val="21"/>
          <w:szCs w:val="21"/>
        </w:rPr>
        <w:t>to</w:t>
      </w:r>
      <w:r>
        <w:rPr>
          <w:b w:val="0"/>
          <w:bCs w:val="0"/>
          <w:sz w:val="21"/>
          <w:szCs w:val="21"/>
        </w:rPr>
        <w:t xml:space="preserve"> </w:t>
      </w:r>
      <w:r>
        <w:rPr>
          <w:rFonts w:hint="eastAsia"/>
          <w:b w:val="0"/>
          <w:bCs w:val="0"/>
          <w:sz w:val="21"/>
          <w:szCs w:val="21"/>
        </w:rPr>
        <w:t xml:space="preserve">legacy </w:t>
      </w:r>
      <w:r>
        <w:rPr>
          <w:b w:val="0"/>
          <w:bCs w:val="0"/>
          <w:sz w:val="21"/>
          <w:szCs w:val="21"/>
        </w:rPr>
        <w:t>C-DRX behavior</w:t>
      </w:r>
    </w:p>
    <w:p w14:paraId="2CDBA8E9" w14:textId="77777777" w:rsidR="00EB44E4" w:rsidRDefault="00EB44E4" w:rsidP="00EB44E4">
      <w:pPr>
        <w:pStyle w:val="a0"/>
        <w:rPr>
          <w:b w:val="0"/>
          <w:bCs w:val="0"/>
          <w:sz w:val="21"/>
          <w:szCs w:val="21"/>
        </w:rPr>
      </w:pPr>
      <w:r>
        <w:rPr>
          <w:b w:val="0"/>
          <w:bCs w:val="0"/>
          <w:sz w:val="21"/>
          <w:szCs w:val="21"/>
        </w:rPr>
        <w:t>For LP-WUS operation option 1-2,</w:t>
      </w:r>
    </w:p>
    <w:p w14:paraId="01EBB33D" w14:textId="77777777" w:rsidR="00EB44E4" w:rsidRDefault="00EB44E4" w:rsidP="00EB44E4">
      <w:pPr>
        <w:pStyle w:val="a0"/>
        <w:numPr>
          <w:ilvl w:val="2"/>
          <w:numId w:val="4"/>
        </w:numPr>
        <w:rPr>
          <w:b w:val="0"/>
          <w:bCs w:val="0"/>
          <w:sz w:val="21"/>
          <w:szCs w:val="21"/>
        </w:rPr>
      </w:pPr>
      <w:r>
        <w:rPr>
          <w:rFonts w:hint="eastAsia"/>
          <w:b w:val="0"/>
          <w:bCs w:val="0"/>
          <w:sz w:val="21"/>
          <w:szCs w:val="21"/>
        </w:rPr>
        <w:t xml:space="preserve">FFS whether UE </w:t>
      </w:r>
      <w:r>
        <w:rPr>
          <w:b w:val="0"/>
          <w:bCs w:val="0"/>
          <w:sz w:val="21"/>
          <w:szCs w:val="21"/>
        </w:rPr>
        <w:t>fallback</w:t>
      </w:r>
      <w:r>
        <w:rPr>
          <w:rFonts w:hint="eastAsia"/>
          <w:b w:val="0"/>
          <w:bCs w:val="0"/>
          <w:sz w:val="21"/>
          <w:szCs w:val="21"/>
        </w:rPr>
        <w:t>s</w:t>
      </w:r>
      <w:r>
        <w:rPr>
          <w:b w:val="0"/>
          <w:bCs w:val="0"/>
          <w:sz w:val="21"/>
          <w:szCs w:val="21"/>
        </w:rPr>
        <w:t xml:space="preserve"> </w:t>
      </w:r>
      <w:r>
        <w:rPr>
          <w:rFonts w:hint="eastAsia"/>
          <w:b w:val="0"/>
          <w:bCs w:val="0"/>
          <w:sz w:val="21"/>
          <w:szCs w:val="21"/>
        </w:rPr>
        <w:t>to</w:t>
      </w:r>
    </w:p>
    <w:p w14:paraId="4A47CE4D" w14:textId="77777777" w:rsidR="00EB44E4" w:rsidRDefault="00EB44E4" w:rsidP="00EB44E4">
      <w:pPr>
        <w:pStyle w:val="a0"/>
        <w:numPr>
          <w:ilvl w:val="3"/>
          <w:numId w:val="4"/>
        </w:numPr>
        <w:rPr>
          <w:b w:val="0"/>
          <w:bCs w:val="0"/>
          <w:sz w:val="21"/>
          <w:szCs w:val="21"/>
        </w:rPr>
      </w:pPr>
      <w:r>
        <w:rPr>
          <w:rFonts w:hint="eastAsia"/>
          <w:b w:val="0"/>
          <w:bCs w:val="0"/>
          <w:sz w:val="21"/>
          <w:szCs w:val="21"/>
        </w:rPr>
        <w:t>A</w:t>
      </w:r>
      <w:r>
        <w:rPr>
          <w:b w:val="0"/>
          <w:bCs w:val="0"/>
          <w:sz w:val="21"/>
          <w:szCs w:val="21"/>
        </w:rPr>
        <w:t>l</w:t>
      </w:r>
      <w:r>
        <w:rPr>
          <w:rFonts w:hint="eastAsia"/>
          <w:b w:val="0"/>
          <w:bCs w:val="0"/>
          <w:sz w:val="21"/>
          <w:szCs w:val="21"/>
        </w:rPr>
        <w:t>t1:</w:t>
      </w:r>
      <w:r>
        <w:rPr>
          <w:b w:val="0"/>
          <w:bCs w:val="0"/>
          <w:sz w:val="21"/>
          <w:szCs w:val="21"/>
        </w:rPr>
        <w:t xml:space="preserve"> </w:t>
      </w:r>
      <w:r>
        <w:rPr>
          <w:rFonts w:hint="eastAsia"/>
          <w:b w:val="0"/>
          <w:bCs w:val="0"/>
          <w:sz w:val="21"/>
          <w:szCs w:val="21"/>
        </w:rPr>
        <w:t xml:space="preserve">legacy </w:t>
      </w:r>
      <w:r>
        <w:rPr>
          <w:b w:val="0"/>
          <w:bCs w:val="0"/>
          <w:sz w:val="21"/>
          <w:szCs w:val="21"/>
        </w:rPr>
        <w:t>C-DRX behavior</w:t>
      </w:r>
    </w:p>
    <w:p w14:paraId="3FC24115" w14:textId="77777777" w:rsidR="00EB44E4" w:rsidRDefault="00EB44E4" w:rsidP="00EB44E4">
      <w:pPr>
        <w:pStyle w:val="a0"/>
        <w:numPr>
          <w:ilvl w:val="3"/>
          <w:numId w:val="4"/>
        </w:numPr>
        <w:rPr>
          <w:b w:val="0"/>
          <w:bCs w:val="0"/>
          <w:sz w:val="21"/>
          <w:szCs w:val="21"/>
        </w:rPr>
      </w:pPr>
      <w:r>
        <w:rPr>
          <w:rFonts w:hint="eastAsia"/>
          <w:b w:val="0"/>
          <w:bCs w:val="0"/>
          <w:sz w:val="21"/>
          <w:szCs w:val="21"/>
        </w:rPr>
        <w:t>A</w:t>
      </w:r>
      <w:r>
        <w:rPr>
          <w:b w:val="0"/>
          <w:bCs w:val="0"/>
          <w:sz w:val="21"/>
          <w:szCs w:val="21"/>
        </w:rPr>
        <w:t>l</w:t>
      </w:r>
      <w:r>
        <w:rPr>
          <w:rFonts w:hint="eastAsia"/>
          <w:b w:val="0"/>
          <w:bCs w:val="0"/>
          <w:sz w:val="21"/>
          <w:szCs w:val="21"/>
        </w:rPr>
        <w:t>t2:</w:t>
      </w:r>
      <w:r>
        <w:rPr>
          <w:b w:val="0"/>
          <w:bCs w:val="0"/>
          <w:sz w:val="21"/>
          <w:szCs w:val="21"/>
        </w:rPr>
        <w:t xml:space="preserve"> PDCCH monitoring </w:t>
      </w:r>
      <w:r>
        <w:rPr>
          <w:rFonts w:hint="eastAsia"/>
          <w:b w:val="0"/>
          <w:bCs w:val="0"/>
          <w:sz w:val="21"/>
          <w:szCs w:val="21"/>
        </w:rPr>
        <w:t xml:space="preserve">without legacy </w:t>
      </w:r>
      <w:r>
        <w:rPr>
          <w:b w:val="0"/>
          <w:bCs w:val="0"/>
          <w:sz w:val="21"/>
          <w:szCs w:val="21"/>
        </w:rPr>
        <w:t>C-DRX</w:t>
      </w:r>
    </w:p>
    <w:p w14:paraId="1A479CB2" w14:textId="77777777" w:rsidR="00EB44E4" w:rsidRDefault="00EB44E4" w:rsidP="00EB44E4">
      <w:pPr>
        <w:pStyle w:val="a0"/>
        <w:numPr>
          <w:ilvl w:val="3"/>
          <w:numId w:val="4"/>
        </w:numPr>
        <w:rPr>
          <w:b w:val="0"/>
          <w:bCs w:val="0"/>
          <w:sz w:val="21"/>
          <w:szCs w:val="21"/>
        </w:rPr>
      </w:pPr>
      <w:r>
        <w:rPr>
          <w:rFonts w:hint="eastAsia"/>
          <w:b w:val="0"/>
          <w:bCs w:val="0"/>
          <w:sz w:val="21"/>
          <w:szCs w:val="21"/>
        </w:rPr>
        <w:t xml:space="preserve">Alt3: </w:t>
      </w:r>
      <w:r>
        <w:rPr>
          <w:b w:val="0"/>
          <w:bCs w:val="0"/>
          <w:sz w:val="21"/>
          <w:szCs w:val="21"/>
        </w:rPr>
        <w:t>PDCCH monitoring according to LP-WUS cycle</w:t>
      </w:r>
    </w:p>
    <w:p w14:paraId="485318E1" w14:textId="77777777" w:rsidR="00EB44E4" w:rsidRDefault="00EB44E4" w:rsidP="00EB44E4">
      <w:pPr>
        <w:pStyle w:val="a0"/>
        <w:numPr>
          <w:ilvl w:val="2"/>
          <w:numId w:val="4"/>
        </w:numPr>
        <w:rPr>
          <w:b w:val="0"/>
          <w:bCs w:val="0"/>
          <w:sz w:val="21"/>
          <w:szCs w:val="21"/>
        </w:rPr>
      </w:pPr>
      <w:r>
        <w:rPr>
          <w:rFonts w:hint="eastAsia"/>
          <w:b w:val="0"/>
          <w:bCs w:val="0"/>
          <w:sz w:val="21"/>
          <w:szCs w:val="21"/>
        </w:rPr>
        <w:t>FFS whether/h</w:t>
      </w:r>
      <w:r>
        <w:rPr>
          <w:b w:val="0"/>
          <w:bCs w:val="0"/>
          <w:sz w:val="21"/>
          <w:szCs w:val="21"/>
        </w:rPr>
        <w:t>ow to avoid misalignment between gNB and UE</w:t>
      </w:r>
      <w:r>
        <w:rPr>
          <w:rFonts w:hint="eastAsia"/>
          <w:b w:val="0"/>
          <w:bCs w:val="0"/>
          <w:sz w:val="21"/>
          <w:szCs w:val="21"/>
        </w:rPr>
        <w:t xml:space="preserve"> on the UE LP-WUS/PDCCH monitoring</w:t>
      </w:r>
    </w:p>
    <w:p w14:paraId="61AC40F4" w14:textId="77777777" w:rsidR="002E31D6" w:rsidRPr="00EB44E4" w:rsidRDefault="002E31D6">
      <w:pPr>
        <w:pStyle w:val="a2"/>
        <w:rPr>
          <w:highlight w:val="magenta"/>
        </w:rPr>
      </w:pPr>
    </w:p>
    <w:p w14:paraId="3DA8AA7A" w14:textId="77777777" w:rsidR="00AE3705" w:rsidRDefault="00AE3705">
      <w:pPr>
        <w:pStyle w:val="a2"/>
        <w:rPr>
          <w:highlight w:val="magenta"/>
        </w:rPr>
      </w:pPr>
    </w:p>
    <w:p w14:paraId="323D95B5" w14:textId="42AC9615" w:rsidR="00AF0D4B" w:rsidRDefault="00AF0D4B" w:rsidP="00AF0D4B">
      <w:pPr>
        <w:pStyle w:val="30"/>
      </w:pPr>
      <w:r>
        <w:t>2.</w:t>
      </w:r>
      <w:r>
        <w:rPr>
          <w:rFonts w:eastAsia="游明朝" w:hint="eastAsia"/>
          <w:lang w:eastAsia="ja-JP"/>
        </w:rPr>
        <w:t>3</w:t>
      </w:r>
      <w:r>
        <w:tab/>
        <w:t xml:space="preserve">Proposals for </w:t>
      </w:r>
      <w:r>
        <w:rPr>
          <w:rFonts w:eastAsia="游明朝" w:hint="eastAsia"/>
          <w:lang w:eastAsia="ja-JP"/>
        </w:rPr>
        <w:t>Thursday</w:t>
      </w:r>
      <w:r>
        <w:t xml:space="preserve"> Online</w:t>
      </w:r>
    </w:p>
    <w:p w14:paraId="3F09F87B" w14:textId="77777777" w:rsidR="007A6F61" w:rsidRDefault="007A6F61" w:rsidP="007A6F61">
      <w:pPr>
        <w:pStyle w:val="4"/>
      </w:pPr>
      <w:r>
        <w:rPr>
          <w:rFonts w:hint="eastAsia"/>
          <w:highlight w:val="yellow"/>
        </w:rPr>
        <w:t xml:space="preserve">[Thu]Combined </w:t>
      </w:r>
      <w:r>
        <w:rPr>
          <w:highlight w:val="yellow"/>
        </w:rPr>
        <w:t>Proposal 3.3-</w:t>
      </w:r>
      <w:r>
        <w:rPr>
          <w:rFonts w:hint="eastAsia"/>
          <w:highlight w:val="yellow"/>
        </w:rPr>
        <w:t>1/2a</w:t>
      </w:r>
      <w:r>
        <w:rPr>
          <w:highlight w:val="yellow"/>
        </w:rPr>
        <w:t>:</w:t>
      </w:r>
    </w:p>
    <w:p w14:paraId="7C8E6FCE" w14:textId="77777777" w:rsidR="007A6F61" w:rsidRDefault="007A6F61" w:rsidP="007A6F61">
      <w:pPr>
        <w:pStyle w:val="a0"/>
        <w:numPr>
          <w:ilvl w:val="0"/>
          <w:numId w:val="4"/>
        </w:numPr>
        <w:rPr>
          <w:b w:val="0"/>
          <w:bCs w:val="0"/>
          <w:sz w:val="21"/>
          <w:szCs w:val="21"/>
        </w:rPr>
      </w:pPr>
      <w:r>
        <w:rPr>
          <w:b w:val="0"/>
          <w:bCs w:val="0"/>
          <w:sz w:val="21"/>
          <w:szCs w:val="21"/>
        </w:rPr>
        <w:t xml:space="preserve">For LP-WUS </w:t>
      </w:r>
      <w:r w:rsidRPr="00500D30">
        <w:rPr>
          <w:rFonts w:hint="eastAsia"/>
          <w:b w:val="0"/>
          <w:bCs w:val="0"/>
          <w:color w:val="FF0000"/>
          <w:sz w:val="21"/>
          <w:szCs w:val="21"/>
        </w:rPr>
        <w:t>MO</w:t>
      </w:r>
      <w:r w:rsidRPr="00500D30">
        <w:rPr>
          <w:b w:val="0"/>
          <w:bCs w:val="0"/>
          <w:color w:val="FF0000"/>
          <w:sz w:val="21"/>
          <w:szCs w:val="21"/>
        </w:rPr>
        <w:t xml:space="preserve">s </w:t>
      </w:r>
      <w:r>
        <w:rPr>
          <w:b w:val="0"/>
          <w:bCs w:val="0"/>
          <w:sz w:val="21"/>
          <w:szCs w:val="21"/>
        </w:rPr>
        <w:t>in connected mode</w:t>
      </w:r>
      <w:r>
        <w:rPr>
          <w:rFonts w:hint="eastAsia"/>
          <w:b w:val="0"/>
          <w:bCs w:val="0"/>
          <w:sz w:val="21"/>
          <w:szCs w:val="21"/>
        </w:rPr>
        <w:t xml:space="preserve"> for Option 1-1</w:t>
      </w:r>
      <w:r>
        <w:rPr>
          <w:b w:val="0"/>
          <w:bCs w:val="0"/>
          <w:sz w:val="21"/>
          <w:szCs w:val="21"/>
        </w:rPr>
        <w:t>, following</w:t>
      </w:r>
      <w:r>
        <w:rPr>
          <w:rFonts w:hint="eastAsia"/>
          <w:b w:val="0"/>
          <w:bCs w:val="0"/>
          <w:sz w:val="21"/>
          <w:szCs w:val="21"/>
        </w:rPr>
        <w:t xml:space="preserve"> is considered further</w:t>
      </w:r>
    </w:p>
    <w:p w14:paraId="7F642BF7" w14:textId="77777777" w:rsidR="007A6F61" w:rsidRDefault="007A6F61" w:rsidP="007A6F61">
      <w:pPr>
        <w:pStyle w:val="a2"/>
        <w:numPr>
          <w:ilvl w:val="1"/>
          <w:numId w:val="29"/>
        </w:numPr>
        <w:spacing w:after="0"/>
      </w:pPr>
      <w:r>
        <w:t>Approach 1:</w:t>
      </w:r>
    </w:p>
    <w:p w14:paraId="40F7A5EE" w14:textId="77777777" w:rsidR="007A6F61" w:rsidRDefault="007A6F61" w:rsidP="007A6F61">
      <w:pPr>
        <w:pStyle w:val="a2"/>
        <w:numPr>
          <w:ilvl w:val="2"/>
          <w:numId w:val="29"/>
        </w:numPr>
        <w:spacing w:after="0"/>
      </w:pPr>
      <w:r>
        <w:t xml:space="preserve">LP-WUS </w:t>
      </w:r>
      <w:r w:rsidRPr="004D1F1A">
        <w:rPr>
          <w:rFonts w:hint="eastAsia"/>
          <w:color w:val="FF0000"/>
        </w:rPr>
        <w:t>MOs</w:t>
      </w:r>
      <w:r>
        <w:t>, including periodicity and offset, are configured independently from the C-DRX periodicity/offset by new RRC parameter(s).</w:t>
      </w:r>
    </w:p>
    <w:p w14:paraId="77A57765" w14:textId="77777777" w:rsidR="007A6F61" w:rsidRDefault="007A6F61" w:rsidP="007A6F61">
      <w:pPr>
        <w:pStyle w:val="a2"/>
        <w:numPr>
          <w:ilvl w:val="2"/>
          <w:numId w:val="29"/>
        </w:numPr>
        <w:spacing w:after="0"/>
      </w:pPr>
      <w:r>
        <w:t xml:space="preserve">UE selectively monitors LP-WUS in the LP-WUS </w:t>
      </w:r>
      <w:r w:rsidRPr="004D1F1A">
        <w:rPr>
          <w:rFonts w:hint="eastAsia"/>
          <w:color w:val="FF0000"/>
        </w:rPr>
        <w:t>MOs</w:t>
      </w:r>
      <w:r>
        <w:t xml:space="preserve"> identified by other parameters such as </w:t>
      </w:r>
      <w:r w:rsidRPr="00405AD0">
        <w:rPr>
          <w:rFonts w:hint="eastAsia"/>
          <w:color w:val="FF0000"/>
        </w:rPr>
        <w:t>time offset</w:t>
      </w:r>
      <w:r w:rsidRPr="00405AD0">
        <w:rPr>
          <w:color w:val="FF0000"/>
        </w:rPr>
        <w:t xml:space="preserve"> </w:t>
      </w:r>
      <w:r>
        <w:t>prior to the start of</w:t>
      </w:r>
      <w:r w:rsidRPr="00973969">
        <w:rPr>
          <w:i/>
          <w:iCs/>
        </w:rPr>
        <w:t xml:space="preserve"> drx-onDurationTimer</w:t>
      </w:r>
      <w:r>
        <w:t>.</w:t>
      </w:r>
    </w:p>
    <w:p w14:paraId="21E25907" w14:textId="77777777" w:rsidR="007A6F61" w:rsidRDefault="007A6F61" w:rsidP="007A6F61">
      <w:pPr>
        <w:pStyle w:val="a2"/>
        <w:numPr>
          <w:ilvl w:val="1"/>
          <w:numId w:val="29"/>
        </w:numPr>
        <w:spacing w:after="0"/>
      </w:pPr>
      <w:r>
        <w:t>Approach 2:</w:t>
      </w:r>
    </w:p>
    <w:p w14:paraId="037E146C" w14:textId="77777777" w:rsidR="007A6F61" w:rsidRDefault="007A6F61" w:rsidP="007A6F61">
      <w:pPr>
        <w:pStyle w:val="a2"/>
        <w:numPr>
          <w:ilvl w:val="2"/>
          <w:numId w:val="29"/>
        </w:numPr>
        <w:spacing w:after="0"/>
      </w:pPr>
      <w:r>
        <w:t xml:space="preserve">LP-WUS </w:t>
      </w:r>
      <w:r w:rsidRPr="004D1F1A">
        <w:rPr>
          <w:rFonts w:hint="eastAsia"/>
          <w:color w:val="FF0000"/>
        </w:rPr>
        <w:t>MOs</w:t>
      </w:r>
      <w:r>
        <w:t xml:space="preserve">, including periodicity and offset, are identified based on the slot that </w:t>
      </w:r>
      <w:r>
        <w:rPr>
          <w:i/>
          <w:iCs/>
        </w:rPr>
        <w:t>drx-onDurationTimer</w:t>
      </w:r>
      <w:r>
        <w:t xml:space="preserve"> would start and a new RRC parameter indicating the time offset until the slot that </w:t>
      </w:r>
      <w:r>
        <w:rPr>
          <w:i/>
          <w:iCs/>
        </w:rPr>
        <w:t>drx-onDurationTimer</w:t>
      </w:r>
      <w:r>
        <w:t xml:space="preserve"> would start.</w:t>
      </w:r>
    </w:p>
    <w:p w14:paraId="16E23387" w14:textId="77777777" w:rsidR="007A6F61" w:rsidRDefault="007A6F61" w:rsidP="007A6F61">
      <w:pPr>
        <w:pStyle w:val="a2"/>
        <w:numPr>
          <w:ilvl w:val="1"/>
          <w:numId w:val="29"/>
        </w:numPr>
        <w:spacing w:after="0"/>
      </w:pPr>
      <w:r>
        <w:rPr>
          <w:rFonts w:hint="eastAsia"/>
        </w:rPr>
        <w:t xml:space="preserve">FFS: </w:t>
      </w:r>
      <w:r w:rsidRPr="00AC50DB">
        <w:rPr>
          <w:rFonts w:hint="eastAsia"/>
          <w:color w:val="FF0000"/>
        </w:rPr>
        <w:t>An</w:t>
      </w:r>
      <w:r>
        <w:rPr>
          <w:rFonts w:hint="eastAsia"/>
        </w:rPr>
        <w:t xml:space="preserve"> </w:t>
      </w:r>
      <w:r>
        <w:t xml:space="preserve">RRC parameter indicates the duration where the UE monitors LP-WUS </w:t>
      </w:r>
      <w:r w:rsidRPr="00472CB3">
        <w:rPr>
          <w:rFonts w:hint="eastAsia"/>
          <w:color w:val="FF0000"/>
        </w:rPr>
        <w:t>[</w:t>
      </w:r>
      <w:r w:rsidRPr="00472CB3">
        <w:t>consecutively in time</w:t>
      </w:r>
      <w:r w:rsidRPr="00472CB3">
        <w:rPr>
          <w:rFonts w:hint="eastAsia"/>
          <w:color w:val="FF0000"/>
        </w:rPr>
        <w:t>]</w:t>
      </w:r>
    </w:p>
    <w:p w14:paraId="7EDF6FAC" w14:textId="77777777" w:rsidR="007A6F61" w:rsidRDefault="007A6F61" w:rsidP="007A6F61">
      <w:pPr>
        <w:pStyle w:val="a2"/>
        <w:numPr>
          <w:ilvl w:val="2"/>
          <w:numId w:val="29"/>
        </w:numPr>
        <w:spacing w:after="0"/>
      </w:pPr>
      <w:r w:rsidRPr="003064AE">
        <w:rPr>
          <w:rFonts w:hint="eastAsia"/>
          <w:color w:val="FF0000"/>
        </w:rPr>
        <w:t>FFS:</w:t>
      </w:r>
      <w:r>
        <w:rPr>
          <w:rFonts w:hint="eastAsia"/>
        </w:rPr>
        <w:t xml:space="preserve"> </w:t>
      </w:r>
      <w:r>
        <w:t xml:space="preserve">the consecutive LP-WUS </w:t>
      </w:r>
      <w:r w:rsidRPr="004D1F1A">
        <w:rPr>
          <w:rFonts w:hint="eastAsia"/>
          <w:color w:val="FF0000"/>
        </w:rPr>
        <w:t>MOs</w:t>
      </w:r>
      <w:r>
        <w:t xml:space="preserve"> in time identified by </w:t>
      </w:r>
      <w:r w:rsidRPr="00BA7494">
        <w:rPr>
          <w:rFonts w:hint="eastAsia"/>
          <w:color w:val="FF0000"/>
        </w:rPr>
        <w:t>the RRC parameter</w:t>
      </w:r>
      <w:r>
        <w:rPr>
          <w:rFonts w:hint="eastAsia"/>
        </w:rPr>
        <w:t xml:space="preserve"> </w:t>
      </w:r>
      <w:r>
        <w:t>are associated with a same C-DRX cycle;</w:t>
      </w:r>
    </w:p>
    <w:p w14:paraId="5CCC0B13" w14:textId="77777777" w:rsidR="007A6F61" w:rsidRDefault="007A6F61" w:rsidP="007A6F61">
      <w:pPr>
        <w:pStyle w:val="a2"/>
        <w:numPr>
          <w:ilvl w:val="2"/>
          <w:numId w:val="29"/>
        </w:numPr>
        <w:spacing w:after="0"/>
      </w:pPr>
      <w:r w:rsidRPr="003064AE">
        <w:rPr>
          <w:rFonts w:hint="eastAsia"/>
          <w:color w:val="FF0000"/>
        </w:rPr>
        <w:t>FFS:</w:t>
      </w:r>
      <w:r>
        <w:rPr>
          <w:rFonts w:hint="eastAsia"/>
        </w:rPr>
        <w:t xml:space="preserve"> </w:t>
      </w:r>
      <w:r>
        <w:t xml:space="preserve">LP-WUS </w:t>
      </w:r>
      <w:r w:rsidRPr="004D1F1A">
        <w:rPr>
          <w:rFonts w:hint="eastAsia"/>
          <w:color w:val="FF0000"/>
        </w:rPr>
        <w:t>MOs</w:t>
      </w:r>
      <w:r>
        <w:t xml:space="preserve"> in time identified by </w:t>
      </w:r>
      <w:r w:rsidRPr="00BA7494">
        <w:rPr>
          <w:rFonts w:hint="eastAsia"/>
          <w:color w:val="FF0000"/>
        </w:rPr>
        <w:t>the RRC parameter</w:t>
      </w:r>
      <w:r>
        <w:t xml:space="preserve"> provides consistent indication for the same C-DRX cycle of the UE, i.e., UE does not expect to detect more than one LP-WUSs with different indications for the UE in the LP-WUS </w:t>
      </w:r>
      <w:r w:rsidRPr="004D1F1A">
        <w:rPr>
          <w:rFonts w:hint="eastAsia"/>
          <w:color w:val="FF0000"/>
        </w:rPr>
        <w:t>MOs</w:t>
      </w:r>
      <w:r>
        <w:t xml:space="preserve"> associated with the same C-DRX cycle.</w:t>
      </w:r>
    </w:p>
    <w:p w14:paraId="1AD1BFD5" w14:textId="77777777" w:rsidR="007A6F61" w:rsidRDefault="007A6F61" w:rsidP="007A6F61">
      <w:pPr>
        <w:pStyle w:val="a0"/>
        <w:numPr>
          <w:ilvl w:val="0"/>
          <w:numId w:val="4"/>
        </w:numPr>
        <w:ind w:hanging="442"/>
        <w:rPr>
          <w:b w:val="0"/>
          <w:bCs w:val="0"/>
          <w:sz w:val="21"/>
          <w:szCs w:val="21"/>
        </w:rPr>
      </w:pPr>
      <w:r>
        <w:rPr>
          <w:b w:val="0"/>
          <w:bCs w:val="0"/>
          <w:sz w:val="21"/>
          <w:szCs w:val="21"/>
        </w:rPr>
        <w:t xml:space="preserve">For LP-WUS </w:t>
      </w:r>
      <w:r w:rsidRPr="00F636EB">
        <w:rPr>
          <w:b w:val="0"/>
          <w:bCs w:val="0"/>
          <w:color w:val="FF0000"/>
          <w:sz w:val="21"/>
          <w:szCs w:val="21"/>
        </w:rPr>
        <w:t>MOs</w:t>
      </w:r>
      <w:r>
        <w:rPr>
          <w:b w:val="0"/>
          <w:bCs w:val="0"/>
          <w:sz w:val="21"/>
          <w:szCs w:val="21"/>
        </w:rPr>
        <w:t xml:space="preserve"> in connected mode</w:t>
      </w:r>
      <w:r>
        <w:rPr>
          <w:rFonts w:hint="eastAsia"/>
          <w:b w:val="0"/>
          <w:bCs w:val="0"/>
          <w:sz w:val="21"/>
          <w:szCs w:val="21"/>
        </w:rPr>
        <w:t xml:space="preserve"> for Option 1-2</w:t>
      </w:r>
      <w:r>
        <w:rPr>
          <w:b w:val="0"/>
          <w:bCs w:val="0"/>
          <w:sz w:val="21"/>
          <w:szCs w:val="21"/>
        </w:rPr>
        <w:t>, following</w:t>
      </w:r>
      <w:r>
        <w:rPr>
          <w:rFonts w:hint="eastAsia"/>
          <w:b w:val="0"/>
          <w:bCs w:val="0"/>
          <w:sz w:val="21"/>
          <w:szCs w:val="21"/>
        </w:rPr>
        <w:t xml:space="preserve"> is considered further</w:t>
      </w:r>
    </w:p>
    <w:p w14:paraId="7BB8FF61" w14:textId="77777777" w:rsidR="007A6F61" w:rsidRDefault="007A6F61" w:rsidP="007A6F61">
      <w:pPr>
        <w:pStyle w:val="a2"/>
        <w:numPr>
          <w:ilvl w:val="1"/>
          <w:numId w:val="29"/>
        </w:numPr>
        <w:spacing w:after="0"/>
        <w:ind w:hanging="442"/>
      </w:pPr>
      <w:r>
        <w:t>Approach 1:</w:t>
      </w:r>
    </w:p>
    <w:p w14:paraId="032A2481" w14:textId="77777777" w:rsidR="007A6F61" w:rsidRDefault="007A6F61" w:rsidP="007A6F61">
      <w:pPr>
        <w:pStyle w:val="a2"/>
        <w:numPr>
          <w:ilvl w:val="2"/>
          <w:numId w:val="29"/>
        </w:numPr>
        <w:spacing w:after="0"/>
        <w:ind w:hanging="442"/>
      </w:pPr>
      <w:r>
        <w:t xml:space="preserve">LP-WUS </w:t>
      </w:r>
      <w:r w:rsidRPr="00F636EB">
        <w:rPr>
          <w:color w:val="FF0000"/>
        </w:rPr>
        <w:t>MOs</w:t>
      </w:r>
      <w:r>
        <w:t>, including periodicity and offset, are configured independently from the C-DRX periodicity/offset by new RRC parameter(s).</w:t>
      </w:r>
    </w:p>
    <w:p w14:paraId="02C70A83" w14:textId="77777777" w:rsidR="007A6F61" w:rsidRPr="00EE620E" w:rsidRDefault="007A6F61" w:rsidP="007A6F61">
      <w:pPr>
        <w:pStyle w:val="a2"/>
        <w:numPr>
          <w:ilvl w:val="2"/>
          <w:numId w:val="29"/>
        </w:numPr>
        <w:spacing w:after="0"/>
        <w:ind w:hanging="442"/>
        <w:rPr>
          <w:color w:val="FF0000"/>
        </w:rPr>
      </w:pPr>
      <w:r>
        <w:t xml:space="preserve">UE monitors LP-WUS in the LP-WUS </w:t>
      </w:r>
      <w:r w:rsidRPr="00F636EB">
        <w:rPr>
          <w:color w:val="FF0000"/>
        </w:rPr>
        <w:t>MOs</w:t>
      </w:r>
      <w:r>
        <w:t xml:space="preserve"> and starts a new timer for PDCCH monitoring triggered by LP-WUS, after a configured time offset.</w:t>
      </w:r>
      <w:r>
        <w:rPr>
          <w:rFonts w:hint="eastAsia"/>
        </w:rPr>
        <w:t xml:space="preserve"> </w:t>
      </w:r>
      <w:r w:rsidRPr="00EE620E">
        <w:rPr>
          <w:rFonts w:hint="eastAsia"/>
          <w:color w:val="FF0000"/>
        </w:rPr>
        <w:t xml:space="preserve">FFS whether LP-WUS triggers </w:t>
      </w:r>
      <w:r w:rsidRPr="00EE620E">
        <w:rPr>
          <w:i/>
          <w:iCs/>
          <w:color w:val="FF0000"/>
        </w:rPr>
        <w:t>drx-onDurationTimer</w:t>
      </w:r>
    </w:p>
    <w:p w14:paraId="28EAE610" w14:textId="77777777" w:rsidR="007A6F61" w:rsidRPr="00094FC1" w:rsidRDefault="007A6F61" w:rsidP="007A6F61">
      <w:pPr>
        <w:pStyle w:val="a2"/>
        <w:numPr>
          <w:ilvl w:val="1"/>
          <w:numId w:val="29"/>
        </w:numPr>
        <w:spacing w:after="0"/>
        <w:ind w:hanging="442"/>
        <w:rPr>
          <w:highlight w:val="yellow"/>
        </w:rPr>
      </w:pPr>
      <w:r w:rsidRPr="00094FC1">
        <w:rPr>
          <w:highlight w:val="yellow"/>
        </w:rPr>
        <w:t>Approach 2:</w:t>
      </w:r>
    </w:p>
    <w:p w14:paraId="5688AD34" w14:textId="77777777" w:rsidR="007A6F61" w:rsidRPr="00094FC1" w:rsidRDefault="007A6F61" w:rsidP="007A6F61">
      <w:pPr>
        <w:pStyle w:val="a2"/>
        <w:numPr>
          <w:ilvl w:val="2"/>
          <w:numId w:val="29"/>
        </w:numPr>
        <w:spacing w:after="0"/>
        <w:ind w:hanging="442"/>
        <w:rPr>
          <w:highlight w:val="yellow"/>
        </w:rPr>
      </w:pPr>
      <w:r w:rsidRPr="00094FC1">
        <w:rPr>
          <w:highlight w:val="yellow"/>
        </w:rPr>
        <w:t>Periodicity/offset of the slot that the new timer for PDCCH monitoring triggered by LP-WUS are configured by RRC parameters.</w:t>
      </w:r>
    </w:p>
    <w:p w14:paraId="54697B55" w14:textId="77777777" w:rsidR="007A6F61" w:rsidRPr="00094FC1" w:rsidRDefault="007A6F61" w:rsidP="007A6F61">
      <w:pPr>
        <w:pStyle w:val="a2"/>
        <w:numPr>
          <w:ilvl w:val="2"/>
          <w:numId w:val="29"/>
        </w:numPr>
        <w:spacing w:after="0"/>
        <w:ind w:hanging="442"/>
        <w:rPr>
          <w:highlight w:val="yellow"/>
        </w:rPr>
      </w:pPr>
      <w:r w:rsidRPr="00094FC1">
        <w:rPr>
          <w:highlight w:val="yellow"/>
        </w:rPr>
        <w:t xml:space="preserve">LP-WUS </w:t>
      </w:r>
      <w:r w:rsidRPr="00094FC1">
        <w:rPr>
          <w:color w:val="FF0000"/>
          <w:highlight w:val="yellow"/>
        </w:rPr>
        <w:t>MOs</w:t>
      </w:r>
      <w:r w:rsidRPr="00094FC1">
        <w:rPr>
          <w:highlight w:val="yellow"/>
        </w:rPr>
        <w:t xml:space="preserve">, including periodicity and offset, are identified based on the slot that </w:t>
      </w:r>
      <w:r w:rsidRPr="00B06F7C">
        <w:rPr>
          <w:rFonts w:hint="eastAsia"/>
          <w:color w:val="FF0000"/>
          <w:highlight w:val="yellow"/>
        </w:rPr>
        <w:t>new timer</w:t>
      </w:r>
      <w:r w:rsidRPr="00094FC1">
        <w:rPr>
          <w:highlight w:val="yellow"/>
        </w:rPr>
        <w:t xml:space="preserve"> would start and a new RRC parameter indicating the time offset until the slot that</w:t>
      </w:r>
      <w:r w:rsidRPr="00B06F7C">
        <w:rPr>
          <w:highlight w:val="yellow"/>
        </w:rPr>
        <w:t xml:space="preserve"> </w:t>
      </w:r>
      <w:r w:rsidRPr="00B06F7C">
        <w:rPr>
          <w:rFonts w:hint="eastAsia"/>
          <w:color w:val="FF0000"/>
          <w:highlight w:val="yellow"/>
        </w:rPr>
        <w:t>new timer</w:t>
      </w:r>
      <w:r w:rsidRPr="00B06F7C">
        <w:rPr>
          <w:rFonts w:hint="eastAsia"/>
          <w:highlight w:val="yellow"/>
        </w:rPr>
        <w:t xml:space="preserve"> </w:t>
      </w:r>
      <w:r w:rsidRPr="00B06F7C">
        <w:rPr>
          <w:highlight w:val="yellow"/>
        </w:rPr>
        <w:t>w</w:t>
      </w:r>
      <w:r w:rsidRPr="00094FC1">
        <w:rPr>
          <w:highlight w:val="yellow"/>
        </w:rPr>
        <w:t>ould start.</w:t>
      </w:r>
    </w:p>
    <w:p w14:paraId="6DAD44BE" w14:textId="77777777" w:rsidR="007A6F61" w:rsidRDefault="007A6F61" w:rsidP="007A6F61">
      <w:pPr>
        <w:pStyle w:val="a2"/>
        <w:numPr>
          <w:ilvl w:val="1"/>
          <w:numId w:val="29"/>
        </w:numPr>
        <w:spacing w:after="0"/>
        <w:ind w:hanging="442"/>
      </w:pPr>
      <w:r>
        <w:rPr>
          <w:rFonts w:hint="eastAsia"/>
        </w:rPr>
        <w:t xml:space="preserve">FFS: </w:t>
      </w:r>
      <w:r w:rsidRPr="002C6732">
        <w:rPr>
          <w:rFonts w:hint="eastAsia"/>
          <w:color w:val="FF0000"/>
        </w:rPr>
        <w:t xml:space="preserve">An </w:t>
      </w:r>
      <w:r>
        <w:t xml:space="preserve">RRC parameter indicates the duration where the UE monitors LP-WUS </w:t>
      </w:r>
      <w:r w:rsidRPr="00EA1EFE">
        <w:rPr>
          <w:rFonts w:hint="eastAsia"/>
          <w:color w:val="FF0000"/>
        </w:rPr>
        <w:t>[</w:t>
      </w:r>
      <w:r w:rsidRPr="00EA1EFE">
        <w:t>consecutively in time</w:t>
      </w:r>
      <w:r w:rsidRPr="00EA1EFE">
        <w:rPr>
          <w:rFonts w:hint="eastAsia"/>
          <w:color w:val="FF0000"/>
        </w:rPr>
        <w:t>]</w:t>
      </w:r>
    </w:p>
    <w:p w14:paraId="2B331733" w14:textId="77777777" w:rsidR="007A6F61" w:rsidRDefault="007A6F61" w:rsidP="007A6F61">
      <w:pPr>
        <w:pStyle w:val="a2"/>
        <w:numPr>
          <w:ilvl w:val="2"/>
          <w:numId w:val="29"/>
        </w:numPr>
        <w:spacing w:after="0"/>
        <w:ind w:hanging="442"/>
      </w:pPr>
      <w:r w:rsidRPr="00EA1EFE">
        <w:rPr>
          <w:rFonts w:hint="eastAsia"/>
          <w:color w:val="FF0000"/>
        </w:rPr>
        <w:t xml:space="preserve">FFS: </w:t>
      </w:r>
      <w:r>
        <w:t xml:space="preserve">the consecutive LP-WUS </w:t>
      </w:r>
      <w:r w:rsidRPr="00F636EB">
        <w:rPr>
          <w:color w:val="FF0000"/>
        </w:rPr>
        <w:t>MOs</w:t>
      </w:r>
      <w:r>
        <w:t xml:space="preserve"> in time identified by </w:t>
      </w:r>
      <w:r w:rsidRPr="00D012C6">
        <w:rPr>
          <w:rFonts w:hint="eastAsia"/>
          <w:color w:val="FF0000"/>
        </w:rPr>
        <w:t>the RRC parameter</w:t>
      </w:r>
      <w:r>
        <w:t xml:space="preserve"> are associated with the same slot that the</w:t>
      </w:r>
      <w:r>
        <w:rPr>
          <w:rFonts w:hint="eastAsia"/>
        </w:rPr>
        <w:t xml:space="preserve"> </w:t>
      </w:r>
      <w:r w:rsidRPr="00D012C6">
        <w:rPr>
          <w:rFonts w:hint="eastAsia"/>
          <w:color w:val="FF0000"/>
        </w:rPr>
        <w:t>new</w:t>
      </w:r>
      <w:r w:rsidRPr="00D012C6">
        <w:rPr>
          <w:color w:val="FF0000"/>
        </w:rPr>
        <w:t xml:space="preserve"> </w:t>
      </w:r>
      <w:r>
        <w:t>timer would start;</w:t>
      </w:r>
    </w:p>
    <w:p w14:paraId="620DC1D6" w14:textId="77777777" w:rsidR="007A6F61" w:rsidRDefault="007A6F61" w:rsidP="007A6F61">
      <w:pPr>
        <w:pStyle w:val="a2"/>
        <w:numPr>
          <w:ilvl w:val="2"/>
          <w:numId w:val="29"/>
        </w:numPr>
        <w:spacing w:after="0"/>
        <w:ind w:hanging="442"/>
      </w:pPr>
      <w:r w:rsidRPr="00EA1EFE">
        <w:rPr>
          <w:rFonts w:hint="eastAsia"/>
          <w:color w:val="FF0000"/>
        </w:rPr>
        <w:t xml:space="preserve">FFS: </w:t>
      </w:r>
      <w:r>
        <w:t xml:space="preserve">LP-WUS </w:t>
      </w:r>
      <w:r w:rsidRPr="00F636EB">
        <w:rPr>
          <w:color w:val="FF0000"/>
        </w:rPr>
        <w:t>MOs</w:t>
      </w:r>
      <w:r>
        <w:t xml:space="preserve"> in time identified by</w:t>
      </w:r>
      <w:r w:rsidRPr="00D012C6">
        <w:rPr>
          <w:rFonts w:hint="eastAsia"/>
          <w:color w:val="FF0000"/>
        </w:rPr>
        <w:t xml:space="preserve"> the RRC parameter</w:t>
      </w:r>
      <w:r>
        <w:t xml:space="preserve"> provides consistent indication for the same slot that the </w:t>
      </w:r>
      <w:r w:rsidRPr="00D012C6">
        <w:rPr>
          <w:rFonts w:hint="eastAsia"/>
          <w:color w:val="FF0000"/>
        </w:rPr>
        <w:t xml:space="preserve">new </w:t>
      </w:r>
      <w:r>
        <w:t xml:space="preserve">timer would start, i.e., UE does not expect to detect more than one LP-WUSs with different indications for the UE in the LP-WUS </w:t>
      </w:r>
      <w:r w:rsidRPr="00F636EB">
        <w:rPr>
          <w:color w:val="FF0000"/>
        </w:rPr>
        <w:t>MOs</w:t>
      </w:r>
      <w:r>
        <w:t xml:space="preserve"> associated with the same slot that the </w:t>
      </w:r>
      <w:r w:rsidRPr="00D012C6">
        <w:rPr>
          <w:rFonts w:hint="eastAsia"/>
          <w:color w:val="FF0000"/>
        </w:rPr>
        <w:t xml:space="preserve">new </w:t>
      </w:r>
      <w:r>
        <w:t>timer would start.</w:t>
      </w:r>
    </w:p>
    <w:p w14:paraId="6B7CEA83" w14:textId="77777777" w:rsidR="00AF0D4B" w:rsidRDefault="00AF0D4B">
      <w:pPr>
        <w:pStyle w:val="a2"/>
        <w:rPr>
          <w:highlight w:val="magenta"/>
        </w:rPr>
      </w:pPr>
    </w:p>
    <w:p w14:paraId="55F62E1E" w14:textId="77777777" w:rsidR="005775BC" w:rsidRDefault="005775BC" w:rsidP="005775BC">
      <w:pPr>
        <w:pStyle w:val="4"/>
      </w:pPr>
      <w:r>
        <w:rPr>
          <w:rFonts w:hint="eastAsia"/>
          <w:highlight w:val="yellow"/>
        </w:rPr>
        <w:t>[Thu]Proposal</w:t>
      </w:r>
      <w:r>
        <w:rPr>
          <w:highlight w:val="yellow"/>
        </w:rPr>
        <w:t xml:space="preserve"> </w:t>
      </w:r>
      <w:r>
        <w:rPr>
          <w:rFonts w:hint="eastAsia"/>
          <w:highlight w:val="yellow"/>
        </w:rPr>
        <w:t>5</w:t>
      </w:r>
      <w:r>
        <w:rPr>
          <w:highlight w:val="yellow"/>
        </w:rPr>
        <w:t>-</w:t>
      </w:r>
      <w:r>
        <w:rPr>
          <w:rFonts w:hint="eastAsia"/>
          <w:highlight w:val="yellow"/>
        </w:rPr>
        <w:t>2</w:t>
      </w:r>
      <w:r>
        <w:rPr>
          <w:highlight w:val="yellow"/>
        </w:rPr>
        <w:t>:</w:t>
      </w:r>
    </w:p>
    <w:p w14:paraId="60541601" w14:textId="77777777" w:rsidR="005775BC" w:rsidRDefault="005775BC" w:rsidP="005775BC">
      <w:pPr>
        <w:pStyle w:val="a0"/>
        <w:numPr>
          <w:ilvl w:val="0"/>
          <w:numId w:val="4"/>
        </w:numPr>
        <w:rPr>
          <w:b w:val="0"/>
          <w:bCs w:val="0"/>
          <w:sz w:val="21"/>
          <w:szCs w:val="21"/>
        </w:rPr>
      </w:pPr>
      <w:r>
        <w:rPr>
          <w:rFonts w:hint="eastAsia"/>
          <w:b w:val="0"/>
          <w:bCs w:val="0"/>
          <w:sz w:val="21"/>
          <w:szCs w:val="21"/>
        </w:rPr>
        <w:t xml:space="preserve">For the case when </w:t>
      </w:r>
      <w:r>
        <w:rPr>
          <w:b w:val="0"/>
          <w:bCs w:val="0"/>
          <w:sz w:val="21"/>
          <w:szCs w:val="21"/>
        </w:rPr>
        <w:t>UE is configured with NR-DC</w:t>
      </w:r>
      <w:r>
        <w:rPr>
          <w:rFonts w:hint="eastAsia"/>
          <w:b w:val="0"/>
          <w:bCs w:val="0"/>
          <w:sz w:val="21"/>
          <w:szCs w:val="21"/>
        </w:rPr>
        <w:t xml:space="preserve"> and/or CA </w:t>
      </w:r>
      <w:r>
        <w:rPr>
          <w:rFonts w:hint="eastAsia"/>
          <w:b w:val="0"/>
          <w:bCs w:val="0"/>
          <w:sz w:val="21"/>
          <w:szCs w:val="21"/>
          <w:u w:val="single"/>
        </w:rPr>
        <w:t>without</w:t>
      </w:r>
      <w:r>
        <w:rPr>
          <w:rFonts w:hint="eastAsia"/>
          <w:b w:val="0"/>
          <w:bCs w:val="0"/>
          <w:sz w:val="21"/>
          <w:szCs w:val="21"/>
        </w:rPr>
        <w:t xml:space="preserve"> dual DRX groups</w:t>
      </w:r>
      <w:r>
        <w:rPr>
          <w:b w:val="0"/>
          <w:bCs w:val="0"/>
          <w:sz w:val="21"/>
          <w:szCs w:val="21"/>
        </w:rPr>
        <w:t xml:space="preserve"> in RRC CONNECTED mode</w:t>
      </w:r>
      <w:r>
        <w:rPr>
          <w:rFonts w:hint="eastAsia"/>
          <w:b w:val="0"/>
          <w:bCs w:val="0"/>
          <w:sz w:val="21"/>
          <w:szCs w:val="21"/>
        </w:rPr>
        <w:t>,</w:t>
      </w:r>
    </w:p>
    <w:p w14:paraId="14DD0DCA" w14:textId="77777777" w:rsidR="005775BC" w:rsidRDefault="005775BC" w:rsidP="005775BC">
      <w:pPr>
        <w:pStyle w:val="a0"/>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7F66C7A9" w14:textId="77777777" w:rsidR="005775BC" w:rsidRDefault="005775BC" w:rsidP="005775BC">
      <w:pPr>
        <w:pStyle w:val="a0"/>
        <w:rPr>
          <w:b w:val="0"/>
          <w:bCs w:val="0"/>
          <w:sz w:val="21"/>
          <w:szCs w:val="21"/>
        </w:rPr>
      </w:pPr>
      <w:r>
        <w:rPr>
          <w:rFonts w:hint="eastAsia"/>
          <w:b w:val="0"/>
          <w:bCs w:val="0"/>
          <w:sz w:val="21"/>
          <w:szCs w:val="21"/>
        </w:rPr>
        <w:t xml:space="preserve">LP-WUS indication is applicable to </w:t>
      </w:r>
      <w:r>
        <w:rPr>
          <w:b w:val="0"/>
          <w:bCs w:val="0"/>
          <w:sz w:val="21"/>
          <w:szCs w:val="21"/>
        </w:rPr>
        <w:t>all activated serving cells</w:t>
      </w:r>
      <w:r>
        <w:rPr>
          <w:rFonts w:hint="eastAsia"/>
          <w:b w:val="0"/>
          <w:bCs w:val="0"/>
          <w:sz w:val="21"/>
          <w:szCs w:val="21"/>
        </w:rPr>
        <w:t xml:space="preserve"> in the </w:t>
      </w:r>
      <w:r>
        <w:rPr>
          <w:b w:val="0"/>
          <w:bCs w:val="0"/>
          <w:sz w:val="21"/>
          <w:szCs w:val="21"/>
        </w:rPr>
        <w:t>cell-group</w:t>
      </w:r>
    </w:p>
    <w:p w14:paraId="250690F6" w14:textId="77777777" w:rsidR="005775BC" w:rsidRDefault="005775BC" w:rsidP="005775BC">
      <w:pPr>
        <w:pStyle w:val="a0"/>
        <w:numPr>
          <w:ilvl w:val="0"/>
          <w:numId w:val="4"/>
        </w:numPr>
        <w:rPr>
          <w:b w:val="0"/>
          <w:bCs w:val="0"/>
          <w:sz w:val="21"/>
          <w:szCs w:val="21"/>
        </w:rPr>
      </w:pPr>
      <w:r>
        <w:rPr>
          <w:rFonts w:hint="eastAsia"/>
          <w:b w:val="0"/>
          <w:bCs w:val="0"/>
          <w:sz w:val="21"/>
          <w:szCs w:val="21"/>
        </w:rPr>
        <w:t xml:space="preserve">For the case when </w:t>
      </w:r>
      <w:r>
        <w:rPr>
          <w:b w:val="0"/>
          <w:bCs w:val="0"/>
          <w:sz w:val="21"/>
          <w:szCs w:val="21"/>
        </w:rPr>
        <w:t>UE is configured with NR-DC</w:t>
      </w:r>
      <w:r>
        <w:rPr>
          <w:rFonts w:hint="eastAsia"/>
          <w:b w:val="0"/>
          <w:bCs w:val="0"/>
          <w:sz w:val="21"/>
          <w:szCs w:val="21"/>
        </w:rPr>
        <w:t xml:space="preserve"> and/or CA </w:t>
      </w:r>
      <w:r>
        <w:rPr>
          <w:rFonts w:hint="eastAsia"/>
          <w:b w:val="0"/>
          <w:bCs w:val="0"/>
          <w:sz w:val="21"/>
          <w:szCs w:val="21"/>
          <w:u w:val="single"/>
        </w:rPr>
        <w:t>with</w:t>
      </w:r>
      <w:r>
        <w:rPr>
          <w:rFonts w:hint="eastAsia"/>
          <w:b w:val="0"/>
          <w:bCs w:val="0"/>
          <w:sz w:val="21"/>
          <w:szCs w:val="21"/>
        </w:rPr>
        <w:t xml:space="preserve"> dual DRX groups</w:t>
      </w:r>
      <w:r>
        <w:rPr>
          <w:b w:val="0"/>
          <w:bCs w:val="0"/>
          <w:sz w:val="21"/>
          <w:szCs w:val="21"/>
        </w:rPr>
        <w:t xml:space="preserve"> in RRC CONNECTED mode</w:t>
      </w:r>
      <w:r>
        <w:rPr>
          <w:rFonts w:hint="eastAsia"/>
          <w:b w:val="0"/>
          <w:bCs w:val="0"/>
          <w:sz w:val="21"/>
          <w:szCs w:val="21"/>
        </w:rPr>
        <w:t>,</w:t>
      </w:r>
    </w:p>
    <w:p w14:paraId="07F3FCDF" w14:textId="77777777" w:rsidR="005775BC" w:rsidRDefault="005775BC" w:rsidP="005775BC">
      <w:pPr>
        <w:pStyle w:val="a0"/>
        <w:rPr>
          <w:b w:val="0"/>
          <w:bCs w:val="0"/>
          <w:sz w:val="21"/>
          <w:szCs w:val="21"/>
        </w:rPr>
      </w:pPr>
      <w:r>
        <w:rPr>
          <w:rFonts w:hint="eastAsia"/>
          <w:b w:val="0"/>
          <w:bCs w:val="0"/>
          <w:sz w:val="21"/>
          <w:szCs w:val="21"/>
        </w:rPr>
        <w:t>Opt.1</w:t>
      </w:r>
    </w:p>
    <w:p w14:paraId="36389FC6" w14:textId="77777777" w:rsidR="005775BC" w:rsidRDefault="005775BC" w:rsidP="005775BC">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35564194" w14:textId="77777777" w:rsidR="005775BC" w:rsidRDefault="005775BC" w:rsidP="005775BC">
      <w:pPr>
        <w:pStyle w:val="a0"/>
        <w:numPr>
          <w:ilvl w:val="2"/>
          <w:numId w:val="4"/>
        </w:numPr>
        <w:rPr>
          <w:b w:val="0"/>
          <w:bCs w:val="0"/>
          <w:sz w:val="21"/>
          <w:szCs w:val="21"/>
        </w:rPr>
      </w:pPr>
      <w:r>
        <w:rPr>
          <w:b w:val="0"/>
          <w:bCs w:val="0"/>
          <w:sz w:val="21"/>
          <w:szCs w:val="21"/>
        </w:rPr>
        <w:t xml:space="preserve">LP-WUS carries an indication for which </w:t>
      </w:r>
      <w:r w:rsidRPr="00764B86">
        <w:rPr>
          <w:rFonts w:hint="eastAsia"/>
          <w:b w:val="0"/>
          <w:bCs w:val="0"/>
          <w:color w:val="FF0000"/>
          <w:sz w:val="21"/>
          <w:szCs w:val="21"/>
          <w:highlight w:val="yellow"/>
        </w:rPr>
        <w:t xml:space="preserve">all </w:t>
      </w:r>
      <w:r w:rsidRPr="00764B86">
        <w:rPr>
          <w:b w:val="0"/>
          <w:bCs w:val="0"/>
          <w:color w:val="FF0000"/>
          <w:sz w:val="21"/>
          <w:szCs w:val="21"/>
          <w:highlight w:val="yellow"/>
        </w:rPr>
        <w:t xml:space="preserve">activated serving cells </w:t>
      </w:r>
      <w:r w:rsidRPr="00764B86">
        <w:rPr>
          <w:rFonts w:hint="eastAsia"/>
          <w:b w:val="0"/>
          <w:bCs w:val="0"/>
          <w:color w:val="FF0000"/>
          <w:sz w:val="21"/>
          <w:szCs w:val="21"/>
          <w:highlight w:val="yellow"/>
        </w:rPr>
        <w:t>of</w:t>
      </w:r>
      <w:r>
        <w:rPr>
          <w:rFonts w:hint="eastAsia"/>
          <w:b w:val="0"/>
          <w:bCs w:val="0"/>
          <w:sz w:val="21"/>
          <w:szCs w:val="21"/>
        </w:rPr>
        <w:t xml:space="preserve"> </w:t>
      </w:r>
      <w:r>
        <w:rPr>
          <w:b w:val="0"/>
          <w:bCs w:val="0"/>
          <w:sz w:val="21"/>
          <w:szCs w:val="21"/>
        </w:rPr>
        <w:t>DRX group(s) it triggers PDCCH monitoring</w:t>
      </w:r>
    </w:p>
    <w:p w14:paraId="491E8BA7" w14:textId="77777777" w:rsidR="005775BC" w:rsidRDefault="005775BC" w:rsidP="005775BC">
      <w:pPr>
        <w:pStyle w:val="a0"/>
        <w:rPr>
          <w:b w:val="0"/>
          <w:bCs w:val="0"/>
          <w:sz w:val="21"/>
          <w:szCs w:val="21"/>
        </w:rPr>
      </w:pPr>
      <w:r>
        <w:rPr>
          <w:rFonts w:hint="eastAsia"/>
          <w:b w:val="0"/>
          <w:bCs w:val="0"/>
          <w:sz w:val="21"/>
          <w:szCs w:val="21"/>
        </w:rPr>
        <w:t>Opt.2</w:t>
      </w:r>
    </w:p>
    <w:p w14:paraId="33E06B0C" w14:textId="77777777" w:rsidR="005775BC" w:rsidRDefault="005775BC" w:rsidP="005775BC">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 xml:space="preserve">per </w:t>
      </w:r>
      <w:r>
        <w:rPr>
          <w:rFonts w:hint="eastAsia"/>
          <w:b w:val="0"/>
          <w:bCs w:val="0"/>
          <w:sz w:val="21"/>
          <w:szCs w:val="21"/>
        </w:rPr>
        <w:t xml:space="preserve">DRX </w:t>
      </w:r>
      <w:r>
        <w:rPr>
          <w:b w:val="0"/>
          <w:bCs w:val="0"/>
          <w:sz w:val="21"/>
          <w:szCs w:val="21"/>
        </w:rPr>
        <w:t>group</w:t>
      </w:r>
      <w:r>
        <w:rPr>
          <w:rFonts w:hint="eastAsia"/>
          <w:b w:val="0"/>
          <w:bCs w:val="0"/>
          <w:sz w:val="21"/>
          <w:szCs w:val="21"/>
        </w:rPr>
        <w:t xml:space="preserve"> </w:t>
      </w:r>
      <w:r>
        <w:rPr>
          <w:b w:val="0"/>
          <w:bCs w:val="0"/>
          <w:sz w:val="21"/>
          <w:szCs w:val="21"/>
        </w:rPr>
        <w:t>per cell-group</w:t>
      </w:r>
    </w:p>
    <w:p w14:paraId="43777BFB" w14:textId="77777777" w:rsidR="005775BC" w:rsidRDefault="005775BC" w:rsidP="005775BC">
      <w:pPr>
        <w:pStyle w:val="a0"/>
        <w:numPr>
          <w:ilvl w:val="2"/>
          <w:numId w:val="4"/>
        </w:numPr>
        <w:rPr>
          <w:b w:val="0"/>
          <w:bCs w:val="0"/>
          <w:sz w:val="21"/>
          <w:szCs w:val="21"/>
        </w:rPr>
      </w:pPr>
      <w:r>
        <w:rPr>
          <w:rFonts w:hint="eastAsia"/>
          <w:b w:val="0"/>
          <w:bCs w:val="0"/>
          <w:sz w:val="21"/>
          <w:szCs w:val="21"/>
        </w:rPr>
        <w:t xml:space="preserve">LP-WUS indication is applicable to </w:t>
      </w:r>
      <w:r>
        <w:rPr>
          <w:b w:val="0"/>
          <w:bCs w:val="0"/>
          <w:sz w:val="21"/>
          <w:szCs w:val="21"/>
        </w:rPr>
        <w:t>all activated serving cells</w:t>
      </w:r>
      <w:r>
        <w:rPr>
          <w:rFonts w:hint="eastAsia"/>
          <w:b w:val="0"/>
          <w:bCs w:val="0"/>
          <w:sz w:val="21"/>
          <w:szCs w:val="21"/>
        </w:rPr>
        <w:t xml:space="preserve"> in the DRX </w:t>
      </w:r>
      <w:r>
        <w:rPr>
          <w:b w:val="0"/>
          <w:bCs w:val="0"/>
          <w:sz w:val="21"/>
          <w:szCs w:val="21"/>
        </w:rPr>
        <w:t>group per cell-group</w:t>
      </w:r>
    </w:p>
    <w:p w14:paraId="59DC371B" w14:textId="77777777" w:rsidR="005775BC" w:rsidRPr="0032596C" w:rsidRDefault="005775BC" w:rsidP="005775BC">
      <w:pPr>
        <w:pStyle w:val="a0"/>
        <w:rPr>
          <w:b w:val="0"/>
          <w:bCs w:val="0"/>
          <w:color w:val="FF0000"/>
          <w:sz w:val="21"/>
          <w:szCs w:val="21"/>
        </w:rPr>
      </w:pPr>
      <w:r w:rsidRPr="0032596C">
        <w:rPr>
          <w:rFonts w:hint="eastAsia"/>
          <w:b w:val="0"/>
          <w:bCs w:val="0"/>
          <w:color w:val="FF0000"/>
          <w:sz w:val="21"/>
          <w:szCs w:val="21"/>
        </w:rPr>
        <w:t>Opt.3</w:t>
      </w:r>
    </w:p>
    <w:p w14:paraId="703AE85D" w14:textId="77777777" w:rsidR="005775BC" w:rsidRPr="0032596C" w:rsidRDefault="005775BC" w:rsidP="005775BC">
      <w:pPr>
        <w:pStyle w:val="a0"/>
        <w:numPr>
          <w:ilvl w:val="2"/>
          <w:numId w:val="4"/>
        </w:numPr>
        <w:rPr>
          <w:b w:val="0"/>
          <w:bCs w:val="0"/>
          <w:color w:val="FF0000"/>
          <w:sz w:val="21"/>
          <w:szCs w:val="21"/>
        </w:rPr>
      </w:pPr>
      <w:r w:rsidRPr="0032596C">
        <w:rPr>
          <w:b w:val="0"/>
          <w:bCs w:val="0"/>
          <w:color w:val="FF0000"/>
          <w:sz w:val="21"/>
          <w:szCs w:val="21"/>
        </w:rPr>
        <w:t>LP-WUS is configured on a serving cell per cell-group</w:t>
      </w:r>
    </w:p>
    <w:p w14:paraId="1EF124A9" w14:textId="77777777" w:rsidR="005775BC" w:rsidRPr="0032596C" w:rsidRDefault="005775BC" w:rsidP="005775BC">
      <w:pPr>
        <w:pStyle w:val="a0"/>
        <w:numPr>
          <w:ilvl w:val="2"/>
          <w:numId w:val="4"/>
        </w:numPr>
        <w:rPr>
          <w:b w:val="0"/>
          <w:bCs w:val="0"/>
          <w:color w:val="FF0000"/>
          <w:sz w:val="21"/>
          <w:szCs w:val="21"/>
        </w:rPr>
      </w:pPr>
      <w:r w:rsidRPr="0032596C">
        <w:rPr>
          <w:b w:val="0"/>
          <w:bCs w:val="0"/>
          <w:color w:val="FF0000"/>
          <w:sz w:val="21"/>
          <w:szCs w:val="21"/>
        </w:rPr>
        <w:t xml:space="preserve">LP-WUS indication is applicable to all activated serving cells of all DRX groups </w:t>
      </w:r>
      <w:r>
        <w:rPr>
          <w:rFonts w:hint="eastAsia"/>
          <w:b w:val="0"/>
          <w:bCs w:val="0"/>
          <w:color w:val="FF0000"/>
          <w:sz w:val="21"/>
          <w:szCs w:val="21"/>
        </w:rPr>
        <w:t>per</w:t>
      </w:r>
      <w:r w:rsidRPr="0032596C">
        <w:rPr>
          <w:b w:val="0"/>
          <w:bCs w:val="0"/>
          <w:color w:val="FF0000"/>
          <w:sz w:val="21"/>
          <w:szCs w:val="21"/>
        </w:rPr>
        <w:t xml:space="preserve"> cell-group.</w:t>
      </w:r>
    </w:p>
    <w:p w14:paraId="7BF8EDEA" w14:textId="77777777" w:rsidR="007A6F61" w:rsidRDefault="007A6F61">
      <w:pPr>
        <w:pStyle w:val="a2"/>
        <w:rPr>
          <w:highlight w:val="magenta"/>
        </w:rPr>
      </w:pPr>
    </w:p>
    <w:p w14:paraId="0D1D7B25" w14:textId="77777777" w:rsidR="007A6F61" w:rsidRDefault="007A6F61">
      <w:pPr>
        <w:pStyle w:val="a2"/>
        <w:rPr>
          <w:rFonts w:hint="eastAsia"/>
          <w:highlight w:val="magenta"/>
        </w:rPr>
      </w:pPr>
    </w:p>
    <w:p w14:paraId="576C80F0" w14:textId="77777777" w:rsidR="00AE3705" w:rsidRDefault="00AE3705">
      <w:pPr>
        <w:pStyle w:val="a2"/>
        <w:rPr>
          <w:highlight w:val="magenta"/>
        </w:rPr>
      </w:pPr>
    </w:p>
    <w:p w14:paraId="391244EF" w14:textId="77777777" w:rsidR="003509F9" w:rsidRDefault="00C13BA7">
      <w:pPr>
        <w:pStyle w:val="1"/>
      </w:pPr>
      <w:bookmarkStart w:id="4" w:name="_Toc101519362"/>
      <w:r>
        <w:t>3</w:t>
      </w:r>
      <w:r>
        <w:tab/>
      </w:r>
      <w:bookmarkEnd w:id="4"/>
      <w:r>
        <w:t xml:space="preserve">LP-WUS </w:t>
      </w:r>
      <w:r>
        <w:rPr>
          <w:lang w:eastAsia="zh-CN" w:bidi="ar"/>
        </w:rPr>
        <w:t>Procedures to trigger PDCCH monitoring</w:t>
      </w:r>
    </w:p>
    <w:p w14:paraId="0CEB61E3" w14:textId="77777777" w:rsidR="003509F9" w:rsidRDefault="00C13BA7">
      <w:pPr>
        <w:pStyle w:val="30"/>
      </w:pPr>
      <w:r>
        <w:t>3.1</w:t>
      </w:r>
      <w:r>
        <w:tab/>
        <w:t>High-level procedures</w:t>
      </w:r>
    </w:p>
    <w:p w14:paraId="3D170BDF" w14:textId="77777777" w:rsidR="003509F9" w:rsidRDefault="00C13BA7">
      <w:pPr>
        <w:rPr>
          <w:rFonts w:eastAsia="游明朝"/>
          <w:sz w:val="21"/>
          <w:szCs w:val="21"/>
        </w:rPr>
      </w:pPr>
      <w:r>
        <w:rPr>
          <w:rFonts w:hint="eastAsia"/>
          <w:sz w:val="21"/>
          <w:szCs w:val="21"/>
        </w:rPr>
        <w:t>T</w:t>
      </w:r>
      <w:r>
        <w:rPr>
          <w:sz w:val="21"/>
          <w:szCs w:val="21"/>
        </w:rPr>
        <w:t xml:space="preserve">his issue has been discussed </w:t>
      </w:r>
      <w:r>
        <w:rPr>
          <w:rFonts w:eastAsia="游明朝" w:hint="eastAsia"/>
          <w:sz w:val="21"/>
          <w:szCs w:val="21"/>
          <w:lang w:eastAsia="ja-JP"/>
        </w:rPr>
        <w:t>since</w:t>
      </w:r>
      <w:r>
        <w:rPr>
          <w:sz w:val="21"/>
          <w:szCs w:val="21"/>
        </w:rPr>
        <w:t xml:space="preserve"> RAN1#116 and following agreement</w:t>
      </w:r>
      <w:r>
        <w:rPr>
          <w:rFonts w:eastAsia="游明朝" w:hint="eastAsia"/>
          <w:sz w:val="21"/>
          <w:szCs w:val="21"/>
          <w:lang w:eastAsia="ja-JP"/>
        </w:rPr>
        <w:t>s</w:t>
      </w:r>
      <w:r>
        <w:rPr>
          <w:sz w:val="21"/>
          <w:szCs w:val="21"/>
        </w:rPr>
        <w:t xml:space="preserve"> </w:t>
      </w:r>
      <w:r>
        <w:rPr>
          <w:rFonts w:eastAsia="游明朝" w:hint="eastAsia"/>
          <w:sz w:val="21"/>
          <w:szCs w:val="21"/>
          <w:lang w:eastAsia="ja-JP"/>
        </w:rPr>
        <w:t>were</w:t>
      </w:r>
      <w:r>
        <w:rPr>
          <w:sz w:val="21"/>
          <w:szCs w:val="21"/>
        </w:rPr>
        <w:t xml:space="preserve"> made</w:t>
      </w:r>
      <w:r>
        <w:rPr>
          <w:rFonts w:eastAsia="游明朝" w:hint="eastAsia"/>
          <w:sz w:val="21"/>
          <w:szCs w:val="21"/>
          <w:lang w:eastAsia="ja-JP"/>
        </w:rPr>
        <w:t xml:space="preserve"> so far</w:t>
      </w:r>
      <w:r>
        <w:rPr>
          <w:rFonts w:eastAsia="游明朝" w:hint="eastAsia"/>
          <w:sz w:val="21"/>
          <w:szCs w:val="21"/>
        </w:rPr>
        <w:t>.</w:t>
      </w:r>
    </w:p>
    <w:tbl>
      <w:tblPr>
        <w:tblStyle w:val="afe"/>
        <w:tblW w:w="0" w:type="auto"/>
        <w:tblLook w:val="04A0" w:firstRow="1" w:lastRow="0" w:firstColumn="1" w:lastColumn="0" w:noHBand="0" w:noVBand="1"/>
      </w:tblPr>
      <w:tblGrid>
        <w:gridCol w:w="9630"/>
      </w:tblGrid>
      <w:tr w:rsidR="003509F9" w14:paraId="63B68819" w14:textId="77777777">
        <w:tc>
          <w:tcPr>
            <w:tcW w:w="9630" w:type="dxa"/>
          </w:tcPr>
          <w:p w14:paraId="382F2BA6" w14:textId="77777777" w:rsidR="003509F9" w:rsidRDefault="00C13BA7">
            <w:pPr>
              <w:spacing w:after="0"/>
              <w:rPr>
                <w:sz w:val="21"/>
                <w:szCs w:val="21"/>
                <w:highlight w:val="green"/>
                <w:lang w:eastAsia="zh-CN"/>
              </w:rPr>
            </w:pPr>
            <w:r>
              <w:rPr>
                <w:sz w:val="21"/>
                <w:szCs w:val="21"/>
                <w:highlight w:val="green"/>
                <w:lang w:eastAsia="zh-CN"/>
              </w:rPr>
              <w:t>Agreement</w:t>
            </w:r>
          </w:p>
          <w:p w14:paraId="04AA5DA5" w14:textId="77777777" w:rsidR="003509F9" w:rsidRDefault="00C13BA7">
            <w:pPr>
              <w:spacing w:after="0"/>
              <w:rPr>
                <w:sz w:val="21"/>
                <w:szCs w:val="21"/>
                <w:lang w:eastAsia="zh-CN"/>
              </w:rPr>
            </w:pPr>
            <w:r>
              <w:rPr>
                <w:sz w:val="21"/>
                <w:szCs w:val="21"/>
                <w:lang w:eastAsia="zh-CN"/>
              </w:rPr>
              <w:t>Update the following agreement in RAN1#116 in red:</w:t>
            </w:r>
          </w:p>
          <w:p w14:paraId="16D72A5B" w14:textId="77777777" w:rsidR="003509F9" w:rsidRDefault="00C13BA7">
            <w:pPr>
              <w:spacing w:after="0"/>
              <w:rPr>
                <w:sz w:val="21"/>
                <w:szCs w:val="21"/>
                <w:highlight w:val="green"/>
                <w:lang w:eastAsia="zh-CN"/>
              </w:rPr>
            </w:pPr>
            <w:r>
              <w:rPr>
                <w:sz w:val="21"/>
                <w:szCs w:val="21"/>
                <w:highlight w:val="green"/>
                <w:lang w:eastAsia="zh-CN"/>
              </w:rPr>
              <w:t>Agreement</w:t>
            </w:r>
          </w:p>
          <w:p w14:paraId="5780AD5D" w14:textId="77777777" w:rsidR="003509F9" w:rsidRDefault="00C13BA7">
            <w:pPr>
              <w:pStyle w:val="a0"/>
              <w:numPr>
                <w:ilvl w:val="0"/>
                <w:numId w:val="13"/>
              </w:numPr>
              <w:rPr>
                <w:b w:val="0"/>
                <w:bCs w:val="0"/>
                <w:sz w:val="21"/>
                <w:szCs w:val="21"/>
              </w:rPr>
            </w:pPr>
            <w:r>
              <w:rPr>
                <w:b w:val="0"/>
                <w:bCs w:val="0"/>
                <w:sz w:val="21"/>
                <w:szCs w:val="21"/>
              </w:rPr>
              <w:t>For RRC CONNECTED mode, from RAN1 perspective, further study following LP-WUS procedures to trigger PDCCH monitoring:</w:t>
            </w:r>
          </w:p>
          <w:p w14:paraId="7E87AD7C" w14:textId="77777777" w:rsidR="003509F9" w:rsidRDefault="00C13BA7">
            <w:pPr>
              <w:pStyle w:val="a0"/>
              <w:numPr>
                <w:ilvl w:val="1"/>
                <w:numId w:val="13"/>
              </w:numPr>
              <w:rPr>
                <w:b w:val="0"/>
                <w:bCs w:val="0"/>
                <w:sz w:val="21"/>
                <w:szCs w:val="21"/>
              </w:rPr>
            </w:pPr>
            <w:r>
              <w:rPr>
                <w:b w:val="0"/>
                <w:bCs w:val="0"/>
                <w:sz w:val="21"/>
                <w:szCs w:val="21"/>
              </w:rPr>
              <w:t>Case 1: PDCCH monitoring is triggered by LP-WUS with C-DRX configuration</w:t>
            </w:r>
          </w:p>
          <w:p w14:paraId="3617730C" w14:textId="77777777" w:rsidR="003509F9" w:rsidRDefault="00C13BA7">
            <w:pPr>
              <w:pStyle w:val="a0"/>
              <w:numPr>
                <w:ilvl w:val="2"/>
                <w:numId w:val="13"/>
              </w:numPr>
              <w:rPr>
                <w:b w:val="0"/>
                <w:bCs w:val="0"/>
                <w:sz w:val="21"/>
                <w:szCs w:val="21"/>
              </w:rPr>
            </w:pPr>
            <w:r>
              <w:rPr>
                <w:b w:val="0"/>
                <w:bCs w:val="0"/>
                <w:sz w:val="21"/>
                <w:szCs w:val="21"/>
              </w:rPr>
              <w:t>Option 1-1: LP-WUS monitoring according to the LP-WUS monitoring configuration before drx-onDurationTimer to trigger the starting of the drx-onDurationTimer.</w:t>
            </w:r>
          </w:p>
          <w:p w14:paraId="3CA556B8" w14:textId="77777777" w:rsidR="003509F9" w:rsidRDefault="00C13BA7">
            <w:pPr>
              <w:pStyle w:val="a0"/>
              <w:numPr>
                <w:ilvl w:val="3"/>
                <w:numId w:val="13"/>
              </w:numPr>
              <w:rPr>
                <w:b w:val="0"/>
                <w:bCs w:val="0"/>
                <w:sz w:val="21"/>
                <w:szCs w:val="21"/>
              </w:rPr>
            </w:pPr>
            <w:r>
              <w:rPr>
                <w:b w:val="0"/>
                <w:bCs w:val="0"/>
                <w:sz w:val="21"/>
                <w:szCs w:val="21"/>
              </w:rPr>
              <w:t>This option may replace DCP functionality</w:t>
            </w:r>
          </w:p>
          <w:p w14:paraId="2DFCB600" w14:textId="77777777" w:rsidR="003509F9" w:rsidRDefault="00C13BA7">
            <w:pPr>
              <w:pStyle w:val="a0"/>
              <w:numPr>
                <w:ilvl w:val="2"/>
                <w:numId w:val="13"/>
              </w:numPr>
              <w:rPr>
                <w:b w:val="0"/>
                <w:bCs w:val="0"/>
                <w:sz w:val="21"/>
                <w:szCs w:val="21"/>
              </w:rPr>
            </w:pPr>
            <w:r>
              <w:rPr>
                <w:b w:val="0"/>
                <w:bCs w:val="0"/>
                <w:sz w:val="21"/>
                <w:szCs w:val="21"/>
              </w:rPr>
              <w:t xml:space="preserve">Option 1-2: LP-WUS monitoring outside </w:t>
            </w:r>
            <w:r>
              <w:rPr>
                <w:b w:val="0"/>
                <w:bCs w:val="0"/>
                <w:color w:val="FF0000"/>
                <w:sz w:val="21"/>
                <w:szCs w:val="21"/>
              </w:rPr>
              <w:t>at least</w:t>
            </w:r>
            <w:r>
              <w:rPr>
                <w:b w:val="0"/>
                <w:bCs w:val="0"/>
                <w:sz w:val="21"/>
                <w:szCs w:val="21"/>
              </w:rPr>
              <w:t xml:space="preserve"> </w:t>
            </w:r>
            <w:r>
              <w:rPr>
                <w:b w:val="0"/>
                <w:bCs w:val="0"/>
                <w:color w:val="FF0000"/>
                <w:sz w:val="21"/>
                <w:szCs w:val="21"/>
              </w:rPr>
              <w:t xml:space="preserve">legacy </w:t>
            </w:r>
            <w:r>
              <w:rPr>
                <w:b w:val="0"/>
                <w:bCs w:val="0"/>
                <w:sz w:val="21"/>
                <w:szCs w:val="21"/>
              </w:rPr>
              <w:t>C-DRX active time according to the LP-WUS monitoring configuration to trigger PDCCH monitoring.</w:t>
            </w:r>
          </w:p>
          <w:p w14:paraId="52DED9B8" w14:textId="77777777" w:rsidR="003509F9" w:rsidRDefault="00C13BA7">
            <w:pPr>
              <w:pStyle w:val="a0"/>
              <w:numPr>
                <w:ilvl w:val="3"/>
                <w:numId w:val="13"/>
              </w:numPr>
              <w:rPr>
                <w:b w:val="0"/>
                <w:bCs w:val="0"/>
                <w:sz w:val="21"/>
                <w:szCs w:val="21"/>
              </w:rPr>
            </w:pPr>
            <w:r>
              <w:rPr>
                <w:b w:val="0"/>
                <w:bCs w:val="0"/>
                <w:sz w:val="21"/>
                <w:szCs w:val="21"/>
              </w:rPr>
              <w:t>PDCCH monitoring possibly irrespective of drx-onDurationTimer</w:t>
            </w:r>
          </w:p>
          <w:p w14:paraId="4A5338C4" w14:textId="77777777" w:rsidR="003509F9" w:rsidRDefault="00C13BA7">
            <w:pPr>
              <w:pStyle w:val="a0"/>
              <w:numPr>
                <w:ilvl w:val="4"/>
                <w:numId w:val="13"/>
              </w:numPr>
              <w:rPr>
                <w:b w:val="0"/>
                <w:bCs w:val="0"/>
                <w:sz w:val="21"/>
                <w:szCs w:val="21"/>
              </w:rPr>
            </w:pPr>
            <w:r>
              <w:rPr>
                <w:b w:val="0"/>
                <w:bCs w:val="0"/>
                <w:sz w:val="21"/>
                <w:szCs w:val="21"/>
              </w:rPr>
              <w:t>Option 1-2-1: PDCCH monitoring may be additionally triggered based on legacy C-DRX cycle and drx-onDurationTimer when monitoring LP-WUS</w:t>
            </w:r>
          </w:p>
          <w:p w14:paraId="75B597A2" w14:textId="77777777" w:rsidR="003509F9" w:rsidRDefault="00C13BA7">
            <w:pPr>
              <w:pStyle w:val="a0"/>
              <w:numPr>
                <w:ilvl w:val="5"/>
                <w:numId w:val="13"/>
              </w:numPr>
              <w:rPr>
                <w:b w:val="0"/>
                <w:bCs w:val="0"/>
                <w:sz w:val="21"/>
                <w:szCs w:val="21"/>
              </w:rPr>
            </w:pPr>
            <w:r>
              <w:rPr>
                <w:b w:val="0"/>
                <w:bCs w:val="0"/>
                <w:sz w:val="21"/>
                <w:szCs w:val="21"/>
              </w:rPr>
              <w:t>If this is adopted, it should be configured together with Option 1-1 to achieve power saving gain compared to legacy C-DRX</w:t>
            </w:r>
          </w:p>
          <w:p w14:paraId="52871949" w14:textId="77777777" w:rsidR="003509F9" w:rsidRDefault="00C13BA7">
            <w:pPr>
              <w:pStyle w:val="a0"/>
              <w:numPr>
                <w:ilvl w:val="4"/>
                <w:numId w:val="13"/>
              </w:numPr>
              <w:rPr>
                <w:b w:val="0"/>
                <w:bCs w:val="0"/>
                <w:sz w:val="21"/>
                <w:szCs w:val="21"/>
              </w:rPr>
            </w:pPr>
            <w:r>
              <w:rPr>
                <w:b w:val="0"/>
                <w:bCs w:val="0"/>
                <w:sz w:val="21"/>
                <w:szCs w:val="21"/>
              </w:rPr>
              <w:t>Option 1-2-2: PDCCH monitoring is not triggered by legacy C-DRX cycle and drx-onDurationTimer when monitoring LP-WUS</w:t>
            </w:r>
          </w:p>
          <w:p w14:paraId="23E1F40A" w14:textId="77777777" w:rsidR="003509F9" w:rsidRDefault="00C13BA7">
            <w:pPr>
              <w:pStyle w:val="a0"/>
              <w:numPr>
                <w:ilvl w:val="2"/>
                <w:numId w:val="13"/>
              </w:numPr>
              <w:rPr>
                <w:b w:val="0"/>
                <w:bCs w:val="0"/>
                <w:sz w:val="21"/>
                <w:szCs w:val="21"/>
              </w:rPr>
            </w:pPr>
            <w:r>
              <w:rPr>
                <w:b w:val="0"/>
                <w:bCs w:val="0"/>
                <w:sz w:val="21"/>
                <w:szCs w:val="21"/>
              </w:rPr>
              <w:t xml:space="preserve">Option 1-3: LP-WUS monitoring inside </w:t>
            </w:r>
            <w:r>
              <w:rPr>
                <w:b w:val="0"/>
                <w:bCs w:val="0"/>
                <w:color w:val="FF0000"/>
                <w:sz w:val="21"/>
                <w:szCs w:val="21"/>
              </w:rPr>
              <w:t xml:space="preserve">at least legacy </w:t>
            </w:r>
            <w:r>
              <w:rPr>
                <w:b w:val="0"/>
                <w:bCs w:val="0"/>
                <w:sz w:val="21"/>
                <w:szCs w:val="21"/>
              </w:rPr>
              <w:t>C-DRX active time according to the LP-WUS monitoring configuration to trigger PDCCH monitoring.</w:t>
            </w:r>
          </w:p>
          <w:p w14:paraId="2E5BFA67" w14:textId="77777777" w:rsidR="003509F9" w:rsidRDefault="00C13BA7">
            <w:pPr>
              <w:pStyle w:val="a0"/>
              <w:numPr>
                <w:ilvl w:val="1"/>
                <w:numId w:val="13"/>
              </w:numPr>
              <w:rPr>
                <w:b w:val="0"/>
                <w:bCs w:val="0"/>
                <w:sz w:val="21"/>
                <w:szCs w:val="21"/>
              </w:rPr>
            </w:pPr>
            <w:r>
              <w:rPr>
                <w:b w:val="0"/>
                <w:bCs w:val="0"/>
                <w:sz w:val="21"/>
                <w:szCs w:val="21"/>
              </w:rPr>
              <w:t>Case 2: PDCCH monitoring is triggered by LP-WUS without C-DRX configuration. LP-WUS can be monitored at any time according to the LP-WUS monitoring configuration</w:t>
            </w:r>
          </w:p>
          <w:p w14:paraId="19A201EF" w14:textId="77777777" w:rsidR="003509F9" w:rsidRDefault="00C13BA7">
            <w:pPr>
              <w:pStyle w:val="a0"/>
              <w:numPr>
                <w:ilvl w:val="2"/>
                <w:numId w:val="13"/>
              </w:numPr>
              <w:rPr>
                <w:b w:val="0"/>
                <w:bCs w:val="0"/>
                <w:sz w:val="21"/>
                <w:szCs w:val="21"/>
              </w:rPr>
            </w:pPr>
            <w:r>
              <w:rPr>
                <w:b w:val="0"/>
                <w:bCs w:val="0"/>
                <w:sz w:val="21"/>
                <w:szCs w:val="21"/>
              </w:rPr>
              <w:t>FFS duty-cycled and/or continuous LP-WUS monitoring</w:t>
            </w:r>
          </w:p>
          <w:p w14:paraId="7730F05C" w14:textId="77777777" w:rsidR="003509F9" w:rsidRDefault="00C13BA7">
            <w:pPr>
              <w:pStyle w:val="a0"/>
              <w:numPr>
                <w:ilvl w:val="0"/>
                <w:numId w:val="13"/>
              </w:numPr>
              <w:rPr>
                <w:b w:val="0"/>
                <w:bCs w:val="0"/>
                <w:sz w:val="21"/>
                <w:szCs w:val="21"/>
              </w:rPr>
            </w:pPr>
            <w:r>
              <w:rPr>
                <w:b w:val="0"/>
                <w:bCs w:val="0"/>
                <w:sz w:val="21"/>
                <w:szCs w:val="21"/>
              </w:rPr>
              <w:lastRenderedPageBreak/>
              <w:t>Combination of options in Case 1 and combination of options in Case 1 and Case 2 are not precluded should be considered.</w:t>
            </w:r>
          </w:p>
          <w:p w14:paraId="2B81DEA7" w14:textId="77777777" w:rsidR="003509F9" w:rsidRDefault="00C13BA7">
            <w:pPr>
              <w:pStyle w:val="a0"/>
              <w:numPr>
                <w:ilvl w:val="0"/>
                <w:numId w:val="13"/>
              </w:numPr>
              <w:rPr>
                <w:b w:val="0"/>
                <w:bCs w:val="0"/>
                <w:sz w:val="21"/>
                <w:szCs w:val="21"/>
              </w:rPr>
            </w:pPr>
            <w:r>
              <w:rPr>
                <w:b w:val="0"/>
                <w:bCs w:val="0"/>
                <w:sz w:val="21"/>
                <w:szCs w:val="21"/>
              </w:rPr>
              <w:t>RAN1 does not discuss C-DRX related timers other than drx-onDurationTimer, this topic is up to RAN2</w:t>
            </w:r>
          </w:p>
          <w:p w14:paraId="30476F6E" w14:textId="77777777" w:rsidR="003509F9" w:rsidRDefault="00C13BA7">
            <w:pPr>
              <w:pStyle w:val="a0"/>
              <w:numPr>
                <w:ilvl w:val="0"/>
                <w:numId w:val="13"/>
              </w:numPr>
              <w:rPr>
                <w:b w:val="0"/>
                <w:bCs w:val="0"/>
                <w:sz w:val="21"/>
                <w:szCs w:val="21"/>
              </w:rPr>
            </w:pPr>
            <w:r>
              <w:rPr>
                <w:b w:val="0"/>
                <w:bCs w:val="0"/>
                <w:sz w:val="21"/>
                <w:szCs w:val="21"/>
              </w:rPr>
              <w:t>Note: Above does not preclude to support fallback mechanism to trigger PDCCH monitoring, if any</w:t>
            </w:r>
          </w:p>
          <w:p w14:paraId="3F8AA2BB" w14:textId="77777777" w:rsidR="003509F9" w:rsidRDefault="003509F9">
            <w:pPr>
              <w:rPr>
                <w:rFonts w:eastAsia="游明朝"/>
                <w:sz w:val="21"/>
                <w:szCs w:val="21"/>
                <w:lang w:eastAsia="ja-JP"/>
              </w:rPr>
            </w:pPr>
          </w:p>
          <w:p w14:paraId="4491BC9F" w14:textId="77777777" w:rsidR="003509F9" w:rsidRDefault="00C13BA7">
            <w:pPr>
              <w:spacing w:after="0"/>
              <w:rPr>
                <w:sz w:val="21"/>
                <w:szCs w:val="21"/>
                <w:lang w:eastAsia="ko-KR" w:bidi="ar"/>
              </w:rPr>
            </w:pPr>
            <w:r>
              <w:rPr>
                <w:rFonts w:hint="eastAsia"/>
                <w:sz w:val="21"/>
                <w:szCs w:val="21"/>
                <w:highlight w:val="green"/>
                <w:lang w:eastAsia="ko-KR" w:bidi="ar"/>
              </w:rPr>
              <w:t>A</w:t>
            </w:r>
            <w:r>
              <w:rPr>
                <w:sz w:val="21"/>
                <w:szCs w:val="21"/>
                <w:highlight w:val="green"/>
                <w:lang w:eastAsia="ko-KR" w:bidi="ar"/>
              </w:rPr>
              <w:t>g</w:t>
            </w:r>
            <w:r>
              <w:rPr>
                <w:rFonts w:hint="eastAsia"/>
                <w:sz w:val="21"/>
                <w:szCs w:val="21"/>
                <w:highlight w:val="green"/>
                <w:lang w:eastAsia="ko-KR" w:bidi="ar"/>
              </w:rPr>
              <w:t>reement</w:t>
            </w:r>
          </w:p>
          <w:p w14:paraId="25FDEDB0" w14:textId="77777777" w:rsidR="003509F9" w:rsidRDefault="00C13BA7">
            <w:pPr>
              <w:pStyle w:val="a0"/>
              <w:numPr>
                <w:ilvl w:val="0"/>
                <w:numId w:val="4"/>
              </w:numPr>
              <w:rPr>
                <w:b w:val="0"/>
                <w:bCs w:val="0"/>
                <w:sz w:val="21"/>
                <w:szCs w:val="21"/>
              </w:rPr>
            </w:pPr>
            <w:r>
              <w:rPr>
                <w:b w:val="0"/>
                <w:bCs w:val="0"/>
                <w:sz w:val="21"/>
                <w:szCs w:val="21"/>
              </w:rPr>
              <w:t xml:space="preserve">For </w:t>
            </w:r>
            <w:r>
              <w:rPr>
                <w:rFonts w:hint="eastAsia"/>
                <w:b w:val="0"/>
                <w:bCs w:val="0"/>
                <w:sz w:val="21"/>
                <w:szCs w:val="21"/>
              </w:rPr>
              <w:t>O</w:t>
            </w:r>
            <w:r>
              <w:rPr>
                <w:b w:val="0"/>
                <w:bCs w:val="0"/>
                <w:sz w:val="21"/>
                <w:szCs w:val="21"/>
              </w:rPr>
              <w:t>ption 1-</w:t>
            </w:r>
            <w:r>
              <w:rPr>
                <w:rFonts w:hint="eastAsia"/>
                <w:b w:val="0"/>
                <w:bCs w:val="0"/>
                <w:sz w:val="21"/>
                <w:szCs w:val="21"/>
              </w:rPr>
              <w:t>1</w:t>
            </w:r>
            <w:r>
              <w:rPr>
                <w:b w:val="0"/>
                <w:bCs w:val="0"/>
                <w:sz w:val="21"/>
                <w:szCs w:val="21"/>
              </w:rPr>
              <w:t xml:space="preserve"> of LP-WUS CONNECTED mode operation, the followings are assumed from RAN1 perspective. </w:t>
            </w:r>
          </w:p>
          <w:p w14:paraId="19944F2F" w14:textId="77777777" w:rsidR="003509F9" w:rsidRDefault="00C13BA7">
            <w:pPr>
              <w:pStyle w:val="a0"/>
              <w:rPr>
                <w:b w:val="0"/>
                <w:bCs w:val="0"/>
                <w:sz w:val="21"/>
                <w:szCs w:val="21"/>
              </w:rPr>
            </w:pPr>
            <w:r>
              <w:rPr>
                <w:b w:val="0"/>
                <w:bCs w:val="0"/>
                <w:sz w:val="21"/>
                <w:szCs w:val="21"/>
              </w:rPr>
              <w:t>LP-WUS monitoring according to the LP-WUS monitoring configuration before drx-onDurationTimer to trigger the starting of the drx-onDurationTimer</w:t>
            </w:r>
          </w:p>
          <w:p w14:paraId="69AE742C"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64AB9B5E" w14:textId="77777777" w:rsidR="003509F9" w:rsidRDefault="00C13BA7">
            <w:pPr>
              <w:pStyle w:val="a0"/>
              <w:rPr>
                <w:b w:val="0"/>
                <w:bCs w:val="0"/>
                <w:sz w:val="21"/>
                <w:szCs w:val="21"/>
              </w:rPr>
            </w:pPr>
            <w:r>
              <w:rPr>
                <w:b w:val="0"/>
                <w:bCs w:val="0"/>
                <w:sz w:val="21"/>
                <w:szCs w:val="21"/>
              </w:rPr>
              <w:t>UE</w:t>
            </w:r>
            <w:r>
              <w:rPr>
                <w:rFonts w:hint="eastAsia"/>
                <w:b w:val="0"/>
                <w:bCs w:val="0"/>
                <w:sz w:val="21"/>
                <w:szCs w:val="21"/>
              </w:rPr>
              <w:t xml:space="preserve"> behaviors related to CDRX active time triggered by all</w:t>
            </w:r>
            <w:r>
              <w:rPr>
                <w:b w:val="0"/>
                <w:bCs w:val="0"/>
                <w:sz w:val="21"/>
                <w:szCs w:val="21"/>
              </w:rPr>
              <w:t xml:space="preserve"> legacy DRX timers are not affected </w:t>
            </w:r>
            <w:r>
              <w:rPr>
                <w:rFonts w:hint="eastAsia"/>
                <w:b w:val="0"/>
                <w:bCs w:val="0"/>
                <w:sz w:val="21"/>
                <w:szCs w:val="21"/>
              </w:rPr>
              <w:t>unless included in this proposal</w:t>
            </w:r>
          </w:p>
          <w:p w14:paraId="267447C2" w14:textId="77777777" w:rsidR="003509F9" w:rsidRDefault="00C13BA7">
            <w:pPr>
              <w:pStyle w:val="a0"/>
              <w:rPr>
                <w:b w:val="0"/>
                <w:bCs w:val="0"/>
                <w:sz w:val="21"/>
                <w:szCs w:val="21"/>
              </w:rPr>
            </w:pPr>
            <w:r>
              <w:rPr>
                <w:b w:val="0"/>
                <w:bCs w:val="0"/>
                <w:sz w:val="21"/>
                <w:szCs w:val="21"/>
              </w:rPr>
              <w:t>No impact on RRM/RLM/BFD measurement requirements</w:t>
            </w:r>
            <w:r>
              <w:rPr>
                <w:rFonts w:hint="eastAsia"/>
                <w:b w:val="0"/>
                <w:bCs w:val="0"/>
                <w:sz w:val="21"/>
                <w:szCs w:val="21"/>
              </w:rPr>
              <w:t xml:space="preserve"> is assumed</w:t>
            </w:r>
          </w:p>
          <w:p w14:paraId="55F19273" w14:textId="77777777" w:rsidR="003509F9" w:rsidRDefault="00C13BA7">
            <w:pPr>
              <w:pStyle w:val="a0"/>
              <w:rPr>
                <w:b w:val="0"/>
                <w:bCs w:val="0"/>
                <w:sz w:val="21"/>
                <w:szCs w:val="21"/>
              </w:rPr>
            </w:pPr>
            <w:r>
              <w:rPr>
                <w:b w:val="0"/>
                <w:bCs w:val="0"/>
                <w:sz w:val="21"/>
                <w:szCs w:val="21"/>
              </w:rPr>
              <w:t>For periodic CSI/L1-RSRP reporting, UE can be configured with one of the following</w:t>
            </w:r>
            <w:r>
              <w:rPr>
                <w:rFonts w:hint="eastAsia"/>
                <w:b w:val="0"/>
                <w:bCs w:val="0"/>
                <w:sz w:val="21"/>
                <w:szCs w:val="21"/>
              </w:rPr>
              <w:t xml:space="preserve"> </w:t>
            </w:r>
            <w:r>
              <w:rPr>
                <w:b w:val="0"/>
                <w:bCs w:val="0"/>
                <w:sz w:val="21"/>
                <w:szCs w:val="21"/>
              </w:rPr>
              <w:t>(same as Rel-16 DCP</w:t>
            </w:r>
            <w:r>
              <w:rPr>
                <w:rFonts w:hint="eastAsia"/>
                <w:b w:val="0"/>
                <w:bCs w:val="0"/>
                <w:sz w:val="21"/>
                <w:szCs w:val="21"/>
              </w:rPr>
              <w:t>)</w:t>
            </w:r>
          </w:p>
          <w:p w14:paraId="2F8C2FBA" w14:textId="77777777" w:rsidR="003509F9" w:rsidRDefault="00C13BA7">
            <w:pPr>
              <w:pStyle w:val="a0"/>
              <w:numPr>
                <w:ilvl w:val="2"/>
                <w:numId w:val="4"/>
              </w:numPr>
              <w:rPr>
                <w:b w:val="0"/>
                <w:bCs w:val="0"/>
                <w:sz w:val="21"/>
                <w:szCs w:val="21"/>
              </w:rPr>
            </w:pPr>
            <w:r>
              <w:rPr>
                <w:b w:val="0"/>
                <w:bCs w:val="0"/>
                <w:sz w:val="21"/>
                <w:szCs w:val="21"/>
              </w:rPr>
              <w:t>Periodic CSI/L1-RSRP is not reported</w:t>
            </w:r>
            <w:r>
              <w:rPr>
                <w:rFonts w:hint="eastAsia"/>
                <w:b w:val="0"/>
                <w:bCs w:val="0"/>
                <w:sz w:val="21"/>
                <w:szCs w:val="21"/>
              </w:rPr>
              <w:t xml:space="preserve"> during the time given by the configured </w:t>
            </w:r>
            <w:r>
              <w:rPr>
                <w:b w:val="0"/>
                <w:bCs w:val="0"/>
                <w:sz w:val="21"/>
                <w:szCs w:val="21"/>
              </w:rPr>
              <w:t>drx-onDurationTimer if UE is not indicated to wake-up</w:t>
            </w:r>
          </w:p>
          <w:p w14:paraId="300FC644" w14:textId="77777777" w:rsidR="003509F9" w:rsidRDefault="00C13BA7">
            <w:pPr>
              <w:pStyle w:val="a0"/>
              <w:numPr>
                <w:ilvl w:val="2"/>
                <w:numId w:val="4"/>
              </w:numPr>
              <w:rPr>
                <w:b w:val="0"/>
                <w:bCs w:val="0"/>
                <w:sz w:val="21"/>
                <w:szCs w:val="21"/>
              </w:rPr>
            </w:pPr>
            <w:r>
              <w:rPr>
                <w:b w:val="0"/>
                <w:bCs w:val="0"/>
                <w:sz w:val="21"/>
                <w:szCs w:val="21"/>
              </w:rPr>
              <w:t xml:space="preserve">Periodic CSI/L1-RSRP is periodically reported </w:t>
            </w:r>
            <w:r>
              <w:rPr>
                <w:rFonts w:hint="eastAsia"/>
                <w:b w:val="0"/>
                <w:bCs w:val="0"/>
                <w:sz w:val="21"/>
                <w:szCs w:val="21"/>
              </w:rPr>
              <w:t xml:space="preserve">during the time given by the configured </w:t>
            </w:r>
            <w:r>
              <w:rPr>
                <w:b w:val="0"/>
                <w:bCs w:val="0"/>
                <w:sz w:val="21"/>
                <w:szCs w:val="21"/>
              </w:rPr>
              <w:t>drx-onDurationTimer</w:t>
            </w:r>
            <w:r>
              <w:rPr>
                <w:rFonts w:hint="eastAsia"/>
                <w:b w:val="0"/>
                <w:bCs w:val="0"/>
                <w:sz w:val="21"/>
                <w:szCs w:val="21"/>
              </w:rPr>
              <w:t xml:space="preserve"> </w:t>
            </w:r>
            <w:r>
              <w:rPr>
                <w:b w:val="0"/>
                <w:bCs w:val="0"/>
                <w:sz w:val="21"/>
                <w:szCs w:val="21"/>
              </w:rPr>
              <w:t>regardless if UE is indicated to wake-up or not</w:t>
            </w:r>
          </w:p>
          <w:p w14:paraId="6835F46B" w14:textId="77777777" w:rsidR="003509F9" w:rsidRDefault="00C13BA7">
            <w:pPr>
              <w:pStyle w:val="a0"/>
              <w:numPr>
                <w:ilvl w:val="3"/>
                <w:numId w:val="4"/>
              </w:numPr>
              <w:rPr>
                <w:b w:val="0"/>
                <w:bCs w:val="0"/>
                <w:sz w:val="21"/>
                <w:szCs w:val="21"/>
              </w:rPr>
            </w:pPr>
            <w:r>
              <w:rPr>
                <w:rFonts w:hint="eastAsia"/>
                <w:b w:val="0"/>
                <w:bCs w:val="0"/>
                <w:sz w:val="21"/>
                <w:szCs w:val="21"/>
              </w:rPr>
              <w:t xml:space="preserve">Note: </w:t>
            </w:r>
            <w:r>
              <w:rPr>
                <w:b w:val="0"/>
                <w:bCs w:val="0"/>
                <w:sz w:val="21"/>
                <w:szCs w:val="21"/>
              </w:rPr>
              <w:t>Periodic CSI/L1-RSRP</w:t>
            </w:r>
            <w:r>
              <w:rPr>
                <w:rFonts w:hint="eastAsia"/>
                <w:b w:val="0"/>
                <w:bCs w:val="0"/>
                <w:sz w:val="21"/>
                <w:szCs w:val="21"/>
              </w:rPr>
              <w:t xml:space="preserve"> is reported during CDRX active time as in legacy specification</w:t>
            </w:r>
          </w:p>
          <w:p w14:paraId="78EEA547" w14:textId="77777777" w:rsidR="003509F9" w:rsidRDefault="003509F9">
            <w:pPr>
              <w:pStyle w:val="a2"/>
            </w:pPr>
          </w:p>
          <w:p w14:paraId="76479105" w14:textId="77777777" w:rsidR="003509F9" w:rsidRDefault="00C13BA7">
            <w:pPr>
              <w:spacing w:after="0"/>
              <w:rPr>
                <w:sz w:val="21"/>
                <w:szCs w:val="21"/>
                <w:highlight w:val="green"/>
                <w:lang w:eastAsia="zh-CN"/>
              </w:rPr>
            </w:pPr>
            <w:r>
              <w:rPr>
                <w:sz w:val="21"/>
                <w:szCs w:val="21"/>
                <w:highlight w:val="green"/>
                <w:lang w:eastAsia="zh-CN"/>
              </w:rPr>
              <w:t>Agreement</w:t>
            </w:r>
          </w:p>
          <w:p w14:paraId="32937350" w14:textId="77777777" w:rsidR="003509F9" w:rsidRDefault="00C13BA7">
            <w:pPr>
              <w:pStyle w:val="a0"/>
              <w:numPr>
                <w:ilvl w:val="0"/>
                <w:numId w:val="4"/>
              </w:numPr>
              <w:rPr>
                <w:b w:val="0"/>
                <w:bCs w:val="0"/>
                <w:sz w:val="21"/>
                <w:szCs w:val="21"/>
              </w:rPr>
            </w:pPr>
            <w:r>
              <w:rPr>
                <w:b w:val="0"/>
                <w:bCs w:val="0"/>
                <w:sz w:val="21"/>
                <w:szCs w:val="21"/>
              </w:rPr>
              <w:t xml:space="preserve">For option 1-2 of LP-WUS CONNECTED mode operation, the followings are assumed from RAN1 perspective. </w:t>
            </w:r>
          </w:p>
          <w:p w14:paraId="5DBB9FB3" w14:textId="77777777" w:rsidR="003509F9" w:rsidRDefault="00C13BA7">
            <w:pPr>
              <w:pStyle w:val="a0"/>
              <w:rPr>
                <w:b w:val="0"/>
                <w:bCs w:val="0"/>
                <w:sz w:val="21"/>
                <w:szCs w:val="21"/>
              </w:rPr>
            </w:pPr>
            <w:r>
              <w:rPr>
                <w:b w:val="0"/>
                <w:bCs w:val="0"/>
                <w:sz w:val="21"/>
                <w:szCs w:val="21"/>
              </w:rPr>
              <w:t>LP-WUS monitoring outside at least legacy C-DRX active time according to the LP-WUS monitoring configuration to trigger PDCCH monitoring.</w:t>
            </w:r>
          </w:p>
          <w:p w14:paraId="01EA757D"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1AA9FFA0"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 xml:space="preserve">is </w:t>
            </w:r>
            <w:r>
              <w:rPr>
                <w:b w:val="0"/>
                <w:bCs w:val="0"/>
                <w:sz w:val="21"/>
                <w:szCs w:val="21"/>
              </w:rPr>
              <w:t xml:space="preserve">expected to be configured with LP-WUS </w:t>
            </w:r>
            <w:r>
              <w:rPr>
                <w:rFonts w:hint="eastAsia"/>
                <w:b w:val="0"/>
                <w:bCs w:val="0"/>
                <w:sz w:val="21"/>
                <w:szCs w:val="21"/>
              </w:rPr>
              <w:t>monito</w:t>
            </w:r>
            <w:r>
              <w:rPr>
                <w:b w:val="0"/>
                <w:bCs w:val="0"/>
                <w:sz w:val="21"/>
                <w:szCs w:val="21"/>
              </w:rPr>
              <w:t>r</w:t>
            </w:r>
            <w:r>
              <w:rPr>
                <w:rFonts w:hint="eastAsia"/>
                <w:b w:val="0"/>
                <w:bCs w:val="0"/>
                <w:sz w:val="21"/>
                <w:szCs w:val="21"/>
              </w:rPr>
              <w:t>ing configuration (</w:t>
            </w:r>
            <w:r>
              <w:rPr>
                <w:b w:val="0"/>
                <w:bCs w:val="0"/>
                <w:sz w:val="21"/>
                <w:szCs w:val="21"/>
              </w:rPr>
              <w:t>periodicity and offset can be different from those from C-DRX configuration)</w:t>
            </w:r>
          </w:p>
          <w:p w14:paraId="06C04DFC" w14:textId="77777777" w:rsidR="003509F9" w:rsidRDefault="00C13BA7">
            <w:pPr>
              <w:pStyle w:val="a0"/>
              <w:numPr>
                <w:ilvl w:val="2"/>
                <w:numId w:val="4"/>
              </w:numPr>
              <w:rPr>
                <w:b w:val="0"/>
                <w:bCs w:val="0"/>
                <w:sz w:val="21"/>
                <w:szCs w:val="21"/>
              </w:rPr>
            </w:pPr>
            <w:r>
              <w:rPr>
                <w:rFonts w:hint="eastAsia"/>
                <w:b w:val="0"/>
                <w:bCs w:val="0"/>
                <w:sz w:val="21"/>
                <w:szCs w:val="21"/>
              </w:rPr>
              <w:t>FFS potential restriction for LP-WUS configuration in relation with</w:t>
            </w:r>
            <w:r>
              <w:rPr>
                <w:b w:val="0"/>
                <w:bCs w:val="0"/>
                <w:sz w:val="21"/>
                <w:szCs w:val="21"/>
              </w:rPr>
              <w:t xml:space="preserve"> C-DRX configuration</w:t>
            </w:r>
            <w:r>
              <w:rPr>
                <w:rFonts w:hint="eastAsia"/>
                <w:b w:val="0"/>
                <w:bCs w:val="0"/>
                <w:sz w:val="21"/>
                <w:szCs w:val="21"/>
              </w:rPr>
              <w:t xml:space="preserve"> </w:t>
            </w:r>
          </w:p>
          <w:p w14:paraId="1A7C7126" w14:textId="77777777" w:rsidR="003509F9" w:rsidRDefault="00C13BA7">
            <w:pPr>
              <w:pStyle w:val="a0"/>
              <w:rPr>
                <w:b w:val="0"/>
                <w:bCs w:val="0"/>
                <w:sz w:val="21"/>
                <w:szCs w:val="21"/>
              </w:rPr>
            </w:pPr>
            <w:r>
              <w:rPr>
                <w:b w:val="0"/>
                <w:bCs w:val="0"/>
                <w:sz w:val="21"/>
                <w:szCs w:val="21"/>
              </w:rPr>
              <w:t>LP-WUS triggers the start of a timer during which UE monitors PDCCH</w:t>
            </w:r>
          </w:p>
          <w:p w14:paraId="330D85EA" w14:textId="77777777" w:rsidR="003509F9" w:rsidRDefault="00C13BA7">
            <w:pPr>
              <w:pStyle w:val="a0"/>
              <w:numPr>
                <w:ilvl w:val="2"/>
                <w:numId w:val="4"/>
              </w:numPr>
              <w:rPr>
                <w:b w:val="0"/>
                <w:bCs w:val="0"/>
                <w:sz w:val="21"/>
                <w:szCs w:val="21"/>
              </w:rPr>
            </w:pPr>
            <w:r>
              <w:rPr>
                <w:b w:val="0"/>
                <w:bCs w:val="0"/>
                <w:sz w:val="21"/>
                <w:szCs w:val="21"/>
              </w:rPr>
              <w:t xml:space="preserve">FFS the timer is existing timer </w:t>
            </w:r>
            <w:r>
              <w:rPr>
                <w:rFonts w:hint="eastAsia"/>
                <w:b w:val="0"/>
                <w:bCs w:val="0"/>
                <w:sz w:val="21"/>
                <w:szCs w:val="21"/>
              </w:rPr>
              <w:t>and/</w:t>
            </w:r>
            <w:r>
              <w:rPr>
                <w:b w:val="0"/>
                <w:bCs w:val="0"/>
                <w:sz w:val="21"/>
                <w:szCs w:val="21"/>
              </w:rPr>
              <w:t xml:space="preserve">or new timer </w:t>
            </w:r>
          </w:p>
          <w:p w14:paraId="28D723F2" w14:textId="77777777" w:rsidR="003509F9" w:rsidRDefault="00C13BA7">
            <w:pPr>
              <w:pStyle w:val="a0"/>
              <w:rPr>
                <w:b w:val="0"/>
                <w:bCs w:val="0"/>
                <w:sz w:val="21"/>
                <w:szCs w:val="21"/>
              </w:rPr>
            </w:pPr>
            <w:r>
              <w:rPr>
                <w:b w:val="0"/>
                <w:bCs w:val="0"/>
                <w:sz w:val="21"/>
                <w:szCs w:val="21"/>
              </w:rPr>
              <w:t xml:space="preserve">UE PDCCH monitoring behaviors related to other legacy DRX timers are not affected </w:t>
            </w:r>
          </w:p>
          <w:p w14:paraId="608ACEC2" w14:textId="77777777" w:rsidR="003509F9" w:rsidRDefault="00C13BA7">
            <w:pPr>
              <w:pStyle w:val="a0"/>
              <w:numPr>
                <w:ilvl w:val="2"/>
                <w:numId w:val="4"/>
              </w:numPr>
              <w:rPr>
                <w:b w:val="0"/>
                <w:bCs w:val="0"/>
                <w:sz w:val="21"/>
                <w:szCs w:val="21"/>
              </w:rPr>
            </w:pPr>
            <w:r>
              <w:rPr>
                <w:b w:val="0"/>
                <w:bCs w:val="0"/>
                <w:sz w:val="21"/>
                <w:szCs w:val="21"/>
              </w:rPr>
              <w:t xml:space="preserve">drx-InactivityTimer, drx-RetransmissionTimerDL, drx-RetransmissionTimerUL, drx-HARQ-RTT-TimerDL, drx-HARQ-RTT-TimerUL </w:t>
            </w:r>
          </w:p>
          <w:p w14:paraId="482ACC22" w14:textId="77777777" w:rsidR="003509F9" w:rsidRDefault="00C13BA7">
            <w:pPr>
              <w:pStyle w:val="a0"/>
              <w:rPr>
                <w:b w:val="0"/>
                <w:bCs w:val="0"/>
                <w:sz w:val="21"/>
                <w:szCs w:val="21"/>
              </w:rPr>
            </w:pPr>
            <w:r>
              <w:rPr>
                <w:b w:val="0"/>
                <w:bCs w:val="0"/>
                <w:sz w:val="21"/>
                <w:szCs w:val="21"/>
              </w:rPr>
              <w:t>No impact on RRM/RLM/BFD measurement requirements</w:t>
            </w:r>
            <w:r>
              <w:rPr>
                <w:rFonts w:hint="eastAsia"/>
                <w:b w:val="0"/>
                <w:bCs w:val="0"/>
                <w:sz w:val="21"/>
                <w:szCs w:val="21"/>
              </w:rPr>
              <w:t xml:space="preserve"> is assumed</w:t>
            </w:r>
          </w:p>
          <w:p w14:paraId="2CE5FE28" w14:textId="77777777" w:rsidR="003509F9" w:rsidRDefault="00C13BA7">
            <w:pPr>
              <w:pStyle w:val="a0"/>
              <w:rPr>
                <w:b w:val="0"/>
                <w:bCs w:val="0"/>
                <w:sz w:val="21"/>
                <w:szCs w:val="21"/>
              </w:rPr>
            </w:pPr>
            <w:r>
              <w:rPr>
                <w:b w:val="0"/>
                <w:bCs w:val="0"/>
                <w:sz w:val="21"/>
                <w:szCs w:val="21"/>
              </w:rPr>
              <w:t>For periodic CSI/L1-RSRP reporting, UE can be configured with one of the following (same as Rel-16 DCP and option 1-1)</w:t>
            </w:r>
          </w:p>
          <w:p w14:paraId="0E541B27" w14:textId="77777777" w:rsidR="003509F9" w:rsidRDefault="00C13BA7">
            <w:pPr>
              <w:pStyle w:val="a0"/>
              <w:numPr>
                <w:ilvl w:val="2"/>
                <w:numId w:val="4"/>
              </w:numPr>
              <w:rPr>
                <w:b w:val="0"/>
                <w:bCs w:val="0"/>
                <w:sz w:val="21"/>
                <w:szCs w:val="21"/>
              </w:rPr>
            </w:pPr>
            <w:r>
              <w:rPr>
                <w:b w:val="0"/>
                <w:bCs w:val="0"/>
                <w:sz w:val="21"/>
                <w:szCs w:val="21"/>
              </w:rPr>
              <w:t>Periodic CSI/L1-RSRP is not reported if UE is not indicated to wake-up</w:t>
            </w:r>
          </w:p>
          <w:p w14:paraId="4BA259BF" w14:textId="77777777" w:rsidR="003509F9" w:rsidRDefault="00C13BA7">
            <w:pPr>
              <w:pStyle w:val="a0"/>
              <w:numPr>
                <w:ilvl w:val="2"/>
                <w:numId w:val="4"/>
              </w:numPr>
              <w:rPr>
                <w:b w:val="0"/>
                <w:bCs w:val="0"/>
                <w:sz w:val="21"/>
                <w:szCs w:val="21"/>
              </w:rPr>
            </w:pPr>
            <w:r>
              <w:rPr>
                <w:b w:val="0"/>
                <w:bCs w:val="0"/>
                <w:sz w:val="21"/>
                <w:szCs w:val="21"/>
              </w:rPr>
              <w:t>Periodic CSI/L1-RSRP is periodically reported regardless if UE is indicated to wake-up or not</w:t>
            </w:r>
          </w:p>
          <w:p w14:paraId="2E59BF2B" w14:textId="77777777" w:rsidR="003509F9" w:rsidRDefault="00C13BA7">
            <w:pPr>
              <w:pStyle w:val="a0"/>
              <w:rPr>
                <w:b w:val="0"/>
                <w:bCs w:val="0"/>
                <w:sz w:val="21"/>
                <w:szCs w:val="21"/>
              </w:rPr>
            </w:pPr>
            <w:r>
              <w:rPr>
                <w:b w:val="0"/>
                <w:bCs w:val="0"/>
                <w:sz w:val="21"/>
                <w:szCs w:val="21"/>
              </w:rPr>
              <w:t>UE PDCCH monitoring is not triggered by legacy C-DRX cycle and drx-onDurationTimer when monitoring LP-WUS</w:t>
            </w:r>
          </w:p>
          <w:p w14:paraId="440792BD" w14:textId="77777777" w:rsidR="003509F9" w:rsidRDefault="003509F9">
            <w:pPr>
              <w:pStyle w:val="a2"/>
            </w:pPr>
          </w:p>
          <w:p w14:paraId="71952663" w14:textId="77777777" w:rsidR="003509F9" w:rsidRDefault="00C13BA7">
            <w:pPr>
              <w:spacing w:after="0"/>
              <w:rPr>
                <w:sz w:val="21"/>
                <w:szCs w:val="21"/>
                <w:lang w:eastAsia="ko-KR" w:bidi="ar"/>
              </w:rPr>
            </w:pPr>
            <w:r>
              <w:rPr>
                <w:rFonts w:hint="eastAsia"/>
                <w:sz w:val="21"/>
                <w:szCs w:val="21"/>
                <w:highlight w:val="green"/>
                <w:lang w:eastAsia="ko-KR" w:bidi="ar"/>
              </w:rPr>
              <w:t>A</w:t>
            </w:r>
            <w:r>
              <w:rPr>
                <w:sz w:val="21"/>
                <w:szCs w:val="21"/>
                <w:highlight w:val="green"/>
                <w:lang w:eastAsia="ko-KR" w:bidi="ar"/>
              </w:rPr>
              <w:t>g</w:t>
            </w:r>
            <w:r>
              <w:rPr>
                <w:rFonts w:hint="eastAsia"/>
                <w:sz w:val="21"/>
                <w:szCs w:val="21"/>
                <w:highlight w:val="green"/>
                <w:lang w:eastAsia="ko-KR" w:bidi="ar"/>
              </w:rPr>
              <w:t>reement</w:t>
            </w:r>
          </w:p>
          <w:p w14:paraId="01EE99FB" w14:textId="77777777" w:rsidR="003509F9" w:rsidRDefault="00C13BA7">
            <w:pPr>
              <w:spacing w:after="0"/>
              <w:rPr>
                <w:rFonts w:eastAsia="游明朝"/>
                <w:sz w:val="21"/>
                <w:szCs w:val="21"/>
                <w:lang w:eastAsia="ja-JP"/>
              </w:rPr>
            </w:pPr>
            <w:r>
              <w:rPr>
                <w:rFonts w:eastAsia="游明朝" w:hint="eastAsia"/>
                <w:sz w:val="21"/>
                <w:szCs w:val="21"/>
                <w:lang w:eastAsia="ja-JP"/>
              </w:rPr>
              <w:t>Confirm following working assumption</w:t>
            </w:r>
          </w:p>
          <w:p w14:paraId="3995E8F5" w14:textId="77777777" w:rsidR="003509F9" w:rsidRDefault="00C13BA7">
            <w:pPr>
              <w:spacing w:after="0"/>
              <w:rPr>
                <w:rFonts w:eastAsia="游明朝"/>
                <w:sz w:val="21"/>
                <w:szCs w:val="21"/>
                <w:highlight w:val="darkYellow"/>
                <w:lang w:eastAsia="ja-JP" w:bidi="ar"/>
              </w:rPr>
            </w:pPr>
            <w:r>
              <w:rPr>
                <w:sz w:val="21"/>
                <w:szCs w:val="21"/>
                <w:highlight w:val="darkYellow"/>
                <w:lang w:eastAsia="ko-KR" w:bidi="ar"/>
              </w:rPr>
              <w:t>Working Assumption</w:t>
            </w:r>
          </w:p>
          <w:p w14:paraId="4716D061" w14:textId="77777777" w:rsidR="003509F9" w:rsidRDefault="00C13BA7">
            <w:pPr>
              <w:spacing w:after="0"/>
              <w:rPr>
                <w:sz w:val="21"/>
                <w:szCs w:val="21"/>
              </w:rPr>
            </w:pPr>
            <w:r>
              <w:rPr>
                <w:sz w:val="21"/>
                <w:szCs w:val="21"/>
              </w:rPr>
              <w:t>From RAN1 perspective, for RRC CONNECTED mode, PDCCH monitoring is triggered by LP-WUS with C-DRX configuration</w:t>
            </w:r>
          </w:p>
          <w:p w14:paraId="5144EDC2" w14:textId="77777777" w:rsidR="003509F9" w:rsidRDefault="00C13BA7">
            <w:pPr>
              <w:pStyle w:val="a0"/>
              <w:rPr>
                <w:b w:val="0"/>
                <w:bCs w:val="0"/>
                <w:sz w:val="21"/>
                <w:szCs w:val="21"/>
              </w:rPr>
            </w:pPr>
            <w:r>
              <w:rPr>
                <w:rFonts w:hint="eastAsia"/>
                <w:b w:val="0"/>
                <w:bCs w:val="0"/>
                <w:sz w:val="21"/>
                <w:szCs w:val="21"/>
              </w:rPr>
              <w:t xml:space="preserve">Support Option 1-1: </w:t>
            </w:r>
            <w:r>
              <w:rPr>
                <w:b w:val="0"/>
                <w:bCs w:val="0"/>
                <w:sz w:val="21"/>
                <w:szCs w:val="21"/>
              </w:rPr>
              <w:t>LP-WUS monitoring according to the LP-WUS monitoring configuration before drx-onDurationTimer to trigger the starting of the drx-onDurationTimer.</w:t>
            </w:r>
          </w:p>
          <w:p w14:paraId="5C62011E" w14:textId="77777777" w:rsidR="003509F9" w:rsidRDefault="00C13BA7">
            <w:pPr>
              <w:pStyle w:val="a0"/>
              <w:rPr>
                <w:b w:val="0"/>
                <w:bCs w:val="0"/>
                <w:sz w:val="21"/>
                <w:szCs w:val="21"/>
              </w:rPr>
            </w:pPr>
            <w:r>
              <w:rPr>
                <w:rFonts w:hint="eastAsia"/>
                <w:b w:val="0"/>
                <w:bCs w:val="0"/>
                <w:sz w:val="21"/>
                <w:szCs w:val="21"/>
              </w:rPr>
              <w:t>Support Option 1-2:</w:t>
            </w:r>
            <w:r>
              <w:rPr>
                <w:b w:val="0"/>
                <w:bCs w:val="0"/>
                <w:sz w:val="21"/>
                <w:szCs w:val="21"/>
              </w:rPr>
              <w:t xml:space="preserve"> LP-WUS monitoring outside at least legacy C-DRX active time according to the LP-WUS monitoring configuration to trigger PDCCH monitoring.</w:t>
            </w:r>
          </w:p>
          <w:p w14:paraId="36D1CD57" w14:textId="77777777" w:rsidR="003509F9" w:rsidRDefault="00C13BA7">
            <w:pPr>
              <w:pStyle w:val="a0"/>
              <w:rPr>
                <w:b w:val="0"/>
                <w:bCs w:val="0"/>
                <w:sz w:val="21"/>
                <w:szCs w:val="21"/>
              </w:rPr>
            </w:pPr>
            <w:r>
              <w:rPr>
                <w:rFonts w:hint="eastAsia"/>
                <w:b w:val="0"/>
                <w:bCs w:val="0"/>
                <w:sz w:val="21"/>
                <w:szCs w:val="21"/>
              </w:rPr>
              <w:lastRenderedPageBreak/>
              <w:t xml:space="preserve">FFS whether/how to support both </w:t>
            </w:r>
            <w:r>
              <w:rPr>
                <w:b w:val="0"/>
                <w:bCs w:val="0"/>
                <w:sz w:val="21"/>
                <w:szCs w:val="21"/>
              </w:rPr>
              <w:t>Option 1-1</w:t>
            </w:r>
            <w:r>
              <w:rPr>
                <w:rFonts w:hint="eastAsia"/>
                <w:b w:val="0"/>
                <w:bCs w:val="0"/>
                <w:sz w:val="21"/>
                <w:szCs w:val="21"/>
              </w:rPr>
              <w:t xml:space="preserve"> and </w:t>
            </w:r>
            <w:r>
              <w:rPr>
                <w:b w:val="0"/>
                <w:bCs w:val="0"/>
                <w:sz w:val="21"/>
                <w:szCs w:val="21"/>
              </w:rPr>
              <w:t>Option 1-</w:t>
            </w:r>
            <w:r>
              <w:rPr>
                <w:rFonts w:hint="eastAsia"/>
                <w:b w:val="0"/>
                <w:bCs w:val="0"/>
                <w:sz w:val="21"/>
                <w:szCs w:val="21"/>
              </w:rPr>
              <w:t>2 simultaneously configured for the same UE</w:t>
            </w:r>
          </w:p>
          <w:p w14:paraId="29BF5C99" w14:textId="77777777" w:rsidR="003509F9" w:rsidRDefault="00C13BA7">
            <w:pPr>
              <w:pStyle w:val="a2"/>
            </w:pPr>
            <w:r>
              <w:t>Note: Above can be revisited considering RAN2 decisions.</w:t>
            </w:r>
          </w:p>
          <w:p w14:paraId="2D5012D4" w14:textId="77777777" w:rsidR="003509F9" w:rsidRDefault="003509F9">
            <w:pPr>
              <w:pStyle w:val="a2"/>
            </w:pPr>
          </w:p>
          <w:p w14:paraId="73EF2029" w14:textId="77777777" w:rsidR="003509F9" w:rsidRDefault="00C13BA7">
            <w:pPr>
              <w:pStyle w:val="a2"/>
            </w:pPr>
            <w:r>
              <w:rPr>
                <w:highlight w:val="green"/>
              </w:rPr>
              <w:t>Agreement</w:t>
            </w:r>
          </w:p>
          <w:p w14:paraId="37B1BA3C" w14:textId="77777777" w:rsidR="003509F9" w:rsidRDefault="00C13BA7">
            <w:pPr>
              <w:pStyle w:val="a0"/>
              <w:numPr>
                <w:ilvl w:val="0"/>
                <w:numId w:val="4"/>
              </w:numPr>
              <w:rPr>
                <w:b w:val="0"/>
                <w:bCs w:val="0"/>
                <w:sz w:val="21"/>
                <w:szCs w:val="21"/>
              </w:rPr>
            </w:pPr>
            <w:r>
              <w:rPr>
                <w:b w:val="0"/>
                <w:bCs w:val="0"/>
                <w:sz w:val="21"/>
                <w:szCs w:val="21"/>
              </w:rPr>
              <w:t>For LP-WUS CONNECTED mode operation, Option 1-2 can be configured separately from Option 1-1</w:t>
            </w:r>
          </w:p>
          <w:p w14:paraId="384254A8" w14:textId="77777777" w:rsidR="003509F9" w:rsidRDefault="00C13BA7">
            <w:pPr>
              <w:pStyle w:val="a2"/>
              <w:numPr>
                <w:ilvl w:val="1"/>
                <w:numId w:val="14"/>
              </w:numPr>
            </w:pPr>
            <w:r>
              <w:t>FFS whether/how to support both Option 1-1 and Option 1-2 simultaneously configured for the same UE</w:t>
            </w:r>
          </w:p>
        </w:tc>
      </w:tr>
    </w:tbl>
    <w:p w14:paraId="6C900377" w14:textId="77777777" w:rsidR="003509F9" w:rsidRDefault="003509F9">
      <w:pPr>
        <w:pStyle w:val="a2"/>
      </w:pPr>
    </w:p>
    <w:p w14:paraId="6BE1EB02" w14:textId="77777777" w:rsidR="003509F9" w:rsidRDefault="00C13BA7">
      <w:pPr>
        <w:rPr>
          <w:rFonts w:eastAsia="游明朝"/>
          <w:sz w:val="21"/>
          <w:szCs w:val="21"/>
          <w:lang w:val="sv-SE" w:eastAsia="ja-JP"/>
        </w:rPr>
      </w:pPr>
      <w:r>
        <w:rPr>
          <w:rFonts w:eastAsia="游明朝" w:hint="eastAsia"/>
          <w:sz w:val="21"/>
          <w:szCs w:val="21"/>
          <w:lang w:val="sv-SE" w:eastAsia="ja-JP"/>
        </w:rPr>
        <w:t>Note that RAN2 have made following agreements</w:t>
      </w:r>
    </w:p>
    <w:tbl>
      <w:tblPr>
        <w:tblStyle w:val="afe"/>
        <w:tblW w:w="0" w:type="auto"/>
        <w:tblLook w:val="04A0" w:firstRow="1" w:lastRow="0" w:firstColumn="1" w:lastColumn="0" w:noHBand="0" w:noVBand="1"/>
      </w:tblPr>
      <w:tblGrid>
        <w:gridCol w:w="9630"/>
      </w:tblGrid>
      <w:tr w:rsidR="003509F9" w14:paraId="068BBD3B" w14:textId="77777777">
        <w:tc>
          <w:tcPr>
            <w:tcW w:w="9962" w:type="dxa"/>
          </w:tcPr>
          <w:p w14:paraId="55019274"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In RRC_CONNECTED mode, RAN2 to further discuss the impacts of LP-WUS operation methods identified in RAN1.</w:t>
            </w:r>
          </w:p>
          <w:p w14:paraId="385C472E"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 xml:space="preserve">For Option 1-1 (as described in RAN1 agreement), the LP-WUS monitoring occasion locates at a configured time offset before the start of </w:t>
            </w:r>
            <w:proofErr w:type="spellStart"/>
            <w:r>
              <w:rPr>
                <w:b w:val="0"/>
                <w:sz w:val="21"/>
                <w:szCs w:val="21"/>
                <w:lang w:eastAsia="zh-CN"/>
              </w:rPr>
              <w:t>drx-onDurationTimer</w:t>
            </w:r>
            <w:proofErr w:type="spellEnd"/>
            <w:r>
              <w:rPr>
                <w:b w:val="0"/>
                <w:sz w:val="21"/>
                <w:szCs w:val="21"/>
                <w:lang w:eastAsia="zh-CN"/>
              </w:rPr>
              <w:t>. The range of time offset can be determined by RAN1.</w:t>
            </w:r>
          </w:p>
          <w:p w14:paraId="47237DC9"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For Option 1-1, RAN2 assumes the solutions/ operations introduced for DCP mechanism is taken as baseline.</w:t>
            </w:r>
          </w:p>
          <w:p w14:paraId="379D6C33"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RAN2 assume that legacy DCP and Option 1-1 is not configured simultaneously for a UE.</w:t>
            </w:r>
          </w:p>
          <w:p w14:paraId="2D4CB4C0"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The LP-WUS related configuration for RRC CONNECTED state UE is provided via dedicated RRC message.</w:t>
            </w:r>
          </w:p>
          <w:p w14:paraId="72BEE384" w14:textId="77777777" w:rsidR="003509F9" w:rsidRDefault="003509F9">
            <w:pPr>
              <w:pStyle w:val="Doc-text2"/>
              <w:ind w:left="0" w:firstLine="0"/>
              <w:rPr>
                <w:lang w:val="en-GB" w:eastAsia="ja-JP"/>
              </w:rPr>
            </w:pPr>
          </w:p>
          <w:p w14:paraId="202B40E2" w14:textId="77777777" w:rsidR="003509F9" w:rsidRDefault="00C13BA7">
            <w:pPr>
              <w:pStyle w:val="Agreement"/>
              <w:overflowPunct w:val="0"/>
              <w:autoSpaceDE w:val="0"/>
              <w:adjustRightInd w:val="0"/>
              <w:ind w:left="0" w:firstLine="0"/>
              <w:textAlignment w:val="baseline"/>
              <w:rPr>
                <w:b w:val="0"/>
                <w:sz w:val="21"/>
                <w:szCs w:val="21"/>
                <w:lang w:eastAsia="zh-CN"/>
              </w:rPr>
            </w:pPr>
            <w:r>
              <w:rPr>
                <w:b w:val="0"/>
                <w:sz w:val="21"/>
                <w:szCs w:val="21"/>
                <w:lang w:eastAsia="zh-CN"/>
              </w:rPr>
              <w:t xml:space="preserve">For option 1-2, </w:t>
            </w:r>
          </w:p>
          <w:p w14:paraId="3664D061" w14:textId="77777777" w:rsidR="003509F9" w:rsidRDefault="00C13BA7">
            <w:pPr>
              <w:pStyle w:val="Agreement"/>
              <w:numPr>
                <w:ilvl w:val="2"/>
                <w:numId w:val="9"/>
              </w:numPr>
              <w:tabs>
                <w:tab w:val="clear" w:pos="644"/>
              </w:tabs>
              <w:overflowPunct w:val="0"/>
              <w:autoSpaceDE w:val="0"/>
              <w:adjustRightInd w:val="0"/>
              <w:textAlignment w:val="baseline"/>
              <w:rPr>
                <w:b w:val="0"/>
                <w:sz w:val="21"/>
                <w:szCs w:val="21"/>
                <w:lang w:eastAsia="zh-CN"/>
              </w:rPr>
            </w:pPr>
            <w:r>
              <w:rPr>
                <w:b w:val="0"/>
                <w:sz w:val="21"/>
                <w:szCs w:val="21"/>
                <w:lang w:eastAsia="zh-CN"/>
              </w:rPr>
              <w:t>After LP-WUS triggers the UE to perform PDCCH monitoring, the UE starts one timer. When the timer is running, the UE monitors PDCCH. FFS on the timer (e.g., newly defined timer or legacy timer.)</w:t>
            </w:r>
          </w:p>
          <w:p w14:paraId="549AEE81" w14:textId="77777777" w:rsidR="003509F9" w:rsidRDefault="00C13BA7">
            <w:pPr>
              <w:pStyle w:val="Agreement"/>
              <w:numPr>
                <w:ilvl w:val="2"/>
                <w:numId w:val="9"/>
              </w:numPr>
              <w:tabs>
                <w:tab w:val="clear" w:pos="644"/>
              </w:tabs>
              <w:overflowPunct w:val="0"/>
              <w:autoSpaceDE w:val="0"/>
              <w:adjustRightInd w:val="0"/>
              <w:textAlignment w:val="baseline"/>
              <w:rPr>
                <w:b w:val="0"/>
                <w:bCs/>
                <w:sz w:val="21"/>
                <w:szCs w:val="21"/>
                <w:lang w:eastAsia="zh-CN"/>
              </w:rPr>
            </w:pPr>
            <w:r>
              <w:rPr>
                <w:b w:val="0"/>
                <w:bCs/>
                <w:sz w:val="21"/>
                <w:szCs w:val="21"/>
                <w:lang w:eastAsia="zh-CN"/>
              </w:rPr>
              <w:t>The timer is started at a time offset after receiving the LP-WUS indication for PDCCH monitoring. The range of time offset is left for RAN1.</w:t>
            </w:r>
          </w:p>
          <w:p w14:paraId="56BCBFD3" w14:textId="77777777" w:rsidR="003509F9" w:rsidRDefault="003509F9">
            <w:pPr>
              <w:pStyle w:val="Doc-text2"/>
              <w:ind w:left="0" w:firstLine="0"/>
              <w:rPr>
                <w:lang w:val="en-GB" w:eastAsia="ja-JP"/>
              </w:rPr>
            </w:pPr>
          </w:p>
          <w:p w14:paraId="2217F040" w14:textId="77777777" w:rsidR="003509F9" w:rsidRDefault="00C13BA7">
            <w:pPr>
              <w:tabs>
                <w:tab w:val="left" w:pos="1619"/>
              </w:tabs>
              <w:spacing w:before="60" w:after="0"/>
              <w:rPr>
                <w:rFonts w:ascii="Arial" w:eastAsia="ＭＳ 明朝" w:hAnsi="Arial"/>
                <w:bCs/>
                <w:sz w:val="21"/>
                <w:szCs w:val="28"/>
                <w:lang w:eastAsia="en-GB"/>
              </w:rPr>
            </w:pPr>
            <w:r>
              <w:rPr>
                <w:rFonts w:ascii="Arial" w:eastAsia="ＭＳ 明朝" w:hAnsi="Arial"/>
                <w:bCs/>
                <w:sz w:val="21"/>
                <w:szCs w:val="28"/>
                <w:lang w:eastAsia="zh-CN"/>
              </w:rPr>
              <w:t xml:space="preserve">For Option 1-2, LP-WUS monitoring is performed at least outside legacy C-DRX Active Time. FFS if the legacy </w:t>
            </w:r>
            <w:proofErr w:type="spellStart"/>
            <w:r>
              <w:rPr>
                <w:rFonts w:ascii="Arial" w:eastAsia="ＭＳ 明朝" w:hAnsi="Arial"/>
                <w:bCs/>
                <w:sz w:val="21"/>
                <w:szCs w:val="28"/>
                <w:lang w:eastAsia="zh-CN"/>
              </w:rPr>
              <w:t>drx-onDurationTimer</w:t>
            </w:r>
            <w:proofErr w:type="spellEnd"/>
            <w:r>
              <w:rPr>
                <w:rFonts w:ascii="Arial" w:eastAsia="ＭＳ 明朝" w:hAnsi="Arial"/>
                <w:bCs/>
                <w:sz w:val="21"/>
                <w:szCs w:val="28"/>
                <w:lang w:eastAsia="zh-CN"/>
              </w:rPr>
              <w:t xml:space="preserve"> is started or not if the new timer is configured in Option 1-2.</w:t>
            </w:r>
          </w:p>
          <w:p w14:paraId="0B687EA0" w14:textId="77777777" w:rsidR="003509F9" w:rsidRDefault="00C13BA7">
            <w:pPr>
              <w:tabs>
                <w:tab w:val="left" w:pos="1619"/>
              </w:tabs>
              <w:spacing w:before="60" w:after="0"/>
              <w:rPr>
                <w:rFonts w:ascii="Arial" w:eastAsia="ＭＳ 明朝" w:hAnsi="Arial"/>
                <w:bCs/>
                <w:sz w:val="21"/>
                <w:szCs w:val="28"/>
                <w:lang w:eastAsia="ja-JP"/>
              </w:rPr>
            </w:pPr>
            <w:r>
              <w:rPr>
                <w:rFonts w:ascii="Arial" w:eastAsia="ＭＳ 明朝" w:hAnsi="Arial"/>
                <w:bCs/>
                <w:iCs/>
                <w:sz w:val="21"/>
                <w:szCs w:val="28"/>
                <w:lang w:eastAsia="zh-CN"/>
              </w:rPr>
              <w:t xml:space="preserve">In option 1-2, a new timer triggered by LPWUS is introduced. When this new timer is running, UE is in C-DRX active time. </w:t>
            </w:r>
            <w:r>
              <w:rPr>
                <w:rFonts w:ascii="Arial" w:eastAsia="ＭＳ 明朝" w:hAnsi="Arial"/>
                <w:bCs/>
                <w:sz w:val="21"/>
                <w:szCs w:val="28"/>
                <w:lang w:eastAsia="zh-CN"/>
              </w:rPr>
              <w:t>When UE is not in C-DRX active time, UE goes back to LPWUS monitoring.</w:t>
            </w:r>
          </w:p>
          <w:p w14:paraId="42CE7C84" w14:textId="77777777" w:rsidR="003509F9" w:rsidRDefault="00C13BA7">
            <w:pPr>
              <w:pStyle w:val="Doc-text2"/>
              <w:ind w:left="0" w:firstLine="0"/>
              <w:rPr>
                <w:lang w:val="en-GB" w:eastAsia="ja-JP"/>
              </w:rPr>
            </w:pPr>
            <w:r>
              <w:rPr>
                <w:bCs/>
                <w:sz w:val="21"/>
                <w:szCs w:val="28"/>
                <w:lang w:val="en-US" w:eastAsia="zh-CN"/>
              </w:rPr>
              <w:t xml:space="preserve">When UE is in C-DRX active time, </w:t>
            </w:r>
            <w:r>
              <w:rPr>
                <w:bCs/>
                <w:sz w:val="21"/>
                <w:szCs w:val="28"/>
                <w:lang w:eastAsia="zh-CN"/>
              </w:rPr>
              <w:t>UE PDCCH monitoring behaviors related to other legacy DRX timers (except for drx-onDurationTimer) are not affected.</w:t>
            </w:r>
          </w:p>
        </w:tc>
      </w:tr>
    </w:tbl>
    <w:p w14:paraId="39E73BC7" w14:textId="77777777" w:rsidR="003509F9" w:rsidRDefault="003509F9">
      <w:pPr>
        <w:rPr>
          <w:rFonts w:eastAsia="游明朝"/>
          <w:sz w:val="21"/>
          <w:szCs w:val="21"/>
          <w:lang w:eastAsia="ja-JP"/>
        </w:rPr>
      </w:pPr>
    </w:p>
    <w:p w14:paraId="76ED15BC" w14:textId="77777777" w:rsidR="003509F9" w:rsidRDefault="003509F9">
      <w:pPr>
        <w:pStyle w:val="a2"/>
      </w:pPr>
    </w:p>
    <w:p w14:paraId="0067C257" w14:textId="77777777" w:rsidR="003509F9" w:rsidRDefault="00C13BA7">
      <w:pPr>
        <w:pStyle w:val="a2"/>
      </w:pPr>
      <w:r>
        <w:rPr>
          <w:rFonts w:hint="eastAsia"/>
        </w:rPr>
        <w:t>Before discussing further details on the LP-WUS procedures, it would be helpful to have common understanding among companies whether/how LR and MR can operate simultaneously. Following proposal was discussed in the last RAN1 meeting while no consensus was achieved.</w:t>
      </w:r>
    </w:p>
    <w:tbl>
      <w:tblPr>
        <w:tblStyle w:val="afe"/>
        <w:tblW w:w="0" w:type="auto"/>
        <w:tblLook w:val="04A0" w:firstRow="1" w:lastRow="0" w:firstColumn="1" w:lastColumn="0" w:noHBand="0" w:noVBand="1"/>
      </w:tblPr>
      <w:tblGrid>
        <w:gridCol w:w="9630"/>
      </w:tblGrid>
      <w:tr w:rsidR="003509F9" w14:paraId="25A9595E" w14:textId="77777777">
        <w:tc>
          <w:tcPr>
            <w:tcW w:w="9838" w:type="dxa"/>
          </w:tcPr>
          <w:p w14:paraId="27972C98" w14:textId="77777777" w:rsidR="003509F9" w:rsidRDefault="00C13BA7">
            <w:pPr>
              <w:pStyle w:val="4"/>
              <w:spacing w:before="0" w:after="0"/>
            </w:pPr>
            <w:r>
              <w:rPr>
                <w:rFonts w:hint="eastAsia"/>
                <w:highlight w:val="yellow"/>
              </w:rPr>
              <w:t>Proposal</w:t>
            </w:r>
          </w:p>
          <w:p w14:paraId="6D968468" w14:textId="77777777" w:rsidR="003509F9" w:rsidRDefault="00C13BA7">
            <w:pPr>
              <w:pStyle w:val="a2"/>
              <w:spacing w:after="0"/>
            </w:pPr>
            <w:r>
              <w:t>For the purpose of future discussions, RAN1 assumes at least the following</w:t>
            </w:r>
          </w:p>
          <w:p w14:paraId="4262730E" w14:textId="77777777" w:rsidR="003509F9" w:rsidRDefault="00C13BA7">
            <w:pPr>
              <w:pStyle w:val="a0"/>
              <w:rPr>
                <w:rFonts w:ascii="Times New Roman" w:hAnsi="Times New Roman" w:cs="Times New Roman"/>
                <w:b w:val="0"/>
                <w:bCs w:val="0"/>
                <w:sz w:val="21"/>
                <w:szCs w:val="21"/>
              </w:rPr>
            </w:pPr>
            <w:r>
              <w:rPr>
                <w:b w:val="0"/>
                <w:bCs w:val="0"/>
                <w:sz w:val="21"/>
                <w:szCs w:val="21"/>
              </w:rPr>
              <w:t>For</w:t>
            </w:r>
            <w:r>
              <w:rPr>
                <w:rFonts w:ascii="Times New Roman" w:hAnsi="Times New Roman" w:cs="Times New Roman"/>
                <w:b w:val="0"/>
                <w:bCs w:val="0"/>
                <w:sz w:val="21"/>
                <w:szCs w:val="21"/>
              </w:rPr>
              <w:t xml:space="preserve"> RRC connected mode,</w:t>
            </w:r>
          </w:p>
          <w:p w14:paraId="55E4C1DE" w14:textId="77777777" w:rsidR="003509F9" w:rsidRDefault="00C13BA7">
            <w:pPr>
              <w:pStyle w:val="a0"/>
              <w:numPr>
                <w:ilvl w:val="2"/>
                <w:numId w:val="4"/>
              </w:numPr>
              <w:rPr>
                <w:rFonts w:ascii="Times New Roman" w:hAnsi="Times New Roman" w:cs="Times New Roman"/>
                <w:b w:val="0"/>
                <w:bCs w:val="0"/>
                <w:sz w:val="21"/>
                <w:szCs w:val="21"/>
              </w:rPr>
            </w:pPr>
            <w:r>
              <w:rPr>
                <w:rFonts w:ascii="Times New Roman" w:hAnsi="Times New Roman" w:cs="Times New Roman"/>
                <w:b w:val="0"/>
                <w:bCs w:val="0"/>
                <w:sz w:val="21"/>
                <w:szCs w:val="21"/>
              </w:rPr>
              <w:t>LP-WUR is NOT able to receive signal(s) during the time where MR transmits/receives signals/channels.</w:t>
            </w:r>
          </w:p>
          <w:p w14:paraId="43EE3D10" w14:textId="77777777" w:rsidR="003509F9" w:rsidRDefault="00C13BA7">
            <w:pPr>
              <w:pStyle w:val="a0"/>
              <w:numPr>
                <w:ilvl w:val="2"/>
                <w:numId w:val="4"/>
              </w:numPr>
              <w:rPr>
                <w:b w:val="0"/>
                <w:bCs w:val="0"/>
                <w:color w:val="FF0000"/>
                <w:sz w:val="21"/>
                <w:szCs w:val="21"/>
              </w:rPr>
            </w:pPr>
            <w:r>
              <w:rPr>
                <w:rFonts w:hint="eastAsia"/>
                <w:b w:val="0"/>
                <w:bCs w:val="0"/>
                <w:color w:val="FF0000"/>
                <w:sz w:val="21"/>
                <w:szCs w:val="21"/>
              </w:rPr>
              <w:t>FFS: additonal consideration of simultaneous operation between LP-WUR and MR</w:t>
            </w:r>
          </w:p>
        </w:tc>
      </w:tr>
    </w:tbl>
    <w:p w14:paraId="6CD63AB8" w14:textId="77777777" w:rsidR="003509F9" w:rsidRDefault="003509F9">
      <w:pPr>
        <w:rPr>
          <w:rFonts w:eastAsia="游明朝"/>
          <w:sz w:val="21"/>
          <w:szCs w:val="21"/>
          <w:lang w:eastAsia="ja-JP"/>
        </w:rPr>
      </w:pPr>
    </w:p>
    <w:p w14:paraId="7197A14C" w14:textId="77777777" w:rsidR="003509F9" w:rsidRDefault="00C13BA7">
      <w:pPr>
        <w:rPr>
          <w:rFonts w:eastAsia="游明朝"/>
          <w:sz w:val="21"/>
          <w:szCs w:val="21"/>
          <w:lang w:eastAsia="ja-JP"/>
        </w:rPr>
      </w:pPr>
      <w:proofErr w:type="gramStart"/>
      <w:r>
        <w:rPr>
          <w:rFonts w:eastAsia="游明朝" w:hint="eastAsia"/>
          <w:sz w:val="21"/>
          <w:szCs w:val="21"/>
          <w:lang w:eastAsia="ja-JP"/>
        </w:rPr>
        <w:t>A number of</w:t>
      </w:r>
      <w:proofErr w:type="gramEnd"/>
      <w:r>
        <w:rPr>
          <w:rFonts w:eastAsia="游明朝" w:hint="eastAsia"/>
          <w:sz w:val="21"/>
          <w:szCs w:val="21"/>
          <w:lang w:eastAsia="ja-JP"/>
        </w:rPr>
        <w:t xml:space="preserve"> </w:t>
      </w:r>
      <w:r>
        <w:rPr>
          <w:rFonts w:eastAsia="游明朝"/>
          <w:sz w:val="21"/>
          <w:szCs w:val="21"/>
          <w:lang w:eastAsia="ja-JP"/>
        </w:rPr>
        <w:t>companies</w:t>
      </w:r>
      <w:r>
        <w:rPr>
          <w:rFonts w:eastAsia="游明朝" w:hint="eastAsia"/>
          <w:sz w:val="21"/>
          <w:szCs w:val="21"/>
          <w:lang w:eastAsia="ja-JP"/>
        </w:rPr>
        <w:t xml:space="preserve"> provided </w:t>
      </w:r>
      <w:r>
        <w:rPr>
          <w:rFonts w:eastAsia="游明朝"/>
          <w:sz w:val="21"/>
          <w:szCs w:val="21"/>
          <w:lang w:eastAsia="ja-JP"/>
        </w:rPr>
        <w:t>their</w:t>
      </w:r>
      <w:r>
        <w:rPr>
          <w:rFonts w:eastAsia="游明朝" w:hint="eastAsia"/>
          <w:sz w:val="21"/>
          <w:szCs w:val="21"/>
          <w:lang w:eastAsia="ja-JP"/>
        </w:rPr>
        <w:t xml:space="preserve"> view on this aspect in this meeting as below:</w:t>
      </w:r>
    </w:p>
    <w:p w14:paraId="6113D592" w14:textId="77777777" w:rsidR="003509F9" w:rsidRDefault="00C13BA7">
      <w:pPr>
        <w:pStyle w:val="a2"/>
        <w:numPr>
          <w:ilvl w:val="0"/>
          <w:numId w:val="15"/>
        </w:numPr>
      </w:pPr>
      <w:r>
        <w:rPr>
          <w:rFonts w:hint="eastAsia"/>
        </w:rPr>
        <w:t>QC</w:t>
      </w:r>
    </w:p>
    <w:p w14:paraId="50F530B5" w14:textId="77777777" w:rsidR="003509F9" w:rsidRDefault="00C13BA7">
      <w:pPr>
        <w:pStyle w:val="a2"/>
        <w:numPr>
          <w:ilvl w:val="1"/>
          <w:numId w:val="15"/>
        </w:numPr>
      </w:pPr>
      <w:r>
        <w:lastRenderedPageBreak/>
        <w:t>At least support following:</w:t>
      </w:r>
    </w:p>
    <w:p w14:paraId="695A7475" w14:textId="77777777" w:rsidR="003509F9" w:rsidRDefault="00C13BA7">
      <w:pPr>
        <w:pStyle w:val="a2"/>
        <w:numPr>
          <w:ilvl w:val="2"/>
          <w:numId w:val="15"/>
        </w:numPr>
      </w:pPr>
      <w:r>
        <w:t>UE does not monitor/receive LP-WUS in C-DRX active time.</w:t>
      </w:r>
    </w:p>
    <w:p w14:paraId="4E328B23" w14:textId="77777777" w:rsidR="003509F9" w:rsidRDefault="00C13BA7">
      <w:pPr>
        <w:pStyle w:val="a2"/>
        <w:numPr>
          <w:ilvl w:val="0"/>
          <w:numId w:val="15"/>
        </w:numPr>
      </w:pPr>
      <w:r>
        <w:t>V</w:t>
      </w:r>
      <w:r>
        <w:rPr>
          <w:rFonts w:hint="eastAsia"/>
        </w:rPr>
        <w:t>ivo</w:t>
      </w:r>
    </w:p>
    <w:p w14:paraId="0410A75E" w14:textId="77777777" w:rsidR="003509F9" w:rsidRDefault="00C13BA7">
      <w:pPr>
        <w:pStyle w:val="a2"/>
        <w:numPr>
          <w:ilvl w:val="1"/>
          <w:numId w:val="15"/>
        </w:numPr>
      </w:pPr>
      <w:r>
        <w:t>For option 1-1 of LP-WUS CONNECTED mode operation, a UE does not monitor LP-WUS in DRX Active Time.</w:t>
      </w:r>
    </w:p>
    <w:p w14:paraId="0DF178F9" w14:textId="77777777" w:rsidR="003509F9" w:rsidRDefault="00C13BA7">
      <w:pPr>
        <w:pStyle w:val="a2"/>
        <w:numPr>
          <w:ilvl w:val="1"/>
          <w:numId w:val="15"/>
        </w:numPr>
      </w:pPr>
      <w:r>
        <w:t>For option 1-2 of LP-WUS CONNECTED mode operation, a UE does not monitor LP-WUS in DRX Active Time. An explicit indication can be used to terminate the DRX active time and to activate LP-WUS monitoring.</w:t>
      </w:r>
    </w:p>
    <w:p w14:paraId="03BAA84D" w14:textId="77777777" w:rsidR="003509F9" w:rsidRDefault="00C13BA7">
      <w:pPr>
        <w:pStyle w:val="a2"/>
        <w:numPr>
          <w:ilvl w:val="1"/>
          <w:numId w:val="15"/>
        </w:numPr>
      </w:pPr>
      <w:r>
        <w:t>For RRC connected mode, at least support the case where LP-WUR is NOT able to receive signal(s) during the time period when MR is transmitting or receiving signals/channels.</w:t>
      </w:r>
    </w:p>
    <w:p w14:paraId="2AD73C29" w14:textId="77777777" w:rsidR="003509F9" w:rsidRDefault="00C13BA7">
      <w:pPr>
        <w:pStyle w:val="a2"/>
        <w:numPr>
          <w:ilvl w:val="0"/>
          <w:numId w:val="15"/>
        </w:numPr>
      </w:pPr>
      <w:r>
        <w:rPr>
          <w:rFonts w:hint="eastAsia"/>
        </w:rPr>
        <w:t>HW/HiSi</w:t>
      </w:r>
    </w:p>
    <w:p w14:paraId="1E2BAE7D" w14:textId="77777777" w:rsidR="003509F9" w:rsidRDefault="00C13BA7">
      <w:pPr>
        <w:pStyle w:val="a2"/>
        <w:numPr>
          <w:ilvl w:val="1"/>
          <w:numId w:val="15"/>
        </w:numPr>
      </w:pPr>
      <w:r>
        <w:t xml:space="preserve">In (a), the MR and LP-WUR share RF modules and some BB modules, and two branches are decoupled until BB BPF. In this case, without considering the hardware degradation, all the received energy goes pass the common modules (until BB AMP) without loss. After BB BPFs, the energy to MR/LP-WUR is also not degraded, since the two BB BPFs decouple the energy on different RBs. Such kind of implementation can enable the simultaneous reception of MR and LP-WUR. However, the power consumption of LP-WUR would be very high since many high-power modules of MR are shared to LP-WUR, and this may not be able to achieve the power consumption saving target. </w:t>
      </w:r>
    </w:p>
    <w:p w14:paraId="0CD1B0BA" w14:textId="77777777" w:rsidR="003509F9" w:rsidRDefault="00C13BA7">
      <w:pPr>
        <w:pStyle w:val="a2"/>
        <w:numPr>
          <w:ilvl w:val="1"/>
          <w:numId w:val="15"/>
        </w:numPr>
      </w:pPr>
      <w:r>
        <w:t xml:space="preserve">In (b), the MR and LP-WUR share RF passive modules, and two branches are decoupled before RF LNA. In this case, the ‘wide-band’ signal is divided into two parts by splitter, and the two parts of signal pass two branches, respectively. Since both parts of signal are ‘wide-band’, there will be several dBs loss, e.g. 3dB loss, for the energy on each RB, which could impact the performance of both MR and LP-WUR. </w:t>
      </w:r>
    </w:p>
    <w:p w14:paraId="637595B4" w14:textId="77777777" w:rsidR="003509F9" w:rsidRDefault="00C13BA7">
      <w:pPr>
        <w:pStyle w:val="a2"/>
        <w:numPr>
          <w:ilvl w:val="1"/>
          <w:numId w:val="15"/>
        </w:numPr>
      </w:pPr>
      <w:r>
        <w:t>In (c), the MR and LP-WUR only share RF passive modules, and two branches are decoupled before RF LNA. Different from Figure 1 (b), there is a switch before two branches. The received signal can only go pass one of the branches, and thus there is no energy loss. Such kind of implementation CANNOT enable the simultaneous reception of MR and LP-WUR. The power consumption of LP-WUR could be low.</w:t>
      </w:r>
    </w:p>
    <w:p w14:paraId="30FCF4D5" w14:textId="77777777" w:rsidR="003509F9" w:rsidRDefault="00C13BA7">
      <w:pPr>
        <w:pStyle w:val="a2"/>
        <w:numPr>
          <w:ilvl w:val="1"/>
          <w:numId w:val="15"/>
        </w:numPr>
      </w:pPr>
      <w:r>
        <w:t>For the purpose of future discussion, RAN1 assumes at least the following as baseline.</w:t>
      </w:r>
    </w:p>
    <w:p w14:paraId="73494C11" w14:textId="77777777" w:rsidR="003509F9" w:rsidRDefault="00C13BA7">
      <w:pPr>
        <w:pStyle w:val="a2"/>
        <w:numPr>
          <w:ilvl w:val="2"/>
          <w:numId w:val="15"/>
        </w:numPr>
      </w:pPr>
      <w:r>
        <w:t>LP-WUR is NOT able to receive signal(s) during the time where MR transmits/receives signals/channels.</w:t>
      </w:r>
    </w:p>
    <w:p w14:paraId="5DF82D52" w14:textId="77777777" w:rsidR="003509F9" w:rsidRDefault="00C13BA7">
      <w:pPr>
        <w:pStyle w:val="a2"/>
        <w:numPr>
          <w:ilvl w:val="2"/>
          <w:numId w:val="15"/>
        </w:numPr>
      </w:pPr>
      <w:r>
        <w:t>FFS: additional consideration of simultaneous operation between LP-WUR and MR.</w:t>
      </w:r>
    </w:p>
    <w:p w14:paraId="14EF9A74" w14:textId="77777777" w:rsidR="003509F9" w:rsidRDefault="00C13BA7">
      <w:pPr>
        <w:pStyle w:val="a2"/>
        <w:numPr>
          <w:ilvl w:val="1"/>
          <w:numId w:val="15"/>
        </w:numPr>
      </w:pPr>
      <w:r>
        <w:t>Further discuss the UE behaviour with respect to the LP-WUR monitoring when MR is performing measurement or transmitting periodic CSI/L1-RSRP.</w:t>
      </w:r>
    </w:p>
    <w:p w14:paraId="47050AB0" w14:textId="77777777" w:rsidR="003509F9" w:rsidRDefault="00C13BA7">
      <w:pPr>
        <w:pStyle w:val="a2"/>
        <w:numPr>
          <w:ilvl w:val="2"/>
          <w:numId w:val="15"/>
        </w:numPr>
      </w:pPr>
      <w:r>
        <w:t>FFS how to let gNB and UE have the common understanding on where the UE performs measurement.</w:t>
      </w:r>
    </w:p>
    <w:p w14:paraId="2777E4C5" w14:textId="77777777" w:rsidR="003509F9" w:rsidRDefault="00C13BA7">
      <w:pPr>
        <w:pStyle w:val="a2"/>
        <w:numPr>
          <w:ilvl w:val="2"/>
          <w:numId w:val="15"/>
        </w:numPr>
      </w:pPr>
      <w:r>
        <w:t>FFS: UE reports its capability on whether its MR and LP-WUR can work simultaneously.</w:t>
      </w:r>
    </w:p>
    <w:p w14:paraId="3D902372" w14:textId="77777777" w:rsidR="003509F9" w:rsidRDefault="00C13BA7">
      <w:pPr>
        <w:kinsoku w:val="0"/>
        <w:overflowPunct w:val="0"/>
        <w:jc w:val="center"/>
        <w:rPr>
          <w:lang w:eastAsia="zh-CN"/>
        </w:rPr>
      </w:pPr>
      <w:r>
        <w:rPr>
          <w:noProof/>
          <w:lang w:val="en-US" w:eastAsia="zh-CN"/>
        </w:rPr>
        <w:lastRenderedPageBreak/>
        <w:drawing>
          <wp:inline distT="0" distB="0" distL="0" distR="0" wp14:anchorId="5929519D" wp14:editId="212CE421">
            <wp:extent cx="4587875" cy="3727450"/>
            <wp:effectExtent l="0" t="0" r="3175" b="0"/>
            <wp:docPr id="225" name="图片 225" descr="グラフィカル ユーザー インターフェイス, アプリケーション, Teams&#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descr="グラフィカル ユーザー インターフェイス, アプリケーション, Teams&#10;&#10;自動的に生成された説明"/>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4595155" cy="3733010"/>
                    </a:xfrm>
                    <a:prstGeom prst="rect">
                      <a:avLst/>
                    </a:prstGeom>
                    <a:noFill/>
                  </pic:spPr>
                </pic:pic>
              </a:graphicData>
            </a:graphic>
          </wp:inline>
        </w:drawing>
      </w:r>
    </w:p>
    <w:p w14:paraId="5DACA9FF" w14:textId="77777777" w:rsidR="003509F9" w:rsidRDefault="00C13BA7">
      <w:pPr>
        <w:pStyle w:val="a8"/>
        <w:rPr>
          <w:rFonts w:eastAsia="游明朝"/>
          <w:lang w:eastAsia="ja-JP"/>
        </w:rPr>
      </w:pPr>
      <w:r>
        <w:t>Procedure of UE after receiving LP-WUS targeted to itself</w:t>
      </w:r>
      <w:r>
        <w:rPr>
          <w:rFonts w:eastAsia="游明朝" w:hint="eastAsia"/>
          <w:lang w:eastAsia="ja-JP"/>
        </w:rPr>
        <w:t xml:space="preserve"> (from </w:t>
      </w:r>
      <w:r>
        <w:rPr>
          <w:rFonts w:eastAsia="游明朝"/>
          <w:lang w:eastAsia="ja-JP"/>
        </w:rPr>
        <w:t>R1-2409425</w:t>
      </w:r>
      <w:r>
        <w:rPr>
          <w:rFonts w:eastAsia="游明朝" w:hint="eastAsia"/>
          <w:lang w:eastAsia="ja-JP"/>
        </w:rPr>
        <w:t>)</w:t>
      </w:r>
    </w:p>
    <w:p w14:paraId="440296D2" w14:textId="77777777" w:rsidR="003509F9" w:rsidRDefault="003509F9">
      <w:pPr>
        <w:pStyle w:val="a2"/>
      </w:pPr>
    </w:p>
    <w:p w14:paraId="3260C171" w14:textId="77777777" w:rsidR="003509F9" w:rsidRDefault="00C13BA7">
      <w:pPr>
        <w:pStyle w:val="a2"/>
        <w:numPr>
          <w:ilvl w:val="0"/>
          <w:numId w:val="16"/>
        </w:numPr>
      </w:pPr>
      <w:r>
        <w:rPr>
          <w:rFonts w:hint="eastAsia"/>
        </w:rPr>
        <w:t>ZTE</w:t>
      </w:r>
    </w:p>
    <w:p w14:paraId="44E9ED02" w14:textId="77777777" w:rsidR="003509F9" w:rsidRDefault="00C13BA7">
      <w:pPr>
        <w:pStyle w:val="a2"/>
        <w:numPr>
          <w:ilvl w:val="1"/>
          <w:numId w:val="16"/>
        </w:numPr>
      </w:pPr>
      <w:r>
        <w:t>Define two capability and describe the UE behavior based on the UE capability</w:t>
      </w:r>
    </w:p>
    <w:p w14:paraId="5D364136" w14:textId="77777777" w:rsidR="003509F9" w:rsidRDefault="00C13BA7">
      <w:pPr>
        <w:pStyle w:val="a2"/>
        <w:numPr>
          <w:ilvl w:val="2"/>
          <w:numId w:val="16"/>
        </w:numPr>
      </w:pPr>
      <w:r>
        <w:t>Capability1: UE does not allow simultaneous operation between LR and MR</w:t>
      </w:r>
    </w:p>
    <w:p w14:paraId="0570AC82" w14:textId="77777777" w:rsidR="003509F9" w:rsidRDefault="00C13BA7">
      <w:pPr>
        <w:pStyle w:val="a2"/>
        <w:numPr>
          <w:ilvl w:val="3"/>
          <w:numId w:val="16"/>
        </w:numPr>
      </w:pPr>
      <w:r>
        <w:t xml:space="preserve">Identify the scenarios for behavior clarification. </w:t>
      </w:r>
    </w:p>
    <w:p w14:paraId="4E969C51" w14:textId="77777777" w:rsidR="003509F9" w:rsidRDefault="00C13BA7">
      <w:pPr>
        <w:pStyle w:val="a2"/>
        <w:numPr>
          <w:ilvl w:val="1"/>
          <w:numId w:val="16"/>
        </w:numPr>
      </w:pPr>
      <w:r>
        <w:t>Capability2: UE allow simultaneous operation between LR and MR</w:t>
      </w:r>
    </w:p>
    <w:p w14:paraId="02F7A5E6" w14:textId="77777777" w:rsidR="003509F9" w:rsidRDefault="00C13BA7">
      <w:pPr>
        <w:pStyle w:val="a2"/>
        <w:numPr>
          <w:ilvl w:val="0"/>
          <w:numId w:val="16"/>
        </w:numPr>
      </w:pPr>
      <w:r>
        <w:rPr>
          <w:rFonts w:hint="eastAsia"/>
        </w:rPr>
        <w:t>ETRI</w:t>
      </w:r>
    </w:p>
    <w:p w14:paraId="71A40D31" w14:textId="77777777" w:rsidR="003509F9" w:rsidRDefault="00C13BA7">
      <w:pPr>
        <w:pStyle w:val="a2"/>
        <w:numPr>
          <w:ilvl w:val="1"/>
          <w:numId w:val="16"/>
        </w:numPr>
      </w:pPr>
      <w:r>
        <w:t>For the purpose of future discussions, RAN1 assumes at least the following</w:t>
      </w:r>
    </w:p>
    <w:p w14:paraId="3D9B0A30" w14:textId="77777777" w:rsidR="003509F9" w:rsidRDefault="00C13BA7">
      <w:pPr>
        <w:pStyle w:val="a2"/>
        <w:numPr>
          <w:ilvl w:val="2"/>
          <w:numId w:val="16"/>
        </w:numPr>
      </w:pPr>
      <w:r>
        <w:t>For RRC connected mode,</w:t>
      </w:r>
    </w:p>
    <w:p w14:paraId="7FE2A7E1" w14:textId="77777777" w:rsidR="003509F9" w:rsidRDefault="00C13BA7">
      <w:pPr>
        <w:pStyle w:val="a2"/>
        <w:numPr>
          <w:ilvl w:val="3"/>
          <w:numId w:val="16"/>
        </w:numPr>
      </w:pPr>
      <w:r>
        <w:t>LP-WUR and MR cannot support simultaneous operation at a given time instance.</w:t>
      </w:r>
    </w:p>
    <w:p w14:paraId="354F57C7" w14:textId="77777777" w:rsidR="003509F9" w:rsidRDefault="00C13BA7">
      <w:pPr>
        <w:pStyle w:val="a2"/>
        <w:numPr>
          <w:ilvl w:val="3"/>
          <w:numId w:val="16"/>
        </w:numPr>
      </w:pPr>
      <w:r>
        <w:t>FFS: additional consideration of simultaneous operation between LP-WUR and MR</w:t>
      </w:r>
    </w:p>
    <w:p w14:paraId="3FE73CA4" w14:textId="77777777" w:rsidR="003509F9" w:rsidRDefault="00C13BA7">
      <w:pPr>
        <w:pStyle w:val="a2"/>
        <w:numPr>
          <w:ilvl w:val="0"/>
          <w:numId w:val="16"/>
        </w:numPr>
      </w:pPr>
      <w:r>
        <w:rPr>
          <w:rFonts w:hint="eastAsia"/>
        </w:rPr>
        <w:t>LGE</w:t>
      </w:r>
    </w:p>
    <w:p w14:paraId="250E4722" w14:textId="77777777" w:rsidR="003509F9" w:rsidRDefault="00C13BA7">
      <w:pPr>
        <w:pStyle w:val="a2"/>
        <w:numPr>
          <w:ilvl w:val="1"/>
          <w:numId w:val="16"/>
        </w:numPr>
      </w:pPr>
      <w:r>
        <w:t>Consider the case where LP-WUS monitoring is in active state even during PDCCH monitoring is activated</w:t>
      </w:r>
    </w:p>
    <w:p w14:paraId="2FCB97E1" w14:textId="77777777" w:rsidR="003509F9" w:rsidRDefault="00C13BA7">
      <w:pPr>
        <w:pStyle w:val="a2"/>
        <w:numPr>
          <w:ilvl w:val="0"/>
          <w:numId w:val="16"/>
        </w:numPr>
      </w:pPr>
      <w:r>
        <w:rPr>
          <w:rFonts w:hint="eastAsia"/>
        </w:rPr>
        <w:t>DCM</w:t>
      </w:r>
    </w:p>
    <w:p w14:paraId="308E52E1" w14:textId="77777777" w:rsidR="003509F9" w:rsidRDefault="00C13BA7">
      <w:pPr>
        <w:pStyle w:val="a2"/>
        <w:numPr>
          <w:ilvl w:val="1"/>
          <w:numId w:val="16"/>
        </w:numPr>
      </w:pPr>
      <w:r>
        <w:t>For the purpose of future discussions, RAN1 assumes at least the following</w:t>
      </w:r>
    </w:p>
    <w:p w14:paraId="5F0E47CB" w14:textId="77777777" w:rsidR="003509F9" w:rsidRDefault="00C13BA7">
      <w:pPr>
        <w:pStyle w:val="a2"/>
        <w:numPr>
          <w:ilvl w:val="2"/>
          <w:numId w:val="16"/>
        </w:numPr>
      </w:pPr>
      <w:r>
        <w:t>For RRC connected mode,</w:t>
      </w:r>
    </w:p>
    <w:p w14:paraId="41E53094" w14:textId="77777777" w:rsidR="003509F9" w:rsidRDefault="00C13BA7">
      <w:pPr>
        <w:pStyle w:val="a2"/>
        <w:numPr>
          <w:ilvl w:val="3"/>
          <w:numId w:val="16"/>
        </w:numPr>
      </w:pPr>
      <w:r>
        <w:t>LP-WUR is NOT able to receive signal(s) during the time where MR transmits/receives signals/channels.</w:t>
      </w:r>
    </w:p>
    <w:p w14:paraId="108584F2" w14:textId="77777777" w:rsidR="003509F9" w:rsidRDefault="00C13BA7">
      <w:pPr>
        <w:pStyle w:val="a2"/>
        <w:numPr>
          <w:ilvl w:val="3"/>
          <w:numId w:val="16"/>
        </w:numPr>
      </w:pPr>
      <w:r>
        <w:t>FFS: additional consideration of simultaneous operation between LP-WUR and MR</w:t>
      </w:r>
    </w:p>
    <w:p w14:paraId="6D49EFF5" w14:textId="77777777" w:rsidR="003509F9" w:rsidRDefault="003509F9">
      <w:pPr>
        <w:pStyle w:val="a2"/>
      </w:pPr>
    </w:p>
    <w:p w14:paraId="4887851C" w14:textId="77777777" w:rsidR="003509F9" w:rsidRDefault="00C13BA7">
      <w:pPr>
        <w:pStyle w:val="a2"/>
      </w:pPr>
      <w:r>
        <w:rPr>
          <w:rFonts w:hint="eastAsia"/>
        </w:rPr>
        <w:lastRenderedPageBreak/>
        <w:t>According to the discussion in the last meeting and companies input in this meeting, the main discussion point is whether LR and MR can operate simultaneously for the following cases, and corresponding proposal is made</w:t>
      </w:r>
    </w:p>
    <w:p w14:paraId="120A6DCC" w14:textId="77777777" w:rsidR="003509F9" w:rsidRDefault="00C13BA7">
      <w:pPr>
        <w:pStyle w:val="a2"/>
        <w:numPr>
          <w:ilvl w:val="0"/>
          <w:numId w:val="17"/>
        </w:numPr>
      </w:pPr>
      <w:r>
        <w:rPr>
          <w:rFonts w:hint="eastAsia"/>
        </w:rPr>
        <w:t xml:space="preserve">Case 1: </w:t>
      </w:r>
      <w:r>
        <w:t>LP-WUS</w:t>
      </w:r>
      <w:r>
        <w:rPr>
          <w:rFonts w:hint="eastAsia"/>
        </w:rPr>
        <w:t xml:space="preserve"> monitoring vs PDCCH monitoring during </w:t>
      </w:r>
      <w:r>
        <w:t>C-DRX active time</w:t>
      </w:r>
    </w:p>
    <w:p w14:paraId="3522F0CB" w14:textId="77777777" w:rsidR="003509F9" w:rsidRDefault="00C13BA7">
      <w:pPr>
        <w:pStyle w:val="a2"/>
        <w:numPr>
          <w:ilvl w:val="0"/>
          <w:numId w:val="17"/>
        </w:numPr>
      </w:pPr>
      <w:r>
        <w:rPr>
          <w:rFonts w:hint="eastAsia"/>
        </w:rPr>
        <w:t xml:space="preserve">Case 2: </w:t>
      </w:r>
      <w:r>
        <w:t>LP-WUS</w:t>
      </w:r>
      <w:r>
        <w:rPr>
          <w:rFonts w:hint="eastAsia"/>
        </w:rPr>
        <w:t xml:space="preserve"> monitoring vs </w:t>
      </w:r>
      <w:r>
        <w:t>periodic CSI/L1-RSRP reporting</w:t>
      </w:r>
    </w:p>
    <w:p w14:paraId="187C72BE" w14:textId="77777777" w:rsidR="003509F9" w:rsidRDefault="00C13BA7">
      <w:pPr>
        <w:pStyle w:val="a2"/>
        <w:numPr>
          <w:ilvl w:val="0"/>
          <w:numId w:val="17"/>
        </w:numPr>
      </w:pPr>
      <w:r>
        <w:rPr>
          <w:rFonts w:hint="eastAsia"/>
        </w:rPr>
        <w:t xml:space="preserve">Case 3: </w:t>
      </w:r>
      <w:r>
        <w:t>LP-WUS</w:t>
      </w:r>
      <w:r>
        <w:rPr>
          <w:rFonts w:hint="eastAsia"/>
        </w:rPr>
        <w:t xml:space="preserve"> monitoring vs RRM measurement</w:t>
      </w:r>
    </w:p>
    <w:p w14:paraId="794A9213" w14:textId="3B78426C" w:rsidR="003509F9" w:rsidRDefault="00C13BA7">
      <w:pPr>
        <w:pStyle w:val="4"/>
      </w:pPr>
      <w:r>
        <w:rPr>
          <w:rFonts w:hint="eastAsia"/>
          <w:highlight w:val="yellow"/>
        </w:rPr>
        <w:t>[</w:t>
      </w:r>
      <w:r w:rsidR="00246074">
        <w:rPr>
          <w:rFonts w:hint="eastAsia"/>
          <w:highlight w:val="yellow"/>
        </w:rPr>
        <w:t>Old</w:t>
      </w:r>
      <w:r>
        <w:rPr>
          <w:rFonts w:hint="eastAsia"/>
          <w:highlight w:val="yellow"/>
        </w:rPr>
        <w:t>]Proposal</w:t>
      </w:r>
      <w:r>
        <w:rPr>
          <w:highlight w:val="yellow"/>
        </w:rPr>
        <w:t xml:space="preserve"> </w:t>
      </w:r>
      <w:r>
        <w:rPr>
          <w:rFonts w:hint="eastAsia"/>
          <w:highlight w:val="yellow"/>
        </w:rPr>
        <w:t>3.1-1</w:t>
      </w:r>
      <w:r>
        <w:rPr>
          <w:highlight w:val="yellow"/>
        </w:rPr>
        <w:t>:</w:t>
      </w:r>
    </w:p>
    <w:p w14:paraId="3CD2E5CD" w14:textId="77777777" w:rsidR="003509F9" w:rsidRDefault="00C13BA7">
      <w:pPr>
        <w:pStyle w:val="a0"/>
        <w:numPr>
          <w:ilvl w:val="0"/>
          <w:numId w:val="18"/>
        </w:numPr>
        <w:rPr>
          <w:rFonts w:ascii="Times New Roman" w:hAnsi="Times New Roman" w:cs="Times New Roman"/>
          <w:b w:val="0"/>
          <w:bCs w:val="0"/>
          <w:sz w:val="21"/>
          <w:szCs w:val="21"/>
        </w:rPr>
      </w:pPr>
      <w:r>
        <w:rPr>
          <w:rFonts w:ascii="Times New Roman" w:hAnsi="Times New Roman" w:cs="Times New Roman"/>
          <w:b w:val="0"/>
          <w:bCs w:val="0"/>
          <w:sz w:val="21"/>
          <w:szCs w:val="21"/>
        </w:rPr>
        <w:t>At least support following for RRC connected mode:</w:t>
      </w:r>
    </w:p>
    <w:p w14:paraId="01C6CFE7" w14:textId="77777777" w:rsidR="003509F9" w:rsidRDefault="00C13BA7">
      <w:pPr>
        <w:pStyle w:val="a0"/>
        <w:numPr>
          <w:ilvl w:val="1"/>
          <w:numId w:val="18"/>
        </w:numPr>
        <w:rPr>
          <w:rFonts w:ascii="Times New Roman" w:hAnsi="Times New Roman" w:cs="Times New Roman"/>
          <w:b w:val="0"/>
          <w:bCs w:val="0"/>
          <w:sz w:val="21"/>
          <w:szCs w:val="21"/>
        </w:rPr>
      </w:pPr>
      <w:r>
        <w:rPr>
          <w:rFonts w:ascii="Times New Roman" w:hAnsi="Times New Roman" w:cs="Times New Roman"/>
          <w:b w:val="0"/>
          <w:bCs w:val="0"/>
          <w:sz w:val="21"/>
          <w:szCs w:val="21"/>
        </w:rPr>
        <w:t>UE does not monitor LP-WUS in C-DRX active time</w:t>
      </w:r>
    </w:p>
    <w:p w14:paraId="43229002" w14:textId="77777777" w:rsidR="003509F9" w:rsidRDefault="00C13BA7">
      <w:pPr>
        <w:pStyle w:val="a0"/>
        <w:numPr>
          <w:ilvl w:val="1"/>
          <w:numId w:val="18"/>
        </w:numPr>
        <w:rPr>
          <w:rFonts w:ascii="Times New Roman" w:hAnsi="Times New Roman" w:cs="Times New Roman"/>
          <w:b w:val="0"/>
          <w:bCs w:val="0"/>
          <w:sz w:val="21"/>
          <w:szCs w:val="21"/>
        </w:rPr>
      </w:pPr>
      <w:r>
        <w:rPr>
          <w:rFonts w:ascii="Times New Roman" w:hAnsi="Times New Roman" w:cs="Times New Roman" w:hint="eastAsia"/>
          <w:b w:val="0"/>
          <w:bCs w:val="0"/>
          <w:sz w:val="21"/>
          <w:szCs w:val="21"/>
        </w:rPr>
        <w:t xml:space="preserve">FFS: </w:t>
      </w:r>
      <w:r>
        <w:rPr>
          <w:rFonts w:ascii="Times New Roman" w:hAnsi="Times New Roman" w:cs="Times New Roman"/>
          <w:b w:val="0"/>
          <w:bCs w:val="0"/>
          <w:sz w:val="21"/>
          <w:szCs w:val="21"/>
        </w:rPr>
        <w:t xml:space="preserve">UE does not monitor LP-WUS </w:t>
      </w:r>
      <w:r>
        <w:rPr>
          <w:rFonts w:ascii="Times New Roman" w:hAnsi="Times New Roman" w:cs="Times New Roman" w:hint="eastAsia"/>
          <w:b w:val="0"/>
          <w:bCs w:val="0"/>
          <w:sz w:val="21"/>
          <w:szCs w:val="21"/>
        </w:rPr>
        <w:t xml:space="preserve">when performing </w:t>
      </w:r>
      <w:r>
        <w:rPr>
          <w:rFonts w:ascii="Times New Roman" w:hAnsi="Times New Roman" w:cs="Times New Roman"/>
          <w:b w:val="0"/>
          <w:bCs w:val="0"/>
          <w:sz w:val="21"/>
          <w:szCs w:val="21"/>
        </w:rPr>
        <w:t>periodic CSI/L1-RSRP reporting</w:t>
      </w:r>
    </w:p>
    <w:p w14:paraId="1FFB7453" w14:textId="77777777" w:rsidR="003509F9" w:rsidRDefault="00C13BA7">
      <w:pPr>
        <w:pStyle w:val="a0"/>
        <w:numPr>
          <w:ilvl w:val="1"/>
          <w:numId w:val="18"/>
        </w:numPr>
        <w:rPr>
          <w:rFonts w:ascii="Times New Roman" w:hAnsi="Times New Roman" w:cs="Times New Roman"/>
          <w:b w:val="0"/>
          <w:bCs w:val="0"/>
          <w:sz w:val="21"/>
          <w:szCs w:val="21"/>
        </w:rPr>
      </w:pPr>
      <w:r>
        <w:rPr>
          <w:rFonts w:ascii="Times New Roman" w:hAnsi="Times New Roman" w:cs="Times New Roman" w:hint="eastAsia"/>
          <w:b w:val="0"/>
          <w:bCs w:val="0"/>
          <w:sz w:val="21"/>
          <w:szCs w:val="21"/>
        </w:rPr>
        <w:t xml:space="preserve">FFS: </w:t>
      </w:r>
      <w:r>
        <w:rPr>
          <w:rFonts w:ascii="Times New Roman" w:hAnsi="Times New Roman" w:cs="Times New Roman"/>
          <w:b w:val="0"/>
          <w:bCs w:val="0"/>
          <w:sz w:val="21"/>
          <w:szCs w:val="21"/>
        </w:rPr>
        <w:t xml:space="preserve">UE does not monitor LP-WUS </w:t>
      </w:r>
      <w:r>
        <w:rPr>
          <w:rFonts w:ascii="Times New Roman" w:hAnsi="Times New Roman" w:cs="Times New Roman" w:hint="eastAsia"/>
          <w:b w:val="0"/>
          <w:bCs w:val="0"/>
          <w:sz w:val="21"/>
          <w:szCs w:val="21"/>
        </w:rPr>
        <w:t>when performing RRM measurement</w:t>
      </w:r>
    </w:p>
    <w:p w14:paraId="0CAA453C" w14:textId="77777777" w:rsidR="003509F9" w:rsidRDefault="00C13BA7">
      <w:pPr>
        <w:pStyle w:val="a0"/>
        <w:numPr>
          <w:ilvl w:val="0"/>
          <w:numId w:val="18"/>
        </w:numPr>
        <w:rPr>
          <w:b w:val="0"/>
          <w:bCs w:val="0"/>
          <w:sz w:val="21"/>
          <w:szCs w:val="21"/>
        </w:rPr>
      </w:pPr>
      <w:r>
        <w:rPr>
          <w:rFonts w:hint="eastAsia"/>
          <w:b w:val="0"/>
          <w:bCs w:val="0"/>
          <w:sz w:val="21"/>
          <w:szCs w:val="21"/>
        </w:rPr>
        <w:t>FFS: additonal consideration of simultaneous operation between LP-WUR and MR</w:t>
      </w:r>
    </w:p>
    <w:tbl>
      <w:tblPr>
        <w:tblStyle w:val="afe"/>
        <w:tblW w:w="9631" w:type="dxa"/>
        <w:tblLayout w:type="fixed"/>
        <w:tblLook w:val="04A0" w:firstRow="1" w:lastRow="0" w:firstColumn="1" w:lastColumn="0" w:noHBand="0" w:noVBand="1"/>
      </w:tblPr>
      <w:tblGrid>
        <w:gridCol w:w="1479"/>
        <w:gridCol w:w="1372"/>
        <w:gridCol w:w="6780"/>
      </w:tblGrid>
      <w:tr w:rsidR="003509F9" w14:paraId="02B28435" w14:textId="77777777">
        <w:tc>
          <w:tcPr>
            <w:tcW w:w="1479" w:type="dxa"/>
            <w:shd w:val="clear" w:color="auto" w:fill="D9D9D9" w:themeFill="background1" w:themeFillShade="D9"/>
          </w:tcPr>
          <w:p w14:paraId="7B2EC14C"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4BBA6AC8"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499F6355" w14:textId="77777777" w:rsidR="003509F9" w:rsidRDefault="00C13BA7">
            <w:pPr>
              <w:rPr>
                <w:sz w:val="21"/>
                <w:szCs w:val="21"/>
              </w:rPr>
            </w:pPr>
            <w:r>
              <w:rPr>
                <w:sz w:val="21"/>
                <w:szCs w:val="21"/>
              </w:rPr>
              <w:t>Comments</w:t>
            </w:r>
          </w:p>
        </w:tc>
      </w:tr>
      <w:tr w:rsidR="003509F9" w14:paraId="37C6AA5A" w14:textId="77777777">
        <w:tc>
          <w:tcPr>
            <w:tcW w:w="1479" w:type="dxa"/>
          </w:tcPr>
          <w:p w14:paraId="15868DF1"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6600223B"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2E2E0D72" w14:textId="77777777" w:rsidR="003509F9" w:rsidRDefault="003509F9">
            <w:pPr>
              <w:pStyle w:val="a2"/>
            </w:pPr>
          </w:p>
        </w:tc>
      </w:tr>
      <w:tr w:rsidR="003509F9" w14:paraId="116D6119" w14:textId="77777777">
        <w:tc>
          <w:tcPr>
            <w:tcW w:w="1479" w:type="dxa"/>
          </w:tcPr>
          <w:p w14:paraId="5B8213AA" w14:textId="77777777" w:rsidR="003509F9" w:rsidRDefault="00C13BA7">
            <w:pPr>
              <w:rPr>
                <w:sz w:val="21"/>
                <w:szCs w:val="21"/>
                <w:lang w:val="en-US" w:eastAsia="zh-CN"/>
              </w:rPr>
            </w:pPr>
            <w:r>
              <w:rPr>
                <w:sz w:val="21"/>
                <w:szCs w:val="21"/>
                <w:lang w:val="en-US" w:eastAsia="zh-CN"/>
              </w:rPr>
              <w:t>Xiaomi</w:t>
            </w:r>
          </w:p>
        </w:tc>
        <w:tc>
          <w:tcPr>
            <w:tcW w:w="1372" w:type="dxa"/>
          </w:tcPr>
          <w:p w14:paraId="283939D9" w14:textId="77777777" w:rsidR="003509F9" w:rsidRDefault="003509F9">
            <w:pPr>
              <w:rPr>
                <w:sz w:val="21"/>
                <w:szCs w:val="21"/>
                <w:lang w:eastAsia="zh-CN"/>
              </w:rPr>
            </w:pPr>
          </w:p>
        </w:tc>
        <w:tc>
          <w:tcPr>
            <w:tcW w:w="6780" w:type="dxa"/>
          </w:tcPr>
          <w:p w14:paraId="366D128C" w14:textId="77777777" w:rsidR="003509F9" w:rsidRDefault="00C13BA7">
            <w:pPr>
              <w:pStyle w:val="a2"/>
              <w:rPr>
                <w:rFonts w:eastAsiaTheme="minorEastAsia"/>
                <w:lang w:eastAsia="zh-CN"/>
              </w:rPr>
            </w:pPr>
            <w:r>
              <w:rPr>
                <w:rFonts w:eastAsiaTheme="minorEastAsia"/>
                <w:lang w:eastAsia="zh-CN"/>
              </w:rPr>
              <w:t>Is this intened to excluded Option 3? We support Option 3 since it can reduce uncessary PDCCH monitoring during C-DRX active time and is not conlicted with Option 1 or Option 2 at all. It would be a pity to not support Option 3 in current release since the mechanism to suppoort Option2 and Option3 are quite similar</w:t>
            </w:r>
          </w:p>
        </w:tc>
      </w:tr>
      <w:tr w:rsidR="003509F9" w14:paraId="53DE64CE" w14:textId="77777777">
        <w:tc>
          <w:tcPr>
            <w:tcW w:w="1479" w:type="dxa"/>
          </w:tcPr>
          <w:p w14:paraId="2C32C690"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32F84AEB" w14:textId="77777777" w:rsidR="003509F9" w:rsidRDefault="003509F9">
            <w:pPr>
              <w:rPr>
                <w:sz w:val="21"/>
                <w:szCs w:val="21"/>
                <w:lang w:eastAsia="zh-CN"/>
              </w:rPr>
            </w:pPr>
          </w:p>
        </w:tc>
        <w:tc>
          <w:tcPr>
            <w:tcW w:w="6780" w:type="dxa"/>
          </w:tcPr>
          <w:p w14:paraId="7A5EF395" w14:textId="77777777" w:rsidR="003509F9" w:rsidRDefault="00C13BA7">
            <w:pPr>
              <w:pStyle w:val="a2"/>
              <w:rPr>
                <w:rFonts w:eastAsiaTheme="minorEastAsia"/>
                <w:lang w:eastAsia="zh-CN"/>
              </w:rPr>
            </w:pPr>
            <w:r>
              <w:rPr>
                <w:rFonts w:eastAsiaTheme="minorEastAsia"/>
                <w:lang w:eastAsia="zh-CN"/>
              </w:rPr>
              <w:t>W</w:t>
            </w:r>
            <w:r>
              <w:rPr>
                <w:rFonts w:eastAsiaTheme="minorEastAsia" w:hint="eastAsia"/>
                <w:lang w:eastAsia="zh-CN"/>
              </w:rPr>
              <w:t>e</w:t>
            </w:r>
            <w:r>
              <w:rPr>
                <w:rFonts w:eastAsiaTheme="minorEastAsia"/>
                <w:lang w:eastAsia="zh-CN"/>
              </w:rPr>
              <w:t xml:space="preserve"> suggest to seperate discuss Case 1 and Case 2/3.</w:t>
            </w:r>
          </w:p>
          <w:p w14:paraId="27B38FA5" w14:textId="77777777" w:rsidR="003509F9" w:rsidRDefault="00C13BA7">
            <w:pPr>
              <w:pStyle w:val="a2"/>
              <w:rPr>
                <w:rFonts w:eastAsiaTheme="minorEastAsia"/>
                <w:lang w:eastAsia="zh-CN"/>
              </w:rPr>
            </w:pPr>
            <w:r>
              <w:rPr>
                <w:rFonts w:eastAsiaTheme="minorEastAsia"/>
                <w:lang w:eastAsia="zh-CN"/>
              </w:rPr>
              <w:t>For Case 1, this is related to the specific scheme for LP-WUS, i.e., whether Option 1-2-1/1-2-3 among Optoin 1-2 is supported, and whether option 1-3 is supported. Our preference is that option 1-2-2 is supported since:</w:t>
            </w:r>
          </w:p>
          <w:p w14:paraId="2E9A71CD" w14:textId="77777777" w:rsidR="003509F9" w:rsidRDefault="00C13BA7">
            <w:pPr>
              <w:pStyle w:val="a2"/>
              <w:numPr>
                <w:ilvl w:val="0"/>
                <w:numId w:val="13"/>
              </w:numPr>
              <w:rPr>
                <w:rFonts w:eastAsiaTheme="minorEastAsia"/>
                <w:lang w:eastAsia="zh-CN"/>
              </w:rPr>
            </w:pPr>
            <w:r>
              <w:rPr>
                <w:rFonts w:eastAsiaTheme="minorEastAsia" w:hint="eastAsia"/>
                <w:lang w:eastAsia="zh-CN"/>
              </w:rPr>
              <w:t>O</w:t>
            </w:r>
            <w:r>
              <w:rPr>
                <w:rFonts w:eastAsiaTheme="minorEastAsia"/>
                <w:lang w:eastAsia="zh-CN"/>
              </w:rPr>
              <w:t>ption 1-1 is already supported in the previous meeting.</w:t>
            </w:r>
          </w:p>
          <w:p w14:paraId="760C9C89" w14:textId="77777777" w:rsidR="003509F9" w:rsidRDefault="00C13BA7">
            <w:pPr>
              <w:pStyle w:val="a2"/>
              <w:numPr>
                <w:ilvl w:val="0"/>
                <w:numId w:val="13"/>
              </w:numPr>
              <w:rPr>
                <w:rFonts w:eastAsiaTheme="minorEastAsia"/>
                <w:lang w:eastAsia="zh-CN"/>
              </w:rPr>
            </w:pPr>
            <w:r>
              <w:rPr>
                <w:rFonts w:eastAsiaTheme="minorEastAsia"/>
                <w:lang w:eastAsia="zh-CN"/>
              </w:rPr>
              <w:t>If C-DRX cycle is configured as a smaller value in Option 1-1, Option 1-1 can achieve the same purpose as Option 1-2-1 to allow more transmission opportunity.</w:t>
            </w:r>
          </w:p>
          <w:p w14:paraId="5CDE3685" w14:textId="77777777" w:rsidR="003509F9" w:rsidRDefault="00C13BA7">
            <w:pPr>
              <w:pStyle w:val="a2"/>
            </w:pPr>
            <w:r>
              <w:rPr>
                <w:rFonts w:eastAsiaTheme="minorEastAsia"/>
                <w:lang w:eastAsia="zh-CN"/>
              </w:rPr>
              <w:t>For Case 2/3, this is related to whether LR and MR can work simultaneously. We are open for this issue.</w:t>
            </w:r>
          </w:p>
        </w:tc>
      </w:tr>
      <w:tr w:rsidR="003509F9" w14:paraId="35B0A8B7" w14:textId="77777777">
        <w:tc>
          <w:tcPr>
            <w:tcW w:w="1479" w:type="dxa"/>
          </w:tcPr>
          <w:p w14:paraId="15CE2089"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1FC2D840" w14:textId="77777777" w:rsidR="003509F9" w:rsidRDefault="00C13BA7">
            <w:pPr>
              <w:rPr>
                <w:sz w:val="21"/>
                <w:szCs w:val="21"/>
                <w:lang w:val="en-US" w:eastAsia="zh-CN"/>
              </w:rPr>
            </w:pPr>
            <w:r>
              <w:rPr>
                <w:rFonts w:hint="eastAsia"/>
                <w:sz w:val="21"/>
                <w:szCs w:val="21"/>
                <w:lang w:val="en-US" w:eastAsia="zh-CN"/>
              </w:rPr>
              <w:t>Y</w:t>
            </w:r>
          </w:p>
        </w:tc>
        <w:tc>
          <w:tcPr>
            <w:tcW w:w="6780" w:type="dxa"/>
          </w:tcPr>
          <w:p w14:paraId="10EED6BC" w14:textId="77777777" w:rsidR="003509F9" w:rsidRDefault="003509F9">
            <w:pPr>
              <w:pStyle w:val="a2"/>
              <w:rPr>
                <w:rFonts w:eastAsiaTheme="minorEastAsia"/>
                <w:lang w:eastAsia="zh-CN"/>
              </w:rPr>
            </w:pPr>
          </w:p>
        </w:tc>
      </w:tr>
      <w:tr w:rsidR="003509F9" w14:paraId="787A9B37" w14:textId="77777777">
        <w:tc>
          <w:tcPr>
            <w:tcW w:w="1479" w:type="dxa"/>
          </w:tcPr>
          <w:p w14:paraId="554533B8"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5ADDFF5F" w14:textId="77777777" w:rsidR="003509F9" w:rsidRDefault="00C13BA7">
            <w:pPr>
              <w:rPr>
                <w:rFonts w:eastAsia="游明朝"/>
                <w:sz w:val="21"/>
                <w:szCs w:val="21"/>
                <w:lang w:val="en-US" w:eastAsia="ja-JP"/>
              </w:rPr>
            </w:pPr>
            <w:r>
              <w:rPr>
                <w:rFonts w:eastAsia="游明朝" w:hint="eastAsia"/>
                <w:sz w:val="21"/>
                <w:szCs w:val="21"/>
                <w:lang w:val="en-US" w:eastAsia="ja-JP"/>
              </w:rPr>
              <w:t>Y</w:t>
            </w:r>
          </w:p>
        </w:tc>
        <w:tc>
          <w:tcPr>
            <w:tcW w:w="6780" w:type="dxa"/>
          </w:tcPr>
          <w:p w14:paraId="119ABE13" w14:textId="77777777" w:rsidR="003509F9" w:rsidRDefault="003509F9">
            <w:pPr>
              <w:pStyle w:val="a2"/>
              <w:rPr>
                <w:rFonts w:eastAsiaTheme="minorEastAsia"/>
                <w:lang w:eastAsia="zh-CN"/>
              </w:rPr>
            </w:pPr>
          </w:p>
        </w:tc>
      </w:tr>
      <w:tr w:rsidR="003509F9" w14:paraId="700E1C6E" w14:textId="77777777">
        <w:tc>
          <w:tcPr>
            <w:tcW w:w="1479" w:type="dxa"/>
          </w:tcPr>
          <w:p w14:paraId="12A195A7" w14:textId="77777777" w:rsidR="003509F9" w:rsidRDefault="00C13BA7">
            <w:pPr>
              <w:rPr>
                <w:rFonts w:eastAsia="游明朝"/>
                <w:sz w:val="21"/>
                <w:szCs w:val="21"/>
                <w:lang w:val="en-US" w:eastAsia="ja-JP"/>
              </w:rPr>
            </w:pPr>
            <w:r>
              <w:rPr>
                <w:sz w:val="21"/>
                <w:szCs w:val="21"/>
                <w:lang w:val="en-US" w:eastAsia="zh-CN"/>
              </w:rPr>
              <w:t>Samsung</w:t>
            </w:r>
          </w:p>
        </w:tc>
        <w:tc>
          <w:tcPr>
            <w:tcW w:w="1372" w:type="dxa"/>
          </w:tcPr>
          <w:p w14:paraId="5BF6E721" w14:textId="77777777" w:rsidR="003509F9" w:rsidRDefault="00C13BA7">
            <w:pPr>
              <w:rPr>
                <w:rFonts w:eastAsia="游明朝"/>
                <w:sz w:val="21"/>
                <w:szCs w:val="21"/>
                <w:lang w:val="en-US" w:eastAsia="ja-JP"/>
              </w:rPr>
            </w:pPr>
            <w:r>
              <w:rPr>
                <w:sz w:val="21"/>
                <w:szCs w:val="21"/>
                <w:lang w:val="en-US" w:eastAsia="zh-CN"/>
              </w:rPr>
              <w:t>Y</w:t>
            </w:r>
          </w:p>
        </w:tc>
        <w:tc>
          <w:tcPr>
            <w:tcW w:w="6780" w:type="dxa"/>
          </w:tcPr>
          <w:p w14:paraId="2A0DD76C" w14:textId="77777777" w:rsidR="003509F9" w:rsidRDefault="003509F9">
            <w:pPr>
              <w:pStyle w:val="a2"/>
              <w:rPr>
                <w:rFonts w:eastAsiaTheme="minorEastAsia"/>
                <w:lang w:eastAsia="zh-CN"/>
              </w:rPr>
            </w:pPr>
          </w:p>
        </w:tc>
      </w:tr>
      <w:tr w:rsidR="003509F9" w14:paraId="7C2D9792" w14:textId="77777777">
        <w:tc>
          <w:tcPr>
            <w:tcW w:w="1479" w:type="dxa"/>
          </w:tcPr>
          <w:p w14:paraId="68658BC3"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1AAFB5F2" w14:textId="77777777" w:rsidR="003509F9" w:rsidRDefault="00C13BA7">
            <w:pPr>
              <w:rPr>
                <w:rFonts w:eastAsia="游明朝"/>
                <w:sz w:val="21"/>
                <w:szCs w:val="21"/>
                <w:lang w:val="en-US" w:eastAsia="ja-JP"/>
              </w:rPr>
            </w:pPr>
            <w:r>
              <w:rPr>
                <w:rFonts w:eastAsia="游明朝"/>
                <w:sz w:val="21"/>
                <w:szCs w:val="21"/>
                <w:lang w:val="en-US" w:eastAsia="ja-JP"/>
              </w:rPr>
              <w:t>Y</w:t>
            </w:r>
          </w:p>
        </w:tc>
        <w:tc>
          <w:tcPr>
            <w:tcW w:w="6780" w:type="dxa"/>
          </w:tcPr>
          <w:p w14:paraId="61E3D34A" w14:textId="77777777" w:rsidR="003509F9" w:rsidRDefault="003509F9">
            <w:pPr>
              <w:pStyle w:val="a2"/>
              <w:rPr>
                <w:rFonts w:eastAsiaTheme="minorEastAsia"/>
                <w:lang w:eastAsia="zh-CN"/>
              </w:rPr>
            </w:pPr>
          </w:p>
        </w:tc>
      </w:tr>
      <w:tr w:rsidR="003509F9" w14:paraId="77F9CCF0" w14:textId="77777777">
        <w:tc>
          <w:tcPr>
            <w:tcW w:w="1479" w:type="dxa"/>
          </w:tcPr>
          <w:p w14:paraId="7C1CA622" w14:textId="77777777" w:rsidR="003509F9" w:rsidRDefault="00C13BA7">
            <w:pPr>
              <w:rPr>
                <w:rFonts w:eastAsiaTheme="minorEastAsia"/>
                <w:sz w:val="21"/>
                <w:szCs w:val="21"/>
                <w:lang w:val="en-US" w:eastAsia="zh-CN"/>
              </w:rPr>
            </w:pPr>
            <w:proofErr w:type="spellStart"/>
            <w:r>
              <w:rPr>
                <w:rFonts w:eastAsiaTheme="minorEastAsia" w:hint="eastAsia"/>
                <w:sz w:val="21"/>
                <w:szCs w:val="21"/>
                <w:lang w:val="en-US" w:eastAsia="zh-CN"/>
              </w:rPr>
              <w:t>Spreadtrum</w:t>
            </w:r>
            <w:proofErr w:type="spellEnd"/>
          </w:p>
        </w:tc>
        <w:tc>
          <w:tcPr>
            <w:tcW w:w="1372" w:type="dxa"/>
          </w:tcPr>
          <w:p w14:paraId="721E6E58"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147C19E3" w14:textId="77777777" w:rsidR="003509F9" w:rsidRDefault="003509F9">
            <w:pPr>
              <w:pStyle w:val="a2"/>
              <w:rPr>
                <w:rFonts w:eastAsiaTheme="minorEastAsia"/>
                <w:lang w:eastAsia="zh-CN"/>
              </w:rPr>
            </w:pPr>
          </w:p>
        </w:tc>
      </w:tr>
      <w:tr w:rsidR="003509F9" w14:paraId="1FE66A3C" w14:textId="77777777">
        <w:tc>
          <w:tcPr>
            <w:tcW w:w="1479" w:type="dxa"/>
          </w:tcPr>
          <w:p w14:paraId="45380B39" w14:textId="77777777" w:rsidR="003509F9" w:rsidRDefault="00C13BA7">
            <w:pPr>
              <w:rPr>
                <w:sz w:val="21"/>
                <w:szCs w:val="21"/>
                <w:lang w:val="en-US" w:eastAsia="zh-CN"/>
              </w:rPr>
            </w:pPr>
            <w:r>
              <w:rPr>
                <w:rFonts w:hint="eastAsia"/>
                <w:sz w:val="21"/>
                <w:szCs w:val="21"/>
                <w:lang w:val="en-US" w:eastAsia="zh-CN"/>
              </w:rPr>
              <w:t>A</w:t>
            </w:r>
            <w:r>
              <w:rPr>
                <w:sz w:val="21"/>
                <w:szCs w:val="21"/>
                <w:lang w:val="en-US" w:eastAsia="zh-CN"/>
              </w:rPr>
              <w:t>pple</w:t>
            </w:r>
          </w:p>
        </w:tc>
        <w:tc>
          <w:tcPr>
            <w:tcW w:w="1372" w:type="dxa"/>
          </w:tcPr>
          <w:p w14:paraId="12136340" w14:textId="77777777" w:rsidR="003509F9" w:rsidRDefault="00C13BA7">
            <w:pPr>
              <w:rPr>
                <w:sz w:val="21"/>
                <w:szCs w:val="21"/>
                <w:lang w:val="en-US" w:eastAsia="zh-CN"/>
              </w:rPr>
            </w:pPr>
            <w:r>
              <w:rPr>
                <w:sz w:val="21"/>
                <w:szCs w:val="21"/>
                <w:lang w:val="en-US" w:eastAsia="zh-CN"/>
              </w:rPr>
              <w:t>N</w:t>
            </w:r>
          </w:p>
        </w:tc>
        <w:tc>
          <w:tcPr>
            <w:tcW w:w="6780" w:type="dxa"/>
          </w:tcPr>
          <w:p w14:paraId="0CD3440D" w14:textId="77777777" w:rsidR="003509F9" w:rsidRDefault="00C13BA7">
            <w:pPr>
              <w:pStyle w:val="a2"/>
              <w:rPr>
                <w:lang w:val="en-US"/>
              </w:rPr>
            </w:pPr>
            <w:r>
              <w:rPr>
                <w:lang w:val="en-US"/>
              </w:rPr>
              <w:t xml:space="preserve">We think this is related to the discussion for Option 1-3, when the PDCCH monitoring is skipped, the </w:t>
            </w:r>
            <w:proofErr w:type="spellStart"/>
            <w:r>
              <w:rPr>
                <w:lang w:val="en-US"/>
              </w:rPr>
              <w:t>drx-onDurationTimer</w:t>
            </w:r>
            <w:proofErr w:type="spellEnd"/>
            <w:r>
              <w:rPr>
                <w:lang w:val="en-US"/>
              </w:rPr>
              <w:t xml:space="preserve"> is still running, it needs to be clarified whether it is still in C-DRX Active Time.</w:t>
            </w:r>
          </w:p>
        </w:tc>
      </w:tr>
      <w:tr w:rsidR="003509F9" w14:paraId="0C028074" w14:textId="77777777">
        <w:tc>
          <w:tcPr>
            <w:tcW w:w="1479" w:type="dxa"/>
          </w:tcPr>
          <w:p w14:paraId="65864C85"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6C328A84"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Y</w:t>
            </w:r>
          </w:p>
        </w:tc>
        <w:tc>
          <w:tcPr>
            <w:tcW w:w="6780" w:type="dxa"/>
          </w:tcPr>
          <w:p w14:paraId="69F8E1FC" w14:textId="77777777" w:rsidR="003509F9" w:rsidRDefault="003509F9">
            <w:pPr>
              <w:pStyle w:val="a2"/>
              <w:rPr>
                <w:rFonts w:eastAsiaTheme="minorEastAsia"/>
                <w:lang w:eastAsia="zh-CN"/>
              </w:rPr>
            </w:pPr>
          </w:p>
        </w:tc>
      </w:tr>
      <w:tr w:rsidR="003D2F3F" w14:paraId="217A5489" w14:textId="77777777">
        <w:tc>
          <w:tcPr>
            <w:tcW w:w="1479" w:type="dxa"/>
          </w:tcPr>
          <w:p w14:paraId="12B890BC" w14:textId="56EAAEF2" w:rsidR="003D2F3F" w:rsidRDefault="003D2F3F" w:rsidP="003D2F3F">
            <w:pPr>
              <w:rPr>
                <w:rFonts w:eastAsia="Malgun Gothic"/>
                <w:sz w:val="21"/>
                <w:szCs w:val="21"/>
                <w:lang w:val="en-US" w:eastAsia="ko-KR"/>
              </w:rPr>
            </w:pPr>
            <w:r w:rsidRPr="009A7744">
              <w:rPr>
                <w:rFonts w:hint="eastAsia"/>
                <w:sz w:val="21"/>
                <w:szCs w:val="21"/>
                <w:lang w:val="en-US" w:eastAsia="zh-CN"/>
              </w:rPr>
              <w:t>Lenovo</w:t>
            </w:r>
          </w:p>
        </w:tc>
        <w:tc>
          <w:tcPr>
            <w:tcW w:w="1372" w:type="dxa"/>
          </w:tcPr>
          <w:p w14:paraId="4D954640" w14:textId="04466E35" w:rsidR="003D2F3F" w:rsidRDefault="003D2F3F" w:rsidP="003D2F3F">
            <w:pPr>
              <w:rPr>
                <w:rFonts w:eastAsia="Malgun Gothic"/>
                <w:sz w:val="21"/>
                <w:szCs w:val="21"/>
                <w:lang w:val="en-US" w:eastAsia="ko-KR"/>
              </w:rPr>
            </w:pPr>
            <w:r w:rsidRPr="009A7744">
              <w:rPr>
                <w:rFonts w:hint="eastAsia"/>
                <w:sz w:val="21"/>
                <w:szCs w:val="21"/>
                <w:lang w:val="en-US" w:eastAsia="zh-CN"/>
              </w:rPr>
              <w:t>Y</w:t>
            </w:r>
          </w:p>
        </w:tc>
        <w:tc>
          <w:tcPr>
            <w:tcW w:w="6780" w:type="dxa"/>
          </w:tcPr>
          <w:p w14:paraId="72B4E9CD" w14:textId="77777777" w:rsidR="003D2F3F" w:rsidRDefault="003D2F3F" w:rsidP="003D2F3F">
            <w:pPr>
              <w:pStyle w:val="a2"/>
              <w:rPr>
                <w:rFonts w:eastAsiaTheme="minorEastAsia"/>
                <w:lang w:eastAsia="zh-CN"/>
              </w:rPr>
            </w:pPr>
          </w:p>
        </w:tc>
      </w:tr>
      <w:tr w:rsidR="002F725D" w:rsidRPr="00B833AA" w14:paraId="41248742" w14:textId="77777777" w:rsidTr="002F725D">
        <w:tc>
          <w:tcPr>
            <w:tcW w:w="1479" w:type="dxa"/>
          </w:tcPr>
          <w:p w14:paraId="02306E8F" w14:textId="77777777" w:rsidR="002F725D" w:rsidRPr="00B833AA" w:rsidRDefault="002F725D" w:rsidP="00B008D8">
            <w:pPr>
              <w:rPr>
                <w:rFonts w:eastAsiaTheme="minorEastAsia"/>
                <w:sz w:val="21"/>
                <w:szCs w:val="21"/>
                <w:lang w:val="en-US" w:eastAsia="zh-CN"/>
              </w:rPr>
            </w:pPr>
            <w:r>
              <w:rPr>
                <w:rFonts w:hint="eastAsia"/>
                <w:sz w:val="21"/>
                <w:szCs w:val="21"/>
                <w:lang w:val="en-US" w:eastAsia="ko-KR"/>
              </w:rPr>
              <w:t>L</w:t>
            </w:r>
            <w:r>
              <w:rPr>
                <w:sz w:val="21"/>
                <w:szCs w:val="21"/>
                <w:lang w:val="en-US" w:eastAsia="ko-KR"/>
              </w:rPr>
              <w:t>GE</w:t>
            </w:r>
          </w:p>
        </w:tc>
        <w:tc>
          <w:tcPr>
            <w:tcW w:w="1372" w:type="dxa"/>
          </w:tcPr>
          <w:p w14:paraId="170E1D0C" w14:textId="77777777" w:rsidR="002F725D" w:rsidRDefault="002F725D" w:rsidP="00B008D8">
            <w:pPr>
              <w:rPr>
                <w:sz w:val="21"/>
                <w:szCs w:val="21"/>
                <w:lang w:val="en-US" w:eastAsia="zh-CN"/>
              </w:rPr>
            </w:pPr>
          </w:p>
        </w:tc>
        <w:tc>
          <w:tcPr>
            <w:tcW w:w="6780" w:type="dxa"/>
          </w:tcPr>
          <w:p w14:paraId="137D1893" w14:textId="77777777" w:rsidR="002F725D" w:rsidRPr="00B833AA" w:rsidRDefault="002F725D" w:rsidP="00B008D8">
            <w:pPr>
              <w:pStyle w:val="a2"/>
              <w:rPr>
                <w:rFonts w:eastAsia="Malgun Gothic"/>
                <w:lang w:eastAsia="ko-KR"/>
              </w:rPr>
            </w:pPr>
            <w:r>
              <w:rPr>
                <w:rFonts w:eastAsia="Malgun Gothic" w:hint="eastAsia"/>
                <w:lang w:eastAsia="ko-KR"/>
              </w:rPr>
              <w:t>A</w:t>
            </w:r>
            <w:r>
              <w:rPr>
                <w:rFonts w:eastAsia="Malgun Gothic"/>
                <w:lang w:eastAsia="ko-KR"/>
              </w:rPr>
              <w:t xml:space="preserve">ddition to 3 cases, we think UL transmission such as CG-PUSCH should be considered. For exmaple, a UE not in DRX active time may or may not transmit CG-PUSCH if configured. In this case, whether LP-WUS monitored or not is </w:t>
            </w:r>
            <w:r>
              <w:rPr>
                <w:rFonts w:eastAsia="Malgun Gothic"/>
                <w:lang w:eastAsia="ko-KR"/>
              </w:rPr>
              <w:lastRenderedPageBreak/>
              <w:t>confusing, so it can be discussed whether CG-PUSCH and LP-WUS monitoring can be operated or not.</w:t>
            </w:r>
          </w:p>
        </w:tc>
      </w:tr>
      <w:tr w:rsidR="002018B0" w:rsidRPr="00B833AA" w14:paraId="626BD518" w14:textId="77777777" w:rsidTr="002F725D">
        <w:tc>
          <w:tcPr>
            <w:tcW w:w="1479" w:type="dxa"/>
          </w:tcPr>
          <w:p w14:paraId="13D5A972" w14:textId="1E628BB3" w:rsidR="002018B0" w:rsidRPr="002018B0" w:rsidRDefault="002018B0" w:rsidP="00B008D8">
            <w:pPr>
              <w:rPr>
                <w:sz w:val="21"/>
                <w:szCs w:val="21"/>
                <w:lang w:eastAsia="ko-KR"/>
              </w:rPr>
            </w:pPr>
            <w:r>
              <w:rPr>
                <w:sz w:val="21"/>
                <w:szCs w:val="21"/>
                <w:lang w:eastAsia="ko-KR"/>
              </w:rPr>
              <w:lastRenderedPageBreak/>
              <w:t>OPPO</w:t>
            </w:r>
          </w:p>
        </w:tc>
        <w:tc>
          <w:tcPr>
            <w:tcW w:w="1372" w:type="dxa"/>
          </w:tcPr>
          <w:p w14:paraId="06D231DD" w14:textId="77777777" w:rsidR="002018B0" w:rsidRDefault="002018B0" w:rsidP="00B008D8">
            <w:pPr>
              <w:rPr>
                <w:sz w:val="21"/>
                <w:szCs w:val="21"/>
                <w:lang w:val="en-US" w:eastAsia="zh-CN"/>
              </w:rPr>
            </w:pPr>
          </w:p>
        </w:tc>
        <w:tc>
          <w:tcPr>
            <w:tcW w:w="6780" w:type="dxa"/>
          </w:tcPr>
          <w:p w14:paraId="48CFAEA5" w14:textId="64929E16" w:rsidR="002018B0" w:rsidRPr="002018B0" w:rsidRDefault="002018B0" w:rsidP="00B008D8">
            <w:pPr>
              <w:pStyle w:val="a2"/>
              <w:rPr>
                <w:rFonts w:eastAsiaTheme="minorEastAsia"/>
                <w:lang w:eastAsia="zh-CN"/>
              </w:rPr>
            </w:pPr>
            <w:r>
              <w:rPr>
                <w:rFonts w:eastAsiaTheme="minorEastAsia"/>
                <w:lang w:eastAsia="zh-CN"/>
              </w:rPr>
              <w:t>With the introduction of LP-WUS, the active time defination may be changed. How could the proposal for Case 1 can work without ambiguity.</w:t>
            </w:r>
          </w:p>
        </w:tc>
      </w:tr>
      <w:tr w:rsidR="003C2F67" w:rsidRPr="00B833AA" w14:paraId="51F85282" w14:textId="77777777" w:rsidTr="002F725D">
        <w:tc>
          <w:tcPr>
            <w:tcW w:w="1479" w:type="dxa"/>
          </w:tcPr>
          <w:p w14:paraId="664923D1" w14:textId="15353FB0" w:rsidR="003C2F67" w:rsidRDefault="003C2F67" w:rsidP="003C2F67">
            <w:pPr>
              <w:rPr>
                <w:sz w:val="21"/>
                <w:szCs w:val="21"/>
                <w:lang w:eastAsia="ko-KR"/>
              </w:rPr>
            </w:pPr>
            <w:r>
              <w:t>MTK</w:t>
            </w:r>
          </w:p>
        </w:tc>
        <w:tc>
          <w:tcPr>
            <w:tcW w:w="1372" w:type="dxa"/>
          </w:tcPr>
          <w:p w14:paraId="1EEFF8DF" w14:textId="36D8FA89" w:rsidR="003C2F67" w:rsidRDefault="003C2F67" w:rsidP="003C2F67">
            <w:pPr>
              <w:rPr>
                <w:sz w:val="21"/>
                <w:szCs w:val="21"/>
                <w:lang w:val="en-US" w:eastAsia="zh-CN"/>
              </w:rPr>
            </w:pPr>
            <w:r>
              <w:rPr>
                <w:rFonts w:hint="eastAsia"/>
              </w:rPr>
              <w:t>Y</w:t>
            </w:r>
          </w:p>
        </w:tc>
        <w:tc>
          <w:tcPr>
            <w:tcW w:w="6780" w:type="dxa"/>
          </w:tcPr>
          <w:p w14:paraId="772B44B9" w14:textId="77777777" w:rsidR="003C2F67" w:rsidRDefault="003C2F67" w:rsidP="003C2F67">
            <w:pPr>
              <w:pStyle w:val="a2"/>
              <w:rPr>
                <w:rFonts w:eastAsiaTheme="minorEastAsia"/>
                <w:lang w:eastAsia="zh-CN"/>
              </w:rPr>
            </w:pPr>
          </w:p>
        </w:tc>
      </w:tr>
      <w:tr w:rsidR="003C2F67" w:rsidRPr="00B833AA" w14:paraId="7F9BEE7E" w14:textId="77777777" w:rsidTr="002F725D">
        <w:tc>
          <w:tcPr>
            <w:tcW w:w="1479" w:type="dxa"/>
          </w:tcPr>
          <w:p w14:paraId="6E3CDAF3" w14:textId="3D102B11" w:rsidR="003C2F67" w:rsidRDefault="003C2F67" w:rsidP="003C2F67">
            <w:pPr>
              <w:rPr>
                <w:sz w:val="21"/>
                <w:szCs w:val="21"/>
                <w:lang w:eastAsia="ko-KR"/>
              </w:rPr>
            </w:pPr>
            <w:r>
              <w:rPr>
                <w:rFonts w:eastAsiaTheme="minorEastAsia" w:hint="eastAsia"/>
                <w:lang w:eastAsia="zh-CN"/>
              </w:rPr>
              <w:t>v</w:t>
            </w:r>
            <w:r>
              <w:rPr>
                <w:rFonts w:eastAsiaTheme="minorEastAsia"/>
                <w:lang w:eastAsia="zh-CN"/>
              </w:rPr>
              <w:t>ivo</w:t>
            </w:r>
          </w:p>
        </w:tc>
        <w:tc>
          <w:tcPr>
            <w:tcW w:w="1372" w:type="dxa"/>
          </w:tcPr>
          <w:p w14:paraId="2FA887CD" w14:textId="30510817" w:rsidR="003C2F67" w:rsidRDefault="003C2F67" w:rsidP="003C2F67">
            <w:pPr>
              <w:rPr>
                <w:sz w:val="21"/>
                <w:szCs w:val="21"/>
                <w:lang w:val="en-US" w:eastAsia="zh-CN"/>
              </w:rPr>
            </w:pPr>
            <w:r>
              <w:rPr>
                <w:rFonts w:eastAsiaTheme="minorEastAsia" w:hint="eastAsia"/>
                <w:lang w:eastAsia="zh-CN"/>
              </w:rPr>
              <w:t>Y</w:t>
            </w:r>
          </w:p>
        </w:tc>
        <w:tc>
          <w:tcPr>
            <w:tcW w:w="6780" w:type="dxa"/>
          </w:tcPr>
          <w:p w14:paraId="6F6E901F" w14:textId="2FB016D3" w:rsidR="003C2F67" w:rsidRDefault="003C2F67" w:rsidP="003C2F67">
            <w:pPr>
              <w:pStyle w:val="a2"/>
              <w:rPr>
                <w:rFonts w:eastAsiaTheme="minorEastAsia"/>
                <w:lang w:eastAsia="zh-CN"/>
              </w:rPr>
            </w:pPr>
            <w:r>
              <w:rPr>
                <w:rFonts w:eastAsiaTheme="minorEastAsia"/>
                <w:lang w:eastAsia="zh-CN"/>
              </w:rPr>
              <w:t xml:space="preserve">To address the concern of companies on option 1-3, maybe we can say </w:t>
            </w:r>
            <w:r w:rsidRPr="00383A5D">
              <w:rPr>
                <w:rFonts w:eastAsiaTheme="minorEastAsia"/>
                <w:b/>
                <w:lang w:eastAsia="zh-CN"/>
              </w:rPr>
              <w:t>for option 1-1 and option 1-2</w:t>
            </w:r>
            <w:r>
              <w:rPr>
                <w:rFonts w:eastAsiaTheme="minorEastAsia"/>
                <w:lang w:eastAsia="zh-CN"/>
              </w:rPr>
              <w:t xml:space="preserve">, </w:t>
            </w:r>
            <w:r w:rsidRPr="00383A5D">
              <w:rPr>
                <w:rFonts w:eastAsiaTheme="minorEastAsia"/>
                <w:lang w:eastAsia="zh-CN"/>
              </w:rPr>
              <w:t>At least support following for RRC connected mode</w:t>
            </w:r>
            <w:r>
              <w:rPr>
                <w:rFonts w:eastAsiaTheme="minorEastAsia"/>
                <w:lang w:eastAsia="zh-CN"/>
              </w:rPr>
              <w:t>…</w:t>
            </w:r>
          </w:p>
        </w:tc>
      </w:tr>
    </w:tbl>
    <w:p w14:paraId="570697F0" w14:textId="77777777" w:rsidR="003509F9" w:rsidRPr="002F725D" w:rsidRDefault="003509F9">
      <w:pPr>
        <w:pStyle w:val="a2"/>
        <w:rPr>
          <w:lang w:val="en-GB"/>
        </w:rPr>
      </w:pPr>
    </w:p>
    <w:p w14:paraId="32EB12C3" w14:textId="40EAE663" w:rsidR="0078587F" w:rsidRDefault="0078587F" w:rsidP="0078587F">
      <w:pPr>
        <w:pStyle w:val="4"/>
      </w:pPr>
      <w:r>
        <w:rPr>
          <w:rFonts w:hint="eastAsia"/>
          <w:highlight w:val="yellow"/>
        </w:rPr>
        <w:t>[</w:t>
      </w:r>
      <w:r w:rsidR="00246074">
        <w:rPr>
          <w:rFonts w:hint="eastAsia"/>
          <w:highlight w:val="yellow"/>
        </w:rPr>
        <w:t>Old</w:t>
      </w:r>
      <w:r>
        <w:rPr>
          <w:rFonts w:hint="eastAsia"/>
          <w:highlight w:val="yellow"/>
        </w:rPr>
        <w:t>]Proposal</w:t>
      </w:r>
      <w:r>
        <w:rPr>
          <w:highlight w:val="yellow"/>
        </w:rPr>
        <w:t xml:space="preserve"> </w:t>
      </w:r>
      <w:r>
        <w:rPr>
          <w:rFonts w:hint="eastAsia"/>
          <w:highlight w:val="yellow"/>
        </w:rPr>
        <w:t>3.1-1</w:t>
      </w:r>
      <w:r w:rsidR="00246074">
        <w:rPr>
          <w:rFonts w:hint="eastAsia"/>
          <w:highlight w:val="yellow"/>
        </w:rPr>
        <w:t>a</w:t>
      </w:r>
      <w:r>
        <w:rPr>
          <w:highlight w:val="yellow"/>
        </w:rPr>
        <w:t>:</w:t>
      </w:r>
    </w:p>
    <w:p w14:paraId="43A2FCF7" w14:textId="4B2B31FE" w:rsidR="009B74DA" w:rsidRPr="009E1F33" w:rsidRDefault="009B74DA" w:rsidP="009B74DA">
      <w:pPr>
        <w:rPr>
          <w:rFonts w:eastAsia="游明朝"/>
          <w:sz w:val="21"/>
          <w:szCs w:val="21"/>
          <w:u w:val="single"/>
          <w:lang w:eastAsia="ja-JP"/>
        </w:rPr>
      </w:pPr>
      <w:r w:rsidRPr="009E1F33">
        <w:rPr>
          <w:rFonts w:eastAsia="游明朝" w:hint="eastAsia"/>
          <w:sz w:val="21"/>
          <w:szCs w:val="21"/>
          <w:u w:val="single"/>
          <w:lang w:eastAsia="ja-JP"/>
        </w:rPr>
        <w:t>Alt1</w:t>
      </w:r>
    </w:p>
    <w:p w14:paraId="5E91438E" w14:textId="19D2B629" w:rsidR="00DA530C" w:rsidRPr="009E1F33" w:rsidRDefault="0078587F" w:rsidP="006C17AD">
      <w:pPr>
        <w:pStyle w:val="a0"/>
        <w:numPr>
          <w:ilvl w:val="0"/>
          <w:numId w:val="18"/>
        </w:numPr>
        <w:rPr>
          <w:rFonts w:ascii="Times New Roman" w:hAnsi="Times New Roman" w:cs="Times New Roman"/>
          <w:b w:val="0"/>
          <w:bCs w:val="0"/>
          <w:sz w:val="21"/>
          <w:szCs w:val="21"/>
        </w:rPr>
      </w:pPr>
      <w:r w:rsidRPr="009E1F33">
        <w:rPr>
          <w:rFonts w:ascii="Times New Roman" w:hAnsi="Times New Roman" w:cs="Times New Roman"/>
          <w:b w:val="0"/>
          <w:bCs w:val="0"/>
          <w:sz w:val="21"/>
          <w:szCs w:val="21"/>
        </w:rPr>
        <w:t>At least support following for RRC connected mode:</w:t>
      </w:r>
    </w:p>
    <w:p w14:paraId="2B27C5B5" w14:textId="4B46586A" w:rsidR="0078587F" w:rsidRPr="009E1F33" w:rsidRDefault="0078587F" w:rsidP="0078587F">
      <w:pPr>
        <w:pStyle w:val="a0"/>
        <w:numPr>
          <w:ilvl w:val="1"/>
          <w:numId w:val="18"/>
        </w:numPr>
        <w:rPr>
          <w:rFonts w:ascii="Times New Roman" w:hAnsi="Times New Roman" w:cs="Times New Roman"/>
          <w:b w:val="0"/>
          <w:bCs w:val="0"/>
          <w:sz w:val="21"/>
          <w:szCs w:val="21"/>
          <w:highlight w:val="yellow"/>
        </w:rPr>
      </w:pPr>
      <w:r w:rsidRPr="009E1F33">
        <w:rPr>
          <w:rFonts w:ascii="Times New Roman" w:hAnsi="Times New Roman" w:cs="Times New Roman"/>
          <w:b w:val="0"/>
          <w:bCs w:val="0"/>
          <w:sz w:val="21"/>
          <w:szCs w:val="21"/>
        </w:rPr>
        <w:t xml:space="preserve">UE does not monitor LP-WUS </w:t>
      </w:r>
      <w:r w:rsidR="00B63411" w:rsidRPr="009E1F33">
        <w:rPr>
          <w:rFonts w:ascii="Times New Roman" w:hAnsi="Times New Roman" w:cs="Times New Roman" w:hint="eastAsia"/>
          <w:b w:val="0"/>
          <w:bCs w:val="0"/>
          <w:sz w:val="21"/>
          <w:szCs w:val="21"/>
        </w:rPr>
        <w:t xml:space="preserve">when </w:t>
      </w:r>
      <w:r w:rsidRPr="009E1F33">
        <w:rPr>
          <w:rFonts w:ascii="Times New Roman" w:hAnsi="Times New Roman" w:cs="Times New Roman"/>
          <w:b w:val="0"/>
          <w:bCs w:val="0"/>
          <w:color w:val="FF0000"/>
          <w:sz w:val="21"/>
          <w:szCs w:val="21"/>
          <w:highlight w:val="yellow"/>
        </w:rPr>
        <w:t>in C-DRX active time</w:t>
      </w:r>
      <w:r w:rsidR="001322B8" w:rsidRPr="009E1F33">
        <w:rPr>
          <w:rFonts w:ascii="Times New Roman" w:hAnsi="Times New Roman" w:cs="Times New Roman" w:hint="eastAsia"/>
          <w:b w:val="0"/>
          <w:bCs w:val="0"/>
          <w:color w:val="FF0000"/>
          <w:sz w:val="21"/>
          <w:szCs w:val="21"/>
          <w:highlight w:val="yellow"/>
        </w:rPr>
        <w:t xml:space="preserve"> triggered by LP-WUS</w:t>
      </w:r>
      <w:r w:rsidR="001859D1" w:rsidRPr="009E1F33">
        <w:rPr>
          <w:rFonts w:ascii="Times New Roman" w:hAnsi="Times New Roman" w:cs="Times New Roman" w:hint="eastAsia"/>
          <w:b w:val="0"/>
          <w:bCs w:val="0"/>
          <w:color w:val="FF0000"/>
          <w:sz w:val="21"/>
          <w:szCs w:val="21"/>
          <w:highlight w:val="yellow"/>
        </w:rPr>
        <w:t xml:space="preserve"> </w:t>
      </w:r>
      <w:r w:rsidR="00230DB7" w:rsidRPr="009E1F33">
        <w:rPr>
          <w:rFonts w:ascii="Times New Roman" w:hAnsi="Times New Roman" w:cs="Times New Roman" w:hint="eastAsia"/>
          <w:b w:val="0"/>
          <w:bCs w:val="0"/>
          <w:color w:val="FF0000"/>
          <w:sz w:val="21"/>
          <w:szCs w:val="21"/>
          <w:highlight w:val="yellow"/>
        </w:rPr>
        <w:t>[</w:t>
      </w:r>
      <w:r w:rsidR="001859D1" w:rsidRPr="009E1F33">
        <w:rPr>
          <w:rFonts w:ascii="Times New Roman" w:hAnsi="Times New Roman" w:cs="Times New Roman" w:hint="eastAsia"/>
          <w:b w:val="0"/>
          <w:bCs w:val="0"/>
          <w:color w:val="FF0000"/>
          <w:sz w:val="21"/>
          <w:szCs w:val="21"/>
          <w:highlight w:val="yellow"/>
        </w:rPr>
        <w:t>or other timers are running</w:t>
      </w:r>
      <w:r w:rsidR="00230DB7" w:rsidRPr="009E1F33">
        <w:rPr>
          <w:rFonts w:ascii="Times New Roman" w:hAnsi="Times New Roman" w:cs="Times New Roman" w:hint="eastAsia"/>
          <w:b w:val="0"/>
          <w:bCs w:val="0"/>
          <w:color w:val="FF0000"/>
          <w:sz w:val="21"/>
          <w:szCs w:val="21"/>
          <w:highlight w:val="yellow"/>
        </w:rPr>
        <w:t>]</w:t>
      </w:r>
    </w:p>
    <w:p w14:paraId="2FD86F2C" w14:textId="77777777" w:rsidR="0078587F" w:rsidRPr="009E1F33" w:rsidRDefault="0078587F" w:rsidP="0078587F">
      <w:pPr>
        <w:pStyle w:val="a0"/>
        <w:numPr>
          <w:ilvl w:val="1"/>
          <w:numId w:val="18"/>
        </w:numPr>
        <w:rPr>
          <w:rFonts w:ascii="Times New Roman" w:hAnsi="Times New Roman" w:cs="Times New Roman"/>
          <w:b w:val="0"/>
          <w:bCs w:val="0"/>
          <w:sz w:val="21"/>
          <w:szCs w:val="21"/>
        </w:rPr>
      </w:pPr>
      <w:r w:rsidRPr="009E1F33">
        <w:rPr>
          <w:rFonts w:ascii="Times New Roman" w:hAnsi="Times New Roman" w:cs="Times New Roman" w:hint="eastAsia"/>
          <w:b w:val="0"/>
          <w:bCs w:val="0"/>
          <w:sz w:val="21"/>
          <w:szCs w:val="21"/>
        </w:rPr>
        <w:t xml:space="preserve">FFS: </w:t>
      </w:r>
      <w:r w:rsidRPr="009E1F33">
        <w:rPr>
          <w:rFonts w:ascii="Times New Roman" w:hAnsi="Times New Roman" w:cs="Times New Roman"/>
          <w:b w:val="0"/>
          <w:bCs w:val="0"/>
          <w:sz w:val="21"/>
          <w:szCs w:val="21"/>
        </w:rPr>
        <w:t xml:space="preserve">UE does not monitor LP-WUS </w:t>
      </w:r>
      <w:r w:rsidRPr="009E1F33">
        <w:rPr>
          <w:rFonts w:ascii="Times New Roman" w:hAnsi="Times New Roman" w:cs="Times New Roman" w:hint="eastAsia"/>
          <w:b w:val="0"/>
          <w:bCs w:val="0"/>
          <w:sz w:val="21"/>
          <w:szCs w:val="21"/>
        </w:rPr>
        <w:t xml:space="preserve">when performing </w:t>
      </w:r>
      <w:r w:rsidRPr="009E1F33">
        <w:rPr>
          <w:rFonts w:ascii="Times New Roman" w:hAnsi="Times New Roman" w:cs="Times New Roman"/>
          <w:b w:val="0"/>
          <w:bCs w:val="0"/>
          <w:sz w:val="21"/>
          <w:szCs w:val="21"/>
        </w:rPr>
        <w:t>periodic CSI/L1-RSRP reporting</w:t>
      </w:r>
    </w:p>
    <w:p w14:paraId="1D2DAA3A" w14:textId="77777777" w:rsidR="0078587F" w:rsidRPr="009E1F33" w:rsidRDefault="0078587F" w:rsidP="0078587F">
      <w:pPr>
        <w:pStyle w:val="a0"/>
        <w:numPr>
          <w:ilvl w:val="1"/>
          <w:numId w:val="18"/>
        </w:numPr>
        <w:rPr>
          <w:rFonts w:ascii="Times New Roman" w:hAnsi="Times New Roman" w:cs="Times New Roman"/>
          <w:b w:val="0"/>
          <w:bCs w:val="0"/>
          <w:sz w:val="21"/>
          <w:szCs w:val="21"/>
        </w:rPr>
      </w:pPr>
      <w:r w:rsidRPr="009E1F33">
        <w:rPr>
          <w:rFonts w:ascii="Times New Roman" w:hAnsi="Times New Roman" w:cs="Times New Roman" w:hint="eastAsia"/>
          <w:b w:val="0"/>
          <w:bCs w:val="0"/>
          <w:sz w:val="21"/>
          <w:szCs w:val="21"/>
        </w:rPr>
        <w:t xml:space="preserve">FFS: </w:t>
      </w:r>
      <w:r w:rsidRPr="009E1F33">
        <w:rPr>
          <w:rFonts w:ascii="Times New Roman" w:hAnsi="Times New Roman" w:cs="Times New Roman"/>
          <w:b w:val="0"/>
          <w:bCs w:val="0"/>
          <w:sz w:val="21"/>
          <w:szCs w:val="21"/>
        </w:rPr>
        <w:t xml:space="preserve">UE does not monitor LP-WUS </w:t>
      </w:r>
      <w:r w:rsidRPr="009E1F33">
        <w:rPr>
          <w:rFonts w:ascii="Times New Roman" w:hAnsi="Times New Roman" w:cs="Times New Roman" w:hint="eastAsia"/>
          <w:b w:val="0"/>
          <w:bCs w:val="0"/>
          <w:sz w:val="21"/>
          <w:szCs w:val="21"/>
        </w:rPr>
        <w:t>when performing RRM measurement</w:t>
      </w:r>
    </w:p>
    <w:p w14:paraId="1B4F345D" w14:textId="72066AFE" w:rsidR="00057876" w:rsidRPr="009E1F33" w:rsidRDefault="00383BDE" w:rsidP="0078587F">
      <w:pPr>
        <w:pStyle w:val="a0"/>
        <w:numPr>
          <w:ilvl w:val="1"/>
          <w:numId w:val="18"/>
        </w:numPr>
        <w:rPr>
          <w:rFonts w:ascii="Times New Roman" w:hAnsi="Times New Roman" w:cs="Times New Roman"/>
          <w:b w:val="0"/>
          <w:bCs w:val="0"/>
          <w:sz w:val="21"/>
          <w:szCs w:val="21"/>
        </w:rPr>
      </w:pPr>
      <w:r w:rsidRPr="009E1F33">
        <w:rPr>
          <w:rFonts w:ascii="Times New Roman" w:hAnsi="Times New Roman" w:cs="Times New Roman" w:hint="eastAsia"/>
          <w:b w:val="0"/>
          <w:bCs w:val="0"/>
          <w:sz w:val="21"/>
          <w:szCs w:val="21"/>
        </w:rPr>
        <w:t xml:space="preserve">FFS: </w:t>
      </w:r>
      <w:r w:rsidR="007A7A18" w:rsidRPr="009E1F33">
        <w:rPr>
          <w:rFonts w:ascii="Times New Roman" w:hAnsi="Times New Roman" w:cs="Times New Roman" w:hint="eastAsia"/>
          <w:b w:val="0"/>
          <w:bCs w:val="0"/>
          <w:sz w:val="21"/>
          <w:szCs w:val="21"/>
        </w:rPr>
        <w:t>CG-PUSCH</w:t>
      </w:r>
    </w:p>
    <w:p w14:paraId="7BE8323B" w14:textId="77777777" w:rsidR="0078587F" w:rsidRPr="009E1F33" w:rsidRDefault="0078587F" w:rsidP="0078587F">
      <w:pPr>
        <w:pStyle w:val="a0"/>
        <w:numPr>
          <w:ilvl w:val="0"/>
          <w:numId w:val="18"/>
        </w:numPr>
        <w:rPr>
          <w:b w:val="0"/>
          <w:bCs w:val="0"/>
          <w:sz w:val="21"/>
          <w:szCs w:val="21"/>
        </w:rPr>
      </w:pPr>
      <w:r w:rsidRPr="009E1F33">
        <w:rPr>
          <w:rFonts w:hint="eastAsia"/>
          <w:b w:val="0"/>
          <w:bCs w:val="0"/>
          <w:sz w:val="21"/>
          <w:szCs w:val="21"/>
        </w:rPr>
        <w:t>FFS: additonal consideration of simultaneous operation between LP-WUR and MR</w:t>
      </w:r>
    </w:p>
    <w:p w14:paraId="3CF08A7B" w14:textId="72C7918B" w:rsidR="000B6ADB" w:rsidRPr="009E1F33" w:rsidRDefault="009B74DA" w:rsidP="000B6ADB">
      <w:pPr>
        <w:pStyle w:val="a2"/>
        <w:rPr>
          <w:u w:val="single"/>
        </w:rPr>
      </w:pPr>
      <w:r w:rsidRPr="009E1F33">
        <w:rPr>
          <w:rFonts w:hint="eastAsia"/>
          <w:u w:val="single"/>
        </w:rPr>
        <w:t>Alt2</w:t>
      </w:r>
    </w:p>
    <w:p w14:paraId="2B032512" w14:textId="77777777" w:rsidR="000B6ADB" w:rsidRPr="009E1F33" w:rsidRDefault="000B6ADB" w:rsidP="000B6ADB">
      <w:pPr>
        <w:pStyle w:val="a2"/>
        <w:numPr>
          <w:ilvl w:val="0"/>
          <w:numId w:val="15"/>
        </w:numPr>
      </w:pPr>
      <w:r w:rsidRPr="009E1F33">
        <w:t>For the purpose of future discussion, RAN1 assumes at least the following as baseline.</w:t>
      </w:r>
    </w:p>
    <w:p w14:paraId="32B1DE5C" w14:textId="77777777" w:rsidR="000B6ADB" w:rsidRPr="009E1F33" w:rsidRDefault="000B6ADB" w:rsidP="000B6ADB">
      <w:pPr>
        <w:pStyle w:val="a2"/>
        <w:numPr>
          <w:ilvl w:val="1"/>
          <w:numId w:val="15"/>
        </w:numPr>
      </w:pPr>
      <w:r w:rsidRPr="009E1F33">
        <w:t>LP-WUR is NOT able to receive signal(s) during the time where MR transmits/receives signals/channels.</w:t>
      </w:r>
    </w:p>
    <w:p w14:paraId="57822471" w14:textId="77777777" w:rsidR="00E44407" w:rsidRDefault="00E44407" w:rsidP="00E44407">
      <w:pPr>
        <w:pStyle w:val="a2"/>
      </w:pPr>
    </w:p>
    <w:p w14:paraId="6AFC3096" w14:textId="77777777" w:rsidR="00246074" w:rsidRDefault="00246074" w:rsidP="00E44407">
      <w:pPr>
        <w:pStyle w:val="a2"/>
      </w:pPr>
    </w:p>
    <w:p w14:paraId="21328B79" w14:textId="28F69853" w:rsidR="00246074" w:rsidRDefault="00246074" w:rsidP="00246074">
      <w:pPr>
        <w:pStyle w:val="4"/>
      </w:pPr>
      <w:r>
        <w:rPr>
          <w:rFonts w:hint="eastAsia"/>
          <w:highlight w:val="yellow"/>
        </w:rPr>
        <w:t>[</w:t>
      </w:r>
      <w:r w:rsidR="002533F1">
        <w:rPr>
          <w:rFonts w:hint="eastAsia"/>
          <w:highlight w:val="yellow"/>
        </w:rPr>
        <w:t>Open</w:t>
      </w:r>
      <w:r>
        <w:rPr>
          <w:rFonts w:hint="eastAsia"/>
          <w:highlight w:val="yellow"/>
        </w:rPr>
        <w:t>]Proposal</w:t>
      </w:r>
      <w:r>
        <w:rPr>
          <w:highlight w:val="yellow"/>
        </w:rPr>
        <w:t xml:space="preserve"> </w:t>
      </w:r>
      <w:r>
        <w:rPr>
          <w:rFonts w:hint="eastAsia"/>
          <w:highlight w:val="yellow"/>
        </w:rPr>
        <w:t>3.1-1b</w:t>
      </w:r>
      <w:r>
        <w:rPr>
          <w:highlight w:val="yellow"/>
        </w:rPr>
        <w:t>:</w:t>
      </w:r>
    </w:p>
    <w:p w14:paraId="4C4DFE73" w14:textId="77777777" w:rsidR="0083650E" w:rsidRPr="002533F1" w:rsidRDefault="0083650E" w:rsidP="0083650E">
      <w:pPr>
        <w:pStyle w:val="a0"/>
        <w:numPr>
          <w:ilvl w:val="0"/>
          <w:numId w:val="18"/>
        </w:numPr>
        <w:rPr>
          <w:rFonts w:ascii="Times New Roman" w:hAnsi="Times New Roman" w:cs="Times New Roman"/>
          <w:b w:val="0"/>
          <w:bCs w:val="0"/>
          <w:sz w:val="21"/>
          <w:szCs w:val="21"/>
        </w:rPr>
      </w:pPr>
      <w:r w:rsidRPr="002533F1">
        <w:rPr>
          <w:rFonts w:ascii="Times New Roman" w:hAnsi="Times New Roman" w:cs="Times New Roman"/>
          <w:b w:val="0"/>
          <w:bCs w:val="0"/>
          <w:sz w:val="21"/>
          <w:szCs w:val="21"/>
        </w:rPr>
        <w:t>At least support following for RRC connected mode:</w:t>
      </w:r>
    </w:p>
    <w:p w14:paraId="6727594B" w14:textId="59EE91C8" w:rsidR="0083650E" w:rsidRPr="002533F1" w:rsidRDefault="0083650E" w:rsidP="0083650E">
      <w:pPr>
        <w:pStyle w:val="a0"/>
        <w:numPr>
          <w:ilvl w:val="1"/>
          <w:numId w:val="18"/>
        </w:numPr>
        <w:rPr>
          <w:rFonts w:ascii="Times New Roman" w:hAnsi="Times New Roman" w:cs="Times New Roman"/>
          <w:b w:val="0"/>
          <w:bCs w:val="0"/>
          <w:sz w:val="21"/>
          <w:szCs w:val="21"/>
        </w:rPr>
      </w:pPr>
      <w:r w:rsidRPr="002533F1">
        <w:rPr>
          <w:rFonts w:ascii="Times New Roman" w:hAnsi="Times New Roman" w:cs="Times New Roman"/>
          <w:b w:val="0"/>
          <w:bCs w:val="0"/>
          <w:sz w:val="21"/>
          <w:szCs w:val="21"/>
        </w:rPr>
        <w:t>UE does not monitor LP-WUS</w:t>
      </w:r>
      <w:r w:rsidRPr="002533F1">
        <w:rPr>
          <w:rFonts w:ascii="Times New Roman" w:hAnsi="Times New Roman" w:cs="Times New Roman"/>
          <w:b w:val="0"/>
          <w:bCs w:val="0"/>
          <w:sz w:val="12"/>
          <w:szCs w:val="12"/>
        </w:rPr>
        <w:t xml:space="preserve"> </w:t>
      </w:r>
      <w:r w:rsidRPr="000E714F">
        <w:rPr>
          <w:b w:val="0"/>
          <w:bCs w:val="0"/>
          <w:color w:val="FF0000"/>
          <w:sz w:val="21"/>
          <w:szCs w:val="21"/>
        </w:rPr>
        <w:t>during the time where MR transmits/receives signals/channels</w:t>
      </w:r>
    </w:p>
    <w:p w14:paraId="1E81BF8D" w14:textId="659D3859" w:rsidR="0083650E" w:rsidRPr="00B57C16" w:rsidRDefault="0083650E" w:rsidP="0083650E">
      <w:pPr>
        <w:pStyle w:val="a0"/>
        <w:numPr>
          <w:ilvl w:val="1"/>
          <w:numId w:val="18"/>
        </w:numPr>
        <w:rPr>
          <w:rFonts w:ascii="Times New Roman" w:hAnsi="Times New Roman" w:cs="Times New Roman"/>
          <w:b w:val="0"/>
          <w:bCs w:val="0"/>
          <w:color w:val="FF0000"/>
          <w:sz w:val="21"/>
          <w:szCs w:val="21"/>
        </w:rPr>
      </w:pPr>
      <w:r w:rsidRPr="00B57C16">
        <w:rPr>
          <w:rFonts w:ascii="Times New Roman" w:hAnsi="Times New Roman" w:cs="Times New Roman" w:hint="eastAsia"/>
          <w:b w:val="0"/>
          <w:bCs w:val="0"/>
          <w:color w:val="FF0000"/>
          <w:sz w:val="21"/>
          <w:szCs w:val="21"/>
        </w:rPr>
        <w:t xml:space="preserve">FFS: exact cases when </w:t>
      </w:r>
      <w:r w:rsidRPr="00B57C16">
        <w:rPr>
          <w:b w:val="0"/>
          <w:bCs w:val="0"/>
          <w:color w:val="FF0000"/>
          <w:sz w:val="21"/>
          <w:szCs w:val="21"/>
        </w:rPr>
        <w:t>MR transmits/receives signals/channels</w:t>
      </w:r>
    </w:p>
    <w:p w14:paraId="729E5811" w14:textId="6AE7A4A6" w:rsidR="0083650E" w:rsidRPr="002533F1" w:rsidRDefault="0083650E" w:rsidP="0083650E">
      <w:pPr>
        <w:pStyle w:val="a0"/>
        <w:numPr>
          <w:ilvl w:val="0"/>
          <w:numId w:val="18"/>
        </w:numPr>
        <w:rPr>
          <w:b w:val="0"/>
          <w:bCs w:val="0"/>
          <w:sz w:val="21"/>
          <w:szCs w:val="21"/>
        </w:rPr>
      </w:pPr>
      <w:r w:rsidRPr="002533F1">
        <w:rPr>
          <w:rFonts w:hint="eastAsia"/>
          <w:b w:val="0"/>
          <w:bCs w:val="0"/>
          <w:sz w:val="21"/>
          <w:szCs w:val="21"/>
        </w:rPr>
        <w:t xml:space="preserve">FFS: additonal consideration of simultaneous operation between </w:t>
      </w:r>
      <w:r w:rsidR="00A709C3" w:rsidRPr="00B57C16">
        <w:rPr>
          <w:rFonts w:hint="eastAsia"/>
          <w:b w:val="0"/>
          <w:bCs w:val="0"/>
          <w:color w:val="FF0000"/>
          <w:sz w:val="21"/>
          <w:szCs w:val="21"/>
        </w:rPr>
        <w:t xml:space="preserve">LP-WUS monitoring </w:t>
      </w:r>
      <w:r w:rsidRPr="00B57C16">
        <w:rPr>
          <w:rFonts w:hint="eastAsia"/>
          <w:b w:val="0"/>
          <w:bCs w:val="0"/>
          <w:color w:val="FF0000"/>
          <w:sz w:val="21"/>
          <w:szCs w:val="21"/>
        </w:rPr>
        <w:t>and MR</w:t>
      </w:r>
      <w:r w:rsidR="00A709C3" w:rsidRPr="00B57C16">
        <w:rPr>
          <w:rFonts w:hint="eastAsia"/>
          <w:b w:val="0"/>
          <w:bCs w:val="0"/>
          <w:color w:val="FF0000"/>
          <w:sz w:val="21"/>
          <w:szCs w:val="21"/>
        </w:rPr>
        <w:t xml:space="preserve"> transmission/reception</w:t>
      </w:r>
    </w:p>
    <w:tbl>
      <w:tblPr>
        <w:tblStyle w:val="afe"/>
        <w:tblW w:w="9631" w:type="dxa"/>
        <w:tblLayout w:type="fixed"/>
        <w:tblLook w:val="04A0" w:firstRow="1" w:lastRow="0" w:firstColumn="1" w:lastColumn="0" w:noHBand="0" w:noVBand="1"/>
      </w:tblPr>
      <w:tblGrid>
        <w:gridCol w:w="1479"/>
        <w:gridCol w:w="1372"/>
        <w:gridCol w:w="6780"/>
      </w:tblGrid>
      <w:tr w:rsidR="00246074" w14:paraId="709EF7D6" w14:textId="77777777" w:rsidTr="007F59C3">
        <w:tc>
          <w:tcPr>
            <w:tcW w:w="1479" w:type="dxa"/>
            <w:shd w:val="clear" w:color="auto" w:fill="D9D9D9" w:themeFill="background1" w:themeFillShade="D9"/>
          </w:tcPr>
          <w:p w14:paraId="6F0407A3" w14:textId="77777777" w:rsidR="00246074" w:rsidRDefault="00246074" w:rsidP="007F59C3">
            <w:pPr>
              <w:rPr>
                <w:sz w:val="21"/>
                <w:szCs w:val="21"/>
              </w:rPr>
            </w:pPr>
            <w:r>
              <w:rPr>
                <w:sz w:val="21"/>
                <w:szCs w:val="21"/>
              </w:rPr>
              <w:t>Company</w:t>
            </w:r>
          </w:p>
        </w:tc>
        <w:tc>
          <w:tcPr>
            <w:tcW w:w="1372" w:type="dxa"/>
            <w:shd w:val="clear" w:color="auto" w:fill="D9D9D9" w:themeFill="background1" w:themeFillShade="D9"/>
          </w:tcPr>
          <w:p w14:paraId="08A5DFB2" w14:textId="77777777" w:rsidR="00246074" w:rsidRDefault="00246074" w:rsidP="007F59C3">
            <w:pPr>
              <w:rPr>
                <w:sz w:val="21"/>
                <w:szCs w:val="21"/>
              </w:rPr>
            </w:pPr>
            <w:r>
              <w:rPr>
                <w:sz w:val="21"/>
                <w:szCs w:val="21"/>
              </w:rPr>
              <w:t>Y/N</w:t>
            </w:r>
          </w:p>
        </w:tc>
        <w:tc>
          <w:tcPr>
            <w:tcW w:w="6780" w:type="dxa"/>
            <w:shd w:val="clear" w:color="auto" w:fill="D9D9D9" w:themeFill="background1" w:themeFillShade="D9"/>
          </w:tcPr>
          <w:p w14:paraId="5E835D4B" w14:textId="77777777" w:rsidR="00246074" w:rsidRDefault="00246074" w:rsidP="007F59C3">
            <w:pPr>
              <w:rPr>
                <w:sz w:val="21"/>
                <w:szCs w:val="21"/>
              </w:rPr>
            </w:pPr>
            <w:r>
              <w:rPr>
                <w:sz w:val="21"/>
                <w:szCs w:val="21"/>
              </w:rPr>
              <w:t>Comments</w:t>
            </w:r>
          </w:p>
        </w:tc>
      </w:tr>
      <w:tr w:rsidR="00246074" w14:paraId="13913BC7" w14:textId="77777777" w:rsidTr="007F59C3">
        <w:tc>
          <w:tcPr>
            <w:tcW w:w="1479" w:type="dxa"/>
          </w:tcPr>
          <w:p w14:paraId="792B5597" w14:textId="4277DCD0" w:rsidR="00246074" w:rsidRPr="001C75B7" w:rsidRDefault="001C75B7" w:rsidP="007F59C3">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0E7F8343" w14:textId="1DBEAF4D" w:rsidR="00246074" w:rsidRDefault="00246074" w:rsidP="007F59C3">
            <w:pPr>
              <w:rPr>
                <w:rFonts w:eastAsia="Malgun Gothic"/>
                <w:sz w:val="21"/>
                <w:szCs w:val="21"/>
                <w:lang w:val="en-US" w:eastAsia="ko-KR"/>
              </w:rPr>
            </w:pPr>
          </w:p>
        </w:tc>
        <w:tc>
          <w:tcPr>
            <w:tcW w:w="6780" w:type="dxa"/>
          </w:tcPr>
          <w:p w14:paraId="4CDB4920" w14:textId="5CB65917" w:rsidR="00246074" w:rsidRPr="001C75B7" w:rsidRDefault="001C75B7" w:rsidP="007F59C3">
            <w:pPr>
              <w:pStyle w:val="a2"/>
            </w:pPr>
            <w:r>
              <w:rPr>
                <w:rFonts w:hint="eastAsia"/>
              </w:rPr>
              <w:t xml:space="preserve">After Monday offline, </w:t>
            </w:r>
            <w:r w:rsidR="007572FD">
              <w:rPr>
                <w:rFonts w:hint="eastAsia"/>
              </w:rPr>
              <w:t xml:space="preserve">I had offline disccusion with some companies, and Proposal </w:t>
            </w:r>
            <w:r w:rsidR="007572FD" w:rsidRPr="007572FD">
              <w:t>3.1-1a</w:t>
            </w:r>
            <w:r w:rsidR="007572FD" w:rsidRPr="007572FD">
              <w:rPr>
                <w:rFonts w:hint="eastAsia"/>
              </w:rPr>
              <w:t xml:space="preserve"> </w:t>
            </w:r>
            <w:r w:rsidR="007572FD">
              <w:rPr>
                <w:rFonts w:hint="eastAsia"/>
              </w:rPr>
              <w:t xml:space="preserve">is merged into the above </w:t>
            </w:r>
            <w:r w:rsidR="00442474">
              <w:rPr>
                <w:rFonts w:hint="eastAsia"/>
              </w:rPr>
              <w:t xml:space="preserve">to include both UE procedure perspective (while details can be discussed further) and also </w:t>
            </w:r>
            <w:r w:rsidR="005545C0">
              <w:rPr>
                <w:rFonts w:hint="eastAsia"/>
              </w:rPr>
              <w:t xml:space="preserve">restriction of </w:t>
            </w:r>
            <w:r w:rsidR="00442474">
              <w:rPr>
                <w:rFonts w:hint="eastAsia"/>
              </w:rPr>
              <w:t xml:space="preserve">UE implementation </w:t>
            </w:r>
            <w:r w:rsidR="005545C0">
              <w:rPr>
                <w:rFonts w:hint="eastAsia"/>
              </w:rPr>
              <w:t>perspective in high-level</w:t>
            </w:r>
            <w:r w:rsidR="001D094E">
              <w:rPr>
                <w:rFonts w:hint="eastAsia"/>
              </w:rPr>
              <w:t>, which also avoid</w:t>
            </w:r>
            <w:r w:rsidR="005C249D">
              <w:rPr>
                <w:rFonts w:hint="eastAsia"/>
              </w:rPr>
              <w:t xml:space="preserve"> detail discussion on DRX acteive time and RAN2 timers</w:t>
            </w:r>
            <w:r w:rsidR="006A4F0C">
              <w:rPr>
                <w:rFonts w:hint="eastAsia"/>
              </w:rPr>
              <w:t xml:space="preserve"> for now.</w:t>
            </w:r>
          </w:p>
        </w:tc>
      </w:tr>
      <w:tr w:rsidR="001E487C" w:rsidRPr="00B833AA" w14:paraId="2F703117" w14:textId="77777777" w:rsidTr="007F59C3">
        <w:tc>
          <w:tcPr>
            <w:tcW w:w="1479" w:type="dxa"/>
          </w:tcPr>
          <w:p w14:paraId="45AEEB07" w14:textId="01F398D2" w:rsidR="001E487C" w:rsidRPr="00B833AA" w:rsidRDefault="001E487C" w:rsidP="001E487C">
            <w:pPr>
              <w:rPr>
                <w:rFonts w:eastAsiaTheme="minorEastAsia"/>
                <w:sz w:val="21"/>
                <w:szCs w:val="21"/>
                <w:lang w:val="en-US" w:eastAsia="zh-CN"/>
              </w:rPr>
            </w:pPr>
            <w:r>
              <w:rPr>
                <w:rFonts w:eastAsiaTheme="minorEastAsia"/>
                <w:sz w:val="21"/>
                <w:szCs w:val="21"/>
                <w:lang w:val="en-US" w:eastAsia="zh-CN"/>
              </w:rPr>
              <w:t xml:space="preserve">Huawei, </w:t>
            </w:r>
            <w:proofErr w:type="spellStart"/>
            <w:r>
              <w:rPr>
                <w:rFonts w:eastAsiaTheme="minorEastAsia"/>
                <w:sz w:val="21"/>
                <w:szCs w:val="21"/>
                <w:lang w:val="en-US" w:eastAsia="zh-CN"/>
              </w:rPr>
              <w:t>HiSilicon</w:t>
            </w:r>
            <w:proofErr w:type="spellEnd"/>
          </w:p>
        </w:tc>
        <w:tc>
          <w:tcPr>
            <w:tcW w:w="1372" w:type="dxa"/>
          </w:tcPr>
          <w:p w14:paraId="627B4C0D" w14:textId="793A4EC8" w:rsidR="001E487C" w:rsidRDefault="001E487C" w:rsidP="001E487C">
            <w:pPr>
              <w:rPr>
                <w:sz w:val="21"/>
                <w:szCs w:val="21"/>
                <w:lang w:val="en-US" w:eastAsia="zh-CN"/>
              </w:rPr>
            </w:pPr>
            <w:r>
              <w:rPr>
                <w:rFonts w:eastAsiaTheme="minorEastAsia" w:hint="eastAsia"/>
                <w:sz w:val="21"/>
                <w:szCs w:val="21"/>
                <w:lang w:val="en-US" w:eastAsia="zh-CN"/>
              </w:rPr>
              <w:t>Y</w:t>
            </w:r>
          </w:p>
        </w:tc>
        <w:tc>
          <w:tcPr>
            <w:tcW w:w="6780" w:type="dxa"/>
          </w:tcPr>
          <w:p w14:paraId="4CED4C17" w14:textId="77777777" w:rsidR="001E487C" w:rsidRDefault="001E487C" w:rsidP="001E487C">
            <w:pPr>
              <w:pStyle w:val="a2"/>
              <w:rPr>
                <w:rFonts w:eastAsiaTheme="minorEastAsia"/>
                <w:lang w:eastAsia="zh-CN"/>
              </w:rPr>
            </w:pPr>
            <w:r>
              <w:rPr>
                <w:rFonts w:eastAsiaTheme="minorEastAsia"/>
                <w:lang w:eastAsia="zh-CN"/>
              </w:rPr>
              <w:t>According to the analysis in our paper, based on some particular implementation, UE has no ability to recevie any DL signals simultaneously by MR and LR. Therefore, we think the worst case should be the baseline for further discussion. In other words, in all 3 cases spec should support the UE that cannot receive simultaneously by MR and LR.</w:t>
            </w:r>
          </w:p>
          <w:p w14:paraId="468CDB75" w14:textId="77777777" w:rsidR="001E487C" w:rsidRDefault="001E487C" w:rsidP="001E487C">
            <w:pPr>
              <w:pStyle w:val="a2"/>
              <w:rPr>
                <w:rFonts w:eastAsiaTheme="minorEastAsia"/>
                <w:lang w:eastAsia="zh-CN"/>
              </w:rPr>
            </w:pPr>
          </w:p>
          <w:p w14:paraId="2F2166C4" w14:textId="24CBEDD3" w:rsidR="001E487C" w:rsidRPr="007572FD" w:rsidRDefault="001E487C" w:rsidP="001E487C">
            <w:pPr>
              <w:pStyle w:val="a2"/>
              <w:rPr>
                <w:rFonts w:eastAsia="Malgun Gothic"/>
                <w:lang w:val="en-US" w:eastAsia="ko-KR"/>
              </w:rPr>
            </w:pPr>
            <w:r>
              <w:rPr>
                <w:rFonts w:eastAsiaTheme="minorEastAsia"/>
                <w:lang w:eastAsia="zh-CN"/>
              </w:rPr>
              <w:t>If some companies still think there is possibility to have LP-WUR to work simultaneously with MR, we are also ok for such as ’both cases are considered’, as long as the ’not able to work simultaneously’ case is considered for future discussion.</w:t>
            </w:r>
          </w:p>
        </w:tc>
      </w:tr>
      <w:tr w:rsidR="0059738D" w:rsidRPr="00B833AA" w14:paraId="605D3CA3" w14:textId="77777777" w:rsidTr="007F59C3">
        <w:tc>
          <w:tcPr>
            <w:tcW w:w="1479" w:type="dxa"/>
          </w:tcPr>
          <w:p w14:paraId="7E18088F" w14:textId="04F62421" w:rsidR="0059738D" w:rsidRPr="002018B0" w:rsidRDefault="0059738D" w:rsidP="0059738D">
            <w:pPr>
              <w:rPr>
                <w:sz w:val="21"/>
                <w:szCs w:val="21"/>
                <w:lang w:eastAsia="ko-KR"/>
              </w:rPr>
            </w:pPr>
            <w:r>
              <w:rPr>
                <w:rFonts w:eastAsiaTheme="minorEastAsia" w:hint="eastAsia"/>
                <w:sz w:val="21"/>
                <w:szCs w:val="21"/>
                <w:lang w:eastAsia="zh-CN"/>
              </w:rPr>
              <w:lastRenderedPageBreak/>
              <w:t>C</w:t>
            </w:r>
            <w:r>
              <w:rPr>
                <w:rFonts w:eastAsiaTheme="minorEastAsia"/>
                <w:sz w:val="21"/>
                <w:szCs w:val="21"/>
                <w:lang w:eastAsia="zh-CN"/>
              </w:rPr>
              <w:t>MCC</w:t>
            </w:r>
          </w:p>
        </w:tc>
        <w:tc>
          <w:tcPr>
            <w:tcW w:w="1372" w:type="dxa"/>
          </w:tcPr>
          <w:p w14:paraId="7B0D418B" w14:textId="71D4BB1C" w:rsidR="0059738D" w:rsidRDefault="0059738D" w:rsidP="0059738D">
            <w:pPr>
              <w:rPr>
                <w:sz w:val="21"/>
                <w:szCs w:val="21"/>
                <w:lang w:val="en-US" w:eastAsia="zh-CN"/>
              </w:rPr>
            </w:pPr>
            <w:r>
              <w:rPr>
                <w:rFonts w:eastAsiaTheme="minorEastAsia" w:hint="eastAsia"/>
                <w:sz w:val="21"/>
                <w:szCs w:val="21"/>
                <w:lang w:val="en-US" w:eastAsia="zh-CN"/>
              </w:rPr>
              <w:t>Y</w:t>
            </w:r>
          </w:p>
        </w:tc>
        <w:tc>
          <w:tcPr>
            <w:tcW w:w="6780" w:type="dxa"/>
          </w:tcPr>
          <w:p w14:paraId="46986B68" w14:textId="091B1910" w:rsidR="0059738D" w:rsidRPr="002018B0" w:rsidRDefault="0059738D" w:rsidP="0059738D">
            <w:pPr>
              <w:pStyle w:val="a2"/>
              <w:rPr>
                <w:rFonts w:eastAsiaTheme="minorEastAsia"/>
                <w:lang w:eastAsia="zh-CN"/>
              </w:rPr>
            </w:pPr>
            <w:r>
              <w:rPr>
                <w:rFonts w:eastAsiaTheme="minorEastAsia" w:hint="eastAsia"/>
                <w:lang w:eastAsia="zh-CN"/>
              </w:rPr>
              <w:t>Support</w:t>
            </w:r>
          </w:p>
        </w:tc>
      </w:tr>
      <w:tr w:rsidR="00C64ADD" w:rsidRPr="00B833AA" w14:paraId="365C8A64" w14:textId="77777777" w:rsidTr="007F59C3">
        <w:tc>
          <w:tcPr>
            <w:tcW w:w="1479" w:type="dxa"/>
          </w:tcPr>
          <w:p w14:paraId="10770B7E" w14:textId="1C352AA6" w:rsidR="00C64ADD" w:rsidRPr="006F7C4E" w:rsidRDefault="00C64ADD" w:rsidP="0059738D">
            <w:pPr>
              <w:rPr>
                <w:rFonts w:eastAsia="游明朝"/>
                <w:sz w:val="21"/>
                <w:szCs w:val="21"/>
                <w:lang w:eastAsia="ja-JP"/>
              </w:rPr>
            </w:pPr>
            <w:r w:rsidRPr="006F7C4E">
              <w:rPr>
                <w:rFonts w:eastAsia="游明朝" w:hint="eastAsia"/>
                <w:sz w:val="21"/>
                <w:szCs w:val="21"/>
                <w:lang w:eastAsia="ja-JP"/>
              </w:rPr>
              <w:t>Qualcomm</w:t>
            </w:r>
          </w:p>
        </w:tc>
        <w:tc>
          <w:tcPr>
            <w:tcW w:w="1372" w:type="dxa"/>
          </w:tcPr>
          <w:p w14:paraId="4200961F" w14:textId="77777777" w:rsidR="00C64ADD" w:rsidRPr="006F7C4E" w:rsidRDefault="00C64ADD" w:rsidP="0059738D">
            <w:pPr>
              <w:rPr>
                <w:rFonts w:eastAsiaTheme="minorEastAsia"/>
                <w:sz w:val="21"/>
                <w:szCs w:val="21"/>
                <w:lang w:val="en-US" w:eastAsia="zh-CN"/>
              </w:rPr>
            </w:pPr>
          </w:p>
        </w:tc>
        <w:tc>
          <w:tcPr>
            <w:tcW w:w="6780" w:type="dxa"/>
          </w:tcPr>
          <w:p w14:paraId="052539F2" w14:textId="42645E40" w:rsidR="00C64ADD" w:rsidRPr="006F7C4E" w:rsidRDefault="00E758E9" w:rsidP="0059738D">
            <w:pPr>
              <w:pStyle w:val="a2"/>
            </w:pPr>
            <w:r w:rsidRPr="006F7C4E">
              <w:rPr>
                <w:rFonts w:hint="eastAsia"/>
              </w:rPr>
              <w:t xml:space="preserve">We do not think we can </w:t>
            </w:r>
            <w:r w:rsidR="00F67302" w:rsidRPr="006F7C4E">
              <w:rPr>
                <w:rFonts w:hint="eastAsia"/>
              </w:rPr>
              <w:t>specify</w:t>
            </w:r>
            <w:r w:rsidR="00861A68">
              <w:rPr>
                <w:rFonts w:hint="eastAsia"/>
              </w:rPr>
              <w:t>, within Rel-19 timeframe,</w:t>
            </w:r>
            <w:r w:rsidR="00F67302" w:rsidRPr="006F7C4E">
              <w:rPr>
                <w:rFonts w:hint="eastAsia"/>
              </w:rPr>
              <w:t xml:space="preserve"> UE behaviors for</w:t>
            </w:r>
            <w:r w:rsidRPr="006F7C4E">
              <w:rPr>
                <w:rFonts w:hint="eastAsia"/>
              </w:rPr>
              <w:t xml:space="preserve"> LP-WUS monitoring </w:t>
            </w:r>
            <w:r w:rsidR="00861A68">
              <w:rPr>
                <w:rFonts w:hint="eastAsia"/>
              </w:rPr>
              <w:t>in</w:t>
            </w:r>
            <w:r w:rsidRPr="006F7C4E">
              <w:rPr>
                <w:rFonts w:hint="eastAsia"/>
              </w:rPr>
              <w:t xml:space="preserve"> DRX Active Time </w:t>
            </w:r>
            <w:r w:rsidR="00F67302" w:rsidRPr="006F7C4E">
              <w:rPr>
                <w:rFonts w:hint="eastAsia"/>
              </w:rPr>
              <w:t xml:space="preserve">only </w:t>
            </w:r>
            <w:r w:rsidRPr="006F7C4E">
              <w:rPr>
                <w:rFonts w:hint="eastAsia"/>
              </w:rPr>
              <w:t xml:space="preserve">when MR does not transmit/receive signal/channel. This requires </w:t>
            </w:r>
            <w:r w:rsidR="00F67302" w:rsidRPr="006F7C4E">
              <w:rPr>
                <w:rFonts w:hint="eastAsia"/>
              </w:rPr>
              <w:t xml:space="preserve">careful </w:t>
            </w:r>
            <w:r w:rsidR="00E86B10" w:rsidRPr="006F7C4E">
              <w:rPr>
                <w:rFonts w:hint="eastAsia"/>
              </w:rPr>
              <w:t xml:space="preserve">work on </w:t>
            </w:r>
            <w:r w:rsidR="00831260" w:rsidRPr="006F7C4E">
              <w:rPr>
                <w:rFonts w:hint="eastAsia"/>
              </w:rPr>
              <w:t xml:space="preserve">(1) collision handling between LP-WUS monitoring vs MR Tx/Rx; </w:t>
            </w:r>
            <w:r w:rsidR="00E86B10" w:rsidRPr="006F7C4E">
              <w:rPr>
                <w:rFonts w:hint="eastAsia"/>
              </w:rPr>
              <w:t>(</w:t>
            </w:r>
            <w:r w:rsidR="00831260" w:rsidRPr="006F7C4E">
              <w:rPr>
                <w:rFonts w:hint="eastAsia"/>
              </w:rPr>
              <w:t>2</w:t>
            </w:r>
            <w:r w:rsidR="00E86B10" w:rsidRPr="006F7C4E">
              <w:rPr>
                <w:rFonts w:hint="eastAsia"/>
              </w:rPr>
              <w:t xml:space="preserve">) necessary time gap between LP-WUS monitoring vs MR Tx/Rx, </w:t>
            </w:r>
            <w:r w:rsidR="00831260" w:rsidRPr="006F7C4E">
              <w:rPr>
                <w:rFonts w:hint="eastAsia"/>
              </w:rPr>
              <w:t xml:space="preserve">etc. </w:t>
            </w:r>
          </w:p>
          <w:p w14:paraId="35B9C117" w14:textId="77777777" w:rsidR="00831260" w:rsidRPr="006F7C4E" w:rsidRDefault="00831260" w:rsidP="0059738D">
            <w:pPr>
              <w:pStyle w:val="a2"/>
            </w:pPr>
          </w:p>
          <w:p w14:paraId="39183A3F" w14:textId="008B3A00" w:rsidR="00831260" w:rsidRPr="006F7C4E" w:rsidRDefault="000E6845" w:rsidP="0059738D">
            <w:pPr>
              <w:pStyle w:val="a2"/>
            </w:pPr>
            <w:r w:rsidRPr="006F7C4E">
              <w:rPr>
                <w:rFonts w:hint="eastAsia"/>
              </w:rPr>
              <w:t>It is more realistic</w:t>
            </w:r>
            <w:r w:rsidR="00861A68">
              <w:rPr>
                <w:rFonts w:hint="eastAsia"/>
              </w:rPr>
              <w:t xml:space="preserve"> and simple</w:t>
            </w:r>
            <w:r w:rsidRPr="006F7C4E">
              <w:rPr>
                <w:rFonts w:hint="eastAsia"/>
              </w:rPr>
              <w:t xml:space="preserve"> to specify </w:t>
            </w:r>
            <w:r w:rsidR="009E5E4A" w:rsidRPr="009E5E4A">
              <w:t>Proposal 3.1-1a</w:t>
            </w:r>
            <w:r w:rsidR="009E5E4A">
              <w:rPr>
                <w:rFonts w:hint="eastAsia"/>
              </w:rPr>
              <w:t xml:space="preserve"> with a little bit of updates, </w:t>
            </w:r>
            <w:r w:rsidR="006F7C4E">
              <w:rPr>
                <w:rFonts w:hint="eastAsia"/>
              </w:rPr>
              <w:t>as follows</w:t>
            </w:r>
            <w:r w:rsidRPr="006F7C4E">
              <w:rPr>
                <w:rFonts w:hint="eastAsia"/>
              </w:rPr>
              <w:t>:</w:t>
            </w:r>
          </w:p>
          <w:p w14:paraId="5E349C66" w14:textId="1314AA98" w:rsidR="006F7C4E" w:rsidRDefault="006F7C4E" w:rsidP="006F7C4E">
            <w:pPr>
              <w:pStyle w:val="a2"/>
              <w:numPr>
                <w:ilvl w:val="0"/>
                <w:numId w:val="13"/>
              </w:numPr>
            </w:pPr>
            <w:r w:rsidRPr="006F7C4E">
              <w:rPr>
                <w:rFonts w:hint="eastAsia"/>
                <w:color w:val="00B0F0"/>
              </w:rPr>
              <w:t>Specification support at least following:</w:t>
            </w:r>
          </w:p>
          <w:p w14:paraId="483BFA62" w14:textId="77777777" w:rsidR="006F7C4E" w:rsidRPr="006F7C4E" w:rsidRDefault="000E6845" w:rsidP="0059738D">
            <w:pPr>
              <w:pStyle w:val="a2"/>
              <w:numPr>
                <w:ilvl w:val="1"/>
                <w:numId w:val="13"/>
              </w:numPr>
            </w:pPr>
            <w:r w:rsidRPr="006F7C4E">
              <w:t xml:space="preserve">UE does not monitor LP-WUS </w:t>
            </w:r>
            <w:r w:rsidRPr="006F7C4E">
              <w:rPr>
                <w:rFonts w:hint="eastAsia"/>
                <w:strike/>
                <w:color w:val="00B0F0"/>
              </w:rPr>
              <w:t>when</w:t>
            </w:r>
            <w:r w:rsidRPr="006F7C4E">
              <w:rPr>
                <w:rFonts w:hint="eastAsia"/>
                <w:color w:val="00B0F0"/>
              </w:rPr>
              <w:t xml:space="preserve"> </w:t>
            </w:r>
            <w:r w:rsidRPr="006F7C4E">
              <w:rPr>
                <w:color w:val="FF0000"/>
              </w:rPr>
              <w:t>in C-DRX active time</w:t>
            </w:r>
            <w:r w:rsidRPr="006F7C4E">
              <w:rPr>
                <w:rFonts w:hint="eastAsia"/>
                <w:strike/>
                <w:color w:val="00B0F0"/>
              </w:rPr>
              <w:t xml:space="preserve"> triggered by LP-WUS [or other timers are running]</w:t>
            </w:r>
          </w:p>
          <w:p w14:paraId="75E26897" w14:textId="4BF08857" w:rsidR="000E6845" w:rsidRPr="006F7C4E" w:rsidRDefault="006F7C4E" w:rsidP="006F7C4E">
            <w:pPr>
              <w:pStyle w:val="a2"/>
              <w:numPr>
                <w:ilvl w:val="0"/>
                <w:numId w:val="13"/>
              </w:numPr>
            </w:pPr>
            <w:r w:rsidRPr="006F7C4E">
              <w:rPr>
                <w:rFonts w:hint="eastAsia"/>
                <w:color w:val="00B0F0"/>
              </w:rPr>
              <w:t>FFS: Support the case where UE monitors LP-WUS in C-DRX active time</w:t>
            </w:r>
            <w:r>
              <w:rPr>
                <w:rFonts w:hint="eastAsia"/>
              </w:rPr>
              <w:t xml:space="preserve"> </w:t>
            </w:r>
          </w:p>
          <w:p w14:paraId="6C748D73" w14:textId="77777777" w:rsidR="006F7C4E" w:rsidRDefault="006F7C4E" w:rsidP="0059738D">
            <w:pPr>
              <w:pStyle w:val="a2"/>
            </w:pPr>
          </w:p>
          <w:p w14:paraId="0B3DA61D" w14:textId="2CDF1DC5" w:rsidR="00861A68" w:rsidRDefault="00EE4885" w:rsidP="0059738D">
            <w:pPr>
              <w:pStyle w:val="a2"/>
            </w:pPr>
            <w:r>
              <w:rPr>
                <w:rFonts w:hint="eastAsia"/>
              </w:rPr>
              <w:t xml:space="preserve">The above is aligned with R-16 DCP </w:t>
            </w:r>
            <w:r w:rsidR="00864721">
              <w:rPr>
                <w:rFonts w:hint="eastAsia"/>
              </w:rPr>
              <w:t xml:space="preserve">specified in 38.213 </w:t>
            </w:r>
            <w:r>
              <w:rPr>
                <w:rFonts w:hint="eastAsia"/>
              </w:rPr>
              <w:t>as follows.</w:t>
            </w:r>
          </w:p>
          <w:p w14:paraId="2A018AFF" w14:textId="3770DE3E" w:rsidR="00EE4885" w:rsidRDefault="00864721" w:rsidP="0059738D">
            <w:pPr>
              <w:pStyle w:val="a2"/>
            </w:pPr>
            <w:r w:rsidRPr="00864721">
              <w:rPr>
                <w:noProof/>
              </w:rPr>
              <w:drawing>
                <wp:inline distT="0" distB="0" distL="0" distR="0" wp14:anchorId="000AB430" wp14:editId="35AF49BD">
                  <wp:extent cx="4168140" cy="200025"/>
                  <wp:effectExtent l="0" t="0" r="3810" b="9525"/>
                  <wp:docPr id="12414903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90301" name=""/>
                          <pic:cNvPicPr/>
                        </pic:nvPicPr>
                        <pic:blipFill>
                          <a:blip r:embed="rId8"/>
                          <a:stretch>
                            <a:fillRect/>
                          </a:stretch>
                        </pic:blipFill>
                        <pic:spPr>
                          <a:xfrm>
                            <a:off x="0" y="0"/>
                            <a:ext cx="4168140" cy="200025"/>
                          </a:xfrm>
                          <a:prstGeom prst="rect">
                            <a:avLst/>
                          </a:prstGeom>
                        </pic:spPr>
                      </pic:pic>
                    </a:graphicData>
                  </a:graphic>
                </wp:inline>
              </w:drawing>
            </w:r>
          </w:p>
          <w:p w14:paraId="2B8C09B1" w14:textId="7F5E4B1B" w:rsidR="00EE4885" w:rsidRPr="00E758E9" w:rsidRDefault="00EE4885" w:rsidP="0059738D">
            <w:pPr>
              <w:pStyle w:val="a2"/>
            </w:pPr>
          </w:p>
        </w:tc>
      </w:tr>
      <w:tr w:rsidR="00686CF7" w:rsidRPr="00B833AA" w14:paraId="2994AB3C" w14:textId="77777777" w:rsidTr="007F59C3">
        <w:tc>
          <w:tcPr>
            <w:tcW w:w="1479" w:type="dxa"/>
          </w:tcPr>
          <w:p w14:paraId="63C6D45C" w14:textId="3543DF03" w:rsidR="00686CF7" w:rsidRPr="006F7C4E" w:rsidRDefault="00686CF7" w:rsidP="00686CF7">
            <w:pPr>
              <w:rPr>
                <w:rFonts w:eastAsia="游明朝"/>
                <w:sz w:val="21"/>
                <w:szCs w:val="21"/>
                <w:lang w:eastAsia="ja-JP"/>
              </w:rPr>
            </w:pPr>
            <w:r>
              <w:rPr>
                <w:rFonts w:eastAsiaTheme="minorEastAsia" w:hint="eastAsia"/>
                <w:sz w:val="21"/>
                <w:szCs w:val="21"/>
                <w:lang w:eastAsia="zh-CN"/>
              </w:rPr>
              <w:t>O</w:t>
            </w:r>
            <w:r>
              <w:rPr>
                <w:rFonts w:eastAsiaTheme="minorEastAsia"/>
                <w:sz w:val="21"/>
                <w:szCs w:val="21"/>
                <w:lang w:eastAsia="zh-CN"/>
              </w:rPr>
              <w:t>PPO</w:t>
            </w:r>
          </w:p>
        </w:tc>
        <w:tc>
          <w:tcPr>
            <w:tcW w:w="1372" w:type="dxa"/>
          </w:tcPr>
          <w:p w14:paraId="5DCDAFA7" w14:textId="77777777" w:rsidR="00686CF7" w:rsidRPr="006F7C4E" w:rsidRDefault="00686CF7" w:rsidP="00686CF7">
            <w:pPr>
              <w:rPr>
                <w:rFonts w:eastAsiaTheme="minorEastAsia"/>
                <w:sz w:val="21"/>
                <w:szCs w:val="21"/>
                <w:lang w:val="en-US" w:eastAsia="zh-CN"/>
              </w:rPr>
            </w:pPr>
          </w:p>
        </w:tc>
        <w:tc>
          <w:tcPr>
            <w:tcW w:w="6780" w:type="dxa"/>
          </w:tcPr>
          <w:p w14:paraId="07CF4033" w14:textId="77777777" w:rsidR="00686CF7" w:rsidRDefault="00686CF7" w:rsidP="00686CF7">
            <w:pPr>
              <w:pStyle w:val="a2"/>
              <w:rPr>
                <w:rFonts w:eastAsiaTheme="minorEastAsia"/>
                <w:lang w:eastAsia="zh-CN"/>
              </w:rPr>
            </w:pPr>
            <w:r>
              <w:rPr>
                <w:rFonts w:eastAsiaTheme="minorEastAsia" w:hint="eastAsia"/>
                <w:lang w:eastAsia="zh-CN"/>
              </w:rPr>
              <w:t>W</w:t>
            </w:r>
            <w:r>
              <w:rPr>
                <w:rFonts w:eastAsiaTheme="minorEastAsia"/>
                <w:lang w:eastAsia="zh-CN"/>
              </w:rPr>
              <w:t>e wonder what will be ’supported’ by the proposal. The actually specification impact is way to be decieded.</w:t>
            </w:r>
          </w:p>
          <w:p w14:paraId="36D87887" w14:textId="34DE8A4B" w:rsidR="00686CF7" w:rsidRPr="006F7C4E" w:rsidRDefault="00686CF7" w:rsidP="00686CF7">
            <w:pPr>
              <w:pStyle w:val="a2"/>
            </w:pPr>
            <w:r>
              <w:rPr>
                <w:rFonts w:eastAsiaTheme="minorEastAsia"/>
                <w:lang w:eastAsia="zh-CN"/>
              </w:rPr>
              <w:t xml:space="preserve">Even with the </w:t>
            </w:r>
            <w:r w:rsidRPr="00CA7F56">
              <w:rPr>
                <w:rFonts w:eastAsiaTheme="minorEastAsia"/>
                <w:lang w:eastAsia="zh-CN"/>
              </w:rPr>
              <w:t>C-DRX active time</w:t>
            </w:r>
            <w:r>
              <w:rPr>
                <w:rFonts w:eastAsiaTheme="minorEastAsia"/>
                <w:lang w:eastAsia="zh-CN"/>
              </w:rPr>
              <w:t>, the specification impact may or may or be. We somehow need indentify the impact.</w:t>
            </w:r>
          </w:p>
        </w:tc>
      </w:tr>
      <w:tr w:rsidR="00686CF7" w:rsidRPr="00B833AA" w14:paraId="54233DA3" w14:textId="77777777" w:rsidTr="007F59C3">
        <w:tc>
          <w:tcPr>
            <w:tcW w:w="1479" w:type="dxa"/>
          </w:tcPr>
          <w:p w14:paraId="0FB1DF17" w14:textId="586C27B3" w:rsidR="00686CF7" w:rsidRPr="006F7C4E" w:rsidRDefault="00686CF7" w:rsidP="00686CF7">
            <w:pPr>
              <w:rPr>
                <w:rFonts w:eastAsia="游明朝"/>
                <w:sz w:val="21"/>
                <w:szCs w:val="21"/>
                <w:lang w:eastAsia="ja-JP"/>
              </w:rPr>
            </w:pPr>
            <w:r>
              <w:rPr>
                <w:rFonts w:eastAsiaTheme="minorEastAsia"/>
                <w:sz w:val="21"/>
                <w:szCs w:val="21"/>
                <w:lang w:eastAsia="zh-CN"/>
              </w:rPr>
              <w:t>X</w:t>
            </w:r>
            <w:r>
              <w:rPr>
                <w:rFonts w:eastAsiaTheme="minorEastAsia" w:hint="eastAsia"/>
                <w:sz w:val="21"/>
                <w:szCs w:val="21"/>
                <w:lang w:eastAsia="zh-CN"/>
              </w:rPr>
              <w:t>iaomi</w:t>
            </w:r>
          </w:p>
        </w:tc>
        <w:tc>
          <w:tcPr>
            <w:tcW w:w="1372" w:type="dxa"/>
          </w:tcPr>
          <w:p w14:paraId="35C83A4A" w14:textId="77777777" w:rsidR="00686CF7" w:rsidRPr="006F7C4E" w:rsidRDefault="00686CF7" w:rsidP="00686CF7">
            <w:pPr>
              <w:rPr>
                <w:rFonts w:eastAsiaTheme="minorEastAsia"/>
                <w:sz w:val="21"/>
                <w:szCs w:val="21"/>
                <w:lang w:val="en-US" w:eastAsia="zh-CN"/>
              </w:rPr>
            </w:pPr>
          </w:p>
        </w:tc>
        <w:tc>
          <w:tcPr>
            <w:tcW w:w="6780" w:type="dxa"/>
          </w:tcPr>
          <w:p w14:paraId="483BF0AB" w14:textId="77777777" w:rsidR="00686CF7" w:rsidRDefault="00686CF7" w:rsidP="00686CF7">
            <w:pPr>
              <w:pStyle w:val="a2"/>
              <w:rPr>
                <w:rFonts w:eastAsiaTheme="minorEastAsia"/>
                <w:lang w:eastAsia="zh-CN"/>
              </w:rPr>
            </w:pPr>
            <w:r>
              <w:rPr>
                <w:rFonts w:eastAsiaTheme="minorEastAsia"/>
                <w:lang w:eastAsia="zh-CN"/>
              </w:rPr>
              <w:t xml:space="preserve">Our understanding of the proposal is form UE capability perspective, UE does not support </w:t>
            </w:r>
            <w:r>
              <w:rPr>
                <w:rFonts w:eastAsiaTheme="minorEastAsia" w:hint="eastAsia"/>
                <w:lang w:eastAsia="zh-CN"/>
              </w:rPr>
              <w:t>the</w:t>
            </w:r>
            <w:r>
              <w:rPr>
                <w:rFonts w:eastAsiaTheme="minorEastAsia"/>
                <w:lang w:eastAsia="zh-CN"/>
              </w:rPr>
              <w:t xml:space="preserve"> case that LR and MR are working simutaneously. We think it is reasonable baseline.</w:t>
            </w:r>
          </w:p>
          <w:p w14:paraId="5D7106EB" w14:textId="3E8CA684" w:rsidR="00686CF7" w:rsidRPr="006F7C4E" w:rsidRDefault="00686CF7" w:rsidP="00686CF7">
            <w:pPr>
              <w:pStyle w:val="a2"/>
            </w:pPr>
            <w:r>
              <w:rPr>
                <w:rFonts w:eastAsiaTheme="minorEastAsia"/>
                <w:lang w:eastAsia="zh-CN"/>
              </w:rPr>
              <w:t xml:space="preserve">And we think it is also OK to support the case that LR </w:t>
            </w:r>
            <w:r>
              <w:rPr>
                <w:rFonts w:eastAsiaTheme="minorEastAsia" w:hint="eastAsia"/>
                <w:lang w:eastAsia="zh-CN"/>
              </w:rPr>
              <w:t>and</w:t>
            </w:r>
            <w:r>
              <w:rPr>
                <w:rFonts w:eastAsiaTheme="minorEastAsia"/>
                <w:lang w:eastAsia="zh-CN"/>
              </w:rPr>
              <w:t xml:space="preserve"> MR are working simutaneously,if UE capability allows.</w:t>
            </w:r>
          </w:p>
        </w:tc>
      </w:tr>
      <w:tr w:rsidR="00686CF7" w:rsidRPr="00B833AA" w14:paraId="3A0CD773" w14:textId="77777777" w:rsidTr="007F59C3">
        <w:tc>
          <w:tcPr>
            <w:tcW w:w="1479" w:type="dxa"/>
          </w:tcPr>
          <w:p w14:paraId="0617F90A" w14:textId="77777777" w:rsidR="00686CF7" w:rsidRPr="006F7C4E" w:rsidRDefault="00686CF7" w:rsidP="00686CF7">
            <w:pPr>
              <w:rPr>
                <w:rFonts w:eastAsia="游明朝"/>
                <w:sz w:val="21"/>
                <w:szCs w:val="21"/>
                <w:lang w:eastAsia="ja-JP"/>
              </w:rPr>
            </w:pPr>
          </w:p>
        </w:tc>
        <w:tc>
          <w:tcPr>
            <w:tcW w:w="1372" w:type="dxa"/>
          </w:tcPr>
          <w:p w14:paraId="60B9A4F6" w14:textId="77777777" w:rsidR="00686CF7" w:rsidRPr="006F7C4E" w:rsidRDefault="00686CF7" w:rsidP="00686CF7">
            <w:pPr>
              <w:rPr>
                <w:rFonts w:eastAsiaTheme="minorEastAsia"/>
                <w:sz w:val="21"/>
                <w:szCs w:val="21"/>
                <w:lang w:val="en-US" w:eastAsia="zh-CN"/>
              </w:rPr>
            </w:pPr>
          </w:p>
        </w:tc>
        <w:tc>
          <w:tcPr>
            <w:tcW w:w="6780" w:type="dxa"/>
          </w:tcPr>
          <w:p w14:paraId="4CFA5146" w14:textId="77777777" w:rsidR="00686CF7" w:rsidRPr="006F7C4E" w:rsidRDefault="00686CF7" w:rsidP="00686CF7">
            <w:pPr>
              <w:pStyle w:val="a2"/>
            </w:pPr>
          </w:p>
        </w:tc>
      </w:tr>
    </w:tbl>
    <w:p w14:paraId="0875715B" w14:textId="77777777" w:rsidR="00E44407" w:rsidRPr="00246074" w:rsidRDefault="00E44407" w:rsidP="00E44407">
      <w:pPr>
        <w:pStyle w:val="a2"/>
        <w:rPr>
          <w:lang w:val="en-GB"/>
        </w:rPr>
      </w:pPr>
    </w:p>
    <w:p w14:paraId="02B7C05A" w14:textId="77777777" w:rsidR="00E44407" w:rsidRPr="00E44407" w:rsidRDefault="00E44407" w:rsidP="00E44407">
      <w:pPr>
        <w:pStyle w:val="a2"/>
      </w:pPr>
    </w:p>
    <w:p w14:paraId="101D164D" w14:textId="77777777" w:rsidR="003939FA" w:rsidRPr="003939FA" w:rsidRDefault="003939FA" w:rsidP="003939FA">
      <w:pPr>
        <w:pStyle w:val="a2"/>
      </w:pPr>
    </w:p>
    <w:p w14:paraId="17DE7E8B" w14:textId="77777777" w:rsidR="003509F9" w:rsidRDefault="00C13BA7">
      <w:pPr>
        <w:rPr>
          <w:rFonts w:eastAsia="游明朝"/>
          <w:sz w:val="21"/>
          <w:szCs w:val="21"/>
          <w:lang w:eastAsia="ja-JP"/>
        </w:rPr>
      </w:pPr>
      <w:r>
        <w:rPr>
          <w:rFonts w:eastAsia="游明朝" w:hint="eastAsia"/>
          <w:sz w:val="21"/>
          <w:szCs w:val="21"/>
          <w:lang w:eastAsia="ja-JP"/>
        </w:rPr>
        <w:t>Regarding the FFS</w:t>
      </w:r>
      <w:r>
        <w:rPr>
          <w:sz w:val="21"/>
          <w:szCs w:val="21"/>
        </w:rPr>
        <w:t xml:space="preserve"> </w:t>
      </w:r>
      <w:r>
        <w:rPr>
          <w:rFonts w:eastAsia="游明朝"/>
          <w:sz w:val="21"/>
          <w:szCs w:val="21"/>
          <w:lang w:eastAsia="ja-JP"/>
        </w:rPr>
        <w:t>whether/how to support both Option 1-1 and Option 1-2 simultaneously configured for the same UE</w:t>
      </w:r>
      <w:r>
        <w:rPr>
          <w:rFonts w:eastAsia="游明朝" w:hint="eastAsia"/>
          <w:sz w:val="21"/>
          <w:szCs w:val="21"/>
          <w:lang w:eastAsia="ja-JP"/>
        </w:rPr>
        <w:t xml:space="preserve"> in </w:t>
      </w:r>
      <w:r>
        <w:rPr>
          <w:rFonts w:eastAsia="游明朝"/>
          <w:sz w:val="21"/>
          <w:szCs w:val="21"/>
          <w:lang w:eastAsia="ja-JP"/>
        </w:rPr>
        <w:t>the</w:t>
      </w:r>
      <w:r>
        <w:rPr>
          <w:rFonts w:eastAsia="游明朝" w:hint="eastAsia"/>
          <w:sz w:val="21"/>
          <w:szCs w:val="21"/>
          <w:lang w:eastAsia="ja-JP"/>
        </w:rPr>
        <w:t xml:space="preserve"> above working assumption, </w:t>
      </w:r>
      <w:r>
        <w:rPr>
          <w:rFonts w:eastAsia="游明朝"/>
          <w:sz w:val="21"/>
          <w:szCs w:val="21"/>
          <w:lang w:eastAsia="ja-JP"/>
        </w:rPr>
        <w:t>following</w:t>
      </w:r>
      <w:r>
        <w:rPr>
          <w:rFonts w:eastAsia="游明朝" w:hint="eastAsia"/>
          <w:sz w:val="21"/>
          <w:szCs w:val="21"/>
          <w:lang w:eastAsia="ja-JP"/>
        </w:rPr>
        <w:t xml:space="preserve"> views are provided from </w:t>
      </w:r>
      <w:r>
        <w:rPr>
          <w:rFonts w:eastAsia="游明朝"/>
          <w:sz w:val="21"/>
          <w:szCs w:val="21"/>
          <w:lang w:eastAsia="ja-JP"/>
        </w:rPr>
        <w:t>companies</w:t>
      </w:r>
      <w:r>
        <w:rPr>
          <w:rFonts w:eastAsia="游明朝" w:hint="eastAsia"/>
          <w:sz w:val="21"/>
          <w:szCs w:val="21"/>
          <w:lang w:eastAsia="ja-JP"/>
        </w:rPr>
        <w:t>.</w:t>
      </w:r>
    </w:p>
    <w:p w14:paraId="4DA94DF9" w14:textId="77777777" w:rsidR="003509F9" w:rsidRDefault="00C13BA7">
      <w:pPr>
        <w:pStyle w:val="a0"/>
        <w:numPr>
          <w:ilvl w:val="0"/>
          <w:numId w:val="19"/>
        </w:numPr>
        <w:rPr>
          <w:b w:val="0"/>
          <w:bCs w:val="0"/>
          <w:sz w:val="21"/>
          <w:szCs w:val="21"/>
        </w:rPr>
      </w:pPr>
      <w:r>
        <w:rPr>
          <w:rFonts w:hint="eastAsia"/>
          <w:b w:val="0"/>
          <w:bCs w:val="0"/>
          <w:sz w:val="21"/>
          <w:szCs w:val="21"/>
        </w:rPr>
        <w:t>Support: QC (but only one is active), IDC, SPRD, NEC, Pana, ETRI, LGE, Lenovo</w:t>
      </w:r>
    </w:p>
    <w:p w14:paraId="73211B20" w14:textId="77777777" w:rsidR="003509F9" w:rsidRDefault="00C13BA7">
      <w:pPr>
        <w:pStyle w:val="a0"/>
        <w:numPr>
          <w:ilvl w:val="1"/>
          <w:numId w:val="19"/>
        </w:numPr>
        <w:rPr>
          <w:b w:val="0"/>
          <w:bCs w:val="0"/>
          <w:sz w:val="21"/>
          <w:szCs w:val="21"/>
        </w:rPr>
      </w:pPr>
      <w:r>
        <w:rPr>
          <w:rFonts w:hint="eastAsia"/>
          <w:b w:val="0"/>
          <w:bCs w:val="0"/>
          <w:sz w:val="21"/>
          <w:szCs w:val="21"/>
        </w:rPr>
        <w:t>QC:</w:t>
      </w:r>
    </w:p>
    <w:p w14:paraId="581A9A60" w14:textId="77777777" w:rsidR="003509F9" w:rsidRDefault="00C13BA7">
      <w:pPr>
        <w:pStyle w:val="a0"/>
        <w:numPr>
          <w:ilvl w:val="2"/>
          <w:numId w:val="19"/>
        </w:numPr>
        <w:rPr>
          <w:b w:val="0"/>
          <w:bCs w:val="0"/>
          <w:sz w:val="21"/>
          <w:szCs w:val="21"/>
        </w:rPr>
      </w:pPr>
      <w:r>
        <w:rPr>
          <w:b w:val="0"/>
          <w:bCs w:val="0"/>
          <w:sz w:val="21"/>
          <w:szCs w:val="21"/>
        </w:rPr>
        <w:t>Either LP-WUS Option 1-1 or Option 1-2 (or none of them) is active</w:t>
      </w:r>
    </w:p>
    <w:p w14:paraId="0FA1498B" w14:textId="77777777" w:rsidR="003509F9" w:rsidRDefault="00C13BA7">
      <w:pPr>
        <w:pStyle w:val="a0"/>
        <w:numPr>
          <w:ilvl w:val="2"/>
          <w:numId w:val="19"/>
        </w:numPr>
        <w:rPr>
          <w:b w:val="0"/>
          <w:bCs w:val="0"/>
          <w:sz w:val="21"/>
          <w:szCs w:val="21"/>
        </w:rPr>
      </w:pPr>
      <w:r>
        <w:rPr>
          <w:b w:val="0"/>
          <w:bCs w:val="0"/>
          <w:sz w:val="21"/>
          <w:szCs w:val="21"/>
        </w:rPr>
        <w:t>The activation/deactivation of LP-WUS Option 1-1 and Option 1-2 is done by MAC-CE</w:t>
      </w:r>
    </w:p>
    <w:p w14:paraId="398F05DB" w14:textId="77777777" w:rsidR="003509F9" w:rsidRDefault="00C13BA7">
      <w:pPr>
        <w:pStyle w:val="a0"/>
        <w:numPr>
          <w:ilvl w:val="1"/>
          <w:numId w:val="19"/>
        </w:numPr>
        <w:rPr>
          <w:b w:val="0"/>
          <w:bCs w:val="0"/>
          <w:sz w:val="21"/>
          <w:szCs w:val="21"/>
        </w:rPr>
      </w:pPr>
      <w:r>
        <w:rPr>
          <w:rFonts w:hint="eastAsia"/>
          <w:b w:val="0"/>
          <w:bCs w:val="0"/>
          <w:sz w:val="21"/>
          <w:szCs w:val="21"/>
        </w:rPr>
        <w:t xml:space="preserve">IDC: </w:t>
      </w:r>
      <w:r>
        <w:rPr>
          <w:b w:val="0"/>
          <w:bCs w:val="0"/>
          <w:sz w:val="21"/>
          <w:szCs w:val="21"/>
        </w:rPr>
        <w:t>Introduce a mechanism to properly manage PDCCH monitoring based on Option 1-1 and Option 1-2</w:t>
      </w:r>
    </w:p>
    <w:p w14:paraId="3EE06A6A" w14:textId="77777777" w:rsidR="003509F9" w:rsidRDefault="00C13BA7">
      <w:pPr>
        <w:pStyle w:val="a0"/>
        <w:numPr>
          <w:ilvl w:val="1"/>
          <w:numId w:val="19"/>
        </w:numPr>
        <w:rPr>
          <w:b w:val="0"/>
          <w:bCs w:val="0"/>
          <w:sz w:val="21"/>
          <w:szCs w:val="21"/>
        </w:rPr>
      </w:pPr>
      <w:r>
        <w:rPr>
          <w:rFonts w:hint="eastAsia"/>
          <w:b w:val="0"/>
          <w:bCs w:val="0"/>
          <w:sz w:val="21"/>
          <w:szCs w:val="21"/>
        </w:rPr>
        <w:t>SPRD</w:t>
      </w:r>
    </w:p>
    <w:p w14:paraId="425F45C4" w14:textId="77777777" w:rsidR="003509F9" w:rsidRDefault="00C13BA7">
      <w:pPr>
        <w:pStyle w:val="a0"/>
        <w:numPr>
          <w:ilvl w:val="2"/>
          <w:numId w:val="19"/>
        </w:numPr>
        <w:rPr>
          <w:b w:val="0"/>
          <w:bCs w:val="0"/>
          <w:sz w:val="21"/>
          <w:szCs w:val="21"/>
        </w:rPr>
      </w:pPr>
      <w:r>
        <w:rPr>
          <w:b w:val="0"/>
          <w:bCs w:val="0"/>
          <w:sz w:val="21"/>
          <w:szCs w:val="21"/>
        </w:rPr>
        <w:t>if the drx-onDurationTimer is not started by the first LP-WUS, there are three kinds of UE behaviors during the drx-onDurationTimer.</w:t>
      </w:r>
    </w:p>
    <w:p w14:paraId="5C044133" w14:textId="77777777" w:rsidR="003509F9" w:rsidRDefault="00C13BA7">
      <w:pPr>
        <w:pStyle w:val="a0"/>
        <w:numPr>
          <w:ilvl w:val="3"/>
          <w:numId w:val="19"/>
        </w:numPr>
        <w:rPr>
          <w:b w:val="0"/>
          <w:bCs w:val="0"/>
          <w:sz w:val="21"/>
          <w:szCs w:val="21"/>
        </w:rPr>
      </w:pPr>
      <w:r>
        <w:rPr>
          <w:rFonts w:hint="eastAsia"/>
          <w:b w:val="0"/>
          <w:bCs w:val="0"/>
          <w:sz w:val="21"/>
          <w:szCs w:val="21"/>
        </w:rPr>
        <w:t>Alt 1: UEs do not need to monitor second LP-WUS during the drx-onDurationTimer.</w:t>
      </w:r>
    </w:p>
    <w:p w14:paraId="2A4628EE" w14:textId="77777777" w:rsidR="003509F9" w:rsidRDefault="00C13BA7">
      <w:pPr>
        <w:pStyle w:val="a0"/>
        <w:numPr>
          <w:ilvl w:val="3"/>
          <w:numId w:val="19"/>
        </w:numPr>
        <w:rPr>
          <w:b w:val="0"/>
          <w:bCs w:val="0"/>
          <w:sz w:val="21"/>
          <w:szCs w:val="21"/>
        </w:rPr>
      </w:pPr>
      <w:r>
        <w:rPr>
          <w:b w:val="0"/>
          <w:bCs w:val="0"/>
          <w:sz w:val="21"/>
          <w:szCs w:val="21"/>
        </w:rPr>
        <w:t>Alt 2: UEs need to monitor second LP-WUS during the drx-onDurationTimer.</w:t>
      </w:r>
    </w:p>
    <w:p w14:paraId="609CFF69" w14:textId="77777777" w:rsidR="003509F9" w:rsidRDefault="00C13BA7">
      <w:pPr>
        <w:pStyle w:val="a0"/>
        <w:numPr>
          <w:ilvl w:val="3"/>
          <w:numId w:val="19"/>
        </w:numPr>
        <w:rPr>
          <w:b w:val="0"/>
          <w:bCs w:val="0"/>
          <w:sz w:val="21"/>
          <w:szCs w:val="21"/>
        </w:rPr>
      </w:pPr>
      <w:r>
        <w:rPr>
          <w:b w:val="0"/>
          <w:bCs w:val="0"/>
          <w:sz w:val="21"/>
          <w:szCs w:val="21"/>
        </w:rPr>
        <w:lastRenderedPageBreak/>
        <w:t>Alt 3: The first LP-WUS indicates whether the UE needs to monitor second LP-WUS during the drx-onDurationTimer.</w:t>
      </w:r>
    </w:p>
    <w:p w14:paraId="01FF4DE5" w14:textId="77777777" w:rsidR="003509F9" w:rsidRDefault="00C13BA7">
      <w:pPr>
        <w:pStyle w:val="a0"/>
        <w:numPr>
          <w:ilvl w:val="1"/>
          <w:numId w:val="19"/>
        </w:numPr>
        <w:rPr>
          <w:b w:val="0"/>
          <w:bCs w:val="0"/>
          <w:sz w:val="21"/>
          <w:szCs w:val="21"/>
        </w:rPr>
      </w:pPr>
      <w:r>
        <w:rPr>
          <w:rFonts w:hint="eastAsia"/>
          <w:b w:val="0"/>
          <w:bCs w:val="0"/>
          <w:sz w:val="21"/>
          <w:szCs w:val="21"/>
        </w:rPr>
        <w:t>Pana</w:t>
      </w:r>
    </w:p>
    <w:p w14:paraId="3A5BE923" w14:textId="77777777" w:rsidR="003509F9" w:rsidRDefault="00C13BA7">
      <w:pPr>
        <w:pStyle w:val="a0"/>
        <w:numPr>
          <w:ilvl w:val="2"/>
          <w:numId w:val="19"/>
        </w:numPr>
        <w:rPr>
          <w:b w:val="0"/>
          <w:bCs w:val="0"/>
          <w:sz w:val="21"/>
          <w:szCs w:val="21"/>
        </w:rPr>
      </w:pPr>
      <w:r>
        <w:rPr>
          <w:b w:val="0"/>
          <w:bCs w:val="0"/>
          <w:sz w:val="21"/>
          <w:szCs w:val="21"/>
        </w:rPr>
        <w:t>How to handle the LP-WUS monitoring configured by both Option 1-1 and 1-2, including the potential overlapping of LP-WUS MO of Option 1-1 and Option 1-2.</w:t>
      </w:r>
    </w:p>
    <w:p w14:paraId="730BBE3A" w14:textId="77777777" w:rsidR="003509F9" w:rsidRDefault="00C13BA7">
      <w:pPr>
        <w:pStyle w:val="a0"/>
        <w:numPr>
          <w:ilvl w:val="2"/>
          <w:numId w:val="19"/>
        </w:numPr>
        <w:rPr>
          <w:b w:val="0"/>
          <w:bCs w:val="0"/>
          <w:sz w:val="21"/>
          <w:szCs w:val="21"/>
        </w:rPr>
      </w:pPr>
      <w:r>
        <w:rPr>
          <w:b w:val="0"/>
          <w:bCs w:val="0"/>
          <w:sz w:val="21"/>
          <w:szCs w:val="21"/>
        </w:rPr>
        <w:t>Whether/how drx-onDurationTimer triggered by Option 1-1 work together with the new timer -triggered by Option 1-2.</w:t>
      </w:r>
    </w:p>
    <w:p w14:paraId="248DB819" w14:textId="77777777" w:rsidR="003509F9" w:rsidRDefault="00C13BA7">
      <w:pPr>
        <w:pStyle w:val="a0"/>
        <w:numPr>
          <w:ilvl w:val="1"/>
          <w:numId w:val="19"/>
        </w:numPr>
        <w:rPr>
          <w:b w:val="0"/>
          <w:bCs w:val="0"/>
          <w:sz w:val="21"/>
          <w:szCs w:val="21"/>
        </w:rPr>
      </w:pPr>
      <w:r>
        <w:rPr>
          <w:rFonts w:hint="eastAsia"/>
          <w:b w:val="0"/>
          <w:bCs w:val="0"/>
          <w:sz w:val="21"/>
          <w:szCs w:val="21"/>
        </w:rPr>
        <w:t>ETRI</w:t>
      </w:r>
    </w:p>
    <w:p w14:paraId="6BDC68D4" w14:textId="77777777" w:rsidR="003509F9" w:rsidRDefault="00C13BA7">
      <w:pPr>
        <w:pStyle w:val="a0"/>
        <w:numPr>
          <w:ilvl w:val="2"/>
          <w:numId w:val="19"/>
        </w:numPr>
        <w:rPr>
          <w:b w:val="0"/>
          <w:bCs w:val="0"/>
          <w:sz w:val="21"/>
          <w:szCs w:val="21"/>
        </w:rPr>
      </w:pPr>
      <w:r>
        <w:rPr>
          <w:b w:val="0"/>
          <w:bCs w:val="0"/>
          <w:sz w:val="21"/>
          <w:szCs w:val="21"/>
        </w:rPr>
        <w:t>If the new timer triggered by LP-WUS of Option 1-2 is overlapped with legacy C-DRC cycle, the new timer should be stopped before the start of legacy C-DRX cycle in order to prevent the conflict between the new timer and drx-onDurationTimer.</w:t>
      </w:r>
    </w:p>
    <w:p w14:paraId="01AE6D61" w14:textId="77777777" w:rsidR="003509F9" w:rsidRDefault="00C13BA7">
      <w:pPr>
        <w:pStyle w:val="a0"/>
        <w:numPr>
          <w:ilvl w:val="3"/>
          <w:numId w:val="19"/>
        </w:numPr>
        <w:rPr>
          <w:b w:val="0"/>
          <w:bCs w:val="0"/>
          <w:sz w:val="21"/>
          <w:szCs w:val="21"/>
        </w:rPr>
      </w:pPr>
      <w:r>
        <w:rPr>
          <w:b w:val="0"/>
          <w:bCs w:val="0"/>
          <w:sz w:val="21"/>
          <w:szCs w:val="21"/>
        </w:rPr>
        <w:t>FFS: how to handling the collision between the new timer and LP-WUS monitoring for Option 1-1 if Option 1-1 and Option 1-2 are supported simultaneously.</w:t>
      </w:r>
    </w:p>
    <w:p w14:paraId="1BA6C622" w14:textId="77777777" w:rsidR="003509F9" w:rsidRDefault="00C13BA7">
      <w:pPr>
        <w:pStyle w:val="a0"/>
        <w:numPr>
          <w:ilvl w:val="0"/>
          <w:numId w:val="19"/>
        </w:numPr>
        <w:rPr>
          <w:b w:val="0"/>
          <w:bCs w:val="0"/>
          <w:sz w:val="21"/>
          <w:szCs w:val="21"/>
        </w:rPr>
      </w:pPr>
      <w:r>
        <w:rPr>
          <w:rFonts w:hint="eastAsia"/>
          <w:b w:val="0"/>
          <w:bCs w:val="0"/>
          <w:sz w:val="21"/>
          <w:szCs w:val="21"/>
        </w:rPr>
        <w:t>Not support: vivo, E///, HW/HiSi, CMCC, ZTE, Samsung, CATT, TCL, [DCM], Sharp, MTK</w:t>
      </w:r>
    </w:p>
    <w:p w14:paraId="680BBA0D" w14:textId="77777777" w:rsidR="003509F9" w:rsidRDefault="00C13BA7">
      <w:pPr>
        <w:pStyle w:val="a0"/>
        <w:numPr>
          <w:ilvl w:val="1"/>
          <w:numId w:val="19"/>
        </w:numPr>
        <w:rPr>
          <w:b w:val="0"/>
          <w:bCs w:val="0"/>
          <w:sz w:val="21"/>
          <w:szCs w:val="21"/>
        </w:rPr>
      </w:pPr>
      <w:r>
        <w:rPr>
          <w:b w:val="0"/>
          <w:bCs w:val="0"/>
          <w:sz w:val="21"/>
          <w:szCs w:val="21"/>
        </w:rPr>
        <w:t>S</w:t>
      </w:r>
      <w:r>
        <w:rPr>
          <w:rFonts w:hint="eastAsia"/>
          <w:b w:val="0"/>
          <w:bCs w:val="0"/>
          <w:sz w:val="21"/>
          <w:szCs w:val="21"/>
        </w:rPr>
        <w:t>ame effect can be achieved by proper configuration of Option 1-2</w:t>
      </w:r>
    </w:p>
    <w:p w14:paraId="24ED824E" w14:textId="77777777" w:rsidR="003509F9" w:rsidRDefault="00C13BA7">
      <w:pPr>
        <w:pStyle w:val="a0"/>
        <w:numPr>
          <w:ilvl w:val="1"/>
          <w:numId w:val="19"/>
        </w:numPr>
        <w:rPr>
          <w:b w:val="0"/>
          <w:bCs w:val="0"/>
          <w:sz w:val="21"/>
          <w:szCs w:val="21"/>
        </w:rPr>
      </w:pPr>
      <w:r>
        <w:rPr>
          <w:b w:val="0"/>
          <w:bCs w:val="0"/>
          <w:sz w:val="21"/>
          <w:szCs w:val="21"/>
        </w:rPr>
        <w:t>H</w:t>
      </w:r>
      <w:r>
        <w:rPr>
          <w:rFonts w:hint="eastAsia"/>
          <w:b w:val="0"/>
          <w:bCs w:val="0"/>
          <w:sz w:val="21"/>
          <w:szCs w:val="21"/>
        </w:rPr>
        <w:t>igh complexity due to collision handling between Option 1-1 and Option 1-2</w:t>
      </w:r>
    </w:p>
    <w:p w14:paraId="46ACAE4C" w14:textId="77777777" w:rsidR="003509F9" w:rsidRDefault="00C13BA7">
      <w:pPr>
        <w:pStyle w:val="a2"/>
      </w:pPr>
      <w:r>
        <w:rPr>
          <w:noProof/>
          <w:lang w:val="en-US" w:eastAsia="zh-CN"/>
        </w:rPr>
        <w:drawing>
          <wp:inline distT="0" distB="0" distL="0" distR="0" wp14:anchorId="523895A3" wp14:editId="5FD16B46">
            <wp:extent cx="6121400" cy="1638935"/>
            <wp:effectExtent l="0" t="0" r="0" b="0"/>
            <wp:docPr id="147798135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981359" name="図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6121400" cy="1639003"/>
                    </a:xfrm>
                    <a:prstGeom prst="rect">
                      <a:avLst/>
                    </a:prstGeom>
                    <a:noFill/>
                    <a:ln>
                      <a:noFill/>
                    </a:ln>
                  </pic:spPr>
                </pic:pic>
              </a:graphicData>
            </a:graphic>
          </wp:inline>
        </w:drawing>
      </w:r>
    </w:p>
    <w:p w14:paraId="69A769C8" w14:textId="77777777" w:rsidR="003509F9" w:rsidRDefault="00C13BA7">
      <w:pPr>
        <w:pStyle w:val="a2"/>
        <w:jc w:val="center"/>
        <w:rPr>
          <w:u w:val="single"/>
        </w:rPr>
      </w:pPr>
      <w:r>
        <w:rPr>
          <w:rFonts w:eastAsia="SimSun"/>
          <w:u w:val="single"/>
          <w:lang w:eastAsia="zh-CN"/>
        </w:rPr>
        <w:t xml:space="preserve">Example of </w:t>
      </w:r>
      <w:r>
        <w:rPr>
          <w:rFonts w:hint="eastAsia"/>
          <w:u w:val="single"/>
        </w:rPr>
        <w:t>simultaneous activation of O</w:t>
      </w:r>
      <w:r>
        <w:rPr>
          <w:rFonts w:eastAsia="SimSun"/>
          <w:u w:val="single"/>
          <w:lang w:eastAsia="zh-CN"/>
        </w:rPr>
        <w:t>ption 1-1</w:t>
      </w:r>
      <w:r>
        <w:rPr>
          <w:rFonts w:hint="eastAsia"/>
          <w:u w:val="single"/>
        </w:rPr>
        <w:t xml:space="preserve"> and Option 1-2 (from R1-</w:t>
      </w:r>
      <w:r>
        <w:rPr>
          <w:u w:val="single"/>
        </w:rPr>
        <w:t>2410399</w:t>
      </w:r>
      <w:r>
        <w:rPr>
          <w:rFonts w:hint="eastAsia"/>
          <w:u w:val="single"/>
        </w:rPr>
        <w:t>)</w:t>
      </w:r>
    </w:p>
    <w:p w14:paraId="56920522" w14:textId="77777777" w:rsidR="003509F9" w:rsidRDefault="003509F9">
      <w:pPr>
        <w:pStyle w:val="a2"/>
      </w:pPr>
    </w:p>
    <w:p w14:paraId="3ADBBD46" w14:textId="77777777" w:rsidR="003509F9" w:rsidRDefault="00C13BA7">
      <w:pPr>
        <w:rPr>
          <w:rFonts w:eastAsia="游明朝"/>
          <w:sz w:val="21"/>
          <w:szCs w:val="21"/>
          <w:lang w:eastAsia="ja-JP"/>
        </w:rPr>
      </w:pPr>
      <w:r>
        <w:rPr>
          <w:rFonts w:eastAsia="游明朝" w:hint="eastAsia"/>
          <w:sz w:val="21"/>
          <w:szCs w:val="21"/>
          <w:lang w:val="sv-SE" w:eastAsia="ja-JP"/>
        </w:rPr>
        <w:t>Here to avoid misunderstanding, let</w:t>
      </w:r>
      <w:r>
        <w:rPr>
          <w:rFonts w:eastAsia="游明朝"/>
          <w:sz w:val="21"/>
          <w:szCs w:val="21"/>
          <w:lang w:val="sv-SE" w:eastAsia="ja-JP"/>
        </w:rPr>
        <w:t>’</w:t>
      </w:r>
      <w:r>
        <w:rPr>
          <w:rFonts w:eastAsia="游明朝" w:hint="eastAsia"/>
          <w:sz w:val="21"/>
          <w:szCs w:val="21"/>
          <w:lang w:val="sv-SE" w:eastAsia="ja-JP"/>
        </w:rPr>
        <w:t xml:space="preserve">s rephrase </w:t>
      </w:r>
      <w:r>
        <w:rPr>
          <w:rFonts w:eastAsia="游明朝"/>
          <w:sz w:val="21"/>
          <w:szCs w:val="21"/>
          <w:lang w:eastAsia="ja-JP"/>
        </w:rPr>
        <w:t>“simultaneously configur</w:t>
      </w:r>
      <w:r>
        <w:rPr>
          <w:rFonts w:eastAsia="游明朝" w:hint="eastAsia"/>
          <w:sz w:val="21"/>
          <w:szCs w:val="21"/>
          <w:lang w:eastAsia="ja-JP"/>
        </w:rPr>
        <w:t>ed</w:t>
      </w:r>
      <w:r>
        <w:rPr>
          <w:rFonts w:eastAsia="游明朝"/>
          <w:sz w:val="21"/>
          <w:szCs w:val="21"/>
          <w:lang w:eastAsia="ja-JP"/>
        </w:rPr>
        <w:t>”</w:t>
      </w:r>
      <w:r>
        <w:rPr>
          <w:rFonts w:eastAsia="游明朝" w:hint="eastAsia"/>
          <w:sz w:val="21"/>
          <w:szCs w:val="21"/>
          <w:lang w:eastAsia="ja-JP"/>
        </w:rPr>
        <w:t xml:space="preserve"> to </w:t>
      </w:r>
      <w:r>
        <w:rPr>
          <w:rFonts w:eastAsia="游明朝"/>
          <w:sz w:val="21"/>
          <w:szCs w:val="21"/>
          <w:lang w:eastAsia="ja-JP"/>
        </w:rPr>
        <w:t xml:space="preserve">“simultaneously </w:t>
      </w:r>
      <w:r>
        <w:rPr>
          <w:rFonts w:eastAsia="游明朝" w:hint="eastAsia"/>
          <w:sz w:val="21"/>
          <w:szCs w:val="21"/>
          <w:lang w:eastAsia="ja-JP"/>
        </w:rPr>
        <w:t>activated</w:t>
      </w:r>
      <w:r>
        <w:rPr>
          <w:rFonts w:eastAsia="游明朝"/>
          <w:sz w:val="21"/>
          <w:szCs w:val="21"/>
          <w:lang w:eastAsia="ja-JP"/>
        </w:rPr>
        <w:t>”</w:t>
      </w:r>
      <w:r>
        <w:rPr>
          <w:rFonts w:eastAsia="游明朝" w:hint="eastAsia"/>
          <w:sz w:val="21"/>
          <w:szCs w:val="21"/>
          <w:lang w:eastAsia="ja-JP"/>
        </w:rPr>
        <w:t xml:space="preserve"> based on previous agreement. Then, this allows the case when Option 1-1 and Option 1-2 are </w:t>
      </w:r>
      <w:r>
        <w:rPr>
          <w:rFonts w:eastAsia="游明朝"/>
          <w:sz w:val="21"/>
          <w:szCs w:val="21"/>
          <w:lang w:eastAsia="ja-JP"/>
        </w:rPr>
        <w:t>simultaneously configur</w:t>
      </w:r>
      <w:r>
        <w:rPr>
          <w:rFonts w:eastAsia="游明朝" w:hint="eastAsia"/>
          <w:sz w:val="21"/>
          <w:szCs w:val="21"/>
          <w:lang w:eastAsia="ja-JP"/>
        </w:rPr>
        <w:t>ed</w:t>
      </w:r>
      <w:r>
        <w:rPr>
          <w:rFonts w:eastAsia="游明朝"/>
          <w:sz w:val="21"/>
          <w:szCs w:val="21"/>
          <w:lang w:eastAsia="ja-JP"/>
        </w:rPr>
        <w:t xml:space="preserve"> </w:t>
      </w:r>
      <w:r>
        <w:rPr>
          <w:rFonts w:eastAsia="游明朝" w:hint="eastAsia"/>
          <w:sz w:val="21"/>
          <w:szCs w:val="21"/>
          <w:lang w:eastAsia="ja-JP"/>
        </w:rPr>
        <w:t xml:space="preserve">(enabled by RRC </w:t>
      </w:r>
      <w:r>
        <w:rPr>
          <w:rFonts w:eastAsia="游明朝"/>
          <w:sz w:val="21"/>
          <w:szCs w:val="21"/>
          <w:lang w:eastAsia="ja-JP"/>
        </w:rPr>
        <w:t>signalling</w:t>
      </w:r>
      <w:r>
        <w:rPr>
          <w:rFonts w:eastAsia="游明朝" w:hint="eastAsia"/>
          <w:sz w:val="21"/>
          <w:szCs w:val="21"/>
          <w:lang w:eastAsia="ja-JP"/>
        </w:rPr>
        <w:t xml:space="preserve">) </w:t>
      </w:r>
      <w:r>
        <w:rPr>
          <w:rFonts w:eastAsia="游明朝"/>
          <w:sz w:val="21"/>
          <w:szCs w:val="21"/>
          <w:lang w:eastAsia="ja-JP"/>
        </w:rPr>
        <w:t>for the same UE</w:t>
      </w:r>
      <w:r>
        <w:rPr>
          <w:rFonts w:eastAsia="游明朝" w:hint="eastAsia"/>
          <w:sz w:val="21"/>
          <w:szCs w:val="21"/>
          <w:lang w:eastAsia="ja-JP"/>
        </w:rPr>
        <w:t xml:space="preserve"> while only one of them can be activated, as proposed by some companies.</w:t>
      </w:r>
    </w:p>
    <w:tbl>
      <w:tblPr>
        <w:tblStyle w:val="afe"/>
        <w:tblW w:w="0" w:type="auto"/>
        <w:tblLook w:val="04A0" w:firstRow="1" w:lastRow="0" w:firstColumn="1" w:lastColumn="0" w:noHBand="0" w:noVBand="1"/>
      </w:tblPr>
      <w:tblGrid>
        <w:gridCol w:w="9630"/>
      </w:tblGrid>
      <w:tr w:rsidR="003509F9" w14:paraId="7811773B" w14:textId="77777777">
        <w:tc>
          <w:tcPr>
            <w:tcW w:w="9630" w:type="dxa"/>
          </w:tcPr>
          <w:p w14:paraId="1AF8EAB1" w14:textId="77777777" w:rsidR="003509F9" w:rsidRDefault="00C13BA7">
            <w:pPr>
              <w:spacing w:after="0"/>
              <w:rPr>
                <w:sz w:val="21"/>
                <w:szCs w:val="21"/>
                <w:highlight w:val="green"/>
                <w:lang w:eastAsia="zh-CN"/>
              </w:rPr>
            </w:pPr>
            <w:r>
              <w:rPr>
                <w:sz w:val="21"/>
                <w:szCs w:val="21"/>
                <w:highlight w:val="green"/>
                <w:lang w:eastAsia="zh-CN"/>
              </w:rPr>
              <w:t>Agreement</w:t>
            </w:r>
          </w:p>
          <w:p w14:paraId="5A504DFC" w14:textId="77777777" w:rsidR="003509F9" w:rsidRDefault="00C13BA7">
            <w:pPr>
              <w:spacing w:after="0"/>
              <w:rPr>
                <w:sz w:val="21"/>
                <w:szCs w:val="21"/>
                <w:lang w:eastAsia="zh-CN"/>
              </w:rPr>
            </w:pPr>
            <w:r>
              <w:rPr>
                <w:sz w:val="21"/>
                <w:szCs w:val="21"/>
                <w:lang w:eastAsia="zh-CN"/>
              </w:rPr>
              <w:t xml:space="preserve">For RRC CONNECTED mode, from RAN1 perspective, </w:t>
            </w:r>
          </w:p>
          <w:p w14:paraId="55CC938A" w14:textId="77777777" w:rsidR="003509F9" w:rsidRDefault="00C13BA7">
            <w:pPr>
              <w:pStyle w:val="a0"/>
              <w:numPr>
                <w:ilvl w:val="0"/>
                <w:numId w:val="20"/>
              </w:numPr>
              <w:rPr>
                <w:b w:val="0"/>
                <w:bCs w:val="0"/>
                <w:sz w:val="21"/>
                <w:szCs w:val="21"/>
              </w:rPr>
            </w:pPr>
            <w:r>
              <w:rPr>
                <w:b w:val="0"/>
                <w:bCs w:val="0"/>
                <w:sz w:val="21"/>
                <w:szCs w:val="21"/>
              </w:rPr>
              <w:t>PDCCH monitoring triggered by LP-WUS is enabled/disabled by gNB RRC signaling</w:t>
            </w:r>
          </w:p>
          <w:p w14:paraId="2444EA8E" w14:textId="77777777" w:rsidR="003509F9" w:rsidRDefault="00C13BA7">
            <w:pPr>
              <w:pStyle w:val="a0"/>
              <w:numPr>
                <w:ilvl w:val="1"/>
                <w:numId w:val="20"/>
              </w:numPr>
              <w:rPr>
                <w:b w:val="0"/>
                <w:bCs w:val="0"/>
                <w:sz w:val="21"/>
                <w:szCs w:val="21"/>
              </w:rPr>
            </w:pPr>
            <w:r>
              <w:rPr>
                <w:b w:val="0"/>
                <w:bCs w:val="0"/>
                <w:sz w:val="21"/>
                <w:szCs w:val="21"/>
              </w:rPr>
              <w:t>FFS whether to support UE assistance.</w:t>
            </w:r>
          </w:p>
          <w:p w14:paraId="02E6FFC3" w14:textId="77777777" w:rsidR="003509F9" w:rsidRDefault="00C13BA7">
            <w:pPr>
              <w:pStyle w:val="a0"/>
              <w:numPr>
                <w:ilvl w:val="0"/>
                <w:numId w:val="20"/>
              </w:numPr>
              <w:rPr>
                <w:b w:val="0"/>
                <w:bCs w:val="0"/>
                <w:sz w:val="21"/>
                <w:szCs w:val="21"/>
              </w:rPr>
            </w:pPr>
            <w:r>
              <w:rPr>
                <w:b w:val="0"/>
                <w:bCs w:val="0"/>
                <w:sz w:val="21"/>
                <w:szCs w:val="21"/>
              </w:rPr>
              <w:t>LP-WUS monitoring by UE is known to gNB.</w:t>
            </w:r>
          </w:p>
          <w:p w14:paraId="72EE9BD3" w14:textId="77777777" w:rsidR="003509F9" w:rsidRDefault="00C13BA7">
            <w:pPr>
              <w:pStyle w:val="a0"/>
              <w:numPr>
                <w:ilvl w:val="1"/>
                <w:numId w:val="20"/>
              </w:numPr>
              <w:rPr>
                <w:b w:val="0"/>
                <w:bCs w:val="0"/>
                <w:sz w:val="21"/>
                <w:szCs w:val="21"/>
              </w:rPr>
            </w:pPr>
            <w:r>
              <w:rPr>
                <w:rFonts w:hint="eastAsia"/>
                <w:b w:val="0"/>
                <w:bCs w:val="0"/>
                <w:sz w:val="21"/>
                <w:szCs w:val="21"/>
              </w:rPr>
              <w:t>F</w:t>
            </w:r>
            <w:r>
              <w:rPr>
                <w:b w:val="0"/>
                <w:bCs w:val="0"/>
                <w:sz w:val="21"/>
                <w:szCs w:val="21"/>
              </w:rPr>
              <w:t>FS whether implicit/explicit indication from UE is necessary</w:t>
            </w:r>
          </w:p>
          <w:p w14:paraId="46DCF281" w14:textId="77777777" w:rsidR="003509F9" w:rsidRDefault="00C13BA7">
            <w:pPr>
              <w:pStyle w:val="a0"/>
              <w:numPr>
                <w:ilvl w:val="0"/>
                <w:numId w:val="20"/>
              </w:numPr>
              <w:rPr>
                <w:b w:val="0"/>
                <w:bCs w:val="0"/>
                <w:sz w:val="21"/>
                <w:szCs w:val="21"/>
              </w:rPr>
            </w:pPr>
            <w:r>
              <w:rPr>
                <w:b w:val="0"/>
                <w:bCs w:val="0"/>
                <w:sz w:val="21"/>
                <w:szCs w:val="21"/>
              </w:rPr>
              <w:t>In case LP-WUS monitoring is enabled, following options are further studied</w:t>
            </w:r>
          </w:p>
          <w:p w14:paraId="25500B38" w14:textId="77777777" w:rsidR="003509F9" w:rsidRDefault="00C13BA7">
            <w:pPr>
              <w:pStyle w:val="a0"/>
              <w:numPr>
                <w:ilvl w:val="1"/>
                <w:numId w:val="20"/>
              </w:numPr>
              <w:rPr>
                <w:b w:val="0"/>
                <w:bCs w:val="0"/>
                <w:sz w:val="21"/>
                <w:szCs w:val="21"/>
              </w:rPr>
            </w:pPr>
            <w:r>
              <w:rPr>
                <w:b w:val="0"/>
                <w:bCs w:val="0"/>
                <w:sz w:val="21"/>
                <w:szCs w:val="21"/>
              </w:rPr>
              <w:t xml:space="preserve">Option 1: No additional indication/condition are introduced for </w:t>
            </w:r>
            <w:r>
              <w:rPr>
                <w:b w:val="0"/>
                <w:bCs w:val="0"/>
                <w:sz w:val="21"/>
                <w:szCs w:val="21"/>
                <w:highlight w:val="cyan"/>
              </w:rPr>
              <w:t>activation/deactivation of LP-WUS monitoring</w:t>
            </w:r>
          </w:p>
          <w:p w14:paraId="0ACB1A58" w14:textId="77777777" w:rsidR="003509F9" w:rsidRDefault="00C13BA7">
            <w:pPr>
              <w:pStyle w:val="a0"/>
              <w:numPr>
                <w:ilvl w:val="1"/>
                <w:numId w:val="20"/>
              </w:numPr>
              <w:rPr>
                <w:b w:val="0"/>
                <w:bCs w:val="0"/>
                <w:sz w:val="21"/>
                <w:szCs w:val="21"/>
              </w:rPr>
            </w:pPr>
            <w:r>
              <w:rPr>
                <w:b w:val="0"/>
                <w:bCs w:val="0"/>
                <w:sz w:val="21"/>
                <w:szCs w:val="21"/>
              </w:rPr>
              <w:t xml:space="preserve">Option 2: </w:t>
            </w:r>
            <w:r>
              <w:rPr>
                <w:b w:val="0"/>
                <w:bCs w:val="0"/>
                <w:sz w:val="21"/>
                <w:szCs w:val="21"/>
                <w:highlight w:val="cyan"/>
              </w:rPr>
              <w:t>Activation/deactivation of LP-WUS monitoring</w:t>
            </w:r>
            <w:r>
              <w:rPr>
                <w:b w:val="0"/>
                <w:bCs w:val="0"/>
                <w:sz w:val="21"/>
                <w:szCs w:val="21"/>
              </w:rPr>
              <w:t xml:space="preserve"> by gNB L1/L2 signaling with or without UE assistance.</w:t>
            </w:r>
          </w:p>
          <w:p w14:paraId="2CBE61E2" w14:textId="77777777" w:rsidR="003509F9" w:rsidRDefault="00C13BA7">
            <w:pPr>
              <w:pStyle w:val="a0"/>
              <w:numPr>
                <w:ilvl w:val="1"/>
                <w:numId w:val="20"/>
              </w:numPr>
              <w:rPr>
                <w:b w:val="0"/>
                <w:bCs w:val="0"/>
                <w:sz w:val="21"/>
                <w:szCs w:val="21"/>
              </w:rPr>
            </w:pPr>
            <w:r>
              <w:rPr>
                <w:b w:val="0"/>
                <w:bCs w:val="0"/>
                <w:sz w:val="21"/>
                <w:szCs w:val="21"/>
              </w:rPr>
              <w:t xml:space="preserve">Option 3: </w:t>
            </w:r>
            <w:r>
              <w:rPr>
                <w:b w:val="0"/>
                <w:bCs w:val="0"/>
                <w:sz w:val="21"/>
                <w:szCs w:val="21"/>
                <w:highlight w:val="cyan"/>
              </w:rPr>
              <w:t>Activation/deactivation of LP-WUS monitoring</w:t>
            </w:r>
            <w:r>
              <w:rPr>
                <w:b w:val="0"/>
                <w:bCs w:val="0"/>
                <w:sz w:val="21"/>
                <w:szCs w:val="21"/>
              </w:rPr>
              <w:t xml:space="preserve"> based on condition(s), such as timer.</w:t>
            </w:r>
          </w:p>
          <w:p w14:paraId="1EBDF29F" w14:textId="77777777" w:rsidR="003509F9" w:rsidRDefault="00C13BA7">
            <w:pPr>
              <w:pStyle w:val="a0"/>
              <w:numPr>
                <w:ilvl w:val="1"/>
                <w:numId w:val="20"/>
              </w:numPr>
              <w:rPr>
                <w:b w:val="0"/>
                <w:bCs w:val="0"/>
                <w:sz w:val="21"/>
                <w:szCs w:val="21"/>
              </w:rPr>
            </w:pPr>
            <w:r>
              <w:rPr>
                <w:b w:val="0"/>
                <w:bCs w:val="0"/>
                <w:sz w:val="21"/>
                <w:szCs w:val="21"/>
              </w:rPr>
              <w:t xml:space="preserve">Option 4: </w:t>
            </w:r>
            <w:r>
              <w:rPr>
                <w:b w:val="0"/>
                <w:bCs w:val="0"/>
                <w:sz w:val="21"/>
                <w:szCs w:val="21"/>
                <w:highlight w:val="cyan"/>
              </w:rPr>
              <w:t>Activation/deactivation of LP-WUS</w:t>
            </w:r>
            <w:r>
              <w:rPr>
                <w:b w:val="0"/>
                <w:bCs w:val="0"/>
                <w:sz w:val="21"/>
                <w:szCs w:val="21"/>
              </w:rPr>
              <w:t xml:space="preserve"> monitoring based on implicit indication/condition, e.g. UL transmission.</w:t>
            </w:r>
          </w:p>
        </w:tc>
      </w:tr>
    </w:tbl>
    <w:p w14:paraId="5117F87C" w14:textId="77777777" w:rsidR="003509F9" w:rsidRDefault="003509F9">
      <w:pPr>
        <w:pStyle w:val="a2"/>
        <w:rPr>
          <w:lang w:val="en-GB"/>
        </w:rPr>
      </w:pPr>
    </w:p>
    <w:p w14:paraId="1FA4962C" w14:textId="77777777" w:rsidR="003509F9" w:rsidRDefault="00C13BA7">
      <w:pPr>
        <w:rPr>
          <w:rFonts w:eastAsia="游明朝"/>
          <w:sz w:val="21"/>
          <w:szCs w:val="21"/>
          <w:lang w:val="sv-SE" w:eastAsia="ja-JP"/>
        </w:rPr>
      </w:pPr>
      <w:r>
        <w:rPr>
          <w:rFonts w:eastAsia="游明朝" w:hint="eastAsia"/>
          <w:sz w:val="21"/>
          <w:szCs w:val="21"/>
          <w:lang w:val="sv-SE" w:eastAsia="ja-JP"/>
        </w:rPr>
        <w:t xml:space="preserve">Then, as many companies pointed out, if </w:t>
      </w:r>
      <w:r>
        <w:rPr>
          <w:rFonts w:eastAsia="游明朝" w:hint="eastAsia"/>
          <w:sz w:val="21"/>
          <w:szCs w:val="21"/>
          <w:lang w:eastAsia="ja-JP"/>
        </w:rPr>
        <w:t xml:space="preserve">Option 1-1 and Option 1-2 are </w:t>
      </w:r>
      <w:r>
        <w:rPr>
          <w:rFonts w:eastAsia="游明朝"/>
          <w:sz w:val="21"/>
          <w:szCs w:val="21"/>
          <w:lang w:eastAsia="ja-JP"/>
        </w:rPr>
        <w:t xml:space="preserve">simultaneously </w:t>
      </w:r>
      <w:r>
        <w:rPr>
          <w:rFonts w:eastAsia="游明朝" w:hint="eastAsia"/>
          <w:sz w:val="21"/>
          <w:szCs w:val="21"/>
          <w:lang w:eastAsia="ja-JP"/>
        </w:rPr>
        <w:t>activated, it causes h</w:t>
      </w:r>
      <w:r>
        <w:rPr>
          <w:rFonts w:eastAsia="游明朝"/>
          <w:sz w:val="21"/>
          <w:szCs w:val="21"/>
          <w:lang w:eastAsia="ja-JP"/>
        </w:rPr>
        <w:t>igh complexity due to collision handling between Option 1-1 and Option 1-2</w:t>
      </w:r>
      <w:r>
        <w:rPr>
          <w:rFonts w:eastAsia="游明朝" w:hint="eastAsia"/>
          <w:sz w:val="21"/>
          <w:szCs w:val="21"/>
          <w:lang w:eastAsia="ja-JP"/>
        </w:rPr>
        <w:t xml:space="preserve">. Therefore, </w:t>
      </w:r>
      <w:r>
        <w:rPr>
          <w:rFonts w:eastAsia="游明朝"/>
          <w:sz w:val="21"/>
          <w:szCs w:val="21"/>
          <w:lang w:eastAsia="ja-JP"/>
        </w:rPr>
        <w:t>following</w:t>
      </w:r>
      <w:r>
        <w:rPr>
          <w:rFonts w:eastAsia="游明朝" w:hint="eastAsia"/>
          <w:sz w:val="21"/>
          <w:szCs w:val="21"/>
          <w:lang w:eastAsia="ja-JP"/>
        </w:rPr>
        <w:t xml:space="preserve"> proposal is made</w:t>
      </w:r>
    </w:p>
    <w:p w14:paraId="0821E9C2" w14:textId="69E892F3" w:rsidR="003509F9" w:rsidRDefault="00C13BA7">
      <w:pPr>
        <w:pStyle w:val="4"/>
      </w:pPr>
      <w:r>
        <w:rPr>
          <w:rFonts w:hint="eastAsia"/>
          <w:highlight w:val="yellow"/>
        </w:rPr>
        <w:lastRenderedPageBreak/>
        <w:t>[</w:t>
      </w:r>
      <w:r w:rsidR="00D815A2">
        <w:rPr>
          <w:rFonts w:hint="eastAsia"/>
          <w:highlight w:val="yellow"/>
        </w:rPr>
        <w:t>Close</w:t>
      </w:r>
      <w:r>
        <w:rPr>
          <w:rFonts w:hint="eastAsia"/>
          <w:highlight w:val="yellow"/>
        </w:rPr>
        <w:t>]Proposal</w:t>
      </w:r>
      <w:r>
        <w:rPr>
          <w:highlight w:val="yellow"/>
        </w:rPr>
        <w:t xml:space="preserve"> </w:t>
      </w:r>
      <w:r>
        <w:rPr>
          <w:rFonts w:hint="eastAsia"/>
          <w:highlight w:val="yellow"/>
        </w:rPr>
        <w:t>3.1-2</w:t>
      </w:r>
      <w:r>
        <w:rPr>
          <w:highlight w:val="yellow"/>
        </w:rPr>
        <w:t>:</w:t>
      </w:r>
    </w:p>
    <w:p w14:paraId="18116DCD" w14:textId="77777777" w:rsidR="003509F9" w:rsidRDefault="00C13BA7">
      <w:pPr>
        <w:pStyle w:val="a0"/>
        <w:numPr>
          <w:ilvl w:val="0"/>
          <w:numId w:val="18"/>
        </w:numPr>
        <w:rPr>
          <w:rFonts w:ascii="Times New Roman" w:hAnsi="Times New Roman" w:cs="Times New Roman"/>
          <w:b w:val="0"/>
          <w:bCs w:val="0"/>
          <w:sz w:val="21"/>
          <w:szCs w:val="21"/>
        </w:rPr>
      </w:pPr>
      <w:r>
        <w:rPr>
          <w:b w:val="0"/>
          <w:bCs w:val="0"/>
          <w:sz w:val="21"/>
          <w:szCs w:val="21"/>
        </w:rPr>
        <w:t>For LP-WUS CONNECTED mode operation,</w:t>
      </w:r>
      <w:r>
        <w:rPr>
          <w:rFonts w:hint="eastAsia"/>
          <w:b w:val="0"/>
          <w:bCs w:val="0"/>
          <w:sz w:val="21"/>
          <w:szCs w:val="21"/>
        </w:rPr>
        <w:t xml:space="preserve"> it is NOT supported that the case when both </w:t>
      </w:r>
      <w:r>
        <w:rPr>
          <w:b w:val="0"/>
          <w:bCs w:val="0"/>
          <w:sz w:val="21"/>
          <w:szCs w:val="21"/>
        </w:rPr>
        <w:t>Option 1-1</w:t>
      </w:r>
      <w:r>
        <w:rPr>
          <w:rFonts w:hint="eastAsia"/>
          <w:b w:val="0"/>
          <w:bCs w:val="0"/>
          <w:sz w:val="21"/>
          <w:szCs w:val="21"/>
        </w:rPr>
        <w:t xml:space="preserve"> and </w:t>
      </w:r>
      <w:r>
        <w:rPr>
          <w:b w:val="0"/>
          <w:bCs w:val="0"/>
          <w:sz w:val="21"/>
          <w:szCs w:val="21"/>
        </w:rPr>
        <w:t>Option 1-</w:t>
      </w:r>
      <w:r>
        <w:rPr>
          <w:rFonts w:hint="eastAsia"/>
          <w:b w:val="0"/>
          <w:bCs w:val="0"/>
          <w:sz w:val="21"/>
          <w:szCs w:val="21"/>
        </w:rPr>
        <w:t>2 are simultaneously activated for the same UE</w:t>
      </w:r>
    </w:p>
    <w:p w14:paraId="6FAE1F65" w14:textId="77777777" w:rsidR="003509F9" w:rsidRDefault="00C13BA7">
      <w:pPr>
        <w:pStyle w:val="a0"/>
        <w:numPr>
          <w:ilvl w:val="1"/>
          <w:numId w:val="18"/>
        </w:numPr>
        <w:rPr>
          <w:b w:val="0"/>
          <w:bCs w:val="0"/>
          <w:sz w:val="21"/>
          <w:szCs w:val="21"/>
        </w:rPr>
      </w:pPr>
      <w:r>
        <w:rPr>
          <w:rFonts w:hint="eastAsia"/>
          <w:b w:val="0"/>
          <w:bCs w:val="0"/>
          <w:sz w:val="21"/>
          <w:szCs w:val="21"/>
        </w:rPr>
        <w:t xml:space="preserve">Note: this does not preclude the case </w:t>
      </w:r>
      <w:r>
        <w:rPr>
          <w:b w:val="0"/>
          <w:bCs w:val="0"/>
          <w:sz w:val="21"/>
          <w:szCs w:val="21"/>
        </w:rPr>
        <w:t>when Option 1-1 and Option 1-2 are simultaneously configured for the same UE while only one of them can be activated</w:t>
      </w:r>
    </w:p>
    <w:tbl>
      <w:tblPr>
        <w:tblStyle w:val="afe"/>
        <w:tblW w:w="9631" w:type="dxa"/>
        <w:tblLayout w:type="fixed"/>
        <w:tblLook w:val="04A0" w:firstRow="1" w:lastRow="0" w:firstColumn="1" w:lastColumn="0" w:noHBand="0" w:noVBand="1"/>
      </w:tblPr>
      <w:tblGrid>
        <w:gridCol w:w="1479"/>
        <w:gridCol w:w="1372"/>
        <w:gridCol w:w="6780"/>
      </w:tblGrid>
      <w:tr w:rsidR="003509F9" w14:paraId="43538161" w14:textId="77777777">
        <w:tc>
          <w:tcPr>
            <w:tcW w:w="1479" w:type="dxa"/>
            <w:shd w:val="clear" w:color="auto" w:fill="D9D9D9" w:themeFill="background1" w:themeFillShade="D9"/>
          </w:tcPr>
          <w:p w14:paraId="05F7624D"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7E82DA24"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7CF7A3CA" w14:textId="77777777" w:rsidR="003509F9" w:rsidRDefault="00C13BA7">
            <w:pPr>
              <w:rPr>
                <w:sz w:val="21"/>
                <w:szCs w:val="21"/>
              </w:rPr>
            </w:pPr>
            <w:r>
              <w:rPr>
                <w:sz w:val="21"/>
                <w:szCs w:val="21"/>
              </w:rPr>
              <w:t>Comments</w:t>
            </w:r>
          </w:p>
        </w:tc>
      </w:tr>
      <w:tr w:rsidR="003509F9" w14:paraId="47E546B8" w14:textId="77777777">
        <w:tc>
          <w:tcPr>
            <w:tcW w:w="1479" w:type="dxa"/>
          </w:tcPr>
          <w:p w14:paraId="75974FF6"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48E37585"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5920518C" w14:textId="77777777" w:rsidR="003509F9" w:rsidRDefault="003509F9">
            <w:pPr>
              <w:pStyle w:val="a2"/>
            </w:pPr>
          </w:p>
        </w:tc>
      </w:tr>
      <w:tr w:rsidR="003509F9" w14:paraId="23E6548F" w14:textId="77777777">
        <w:tc>
          <w:tcPr>
            <w:tcW w:w="1479" w:type="dxa"/>
          </w:tcPr>
          <w:p w14:paraId="41D6D909"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6A510017"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407D59AF" w14:textId="77777777" w:rsidR="003509F9" w:rsidRDefault="003509F9">
            <w:pPr>
              <w:pStyle w:val="a2"/>
            </w:pPr>
          </w:p>
        </w:tc>
      </w:tr>
      <w:tr w:rsidR="003509F9" w14:paraId="79334286" w14:textId="77777777">
        <w:tc>
          <w:tcPr>
            <w:tcW w:w="1479" w:type="dxa"/>
          </w:tcPr>
          <w:p w14:paraId="5646BE73"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73052D12" w14:textId="77777777" w:rsidR="003509F9" w:rsidRDefault="00C13BA7">
            <w:pPr>
              <w:rPr>
                <w:sz w:val="21"/>
                <w:szCs w:val="21"/>
                <w:lang w:val="en-US" w:eastAsia="zh-CN"/>
              </w:rPr>
            </w:pPr>
            <w:r>
              <w:rPr>
                <w:rFonts w:hint="eastAsia"/>
                <w:sz w:val="21"/>
                <w:szCs w:val="21"/>
                <w:lang w:val="en-US" w:eastAsia="zh-CN"/>
              </w:rPr>
              <w:t>Y</w:t>
            </w:r>
          </w:p>
        </w:tc>
        <w:tc>
          <w:tcPr>
            <w:tcW w:w="6780" w:type="dxa"/>
          </w:tcPr>
          <w:p w14:paraId="289F0FF0" w14:textId="77777777" w:rsidR="003509F9" w:rsidRDefault="003509F9">
            <w:pPr>
              <w:pStyle w:val="a2"/>
            </w:pPr>
          </w:p>
        </w:tc>
      </w:tr>
      <w:tr w:rsidR="003509F9" w14:paraId="37E9A9D1" w14:textId="77777777">
        <w:tc>
          <w:tcPr>
            <w:tcW w:w="1479" w:type="dxa"/>
          </w:tcPr>
          <w:p w14:paraId="3E8C14CD" w14:textId="77777777" w:rsidR="003509F9" w:rsidRDefault="00C13BA7">
            <w:pPr>
              <w:rPr>
                <w:sz w:val="21"/>
                <w:szCs w:val="21"/>
                <w:lang w:val="en-US" w:eastAsia="zh-CN"/>
              </w:rPr>
            </w:pPr>
            <w:r>
              <w:rPr>
                <w:sz w:val="21"/>
                <w:szCs w:val="21"/>
                <w:lang w:val="en-US" w:eastAsia="zh-CN"/>
              </w:rPr>
              <w:t>Nokia1</w:t>
            </w:r>
          </w:p>
        </w:tc>
        <w:tc>
          <w:tcPr>
            <w:tcW w:w="1372" w:type="dxa"/>
          </w:tcPr>
          <w:p w14:paraId="1F06DBB5" w14:textId="77777777" w:rsidR="003509F9" w:rsidRDefault="00C13BA7">
            <w:pPr>
              <w:rPr>
                <w:sz w:val="21"/>
                <w:szCs w:val="21"/>
                <w:lang w:eastAsia="zh-CN"/>
              </w:rPr>
            </w:pPr>
            <w:r>
              <w:rPr>
                <w:sz w:val="21"/>
                <w:szCs w:val="21"/>
                <w:lang w:eastAsia="zh-CN"/>
              </w:rPr>
              <w:t>Y</w:t>
            </w:r>
          </w:p>
        </w:tc>
        <w:tc>
          <w:tcPr>
            <w:tcW w:w="6780" w:type="dxa"/>
          </w:tcPr>
          <w:p w14:paraId="6527836C" w14:textId="77777777" w:rsidR="003509F9" w:rsidRDefault="003509F9">
            <w:pPr>
              <w:pStyle w:val="a2"/>
            </w:pPr>
          </w:p>
        </w:tc>
      </w:tr>
      <w:tr w:rsidR="003509F9" w14:paraId="7705012D" w14:textId="77777777">
        <w:tc>
          <w:tcPr>
            <w:tcW w:w="1479" w:type="dxa"/>
          </w:tcPr>
          <w:p w14:paraId="1A2479C4" w14:textId="77777777" w:rsidR="003509F9" w:rsidRDefault="00C13BA7">
            <w:pPr>
              <w:rPr>
                <w:sz w:val="21"/>
                <w:szCs w:val="21"/>
                <w:lang w:val="en-US" w:eastAsia="zh-CN"/>
              </w:rPr>
            </w:pPr>
            <w:r>
              <w:rPr>
                <w:sz w:val="21"/>
                <w:szCs w:val="21"/>
                <w:lang w:val="en-US" w:eastAsia="zh-CN"/>
              </w:rPr>
              <w:t>Apple</w:t>
            </w:r>
          </w:p>
        </w:tc>
        <w:tc>
          <w:tcPr>
            <w:tcW w:w="1372" w:type="dxa"/>
          </w:tcPr>
          <w:p w14:paraId="04600895" w14:textId="77777777" w:rsidR="003509F9" w:rsidRDefault="003509F9">
            <w:pPr>
              <w:rPr>
                <w:sz w:val="21"/>
                <w:szCs w:val="21"/>
                <w:lang w:val="en-US" w:eastAsia="zh-CN"/>
              </w:rPr>
            </w:pPr>
          </w:p>
        </w:tc>
        <w:tc>
          <w:tcPr>
            <w:tcW w:w="6780" w:type="dxa"/>
          </w:tcPr>
          <w:p w14:paraId="7335EE54" w14:textId="77777777" w:rsidR="003509F9" w:rsidRDefault="00C13BA7">
            <w:pPr>
              <w:pStyle w:val="a2"/>
              <w:rPr>
                <w:lang w:val="en-US"/>
              </w:rPr>
            </w:pPr>
            <w:r>
              <w:rPr>
                <w:lang w:val="en-US"/>
              </w:rPr>
              <w:t>We think this can be discussed later after Proposal 3.1-3 becomes clearer.</w:t>
            </w:r>
          </w:p>
        </w:tc>
      </w:tr>
      <w:tr w:rsidR="003509F9" w14:paraId="7B62E42E" w14:textId="77777777">
        <w:tc>
          <w:tcPr>
            <w:tcW w:w="1479" w:type="dxa"/>
          </w:tcPr>
          <w:p w14:paraId="160B1482" w14:textId="6D56C068" w:rsidR="003509F9" w:rsidRPr="00463E4F" w:rsidRDefault="00463E4F">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421E8E20" w14:textId="52C9CD55" w:rsidR="003509F9" w:rsidRPr="00463E4F" w:rsidRDefault="003509F9">
            <w:pPr>
              <w:rPr>
                <w:rFonts w:eastAsiaTheme="minorEastAsia"/>
                <w:sz w:val="21"/>
                <w:szCs w:val="21"/>
                <w:lang w:eastAsia="zh-CN"/>
              </w:rPr>
            </w:pPr>
          </w:p>
        </w:tc>
        <w:tc>
          <w:tcPr>
            <w:tcW w:w="6780" w:type="dxa"/>
          </w:tcPr>
          <w:p w14:paraId="2E3ACC5D" w14:textId="77777777" w:rsidR="003509F9" w:rsidRDefault="00463E4F">
            <w:pPr>
              <w:pStyle w:val="a2"/>
              <w:rPr>
                <w:rFonts w:eastAsiaTheme="minorEastAsia"/>
                <w:lang w:eastAsia="zh-CN"/>
              </w:rPr>
            </w:pPr>
            <w:r>
              <w:rPr>
                <w:rFonts w:eastAsiaTheme="minorEastAsia"/>
                <w:lang w:eastAsia="zh-CN"/>
              </w:rPr>
              <w:t xml:space="preserve">We are not sure the Option 1-1 and Option 1-2 had decided to support activation/deactivation on ceratin </w:t>
            </w:r>
            <w:r>
              <w:rPr>
                <w:rFonts w:eastAsiaTheme="minorEastAsia" w:hint="eastAsia"/>
                <w:lang w:eastAsia="zh-CN"/>
              </w:rPr>
              <w:t>Option.</w:t>
            </w:r>
          </w:p>
          <w:p w14:paraId="293F45BB" w14:textId="22CA71D3" w:rsidR="00463E4F" w:rsidRPr="00463E4F" w:rsidRDefault="00463E4F">
            <w:pPr>
              <w:pStyle w:val="a2"/>
              <w:rPr>
                <w:rFonts w:eastAsiaTheme="minorEastAsia"/>
                <w:lang w:eastAsia="zh-CN"/>
              </w:rPr>
            </w:pPr>
            <w:r>
              <w:rPr>
                <w:rFonts w:eastAsiaTheme="minorEastAsia" w:hint="eastAsia"/>
                <w:lang w:eastAsia="zh-CN"/>
              </w:rPr>
              <w:t>S</w:t>
            </w:r>
            <w:r>
              <w:rPr>
                <w:rFonts w:eastAsiaTheme="minorEastAsia"/>
                <w:lang w:eastAsia="zh-CN"/>
              </w:rPr>
              <w:t>hould we decuss the meaning of the activation?</w:t>
            </w:r>
          </w:p>
        </w:tc>
      </w:tr>
      <w:tr w:rsidR="00DB0248" w14:paraId="27C83722" w14:textId="77777777">
        <w:tc>
          <w:tcPr>
            <w:tcW w:w="1479" w:type="dxa"/>
          </w:tcPr>
          <w:p w14:paraId="21CFA704" w14:textId="1534A583" w:rsidR="00DB0248" w:rsidRDefault="00DB0248" w:rsidP="00DB0248">
            <w:pPr>
              <w:rPr>
                <w:rFonts w:eastAsiaTheme="minorEastAsia"/>
                <w:sz w:val="21"/>
                <w:szCs w:val="21"/>
                <w:lang w:val="en-US" w:eastAsia="zh-CN"/>
              </w:rPr>
            </w:pPr>
            <w:r>
              <w:t>MTK</w:t>
            </w:r>
          </w:p>
        </w:tc>
        <w:tc>
          <w:tcPr>
            <w:tcW w:w="1372" w:type="dxa"/>
          </w:tcPr>
          <w:p w14:paraId="364711B5" w14:textId="1FBE59A0" w:rsidR="00DB0248" w:rsidRPr="00463E4F" w:rsidRDefault="00DB0248" w:rsidP="00DB0248">
            <w:pPr>
              <w:rPr>
                <w:rFonts w:eastAsiaTheme="minorEastAsia"/>
                <w:sz w:val="21"/>
                <w:szCs w:val="21"/>
                <w:lang w:eastAsia="zh-CN"/>
              </w:rPr>
            </w:pPr>
            <w:r>
              <w:rPr>
                <w:rFonts w:hint="eastAsia"/>
              </w:rPr>
              <w:t>Y</w:t>
            </w:r>
          </w:p>
        </w:tc>
        <w:tc>
          <w:tcPr>
            <w:tcW w:w="6780" w:type="dxa"/>
          </w:tcPr>
          <w:p w14:paraId="5F7F0AA5" w14:textId="77777777" w:rsidR="00DB0248" w:rsidRDefault="00DB0248" w:rsidP="00DB0248">
            <w:pPr>
              <w:pStyle w:val="a2"/>
              <w:rPr>
                <w:rFonts w:eastAsiaTheme="minorEastAsia"/>
                <w:lang w:eastAsia="zh-CN"/>
              </w:rPr>
            </w:pPr>
          </w:p>
        </w:tc>
      </w:tr>
      <w:tr w:rsidR="00DB0248" w14:paraId="0758C131" w14:textId="77777777">
        <w:tc>
          <w:tcPr>
            <w:tcW w:w="1479" w:type="dxa"/>
          </w:tcPr>
          <w:p w14:paraId="7CBAD39E" w14:textId="64810A17" w:rsidR="00DB0248" w:rsidRDefault="00DB0248" w:rsidP="00DB0248">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2655538E" w14:textId="77777777" w:rsidR="00DB0248" w:rsidRPr="00463E4F" w:rsidRDefault="00DB0248" w:rsidP="00DB0248">
            <w:pPr>
              <w:rPr>
                <w:rFonts w:eastAsiaTheme="minorEastAsia"/>
                <w:sz w:val="21"/>
                <w:szCs w:val="21"/>
                <w:lang w:eastAsia="zh-CN"/>
              </w:rPr>
            </w:pPr>
          </w:p>
        </w:tc>
        <w:tc>
          <w:tcPr>
            <w:tcW w:w="6780" w:type="dxa"/>
          </w:tcPr>
          <w:p w14:paraId="32732B81" w14:textId="456D12AF" w:rsidR="00DB0248" w:rsidRDefault="00DB0248" w:rsidP="00DB0248">
            <w:pPr>
              <w:pStyle w:val="a2"/>
              <w:rPr>
                <w:rFonts w:eastAsiaTheme="minorEastAsia"/>
                <w:lang w:eastAsia="zh-CN"/>
              </w:rPr>
            </w:pPr>
            <w:r>
              <w:rPr>
                <w:rFonts w:eastAsiaTheme="minorEastAsia"/>
                <w:lang w:eastAsia="zh-CN"/>
              </w:rPr>
              <w:t xml:space="preserve">In our view, </w:t>
            </w:r>
            <w:r w:rsidRPr="00291068">
              <w:rPr>
                <w:rFonts w:eastAsiaTheme="minorEastAsia"/>
                <w:lang w:eastAsia="zh-CN"/>
              </w:rPr>
              <w:t xml:space="preserve">it is </w:t>
            </w:r>
            <w:r>
              <w:rPr>
                <w:rFonts w:eastAsiaTheme="minorEastAsia"/>
                <w:lang w:eastAsia="zh-CN"/>
              </w:rPr>
              <w:t>also no need to</w:t>
            </w:r>
            <w:r w:rsidRPr="00291068">
              <w:rPr>
                <w:rFonts w:eastAsiaTheme="minorEastAsia"/>
                <w:lang w:eastAsia="zh-CN"/>
              </w:rPr>
              <w:t xml:space="preserve"> supported that the case when both Option 1-1 and Option 1-2 are simultaneously </w:t>
            </w:r>
            <w:r>
              <w:rPr>
                <w:rFonts w:eastAsiaTheme="minorEastAsia"/>
                <w:lang w:eastAsia="zh-CN"/>
              </w:rPr>
              <w:t>configuraed</w:t>
            </w:r>
            <w:r w:rsidRPr="00291068">
              <w:rPr>
                <w:rFonts w:eastAsiaTheme="minorEastAsia"/>
                <w:lang w:eastAsia="zh-CN"/>
              </w:rPr>
              <w:t xml:space="preserve"> for the same UE</w:t>
            </w:r>
            <w:r>
              <w:rPr>
                <w:rFonts w:eastAsiaTheme="minorEastAsia"/>
                <w:lang w:eastAsia="zh-CN"/>
              </w:rPr>
              <w:t xml:space="preserve">. And the need and the potential benefit for the </w:t>
            </w:r>
            <w:r w:rsidRPr="00291068">
              <w:rPr>
                <w:rFonts w:eastAsiaTheme="minorEastAsia"/>
                <w:lang w:eastAsia="zh-CN"/>
              </w:rPr>
              <w:t xml:space="preserve">Option 1-1 and Option 1-2 </w:t>
            </w:r>
            <w:r>
              <w:rPr>
                <w:rFonts w:eastAsiaTheme="minorEastAsia"/>
                <w:lang w:eastAsia="zh-CN"/>
              </w:rPr>
              <w:t>to be</w:t>
            </w:r>
            <w:r w:rsidRPr="00291068">
              <w:rPr>
                <w:rFonts w:eastAsiaTheme="minorEastAsia"/>
                <w:lang w:eastAsia="zh-CN"/>
              </w:rPr>
              <w:t xml:space="preserve"> simultaneously configured for the same UE</w:t>
            </w:r>
            <w:r>
              <w:rPr>
                <w:rFonts w:eastAsiaTheme="minorEastAsia"/>
                <w:lang w:eastAsia="zh-CN"/>
              </w:rPr>
              <w:t xml:space="preserve"> should be clarified. </w:t>
            </w:r>
          </w:p>
        </w:tc>
      </w:tr>
      <w:tr w:rsidR="009303FD" w14:paraId="520FC887" w14:textId="77777777">
        <w:tc>
          <w:tcPr>
            <w:tcW w:w="1479" w:type="dxa"/>
          </w:tcPr>
          <w:p w14:paraId="5A5B1230" w14:textId="4C08C3D6" w:rsidR="009303FD" w:rsidRPr="009303FD" w:rsidRDefault="00C3752B" w:rsidP="00DB0248">
            <w:pPr>
              <w:rPr>
                <w:rFonts w:eastAsiaTheme="minorEastAsia"/>
                <w:sz w:val="21"/>
                <w:szCs w:val="21"/>
                <w:lang w:eastAsia="zh-CN"/>
              </w:rPr>
            </w:pPr>
            <w:r>
              <w:rPr>
                <w:rFonts w:eastAsiaTheme="minorEastAsia" w:hint="eastAsia"/>
                <w:sz w:val="21"/>
                <w:szCs w:val="21"/>
                <w:lang w:eastAsia="zh-CN"/>
              </w:rPr>
              <w:t>Sharp</w:t>
            </w:r>
          </w:p>
        </w:tc>
        <w:tc>
          <w:tcPr>
            <w:tcW w:w="1372" w:type="dxa"/>
          </w:tcPr>
          <w:p w14:paraId="72D59AD2" w14:textId="77777777" w:rsidR="009303FD" w:rsidRPr="00463E4F" w:rsidRDefault="009303FD" w:rsidP="00DB0248">
            <w:pPr>
              <w:rPr>
                <w:rFonts w:eastAsiaTheme="minorEastAsia"/>
                <w:sz w:val="21"/>
                <w:szCs w:val="21"/>
                <w:lang w:eastAsia="zh-CN"/>
              </w:rPr>
            </w:pPr>
          </w:p>
        </w:tc>
        <w:tc>
          <w:tcPr>
            <w:tcW w:w="6780" w:type="dxa"/>
          </w:tcPr>
          <w:p w14:paraId="07A14CE6" w14:textId="392999A4" w:rsidR="009303FD" w:rsidRDefault="00C3752B" w:rsidP="00DB0248">
            <w:pPr>
              <w:pStyle w:val="a2"/>
              <w:rPr>
                <w:rFonts w:eastAsiaTheme="minorEastAsia"/>
                <w:lang w:eastAsia="zh-CN"/>
              </w:rPr>
            </w:pPr>
            <w:r>
              <w:rPr>
                <w:rFonts w:eastAsiaTheme="minorEastAsia"/>
                <w:lang w:eastAsia="zh-CN"/>
              </w:rPr>
              <w:t>T</w:t>
            </w:r>
            <w:r>
              <w:rPr>
                <w:rFonts w:eastAsiaTheme="minorEastAsia" w:hint="eastAsia"/>
                <w:lang w:eastAsia="zh-CN"/>
              </w:rPr>
              <w:t>he necessity to configuring both mode for a UE and only activing one needs clarification</w:t>
            </w:r>
          </w:p>
        </w:tc>
      </w:tr>
      <w:tr w:rsidR="007309B5" w14:paraId="488151AB" w14:textId="77777777">
        <w:tc>
          <w:tcPr>
            <w:tcW w:w="1479" w:type="dxa"/>
          </w:tcPr>
          <w:p w14:paraId="5864219B" w14:textId="6AD17CB4" w:rsidR="007309B5" w:rsidRPr="009303FD" w:rsidRDefault="007309B5" w:rsidP="007309B5">
            <w:pPr>
              <w:rPr>
                <w:rFonts w:eastAsiaTheme="minorEastAsia"/>
                <w:sz w:val="21"/>
                <w:szCs w:val="21"/>
                <w:lang w:eastAsia="zh-CN"/>
              </w:rPr>
            </w:pPr>
            <w:r>
              <w:rPr>
                <w:rFonts w:eastAsia="Malgun Gothic" w:hint="eastAsia"/>
                <w:sz w:val="21"/>
                <w:szCs w:val="21"/>
                <w:lang w:eastAsia="ko-KR"/>
              </w:rPr>
              <w:t>E</w:t>
            </w:r>
            <w:r>
              <w:rPr>
                <w:rFonts w:eastAsia="Malgun Gothic"/>
                <w:sz w:val="21"/>
                <w:szCs w:val="21"/>
                <w:lang w:eastAsia="ko-KR"/>
              </w:rPr>
              <w:t>TRI</w:t>
            </w:r>
          </w:p>
        </w:tc>
        <w:tc>
          <w:tcPr>
            <w:tcW w:w="1372" w:type="dxa"/>
          </w:tcPr>
          <w:p w14:paraId="146A1D84" w14:textId="01A9FA0F" w:rsidR="007309B5" w:rsidRPr="00463E4F" w:rsidRDefault="007309B5" w:rsidP="007309B5">
            <w:pPr>
              <w:rPr>
                <w:rFonts w:eastAsiaTheme="minorEastAsia"/>
                <w:sz w:val="21"/>
                <w:szCs w:val="21"/>
                <w:lang w:eastAsia="zh-CN"/>
              </w:rPr>
            </w:pPr>
            <w:r>
              <w:rPr>
                <w:rFonts w:eastAsia="Malgun Gothic" w:hint="eastAsia"/>
                <w:sz w:val="21"/>
                <w:szCs w:val="21"/>
                <w:lang w:eastAsia="ko-KR"/>
              </w:rPr>
              <w:t>Y</w:t>
            </w:r>
          </w:p>
        </w:tc>
        <w:tc>
          <w:tcPr>
            <w:tcW w:w="6780" w:type="dxa"/>
          </w:tcPr>
          <w:p w14:paraId="45FAFB23" w14:textId="1E00808D" w:rsidR="007309B5" w:rsidRPr="00BE2CFF" w:rsidRDefault="007309B5" w:rsidP="007309B5">
            <w:pPr>
              <w:pStyle w:val="a2"/>
            </w:pPr>
          </w:p>
        </w:tc>
      </w:tr>
      <w:tr w:rsidR="007309B5" w14:paraId="166A5ACE" w14:textId="77777777">
        <w:tc>
          <w:tcPr>
            <w:tcW w:w="1479" w:type="dxa"/>
          </w:tcPr>
          <w:p w14:paraId="046771F8" w14:textId="70EABDE1" w:rsidR="007309B5" w:rsidRPr="009303FD" w:rsidRDefault="007309B5" w:rsidP="007309B5">
            <w:pPr>
              <w:rPr>
                <w:rFonts w:eastAsiaTheme="minorEastAsia"/>
                <w:sz w:val="21"/>
                <w:szCs w:val="21"/>
                <w:lang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0F8BE434" w14:textId="788355ED" w:rsidR="007309B5" w:rsidRPr="00463E4F" w:rsidRDefault="007309B5" w:rsidP="007309B5">
            <w:pPr>
              <w:rPr>
                <w:rFonts w:eastAsiaTheme="minorEastAsia"/>
                <w:sz w:val="21"/>
                <w:szCs w:val="21"/>
                <w:lang w:eastAsia="zh-CN"/>
              </w:rPr>
            </w:pPr>
            <w:r>
              <w:rPr>
                <w:rFonts w:eastAsiaTheme="minorEastAsia" w:hint="eastAsia"/>
                <w:sz w:val="21"/>
                <w:szCs w:val="21"/>
                <w:lang w:eastAsia="zh-CN"/>
              </w:rPr>
              <w:t>N</w:t>
            </w:r>
          </w:p>
        </w:tc>
        <w:tc>
          <w:tcPr>
            <w:tcW w:w="6780" w:type="dxa"/>
          </w:tcPr>
          <w:p w14:paraId="61844DC5" w14:textId="77777777" w:rsidR="007309B5" w:rsidRDefault="007309B5" w:rsidP="007309B5">
            <w:pPr>
              <w:pStyle w:val="a2"/>
              <w:rPr>
                <w:rFonts w:eastAsiaTheme="minorEastAsia"/>
                <w:lang w:eastAsia="zh-CN"/>
              </w:rPr>
            </w:pPr>
            <w:r>
              <w:rPr>
                <w:rFonts w:eastAsiaTheme="minorEastAsia"/>
                <w:lang w:eastAsia="zh-CN"/>
              </w:rPr>
              <w:t>We don’t see the necessity to switch between Option 1-1 and Option 1-2 dynamically by e.g., MAC CE. Therefore, we prefer the following change:</w:t>
            </w:r>
          </w:p>
          <w:p w14:paraId="2BA87554" w14:textId="77777777" w:rsidR="007309B5" w:rsidRDefault="007309B5" w:rsidP="007309B5">
            <w:pPr>
              <w:pStyle w:val="a0"/>
              <w:numPr>
                <w:ilvl w:val="0"/>
                <w:numId w:val="18"/>
              </w:numPr>
              <w:rPr>
                <w:rFonts w:ascii="Times New Roman" w:hAnsi="Times New Roman" w:cs="Times New Roman"/>
                <w:b w:val="0"/>
                <w:bCs w:val="0"/>
                <w:sz w:val="21"/>
                <w:szCs w:val="21"/>
              </w:rPr>
            </w:pPr>
            <w:r w:rsidRPr="00C51FD4">
              <w:rPr>
                <w:b w:val="0"/>
                <w:bCs w:val="0"/>
                <w:sz w:val="21"/>
                <w:szCs w:val="21"/>
              </w:rPr>
              <w:t>For LP-WUS CONNECTED mode operation,</w:t>
            </w:r>
            <w:r>
              <w:rPr>
                <w:rFonts w:hint="eastAsia"/>
                <w:b w:val="0"/>
                <w:bCs w:val="0"/>
                <w:sz w:val="21"/>
                <w:szCs w:val="21"/>
              </w:rPr>
              <w:t xml:space="preserve"> it is NOT </w:t>
            </w:r>
            <w:r w:rsidRPr="00C51FD4">
              <w:rPr>
                <w:rFonts w:hint="eastAsia"/>
                <w:b w:val="0"/>
                <w:bCs w:val="0"/>
                <w:sz w:val="21"/>
                <w:szCs w:val="21"/>
              </w:rPr>
              <w:t>support</w:t>
            </w:r>
            <w:r>
              <w:rPr>
                <w:rFonts w:hint="eastAsia"/>
                <w:b w:val="0"/>
                <w:bCs w:val="0"/>
                <w:sz w:val="21"/>
                <w:szCs w:val="21"/>
              </w:rPr>
              <w:t>ed that the case when</w:t>
            </w:r>
            <w:r w:rsidRPr="00C51FD4">
              <w:rPr>
                <w:rFonts w:hint="eastAsia"/>
                <w:b w:val="0"/>
                <w:bCs w:val="0"/>
                <w:sz w:val="21"/>
                <w:szCs w:val="21"/>
              </w:rPr>
              <w:t xml:space="preserve"> both </w:t>
            </w:r>
            <w:r w:rsidRPr="00C51FD4">
              <w:rPr>
                <w:b w:val="0"/>
                <w:bCs w:val="0"/>
                <w:sz w:val="21"/>
                <w:szCs w:val="21"/>
              </w:rPr>
              <w:t>Option 1-1</w:t>
            </w:r>
            <w:r w:rsidRPr="00C51FD4">
              <w:rPr>
                <w:rFonts w:hint="eastAsia"/>
                <w:b w:val="0"/>
                <w:bCs w:val="0"/>
                <w:sz w:val="21"/>
                <w:szCs w:val="21"/>
              </w:rPr>
              <w:t xml:space="preserve"> and </w:t>
            </w:r>
            <w:r w:rsidRPr="00C51FD4">
              <w:rPr>
                <w:b w:val="0"/>
                <w:bCs w:val="0"/>
                <w:sz w:val="21"/>
                <w:szCs w:val="21"/>
              </w:rPr>
              <w:t>Option 1-</w:t>
            </w:r>
            <w:r w:rsidRPr="00C51FD4">
              <w:rPr>
                <w:rFonts w:hint="eastAsia"/>
                <w:b w:val="0"/>
                <w:bCs w:val="0"/>
                <w:sz w:val="21"/>
                <w:szCs w:val="21"/>
              </w:rPr>
              <w:t xml:space="preserve">2 </w:t>
            </w:r>
            <w:r>
              <w:rPr>
                <w:rFonts w:hint="eastAsia"/>
                <w:b w:val="0"/>
                <w:bCs w:val="0"/>
                <w:sz w:val="21"/>
                <w:szCs w:val="21"/>
              </w:rPr>
              <w:t xml:space="preserve">are </w:t>
            </w:r>
            <w:r w:rsidRPr="00C51FD4">
              <w:rPr>
                <w:rFonts w:hint="eastAsia"/>
                <w:b w:val="0"/>
                <w:bCs w:val="0"/>
                <w:sz w:val="21"/>
                <w:szCs w:val="21"/>
              </w:rPr>
              <w:t xml:space="preserve">simultaneously </w:t>
            </w:r>
            <w:r w:rsidRPr="00CD32A2">
              <w:rPr>
                <w:rFonts w:hint="eastAsia"/>
                <w:b w:val="0"/>
                <w:bCs w:val="0"/>
                <w:strike/>
                <w:color w:val="FF0000"/>
                <w:sz w:val="21"/>
                <w:szCs w:val="21"/>
              </w:rPr>
              <w:t>activated</w:t>
            </w:r>
            <w:r w:rsidRPr="00CD32A2">
              <w:rPr>
                <w:rFonts w:hint="eastAsia"/>
                <w:b w:val="0"/>
                <w:bCs w:val="0"/>
                <w:color w:val="FF0000"/>
                <w:sz w:val="21"/>
                <w:szCs w:val="21"/>
              </w:rPr>
              <w:t xml:space="preserve"> </w:t>
            </w:r>
            <w:r w:rsidRPr="00CD32A2">
              <w:rPr>
                <w:b w:val="0"/>
                <w:bCs w:val="0"/>
                <w:color w:val="FF0000"/>
                <w:sz w:val="21"/>
                <w:szCs w:val="21"/>
              </w:rPr>
              <w:t xml:space="preserve">configured </w:t>
            </w:r>
            <w:r w:rsidRPr="00C51FD4">
              <w:rPr>
                <w:rFonts w:hint="eastAsia"/>
                <w:b w:val="0"/>
                <w:bCs w:val="0"/>
                <w:sz w:val="21"/>
                <w:szCs w:val="21"/>
              </w:rPr>
              <w:t>for the same UE</w:t>
            </w:r>
          </w:p>
          <w:p w14:paraId="04BE5FB5" w14:textId="78A9ED88" w:rsidR="007309B5" w:rsidRPr="00BE2CFF" w:rsidRDefault="007309B5" w:rsidP="007309B5">
            <w:pPr>
              <w:pStyle w:val="a2"/>
            </w:pPr>
            <w:r w:rsidRPr="00CD32A2">
              <w:rPr>
                <w:rFonts w:hint="eastAsia"/>
                <w:strike/>
                <w:color w:val="FF0000"/>
              </w:rPr>
              <w:t xml:space="preserve">Note: this does not preclude the case </w:t>
            </w:r>
            <w:r w:rsidRPr="00CD32A2">
              <w:rPr>
                <w:strike/>
                <w:color w:val="FF0000"/>
              </w:rPr>
              <w:t>when Option 1-1 and Option 1-2 are simultaneously configured for the same UE while only one of them can be activated</w:t>
            </w:r>
          </w:p>
        </w:tc>
      </w:tr>
      <w:tr w:rsidR="009E5E4A" w14:paraId="0F8AA405" w14:textId="77777777">
        <w:tc>
          <w:tcPr>
            <w:tcW w:w="1479" w:type="dxa"/>
          </w:tcPr>
          <w:p w14:paraId="3215535D" w14:textId="5C41FEA2" w:rsidR="009E5E4A" w:rsidRPr="009E5E4A" w:rsidRDefault="009E5E4A" w:rsidP="007309B5">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72BDF3D" w14:textId="77777777" w:rsidR="009E5E4A" w:rsidRDefault="009E5E4A" w:rsidP="007309B5">
            <w:pPr>
              <w:rPr>
                <w:rFonts w:eastAsiaTheme="minorEastAsia"/>
                <w:sz w:val="21"/>
                <w:szCs w:val="21"/>
                <w:lang w:eastAsia="zh-CN"/>
              </w:rPr>
            </w:pPr>
          </w:p>
        </w:tc>
        <w:tc>
          <w:tcPr>
            <w:tcW w:w="6780" w:type="dxa"/>
          </w:tcPr>
          <w:p w14:paraId="55113E23" w14:textId="18590FA2" w:rsidR="009E5E4A" w:rsidRDefault="009E5E4A" w:rsidP="007309B5">
            <w:pPr>
              <w:pStyle w:val="a2"/>
            </w:pPr>
            <w:r>
              <w:rPr>
                <w:rFonts w:hint="eastAsia"/>
              </w:rPr>
              <w:t>If companies want to decouple the discussion between activation/deactivation and simultaneous option 1-1 + option 1-2, we think following update would work.</w:t>
            </w:r>
          </w:p>
          <w:p w14:paraId="33C1A352" w14:textId="77777777" w:rsidR="00911E46" w:rsidRDefault="00911E46" w:rsidP="007309B5">
            <w:pPr>
              <w:pStyle w:val="a2"/>
            </w:pPr>
          </w:p>
          <w:p w14:paraId="5F28D328" w14:textId="2E1DD0BA" w:rsidR="009E5E4A" w:rsidRDefault="009E5E4A" w:rsidP="009E5E4A">
            <w:pPr>
              <w:pStyle w:val="a0"/>
              <w:numPr>
                <w:ilvl w:val="0"/>
                <w:numId w:val="18"/>
              </w:numPr>
              <w:rPr>
                <w:rFonts w:ascii="Times New Roman" w:hAnsi="Times New Roman" w:cs="Times New Roman"/>
                <w:b w:val="0"/>
                <w:bCs w:val="0"/>
                <w:sz w:val="21"/>
                <w:szCs w:val="21"/>
              </w:rPr>
            </w:pPr>
            <w:r>
              <w:rPr>
                <w:b w:val="0"/>
                <w:bCs w:val="0"/>
                <w:sz w:val="21"/>
                <w:szCs w:val="21"/>
              </w:rPr>
              <w:t>For LP-WUS CONNECTED mode operation,</w:t>
            </w:r>
            <w:r>
              <w:rPr>
                <w:rFonts w:hint="eastAsia"/>
                <w:b w:val="0"/>
                <w:bCs w:val="0"/>
                <w:sz w:val="21"/>
                <w:szCs w:val="21"/>
              </w:rPr>
              <w:t xml:space="preserve"> it is NOT supported that </w:t>
            </w:r>
            <w:r w:rsidRPr="00504F05">
              <w:rPr>
                <w:rFonts w:hint="eastAsia"/>
                <w:b w:val="0"/>
                <w:bCs w:val="0"/>
                <w:strike/>
                <w:color w:val="00B0F0"/>
                <w:sz w:val="21"/>
                <w:szCs w:val="21"/>
              </w:rPr>
              <w:t xml:space="preserve">the case when </w:t>
            </w:r>
            <w:r w:rsidR="00567AF8">
              <w:rPr>
                <w:rFonts w:hint="eastAsia"/>
                <w:b w:val="0"/>
                <w:bCs w:val="0"/>
                <w:sz w:val="21"/>
                <w:szCs w:val="21"/>
              </w:rPr>
              <w:t xml:space="preserve">a UE monitors LP-WUS based on </w:t>
            </w:r>
            <w:r w:rsidRPr="00567AF8">
              <w:rPr>
                <w:rFonts w:hint="eastAsia"/>
                <w:b w:val="0"/>
                <w:bCs w:val="0"/>
                <w:strike/>
                <w:color w:val="00B0F0"/>
                <w:sz w:val="21"/>
                <w:szCs w:val="21"/>
              </w:rPr>
              <w:t xml:space="preserve">both </w:t>
            </w:r>
            <w:r>
              <w:rPr>
                <w:b w:val="0"/>
                <w:bCs w:val="0"/>
                <w:sz w:val="21"/>
                <w:szCs w:val="21"/>
              </w:rPr>
              <w:t>Option 1-1</w:t>
            </w:r>
            <w:r>
              <w:rPr>
                <w:rFonts w:hint="eastAsia"/>
                <w:b w:val="0"/>
                <w:bCs w:val="0"/>
                <w:sz w:val="21"/>
                <w:szCs w:val="21"/>
              </w:rPr>
              <w:t xml:space="preserve"> and </w:t>
            </w:r>
            <w:r>
              <w:rPr>
                <w:b w:val="0"/>
                <w:bCs w:val="0"/>
                <w:sz w:val="21"/>
                <w:szCs w:val="21"/>
              </w:rPr>
              <w:t>Option 1-</w:t>
            </w:r>
            <w:r>
              <w:rPr>
                <w:rFonts w:hint="eastAsia"/>
                <w:b w:val="0"/>
                <w:bCs w:val="0"/>
                <w:sz w:val="21"/>
                <w:szCs w:val="21"/>
              </w:rPr>
              <w:t xml:space="preserve">2 </w:t>
            </w:r>
            <w:r w:rsidRPr="00567AF8">
              <w:rPr>
                <w:rFonts w:hint="eastAsia"/>
                <w:b w:val="0"/>
                <w:bCs w:val="0"/>
                <w:strike/>
                <w:color w:val="00B0F0"/>
                <w:sz w:val="21"/>
                <w:szCs w:val="21"/>
              </w:rPr>
              <w:t>are</w:t>
            </w:r>
            <w:r w:rsidRPr="00567AF8">
              <w:rPr>
                <w:rFonts w:hint="eastAsia"/>
                <w:b w:val="0"/>
                <w:bCs w:val="0"/>
                <w:color w:val="00B0F0"/>
                <w:sz w:val="21"/>
                <w:szCs w:val="21"/>
              </w:rPr>
              <w:t xml:space="preserve"> </w:t>
            </w:r>
            <w:r>
              <w:rPr>
                <w:rFonts w:hint="eastAsia"/>
                <w:b w:val="0"/>
                <w:bCs w:val="0"/>
                <w:sz w:val="21"/>
                <w:szCs w:val="21"/>
              </w:rPr>
              <w:t>simultaneously</w:t>
            </w:r>
            <w:r w:rsidRPr="00911E46">
              <w:rPr>
                <w:rFonts w:hint="eastAsia"/>
                <w:b w:val="0"/>
                <w:bCs w:val="0"/>
                <w:sz w:val="21"/>
                <w:szCs w:val="21"/>
              </w:rPr>
              <w:t xml:space="preserve"> </w:t>
            </w:r>
            <w:r w:rsidR="00567AF8" w:rsidRPr="00911E46">
              <w:rPr>
                <w:rFonts w:hint="eastAsia"/>
                <w:b w:val="0"/>
                <w:bCs w:val="0"/>
                <w:color w:val="00B0F0"/>
                <w:sz w:val="21"/>
                <w:szCs w:val="21"/>
              </w:rPr>
              <w:t xml:space="preserve">on a serving cell </w:t>
            </w:r>
            <w:r w:rsidRPr="00600063">
              <w:rPr>
                <w:rFonts w:hint="eastAsia"/>
                <w:b w:val="0"/>
                <w:bCs w:val="0"/>
                <w:strike/>
                <w:color w:val="00B0F0"/>
                <w:sz w:val="21"/>
                <w:szCs w:val="21"/>
              </w:rPr>
              <w:t>activated for the same UE</w:t>
            </w:r>
          </w:p>
          <w:p w14:paraId="3C399C4B" w14:textId="77777777" w:rsidR="009E5E4A" w:rsidRPr="007D7AD9" w:rsidRDefault="009E5E4A" w:rsidP="009E5E4A">
            <w:pPr>
              <w:pStyle w:val="a0"/>
              <w:numPr>
                <w:ilvl w:val="1"/>
                <w:numId w:val="18"/>
              </w:numPr>
              <w:rPr>
                <w:b w:val="0"/>
                <w:bCs w:val="0"/>
                <w:strike/>
                <w:color w:val="00B0F0"/>
                <w:sz w:val="21"/>
                <w:szCs w:val="21"/>
              </w:rPr>
            </w:pPr>
            <w:r w:rsidRPr="007D7AD9">
              <w:rPr>
                <w:rFonts w:hint="eastAsia"/>
                <w:b w:val="0"/>
                <w:bCs w:val="0"/>
                <w:strike/>
                <w:color w:val="00B0F0"/>
                <w:sz w:val="21"/>
                <w:szCs w:val="21"/>
              </w:rPr>
              <w:t xml:space="preserve">Note: this does not preclude the case </w:t>
            </w:r>
            <w:r w:rsidRPr="007D7AD9">
              <w:rPr>
                <w:b w:val="0"/>
                <w:bCs w:val="0"/>
                <w:strike/>
                <w:color w:val="00B0F0"/>
                <w:sz w:val="21"/>
                <w:szCs w:val="21"/>
              </w:rPr>
              <w:t>when Option 1-1 and Option 1-2 are simultaneously configured for the same UE while only one of them can be activated</w:t>
            </w:r>
          </w:p>
          <w:p w14:paraId="4ACA26AE" w14:textId="77777777" w:rsidR="009E5E4A" w:rsidRDefault="009E5E4A" w:rsidP="007309B5">
            <w:pPr>
              <w:pStyle w:val="a2"/>
            </w:pPr>
          </w:p>
          <w:p w14:paraId="37B17252" w14:textId="6D93E21A" w:rsidR="00911E46" w:rsidRDefault="00911E46" w:rsidP="007309B5">
            <w:pPr>
              <w:pStyle w:val="a2"/>
            </w:pPr>
            <w:r>
              <w:rPr>
                <w:rFonts w:hint="eastAsia"/>
              </w:rPr>
              <w:lastRenderedPageBreak/>
              <w:t xml:space="preserve">Suggest to add </w:t>
            </w:r>
            <w:r>
              <w:t>”</w:t>
            </w:r>
            <w:r w:rsidRPr="00911E46">
              <w:rPr>
                <w:rFonts w:hint="eastAsia"/>
                <w:color w:val="00B0F0"/>
              </w:rPr>
              <w:t>on a serving cell</w:t>
            </w:r>
            <w:r>
              <w:t>”</w:t>
            </w:r>
            <w:r>
              <w:rPr>
                <w:rFonts w:hint="eastAsia"/>
              </w:rPr>
              <w:t>, since RAN1 already agreed that a UE can be configured with LP-WUS monitoring in different serving cells of different cell-groups in NR-DC.</w:t>
            </w:r>
          </w:p>
          <w:p w14:paraId="692019CC" w14:textId="381DFD6C" w:rsidR="00911E46" w:rsidRPr="009E5E4A" w:rsidRDefault="00911E46" w:rsidP="007309B5">
            <w:pPr>
              <w:pStyle w:val="a2"/>
            </w:pPr>
          </w:p>
        </w:tc>
      </w:tr>
    </w:tbl>
    <w:p w14:paraId="1BD8C355" w14:textId="77777777" w:rsidR="003509F9" w:rsidRDefault="003509F9">
      <w:pPr>
        <w:pStyle w:val="a2"/>
      </w:pPr>
    </w:p>
    <w:p w14:paraId="486A7E2A" w14:textId="4991E3D0" w:rsidR="00BC4A66" w:rsidRDefault="00BC4A66" w:rsidP="00BC4A66">
      <w:pPr>
        <w:pStyle w:val="4"/>
      </w:pPr>
      <w:r>
        <w:rPr>
          <w:rFonts w:hint="eastAsia"/>
          <w:highlight w:val="yellow"/>
        </w:rPr>
        <w:t>[</w:t>
      </w:r>
      <w:r w:rsidR="008704CE">
        <w:rPr>
          <w:rFonts w:hint="eastAsia"/>
          <w:highlight w:val="yellow"/>
        </w:rPr>
        <w:t>Close</w:t>
      </w:r>
      <w:r>
        <w:rPr>
          <w:rFonts w:hint="eastAsia"/>
          <w:highlight w:val="yellow"/>
        </w:rPr>
        <w:t>]Proposal</w:t>
      </w:r>
      <w:r>
        <w:rPr>
          <w:highlight w:val="yellow"/>
        </w:rPr>
        <w:t xml:space="preserve"> </w:t>
      </w:r>
      <w:r>
        <w:rPr>
          <w:rFonts w:hint="eastAsia"/>
          <w:highlight w:val="yellow"/>
        </w:rPr>
        <w:t>3.1-2a</w:t>
      </w:r>
      <w:r>
        <w:rPr>
          <w:highlight w:val="yellow"/>
        </w:rPr>
        <w:t>:</w:t>
      </w:r>
    </w:p>
    <w:p w14:paraId="0737DD94" w14:textId="5ED4ADC0" w:rsidR="007E039F" w:rsidRPr="00BC4A66" w:rsidRDefault="00995A1A">
      <w:pPr>
        <w:pStyle w:val="a2"/>
      </w:pPr>
      <w:r w:rsidRPr="00BC4A66">
        <w:rPr>
          <w:rFonts w:hint="eastAsia"/>
        </w:rPr>
        <w:t>Alt</w:t>
      </w:r>
      <w:r w:rsidR="00BC4A66" w:rsidRPr="00BC4A66">
        <w:rPr>
          <w:rFonts w:hint="eastAsia"/>
        </w:rPr>
        <w:t>1</w:t>
      </w:r>
    </w:p>
    <w:p w14:paraId="6D9ADC9C" w14:textId="70851F79" w:rsidR="002029D6" w:rsidRPr="00BC4A66" w:rsidRDefault="002029D6" w:rsidP="002029D6">
      <w:pPr>
        <w:pStyle w:val="a0"/>
        <w:numPr>
          <w:ilvl w:val="0"/>
          <w:numId w:val="18"/>
        </w:numPr>
        <w:rPr>
          <w:rFonts w:ascii="Times New Roman" w:hAnsi="Times New Roman" w:cs="Times New Roman"/>
          <w:b w:val="0"/>
          <w:bCs w:val="0"/>
          <w:sz w:val="21"/>
          <w:szCs w:val="21"/>
        </w:rPr>
      </w:pPr>
      <w:r w:rsidRPr="00BC4A66">
        <w:rPr>
          <w:b w:val="0"/>
          <w:bCs w:val="0"/>
          <w:sz w:val="21"/>
          <w:szCs w:val="21"/>
        </w:rPr>
        <w:t>For LP-WUS CONNECTED mode operation,</w:t>
      </w:r>
      <w:r w:rsidRPr="00BC4A66">
        <w:rPr>
          <w:rFonts w:hint="eastAsia"/>
          <w:b w:val="0"/>
          <w:bCs w:val="0"/>
          <w:sz w:val="21"/>
          <w:szCs w:val="21"/>
        </w:rPr>
        <w:t xml:space="preserve"> it is NOT supported that </w:t>
      </w:r>
      <w:r w:rsidR="00DD48D9" w:rsidRPr="00BC4A66">
        <w:rPr>
          <w:rFonts w:hint="eastAsia"/>
          <w:b w:val="0"/>
          <w:bCs w:val="0"/>
          <w:sz w:val="21"/>
          <w:szCs w:val="21"/>
        </w:rPr>
        <w:t>a UE monitors LP-WUS based on</w:t>
      </w:r>
      <w:r w:rsidRPr="00BC4A66">
        <w:rPr>
          <w:rFonts w:hint="eastAsia"/>
          <w:b w:val="0"/>
          <w:bCs w:val="0"/>
          <w:sz w:val="21"/>
          <w:szCs w:val="21"/>
        </w:rPr>
        <w:t xml:space="preserve"> </w:t>
      </w:r>
      <w:r w:rsidRPr="00BC4A66">
        <w:rPr>
          <w:b w:val="0"/>
          <w:bCs w:val="0"/>
          <w:sz w:val="21"/>
          <w:szCs w:val="21"/>
        </w:rPr>
        <w:t>Option 1-1</w:t>
      </w:r>
      <w:r w:rsidRPr="00BC4A66">
        <w:rPr>
          <w:rFonts w:hint="eastAsia"/>
          <w:b w:val="0"/>
          <w:bCs w:val="0"/>
          <w:sz w:val="21"/>
          <w:szCs w:val="21"/>
        </w:rPr>
        <w:t xml:space="preserve"> and </w:t>
      </w:r>
      <w:r w:rsidRPr="00BC4A66">
        <w:rPr>
          <w:b w:val="0"/>
          <w:bCs w:val="0"/>
          <w:sz w:val="21"/>
          <w:szCs w:val="21"/>
        </w:rPr>
        <w:t>Option 1-</w:t>
      </w:r>
      <w:r w:rsidRPr="00BC4A66">
        <w:rPr>
          <w:rFonts w:hint="eastAsia"/>
          <w:b w:val="0"/>
          <w:bCs w:val="0"/>
          <w:sz w:val="21"/>
          <w:szCs w:val="21"/>
        </w:rPr>
        <w:t>2 simultaneously</w:t>
      </w:r>
      <w:r w:rsidR="005E2A43" w:rsidRPr="00BC4A66">
        <w:rPr>
          <w:rFonts w:hint="eastAsia"/>
          <w:b w:val="0"/>
          <w:bCs w:val="0"/>
          <w:sz w:val="21"/>
          <w:szCs w:val="21"/>
        </w:rPr>
        <w:t xml:space="preserve"> </w:t>
      </w:r>
      <w:r w:rsidR="000E43B4" w:rsidRPr="00BC4A66">
        <w:rPr>
          <w:rFonts w:hint="eastAsia"/>
          <w:b w:val="0"/>
          <w:bCs w:val="0"/>
          <w:sz w:val="21"/>
          <w:szCs w:val="21"/>
        </w:rPr>
        <w:t xml:space="preserve">for a given </w:t>
      </w:r>
      <w:r w:rsidR="0056690D" w:rsidRPr="00BC4A66">
        <w:rPr>
          <w:rFonts w:hint="eastAsia"/>
          <w:b w:val="0"/>
          <w:bCs w:val="0"/>
          <w:sz w:val="21"/>
          <w:szCs w:val="21"/>
        </w:rPr>
        <w:t>cell grou</w:t>
      </w:r>
      <w:r w:rsidR="00CE462E" w:rsidRPr="00BC4A66">
        <w:rPr>
          <w:rFonts w:hint="eastAsia"/>
          <w:b w:val="0"/>
          <w:bCs w:val="0"/>
          <w:sz w:val="21"/>
          <w:szCs w:val="21"/>
        </w:rPr>
        <w:t>p</w:t>
      </w:r>
    </w:p>
    <w:p w14:paraId="6314220D" w14:textId="7C20DBEF" w:rsidR="00BC4A66" w:rsidRPr="00BC4A66" w:rsidRDefault="00BC4A66" w:rsidP="00BC4A66">
      <w:pPr>
        <w:pStyle w:val="a2"/>
      </w:pPr>
      <w:r w:rsidRPr="00BC4A66">
        <w:rPr>
          <w:rFonts w:hint="eastAsia"/>
        </w:rPr>
        <w:t>Alt</w:t>
      </w:r>
      <w:r>
        <w:rPr>
          <w:rFonts w:hint="eastAsia"/>
        </w:rPr>
        <w:t>2</w:t>
      </w:r>
    </w:p>
    <w:p w14:paraId="72F2B0E1" w14:textId="61D73C34" w:rsidR="00E50F65" w:rsidRPr="00BC4A66" w:rsidRDefault="00E50F65" w:rsidP="00E50F65">
      <w:pPr>
        <w:pStyle w:val="a0"/>
        <w:numPr>
          <w:ilvl w:val="0"/>
          <w:numId w:val="18"/>
        </w:numPr>
        <w:rPr>
          <w:rFonts w:ascii="Times New Roman" w:hAnsi="Times New Roman" w:cs="Times New Roman"/>
          <w:b w:val="0"/>
          <w:bCs w:val="0"/>
          <w:sz w:val="21"/>
          <w:szCs w:val="21"/>
        </w:rPr>
      </w:pPr>
      <w:r w:rsidRPr="00BC4A66">
        <w:rPr>
          <w:b w:val="0"/>
          <w:bCs w:val="0"/>
          <w:sz w:val="21"/>
          <w:szCs w:val="21"/>
        </w:rPr>
        <w:t>For LP-WUS CONNECTED mode operation,</w:t>
      </w:r>
      <w:r w:rsidRPr="00BC4A66">
        <w:rPr>
          <w:rFonts w:hint="eastAsia"/>
          <w:b w:val="0"/>
          <w:bCs w:val="0"/>
          <w:sz w:val="21"/>
          <w:szCs w:val="21"/>
        </w:rPr>
        <w:t xml:space="preserve"> it is NOT supported that the case when both </w:t>
      </w:r>
      <w:r w:rsidRPr="00BC4A66">
        <w:rPr>
          <w:b w:val="0"/>
          <w:bCs w:val="0"/>
          <w:sz w:val="21"/>
          <w:szCs w:val="21"/>
        </w:rPr>
        <w:t>Option 1-1</w:t>
      </w:r>
      <w:r w:rsidRPr="00BC4A66">
        <w:rPr>
          <w:rFonts w:hint="eastAsia"/>
          <w:b w:val="0"/>
          <w:bCs w:val="0"/>
          <w:sz w:val="21"/>
          <w:szCs w:val="21"/>
        </w:rPr>
        <w:t xml:space="preserve"> and </w:t>
      </w:r>
      <w:r w:rsidRPr="00BC4A66">
        <w:rPr>
          <w:b w:val="0"/>
          <w:bCs w:val="0"/>
          <w:sz w:val="21"/>
          <w:szCs w:val="21"/>
        </w:rPr>
        <w:t>Option 1-</w:t>
      </w:r>
      <w:r w:rsidRPr="00BC4A66">
        <w:rPr>
          <w:rFonts w:hint="eastAsia"/>
          <w:b w:val="0"/>
          <w:bCs w:val="0"/>
          <w:sz w:val="21"/>
          <w:szCs w:val="21"/>
        </w:rPr>
        <w:t>2 are simultaneously configured for the same UE</w:t>
      </w:r>
      <w:r w:rsidR="00EF0D9D" w:rsidRPr="00BC4A66">
        <w:rPr>
          <w:b w:val="0"/>
          <w:bCs w:val="0"/>
          <w:sz w:val="21"/>
          <w:szCs w:val="21"/>
        </w:rPr>
        <w:t xml:space="preserve"> </w:t>
      </w:r>
      <w:r w:rsidR="000E43B4" w:rsidRPr="00BC4A66">
        <w:rPr>
          <w:rFonts w:hint="eastAsia"/>
          <w:b w:val="0"/>
          <w:bCs w:val="0"/>
          <w:sz w:val="21"/>
          <w:szCs w:val="21"/>
        </w:rPr>
        <w:t>in a given</w:t>
      </w:r>
      <w:r w:rsidR="00EF0D9D" w:rsidRPr="00BC4A66">
        <w:rPr>
          <w:b w:val="0"/>
          <w:bCs w:val="0"/>
          <w:sz w:val="21"/>
          <w:szCs w:val="21"/>
        </w:rPr>
        <w:t xml:space="preserve"> cell group</w:t>
      </w:r>
    </w:p>
    <w:tbl>
      <w:tblPr>
        <w:tblStyle w:val="afe"/>
        <w:tblW w:w="9631" w:type="dxa"/>
        <w:tblLayout w:type="fixed"/>
        <w:tblLook w:val="04A0" w:firstRow="1" w:lastRow="0" w:firstColumn="1" w:lastColumn="0" w:noHBand="0" w:noVBand="1"/>
      </w:tblPr>
      <w:tblGrid>
        <w:gridCol w:w="1479"/>
        <w:gridCol w:w="1372"/>
        <w:gridCol w:w="6780"/>
      </w:tblGrid>
      <w:tr w:rsidR="00AE2C3F" w14:paraId="614F49A5" w14:textId="77777777" w:rsidTr="008B1D97">
        <w:tc>
          <w:tcPr>
            <w:tcW w:w="1479" w:type="dxa"/>
            <w:shd w:val="clear" w:color="auto" w:fill="D9D9D9" w:themeFill="background1" w:themeFillShade="D9"/>
          </w:tcPr>
          <w:p w14:paraId="47F5EBAD" w14:textId="77777777" w:rsidR="00AE2C3F" w:rsidRDefault="00AE2C3F" w:rsidP="008B1D97">
            <w:pPr>
              <w:rPr>
                <w:sz w:val="21"/>
                <w:szCs w:val="21"/>
              </w:rPr>
            </w:pPr>
            <w:r>
              <w:rPr>
                <w:sz w:val="21"/>
                <w:szCs w:val="21"/>
              </w:rPr>
              <w:t>Company</w:t>
            </w:r>
          </w:p>
        </w:tc>
        <w:tc>
          <w:tcPr>
            <w:tcW w:w="1372" w:type="dxa"/>
            <w:shd w:val="clear" w:color="auto" w:fill="D9D9D9" w:themeFill="background1" w:themeFillShade="D9"/>
          </w:tcPr>
          <w:p w14:paraId="405F1427" w14:textId="77777777" w:rsidR="00AE2C3F" w:rsidRDefault="00AE2C3F" w:rsidP="008B1D97">
            <w:pPr>
              <w:rPr>
                <w:sz w:val="21"/>
                <w:szCs w:val="21"/>
              </w:rPr>
            </w:pPr>
            <w:r>
              <w:rPr>
                <w:sz w:val="21"/>
                <w:szCs w:val="21"/>
              </w:rPr>
              <w:t>Y/N</w:t>
            </w:r>
          </w:p>
        </w:tc>
        <w:tc>
          <w:tcPr>
            <w:tcW w:w="6780" w:type="dxa"/>
            <w:shd w:val="clear" w:color="auto" w:fill="D9D9D9" w:themeFill="background1" w:themeFillShade="D9"/>
          </w:tcPr>
          <w:p w14:paraId="1A9500E0" w14:textId="77777777" w:rsidR="00AE2C3F" w:rsidRDefault="00AE2C3F" w:rsidP="008B1D97">
            <w:pPr>
              <w:rPr>
                <w:sz w:val="21"/>
                <w:szCs w:val="21"/>
              </w:rPr>
            </w:pPr>
            <w:r>
              <w:rPr>
                <w:sz w:val="21"/>
                <w:szCs w:val="21"/>
              </w:rPr>
              <w:t>Comments</w:t>
            </w:r>
          </w:p>
        </w:tc>
      </w:tr>
      <w:tr w:rsidR="00AE2C3F" w14:paraId="544BFE98" w14:textId="77777777" w:rsidTr="008B1D97">
        <w:tc>
          <w:tcPr>
            <w:tcW w:w="1479" w:type="dxa"/>
          </w:tcPr>
          <w:p w14:paraId="39C92897" w14:textId="5C0F790B" w:rsidR="00AE2C3F" w:rsidRPr="001E38C7" w:rsidRDefault="00AE2C3F"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7527070A" w14:textId="77777777" w:rsidR="00AE2C3F" w:rsidRDefault="00AE2C3F" w:rsidP="008B1D97">
            <w:pPr>
              <w:rPr>
                <w:rFonts w:eastAsiaTheme="minorEastAsia"/>
                <w:sz w:val="21"/>
                <w:szCs w:val="21"/>
                <w:lang w:eastAsia="zh-CN"/>
              </w:rPr>
            </w:pPr>
          </w:p>
        </w:tc>
        <w:tc>
          <w:tcPr>
            <w:tcW w:w="6780" w:type="dxa"/>
          </w:tcPr>
          <w:p w14:paraId="3F4F1929" w14:textId="77777777" w:rsidR="00AE2C3F" w:rsidRDefault="002759B7" w:rsidP="008B1D97">
            <w:pPr>
              <w:pStyle w:val="a2"/>
            </w:pPr>
            <w:r>
              <w:rPr>
                <w:rFonts w:hint="eastAsia"/>
              </w:rPr>
              <w:t>Following was agreed in Wednesday online:</w:t>
            </w:r>
          </w:p>
          <w:p w14:paraId="01F74022" w14:textId="77777777" w:rsidR="002759B7" w:rsidRDefault="002759B7" w:rsidP="008B1D97">
            <w:pPr>
              <w:pStyle w:val="a2"/>
            </w:pPr>
          </w:p>
          <w:p w14:paraId="47616215" w14:textId="77777777" w:rsidR="00700A02" w:rsidRPr="00C65D97" w:rsidRDefault="00700A02" w:rsidP="00700A02">
            <w:pPr>
              <w:spacing w:after="0"/>
              <w:rPr>
                <w:rFonts w:eastAsia="游明朝"/>
                <w:sz w:val="21"/>
                <w:szCs w:val="21"/>
                <w:lang w:val="en-US" w:eastAsia="ja-JP" w:bidi="ar"/>
              </w:rPr>
            </w:pPr>
            <w:r w:rsidRPr="00C65D97">
              <w:rPr>
                <w:rFonts w:eastAsia="游明朝" w:hint="eastAsia"/>
                <w:sz w:val="21"/>
                <w:szCs w:val="21"/>
                <w:highlight w:val="green"/>
                <w:lang w:val="en-US" w:eastAsia="ja-JP" w:bidi="ar"/>
              </w:rPr>
              <w:t>Agreement</w:t>
            </w:r>
          </w:p>
          <w:p w14:paraId="7DFC9438" w14:textId="77777777" w:rsidR="00700A02" w:rsidRPr="00162322" w:rsidRDefault="00700A02" w:rsidP="00700A02">
            <w:pPr>
              <w:spacing w:after="0" w:line="240" w:lineRule="auto"/>
              <w:contextualSpacing/>
              <w:rPr>
                <w:b/>
                <w:bCs/>
                <w:sz w:val="21"/>
                <w:szCs w:val="21"/>
              </w:rPr>
            </w:pPr>
            <w:r w:rsidRPr="00162322">
              <w:rPr>
                <w:rFonts w:ascii="Times" w:hAnsi="Times"/>
                <w:sz w:val="21"/>
                <w:szCs w:val="21"/>
              </w:rPr>
              <w:t>For LP-WUS CONNECTED mode operation,</w:t>
            </w:r>
            <w:r w:rsidRPr="00162322">
              <w:rPr>
                <w:rFonts w:ascii="Times" w:hAnsi="Times" w:hint="eastAsia"/>
                <w:sz w:val="21"/>
                <w:szCs w:val="21"/>
              </w:rPr>
              <w:t xml:space="preserve"> </w:t>
            </w:r>
            <w:r w:rsidRPr="00162322">
              <w:rPr>
                <w:rFonts w:ascii="Times" w:hAnsi="Times"/>
                <w:sz w:val="21"/>
                <w:szCs w:val="21"/>
              </w:rPr>
              <w:t xml:space="preserve">the following case is not </w:t>
            </w:r>
            <w:r w:rsidRPr="00162322">
              <w:rPr>
                <w:rFonts w:ascii="Times" w:hAnsi="Times" w:hint="eastAsia"/>
                <w:sz w:val="21"/>
                <w:szCs w:val="21"/>
              </w:rPr>
              <w:t>supported</w:t>
            </w:r>
            <w:r w:rsidRPr="00162322">
              <w:rPr>
                <w:rFonts w:ascii="Times" w:hAnsi="Times"/>
                <w:sz w:val="21"/>
                <w:szCs w:val="21"/>
              </w:rPr>
              <w:t>:</w:t>
            </w:r>
          </w:p>
          <w:p w14:paraId="5DCF2B51" w14:textId="77777777" w:rsidR="00700A02" w:rsidRPr="00162322" w:rsidRDefault="00700A02" w:rsidP="00700A02">
            <w:pPr>
              <w:numPr>
                <w:ilvl w:val="0"/>
                <w:numId w:val="23"/>
              </w:numPr>
              <w:spacing w:after="0" w:line="240" w:lineRule="auto"/>
              <w:contextualSpacing/>
              <w:jc w:val="left"/>
              <w:rPr>
                <w:b/>
                <w:bCs/>
                <w:sz w:val="21"/>
                <w:szCs w:val="21"/>
                <w:lang w:eastAsia="x-none"/>
              </w:rPr>
            </w:pPr>
            <w:r w:rsidRPr="00162322">
              <w:rPr>
                <w:rFonts w:ascii="Times" w:hAnsi="Times"/>
                <w:sz w:val="21"/>
                <w:szCs w:val="21"/>
                <w:lang w:eastAsia="x-none"/>
              </w:rPr>
              <w:t>B</w:t>
            </w:r>
            <w:r w:rsidRPr="00162322">
              <w:rPr>
                <w:rFonts w:ascii="Times" w:hAnsi="Times" w:hint="eastAsia"/>
                <w:sz w:val="21"/>
                <w:szCs w:val="21"/>
                <w:lang w:eastAsia="x-none"/>
              </w:rPr>
              <w:t xml:space="preserve">oth </w:t>
            </w:r>
            <w:r w:rsidRPr="00162322">
              <w:rPr>
                <w:rFonts w:ascii="Times" w:hAnsi="Times"/>
                <w:sz w:val="21"/>
                <w:szCs w:val="21"/>
                <w:lang w:eastAsia="x-none"/>
              </w:rPr>
              <w:t>Option 1-1</w:t>
            </w:r>
            <w:r w:rsidRPr="00162322">
              <w:rPr>
                <w:rFonts w:ascii="Times" w:hAnsi="Times" w:hint="eastAsia"/>
                <w:sz w:val="21"/>
                <w:szCs w:val="21"/>
                <w:lang w:eastAsia="x-none"/>
              </w:rPr>
              <w:t xml:space="preserve"> and </w:t>
            </w:r>
            <w:r w:rsidRPr="00162322">
              <w:rPr>
                <w:rFonts w:ascii="Times" w:hAnsi="Times"/>
                <w:sz w:val="21"/>
                <w:szCs w:val="21"/>
                <w:lang w:eastAsia="x-none"/>
              </w:rPr>
              <w:t>Option 1-</w:t>
            </w:r>
            <w:r w:rsidRPr="00162322">
              <w:rPr>
                <w:rFonts w:ascii="Times" w:hAnsi="Times" w:hint="eastAsia"/>
                <w:sz w:val="21"/>
                <w:szCs w:val="21"/>
                <w:lang w:eastAsia="x-none"/>
              </w:rPr>
              <w:t>2 are simultaneously configured for the same UE</w:t>
            </w:r>
            <w:r w:rsidRPr="00162322">
              <w:rPr>
                <w:rFonts w:ascii="Times" w:hAnsi="Times"/>
                <w:sz w:val="21"/>
                <w:szCs w:val="21"/>
                <w:lang w:eastAsia="x-none"/>
              </w:rPr>
              <w:t xml:space="preserve"> </w:t>
            </w:r>
            <w:proofErr w:type="gramStart"/>
            <w:r w:rsidRPr="00162322">
              <w:rPr>
                <w:rFonts w:ascii="Times" w:hAnsi="Times" w:hint="eastAsia"/>
                <w:sz w:val="21"/>
                <w:szCs w:val="21"/>
                <w:lang w:eastAsia="x-none"/>
              </w:rPr>
              <w:t>in a given</w:t>
            </w:r>
            <w:proofErr w:type="gramEnd"/>
            <w:r w:rsidRPr="00162322">
              <w:rPr>
                <w:rFonts w:ascii="Times" w:hAnsi="Times"/>
                <w:sz w:val="21"/>
                <w:szCs w:val="21"/>
                <w:lang w:eastAsia="x-none"/>
              </w:rPr>
              <w:t xml:space="preserve"> cell </w:t>
            </w:r>
          </w:p>
          <w:p w14:paraId="67A23159" w14:textId="1546361B" w:rsidR="002759B7" w:rsidRPr="00E371EA" w:rsidRDefault="002759B7" w:rsidP="008B1D97">
            <w:pPr>
              <w:pStyle w:val="a2"/>
            </w:pPr>
          </w:p>
        </w:tc>
      </w:tr>
    </w:tbl>
    <w:p w14:paraId="6E4DF27C" w14:textId="77777777" w:rsidR="002029D6" w:rsidRDefault="002029D6">
      <w:pPr>
        <w:pStyle w:val="a2"/>
      </w:pPr>
    </w:p>
    <w:p w14:paraId="65CA48DA" w14:textId="77777777" w:rsidR="003509F9" w:rsidRDefault="003509F9">
      <w:pPr>
        <w:pStyle w:val="a2"/>
      </w:pPr>
    </w:p>
    <w:p w14:paraId="1C59BD25" w14:textId="77777777" w:rsidR="003509F9" w:rsidRDefault="00C13BA7">
      <w:pPr>
        <w:rPr>
          <w:rFonts w:eastAsia="游明朝"/>
          <w:sz w:val="21"/>
          <w:szCs w:val="21"/>
          <w:lang w:val="sv-SE" w:eastAsia="ja-JP"/>
        </w:rPr>
      </w:pPr>
      <w:r>
        <w:rPr>
          <w:rFonts w:eastAsia="游明朝" w:hint="eastAsia"/>
          <w:sz w:val="21"/>
          <w:szCs w:val="21"/>
          <w:lang w:val="sv-SE" w:eastAsia="ja-JP"/>
        </w:rPr>
        <w:t>Regarding the support of Option 1-3, which has not been agreed yet, a few companies propose to support it while some others propose to d</w:t>
      </w:r>
      <w:r>
        <w:rPr>
          <w:rFonts w:eastAsia="游明朝"/>
          <w:sz w:val="21"/>
          <w:szCs w:val="21"/>
          <w:lang w:val="sv-SE" w:eastAsia="ja-JP"/>
        </w:rPr>
        <w:t>eprioritize</w:t>
      </w:r>
      <w:r>
        <w:rPr>
          <w:rFonts w:eastAsia="游明朝" w:hint="eastAsia"/>
          <w:sz w:val="21"/>
          <w:szCs w:val="21"/>
          <w:lang w:val="sv-SE" w:eastAsia="ja-JP"/>
        </w:rPr>
        <w:t xml:space="preserve"> it. As pointed by some companies, one potential way forward is to support </w:t>
      </w:r>
      <w:r>
        <w:rPr>
          <w:rFonts w:eastAsia="游明朝"/>
          <w:sz w:val="21"/>
          <w:szCs w:val="21"/>
          <w:lang w:val="sv-SE" w:eastAsia="ja-JP"/>
        </w:rPr>
        <w:t xml:space="preserve">additional indication/condition to </w:t>
      </w:r>
      <w:r>
        <w:rPr>
          <w:rFonts w:eastAsia="游明朝" w:hint="eastAsia"/>
          <w:sz w:val="21"/>
          <w:szCs w:val="21"/>
          <w:lang w:val="sv-SE" w:eastAsia="ja-JP"/>
        </w:rPr>
        <w:t xml:space="preserve">activate LP-WUS monitoring </w:t>
      </w:r>
      <w:r>
        <w:rPr>
          <w:sz w:val="21"/>
          <w:szCs w:val="21"/>
        </w:rPr>
        <w:t>inside C-DRX active time</w:t>
      </w:r>
      <w:r>
        <w:rPr>
          <w:rFonts w:eastAsia="游明朝" w:hint="eastAsia"/>
          <w:sz w:val="21"/>
          <w:szCs w:val="21"/>
          <w:lang w:val="sv-SE" w:eastAsia="ja-JP"/>
        </w:rPr>
        <w:t xml:space="preserve"> on top of Option 1-2, so that it is not necessary to specify the procedure from scratch. </w:t>
      </w:r>
    </w:p>
    <w:p w14:paraId="39BA0823" w14:textId="77777777" w:rsidR="003509F9" w:rsidRDefault="00C13BA7">
      <w:pPr>
        <w:pStyle w:val="a0"/>
        <w:numPr>
          <w:ilvl w:val="0"/>
          <w:numId w:val="21"/>
        </w:numPr>
        <w:rPr>
          <w:b w:val="0"/>
          <w:bCs w:val="0"/>
          <w:sz w:val="21"/>
          <w:szCs w:val="21"/>
        </w:rPr>
      </w:pPr>
      <w:r>
        <w:rPr>
          <w:rFonts w:hint="eastAsia"/>
          <w:b w:val="0"/>
          <w:bCs w:val="0"/>
          <w:sz w:val="21"/>
          <w:szCs w:val="21"/>
        </w:rPr>
        <w:t>Support: Apple, Xiaomi</w:t>
      </w:r>
    </w:p>
    <w:p w14:paraId="30D6FC6F" w14:textId="77777777" w:rsidR="003509F9" w:rsidRDefault="00C13BA7">
      <w:pPr>
        <w:pStyle w:val="a0"/>
        <w:numPr>
          <w:ilvl w:val="1"/>
          <w:numId w:val="21"/>
        </w:numPr>
        <w:rPr>
          <w:b w:val="0"/>
          <w:bCs w:val="0"/>
          <w:sz w:val="21"/>
          <w:szCs w:val="21"/>
        </w:rPr>
      </w:pPr>
      <w:r>
        <w:rPr>
          <w:b w:val="0"/>
          <w:bCs w:val="0"/>
          <w:sz w:val="21"/>
          <w:szCs w:val="21"/>
        </w:rPr>
        <w:t xml:space="preserve">Can be achieved by Option 1-2 + additional indication/condition to </w:t>
      </w:r>
      <w:r>
        <w:rPr>
          <w:rFonts w:hint="eastAsia"/>
          <w:b w:val="0"/>
          <w:bCs w:val="0"/>
          <w:sz w:val="21"/>
          <w:szCs w:val="21"/>
        </w:rPr>
        <w:t>activate</w:t>
      </w:r>
      <w:r>
        <w:rPr>
          <w:b w:val="0"/>
          <w:bCs w:val="0"/>
          <w:sz w:val="21"/>
          <w:szCs w:val="21"/>
        </w:rPr>
        <w:t xml:space="preserve"> </w:t>
      </w:r>
      <w:r>
        <w:rPr>
          <w:rFonts w:hint="eastAsia"/>
          <w:b w:val="0"/>
          <w:bCs w:val="0"/>
          <w:sz w:val="21"/>
          <w:szCs w:val="21"/>
        </w:rPr>
        <w:t>LP-WUS</w:t>
      </w:r>
      <w:r>
        <w:rPr>
          <w:b w:val="0"/>
          <w:bCs w:val="0"/>
          <w:sz w:val="21"/>
          <w:szCs w:val="21"/>
        </w:rPr>
        <w:t xml:space="preserve"> monitoring</w:t>
      </w:r>
    </w:p>
    <w:p w14:paraId="429F005F" w14:textId="77777777" w:rsidR="003509F9" w:rsidRDefault="00C13BA7">
      <w:pPr>
        <w:pStyle w:val="a0"/>
        <w:numPr>
          <w:ilvl w:val="0"/>
          <w:numId w:val="21"/>
        </w:numPr>
        <w:rPr>
          <w:b w:val="0"/>
          <w:bCs w:val="0"/>
          <w:sz w:val="21"/>
          <w:szCs w:val="21"/>
        </w:rPr>
      </w:pPr>
      <w:r>
        <w:rPr>
          <w:rFonts w:hint="eastAsia"/>
          <w:b w:val="0"/>
          <w:bCs w:val="0"/>
          <w:sz w:val="21"/>
          <w:szCs w:val="21"/>
        </w:rPr>
        <w:t>Deprioritize: Nokia</w:t>
      </w:r>
    </w:p>
    <w:p w14:paraId="68DE1261" w14:textId="77777777" w:rsidR="003509F9" w:rsidRDefault="003509F9">
      <w:pPr>
        <w:pStyle w:val="a2"/>
      </w:pPr>
    </w:p>
    <w:p w14:paraId="2A73F339" w14:textId="77777777" w:rsidR="003509F9" w:rsidRDefault="00C13BA7">
      <w:pPr>
        <w:pStyle w:val="a2"/>
      </w:pPr>
      <w:r>
        <w:rPr>
          <w:noProof/>
          <w:lang w:val="en-US" w:eastAsia="zh-CN"/>
        </w:rPr>
        <w:drawing>
          <wp:inline distT="0" distB="0" distL="0" distR="0" wp14:anchorId="000D4D33" wp14:editId="19575F2B">
            <wp:extent cx="6121400" cy="1831340"/>
            <wp:effectExtent l="0" t="0" r="0" b="0"/>
            <wp:docPr id="77758582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585824" name="図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6121400" cy="1831340"/>
                    </a:xfrm>
                    <a:prstGeom prst="rect">
                      <a:avLst/>
                    </a:prstGeom>
                    <a:noFill/>
                    <a:ln>
                      <a:noFill/>
                    </a:ln>
                  </pic:spPr>
                </pic:pic>
              </a:graphicData>
            </a:graphic>
          </wp:inline>
        </w:drawing>
      </w:r>
    </w:p>
    <w:p w14:paraId="3D469F55" w14:textId="77777777" w:rsidR="003509F9" w:rsidRDefault="00C13BA7">
      <w:pPr>
        <w:pStyle w:val="a2"/>
        <w:jc w:val="center"/>
        <w:rPr>
          <w:u w:val="single"/>
        </w:rPr>
      </w:pPr>
      <w:r>
        <w:rPr>
          <w:rFonts w:eastAsia="SimSun"/>
          <w:u w:val="single"/>
          <w:lang w:eastAsia="zh-CN"/>
        </w:rPr>
        <w:t xml:space="preserve">Example of </w:t>
      </w:r>
      <w:r>
        <w:rPr>
          <w:u w:val="single"/>
        </w:rPr>
        <w:t>Option 1-2 + additional indication to activate LP-WUS monitoring</w:t>
      </w:r>
    </w:p>
    <w:p w14:paraId="595B609C" w14:textId="77777777" w:rsidR="003509F9" w:rsidRDefault="003509F9">
      <w:pPr>
        <w:pStyle w:val="a2"/>
      </w:pPr>
    </w:p>
    <w:p w14:paraId="21962D9F" w14:textId="63EA7550" w:rsidR="003509F9" w:rsidRDefault="00C13BA7">
      <w:pPr>
        <w:pStyle w:val="4"/>
      </w:pPr>
      <w:r>
        <w:rPr>
          <w:rFonts w:hint="eastAsia"/>
          <w:highlight w:val="yellow"/>
        </w:rPr>
        <w:lastRenderedPageBreak/>
        <w:t>[</w:t>
      </w:r>
      <w:r w:rsidR="00B00766">
        <w:rPr>
          <w:rFonts w:hint="eastAsia"/>
          <w:highlight w:val="yellow"/>
        </w:rPr>
        <w:t>Close</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3</w:t>
      </w:r>
      <w:r>
        <w:rPr>
          <w:highlight w:val="yellow"/>
        </w:rPr>
        <w:t>:</w:t>
      </w:r>
    </w:p>
    <w:p w14:paraId="1960E449" w14:textId="77777777" w:rsidR="003509F9" w:rsidRDefault="00C13BA7">
      <w:pPr>
        <w:pStyle w:val="a0"/>
        <w:numPr>
          <w:ilvl w:val="0"/>
          <w:numId w:val="4"/>
        </w:numPr>
        <w:rPr>
          <w:b w:val="0"/>
          <w:bCs w:val="0"/>
          <w:sz w:val="21"/>
          <w:szCs w:val="21"/>
        </w:rPr>
      </w:pPr>
      <w:r>
        <w:rPr>
          <w:b w:val="0"/>
          <w:bCs w:val="0"/>
          <w:sz w:val="21"/>
          <w:szCs w:val="21"/>
        </w:rPr>
        <w:t xml:space="preserve">For </w:t>
      </w:r>
      <w:r>
        <w:rPr>
          <w:rFonts w:hint="eastAsia"/>
          <w:b w:val="0"/>
          <w:bCs w:val="0"/>
          <w:sz w:val="21"/>
          <w:szCs w:val="21"/>
        </w:rPr>
        <w:t>O</w:t>
      </w:r>
      <w:r>
        <w:rPr>
          <w:b w:val="0"/>
          <w:bCs w:val="0"/>
          <w:sz w:val="21"/>
          <w:szCs w:val="21"/>
        </w:rPr>
        <w:t>ption 1-</w:t>
      </w:r>
      <w:r>
        <w:rPr>
          <w:rFonts w:hint="eastAsia"/>
          <w:b w:val="0"/>
          <w:bCs w:val="0"/>
          <w:sz w:val="21"/>
          <w:szCs w:val="21"/>
        </w:rPr>
        <w:t>3</w:t>
      </w:r>
      <w:r>
        <w:rPr>
          <w:b w:val="0"/>
          <w:bCs w:val="0"/>
          <w:sz w:val="21"/>
          <w:szCs w:val="21"/>
        </w:rPr>
        <w:t xml:space="preserve"> of LP-WUS CONNECTED mode operation, the followings are assumed</w:t>
      </w:r>
      <w:r>
        <w:rPr>
          <w:rFonts w:hint="eastAsia"/>
          <w:b w:val="0"/>
          <w:bCs w:val="0"/>
          <w:sz w:val="21"/>
          <w:szCs w:val="21"/>
        </w:rPr>
        <w:t xml:space="preserve"> on top of Option 1-2</w:t>
      </w:r>
      <w:r>
        <w:rPr>
          <w:b w:val="0"/>
          <w:bCs w:val="0"/>
          <w:sz w:val="21"/>
          <w:szCs w:val="21"/>
        </w:rPr>
        <w:t xml:space="preserve"> from RAN1 perspective. </w:t>
      </w:r>
    </w:p>
    <w:p w14:paraId="35228ED9" w14:textId="77777777" w:rsidR="003509F9" w:rsidRDefault="00C13BA7">
      <w:pPr>
        <w:pStyle w:val="a0"/>
        <w:rPr>
          <w:b w:val="0"/>
          <w:bCs w:val="0"/>
          <w:sz w:val="21"/>
          <w:szCs w:val="21"/>
        </w:rPr>
      </w:pPr>
      <w:r>
        <w:rPr>
          <w:b w:val="0"/>
          <w:bCs w:val="0"/>
          <w:sz w:val="21"/>
          <w:szCs w:val="21"/>
        </w:rPr>
        <w:t>LP-WUS monitoring configuration</w:t>
      </w:r>
      <w:r>
        <w:rPr>
          <w:rFonts w:hint="eastAsia"/>
          <w:b w:val="0"/>
          <w:bCs w:val="0"/>
          <w:sz w:val="21"/>
          <w:szCs w:val="21"/>
        </w:rPr>
        <w:t xml:space="preserve"> based on Option 1-2</w:t>
      </w:r>
    </w:p>
    <w:p w14:paraId="09CEFBDE" w14:textId="77777777" w:rsidR="003509F9" w:rsidRDefault="00C13BA7">
      <w:pPr>
        <w:pStyle w:val="a0"/>
        <w:rPr>
          <w:b w:val="0"/>
          <w:bCs w:val="0"/>
          <w:sz w:val="21"/>
          <w:szCs w:val="21"/>
        </w:rPr>
      </w:pPr>
      <w:r>
        <w:rPr>
          <w:b w:val="0"/>
          <w:bCs w:val="0"/>
          <w:sz w:val="21"/>
          <w:szCs w:val="21"/>
        </w:rPr>
        <w:t>LP-WUS monitoring inside C-DRX active time based on additional indication</w:t>
      </w:r>
      <w:r>
        <w:rPr>
          <w:rFonts w:hint="eastAsia"/>
          <w:b w:val="0"/>
          <w:bCs w:val="0"/>
          <w:sz w:val="21"/>
          <w:szCs w:val="21"/>
        </w:rPr>
        <w:t>/condition,</w:t>
      </w:r>
      <w:r>
        <w:rPr>
          <w:b w:val="0"/>
          <w:bCs w:val="0"/>
          <w:sz w:val="21"/>
          <w:szCs w:val="21"/>
        </w:rPr>
        <w:t xml:space="preserve"> to trigger PDCCH monitoring.</w:t>
      </w:r>
    </w:p>
    <w:p w14:paraId="64A12FBD" w14:textId="77777777" w:rsidR="003509F9" w:rsidRDefault="00C13BA7">
      <w:pPr>
        <w:pStyle w:val="a0"/>
        <w:numPr>
          <w:ilvl w:val="2"/>
          <w:numId w:val="4"/>
        </w:numPr>
        <w:rPr>
          <w:b w:val="0"/>
          <w:bCs w:val="0"/>
          <w:sz w:val="21"/>
          <w:szCs w:val="21"/>
        </w:rPr>
      </w:pPr>
      <w:r>
        <w:rPr>
          <w:b w:val="0"/>
          <w:bCs w:val="0"/>
          <w:sz w:val="21"/>
          <w:szCs w:val="21"/>
        </w:rPr>
        <w:t>FFS details of the additional indication</w:t>
      </w:r>
      <w:r>
        <w:rPr>
          <w:rFonts w:hint="eastAsia"/>
          <w:b w:val="0"/>
          <w:bCs w:val="0"/>
          <w:sz w:val="21"/>
          <w:szCs w:val="21"/>
        </w:rPr>
        <w:t>/condition</w:t>
      </w:r>
      <w:r>
        <w:rPr>
          <w:b w:val="0"/>
          <w:bCs w:val="0"/>
          <w:sz w:val="21"/>
          <w:szCs w:val="21"/>
        </w:rPr>
        <w:t>, based on L1/L2 signaling or timer</w:t>
      </w:r>
    </w:p>
    <w:p w14:paraId="16B1596D" w14:textId="77777777" w:rsidR="003509F9" w:rsidRDefault="00C13BA7">
      <w:pPr>
        <w:pStyle w:val="a0"/>
        <w:numPr>
          <w:ilvl w:val="2"/>
          <w:numId w:val="4"/>
        </w:numPr>
        <w:rPr>
          <w:b w:val="0"/>
          <w:bCs w:val="0"/>
          <w:sz w:val="21"/>
          <w:szCs w:val="21"/>
        </w:rPr>
      </w:pPr>
      <w:r>
        <w:rPr>
          <w:b w:val="0"/>
          <w:bCs w:val="0"/>
          <w:sz w:val="21"/>
          <w:szCs w:val="21"/>
        </w:rPr>
        <w:t>UE is not required to monitor PDCCH when monitoring LP-WUS in the Active Time</w:t>
      </w:r>
    </w:p>
    <w:p w14:paraId="2CC0766D"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6E8C068A" w14:textId="77777777" w:rsidR="003509F9" w:rsidRDefault="00C13BA7">
      <w:pPr>
        <w:pStyle w:val="a0"/>
        <w:rPr>
          <w:b w:val="0"/>
          <w:bCs w:val="0"/>
          <w:sz w:val="21"/>
          <w:szCs w:val="21"/>
        </w:rPr>
      </w:pPr>
      <w:r>
        <w:rPr>
          <w:b w:val="0"/>
          <w:bCs w:val="0"/>
          <w:sz w:val="21"/>
          <w:szCs w:val="21"/>
        </w:rPr>
        <w:t>UE behaviors related to C</w:t>
      </w:r>
      <w:r>
        <w:rPr>
          <w:rFonts w:hint="eastAsia"/>
          <w:b w:val="0"/>
          <w:bCs w:val="0"/>
          <w:sz w:val="21"/>
          <w:szCs w:val="21"/>
        </w:rPr>
        <w:t>-</w:t>
      </w:r>
      <w:r>
        <w:rPr>
          <w:b w:val="0"/>
          <w:bCs w:val="0"/>
          <w:sz w:val="21"/>
          <w:szCs w:val="21"/>
        </w:rPr>
        <w:t>DRX active time triggered by all legacy DRX timers and the new timer triggered by LP</w:t>
      </w:r>
      <w:r>
        <w:rPr>
          <w:rFonts w:hint="eastAsia"/>
          <w:b w:val="0"/>
          <w:bCs w:val="0"/>
          <w:sz w:val="21"/>
          <w:szCs w:val="21"/>
        </w:rPr>
        <w:t>-</w:t>
      </w:r>
      <w:r>
        <w:rPr>
          <w:b w:val="0"/>
          <w:bCs w:val="0"/>
          <w:sz w:val="21"/>
          <w:szCs w:val="21"/>
        </w:rPr>
        <w:t>WUS are not affected unless included in this proposal</w:t>
      </w:r>
    </w:p>
    <w:p w14:paraId="0CE3DF43" w14:textId="77777777" w:rsidR="003509F9" w:rsidRDefault="00C13BA7">
      <w:pPr>
        <w:pStyle w:val="a0"/>
        <w:rPr>
          <w:b w:val="0"/>
          <w:bCs w:val="0"/>
          <w:sz w:val="21"/>
          <w:szCs w:val="21"/>
        </w:rPr>
      </w:pPr>
      <w:r>
        <w:rPr>
          <w:b w:val="0"/>
          <w:bCs w:val="0"/>
          <w:sz w:val="21"/>
          <w:szCs w:val="21"/>
        </w:rPr>
        <w:t>UE is expected to be configured with LP-WUS monitoring configuration (periodicity and offset can be different from those from C-DRX configuration)</w:t>
      </w:r>
    </w:p>
    <w:tbl>
      <w:tblPr>
        <w:tblStyle w:val="afe"/>
        <w:tblW w:w="9631" w:type="dxa"/>
        <w:tblLayout w:type="fixed"/>
        <w:tblLook w:val="04A0" w:firstRow="1" w:lastRow="0" w:firstColumn="1" w:lastColumn="0" w:noHBand="0" w:noVBand="1"/>
      </w:tblPr>
      <w:tblGrid>
        <w:gridCol w:w="1479"/>
        <w:gridCol w:w="1372"/>
        <w:gridCol w:w="6780"/>
      </w:tblGrid>
      <w:tr w:rsidR="003509F9" w14:paraId="22DB3AB5" w14:textId="77777777">
        <w:tc>
          <w:tcPr>
            <w:tcW w:w="1479" w:type="dxa"/>
            <w:shd w:val="clear" w:color="auto" w:fill="D9D9D9" w:themeFill="background1" w:themeFillShade="D9"/>
          </w:tcPr>
          <w:p w14:paraId="1CF8BC06"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0D51EBE1"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AD2C4F9" w14:textId="77777777" w:rsidR="003509F9" w:rsidRDefault="00C13BA7">
            <w:pPr>
              <w:rPr>
                <w:sz w:val="21"/>
                <w:szCs w:val="21"/>
              </w:rPr>
            </w:pPr>
            <w:r>
              <w:rPr>
                <w:sz w:val="21"/>
                <w:szCs w:val="21"/>
              </w:rPr>
              <w:t>Comments</w:t>
            </w:r>
          </w:p>
        </w:tc>
      </w:tr>
      <w:tr w:rsidR="003509F9" w14:paraId="51E97883" w14:textId="77777777">
        <w:tc>
          <w:tcPr>
            <w:tcW w:w="1479" w:type="dxa"/>
          </w:tcPr>
          <w:p w14:paraId="4F67F8B6"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62BD387B" w14:textId="77777777" w:rsidR="003509F9" w:rsidRDefault="00C13BA7">
            <w:pPr>
              <w:rPr>
                <w:rFonts w:eastAsia="游明朝"/>
                <w:sz w:val="21"/>
                <w:szCs w:val="21"/>
                <w:lang w:eastAsia="ja-JP"/>
              </w:rPr>
            </w:pPr>
            <w:r>
              <w:rPr>
                <w:rFonts w:eastAsia="游明朝" w:hint="eastAsia"/>
                <w:sz w:val="21"/>
                <w:szCs w:val="21"/>
                <w:lang w:eastAsia="ja-JP"/>
              </w:rPr>
              <w:t>N (discuss)</w:t>
            </w:r>
          </w:p>
        </w:tc>
        <w:tc>
          <w:tcPr>
            <w:tcW w:w="6780" w:type="dxa"/>
          </w:tcPr>
          <w:p w14:paraId="102CA2C6" w14:textId="77777777" w:rsidR="003509F9" w:rsidRDefault="00C13BA7">
            <w:pPr>
              <w:pStyle w:val="a2"/>
            </w:pPr>
            <w:r>
              <w:rPr>
                <w:rFonts w:hint="eastAsia"/>
              </w:rPr>
              <w:t xml:space="preserve">We are fine and think it is beneficial to use an explicit indication to stop DRX Active Time with resuming LP-WUS monitoring (to realize something like Option 1-3). However, this indication does not need to be restricted to Option 1-2. Even for Option 1-1, the indication is useful, since the value(s) of </w:t>
            </w:r>
            <w:r>
              <w:rPr>
                <w:rFonts w:hint="eastAsia"/>
                <w:i/>
                <w:iCs/>
              </w:rPr>
              <w:t>drx-onDurationTimer</w:t>
            </w:r>
            <w:r>
              <w:rPr>
                <w:rFonts w:hint="eastAsia"/>
              </w:rPr>
              <w:t xml:space="preserve"> and/or </w:t>
            </w:r>
            <w:r>
              <w:rPr>
                <w:rFonts w:hint="eastAsia"/>
                <w:i/>
                <w:iCs/>
              </w:rPr>
              <w:t>drx-InactivityTimer</w:t>
            </w:r>
            <w:r>
              <w:rPr>
                <w:rFonts w:hint="eastAsia"/>
              </w:rPr>
              <w:t xml:space="preserve"> of C-DRX configuration is/are sometime unnecessarily long. Stop of these timers is useful even for Option 1-1.</w:t>
            </w:r>
          </w:p>
          <w:p w14:paraId="1B6D4279" w14:textId="77777777" w:rsidR="003509F9" w:rsidRDefault="003509F9">
            <w:pPr>
              <w:pStyle w:val="a2"/>
            </w:pPr>
          </w:p>
          <w:p w14:paraId="499BECCE" w14:textId="77777777" w:rsidR="003509F9" w:rsidRDefault="00C13BA7">
            <w:pPr>
              <w:pStyle w:val="a2"/>
            </w:pPr>
            <w:r>
              <w:rPr>
                <w:rFonts w:hint="eastAsia"/>
              </w:rPr>
              <w:t xml:space="preserve">As for the explicit indication, we think such indication has already been supported in 38.321 as DRX Command MAC CE / Long DRX Command MAC CE since Rel-15. These indications can stop </w:t>
            </w:r>
            <w:r>
              <w:rPr>
                <w:rFonts w:hint="eastAsia"/>
                <w:i/>
                <w:iCs/>
              </w:rPr>
              <w:t>drx-onDurationTimer</w:t>
            </w:r>
            <w:r>
              <w:rPr>
                <w:rFonts w:hint="eastAsia"/>
              </w:rPr>
              <w:t xml:space="preserve"> and </w:t>
            </w:r>
            <w:r>
              <w:rPr>
                <w:rFonts w:hint="eastAsia"/>
                <w:i/>
                <w:iCs/>
              </w:rPr>
              <w:t>drx-InactivityTimer</w:t>
            </w:r>
            <w:r>
              <w:rPr>
                <w:rFonts w:hint="eastAsia"/>
              </w:rPr>
              <w:t xml:space="preserve"> of the on-going DRX Active Time. </w:t>
            </w:r>
          </w:p>
          <w:p w14:paraId="7DD8744C" w14:textId="77777777" w:rsidR="003509F9" w:rsidRDefault="00C13BA7">
            <w:pPr>
              <w:pStyle w:val="a2"/>
            </w:pPr>
            <w:r>
              <w:rPr>
                <w:noProof/>
                <w:lang w:val="en-US" w:eastAsia="zh-CN"/>
              </w:rPr>
              <w:drawing>
                <wp:inline distT="0" distB="0" distL="0" distR="0" wp14:anchorId="47EAAC98" wp14:editId="10EC1EA7">
                  <wp:extent cx="4168140" cy="681990"/>
                  <wp:effectExtent l="0" t="0" r="3810" b="3810"/>
                  <wp:docPr id="1652560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0025" name="Picture 1"/>
                          <pic:cNvPicPr>
                            <a:picLocks noChangeAspect="1"/>
                          </pic:cNvPicPr>
                        </pic:nvPicPr>
                        <pic:blipFill>
                          <a:blip r:embed="rId11"/>
                          <a:stretch>
                            <a:fillRect/>
                          </a:stretch>
                        </pic:blipFill>
                        <pic:spPr>
                          <a:xfrm>
                            <a:off x="0" y="0"/>
                            <a:ext cx="4168140" cy="681990"/>
                          </a:xfrm>
                          <a:prstGeom prst="rect">
                            <a:avLst/>
                          </a:prstGeom>
                        </pic:spPr>
                      </pic:pic>
                    </a:graphicData>
                  </a:graphic>
                </wp:inline>
              </w:drawing>
            </w:r>
          </w:p>
          <w:p w14:paraId="73F2832A" w14:textId="77777777" w:rsidR="003509F9" w:rsidRDefault="003509F9">
            <w:pPr>
              <w:pStyle w:val="a2"/>
            </w:pPr>
          </w:p>
          <w:p w14:paraId="399ED054" w14:textId="77777777" w:rsidR="003509F9" w:rsidRDefault="00C13BA7">
            <w:pPr>
              <w:pStyle w:val="a2"/>
            </w:pPr>
            <w:r>
              <w:rPr>
                <w:rFonts w:hint="eastAsia"/>
              </w:rPr>
              <w:t>For Rel-16 DCP, it is possible to use these MAC CE commands to stop DRX Active Time of the current DRX cycle, and resume DCP monitoring for next DRX cycle. Therefore, use of these MAC CE commands for LP-WUS Option 1-1 and Option 1-2 is straightforward approach.</w:t>
            </w:r>
          </w:p>
          <w:p w14:paraId="1CAAF9EA" w14:textId="77777777" w:rsidR="003509F9" w:rsidRDefault="003509F9">
            <w:pPr>
              <w:pStyle w:val="a2"/>
            </w:pPr>
          </w:p>
          <w:p w14:paraId="66423FDA" w14:textId="77777777" w:rsidR="003509F9" w:rsidRDefault="00C13BA7">
            <w:pPr>
              <w:pStyle w:val="a2"/>
            </w:pPr>
            <w:r>
              <w:rPr>
                <w:rFonts w:hint="eastAsia"/>
              </w:rPr>
              <w:t>The question is, whether the existing MAC CEs (L2 control) are sufficient, or new signalling (e.g., L1 control) is necessary for LP-WUS. We are not yet sure about the necessity and would like to discuss further.</w:t>
            </w:r>
          </w:p>
          <w:p w14:paraId="169870BB" w14:textId="77777777" w:rsidR="003509F9" w:rsidRDefault="003509F9">
            <w:pPr>
              <w:pStyle w:val="a2"/>
            </w:pPr>
          </w:p>
          <w:p w14:paraId="712963F0" w14:textId="77777777" w:rsidR="003509F9" w:rsidRDefault="00C13BA7">
            <w:pPr>
              <w:pStyle w:val="a2"/>
            </w:pPr>
            <w:r>
              <w:rPr>
                <w:rFonts w:hint="eastAsia"/>
              </w:rPr>
              <w:t xml:space="preserve">Having said that, we suggest following. </w:t>
            </w:r>
          </w:p>
          <w:p w14:paraId="5BEBDC41" w14:textId="77777777" w:rsidR="003509F9" w:rsidRDefault="00C13BA7">
            <w:pPr>
              <w:pStyle w:val="a2"/>
              <w:numPr>
                <w:ilvl w:val="0"/>
                <w:numId w:val="20"/>
              </w:numPr>
              <w:rPr>
                <w:color w:val="FF0000"/>
              </w:rPr>
            </w:pPr>
            <w:r>
              <w:rPr>
                <w:rFonts w:hint="eastAsia"/>
                <w:color w:val="FF0000"/>
              </w:rPr>
              <w:t>For Option 1-1 and Option 1-2, an explicit signalling can indicate stop of DRX Active Time</w:t>
            </w:r>
          </w:p>
          <w:p w14:paraId="026DA360" w14:textId="77777777" w:rsidR="003509F9" w:rsidRDefault="00C13BA7">
            <w:pPr>
              <w:pStyle w:val="a2"/>
              <w:numPr>
                <w:ilvl w:val="1"/>
                <w:numId w:val="20"/>
              </w:numPr>
              <w:rPr>
                <w:color w:val="FF0000"/>
              </w:rPr>
            </w:pPr>
            <w:r>
              <w:rPr>
                <w:rFonts w:hint="eastAsia"/>
                <w:color w:val="FF0000"/>
              </w:rPr>
              <w:t xml:space="preserve">For Option 1-1, the signalling indicates stop of </w:t>
            </w:r>
            <w:r>
              <w:rPr>
                <w:rFonts w:hint="eastAsia"/>
                <w:i/>
                <w:iCs/>
                <w:color w:val="FF0000"/>
              </w:rPr>
              <w:t>drx-onDurationTimer</w:t>
            </w:r>
            <w:r>
              <w:rPr>
                <w:rFonts w:hint="eastAsia"/>
                <w:color w:val="FF0000"/>
              </w:rPr>
              <w:t xml:space="preserve"> and </w:t>
            </w:r>
            <w:r>
              <w:rPr>
                <w:rFonts w:hint="eastAsia"/>
                <w:i/>
                <w:iCs/>
                <w:color w:val="FF0000"/>
              </w:rPr>
              <w:t>drx-InactivityTimer</w:t>
            </w:r>
            <w:r>
              <w:rPr>
                <w:rFonts w:hint="eastAsia"/>
                <w:color w:val="FF0000"/>
              </w:rPr>
              <w:t xml:space="preserve"> for the DRX group</w:t>
            </w:r>
          </w:p>
          <w:p w14:paraId="432153B8" w14:textId="77777777" w:rsidR="003509F9" w:rsidRDefault="00C13BA7">
            <w:pPr>
              <w:pStyle w:val="a2"/>
              <w:numPr>
                <w:ilvl w:val="1"/>
                <w:numId w:val="20"/>
              </w:numPr>
              <w:rPr>
                <w:color w:val="FF0000"/>
              </w:rPr>
            </w:pPr>
            <w:r>
              <w:rPr>
                <w:rFonts w:hint="eastAsia"/>
                <w:color w:val="FF0000"/>
              </w:rPr>
              <w:lastRenderedPageBreak/>
              <w:t xml:space="preserve">For Option 1-2, the signalling indicates stop of the new timer for PDCCH monitoring in Option 1-2, and </w:t>
            </w:r>
            <w:r>
              <w:rPr>
                <w:rFonts w:hint="eastAsia"/>
                <w:i/>
                <w:iCs/>
                <w:color w:val="FF0000"/>
              </w:rPr>
              <w:t>drx-InactivityTimer</w:t>
            </w:r>
            <w:r>
              <w:rPr>
                <w:rFonts w:hint="eastAsia"/>
                <w:color w:val="FF0000"/>
              </w:rPr>
              <w:t xml:space="preserve"> for the DRX group</w:t>
            </w:r>
          </w:p>
          <w:p w14:paraId="70959C60" w14:textId="77777777" w:rsidR="003509F9" w:rsidRDefault="00C13BA7">
            <w:pPr>
              <w:pStyle w:val="a2"/>
              <w:numPr>
                <w:ilvl w:val="0"/>
                <w:numId w:val="20"/>
              </w:numPr>
              <w:rPr>
                <w:color w:val="FF0000"/>
              </w:rPr>
            </w:pPr>
            <w:r>
              <w:rPr>
                <w:rFonts w:hint="eastAsia"/>
                <w:color w:val="FF0000"/>
              </w:rPr>
              <w:t>At least DRX Command MAC CE and Long DRX Command MAC CE can be used as the explicit signalling (same as legacy)</w:t>
            </w:r>
          </w:p>
          <w:p w14:paraId="369CFA40" w14:textId="77777777" w:rsidR="003509F9" w:rsidRDefault="00C13BA7">
            <w:pPr>
              <w:pStyle w:val="a2"/>
              <w:numPr>
                <w:ilvl w:val="1"/>
                <w:numId w:val="20"/>
              </w:numPr>
              <w:rPr>
                <w:color w:val="FF0000"/>
              </w:rPr>
            </w:pPr>
            <w:r>
              <w:rPr>
                <w:rFonts w:hint="eastAsia"/>
                <w:color w:val="FF0000"/>
              </w:rPr>
              <w:t>FFS: any other new explicit signalling is supported</w:t>
            </w:r>
          </w:p>
          <w:p w14:paraId="3F3927F7" w14:textId="77777777" w:rsidR="003509F9" w:rsidRDefault="003509F9">
            <w:pPr>
              <w:pStyle w:val="a2"/>
            </w:pPr>
          </w:p>
          <w:p w14:paraId="0EBF09D9" w14:textId="77777777" w:rsidR="003509F9" w:rsidRDefault="003509F9">
            <w:pPr>
              <w:pStyle w:val="a2"/>
            </w:pPr>
          </w:p>
        </w:tc>
      </w:tr>
      <w:tr w:rsidR="003509F9" w14:paraId="02888D95" w14:textId="77777777">
        <w:tc>
          <w:tcPr>
            <w:tcW w:w="1479" w:type="dxa"/>
          </w:tcPr>
          <w:p w14:paraId="04C119A7"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lastRenderedPageBreak/>
              <w:t>C</w:t>
            </w:r>
            <w:r>
              <w:rPr>
                <w:rFonts w:eastAsiaTheme="minorEastAsia"/>
                <w:sz w:val="21"/>
                <w:szCs w:val="21"/>
                <w:lang w:val="en-US" w:eastAsia="zh-CN"/>
              </w:rPr>
              <w:t>MCC</w:t>
            </w:r>
          </w:p>
        </w:tc>
        <w:tc>
          <w:tcPr>
            <w:tcW w:w="1372" w:type="dxa"/>
          </w:tcPr>
          <w:p w14:paraId="7F01C9E5" w14:textId="77777777" w:rsidR="003509F9" w:rsidRDefault="003509F9">
            <w:pPr>
              <w:rPr>
                <w:sz w:val="21"/>
                <w:szCs w:val="21"/>
                <w:lang w:eastAsia="zh-CN"/>
              </w:rPr>
            </w:pPr>
          </w:p>
        </w:tc>
        <w:tc>
          <w:tcPr>
            <w:tcW w:w="6780" w:type="dxa"/>
          </w:tcPr>
          <w:p w14:paraId="02AB592C" w14:textId="77777777" w:rsidR="003509F9" w:rsidRDefault="00C13BA7">
            <w:pPr>
              <w:pStyle w:val="a2"/>
              <w:rPr>
                <w:rFonts w:eastAsiaTheme="minorEastAsia"/>
                <w:lang w:eastAsia="zh-CN"/>
              </w:rPr>
            </w:pPr>
            <w:r>
              <w:rPr>
                <w:rFonts w:eastAsiaTheme="minorEastAsia" w:hint="eastAsia"/>
                <w:lang w:eastAsia="zh-CN"/>
              </w:rPr>
              <w:t>W</w:t>
            </w:r>
            <w:r>
              <w:rPr>
                <w:rFonts w:eastAsiaTheme="minorEastAsia"/>
                <w:lang w:eastAsia="zh-CN"/>
              </w:rPr>
              <w:t>e should first discuss whether Option 1-3 is supported.</w:t>
            </w:r>
          </w:p>
        </w:tc>
      </w:tr>
      <w:tr w:rsidR="003509F9" w14:paraId="3566D3E3" w14:textId="77777777">
        <w:tc>
          <w:tcPr>
            <w:tcW w:w="1479" w:type="dxa"/>
          </w:tcPr>
          <w:p w14:paraId="4BAC4122"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2A4B8213" w14:textId="77777777" w:rsidR="003509F9" w:rsidRDefault="003509F9">
            <w:pPr>
              <w:rPr>
                <w:sz w:val="21"/>
                <w:szCs w:val="21"/>
                <w:lang w:eastAsia="zh-CN"/>
              </w:rPr>
            </w:pPr>
          </w:p>
        </w:tc>
        <w:tc>
          <w:tcPr>
            <w:tcW w:w="6780" w:type="dxa"/>
          </w:tcPr>
          <w:p w14:paraId="2DC9E51A" w14:textId="77777777" w:rsidR="003509F9" w:rsidRDefault="00C13BA7">
            <w:pPr>
              <w:pStyle w:val="a2"/>
              <w:rPr>
                <w:rFonts w:eastAsia="SimSun"/>
                <w:lang w:val="en-US" w:eastAsia="zh-CN"/>
              </w:rPr>
            </w:pPr>
            <w:r>
              <w:rPr>
                <w:rFonts w:eastAsia="SimSun" w:hint="eastAsia"/>
                <w:lang w:val="en-US" w:eastAsia="zh-CN"/>
              </w:rPr>
              <w:t xml:space="preserve">If proposal 3.1-1 is approved, </w:t>
            </w:r>
            <w:r>
              <w:t>LP-WUS monitoring inside C-DRX active time</w:t>
            </w:r>
            <w:r>
              <w:rPr>
                <w:rFonts w:eastAsia="SimSun" w:hint="eastAsia"/>
                <w:lang w:val="en-US" w:eastAsia="zh-CN"/>
              </w:rPr>
              <w:t xml:space="preserve"> </w:t>
            </w:r>
            <w:proofErr w:type="spellStart"/>
            <w:r>
              <w:rPr>
                <w:rFonts w:eastAsia="SimSun" w:hint="eastAsia"/>
                <w:lang w:val="en-US" w:eastAsia="zh-CN"/>
              </w:rPr>
              <w:t>can not</w:t>
            </w:r>
            <w:proofErr w:type="spellEnd"/>
            <w:r>
              <w:rPr>
                <w:rFonts w:eastAsia="SimSun" w:hint="eastAsia"/>
                <w:lang w:val="en-US" w:eastAsia="zh-CN"/>
              </w:rPr>
              <w:t xml:space="preserve"> be supported.</w:t>
            </w:r>
          </w:p>
        </w:tc>
      </w:tr>
      <w:tr w:rsidR="003509F9" w14:paraId="505054D6" w14:textId="77777777">
        <w:tc>
          <w:tcPr>
            <w:tcW w:w="1479" w:type="dxa"/>
          </w:tcPr>
          <w:p w14:paraId="44DB8335" w14:textId="77777777" w:rsidR="003509F9" w:rsidRDefault="00C13BA7">
            <w:pPr>
              <w:jc w:val="left"/>
              <w:rPr>
                <w:sz w:val="21"/>
                <w:szCs w:val="21"/>
                <w:lang w:val="en-US" w:eastAsia="zh-CN"/>
              </w:rPr>
            </w:pPr>
            <w:r>
              <w:rPr>
                <w:sz w:val="21"/>
                <w:szCs w:val="21"/>
                <w:lang w:val="en-US" w:eastAsia="zh-CN"/>
              </w:rPr>
              <w:t>Nokia1</w:t>
            </w:r>
          </w:p>
        </w:tc>
        <w:tc>
          <w:tcPr>
            <w:tcW w:w="1372" w:type="dxa"/>
          </w:tcPr>
          <w:p w14:paraId="344556A1" w14:textId="77777777" w:rsidR="003509F9" w:rsidRDefault="00C13BA7">
            <w:pPr>
              <w:jc w:val="left"/>
              <w:rPr>
                <w:sz w:val="21"/>
                <w:szCs w:val="21"/>
                <w:lang w:eastAsia="zh-CN"/>
              </w:rPr>
            </w:pPr>
            <w:r>
              <w:rPr>
                <w:sz w:val="21"/>
                <w:szCs w:val="21"/>
                <w:lang w:eastAsia="zh-CN"/>
              </w:rPr>
              <w:t>N</w:t>
            </w:r>
          </w:p>
        </w:tc>
        <w:tc>
          <w:tcPr>
            <w:tcW w:w="6780" w:type="dxa"/>
          </w:tcPr>
          <w:p w14:paraId="6319382D" w14:textId="77777777" w:rsidR="003509F9" w:rsidRDefault="00C13BA7">
            <w:pPr>
              <w:overflowPunct w:val="0"/>
              <w:spacing w:after="120"/>
              <w:jc w:val="left"/>
            </w:pPr>
            <w:r>
              <w:t>The continued study of the use of the LP-WUS within the On-Duration itself, Option 1-3, should be deprioritized for the following reasons:</w:t>
            </w:r>
          </w:p>
          <w:p w14:paraId="598D0072" w14:textId="77777777" w:rsidR="003509F9" w:rsidRDefault="00C13BA7">
            <w:pPr>
              <w:overflowPunct w:val="0"/>
              <w:spacing w:after="120"/>
              <w:jc w:val="left"/>
            </w:pPr>
            <w:r>
              <w:t>•</w:t>
            </w:r>
            <w:r>
              <w:tab/>
              <w:t xml:space="preserve">Limited TUs for the </w:t>
            </w:r>
            <w:proofErr w:type="gramStart"/>
            <w:r>
              <w:t>WI  --</w:t>
            </w:r>
            <w:proofErr w:type="gramEnd"/>
            <w:r>
              <w:t xml:space="preserve">   adding option 1-3 is non-trivial, it raises additional issues, such as, (1) need for new minimum gap (2) restricted placement of LPWUS (3) new UE </w:t>
            </w:r>
            <w:proofErr w:type="spellStart"/>
            <w:r>
              <w:t>capablity</w:t>
            </w:r>
            <w:proofErr w:type="spellEnd"/>
            <w:r>
              <w:t xml:space="preserve"> (4) RAN2 TU</w:t>
            </w:r>
          </w:p>
          <w:p w14:paraId="1156F70C" w14:textId="77777777" w:rsidR="003509F9" w:rsidRDefault="00C13BA7">
            <w:pPr>
              <w:spacing w:after="120"/>
              <w:jc w:val="left"/>
            </w:pPr>
            <w:r>
              <w:t>•</w:t>
            </w:r>
            <w:r>
              <w:tab/>
              <w:t>Pre-existing mechanisms such as PDCCH Skipping or Search Space Switching, to reduce PDCCH monitoring in CONNECTED mode.</w:t>
            </w:r>
          </w:p>
        </w:tc>
      </w:tr>
      <w:tr w:rsidR="003509F9" w14:paraId="21C51CBE" w14:textId="77777777">
        <w:tc>
          <w:tcPr>
            <w:tcW w:w="1479" w:type="dxa"/>
          </w:tcPr>
          <w:p w14:paraId="34D3688A" w14:textId="77777777" w:rsidR="003509F9" w:rsidRDefault="00C13BA7">
            <w:pPr>
              <w:rPr>
                <w:sz w:val="21"/>
                <w:szCs w:val="21"/>
                <w:lang w:val="en-US" w:eastAsia="zh-CN"/>
              </w:rPr>
            </w:pPr>
            <w:r>
              <w:rPr>
                <w:sz w:val="21"/>
                <w:szCs w:val="21"/>
                <w:lang w:val="en-US" w:eastAsia="zh-CN"/>
              </w:rPr>
              <w:t xml:space="preserve">Apple </w:t>
            </w:r>
          </w:p>
        </w:tc>
        <w:tc>
          <w:tcPr>
            <w:tcW w:w="1372" w:type="dxa"/>
          </w:tcPr>
          <w:p w14:paraId="2D5E44F5" w14:textId="77777777" w:rsidR="003509F9" w:rsidRDefault="00C13BA7">
            <w:pPr>
              <w:rPr>
                <w:sz w:val="21"/>
                <w:szCs w:val="21"/>
                <w:lang w:val="en-US" w:eastAsia="zh-CN"/>
              </w:rPr>
            </w:pPr>
            <w:r>
              <w:rPr>
                <w:sz w:val="21"/>
                <w:szCs w:val="21"/>
                <w:lang w:val="en-US" w:eastAsia="zh-CN"/>
              </w:rPr>
              <w:t>Y (also with Option 1-1)</w:t>
            </w:r>
          </w:p>
        </w:tc>
        <w:tc>
          <w:tcPr>
            <w:tcW w:w="6780" w:type="dxa"/>
          </w:tcPr>
          <w:p w14:paraId="14884825" w14:textId="77777777" w:rsidR="003509F9" w:rsidRDefault="00C13BA7">
            <w:pPr>
              <w:pStyle w:val="a2"/>
              <w:rPr>
                <w:lang w:val="en-US"/>
              </w:rPr>
            </w:pPr>
            <w:r>
              <w:rPr>
                <w:lang w:val="en-US"/>
              </w:rPr>
              <w:t xml:space="preserve">We agree with QC on the observation that even for Option 1-1, the </w:t>
            </w:r>
            <w:proofErr w:type="spellStart"/>
            <w:r>
              <w:rPr>
                <w:rFonts w:ascii="Times New Roman Italic" w:hAnsi="Times New Roman Italic" w:cs="Times New Roman Italic"/>
                <w:i/>
                <w:iCs/>
                <w:lang w:val="en-US"/>
              </w:rPr>
              <w:t>drx-onDurationTimer</w:t>
            </w:r>
            <w:proofErr w:type="spellEnd"/>
            <w:r>
              <w:rPr>
                <w:rFonts w:ascii="Times New Roman Italic" w:hAnsi="Times New Roman Italic" w:cs="Times New Roman Italic"/>
                <w:i/>
                <w:iCs/>
                <w:lang w:val="en-US"/>
              </w:rPr>
              <w:t xml:space="preserve"> </w:t>
            </w:r>
            <w:r>
              <w:rPr>
                <w:lang w:val="en-US"/>
              </w:rPr>
              <w:t>and/or</w:t>
            </w:r>
            <w:r>
              <w:rPr>
                <w:rFonts w:ascii="Times New Roman Italic" w:hAnsi="Times New Roman Italic" w:cs="Times New Roman Italic"/>
                <w:i/>
                <w:iCs/>
                <w:lang w:val="en-US"/>
              </w:rPr>
              <w:t xml:space="preserve"> </w:t>
            </w:r>
            <w:proofErr w:type="spellStart"/>
            <w:r>
              <w:rPr>
                <w:rFonts w:ascii="Times New Roman Italic" w:hAnsi="Times New Roman Italic" w:cs="Times New Roman Italic"/>
                <w:i/>
                <w:iCs/>
                <w:lang w:val="en-US"/>
              </w:rPr>
              <w:t>drx-InactivityTimer</w:t>
            </w:r>
            <w:proofErr w:type="spellEnd"/>
            <w:r>
              <w:rPr>
                <w:rFonts w:ascii="Times New Roman Italic" w:hAnsi="Times New Roman Italic" w:cs="Times New Roman Italic"/>
                <w:i/>
                <w:iCs/>
                <w:lang w:val="en-US"/>
              </w:rPr>
              <w:t xml:space="preserve"> </w:t>
            </w:r>
            <w:r>
              <w:rPr>
                <w:lang w:val="en-US"/>
              </w:rPr>
              <w:t xml:space="preserve">may be unnecessarily too long, therefore, we believe it is important that UE can be indicated to monitor LP-WUS during the Active Time, to save power and resume back to PDCCH monitoring to ensure latency. </w:t>
            </w:r>
          </w:p>
          <w:p w14:paraId="4B445E73" w14:textId="77777777" w:rsidR="003509F9" w:rsidRDefault="00C13BA7">
            <w:pPr>
              <w:pStyle w:val="a2"/>
              <w:rPr>
                <w:lang w:val="en-US"/>
              </w:rPr>
            </w:pPr>
            <w:r>
              <w:rPr>
                <w:lang w:val="en-US"/>
              </w:rPr>
              <w:t xml:space="preserve">However, for the proposal to completely stop the </w:t>
            </w:r>
            <w:proofErr w:type="spellStart"/>
            <w:r>
              <w:rPr>
                <w:lang w:val="en-US"/>
              </w:rPr>
              <w:t>drx-onDurationTimer</w:t>
            </w:r>
            <w:proofErr w:type="spellEnd"/>
            <w:r>
              <w:rPr>
                <w:lang w:val="en-US"/>
              </w:rPr>
              <w:t xml:space="preserve">, it should be noted that for Option 1-1, if the signaling indicates stop of </w:t>
            </w:r>
            <w:proofErr w:type="spellStart"/>
            <w:r>
              <w:rPr>
                <w:lang w:val="en-US"/>
              </w:rPr>
              <w:t>drx-onDurationTimer</w:t>
            </w:r>
            <w:proofErr w:type="spellEnd"/>
            <w:r>
              <w:rPr>
                <w:lang w:val="en-US"/>
              </w:rPr>
              <w:t xml:space="preserve"> or </w:t>
            </w:r>
            <w:proofErr w:type="spellStart"/>
            <w:r>
              <w:rPr>
                <w:lang w:val="en-US"/>
              </w:rPr>
              <w:t>drx-InactivityTime</w:t>
            </w:r>
            <w:proofErr w:type="spellEnd"/>
            <w:r>
              <w:rPr>
                <w:lang w:val="en-US"/>
              </w:rPr>
              <w:t xml:space="preserve"> only, the UE can only be </w:t>
            </w:r>
            <w:proofErr w:type="gramStart"/>
            <w:r>
              <w:rPr>
                <w:lang w:val="en-US"/>
              </w:rPr>
              <w:t>waken</w:t>
            </w:r>
            <w:proofErr w:type="gramEnd"/>
            <w:r>
              <w:rPr>
                <w:lang w:val="en-US"/>
              </w:rPr>
              <w:t xml:space="preserve"> up in the next cycle and the latency would be increased. </w:t>
            </w:r>
          </w:p>
          <w:p w14:paraId="18E845A9" w14:textId="77777777" w:rsidR="003509F9" w:rsidRDefault="003509F9">
            <w:pPr>
              <w:pStyle w:val="a2"/>
              <w:rPr>
                <w:rFonts w:eastAsia="SimSun"/>
                <w:lang w:val="en-US" w:eastAsia="zh-CN"/>
              </w:rPr>
            </w:pPr>
          </w:p>
        </w:tc>
      </w:tr>
      <w:tr w:rsidR="003D2F3F" w14:paraId="010E33BF" w14:textId="77777777">
        <w:tc>
          <w:tcPr>
            <w:tcW w:w="1479" w:type="dxa"/>
          </w:tcPr>
          <w:p w14:paraId="21EC6F48" w14:textId="687D6D98" w:rsidR="003D2F3F" w:rsidRDefault="003D2F3F" w:rsidP="003D2F3F">
            <w:pPr>
              <w:jc w:val="left"/>
              <w:rPr>
                <w:sz w:val="21"/>
                <w:szCs w:val="21"/>
                <w:lang w:val="en-US" w:eastAsia="zh-CN"/>
              </w:rPr>
            </w:pPr>
            <w:r>
              <w:rPr>
                <w:rFonts w:eastAsiaTheme="minorEastAsia" w:hint="eastAsia"/>
                <w:sz w:val="21"/>
                <w:szCs w:val="21"/>
                <w:lang w:val="en-US" w:eastAsia="zh-CN"/>
              </w:rPr>
              <w:t>Lenovo</w:t>
            </w:r>
          </w:p>
        </w:tc>
        <w:tc>
          <w:tcPr>
            <w:tcW w:w="1372" w:type="dxa"/>
          </w:tcPr>
          <w:p w14:paraId="0675D0DC" w14:textId="77777777" w:rsidR="003D2F3F" w:rsidRDefault="003D2F3F" w:rsidP="003D2F3F">
            <w:pPr>
              <w:jc w:val="left"/>
              <w:rPr>
                <w:sz w:val="21"/>
                <w:szCs w:val="21"/>
                <w:lang w:eastAsia="zh-CN"/>
              </w:rPr>
            </w:pPr>
          </w:p>
        </w:tc>
        <w:tc>
          <w:tcPr>
            <w:tcW w:w="6780" w:type="dxa"/>
          </w:tcPr>
          <w:p w14:paraId="70DA4822" w14:textId="2EE2593B" w:rsidR="003D2F3F" w:rsidRDefault="003D2F3F" w:rsidP="003D2F3F">
            <w:pPr>
              <w:spacing w:after="120"/>
              <w:jc w:val="left"/>
            </w:pPr>
            <w:r>
              <w:rPr>
                <w:rFonts w:eastAsiaTheme="minorEastAsia" w:hint="eastAsia"/>
                <w:lang w:eastAsia="zh-CN"/>
              </w:rPr>
              <w:t>W</w:t>
            </w:r>
            <w:r>
              <w:rPr>
                <w:rFonts w:eastAsiaTheme="minorEastAsia"/>
                <w:lang w:eastAsia="zh-CN"/>
              </w:rPr>
              <w:t>e should first discuss whether Option 1-3 is supported.</w:t>
            </w:r>
          </w:p>
        </w:tc>
      </w:tr>
      <w:tr w:rsidR="002F725D" w:rsidRPr="006D589B" w14:paraId="7D677427" w14:textId="77777777" w:rsidTr="002F725D">
        <w:tc>
          <w:tcPr>
            <w:tcW w:w="1479" w:type="dxa"/>
          </w:tcPr>
          <w:p w14:paraId="46B9BF8B" w14:textId="77777777" w:rsidR="002F725D" w:rsidRDefault="002F725D" w:rsidP="00B008D8">
            <w:pPr>
              <w:rPr>
                <w:sz w:val="21"/>
                <w:szCs w:val="21"/>
                <w:lang w:val="en-US" w:eastAsia="ko-KR"/>
              </w:rPr>
            </w:pPr>
            <w:r>
              <w:rPr>
                <w:rFonts w:hint="eastAsia"/>
                <w:sz w:val="21"/>
                <w:szCs w:val="21"/>
                <w:lang w:val="en-US" w:eastAsia="ko-KR"/>
              </w:rPr>
              <w:t>L</w:t>
            </w:r>
            <w:r>
              <w:rPr>
                <w:sz w:val="21"/>
                <w:szCs w:val="21"/>
                <w:lang w:val="en-US" w:eastAsia="ko-KR"/>
              </w:rPr>
              <w:t>GE</w:t>
            </w:r>
          </w:p>
        </w:tc>
        <w:tc>
          <w:tcPr>
            <w:tcW w:w="1372" w:type="dxa"/>
          </w:tcPr>
          <w:p w14:paraId="5EF61E85" w14:textId="77777777" w:rsidR="002F725D" w:rsidRDefault="002F725D" w:rsidP="00B008D8">
            <w:pPr>
              <w:rPr>
                <w:sz w:val="21"/>
                <w:szCs w:val="21"/>
                <w:lang w:eastAsia="zh-CN"/>
              </w:rPr>
            </w:pPr>
          </w:p>
        </w:tc>
        <w:tc>
          <w:tcPr>
            <w:tcW w:w="6780" w:type="dxa"/>
          </w:tcPr>
          <w:p w14:paraId="22FDCB28" w14:textId="77777777" w:rsidR="002F725D" w:rsidRPr="006D589B" w:rsidRDefault="002F725D" w:rsidP="00B008D8">
            <w:pPr>
              <w:pStyle w:val="a2"/>
              <w:rPr>
                <w:rFonts w:eastAsia="Malgun Gothic"/>
                <w:lang w:val="en-US" w:eastAsia="ko-KR"/>
              </w:rPr>
            </w:pPr>
            <w:r>
              <w:rPr>
                <w:rFonts w:eastAsia="Malgun Gothic"/>
                <w:lang w:val="en-US" w:eastAsia="ko-KR"/>
              </w:rPr>
              <w:t xml:space="preserve">As Qualcomm commented, we think that an explicit signaling to stop DRX active time can be useful. However, which signal can be used for this? If proposal 3.1-1 is agreed, LP-WUS cannot be monitored in DRX active time, so LP-WUS itself cannot be used for signaling to stop DRX active time. </w:t>
            </w:r>
          </w:p>
        </w:tc>
      </w:tr>
      <w:tr w:rsidR="007F18E5" w:rsidRPr="006D589B" w14:paraId="63A1F132" w14:textId="77777777" w:rsidTr="002F725D">
        <w:tc>
          <w:tcPr>
            <w:tcW w:w="1479" w:type="dxa"/>
          </w:tcPr>
          <w:p w14:paraId="1627BE8E" w14:textId="5AFA51C3" w:rsidR="007F18E5" w:rsidRPr="007F18E5" w:rsidRDefault="007F18E5"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0DC617D8" w14:textId="77777777" w:rsidR="007F18E5" w:rsidRDefault="007F18E5" w:rsidP="00B008D8">
            <w:pPr>
              <w:rPr>
                <w:sz w:val="21"/>
                <w:szCs w:val="21"/>
                <w:lang w:eastAsia="zh-CN"/>
              </w:rPr>
            </w:pPr>
          </w:p>
        </w:tc>
        <w:tc>
          <w:tcPr>
            <w:tcW w:w="6780" w:type="dxa"/>
          </w:tcPr>
          <w:p w14:paraId="4BA7A4DC" w14:textId="77777777" w:rsidR="007F18E5" w:rsidRDefault="007F18E5" w:rsidP="00B008D8">
            <w:pPr>
              <w:pStyle w:val="a2"/>
              <w:rPr>
                <w:rFonts w:eastAsiaTheme="minorEastAsia"/>
                <w:lang w:val="en-US" w:eastAsia="zh-CN"/>
              </w:rPr>
            </w:pPr>
            <w:r>
              <w:rPr>
                <w:rFonts w:eastAsiaTheme="minorEastAsia"/>
                <w:lang w:val="en-US" w:eastAsia="zh-CN"/>
              </w:rPr>
              <w:t>We could consider this 1-3 if we had concluded that the Option 1-1 and 1-2 not configured same time.</w:t>
            </w:r>
          </w:p>
          <w:p w14:paraId="038D6D2C" w14:textId="76F54048" w:rsidR="007F18E5" w:rsidRPr="007F18E5" w:rsidRDefault="007F18E5" w:rsidP="00B008D8">
            <w:pPr>
              <w:pStyle w:val="a2"/>
              <w:rPr>
                <w:rFonts w:eastAsiaTheme="minorEastAsia"/>
                <w:lang w:val="en-US" w:eastAsia="zh-CN"/>
              </w:rPr>
            </w:pPr>
            <w:r>
              <w:rPr>
                <w:rFonts w:eastAsiaTheme="minorEastAsia"/>
                <w:lang w:val="en-US" w:eastAsia="zh-CN"/>
              </w:rPr>
              <w:t>Some more clarification may be needed e.g. the relation to proposal 3.1-1</w:t>
            </w:r>
          </w:p>
        </w:tc>
      </w:tr>
      <w:tr w:rsidR="00822CCD" w:rsidRPr="006D589B" w14:paraId="279592DC" w14:textId="77777777" w:rsidTr="002F725D">
        <w:tc>
          <w:tcPr>
            <w:tcW w:w="1479" w:type="dxa"/>
          </w:tcPr>
          <w:p w14:paraId="432F5306" w14:textId="5F72B12B" w:rsidR="00822CCD" w:rsidRDefault="00822CCD" w:rsidP="00822CCD">
            <w:pPr>
              <w:rPr>
                <w:rFonts w:eastAsiaTheme="minorEastAsia"/>
                <w:sz w:val="21"/>
                <w:szCs w:val="21"/>
                <w:lang w:val="en-US" w:eastAsia="zh-CN"/>
              </w:rPr>
            </w:pPr>
            <w:r>
              <w:t>MTK</w:t>
            </w:r>
          </w:p>
        </w:tc>
        <w:tc>
          <w:tcPr>
            <w:tcW w:w="1372" w:type="dxa"/>
          </w:tcPr>
          <w:p w14:paraId="0990E021" w14:textId="77777777" w:rsidR="00822CCD" w:rsidRDefault="00822CCD" w:rsidP="00822CCD">
            <w:pPr>
              <w:rPr>
                <w:sz w:val="21"/>
                <w:szCs w:val="21"/>
                <w:lang w:eastAsia="zh-CN"/>
              </w:rPr>
            </w:pPr>
          </w:p>
        </w:tc>
        <w:tc>
          <w:tcPr>
            <w:tcW w:w="6780" w:type="dxa"/>
          </w:tcPr>
          <w:p w14:paraId="15F30864" w14:textId="4E039E61" w:rsidR="00822CCD" w:rsidRDefault="00822CCD" w:rsidP="00822CCD">
            <w:pPr>
              <w:pStyle w:val="a2"/>
              <w:rPr>
                <w:rFonts w:eastAsiaTheme="minorEastAsia"/>
                <w:lang w:val="en-US" w:eastAsia="zh-CN"/>
              </w:rPr>
            </w:pPr>
            <w:r>
              <w:t xml:space="preserve">Prefer NO </w:t>
            </w:r>
            <w:r w:rsidRPr="007A68C6">
              <w:t>LP-WUS monitoring inside C-DRX active time</w:t>
            </w:r>
            <w:r>
              <w:t>.</w:t>
            </w:r>
          </w:p>
        </w:tc>
      </w:tr>
      <w:tr w:rsidR="008A3268" w:rsidRPr="006D589B" w14:paraId="16765194" w14:textId="77777777" w:rsidTr="002F725D">
        <w:tc>
          <w:tcPr>
            <w:tcW w:w="1479" w:type="dxa"/>
          </w:tcPr>
          <w:p w14:paraId="2E312C8C" w14:textId="469563BE" w:rsidR="008A3268" w:rsidRDefault="008A3268" w:rsidP="008A3268">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2F86D2A6" w14:textId="77777777" w:rsidR="008A3268" w:rsidRDefault="008A3268" w:rsidP="008A3268">
            <w:pPr>
              <w:rPr>
                <w:sz w:val="21"/>
                <w:szCs w:val="21"/>
                <w:lang w:eastAsia="zh-CN"/>
              </w:rPr>
            </w:pPr>
          </w:p>
        </w:tc>
        <w:tc>
          <w:tcPr>
            <w:tcW w:w="6780" w:type="dxa"/>
          </w:tcPr>
          <w:p w14:paraId="6C204883" w14:textId="77777777" w:rsidR="008A3268" w:rsidRDefault="008A3268" w:rsidP="008A3268">
            <w:pPr>
              <w:pStyle w:val="a2"/>
              <w:rPr>
                <w:rFonts w:eastAsiaTheme="minorEastAsia"/>
                <w:lang w:eastAsia="zh-CN"/>
              </w:rPr>
            </w:pPr>
            <w:r>
              <w:rPr>
                <w:rFonts w:eastAsiaTheme="minorEastAsia"/>
                <w:lang w:eastAsia="zh-CN"/>
              </w:rPr>
              <w:t>We think this issue include two sub-issues:</w:t>
            </w:r>
          </w:p>
          <w:p w14:paraId="2D8AB749" w14:textId="77777777" w:rsidR="008A3268" w:rsidRDefault="008A3268" w:rsidP="008A3268">
            <w:pPr>
              <w:pStyle w:val="a2"/>
              <w:numPr>
                <w:ilvl w:val="0"/>
                <w:numId w:val="94"/>
              </w:numPr>
              <w:rPr>
                <w:rFonts w:eastAsiaTheme="minorEastAsia"/>
                <w:lang w:eastAsia="zh-CN"/>
              </w:rPr>
            </w:pPr>
            <w:r>
              <w:rPr>
                <w:rFonts w:eastAsiaTheme="minorEastAsia"/>
                <w:lang w:eastAsia="zh-CN"/>
              </w:rPr>
              <w:t>Sub-issue#1: Whether to support using L1/L2 signalling to dynamically stop PDCCH monitoring within Active Time.</w:t>
            </w:r>
          </w:p>
          <w:p w14:paraId="3DA6425D" w14:textId="77777777" w:rsidR="008A3268" w:rsidRDefault="008A3268" w:rsidP="008A3268">
            <w:pPr>
              <w:pStyle w:val="a2"/>
              <w:numPr>
                <w:ilvl w:val="0"/>
                <w:numId w:val="94"/>
              </w:numPr>
              <w:rPr>
                <w:rFonts w:eastAsiaTheme="minorEastAsia"/>
                <w:lang w:eastAsia="zh-CN"/>
              </w:rPr>
            </w:pPr>
            <w:r>
              <w:rPr>
                <w:rFonts w:eastAsiaTheme="minorEastAsia" w:hint="eastAsia"/>
                <w:lang w:eastAsia="zh-CN"/>
              </w:rPr>
              <w:t>S</w:t>
            </w:r>
            <w:r>
              <w:rPr>
                <w:rFonts w:eastAsiaTheme="minorEastAsia"/>
                <w:lang w:eastAsia="zh-CN"/>
              </w:rPr>
              <w:t>ub-issue#2: if the L1/L2 signalling is supported, whether the Active Time is stopped by the L1/L2 signalling.</w:t>
            </w:r>
          </w:p>
          <w:p w14:paraId="2E4CB145" w14:textId="77777777" w:rsidR="008A3268" w:rsidRDefault="008A3268" w:rsidP="008A3268">
            <w:pPr>
              <w:pStyle w:val="a2"/>
              <w:rPr>
                <w:rFonts w:eastAsiaTheme="minorEastAsia"/>
                <w:lang w:eastAsia="zh-CN"/>
              </w:rPr>
            </w:pPr>
            <w:r>
              <w:rPr>
                <w:rFonts w:eastAsiaTheme="minorEastAsia" w:hint="eastAsia"/>
                <w:lang w:eastAsia="zh-CN"/>
              </w:rPr>
              <w:lastRenderedPageBreak/>
              <w:t>F</w:t>
            </w:r>
            <w:r>
              <w:rPr>
                <w:rFonts w:eastAsiaTheme="minorEastAsia"/>
                <w:lang w:eastAsia="zh-CN"/>
              </w:rPr>
              <w:t>or sub-issue#1, we support it, since L1/L2 signalling is efficient to adapt LP-WUS/PDCCH monitoring to traffic status.</w:t>
            </w:r>
          </w:p>
          <w:p w14:paraId="4F39627B" w14:textId="77777777" w:rsidR="008A3268" w:rsidRDefault="008A3268" w:rsidP="008A3268">
            <w:pPr>
              <w:pStyle w:val="a2"/>
              <w:rPr>
                <w:rFonts w:eastAsiaTheme="minorEastAsia"/>
                <w:lang w:eastAsia="zh-CN"/>
              </w:rPr>
            </w:pPr>
            <w:r>
              <w:rPr>
                <w:rFonts w:eastAsiaTheme="minorEastAsia" w:hint="eastAsia"/>
                <w:lang w:eastAsia="zh-CN"/>
              </w:rPr>
              <w:t>F</w:t>
            </w:r>
            <w:r>
              <w:rPr>
                <w:rFonts w:eastAsiaTheme="minorEastAsia"/>
                <w:lang w:eastAsia="zh-CN"/>
              </w:rPr>
              <w:t>or sub-issue#2, we are either fine for the following two ways, which achieve the same effect</w:t>
            </w:r>
            <w:r>
              <w:rPr>
                <w:rFonts w:eastAsiaTheme="minorEastAsia" w:hint="eastAsia"/>
                <w:lang w:eastAsia="zh-CN"/>
              </w:rPr>
              <w:t>:</w:t>
            </w:r>
          </w:p>
          <w:p w14:paraId="6783EE49" w14:textId="77777777" w:rsidR="008A3268" w:rsidRDefault="008A3268" w:rsidP="008A3268">
            <w:pPr>
              <w:pStyle w:val="a2"/>
              <w:numPr>
                <w:ilvl w:val="0"/>
                <w:numId w:val="93"/>
              </w:numPr>
              <w:rPr>
                <w:rFonts w:eastAsiaTheme="minorEastAsia"/>
                <w:lang w:eastAsia="zh-CN"/>
              </w:rPr>
            </w:pPr>
            <w:r>
              <w:rPr>
                <w:rFonts w:eastAsiaTheme="minorEastAsia" w:hint="eastAsia"/>
                <w:lang w:eastAsia="zh-CN"/>
              </w:rPr>
              <w:t>A</w:t>
            </w:r>
            <w:r>
              <w:rPr>
                <w:rFonts w:eastAsiaTheme="minorEastAsia"/>
                <w:lang w:eastAsia="zh-CN"/>
              </w:rPr>
              <w:t>ctive Time is stopped by the L1/L2 signalling, and in this case Option 1-3 is not necessarily to be supported.</w:t>
            </w:r>
          </w:p>
          <w:p w14:paraId="624BF156" w14:textId="4B594C0C" w:rsidR="008A3268" w:rsidRDefault="008A3268" w:rsidP="008A3268">
            <w:pPr>
              <w:pStyle w:val="a2"/>
            </w:pPr>
            <w:r>
              <w:rPr>
                <w:rFonts w:eastAsiaTheme="minorEastAsia" w:hint="eastAsia"/>
                <w:lang w:eastAsia="zh-CN"/>
              </w:rPr>
              <w:t>A</w:t>
            </w:r>
            <w:r>
              <w:rPr>
                <w:rFonts w:eastAsiaTheme="minorEastAsia"/>
                <w:lang w:eastAsia="zh-CN"/>
              </w:rPr>
              <w:t>ctive Time is not stopped by the L1/L2 signalling, and in this case Option 1-3 should be supported, otherwise LP-WUS cannot be monitored when PDCCH monitoring is stopped.</w:t>
            </w:r>
          </w:p>
        </w:tc>
      </w:tr>
    </w:tbl>
    <w:p w14:paraId="18E3CF60" w14:textId="77777777" w:rsidR="003509F9" w:rsidRDefault="003509F9">
      <w:pPr>
        <w:tabs>
          <w:tab w:val="left" w:pos="480"/>
        </w:tabs>
        <w:rPr>
          <w:rFonts w:eastAsia="游明朝"/>
          <w:sz w:val="21"/>
          <w:szCs w:val="21"/>
          <w:lang w:val="en-US" w:eastAsia="ja-JP"/>
        </w:rPr>
      </w:pPr>
    </w:p>
    <w:p w14:paraId="1ABD0F9A" w14:textId="3C8911E8" w:rsidR="00C01F8E" w:rsidRDefault="00C01F8E" w:rsidP="00C01F8E">
      <w:pPr>
        <w:pStyle w:val="4"/>
      </w:pPr>
      <w:r>
        <w:rPr>
          <w:rFonts w:hint="eastAsia"/>
          <w:highlight w:val="yellow"/>
        </w:rPr>
        <w:t>[</w:t>
      </w:r>
      <w:r w:rsidR="00B00766">
        <w:rPr>
          <w:rFonts w:hint="eastAsia"/>
          <w:highlight w:val="yellow"/>
        </w:rPr>
        <w:t>Close</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3a</w:t>
      </w:r>
      <w:r>
        <w:rPr>
          <w:highlight w:val="yellow"/>
        </w:rPr>
        <w:t>:</w:t>
      </w:r>
    </w:p>
    <w:p w14:paraId="7040D782" w14:textId="1C4B8394" w:rsidR="00C01F8E" w:rsidRPr="00C01F8E" w:rsidRDefault="00C01F8E" w:rsidP="00C01F8E">
      <w:pPr>
        <w:pStyle w:val="a0"/>
        <w:numPr>
          <w:ilvl w:val="0"/>
          <w:numId w:val="4"/>
        </w:numPr>
        <w:rPr>
          <w:b w:val="0"/>
          <w:bCs w:val="0"/>
          <w:sz w:val="21"/>
          <w:szCs w:val="21"/>
        </w:rPr>
      </w:pPr>
      <w:r w:rsidRPr="00C01F8E">
        <w:rPr>
          <w:b w:val="0"/>
          <w:bCs w:val="0"/>
          <w:sz w:val="21"/>
          <w:szCs w:val="21"/>
        </w:rPr>
        <w:t xml:space="preserve">For Option 1-1 and Option 1-2 </w:t>
      </w:r>
      <w:r>
        <w:rPr>
          <w:rFonts w:hint="eastAsia"/>
          <w:b w:val="0"/>
          <w:bCs w:val="0"/>
          <w:sz w:val="21"/>
          <w:szCs w:val="21"/>
        </w:rPr>
        <w:t xml:space="preserve">of </w:t>
      </w:r>
      <w:r>
        <w:rPr>
          <w:b w:val="0"/>
          <w:bCs w:val="0"/>
          <w:sz w:val="21"/>
          <w:szCs w:val="21"/>
        </w:rPr>
        <w:t>LP-WUS CONNECTED mode operation</w:t>
      </w:r>
      <w:r w:rsidRPr="00C01F8E">
        <w:rPr>
          <w:b w:val="0"/>
          <w:bCs w:val="0"/>
          <w:sz w:val="21"/>
          <w:szCs w:val="21"/>
        </w:rPr>
        <w:t>, an explicit signalling can indicate stop of DRX Active Time</w:t>
      </w:r>
    </w:p>
    <w:p w14:paraId="02988008" w14:textId="77777777" w:rsidR="00C01F8E" w:rsidRPr="00B60D32" w:rsidRDefault="00C01F8E" w:rsidP="00C01F8E">
      <w:pPr>
        <w:pStyle w:val="a0"/>
        <w:rPr>
          <w:b w:val="0"/>
          <w:bCs w:val="0"/>
          <w:sz w:val="21"/>
          <w:szCs w:val="21"/>
        </w:rPr>
      </w:pPr>
      <w:r w:rsidRPr="00B60D32">
        <w:rPr>
          <w:b w:val="0"/>
          <w:bCs w:val="0"/>
          <w:sz w:val="21"/>
          <w:szCs w:val="21"/>
        </w:rPr>
        <w:t>For Option 1-1, the signalling indicates stop of drx-onDurationTimer and drx-InactivityTimer for the DRX group</w:t>
      </w:r>
    </w:p>
    <w:p w14:paraId="2F74524D" w14:textId="77777777" w:rsidR="00C01F8E" w:rsidRPr="00B60D32" w:rsidRDefault="00C01F8E" w:rsidP="00C01F8E">
      <w:pPr>
        <w:pStyle w:val="a0"/>
        <w:rPr>
          <w:b w:val="0"/>
          <w:bCs w:val="0"/>
          <w:sz w:val="21"/>
          <w:szCs w:val="21"/>
        </w:rPr>
      </w:pPr>
      <w:r w:rsidRPr="00B60D32">
        <w:rPr>
          <w:b w:val="0"/>
          <w:bCs w:val="0"/>
          <w:sz w:val="21"/>
          <w:szCs w:val="21"/>
        </w:rPr>
        <w:t>For Option 1-2, the signalling indicates stop of the new timer for PDCCH monitoring in Option 1-2, and drx-InactivityTimer for the DRX group</w:t>
      </w:r>
    </w:p>
    <w:p w14:paraId="1C8631F0" w14:textId="2F850B9B" w:rsidR="00C01F8E" w:rsidRPr="00B60D32" w:rsidRDefault="00C01F8E" w:rsidP="00C8276C">
      <w:pPr>
        <w:pStyle w:val="a0"/>
        <w:rPr>
          <w:b w:val="0"/>
          <w:bCs w:val="0"/>
          <w:sz w:val="21"/>
          <w:szCs w:val="21"/>
        </w:rPr>
      </w:pPr>
      <w:r w:rsidRPr="00B60D32">
        <w:rPr>
          <w:b w:val="0"/>
          <w:bCs w:val="0"/>
          <w:sz w:val="21"/>
          <w:szCs w:val="21"/>
        </w:rPr>
        <w:t xml:space="preserve">At least </w:t>
      </w:r>
      <w:r w:rsidR="00C8276C" w:rsidRPr="00B60D32">
        <w:rPr>
          <w:rFonts w:hint="eastAsia"/>
          <w:b w:val="0"/>
          <w:bCs w:val="0"/>
          <w:sz w:val="21"/>
          <w:szCs w:val="21"/>
        </w:rPr>
        <w:t xml:space="preserve">existing </w:t>
      </w:r>
      <w:r w:rsidRPr="00B60D32">
        <w:rPr>
          <w:b w:val="0"/>
          <w:bCs w:val="0"/>
          <w:sz w:val="21"/>
          <w:szCs w:val="21"/>
        </w:rPr>
        <w:t>DRX Command MAC CE and Long DRX Command MAC CE can be used as the explicit signalling (same as legacy)</w:t>
      </w:r>
    </w:p>
    <w:p w14:paraId="6336861F" w14:textId="77777777" w:rsidR="00C01F8E" w:rsidRDefault="00C01F8E" w:rsidP="00753E6C">
      <w:pPr>
        <w:pStyle w:val="a0"/>
        <w:numPr>
          <w:ilvl w:val="2"/>
          <w:numId w:val="4"/>
        </w:numPr>
        <w:rPr>
          <w:b w:val="0"/>
          <w:bCs w:val="0"/>
          <w:sz w:val="21"/>
          <w:szCs w:val="21"/>
        </w:rPr>
      </w:pPr>
      <w:r w:rsidRPr="00B60D32">
        <w:rPr>
          <w:b w:val="0"/>
          <w:bCs w:val="0"/>
          <w:sz w:val="21"/>
          <w:szCs w:val="21"/>
        </w:rPr>
        <w:t>FFS: any other new explicit signalling is supported</w:t>
      </w:r>
    </w:p>
    <w:p w14:paraId="4B979762" w14:textId="60FB7D4E" w:rsidR="00B60D32" w:rsidRPr="00BF0944" w:rsidRDefault="00B60D32" w:rsidP="00B60D32">
      <w:pPr>
        <w:pStyle w:val="a0"/>
        <w:rPr>
          <w:b w:val="0"/>
          <w:bCs w:val="0"/>
          <w:sz w:val="21"/>
          <w:szCs w:val="21"/>
        </w:rPr>
      </w:pPr>
      <w:r w:rsidRPr="00BF0944">
        <w:rPr>
          <w:rFonts w:hint="eastAsia"/>
          <w:b w:val="0"/>
          <w:bCs w:val="0"/>
          <w:sz w:val="21"/>
          <w:szCs w:val="21"/>
        </w:rPr>
        <w:t xml:space="preserve">Note: This intends not to support </w:t>
      </w:r>
      <w:r w:rsidR="00BF0944" w:rsidRPr="00BF0944">
        <w:rPr>
          <w:rFonts w:hint="eastAsia"/>
          <w:b w:val="0"/>
          <w:bCs w:val="0"/>
          <w:sz w:val="21"/>
          <w:szCs w:val="21"/>
        </w:rPr>
        <w:t>Option 1-3 as standalone feature</w:t>
      </w:r>
    </w:p>
    <w:tbl>
      <w:tblPr>
        <w:tblStyle w:val="afe"/>
        <w:tblW w:w="9631" w:type="dxa"/>
        <w:tblLayout w:type="fixed"/>
        <w:tblLook w:val="04A0" w:firstRow="1" w:lastRow="0" w:firstColumn="1" w:lastColumn="0" w:noHBand="0" w:noVBand="1"/>
      </w:tblPr>
      <w:tblGrid>
        <w:gridCol w:w="1479"/>
        <w:gridCol w:w="1372"/>
        <w:gridCol w:w="6780"/>
      </w:tblGrid>
      <w:tr w:rsidR="00DA4FC2" w14:paraId="773069FD" w14:textId="77777777" w:rsidTr="008B1D97">
        <w:tc>
          <w:tcPr>
            <w:tcW w:w="1479" w:type="dxa"/>
            <w:shd w:val="clear" w:color="auto" w:fill="D9D9D9" w:themeFill="background1" w:themeFillShade="D9"/>
          </w:tcPr>
          <w:p w14:paraId="140ECDCC" w14:textId="77777777" w:rsidR="00DA4FC2" w:rsidRDefault="00DA4FC2" w:rsidP="008B1D97">
            <w:pPr>
              <w:rPr>
                <w:sz w:val="21"/>
                <w:szCs w:val="21"/>
              </w:rPr>
            </w:pPr>
            <w:r>
              <w:rPr>
                <w:sz w:val="21"/>
                <w:szCs w:val="21"/>
              </w:rPr>
              <w:t>Company</w:t>
            </w:r>
          </w:p>
        </w:tc>
        <w:tc>
          <w:tcPr>
            <w:tcW w:w="1372" w:type="dxa"/>
            <w:shd w:val="clear" w:color="auto" w:fill="D9D9D9" w:themeFill="background1" w:themeFillShade="D9"/>
          </w:tcPr>
          <w:p w14:paraId="16F9BF0A" w14:textId="77777777" w:rsidR="00DA4FC2" w:rsidRDefault="00DA4FC2" w:rsidP="008B1D97">
            <w:pPr>
              <w:rPr>
                <w:sz w:val="21"/>
                <w:szCs w:val="21"/>
              </w:rPr>
            </w:pPr>
            <w:r>
              <w:rPr>
                <w:sz w:val="21"/>
                <w:szCs w:val="21"/>
              </w:rPr>
              <w:t>Y/N</w:t>
            </w:r>
          </w:p>
        </w:tc>
        <w:tc>
          <w:tcPr>
            <w:tcW w:w="6780" w:type="dxa"/>
            <w:shd w:val="clear" w:color="auto" w:fill="D9D9D9" w:themeFill="background1" w:themeFillShade="D9"/>
          </w:tcPr>
          <w:p w14:paraId="06229164" w14:textId="77777777" w:rsidR="00DA4FC2" w:rsidRDefault="00DA4FC2" w:rsidP="008B1D97">
            <w:pPr>
              <w:rPr>
                <w:sz w:val="21"/>
                <w:szCs w:val="21"/>
              </w:rPr>
            </w:pPr>
            <w:r>
              <w:rPr>
                <w:sz w:val="21"/>
                <w:szCs w:val="21"/>
              </w:rPr>
              <w:t>Comments</w:t>
            </w:r>
          </w:p>
        </w:tc>
      </w:tr>
      <w:tr w:rsidR="00DA4FC2" w14:paraId="2007D99B" w14:textId="77777777" w:rsidTr="008B1D97">
        <w:tc>
          <w:tcPr>
            <w:tcW w:w="1479" w:type="dxa"/>
          </w:tcPr>
          <w:p w14:paraId="175F05C0" w14:textId="7AA5ED33" w:rsidR="00DA4FC2" w:rsidRPr="001E38C7" w:rsidRDefault="00600063" w:rsidP="008B1D9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336C4D86" w14:textId="77777777" w:rsidR="00DA4FC2" w:rsidRDefault="00DA4FC2" w:rsidP="008B1D97">
            <w:pPr>
              <w:rPr>
                <w:rFonts w:eastAsiaTheme="minorEastAsia"/>
                <w:sz w:val="21"/>
                <w:szCs w:val="21"/>
                <w:lang w:eastAsia="zh-CN"/>
              </w:rPr>
            </w:pPr>
          </w:p>
        </w:tc>
        <w:tc>
          <w:tcPr>
            <w:tcW w:w="6780" w:type="dxa"/>
          </w:tcPr>
          <w:p w14:paraId="1D5AED66" w14:textId="77777777" w:rsidR="00DA4FC2" w:rsidRDefault="00431EC3" w:rsidP="008B1D97">
            <w:pPr>
              <w:pStyle w:val="a2"/>
            </w:pPr>
            <w:r>
              <w:rPr>
                <w:rFonts w:hint="eastAsia"/>
              </w:rPr>
              <w:t xml:space="preserve">38.321 already supports </w:t>
            </w:r>
            <w:r w:rsidRPr="00B60D32">
              <w:t>DRX Command MAC CE and Long DRX Command MAC CE</w:t>
            </w:r>
            <w:r>
              <w:rPr>
                <w:rFonts w:hint="eastAsia"/>
              </w:rPr>
              <w:t xml:space="preserve"> that indicate stop of </w:t>
            </w:r>
            <w:r w:rsidRPr="00B60D32">
              <w:t>drx-onDurationTimer and drx-InactivityTimer for the DRX group</w:t>
            </w:r>
            <w:r>
              <w:rPr>
                <w:rFonts w:hint="eastAsia"/>
              </w:rPr>
              <w:t xml:space="preserve">. </w:t>
            </w:r>
            <w:r w:rsidR="00E3133E">
              <w:rPr>
                <w:rFonts w:hint="eastAsia"/>
              </w:rPr>
              <w:t>Since this part does not need to be agreed (as already there) we suggest to decouple the cases as follows.</w:t>
            </w:r>
          </w:p>
          <w:p w14:paraId="20EA9C36" w14:textId="77777777" w:rsidR="00E3133E" w:rsidRDefault="00E3133E" w:rsidP="008B1D97">
            <w:pPr>
              <w:pStyle w:val="a2"/>
            </w:pPr>
          </w:p>
          <w:p w14:paraId="3C8AAD2E" w14:textId="45182389" w:rsidR="00E3133E" w:rsidRDefault="00E3133E" w:rsidP="008B1D97">
            <w:pPr>
              <w:pStyle w:val="a2"/>
            </w:pPr>
            <w:r>
              <w:rPr>
                <w:rFonts w:hint="eastAsia"/>
              </w:rPr>
              <w:t>(For RAN1 conclusion)</w:t>
            </w:r>
          </w:p>
          <w:p w14:paraId="427CBB70" w14:textId="328BE296" w:rsidR="003438E4" w:rsidRDefault="00E3133E" w:rsidP="00E3133E">
            <w:pPr>
              <w:pStyle w:val="a0"/>
              <w:numPr>
                <w:ilvl w:val="0"/>
                <w:numId w:val="4"/>
              </w:numPr>
              <w:rPr>
                <w:b w:val="0"/>
                <w:bCs w:val="0"/>
                <w:sz w:val="21"/>
                <w:szCs w:val="21"/>
              </w:rPr>
            </w:pPr>
            <w:r w:rsidRPr="00C01F8E">
              <w:rPr>
                <w:b w:val="0"/>
                <w:bCs w:val="0"/>
                <w:sz w:val="21"/>
                <w:szCs w:val="21"/>
              </w:rPr>
              <w:t xml:space="preserve">For Option 1-1, </w:t>
            </w:r>
            <w:r>
              <w:rPr>
                <w:rFonts w:hint="eastAsia"/>
                <w:b w:val="0"/>
                <w:bCs w:val="0"/>
                <w:sz w:val="21"/>
                <w:szCs w:val="21"/>
              </w:rPr>
              <w:t xml:space="preserve">RAN1 assumes </w:t>
            </w:r>
            <w:r w:rsidR="003438E4" w:rsidRPr="00B60D32">
              <w:rPr>
                <w:rFonts w:hint="eastAsia"/>
                <w:b w:val="0"/>
                <w:bCs w:val="0"/>
                <w:sz w:val="21"/>
                <w:szCs w:val="21"/>
              </w:rPr>
              <w:t xml:space="preserve">existing </w:t>
            </w:r>
            <w:r w:rsidR="003438E4" w:rsidRPr="00B60D32">
              <w:rPr>
                <w:b w:val="0"/>
                <w:bCs w:val="0"/>
                <w:sz w:val="21"/>
                <w:szCs w:val="21"/>
              </w:rPr>
              <w:t>DRX Command MAC CE and Long DRX Command MAC CE can be used</w:t>
            </w:r>
            <w:r w:rsidR="003438E4" w:rsidRPr="00C01F8E">
              <w:rPr>
                <w:b w:val="0"/>
                <w:bCs w:val="0"/>
                <w:sz w:val="21"/>
                <w:szCs w:val="21"/>
              </w:rPr>
              <w:t xml:space="preserve"> </w:t>
            </w:r>
            <w:r w:rsidR="003438E4">
              <w:rPr>
                <w:rFonts w:hint="eastAsia"/>
                <w:b w:val="0"/>
                <w:bCs w:val="0"/>
                <w:sz w:val="21"/>
                <w:szCs w:val="21"/>
              </w:rPr>
              <w:t xml:space="preserve">to </w:t>
            </w:r>
            <w:r w:rsidR="003438E4" w:rsidRPr="00B60D32">
              <w:rPr>
                <w:b w:val="0"/>
                <w:bCs w:val="0"/>
                <w:sz w:val="21"/>
                <w:szCs w:val="21"/>
              </w:rPr>
              <w:t>stop drx-onDurationTimer and drx-InactivityTimer for the DRX group</w:t>
            </w:r>
          </w:p>
          <w:p w14:paraId="641530A8" w14:textId="5EB20AE6" w:rsidR="00392B1E" w:rsidRPr="00D61CA0" w:rsidRDefault="00D61CA0" w:rsidP="00392B1E">
            <w:pPr>
              <w:pStyle w:val="a0"/>
              <w:rPr>
                <w:b w:val="0"/>
                <w:bCs w:val="0"/>
                <w:sz w:val="21"/>
                <w:szCs w:val="21"/>
              </w:rPr>
            </w:pPr>
            <w:r w:rsidRPr="00D61CA0">
              <w:rPr>
                <w:b w:val="0"/>
                <w:bCs w:val="0"/>
                <w:sz w:val="21"/>
                <w:szCs w:val="21"/>
              </w:rPr>
              <w:t>When UE is not in C-DRX active time, UE goes back to LPWUS monitoring</w:t>
            </w:r>
          </w:p>
          <w:p w14:paraId="52406989" w14:textId="77777777" w:rsidR="00392B1E" w:rsidRDefault="00392B1E" w:rsidP="00392B1E">
            <w:pPr>
              <w:rPr>
                <w:rFonts w:eastAsia="游明朝"/>
                <w:sz w:val="21"/>
                <w:szCs w:val="21"/>
                <w:lang w:eastAsia="ja-JP"/>
              </w:rPr>
            </w:pPr>
          </w:p>
          <w:p w14:paraId="41F44192" w14:textId="7F834D3B" w:rsidR="00D61CA0" w:rsidRDefault="00D61CA0" w:rsidP="00D61CA0">
            <w:pPr>
              <w:pStyle w:val="a2"/>
              <w:rPr>
                <w:lang w:val="en-GB"/>
              </w:rPr>
            </w:pPr>
            <w:r>
              <w:rPr>
                <w:rFonts w:hint="eastAsia"/>
                <w:lang w:val="en-GB"/>
              </w:rPr>
              <w:t>(For RAN1 agreement)</w:t>
            </w:r>
          </w:p>
          <w:p w14:paraId="5722CAE2" w14:textId="493DC2BD" w:rsidR="00D61CA0" w:rsidRDefault="00D61CA0" w:rsidP="00D61CA0">
            <w:pPr>
              <w:pStyle w:val="a0"/>
              <w:numPr>
                <w:ilvl w:val="0"/>
                <w:numId w:val="4"/>
              </w:numPr>
              <w:rPr>
                <w:b w:val="0"/>
                <w:bCs w:val="0"/>
                <w:sz w:val="21"/>
                <w:szCs w:val="21"/>
              </w:rPr>
            </w:pPr>
            <w:r w:rsidRPr="00C01F8E">
              <w:rPr>
                <w:b w:val="0"/>
                <w:bCs w:val="0"/>
                <w:sz w:val="21"/>
                <w:szCs w:val="21"/>
              </w:rPr>
              <w:t>For Option 1-</w:t>
            </w:r>
            <w:r>
              <w:rPr>
                <w:rFonts w:hint="eastAsia"/>
                <w:b w:val="0"/>
                <w:bCs w:val="0"/>
                <w:sz w:val="21"/>
                <w:szCs w:val="21"/>
              </w:rPr>
              <w:t>2</w:t>
            </w:r>
            <w:r w:rsidRPr="00C01F8E">
              <w:rPr>
                <w:b w:val="0"/>
                <w:bCs w:val="0"/>
                <w:sz w:val="21"/>
                <w:szCs w:val="21"/>
              </w:rPr>
              <w:t xml:space="preserve">, </w:t>
            </w:r>
            <w:r>
              <w:rPr>
                <w:rFonts w:hint="eastAsia"/>
                <w:b w:val="0"/>
                <w:bCs w:val="0"/>
                <w:sz w:val="21"/>
                <w:szCs w:val="21"/>
              </w:rPr>
              <w:t xml:space="preserve">RAN1 assumes </w:t>
            </w:r>
            <w:r w:rsidRPr="00B60D32">
              <w:rPr>
                <w:rFonts w:hint="eastAsia"/>
                <w:b w:val="0"/>
                <w:bCs w:val="0"/>
                <w:sz w:val="21"/>
                <w:szCs w:val="21"/>
              </w:rPr>
              <w:t xml:space="preserve">existing </w:t>
            </w:r>
            <w:r w:rsidRPr="00B60D32">
              <w:rPr>
                <w:b w:val="0"/>
                <w:bCs w:val="0"/>
                <w:sz w:val="21"/>
                <w:szCs w:val="21"/>
              </w:rPr>
              <w:t>DRX Command MAC CE and Long DRX Command MAC CE can be used</w:t>
            </w:r>
            <w:r w:rsidRPr="00C01F8E">
              <w:rPr>
                <w:b w:val="0"/>
                <w:bCs w:val="0"/>
                <w:sz w:val="21"/>
                <w:szCs w:val="21"/>
              </w:rPr>
              <w:t xml:space="preserve"> </w:t>
            </w:r>
            <w:r>
              <w:rPr>
                <w:rFonts w:hint="eastAsia"/>
                <w:b w:val="0"/>
                <w:bCs w:val="0"/>
                <w:sz w:val="21"/>
                <w:szCs w:val="21"/>
              </w:rPr>
              <w:t xml:space="preserve">to </w:t>
            </w:r>
            <w:r w:rsidRPr="00B60D32">
              <w:rPr>
                <w:b w:val="0"/>
                <w:bCs w:val="0"/>
                <w:sz w:val="21"/>
                <w:szCs w:val="21"/>
              </w:rPr>
              <w:t xml:space="preserve">stop </w:t>
            </w:r>
            <w:r w:rsidR="00F059FD" w:rsidRPr="00B60D32">
              <w:rPr>
                <w:b w:val="0"/>
                <w:bCs w:val="0"/>
                <w:sz w:val="21"/>
                <w:szCs w:val="21"/>
              </w:rPr>
              <w:t>the new timer for PDCCH monitoring in Option 1-2</w:t>
            </w:r>
            <w:r w:rsidRPr="00B60D32">
              <w:rPr>
                <w:b w:val="0"/>
                <w:bCs w:val="0"/>
                <w:sz w:val="21"/>
                <w:szCs w:val="21"/>
              </w:rPr>
              <w:t xml:space="preserve"> and drx-InactivityTimer for the DRX group</w:t>
            </w:r>
          </w:p>
          <w:p w14:paraId="6CCE221B" w14:textId="1C18E63C" w:rsidR="00D61CA0" w:rsidRPr="00D61CA0" w:rsidRDefault="00D61CA0" w:rsidP="00D61CA0">
            <w:pPr>
              <w:pStyle w:val="a0"/>
              <w:rPr>
                <w:b w:val="0"/>
                <w:bCs w:val="0"/>
                <w:sz w:val="21"/>
                <w:szCs w:val="21"/>
              </w:rPr>
            </w:pPr>
            <w:r w:rsidRPr="00D61CA0">
              <w:rPr>
                <w:b w:val="0"/>
                <w:bCs w:val="0"/>
                <w:sz w:val="21"/>
                <w:szCs w:val="21"/>
              </w:rPr>
              <w:t>When UE is not in C-DRX active time, UE goes back to LPWUS monitoring</w:t>
            </w:r>
            <w:r w:rsidR="00F059FD">
              <w:rPr>
                <w:rFonts w:hint="eastAsia"/>
                <w:b w:val="0"/>
                <w:bCs w:val="0"/>
                <w:sz w:val="21"/>
                <w:szCs w:val="21"/>
              </w:rPr>
              <w:t xml:space="preserve"> [this sub-bullet can be deleted since this was already agreed in RAN2]</w:t>
            </w:r>
          </w:p>
          <w:p w14:paraId="317E887F" w14:textId="77777777" w:rsidR="00D61CA0" w:rsidRPr="00D61CA0" w:rsidRDefault="00D61CA0" w:rsidP="00D61CA0">
            <w:pPr>
              <w:pStyle w:val="a2"/>
            </w:pPr>
          </w:p>
          <w:p w14:paraId="6EC89AAE" w14:textId="1D85A902" w:rsidR="00D61CA0" w:rsidRDefault="00220EE3" w:rsidP="00D61CA0">
            <w:pPr>
              <w:pStyle w:val="a2"/>
              <w:rPr>
                <w:lang w:val="en-GB"/>
              </w:rPr>
            </w:pPr>
            <w:r>
              <w:rPr>
                <w:rFonts w:hint="eastAsia"/>
                <w:lang w:val="en-GB"/>
              </w:rPr>
              <w:t>(For RAN1 agreement)</w:t>
            </w:r>
          </w:p>
          <w:p w14:paraId="41C07FA6" w14:textId="4F4AEBC8" w:rsidR="00220EE3" w:rsidRPr="00220EE3" w:rsidRDefault="00220EE3" w:rsidP="00220EE3">
            <w:pPr>
              <w:pStyle w:val="a0"/>
              <w:numPr>
                <w:ilvl w:val="0"/>
                <w:numId w:val="4"/>
              </w:numPr>
              <w:rPr>
                <w:b w:val="0"/>
                <w:bCs w:val="0"/>
                <w:sz w:val="21"/>
                <w:szCs w:val="21"/>
              </w:rPr>
            </w:pPr>
            <w:r>
              <w:rPr>
                <w:rFonts w:hint="eastAsia"/>
                <w:b w:val="0"/>
                <w:bCs w:val="0"/>
                <w:sz w:val="21"/>
                <w:szCs w:val="21"/>
              </w:rPr>
              <w:t>RAN1 studies if</w:t>
            </w:r>
            <w:r w:rsidRPr="00220EE3">
              <w:rPr>
                <w:b w:val="0"/>
                <w:bCs w:val="0"/>
                <w:sz w:val="21"/>
                <w:szCs w:val="21"/>
              </w:rPr>
              <w:t xml:space="preserve"> any other </w:t>
            </w:r>
            <w:r w:rsidR="001F707B">
              <w:rPr>
                <w:rFonts w:hint="eastAsia"/>
                <w:b w:val="0"/>
                <w:bCs w:val="0"/>
                <w:sz w:val="21"/>
                <w:szCs w:val="21"/>
              </w:rPr>
              <w:t>additional</w:t>
            </w:r>
            <w:r w:rsidRPr="00220EE3">
              <w:rPr>
                <w:b w:val="0"/>
                <w:bCs w:val="0"/>
                <w:sz w:val="21"/>
                <w:szCs w:val="21"/>
              </w:rPr>
              <w:t xml:space="preserve"> explicit signalling is supported</w:t>
            </w:r>
            <w:r>
              <w:rPr>
                <w:rFonts w:hint="eastAsia"/>
                <w:b w:val="0"/>
                <w:bCs w:val="0"/>
                <w:sz w:val="21"/>
                <w:szCs w:val="21"/>
              </w:rPr>
              <w:t xml:space="preserve"> </w:t>
            </w:r>
            <w:r w:rsidR="001F707B">
              <w:rPr>
                <w:rFonts w:hint="eastAsia"/>
                <w:b w:val="0"/>
                <w:bCs w:val="0"/>
                <w:sz w:val="21"/>
                <w:szCs w:val="21"/>
              </w:rPr>
              <w:t>for Option 1-1 and 1-2</w:t>
            </w:r>
          </w:p>
          <w:p w14:paraId="5CE6DF0D" w14:textId="4C4598F9" w:rsidR="00E3133E" w:rsidRPr="00E371EA" w:rsidRDefault="00E3133E" w:rsidP="008B1D97">
            <w:pPr>
              <w:pStyle w:val="a2"/>
            </w:pPr>
          </w:p>
        </w:tc>
      </w:tr>
      <w:tr w:rsidR="0096508A" w14:paraId="4A6BE2C8" w14:textId="77777777" w:rsidTr="008B1D97">
        <w:tc>
          <w:tcPr>
            <w:tcW w:w="1479" w:type="dxa"/>
          </w:tcPr>
          <w:p w14:paraId="6833C7A7" w14:textId="7B38E7BA" w:rsidR="0096508A" w:rsidRDefault="0096508A" w:rsidP="0096508A">
            <w:pPr>
              <w:rPr>
                <w:rFonts w:eastAsia="游明朝"/>
                <w:sz w:val="21"/>
                <w:szCs w:val="21"/>
                <w:lang w:val="en-US" w:eastAsia="ja-JP"/>
              </w:rPr>
            </w:pPr>
            <w:proofErr w:type="spellStart"/>
            <w:r>
              <w:rPr>
                <w:rFonts w:eastAsiaTheme="minorEastAsia" w:hint="eastAsia"/>
                <w:sz w:val="21"/>
                <w:szCs w:val="21"/>
                <w:lang w:val="en-US" w:eastAsia="zh-CN"/>
              </w:rPr>
              <w:lastRenderedPageBreak/>
              <w:t>x</w:t>
            </w:r>
            <w:r>
              <w:rPr>
                <w:rFonts w:eastAsiaTheme="minorEastAsia"/>
                <w:sz w:val="21"/>
                <w:szCs w:val="21"/>
                <w:lang w:val="en-US" w:eastAsia="zh-CN"/>
              </w:rPr>
              <w:t>iaomi</w:t>
            </w:r>
            <w:proofErr w:type="spellEnd"/>
          </w:p>
        </w:tc>
        <w:tc>
          <w:tcPr>
            <w:tcW w:w="1372" w:type="dxa"/>
          </w:tcPr>
          <w:p w14:paraId="257F424A" w14:textId="77777777" w:rsidR="0096508A" w:rsidRDefault="0096508A" w:rsidP="0096508A">
            <w:pPr>
              <w:rPr>
                <w:rFonts w:eastAsiaTheme="minorEastAsia"/>
                <w:sz w:val="21"/>
                <w:szCs w:val="21"/>
                <w:lang w:eastAsia="zh-CN"/>
              </w:rPr>
            </w:pPr>
          </w:p>
        </w:tc>
        <w:tc>
          <w:tcPr>
            <w:tcW w:w="6780" w:type="dxa"/>
          </w:tcPr>
          <w:p w14:paraId="1D686EB5" w14:textId="511ED2CA" w:rsidR="0096508A" w:rsidRDefault="0096508A" w:rsidP="0096508A">
            <w:pPr>
              <w:pStyle w:val="a2"/>
            </w:pPr>
            <w:r>
              <w:rPr>
                <w:rFonts w:eastAsiaTheme="minorEastAsia"/>
                <w:lang w:eastAsia="zh-CN"/>
              </w:rPr>
              <w:t>We think it is a RAN2 issue on how to stop the active timer.</w:t>
            </w:r>
          </w:p>
        </w:tc>
      </w:tr>
      <w:tr w:rsidR="0096508A" w14:paraId="616935B1" w14:textId="77777777" w:rsidTr="008B1D97">
        <w:tc>
          <w:tcPr>
            <w:tcW w:w="1479" w:type="dxa"/>
          </w:tcPr>
          <w:p w14:paraId="27E7E202" w14:textId="77777777" w:rsidR="0096508A" w:rsidRDefault="0096508A" w:rsidP="0096508A">
            <w:pPr>
              <w:rPr>
                <w:rFonts w:eastAsia="游明朝"/>
                <w:sz w:val="21"/>
                <w:szCs w:val="21"/>
                <w:lang w:val="en-US" w:eastAsia="ja-JP"/>
              </w:rPr>
            </w:pPr>
          </w:p>
        </w:tc>
        <w:tc>
          <w:tcPr>
            <w:tcW w:w="1372" w:type="dxa"/>
          </w:tcPr>
          <w:p w14:paraId="05D627EB" w14:textId="77777777" w:rsidR="0096508A" w:rsidRDefault="0096508A" w:rsidP="0096508A">
            <w:pPr>
              <w:rPr>
                <w:rFonts w:eastAsiaTheme="minorEastAsia"/>
                <w:sz w:val="21"/>
                <w:szCs w:val="21"/>
                <w:lang w:eastAsia="zh-CN"/>
              </w:rPr>
            </w:pPr>
          </w:p>
        </w:tc>
        <w:tc>
          <w:tcPr>
            <w:tcW w:w="6780" w:type="dxa"/>
          </w:tcPr>
          <w:p w14:paraId="03C616E6" w14:textId="77777777" w:rsidR="0096508A" w:rsidRDefault="0096508A" w:rsidP="0096508A">
            <w:pPr>
              <w:pStyle w:val="a2"/>
            </w:pPr>
          </w:p>
        </w:tc>
      </w:tr>
    </w:tbl>
    <w:p w14:paraId="3F1F30B2" w14:textId="77777777" w:rsidR="00EA62D3" w:rsidRDefault="00EA62D3" w:rsidP="00EA62D3">
      <w:pPr>
        <w:pStyle w:val="a2"/>
        <w:rPr>
          <w:lang w:val="en-US"/>
        </w:rPr>
      </w:pPr>
    </w:p>
    <w:p w14:paraId="05BF0C0C" w14:textId="1036DDD0" w:rsidR="00995A1A" w:rsidRDefault="00995A1A" w:rsidP="00995A1A">
      <w:pPr>
        <w:pStyle w:val="4"/>
      </w:pPr>
      <w:r>
        <w:rPr>
          <w:rFonts w:hint="eastAsia"/>
          <w:highlight w:val="yellow"/>
        </w:rPr>
        <w:t>[</w:t>
      </w:r>
      <w:r w:rsidR="00B00766">
        <w:rPr>
          <w:rFonts w:hint="eastAsia"/>
          <w:highlight w:val="yellow"/>
        </w:rPr>
        <w:t>Close</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3a</w:t>
      </w:r>
      <w:r>
        <w:rPr>
          <w:highlight w:val="yellow"/>
        </w:rPr>
        <w:t>:</w:t>
      </w:r>
    </w:p>
    <w:p w14:paraId="0D3DD8C4" w14:textId="77777777" w:rsidR="00995A1A" w:rsidRPr="007150BF" w:rsidRDefault="00995A1A" w:rsidP="00995A1A">
      <w:pPr>
        <w:pStyle w:val="a0"/>
        <w:numPr>
          <w:ilvl w:val="0"/>
          <w:numId w:val="4"/>
        </w:numPr>
        <w:rPr>
          <w:b w:val="0"/>
          <w:bCs w:val="0"/>
          <w:sz w:val="21"/>
          <w:szCs w:val="21"/>
        </w:rPr>
      </w:pPr>
      <w:r w:rsidRPr="007150BF">
        <w:rPr>
          <w:b w:val="0"/>
          <w:bCs w:val="0"/>
          <w:sz w:val="21"/>
          <w:szCs w:val="21"/>
        </w:rPr>
        <w:t xml:space="preserve">For Option 1-1 and Option 1-2 </w:t>
      </w:r>
      <w:r w:rsidRPr="007150BF">
        <w:rPr>
          <w:rFonts w:hint="eastAsia"/>
          <w:b w:val="0"/>
          <w:bCs w:val="0"/>
          <w:sz w:val="21"/>
          <w:szCs w:val="21"/>
        </w:rPr>
        <w:t xml:space="preserve">of </w:t>
      </w:r>
      <w:r w:rsidRPr="007150BF">
        <w:rPr>
          <w:b w:val="0"/>
          <w:bCs w:val="0"/>
          <w:sz w:val="21"/>
          <w:szCs w:val="21"/>
        </w:rPr>
        <w:t>LP-WUS CONNECTED mode operation, an explicit signalling can indicate stop of DRX Active Time</w:t>
      </w:r>
    </w:p>
    <w:p w14:paraId="18B197B8" w14:textId="77777777" w:rsidR="00995A1A" w:rsidRPr="007150BF" w:rsidRDefault="00995A1A" w:rsidP="00995A1A">
      <w:pPr>
        <w:pStyle w:val="a0"/>
        <w:rPr>
          <w:b w:val="0"/>
          <w:bCs w:val="0"/>
          <w:sz w:val="21"/>
          <w:szCs w:val="21"/>
        </w:rPr>
      </w:pPr>
      <w:r w:rsidRPr="007150BF">
        <w:rPr>
          <w:b w:val="0"/>
          <w:bCs w:val="0"/>
          <w:sz w:val="21"/>
          <w:szCs w:val="21"/>
        </w:rPr>
        <w:t>For Option 1-1, the signalling indicates stop of drx-onDurationTimer and drx-InactivityTimer for the DRX group</w:t>
      </w:r>
    </w:p>
    <w:p w14:paraId="70163061" w14:textId="77777777" w:rsidR="00995A1A" w:rsidRPr="007150BF" w:rsidRDefault="00995A1A" w:rsidP="00995A1A">
      <w:pPr>
        <w:pStyle w:val="a0"/>
        <w:rPr>
          <w:b w:val="0"/>
          <w:bCs w:val="0"/>
          <w:sz w:val="21"/>
          <w:szCs w:val="21"/>
        </w:rPr>
      </w:pPr>
      <w:r w:rsidRPr="007150BF">
        <w:rPr>
          <w:b w:val="0"/>
          <w:bCs w:val="0"/>
          <w:sz w:val="21"/>
          <w:szCs w:val="21"/>
        </w:rPr>
        <w:t>For Option 1-2, the signalling indicates stop of the new timer for PDCCH monitoring in Option 1-2, and drx-InactivityTimer for the DRX group</w:t>
      </w:r>
    </w:p>
    <w:p w14:paraId="1E4ADE78" w14:textId="77777777" w:rsidR="00995A1A" w:rsidRPr="007150BF" w:rsidRDefault="00995A1A" w:rsidP="00995A1A">
      <w:pPr>
        <w:pStyle w:val="a0"/>
        <w:rPr>
          <w:b w:val="0"/>
          <w:bCs w:val="0"/>
          <w:sz w:val="21"/>
          <w:szCs w:val="21"/>
        </w:rPr>
      </w:pPr>
      <w:r w:rsidRPr="007150BF">
        <w:rPr>
          <w:b w:val="0"/>
          <w:bCs w:val="0"/>
          <w:sz w:val="21"/>
          <w:szCs w:val="21"/>
        </w:rPr>
        <w:t xml:space="preserve">At least </w:t>
      </w:r>
      <w:r w:rsidRPr="007150BF">
        <w:rPr>
          <w:rFonts w:hint="eastAsia"/>
          <w:b w:val="0"/>
          <w:bCs w:val="0"/>
          <w:sz w:val="21"/>
          <w:szCs w:val="21"/>
        </w:rPr>
        <w:t xml:space="preserve">existing </w:t>
      </w:r>
      <w:r w:rsidRPr="007150BF">
        <w:rPr>
          <w:b w:val="0"/>
          <w:bCs w:val="0"/>
          <w:sz w:val="21"/>
          <w:szCs w:val="21"/>
        </w:rPr>
        <w:t>DRX Command MAC CE and Long DRX Command MAC CE can be used as the explicit signalling (same as legacy)</w:t>
      </w:r>
    </w:p>
    <w:p w14:paraId="3945645B" w14:textId="77777777" w:rsidR="00995A1A" w:rsidRPr="007150BF" w:rsidRDefault="00995A1A" w:rsidP="00995A1A">
      <w:pPr>
        <w:pStyle w:val="a0"/>
        <w:numPr>
          <w:ilvl w:val="2"/>
          <w:numId w:val="4"/>
        </w:numPr>
        <w:rPr>
          <w:b w:val="0"/>
          <w:bCs w:val="0"/>
          <w:sz w:val="21"/>
          <w:szCs w:val="21"/>
        </w:rPr>
      </w:pPr>
      <w:r w:rsidRPr="007150BF">
        <w:rPr>
          <w:b w:val="0"/>
          <w:bCs w:val="0"/>
          <w:sz w:val="21"/>
          <w:szCs w:val="21"/>
        </w:rPr>
        <w:t>FFS: any other new explicit signalling is supported</w:t>
      </w:r>
    </w:p>
    <w:p w14:paraId="3627CAD4" w14:textId="77777777" w:rsidR="00995A1A" w:rsidRPr="007150BF" w:rsidRDefault="00995A1A" w:rsidP="00995A1A">
      <w:pPr>
        <w:pStyle w:val="a0"/>
        <w:rPr>
          <w:b w:val="0"/>
          <w:bCs w:val="0"/>
          <w:sz w:val="21"/>
          <w:szCs w:val="21"/>
        </w:rPr>
      </w:pPr>
      <w:r w:rsidRPr="007150BF">
        <w:rPr>
          <w:rFonts w:hint="eastAsia"/>
          <w:b w:val="0"/>
          <w:bCs w:val="0"/>
          <w:sz w:val="21"/>
          <w:szCs w:val="21"/>
        </w:rPr>
        <w:t>Note: This intends not to support Option 1-3 as standalone feature</w:t>
      </w:r>
    </w:p>
    <w:p w14:paraId="3912ACB7" w14:textId="77777777" w:rsidR="00995A1A" w:rsidRDefault="00995A1A" w:rsidP="00EA62D3">
      <w:pPr>
        <w:pStyle w:val="a2"/>
      </w:pPr>
    </w:p>
    <w:p w14:paraId="149594C0" w14:textId="77777777" w:rsidR="007150BF" w:rsidRDefault="007150BF" w:rsidP="00EA62D3">
      <w:pPr>
        <w:pStyle w:val="a2"/>
      </w:pPr>
    </w:p>
    <w:p w14:paraId="2680D858" w14:textId="6F64F9EC" w:rsidR="007150BF" w:rsidRPr="00373C4F" w:rsidRDefault="007150BF" w:rsidP="007150BF">
      <w:pPr>
        <w:pStyle w:val="4"/>
      </w:pPr>
      <w:r w:rsidRPr="00373C4F">
        <w:rPr>
          <w:rFonts w:hint="eastAsia"/>
          <w:highlight w:val="yellow"/>
        </w:rPr>
        <w:t>[</w:t>
      </w:r>
      <w:r w:rsidR="00A21FD5">
        <w:rPr>
          <w:rFonts w:hint="eastAsia"/>
          <w:highlight w:val="yellow"/>
        </w:rPr>
        <w:t>Close</w:t>
      </w:r>
      <w:r w:rsidRPr="00373C4F">
        <w:rPr>
          <w:rFonts w:hint="eastAsia"/>
          <w:highlight w:val="yellow"/>
        </w:rPr>
        <w:t>]Propos</w:t>
      </w:r>
      <w:r w:rsidR="00AA4D2C" w:rsidRPr="00373C4F">
        <w:rPr>
          <w:rFonts w:hint="eastAsia"/>
          <w:highlight w:val="yellow"/>
        </w:rPr>
        <w:t>ed conclusion</w:t>
      </w:r>
      <w:r w:rsidRPr="00373C4F">
        <w:rPr>
          <w:highlight w:val="yellow"/>
        </w:rPr>
        <w:t xml:space="preserve"> 3.</w:t>
      </w:r>
      <w:r w:rsidRPr="00373C4F">
        <w:rPr>
          <w:rFonts w:hint="eastAsia"/>
          <w:highlight w:val="yellow"/>
        </w:rPr>
        <w:t>1</w:t>
      </w:r>
      <w:r w:rsidRPr="00373C4F">
        <w:rPr>
          <w:highlight w:val="yellow"/>
        </w:rPr>
        <w:t>-</w:t>
      </w:r>
      <w:r w:rsidRPr="00373C4F">
        <w:rPr>
          <w:rFonts w:hint="eastAsia"/>
          <w:highlight w:val="yellow"/>
        </w:rPr>
        <w:t>3</w:t>
      </w:r>
      <w:r w:rsidR="00AA4D2C" w:rsidRPr="00373C4F">
        <w:rPr>
          <w:rFonts w:hint="eastAsia"/>
          <w:highlight w:val="yellow"/>
        </w:rPr>
        <w:t>b</w:t>
      </w:r>
      <w:r w:rsidRPr="00373C4F">
        <w:rPr>
          <w:highlight w:val="yellow"/>
        </w:rPr>
        <w:t>:</w:t>
      </w:r>
    </w:p>
    <w:p w14:paraId="28350259" w14:textId="2340382C" w:rsidR="00326E9E" w:rsidRPr="00373C4F" w:rsidRDefault="00326E9E" w:rsidP="00326E9E">
      <w:pPr>
        <w:pStyle w:val="a0"/>
        <w:numPr>
          <w:ilvl w:val="0"/>
          <w:numId w:val="4"/>
        </w:numPr>
        <w:rPr>
          <w:b w:val="0"/>
          <w:bCs w:val="0"/>
          <w:sz w:val="21"/>
          <w:szCs w:val="21"/>
        </w:rPr>
      </w:pPr>
      <w:r w:rsidRPr="00373C4F">
        <w:rPr>
          <w:b w:val="0"/>
          <w:bCs w:val="0"/>
          <w:sz w:val="21"/>
          <w:szCs w:val="21"/>
        </w:rPr>
        <w:t>For Option 1-1</w:t>
      </w:r>
      <w:r w:rsidRPr="00373C4F">
        <w:rPr>
          <w:rFonts w:hint="eastAsia"/>
          <w:b w:val="0"/>
          <w:bCs w:val="0"/>
          <w:sz w:val="21"/>
          <w:szCs w:val="21"/>
        </w:rPr>
        <w:t xml:space="preserve"> of </w:t>
      </w:r>
      <w:r w:rsidRPr="00373C4F">
        <w:rPr>
          <w:b w:val="0"/>
          <w:bCs w:val="0"/>
          <w:sz w:val="21"/>
          <w:szCs w:val="21"/>
        </w:rPr>
        <w:t xml:space="preserve">LP-WUS CONNECTED mode operation, </w:t>
      </w:r>
      <w:r w:rsidRPr="00373C4F">
        <w:rPr>
          <w:rFonts w:hint="eastAsia"/>
          <w:b w:val="0"/>
          <w:bCs w:val="0"/>
          <w:sz w:val="21"/>
          <w:szCs w:val="21"/>
        </w:rPr>
        <w:t xml:space="preserve">RAN1 assumes existing </w:t>
      </w:r>
      <w:r w:rsidRPr="00373C4F">
        <w:rPr>
          <w:b w:val="0"/>
          <w:bCs w:val="0"/>
          <w:sz w:val="21"/>
          <w:szCs w:val="21"/>
        </w:rPr>
        <w:t xml:space="preserve">DRX Command MAC CE and Long DRX Command MAC CE can be used </w:t>
      </w:r>
      <w:r w:rsidRPr="00373C4F">
        <w:rPr>
          <w:rFonts w:hint="eastAsia"/>
          <w:b w:val="0"/>
          <w:bCs w:val="0"/>
          <w:sz w:val="21"/>
          <w:szCs w:val="21"/>
        </w:rPr>
        <w:t xml:space="preserve">to </w:t>
      </w:r>
      <w:r w:rsidRPr="00373C4F">
        <w:rPr>
          <w:b w:val="0"/>
          <w:bCs w:val="0"/>
          <w:sz w:val="21"/>
          <w:szCs w:val="21"/>
        </w:rPr>
        <w:t xml:space="preserve">stop </w:t>
      </w:r>
      <w:r w:rsidRPr="00373C4F">
        <w:rPr>
          <w:b w:val="0"/>
          <w:bCs w:val="0"/>
          <w:i/>
          <w:iCs/>
          <w:sz w:val="21"/>
          <w:szCs w:val="21"/>
        </w:rPr>
        <w:t>drx-onDurationTimer</w:t>
      </w:r>
      <w:r w:rsidRPr="00373C4F">
        <w:rPr>
          <w:b w:val="0"/>
          <w:bCs w:val="0"/>
          <w:sz w:val="21"/>
          <w:szCs w:val="21"/>
        </w:rPr>
        <w:t xml:space="preserve"> and </w:t>
      </w:r>
      <w:r w:rsidRPr="00373C4F">
        <w:rPr>
          <w:b w:val="0"/>
          <w:bCs w:val="0"/>
          <w:i/>
          <w:iCs/>
          <w:sz w:val="21"/>
          <w:szCs w:val="21"/>
        </w:rPr>
        <w:t>drx-InactivityTimer</w:t>
      </w:r>
      <w:r w:rsidRPr="00373C4F">
        <w:rPr>
          <w:b w:val="0"/>
          <w:bCs w:val="0"/>
          <w:sz w:val="21"/>
          <w:szCs w:val="21"/>
        </w:rPr>
        <w:t xml:space="preserve"> for the DRX group</w:t>
      </w:r>
    </w:p>
    <w:p w14:paraId="163B4133" w14:textId="5FBBCB1B" w:rsidR="00326E9E" w:rsidRPr="00373C4F" w:rsidRDefault="00326E9E" w:rsidP="00EA62D3">
      <w:pPr>
        <w:pStyle w:val="a0"/>
        <w:rPr>
          <w:b w:val="0"/>
          <w:bCs w:val="0"/>
          <w:sz w:val="21"/>
          <w:szCs w:val="21"/>
        </w:rPr>
      </w:pPr>
      <w:r w:rsidRPr="00373C4F">
        <w:rPr>
          <w:b w:val="0"/>
          <w:bCs w:val="0"/>
          <w:sz w:val="21"/>
          <w:szCs w:val="21"/>
        </w:rPr>
        <w:t xml:space="preserve">When UE is not in C-DRX active time, UE </w:t>
      </w:r>
      <w:r w:rsidR="00466D3C" w:rsidRPr="00373C4F">
        <w:rPr>
          <w:rFonts w:hint="eastAsia"/>
          <w:b w:val="0"/>
          <w:bCs w:val="0"/>
          <w:sz w:val="21"/>
          <w:szCs w:val="21"/>
        </w:rPr>
        <w:t>monitors</w:t>
      </w:r>
      <w:r w:rsidRPr="00373C4F">
        <w:rPr>
          <w:b w:val="0"/>
          <w:bCs w:val="0"/>
          <w:sz w:val="21"/>
          <w:szCs w:val="21"/>
        </w:rPr>
        <w:t xml:space="preserve"> LP</w:t>
      </w:r>
      <w:r w:rsidR="00213A72" w:rsidRPr="00373C4F">
        <w:rPr>
          <w:rFonts w:hint="eastAsia"/>
          <w:b w:val="0"/>
          <w:bCs w:val="0"/>
          <w:sz w:val="21"/>
          <w:szCs w:val="21"/>
        </w:rPr>
        <w:t>-</w:t>
      </w:r>
      <w:r w:rsidRPr="00373C4F">
        <w:rPr>
          <w:b w:val="0"/>
          <w:bCs w:val="0"/>
          <w:sz w:val="21"/>
          <w:szCs w:val="21"/>
        </w:rPr>
        <w:t>WUS</w:t>
      </w:r>
    </w:p>
    <w:p w14:paraId="6F69BE61" w14:textId="14C549D7" w:rsidR="001579F3" w:rsidRPr="00373C4F" w:rsidRDefault="001579F3" w:rsidP="001579F3">
      <w:pPr>
        <w:pStyle w:val="a0"/>
        <w:numPr>
          <w:ilvl w:val="0"/>
          <w:numId w:val="4"/>
        </w:numPr>
        <w:rPr>
          <w:b w:val="0"/>
          <w:bCs w:val="0"/>
          <w:sz w:val="21"/>
          <w:szCs w:val="21"/>
        </w:rPr>
      </w:pPr>
      <w:r w:rsidRPr="00373C4F">
        <w:rPr>
          <w:rFonts w:hint="eastAsia"/>
          <w:b w:val="0"/>
          <w:bCs w:val="0"/>
          <w:sz w:val="21"/>
          <w:szCs w:val="21"/>
        </w:rPr>
        <w:t>Send LS to RAN2 to a</w:t>
      </w:r>
      <w:r w:rsidR="005D00FD" w:rsidRPr="00373C4F">
        <w:rPr>
          <w:rFonts w:hint="eastAsia"/>
          <w:b w:val="0"/>
          <w:bCs w:val="0"/>
          <w:sz w:val="21"/>
          <w:szCs w:val="21"/>
        </w:rPr>
        <w:t>sk whether RAN2 has same understanding or not.</w:t>
      </w:r>
    </w:p>
    <w:p w14:paraId="56F83BF5" w14:textId="77777777" w:rsidR="003024A5" w:rsidRPr="00373C4F" w:rsidRDefault="003024A5" w:rsidP="00EA62D3">
      <w:pPr>
        <w:pStyle w:val="a2"/>
      </w:pPr>
    </w:p>
    <w:p w14:paraId="1E9E8390" w14:textId="7C9BAF0B" w:rsidR="00EF2496" w:rsidRPr="00373C4F" w:rsidRDefault="00EF2496" w:rsidP="00EF2496">
      <w:pPr>
        <w:pStyle w:val="4"/>
      </w:pPr>
      <w:r w:rsidRPr="00373C4F">
        <w:rPr>
          <w:rFonts w:hint="eastAsia"/>
          <w:highlight w:val="yellow"/>
        </w:rPr>
        <w:t>[</w:t>
      </w:r>
      <w:r w:rsidR="00A21FD5">
        <w:rPr>
          <w:rFonts w:hint="eastAsia"/>
          <w:highlight w:val="yellow"/>
        </w:rPr>
        <w:t>Close</w:t>
      </w:r>
      <w:r w:rsidRPr="00373C4F">
        <w:rPr>
          <w:rFonts w:hint="eastAsia"/>
          <w:highlight w:val="yellow"/>
        </w:rPr>
        <w:t>]Propos</w:t>
      </w:r>
      <w:r w:rsidR="00E14A8D" w:rsidRPr="00373C4F">
        <w:rPr>
          <w:rFonts w:hint="eastAsia"/>
          <w:highlight w:val="yellow"/>
        </w:rPr>
        <w:t xml:space="preserve">al </w:t>
      </w:r>
      <w:r w:rsidRPr="00373C4F">
        <w:rPr>
          <w:highlight w:val="yellow"/>
        </w:rPr>
        <w:t>3.</w:t>
      </w:r>
      <w:r w:rsidRPr="00373C4F">
        <w:rPr>
          <w:rFonts w:hint="eastAsia"/>
          <w:highlight w:val="yellow"/>
        </w:rPr>
        <w:t>1</w:t>
      </w:r>
      <w:r w:rsidRPr="00373C4F">
        <w:rPr>
          <w:highlight w:val="yellow"/>
        </w:rPr>
        <w:t>-</w:t>
      </w:r>
      <w:r w:rsidRPr="00373C4F">
        <w:rPr>
          <w:rFonts w:hint="eastAsia"/>
          <w:highlight w:val="yellow"/>
        </w:rPr>
        <w:t>3c</w:t>
      </w:r>
      <w:r w:rsidRPr="00373C4F">
        <w:rPr>
          <w:highlight w:val="yellow"/>
        </w:rPr>
        <w:t>:</w:t>
      </w:r>
    </w:p>
    <w:p w14:paraId="72B8212A" w14:textId="66F5507B" w:rsidR="00814FA7" w:rsidRPr="004A1959" w:rsidRDefault="00300947" w:rsidP="003567E5">
      <w:pPr>
        <w:pStyle w:val="a0"/>
        <w:numPr>
          <w:ilvl w:val="0"/>
          <w:numId w:val="4"/>
        </w:numPr>
        <w:rPr>
          <w:b w:val="0"/>
          <w:bCs w:val="0"/>
          <w:sz w:val="21"/>
          <w:szCs w:val="21"/>
        </w:rPr>
      </w:pPr>
      <w:r w:rsidRPr="00373C4F">
        <w:rPr>
          <w:rFonts w:hint="eastAsia"/>
          <w:b w:val="0"/>
          <w:bCs w:val="0"/>
          <w:sz w:val="21"/>
          <w:szCs w:val="21"/>
        </w:rPr>
        <w:t>F</w:t>
      </w:r>
      <w:r w:rsidR="003567E5" w:rsidRPr="00373C4F">
        <w:rPr>
          <w:b w:val="0"/>
          <w:bCs w:val="0"/>
          <w:sz w:val="21"/>
          <w:szCs w:val="21"/>
        </w:rPr>
        <w:t>or Option 1-</w:t>
      </w:r>
      <w:r w:rsidR="003567E5" w:rsidRPr="00373C4F">
        <w:rPr>
          <w:rFonts w:hint="eastAsia"/>
          <w:b w:val="0"/>
          <w:bCs w:val="0"/>
          <w:sz w:val="21"/>
          <w:szCs w:val="21"/>
        </w:rPr>
        <w:t xml:space="preserve">2 of </w:t>
      </w:r>
      <w:r w:rsidR="003567E5" w:rsidRPr="00373C4F">
        <w:rPr>
          <w:b w:val="0"/>
          <w:bCs w:val="0"/>
          <w:sz w:val="21"/>
          <w:szCs w:val="21"/>
        </w:rPr>
        <w:t xml:space="preserve">LP-WUS CONNECTED mode operation, </w:t>
      </w:r>
      <w:r w:rsidR="003567E5" w:rsidRPr="00373C4F">
        <w:rPr>
          <w:rFonts w:hint="eastAsia"/>
          <w:b w:val="0"/>
          <w:bCs w:val="0"/>
          <w:sz w:val="21"/>
          <w:szCs w:val="21"/>
        </w:rPr>
        <w:t xml:space="preserve">RAN1 </w:t>
      </w:r>
      <w:r w:rsidR="00814FA7" w:rsidRPr="00373C4F">
        <w:rPr>
          <w:rFonts w:hint="eastAsia"/>
          <w:b w:val="0"/>
          <w:bCs w:val="0"/>
          <w:sz w:val="21"/>
          <w:szCs w:val="21"/>
        </w:rPr>
        <w:t>consider</w:t>
      </w:r>
      <w:r w:rsidR="002C00E1">
        <w:rPr>
          <w:rFonts w:hint="eastAsia"/>
          <w:b w:val="0"/>
          <w:bCs w:val="0"/>
          <w:sz w:val="21"/>
          <w:szCs w:val="21"/>
        </w:rPr>
        <w:t>s</w:t>
      </w:r>
      <w:r w:rsidR="003567E5" w:rsidRPr="00373C4F">
        <w:rPr>
          <w:rFonts w:hint="eastAsia"/>
          <w:b w:val="0"/>
          <w:bCs w:val="0"/>
          <w:sz w:val="21"/>
          <w:szCs w:val="21"/>
        </w:rPr>
        <w:t xml:space="preserve"> </w:t>
      </w:r>
      <w:r w:rsidR="00814FA7" w:rsidRPr="00373C4F">
        <w:rPr>
          <w:rFonts w:hint="eastAsia"/>
          <w:b w:val="0"/>
          <w:bCs w:val="0"/>
          <w:sz w:val="21"/>
          <w:szCs w:val="21"/>
        </w:rPr>
        <w:t xml:space="preserve">following two options of </w:t>
      </w:r>
      <w:r w:rsidR="00814FA7" w:rsidRPr="004A1959">
        <w:rPr>
          <w:b w:val="0"/>
          <w:bCs w:val="0"/>
          <w:sz w:val="21"/>
          <w:szCs w:val="21"/>
        </w:rPr>
        <w:t xml:space="preserve">explicit </w:t>
      </w:r>
      <w:r w:rsidR="00814FA7" w:rsidRPr="004A1959">
        <w:rPr>
          <w:rFonts w:hint="eastAsia"/>
          <w:b w:val="0"/>
          <w:bCs w:val="0"/>
          <w:sz w:val="21"/>
          <w:szCs w:val="21"/>
        </w:rPr>
        <w:t xml:space="preserve">L1/L2 </w:t>
      </w:r>
      <w:r w:rsidR="00814FA7" w:rsidRPr="004A1959">
        <w:rPr>
          <w:b w:val="0"/>
          <w:bCs w:val="0"/>
          <w:sz w:val="21"/>
          <w:szCs w:val="21"/>
        </w:rPr>
        <w:t>signalling</w:t>
      </w:r>
      <w:r w:rsidR="00814FA7" w:rsidRPr="004A1959">
        <w:rPr>
          <w:rFonts w:hint="eastAsia"/>
          <w:b w:val="0"/>
          <w:bCs w:val="0"/>
          <w:sz w:val="21"/>
          <w:szCs w:val="21"/>
        </w:rPr>
        <w:t xml:space="preserve"> to</w:t>
      </w:r>
      <w:r w:rsidR="00814FA7" w:rsidRPr="004A1959">
        <w:rPr>
          <w:b w:val="0"/>
          <w:bCs w:val="0"/>
          <w:sz w:val="21"/>
          <w:szCs w:val="21"/>
        </w:rPr>
        <w:t xml:space="preserve"> stop the new timer for PDCCH monitoring in Option 1-2 and </w:t>
      </w:r>
      <w:r w:rsidR="00814FA7" w:rsidRPr="004A1959">
        <w:rPr>
          <w:b w:val="0"/>
          <w:bCs w:val="0"/>
          <w:i/>
          <w:iCs/>
          <w:sz w:val="21"/>
          <w:szCs w:val="21"/>
        </w:rPr>
        <w:t>drx-InactivityTimer</w:t>
      </w:r>
      <w:r w:rsidR="00814FA7" w:rsidRPr="004A1959">
        <w:rPr>
          <w:b w:val="0"/>
          <w:bCs w:val="0"/>
          <w:sz w:val="21"/>
          <w:szCs w:val="21"/>
        </w:rPr>
        <w:t xml:space="preserve"> for the DRX group</w:t>
      </w:r>
    </w:p>
    <w:p w14:paraId="13C62C64" w14:textId="4D4A1F1A" w:rsidR="003567E5" w:rsidRPr="004A1959" w:rsidRDefault="00814FA7" w:rsidP="00814FA7">
      <w:pPr>
        <w:pStyle w:val="a0"/>
        <w:rPr>
          <w:b w:val="0"/>
          <w:bCs w:val="0"/>
          <w:sz w:val="21"/>
          <w:szCs w:val="21"/>
        </w:rPr>
      </w:pPr>
      <w:r w:rsidRPr="004A1959">
        <w:rPr>
          <w:rFonts w:hint="eastAsia"/>
          <w:b w:val="0"/>
          <w:bCs w:val="0"/>
          <w:sz w:val="21"/>
          <w:szCs w:val="21"/>
        </w:rPr>
        <w:t xml:space="preserve">Option 1: </w:t>
      </w:r>
      <w:r w:rsidR="003567E5" w:rsidRPr="004A1959">
        <w:rPr>
          <w:rFonts w:hint="eastAsia"/>
          <w:b w:val="0"/>
          <w:bCs w:val="0"/>
          <w:sz w:val="21"/>
          <w:szCs w:val="21"/>
        </w:rPr>
        <w:t xml:space="preserve">existing </w:t>
      </w:r>
      <w:r w:rsidR="003567E5" w:rsidRPr="004A1959">
        <w:rPr>
          <w:b w:val="0"/>
          <w:bCs w:val="0"/>
          <w:sz w:val="21"/>
          <w:szCs w:val="21"/>
        </w:rPr>
        <w:t>DRX Command MAC CE and Long DRX Command MAC CE</w:t>
      </w:r>
    </w:p>
    <w:p w14:paraId="0325787A" w14:textId="2178CD50" w:rsidR="00814FA7" w:rsidRPr="004A1959" w:rsidRDefault="00814FA7" w:rsidP="00814FA7">
      <w:pPr>
        <w:pStyle w:val="a0"/>
        <w:rPr>
          <w:b w:val="0"/>
          <w:bCs w:val="0"/>
          <w:sz w:val="21"/>
          <w:szCs w:val="21"/>
        </w:rPr>
      </w:pPr>
      <w:r w:rsidRPr="004A1959">
        <w:rPr>
          <w:rFonts w:hint="eastAsia"/>
          <w:b w:val="0"/>
          <w:bCs w:val="0"/>
          <w:sz w:val="21"/>
          <w:szCs w:val="21"/>
        </w:rPr>
        <w:t>Option 2: additional</w:t>
      </w:r>
      <w:r w:rsidRPr="004A1959">
        <w:rPr>
          <w:b w:val="0"/>
          <w:bCs w:val="0"/>
          <w:sz w:val="21"/>
          <w:szCs w:val="21"/>
        </w:rPr>
        <w:t xml:space="preserve"> explicit </w:t>
      </w:r>
      <w:r w:rsidRPr="004A1959">
        <w:rPr>
          <w:rFonts w:hint="eastAsia"/>
          <w:b w:val="0"/>
          <w:bCs w:val="0"/>
          <w:sz w:val="21"/>
          <w:szCs w:val="21"/>
        </w:rPr>
        <w:t xml:space="preserve">L1/L2 </w:t>
      </w:r>
      <w:r w:rsidRPr="004A1959">
        <w:rPr>
          <w:b w:val="0"/>
          <w:bCs w:val="0"/>
          <w:sz w:val="21"/>
          <w:szCs w:val="21"/>
        </w:rPr>
        <w:t>signalling</w:t>
      </w:r>
    </w:p>
    <w:p w14:paraId="3E5E4F82" w14:textId="6FD8B1B5" w:rsidR="005C22D8" w:rsidRPr="004A1959" w:rsidRDefault="003567E5" w:rsidP="005861C6">
      <w:pPr>
        <w:pStyle w:val="a0"/>
        <w:rPr>
          <w:b w:val="0"/>
          <w:bCs w:val="0"/>
          <w:sz w:val="21"/>
          <w:szCs w:val="21"/>
        </w:rPr>
      </w:pPr>
      <w:r w:rsidRPr="004A1959">
        <w:rPr>
          <w:b w:val="0"/>
          <w:bCs w:val="0"/>
          <w:sz w:val="21"/>
          <w:szCs w:val="21"/>
        </w:rPr>
        <w:t xml:space="preserve">When UE is not in C-DRX active time, UE </w:t>
      </w:r>
      <w:r w:rsidR="0046312A" w:rsidRPr="004A1959">
        <w:rPr>
          <w:rFonts w:hint="eastAsia"/>
          <w:b w:val="0"/>
          <w:bCs w:val="0"/>
          <w:sz w:val="21"/>
          <w:szCs w:val="21"/>
        </w:rPr>
        <w:t>monitors</w:t>
      </w:r>
      <w:r w:rsidRPr="004A1959">
        <w:rPr>
          <w:b w:val="0"/>
          <w:bCs w:val="0"/>
          <w:sz w:val="21"/>
          <w:szCs w:val="21"/>
        </w:rPr>
        <w:t xml:space="preserve"> LP</w:t>
      </w:r>
      <w:r w:rsidR="00DC53A9" w:rsidRPr="004A1959">
        <w:rPr>
          <w:rFonts w:hint="eastAsia"/>
          <w:b w:val="0"/>
          <w:bCs w:val="0"/>
          <w:sz w:val="21"/>
          <w:szCs w:val="21"/>
        </w:rPr>
        <w:t>-</w:t>
      </w:r>
      <w:r w:rsidRPr="004A1959">
        <w:rPr>
          <w:b w:val="0"/>
          <w:bCs w:val="0"/>
          <w:sz w:val="21"/>
          <w:szCs w:val="21"/>
        </w:rPr>
        <w:t>WUS</w:t>
      </w:r>
    </w:p>
    <w:p w14:paraId="43AE18AF" w14:textId="5A872B01" w:rsidR="005861C6" w:rsidRPr="005861C6" w:rsidRDefault="005861C6" w:rsidP="005861C6">
      <w:pPr>
        <w:pStyle w:val="a0"/>
        <w:numPr>
          <w:ilvl w:val="0"/>
          <w:numId w:val="4"/>
        </w:numPr>
        <w:rPr>
          <w:b w:val="0"/>
          <w:bCs w:val="0"/>
          <w:sz w:val="21"/>
          <w:szCs w:val="21"/>
        </w:rPr>
      </w:pPr>
      <w:r w:rsidRPr="00373C4F">
        <w:rPr>
          <w:rFonts w:hint="eastAsia"/>
          <w:b w:val="0"/>
          <w:bCs w:val="0"/>
          <w:sz w:val="21"/>
          <w:szCs w:val="21"/>
        </w:rPr>
        <w:t xml:space="preserve">Send LS to RAN2 to ask </w:t>
      </w:r>
      <w:r w:rsidR="00110F44">
        <w:rPr>
          <w:rFonts w:hint="eastAsia"/>
          <w:b w:val="0"/>
          <w:bCs w:val="0"/>
          <w:sz w:val="21"/>
          <w:szCs w:val="21"/>
        </w:rPr>
        <w:t>the feasibility</w:t>
      </w:r>
      <w:r w:rsidR="00675CD5">
        <w:rPr>
          <w:rFonts w:hint="eastAsia"/>
          <w:b w:val="0"/>
          <w:bCs w:val="0"/>
          <w:sz w:val="21"/>
          <w:szCs w:val="21"/>
        </w:rPr>
        <w:t>/necessity</w:t>
      </w:r>
      <w:r w:rsidR="00110F44">
        <w:rPr>
          <w:rFonts w:hint="eastAsia"/>
          <w:b w:val="0"/>
          <w:bCs w:val="0"/>
          <w:sz w:val="21"/>
          <w:szCs w:val="21"/>
        </w:rPr>
        <w:t xml:space="preserve"> of these options</w:t>
      </w:r>
      <w:r w:rsidRPr="00373C4F">
        <w:rPr>
          <w:rFonts w:hint="eastAsia"/>
          <w:b w:val="0"/>
          <w:bCs w:val="0"/>
          <w:sz w:val="21"/>
          <w:szCs w:val="21"/>
        </w:rPr>
        <w:t>.</w:t>
      </w:r>
    </w:p>
    <w:tbl>
      <w:tblPr>
        <w:tblStyle w:val="afe"/>
        <w:tblW w:w="9631" w:type="dxa"/>
        <w:tblLayout w:type="fixed"/>
        <w:tblLook w:val="04A0" w:firstRow="1" w:lastRow="0" w:firstColumn="1" w:lastColumn="0" w:noHBand="0" w:noVBand="1"/>
      </w:tblPr>
      <w:tblGrid>
        <w:gridCol w:w="1479"/>
        <w:gridCol w:w="1372"/>
        <w:gridCol w:w="6780"/>
      </w:tblGrid>
      <w:tr w:rsidR="004F581F" w14:paraId="50E0CCE1" w14:textId="77777777" w:rsidTr="008B1D97">
        <w:tc>
          <w:tcPr>
            <w:tcW w:w="1479" w:type="dxa"/>
            <w:shd w:val="clear" w:color="auto" w:fill="D9D9D9" w:themeFill="background1" w:themeFillShade="D9"/>
          </w:tcPr>
          <w:p w14:paraId="15012DD1" w14:textId="77777777" w:rsidR="004F581F" w:rsidRDefault="004F581F" w:rsidP="008B1D97">
            <w:pPr>
              <w:rPr>
                <w:sz w:val="21"/>
                <w:szCs w:val="21"/>
              </w:rPr>
            </w:pPr>
            <w:r>
              <w:rPr>
                <w:sz w:val="21"/>
                <w:szCs w:val="21"/>
              </w:rPr>
              <w:t>Company</w:t>
            </w:r>
          </w:p>
        </w:tc>
        <w:tc>
          <w:tcPr>
            <w:tcW w:w="1372" w:type="dxa"/>
            <w:shd w:val="clear" w:color="auto" w:fill="D9D9D9" w:themeFill="background1" w:themeFillShade="D9"/>
          </w:tcPr>
          <w:p w14:paraId="69475615" w14:textId="77777777" w:rsidR="004F581F" w:rsidRDefault="004F581F" w:rsidP="008B1D97">
            <w:pPr>
              <w:rPr>
                <w:sz w:val="21"/>
                <w:szCs w:val="21"/>
              </w:rPr>
            </w:pPr>
            <w:r>
              <w:rPr>
                <w:sz w:val="21"/>
                <w:szCs w:val="21"/>
              </w:rPr>
              <w:t>Y/N</w:t>
            </w:r>
          </w:p>
        </w:tc>
        <w:tc>
          <w:tcPr>
            <w:tcW w:w="6780" w:type="dxa"/>
            <w:shd w:val="clear" w:color="auto" w:fill="D9D9D9" w:themeFill="background1" w:themeFillShade="D9"/>
          </w:tcPr>
          <w:p w14:paraId="70BE5571" w14:textId="77777777" w:rsidR="004F581F" w:rsidRDefault="004F581F" w:rsidP="008B1D97">
            <w:pPr>
              <w:rPr>
                <w:sz w:val="21"/>
                <w:szCs w:val="21"/>
              </w:rPr>
            </w:pPr>
            <w:r>
              <w:rPr>
                <w:sz w:val="21"/>
                <w:szCs w:val="21"/>
              </w:rPr>
              <w:t>Comments</w:t>
            </w:r>
          </w:p>
        </w:tc>
      </w:tr>
      <w:tr w:rsidR="004F581F" w14:paraId="272C769E" w14:textId="77777777" w:rsidTr="008B1D97">
        <w:tc>
          <w:tcPr>
            <w:tcW w:w="1479" w:type="dxa"/>
          </w:tcPr>
          <w:p w14:paraId="5B20C541" w14:textId="77777777" w:rsidR="004F581F" w:rsidRPr="001E38C7" w:rsidRDefault="004F581F"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133C2F93" w14:textId="77777777" w:rsidR="004F581F" w:rsidRDefault="004F581F" w:rsidP="008B1D97">
            <w:pPr>
              <w:rPr>
                <w:rFonts w:eastAsiaTheme="minorEastAsia"/>
                <w:sz w:val="21"/>
                <w:szCs w:val="21"/>
                <w:lang w:eastAsia="zh-CN"/>
              </w:rPr>
            </w:pPr>
          </w:p>
        </w:tc>
        <w:tc>
          <w:tcPr>
            <w:tcW w:w="6780" w:type="dxa"/>
          </w:tcPr>
          <w:p w14:paraId="06F9CF88" w14:textId="77777777" w:rsidR="004F581F" w:rsidRDefault="004F581F" w:rsidP="008B1D97">
            <w:pPr>
              <w:pStyle w:val="a2"/>
            </w:pPr>
            <w:r>
              <w:rPr>
                <w:rFonts w:hint="eastAsia"/>
              </w:rPr>
              <w:t>Following was agreed in Wednesday online:</w:t>
            </w:r>
          </w:p>
          <w:p w14:paraId="389B3F91" w14:textId="77777777" w:rsidR="004F581F" w:rsidRDefault="004F581F" w:rsidP="008B1D97">
            <w:pPr>
              <w:pStyle w:val="a2"/>
            </w:pPr>
          </w:p>
          <w:p w14:paraId="3466F72F" w14:textId="77777777" w:rsidR="00717F93" w:rsidRPr="00162322" w:rsidRDefault="00717F93" w:rsidP="00717F93">
            <w:pPr>
              <w:spacing w:after="0" w:line="240" w:lineRule="auto"/>
              <w:contextualSpacing/>
              <w:rPr>
                <w:rFonts w:ascii="Times" w:hAnsi="Times"/>
                <w:b/>
                <w:bCs/>
                <w:sz w:val="21"/>
                <w:szCs w:val="21"/>
              </w:rPr>
            </w:pPr>
            <w:r w:rsidRPr="00162322">
              <w:rPr>
                <w:rFonts w:ascii="Times" w:hAnsi="Times"/>
                <w:b/>
                <w:bCs/>
                <w:sz w:val="21"/>
                <w:szCs w:val="21"/>
              </w:rPr>
              <w:t>Conclusion</w:t>
            </w:r>
          </w:p>
          <w:p w14:paraId="6D259A97" w14:textId="77777777" w:rsidR="00717F93" w:rsidRPr="00C65D97" w:rsidRDefault="00717F93" w:rsidP="00717F93">
            <w:pPr>
              <w:pStyle w:val="a0"/>
              <w:numPr>
                <w:ilvl w:val="0"/>
                <w:numId w:val="96"/>
              </w:numPr>
              <w:jc w:val="left"/>
              <w:rPr>
                <w:b w:val="0"/>
                <w:bCs w:val="0"/>
                <w:sz w:val="21"/>
                <w:szCs w:val="21"/>
                <w:lang w:eastAsia="x-none"/>
              </w:rPr>
            </w:pPr>
            <w:r w:rsidRPr="00C65D97">
              <w:rPr>
                <w:b w:val="0"/>
                <w:bCs w:val="0"/>
                <w:sz w:val="21"/>
                <w:szCs w:val="21"/>
                <w:lang w:eastAsia="x-none"/>
              </w:rPr>
              <w:t>For Option 1-1</w:t>
            </w:r>
            <w:r w:rsidRPr="00C65D97">
              <w:rPr>
                <w:rFonts w:hint="eastAsia"/>
                <w:b w:val="0"/>
                <w:bCs w:val="0"/>
                <w:sz w:val="21"/>
                <w:szCs w:val="21"/>
                <w:lang w:eastAsia="x-none"/>
              </w:rPr>
              <w:t xml:space="preserve"> of </w:t>
            </w:r>
            <w:r w:rsidRPr="00C65D97">
              <w:rPr>
                <w:b w:val="0"/>
                <w:bCs w:val="0"/>
                <w:sz w:val="21"/>
                <w:szCs w:val="21"/>
                <w:lang w:eastAsia="x-none"/>
              </w:rPr>
              <w:t xml:space="preserve">LP-WUS CONNECTED mode operation, </w:t>
            </w:r>
            <w:r w:rsidRPr="00C65D97">
              <w:rPr>
                <w:rFonts w:hint="eastAsia"/>
                <w:b w:val="0"/>
                <w:bCs w:val="0"/>
                <w:sz w:val="21"/>
                <w:szCs w:val="21"/>
                <w:lang w:eastAsia="x-none"/>
              </w:rPr>
              <w:t xml:space="preserve">RAN1 assumes existing </w:t>
            </w:r>
            <w:r w:rsidRPr="00C65D97">
              <w:rPr>
                <w:b w:val="0"/>
                <w:bCs w:val="0"/>
                <w:sz w:val="21"/>
                <w:szCs w:val="21"/>
                <w:lang w:eastAsia="x-none"/>
              </w:rPr>
              <w:t xml:space="preserve">DRX Command MAC CE and Long DRX Command MAC CE can be used </w:t>
            </w:r>
            <w:r w:rsidRPr="00C65D97">
              <w:rPr>
                <w:rFonts w:hint="eastAsia"/>
                <w:b w:val="0"/>
                <w:bCs w:val="0"/>
                <w:sz w:val="21"/>
                <w:szCs w:val="21"/>
                <w:lang w:eastAsia="x-none"/>
              </w:rPr>
              <w:t xml:space="preserve">to </w:t>
            </w:r>
            <w:r w:rsidRPr="00C65D97">
              <w:rPr>
                <w:b w:val="0"/>
                <w:bCs w:val="0"/>
                <w:sz w:val="21"/>
                <w:szCs w:val="21"/>
                <w:lang w:eastAsia="x-none"/>
              </w:rPr>
              <w:t xml:space="preserve">stop </w:t>
            </w:r>
            <w:r w:rsidRPr="00C65D97">
              <w:rPr>
                <w:b w:val="0"/>
                <w:bCs w:val="0"/>
                <w:i/>
                <w:iCs/>
                <w:sz w:val="21"/>
                <w:szCs w:val="21"/>
                <w:lang w:eastAsia="x-none"/>
              </w:rPr>
              <w:t>drx-onDurationTimer</w:t>
            </w:r>
            <w:r w:rsidRPr="00C65D97">
              <w:rPr>
                <w:b w:val="0"/>
                <w:bCs w:val="0"/>
                <w:sz w:val="21"/>
                <w:szCs w:val="21"/>
                <w:lang w:eastAsia="x-none"/>
              </w:rPr>
              <w:t xml:space="preserve"> and/or </w:t>
            </w:r>
            <w:r w:rsidRPr="00C65D97">
              <w:rPr>
                <w:b w:val="0"/>
                <w:bCs w:val="0"/>
                <w:i/>
                <w:iCs/>
                <w:sz w:val="21"/>
                <w:szCs w:val="21"/>
                <w:lang w:eastAsia="x-none"/>
              </w:rPr>
              <w:t>drx-InactivityTimer</w:t>
            </w:r>
            <w:r w:rsidRPr="00C65D97">
              <w:rPr>
                <w:b w:val="0"/>
                <w:bCs w:val="0"/>
                <w:sz w:val="21"/>
                <w:szCs w:val="21"/>
                <w:lang w:eastAsia="x-none"/>
              </w:rPr>
              <w:t xml:space="preserve"> for the DRX group</w:t>
            </w:r>
          </w:p>
          <w:p w14:paraId="56A88EDC" w14:textId="77777777" w:rsidR="00717F93" w:rsidRPr="00C65D97" w:rsidRDefault="00717F93" w:rsidP="00717F93">
            <w:pPr>
              <w:pStyle w:val="a0"/>
              <w:numPr>
                <w:ilvl w:val="1"/>
                <w:numId w:val="96"/>
              </w:numPr>
              <w:jc w:val="left"/>
              <w:rPr>
                <w:b w:val="0"/>
                <w:bCs w:val="0"/>
                <w:sz w:val="21"/>
                <w:szCs w:val="21"/>
                <w:lang w:eastAsia="x-none"/>
              </w:rPr>
            </w:pPr>
            <w:r w:rsidRPr="00C65D97">
              <w:rPr>
                <w:b w:val="0"/>
                <w:bCs w:val="0"/>
                <w:sz w:val="21"/>
                <w:szCs w:val="21"/>
                <w:lang w:eastAsia="x-none"/>
              </w:rPr>
              <w:t xml:space="preserve">When UE is not in C-DRX active time, UE </w:t>
            </w:r>
            <w:r w:rsidRPr="00C65D97">
              <w:rPr>
                <w:rFonts w:hint="eastAsia"/>
                <w:b w:val="0"/>
                <w:bCs w:val="0"/>
                <w:sz w:val="21"/>
                <w:szCs w:val="21"/>
                <w:lang w:eastAsia="x-none"/>
              </w:rPr>
              <w:t>monitors</w:t>
            </w:r>
            <w:r w:rsidRPr="00C65D97">
              <w:rPr>
                <w:b w:val="0"/>
                <w:bCs w:val="0"/>
                <w:sz w:val="21"/>
                <w:szCs w:val="21"/>
                <w:lang w:eastAsia="x-none"/>
              </w:rPr>
              <w:t xml:space="preserve"> LP</w:t>
            </w:r>
            <w:r w:rsidRPr="00C65D97">
              <w:rPr>
                <w:rFonts w:hint="eastAsia"/>
                <w:b w:val="0"/>
                <w:bCs w:val="0"/>
                <w:sz w:val="21"/>
                <w:szCs w:val="21"/>
                <w:lang w:eastAsia="x-none"/>
              </w:rPr>
              <w:t>-</w:t>
            </w:r>
            <w:r w:rsidRPr="00C65D97">
              <w:rPr>
                <w:b w:val="0"/>
                <w:bCs w:val="0"/>
                <w:sz w:val="21"/>
                <w:szCs w:val="21"/>
                <w:lang w:eastAsia="x-none"/>
              </w:rPr>
              <w:t>WUS</w:t>
            </w:r>
          </w:p>
          <w:p w14:paraId="1B7D7F71" w14:textId="77777777" w:rsidR="00717F93" w:rsidRPr="00C65D97" w:rsidRDefault="00717F93" w:rsidP="00717F93">
            <w:pPr>
              <w:pStyle w:val="a0"/>
              <w:numPr>
                <w:ilvl w:val="0"/>
                <w:numId w:val="96"/>
              </w:numPr>
              <w:jc w:val="left"/>
              <w:rPr>
                <w:sz w:val="21"/>
                <w:szCs w:val="21"/>
                <w:lang w:eastAsia="x-none"/>
              </w:rPr>
            </w:pPr>
            <w:r w:rsidRPr="00C65D97">
              <w:rPr>
                <w:rFonts w:hint="eastAsia"/>
                <w:b w:val="0"/>
                <w:bCs w:val="0"/>
                <w:sz w:val="21"/>
                <w:szCs w:val="21"/>
                <w:highlight w:val="green"/>
                <w:lang w:eastAsia="x-none"/>
              </w:rPr>
              <w:t>Send LS to RAN2 to ask whether RAN2 has same understanding or not.</w:t>
            </w:r>
            <w:r w:rsidRPr="00C65D97">
              <w:rPr>
                <w:b w:val="0"/>
                <w:bCs w:val="0"/>
                <w:sz w:val="21"/>
                <w:szCs w:val="21"/>
                <w:lang w:eastAsia="x-none"/>
              </w:rPr>
              <w:t xml:space="preserve"> </w:t>
            </w:r>
            <w:r w:rsidRPr="00C65D97">
              <w:rPr>
                <w:b w:val="0"/>
                <w:bCs w:val="0"/>
                <w:sz w:val="21"/>
                <w:szCs w:val="21"/>
                <w:highlight w:val="yellow"/>
                <w:lang w:eastAsia="x-none"/>
              </w:rPr>
              <w:t>LS in R1-2410XXX.</w:t>
            </w:r>
          </w:p>
          <w:p w14:paraId="388ECCA5" w14:textId="77777777" w:rsidR="00717F93" w:rsidRPr="00162322" w:rsidRDefault="00717F93" w:rsidP="00717F93">
            <w:pPr>
              <w:spacing w:after="120" w:line="240" w:lineRule="auto"/>
              <w:rPr>
                <w:rFonts w:ascii="Times" w:hAnsi="Times"/>
                <w:sz w:val="21"/>
                <w:szCs w:val="21"/>
                <w:lang w:eastAsia="x-none"/>
              </w:rPr>
            </w:pPr>
          </w:p>
          <w:p w14:paraId="594DB16D" w14:textId="77777777" w:rsidR="00717F93" w:rsidRPr="00C65D97" w:rsidRDefault="00717F93" w:rsidP="00717F93">
            <w:pPr>
              <w:spacing w:after="0"/>
              <w:rPr>
                <w:rFonts w:eastAsia="游明朝"/>
                <w:sz w:val="21"/>
                <w:szCs w:val="21"/>
                <w:lang w:val="en-US" w:eastAsia="ja-JP" w:bidi="ar"/>
              </w:rPr>
            </w:pPr>
            <w:r w:rsidRPr="00C65D97">
              <w:rPr>
                <w:rFonts w:eastAsia="游明朝" w:hint="eastAsia"/>
                <w:sz w:val="21"/>
                <w:szCs w:val="21"/>
                <w:highlight w:val="green"/>
                <w:lang w:val="en-US" w:eastAsia="ja-JP" w:bidi="ar"/>
              </w:rPr>
              <w:t>Agreement</w:t>
            </w:r>
          </w:p>
          <w:p w14:paraId="149C9A7C" w14:textId="77777777" w:rsidR="00717F93" w:rsidRPr="00162322" w:rsidRDefault="00717F93" w:rsidP="00717F93">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F</w:t>
            </w:r>
            <w:r w:rsidRPr="00162322">
              <w:rPr>
                <w:rFonts w:ascii="Times" w:hAnsi="Times"/>
                <w:sz w:val="21"/>
                <w:szCs w:val="21"/>
                <w:lang w:eastAsia="x-none"/>
              </w:rPr>
              <w:t>or Option 1-</w:t>
            </w:r>
            <w:r w:rsidRPr="00162322">
              <w:rPr>
                <w:rFonts w:ascii="Times" w:hAnsi="Times" w:hint="eastAsia"/>
                <w:sz w:val="21"/>
                <w:szCs w:val="21"/>
                <w:lang w:eastAsia="x-none"/>
              </w:rPr>
              <w:t xml:space="preserve">2 of </w:t>
            </w:r>
            <w:r w:rsidRPr="00162322">
              <w:rPr>
                <w:rFonts w:ascii="Times" w:hAnsi="Times"/>
                <w:sz w:val="21"/>
                <w:szCs w:val="21"/>
                <w:lang w:eastAsia="x-none"/>
              </w:rPr>
              <w:t>LP-WUS CONNECTED mode operation, for</w:t>
            </w:r>
            <w:r w:rsidRPr="00162322">
              <w:rPr>
                <w:rFonts w:ascii="Times" w:hAnsi="Times" w:hint="eastAsia"/>
                <w:sz w:val="21"/>
                <w:szCs w:val="21"/>
                <w:lang w:eastAsia="x-none"/>
              </w:rPr>
              <w:t xml:space="preserve"> </w:t>
            </w:r>
            <w:r w:rsidRPr="00162322">
              <w:rPr>
                <w:rFonts w:ascii="Times" w:hAnsi="Times"/>
                <w:sz w:val="21"/>
                <w:szCs w:val="21"/>
                <w:lang w:eastAsia="x-none"/>
              </w:rPr>
              <w:t>explicit indication</w:t>
            </w:r>
            <w:r w:rsidRPr="00162322">
              <w:rPr>
                <w:rFonts w:ascii="Times" w:hAnsi="Times" w:hint="eastAsia"/>
                <w:sz w:val="21"/>
                <w:szCs w:val="21"/>
                <w:lang w:eastAsia="x-none"/>
              </w:rPr>
              <w:t xml:space="preserve"> to</w:t>
            </w:r>
            <w:r w:rsidRPr="00162322">
              <w:rPr>
                <w:rFonts w:ascii="Times" w:hAnsi="Times"/>
                <w:sz w:val="21"/>
                <w:szCs w:val="21"/>
                <w:lang w:eastAsia="x-none"/>
              </w:rPr>
              <w:t xml:space="preserve"> stop the </w:t>
            </w:r>
            <w:proofErr w:type="spellStart"/>
            <w:r w:rsidRPr="00162322">
              <w:rPr>
                <w:rFonts w:ascii="Times" w:hAnsi="Times"/>
                <w:i/>
                <w:iCs/>
                <w:sz w:val="21"/>
                <w:szCs w:val="21"/>
                <w:lang w:eastAsia="x-none"/>
              </w:rPr>
              <w:t>drx-InactivityTimer</w:t>
            </w:r>
            <w:proofErr w:type="spellEnd"/>
            <w:r w:rsidRPr="00162322">
              <w:rPr>
                <w:rFonts w:ascii="Times" w:hAnsi="Times"/>
                <w:sz w:val="21"/>
                <w:szCs w:val="21"/>
                <w:lang w:eastAsia="x-none"/>
              </w:rPr>
              <w:t xml:space="preserve"> for the DRX group, RAN1 identified the following potential solution</w:t>
            </w:r>
          </w:p>
          <w:p w14:paraId="56DF5280" w14:textId="77777777" w:rsidR="00717F93" w:rsidRPr="00162322" w:rsidRDefault="00717F93" w:rsidP="00717F93">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lastRenderedPageBreak/>
              <w:t>Use e</w:t>
            </w:r>
            <w:r w:rsidRPr="00162322">
              <w:rPr>
                <w:rFonts w:ascii="Times" w:hAnsi="Times" w:hint="eastAsia"/>
                <w:sz w:val="21"/>
                <w:szCs w:val="21"/>
                <w:lang w:eastAsia="x-none"/>
              </w:rPr>
              <w:t xml:space="preserve">xisting </w:t>
            </w:r>
            <w:r w:rsidRPr="00162322">
              <w:rPr>
                <w:rFonts w:ascii="Times" w:hAnsi="Times"/>
                <w:sz w:val="21"/>
                <w:szCs w:val="21"/>
                <w:lang w:eastAsia="x-none"/>
              </w:rPr>
              <w:t>DRX Command MAC CE and Long DRX Command MAC CE</w:t>
            </w:r>
          </w:p>
          <w:p w14:paraId="506CCEF7" w14:textId="77777777" w:rsidR="00717F93" w:rsidRPr="00162322" w:rsidRDefault="00717F93" w:rsidP="00717F93">
            <w:pPr>
              <w:numPr>
                <w:ilvl w:val="2"/>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FFS: Applicability of this feature for new timer for PDCCH monitoring in Option 1-2</w:t>
            </w:r>
          </w:p>
          <w:p w14:paraId="794CCB18" w14:textId="77777777" w:rsidR="00717F93" w:rsidRPr="00162322" w:rsidRDefault="00717F93" w:rsidP="00717F93">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 xml:space="preserve">When UE is not in C-DRX active time, UE </w:t>
            </w:r>
            <w:r w:rsidRPr="00162322">
              <w:rPr>
                <w:rFonts w:ascii="Times" w:hAnsi="Times" w:hint="eastAsia"/>
                <w:sz w:val="21"/>
                <w:szCs w:val="21"/>
                <w:lang w:eastAsia="x-none"/>
              </w:rPr>
              <w:t>monitors</w:t>
            </w:r>
            <w:r w:rsidRPr="00162322">
              <w:rPr>
                <w:rFonts w:ascii="Times" w:hAnsi="Times"/>
                <w:sz w:val="21"/>
                <w:szCs w:val="21"/>
                <w:lang w:eastAsia="x-none"/>
              </w:rPr>
              <w:t xml:space="preserve"> LP</w:t>
            </w:r>
            <w:r w:rsidRPr="00162322">
              <w:rPr>
                <w:rFonts w:ascii="Times" w:hAnsi="Times" w:hint="eastAsia"/>
                <w:sz w:val="21"/>
                <w:szCs w:val="21"/>
                <w:lang w:eastAsia="x-none"/>
              </w:rPr>
              <w:t>-</w:t>
            </w:r>
            <w:r w:rsidRPr="00162322">
              <w:rPr>
                <w:rFonts w:ascii="Times" w:hAnsi="Times"/>
                <w:sz w:val="21"/>
                <w:szCs w:val="21"/>
                <w:lang w:eastAsia="x-none"/>
              </w:rPr>
              <w:t>WUS</w:t>
            </w:r>
          </w:p>
          <w:p w14:paraId="1218511B" w14:textId="77777777" w:rsidR="00717F93" w:rsidRPr="00162322" w:rsidRDefault="00717F93" w:rsidP="00717F93">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Send LS to RAN2 to ask the feasibility of</w:t>
            </w:r>
            <w:r w:rsidRPr="00162322">
              <w:rPr>
                <w:rFonts w:ascii="Times" w:hAnsi="Times"/>
                <w:sz w:val="21"/>
                <w:szCs w:val="21"/>
                <w:lang w:eastAsia="x-none"/>
              </w:rPr>
              <w:t xml:space="preserve"> the above potential solution</w:t>
            </w:r>
            <w:r w:rsidRPr="00162322">
              <w:rPr>
                <w:rFonts w:ascii="Times" w:hAnsi="Times" w:hint="eastAsia"/>
                <w:sz w:val="21"/>
                <w:szCs w:val="21"/>
                <w:lang w:eastAsia="x-none"/>
              </w:rPr>
              <w:t>.</w:t>
            </w:r>
            <w:r w:rsidRPr="00162322">
              <w:rPr>
                <w:rFonts w:ascii="Times" w:hAnsi="Times"/>
                <w:sz w:val="21"/>
                <w:szCs w:val="21"/>
                <w:lang w:eastAsia="x-none"/>
              </w:rPr>
              <w:t xml:space="preserve"> </w:t>
            </w:r>
            <w:r w:rsidRPr="00162322">
              <w:rPr>
                <w:rFonts w:ascii="Times" w:hAnsi="Times"/>
                <w:sz w:val="21"/>
                <w:szCs w:val="21"/>
                <w:highlight w:val="yellow"/>
                <w:lang w:eastAsia="x-none"/>
              </w:rPr>
              <w:t>LS in R1-2410XXX.</w:t>
            </w:r>
          </w:p>
          <w:p w14:paraId="1924D0B2" w14:textId="77777777" w:rsidR="00717F93" w:rsidRDefault="00717F93" w:rsidP="008B1D97">
            <w:pPr>
              <w:pStyle w:val="a2"/>
            </w:pPr>
          </w:p>
          <w:p w14:paraId="0E888A40" w14:textId="490C33C0" w:rsidR="004F581F" w:rsidRPr="00E371EA" w:rsidRDefault="00717F93" w:rsidP="005479FF">
            <w:pPr>
              <w:pStyle w:val="a2"/>
            </w:pPr>
            <w:r>
              <w:rPr>
                <w:rFonts w:hint="eastAsia"/>
              </w:rPr>
              <w:t xml:space="preserve">Corresponding LS is to be further discussed, </w:t>
            </w:r>
            <w:r w:rsidR="00B843DC">
              <w:rPr>
                <w:rFonts w:hint="eastAsia"/>
              </w:rPr>
              <w:t xml:space="preserve">and </w:t>
            </w:r>
            <w:r>
              <w:rPr>
                <w:rFonts w:hint="eastAsia"/>
              </w:rPr>
              <w:t xml:space="preserve">to be approved </w:t>
            </w:r>
            <w:r w:rsidR="00B82A48">
              <w:rPr>
                <w:rFonts w:hint="eastAsia"/>
              </w:rPr>
              <w:t>on</w:t>
            </w:r>
            <w:r>
              <w:rPr>
                <w:rFonts w:hint="eastAsia"/>
              </w:rPr>
              <w:t xml:space="preserve"> Friday. Note that </w:t>
            </w:r>
            <w:r w:rsidR="00202ED0">
              <w:rPr>
                <w:rFonts w:hint="eastAsia"/>
              </w:rPr>
              <w:t>any additional contents on LS can be added</w:t>
            </w:r>
            <w:r w:rsidR="005479FF">
              <w:rPr>
                <w:rFonts w:hint="eastAsia"/>
              </w:rPr>
              <w:t>,</w:t>
            </w:r>
            <w:r w:rsidR="00202ED0">
              <w:rPr>
                <w:rFonts w:hint="eastAsia"/>
              </w:rPr>
              <w:t xml:space="preserve"> </w:t>
            </w:r>
            <w:r w:rsidR="005479FF">
              <w:rPr>
                <w:rFonts w:hint="eastAsia"/>
              </w:rPr>
              <w:t>if</w:t>
            </w:r>
            <w:r w:rsidR="00202ED0">
              <w:rPr>
                <w:rFonts w:hint="eastAsia"/>
              </w:rPr>
              <w:t xml:space="preserve"> agreed</w:t>
            </w:r>
            <w:r w:rsidR="005479FF">
              <w:rPr>
                <w:rFonts w:hint="eastAsia"/>
              </w:rPr>
              <w:t xml:space="preserve"> by the end of this meeting.</w:t>
            </w:r>
          </w:p>
        </w:tc>
      </w:tr>
    </w:tbl>
    <w:p w14:paraId="5D4E145E" w14:textId="2340382C" w:rsidR="00995A1A" w:rsidRDefault="00995A1A" w:rsidP="00EA62D3">
      <w:pPr>
        <w:pStyle w:val="a2"/>
        <w:rPr>
          <w:lang w:val="en-GB"/>
        </w:rPr>
      </w:pPr>
    </w:p>
    <w:p w14:paraId="7295CEF3" w14:textId="77777777" w:rsidR="00163047" w:rsidRDefault="00163047" w:rsidP="00EA62D3">
      <w:pPr>
        <w:pStyle w:val="a2"/>
        <w:rPr>
          <w:lang w:val="en-GB"/>
        </w:rPr>
      </w:pPr>
    </w:p>
    <w:p w14:paraId="3F51D00F" w14:textId="2C2356F6" w:rsidR="00163047" w:rsidRPr="00373C4F" w:rsidRDefault="00163047" w:rsidP="00163047">
      <w:pPr>
        <w:pStyle w:val="4"/>
      </w:pPr>
      <w:r w:rsidRPr="00373C4F">
        <w:rPr>
          <w:rFonts w:hint="eastAsia"/>
          <w:highlight w:val="yellow"/>
        </w:rPr>
        <w:t>[</w:t>
      </w:r>
      <w:r>
        <w:rPr>
          <w:rFonts w:hint="eastAsia"/>
          <w:highlight w:val="yellow"/>
        </w:rPr>
        <w:t>LS</w:t>
      </w:r>
      <w:r w:rsidRPr="00373C4F">
        <w:rPr>
          <w:rFonts w:hint="eastAsia"/>
          <w:highlight w:val="yellow"/>
        </w:rPr>
        <w:t>]</w:t>
      </w:r>
      <w:r w:rsidR="00FA7452">
        <w:rPr>
          <w:rFonts w:hint="eastAsia"/>
          <w:highlight w:val="yellow"/>
        </w:rPr>
        <w:t>Question</w:t>
      </w:r>
      <w:r w:rsidRPr="00373C4F">
        <w:rPr>
          <w:rFonts w:hint="eastAsia"/>
          <w:highlight w:val="yellow"/>
        </w:rPr>
        <w:t xml:space="preserve"> </w:t>
      </w:r>
      <w:r w:rsidRPr="00373C4F">
        <w:rPr>
          <w:highlight w:val="yellow"/>
        </w:rPr>
        <w:t>3.</w:t>
      </w:r>
      <w:r w:rsidRPr="00373C4F">
        <w:rPr>
          <w:rFonts w:hint="eastAsia"/>
          <w:highlight w:val="yellow"/>
        </w:rPr>
        <w:t>1</w:t>
      </w:r>
      <w:r w:rsidRPr="00373C4F">
        <w:rPr>
          <w:highlight w:val="yellow"/>
        </w:rPr>
        <w:t>-</w:t>
      </w:r>
      <w:r w:rsidRPr="00373C4F">
        <w:rPr>
          <w:rFonts w:hint="eastAsia"/>
          <w:highlight w:val="yellow"/>
        </w:rPr>
        <w:t>3</w:t>
      </w:r>
      <w:r>
        <w:rPr>
          <w:rFonts w:hint="eastAsia"/>
          <w:highlight w:val="yellow"/>
        </w:rPr>
        <w:t>d</w:t>
      </w:r>
      <w:r w:rsidRPr="00373C4F">
        <w:rPr>
          <w:highlight w:val="yellow"/>
        </w:rPr>
        <w:t>:</w:t>
      </w:r>
    </w:p>
    <w:p w14:paraId="40A7AEE8" w14:textId="79C9163B" w:rsidR="00163047" w:rsidRPr="00FC6610" w:rsidRDefault="00163047" w:rsidP="00163047">
      <w:pPr>
        <w:pStyle w:val="a0"/>
        <w:numPr>
          <w:ilvl w:val="0"/>
          <w:numId w:val="4"/>
        </w:numPr>
        <w:rPr>
          <w:b w:val="0"/>
          <w:bCs w:val="0"/>
          <w:sz w:val="21"/>
          <w:szCs w:val="21"/>
        </w:rPr>
      </w:pPr>
      <w:r w:rsidRPr="00FC6610">
        <w:rPr>
          <w:rFonts w:hint="eastAsia"/>
          <w:b w:val="0"/>
          <w:bCs w:val="0"/>
          <w:sz w:val="21"/>
          <w:szCs w:val="21"/>
        </w:rPr>
        <w:t>Companies are invited to review the drat LS</w:t>
      </w:r>
      <w:r w:rsidR="00FA7452" w:rsidRPr="00FC6610">
        <w:rPr>
          <w:rFonts w:hint="eastAsia"/>
          <w:b w:val="0"/>
          <w:bCs w:val="0"/>
          <w:sz w:val="21"/>
          <w:szCs w:val="21"/>
        </w:rPr>
        <w:t xml:space="preserve">, which is available in the following folder, </w:t>
      </w:r>
      <w:r w:rsidRPr="00FC6610">
        <w:rPr>
          <w:rFonts w:hint="eastAsia"/>
          <w:b w:val="0"/>
          <w:bCs w:val="0"/>
          <w:sz w:val="21"/>
          <w:szCs w:val="21"/>
        </w:rPr>
        <w:t>corresponding to the conclusion/agreeement in this meet</w:t>
      </w:r>
      <w:r w:rsidR="003B3828" w:rsidRPr="00FC6610">
        <w:rPr>
          <w:rFonts w:hint="eastAsia"/>
          <w:b w:val="0"/>
          <w:bCs w:val="0"/>
          <w:sz w:val="21"/>
          <w:szCs w:val="21"/>
        </w:rPr>
        <w:t>ing, and provide comments, if any.</w:t>
      </w:r>
    </w:p>
    <w:p w14:paraId="0E3F3D5F" w14:textId="4E4C8B6B" w:rsidR="00FA7452" w:rsidRPr="00FC6610" w:rsidRDefault="00FC6610" w:rsidP="00FA7452">
      <w:pPr>
        <w:pStyle w:val="a0"/>
        <w:rPr>
          <w:b w:val="0"/>
          <w:bCs w:val="0"/>
          <w:sz w:val="21"/>
          <w:szCs w:val="21"/>
        </w:rPr>
      </w:pPr>
      <w:r w:rsidRPr="00FC6610">
        <w:rPr>
          <w:b w:val="0"/>
          <w:bCs w:val="0"/>
          <w:sz w:val="21"/>
          <w:szCs w:val="21"/>
        </w:rPr>
        <w:t>/RAN/RAN1/Inbox/drafts/9.6(NR_LPWUS)/9.6.3/LS</w:t>
      </w:r>
    </w:p>
    <w:tbl>
      <w:tblPr>
        <w:tblStyle w:val="afe"/>
        <w:tblW w:w="5000" w:type="pct"/>
        <w:tblLook w:val="04A0" w:firstRow="1" w:lastRow="0" w:firstColumn="1" w:lastColumn="0" w:noHBand="0" w:noVBand="1"/>
      </w:tblPr>
      <w:tblGrid>
        <w:gridCol w:w="1724"/>
        <w:gridCol w:w="7906"/>
      </w:tblGrid>
      <w:tr w:rsidR="0028784E" w14:paraId="01D19672" w14:textId="77777777" w:rsidTr="0028784E">
        <w:tc>
          <w:tcPr>
            <w:tcW w:w="895" w:type="pct"/>
            <w:shd w:val="clear" w:color="auto" w:fill="D9D9D9" w:themeFill="background1" w:themeFillShade="D9"/>
          </w:tcPr>
          <w:p w14:paraId="5B9A3A13" w14:textId="77777777" w:rsidR="0028784E" w:rsidRDefault="0028784E" w:rsidP="008B1D97">
            <w:pPr>
              <w:rPr>
                <w:sz w:val="21"/>
                <w:szCs w:val="21"/>
              </w:rPr>
            </w:pPr>
            <w:r>
              <w:rPr>
                <w:sz w:val="21"/>
                <w:szCs w:val="21"/>
              </w:rPr>
              <w:t>Company</w:t>
            </w:r>
          </w:p>
        </w:tc>
        <w:tc>
          <w:tcPr>
            <w:tcW w:w="4105" w:type="pct"/>
            <w:shd w:val="clear" w:color="auto" w:fill="D9D9D9" w:themeFill="background1" w:themeFillShade="D9"/>
          </w:tcPr>
          <w:p w14:paraId="570F5235" w14:textId="77777777" w:rsidR="0028784E" w:rsidRDefault="0028784E" w:rsidP="008B1D97">
            <w:pPr>
              <w:rPr>
                <w:sz w:val="21"/>
                <w:szCs w:val="21"/>
              </w:rPr>
            </w:pPr>
            <w:r>
              <w:rPr>
                <w:sz w:val="21"/>
                <w:szCs w:val="21"/>
              </w:rPr>
              <w:t>Comments</w:t>
            </w:r>
          </w:p>
        </w:tc>
      </w:tr>
      <w:tr w:rsidR="0028784E" w14:paraId="3A8E6459" w14:textId="77777777" w:rsidTr="0028784E">
        <w:tc>
          <w:tcPr>
            <w:tcW w:w="895" w:type="pct"/>
          </w:tcPr>
          <w:p w14:paraId="60854910" w14:textId="44B60335" w:rsidR="0028784E" w:rsidRPr="001E38C7" w:rsidRDefault="007B7382" w:rsidP="008B1D97">
            <w:pPr>
              <w:rPr>
                <w:rFonts w:eastAsia="游明朝"/>
                <w:sz w:val="21"/>
                <w:szCs w:val="21"/>
                <w:lang w:val="en-US" w:eastAsia="ja-JP"/>
              </w:rPr>
            </w:pPr>
            <w:r>
              <w:rPr>
                <w:rFonts w:eastAsia="游明朝" w:hint="eastAsia"/>
                <w:sz w:val="21"/>
                <w:szCs w:val="21"/>
                <w:lang w:val="en-US" w:eastAsia="ja-JP"/>
              </w:rPr>
              <w:t>Moderator</w:t>
            </w:r>
          </w:p>
        </w:tc>
        <w:tc>
          <w:tcPr>
            <w:tcW w:w="4105" w:type="pct"/>
          </w:tcPr>
          <w:p w14:paraId="011E9078" w14:textId="77777777" w:rsidR="0028784E" w:rsidRDefault="007B7382" w:rsidP="008B1D97">
            <w:pPr>
              <w:pStyle w:val="a2"/>
            </w:pPr>
            <w:r>
              <w:rPr>
                <w:rFonts w:hint="eastAsia"/>
              </w:rPr>
              <w:t>The main body is copied here for reference</w:t>
            </w:r>
          </w:p>
          <w:p w14:paraId="63339615" w14:textId="77777777" w:rsidR="007B7382" w:rsidRDefault="007B7382" w:rsidP="008B1D97">
            <w:pPr>
              <w:pStyle w:val="a2"/>
            </w:pPr>
          </w:p>
          <w:p w14:paraId="36B77BBF" w14:textId="0A9F1335" w:rsidR="007B7382" w:rsidRDefault="007E3C5C" w:rsidP="008B1D97">
            <w:pPr>
              <w:pStyle w:val="a2"/>
            </w:pPr>
            <w:r>
              <w:rPr>
                <w:rFonts w:hint="eastAsia"/>
              </w:rPr>
              <w:t>---</w:t>
            </w:r>
          </w:p>
          <w:p w14:paraId="3A33E7F0" w14:textId="77777777" w:rsidR="007E029D" w:rsidRPr="007E029D" w:rsidRDefault="007E029D" w:rsidP="007E029D">
            <w:pPr>
              <w:numPr>
                <w:ilvl w:val="0"/>
                <w:numId w:val="98"/>
              </w:numPr>
              <w:spacing w:after="120" w:line="240" w:lineRule="auto"/>
              <w:jc w:val="left"/>
              <w:rPr>
                <w:rFonts w:ascii="Arial" w:eastAsia="游明朝" w:hAnsi="Arial" w:cs="Arial"/>
                <w:b/>
                <w:szCs w:val="24"/>
                <w:lang w:eastAsia="ja-JP"/>
              </w:rPr>
            </w:pPr>
            <w:r w:rsidRPr="007E029D">
              <w:rPr>
                <w:rFonts w:ascii="Arial" w:hAnsi="Arial" w:cs="Arial"/>
                <w:b/>
                <w:szCs w:val="24"/>
                <w:lang w:eastAsia="x-none"/>
              </w:rPr>
              <w:t>Overall Description:</w:t>
            </w:r>
          </w:p>
          <w:p w14:paraId="7455AC97" w14:textId="77777777" w:rsidR="007E029D" w:rsidRPr="007E029D" w:rsidRDefault="007E029D" w:rsidP="007E029D">
            <w:pPr>
              <w:spacing w:afterLines="50" w:after="120" w:line="240" w:lineRule="auto"/>
              <w:rPr>
                <w:rFonts w:ascii="Arial" w:eastAsia="游明朝" w:hAnsi="Arial" w:cs="Arial"/>
                <w:b/>
                <w:lang w:eastAsia="ja-JP"/>
              </w:rPr>
            </w:pPr>
            <w:r w:rsidRPr="007E029D">
              <w:rPr>
                <w:rFonts w:ascii="Arial" w:eastAsia="游明朝" w:hAnsi="Arial" w:cs="Arial" w:hint="eastAsia"/>
                <w:bCs/>
                <w:iCs/>
                <w:lang w:val="en-US" w:eastAsia="ja-JP"/>
              </w:rPr>
              <w:t xml:space="preserve">RAN1 made following agreement in RAN1#116, and later agreed to support Option 1-1 and Option 1-2 from RAN1 perspective. Meanwhile, Option 1-3 has not been </w:t>
            </w:r>
            <w:r w:rsidRPr="007E029D">
              <w:rPr>
                <w:rFonts w:ascii="Arial" w:eastAsia="游明朝" w:hAnsi="Arial" w:cs="Arial"/>
                <w:bCs/>
                <w:iCs/>
                <w:lang w:val="en-US" w:eastAsia="ja-JP"/>
              </w:rPr>
              <w:t>agreed</w:t>
            </w:r>
            <w:r w:rsidRPr="007E029D">
              <w:rPr>
                <w:rFonts w:ascii="Arial" w:eastAsia="游明朝" w:hAnsi="Arial" w:cs="Arial" w:hint="eastAsia"/>
                <w:bCs/>
                <w:iCs/>
                <w:lang w:val="en-US" w:eastAsia="ja-JP"/>
              </w:rPr>
              <w:t xml:space="preserve"> whether to support or not.</w:t>
            </w:r>
          </w:p>
          <w:tbl>
            <w:tblPr>
              <w:tblStyle w:val="afe"/>
              <w:tblW w:w="0" w:type="auto"/>
              <w:tblLook w:val="04A0" w:firstRow="1" w:lastRow="0" w:firstColumn="1" w:lastColumn="0" w:noHBand="0" w:noVBand="1"/>
            </w:tblPr>
            <w:tblGrid>
              <w:gridCol w:w="7680"/>
            </w:tblGrid>
            <w:tr w:rsidR="007E029D" w:rsidRPr="007E029D" w14:paraId="0A0CDA0B" w14:textId="77777777" w:rsidTr="008B1D97">
              <w:tc>
                <w:tcPr>
                  <w:tcW w:w="9855" w:type="dxa"/>
                </w:tcPr>
                <w:p w14:paraId="15CB04DC" w14:textId="77777777" w:rsidR="007E029D" w:rsidRPr="007E029D" w:rsidRDefault="007E029D" w:rsidP="007E029D">
                  <w:pPr>
                    <w:spacing w:after="0" w:line="240" w:lineRule="auto"/>
                    <w:jc w:val="left"/>
                    <w:rPr>
                      <w:rFonts w:ascii="Times" w:eastAsia="SimSun" w:hAnsi="Times"/>
                      <w:sz w:val="21"/>
                      <w:szCs w:val="21"/>
                      <w:highlight w:val="green"/>
                      <w:lang w:eastAsia="zh-CN"/>
                    </w:rPr>
                  </w:pPr>
                  <w:r w:rsidRPr="007E029D">
                    <w:rPr>
                      <w:rFonts w:ascii="Times" w:eastAsia="SimSun" w:hAnsi="Times"/>
                      <w:sz w:val="21"/>
                      <w:szCs w:val="21"/>
                      <w:highlight w:val="green"/>
                      <w:lang w:eastAsia="zh-CN"/>
                    </w:rPr>
                    <w:t>Agreement</w:t>
                  </w:r>
                </w:p>
                <w:p w14:paraId="288623E5" w14:textId="77777777" w:rsidR="007E029D" w:rsidRPr="007E029D" w:rsidRDefault="007E029D" w:rsidP="007E029D">
                  <w:pPr>
                    <w:numPr>
                      <w:ilvl w:val="0"/>
                      <w:numId w:val="13"/>
                    </w:numPr>
                    <w:spacing w:after="0" w:line="252" w:lineRule="auto"/>
                    <w:contextualSpacing/>
                    <w:jc w:val="left"/>
                    <w:rPr>
                      <w:rFonts w:ascii="Times" w:eastAsia="游明朝" w:hAnsi="Times"/>
                      <w:sz w:val="21"/>
                      <w:szCs w:val="21"/>
                      <w:lang w:val="en-US" w:eastAsia="zh-CN"/>
                    </w:rPr>
                  </w:pPr>
                  <w:r w:rsidRPr="007E029D">
                    <w:rPr>
                      <w:rFonts w:ascii="Times" w:eastAsia="SimSun" w:hAnsi="Times"/>
                      <w:sz w:val="21"/>
                      <w:szCs w:val="21"/>
                      <w:lang w:val="en-US" w:eastAsia="zh-CN"/>
                    </w:rPr>
                    <w:t>For RRC CONNECTED mode, from RAN1 perspective, further study following LP-WUS procedures to trigger PDCCH monitoring:</w:t>
                  </w:r>
                </w:p>
                <w:p w14:paraId="3D1BD5F8" w14:textId="77777777" w:rsidR="007E029D" w:rsidRPr="007E029D" w:rsidRDefault="007E029D" w:rsidP="007E029D">
                  <w:pPr>
                    <w:numPr>
                      <w:ilvl w:val="1"/>
                      <w:numId w:val="13"/>
                    </w:numPr>
                    <w:spacing w:after="0" w:line="252" w:lineRule="auto"/>
                    <w:contextualSpacing/>
                    <w:jc w:val="left"/>
                    <w:rPr>
                      <w:rFonts w:ascii="Times" w:eastAsia="游明朝" w:hAnsi="Times"/>
                      <w:sz w:val="21"/>
                      <w:szCs w:val="21"/>
                      <w:lang w:val="en-US" w:eastAsia="zh-CN"/>
                    </w:rPr>
                  </w:pPr>
                  <w:r w:rsidRPr="007E029D">
                    <w:rPr>
                      <w:rFonts w:ascii="Times" w:eastAsia="SimSun" w:hAnsi="Times"/>
                      <w:kern w:val="2"/>
                      <w:sz w:val="21"/>
                      <w:szCs w:val="21"/>
                      <w:lang w:eastAsia="zh-CN"/>
                    </w:rPr>
                    <w:t>Case 1: PDCCH monitoring is triggered by LP-WUS with C-DRX configuration</w:t>
                  </w:r>
                </w:p>
                <w:p w14:paraId="6FEC5366" w14:textId="77777777" w:rsidR="007E029D" w:rsidRPr="007E029D" w:rsidRDefault="007E029D" w:rsidP="007E029D">
                  <w:pPr>
                    <w:numPr>
                      <w:ilvl w:val="2"/>
                      <w:numId w:val="13"/>
                    </w:numPr>
                    <w:spacing w:after="0" w:line="252" w:lineRule="auto"/>
                    <w:contextualSpacing/>
                    <w:jc w:val="left"/>
                    <w:rPr>
                      <w:rFonts w:ascii="Times" w:eastAsia="游明朝" w:hAnsi="Times"/>
                      <w:sz w:val="21"/>
                      <w:szCs w:val="21"/>
                      <w:lang w:val="en-US" w:eastAsia="zh-CN"/>
                    </w:rPr>
                  </w:pPr>
                  <w:r w:rsidRPr="007E029D">
                    <w:rPr>
                      <w:rFonts w:eastAsia="SimSun"/>
                      <w:kern w:val="2"/>
                      <w:sz w:val="21"/>
                      <w:szCs w:val="21"/>
                      <w:lang w:val="en-US" w:eastAsia="zh-CN"/>
                    </w:rPr>
                    <w:t xml:space="preserve">Option 1-1: </w:t>
                  </w:r>
                  <w:r w:rsidRPr="007E029D">
                    <w:rPr>
                      <w:rFonts w:ascii="Times" w:eastAsia="SimSun" w:hAnsi="Times"/>
                      <w:kern w:val="2"/>
                      <w:sz w:val="21"/>
                      <w:szCs w:val="21"/>
                      <w:lang w:eastAsia="zh-CN"/>
                    </w:rPr>
                    <w:t xml:space="preserve">LP-WUS monitoring according to the LP-WUS monitoring configuration before </w:t>
                  </w:r>
                  <w:proofErr w:type="spellStart"/>
                  <w:r w:rsidRPr="007E029D">
                    <w:rPr>
                      <w:rFonts w:ascii="Times" w:eastAsia="SimSun" w:hAnsi="Times"/>
                      <w:kern w:val="2"/>
                      <w:sz w:val="21"/>
                      <w:szCs w:val="21"/>
                      <w:lang w:eastAsia="zh-CN"/>
                    </w:rPr>
                    <w:t>drx-onDurationTimer</w:t>
                  </w:r>
                  <w:proofErr w:type="spellEnd"/>
                  <w:r w:rsidRPr="007E029D">
                    <w:rPr>
                      <w:rFonts w:ascii="Times" w:eastAsia="SimSun" w:hAnsi="Times"/>
                      <w:kern w:val="2"/>
                      <w:sz w:val="21"/>
                      <w:szCs w:val="21"/>
                      <w:lang w:eastAsia="zh-CN"/>
                    </w:rPr>
                    <w:t xml:space="preserve"> to trigger the starting of the </w:t>
                  </w:r>
                  <w:proofErr w:type="spellStart"/>
                  <w:r w:rsidRPr="007E029D">
                    <w:rPr>
                      <w:rFonts w:ascii="Times" w:eastAsia="SimSun" w:hAnsi="Times"/>
                      <w:kern w:val="2"/>
                      <w:sz w:val="21"/>
                      <w:szCs w:val="21"/>
                      <w:lang w:eastAsia="zh-CN"/>
                    </w:rPr>
                    <w:t>drx-onDurationTimer</w:t>
                  </w:r>
                  <w:proofErr w:type="spellEnd"/>
                  <w:r w:rsidRPr="007E029D">
                    <w:rPr>
                      <w:rFonts w:ascii="Times" w:eastAsia="SimSun" w:hAnsi="Times"/>
                      <w:kern w:val="2"/>
                      <w:sz w:val="21"/>
                      <w:szCs w:val="21"/>
                      <w:lang w:eastAsia="zh-CN"/>
                    </w:rPr>
                    <w:t>.</w:t>
                  </w:r>
                </w:p>
                <w:p w14:paraId="584854C2" w14:textId="77777777" w:rsidR="007E029D" w:rsidRPr="007E029D" w:rsidRDefault="007E029D" w:rsidP="007E029D">
                  <w:pPr>
                    <w:numPr>
                      <w:ilvl w:val="3"/>
                      <w:numId w:val="13"/>
                    </w:numPr>
                    <w:spacing w:after="0" w:line="252" w:lineRule="auto"/>
                    <w:contextualSpacing/>
                    <w:jc w:val="left"/>
                    <w:rPr>
                      <w:rFonts w:ascii="Times" w:eastAsia="游明朝" w:hAnsi="Times"/>
                      <w:sz w:val="21"/>
                      <w:szCs w:val="21"/>
                      <w:lang w:val="en-US" w:eastAsia="zh-CN"/>
                    </w:rPr>
                  </w:pPr>
                  <w:r w:rsidRPr="007E029D">
                    <w:rPr>
                      <w:rFonts w:ascii="Times" w:eastAsia="SimSun" w:hAnsi="Times"/>
                      <w:kern w:val="2"/>
                      <w:sz w:val="21"/>
                      <w:szCs w:val="21"/>
                      <w:lang w:eastAsia="zh-CN"/>
                    </w:rPr>
                    <w:t>This option may replace DCP functionality</w:t>
                  </w:r>
                </w:p>
                <w:p w14:paraId="69E8751C" w14:textId="77777777" w:rsidR="007E029D" w:rsidRPr="007E029D" w:rsidRDefault="007E029D" w:rsidP="007E029D">
                  <w:pPr>
                    <w:numPr>
                      <w:ilvl w:val="2"/>
                      <w:numId w:val="13"/>
                    </w:numPr>
                    <w:spacing w:after="0" w:line="252" w:lineRule="auto"/>
                    <w:contextualSpacing/>
                    <w:jc w:val="left"/>
                    <w:rPr>
                      <w:rFonts w:eastAsia="SimSun"/>
                      <w:kern w:val="2"/>
                      <w:sz w:val="21"/>
                      <w:szCs w:val="21"/>
                      <w:lang w:val="en-US" w:eastAsia="zh-CN"/>
                    </w:rPr>
                  </w:pPr>
                  <w:r w:rsidRPr="007E029D">
                    <w:rPr>
                      <w:rFonts w:eastAsia="SimSun"/>
                      <w:kern w:val="2"/>
                      <w:sz w:val="21"/>
                      <w:szCs w:val="21"/>
                      <w:lang w:val="en-US" w:eastAsia="zh-CN"/>
                    </w:rPr>
                    <w:t>Option 1-2: LP-WUS monitoring outside C-DRX active time according to the LP-WUS monitoring configuration to trigger PDCCH monitoring.</w:t>
                  </w:r>
                </w:p>
                <w:p w14:paraId="15E19CD3" w14:textId="77777777" w:rsidR="007E029D" w:rsidRPr="007E029D" w:rsidRDefault="007E029D" w:rsidP="007E029D">
                  <w:pPr>
                    <w:numPr>
                      <w:ilvl w:val="3"/>
                      <w:numId w:val="13"/>
                    </w:numPr>
                    <w:spacing w:after="0" w:line="252" w:lineRule="auto"/>
                    <w:contextualSpacing/>
                    <w:jc w:val="left"/>
                    <w:rPr>
                      <w:rFonts w:eastAsia="SimSun"/>
                      <w:kern w:val="2"/>
                      <w:sz w:val="21"/>
                      <w:szCs w:val="21"/>
                      <w:lang w:val="en-US" w:eastAsia="zh-CN"/>
                    </w:rPr>
                  </w:pPr>
                  <w:r w:rsidRPr="007E029D">
                    <w:rPr>
                      <w:rFonts w:eastAsia="SimSun"/>
                      <w:kern w:val="2"/>
                      <w:sz w:val="21"/>
                      <w:szCs w:val="21"/>
                      <w:lang w:val="en-US" w:eastAsia="zh-CN"/>
                    </w:rPr>
                    <w:t xml:space="preserve">PDCCH monitoring possibly irrespective of </w:t>
                  </w:r>
                  <w:proofErr w:type="spellStart"/>
                  <w:r w:rsidRPr="007E029D">
                    <w:rPr>
                      <w:rFonts w:eastAsia="SimSun"/>
                      <w:kern w:val="2"/>
                      <w:sz w:val="21"/>
                      <w:szCs w:val="21"/>
                      <w:lang w:val="en-US" w:eastAsia="zh-CN"/>
                    </w:rPr>
                    <w:t>drx</w:t>
                  </w:r>
                  <w:proofErr w:type="spellEnd"/>
                  <w:r w:rsidRPr="007E029D">
                    <w:rPr>
                      <w:rFonts w:eastAsia="SimSun"/>
                      <w:kern w:val="2"/>
                      <w:sz w:val="21"/>
                      <w:szCs w:val="21"/>
                      <w:lang w:val="en-US" w:eastAsia="zh-CN"/>
                    </w:rPr>
                    <w:t>-</w:t>
                  </w:r>
                  <w:proofErr w:type="spellStart"/>
                  <w:r w:rsidRPr="007E029D">
                    <w:rPr>
                      <w:rFonts w:ascii="Times" w:eastAsia="SimSun" w:hAnsi="Times"/>
                      <w:kern w:val="2"/>
                      <w:sz w:val="21"/>
                      <w:szCs w:val="21"/>
                      <w:lang w:eastAsia="zh-CN"/>
                    </w:rPr>
                    <w:t>onDurationTimer</w:t>
                  </w:r>
                  <w:proofErr w:type="spellEnd"/>
                </w:p>
                <w:p w14:paraId="0B4A027A" w14:textId="77777777" w:rsidR="007E029D" w:rsidRPr="007E029D" w:rsidRDefault="007E029D" w:rsidP="007E029D">
                  <w:pPr>
                    <w:numPr>
                      <w:ilvl w:val="2"/>
                      <w:numId w:val="13"/>
                    </w:numPr>
                    <w:spacing w:after="0" w:line="252" w:lineRule="auto"/>
                    <w:contextualSpacing/>
                    <w:jc w:val="left"/>
                    <w:rPr>
                      <w:rFonts w:eastAsia="SimSun"/>
                      <w:kern w:val="2"/>
                      <w:sz w:val="21"/>
                      <w:szCs w:val="21"/>
                      <w:lang w:val="en-US" w:eastAsia="zh-CN"/>
                    </w:rPr>
                  </w:pPr>
                  <w:r w:rsidRPr="007E029D">
                    <w:rPr>
                      <w:rFonts w:eastAsia="SimSun"/>
                      <w:kern w:val="2"/>
                      <w:sz w:val="21"/>
                      <w:szCs w:val="21"/>
                      <w:lang w:val="en-US" w:eastAsia="zh-CN"/>
                    </w:rPr>
                    <w:t>Option 1-3: LP-WUS monitoring inside C-DRX active time according to the LP-WUS monitoring configuration to trigger PDCCH monitoring.</w:t>
                  </w:r>
                </w:p>
                <w:p w14:paraId="314DC229" w14:textId="77777777" w:rsidR="007E029D" w:rsidRPr="007E029D" w:rsidRDefault="007E029D" w:rsidP="007E029D">
                  <w:pPr>
                    <w:numPr>
                      <w:ilvl w:val="1"/>
                      <w:numId w:val="13"/>
                    </w:numPr>
                    <w:spacing w:after="0" w:line="252" w:lineRule="auto"/>
                    <w:contextualSpacing/>
                    <w:jc w:val="left"/>
                    <w:rPr>
                      <w:rFonts w:ascii="Times" w:eastAsia="SimSun" w:hAnsi="Times"/>
                      <w:kern w:val="2"/>
                      <w:sz w:val="21"/>
                      <w:szCs w:val="21"/>
                      <w:lang w:eastAsia="zh-CN"/>
                    </w:rPr>
                  </w:pPr>
                  <w:r w:rsidRPr="007E029D">
                    <w:rPr>
                      <w:rFonts w:ascii="Times" w:eastAsia="SimSun" w:hAnsi="Times"/>
                      <w:kern w:val="2"/>
                      <w:sz w:val="21"/>
                      <w:szCs w:val="21"/>
                      <w:lang w:eastAsia="zh-CN"/>
                    </w:rPr>
                    <w:t>Case 2: PDCCH monitoring is triggered by LP-WUS without C-DRX configuration. LP-WUS can be monitored at any time according to the LP-WUS monitoring configuration</w:t>
                  </w:r>
                </w:p>
                <w:p w14:paraId="0F1E6F72" w14:textId="77777777" w:rsidR="007E029D" w:rsidRPr="007E029D" w:rsidRDefault="007E029D" w:rsidP="007E029D">
                  <w:pPr>
                    <w:numPr>
                      <w:ilvl w:val="2"/>
                      <w:numId w:val="13"/>
                    </w:numPr>
                    <w:spacing w:after="0" w:line="252" w:lineRule="auto"/>
                    <w:contextualSpacing/>
                    <w:jc w:val="left"/>
                    <w:rPr>
                      <w:rFonts w:ascii="Times" w:eastAsia="SimSun" w:hAnsi="Times"/>
                      <w:kern w:val="2"/>
                      <w:sz w:val="21"/>
                      <w:szCs w:val="21"/>
                      <w:lang w:eastAsia="zh-CN"/>
                    </w:rPr>
                  </w:pPr>
                  <w:r w:rsidRPr="007E029D">
                    <w:rPr>
                      <w:rFonts w:ascii="Times" w:eastAsia="SimSun" w:hAnsi="Times"/>
                      <w:kern w:val="2"/>
                      <w:sz w:val="21"/>
                      <w:szCs w:val="21"/>
                      <w:lang w:eastAsia="zh-CN"/>
                    </w:rPr>
                    <w:t>FFS duty-cycled and/or continuous LP-WUS monitoring</w:t>
                  </w:r>
                </w:p>
                <w:p w14:paraId="1DA62602" w14:textId="77777777" w:rsidR="007E029D" w:rsidRPr="007E029D" w:rsidRDefault="007E029D" w:rsidP="007E029D">
                  <w:pPr>
                    <w:numPr>
                      <w:ilvl w:val="0"/>
                      <w:numId w:val="13"/>
                    </w:numPr>
                    <w:spacing w:after="0" w:line="240" w:lineRule="auto"/>
                    <w:contextualSpacing/>
                    <w:jc w:val="left"/>
                    <w:rPr>
                      <w:rFonts w:ascii="Times" w:eastAsia="游明朝" w:hAnsi="Times"/>
                      <w:kern w:val="2"/>
                      <w:sz w:val="21"/>
                      <w:szCs w:val="21"/>
                      <w:lang w:val="en-US" w:eastAsia="zh-CN"/>
                    </w:rPr>
                  </w:pPr>
                  <w:r w:rsidRPr="007E029D">
                    <w:rPr>
                      <w:rFonts w:ascii="Times" w:eastAsia="游明朝" w:hAnsi="Times"/>
                      <w:kern w:val="2"/>
                      <w:sz w:val="21"/>
                      <w:szCs w:val="21"/>
                      <w:lang w:val="en-US" w:eastAsia="zh-CN"/>
                    </w:rPr>
                    <w:t>Combination of options in Case 1 and combination of options in Case 1 and Case 2 are not precluded.</w:t>
                  </w:r>
                </w:p>
              </w:tc>
            </w:tr>
          </w:tbl>
          <w:p w14:paraId="2A159E21" w14:textId="77777777" w:rsidR="007E029D" w:rsidRPr="007E029D" w:rsidRDefault="007E029D" w:rsidP="007E029D">
            <w:pPr>
              <w:spacing w:afterLines="50" w:after="120" w:line="240" w:lineRule="auto"/>
              <w:rPr>
                <w:rFonts w:ascii="Arial" w:eastAsia="游明朝" w:hAnsi="Arial" w:cs="Arial"/>
                <w:bCs/>
                <w:iCs/>
                <w:lang w:val="en-US" w:eastAsia="ja-JP"/>
              </w:rPr>
            </w:pPr>
          </w:p>
          <w:p w14:paraId="1A60326E" w14:textId="77777777" w:rsidR="007E029D" w:rsidRPr="007E029D" w:rsidRDefault="007E029D" w:rsidP="007E029D">
            <w:pPr>
              <w:spacing w:afterLines="50" w:after="120" w:line="240" w:lineRule="auto"/>
              <w:rPr>
                <w:rFonts w:ascii="Arial" w:eastAsia="游明朝" w:hAnsi="Arial" w:cs="Arial"/>
                <w:bCs/>
                <w:iCs/>
                <w:lang w:val="en-US" w:eastAsia="ja-JP"/>
              </w:rPr>
            </w:pPr>
            <w:r w:rsidRPr="007E029D">
              <w:rPr>
                <w:rFonts w:ascii="Arial" w:eastAsia="游明朝" w:hAnsi="Arial" w:cs="Arial" w:hint="eastAsia"/>
                <w:bCs/>
                <w:iCs/>
                <w:lang w:val="en-US" w:eastAsia="ja-JP"/>
              </w:rPr>
              <w:t>In RAN#119, RAN1 assumed Option 1-3 is not supported as standalone feature, while the same purpose can be achieved by using</w:t>
            </w:r>
            <w:r w:rsidRPr="007E029D">
              <w:rPr>
                <w:rFonts w:eastAsia="SimSun"/>
              </w:rPr>
              <w:t xml:space="preserve"> </w:t>
            </w:r>
            <w:r w:rsidRPr="007E029D">
              <w:rPr>
                <w:rFonts w:ascii="Arial" w:eastAsia="游明朝" w:hAnsi="Arial" w:cs="Arial"/>
                <w:bCs/>
                <w:iCs/>
                <w:lang w:val="en-US" w:eastAsia="ja-JP"/>
              </w:rPr>
              <w:t xml:space="preserve">explicit L1/L2 </w:t>
            </w:r>
            <w:proofErr w:type="spellStart"/>
            <w:r w:rsidRPr="007E029D">
              <w:rPr>
                <w:rFonts w:ascii="Arial" w:eastAsia="游明朝" w:hAnsi="Arial" w:cs="Arial"/>
                <w:bCs/>
                <w:iCs/>
                <w:lang w:val="en-US" w:eastAsia="ja-JP"/>
              </w:rPr>
              <w:t>signalling</w:t>
            </w:r>
            <w:proofErr w:type="spellEnd"/>
            <w:r w:rsidRPr="007E029D">
              <w:rPr>
                <w:rFonts w:ascii="Arial" w:eastAsia="游明朝" w:hAnsi="Arial" w:cs="Arial" w:hint="eastAsia"/>
                <w:bCs/>
                <w:iCs/>
                <w:lang w:val="en-US" w:eastAsia="ja-JP"/>
              </w:rPr>
              <w:t xml:space="preserve"> to stop C-DRX related timers and resuming LP-WUS monitoring. Accordingly, following conclusion and agreement were made:</w:t>
            </w:r>
          </w:p>
          <w:tbl>
            <w:tblPr>
              <w:tblStyle w:val="afe"/>
              <w:tblW w:w="0" w:type="auto"/>
              <w:tblLook w:val="04A0" w:firstRow="1" w:lastRow="0" w:firstColumn="1" w:lastColumn="0" w:noHBand="0" w:noVBand="1"/>
            </w:tblPr>
            <w:tblGrid>
              <w:gridCol w:w="7680"/>
            </w:tblGrid>
            <w:tr w:rsidR="007E029D" w:rsidRPr="007E029D" w14:paraId="0E53B1DF" w14:textId="77777777" w:rsidTr="008B1D97">
              <w:tc>
                <w:tcPr>
                  <w:tcW w:w="9855" w:type="dxa"/>
                </w:tcPr>
                <w:p w14:paraId="777B62A6" w14:textId="77777777" w:rsidR="007E029D" w:rsidRPr="007E029D" w:rsidRDefault="007E029D" w:rsidP="007E029D">
                  <w:pPr>
                    <w:spacing w:after="0" w:line="240" w:lineRule="auto"/>
                    <w:contextualSpacing/>
                    <w:rPr>
                      <w:rFonts w:ascii="Times" w:hAnsi="Times"/>
                      <w:b/>
                      <w:bCs/>
                    </w:rPr>
                  </w:pPr>
                  <w:r w:rsidRPr="007E029D">
                    <w:rPr>
                      <w:rFonts w:ascii="Times" w:hAnsi="Times"/>
                      <w:b/>
                      <w:bCs/>
                    </w:rPr>
                    <w:lastRenderedPageBreak/>
                    <w:t>Conclusion</w:t>
                  </w:r>
                </w:p>
                <w:p w14:paraId="53847F74" w14:textId="77777777" w:rsidR="007E029D" w:rsidRPr="007E029D" w:rsidRDefault="007E029D" w:rsidP="007E029D">
                  <w:pPr>
                    <w:numPr>
                      <w:ilvl w:val="0"/>
                      <w:numId w:val="95"/>
                    </w:numPr>
                    <w:spacing w:after="0" w:line="252" w:lineRule="auto"/>
                    <w:ind w:left="1080"/>
                    <w:contextualSpacing/>
                    <w:jc w:val="left"/>
                    <w:rPr>
                      <w:rFonts w:ascii="Times" w:hAnsi="Times"/>
                      <w:b/>
                      <w:bCs/>
                      <w:lang w:eastAsia="x-none"/>
                    </w:rPr>
                  </w:pPr>
                  <w:r w:rsidRPr="007E029D">
                    <w:rPr>
                      <w:rFonts w:ascii="Times" w:hAnsi="Times"/>
                      <w:lang w:eastAsia="x-none"/>
                    </w:rPr>
                    <w:t>For Option 1-1</w:t>
                  </w:r>
                  <w:r w:rsidRPr="007E029D">
                    <w:rPr>
                      <w:rFonts w:ascii="Times" w:hAnsi="Times" w:hint="eastAsia"/>
                      <w:lang w:eastAsia="x-none"/>
                    </w:rPr>
                    <w:t xml:space="preserve"> of </w:t>
                  </w:r>
                  <w:r w:rsidRPr="007E029D">
                    <w:rPr>
                      <w:rFonts w:ascii="Times" w:hAnsi="Times"/>
                      <w:lang w:eastAsia="x-none"/>
                    </w:rPr>
                    <w:t xml:space="preserve">LP-WUS CONNECTED mode operation, </w:t>
                  </w:r>
                  <w:r w:rsidRPr="007E029D">
                    <w:rPr>
                      <w:rFonts w:ascii="Times" w:hAnsi="Times" w:hint="eastAsia"/>
                      <w:lang w:eastAsia="x-none"/>
                    </w:rPr>
                    <w:t xml:space="preserve">RAN1 assumes existing </w:t>
                  </w:r>
                  <w:r w:rsidRPr="007E029D">
                    <w:rPr>
                      <w:rFonts w:ascii="Times" w:hAnsi="Times"/>
                      <w:lang w:eastAsia="x-none"/>
                    </w:rPr>
                    <w:t xml:space="preserve">DRX Command MAC CE and Long DRX Command MAC CE can be used </w:t>
                  </w:r>
                  <w:r w:rsidRPr="007E029D">
                    <w:rPr>
                      <w:rFonts w:ascii="Times" w:hAnsi="Times" w:hint="eastAsia"/>
                      <w:lang w:eastAsia="x-none"/>
                    </w:rPr>
                    <w:t xml:space="preserve">to </w:t>
                  </w:r>
                  <w:r w:rsidRPr="007E029D">
                    <w:rPr>
                      <w:rFonts w:ascii="Times" w:hAnsi="Times"/>
                      <w:lang w:eastAsia="x-none"/>
                    </w:rPr>
                    <w:t xml:space="preserve">stop </w:t>
                  </w:r>
                  <w:proofErr w:type="spellStart"/>
                  <w:r w:rsidRPr="007E029D">
                    <w:rPr>
                      <w:rFonts w:ascii="Times" w:hAnsi="Times"/>
                      <w:i/>
                      <w:iCs/>
                      <w:lang w:eastAsia="x-none"/>
                    </w:rPr>
                    <w:t>drx-onDurationTimer</w:t>
                  </w:r>
                  <w:proofErr w:type="spellEnd"/>
                  <w:r w:rsidRPr="007E029D">
                    <w:rPr>
                      <w:rFonts w:ascii="Times" w:hAnsi="Times"/>
                      <w:lang w:eastAsia="x-none"/>
                    </w:rPr>
                    <w:t xml:space="preserve"> and/or </w:t>
                  </w:r>
                  <w:proofErr w:type="spellStart"/>
                  <w:r w:rsidRPr="007E029D">
                    <w:rPr>
                      <w:rFonts w:ascii="Times" w:hAnsi="Times"/>
                      <w:i/>
                      <w:iCs/>
                      <w:lang w:eastAsia="x-none"/>
                    </w:rPr>
                    <w:t>drx-InactivityTimer</w:t>
                  </w:r>
                  <w:proofErr w:type="spellEnd"/>
                  <w:r w:rsidRPr="007E029D">
                    <w:rPr>
                      <w:rFonts w:ascii="Times" w:hAnsi="Times"/>
                      <w:lang w:eastAsia="x-none"/>
                    </w:rPr>
                    <w:t xml:space="preserve"> for the DRX group</w:t>
                  </w:r>
                </w:p>
                <w:p w14:paraId="1D1A5671" w14:textId="77777777" w:rsidR="007E029D" w:rsidRPr="007E029D" w:rsidRDefault="007E029D" w:rsidP="007E029D">
                  <w:pPr>
                    <w:numPr>
                      <w:ilvl w:val="1"/>
                      <w:numId w:val="95"/>
                    </w:numPr>
                    <w:spacing w:after="0" w:line="252" w:lineRule="auto"/>
                    <w:ind w:left="1440"/>
                    <w:contextualSpacing/>
                    <w:jc w:val="left"/>
                    <w:rPr>
                      <w:rFonts w:ascii="Times" w:hAnsi="Times"/>
                      <w:b/>
                      <w:bCs/>
                      <w:lang w:eastAsia="x-none"/>
                    </w:rPr>
                  </w:pPr>
                  <w:r w:rsidRPr="007E029D">
                    <w:rPr>
                      <w:rFonts w:ascii="Times" w:hAnsi="Times"/>
                      <w:lang w:eastAsia="x-none"/>
                    </w:rPr>
                    <w:t xml:space="preserve">When UE is not in C-DRX active time, UE </w:t>
                  </w:r>
                  <w:r w:rsidRPr="007E029D">
                    <w:rPr>
                      <w:rFonts w:ascii="Times" w:hAnsi="Times" w:hint="eastAsia"/>
                      <w:lang w:eastAsia="x-none"/>
                    </w:rPr>
                    <w:t>monitors</w:t>
                  </w:r>
                  <w:r w:rsidRPr="007E029D">
                    <w:rPr>
                      <w:rFonts w:ascii="Times" w:hAnsi="Times"/>
                      <w:lang w:eastAsia="x-none"/>
                    </w:rPr>
                    <w:t xml:space="preserve"> LP</w:t>
                  </w:r>
                  <w:r w:rsidRPr="007E029D">
                    <w:rPr>
                      <w:rFonts w:ascii="Times" w:hAnsi="Times" w:hint="eastAsia"/>
                      <w:lang w:eastAsia="x-none"/>
                    </w:rPr>
                    <w:t>-</w:t>
                  </w:r>
                  <w:r w:rsidRPr="007E029D">
                    <w:rPr>
                      <w:rFonts w:ascii="Times" w:hAnsi="Times"/>
                      <w:lang w:eastAsia="x-none"/>
                    </w:rPr>
                    <w:t>WUS</w:t>
                  </w:r>
                </w:p>
                <w:p w14:paraId="1672E39A" w14:textId="77777777" w:rsidR="007E029D" w:rsidRPr="007E029D" w:rsidRDefault="007E029D" w:rsidP="007E029D">
                  <w:pPr>
                    <w:numPr>
                      <w:ilvl w:val="0"/>
                      <w:numId w:val="95"/>
                    </w:numPr>
                    <w:spacing w:after="0" w:line="252" w:lineRule="auto"/>
                    <w:ind w:left="1080"/>
                    <w:contextualSpacing/>
                    <w:jc w:val="left"/>
                    <w:rPr>
                      <w:rFonts w:ascii="Times" w:hAnsi="Times"/>
                      <w:b/>
                      <w:bCs/>
                      <w:lang w:eastAsia="x-none"/>
                    </w:rPr>
                  </w:pPr>
                  <w:r w:rsidRPr="007E029D">
                    <w:rPr>
                      <w:rFonts w:ascii="Times" w:hAnsi="Times" w:hint="eastAsia"/>
                      <w:highlight w:val="green"/>
                      <w:lang w:eastAsia="x-none"/>
                    </w:rPr>
                    <w:t>Send LS to RAN2 to ask whether RAN2 has same understanding or not.</w:t>
                  </w:r>
                  <w:r w:rsidRPr="007E029D">
                    <w:rPr>
                      <w:rFonts w:ascii="Times" w:hAnsi="Times"/>
                      <w:lang w:eastAsia="x-none"/>
                    </w:rPr>
                    <w:t xml:space="preserve"> </w:t>
                  </w:r>
                  <w:r w:rsidRPr="007E029D">
                    <w:rPr>
                      <w:rFonts w:ascii="Times" w:hAnsi="Times"/>
                      <w:highlight w:val="yellow"/>
                      <w:lang w:eastAsia="x-none"/>
                    </w:rPr>
                    <w:t>LS in R1-2410XXX.</w:t>
                  </w:r>
                </w:p>
                <w:p w14:paraId="50924769" w14:textId="77777777" w:rsidR="007E029D" w:rsidRPr="007E029D" w:rsidRDefault="007E029D" w:rsidP="007E029D">
                  <w:pPr>
                    <w:spacing w:after="120" w:line="240" w:lineRule="auto"/>
                    <w:rPr>
                      <w:rFonts w:ascii="Times" w:hAnsi="Times"/>
                      <w:lang w:eastAsia="x-none"/>
                    </w:rPr>
                  </w:pPr>
                </w:p>
                <w:p w14:paraId="16CA7764" w14:textId="77777777" w:rsidR="007E029D" w:rsidRPr="007E029D" w:rsidRDefault="007E029D" w:rsidP="007E029D">
                  <w:pPr>
                    <w:spacing w:after="0" w:line="240" w:lineRule="auto"/>
                    <w:contextualSpacing/>
                    <w:rPr>
                      <w:rFonts w:ascii="Times" w:hAnsi="Times"/>
                      <w:b/>
                      <w:bCs/>
                    </w:rPr>
                  </w:pPr>
                  <w:r w:rsidRPr="007E029D">
                    <w:rPr>
                      <w:rFonts w:ascii="Times" w:hAnsi="Times" w:hint="eastAsia"/>
                      <w:b/>
                      <w:bCs/>
                      <w:highlight w:val="green"/>
                    </w:rPr>
                    <w:t xml:space="preserve">[Wed]Proposal </w:t>
                  </w:r>
                  <w:r w:rsidRPr="007E029D">
                    <w:rPr>
                      <w:rFonts w:ascii="Times" w:hAnsi="Times"/>
                      <w:b/>
                      <w:bCs/>
                      <w:highlight w:val="green"/>
                    </w:rPr>
                    <w:t>3.</w:t>
                  </w:r>
                  <w:r w:rsidRPr="007E029D">
                    <w:rPr>
                      <w:rFonts w:ascii="Times" w:hAnsi="Times" w:hint="eastAsia"/>
                      <w:b/>
                      <w:bCs/>
                      <w:highlight w:val="green"/>
                    </w:rPr>
                    <w:t>1</w:t>
                  </w:r>
                  <w:r w:rsidRPr="007E029D">
                    <w:rPr>
                      <w:rFonts w:ascii="Times" w:hAnsi="Times"/>
                      <w:b/>
                      <w:bCs/>
                      <w:highlight w:val="green"/>
                    </w:rPr>
                    <w:t>-</w:t>
                  </w:r>
                  <w:r w:rsidRPr="007E029D">
                    <w:rPr>
                      <w:rFonts w:ascii="Times" w:hAnsi="Times" w:hint="eastAsia"/>
                      <w:b/>
                      <w:bCs/>
                      <w:highlight w:val="green"/>
                    </w:rPr>
                    <w:t>3c</w:t>
                  </w:r>
                  <w:r w:rsidRPr="007E029D">
                    <w:rPr>
                      <w:rFonts w:ascii="Times" w:hAnsi="Times"/>
                      <w:b/>
                      <w:bCs/>
                      <w:highlight w:val="green"/>
                    </w:rPr>
                    <w:t>:</w:t>
                  </w:r>
                </w:p>
                <w:p w14:paraId="7052EE8C" w14:textId="77777777" w:rsidR="007E029D" w:rsidRPr="007E029D" w:rsidRDefault="007E029D" w:rsidP="007E029D">
                  <w:pPr>
                    <w:numPr>
                      <w:ilvl w:val="0"/>
                      <w:numId w:val="95"/>
                    </w:numPr>
                    <w:spacing w:after="0" w:line="252" w:lineRule="auto"/>
                    <w:ind w:left="1080"/>
                    <w:contextualSpacing/>
                    <w:jc w:val="left"/>
                    <w:rPr>
                      <w:rFonts w:ascii="Times" w:hAnsi="Times"/>
                      <w:b/>
                      <w:bCs/>
                      <w:lang w:eastAsia="x-none"/>
                    </w:rPr>
                  </w:pPr>
                  <w:r w:rsidRPr="007E029D">
                    <w:rPr>
                      <w:rFonts w:ascii="Times" w:hAnsi="Times" w:hint="eastAsia"/>
                      <w:lang w:eastAsia="x-none"/>
                    </w:rPr>
                    <w:t>F</w:t>
                  </w:r>
                  <w:r w:rsidRPr="007E029D">
                    <w:rPr>
                      <w:rFonts w:ascii="Times" w:hAnsi="Times"/>
                      <w:lang w:eastAsia="x-none"/>
                    </w:rPr>
                    <w:t>or Option 1-</w:t>
                  </w:r>
                  <w:r w:rsidRPr="007E029D">
                    <w:rPr>
                      <w:rFonts w:ascii="Times" w:hAnsi="Times" w:hint="eastAsia"/>
                      <w:lang w:eastAsia="x-none"/>
                    </w:rPr>
                    <w:t xml:space="preserve">2 of </w:t>
                  </w:r>
                  <w:r w:rsidRPr="007E029D">
                    <w:rPr>
                      <w:rFonts w:ascii="Times" w:hAnsi="Times"/>
                      <w:lang w:eastAsia="x-none"/>
                    </w:rPr>
                    <w:t>LP-WUS CONNECTED mode operation, for</w:t>
                  </w:r>
                  <w:r w:rsidRPr="007E029D">
                    <w:rPr>
                      <w:rFonts w:ascii="Times" w:hAnsi="Times" w:hint="eastAsia"/>
                      <w:lang w:eastAsia="x-none"/>
                    </w:rPr>
                    <w:t xml:space="preserve"> </w:t>
                  </w:r>
                  <w:r w:rsidRPr="007E029D">
                    <w:rPr>
                      <w:rFonts w:ascii="Times" w:hAnsi="Times"/>
                      <w:lang w:eastAsia="x-none"/>
                    </w:rPr>
                    <w:t>explicit indication</w:t>
                  </w:r>
                  <w:r w:rsidRPr="007E029D">
                    <w:rPr>
                      <w:rFonts w:ascii="Times" w:hAnsi="Times" w:hint="eastAsia"/>
                      <w:lang w:eastAsia="x-none"/>
                    </w:rPr>
                    <w:t xml:space="preserve"> to</w:t>
                  </w:r>
                  <w:r w:rsidRPr="007E029D">
                    <w:rPr>
                      <w:rFonts w:ascii="Times" w:hAnsi="Times"/>
                      <w:lang w:eastAsia="x-none"/>
                    </w:rPr>
                    <w:t xml:space="preserve"> stop the </w:t>
                  </w:r>
                  <w:proofErr w:type="spellStart"/>
                  <w:r w:rsidRPr="007E029D">
                    <w:rPr>
                      <w:rFonts w:ascii="Times" w:hAnsi="Times"/>
                      <w:i/>
                      <w:iCs/>
                      <w:lang w:eastAsia="x-none"/>
                    </w:rPr>
                    <w:t>drx-InactivityTimer</w:t>
                  </w:r>
                  <w:proofErr w:type="spellEnd"/>
                  <w:r w:rsidRPr="007E029D">
                    <w:rPr>
                      <w:rFonts w:ascii="Times" w:hAnsi="Times"/>
                      <w:lang w:eastAsia="x-none"/>
                    </w:rPr>
                    <w:t xml:space="preserve"> for the DRX group, RAN1 identified the following potential solution</w:t>
                  </w:r>
                </w:p>
                <w:p w14:paraId="38966C0B" w14:textId="77777777" w:rsidR="007E029D" w:rsidRPr="007E029D" w:rsidRDefault="007E029D" w:rsidP="007E029D">
                  <w:pPr>
                    <w:numPr>
                      <w:ilvl w:val="1"/>
                      <w:numId w:val="95"/>
                    </w:numPr>
                    <w:spacing w:after="0" w:line="252" w:lineRule="auto"/>
                    <w:ind w:left="1440"/>
                    <w:contextualSpacing/>
                    <w:jc w:val="left"/>
                    <w:rPr>
                      <w:rFonts w:ascii="Times" w:hAnsi="Times"/>
                      <w:b/>
                      <w:bCs/>
                      <w:lang w:eastAsia="x-none"/>
                    </w:rPr>
                  </w:pPr>
                  <w:r w:rsidRPr="007E029D">
                    <w:rPr>
                      <w:rFonts w:ascii="Times" w:hAnsi="Times"/>
                      <w:lang w:eastAsia="x-none"/>
                    </w:rPr>
                    <w:t>Use e</w:t>
                  </w:r>
                  <w:r w:rsidRPr="007E029D">
                    <w:rPr>
                      <w:rFonts w:ascii="Times" w:hAnsi="Times" w:hint="eastAsia"/>
                      <w:lang w:eastAsia="x-none"/>
                    </w:rPr>
                    <w:t xml:space="preserve">xisting </w:t>
                  </w:r>
                  <w:r w:rsidRPr="007E029D">
                    <w:rPr>
                      <w:rFonts w:ascii="Times" w:hAnsi="Times"/>
                      <w:lang w:eastAsia="x-none"/>
                    </w:rPr>
                    <w:t>DRX Command MAC CE and Long DRX Command MAC CE</w:t>
                  </w:r>
                </w:p>
                <w:p w14:paraId="7DBBAD25" w14:textId="77777777" w:rsidR="007E029D" w:rsidRPr="007E029D" w:rsidRDefault="007E029D" w:rsidP="007E029D">
                  <w:pPr>
                    <w:numPr>
                      <w:ilvl w:val="2"/>
                      <w:numId w:val="95"/>
                    </w:numPr>
                    <w:spacing w:after="0" w:line="252" w:lineRule="auto"/>
                    <w:ind w:left="2160"/>
                    <w:contextualSpacing/>
                    <w:jc w:val="left"/>
                    <w:rPr>
                      <w:rFonts w:ascii="Times" w:hAnsi="Times"/>
                      <w:b/>
                      <w:bCs/>
                      <w:lang w:eastAsia="x-none"/>
                    </w:rPr>
                  </w:pPr>
                  <w:r w:rsidRPr="007E029D">
                    <w:rPr>
                      <w:rFonts w:ascii="Times" w:hAnsi="Times"/>
                      <w:lang w:eastAsia="x-none"/>
                    </w:rPr>
                    <w:t>FFS: Applicability of this feature for new timer for PDCCH monitoring in Option 1-2</w:t>
                  </w:r>
                </w:p>
                <w:p w14:paraId="23EE6BC4" w14:textId="77777777" w:rsidR="007E029D" w:rsidRPr="007E029D" w:rsidRDefault="007E029D" w:rsidP="007E029D">
                  <w:pPr>
                    <w:numPr>
                      <w:ilvl w:val="1"/>
                      <w:numId w:val="95"/>
                    </w:numPr>
                    <w:spacing w:after="0" w:line="252" w:lineRule="auto"/>
                    <w:ind w:left="1440"/>
                    <w:contextualSpacing/>
                    <w:jc w:val="left"/>
                    <w:rPr>
                      <w:rFonts w:ascii="Times" w:hAnsi="Times"/>
                      <w:b/>
                      <w:bCs/>
                      <w:lang w:eastAsia="x-none"/>
                    </w:rPr>
                  </w:pPr>
                  <w:r w:rsidRPr="007E029D">
                    <w:rPr>
                      <w:rFonts w:ascii="Times" w:hAnsi="Times"/>
                      <w:lang w:eastAsia="x-none"/>
                    </w:rPr>
                    <w:t xml:space="preserve">When UE is not in C-DRX active time, UE </w:t>
                  </w:r>
                  <w:r w:rsidRPr="007E029D">
                    <w:rPr>
                      <w:rFonts w:ascii="Times" w:hAnsi="Times" w:hint="eastAsia"/>
                      <w:lang w:eastAsia="x-none"/>
                    </w:rPr>
                    <w:t>monitors</w:t>
                  </w:r>
                  <w:r w:rsidRPr="007E029D">
                    <w:rPr>
                      <w:rFonts w:ascii="Times" w:hAnsi="Times"/>
                      <w:lang w:eastAsia="x-none"/>
                    </w:rPr>
                    <w:t xml:space="preserve"> LP</w:t>
                  </w:r>
                  <w:r w:rsidRPr="007E029D">
                    <w:rPr>
                      <w:rFonts w:ascii="Times" w:hAnsi="Times" w:hint="eastAsia"/>
                      <w:lang w:eastAsia="x-none"/>
                    </w:rPr>
                    <w:t>-</w:t>
                  </w:r>
                  <w:r w:rsidRPr="007E029D">
                    <w:rPr>
                      <w:rFonts w:ascii="Times" w:hAnsi="Times"/>
                      <w:lang w:eastAsia="x-none"/>
                    </w:rPr>
                    <w:t>WUS</w:t>
                  </w:r>
                </w:p>
                <w:p w14:paraId="0CA8F37B" w14:textId="77777777" w:rsidR="007E029D" w:rsidRPr="007E029D" w:rsidRDefault="007E029D" w:rsidP="007E029D">
                  <w:pPr>
                    <w:numPr>
                      <w:ilvl w:val="0"/>
                      <w:numId w:val="95"/>
                    </w:numPr>
                    <w:spacing w:after="0" w:line="252" w:lineRule="auto"/>
                    <w:ind w:left="1080"/>
                    <w:contextualSpacing/>
                    <w:jc w:val="left"/>
                    <w:rPr>
                      <w:rFonts w:ascii="Times" w:hAnsi="Times"/>
                      <w:b/>
                      <w:bCs/>
                      <w:lang w:eastAsia="x-none"/>
                    </w:rPr>
                  </w:pPr>
                  <w:r w:rsidRPr="007E029D">
                    <w:rPr>
                      <w:rFonts w:ascii="Times" w:hAnsi="Times" w:hint="eastAsia"/>
                      <w:lang w:eastAsia="x-none"/>
                    </w:rPr>
                    <w:t>Send LS to RAN2 to ask the feasibility of</w:t>
                  </w:r>
                  <w:r w:rsidRPr="007E029D">
                    <w:rPr>
                      <w:rFonts w:ascii="Times" w:hAnsi="Times"/>
                      <w:lang w:eastAsia="x-none"/>
                    </w:rPr>
                    <w:t xml:space="preserve"> the above potential solution</w:t>
                  </w:r>
                  <w:r w:rsidRPr="007E029D">
                    <w:rPr>
                      <w:rFonts w:ascii="Times" w:hAnsi="Times" w:hint="eastAsia"/>
                      <w:lang w:eastAsia="x-none"/>
                    </w:rPr>
                    <w:t>.</w:t>
                  </w:r>
                  <w:r w:rsidRPr="007E029D">
                    <w:rPr>
                      <w:rFonts w:ascii="Times" w:hAnsi="Times"/>
                      <w:lang w:eastAsia="x-none"/>
                    </w:rPr>
                    <w:t xml:space="preserve"> </w:t>
                  </w:r>
                  <w:r w:rsidRPr="007E029D">
                    <w:rPr>
                      <w:rFonts w:ascii="Times" w:hAnsi="Times"/>
                      <w:highlight w:val="yellow"/>
                      <w:lang w:eastAsia="x-none"/>
                    </w:rPr>
                    <w:t>LS in R1-2410XXX.</w:t>
                  </w:r>
                </w:p>
                <w:p w14:paraId="48916EC7" w14:textId="77777777" w:rsidR="007E029D" w:rsidRPr="007E029D" w:rsidRDefault="007E029D" w:rsidP="007E029D">
                  <w:pPr>
                    <w:spacing w:after="0" w:line="252" w:lineRule="auto"/>
                    <w:contextualSpacing/>
                    <w:rPr>
                      <w:rFonts w:ascii="Times" w:hAnsi="Times"/>
                      <w:b/>
                      <w:bCs/>
                      <w:lang w:eastAsia="x-none"/>
                    </w:rPr>
                  </w:pPr>
                </w:p>
              </w:tc>
            </w:tr>
          </w:tbl>
          <w:p w14:paraId="3BDB68DE" w14:textId="77777777" w:rsidR="007E029D" w:rsidRPr="007E029D" w:rsidRDefault="007E029D" w:rsidP="007E029D">
            <w:pPr>
              <w:spacing w:afterLines="50" w:after="120" w:line="240" w:lineRule="auto"/>
              <w:rPr>
                <w:rFonts w:ascii="Arial" w:eastAsia="游明朝" w:hAnsi="Arial" w:cs="Arial"/>
                <w:bCs/>
                <w:iCs/>
                <w:lang w:val="en-US" w:eastAsia="ja-JP"/>
              </w:rPr>
            </w:pPr>
          </w:p>
          <w:p w14:paraId="6B52D09B" w14:textId="77777777" w:rsidR="007E029D" w:rsidRPr="007E029D" w:rsidRDefault="007E029D" w:rsidP="007E029D">
            <w:pPr>
              <w:spacing w:afterLines="50" w:after="120" w:line="240" w:lineRule="auto"/>
              <w:rPr>
                <w:rFonts w:ascii="Arial" w:eastAsia="游明朝" w:hAnsi="Arial" w:cs="Arial"/>
                <w:bCs/>
                <w:iCs/>
                <w:lang w:val="en-US" w:eastAsia="ja-JP"/>
              </w:rPr>
            </w:pPr>
            <w:r w:rsidRPr="007E029D">
              <w:rPr>
                <w:rFonts w:ascii="Arial" w:eastAsia="游明朝" w:hAnsi="Arial" w:cs="Arial" w:hint="eastAsia"/>
                <w:bCs/>
                <w:iCs/>
                <w:lang w:val="en-US" w:eastAsia="ja-JP"/>
              </w:rPr>
              <w:t xml:space="preserve">Regarding </w:t>
            </w:r>
            <w:r w:rsidRPr="007E029D">
              <w:rPr>
                <w:rFonts w:ascii="Arial" w:eastAsia="游明朝" w:hAnsi="Arial" w:cs="Arial"/>
                <w:bCs/>
                <w:iCs/>
                <w:lang w:val="en-US" w:eastAsia="ja-JP"/>
              </w:rPr>
              <w:t>the</w:t>
            </w:r>
            <w:r w:rsidRPr="007E029D">
              <w:rPr>
                <w:rFonts w:ascii="Arial" w:eastAsia="游明朝" w:hAnsi="Arial" w:cs="Arial" w:hint="eastAsia"/>
                <w:bCs/>
                <w:iCs/>
                <w:lang w:val="en-US" w:eastAsia="ja-JP"/>
              </w:rPr>
              <w:t xml:space="preserve"> above conclusion on Option 1-1, RAN1 would like to ask </w:t>
            </w:r>
            <w:r w:rsidRPr="007E029D">
              <w:rPr>
                <w:rFonts w:ascii="Arial" w:eastAsia="游明朝" w:hAnsi="Arial" w:cs="Arial"/>
                <w:bCs/>
                <w:iCs/>
                <w:lang w:val="en-US" w:eastAsia="ja-JP"/>
              </w:rPr>
              <w:t>RAN2 whether RAN2 has same understanding or not</w:t>
            </w:r>
            <w:r w:rsidRPr="007E029D">
              <w:rPr>
                <w:rFonts w:ascii="Arial" w:eastAsia="游明朝" w:hAnsi="Arial" w:cs="Arial" w:hint="eastAsia"/>
                <w:bCs/>
                <w:iCs/>
                <w:lang w:val="en-US" w:eastAsia="ja-JP"/>
              </w:rPr>
              <w:t>.</w:t>
            </w:r>
          </w:p>
          <w:p w14:paraId="6319C0D8" w14:textId="77777777" w:rsidR="007E029D" w:rsidRPr="007E029D" w:rsidRDefault="007E029D" w:rsidP="007E029D">
            <w:pPr>
              <w:spacing w:afterLines="50" w:after="120" w:line="240" w:lineRule="auto"/>
              <w:rPr>
                <w:rFonts w:ascii="Arial" w:eastAsia="游明朝" w:hAnsi="Arial" w:cs="Arial"/>
                <w:bCs/>
                <w:iCs/>
                <w:lang w:val="en-US" w:eastAsia="ja-JP"/>
              </w:rPr>
            </w:pPr>
            <w:r w:rsidRPr="007E029D">
              <w:rPr>
                <w:rFonts w:ascii="Arial" w:eastAsia="游明朝" w:hAnsi="Arial" w:cs="Arial" w:hint="eastAsia"/>
                <w:bCs/>
                <w:iCs/>
                <w:lang w:val="en-US" w:eastAsia="ja-JP"/>
              </w:rPr>
              <w:t xml:space="preserve">Regarding </w:t>
            </w:r>
            <w:r w:rsidRPr="007E029D">
              <w:rPr>
                <w:rFonts w:ascii="Arial" w:eastAsia="游明朝" w:hAnsi="Arial" w:cs="Arial"/>
                <w:bCs/>
                <w:iCs/>
                <w:lang w:val="en-US" w:eastAsia="ja-JP"/>
              </w:rPr>
              <w:t>the</w:t>
            </w:r>
            <w:r w:rsidRPr="007E029D">
              <w:rPr>
                <w:rFonts w:ascii="Arial" w:eastAsia="游明朝" w:hAnsi="Arial" w:cs="Arial" w:hint="eastAsia"/>
                <w:bCs/>
                <w:iCs/>
                <w:lang w:val="en-US" w:eastAsia="ja-JP"/>
              </w:rPr>
              <w:t xml:space="preserve"> above agreement on Option 1-2, RAN1 would like to ask </w:t>
            </w:r>
            <w:r w:rsidRPr="007E029D">
              <w:rPr>
                <w:rFonts w:ascii="Arial" w:eastAsia="游明朝" w:hAnsi="Arial" w:cs="Arial"/>
                <w:bCs/>
                <w:iCs/>
                <w:lang w:val="en-US" w:eastAsia="ja-JP"/>
              </w:rPr>
              <w:t>RAN2 the feasibility of the above potential solution</w:t>
            </w:r>
            <w:r w:rsidRPr="007E029D">
              <w:rPr>
                <w:rFonts w:ascii="Arial" w:eastAsia="游明朝" w:hAnsi="Arial" w:cs="Arial" w:hint="eastAsia"/>
                <w:bCs/>
                <w:iCs/>
                <w:lang w:val="en-US" w:eastAsia="ja-JP"/>
              </w:rPr>
              <w:t>.</w:t>
            </w:r>
          </w:p>
          <w:p w14:paraId="6E080618" w14:textId="77777777" w:rsidR="007E029D" w:rsidRPr="007E029D" w:rsidRDefault="007E029D" w:rsidP="007E029D">
            <w:pPr>
              <w:spacing w:afterLines="50" w:after="120" w:line="240" w:lineRule="auto"/>
              <w:rPr>
                <w:rFonts w:ascii="Arial" w:eastAsia="游明朝" w:hAnsi="Arial" w:cs="Arial"/>
                <w:bCs/>
                <w:iCs/>
                <w:lang w:val="en-US" w:eastAsia="ja-JP"/>
              </w:rPr>
            </w:pPr>
          </w:p>
          <w:p w14:paraId="44DEA893" w14:textId="77777777" w:rsidR="007E029D" w:rsidRPr="007E029D" w:rsidRDefault="007E029D" w:rsidP="007E029D">
            <w:pPr>
              <w:spacing w:beforeLines="50" w:before="120" w:after="120" w:line="240" w:lineRule="auto"/>
              <w:jc w:val="left"/>
              <w:rPr>
                <w:rFonts w:ascii="Arial" w:eastAsia="SimSun" w:hAnsi="Arial" w:cs="Arial"/>
                <w:b/>
              </w:rPr>
            </w:pPr>
            <w:r w:rsidRPr="007E029D">
              <w:rPr>
                <w:rFonts w:ascii="Arial" w:eastAsia="SimSun" w:hAnsi="Arial" w:cs="Arial"/>
                <w:b/>
              </w:rPr>
              <w:t>2. Actions:</w:t>
            </w:r>
          </w:p>
          <w:p w14:paraId="2CF5F1EF" w14:textId="77777777" w:rsidR="007E029D" w:rsidRPr="007E029D" w:rsidRDefault="007E029D" w:rsidP="007E029D">
            <w:pPr>
              <w:spacing w:after="120" w:line="240" w:lineRule="auto"/>
              <w:ind w:left="1985" w:hanging="1985"/>
              <w:jc w:val="left"/>
              <w:rPr>
                <w:rFonts w:ascii="Arial" w:eastAsia="ＭＳ 明朝" w:hAnsi="Arial" w:cs="Arial"/>
                <w:b/>
                <w:lang w:eastAsia="ja-JP"/>
              </w:rPr>
            </w:pPr>
            <w:r w:rsidRPr="007E029D">
              <w:rPr>
                <w:rFonts w:ascii="Arial" w:eastAsia="SimSun" w:hAnsi="Arial" w:cs="Arial"/>
                <w:b/>
              </w:rPr>
              <w:t>To RAN WG2</w:t>
            </w:r>
          </w:p>
          <w:p w14:paraId="724F3231" w14:textId="77777777" w:rsidR="007E029D" w:rsidRPr="007E029D" w:rsidRDefault="007E029D" w:rsidP="007E029D">
            <w:pPr>
              <w:spacing w:afterLines="50" w:after="120" w:line="240" w:lineRule="auto"/>
              <w:jc w:val="left"/>
              <w:rPr>
                <w:rFonts w:ascii="Arial" w:eastAsia="游明朝" w:hAnsi="Arial" w:cs="Arial"/>
                <w:iCs/>
                <w:lang w:eastAsia="ja-JP"/>
              </w:rPr>
            </w:pPr>
            <w:r w:rsidRPr="007E029D">
              <w:rPr>
                <w:rFonts w:ascii="Arial" w:eastAsia="游明朝" w:hAnsi="Arial" w:cs="Arial"/>
                <w:b/>
                <w:iCs/>
                <w:lang w:eastAsia="ja-JP"/>
              </w:rPr>
              <w:t xml:space="preserve">ACTION: </w:t>
            </w:r>
            <w:r w:rsidRPr="007E029D">
              <w:rPr>
                <w:rFonts w:ascii="Arial" w:eastAsia="游明朝" w:hAnsi="Arial" w:cs="Arial"/>
                <w:iCs/>
                <w:lang w:eastAsia="ja-JP"/>
              </w:rPr>
              <w:t>RAN1 respectfully asks RAN</w:t>
            </w:r>
            <w:r w:rsidRPr="007E029D">
              <w:rPr>
                <w:rFonts w:ascii="Arial" w:eastAsia="游明朝" w:hAnsi="Arial" w:cs="Arial" w:hint="eastAsia"/>
                <w:iCs/>
                <w:lang w:eastAsia="ja-JP"/>
              </w:rPr>
              <w:t>2</w:t>
            </w:r>
            <w:r w:rsidRPr="007E029D">
              <w:rPr>
                <w:rFonts w:ascii="Arial" w:eastAsia="游明朝" w:hAnsi="Arial" w:cs="Arial"/>
                <w:iCs/>
                <w:lang w:eastAsia="ja-JP"/>
              </w:rPr>
              <w:t xml:space="preserve"> </w:t>
            </w:r>
            <w:r w:rsidRPr="007E029D">
              <w:rPr>
                <w:rFonts w:ascii="Arial" w:eastAsia="SimSun" w:hAnsi="Arial"/>
              </w:rPr>
              <w:t>to reply to the question</w:t>
            </w:r>
            <w:r w:rsidRPr="007E029D">
              <w:rPr>
                <w:rFonts w:ascii="Arial" w:eastAsia="游明朝" w:hAnsi="Arial" w:hint="eastAsia"/>
                <w:lang w:eastAsia="ja-JP"/>
              </w:rPr>
              <w:t>s</w:t>
            </w:r>
            <w:r w:rsidRPr="007E029D">
              <w:rPr>
                <w:rFonts w:ascii="Arial" w:eastAsia="SimSun" w:hAnsi="Arial"/>
              </w:rPr>
              <w:t xml:space="preserve"> above.</w:t>
            </w:r>
          </w:p>
          <w:p w14:paraId="6FE18A95" w14:textId="3F2F00D8" w:rsidR="007E3C5C" w:rsidRPr="00E371EA" w:rsidRDefault="007E3C5C" w:rsidP="008B1D97">
            <w:pPr>
              <w:pStyle w:val="a2"/>
            </w:pPr>
          </w:p>
        </w:tc>
      </w:tr>
      <w:tr w:rsidR="009D403B" w14:paraId="0F240FD4" w14:textId="77777777" w:rsidTr="0028784E">
        <w:tc>
          <w:tcPr>
            <w:tcW w:w="895" w:type="pct"/>
          </w:tcPr>
          <w:p w14:paraId="37DC5DD7" w14:textId="4B0F5147" w:rsidR="009D403B" w:rsidRPr="001E38C7" w:rsidRDefault="009D403B" w:rsidP="009D403B">
            <w:pPr>
              <w:rPr>
                <w:rFonts w:eastAsia="游明朝"/>
                <w:sz w:val="21"/>
                <w:szCs w:val="21"/>
                <w:lang w:val="en-US" w:eastAsia="ja-JP"/>
              </w:rPr>
            </w:pPr>
            <w:r>
              <w:rPr>
                <w:rFonts w:eastAsia="游明朝"/>
                <w:sz w:val="21"/>
                <w:szCs w:val="21"/>
                <w:lang w:val="en-US" w:eastAsia="ja-JP"/>
              </w:rPr>
              <w:lastRenderedPageBreak/>
              <w:t>Apple</w:t>
            </w:r>
          </w:p>
        </w:tc>
        <w:tc>
          <w:tcPr>
            <w:tcW w:w="4105" w:type="pct"/>
          </w:tcPr>
          <w:p w14:paraId="25ADF6C6" w14:textId="77777777" w:rsidR="009D403B" w:rsidRDefault="009D403B" w:rsidP="009D403B">
            <w:pPr>
              <w:pStyle w:val="a2"/>
              <w:rPr>
                <w:lang w:val="en-US"/>
              </w:rPr>
            </w:pPr>
            <w:r>
              <w:rPr>
                <w:lang w:val="en-US"/>
              </w:rPr>
              <w:t xml:space="preserve">We do not agree that the same purpose and benefit of Option 1-3 can be achieved by the RAN1 agreement to use existing MAC CE signaling. In Option 1-3, the active timer can be still </w:t>
            </w:r>
            <w:proofErr w:type="gramStart"/>
            <w:r>
              <w:rPr>
                <w:lang w:val="en-US"/>
              </w:rPr>
              <w:t>running</w:t>
            </w:r>
            <w:proofErr w:type="gramEnd"/>
            <w:r>
              <w:rPr>
                <w:lang w:val="en-US"/>
              </w:rPr>
              <w:t xml:space="preserve"> and UE can monitor LP-WUS during the Active Time with smaller periodicity to be able to wake up again in a faster way. However, based on the above RAN1 agreement, the timer is stopped based on the MAC CE command, then UE can only monitor the LP-WUS in the next cycle. For Option 1-1, the UE can only </w:t>
            </w:r>
            <w:proofErr w:type="gramStart"/>
            <w:r>
              <w:rPr>
                <w:lang w:val="en-US"/>
              </w:rPr>
              <w:t>monitoring</w:t>
            </w:r>
            <w:proofErr w:type="gramEnd"/>
            <w:r>
              <w:rPr>
                <w:lang w:val="en-US"/>
              </w:rPr>
              <w:t xml:space="preserve"> the MOs before the next C-DRX cycle. </w:t>
            </w:r>
          </w:p>
          <w:p w14:paraId="1DE0C593" w14:textId="77777777" w:rsidR="009D403B" w:rsidRDefault="009D403B" w:rsidP="009D403B">
            <w:pPr>
              <w:pStyle w:val="a2"/>
              <w:rPr>
                <w:strike/>
                <w:color w:val="FF0000"/>
                <w:lang w:val="en-US"/>
              </w:rPr>
            </w:pPr>
            <w:r>
              <w:rPr>
                <w:lang w:val="en-US"/>
              </w:rPr>
              <w:t xml:space="preserve">Nevertheless, we think that the LS should focus on sending the agreements and questions only. We suggest the following modifications: </w:t>
            </w:r>
          </w:p>
          <w:p w14:paraId="5308625B" w14:textId="77777777" w:rsidR="009D403B" w:rsidRDefault="009D403B" w:rsidP="009D403B">
            <w:pPr>
              <w:spacing w:afterLines="50" w:after="120" w:line="240" w:lineRule="auto"/>
              <w:rPr>
                <w:rFonts w:ascii="Arial" w:eastAsia="游明朝" w:hAnsi="Arial" w:cs="Arial"/>
                <w:b/>
                <w:strike/>
                <w:color w:val="FF0000"/>
                <w:lang w:eastAsia="ja-JP"/>
              </w:rPr>
            </w:pPr>
            <w:r>
              <w:rPr>
                <w:rFonts w:ascii="Arial" w:eastAsia="游明朝" w:hAnsi="Arial" w:cs="Arial" w:hint="eastAsia"/>
                <w:bCs/>
                <w:iCs/>
                <w:strike/>
                <w:color w:val="FF0000"/>
                <w:lang w:val="en-US" w:eastAsia="ja-JP"/>
              </w:rPr>
              <w:t xml:space="preserve">RAN1 made following agreement in RAN1#116, and later agreed to support Option 1-1 and Option 1-2 from RAN1 perspective. Meanwhile, Option 1-3 has not been </w:t>
            </w:r>
            <w:r>
              <w:rPr>
                <w:rFonts w:ascii="Arial" w:eastAsia="游明朝" w:hAnsi="Arial" w:cs="Arial"/>
                <w:bCs/>
                <w:iCs/>
                <w:strike/>
                <w:color w:val="FF0000"/>
                <w:lang w:val="en-US" w:eastAsia="ja-JP"/>
              </w:rPr>
              <w:t>agreed</w:t>
            </w:r>
            <w:r>
              <w:rPr>
                <w:rFonts w:ascii="Arial" w:eastAsia="游明朝" w:hAnsi="Arial" w:cs="Arial" w:hint="eastAsia"/>
                <w:bCs/>
                <w:iCs/>
                <w:strike/>
                <w:color w:val="FF0000"/>
                <w:lang w:val="en-US" w:eastAsia="ja-JP"/>
              </w:rPr>
              <w:t xml:space="preserve"> whether to support or not.</w:t>
            </w:r>
          </w:p>
          <w:tbl>
            <w:tblPr>
              <w:tblStyle w:val="afe"/>
              <w:tblW w:w="0" w:type="auto"/>
              <w:tblLook w:val="04A0" w:firstRow="1" w:lastRow="0" w:firstColumn="1" w:lastColumn="0" w:noHBand="0" w:noVBand="1"/>
            </w:tblPr>
            <w:tblGrid>
              <w:gridCol w:w="7680"/>
            </w:tblGrid>
            <w:tr w:rsidR="009D403B" w14:paraId="0E2FE0D6" w14:textId="77777777" w:rsidTr="008B1D97">
              <w:tc>
                <w:tcPr>
                  <w:tcW w:w="9855" w:type="dxa"/>
                </w:tcPr>
                <w:p w14:paraId="03B2219E" w14:textId="77777777" w:rsidR="009D403B" w:rsidRDefault="009D403B" w:rsidP="009D403B">
                  <w:pPr>
                    <w:spacing w:after="0" w:line="240" w:lineRule="auto"/>
                    <w:jc w:val="left"/>
                    <w:rPr>
                      <w:rFonts w:ascii="Times" w:eastAsia="SimSun" w:hAnsi="Times"/>
                      <w:strike/>
                      <w:color w:val="FF0000"/>
                      <w:sz w:val="21"/>
                      <w:szCs w:val="21"/>
                      <w:highlight w:val="green"/>
                      <w:lang w:eastAsia="zh-CN"/>
                    </w:rPr>
                  </w:pPr>
                  <w:r>
                    <w:rPr>
                      <w:rFonts w:ascii="Times" w:eastAsia="SimSun" w:hAnsi="Times"/>
                      <w:strike/>
                      <w:color w:val="FF0000"/>
                      <w:sz w:val="21"/>
                      <w:szCs w:val="21"/>
                      <w:highlight w:val="green"/>
                      <w:lang w:eastAsia="zh-CN"/>
                    </w:rPr>
                    <w:t>Agreement</w:t>
                  </w:r>
                </w:p>
                <w:p w14:paraId="63C054BB" w14:textId="77777777" w:rsidR="009D403B" w:rsidRDefault="009D403B" w:rsidP="009D403B">
                  <w:pPr>
                    <w:numPr>
                      <w:ilvl w:val="0"/>
                      <w:numId w:val="13"/>
                    </w:numPr>
                    <w:spacing w:after="0" w:line="252" w:lineRule="auto"/>
                    <w:contextualSpacing/>
                    <w:jc w:val="left"/>
                    <w:rPr>
                      <w:rFonts w:ascii="Times" w:eastAsia="游明朝" w:hAnsi="Times"/>
                      <w:strike/>
                      <w:color w:val="FF0000"/>
                      <w:sz w:val="21"/>
                      <w:szCs w:val="21"/>
                      <w:lang w:val="en-US" w:eastAsia="zh-CN"/>
                    </w:rPr>
                  </w:pPr>
                  <w:r>
                    <w:rPr>
                      <w:rFonts w:ascii="Times" w:eastAsia="SimSun" w:hAnsi="Times"/>
                      <w:strike/>
                      <w:color w:val="FF0000"/>
                      <w:sz w:val="21"/>
                      <w:szCs w:val="21"/>
                      <w:lang w:val="en-US" w:eastAsia="zh-CN"/>
                    </w:rPr>
                    <w:t>For RRC CONNECTED mode, from RAN1 perspective, further study following LP-WUS procedures to trigger PDCCH monitoring:</w:t>
                  </w:r>
                </w:p>
                <w:p w14:paraId="647F7BD3" w14:textId="77777777" w:rsidR="009D403B" w:rsidRDefault="009D403B" w:rsidP="009D403B">
                  <w:pPr>
                    <w:numPr>
                      <w:ilvl w:val="1"/>
                      <w:numId w:val="13"/>
                    </w:numPr>
                    <w:spacing w:after="0" w:line="252" w:lineRule="auto"/>
                    <w:contextualSpacing/>
                    <w:jc w:val="left"/>
                    <w:rPr>
                      <w:rFonts w:ascii="Times" w:eastAsia="游明朝" w:hAnsi="Times"/>
                      <w:strike/>
                      <w:color w:val="FF0000"/>
                      <w:sz w:val="21"/>
                      <w:szCs w:val="21"/>
                      <w:lang w:val="en-US" w:eastAsia="zh-CN"/>
                    </w:rPr>
                  </w:pPr>
                  <w:r>
                    <w:rPr>
                      <w:rFonts w:ascii="Times" w:eastAsia="SimSun" w:hAnsi="Times"/>
                      <w:strike/>
                      <w:color w:val="FF0000"/>
                      <w:kern w:val="2"/>
                      <w:sz w:val="21"/>
                      <w:szCs w:val="21"/>
                      <w:lang w:eastAsia="zh-CN"/>
                    </w:rPr>
                    <w:t>Case 1: PDCCH monitoring is triggered by LP-WUS with C-DRX configuration</w:t>
                  </w:r>
                </w:p>
                <w:p w14:paraId="09BE2B17" w14:textId="77777777" w:rsidR="009D403B" w:rsidRDefault="009D403B" w:rsidP="009D403B">
                  <w:pPr>
                    <w:numPr>
                      <w:ilvl w:val="2"/>
                      <w:numId w:val="13"/>
                    </w:numPr>
                    <w:spacing w:after="0" w:line="252" w:lineRule="auto"/>
                    <w:contextualSpacing/>
                    <w:jc w:val="left"/>
                    <w:rPr>
                      <w:rFonts w:ascii="Times" w:eastAsia="游明朝" w:hAnsi="Times"/>
                      <w:strike/>
                      <w:color w:val="FF0000"/>
                      <w:sz w:val="21"/>
                      <w:szCs w:val="21"/>
                      <w:lang w:val="en-US" w:eastAsia="zh-CN"/>
                    </w:rPr>
                  </w:pPr>
                  <w:r>
                    <w:rPr>
                      <w:rFonts w:eastAsia="SimSun"/>
                      <w:strike/>
                      <w:color w:val="FF0000"/>
                      <w:kern w:val="2"/>
                      <w:sz w:val="21"/>
                      <w:szCs w:val="21"/>
                      <w:lang w:val="en-US" w:eastAsia="zh-CN"/>
                    </w:rPr>
                    <w:t xml:space="preserve">Option 1-1: </w:t>
                  </w:r>
                  <w:r>
                    <w:rPr>
                      <w:rFonts w:ascii="Times" w:eastAsia="SimSun" w:hAnsi="Times"/>
                      <w:strike/>
                      <w:color w:val="FF0000"/>
                      <w:kern w:val="2"/>
                      <w:sz w:val="21"/>
                      <w:szCs w:val="21"/>
                      <w:lang w:eastAsia="zh-CN"/>
                    </w:rPr>
                    <w:t xml:space="preserve">LP-WUS monitoring according to the LP-WUS monitoring configuration before </w:t>
                  </w:r>
                  <w:proofErr w:type="spellStart"/>
                  <w:r>
                    <w:rPr>
                      <w:rFonts w:ascii="Times" w:eastAsia="SimSun" w:hAnsi="Times"/>
                      <w:strike/>
                      <w:color w:val="FF0000"/>
                      <w:kern w:val="2"/>
                      <w:sz w:val="21"/>
                      <w:szCs w:val="21"/>
                      <w:lang w:eastAsia="zh-CN"/>
                    </w:rPr>
                    <w:t>drx-onDurationTimer</w:t>
                  </w:r>
                  <w:proofErr w:type="spellEnd"/>
                  <w:r>
                    <w:rPr>
                      <w:rFonts w:ascii="Times" w:eastAsia="SimSun" w:hAnsi="Times"/>
                      <w:strike/>
                      <w:color w:val="FF0000"/>
                      <w:kern w:val="2"/>
                      <w:sz w:val="21"/>
                      <w:szCs w:val="21"/>
                      <w:lang w:eastAsia="zh-CN"/>
                    </w:rPr>
                    <w:t xml:space="preserve"> to trigger the starting of the </w:t>
                  </w:r>
                  <w:proofErr w:type="spellStart"/>
                  <w:r>
                    <w:rPr>
                      <w:rFonts w:ascii="Times" w:eastAsia="SimSun" w:hAnsi="Times"/>
                      <w:strike/>
                      <w:color w:val="FF0000"/>
                      <w:kern w:val="2"/>
                      <w:sz w:val="21"/>
                      <w:szCs w:val="21"/>
                      <w:lang w:eastAsia="zh-CN"/>
                    </w:rPr>
                    <w:t>drx-onDurationTimer</w:t>
                  </w:r>
                  <w:proofErr w:type="spellEnd"/>
                  <w:r>
                    <w:rPr>
                      <w:rFonts w:ascii="Times" w:eastAsia="SimSun" w:hAnsi="Times"/>
                      <w:strike/>
                      <w:color w:val="FF0000"/>
                      <w:kern w:val="2"/>
                      <w:sz w:val="21"/>
                      <w:szCs w:val="21"/>
                      <w:lang w:eastAsia="zh-CN"/>
                    </w:rPr>
                    <w:t>.</w:t>
                  </w:r>
                </w:p>
                <w:p w14:paraId="5F87D83C" w14:textId="77777777" w:rsidR="009D403B" w:rsidRDefault="009D403B" w:rsidP="009D403B">
                  <w:pPr>
                    <w:numPr>
                      <w:ilvl w:val="3"/>
                      <w:numId w:val="13"/>
                    </w:numPr>
                    <w:spacing w:after="0" w:line="252" w:lineRule="auto"/>
                    <w:contextualSpacing/>
                    <w:jc w:val="left"/>
                    <w:rPr>
                      <w:rFonts w:ascii="Times" w:eastAsia="游明朝" w:hAnsi="Times"/>
                      <w:strike/>
                      <w:color w:val="FF0000"/>
                      <w:sz w:val="21"/>
                      <w:szCs w:val="21"/>
                      <w:lang w:val="en-US" w:eastAsia="zh-CN"/>
                    </w:rPr>
                  </w:pPr>
                  <w:r>
                    <w:rPr>
                      <w:rFonts w:ascii="Times" w:eastAsia="SimSun" w:hAnsi="Times"/>
                      <w:strike/>
                      <w:color w:val="FF0000"/>
                      <w:kern w:val="2"/>
                      <w:sz w:val="21"/>
                      <w:szCs w:val="21"/>
                      <w:lang w:eastAsia="zh-CN"/>
                    </w:rPr>
                    <w:t>This option may replace DCP functionality</w:t>
                  </w:r>
                </w:p>
                <w:p w14:paraId="797F6F8D" w14:textId="77777777" w:rsidR="009D403B" w:rsidRDefault="009D403B" w:rsidP="009D403B">
                  <w:pPr>
                    <w:numPr>
                      <w:ilvl w:val="2"/>
                      <w:numId w:val="13"/>
                    </w:numPr>
                    <w:spacing w:after="0" w:line="252" w:lineRule="auto"/>
                    <w:contextualSpacing/>
                    <w:jc w:val="left"/>
                    <w:rPr>
                      <w:rFonts w:eastAsia="SimSun"/>
                      <w:strike/>
                      <w:color w:val="FF0000"/>
                      <w:kern w:val="2"/>
                      <w:sz w:val="21"/>
                      <w:szCs w:val="21"/>
                      <w:lang w:val="en-US" w:eastAsia="zh-CN"/>
                    </w:rPr>
                  </w:pPr>
                  <w:r>
                    <w:rPr>
                      <w:rFonts w:eastAsia="SimSun"/>
                      <w:strike/>
                      <w:color w:val="FF0000"/>
                      <w:kern w:val="2"/>
                      <w:sz w:val="21"/>
                      <w:szCs w:val="21"/>
                      <w:lang w:val="en-US" w:eastAsia="zh-CN"/>
                    </w:rPr>
                    <w:t>Option 1-2: LP-WUS monitoring outside C-DRX active time according to the LP-WUS monitoring configuration to trigger PDCCH monitoring.</w:t>
                  </w:r>
                </w:p>
                <w:p w14:paraId="28E77ACC" w14:textId="77777777" w:rsidR="009D403B" w:rsidRDefault="009D403B" w:rsidP="009D403B">
                  <w:pPr>
                    <w:numPr>
                      <w:ilvl w:val="3"/>
                      <w:numId w:val="13"/>
                    </w:numPr>
                    <w:spacing w:after="0" w:line="252" w:lineRule="auto"/>
                    <w:contextualSpacing/>
                    <w:jc w:val="left"/>
                    <w:rPr>
                      <w:rFonts w:eastAsia="SimSun"/>
                      <w:strike/>
                      <w:color w:val="FF0000"/>
                      <w:kern w:val="2"/>
                      <w:sz w:val="21"/>
                      <w:szCs w:val="21"/>
                      <w:lang w:val="en-US" w:eastAsia="zh-CN"/>
                    </w:rPr>
                  </w:pPr>
                  <w:r>
                    <w:rPr>
                      <w:rFonts w:eastAsia="SimSun"/>
                      <w:strike/>
                      <w:color w:val="FF0000"/>
                      <w:kern w:val="2"/>
                      <w:sz w:val="21"/>
                      <w:szCs w:val="21"/>
                      <w:lang w:val="en-US" w:eastAsia="zh-CN"/>
                    </w:rPr>
                    <w:t xml:space="preserve">PDCCH monitoring possibly irrespective of </w:t>
                  </w:r>
                  <w:proofErr w:type="spellStart"/>
                  <w:r>
                    <w:rPr>
                      <w:rFonts w:eastAsia="SimSun"/>
                      <w:strike/>
                      <w:color w:val="FF0000"/>
                      <w:kern w:val="2"/>
                      <w:sz w:val="21"/>
                      <w:szCs w:val="21"/>
                      <w:lang w:val="en-US" w:eastAsia="zh-CN"/>
                    </w:rPr>
                    <w:t>drx</w:t>
                  </w:r>
                  <w:proofErr w:type="spellEnd"/>
                  <w:r>
                    <w:rPr>
                      <w:rFonts w:eastAsia="SimSun"/>
                      <w:strike/>
                      <w:color w:val="FF0000"/>
                      <w:kern w:val="2"/>
                      <w:sz w:val="21"/>
                      <w:szCs w:val="21"/>
                      <w:lang w:val="en-US" w:eastAsia="zh-CN"/>
                    </w:rPr>
                    <w:t>-</w:t>
                  </w:r>
                  <w:proofErr w:type="spellStart"/>
                  <w:r>
                    <w:rPr>
                      <w:rFonts w:ascii="Times" w:eastAsia="SimSun" w:hAnsi="Times"/>
                      <w:strike/>
                      <w:color w:val="FF0000"/>
                      <w:kern w:val="2"/>
                      <w:sz w:val="21"/>
                      <w:szCs w:val="21"/>
                      <w:lang w:eastAsia="zh-CN"/>
                    </w:rPr>
                    <w:t>onDurationTimer</w:t>
                  </w:r>
                  <w:proofErr w:type="spellEnd"/>
                </w:p>
                <w:p w14:paraId="535EA047" w14:textId="77777777" w:rsidR="009D403B" w:rsidRDefault="009D403B" w:rsidP="009D403B">
                  <w:pPr>
                    <w:numPr>
                      <w:ilvl w:val="2"/>
                      <w:numId w:val="13"/>
                    </w:numPr>
                    <w:spacing w:after="0" w:line="252" w:lineRule="auto"/>
                    <w:contextualSpacing/>
                    <w:jc w:val="left"/>
                    <w:rPr>
                      <w:rFonts w:eastAsia="SimSun"/>
                      <w:strike/>
                      <w:color w:val="FF0000"/>
                      <w:kern w:val="2"/>
                      <w:sz w:val="21"/>
                      <w:szCs w:val="21"/>
                      <w:lang w:val="en-US" w:eastAsia="zh-CN"/>
                    </w:rPr>
                  </w:pPr>
                  <w:r>
                    <w:rPr>
                      <w:rFonts w:eastAsia="SimSun"/>
                      <w:strike/>
                      <w:color w:val="FF0000"/>
                      <w:kern w:val="2"/>
                      <w:sz w:val="21"/>
                      <w:szCs w:val="21"/>
                      <w:lang w:val="en-US" w:eastAsia="zh-CN"/>
                    </w:rPr>
                    <w:t>Option 1-3: LP-WUS monitoring inside C-DRX active time according to the LP-WUS monitoring configuration to trigger PDCCH monitoring.</w:t>
                  </w:r>
                </w:p>
                <w:p w14:paraId="70379829" w14:textId="77777777" w:rsidR="009D403B" w:rsidRDefault="009D403B" w:rsidP="009D403B">
                  <w:pPr>
                    <w:numPr>
                      <w:ilvl w:val="1"/>
                      <w:numId w:val="13"/>
                    </w:numPr>
                    <w:spacing w:after="0" w:line="252" w:lineRule="auto"/>
                    <w:contextualSpacing/>
                    <w:jc w:val="left"/>
                    <w:rPr>
                      <w:rFonts w:ascii="Times" w:eastAsia="SimSun" w:hAnsi="Times"/>
                      <w:strike/>
                      <w:color w:val="FF0000"/>
                      <w:kern w:val="2"/>
                      <w:sz w:val="21"/>
                      <w:szCs w:val="21"/>
                      <w:lang w:eastAsia="zh-CN"/>
                    </w:rPr>
                  </w:pPr>
                  <w:r>
                    <w:rPr>
                      <w:rFonts w:ascii="Times" w:eastAsia="SimSun" w:hAnsi="Times"/>
                      <w:strike/>
                      <w:color w:val="FF0000"/>
                      <w:kern w:val="2"/>
                      <w:sz w:val="21"/>
                      <w:szCs w:val="21"/>
                      <w:lang w:eastAsia="zh-CN"/>
                    </w:rPr>
                    <w:t>Case 2: PDCCH monitoring is triggered by LP-WUS without C-DRX configuration. LP-WUS can be monitored at any time according to the LP-WUS monitoring configuration</w:t>
                  </w:r>
                </w:p>
                <w:p w14:paraId="1FD54AF7" w14:textId="77777777" w:rsidR="009D403B" w:rsidRDefault="009D403B" w:rsidP="009D403B">
                  <w:pPr>
                    <w:numPr>
                      <w:ilvl w:val="2"/>
                      <w:numId w:val="13"/>
                    </w:numPr>
                    <w:spacing w:after="0" w:line="252" w:lineRule="auto"/>
                    <w:contextualSpacing/>
                    <w:jc w:val="left"/>
                    <w:rPr>
                      <w:rFonts w:ascii="Times" w:eastAsia="SimSun" w:hAnsi="Times"/>
                      <w:strike/>
                      <w:color w:val="FF0000"/>
                      <w:kern w:val="2"/>
                      <w:sz w:val="21"/>
                      <w:szCs w:val="21"/>
                      <w:lang w:eastAsia="zh-CN"/>
                    </w:rPr>
                  </w:pPr>
                  <w:r>
                    <w:rPr>
                      <w:rFonts w:ascii="Times" w:eastAsia="SimSun" w:hAnsi="Times"/>
                      <w:strike/>
                      <w:color w:val="FF0000"/>
                      <w:kern w:val="2"/>
                      <w:sz w:val="21"/>
                      <w:szCs w:val="21"/>
                      <w:lang w:eastAsia="zh-CN"/>
                    </w:rPr>
                    <w:t>FFS duty-cycled and/or continuous LP-WUS monitoring</w:t>
                  </w:r>
                </w:p>
                <w:p w14:paraId="54A9B920" w14:textId="77777777" w:rsidR="009D403B" w:rsidRDefault="009D403B" w:rsidP="009D403B">
                  <w:pPr>
                    <w:numPr>
                      <w:ilvl w:val="0"/>
                      <w:numId w:val="13"/>
                    </w:numPr>
                    <w:spacing w:after="0" w:line="240" w:lineRule="auto"/>
                    <w:contextualSpacing/>
                    <w:jc w:val="left"/>
                    <w:rPr>
                      <w:rFonts w:ascii="Times" w:eastAsia="游明朝" w:hAnsi="Times"/>
                      <w:strike/>
                      <w:color w:val="FF0000"/>
                      <w:kern w:val="2"/>
                      <w:sz w:val="21"/>
                      <w:szCs w:val="21"/>
                      <w:lang w:val="en-US" w:eastAsia="zh-CN"/>
                    </w:rPr>
                  </w:pPr>
                  <w:r>
                    <w:rPr>
                      <w:rFonts w:ascii="Times" w:eastAsia="游明朝" w:hAnsi="Times"/>
                      <w:strike/>
                      <w:color w:val="FF0000"/>
                      <w:kern w:val="2"/>
                      <w:sz w:val="21"/>
                      <w:szCs w:val="21"/>
                      <w:lang w:val="en-US" w:eastAsia="zh-CN"/>
                    </w:rPr>
                    <w:t>Combination of options in Case 1 and combination of options in Case 1 and Case 2 are not precluded.</w:t>
                  </w:r>
                </w:p>
              </w:tc>
            </w:tr>
          </w:tbl>
          <w:p w14:paraId="34BAE63E" w14:textId="77777777" w:rsidR="009D403B" w:rsidRDefault="009D403B" w:rsidP="009D403B">
            <w:pPr>
              <w:pStyle w:val="a2"/>
            </w:pPr>
          </w:p>
          <w:p w14:paraId="0FB62BA9" w14:textId="77777777" w:rsidR="006B0446" w:rsidRDefault="006B0446" w:rsidP="006B0446">
            <w:pPr>
              <w:spacing w:afterLines="50" w:after="120" w:line="240" w:lineRule="auto"/>
              <w:rPr>
                <w:rFonts w:ascii="Arial" w:eastAsia="游明朝" w:hAnsi="Arial" w:cs="Arial"/>
                <w:bCs/>
                <w:iCs/>
                <w:lang w:val="en-US" w:eastAsia="ja-JP"/>
              </w:rPr>
            </w:pPr>
            <w:r>
              <w:rPr>
                <w:rFonts w:ascii="Arial" w:eastAsia="游明朝" w:hAnsi="Arial" w:cs="Arial" w:hint="eastAsia"/>
                <w:bCs/>
                <w:iCs/>
                <w:lang w:val="en-US" w:eastAsia="ja-JP"/>
              </w:rPr>
              <w:t xml:space="preserve">In RAN#119, RAN1 </w:t>
            </w:r>
            <w:r>
              <w:rPr>
                <w:rFonts w:ascii="Arial" w:eastAsia="游明朝" w:hAnsi="Arial" w:cs="Arial" w:hint="eastAsia"/>
                <w:bCs/>
                <w:iCs/>
                <w:strike/>
                <w:color w:val="FF0000"/>
                <w:lang w:val="en-US" w:eastAsia="ja-JP"/>
              </w:rPr>
              <w:t>assumed Option 1-3 is not supported as standalone feature, while the same purpose can be achieved by</w:t>
            </w:r>
            <w:r>
              <w:rPr>
                <w:rFonts w:ascii="Arial" w:eastAsia="游明朝" w:hAnsi="Arial" w:cs="Arial"/>
                <w:bCs/>
                <w:iCs/>
                <w:strike/>
                <w:color w:val="FF0000"/>
                <w:lang w:val="en-US" w:eastAsia="ja-JP"/>
              </w:rPr>
              <w:t xml:space="preserve"> using</w:t>
            </w:r>
            <w:r>
              <w:rPr>
                <w:rFonts w:ascii="Arial" w:eastAsia="游明朝" w:hAnsi="Arial" w:cs="Arial" w:hint="eastAsia"/>
                <w:bCs/>
                <w:iCs/>
                <w:color w:val="FF0000"/>
                <w:lang w:val="en-US" w:eastAsia="ja-JP"/>
              </w:rPr>
              <w:t xml:space="preserve"> </w:t>
            </w:r>
            <w:r>
              <w:rPr>
                <w:rFonts w:ascii="Arial" w:eastAsia="游明朝" w:hAnsi="Arial" w:cs="Arial"/>
                <w:bCs/>
                <w:iCs/>
                <w:color w:val="FF0000"/>
                <w:lang w:val="en-US" w:eastAsia="ja-JP"/>
              </w:rPr>
              <w:t xml:space="preserve">made the following conclusion and agreement to </w:t>
            </w:r>
            <w:r>
              <w:rPr>
                <w:rFonts w:ascii="Arial" w:eastAsia="游明朝" w:hAnsi="Arial" w:cs="Arial" w:hint="eastAsia"/>
                <w:bCs/>
                <w:iCs/>
                <w:color w:val="FF0000"/>
                <w:lang w:val="en-US" w:eastAsia="ja-JP"/>
              </w:rPr>
              <w:t>us</w:t>
            </w:r>
            <w:r>
              <w:rPr>
                <w:rFonts w:ascii="Arial" w:eastAsia="游明朝" w:hAnsi="Arial" w:cs="Arial"/>
                <w:bCs/>
                <w:iCs/>
                <w:color w:val="FF0000"/>
                <w:lang w:val="en-US" w:eastAsia="ja-JP"/>
              </w:rPr>
              <w:t>e</w:t>
            </w:r>
            <w:r>
              <w:rPr>
                <w:rFonts w:eastAsia="SimSun"/>
              </w:rPr>
              <w:t xml:space="preserve"> </w:t>
            </w:r>
            <w:r>
              <w:rPr>
                <w:rFonts w:ascii="Arial" w:eastAsia="游明朝" w:hAnsi="Arial" w:cs="Arial"/>
                <w:bCs/>
                <w:iCs/>
                <w:lang w:val="en-US" w:eastAsia="ja-JP"/>
              </w:rPr>
              <w:t xml:space="preserve">explicit </w:t>
            </w:r>
            <w:r>
              <w:rPr>
                <w:rFonts w:ascii="Arial" w:eastAsia="游明朝" w:hAnsi="Arial" w:cs="Arial"/>
                <w:bCs/>
                <w:iCs/>
                <w:strike/>
                <w:color w:val="FF0000"/>
                <w:lang w:val="en-US" w:eastAsia="ja-JP"/>
              </w:rPr>
              <w:t>L1/</w:t>
            </w:r>
            <w:r>
              <w:rPr>
                <w:rFonts w:ascii="Arial" w:eastAsia="游明朝" w:hAnsi="Arial" w:cs="Arial"/>
                <w:bCs/>
                <w:iCs/>
                <w:lang w:val="en-US" w:eastAsia="ja-JP"/>
              </w:rPr>
              <w:t xml:space="preserve">L2 </w:t>
            </w:r>
            <w:proofErr w:type="spellStart"/>
            <w:r>
              <w:rPr>
                <w:rFonts w:ascii="Arial" w:eastAsia="游明朝" w:hAnsi="Arial" w:cs="Arial"/>
                <w:bCs/>
                <w:iCs/>
                <w:lang w:val="en-US" w:eastAsia="ja-JP"/>
              </w:rPr>
              <w:t>signalling</w:t>
            </w:r>
            <w:proofErr w:type="spellEnd"/>
            <w:r>
              <w:rPr>
                <w:rFonts w:ascii="Arial" w:eastAsia="游明朝" w:hAnsi="Arial" w:cs="Arial" w:hint="eastAsia"/>
                <w:bCs/>
                <w:iCs/>
                <w:lang w:val="en-US" w:eastAsia="ja-JP"/>
              </w:rPr>
              <w:t xml:space="preserve"> to stop C-DRX related timers and resuming LP-WUS monitoring. </w:t>
            </w:r>
            <w:r>
              <w:rPr>
                <w:rFonts w:ascii="Arial" w:eastAsia="游明朝" w:hAnsi="Arial" w:cs="Arial" w:hint="eastAsia"/>
                <w:bCs/>
                <w:iCs/>
                <w:strike/>
                <w:color w:val="FF0000"/>
                <w:lang w:val="en-US" w:eastAsia="ja-JP"/>
              </w:rPr>
              <w:t>Accordingly, following conclusion and agreement were made:</w:t>
            </w:r>
          </w:p>
          <w:tbl>
            <w:tblPr>
              <w:tblStyle w:val="afe"/>
              <w:tblW w:w="0" w:type="auto"/>
              <w:tblLook w:val="04A0" w:firstRow="1" w:lastRow="0" w:firstColumn="1" w:lastColumn="0" w:noHBand="0" w:noVBand="1"/>
            </w:tblPr>
            <w:tblGrid>
              <w:gridCol w:w="7680"/>
            </w:tblGrid>
            <w:tr w:rsidR="006B0446" w14:paraId="651C1D0F" w14:textId="77777777" w:rsidTr="008B1D97">
              <w:tc>
                <w:tcPr>
                  <w:tcW w:w="9855" w:type="dxa"/>
                </w:tcPr>
                <w:p w14:paraId="5AB5AF9C" w14:textId="77777777" w:rsidR="006B0446" w:rsidRDefault="006B0446" w:rsidP="006B0446">
                  <w:pPr>
                    <w:spacing w:after="0" w:line="240" w:lineRule="auto"/>
                    <w:contextualSpacing/>
                    <w:rPr>
                      <w:rFonts w:ascii="Times" w:hAnsi="Times"/>
                      <w:b/>
                      <w:bCs/>
                    </w:rPr>
                  </w:pPr>
                  <w:r>
                    <w:rPr>
                      <w:rFonts w:ascii="Times" w:hAnsi="Times"/>
                      <w:b/>
                      <w:bCs/>
                    </w:rPr>
                    <w:t>Conclusion</w:t>
                  </w:r>
                </w:p>
                <w:p w14:paraId="071EDCE0" w14:textId="77777777" w:rsidR="006B0446" w:rsidRDefault="006B0446" w:rsidP="006B0446">
                  <w:pPr>
                    <w:numPr>
                      <w:ilvl w:val="0"/>
                      <w:numId w:val="95"/>
                    </w:numPr>
                    <w:tabs>
                      <w:tab w:val="left" w:pos="720"/>
                    </w:tabs>
                    <w:spacing w:after="0" w:line="252" w:lineRule="auto"/>
                    <w:ind w:left="1080"/>
                    <w:contextualSpacing/>
                    <w:jc w:val="left"/>
                    <w:rPr>
                      <w:rFonts w:ascii="Times" w:hAnsi="Times"/>
                      <w:b/>
                      <w:bCs/>
                      <w:lang w:eastAsia="zh-CN"/>
                    </w:rPr>
                  </w:pPr>
                  <w:r>
                    <w:rPr>
                      <w:rFonts w:ascii="Times" w:hAnsi="Times"/>
                      <w:lang w:eastAsia="zh-CN"/>
                    </w:rPr>
                    <w:t>For Option 1-1</w:t>
                  </w:r>
                  <w:r>
                    <w:rPr>
                      <w:rFonts w:ascii="Times" w:hAnsi="Times" w:hint="eastAsia"/>
                      <w:lang w:eastAsia="zh-CN"/>
                    </w:rPr>
                    <w:t xml:space="preserve"> of </w:t>
                  </w:r>
                  <w:r>
                    <w:rPr>
                      <w:rFonts w:ascii="Times" w:hAnsi="Times"/>
                      <w:lang w:eastAsia="zh-CN"/>
                    </w:rPr>
                    <w:t xml:space="preserve">LP-WUS CONNECTED mode operation, </w:t>
                  </w:r>
                  <w:r>
                    <w:rPr>
                      <w:rFonts w:ascii="Times" w:hAnsi="Times" w:hint="eastAsia"/>
                      <w:lang w:eastAsia="zh-CN"/>
                    </w:rPr>
                    <w:t xml:space="preserve">RAN1 assumes existing </w:t>
                  </w:r>
                  <w:r>
                    <w:rPr>
                      <w:rFonts w:ascii="Times" w:hAnsi="Times"/>
                      <w:lang w:eastAsia="zh-CN"/>
                    </w:rPr>
                    <w:t xml:space="preserve">DRX Command MAC CE and Long DRX Command MAC CE can be used </w:t>
                  </w:r>
                  <w:r>
                    <w:rPr>
                      <w:rFonts w:ascii="Times" w:hAnsi="Times" w:hint="eastAsia"/>
                      <w:lang w:eastAsia="zh-CN"/>
                    </w:rPr>
                    <w:t xml:space="preserve">to </w:t>
                  </w:r>
                  <w:r>
                    <w:rPr>
                      <w:rFonts w:ascii="Times" w:hAnsi="Times"/>
                      <w:lang w:eastAsia="zh-CN"/>
                    </w:rPr>
                    <w:t xml:space="preserve">stop </w:t>
                  </w:r>
                  <w:proofErr w:type="spellStart"/>
                  <w:r>
                    <w:rPr>
                      <w:rFonts w:ascii="Times" w:hAnsi="Times"/>
                      <w:i/>
                      <w:iCs/>
                      <w:lang w:eastAsia="zh-CN"/>
                    </w:rPr>
                    <w:t>drx-onDurationTimer</w:t>
                  </w:r>
                  <w:proofErr w:type="spellEnd"/>
                  <w:r>
                    <w:rPr>
                      <w:rFonts w:ascii="Times" w:hAnsi="Times"/>
                      <w:lang w:eastAsia="zh-CN"/>
                    </w:rPr>
                    <w:t xml:space="preserve"> and/or </w:t>
                  </w:r>
                  <w:proofErr w:type="spellStart"/>
                  <w:r>
                    <w:rPr>
                      <w:rFonts w:ascii="Times" w:hAnsi="Times"/>
                      <w:i/>
                      <w:iCs/>
                      <w:lang w:eastAsia="zh-CN"/>
                    </w:rPr>
                    <w:t>drx-InactivityTimer</w:t>
                  </w:r>
                  <w:proofErr w:type="spellEnd"/>
                  <w:r>
                    <w:rPr>
                      <w:rFonts w:ascii="Times" w:hAnsi="Times"/>
                      <w:lang w:eastAsia="zh-CN"/>
                    </w:rPr>
                    <w:t xml:space="preserve"> for the DRX group</w:t>
                  </w:r>
                </w:p>
                <w:p w14:paraId="460C31C0" w14:textId="77777777" w:rsidR="006B0446" w:rsidRDefault="006B0446" w:rsidP="006B0446">
                  <w:pPr>
                    <w:numPr>
                      <w:ilvl w:val="1"/>
                      <w:numId w:val="95"/>
                    </w:numPr>
                    <w:tabs>
                      <w:tab w:val="left" w:pos="720"/>
                    </w:tabs>
                    <w:spacing w:after="0" w:line="252" w:lineRule="auto"/>
                    <w:ind w:left="1440"/>
                    <w:contextualSpacing/>
                    <w:jc w:val="left"/>
                    <w:rPr>
                      <w:rFonts w:ascii="Times" w:hAnsi="Times"/>
                      <w:b/>
                      <w:bCs/>
                      <w:lang w:eastAsia="zh-CN"/>
                    </w:rPr>
                  </w:pPr>
                  <w:r>
                    <w:rPr>
                      <w:rFonts w:ascii="Times" w:hAnsi="Times"/>
                      <w:lang w:eastAsia="zh-CN"/>
                    </w:rPr>
                    <w:t xml:space="preserve">When UE is not in C-DRX active time, UE </w:t>
                  </w:r>
                  <w:r>
                    <w:rPr>
                      <w:rFonts w:ascii="Times" w:hAnsi="Times" w:hint="eastAsia"/>
                      <w:lang w:eastAsia="zh-CN"/>
                    </w:rPr>
                    <w:t>monitors</w:t>
                  </w:r>
                  <w:r>
                    <w:rPr>
                      <w:rFonts w:ascii="Times" w:hAnsi="Times"/>
                      <w:lang w:eastAsia="zh-CN"/>
                    </w:rPr>
                    <w:t xml:space="preserve"> LP</w:t>
                  </w:r>
                  <w:r>
                    <w:rPr>
                      <w:rFonts w:ascii="Times" w:hAnsi="Times" w:hint="eastAsia"/>
                      <w:lang w:eastAsia="zh-CN"/>
                    </w:rPr>
                    <w:t>-</w:t>
                  </w:r>
                  <w:r>
                    <w:rPr>
                      <w:rFonts w:ascii="Times" w:hAnsi="Times"/>
                      <w:lang w:eastAsia="zh-CN"/>
                    </w:rPr>
                    <w:t>WUS</w:t>
                  </w:r>
                </w:p>
                <w:p w14:paraId="5CDD6B50" w14:textId="77777777" w:rsidR="006B0446" w:rsidRDefault="006B0446" w:rsidP="006B0446">
                  <w:pPr>
                    <w:numPr>
                      <w:ilvl w:val="0"/>
                      <w:numId w:val="95"/>
                    </w:numPr>
                    <w:tabs>
                      <w:tab w:val="left" w:pos="720"/>
                    </w:tabs>
                    <w:spacing w:after="0" w:line="252" w:lineRule="auto"/>
                    <w:ind w:left="1080"/>
                    <w:contextualSpacing/>
                    <w:jc w:val="left"/>
                    <w:rPr>
                      <w:rFonts w:ascii="Times" w:hAnsi="Times"/>
                      <w:b/>
                      <w:bCs/>
                      <w:lang w:eastAsia="zh-CN"/>
                    </w:rPr>
                  </w:pPr>
                  <w:r>
                    <w:rPr>
                      <w:rFonts w:ascii="Times" w:hAnsi="Times" w:hint="eastAsia"/>
                      <w:highlight w:val="green"/>
                      <w:lang w:eastAsia="zh-CN"/>
                    </w:rPr>
                    <w:t>Send LS to RAN2 to ask whether RAN2 has same understanding or not.</w:t>
                  </w:r>
                  <w:r>
                    <w:rPr>
                      <w:rFonts w:ascii="Times" w:hAnsi="Times"/>
                      <w:lang w:eastAsia="zh-CN"/>
                    </w:rPr>
                    <w:t xml:space="preserve"> </w:t>
                  </w:r>
                  <w:r>
                    <w:rPr>
                      <w:rFonts w:ascii="Times" w:hAnsi="Times"/>
                      <w:highlight w:val="yellow"/>
                      <w:lang w:eastAsia="zh-CN"/>
                    </w:rPr>
                    <w:t>LS in R1-2410XXX.</w:t>
                  </w:r>
                </w:p>
                <w:p w14:paraId="356AD0BA" w14:textId="77777777" w:rsidR="006B0446" w:rsidRDefault="006B0446" w:rsidP="006B0446">
                  <w:pPr>
                    <w:spacing w:after="120" w:line="240" w:lineRule="auto"/>
                    <w:rPr>
                      <w:rFonts w:ascii="Times" w:hAnsi="Times"/>
                      <w:lang w:eastAsia="zh-CN"/>
                    </w:rPr>
                  </w:pPr>
                </w:p>
                <w:p w14:paraId="5DD6424A" w14:textId="77777777" w:rsidR="006B0446" w:rsidRDefault="006B0446" w:rsidP="006B0446">
                  <w:pPr>
                    <w:spacing w:after="0" w:line="240" w:lineRule="auto"/>
                    <w:contextualSpacing/>
                    <w:rPr>
                      <w:rFonts w:ascii="Times" w:hAnsi="Times"/>
                      <w:b/>
                      <w:bCs/>
                    </w:rPr>
                  </w:pPr>
                  <w:r>
                    <w:rPr>
                      <w:rFonts w:ascii="Times" w:hAnsi="Times" w:hint="eastAsia"/>
                      <w:b/>
                      <w:bCs/>
                      <w:highlight w:val="green"/>
                    </w:rPr>
                    <w:t xml:space="preserve">[Wed]Proposal </w:t>
                  </w:r>
                  <w:r>
                    <w:rPr>
                      <w:rFonts w:ascii="Times" w:hAnsi="Times"/>
                      <w:b/>
                      <w:bCs/>
                      <w:highlight w:val="green"/>
                    </w:rPr>
                    <w:t>3.</w:t>
                  </w:r>
                  <w:r>
                    <w:rPr>
                      <w:rFonts w:ascii="Times" w:hAnsi="Times" w:hint="eastAsia"/>
                      <w:b/>
                      <w:bCs/>
                      <w:highlight w:val="green"/>
                    </w:rPr>
                    <w:t>1</w:t>
                  </w:r>
                  <w:r>
                    <w:rPr>
                      <w:rFonts w:ascii="Times" w:hAnsi="Times"/>
                      <w:b/>
                      <w:bCs/>
                      <w:highlight w:val="green"/>
                    </w:rPr>
                    <w:t>-</w:t>
                  </w:r>
                  <w:r>
                    <w:rPr>
                      <w:rFonts w:ascii="Times" w:hAnsi="Times" w:hint="eastAsia"/>
                      <w:b/>
                      <w:bCs/>
                      <w:highlight w:val="green"/>
                    </w:rPr>
                    <w:t>3c</w:t>
                  </w:r>
                  <w:r>
                    <w:rPr>
                      <w:rFonts w:ascii="Times" w:hAnsi="Times"/>
                      <w:b/>
                      <w:bCs/>
                      <w:highlight w:val="green"/>
                    </w:rPr>
                    <w:t>:</w:t>
                  </w:r>
                </w:p>
                <w:p w14:paraId="7FB9FF19" w14:textId="77777777" w:rsidR="006B0446" w:rsidRDefault="006B0446" w:rsidP="006B0446">
                  <w:pPr>
                    <w:numPr>
                      <w:ilvl w:val="0"/>
                      <w:numId w:val="95"/>
                    </w:numPr>
                    <w:tabs>
                      <w:tab w:val="left" w:pos="720"/>
                    </w:tabs>
                    <w:spacing w:after="0" w:line="252" w:lineRule="auto"/>
                    <w:ind w:left="1080"/>
                    <w:contextualSpacing/>
                    <w:jc w:val="left"/>
                    <w:rPr>
                      <w:rFonts w:ascii="Times" w:hAnsi="Times"/>
                      <w:b/>
                      <w:bCs/>
                      <w:lang w:eastAsia="zh-CN"/>
                    </w:rPr>
                  </w:pPr>
                  <w:r>
                    <w:rPr>
                      <w:rFonts w:ascii="Times" w:hAnsi="Times" w:hint="eastAsia"/>
                      <w:lang w:eastAsia="zh-CN"/>
                    </w:rPr>
                    <w:t>F</w:t>
                  </w:r>
                  <w:r>
                    <w:rPr>
                      <w:rFonts w:ascii="Times" w:hAnsi="Times"/>
                      <w:lang w:eastAsia="zh-CN"/>
                    </w:rPr>
                    <w:t>or Option 1-</w:t>
                  </w:r>
                  <w:r>
                    <w:rPr>
                      <w:rFonts w:ascii="Times" w:hAnsi="Times" w:hint="eastAsia"/>
                      <w:lang w:eastAsia="zh-CN"/>
                    </w:rPr>
                    <w:t xml:space="preserve">2 of </w:t>
                  </w:r>
                  <w:r>
                    <w:rPr>
                      <w:rFonts w:ascii="Times" w:hAnsi="Times"/>
                      <w:lang w:eastAsia="zh-CN"/>
                    </w:rPr>
                    <w:t>LP-WUS CONNECTED mode operation, for</w:t>
                  </w:r>
                  <w:r>
                    <w:rPr>
                      <w:rFonts w:ascii="Times" w:hAnsi="Times" w:hint="eastAsia"/>
                      <w:lang w:eastAsia="zh-CN"/>
                    </w:rPr>
                    <w:t xml:space="preserve"> </w:t>
                  </w:r>
                  <w:r>
                    <w:rPr>
                      <w:rFonts w:ascii="Times" w:hAnsi="Times"/>
                      <w:lang w:eastAsia="zh-CN"/>
                    </w:rPr>
                    <w:t>explicit indication</w:t>
                  </w:r>
                  <w:r>
                    <w:rPr>
                      <w:rFonts w:ascii="Times" w:hAnsi="Times" w:hint="eastAsia"/>
                      <w:lang w:eastAsia="zh-CN"/>
                    </w:rPr>
                    <w:t xml:space="preserve"> to</w:t>
                  </w:r>
                  <w:r>
                    <w:rPr>
                      <w:rFonts w:ascii="Times" w:hAnsi="Times"/>
                      <w:lang w:eastAsia="zh-CN"/>
                    </w:rPr>
                    <w:t xml:space="preserve"> stop the </w:t>
                  </w:r>
                  <w:proofErr w:type="spellStart"/>
                  <w:r>
                    <w:rPr>
                      <w:rFonts w:ascii="Times" w:hAnsi="Times"/>
                      <w:i/>
                      <w:iCs/>
                      <w:lang w:eastAsia="zh-CN"/>
                    </w:rPr>
                    <w:t>drx-InactivityTimer</w:t>
                  </w:r>
                  <w:proofErr w:type="spellEnd"/>
                  <w:r>
                    <w:rPr>
                      <w:rFonts w:ascii="Times" w:hAnsi="Times"/>
                      <w:lang w:eastAsia="zh-CN"/>
                    </w:rPr>
                    <w:t xml:space="preserve"> for the DRX group, RAN1 identified the following potential solution</w:t>
                  </w:r>
                </w:p>
                <w:p w14:paraId="1D7C69B4" w14:textId="77777777" w:rsidR="006B0446" w:rsidRDefault="006B0446" w:rsidP="006B0446">
                  <w:pPr>
                    <w:numPr>
                      <w:ilvl w:val="1"/>
                      <w:numId w:val="95"/>
                    </w:numPr>
                    <w:tabs>
                      <w:tab w:val="left" w:pos="720"/>
                    </w:tabs>
                    <w:spacing w:after="0" w:line="252" w:lineRule="auto"/>
                    <w:ind w:left="1440"/>
                    <w:contextualSpacing/>
                    <w:jc w:val="left"/>
                    <w:rPr>
                      <w:rFonts w:ascii="Times" w:hAnsi="Times"/>
                      <w:b/>
                      <w:bCs/>
                      <w:lang w:eastAsia="zh-CN"/>
                    </w:rPr>
                  </w:pPr>
                  <w:r>
                    <w:rPr>
                      <w:rFonts w:ascii="Times" w:hAnsi="Times"/>
                      <w:lang w:eastAsia="zh-CN"/>
                    </w:rPr>
                    <w:t>Use e</w:t>
                  </w:r>
                  <w:r>
                    <w:rPr>
                      <w:rFonts w:ascii="Times" w:hAnsi="Times" w:hint="eastAsia"/>
                      <w:lang w:eastAsia="zh-CN"/>
                    </w:rPr>
                    <w:t xml:space="preserve">xisting </w:t>
                  </w:r>
                  <w:r>
                    <w:rPr>
                      <w:rFonts w:ascii="Times" w:hAnsi="Times"/>
                      <w:lang w:eastAsia="zh-CN"/>
                    </w:rPr>
                    <w:t>DRX Command MAC CE and Long DRX Command MAC CE</w:t>
                  </w:r>
                </w:p>
                <w:p w14:paraId="48EFEF8A" w14:textId="77777777" w:rsidR="006B0446" w:rsidRDefault="006B0446" w:rsidP="006B0446">
                  <w:pPr>
                    <w:numPr>
                      <w:ilvl w:val="2"/>
                      <w:numId w:val="95"/>
                    </w:numPr>
                    <w:tabs>
                      <w:tab w:val="left" w:pos="1440"/>
                    </w:tabs>
                    <w:spacing w:after="0" w:line="252" w:lineRule="auto"/>
                    <w:ind w:left="2160"/>
                    <w:contextualSpacing/>
                    <w:jc w:val="left"/>
                    <w:rPr>
                      <w:rFonts w:ascii="Times" w:hAnsi="Times"/>
                      <w:b/>
                      <w:bCs/>
                      <w:lang w:eastAsia="zh-CN"/>
                    </w:rPr>
                  </w:pPr>
                  <w:r>
                    <w:rPr>
                      <w:rFonts w:ascii="Times" w:hAnsi="Times"/>
                      <w:lang w:eastAsia="zh-CN"/>
                    </w:rPr>
                    <w:t>FFS: Applicability of this feature for new timer for PDCCH monitoring in Option 1-2</w:t>
                  </w:r>
                </w:p>
                <w:p w14:paraId="37C5501C" w14:textId="77777777" w:rsidR="006B0446" w:rsidRDefault="006B0446" w:rsidP="006B0446">
                  <w:pPr>
                    <w:numPr>
                      <w:ilvl w:val="1"/>
                      <w:numId w:val="95"/>
                    </w:numPr>
                    <w:tabs>
                      <w:tab w:val="left" w:pos="720"/>
                    </w:tabs>
                    <w:spacing w:after="0" w:line="252" w:lineRule="auto"/>
                    <w:ind w:left="1440"/>
                    <w:contextualSpacing/>
                    <w:jc w:val="left"/>
                    <w:rPr>
                      <w:rFonts w:ascii="Times" w:hAnsi="Times"/>
                      <w:b/>
                      <w:bCs/>
                      <w:lang w:eastAsia="zh-CN"/>
                    </w:rPr>
                  </w:pPr>
                  <w:r>
                    <w:rPr>
                      <w:rFonts w:ascii="Times" w:hAnsi="Times"/>
                      <w:lang w:eastAsia="zh-CN"/>
                    </w:rPr>
                    <w:t xml:space="preserve">When UE is not in C-DRX active time, UE </w:t>
                  </w:r>
                  <w:r>
                    <w:rPr>
                      <w:rFonts w:ascii="Times" w:hAnsi="Times" w:hint="eastAsia"/>
                      <w:lang w:eastAsia="zh-CN"/>
                    </w:rPr>
                    <w:t>monitors</w:t>
                  </w:r>
                  <w:r>
                    <w:rPr>
                      <w:rFonts w:ascii="Times" w:hAnsi="Times"/>
                      <w:lang w:eastAsia="zh-CN"/>
                    </w:rPr>
                    <w:t xml:space="preserve"> LP</w:t>
                  </w:r>
                  <w:r>
                    <w:rPr>
                      <w:rFonts w:ascii="Times" w:hAnsi="Times" w:hint="eastAsia"/>
                      <w:lang w:eastAsia="zh-CN"/>
                    </w:rPr>
                    <w:t>-</w:t>
                  </w:r>
                  <w:r>
                    <w:rPr>
                      <w:rFonts w:ascii="Times" w:hAnsi="Times"/>
                      <w:lang w:eastAsia="zh-CN"/>
                    </w:rPr>
                    <w:t>WUS</w:t>
                  </w:r>
                </w:p>
                <w:p w14:paraId="279F06E2" w14:textId="77777777" w:rsidR="006B0446" w:rsidRDefault="006B0446" w:rsidP="006B0446">
                  <w:pPr>
                    <w:numPr>
                      <w:ilvl w:val="0"/>
                      <w:numId w:val="95"/>
                    </w:numPr>
                    <w:tabs>
                      <w:tab w:val="left" w:pos="720"/>
                    </w:tabs>
                    <w:spacing w:after="0" w:line="252" w:lineRule="auto"/>
                    <w:ind w:left="1080"/>
                    <w:contextualSpacing/>
                    <w:jc w:val="left"/>
                    <w:rPr>
                      <w:rFonts w:ascii="Times" w:hAnsi="Times"/>
                      <w:b/>
                      <w:bCs/>
                      <w:lang w:eastAsia="zh-CN"/>
                    </w:rPr>
                  </w:pPr>
                  <w:r>
                    <w:rPr>
                      <w:rFonts w:ascii="Times" w:hAnsi="Times" w:hint="eastAsia"/>
                      <w:lang w:eastAsia="zh-CN"/>
                    </w:rPr>
                    <w:t>Send LS to RAN2 to ask the feasibility of</w:t>
                  </w:r>
                  <w:r>
                    <w:rPr>
                      <w:rFonts w:ascii="Times" w:hAnsi="Times"/>
                      <w:lang w:eastAsia="zh-CN"/>
                    </w:rPr>
                    <w:t xml:space="preserve"> the above potential solution</w:t>
                  </w:r>
                  <w:r>
                    <w:rPr>
                      <w:rFonts w:ascii="Times" w:hAnsi="Times" w:hint="eastAsia"/>
                      <w:lang w:eastAsia="zh-CN"/>
                    </w:rPr>
                    <w:t>.</w:t>
                  </w:r>
                  <w:r>
                    <w:rPr>
                      <w:rFonts w:ascii="Times" w:hAnsi="Times"/>
                      <w:lang w:eastAsia="zh-CN"/>
                    </w:rPr>
                    <w:t xml:space="preserve"> </w:t>
                  </w:r>
                  <w:r>
                    <w:rPr>
                      <w:rFonts w:ascii="Times" w:hAnsi="Times"/>
                      <w:highlight w:val="yellow"/>
                      <w:lang w:eastAsia="zh-CN"/>
                    </w:rPr>
                    <w:t>LS in R1-2410XXX.</w:t>
                  </w:r>
                </w:p>
                <w:p w14:paraId="1AD7D53C" w14:textId="77777777" w:rsidR="006B0446" w:rsidRDefault="006B0446" w:rsidP="006B0446">
                  <w:pPr>
                    <w:spacing w:after="0" w:line="252" w:lineRule="auto"/>
                    <w:contextualSpacing/>
                    <w:rPr>
                      <w:rFonts w:ascii="Times" w:hAnsi="Times"/>
                      <w:b/>
                      <w:bCs/>
                      <w:lang w:eastAsia="zh-CN"/>
                    </w:rPr>
                  </w:pPr>
                </w:p>
              </w:tc>
            </w:tr>
          </w:tbl>
          <w:p w14:paraId="0293C67C" w14:textId="77777777" w:rsidR="006B0446" w:rsidRDefault="006B0446" w:rsidP="006B0446">
            <w:pPr>
              <w:spacing w:afterLines="50" w:after="120" w:line="240" w:lineRule="auto"/>
              <w:rPr>
                <w:rFonts w:ascii="Arial" w:eastAsia="游明朝" w:hAnsi="Arial" w:cs="Arial"/>
                <w:bCs/>
                <w:iCs/>
                <w:lang w:val="en-US" w:eastAsia="ja-JP"/>
              </w:rPr>
            </w:pPr>
          </w:p>
          <w:p w14:paraId="7A322416" w14:textId="77777777" w:rsidR="006B0446" w:rsidRDefault="006B0446" w:rsidP="006B0446">
            <w:pPr>
              <w:spacing w:afterLines="50" w:after="120" w:line="240" w:lineRule="auto"/>
              <w:rPr>
                <w:rFonts w:ascii="Arial" w:eastAsia="游明朝" w:hAnsi="Arial" w:cs="Arial"/>
                <w:bCs/>
                <w:iCs/>
                <w:lang w:val="en-US" w:eastAsia="ja-JP"/>
              </w:rPr>
            </w:pPr>
            <w:r>
              <w:rPr>
                <w:rFonts w:ascii="Arial" w:eastAsia="游明朝" w:hAnsi="Arial" w:cs="Arial" w:hint="eastAsia"/>
                <w:bCs/>
                <w:iCs/>
                <w:lang w:val="en-US" w:eastAsia="ja-JP"/>
              </w:rPr>
              <w:t xml:space="preserve">Regarding </w:t>
            </w:r>
            <w:r>
              <w:rPr>
                <w:rFonts w:ascii="Arial" w:eastAsia="游明朝" w:hAnsi="Arial" w:cs="Arial"/>
                <w:bCs/>
                <w:iCs/>
                <w:lang w:val="en-US" w:eastAsia="ja-JP"/>
              </w:rPr>
              <w:t>the</w:t>
            </w:r>
            <w:r>
              <w:rPr>
                <w:rFonts w:ascii="Arial" w:eastAsia="游明朝" w:hAnsi="Arial" w:cs="Arial" w:hint="eastAsia"/>
                <w:bCs/>
                <w:iCs/>
                <w:lang w:val="en-US" w:eastAsia="ja-JP"/>
              </w:rPr>
              <w:t xml:space="preserve"> above conclusion on Option 1-1, RAN1 would like to ask </w:t>
            </w:r>
            <w:r>
              <w:rPr>
                <w:rFonts w:ascii="Arial" w:eastAsia="游明朝" w:hAnsi="Arial" w:cs="Arial"/>
                <w:bCs/>
                <w:iCs/>
                <w:lang w:val="en-US" w:eastAsia="ja-JP"/>
              </w:rPr>
              <w:t>RAN2 whether RAN2 has same understanding or not</w:t>
            </w:r>
            <w:r>
              <w:rPr>
                <w:rFonts w:ascii="Arial" w:eastAsia="游明朝" w:hAnsi="Arial" w:cs="Arial" w:hint="eastAsia"/>
                <w:bCs/>
                <w:iCs/>
                <w:lang w:val="en-US" w:eastAsia="ja-JP"/>
              </w:rPr>
              <w:t>.</w:t>
            </w:r>
          </w:p>
          <w:p w14:paraId="1796CC30" w14:textId="0C47985B" w:rsidR="009D403B" w:rsidRPr="006B0446" w:rsidRDefault="006B0446" w:rsidP="006B0446">
            <w:pPr>
              <w:spacing w:afterLines="50" w:after="120" w:line="240" w:lineRule="auto"/>
              <w:rPr>
                <w:rFonts w:ascii="Arial" w:eastAsia="游明朝" w:hAnsi="Arial" w:cs="Arial" w:hint="eastAsia"/>
                <w:bCs/>
                <w:iCs/>
                <w:lang w:val="en-US" w:eastAsia="ja-JP"/>
              </w:rPr>
            </w:pPr>
            <w:r>
              <w:rPr>
                <w:rFonts w:ascii="Arial" w:eastAsia="游明朝" w:hAnsi="Arial" w:cs="Arial" w:hint="eastAsia"/>
                <w:bCs/>
                <w:iCs/>
                <w:lang w:val="en-US" w:eastAsia="ja-JP"/>
              </w:rPr>
              <w:t xml:space="preserve">Regarding </w:t>
            </w:r>
            <w:r>
              <w:rPr>
                <w:rFonts w:ascii="Arial" w:eastAsia="游明朝" w:hAnsi="Arial" w:cs="Arial"/>
                <w:bCs/>
                <w:iCs/>
                <w:lang w:val="en-US" w:eastAsia="ja-JP"/>
              </w:rPr>
              <w:t>the</w:t>
            </w:r>
            <w:r>
              <w:rPr>
                <w:rFonts w:ascii="Arial" w:eastAsia="游明朝" w:hAnsi="Arial" w:cs="Arial" w:hint="eastAsia"/>
                <w:bCs/>
                <w:iCs/>
                <w:lang w:val="en-US" w:eastAsia="ja-JP"/>
              </w:rPr>
              <w:t xml:space="preserve"> above agreement on Option 1-2, RAN1 would like to ask </w:t>
            </w:r>
            <w:r>
              <w:rPr>
                <w:rFonts w:ascii="Arial" w:eastAsia="游明朝" w:hAnsi="Arial" w:cs="Arial"/>
                <w:bCs/>
                <w:iCs/>
                <w:lang w:val="en-US" w:eastAsia="ja-JP"/>
              </w:rPr>
              <w:t>RAN2 the feasibility of the above potential solution</w:t>
            </w:r>
            <w:r>
              <w:rPr>
                <w:rFonts w:ascii="Arial" w:eastAsia="游明朝" w:hAnsi="Arial" w:cs="Arial" w:hint="eastAsia"/>
                <w:bCs/>
                <w:iCs/>
                <w:lang w:val="en-US" w:eastAsia="ja-JP"/>
              </w:rPr>
              <w:t>.</w:t>
            </w:r>
          </w:p>
        </w:tc>
      </w:tr>
      <w:tr w:rsidR="009D403B" w14:paraId="7C5BE24C" w14:textId="77777777" w:rsidTr="0028784E">
        <w:tc>
          <w:tcPr>
            <w:tcW w:w="895" w:type="pct"/>
          </w:tcPr>
          <w:p w14:paraId="225E9E2B" w14:textId="77777777" w:rsidR="009D403B" w:rsidRPr="001E38C7" w:rsidRDefault="009D403B" w:rsidP="009D403B">
            <w:pPr>
              <w:rPr>
                <w:rFonts w:eastAsia="游明朝"/>
                <w:sz w:val="21"/>
                <w:szCs w:val="21"/>
                <w:lang w:val="en-US" w:eastAsia="ja-JP"/>
              </w:rPr>
            </w:pPr>
          </w:p>
        </w:tc>
        <w:tc>
          <w:tcPr>
            <w:tcW w:w="4105" w:type="pct"/>
          </w:tcPr>
          <w:p w14:paraId="05C89DD7" w14:textId="77777777" w:rsidR="009D403B" w:rsidRPr="00E371EA" w:rsidRDefault="009D403B" w:rsidP="009D403B">
            <w:pPr>
              <w:pStyle w:val="a2"/>
            </w:pPr>
          </w:p>
        </w:tc>
      </w:tr>
    </w:tbl>
    <w:p w14:paraId="13EB275D" w14:textId="77777777" w:rsidR="00163047" w:rsidRPr="003B3828" w:rsidRDefault="00163047" w:rsidP="00EA62D3">
      <w:pPr>
        <w:pStyle w:val="a2"/>
        <w:rPr>
          <w:lang w:val="en-GB"/>
        </w:rPr>
      </w:pPr>
    </w:p>
    <w:p w14:paraId="5E790455" w14:textId="77777777" w:rsidR="00995A1A" w:rsidRPr="00EA62D3" w:rsidRDefault="00995A1A" w:rsidP="00EA62D3">
      <w:pPr>
        <w:pStyle w:val="a2"/>
        <w:rPr>
          <w:lang w:val="en-US"/>
        </w:rPr>
      </w:pPr>
    </w:p>
    <w:p w14:paraId="76975710" w14:textId="77777777" w:rsidR="003509F9" w:rsidRDefault="003509F9">
      <w:pPr>
        <w:pStyle w:val="a2"/>
      </w:pPr>
    </w:p>
    <w:p w14:paraId="26F3E734" w14:textId="77777777" w:rsidR="003509F9" w:rsidRDefault="00C13BA7">
      <w:pPr>
        <w:rPr>
          <w:rFonts w:eastAsia="游明朝"/>
          <w:sz w:val="21"/>
          <w:szCs w:val="21"/>
          <w:lang w:val="sv-SE" w:eastAsia="ja-JP"/>
        </w:rPr>
      </w:pPr>
      <w:r>
        <w:rPr>
          <w:rFonts w:eastAsia="游明朝" w:hint="eastAsia"/>
          <w:sz w:val="21"/>
          <w:szCs w:val="21"/>
          <w:lang w:val="sv-SE" w:eastAsia="ja-JP"/>
        </w:rPr>
        <w:t>Regarding the p</w:t>
      </w:r>
      <w:r>
        <w:rPr>
          <w:rFonts w:eastAsia="游明朝"/>
          <w:sz w:val="21"/>
          <w:szCs w:val="21"/>
          <w:lang w:val="sv-SE" w:eastAsia="ja-JP"/>
        </w:rPr>
        <w:t>eriodic CSI/L1-RSRP</w:t>
      </w:r>
      <w:r>
        <w:rPr>
          <w:rFonts w:eastAsia="游明朝" w:hint="eastAsia"/>
          <w:sz w:val="21"/>
          <w:szCs w:val="21"/>
          <w:lang w:val="sv-SE" w:eastAsia="ja-JP"/>
        </w:rPr>
        <w:t xml:space="preserve"> report, some companies proposed to clarify the UE behaviour and following proposal is made accordingly</w:t>
      </w:r>
    </w:p>
    <w:p w14:paraId="75F984CA" w14:textId="6E35E4B8" w:rsidR="003509F9" w:rsidRDefault="00C13BA7">
      <w:pPr>
        <w:pStyle w:val="4"/>
      </w:pPr>
      <w:r>
        <w:rPr>
          <w:rFonts w:hint="eastAsia"/>
          <w:highlight w:val="yellow"/>
        </w:rPr>
        <w:t>[</w:t>
      </w:r>
      <w:r w:rsidR="001E38C7">
        <w:rPr>
          <w:rFonts w:hint="eastAsia"/>
          <w:highlight w:val="yellow"/>
        </w:rPr>
        <w:t>Old</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4</w:t>
      </w:r>
      <w:r>
        <w:rPr>
          <w:highlight w:val="yellow"/>
        </w:rPr>
        <w:t>:</w:t>
      </w:r>
    </w:p>
    <w:p w14:paraId="00681D7E" w14:textId="77777777" w:rsidR="003509F9" w:rsidRDefault="00C13BA7">
      <w:pPr>
        <w:pStyle w:val="a2"/>
        <w:numPr>
          <w:ilvl w:val="0"/>
          <w:numId w:val="22"/>
        </w:numPr>
        <w:spacing w:after="0"/>
        <w:ind w:hanging="442"/>
      </w:pPr>
      <w:r>
        <w:t>For LP-WUS CONNECTED mode operation, the periodic CSI/L1-RSRP reporting operation is same as Rel-16 DCP, that is the UE can be configured with a parameter to enable/disable periodic CSI/L1-RSRP reporting, respectively:</w:t>
      </w:r>
    </w:p>
    <w:p w14:paraId="354011AA" w14:textId="77777777" w:rsidR="003509F9" w:rsidRDefault="00C13BA7">
      <w:pPr>
        <w:pStyle w:val="a2"/>
        <w:numPr>
          <w:ilvl w:val="1"/>
          <w:numId w:val="22"/>
        </w:numPr>
        <w:spacing w:after="0"/>
        <w:ind w:hanging="442"/>
      </w:pPr>
      <w:r>
        <w:t>If the parameter is NOT configured:</w:t>
      </w:r>
    </w:p>
    <w:p w14:paraId="75F264A6" w14:textId="77777777" w:rsidR="003509F9" w:rsidRDefault="00C13BA7">
      <w:pPr>
        <w:pStyle w:val="a2"/>
        <w:numPr>
          <w:ilvl w:val="2"/>
          <w:numId w:val="22"/>
        </w:numPr>
        <w:spacing w:after="0"/>
        <w:ind w:hanging="442"/>
      </w:pPr>
      <w:r>
        <w:t>If the UE is not indicated to wake</w:t>
      </w:r>
      <w:r>
        <w:rPr>
          <w:rFonts w:hint="eastAsia"/>
        </w:rPr>
        <w:t xml:space="preserve"> </w:t>
      </w:r>
      <w:r>
        <w:t>up by LP-WUS, the periodic CSI/L1-RSRP is not reported.</w:t>
      </w:r>
    </w:p>
    <w:p w14:paraId="6F0C1DE0" w14:textId="77777777" w:rsidR="003509F9" w:rsidRDefault="00C13BA7">
      <w:pPr>
        <w:pStyle w:val="a2"/>
        <w:numPr>
          <w:ilvl w:val="2"/>
          <w:numId w:val="22"/>
        </w:numPr>
        <w:spacing w:after="0"/>
        <w:ind w:hanging="442"/>
      </w:pPr>
      <w:r>
        <w:t>If the UE is indicated to wake up by LP-WUS, the periodic CSI/L1-RSRP is reported during the DRX active time as in legacy specification.</w:t>
      </w:r>
    </w:p>
    <w:p w14:paraId="3EE31808" w14:textId="77777777" w:rsidR="003509F9" w:rsidRDefault="00C13BA7">
      <w:pPr>
        <w:pStyle w:val="a2"/>
        <w:numPr>
          <w:ilvl w:val="1"/>
          <w:numId w:val="22"/>
        </w:numPr>
        <w:spacing w:after="0"/>
        <w:ind w:hanging="442"/>
      </w:pPr>
      <w:r>
        <w:t>If the parameter is configured:</w:t>
      </w:r>
    </w:p>
    <w:p w14:paraId="291DB5E9" w14:textId="77777777" w:rsidR="003509F9" w:rsidRDefault="00C13BA7">
      <w:pPr>
        <w:pStyle w:val="a2"/>
        <w:numPr>
          <w:ilvl w:val="2"/>
          <w:numId w:val="22"/>
        </w:numPr>
        <w:spacing w:after="0"/>
        <w:ind w:hanging="442"/>
      </w:pPr>
      <w:r>
        <w:lastRenderedPageBreak/>
        <w:t xml:space="preserve">If the UE is not indicated to wake up by LP-WUS, the periodic CSI/L1-RSRP is reported during the time given by the configured </w:t>
      </w:r>
      <w:r>
        <w:rPr>
          <w:i/>
          <w:iCs/>
        </w:rPr>
        <w:t>drx-onDurationTimer</w:t>
      </w:r>
      <w:r>
        <w:t xml:space="preserve"> in </w:t>
      </w:r>
      <w:r>
        <w:rPr>
          <w:i/>
          <w:iCs/>
        </w:rPr>
        <w:t>DRX-Config</w:t>
      </w:r>
      <w:r>
        <w:t xml:space="preserve">, even if the </w:t>
      </w:r>
      <w:r>
        <w:rPr>
          <w:i/>
          <w:iCs/>
        </w:rPr>
        <w:t>drx-onDurationTimer</w:t>
      </w:r>
      <w:r>
        <w:t xml:space="preserve"> does not start.</w:t>
      </w:r>
    </w:p>
    <w:p w14:paraId="73D87EAA" w14:textId="77777777" w:rsidR="003509F9" w:rsidRDefault="00C13BA7">
      <w:pPr>
        <w:pStyle w:val="a2"/>
        <w:numPr>
          <w:ilvl w:val="2"/>
          <w:numId w:val="22"/>
        </w:numPr>
        <w:spacing w:after="0"/>
        <w:ind w:hanging="442"/>
      </w:pPr>
      <w:r>
        <w:t>If the UE is indicated to wake up by LP-WUS, the periodic CSI/L1-RSRP is reported during the DRX active time as in legacy specification.</w:t>
      </w:r>
    </w:p>
    <w:tbl>
      <w:tblPr>
        <w:tblStyle w:val="afe"/>
        <w:tblW w:w="9631" w:type="dxa"/>
        <w:tblLayout w:type="fixed"/>
        <w:tblLook w:val="04A0" w:firstRow="1" w:lastRow="0" w:firstColumn="1" w:lastColumn="0" w:noHBand="0" w:noVBand="1"/>
      </w:tblPr>
      <w:tblGrid>
        <w:gridCol w:w="1479"/>
        <w:gridCol w:w="1372"/>
        <w:gridCol w:w="6780"/>
      </w:tblGrid>
      <w:tr w:rsidR="003509F9" w14:paraId="72680864" w14:textId="77777777">
        <w:tc>
          <w:tcPr>
            <w:tcW w:w="1479" w:type="dxa"/>
            <w:shd w:val="clear" w:color="auto" w:fill="D9D9D9" w:themeFill="background1" w:themeFillShade="D9"/>
          </w:tcPr>
          <w:p w14:paraId="5380237D"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75DE4341"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6AC71470" w14:textId="77777777" w:rsidR="003509F9" w:rsidRDefault="00C13BA7">
            <w:pPr>
              <w:rPr>
                <w:sz w:val="21"/>
                <w:szCs w:val="21"/>
              </w:rPr>
            </w:pPr>
            <w:r>
              <w:rPr>
                <w:sz w:val="21"/>
                <w:szCs w:val="21"/>
              </w:rPr>
              <w:t>Comments</w:t>
            </w:r>
          </w:p>
        </w:tc>
      </w:tr>
      <w:tr w:rsidR="003509F9" w14:paraId="36D6D0CB" w14:textId="77777777">
        <w:tc>
          <w:tcPr>
            <w:tcW w:w="1479" w:type="dxa"/>
          </w:tcPr>
          <w:p w14:paraId="1C16E056"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34A90E65"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549A19A6" w14:textId="77777777" w:rsidR="003509F9" w:rsidRDefault="003509F9">
            <w:pPr>
              <w:pStyle w:val="a2"/>
            </w:pPr>
          </w:p>
        </w:tc>
      </w:tr>
      <w:tr w:rsidR="003509F9" w14:paraId="53FDD106" w14:textId="77777777">
        <w:tc>
          <w:tcPr>
            <w:tcW w:w="1479" w:type="dxa"/>
          </w:tcPr>
          <w:p w14:paraId="6A14CD44" w14:textId="77777777" w:rsidR="003509F9" w:rsidRDefault="00C13BA7">
            <w:pPr>
              <w:rPr>
                <w:rFonts w:eastAsia="游明朝"/>
                <w:sz w:val="21"/>
                <w:szCs w:val="21"/>
                <w:lang w:val="en-US" w:eastAsia="ja-JP"/>
              </w:rPr>
            </w:pPr>
            <w:r>
              <w:rPr>
                <w:rFonts w:eastAsia="游明朝"/>
                <w:sz w:val="21"/>
                <w:szCs w:val="21"/>
                <w:lang w:val="en-US" w:eastAsia="ja-JP"/>
              </w:rPr>
              <w:t>CMCC</w:t>
            </w:r>
          </w:p>
        </w:tc>
        <w:tc>
          <w:tcPr>
            <w:tcW w:w="1372" w:type="dxa"/>
          </w:tcPr>
          <w:p w14:paraId="3B139B85"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7A4213C8" w14:textId="77777777" w:rsidR="003509F9" w:rsidRDefault="003509F9">
            <w:pPr>
              <w:pStyle w:val="a2"/>
            </w:pPr>
          </w:p>
        </w:tc>
      </w:tr>
      <w:tr w:rsidR="003509F9" w14:paraId="440F5273" w14:textId="77777777">
        <w:tc>
          <w:tcPr>
            <w:tcW w:w="1479" w:type="dxa"/>
          </w:tcPr>
          <w:p w14:paraId="4B48A646" w14:textId="77777777" w:rsidR="003509F9" w:rsidRDefault="00C13BA7">
            <w:pPr>
              <w:rPr>
                <w:rFonts w:eastAsia="SimSun"/>
                <w:sz w:val="21"/>
                <w:szCs w:val="21"/>
                <w:lang w:val="en-US" w:eastAsia="ja-JP"/>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3D1FB621" w14:textId="77777777" w:rsidR="003509F9" w:rsidRDefault="003509F9">
            <w:pPr>
              <w:rPr>
                <w:rFonts w:eastAsia="游明朝"/>
                <w:sz w:val="21"/>
                <w:szCs w:val="21"/>
                <w:lang w:eastAsia="zh-CN"/>
              </w:rPr>
            </w:pPr>
          </w:p>
        </w:tc>
        <w:tc>
          <w:tcPr>
            <w:tcW w:w="6780" w:type="dxa"/>
          </w:tcPr>
          <w:p w14:paraId="049ADCA5" w14:textId="77777777" w:rsidR="003509F9" w:rsidRDefault="00C13BA7">
            <w:pPr>
              <w:pStyle w:val="a2"/>
              <w:rPr>
                <w:rFonts w:eastAsia="SimSun"/>
                <w:lang w:val="en-US" w:eastAsia="zh-CN"/>
              </w:rPr>
            </w:pPr>
            <w:r>
              <w:rPr>
                <w:rFonts w:eastAsia="SimSun" w:hint="eastAsia"/>
                <w:lang w:val="en-US" w:eastAsia="zh-CN"/>
              </w:rPr>
              <w:t xml:space="preserve">For the case if the parameter is not configured, whether </w:t>
            </w:r>
            <w:r>
              <w:t>DRX active time</w:t>
            </w:r>
            <w:r>
              <w:rPr>
                <w:rFonts w:eastAsia="SimSun" w:hint="eastAsia"/>
                <w:lang w:val="en-US" w:eastAsia="zh-CN"/>
              </w:rPr>
              <w:t xml:space="preserve"> includes the active time triggered by new timer?</w:t>
            </w:r>
          </w:p>
        </w:tc>
      </w:tr>
      <w:tr w:rsidR="003509F9" w14:paraId="4ADB580E" w14:textId="77777777">
        <w:tc>
          <w:tcPr>
            <w:tcW w:w="1479" w:type="dxa"/>
          </w:tcPr>
          <w:p w14:paraId="1ADADB93" w14:textId="77777777" w:rsidR="003509F9" w:rsidRDefault="00C13BA7">
            <w:pPr>
              <w:rPr>
                <w:rFonts w:eastAsia="SimSun"/>
                <w:sz w:val="21"/>
                <w:szCs w:val="21"/>
                <w:lang w:val="en-US" w:eastAsia="zh-CN"/>
              </w:rPr>
            </w:pPr>
            <w:r>
              <w:rPr>
                <w:rFonts w:eastAsia="SimSun"/>
                <w:sz w:val="21"/>
                <w:szCs w:val="21"/>
                <w:lang w:val="en-US" w:eastAsia="zh-CN"/>
              </w:rPr>
              <w:t>Samsung</w:t>
            </w:r>
          </w:p>
        </w:tc>
        <w:tc>
          <w:tcPr>
            <w:tcW w:w="1372" w:type="dxa"/>
          </w:tcPr>
          <w:p w14:paraId="5926490D" w14:textId="77777777" w:rsidR="003509F9" w:rsidRDefault="00C13BA7">
            <w:pPr>
              <w:rPr>
                <w:rFonts w:eastAsia="游明朝"/>
                <w:sz w:val="21"/>
                <w:szCs w:val="21"/>
                <w:lang w:eastAsia="zh-CN"/>
              </w:rPr>
            </w:pPr>
            <w:r>
              <w:rPr>
                <w:rFonts w:eastAsia="游明朝"/>
                <w:sz w:val="21"/>
                <w:szCs w:val="21"/>
                <w:lang w:eastAsia="zh-CN"/>
              </w:rPr>
              <w:t>Partially Yes</w:t>
            </w:r>
          </w:p>
        </w:tc>
        <w:tc>
          <w:tcPr>
            <w:tcW w:w="6780" w:type="dxa"/>
          </w:tcPr>
          <w:p w14:paraId="2CCD6FD6" w14:textId="77777777" w:rsidR="003509F9" w:rsidRDefault="00C13BA7">
            <w:pPr>
              <w:pStyle w:val="a2"/>
              <w:rPr>
                <w:rFonts w:eastAsia="SimSun"/>
                <w:lang w:val="en-US" w:eastAsia="zh-CN"/>
              </w:rPr>
            </w:pPr>
            <w:r>
              <w:rPr>
                <w:rFonts w:eastAsia="SimSun"/>
                <w:lang w:val="en-US" w:eastAsia="zh-CN"/>
              </w:rPr>
              <w:t xml:space="preserve">We suggest the following changes to be aligned with R16 spec: </w:t>
            </w:r>
          </w:p>
          <w:p w14:paraId="60481EBC" w14:textId="77777777" w:rsidR="003509F9" w:rsidRDefault="00C13BA7">
            <w:pPr>
              <w:pStyle w:val="a2"/>
              <w:numPr>
                <w:ilvl w:val="0"/>
                <w:numId w:val="22"/>
              </w:numPr>
              <w:spacing w:after="0"/>
              <w:ind w:hanging="442"/>
            </w:pPr>
            <w:r>
              <w:t>For LP-WUS CONNECTED mode operation, the periodic CSI/L1-RSRP reporting operation is same as Rel-16 DCP, that is the UE can be configured with a parameter to enable/disable periodic CSI/L1-RSRP reporting, respectively:</w:t>
            </w:r>
          </w:p>
          <w:p w14:paraId="49D002C4" w14:textId="77777777" w:rsidR="003509F9" w:rsidRDefault="00C13BA7">
            <w:pPr>
              <w:pStyle w:val="a2"/>
              <w:numPr>
                <w:ilvl w:val="1"/>
                <w:numId w:val="22"/>
              </w:numPr>
              <w:spacing w:after="0"/>
              <w:ind w:hanging="442"/>
            </w:pPr>
            <w:r>
              <w:t>If the parameter is NOT configured:</w:t>
            </w:r>
          </w:p>
          <w:p w14:paraId="4C06E554" w14:textId="77777777" w:rsidR="003509F9" w:rsidRDefault="00C13BA7">
            <w:pPr>
              <w:pStyle w:val="a2"/>
              <w:numPr>
                <w:ilvl w:val="2"/>
                <w:numId w:val="22"/>
              </w:numPr>
              <w:spacing w:after="0"/>
              <w:ind w:hanging="442"/>
              <w:rPr>
                <w:color w:val="FF0000"/>
              </w:rPr>
            </w:pPr>
            <w:r>
              <w:t>If the UE is not indicated to wake</w:t>
            </w:r>
            <w:r>
              <w:rPr>
                <w:rFonts w:hint="eastAsia"/>
              </w:rPr>
              <w:t xml:space="preserve"> </w:t>
            </w:r>
            <w:r>
              <w:t xml:space="preserve">up by LP-WUS, the periodic CSI/L1-RSRP is not reported </w:t>
            </w:r>
            <w:r>
              <w:rPr>
                <w:color w:val="FF0000"/>
              </w:rPr>
              <w:t xml:space="preserve">during the time given by the configured </w:t>
            </w:r>
            <w:r>
              <w:rPr>
                <w:i/>
                <w:iCs/>
                <w:color w:val="FF0000"/>
              </w:rPr>
              <w:t>drx-onDurationTimer</w:t>
            </w:r>
            <w:r>
              <w:rPr>
                <w:color w:val="FF0000"/>
              </w:rPr>
              <w:t xml:space="preserve"> in </w:t>
            </w:r>
            <w:r>
              <w:rPr>
                <w:i/>
                <w:iCs/>
                <w:color w:val="FF0000"/>
              </w:rPr>
              <w:t xml:space="preserve">DRX-Config </w:t>
            </w:r>
            <w:r>
              <w:rPr>
                <w:iCs/>
                <w:color w:val="FF0000"/>
              </w:rPr>
              <w:t xml:space="preserve">and outside </w:t>
            </w:r>
            <w:r>
              <w:rPr>
                <w:color w:val="FF0000"/>
              </w:rPr>
              <w:t xml:space="preserve">the DRX </w:t>
            </w:r>
            <w:r>
              <w:rPr>
                <w:iCs/>
                <w:color w:val="FF0000"/>
              </w:rPr>
              <w:t>active time</w:t>
            </w:r>
            <w:r>
              <w:rPr>
                <w:color w:val="FF0000"/>
              </w:rPr>
              <w:t>.</w:t>
            </w:r>
          </w:p>
          <w:p w14:paraId="3F98B656" w14:textId="77777777" w:rsidR="003509F9" w:rsidRDefault="00C13BA7">
            <w:pPr>
              <w:pStyle w:val="a2"/>
              <w:numPr>
                <w:ilvl w:val="2"/>
                <w:numId w:val="22"/>
              </w:numPr>
              <w:spacing w:after="0"/>
              <w:ind w:hanging="442"/>
            </w:pPr>
            <w:r>
              <w:t>If the UE is indicated to wake up by LP-WUS, the periodic CSI/L1-RSRP is reported during the DRX active time as in legacy specification.</w:t>
            </w:r>
          </w:p>
          <w:p w14:paraId="6097CD84" w14:textId="77777777" w:rsidR="003509F9" w:rsidRDefault="00C13BA7">
            <w:pPr>
              <w:pStyle w:val="a2"/>
              <w:numPr>
                <w:ilvl w:val="1"/>
                <w:numId w:val="22"/>
              </w:numPr>
              <w:spacing w:after="0"/>
              <w:ind w:hanging="442"/>
            </w:pPr>
            <w:r>
              <w:t>If the parameter is configured:</w:t>
            </w:r>
          </w:p>
          <w:p w14:paraId="3AB43DB6" w14:textId="77777777" w:rsidR="003509F9" w:rsidRDefault="00C13BA7">
            <w:pPr>
              <w:pStyle w:val="a2"/>
              <w:numPr>
                <w:ilvl w:val="2"/>
                <w:numId w:val="22"/>
              </w:numPr>
              <w:spacing w:after="0"/>
              <w:ind w:hanging="442"/>
            </w:pPr>
            <w:r>
              <w:t xml:space="preserve">If the UE is not indicated to wake up by LP-WUS, the periodic CSI/L1-RSRP is reported during the time given by the configured </w:t>
            </w:r>
            <w:r>
              <w:rPr>
                <w:i/>
                <w:iCs/>
              </w:rPr>
              <w:t>drx-onDurationTimer</w:t>
            </w:r>
            <w:r>
              <w:t xml:space="preserve"> in </w:t>
            </w:r>
            <w:r>
              <w:rPr>
                <w:i/>
                <w:iCs/>
              </w:rPr>
              <w:t xml:space="preserve">DRX-Config </w:t>
            </w:r>
            <w:r>
              <w:rPr>
                <w:iCs/>
                <w:color w:val="FF0000"/>
              </w:rPr>
              <w:t xml:space="preserve">and outside </w:t>
            </w:r>
            <w:r>
              <w:rPr>
                <w:color w:val="FF0000"/>
              </w:rPr>
              <w:t xml:space="preserve">the DRX </w:t>
            </w:r>
            <w:r>
              <w:rPr>
                <w:iCs/>
                <w:color w:val="FF0000"/>
              </w:rPr>
              <w:t>active time</w:t>
            </w:r>
            <w:r>
              <w:rPr>
                <w:strike/>
                <w:color w:val="FF0000"/>
              </w:rPr>
              <w:t xml:space="preserve">, even if the </w:t>
            </w:r>
            <w:r>
              <w:rPr>
                <w:i/>
                <w:iCs/>
                <w:strike/>
                <w:color w:val="FF0000"/>
              </w:rPr>
              <w:t>drx-onDurationTimer</w:t>
            </w:r>
            <w:r>
              <w:rPr>
                <w:strike/>
                <w:color w:val="FF0000"/>
              </w:rPr>
              <w:t xml:space="preserve"> does not start</w:t>
            </w:r>
            <w:r>
              <w:t>.</w:t>
            </w:r>
          </w:p>
          <w:p w14:paraId="2FB03327" w14:textId="77777777" w:rsidR="003509F9" w:rsidRDefault="00C13BA7">
            <w:pPr>
              <w:pStyle w:val="a2"/>
              <w:numPr>
                <w:ilvl w:val="2"/>
                <w:numId w:val="22"/>
              </w:numPr>
              <w:spacing w:after="0"/>
              <w:ind w:hanging="442"/>
            </w:pPr>
            <w:r>
              <w:t>If the UE is indicated to wake up by LP-WUS, the periodic CSI/L1-RSRP is reported during the DRX active time as in legacy specification.</w:t>
            </w:r>
          </w:p>
          <w:p w14:paraId="15A73650" w14:textId="77777777" w:rsidR="003509F9" w:rsidRDefault="00C13BA7">
            <w:pPr>
              <w:pStyle w:val="a2"/>
              <w:rPr>
                <w:rFonts w:eastAsia="SimSun"/>
                <w:lang w:val="en-US" w:eastAsia="zh-CN"/>
              </w:rPr>
            </w:pPr>
            <w:r>
              <w:rPr>
                <w:color w:val="FF0000"/>
              </w:rPr>
              <w:t>Note: no RAN1 spec impact is expected.</w:t>
            </w:r>
            <w:r>
              <w:rPr>
                <w:rFonts w:eastAsia="SimSun"/>
                <w:color w:val="FF0000"/>
                <w:lang w:eastAsia="zh-CN"/>
              </w:rPr>
              <w:t xml:space="preserve"> </w:t>
            </w:r>
          </w:p>
        </w:tc>
      </w:tr>
      <w:tr w:rsidR="003509F9" w14:paraId="0E983409" w14:textId="77777777">
        <w:tc>
          <w:tcPr>
            <w:tcW w:w="1479" w:type="dxa"/>
          </w:tcPr>
          <w:p w14:paraId="5BCDE561"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04E5A158" w14:textId="77777777" w:rsidR="003509F9" w:rsidRDefault="003509F9">
            <w:pPr>
              <w:rPr>
                <w:sz w:val="21"/>
                <w:szCs w:val="21"/>
                <w:lang w:eastAsia="zh-CN"/>
              </w:rPr>
            </w:pPr>
          </w:p>
        </w:tc>
        <w:tc>
          <w:tcPr>
            <w:tcW w:w="6780" w:type="dxa"/>
          </w:tcPr>
          <w:p w14:paraId="786B5E0B" w14:textId="77777777" w:rsidR="003509F9" w:rsidRDefault="00C13BA7">
            <w:pPr>
              <w:pStyle w:val="a2"/>
              <w:spacing w:after="0"/>
            </w:pPr>
            <w:r>
              <w:t>For option 1-2, we would like to clarify what the following text means:</w:t>
            </w:r>
            <w:r>
              <w:br/>
              <w:t>” is reported during the DRX active time as in legacy specification.”</w:t>
            </w:r>
          </w:p>
          <w:p w14:paraId="4A03CB39" w14:textId="77777777" w:rsidR="003509F9" w:rsidRDefault="00C13BA7">
            <w:pPr>
              <w:pStyle w:val="a2"/>
            </w:pPr>
            <w:r>
              <w:br/>
              <w:t>We see 2 interpretations ….</w:t>
            </w:r>
            <w:r>
              <w:br/>
            </w:r>
            <w:r>
              <w:br/>
              <w:t xml:space="preserve">Option 1:   legacy ACTIVE time linked to the legacy ON-duration? </w:t>
            </w:r>
            <w:r>
              <w:br/>
              <w:t xml:space="preserve">Option 2:   extends to new ACTIVE times triggered between legacy ON-duration </w:t>
            </w:r>
          </w:p>
        </w:tc>
      </w:tr>
      <w:tr w:rsidR="003509F9" w14:paraId="4A8FCACF" w14:textId="77777777">
        <w:tc>
          <w:tcPr>
            <w:tcW w:w="1479" w:type="dxa"/>
          </w:tcPr>
          <w:p w14:paraId="0010E715" w14:textId="77777777" w:rsidR="003509F9" w:rsidRDefault="00C13BA7">
            <w:pPr>
              <w:rPr>
                <w:rFonts w:eastAsia="游明朝"/>
                <w:sz w:val="21"/>
                <w:szCs w:val="21"/>
                <w:lang w:val="en-US" w:eastAsia="ja-JP"/>
              </w:rPr>
            </w:pPr>
            <w:proofErr w:type="spellStart"/>
            <w:r>
              <w:rPr>
                <w:rFonts w:eastAsiaTheme="minorEastAsia" w:hint="eastAsia"/>
                <w:sz w:val="21"/>
                <w:szCs w:val="21"/>
                <w:lang w:val="en-US" w:eastAsia="zh-CN"/>
              </w:rPr>
              <w:t>Spreadtrum</w:t>
            </w:r>
            <w:proofErr w:type="spellEnd"/>
          </w:p>
        </w:tc>
        <w:tc>
          <w:tcPr>
            <w:tcW w:w="1372" w:type="dxa"/>
          </w:tcPr>
          <w:p w14:paraId="237DD1BE" w14:textId="77777777" w:rsidR="003509F9" w:rsidRDefault="00C13BA7">
            <w:pPr>
              <w:rPr>
                <w:sz w:val="21"/>
                <w:szCs w:val="21"/>
                <w:lang w:eastAsia="zh-CN"/>
              </w:rPr>
            </w:pPr>
            <w:r>
              <w:rPr>
                <w:rFonts w:eastAsiaTheme="minorEastAsia" w:hint="eastAsia"/>
                <w:sz w:val="21"/>
                <w:szCs w:val="21"/>
                <w:lang w:val="en-US" w:eastAsia="zh-CN"/>
              </w:rPr>
              <w:t>Y</w:t>
            </w:r>
          </w:p>
        </w:tc>
        <w:tc>
          <w:tcPr>
            <w:tcW w:w="6780" w:type="dxa"/>
          </w:tcPr>
          <w:p w14:paraId="2CE439F2" w14:textId="77777777" w:rsidR="003509F9" w:rsidRDefault="003509F9">
            <w:pPr>
              <w:pStyle w:val="a2"/>
              <w:spacing w:after="0"/>
            </w:pPr>
          </w:p>
        </w:tc>
      </w:tr>
      <w:tr w:rsidR="003509F9" w14:paraId="6F91D826" w14:textId="77777777">
        <w:tc>
          <w:tcPr>
            <w:tcW w:w="1479" w:type="dxa"/>
          </w:tcPr>
          <w:p w14:paraId="0964557F" w14:textId="77777777" w:rsidR="003509F9" w:rsidRDefault="00C13BA7">
            <w:pPr>
              <w:rPr>
                <w:rFonts w:eastAsia="游明朝"/>
                <w:sz w:val="21"/>
                <w:szCs w:val="21"/>
                <w:lang w:val="en-US" w:eastAsia="ja-JP"/>
              </w:rPr>
            </w:pPr>
            <w:r>
              <w:rPr>
                <w:rFonts w:eastAsia="游明朝"/>
                <w:sz w:val="21"/>
                <w:szCs w:val="21"/>
                <w:lang w:val="en-US" w:eastAsia="ja-JP"/>
              </w:rPr>
              <w:t>Apple</w:t>
            </w:r>
          </w:p>
        </w:tc>
        <w:tc>
          <w:tcPr>
            <w:tcW w:w="1372" w:type="dxa"/>
          </w:tcPr>
          <w:p w14:paraId="6930AAFF" w14:textId="77777777" w:rsidR="003509F9" w:rsidRDefault="00C13BA7">
            <w:pPr>
              <w:rPr>
                <w:rFonts w:eastAsia="游明朝"/>
                <w:sz w:val="21"/>
                <w:szCs w:val="21"/>
                <w:lang w:val="en-US" w:eastAsia="ja-JP"/>
              </w:rPr>
            </w:pPr>
            <w:r>
              <w:rPr>
                <w:rFonts w:eastAsia="游明朝"/>
                <w:sz w:val="21"/>
                <w:szCs w:val="21"/>
                <w:lang w:val="en-US" w:eastAsia="ja-JP"/>
              </w:rPr>
              <w:t>Y</w:t>
            </w:r>
          </w:p>
        </w:tc>
        <w:tc>
          <w:tcPr>
            <w:tcW w:w="6780" w:type="dxa"/>
          </w:tcPr>
          <w:p w14:paraId="0B1CEBE1" w14:textId="77777777" w:rsidR="003509F9" w:rsidRDefault="00C13BA7">
            <w:pPr>
              <w:pStyle w:val="a2"/>
              <w:rPr>
                <w:lang w:val="en-US"/>
              </w:rPr>
            </w:pPr>
            <w:r>
              <w:rPr>
                <w:lang w:val="en-US"/>
              </w:rPr>
              <w:t xml:space="preserve">Samsung’s modified version is OK. </w:t>
            </w:r>
          </w:p>
        </w:tc>
      </w:tr>
      <w:tr w:rsidR="003509F9" w14:paraId="39F3013C" w14:textId="77777777">
        <w:tc>
          <w:tcPr>
            <w:tcW w:w="1479" w:type="dxa"/>
          </w:tcPr>
          <w:p w14:paraId="491E1999"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22C8DCB9"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Y</w:t>
            </w:r>
          </w:p>
        </w:tc>
        <w:tc>
          <w:tcPr>
            <w:tcW w:w="6780" w:type="dxa"/>
          </w:tcPr>
          <w:p w14:paraId="0EC86C64" w14:textId="77777777" w:rsidR="003509F9" w:rsidRDefault="003509F9">
            <w:pPr>
              <w:pStyle w:val="a2"/>
              <w:spacing w:after="0"/>
            </w:pPr>
          </w:p>
        </w:tc>
      </w:tr>
      <w:tr w:rsidR="006A24FC" w14:paraId="680B6D68" w14:textId="77777777">
        <w:tc>
          <w:tcPr>
            <w:tcW w:w="1479" w:type="dxa"/>
          </w:tcPr>
          <w:p w14:paraId="7833CA5B" w14:textId="2859D55A" w:rsidR="006A24FC" w:rsidRDefault="006A24FC" w:rsidP="006A24FC">
            <w:pPr>
              <w:rPr>
                <w:rFonts w:eastAsia="Malgun Gothic"/>
                <w:sz w:val="21"/>
                <w:szCs w:val="21"/>
                <w:lang w:val="en-US" w:eastAsia="ko-KR"/>
              </w:rPr>
            </w:pPr>
            <w:r>
              <w:rPr>
                <w:rFonts w:eastAsia="SimSun" w:hint="eastAsia"/>
                <w:sz w:val="21"/>
                <w:szCs w:val="21"/>
                <w:lang w:val="en-US" w:eastAsia="zh-CN"/>
              </w:rPr>
              <w:t>Lenovo</w:t>
            </w:r>
          </w:p>
        </w:tc>
        <w:tc>
          <w:tcPr>
            <w:tcW w:w="1372" w:type="dxa"/>
          </w:tcPr>
          <w:p w14:paraId="75E70EC6" w14:textId="195AB5E3" w:rsidR="006A24FC" w:rsidRDefault="006A24FC" w:rsidP="006A24FC">
            <w:pPr>
              <w:rPr>
                <w:rFonts w:eastAsia="Malgun Gothic"/>
                <w:sz w:val="21"/>
                <w:szCs w:val="21"/>
                <w:lang w:val="en-US" w:eastAsia="ko-KR"/>
              </w:rPr>
            </w:pPr>
            <w:r>
              <w:rPr>
                <w:rFonts w:eastAsiaTheme="minorEastAsia" w:hint="eastAsia"/>
                <w:sz w:val="21"/>
                <w:szCs w:val="21"/>
                <w:lang w:eastAsia="zh-CN"/>
              </w:rPr>
              <w:t>Y</w:t>
            </w:r>
          </w:p>
        </w:tc>
        <w:tc>
          <w:tcPr>
            <w:tcW w:w="6780" w:type="dxa"/>
          </w:tcPr>
          <w:p w14:paraId="3C2EBCBD" w14:textId="77777777" w:rsidR="006A24FC" w:rsidRDefault="006A24FC" w:rsidP="006A24FC">
            <w:pPr>
              <w:pStyle w:val="a2"/>
              <w:spacing w:after="0"/>
            </w:pPr>
          </w:p>
        </w:tc>
      </w:tr>
      <w:tr w:rsidR="002F725D" w:rsidRPr="00E20F3C" w14:paraId="13EEA289" w14:textId="77777777" w:rsidTr="002F725D">
        <w:tc>
          <w:tcPr>
            <w:tcW w:w="1479" w:type="dxa"/>
          </w:tcPr>
          <w:p w14:paraId="6836707A" w14:textId="77777777" w:rsidR="002F725D" w:rsidRPr="00E20F3C" w:rsidRDefault="002F725D" w:rsidP="00B008D8">
            <w:pPr>
              <w:rPr>
                <w:rFonts w:eastAsia="Malgun Gothic"/>
                <w:sz w:val="21"/>
                <w:szCs w:val="21"/>
                <w:lang w:val="en-US" w:eastAsia="ko-KR"/>
              </w:rPr>
            </w:pPr>
            <w:r>
              <w:rPr>
                <w:rFonts w:eastAsia="Malgun Gothic" w:hint="eastAsia"/>
                <w:sz w:val="21"/>
                <w:szCs w:val="21"/>
                <w:lang w:val="en-US" w:eastAsia="ko-KR"/>
              </w:rPr>
              <w:lastRenderedPageBreak/>
              <w:t>L</w:t>
            </w:r>
            <w:r>
              <w:rPr>
                <w:rFonts w:eastAsia="Malgun Gothic"/>
                <w:sz w:val="21"/>
                <w:szCs w:val="21"/>
                <w:lang w:val="en-US" w:eastAsia="ko-KR"/>
              </w:rPr>
              <w:t>GE</w:t>
            </w:r>
          </w:p>
        </w:tc>
        <w:tc>
          <w:tcPr>
            <w:tcW w:w="1372" w:type="dxa"/>
          </w:tcPr>
          <w:p w14:paraId="0B85EB57" w14:textId="77777777" w:rsidR="002F725D" w:rsidRDefault="002F725D" w:rsidP="00B008D8">
            <w:pPr>
              <w:rPr>
                <w:rFonts w:eastAsia="游明朝"/>
                <w:sz w:val="21"/>
                <w:szCs w:val="21"/>
                <w:lang w:eastAsia="zh-CN"/>
              </w:rPr>
            </w:pPr>
          </w:p>
        </w:tc>
        <w:tc>
          <w:tcPr>
            <w:tcW w:w="6780" w:type="dxa"/>
          </w:tcPr>
          <w:p w14:paraId="0410CF55" w14:textId="6C1CE666" w:rsidR="002F725D" w:rsidRPr="00E20F3C" w:rsidRDefault="002F725D" w:rsidP="00B008D8">
            <w:pPr>
              <w:pStyle w:val="a2"/>
              <w:rPr>
                <w:rFonts w:eastAsia="Malgun Gothic"/>
                <w:lang w:val="en-US" w:eastAsia="ko-KR"/>
              </w:rPr>
            </w:pPr>
            <w:r>
              <w:rPr>
                <w:rFonts w:eastAsia="Malgun Gothic" w:hint="eastAsia"/>
                <w:lang w:val="en-US" w:eastAsia="ko-KR"/>
              </w:rPr>
              <w:t>I</w:t>
            </w:r>
            <w:r>
              <w:rPr>
                <w:rFonts w:eastAsia="Malgun Gothic"/>
                <w:lang w:val="en-US" w:eastAsia="ko-KR"/>
              </w:rPr>
              <w:t>n this proposal, do we assume that one parameter for LP-WUS play a role for two legacy parameters (</w:t>
            </w:r>
            <w:r w:rsidRPr="00380DC1">
              <w:rPr>
                <w:rFonts w:eastAsia="Batang"/>
                <w:i/>
                <w:iCs/>
                <w:sz w:val="22"/>
                <w:szCs w:val="22"/>
                <w:lang w:eastAsia="ko-KR"/>
              </w:rPr>
              <w:t>ps-TransmitPeriodicL1-RSRP, ps-TransmitOtherPeriodicCSI</w:t>
            </w:r>
            <w:r>
              <w:rPr>
                <w:rFonts w:eastAsia="Batang"/>
                <w:i/>
                <w:iCs/>
                <w:sz w:val="22"/>
                <w:szCs w:val="22"/>
                <w:lang w:eastAsia="ko-KR"/>
              </w:rPr>
              <w:t>)</w:t>
            </w:r>
            <w:r w:rsidRPr="00E20F3C">
              <w:rPr>
                <w:rFonts w:eastAsia="Batang"/>
                <w:sz w:val="22"/>
                <w:szCs w:val="22"/>
                <w:lang w:eastAsia="ko-KR"/>
              </w:rPr>
              <w:t>?</w:t>
            </w:r>
          </w:p>
        </w:tc>
      </w:tr>
      <w:tr w:rsidR="00F01CBB" w:rsidRPr="00E20F3C" w14:paraId="0DE6957C" w14:textId="77777777" w:rsidTr="002F725D">
        <w:tc>
          <w:tcPr>
            <w:tcW w:w="1479" w:type="dxa"/>
          </w:tcPr>
          <w:p w14:paraId="5FDD5397" w14:textId="35AE0C45" w:rsidR="00F01CBB" w:rsidRPr="00F01CBB" w:rsidRDefault="00F01CBB"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48DCAE22" w14:textId="7119803D" w:rsidR="00F01CBB" w:rsidRPr="00F01CBB" w:rsidRDefault="00F01CBB" w:rsidP="00B008D8">
            <w:pPr>
              <w:rPr>
                <w:rFonts w:eastAsiaTheme="minorEastAsia"/>
                <w:sz w:val="21"/>
                <w:szCs w:val="21"/>
                <w:lang w:eastAsia="zh-CN"/>
              </w:rPr>
            </w:pPr>
            <w:r>
              <w:rPr>
                <w:rFonts w:eastAsiaTheme="minorEastAsia" w:hint="eastAsia"/>
                <w:sz w:val="21"/>
                <w:szCs w:val="21"/>
                <w:lang w:eastAsia="zh-CN"/>
              </w:rPr>
              <w:t>Y</w:t>
            </w:r>
          </w:p>
        </w:tc>
        <w:tc>
          <w:tcPr>
            <w:tcW w:w="6780" w:type="dxa"/>
          </w:tcPr>
          <w:p w14:paraId="551125DE" w14:textId="77777777" w:rsidR="00F01CBB" w:rsidRDefault="00F01CBB" w:rsidP="00B008D8">
            <w:pPr>
              <w:pStyle w:val="a2"/>
              <w:rPr>
                <w:rFonts w:eastAsia="Malgun Gothic"/>
                <w:lang w:val="en-US" w:eastAsia="ko-KR"/>
              </w:rPr>
            </w:pPr>
          </w:p>
        </w:tc>
      </w:tr>
      <w:tr w:rsidR="00D34F6F" w:rsidRPr="00E20F3C" w14:paraId="287E9149" w14:textId="77777777" w:rsidTr="002F725D">
        <w:tc>
          <w:tcPr>
            <w:tcW w:w="1479" w:type="dxa"/>
          </w:tcPr>
          <w:p w14:paraId="3547085A" w14:textId="4B87BB4B" w:rsidR="00D34F6F" w:rsidRDefault="00D34F6F" w:rsidP="00D34F6F">
            <w:pPr>
              <w:rPr>
                <w:rFonts w:eastAsiaTheme="minorEastAsia"/>
                <w:sz w:val="21"/>
                <w:szCs w:val="21"/>
                <w:lang w:val="en-US" w:eastAsia="zh-CN"/>
              </w:rPr>
            </w:pPr>
            <w:r>
              <w:t>MTK</w:t>
            </w:r>
          </w:p>
        </w:tc>
        <w:tc>
          <w:tcPr>
            <w:tcW w:w="1372" w:type="dxa"/>
          </w:tcPr>
          <w:p w14:paraId="011837CC" w14:textId="31290B7B" w:rsidR="00D34F6F" w:rsidRDefault="00D34F6F" w:rsidP="00D34F6F">
            <w:pPr>
              <w:rPr>
                <w:rFonts w:eastAsiaTheme="minorEastAsia"/>
                <w:sz w:val="21"/>
                <w:szCs w:val="21"/>
                <w:lang w:eastAsia="zh-CN"/>
              </w:rPr>
            </w:pPr>
            <w:r>
              <w:rPr>
                <w:rFonts w:hint="eastAsia"/>
              </w:rPr>
              <w:t>Y</w:t>
            </w:r>
          </w:p>
        </w:tc>
        <w:tc>
          <w:tcPr>
            <w:tcW w:w="6780" w:type="dxa"/>
          </w:tcPr>
          <w:p w14:paraId="19212B15" w14:textId="0EAA425B" w:rsidR="00D34F6F" w:rsidRDefault="00D34F6F" w:rsidP="00D34F6F">
            <w:pPr>
              <w:pStyle w:val="a2"/>
              <w:rPr>
                <w:rFonts w:eastAsia="Malgun Gothic"/>
                <w:lang w:val="en-US" w:eastAsia="ko-KR"/>
              </w:rPr>
            </w:pPr>
            <w:r>
              <w:t>If the parameter is NOT configured:</w:t>
            </w:r>
            <w:r>
              <w:br/>
              <w:t xml:space="preserve">If the UE is not indicated to wake up by LP-WUS, the periodic CSI/L1-RSRP is not reported </w:t>
            </w:r>
            <w:r>
              <w:rPr>
                <w:b/>
              </w:rPr>
              <w:t>during the time given by the configured drx-onDurationTimer in DRX-Config and outside the DRX active time</w:t>
            </w:r>
            <w:r>
              <w:t>.</w:t>
            </w:r>
          </w:p>
        </w:tc>
      </w:tr>
      <w:tr w:rsidR="00D34F6F" w:rsidRPr="00E20F3C" w14:paraId="23BE6265" w14:textId="77777777" w:rsidTr="002F725D">
        <w:tc>
          <w:tcPr>
            <w:tcW w:w="1479" w:type="dxa"/>
          </w:tcPr>
          <w:p w14:paraId="1823FCD0" w14:textId="34C05A47" w:rsidR="00D34F6F" w:rsidRDefault="00D34F6F" w:rsidP="00D34F6F">
            <w:pPr>
              <w:rPr>
                <w:rFonts w:eastAsiaTheme="minorEastAsia"/>
                <w:sz w:val="21"/>
                <w:szCs w:val="21"/>
                <w:lang w:val="en-US" w:eastAsia="zh-CN"/>
              </w:rPr>
            </w:pPr>
            <w:r>
              <w:rPr>
                <w:rFonts w:eastAsiaTheme="minorEastAsia" w:hint="eastAsia"/>
                <w:lang w:eastAsia="zh-CN"/>
              </w:rPr>
              <w:t>v</w:t>
            </w:r>
            <w:r>
              <w:rPr>
                <w:rFonts w:eastAsiaTheme="minorEastAsia"/>
                <w:lang w:eastAsia="zh-CN"/>
              </w:rPr>
              <w:t>ivo</w:t>
            </w:r>
          </w:p>
        </w:tc>
        <w:tc>
          <w:tcPr>
            <w:tcW w:w="1372" w:type="dxa"/>
          </w:tcPr>
          <w:p w14:paraId="37A67DC5" w14:textId="525418A1" w:rsidR="00D34F6F" w:rsidRDefault="00D34F6F" w:rsidP="00D34F6F">
            <w:pPr>
              <w:rPr>
                <w:rFonts w:eastAsiaTheme="minorEastAsia"/>
                <w:sz w:val="21"/>
                <w:szCs w:val="21"/>
                <w:lang w:eastAsia="zh-CN"/>
              </w:rPr>
            </w:pPr>
            <w:r>
              <w:rPr>
                <w:rFonts w:eastAsiaTheme="minorEastAsia" w:hint="eastAsia"/>
                <w:lang w:eastAsia="zh-CN"/>
              </w:rPr>
              <w:t>Y</w:t>
            </w:r>
          </w:p>
        </w:tc>
        <w:tc>
          <w:tcPr>
            <w:tcW w:w="6780" w:type="dxa"/>
          </w:tcPr>
          <w:p w14:paraId="0933CFFA" w14:textId="77777777" w:rsidR="00D34F6F" w:rsidRDefault="00D34F6F" w:rsidP="00D34F6F">
            <w:pPr>
              <w:pStyle w:val="a2"/>
              <w:rPr>
                <w:rFonts w:eastAsia="Malgun Gothic"/>
                <w:lang w:val="en-US" w:eastAsia="ko-KR"/>
              </w:rPr>
            </w:pPr>
          </w:p>
        </w:tc>
      </w:tr>
    </w:tbl>
    <w:p w14:paraId="3A832A85" w14:textId="77777777" w:rsidR="003509F9" w:rsidRDefault="003509F9">
      <w:pPr>
        <w:pStyle w:val="a2"/>
        <w:rPr>
          <w:lang w:val="en-US"/>
        </w:rPr>
      </w:pPr>
    </w:p>
    <w:p w14:paraId="49FD4FDA" w14:textId="3CBDDE8D" w:rsidR="001B1616" w:rsidRDefault="001B1616" w:rsidP="001B1616">
      <w:pPr>
        <w:pStyle w:val="4"/>
      </w:pPr>
      <w:r>
        <w:rPr>
          <w:rFonts w:hint="eastAsia"/>
          <w:highlight w:val="yellow"/>
        </w:rPr>
        <w:t>[</w:t>
      </w:r>
      <w:r w:rsidR="001E38C7">
        <w:rPr>
          <w:rFonts w:hint="eastAsia"/>
          <w:highlight w:val="yellow"/>
        </w:rPr>
        <w:t>Old</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4</w:t>
      </w:r>
      <w:r w:rsidR="00066F46">
        <w:rPr>
          <w:rFonts w:hint="eastAsia"/>
          <w:highlight w:val="yellow"/>
        </w:rPr>
        <w:t>a</w:t>
      </w:r>
      <w:r>
        <w:rPr>
          <w:highlight w:val="yellow"/>
        </w:rPr>
        <w:t>:</w:t>
      </w:r>
    </w:p>
    <w:p w14:paraId="15ED3869" w14:textId="77777777" w:rsidR="001B1616" w:rsidRDefault="001B1616" w:rsidP="001B1616">
      <w:pPr>
        <w:pStyle w:val="a2"/>
        <w:numPr>
          <w:ilvl w:val="0"/>
          <w:numId w:val="22"/>
        </w:numPr>
        <w:spacing w:after="0"/>
        <w:ind w:hanging="442"/>
      </w:pPr>
      <w:r>
        <w:t>For LP-WUS CONNECTED mode operation, the periodic CSI/L1-RSRP reporting operation is same as Rel-16 DCP, that is the UE can be configured with a parameter to enable/disable periodic CSI/L1-RSRP reporting, respectively:</w:t>
      </w:r>
    </w:p>
    <w:p w14:paraId="4899E24B" w14:textId="77777777" w:rsidR="001B1616" w:rsidRDefault="001B1616" w:rsidP="001B1616">
      <w:pPr>
        <w:pStyle w:val="a2"/>
        <w:numPr>
          <w:ilvl w:val="1"/>
          <w:numId w:val="22"/>
        </w:numPr>
        <w:spacing w:after="0"/>
        <w:ind w:hanging="442"/>
      </w:pPr>
      <w:r>
        <w:t>If the parameter is NOT configured:</w:t>
      </w:r>
    </w:p>
    <w:p w14:paraId="528B4265" w14:textId="77777777" w:rsidR="001B1616" w:rsidRDefault="001B1616" w:rsidP="001B1616">
      <w:pPr>
        <w:pStyle w:val="a2"/>
        <w:numPr>
          <w:ilvl w:val="2"/>
          <w:numId w:val="22"/>
        </w:numPr>
        <w:spacing w:after="0"/>
        <w:ind w:hanging="442"/>
      </w:pPr>
      <w:r>
        <w:t>If the UE is not indicated to wake</w:t>
      </w:r>
      <w:r>
        <w:rPr>
          <w:rFonts w:hint="eastAsia"/>
        </w:rPr>
        <w:t xml:space="preserve"> </w:t>
      </w:r>
      <w:r>
        <w:t>up by LP-WUS, the periodic CSI/L1-RSRP is not reported.</w:t>
      </w:r>
    </w:p>
    <w:p w14:paraId="437EECCA" w14:textId="77777777" w:rsidR="001B1616" w:rsidRDefault="001B1616" w:rsidP="001B1616">
      <w:pPr>
        <w:pStyle w:val="a2"/>
        <w:numPr>
          <w:ilvl w:val="2"/>
          <w:numId w:val="22"/>
        </w:numPr>
        <w:spacing w:after="0"/>
        <w:ind w:hanging="442"/>
      </w:pPr>
      <w:r>
        <w:t xml:space="preserve">If the UE is indicated to wake up by LP-WUS, the periodic CSI/L1-RSRP is reported during the DRX active time </w:t>
      </w:r>
      <w:r w:rsidRPr="001B1616">
        <w:rPr>
          <w:highlight w:val="yellow"/>
        </w:rPr>
        <w:t>as in legacy specification</w:t>
      </w:r>
      <w:r>
        <w:t>.</w:t>
      </w:r>
    </w:p>
    <w:p w14:paraId="774EE1E3" w14:textId="77777777" w:rsidR="001B1616" w:rsidRDefault="001B1616" w:rsidP="001B1616">
      <w:pPr>
        <w:pStyle w:val="a2"/>
        <w:numPr>
          <w:ilvl w:val="1"/>
          <w:numId w:val="22"/>
        </w:numPr>
        <w:spacing w:after="0"/>
        <w:ind w:hanging="442"/>
      </w:pPr>
      <w:r>
        <w:t>If the parameter is configured:</w:t>
      </w:r>
    </w:p>
    <w:p w14:paraId="283CBFDF" w14:textId="77777777" w:rsidR="001B1616" w:rsidRDefault="001B1616" w:rsidP="001B1616">
      <w:pPr>
        <w:pStyle w:val="a2"/>
        <w:numPr>
          <w:ilvl w:val="2"/>
          <w:numId w:val="22"/>
        </w:numPr>
        <w:spacing w:after="0"/>
        <w:ind w:hanging="442"/>
      </w:pPr>
      <w:r>
        <w:t xml:space="preserve">If the UE is not indicated to wake up by LP-WUS, the periodic CSI/L1-RSRP is reported during the time given by the configured </w:t>
      </w:r>
      <w:r>
        <w:rPr>
          <w:i/>
          <w:iCs/>
        </w:rPr>
        <w:t>drx-onDurationTimer</w:t>
      </w:r>
      <w:r>
        <w:t xml:space="preserve"> in </w:t>
      </w:r>
      <w:r>
        <w:rPr>
          <w:i/>
          <w:iCs/>
        </w:rPr>
        <w:t>DRX-Config</w:t>
      </w:r>
      <w:r>
        <w:t xml:space="preserve">, even if the </w:t>
      </w:r>
      <w:r>
        <w:rPr>
          <w:i/>
          <w:iCs/>
        </w:rPr>
        <w:t>drx-onDurationTimer</w:t>
      </w:r>
      <w:r>
        <w:t xml:space="preserve"> does not start.</w:t>
      </w:r>
    </w:p>
    <w:p w14:paraId="3D9991F9" w14:textId="77777777" w:rsidR="001B1616" w:rsidRDefault="001B1616" w:rsidP="001B1616">
      <w:pPr>
        <w:pStyle w:val="a2"/>
        <w:numPr>
          <w:ilvl w:val="2"/>
          <w:numId w:val="22"/>
        </w:numPr>
        <w:spacing w:after="0"/>
        <w:ind w:hanging="442"/>
      </w:pPr>
      <w:r>
        <w:t xml:space="preserve">If the UE is indicated to wake up by LP-WUS, the periodic CSI/L1-RSRP is reported during the DRX active time </w:t>
      </w:r>
      <w:r w:rsidRPr="001B1616">
        <w:rPr>
          <w:highlight w:val="yellow"/>
        </w:rPr>
        <w:t>as in legacy specification</w:t>
      </w:r>
      <w:r>
        <w:t>.</w:t>
      </w:r>
    </w:p>
    <w:p w14:paraId="4DDEDB64" w14:textId="1A95101D" w:rsidR="00A914E2" w:rsidRPr="00B109AA" w:rsidRDefault="00B109AA" w:rsidP="00A914E2">
      <w:pPr>
        <w:pStyle w:val="a2"/>
        <w:numPr>
          <w:ilvl w:val="1"/>
          <w:numId w:val="22"/>
        </w:numPr>
        <w:spacing w:after="0"/>
        <w:rPr>
          <w:color w:val="FF0000"/>
        </w:rPr>
      </w:pPr>
      <w:r w:rsidRPr="00B109AA">
        <w:rPr>
          <w:rFonts w:hint="eastAsia"/>
          <w:color w:val="FF0000"/>
        </w:rPr>
        <w:t>Note:</w:t>
      </w:r>
      <w:r w:rsidRPr="00B109AA">
        <w:rPr>
          <w:color w:val="FF0000"/>
        </w:rPr>
        <w:t xml:space="preserve"> no RAN1 spec impact is expected.</w:t>
      </w:r>
    </w:p>
    <w:tbl>
      <w:tblPr>
        <w:tblStyle w:val="afe"/>
        <w:tblW w:w="9631" w:type="dxa"/>
        <w:tblLayout w:type="fixed"/>
        <w:tblLook w:val="04A0" w:firstRow="1" w:lastRow="0" w:firstColumn="1" w:lastColumn="0" w:noHBand="0" w:noVBand="1"/>
      </w:tblPr>
      <w:tblGrid>
        <w:gridCol w:w="1479"/>
        <w:gridCol w:w="1372"/>
        <w:gridCol w:w="6780"/>
      </w:tblGrid>
      <w:tr w:rsidR="001E38C7" w14:paraId="29E322E9" w14:textId="77777777" w:rsidTr="007F59C3">
        <w:tc>
          <w:tcPr>
            <w:tcW w:w="1479" w:type="dxa"/>
            <w:shd w:val="clear" w:color="auto" w:fill="D9D9D9" w:themeFill="background1" w:themeFillShade="D9"/>
          </w:tcPr>
          <w:p w14:paraId="5F50B7F5" w14:textId="77777777" w:rsidR="001E38C7" w:rsidRDefault="001E38C7" w:rsidP="007F59C3">
            <w:pPr>
              <w:rPr>
                <w:sz w:val="21"/>
                <w:szCs w:val="21"/>
              </w:rPr>
            </w:pPr>
            <w:r>
              <w:rPr>
                <w:sz w:val="21"/>
                <w:szCs w:val="21"/>
              </w:rPr>
              <w:t>Company</w:t>
            </w:r>
          </w:p>
        </w:tc>
        <w:tc>
          <w:tcPr>
            <w:tcW w:w="1372" w:type="dxa"/>
            <w:shd w:val="clear" w:color="auto" w:fill="D9D9D9" w:themeFill="background1" w:themeFillShade="D9"/>
          </w:tcPr>
          <w:p w14:paraId="36AE1057" w14:textId="77777777" w:rsidR="001E38C7" w:rsidRDefault="001E38C7" w:rsidP="007F59C3">
            <w:pPr>
              <w:rPr>
                <w:sz w:val="21"/>
                <w:szCs w:val="21"/>
              </w:rPr>
            </w:pPr>
            <w:r>
              <w:rPr>
                <w:sz w:val="21"/>
                <w:szCs w:val="21"/>
              </w:rPr>
              <w:t>Y/N</w:t>
            </w:r>
          </w:p>
        </w:tc>
        <w:tc>
          <w:tcPr>
            <w:tcW w:w="6780" w:type="dxa"/>
            <w:shd w:val="clear" w:color="auto" w:fill="D9D9D9" w:themeFill="background1" w:themeFillShade="D9"/>
          </w:tcPr>
          <w:p w14:paraId="4EB5A761" w14:textId="77777777" w:rsidR="001E38C7" w:rsidRDefault="001E38C7" w:rsidP="007F59C3">
            <w:pPr>
              <w:rPr>
                <w:sz w:val="21"/>
                <w:szCs w:val="21"/>
              </w:rPr>
            </w:pPr>
            <w:r>
              <w:rPr>
                <w:sz w:val="21"/>
                <w:szCs w:val="21"/>
              </w:rPr>
              <w:t>Comments</w:t>
            </w:r>
          </w:p>
        </w:tc>
      </w:tr>
      <w:tr w:rsidR="001E38C7" w14:paraId="0C86B9C3" w14:textId="77777777" w:rsidTr="007F59C3">
        <w:tc>
          <w:tcPr>
            <w:tcW w:w="1479" w:type="dxa"/>
          </w:tcPr>
          <w:p w14:paraId="09BF02FD" w14:textId="18A8F943" w:rsidR="001E38C7" w:rsidRPr="001E38C7" w:rsidRDefault="001E38C7" w:rsidP="007F59C3">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7FE25C2D" w14:textId="2B23C1FF" w:rsidR="001E38C7" w:rsidRDefault="001E38C7" w:rsidP="007F59C3">
            <w:pPr>
              <w:rPr>
                <w:rFonts w:eastAsiaTheme="minorEastAsia"/>
                <w:sz w:val="21"/>
                <w:szCs w:val="21"/>
                <w:lang w:eastAsia="zh-CN"/>
              </w:rPr>
            </w:pPr>
          </w:p>
        </w:tc>
        <w:tc>
          <w:tcPr>
            <w:tcW w:w="6780" w:type="dxa"/>
          </w:tcPr>
          <w:p w14:paraId="5A7313DC" w14:textId="3B182AE1" w:rsidR="001E38C7" w:rsidRDefault="001E38C7" w:rsidP="007F59C3">
            <w:pPr>
              <w:pStyle w:val="a2"/>
            </w:pPr>
            <w:r>
              <w:rPr>
                <w:rFonts w:hint="eastAsia"/>
              </w:rPr>
              <w:t>Following agreement was made in Monday Online</w:t>
            </w:r>
            <w:r w:rsidR="008C2DA1">
              <w:rPr>
                <w:rFonts w:hint="eastAsia"/>
              </w:rPr>
              <w:t>:</w:t>
            </w:r>
          </w:p>
          <w:p w14:paraId="7188BC3B" w14:textId="77777777" w:rsidR="001E38C7" w:rsidRDefault="001E38C7" w:rsidP="007F59C3">
            <w:pPr>
              <w:pStyle w:val="a2"/>
            </w:pPr>
          </w:p>
          <w:p w14:paraId="06BD46E8" w14:textId="77777777" w:rsidR="00AD3946" w:rsidRPr="00362A84" w:rsidRDefault="00AD3946" w:rsidP="00AD3946">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2655EB4E" w14:textId="77777777" w:rsidR="00AD3946" w:rsidRPr="00362A84" w:rsidRDefault="00AD3946" w:rsidP="00AD3946">
            <w:pPr>
              <w:pStyle w:val="a2"/>
              <w:numPr>
                <w:ilvl w:val="0"/>
                <w:numId w:val="22"/>
              </w:numPr>
              <w:spacing w:after="0"/>
              <w:ind w:hanging="442"/>
            </w:pPr>
            <w:r w:rsidRPr="00362A84">
              <w:t>For 1-2, for LP-WUS CONNECTED mode operation, the periodic CSI/L1-RSRP reporting operation is same as Rel-16 DCP, that is the UE can be configured with a parameter to enable/disable periodic CSI/L1-RSRP reporting, respectively:</w:t>
            </w:r>
          </w:p>
          <w:p w14:paraId="4930CB94" w14:textId="77777777" w:rsidR="00AD3946" w:rsidRPr="00362A84" w:rsidRDefault="00AD3946" w:rsidP="00AD3946">
            <w:pPr>
              <w:pStyle w:val="a2"/>
              <w:numPr>
                <w:ilvl w:val="1"/>
                <w:numId w:val="22"/>
              </w:numPr>
              <w:spacing w:after="0"/>
              <w:ind w:hanging="442"/>
            </w:pPr>
            <w:r w:rsidRPr="00362A84">
              <w:t>If the parameter is NOT configured:</w:t>
            </w:r>
          </w:p>
          <w:p w14:paraId="6FFEC81A" w14:textId="77777777" w:rsidR="00AD3946" w:rsidRPr="00362A84" w:rsidRDefault="00AD3946" w:rsidP="00AD3946">
            <w:pPr>
              <w:pStyle w:val="a2"/>
              <w:numPr>
                <w:ilvl w:val="2"/>
                <w:numId w:val="22"/>
              </w:numPr>
              <w:spacing w:after="0"/>
              <w:ind w:hanging="442"/>
            </w:pPr>
            <w:r w:rsidRPr="00362A84">
              <w:t>If the UE is not indicated to wake up by LP-WUS, the periodic CSI/L1-RSRP is not reported.</w:t>
            </w:r>
          </w:p>
          <w:p w14:paraId="1C4F7765" w14:textId="77777777" w:rsidR="00AD3946" w:rsidRPr="00362A84" w:rsidRDefault="00AD3946" w:rsidP="00AD3946">
            <w:pPr>
              <w:pStyle w:val="a2"/>
              <w:numPr>
                <w:ilvl w:val="2"/>
                <w:numId w:val="22"/>
              </w:numPr>
              <w:spacing w:after="0"/>
              <w:ind w:hanging="442"/>
            </w:pPr>
            <w:r w:rsidRPr="00362A84">
              <w:t>If the UE is indicated to wake up by LP-WUS, the periodic CSI/L1-RSRP is reported during the DRX active time.</w:t>
            </w:r>
          </w:p>
          <w:p w14:paraId="2FA4318A" w14:textId="77777777" w:rsidR="00AD3946" w:rsidRPr="00362A84" w:rsidRDefault="00AD3946" w:rsidP="00AD3946">
            <w:pPr>
              <w:pStyle w:val="a2"/>
              <w:numPr>
                <w:ilvl w:val="1"/>
                <w:numId w:val="22"/>
              </w:numPr>
              <w:spacing w:after="0"/>
              <w:ind w:hanging="442"/>
            </w:pPr>
            <w:r w:rsidRPr="00362A84">
              <w:t>If the parameter is configured:</w:t>
            </w:r>
          </w:p>
          <w:p w14:paraId="490D386D" w14:textId="77777777" w:rsidR="00AD3946" w:rsidRPr="00362A84" w:rsidRDefault="00AD3946" w:rsidP="00AD3946">
            <w:pPr>
              <w:pStyle w:val="a2"/>
              <w:numPr>
                <w:ilvl w:val="2"/>
                <w:numId w:val="22"/>
              </w:numPr>
              <w:spacing w:after="0"/>
              <w:ind w:hanging="442"/>
            </w:pPr>
            <w:r w:rsidRPr="00362A84">
              <w:t xml:space="preserve">If the UE is not indicated to wake up by LP-WUS, the periodic CSI/L1-RSRP is reported during the time given by the configured </w:t>
            </w:r>
            <w:r w:rsidRPr="00362A84">
              <w:rPr>
                <w:i/>
                <w:iCs/>
              </w:rPr>
              <w:t>drx-onDurationTimer</w:t>
            </w:r>
            <w:r w:rsidRPr="00362A84">
              <w:t xml:space="preserve"> in </w:t>
            </w:r>
            <w:r w:rsidRPr="00362A84">
              <w:rPr>
                <w:i/>
                <w:iCs/>
              </w:rPr>
              <w:t>DRX-Config</w:t>
            </w:r>
            <w:r w:rsidRPr="00362A84">
              <w:t xml:space="preserve"> </w:t>
            </w:r>
            <w:r w:rsidRPr="00362A84">
              <w:rPr>
                <w:highlight w:val="yellow"/>
              </w:rPr>
              <w:t>[and outside DRX active time]</w:t>
            </w:r>
            <w:r w:rsidRPr="00362A84">
              <w:t xml:space="preserve">, even if the </w:t>
            </w:r>
            <w:r w:rsidRPr="00362A84">
              <w:rPr>
                <w:i/>
                <w:iCs/>
              </w:rPr>
              <w:t>drx-onDurationTimer</w:t>
            </w:r>
            <w:r w:rsidRPr="00362A84">
              <w:t xml:space="preserve"> does not start.</w:t>
            </w:r>
          </w:p>
          <w:p w14:paraId="1B3A7768" w14:textId="77777777" w:rsidR="00AD3946" w:rsidRPr="00362A84" w:rsidRDefault="00AD3946" w:rsidP="00AD3946">
            <w:pPr>
              <w:pStyle w:val="a2"/>
              <w:numPr>
                <w:ilvl w:val="2"/>
                <w:numId w:val="22"/>
              </w:numPr>
              <w:spacing w:after="0"/>
              <w:ind w:hanging="442"/>
            </w:pPr>
            <w:r w:rsidRPr="00362A84">
              <w:t>If the UE is indicated to wake up by LP-WUS, the periodic CSI/L1-RSRP is reported during the DRX active time.</w:t>
            </w:r>
          </w:p>
          <w:p w14:paraId="2D038109" w14:textId="77777777" w:rsidR="00AD3946" w:rsidRPr="00AD3946" w:rsidRDefault="00AD3946" w:rsidP="00AD3946">
            <w:pPr>
              <w:pStyle w:val="a2"/>
              <w:numPr>
                <w:ilvl w:val="1"/>
                <w:numId w:val="22"/>
              </w:numPr>
              <w:spacing w:after="0"/>
            </w:pPr>
            <w:r w:rsidRPr="00AD3946">
              <w:t>FFS: Whether RAN1 spec impact is required.</w:t>
            </w:r>
          </w:p>
          <w:p w14:paraId="0C0A6B26" w14:textId="77777777" w:rsidR="00AD3946" w:rsidRPr="00AD3946" w:rsidRDefault="00AD3946" w:rsidP="007F59C3">
            <w:pPr>
              <w:pStyle w:val="a2"/>
            </w:pPr>
          </w:p>
          <w:p w14:paraId="29F73A5D" w14:textId="53B8EF0F" w:rsidR="001E38C7" w:rsidRPr="00E371EA" w:rsidRDefault="00AD3946" w:rsidP="007F59C3">
            <w:pPr>
              <w:pStyle w:val="a2"/>
            </w:pPr>
            <w:r>
              <w:rPr>
                <w:rFonts w:hint="eastAsia"/>
              </w:rPr>
              <w:lastRenderedPageBreak/>
              <w:t xml:space="preserve">Regarding </w:t>
            </w:r>
            <w:r w:rsidR="009404F7">
              <w:t>”</w:t>
            </w:r>
            <w:r w:rsidR="009404F7" w:rsidRPr="00362A84">
              <w:rPr>
                <w:highlight w:val="yellow"/>
              </w:rPr>
              <w:t>[and outside DRX active time]</w:t>
            </w:r>
            <w:r w:rsidR="009404F7">
              <w:t>”</w:t>
            </w:r>
            <w:r w:rsidR="009404F7">
              <w:rPr>
                <w:rFonts w:hint="eastAsia"/>
              </w:rPr>
              <w:t xml:space="preserve">, </w:t>
            </w:r>
            <w:r w:rsidR="00E371EA">
              <w:rPr>
                <w:rFonts w:hint="eastAsia"/>
              </w:rPr>
              <w:t>moderator</w:t>
            </w:r>
            <w:r w:rsidR="00E371EA">
              <w:t>’</w:t>
            </w:r>
            <w:r w:rsidR="00E371EA">
              <w:rPr>
                <w:rFonts w:hint="eastAsia"/>
              </w:rPr>
              <w:t xml:space="preserve">s understanding is that </w:t>
            </w:r>
            <w:r w:rsidR="00B31CEA">
              <w:rPr>
                <w:rFonts w:hint="eastAsia"/>
              </w:rPr>
              <w:t>this is aligned with TS38.321 procedure as reffered below</w:t>
            </w:r>
            <w:r w:rsidR="00B25F9B">
              <w:rPr>
                <w:rFonts w:hint="eastAsia"/>
              </w:rPr>
              <w:t xml:space="preserve"> (expecially </w:t>
            </w:r>
            <w:r w:rsidR="00B25F9B" w:rsidRPr="00B25F9B">
              <w:rPr>
                <w:rFonts w:hint="eastAsia"/>
                <w:highlight w:val="cyan"/>
              </w:rPr>
              <w:t>highlighted part</w:t>
            </w:r>
            <w:r w:rsidR="00B25F9B">
              <w:rPr>
                <w:rFonts w:hint="eastAsia"/>
              </w:rPr>
              <w:t>)</w:t>
            </w:r>
            <w:r w:rsidR="00F02BB7">
              <w:rPr>
                <w:rFonts w:hint="eastAsia"/>
              </w:rPr>
              <w:t xml:space="preserve"> and can include any</w:t>
            </w:r>
            <w:r w:rsidR="00F14270">
              <w:rPr>
                <w:rFonts w:hint="eastAsia"/>
              </w:rPr>
              <w:t xml:space="preserve"> DRX active time</w:t>
            </w:r>
            <w:r w:rsidR="00770030">
              <w:rPr>
                <w:rFonts w:hint="eastAsia"/>
              </w:rPr>
              <w:t>.</w:t>
            </w:r>
            <w:r w:rsidR="006704B8">
              <w:rPr>
                <w:rFonts w:hint="eastAsia"/>
              </w:rPr>
              <w:t xml:space="preserve"> Hence, this can be confirmed</w:t>
            </w:r>
          </w:p>
        </w:tc>
      </w:tr>
      <w:tr w:rsidR="002E6288" w14:paraId="2CCEB98A" w14:textId="77777777" w:rsidTr="002C0764">
        <w:tc>
          <w:tcPr>
            <w:tcW w:w="1479" w:type="dxa"/>
          </w:tcPr>
          <w:p w14:paraId="27911541" w14:textId="5F555F23" w:rsidR="002E6288" w:rsidRPr="00451BF5" w:rsidRDefault="00451BF5" w:rsidP="007F59C3">
            <w:pPr>
              <w:rPr>
                <w:rFonts w:eastAsia="游明朝"/>
                <w:sz w:val="21"/>
                <w:szCs w:val="21"/>
                <w:lang w:val="en-US" w:eastAsia="ja-JP"/>
              </w:rPr>
            </w:pPr>
            <w:r>
              <w:rPr>
                <w:rFonts w:eastAsia="游明朝" w:hint="eastAsia"/>
                <w:sz w:val="21"/>
                <w:szCs w:val="21"/>
                <w:lang w:val="en-US" w:eastAsia="ja-JP"/>
              </w:rPr>
              <w:lastRenderedPageBreak/>
              <w:t xml:space="preserve">Clause </w:t>
            </w:r>
            <w:r w:rsidR="00B2621A">
              <w:rPr>
                <w:rFonts w:eastAsia="游明朝" w:hint="eastAsia"/>
                <w:sz w:val="21"/>
                <w:szCs w:val="21"/>
                <w:lang w:val="en-US" w:eastAsia="ja-JP"/>
              </w:rPr>
              <w:t xml:space="preserve">5.7 in </w:t>
            </w:r>
            <w:r>
              <w:rPr>
                <w:rFonts w:eastAsia="游明朝" w:hint="eastAsia"/>
                <w:sz w:val="21"/>
                <w:szCs w:val="21"/>
                <w:lang w:val="en-US" w:eastAsia="ja-JP"/>
              </w:rPr>
              <w:t>TS38.321</w:t>
            </w:r>
          </w:p>
        </w:tc>
        <w:tc>
          <w:tcPr>
            <w:tcW w:w="8152" w:type="dxa"/>
            <w:gridSpan w:val="2"/>
          </w:tcPr>
          <w:p w14:paraId="43F5E26F" w14:textId="77777777" w:rsidR="00CB7212" w:rsidRPr="00CB7212" w:rsidRDefault="00CB7212" w:rsidP="00CB7212">
            <w:pPr>
              <w:overflowPunct w:val="0"/>
              <w:autoSpaceDE w:val="0"/>
              <w:autoSpaceDN w:val="0"/>
              <w:adjustRightInd w:val="0"/>
              <w:spacing w:line="240" w:lineRule="auto"/>
              <w:ind w:left="568" w:hanging="284"/>
              <w:jc w:val="left"/>
              <w:rPr>
                <w:rFonts w:eastAsia="游明朝"/>
                <w:noProof/>
                <w:lang w:eastAsia="ja-JP"/>
              </w:rPr>
            </w:pPr>
            <w:r w:rsidRPr="00CB7212">
              <w:rPr>
                <w:rFonts w:eastAsia="游明朝"/>
                <w:noProof/>
                <w:lang w:val="en-US" w:eastAsia="ja-JP"/>
              </w:rPr>
              <w:t>-</w:t>
            </w:r>
            <w:r w:rsidRPr="00CB7212">
              <w:rPr>
                <w:rFonts w:eastAsia="游明朝"/>
                <w:noProof/>
                <w:lang w:val="en-US" w:eastAsia="ja-JP"/>
              </w:rPr>
              <w:tab/>
            </w:r>
            <w:r w:rsidRPr="00CB7212">
              <w:rPr>
                <w:rFonts w:eastAsia="游明朝"/>
                <w:i/>
                <w:noProof/>
                <w:lang w:val="en-US" w:eastAsia="ja-JP"/>
              </w:rPr>
              <w:t>ps-TransmitOtherPeriodicCSI</w:t>
            </w:r>
            <w:r w:rsidRPr="00CB7212">
              <w:rPr>
                <w:rFonts w:eastAsia="游明朝"/>
                <w:noProof/>
                <w:lang w:val="en-US" w:eastAsia="ja-JP"/>
              </w:rPr>
              <w:t xml:space="preserve"> (optional): the configuration to report periodic CSI that is not L1-RSRP on PUCCH during the time duration indicated by </w:t>
            </w:r>
            <w:r w:rsidRPr="00CB7212">
              <w:rPr>
                <w:rFonts w:eastAsia="游明朝"/>
                <w:i/>
                <w:noProof/>
                <w:lang w:val="en-US" w:eastAsia="ja-JP"/>
              </w:rPr>
              <w:t>drx-onDurationTimer</w:t>
            </w:r>
            <w:r w:rsidRPr="00CB7212">
              <w:rPr>
                <w:rFonts w:eastAsia="游明朝"/>
                <w:noProof/>
                <w:lang w:val="en-US" w:eastAsia="ja-JP"/>
              </w:rPr>
              <w:t xml:space="preserve"> in case DCP is configured but associated </w:t>
            </w:r>
            <w:r w:rsidRPr="00CB7212">
              <w:rPr>
                <w:rFonts w:eastAsia="游明朝"/>
                <w:i/>
                <w:noProof/>
                <w:lang w:val="en-US" w:eastAsia="ja-JP"/>
              </w:rPr>
              <w:t>drx-onDurationTimer</w:t>
            </w:r>
            <w:r w:rsidRPr="00CB7212">
              <w:rPr>
                <w:rFonts w:eastAsia="游明朝"/>
                <w:noProof/>
                <w:lang w:val="en-US" w:eastAsia="ja-JP"/>
              </w:rPr>
              <w:t xml:space="preserve"> is not started;</w:t>
            </w:r>
          </w:p>
          <w:p w14:paraId="4AFCA765" w14:textId="77777777" w:rsidR="00CB7212" w:rsidRPr="00CB7212" w:rsidRDefault="00CB7212" w:rsidP="00CB7212">
            <w:pPr>
              <w:overflowPunct w:val="0"/>
              <w:autoSpaceDE w:val="0"/>
              <w:autoSpaceDN w:val="0"/>
              <w:adjustRightInd w:val="0"/>
              <w:spacing w:line="240" w:lineRule="auto"/>
              <w:ind w:left="568" w:hanging="284"/>
              <w:jc w:val="left"/>
              <w:rPr>
                <w:rFonts w:eastAsia="游明朝"/>
                <w:noProof/>
                <w:lang w:val="en-US" w:eastAsia="ja-JP"/>
              </w:rPr>
            </w:pPr>
            <w:r w:rsidRPr="00CB7212">
              <w:rPr>
                <w:rFonts w:eastAsia="游明朝"/>
                <w:noProof/>
                <w:lang w:val="en-US" w:eastAsia="ja-JP"/>
              </w:rPr>
              <w:t>-</w:t>
            </w:r>
            <w:r w:rsidRPr="00CB7212">
              <w:rPr>
                <w:rFonts w:eastAsia="游明朝"/>
                <w:noProof/>
                <w:lang w:val="en-US" w:eastAsia="ja-JP"/>
              </w:rPr>
              <w:tab/>
            </w:r>
            <w:r w:rsidRPr="00CB7212">
              <w:rPr>
                <w:rFonts w:eastAsia="游明朝"/>
                <w:i/>
                <w:noProof/>
                <w:lang w:val="en-US" w:eastAsia="ja-JP"/>
              </w:rPr>
              <w:t>ps-TransmitPeriodicL1-RSRP</w:t>
            </w:r>
            <w:r w:rsidRPr="00CB7212">
              <w:rPr>
                <w:rFonts w:eastAsia="游明朝"/>
                <w:noProof/>
                <w:lang w:val="en-US" w:eastAsia="ja-JP"/>
              </w:rPr>
              <w:t xml:space="preserve"> (optional): the configuration to transmit periodic CSI that is L1-RSRP on PUCCH during the time duration indicated by </w:t>
            </w:r>
            <w:r w:rsidRPr="00CB7212">
              <w:rPr>
                <w:rFonts w:eastAsia="游明朝"/>
                <w:i/>
                <w:noProof/>
                <w:lang w:val="en-US" w:eastAsia="ja-JP"/>
              </w:rPr>
              <w:t>drx-onDurationTimer</w:t>
            </w:r>
            <w:r w:rsidRPr="00CB7212">
              <w:rPr>
                <w:rFonts w:eastAsia="游明朝"/>
                <w:noProof/>
                <w:lang w:val="en-US" w:eastAsia="ja-JP"/>
              </w:rPr>
              <w:t xml:space="preserve"> in case DCP is configured but associated </w:t>
            </w:r>
            <w:r w:rsidRPr="00CB7212">
              <w:rPr>
                <w:rFonts w:eastAsia="游明朝"/>
                <w:i/>
                <w:noProof/>
                <w:lang w:val="en-US" w:eastAsia="ja-JP"/>
              </w:rPr>
              <w:t>drx-onDurationTimer</w:t>
            </w:r>
            <w:r w:rsidRPr="00CB7212">
              <w:rPr>
                <w:rFonts w:eastAsia="游明朝"/>
                <w:noProof/>
                <w:lang w:val="en-US" w:eastAsia="ja-JP"/>
              </w:rPr>
              <w:t xml:space="preserve"> is not started;</w:t>
            </w:r>
          </w:p>
          <w:p w14:paraId="715CBB65" w14:textId="54E19AF7" w:rsidR="004E58CE" w:rsidRPr="00CB7212" w:rsidRDefault="00CB7212" w:rsidP="00451BF5">
            <w:pPr>
              <w:overflowPunct w:val="0"/>
              <w:autoSpaceDE w:val="0"/>
              <w:autoSpaceDN w:val="0"/>
              <w:adjustRightInd w:val="0"/>
              <w:spacing w:line="240" w:lineRule="auto"/>
              <w:ind w:left="568" w:hanging="284"/>
              <w:jc w:val="left"/>
              <w:rPr>
                <w:rFonts w:eastAsia="游明朝"/>
                <w:noProof/>
                <w:lang w:val="en-US" w:eastAsia="ja-JP"/>
              </w:rPr>
            </w:pPr>
            <w:r>
              <w:rPr>
                <w:rFonts w:eastAsia="游明朝" w:hint="eastAsia"/>
                <w:noProof/>
                <w:lang w:val="en-US" w:eastAsia="ja-JP"/>
              </w:rPr>
              <w:t>(omitted)</w:t>
            </w:r>
          </w:p>
          <w:p w14:paraId="51967B9A" w14:textId="2D640691" w:rsidR="00451BF5" w:rsidRPr="00451BF5" w:rsidRDefault="00451BF5" w:rsidP="00451BF5">
            <w:pPr>
              <w:overflowPunct w:val="0"/>
              <w:autoSpaceDE w:val="0"/>
              <w:autoSpaceDN w:val="0"/>
              <w:adjustRightInd w:val="0"/>
              <w:spacing w:line="240" w:lineRule="auto"/>
              <w:ind w:left="568" w:hanging="284"/>
              <w:jc w:val="left"/>
              <w:rPr>
                <w:rFonts w:eastAsia="Times New Roman"/>
                <w:noProof/>
                <w:lang w:eastAsia="ja-JP"/>
              </w:rPr>
            </w:pPr>
            <w:r w:rsidRPr="00451BF5">
              <w:rPr>
                <w:rFonts w:eastAsia="Times New Roman"/>
                <w:noProof/>
                <w:lang w:val="en-US" w:eastAsia="ko-KR"/>
              </w:rPr>
              <w:t>1&gt;</w:t>
            </w:r>
            <w:r w:rsidRPr="00451BF5">
              <w:rPr>
                <w:rFonts w:eastAsia="Times New Roman"/>
                <w:noProof/>
                <w:lang w:val="en-US" w:eastAsia="ko-KR"/>
              </w:rPr>
              <w:tab/>
              <w:t>if DCP monitoring is configured for the active DL BWP</w:t>
            </w:r>
            <w:r w:rsidRPr="00451BF5">
              <w:rPr>
                <w:rFonts w:eastAsia="Times New Roman"/>
                <w:lang w:val="en-US" w:eastAsia="ko-KR"/>
              </w:rPr>
              <w:t xml:space="preserve"> </w:t>
            </w:r>
            <w:r w:rsidRPr="00451BF5">
              <w:rPr>
                <w:rFonts w:eastAsia="Times New Roman"/>
                <w:noProof/>
                <w:lang w:val="en-US" w:eastAsia="ko-KR"/>
              </w:rPr>
              <w:t>as specified in TS 38.213 [6], clause 10.3; and</w:t>
            </w:r>
          </w:p>
          <w:p w14:paraId="151092F9" w14:textId="77777777" w:rsidR="00451BF5" w:rsidRPr="00451BF5" w:rsidRDefault="00451BF5" w:rsidP="00451BF5">
            <w:pPr>
              <w:overflowPunct w:val="0"/>
              <w:autoSpaceDE w:val="0"/>
              <w:autoSpaceDN w:val="0"/>
              <w:adjustRightInd w:val="0"/>
              <w:spacing w:line="240" w:lineRule="auto"/>
              <w:ind w:left="568" w:hanging="284"/>
              <w:jc w:val="left"/>
              <w:rPr>
                <w:rFonts w:eastAsia="Times New Roman"/>
                <w:noProof/>
                <w:lang w:val="en-US" w:eastAsia="ko-KR"/>
              </w:rPr>
            </w:pPr>
            <w:r w:rsidRPr="00451BF5">
              <w:rPr>
                <w:rFonts w:eastAsia="Times New Roman"/>
                <w:noProof/>
                <w:lang w:val="en-US" w:eastAsia="ko-KR"/>
              </w:rPr>
              <w:t>1&gt;</w:t>
            </w:r>
            <w:r w:rsidRPr="00451BF5">
              <w:rPr>
                <w:rFonts w:eastAsia="Times New Roman"/>
                <w:noProof/>
                <w:lang w:val="en-US" w:eastAsia="ko-KR"/>
              </w:rPr>
              <w:tab/>
              <w:t xml:space="preserve">if the current symbol n occurs within </w:t>
            </w:r>
            <w:r w:rsidRPr="00451BF5">
              <w:rPr>
                <w:rFonts w:eastAsia="Times New Roman"/>
                <w:i/>
                <w:noProof/>
                <w:lang w:val="en-US" w:eastAsia="ko-KR"/>
              </w:rPr>
              <w:t>drx-onDurationTimer</w:t>
            </w:r>
            <w:r w:rsidRPr="00451BF5">
              <w:rPr>
                <w:rFonts w:eastAsia="Times New Roman"/>
                <w:noProof/>
                <w:lang w:val="en-US" w:eastAsia="ko-KR"/>
              </w:rPr>
              <w:t xml:space="preserve"> duration; and</w:t>
            </w:r>
          </w:p>
          <w:p w14:paraId="37E30DA2" w14:textId="77777777" w:rsidR="00451BF5" w:rsidRPr="00451BF5" w:rsidRDefault="00451BF5" w:rsidP="00451BF5">
            <w:pPr>
              <w:overflowPunct w:val="0"/>
              <w:autoSpaceDE w:val="0"/>
              <w:autoSpaceDN w:val="0"/>
              <w:adjustRightInd w:val="0"/>
              <w:spacing w:line="240" w:lineRule="auto"/>
              <w:ind w:left="568" w:hanging="284"/>
              <w:jc w:val="left"/>
              <w:rPr>
                <w:rFonts w:eastAsia="Times New Roman"/>
                <w:noProof/>
                <w:lang w:val="en-US" w:eastAsia="ko-KR"/>
              </w:rPr>
            </w:pPr>
            <w:r w:rsidRPr="00451BF5">
              <w:rPr>
                <w:rFonts w:eastAsia="Times New Roman"/>
                <w:noProof/>
                <w:lang w:val="en-US" w:eastAsia="ko-KR"/>
              </w:rPr>
              <w:t>1&gt;</w:t>
            </w:r>
            <w:r w:rsidRPr="00451BF5">
              <w:rPr>
                <w:rFonts w:eastAsia="Times New Roman"/>
                <w:noProof/>
                <w:lang w:val="en-US" w:eastAsia="ko-KR"/>
              </w:rPr>
              <w:tab/>
              <w:t xml:space="preserve">if </w:t>
            </w:r>
            <w:r w:rsidRPr="00451BF5">
              <w:rPr>
                <w:rFonts w:eastAsia="Times New Roman"/>
                <w:i/>
                <w:noProof/>
                <w:lang w:val="en-US" w:eastAsia="ko-KR"/>
              </w:rPr>
              <w:t>drx-onDurationTimer</w:t>
            </w:r>
            <w:r w:rsidRPr="00451BF5">
              <w:rPr>
                <w:rFonts w:eastAsia="Times New Roman"/>
                <w:noProof/>
                <w:lang w:val="en-US" w:eastAsia="ko-KR"/>
              </w:rPr>
              <w:t xml:space="preserve"> associated with the current DRX cycle is not started as specified in this clause:</w:t>
            </w:r>
          </w:p>
          <w:p w14:paraId="1C8EDC04" w14:textId="77777777" w:rsidR="00451BF5" w:rsidRPr="00451BF5" w:rsidRDefault="00451BF5" w:rsidP="00451BF5">
            <w:pPr>
              <w:overflowPunct w:val="0"/>
              <w:autoSpaceDE w:val="0"/>
              <w:autoSpaceDN w:val="0"/>
              <w:adjustRightInd w:val="0"/>
              <w:spacing w:line="240" w:lineRule="auto"/>
              <w:ind w:left="851" w:hanging="284"/>
              <w:jc w:val="left"/>
              <w:rPr>
                <w:rFonts w:eastAsia="Times New Roman"/>
                <w:noProof/>
                <w:lang w:val="en-US" w:eastAsia="ko-KR"/>
              </w:rPr>
            </w:pPr>
            <w:r w:rsidRPr="00451BF5">
              <w:rPr>
                <w:rFonts w:eastAsia="Times New Roman"/>
                <w:noProof/>
                <w:highlight w:val="cyan"/>
                <w:lang w:val="en-US" w:eastAsia="ko-KR"/>
              </w:rPr>
              <w:t>2&gt;</w:t>
            </w:r>
            <w:r w:rsidRPr="00451BF5">
              <w:rPr>
                <w:rFonts w:eastAsia="Times New Roman"/>
                <w:noProof/>
                <w:highlight w:val="cyan"/>
                <w:lang w:val="en-US" w:eastAsia="ko-KR"/>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Pr="00451BF5">
              <w:rPr>
                <w:rFonts w:eastAsia="Times New Roman"/>
                <w:noProof/>
                <w:lang w:val="en-US" w:eastAsia="ko-KR"/>
              </w:rPr>
              <w:t xml:space="preserve"> and</w:t>
            </w:r>
          </w:p>
          <w:p w14:paraId="2F9B48F7" w14:textId="77777777" w:rsidR="00451BF5" w:rsidRPr="00451BF5" w:rsidRDefault="00451BF5" w:rsidP="00451BF5">
            <w:pPr>
              <w:overflowPunct w:val="0"/>
              <w:autoSpaceDE w:val="0"/>
              <w:autoSpaceDN w:val="0"/>
              <w:adjustRightInd w:val="0"/>
              <w:spacing w:line="240" w:lineRule="auto"/>
              <w:ind w:left="851" w:hanging="284"/>
              <w:jc w:val="left"/>
              <w:rPr>
                <w:rFonts w:eastAsia="Times New Roman"/>
                <w:noProof/>
                <w:lang w:val="en-US" w:eastAsia="ko-KR"/>
              </w:rPr>
            </w:pPr>
            <w:r w:rsidRPr="00451BF5">
              <w:rPr>
                <w:rFonts w:eastAsia="Times New Roman"/>
                <w:noProof/>
                <w:lang w:val="en-US" w:eastAsia="ko-KR"/>
              </w:rPr>
              <w:t>2&gt;</w:t>
            </w:r>
            <w:r w:rsidRPr="00451BF5">
              <w:rPr>
                <w:rFonts w:eastAsia="Times New Roman"/>
                <w:noProof/>
                <w:lang w:val="en-US" w:eastAsia="ko-KR"/>
              </w:rPr>
              <w:tab/>
              <w:t xml:space="preserve">if </w:t>
            </w:r>
            <w:proofErr w:type="spellStart"/>
            <w:r w:rsidRPr="00451BF5">
              <w:rPr>
                <w:rFonts w:eastAsia="Times New Roman"/>
                <w:i/>
                <w:iCs/>
                <w:lang w:val="en-US" w:eastAsia="ko-KR"/>
              </w:rPr>
              <w:t>allowCSI</w:t>
            </w:r>
            <w:proofErr w:type="spellEnd"/>
            <w:r w:rsidRPr="00451BF5">
              <w:rPr>
                <w:rFonts w:eastAsia="Times New Roman"/>
                <w:i/>
                <w:iCs/>
                <w:lang w:val="en-US" w:eastAsia="ko-KR"/>
              </w:rPr>
              <w:t>-SRS-Tx-</w:t>
            </w:r>
            <w:proofErr w:type="spellStart"/>
            <w:r w:rsidRPr="00451BF5">
              <w:rPr>
                <w:rFonts w:eastAsia="Times New Roman"/>
                <w:i/>
                <w:iCs/>
                <w:lang w:val="en-US" w:eastAsia="ko-KR"/>
              </w:rPr>
              <w:t>MulticastDRX</w:t>
            </w:r>
            <w:proofErr w:type="spellEnd"/>
            <w:r w:rsidRPr="00451BF5">
              <w:rPr>
                <w:rFonts w:eastAsia="Times New Roman"/>
                <w:i/>
                <w:iCs/>
                <w:lang w:val="en-US" w:eastAsia="ko-KR"/>
              </w:rPr>
              <w:t>-Active</w:t>
            </w:r>
            <w:r w:rsidRPr="00451BF5">
              <w:rPr>
                <w:rFonts w:eastAsia="Times New Roman"/>
                <w:iCs/>
                <w:lang w:val="en-US" w:eastAsia="ko-KR"/>
              </w:rPr>
              <w:t xml:space="preserve"> is not configured or,</w:t>
            </w:r>
            <w:r w:rsidRPr="00451BF5">
              <w:rPr>
                <w:rFonts w:eastAsia="Times New Roman"/>
                <w:lang w:val="en-US" w:eastAsia="ko-KR"/>
              </w:rPr>
              <w:t xml:space="preserve"> </w:t>
            </w:r>
            <w:r w:rsidRPr="00451BF5">
              <w:rPr>
                <w:rFonts w:eastAsia="Times New Roman"/>
                <w:noProof/>
                <w:lang w:val="en-US" w:eastAsia="ko-KR"/>
              </w:rPr>
              <w:t>if all multicast DRXes would not be in Active Time considering multicast assignments/DRX Command MAC CE for MBS multicast received until 4 ms prior to symbol n when evaluating all DRX Active Time conditions as specified in Clause 5.7b and all multicast sessions are configured with multicast DRX:</w:t>
            </w:r>
          </w:p>
          <w:p w14:paraId="734AF874" w14:textId="77777777" w:rsidR="00451BF5" w:rsidRPr="00451BF5" w:rsidRDefault="00451BF5" w:rsidP="00451BF5">
            <w:pPr>
              <w:overflowPunct w:val="0"/>
              <w:autoSpaceDE w:val="0"/>
              <w:autoSpaceDN w:val="0"/>
              <w:adjustRightInd w:val="0"/>
              <w:spacing w:line="240" w:lineRule="auto"/>
              <w:ind w:left="1135" w:hanging="284"/>
              <w:jc w:val="left"/>
              <w:rPr>
                <w:rFonts w:eastAsia="Times New Roman"/>
                <w:noProof/>
                <w:lang w:val="en-US" w:eastAsia="ko-KR"/>
              </w:rPr>
            </w:pPr>
            <w:r w:rsidRPr="00451BF5">
              <w:rPr>
                <w:rFonts w:eastAsia="Times New Roman"/>
                <w:noProof/>
                <w:lang w:val="en-US" w:eastAsia="ko-KR"/>
              </w:rPr>
              <w:t>3&gt;</w:t>
            </w:r>
            <w:r w:rsidRPr="00451BF5">
              <w:rPr>
                <w:rFonts w:eastAsia="Times New Roman"/>
                <w:noProof/>
                <w:lang w:val="en-US" w:eastAsia="ko-KR"/>
              </w:rPr>
              <w:tab/>
              <w:t>not transmit periodic SRS and semi-persistent SRS defined in TS 38.214 [7];</w:t>
            </w:r>
          </w:p>
          <w:p w14:paraId="1E2A7A58" w14:textId="77777777" w:rsidR="00451BF5" w:rsidRPr="00451BF5" w:rsidRDefault="00451BF5" w:rsidP="00451BF5">
            <w:pPr>
              <w:overflowPunct w:val="0"/>
              <w:autoSpaceDE w:val="0"/>
              <w:autoSpaceDN w:val="0"/>
              <w:adjustRightInd w:val="0"/>
              <w:spacing w:line="240" w:lineRule="auto"/>
              <w:ind w:left="1135" w:hanging="284"/>
              <w:jc w:val="left"/>
              <w:rPr>
                <w:rFonts w:eastAsia="Times New Roman"/>
                <w:noProof/>
                <w:lang w:val="en-US" w:eastAsia="ko-KR"/>
              </w:rPr>
            </w:pPr>
            <w:r w:rsidRPr="00451BF5">
              <w:rPr>
                <w:rFonts w:eastAsia="Times New Roman"/>
                <w:noProof/>
                <w:lang w:val="en-US" w:eastAsia="ko-KR"/>
              </w:rPr>
              <w:t>3&gt;</w:t>
            </w:r>
            <w:r w:rsidRPr="00451BF5">
              <w:rPr>
                <w:rFonts w:eastAsia="Times New Roman"/>
                <w:noProof/>
                <w:lang w:val="en-US" w:eastAsia="ko-KR"/>
              </w:rPr>
              <w:tab/>
              <w:t>not report semi-persistent CSI</w:t>
            </w:r>
            <w:r w:rsidRPr="00451BF5">
              <w:rPr>
                <w:rFonts w:eastAsia="Times New Roman"/>
                <w:lang w:val="en-US" w:eastAsia="ko-KR"/>
              </w:rPr>
              <w:t xml:space="preserve"> </w:t>
            </w:r>
            <w:r w:rsidRPr="00451BF5">
              <w:rPr>
                <w:rFonts w:eastAsia="Times New Roman"/>
                <w:noProof/>
                <w:lang w:val="en-US" w:eastAsia="ko-KR"/>
              </w:rPr>
              <w:t>configured on PUSCH;</w:t>
            </w:r>
          </w:p>
          <w:p w14:paraId="5EA453B7" w14:textId="77777777" w:rsidR="00451BF5" w:rsidRPr="00451BF5" w:rsidRDefault="00451BF5" w:rsidP="00451BF5">
            <w:pPr>
              <w:overflowPunct w:val="0"/>
              <w:autoSpaceDE w:val="0"/>
              <w:autoSpaceDN w:val="0"/>
              <w:adjustRightInd w:val="0"/>
              <w:spacing w:line="240" w:lineRule="auto"/>
              <w:ind w:left="1135" w:hanging="284"/>
              <w:jc w:val="left"/>
              <w:rPr>
                <w:rFonts w:eastAsia="Times New Roman"/>
                <w:noProof/>
                <w:lang w:val="en-US" w:eastAsia="ko-KR"/>
              </w:rPr>
            </w:pPr>
            <w:r w:rsidRPr="00451BF5">
              <w:rPr>
                <w:rFonts w:eastAsia="Times New Roman"/>
                <w:noProof/>
                <w:lang w:val="en-US" w:eastAsia="ko-KR"/>
              </w:rPr>
              <w:t>3&gt;</w:t>
            </w:r>
            <w:r w:rsidRPr="00451BF5">
              <w:rPr>
                <w:rFonts w:eastAsia="Times New Roman"/>
                <w:noProof/>
                <w:lang w:val="en-US" w:eastAsia="ko-KR"/>
              </w:rPr>
              <w:tab/>
              <w:t xml:space="preserve">if </w:t>
            </w:r>
            <w:r w:rsidRPr="00451BF5">
              <w:rPr>
                <w:rFonts w:eastAsia="Times New Roman"/>
                <w:i/>
                <w:noProof/>
                <w:lang w:val="en-US" w:eastAsia="ko-KR"/>
              </w:rPr>
              <w:t>ps-TransmitPeriodicL1-RSRP</w:t>
            </w:r>
            <w:r w:rsidRPr="00451BF5">
              <w:rPr>
                <w:rFonts w:eastAsia="Times New Roman"/>
                <w:noProof/>
                <w:lang w:val="en-US" w:eastAsia="ko-KR"/>
              </w:rPr>
              <w:t xml:space="preserve"> is not configured with value </w:t>
            </w:r>
            <w:r w:rsidRPr="00451BF5">
              <w:rPr>
                <w:rFonts w:eastAsia="Times New Roman"/>
                <w:i/>
                <w:noProof/>
                <w:lang w:val="en-US" w:eastAsia="ko-KR"/>
              </w:rPr>
              <w:t>true</w:t>
            </w:r>
            <w:r w:rsidRPr="00451BF5">
              <w:rPr>
                <w:rFonts w:eastAsia="Times New Roman"/>
                <w:noProof/>
                <w:lang w:val="en-US" w:eastAsia="ko-KR"/>
              </w:rPr>
              <w:t>:</w:t>
            </w:r>
          </w:p>
          <w:p w14:paraId="612C73D6" w14:textId="77777777" w:rsidR="00451BF5" w:rsidRPr="00451BF5" w:rsidRDefault="00451BF5" w:rsidP="00451BF5">
            <w:pPr>
              <w:overflowPunct w:val="0"/>
              <w:autoSpaceDE w:val="0"/>
              <w:autoSpaceDN w:val="0"/>
              <w:adjustRightInd w:val="0"/>
              <w:spacing w:line="240" w:lineRule="auto"/>
              <w:ind w:left="1418" w:hanging="284"/>
              <w:jc w:val="left"/>
              <w:rPr>
                <w:rFonts w:eastAsia="Times New Roman"/>
                <w:noProof/>
                <w:lang w:val="en-US" w:eastAsia="ko-KR"/>
              </w:rPr>
            </w:pPr>
            <w:r w:rsidRPr="00451BF5">
              <w:rPr>
                <w:rFonts w:eastAsia="Times New Roman"/>
                <w:noProof/>
                <w:lang w:val="en-US" w:eastAsia="ko-KR"/>
              </w:rPr>
              <w:t>4&gt;</w:t>
            </w:r>
            <w:r w:rsidRPr="00451BF5">
              <w:rPr>
                <w:rFonts w:eastAsia="Times New Roman"/>
                <w:noProof/>
                <w:lang w:val="en-US" w:eastAsia="ko-KR"/>
              </w:rPr>
              <w:tab/>
              <w:t>not report periodic CSI that is L1-RSRP on PUCCH.</w:t>
            </w:r>
          </w:p>
          <w:p w14:paraId="0164C937" w14:textId="77777777" w:rsidR="00451BF5" w:rsidRPr="00451BF5" w:rsidRDefault="00451BF5" w:rsidP="00451BF5">
            <w:pPr>
              <w:overflowPunct w:val="0"/>
              <w:autoSpaceDE w:val="0"/>
              <w:autoSpaceDN w:val="0"/>
              <w:adjustRightInd w:val="0"/>
              <w:spacing w:line="240" w:lineRule="auto"/>
              <w:ind w:left="1135" w:hanging="284"/>
              <w:jc w:val="left"/>
              <w:rPr>
                <w:rFonts w:eastAsia="Times New Roman"/>
                <w:noProof/>
                <w:lang w:val="en-US" w:eastAsia="ko-KR"/>
              </w:rPr>
            </w:pPr>
            <w:r w:rsidRPr="00451BF5">
              <w:rPr>
                <w:rFonts w:eastAsia="Times New Roman"/>
                <w:noProof/>
                <w:lang w:val="en-US" w:eastAsia="ko-KR"/>
              </w:rPr>
              <w:t>3&gt;</w:t>
            </w:r>
            <w:r w:rsidRPr="00451BF5">
              <w:rPr>
                <w:rFonts w:eastAsia="Times New Roman"/>
                <w:noProof/>
                <w:lang w:val="en-US" w:eastAsia="ko-KR"/>
              </w:rPr>
              <w:tab/>
              <w:t xml:space="preserve">if </w:t>
            </w:r>
            <w:r w:rsidRPr="00451BF5">
              <w:rPr>
                <w:rFonts w:eastAsia="Times New Roman"/>
                <w:i/>
                <w:noProof/>
                <w:lang w:val="en-US" w:eastAsia="ko-KR"/>
              </w:rPr>
              <w:t>ps-TransmitOtherPeriodicCSI</w:t>
            </w:r>
            <w:r w:rsidRPr="00451BF5">
              <w:rPr>
                <w:rFonts w:eastAsia="Times New Roman"/>
                <w:noProof/>
                <w:lang w:val="en-US" w:eastAsia="ko-KR"/>
              </w:rPr>
              <w:t xml:space="preserve"> is not configured with value </w:t>
            </w:r>
            <w:r w:rsidRPr="00451BF5">
              <w:rPr>
                <w:rFonts w:eastAsia="Times New Roman"/>
                <w:i/>
                <w:noProof/>
                <w:lang w:val="en-US" w:eastAsia="ko-KR"/>
              </w:rPr>
              <w:t>true</w:t>
            </w:r>
            <w:r w:rsidRPr="00451BF5">
              <w:rPr>
                <w:rFonts w:eastAsia="Times New Roman"/>
                <w:noProof/>
                <w:lang w:val="en-US" w:eastAsia="ko-KR"/>
              </w:rPr>
              <w:t>:</w:t>
            </w:r>
          </w:p>
          <w:p w14:paraId="2286EA14" w14:textId="37040D47" w:rsidR="002E6288" w:rsidRPr="00FC336C" w:rsidRDefault="00451BF5" w:rsidP="00FC336C">
            <w:pPr>
              <w:overflowPunct w:val="0"/>
              <w:autoSpaceDE w:val="0"/>
              <w:autoSpaceDN w:val="0"/>
              <w:adjustRightInd w:val="0"/>
              <w:spacing w:line="240" w:lineRule="auto"/>
              <w:ind w:left="1418" w:hanging="284"/>
              <w:jc w:val="left"/>
              <w:rPr>
                <w:rFonts w:eastAsia="游明朝"/>
                <w:noProof/>
                <w:lang w:val="en-US" w:eastAsia="ja-JP"/>
              </w:rPr>
            </w:pPr>
            <w:r w:rsidRPr="00451BF5">
              <w:rPr>
                <w:rFonts w:eastAsia="Times New Roman"/>
                <w:noProof/>
                <w:lang w:val="en-US" w:eastAsia="ko-KR"/>
              </w:rPr>
              <w:t>4&gt;</w:t>
            </w:r>
            <w:r w:rsidRPr="00451BF5">
              <w:rPr>
                <w:rFonts w:eastAsia="Times New Roman"/>
                <w:noProof/>
                <w:lang w:val="en-US" w:eastAsia="ko-KR"/>
              </w:rPr>
              <w:tab/>
              <w:t>not report periodic CSI that is not L1-RSRP on PUCCH.</w:t>
            </w:r>
          </w:p>
        </w:tc>
      </w:tr>
      <w:tr w:rsidR="008141AC" w14:paraId="76C776B4" w14:textId="77777777" w:rsidTr="002C0764">
        <w:tc>
          <w:tcPr>
            <w:tcW w:w="1479" w:type="dxa"/>
          </w:tcPr>
          <w:p w14:paraId="0DACDEFC" w14:textId="07F8C301" w:rsidR="008141AC" w:rsidRPr="008141AC" w:rsidRDefault="008141AC" w:rsidP="007F59C3">
            <w:pPr>
              <w:rPr>
                <w:rFonts w:eastAsia="游明朝"/>
                <w:sz w:val="21"/>
                <w:szCs w:val="21"/>
                <w:lang w:eastAsia="ja-JP"/>
              </w:rPr>
            </w:pPr>
            <w:r>
              <w:rPr>
                <w:rFonts w:eastAsia="游明朝" w:hint="eastAsia"/>
                <w:sz w:val="21"/>
                <w:szCs w:val="21"/>
                <w:lang w:eastAsia="ja-JP"/>
              </w:rPr>
              <w:t>Qualcomm</w:t>
            </w:r>
          </w:p>
        </w:tc>
        <w:tc>
          <w:tcPr>
            <w:tcW w:w="8152" w:type="dxa"/>
            <w:gridSpan w:val="2"/>
          </w:tcPr>
          <w:p w14:paraId="49C6B427" w14:textId="1C04CD83" w:rsidR="008141AC" w:rsidRDefault="008141AC" w:rsidP="008141AC">
            <w:pPr>
              <w:overflowPunct w:val="0"/>
              <w:autoSpaceDE w:val="0"/>
              <w:autoSpaceDN w:val="0"/>
              <w:adjustRightInd w:val="0"/>
              <w:spacing w:line="240" w:lineRule="auto"/>
              <w:jc w:val="left"/>
              <w:rPr>
                <w:rFonts w:eastAsia="游明朝"/>
                <w:lang w:eastAsia="ja-JP"/>
              </w:rPr>
            </w:pPr>
            <w:r>
              <w:rPr>
                <w:rFonts w:eastAsia="游明朝" w:hint="eastAsia"/>
                <w:noProof/>
                <w:lang w:val="en-US" w:eastAsia="ja-JP"/>
              </w:rPr>
              <w:t xml:space="preserve">Regarding </w:t>
            </w:r>
            <w:r w:rsidRPr="00362A84">
              <w:rPr>
                <w:highlight w:val="yellow"/>
              </w:rPr>
              <w:t>[and outside DRX active time]</w:t>
            </w:r>
            <w:r w:rsidRPr="00362A84">
              <w:t>,</w:t>
            </w:r>
            <w:r>
              <w:rPr>
                <w:rFonts w:eastAsia="游明朝" w:hint="eastAsia"/>
                <w:lang w:eastAsia="ja-JP"/>
              </w:rPr>
              <w:t xml:space="preserve"> </w:t>
            </w:r>
            <w:r w:rsidR="00C42A36">
              <w:rPr>
                <w:rFonts w:eastAsia="游明朝" w:hint="eastAsia"/>
                <w:lang w:eastAsia="ja-JP"/>
              </w:rPr>
              <w:t>we think the corresponding spec, mentioned during online session</w:t>
            </w:r>
            <w:r w:rsidR="00EF6C07">
              <w:rPr>
                <w:rFonts w:eastAsia="游明朝" w:hint="eastAsia"/>
                <w:lang w:eastAsia="ja-JP"/>
              </w:rPr>
              <w:t xml:space="preserve"> by some companies</w:t>
            </w:r>
            <w:r w:rsidR="00C42A36">
              <w:rPr>
                <w:rFonts w:eastAsia="游明朝" w:hint="eastAsia"/>
                <w:lang w:eastAsia="ja-JP"/>
              </w:rPr>
              <w:t xml:space="preserve">, </w:t>
            </w:r>
            <w:r w:rsidR="00EF6C07">
              <w:rPr>
                <w:rFonts w:eastAsia="游明朝" w:hint="eastAsia"/>
                <w:lang w:eastAsia="ja-JP"/>
              </w:rPr>
              <w:t xml:space="preserve">is </w:t>
            </w:r>
            <w:r w:rsidR="00C42A36">
              <w:rPr>
                <w:rFonts w:eastAsia="游明朝" w:hint="eastAsia"/>
                <w:lang w:eastAsia="ja-JP"/>
              </w:rPr>
              <w:t>following in 38.214</w:t>
            </w:r>
            <w:r w:rsidR="0075746E">
              <w:rPr>
                <w:rFonts w:eastAsia="游明朝" w:hint="eastAsia"/>
                <w:lang w:eastAsia="ja-JP"/>
              </w:rPr>
              <w:t xml:space="preserve"> 5.</w:t>
            </w:r>
            <w:r w:rsidR="00D629B2">
              <w:rPr>
                <w:rFonts w:eastAsia="游明朝" w:hint="eastAsia"/>
                <w:lang w:eastAsia="ja-JP"/>
              </w:rPr>
              <w:t>2.2.5</w:t>
            </w:r>
            <w:r w:rsidR="00C42A36">
              <w:rPr>
                <w:rFonts w:eastAsia="游明朝" w:hint="eastAsia"/>
                <w:lang w:eastAsia="ja-JP"/>
              </w:rPr>
              <w:t>:</w:t>
            </w:r>
          </w:p>
          <w:p w14:paraId="07994811" w14:textId="77777777" w:rsidR="00EF3C25" w:rsidRPr="00EF3C25" w:rsidRDefault="00EF3C25" w:rsidP="00EF3C25">
            <w:pPr>
              <w:pStyle w:val="a2"/>
              <w:rPr>
                <w:lang w:val="en-GB"/>
              </w:rPr>
            </w:pPr>
          </w:p>
          <w:p w14:paraId="4D7283B7" w14:textId="68625D73" w:rsidR="00A95EE1" w:rsidRDefault="00A95EE1" w:rsidP="00A95EE1">
            <w:pPr>
              <w:pStyle w:val="a2"/>
              <w:rPr>
                <w:lang w:val="en-GB"/>
              </w:rPr>
            </w:pPr>
            <w:r w:rsidRPr="00A95EE1">
              <w:rPr>
                <w:noProof/>
                <w:lang w:val="en-GB"/>
              </w:rPr>
              <w:lastRenderedPageBreak/>
              <w:drawing>
                <wp:inline distT="0" distB="0" distL="0" distR="0" wp14:anchorId="20A7F339" wp14:editId="662AA181">
                  <wp:extent cx="5039360" cy="4309745"/>
                  <wp:effectExtent l="0" t="0" r="8890" b="0"/>
                  <wp:docPr id="1521559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559494" name=""/>
                          <pic:cNvPicPr/>
                        </pic:nvPicPr>
                        <pic:blipFill>
                          <a:blip r:embed="rId12"/>
                          <a:stretch>
                            <a:fillRect/>
                          </a:stretch>
                        </pic:blipFill>
                        <pic:spPr>
                          <a:xfrm>
                            <a:off x="0" y="0"/>
                            <a:ext cx="5039360" cy="4309745"/>
                          </a:xfrm>
                          <a:prstGeom prst="rect">
                            <a:avLst/>
                          </a:prstGeom>
                        </pic:spPr>
                      </pic:pic>
                    </a:graphicData>
                  </a:graphic>
                </wp:inline>
              </w:drawing>
            </w:r>
          </w:p>
          <w:p w14:paraId="0C030A57" w14:textId="77777777" w:rsidR="00A95EE1" w:rsidRDefault="00A95EE1" w:rsidP="00A95EE1">
            <w:pPr>
              <w:pStyle w:val="a2"/>
              <w:rPr>
                <w:lang w:val="en-GB"/>
              </w:rPr>
            </w:pPr>
          </w:p>
          <w:p w14:paraId="379FC012" w14:textId="2F611EFD" w:rsidR="00C01D26" w:rsidRDefault="00C01D26" w:rsidP="00A95EE1">
            <w:pPr>
              <w:pStyle w:val="a2"/>
              <w:rPr>
                <w:lang w:val="en-GB"/>
              </w:rPr>
            </w:pPr>
            <w:r>
              <w:rPr>
                <w:rFonts w:hint="eastAsia"/>
                <w:lang w:val="en-GB"/>
              </w:rPr>
              <w:t xml:space="preserve">In our understanding, the </w:t>
            </w:r>
            <w:r>
              <w:rPr>
                <w:lang w:val="en-GB"/>
              </w:rPr>
              <w:t>“</w:t>
            </w:r>
            <w:r w:rsidRPr="00EF3C25">
              <w:rPr>
                <w:rFonts w:hint="eastAsia"/>
                <w:i/>
                <w:iCs/>
                <w:lang w:val="en-GB"/>
              </w:rPr>
              <w:t>also outside active time</w:t>
            </w:r>
            <w:r>
              <w:rPr>
                <w:lang w:val="en-GB"/>
              </w:rPr>
              <w:t>”</w:t>
            </w:r>
            <w:r>
              <w:rPr>
                <w:rFonts w:hint="eastAsia"/>
                <w:lang w:val="en-GB"/>
              </w:rPr>
              <w:t xml:space="preserve"> </w:t>
            </w:r>
            <w:r w:rsidR="00EF3C25">
              <w:rPr>
                <w:rFonts w:hint="eastAsia"/>
                <w:lang w:val="en-GB"/>
              </w:rPr>
              <w:t xml:space="preserve">in the above spec </w:t>
            </w:r>
            <w:r>
              <w:rPr>
                <w:rFonts w:hint="eastAsia"/>
                <w:lang w:val="en-GB"/>
              </w:rPr>
              <w:t xml:space="preserve">is meant to </w:t>
            </w:r>
            <w:proofErr w:type="gramStart"/>
            <w:r>
              <w:rPr>
                <w:rFonts w:hint="eastAsia"/>
                <w:lang w:val="en-GB"/>
              </w:rPr>
              <w:t>say</w:t>
            </w:r>
            <w:proofErr w:type="gramEnd"/>
            <w:r>
              <w:rPr>
                <w:rFonts w:hint="eastAsia"/>
                <w:lang w:val="en-GB"/>
              </w:rPr>
              <w:t xml:space="preserve"> </w:t>
            </w:r>
            <w:r>
              <w:rPr>
                <w:lang w:val="en-GB"/>
              </w:rPr>
              <w:t>“</w:t>
            </w:r>
            <w:r w:rsidRPr="00EF3C25">
              <w:rPr>
                <w:rFonts w:hint="eastAsia"/>
                <w:i/>
                <w:iCs/>
                <w:lang w:val="en-GB"/>
              </w:rPr>
              <w:t xml:space="preserve">even if </w:t>
            </w:r>
            <w:proofErr w:type="spellStart"/>
            <w:r w:rsidRPr="00EF3C25">
              <w:rPr>
                <w:rFonts w:hint="eastAsia"/>
                <w:i/>
                <w:iCs/>
                <w:lang w:val="en-GB"/>
              </w:rPr>
              <w:t>drx-onDurationTimer</w:t>
            </w:r>
            <w:proofErr w:type="spellEnd"/>
            <w:r w:rsidRPr="00EF3C25">
              <w:rPr>
                <w:rFonts w:hint="eastAsia"/>
                <w:i/>
                <w:iCs/>
                <w:lang w:val="en-GB"/>
              </w:rPr>
              <w:t xml:space="preserve"> is not started</w:t>
            </w:r>
            <w:r>
              <w:rPr>
                <w:lang w:val="en-GB"/>
              </w:rPr>
              <w:t>”</w:t>
            </w:r>
            <w:r>
              <w:rPr>
                <w:rFonts w:hint="eastAsia"/>
                <w:lang w:val="en-GB"/>
              </w:rPr>
              <w:t xml:space="preserve">. </w:t>
            </w:r>
            <w:r w:rsidR="003B3EA4">
              <w:rPr>
                <w:rFonts w:hint="eastAsia"/>
                <w:lang w:val="en-GB"/>
              </w:rPr>
              <w:t xml:space="preserve">This can be understood from the other highlighted part </w:t>
            </w:r>
            <w:r w:rsidR="003B3EA4">
              <w:rPr>
                <w:lang w:val="en-GB"/>
              </w:rPr>
              <w:t>“</w:t>
            </w:r>
            <w:r w:rsidR="003B3EA4" w:rsidRPr="00EF3C25">
              <w:rPr>
                <w:rFonts w:hint="eastAsia"/>
                <w:i/>
                <w:iCs/>
                <w:lang w:val="en-GB"/>
              </w:rPr>
              <w:t xml:space="preserve">during the time duration indicated by </w:t>
            </w:r>
            <w:proofErr w:type="spellStart"/>
            <w:r w:rsidR="003B3EA4" w:rsidRPr="00EF3C25">
              <w:rPr>
                <w:rFonts w:hint="eastAsia"/>
                <w:i/>
                <w:iCs/>
                <w:lang w:val="en-GB"/>
              </w:rPr>
              <w:t>drx-onDurationTimer</w:t>
            </w:r>
            <w:proofErr w:type="spellEnd"/>
            <w:r w:rsidR="003B3EA4" w:rsidRPr="00EF3C25">
              <w:rPr>
                <w:rFonts w:hint="eastAsia"/>
                <w:i/>
                <w:iCs/>
                <w:lang w:val="en-GB"/>
              </w:rPr>
              <w:t xml:space="preserve"> in DRX-Config outside DRX active time or in DRX Active Time</w:t>
            </w:r>
            <w:r w:rsidR="003B3EA4">
              <w:rPr>
                <w:lang w:val="en-GB"/>
              </w:rPr>
              <w:t>”</w:t>
            </w:r>
            <w:r w:rsidR="003B3EA4">
              <w:rPr>
                <w:rFonts w:hint="eastAsia"/>
                <w:lang w:val="en-GB"/>
              </w:rPr>
              <w:t>.</w:t>
            </w:r>
          </w:p>
          <w:p w14:paraId="4D5203AA" w14:textId="77777777" w:rsidR="00EF3C25" w:rsidRDefault="00EF3C25" w:rsidP="00A95EE1">
            <w:pPr>
              <w:pStyle w:val="a2"/>
              <w:rPr>
                <w:lang w:val="en-GB"/>
              </w:rPr>
            </w:pPr>
          </w:p>
          <w:p w14:paraId="270300FF" w14:textId="4DD04726" w:rsidR="00EF3C25" w:rsidRPr="003B3EA4" w:rsidRDefault="00EF3C25" w:rsidP="00A95EE1">
            <w:pPr>
              <w:pStyle w:val="a2"/>
              <w:rPr>
                <w:lang w:val="en-GB"/>
              </w:rPr>
            </w:pPr>
            <w:r>
              <w:rPr>
                <w:rFonts w:hint="eastAsia"/>
                <w:lang w:val="en-GB"/>
              </w:rPr>
              <w:t xml:space="preserve">The agreement already includes </w:t>
            </w:r>
            <w:r>
              <w:rPr>
                <w:lang w:val="en-GB"/>
              </w:rPr>
              <w:t>“</w:t>
            </w:r>
            <w:r w:rsidRPr="00362A84">
              <w:t xml:space="preserve">even if the </w:t>
            </w:r>
            <w:r w:rsidRPr="00362A84">
              <w:rPr>
                <w:i/>
                <w:iCs/>
              </w:rPr>
              <w:t>drx-onDurationTimer</w:t>
            </w:r>
            <w:r w:rsidRPr="00362A84">
              <w:t xml:space="preserve"> does not start</w:t>
            </w:r>
            <w:r>
              <w:rPr>
                <w:lang w:val="en-GB"/>
              </w:rPr>
              <w:t>”</w:t>
            </w:r>
            <w:r>
              <w:rPr>
                <w:rFonts w:hint="eastAsia"/>
                <w:lang w:val="en-GB"/>
              </w:rPr>
              <w:t xml:space="preserve">. Therefore, we think </w:t>
            </w:r>
            <w:r w:rsidRPr="00362A84">
              <w:rPr>
                <w:highlight w:val="yellow"/>
              </w:rPr>
              <w:t>[and outside DRX active time]</w:t>
            </w:r>
            <w:r>
              <w:rPr>
                <w:rFonts w:hint="eastAsia"/>
              </w:rPr>
              <w:t xml:space="preserve"> is not necessary and should be deleted. </w:t>
            </w:r>
          </w:p>
          <w:p w14:paraId="3BF3105C" w14:textId="26CF7EE3" w:rsidR="00C42A36" w:rsidRPr="00C01D26" w:rsidRDefault="00C42A36" w:rsidP="00C42A36">
            <w:pPr>
              <w:pStyle w:val="a2"/>
              <w:rPr>
                <w:lang w:val="en-GB"/>
              </w:rPr>
            </w:pPr>
          </w:p>
        </w:tc>
      </w:tr>
    </w:tbl>
    <w:p w14:paraId="21E801F0" w14:textId="77777777" w:rsidR="001B1616" w:rsidRDefault="001B1616">
      <w:pPr>
        <w:pStyle w:val="a2"/>
      </w:pPr>
    </w:p>
    <w:p w14:paraId="480791CC" w14:textId="596F6D31" w:rsidR="006704B8" w:rsidRDefault="006704B8" w:rsidP="006704B8">
      <w:pPr>
        <w:pStyle w:val="4"/>
      </w:pPr>
      <w:r>
        <w:rPr>
          <w:rFonts w:hint="eastAsia"/>
          <w:highlight w:val="yellow"/>
        </w:rPr>
        <w:t>[</w:t>
      </w:r>
      <w:r w:rsidR="00085CAA">
        <w:rPr>
          <w:rFonts w:hint="eastAsia"/>
          <w:highlight w:val="yellow"/>
        </w:rPr>
        <w:t>Old</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4</w:t>
      </w:r>
      <w:r w:rsidR="00EF1536">
        <w:rPr>
          <w:rFonts w:hint="eastAsia"/>
          <w:highlight w:val="yellow"/>
        </w:rPr>
        <w:t>b</w:t>
      </w:r>
      <w:r>
        <w:rPr>
          <w:highlight w:val="yellow"/>
        </w:rPr>
        <w:t>:</w:t>
      </w:r>
    </w:p>
    <w:p w14:paraId="65712430" w14:textId="3E7F275C" w:rsidR="006704B8" w:rsidRDefault="006704B8" w:rsidP="006704B8">
      <w:pPr>
        <w:pStyle w:val="a2"/>
        <w:spacing w:after="0"/>
      </w:pPr>
      <w:r>
        <w:rPr>
          <w:rFonts w:hint="eastAsia"/>
        </w:rPr>
        <w:t xml:space="preserve">Update following agreement </w:t>
      </w:r>
      <w:r w:rsidRPr="00EF1536">
        <w:rPr>
          <w:rFonts w:hint="eastAsia"/>
          <w:color w:val="FF0000"/>
        </w:rPr>
        <w:t>in red</w:t>
      </w:r>
      <w:r>
        <w:t>:</w:t>
      </w:r>
    </w:p>
    <w:p w14:paraId="164C0D04" w14:textId="77777777" w:rsidR="006704B8" w:rsidRPr="00362A84" w:rsidRDefault="006704B8" w:rsidP="006704B8">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7E9C192F" w14:textId="51AD0782" w:rsidR="006704B8" w:rsidRPr="00362A84" w:rsidRDefault="006704B8" w:rsidP="006704B8">
      <w:pPr>
        <w:pStyle w:val="a2"/>
        <w:numPr>
          <w:ilvl w:val="0"/>
          <w:numId w:val="22"/>
        </w:numPr>
        <w:spacing w:after="0"/>
        <w:ind w:hanging="442"/>
      </w:pPr>
      <w:r w:rsidRPr="00362A84">
        <w:t xml:space="preserve">For </w:t>
      </w:r>
      <w:r w:rsidR="00B308A4" w:rsidRPr="00B308A4">
        <w:rPr>
          <w:rFonts w:hint="eastAsia"/>
          <w:color w:val="FF0000"/>
        </w:rPr>
        <w:t xml:space="preserve">Option </w:t>
      </w:r>
      <w:r w:rsidRPr="00362A84">
        <w:t>1-2, for LP-WUS CONNECTED mode operation, the periodic CSI/L1-RSRP reporting operation is same as Rel-16 DCP, that is the UE can be configured with a parameter to enable/disable periodic CSI/L1-RSRP reporting, respectively:</w:t>
      </w:r>
    </w:p>
    <w:p w14:paraId="457F0BE5" w14:textId="77777777" w:rsidR="006704B8" w:rsidRPr="00362A84" w:rsidRDefault="006704B8" w:rsidP="006704B8">
      <w:pPr>
        <w:pStyle w:val="a2"/>
        <w:numPr>
          <w:ilvl w:val="1"/>
          <w:numId w:val="22"/>
        </w:numPr>
        <w:spacing w:after="0"/>
        <w:ind w:hanging="442"/>
      </w:pPr>
      <w:r w:rsidRPr="00362A84">
        <w:t>If the parameter is NOT configured:</w:t>
      </w:r>
    </w:p>
    <w:p w14:paraId="35F838B8" w14:textId="77777777" w:rsidR="006704B8" w:rsidRPr="00362A84" w:rsidRDefault="006704B8" w:rsidP="006704B8">
      <w:pPr>
        <w:pStyle w:val="a2"/>
        <w:numPr>
          <w:ilvl w:val="2"/>
          <w:numId w:val="22"/>
        </w:numPr>
        <w:spacing w:after="0"/>
        <w:ind w:hanging="442"/>
      </w:pPr>
      <w:r w:rsidRPr="00362A84">
        <w:t>If the UE is not indicated to wake up by LP-WUS, the periodic CSI/L1-RSRP is not reported.</w:t>
      </w:r>
    </w:p>
    <w:p w14:paraId="0EA4AD3C" w14:textId="77777777" w:rsidR="006704B8" w:rsidRPr="00362A84" w:rsidRDefault="006704B8" w:rsidP="006704B8">
      <w:pPr>
        <w:pStyle w:val="a2"/>
        <w:numPr>
          <w:ilvl w:val="2"/>
          <w:numId w:val="22"/>
        </w:numPr>
        <w:spacing w:after="0"/>
        <w:ind w:hanging="442"/>
      </w:pPr>
      <w:r w:rsidRPr="00362A84">
        <w:t>If the UE is indicated to wake up by LP-WUS, the periodic CSI/L1-RSRP is reported during the DRX active time.</w:t>
      </w:r>
    </w:p>
    <w:p w14:paraId="5E9687B9" w14:textId="77777777" w:rsidR="006704B8" w:rsidRPr="00362A84" w:rsidRDefault="006704B8" w:rsidP="006704B8">
      <w:pPr>
        <w:pStyle w:val="a2"/>
        <w:numPr>
          <w:ilvl w:val="1"/>
          <w:numId w:val="22"/>
        </w:numPr>
        <w:spacing w:after="0"/>
        <w:ind w:hanging="442"/>
      </w:pPr>
      <w:r w:rsidRPr="00362A84">
        <w:t>If the parameter is configured:</w:t>
      </w:r>
    </w:p>
    <w:p w14:paraId="4FE1B57F" w14:textId="77777777" w:rsidR="006704B8" w:rsidRPr="00362A84" w:rsidRDefault="006704B8" w:rsidP="006704B8">
      <w:pPr>
        <w:pStyle w:val="a2"/>
        <w:numPr>
          <w:ilvl w:val="2"/>
          <w:numId w:val="22"/>
        </w:numPr>
        <w:spacing w:after="0"/>
        <w:ind w:hanging="442"/>
      </w:pPr>
      <w:r w:rsidRPr="00362A84">
        <w:t xml:space="preserve">If the UE is not indicated to wake up by LP-WUS, the periodic CSI/L1-RSRP is reported during the time given by the configured </w:t>
      </w:r>
      <w:r w:rsidRPr="00362A84">
        <w:rPr>
          <w:i/>
          <w:iCs/>
        </w:rPr>
        <w:t>drx-onDurationTimer</w:t>
      </w:r>
      <w:r w:rsidRPr="00362A84">
        <w:t xml:space="preserve"> in </w:t>
      </w:r>
      <w:r w:rsidRPr="00362A84">
        <w:rPr>
          <w:i/>
          <w:iCs/>
        </w:rPr>
        <w:t>DRX-Conf</w:t>
      </w:r>
      <w:r w:rsidRPr="00B308A4">
        <w:rPr>
          <w:i/>
          <w:iCs/>
        </w:rPr>
        <w:t>ig</w:t>
      </w:r>
      <w:r w:rsidRPr="00B308A4">
        <w:t xml:space="preserve"> </w:t>
      </w:r>
      <w:r w:rsidRPr="00B308A4">
        <w:rPr>
          <w:strike/>
          <w:color w:val="FF0000"/>
        </w:rPr>
        <w:t>[</w:t>
      </w:r>
      <w:r w:rsidRPr="00B308A4">
        <w:t>and outside DRX active time</w:t>
      </w:r>
      <w:r w:rsidRPr="00B308A4">
        <w:rPr>
          <w:strike/>
          <w:color w:val="FF0000"/>
        </w:rPr>
        <w:t>]</w:t>
      </w:r>
      <w:r w:rsidRPr="00B308A4">
        <w:t>,</w:t>
      </w:r>
      <w:r w:rsidRPr="00362A84">
        <w:t xml:space="preserve"> even if the </w:t>
      </w:r>
      <w:r w:rsidRPr="00362A84">
        <w:rPr>
          <w:i/>
          <w:iCs/>
        </w:rPr>
        <w:t>drx-onDurationTimer</w:t>
      </w:r>
      <w:r w:rsidRPr="00362A84">
        <w:t xml:space="preserve"> does not start.</w:t>
      </w:r>
    </w:p>
    <w:p w14:paraId="20FCBB8E" w14:textId="77777777" w:rsidR="006704B8" w:rsidRPr="00362A84" w:rsidRDefault="006704B8" w:rsidP="006704B8">
      <w:pPr>
        <w:pStyle w:val="a2"/>
        <w:numPr>
          <w:ilvl w:val="2"/>
          <w:numId w:val="22"/>
        </w:numPr>
        <w:spacing w:after="0"/>
        <w:ind w:hanging="442"/>
      </w:pPr>
      <w:r w:rsidRPr="00362A84">
        <w:lastRenderedPageBreak/>
        <w:t>If the UE is indicated to wake up by LP-WUS, the periodic CSI/L1-RSRP is reported during the DRX active time.</w:t>
      </w:r>
    </w:p>
    <w:p w14:paraId="1AB3F813" w14:textId="77777777" w:rsidR="006704B8" w:rsidRPr="00AD3946" w:rsidRDefault="006704B8" w:rsidP="006704B8">
      <w:pPr>
        <w:pStyle w:val="a2"/>
        <w:numPr>
          <w:ilvl w:val="1"/>
          <w:numId w:val="22"/>
        </w:numPr>
        <w:spacing w:after="0"/>
      </w:pPr>
      <w:r w:rsidRPr="00AD3946">
        <w:t>FFS: Whether RAN1 spec impact is required.</w:t>
      </w:r>
    </w:p>
    <w:tbl>
      <w:tblPr>
        <w:tblStyle w:val="afe"/>
        <w:tblW w:w="9631" w:type="dxa"/>
        <w:tblLayout w:type="fixed"/>
        <w:tblLook w:val="04A0" w:firstRow="1" w:lastRow="0" w:firstColumn="1" w:lastColumn="0" w:noHBand="0" w:noVBand="1"/>
      </w:tblPr>
      <w:tblGrid>
        <w:gridCol w:w="1479"/>
        <w:gridCol w:w="1372"/>
        <w:gridCol w:w="6780"/>
      </w:tblGrid>
      <w:tr w:rsidR="00196157" w14:paraId="40684E8D" w14:textId="77777777" w:rsidTr="007F59C3">
        <w:tc>
          <w:tcPr>
            <w:tcW w:w="1479" w:type="dxa"/>
            <w:shd w:val="clear" w:color="auto" w:fill="D9D9D9" w:themeFill="background1" w:themeFillShade="D9"/>
          </w:tcPr>
          <w:p w14:paraId="5912AB7C" w14:textId="77777777" w:rsidR="00196157" w:rsidRDefault="00196157" w:rsidP="007F59C3">
            <w:pPr>
              <w:rPr>
                <w:sz w:val="21"/>
                <w:szCs w:val="21"/>
              </w:rPr>
            </w:pPr>
            <w:r>
              <w:rPr>
                <w:sz w:val="21"/>
                <w:szCs w:val="21"/>
              </w:rPr>
              <w:t>Company</w:t>
            </w:r>
          </w:p>
        </w:tc>
        <w:tc>
          <w:tcPr>
            <w:tcW w:w="1372" w:type="dxa"/>
            <w:shd w:val="clear" w:color="auto" w:fill="D9D9D9" w:themeFill="background1" w:themeFillShade="D9"/>
          </w:tcPr>
          <w:p w14:paraId="3C499BF9" w14:textId="77777777" w:rsidR="00196157" w:rsidRDefault="00196157" w:rsidP="007F59C3">
            <w:pPr>
              <w:rPr>
                <w:sz w:val="21"/>
                <w:szCs w:val="21"/>
              </w:rPr>
            </w:pPr>
            <w:r>
              <w:rPr>
                <w:sz w:val="21"/>
                <w:szCs w:val="21"/>
              </w:rPr>
              <w:t>Y/N</w:t>
            </w:r>
          </w:p>
        </w:tc>
        <w:tc>
          <w:tcPr>
            <w:tcW w:w="6780" w:type="dxa"/>
            <w:shd w:val="clear" w:color="auto" w:fill="D9D9D9" w:themeFill="background1" w:themeFillShade="D9"/>
          </w:tcPr>
          <w:p w14:paraId="6EF176D2" w14:textId="77777777" w:rsidR="00196157" w:rsidRDefault="00196157" w:rsidP="007F59C3">
            <w:pPr>
              <w:rPr>
                <w:sz w:val="21"/>
                <w:szCs w:val="21"/>
              </w:rPr>
            </w:pPr>
            <w:r>
              <w:rPr>
                <w:sz w:val="21"/>
                <w:szCs w:val="21"/>
              </w:rPr>
              <w:t>Comments</w:t>
            </w:r>
          </w:p>
        </w:tc>
      </w:tr>
      <w:tr w:rsidR="00196157" w14:paraId="44DE6FC8" w14:textId="77777777" w:rsidTr="007F59C3">
        <w:tc>
          <w:tcPr>
            <w:tcW w:w="1479" w:type="dxa"/>
          </w:tcPr>
          <w:p w14:paraId="7C9A3F3A" w14:textId="0832B4A9" w:rsidR="00196157" w:rsidRPr="001E38C7" w:rsidRDefault="00196157" w:rsidP="007F59C3">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44788344" w14:textId="77777777" w:rsidR="00196157" w:rsidRDefault="00196157" w:rsidP="007F59C3">
            <w:pPr>
              <w:rPr>
                <w:rFonts w:eastAsiaTheme="minorEastAsia"/>
                <w:sz w:val="21"/>
                <w:szCs w:val="21"/>
                <w:lang w:eastAsia="zh-CN"/>
              </w:rPr>
            </w:pPr>
          </w:p>
        </w:tc>
        <w:tc>
          <w:tcPr>
            <w:tcW w:w="6780" w:type="dxa"/>
          </w:tcPr>
          <w:p w14:paraId="39F69C7E" w14:textId="2B64D1CA" w:rsidR="00196157" w:rsidRPr="00E371EA" w:rsidRDefault="00196157" w:rsidP="007F59C3">
            <w:pPr>
              <w:pStyle w:val="a2"/>
            </w:pPr>
            <w:r>
              <w:rPr>
                <w:rFonts w:hint="eastAsia"/>
              </w:rPr>
              <w:t xml:space="preserve">Please also see </w:t>
            </w:r>
            <w:r w:rsidR="00C0046F">
              <w:rPr>
                <w:rFonts w:hint="eastAsia"/>
              </w:rPr>
              <w:t>moderator</w:t>
            </w:r>
            <w:r w:rsidR="00C0046F">
              <w:t>’</w:t>
            </w:r>
            <w:r w:rsidR="00C0046F">
              <w:rPr>
                <w:rFonts w:hint="eastAsia"/>
              </w:rPr>
              <w:t>s comment in</w:t>
            </w:r>
            <w:r w:rsidR="00C0046F">
              <w:t xml:space="preserve"> </w:t>
            </w:r>
            <w:r w:rsidR="00C0046F" w:rsidRPr="00C0046F">
              <w:t>Proposal 3.1-4a</w:t>
            </w:r>
          </w:p>
        </w:tc>
      </w:tr>
      <w:tr w:rsidR="00D05660" w14:paraId="51506F78" w14:textId="77777777" w:rsidTr="007F59C3">
        <w:tc>
          <w:tcPr>
            <w:tcW w:w="1479" w:type="dxa"/>
          </w:tcPr>
          <w:p w14:paraId="6BF95BD6" w14:textId="74071444" w:rsidR="00D05660" w:rsidRDefault="00D05660" w:rsidP="00D05660">
            <w:pPr>
              <w:rPr>
                <w:rFonts w:eastAsia="游明朝"/>
                <w:sz w:val="21"/>
                <w:szCs w:val="21"/>
                <w:lang w:val="en-US" w:eastAsia="ja-JP"/>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584507B1" w14:textId="77777777" w:rsidR="00D05660" w:rsidRDefault="00D05660" w:rsidP="00D05660">
            <w:pPr>
              <w:rPr>
                <w:rFonts w:eastAsiaTheme="minorEastAsia"/>
                <w:sz w:val="21"/>
                <w:szCs w:val="21"/>
                <w:lang w:eastAsia="zh-CN"/>
              </w:rPr>
            </w:pPr>
          </w:p>
        </w:tc>
        <w:tc>
          <w:tcPr>
            <w:tcW w:w="6780" w:type="dxa"/>
          </w:tcPr>
          <w:p w14:paraId="4EA1798D" w14:textId="77777777" w:rsidR="00D05660" w:rsidRDefault="00D05660" w:rsidP="00D05660">
            <w:pPr>
              <w:pStyle w:val="a2"/>
              <w:rPr>
                <w:rFonts w:eastAsiaTheme="minorEastAsia"/>
                <w:lang w:eastAsia="zh-CN"/>
              </w:rPr>
            </w:pPr>
            <w:r>
              <w:rPr>
                <w:rFonts w:eastAsiaTheme="minorEastAsia"/>
                <w:lang w:eastAsia="zh-CN"/>
              </w:rPr>
              <w:t xml:space="preserve">We are generally fine with the proposal. </w:t>
            </w:r>
          </w:p>
          <w:p w14:paraId="6B450151" w14:textId="23C0F203" w:rsidR="00D05660" w:rsidRDefault="00D05660" w:rsidP="00D05660">
            <w:pPr>
              <w:pStyle w:val="a2"/>
            </w:pPr>
            <w:r>
              <w:rPr>
                <w:rFonts w:eastAsiaTheme="minorEastAsia"/>
                <w:lang w:eastAsia="zh-CN"/>
              </w:rPr>
              <w:t>Per our understanding, this proposal is a clarification to previous agreement, which applies to both Option 1-1 and Option 1-2. Not sure why we emphasize Option 1-2 in the main bullet.</w:t>
            </w:r>
          </w:p>
        </w:tc>
      </w:tr>
      <w:tr w:rsidR="000A33BB" w14:paraId="47E31A67" w14:textId="77777777" w:rsidTr="007F59C3">
        <w:tc>
          <w:tcPr>
            <w:tcW w:w="1479" w:type="dxa"/>
          </w:tcPr>
          <w:p w14:paraId="7C26120B" w14:textId="6669EC97" w:rsidR="000A33BB" w:rsidRDefault="000A33BB" w:rsidP="000A33BB">
            <w:pPr>
              <w:rPr>
                <w:rFonts w:eastAsia="游明朝"/>
                <w:sz w:val="21"/>
                <w:szCs w:val="21"/>
                <w:lang w:val="en-US" w:eastAsia="ja-JP"/>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5B8F1B38" w14:textId="08A6393F" w:rsidR="000A33BB" w:rsidRDefault="000A33BB" w:rsidP="000A33BB">
            <w:pPr>
              <w:rPr>
                <w:rFonts w:eastAsiaTheme="minorEastAsia"/>
                <w:sz w:val="21"/>
                <w:szCs w:val="21"/>
                <w:lang w:eastAsia="zh-CN"/>
              </w:rPr>
            </w:pPr>
            <w:r>
              <w:rPr>
                <w:rFonts w:eastAsiaTheme="minorEastAsia" w:hint="eastAsia"/>
                <w:sz w:val="21"/>
                <w:szCs w:val="21"/>
                <w:lang w:eastAsia="zh-CN"/>
              </w:rPr>
              <w:t>Y</w:t>
            </w:r>
          </w:p>
        </w:tc>
        <w:tc>
          <w:tcPr>
            <w:tcW w:w="6780" w:type="dxa"/>
          </w:tcPr>
          <w:p w14:paraId="1C140A7D" w14:textId="77777777" w:rsidR="000A33BB" w:rsidRDefault="000A33BB" w:rsidP="000A33BB">
            <w:pPr>
              <w:pStyle w:val="a2"/>
            </w:pPr>
          </w:p>
        </w:tc>
      </w:tr>
      <w:tr w:rsidR="00711BE7" w14:paraId="7FFC8FD5" w14:textId="77777777" w:rsidTr="007F59C3">
        <w:tc>
          <w:tcPr>
            <w:tcW w:w="1479" w:type="dxa"/>
          </w:tcPr>
          <w:p w14:paraId="00EF2A0A" w14:textId="71E74078" w:rsidR="00711BE7" w:rsidRPr="00711BE7" w:rsidRDefault="00711BE7" w:rsidP="000A33BB">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22C74CE" w14:textId="77777777" w:rsidR="00711BE7" w:rsidRDefault="00711BE7" w:rsidP="000A33BB">
            <w:pPr>
              <w:rPr>
                <w:rFonts w:eastAsiaTheme="minorEastAsia"/>
                <w:sz w:val="21"/>
                <w:szCs w:val="21"/>
                <w:lang w:eastAsia="zh-CN"/>
              </w:rPr>
            </w:pPr>
          </w:p>
        </w:tc>
        <w:tc>
          <w:tcPr>
            <w:tcW w:w="6780" w:type="dxa"/>
          </w:tcPr>
          <w:p w14:paraId="1384F377" w14:textId="38F567A9" w:rsidR="00711BE7" w:rsidRPr="00274688" w:rsidRDefault="00711BE7" w:rsidP="000A33BB">
            <w:pPr>
              <w:pStyle w:val="a2"/>
            </w:pPr>
            <w:r>
              <w:rPr>
                <w:rFonts w:hint="eastAsia"/>
              </w:rPr>
              <w:t xml:space="preserve">As we input earlier, we suggest to delete </w:t>
            </w:r>
            <w:r>
              <w:t>”</w:t>
            </w:r>
            <w:r w:rsidRPr="00B308A4">
              <w:t xml:space="preserve"> and outside DRX active time</w:t>
            </w:r>
            <w:r>
              <w:t>”</w:t>
            </w:r>
            <w:r>
              <w:rPr>
                <w:rFonts w:hint="eastAsia"/>
              </w:rPr>
              <w:t xml:space="preserve"> as follows.</w:t>
            </w:r>
            <w:r w:rsidR="00274688">
              <w:rPr>
                <w:rFonts w:hint="eastAsia"/>
              </w:rPr>
              <w:t xml:space="preserve"> </w:t>
            </w:r>
            <w:r w:rsidR="00274688">
              <w:t>”</w:t>
            </w:r>
            <w:r w:rsidR="00274688">
              <w:rPr>
                <w:rFonts w:hint="eastAsia"/>
              </w:rPr>
              <w:t>and outside DRX active time</w:t>
            </w:r>
            <w:r w:rsidR="00274688">
              <w:t>”</w:t>
            </w:r>
            <w:r w:rsidR="00274688">
              <w:rPr>
                <w:rFonts w:hint="eastAsia"/>
              </w:rPr>
              <w:t xml:space="preserve"> implies the UE shall report periodic CSI/L1-RSRP all </w:t>
            </w:r>
            <w:r w:rsidR="002428FD">
              <w:rPr>
                <w:rFonts w:hint="eastAsia"/>
              </w:rPr>
              <w:t xml:space="preserve">over </w:t>
            </w:r>
            <w:r w:rsidR="00274688">
              <w:rPr>
                <w:rFonts w:hint="eastAsia"/>
              </w:rPr>
              <w:t>the time</w:t>
            </w:r>
            <w:r w:rsidR="002428FD">
              <w:rPr>
                <w:rFonts w:hint="eastAsia"/>
              </w:rPr>
              <w:t>.</w:t>
            </w:r>
          </w:p>
          <w:p w14:paraId="43A3D6A9" w14:textId="77777777" w:rsidR="00711BE7" w:rsidRDefault="00711BE7" w:rsidP="000A33BB">
            <w:pPr>
              <w:pStyle w:val="a2"/>
            </w:pPr>
          </w:p>
          <w:p w14:paraId="6347AB60" w14:textId="77777777" w:rsidR="00274688" w:rsidRPr="00362A84" w:rsidRDefault="00274688" w:rsidP="00274688">
            <w:pPr>
              <w:pStyle w:val="a2"/>
              <w:numPr>
                <w:ilvl w:val="0"/>
                <w:numId w:val="22"/>
              </w:numPr>
              <w:spacing w:after="0"/>
              <w:ind w:hanging="442"/>
            </w:pPr>
            <w:r w:rsidRPr="00362A84">
              <w:t xml:space="preserve">For </w:t>
            </w:r>
            <w:r w:rsidRPr="00B308A4">
              <w:rPr>
                <w:rFonts w:hint="eastAsia"/>
                <w:color w:val="FF0000"/>
              </w:rPr>
              <w:t xml:space="preserve">Option </w:t>
            </w:r>
            <w:r w:rsidRPr="00362A84">
              <w:t>1-2, for LP-WUS CONNECTED mode operation, the periodic CSI/L1-RSRP reporting operation is same as Rel-16 DCP, that is the UE can be configured with a parameter to enable/disable periodic CSI/L1-RSRP reporting, respectively:</w:t>
            </w:r>
          </w:p>
          <w:p w14:paraId="4F8664B4" w14:textId="77777777" w:rsidR="00274688" w:rsidRPr="00362A84" w:rsidRDefault="00274688" w:rsidP="00274688">
            <w:pPr>
              <w:pStyle w:val="a2"/>
              <w:numPr>
                <w:ilvl w:val="1"/>
                <w:numId w:val="22"/>
              </w:numPr>
              <w:spacing w:after="0"/>
              <w:ind w:hanging="442"/>
            </w:pPr>
            <w:r w:rsidRPr="00362A84">
              <w:t>If the parameter is NOT configured:</w:t>
            </w:r>
          </w:p>
          <w:p w14:paraId="71D23DA1" w14:textId="77777777" w:rsidR="00274688" w:rsidRPr="00362A84" w:rsidRDefault="00274688" w:rsidP="00274688">
            <w:pPr>
              <w:pStyle w:val="a2"/>
              <w:numPr>
                <w:ilvl w:val="2"/>
                <w:numId w:val="22"/>
              </w:numPr>
              <w:spacing w:after="0"/>
              <w:ind w:hanging="442"/>
            </w:pPr>
            <w:r w:rsidRPr="00362A84">
              <w:t>If the UE is not indicated to wake up by LP-WUS, the periodic CSI/L1-RSRP is not reported.</w:t>
            </w:r>
          </w:p>
          <w:p w14:paraId="29934D70" w14:textId="77777777" w:rsidR="00274688" w:rsidRPr="00362A84" w:rsidRDefault="00274688" w:rsidP="00274688">
            <w:pPr>
              <w:pStyle w:val="a2"/>
              <w:numPr>
                <w:ilvl w:val="2"/>
                <w:numId w:val="22"/>
              </w:numPr>
              <w:spacing w:after="0"/>
              <w:ind w:hanging="442"/>
            </w:pPr>
            <w:r w:rsidRPr="00362A84">
              <w:t>If the UE is indicated to wake up by LP-WUS, the periodic CSI/L1-RSRP is reported during the DRX active time.</w:t>
            </w:r>
          </w:p>
          <w:p w14:paraId="130E9696" w14:textId="77777777" w:rsidR="00274688" w:rsidRPr="00362A84" w:rsidRDefault="00274688" w:rsidP="00274688">
            <w:pPr>
              <w:pStyle w:val="a2"/>
              <w:numPr>
                <w:ilvl w:val="1"/>
                <w:numId w:val="22"/>
              </w:numPr>
              <w:spacing w:after="0"/>
              <w:ind w:hanging="442"/>
            </w:pPr>
            <w:r w:rsidRPr="00362A84">
              <w:t>If the parameter is configured:</w:t>
            </w:r>
          </w:p>
          <w:p w14:paraId="31B3A440" w14:textId="77777777" w:rsidR="00274688" w:rsidRPr="00362A84" w:rsidRDefault="00274688" w:rsidP="00274688">
            <w:pPr>
              <w:pStyle w:val="a2"/>
              <w:numPr>
                <w:ilvl w:val="2"/>
                <w:numId w:val="22"/>
              </w:numPr>
              <w:spacing w:after="0"/>
              <w:ind w:hanging="442"/>
            </w:pPr>
            <w:r w:rsidRPr="00362A84">
              <w:t xml:space="preserve">If the UE is not indicated to wake up by LP-WUS, the periodic CSI/L1-RSRP is reported during the time given by the configured </w:t>
            </w:r>
            <w:r w:rsidRPr="00362A84">
              <w:rPr>
                <w:i/>
                <w:iCs/>
              </w:rPr>
              <w:t>drx-onDurationTimer</w:t>
            </w:r>
            <w:r w:rsidRPr="00362A84">
              <w:t xml:space="preserve"> in </w:t>
            </w:r>
            <w:r w:rsidRPr="00362A84">
              <w:rPr>
                <w:i/>
                <w:iCs/>
              </w:rPr>
              <w:t>DRX-Conf</w:t>
            </w:r>
            <w:r w:rsidRPr="00B308A4">
              <w:rPr>
                <w:i/>
                <w:iCs/>
              </w:rPr>
              <w:t>ig</w:t>
            </w:r>
            <w:r w:rsidRPr="00B308A4">
              <w:t xml:space="preserve"> </w:t>
            </w:r>
            <w:r w:rsidRPr="00B308A4">
              <w:rPr>
                <w:strike/>
                <w:color w:val="FF0000"/>
              </w:rPr>
              <w:t>[</w:t>
            </w:r>
            <w:r w:rsidRPr="00274688">
              <w:rPr>
                <w:strike/>
                <w:color w:val="00B0F0"/>
              </w:rPr>
              <w:t>and outside DRX active time</w:t>
            </w:r>
            <w:r w:rsidRPr="00B308A4">
              <w:rPr>
                <w:strike/>
                <w:color w:val="FF0000"/>
              </w:rPr>
              <w:t>]</w:t>
            </w:r>
            <w:r w:rsidRPr="00B308A4">
              <w:t>,</w:t>
            </w:r>
            <w:r w:rsidRPr="00362A84">
              <w:t xml:space="preserve"> even if the </w:t>
            </w:r>
            <w:r w:rsidRPr="00362A84">
              <w:rPr>
                <w:i/>
                <w:iCs/>
              </w:rPr>
              <w:t>drx-onDurationTimer</w:t>
            </w:r>
            <w:r w:rsidRPr="00362A84">
              <w:t xml:space="preserve"> does not start.</w:t>
            </w:r>
          </w:p>
          <w:p w14:paraId="53B10816" w14:textId="77777777" w:rsidR="00274688" w:rsidRPr="00362A84" w:rsidRDefault="00274688" w:rsidP="00274688">
            <w:pPr>
              <w:pStyle w:val="a2"/>
              <w:numPr>
                <w:ilvl w:val="2"/>
                <w:numId w:val="22"/>
              </w:numPr>
              <w:spacing w:after="0"/>
              <w:ind w:hanging="442"/>
            </w:pPr>
            <w:r w:rsidRPr="00362A84">
              <w:t>If the UE is indicated to wake up by LP-WUS, the periodic CSI/L1-RSRP is reported during the DRX active time.</w:t>
            </w:r>
          </w:p>
          <w:p w14:paraId="49900FDB" w14:textId="77777777" w:rsidR="00274688" w:rsidRPr="00AD3946" w:rsidRDefault="00274688" w:rsidP="00274688">
            <w:pPr>
              <w:pStyle w:val="a2"/>
              <w:numPr>
                <w:ilvl w:val="1"/>
                <w:numId w:val="22"/>
              </w:numPr>
              <w:spacing w:after="0"/>
            </w:pPr>
            <w:r w:rsidRPr="00AD3946">
              <w:t>FFS: Whether RAN1 spec impact is required.</w:t>
            </w:r>
          </w:p>
          <w:p w14:paraId="2E8A055D" w14:textId="21A0815E" w:rsidR="00711BE7" w:rsidRPr="00274688" w:rsidRDefault="00711BE7" w:rsidP="000A33BB">
            <w:pPr>
              <w:pStyle w:val="a2"/>
            </w:pPr>
          </w:p>
        </w:tc>
      </w:tr>
      <w:tr w:rsidR="006D1878" w14:paraId="15F6AE6A" w14:textId="77777777" w:rsidTr="007F59C3">
        <w:tc>
          <w:tcPr>
            <w:tcW w:w="1479" w:type="dxa"/>
          </w:tcPr>
          <w:p w14:paraId="674B4E8E" w14:textId="193445FA" w:rsidR="006D1878" w:rsidRDefault="006D1878" w:rsidP="006D1878">
            <w:pPr>
              <w:rPr>
                <w:rFonts w:eastAsia="游明朝"/>
                <w:sz w:val="21"/>
                <w:szCs w:val="21"/>
                <w:lang w:val="en-US" w:eastAsia="ja-JP"/>
              </w:rPr>
            </w:pPr>
            <w:r>
              <w:rPr>
                <w:rFonts w:eastAsiaTheme="minorEastAsia"/>
                <w:sz w:val="21"/>
                <w:szCs w:val="21"/>
                <w:lang w:val="en-US" w:eastAsia="zh-CN"/>
              </w:rPr>
              <w:t>OPPO</w:t>
            </w:r>
          </w:p>
        </w:tc>
        <w:tc>
          <w:tcPr>
            <w:tcW w:w="1372" w:type="dxa"/>
          </w:tcPr>
          <w:p w14:paraId="4F119B17" w14:textId="77777777" w:rsidR="006D1878" w:rsidRDefault="006D1878" w:rsidP="006D1878">
            <w:pPr>
              <w:rPr>
                <w:rFonts w:eastAsiaTheme="minorEastAsia"/>
                <w:sz w:val="21"/>
                <w:szCs w:val="21"/>
                <w:lang w:eastAsia="zh-CN"/>
              </w:rPr>
            </w:pPr>
          </w:p>
        </w:tc>
        <w:tc>
          <w:tcPr>
            <w:tcW w:w="6780" w:type="dxa"/>
          </w:tcPr>
          <w:p w14:paraId="056D4471" w14:textId="77777777" w:rsidR="006D1878" w:rsidRDefault="006D1878" w:rsidP="006D1878">
            <w:pPr>
              <w:pStyle w:val="a2"/>
              <w:rPr>
                <w:rFonts w:eastAsiaTheme="minorEastAsia"/>
                <w:lang w:eastAsia="zh-CN"/>
              </w:rPr>
            </w:pPr>
            <w:r>
              <w:rPr>
                <w:rFonts w:eastAsiaTheme="minorEastAsia" w:hint="eastAsia"/>
                <w:lang w:eastAsia="zh-CN"/>
              </w:rPr>
              <w:t>I</w:t>
            </w:r>
            <w:r>
              <w:rPr>
                <w:rFonts w:eastAsiaTheme="minorEastAsia"/>
                <w:lang w:eastAsia="zh-CN"/>
              </w:rPr>
              <w:t>f eidotrial change needed, suggest to change wht wording accordingly.</w:t>
            </w:r>
          </w:p>
          <w:p w14:paraId="4BE75481" w14:textId="77777777" w:rsidR="006D1878" w:rsidRDefault="006D1878" w:rsidP="006D1878">
            <w:pPr>
              <w:pStyle w:val="a2"/>
              <w:rPr>
                <w:rFonts w:eastAsiaTheme="minorEastAsia"/>
                <w:lang w:eastAsia="zh-CN"/>
              </w:rPr>
            </w:pPr>
            <w:r>
              <w:rPr>
                <w:rFonts w:eastAsiaTheme="minorEastAsia"/>
                <w:lang w:eastAsia="zh-CN"/>
              </w:rPr>
              <w:t>”</w:t>
            </w:r>
            <w:r w:rsidRPr="00362A84">
              <w:t xml:space="preserve"> the periodic CSI/L1-RSRP </w:t>
            </w:r>
            <w:r w:rsidRPr="009C3078">
              <w:rPr>
                <w:color w:val="FF0000"/>
              </w:rPr>
              <w:t>can be</w:t>
            </w:r>
            <w:r>
              <w:t xml:space="preserve"> </w:t>
            </w:r>
            <w:r w:rsidRPr="00362A84">
              <w:t xml:space="preserve">reported during the time given by the configured </w:t>
            </w:r>
            <w:r w:rsidRPr="00362A84">
              <w:rPr>
                <w:i/>
                <w:iCs/>
              </w:rPr>
              <w:t>drx-onDurationTimer</w:t>
            </w:r>
            <w:r w:rsidRPr="00362A84">
              <w:t xml:space="preserve"> in </w:t>
            </w:r>
            <w:r w:rsidRPr="00362A84">
              <w:rPr>
                <w:i/>
                <w:iCs/>
              </w:rPr>
              <w:t>DRX-Conf</w:t>
            </w:r>
            <w:r w:rsidRPr="00B308A4">
              <w:rPr>
                <w:i/>
                <w:iCs/>
              </w:rPr>
              <w:t>ig</w:t>
            </w:r>
            <w:r>
              <w:rPr>
                <w:i/>
                <w:iCs/>
              </w:rPr>
              <w:t xml:space="preserve"> </w:t>
            </w:r>
            <w:r w:rsidRPr="00B308A4">
              <w:rPr>
                <w:strike/>
                <w:color w:val="FF0000"/>
              </w:rPr>
              <w:t>[</w:t>
            </w:r>
            <w:r w:rsidRPr="00274688">
              <w:rPr>
                <w:strike/>
                <w:color w:val="00B0F0"/>
              </w:rPr>
              <w:t>and outside DRX active time</w:t>
            </w:r>
            <w:r w:rsidRPr="00B308A4">
              <w:rPr>
                <w:strike/>
                <w:color w:val="FF0000"/>
              </w:rPr>
              <w:t>]</w:t>
            </w:r>
            <w:r>
              <w:rPr>
                <w:rFonts w:eastAsiaTheme="minorEastAsia"/>
                <w:lang w:eastAsia="zh-CN"/>
              </w:rPr>
              <w:t>”</w:t>
            </w:r>
          </w:p>
          <w:p w14:paraId="04A1AE36" w14:textId="77777777" w:rsidR="006D1878" w:rsidRDefault="006D1878" w:rsidP="006D1878">
            <w:pPr>
              <w:pStyle w:val="a2"/>
              <w:rPr>
                <w:rFonts w:eastAsiaTheme="minorEastAsia"/>
                <w:lang w:eastAsia="zh-CN"/>
              </w:rPr>
            </w:pPr>
            <w:r>
              <w:rPr>
                <w:rFonts w:eastAsiaTheme="minorEastAsia"/>
                <w:lang w:eastAsia="zh-CN"/>
              </w:rPr>
              <w:t>The last row is also ”</w:t>
            </w:r>
            <w:r w:rsidRPr="009C3078">
              <w:rPr>
                <w:rFonts w:eastAsiaTheme="minorEastAsia"/>
                <w:color w:val="FF0000"/>
                <w:lang w:eastAsia="zh-CN"/>
              </w:rPr>
              <w:t>can be</w:t>
            </w:r>
            <w:r>
              <w:rPr>
                <w:rFonts w:eastAsiaTheme="minorEastAsia"/>
                <w:lang w:eastAsia="zh-CN"/>
              </w:rPr>
              <w:t>”</w:t>
            </w:r>
          </w:p>
          <w:p w14:paraId="7177A4B5" w14:textId="49A4FCD2" w:rsidR="006D1878" w:rsidRDefault="006D1878" w:rsidP="006D1878">
            <w:pPr>
              <w:pStyle w:val="a2"/>
            </w:pPr>
            <w:r>
              <w:rPr>
                <w:rFonts w:eastAsiaTheme="minorEastAsia" w:hint="eastAsia"/>
                <w:lang w:eastAsia="zh-CN"/>
              </w:rPr>
              <w:t>T</w:t>
            </w:r>
            <w:r>
              <w:rPr>
                <w:rFonts w:eastAsiaTheme="minorEastAsia"/>
                <w:lang w:eastAsia="zh-CN"/>
              </w:rPr>
              <w:t>his means the report is allowed base on configuration, but not always.</w:t>
            </w:r>
          </w:p>
        </w:tc>
      </w:tr>
      <w:tr w:rsidR="006D1878" w14:paraId="48C24F59" w14:textId="77777777" w:rsidTr="007F59C3">
        <w:tc>
          <w:tcPr>
            <w:tcW w:w="1479" w:type="dxa"/>
          </w:tcPr>
          <w:p w14:paraId="5B12DB9D" w14:textId="5983EEC3" w:rsidR="006D1878" w:rsidRDefault="006D1878" w:rsidP="006D1878">
            <w:pPr>
              <w:rPr>
                <w:rFonts w:eastAsia="游明朝"/>
                <w:sz w:val="21"/>
                <w:szCs w:val="21"/>
                <w:lang w:val="en-US" w:eastAsia="ja-JP"/>
              </w:rPr>
            </w:pPr>
            <w:proofErr w:type="spellStart"/>
            <w:r>
              <w:rPr>
                <w:rFonts w:eastAsiaTheme="minorEastAsia" w:hint="eastAsia"/>
                <w:sz w:val="21"/>
                <w:szCs w:val="21"/>
                <w:lang w:val="en-US" w:eastAsia="zh-CN"/>
              </w:rPr>
              <w:t>x</w:t>
            </w:r>
            <w:r>
              <w:rPr>
                <w:rFonts w:eastAsiaTheme="minorEastAsia"/>
                <w:sz w:val="21"/>
                <w:szCs w:val="21"/>
                <w:lang w:val="en-US" w:eastAsia="zh-CN"/>
              </w:rPr>
              <w:t>iaomi</w:t>
            </w:r>
            <w:proofErr w:type="spellEnd"/>
          </w:p>
        </w:tc>
        <w:tc>
          <w:tcPr>
            <w:tcW w:w="1372" w:type="dxa"/>
          </w:tcPr>
          <w:p w14:paraId="7D7FFB1C" w14:textId="77777777" w:rsidR="006D1878" w:rsidRDefault="006D1878" w:rsidP="006D1878">
            <w:pPr>
              <w:rPr>
                <w:rFonts w:eastAsiaTheme="minorEastAsia"/>
                <w:sz w:val="21"/>
                <w:szCs w:val="21"/>
                <w:lang w:eastAsia="zh-CN"/>
              </w:rPr>
            </w:pPr>
          </w:p>
        </w:tc>
        <w:tc>
          <w:tcPr>
            <w:tcW w:w="6780" w:type="dxa"/>
          </w:tcPr>
          <w:p w14:paraId="31D162A6" w14:textId="356B8CF3" w:rsidR="006D1878" w:rsidRDefault="006D1878" w:rsidP="006D1878">
            <w:pPr>
              <w:pStyle w:val="a2"/>
            </w:pPr>
            <w:r>
              <w:rPr>
                <w:rFonts w:eastAsiaTheme="minorEastAsia"/>
                <w:lang w:eastAsia="zh-CN"/>
              </w:rPr>
              <w:t>Share similar view as Qualcomm.</w:t>
            </w:r>
          </w:p>
        </w:tc>
      </w:tr>
    </w:tbl>
    <w:p w14:paraId="5C51D24A" w14:textId="77777777" w:rsidR="001B1616" w:rsidRDefault="001B1616">
      <w:pPr>
        <w:pStyle w:val="a2"/>
        <w:rPr>
          <w:lang w:val="en-US"/>
        </w:rPr>
      </w:pPr>
    </w:p>
    <w:p w14:paraId="29277F28" w14:textId="77777777" w:rsidR="009E23DE" w:rsidRDefault="009E23DE">
      <w:pPr>
        <w:pStyle w:val="a2"/>
        <w:rPr>
          <w:lang w:val="en-US"/>
        </w:rPr>
      </w:pPr>
    </w:p>
    <w:p w14:paraId="13046CB7" w14:textId="1A153733" w:rsidR="009E23DE" w:rsidRDefault="009E23DE" w:rsidP="009E23DE">
      <w:pPr>
        <w:pStyle w:val="4"/>
      </w:pPr>
      <w:r>
        <w:rPr>
          <w:rFonts w:hint="eastAsia"/>
          <w:highlight w:val="yellow"/>
        </w:rPr>
        <w:t>[Open]Proposal</w:t>
      </w:r>
      <w:r>
        <w:rPr>
          <w:highlight w:val="yellow"/>
        </w:rPr>
        <w:t xml:space="preserve"> 3.</w:t>
      </w:r>
      <w:r>
        <w:rPr>
          <w:rFonts w:hint="eastAsia"/>
          <w:highlight w:val="yellow"/>
        </w:rPr>
        <w:t>1</w:t>
      </w:r>
      <w:r>
        <w:rPr>
          <w:highlight w:val="yellow"/>
        </w:rPr>
        <w:t>-</w:t>
      </w:r>
      <w:r>
        <w:rPr>
          <w:rFonts w:hint="eastAsia"/>
          <w:highlight w:val="yellow"/>
        </w:rPr>
        <w:t>4</w:t>
      </w:r>
      <w:r w:rsidR="00B637EE">
        <w:rPr>
          <w:rFonts w:hint="eastAsia"/>
          <w:highlight w:val="yellow"/>
        </w:rPr>
        <w:t>c</w:t>
      </w:r>
      <w:r>
        <w:rPr>
          <w:highlight w:val="yellow"/>
        </w:rPr>
        <w:t>:</w:t>
      </w:r>
    </w:p>
    <w:p w14:paraId="2BCB7283" w14:textId="77777777" w:rsidR="009E23DE" w:rsidRDefault="009E23DE" w:rsidP="009E23DE">
      <w:pPr>
        <w:pStyle w:val="a2"/>
        <w:spacing w:after="0"/>
      </w:pPr>
      <w:r>
        <w:rPr>
          <w:rFonts w:hint="eastAsia"/>
        </w:rPr>
        <w:t xml:space="preserve">Update following agreement </w:t>
      </w:r>
      <w:r w:rsidRPr="00EF1536">
        <w:rPr>
          <w:rFonts w:hint="eastAsia"/>
          <w:color w:val="FF0000"/>
        </w:rPr>
        <w:t>in red</w:t>
      </w:r>
      <w:r>
        <w:t>:</w:t>
      </w:r>
    </w:p>
    <w:p w14:paraId="36F4D0C0" w14:textId="77777777" w:rsidR="009E23DE" w:rsidRPr="00362A84" w:rsidRDefault="009E23DE" w:rsidP="009E23DE">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68F92253" w14:textId="77777777" w:rsidR="009E23DE" w:rsidRPr="00362A84" w:rsidRDefault="009E23DE" w:rsidP="009E23DE">
      <w:pPr>
        <w:pStyle w:val="a2"/>
        <w:numPr>
          <w:ilvl w:val="0"/>
          <w:numId w:val="22"/>
        </w:numPr>
        <w:spacing w:after="0"/>
        <w:ind w:hanging="442"/>
      </w:pPr>
      <w:r w:rsidRPr="00362A84">
        <w:lastRenderedPageBreak/>
        <w:t xml:space="preserve">For </w:t>
      </w:r>
      <w:r w:rsidRPr="00B308A4">
        <w:rPr>
          <w:rFonts w:hint="eastAsia"/>
          <w:color w:val="FF0000"/>
        </w:rPr>
        <w:t xml:space="preserve">Option </w:t>
      </w:r>
      <w:r w:rsidRPr="00362A84">
        <w:t>1-2, for LP-WUS CONNECTED mode operation, the periodic CSI/L1-RSRP reporting operation is same as Rel-16 DCP, that is the UE can be configured with a parameter to enable/disable periodic CSI/L1-RSRP reporting, respectively:</w:t>
      </w:r>
    </w:p>
    <w:p w14:paraId="38A6BC6B" w14:textId="77777777" w:rsidR="009E23DE" w:rsidRPr="00362A84" w:rsidRDefault="009E23DE" w:rsidP="009E23DE">
      <w:pPr>
        <w:pStyle w:val="a2"/>
        <w:numPr>
          <w:ilvl w:val="1"/>
          <w:numId w:val="22"/>
        </w:numPr>
        <w:spacing w:after="0"/>
        <w:ind w:hanging="442"/>
      </w:pPr>
      <w:r w:rsidRPr="00362A84">
        <w:t>If the parameter is NOT configured:</w:t>
      </w:r>
    </w:p>
    <w:p w14:paraId="6F972EC8" w14:textId="77777777" w:rsidR="009E23DE" w:rsidRPr="00362A84" w:rsidRDefault="009E23DE" w:rsidP="009E23DE">
      <w:pPr>
        <w:pStyle w:val="a2"/>
        <w:numPr>
          <w:ilvl w:val="2"/>
          <w:numId w:val="22"/>
        </w:numPr>
        <w:spacing w:after="0"/>
        <w:ind w:hanging="442"/>
      </w:pPr>
      <w:r w:rsidRPr="00362A84">
        <w:t>If the UE is not indicated to wake up by LP-WUS, the periodic CSI/L1-RSRP is not reported.</w:t>
      </w:r>
    </w:p>
    <w:p w14:paraId="15EAADAA" w14:textId="77777777" w:rsidR="009E23DE" w:rsidRPr="00362A84" w:rsidRDefault="009E23DE" w:rsidP="009E23DE">
      <w:pPr>
        <w:pStyle w:val="a2"/>
        <w:numPr>
          <w:ilvl w:val="2"/>
          <w:numId w:val="22"/>
        </w:numPr>
        <w:spacing w:after="0"/>
        <w:ind w:hanging="442"/>
      </w:pPr>
      <w:r w:rsidRPr="00362A84">
        <w:t>If the UE is indicated to wake up by LP-WUS, the periodic CSI/L1-RSRP is reported during the DRX active time.</w:t>
      </w:r>
    </w:p>
    <w:p w14:paraId="671501BC" w14:textId="77777777" w:rsidR="009E23DE" w:rsidRPr="00362A84" w:rsidRDefault="009E23DE" w:rsidP="009E23DE">
      <w:pPr>
        <w:pStyle w:val="a2"/>
        <w:numPr>
          <w:ilvl w:val="1"/>
          <w:numId w:val="22"/>
        </w:numPr>
        <w:spacing w:after="0"/>
        <w:ind w:hanging="442"/>
      </w:pPr>
      <w:r w:rsidRPr="00362A84">
        <w:t>If the parameter is configured:</w:t>
      </w:r>
    </w:p>
    <w:p w14:paraId="2BF0853B" w14:textId="77777777" w:rsidR="009E23DE" w:rsidRPr="00362A84" w:rsidRDefault="009E23DE" w:rsidP="009E23DE">
      <w:pPr>
        <w:pStyle w:val="a2"/>
        <w:numPr>
          <w:ilvl w:val="2"/>
          <w:numId w:val="22"/>
        </w:numPr>
        <w:spacing w:after="0"/>
        <w:ind w:hanging="442"/>
      </w:pPr>
      <w:r w:rsidRPr="00362A84">
        <w:t xml:space="preserve">If the UE is not indicated to wake up by LP-WUS, the periodic CSI/L1-RSRP is reported during the time given by the configured </w:t>
      </w:r>
      <w:r w:rsidRPr="00362A84">
        <w:rPr>
          <w:i/>
          <w:iCs/>
        </w:rPr>
        <w:t>drx-onDurationTimer</w:t>
      </w:r>
      <w:r w:rsidRPr="00362A84">
        <w:t xml:space="preserve"> in </w:t>
      </w:r>
      <w:r w:rsidRPr="00362A84">
        <w:rPr>
          <w:i/>
          <w:iCs/>
        </w:rPr>
        <w:t>DRX-Conf</w:t>
      </w:r>
      <w:r w:rsidRPr="00B308A4">
        <w:rPr>
          <w:i/>
          <w:iCs/>
        </w:rPr>
        <w:t>ig</w:t>
      </w:r>
      <w:r w:rsidRPr="00B308A4">
        <w:t xml:space="preserve"> </w:t>
      </w:r>
      <w:r w:rsidRPr="00B637EE">
        <w:rPr>
          <w:strike/>
          <w:color w:val="FF0000"/>
        </w:rPr>
        <w:t>[and outside DRX active time]</w:t>
      </w:r>
      <w:r w:rsidRPr="00B308A4">
        <w:t>,</w:t>
      </w:r>
      <w:r w:rsidRPr="00362A84">
        <w:t xml:space="preserve"> even if the </w:t>
      </w:r>
      <w:r w:rsidRPr="00362A84">
        <w:rPr>
          <w:i/>
          <w:iCs/>
        </w:rPr>
        <w:t>drx-onDurationTimer</w:t>
      </w:r>
      <w:r w:rsidRPr="00362A84">
        <w:t xml:space="preserve"> does not start.</w:t>
      </w:r>
    </w:p>
    <w:p w14:paraId="4533EC8B" w14:textId="77777777" w:rsidR="009E23DE" w:rsidRPr="00362A84" w:rsidRDefault="009E23DE" w:rsidP="009E23DE">
      <w:pPr>
        <w:pStyle w:val="a2"/>
        <w:numPr>
          <w:ilvl w:val="2"/>
          <w:numId w:val="22"/>
        </w:numPr>
        <w:spacing w:after="0"/>
        <w:ind w:hanging="442"/>
      </w:pPr>
      <w:r w:rsidRPr="00362A84">
        <w:t>If the UE is indicated to wake up by LP-WUS, the periodic CSI/L1-RSRP is reported during the DRX active time.</w:t>
      </w:r>
    </w:p>
    <w:p w14:paraId="74066E9A" w14:textId="77777777" w:rsidR="009E23DE" w:rsidRPr="00AD3946" w:rsidRDefault="009E23DE" w:rsidP="009E23DE">
      <w:pPr>
        <w:pStyle w:val="a2"/>
        <w:numPr>
          <w:ilvl w:val="1"/>
          <w:numId w:val="22"/>
        </w:numPr>
        <w:spacing w:after="0"/>
      </w:pPr>
      <w:r w:rsidRPr="00AD3946">
        <w:t>FFS: Whether RAN1 spec impact is required.</w:t>
      </w:r>
    </w:p>
    <w:tbl>
      <w:tblPr>
        <w:tblStyle w:val="afe"/>
        <w:tblW w:w="9631" w:type="dxa"/>
        <w:tblLayout w:type="fixed"/>
        <w:tblLook w:val="04A0" w:firstRow="1" w:lastRow="0" w:firstColumn="1" w:lastColumn="0" w:noHBand="0" w:noVBand="1"/>
      </w:tblPr>
      <w:tblGrid>
        <w:gridCol w:w="1479"/>
        <w:gridCol w:w="1372"/>
        <w:gridCol w:w="6780"/>
      </w:tblGrid>
      <w:tr w:rsidR="009E23DE" w14:paraId="31B36D07" w14:textId="77777777" w:rsidTr="008B1D97">
        <w:tc>
          <w:tcPr>
            <w:tcW w:w="1479" w:type="dxa"/>
            <w:shd w:val="clear" w:color="auto" w:fill="D9D9D9" w:themeFill="background1" w:themeFillShade="D9"/>
          </w:tcPr>
          <w:p w14:paraId="39E72E30" w14:textId="77777777" w:rsidR="009E23DE" w:rsidRDefault="009E23DE" w:rsidP="008B1D97">
            <w:pPr>
              <w:rPr>
                <w:sz w:val="21"/>
                <w:szCs w:val="21"/>
              </w:rPr>
            </w:pPr>
            <w:r>
              <w:rPr>
                <w:sz w:val="21"/>
                <w:szCs w:val="21"/>
              </w:rPr>
              <w:t>Company</w:t>
            </w:r>
          </w:p>
        </w:tc>
        <w:tc>
          <w:tcPr>
            <w:tcW w:w="1372" w:type="dxa"/>
            <w:shd w:val="clear" w:color="auto" w:fill="D9D9D9" w:themeFill="background1" w:themeFillShade="D9"/>
          </w:tcPr>
          <w:p w14:paraId="74E3CAA4" w14:textId="77777777" w:rsidR="009E23DE" w:rsidRDefault="009E23DE" w:rsidP="008B1D97">
            <w:pPr>
              <w:rPr>
                <w:sz w:val="21"/>
                <w:szCs w:val="21"/>
              </w:rPr>
            </w:pPr>
            <w:r>
              <w:rPr>
                <w:sz w:val="21"/>
                <w:szCs w:val="21"/>
              </w:rPr>
              <w:t>Y/N</w:t>
            </w:r>
          </w:p>
        </w:tc>
        <w:tc>
          <w:tcPr>
            <w:tcW w:w="6780" w:type="dxa"/>
            <w:shd w:val="clear" w:color="auto" w:fill="D9D9D9" w:themeFill="background1" w:themeFillShade="D9"/>
          </w:tcPr>
          <w:p w14:paraId="61E1E24C" w14:textId="77777777" w:rsidR="009E23DE" w:rsidRDefault="009E23DE" w:rsidP="008B1D97">
            <w:pPr>
              <w:rPr>
                <w:sz w:val="21"/>
                <w:szCs w:val="21"/>
              </w:rPr>
            </w:pPr>
            <w:r>
              <w:rPr>
                <w:sz w:val="21"/>
                <w:szCs w:val="21"/>
              </w:rPr>
              <w:t>Comments</w:t>
            </w:r>
          </w:p>
        </w:tc>
      </w:tr>
      <w:tr w:rsidR="009E23DE" w14:paraId="40C042DB" w14:textId="77777777" w:rsidTr="008B1D97">
        <w:tc>
          <w:tcPr>
            <w:tcW w:w="1479" w:type="dxa"/>
          </w:tcPr>
          <w:p w14:paraId="4B6A8334" w14:textId="77777777" w:rsidR="009E23DE" w:rsidRPr="001E38C7" w:rsidRDefault="009E23DE"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50383DAD" w14:textId="77777777" w:rsidR="009E23DE" w:rsidRDefault="009E23DE" w:rsidP="008B1D97">
            <w:pPr>
              <w:rPr>
                <w:rFonts w:eastAsiaTheme="minorEastAsia"/>
                <w:sz w:val="21"/>
                <w:szCs w:val="21"/>
                <w:lang w:eastAsia="zh-CN"/>
              </w:rPr>
            </w:pPr>
          </w:p>
        </w:tc>
        <w:tc>
          <w:tcPr>
            <w:tcW w:w="6780" w:type="dxa"/>
          </w:tcPr>
          <w:p w14:paraId="18A3033F" w14:textId="376503B5" w:rsidR="009E23DE" w:rsidRPr="00E371EA" w:rsidRDefault="009E23DE" w:rsidP="008B1D97">
            <w:pPr>
              <w:pStyle w:val="a2"/>
            </w:pPr>
            <w:r>
              <w:rPr>
                <w:rFonts w:hint="eastAsia"/>
              </w:rPr>
              <w:t>Updated based on companies comments</w:t>
            </w:r>
          </w:p>
        </w:tc>
      </w:tr>
      <w:tr w:rsidR="009E23DE" w14:paraId="391358BF" w14:textId="77777777" w:rsidTr="008B1D97">
        <w:tc>
          <w:tcPr>
            <w:tcW w:w="1479" w:type="dxa"/>
          </w:tcPr>
          <w:p w14:paraId="2AD1A387" w14:textId="21D719BA" w:rsidR="009E23DE" w:rsidRDefault="009E23DE" w:rsidP="008B1D97">
            <w:pPr>
              <w:rPr>
                <w:rFonts w:eastAsia="游明朝"/>
                <w:sz w:val="21"/>
                <w:szCs w:val="21"/>
                <w:lang w:val="en-US" w:eastAsia="ja-JP"/>
              </w:rPr>
            </w:pPr>
          </w:p>
        </w:tc>
        <w:tc>
          <w:tcPr>
            <w:tcW w:w="1372" w:type="dxa"/>
          </w:tcPr>
          <w:p w14:paraId="477B2EF6" w14:textId="77777777" w:rsidR="009E23DE" w:rsidRDefault="009E23DE" w:rsidP="008B1D97">
            <w:pPr>
              <w:rPr>
                <w:rFonts w:eastAsiaTheme="minorEastAsia"/>
                <w:sz w:val="21"/>
                <w:szCs w:val="21"/>
                <w:lang w:eastAsia="zh-CN"/>
              </w:rPr>
            </w:pPr>
          </w:p>
        </w:tc>
        <w:tc>
          <w:tcPr>
            <w:tcW w:w="6780" w:type="dxa"/>
          </w:tcPr>
          <w:p w14:paraId="3E1B5186" w14:textId="2E30D138" w:rsidR="009E23DE" w:rsidRDefault="009E23DE" w:rsidP="008B1D97">
            <w:pPr>
              <w:pStyle w:val="a2"/>
            </w:pPr>
          </w:p>
        </w:tc>
      </w:tr>
      <w:tr w:rsidR="009E23DE" w14:paraId="38D568A1" w14:textId="77777777" w:rsidTr="008B1D97">
        <w:tc>
          <w:tcPr>
            <w:tcW w:w="1479" w:type="dxa"/>
          </w:tcPr>
          <w:p w14:paraId="364073C6" w14:textId="07A1C741" w:rsidR="009E23DE" w:rsidRDefault="009E23DE" w:rsidP="008B1D97">
            <w:pPr>
              <w:rPr>
                <w:rFonts w:eastAsia="游明朝"/>
                <w:sz w:val="21"/>
                <w:szCs w:val="21"/>
                <w:lang w:val="en-US" w:eastAsia="ja-JP"/>
              </w:rPr>
            </w:pPr>
          </w:p>
        </w:tc>
        <w:tc>
          <w:tcPr>
            <w:tcW w:w="1372" w:type="dxa"/>
          </w:tcPr>
          <w:p w14:paraId="61A64B58" w14:textId="5402B9E1" w:rsidR="009E23DE" w:rsidRDefault="009E23DE" w:rsidP="008B1D97">
            <w:pPr>
              <w:rPr>
                <w:rFonts w:eastAsiaTheme="minorEastAsia"/>
                <w:sz w:val="21"/>
                <w:szCs w:val="21"/>
                <w:lang w:eastAsia="zh-CN"/>
              </w:rPr>
            </w:pPr>
          </w:p>
        </w:tc>
        <w:tc>
          <w:tcPr>
            <w:tcW w:w="6780" w:type="dxa"/>
          </w:tcPr>
          <w:p w14:paraId="43A555B2" w14:textId="77777777" w:rsidR="009E23DE" w:rsidRDefault="009E23DE" w:rsidP="008B1D97">
            <w:pPr>
              <w:pStyle w:val="a2"/>
            </w:pPr>
          </w:p>
        </w:tc>
      </w:tr>
    </w:tbl>
    <w:p w14:paraId="753F6EE6" w14:textId="77777777" w:rsidR="009E23DE" w:rsidRPr="009E23DE" w:rsidRDefault="009E23DE">
      <w:pPr>
        <w:pStyle w:val="a2"/>
        <w:rPr>
          <w:lang w:val="en-GB"/>
        </w:rPr>
      </w:pPr>
    </w:p>
    <w:p w14:paraId="55031458" w14:textId="77777777" w:rsidR="003509F9" w:rsidRDefault="003509F9">
      <w:pPr>
        <w:rPr>
          <w:sz w:val="24"/>
          <w:szCs w:val="24"/>
        </w:rPr>
      </w:pPr>
    </w:p>
    <w:p w14:paraId="7230609D" w14:textId="77777777" w:rsidR="003509F9" w:rsidRDefault="00C13BA7">
      <w:pPr>
        <w:pStyle w:val="30"/>
      </w:pPr>
      <w:r>
        <w:t>3.2</w:t>
      </w:r>
      <w:r>
        <w:tab/>
        <w:t>Timeline between LP-WUS reception/detection and PDCCH monitoring</w:t>
      </w:r>
    </w:p>
    <w:p w14:paraId="44F74F69" w14:textId="77777777" w:rsidR="003509F9" w:rsidRDefault="00C13BA7">
      <w:pPr>
        <w:rPr>
          <w:rFonts w:eastAsia="游明朝"/>
          <w:sz w:val="21"/>
          <w:szCs w:val="21"/>
          <w:lang w:eastAsia="ja-JP"/>
        </w:rPr>
      </w:pPr>
      <w:r>
        <w:rPr>
          <w:rFonts w:hint="eastAsia"/>
          <w:sz w:val="21"/>
          <w:szCs w:val="21"/>
        </w:rPr>
        <w:t>Regar</w:t>
      </w:r>
      <w:r>
        <w:rPr>
          <w:sz w:val="21"/>
          <w:szCs w:val="21"/>
        </w:rPr>
        <w:t>ding the timeline LP-WUS reception/detection and PDCCH monitoring, following agreement</w:t>
      </w:r>
      <w:r>
        <w:rPr>
          <w:rFonts w:hint="eastAsia"/>
          <w:sz w:val="21"/>
          <w:szCs w:val="21"/>
        </w:rPr>
        <w:t>s</w:t>
      </w:r>
      <w:r>
        <w:rPr>
          <w:sz w:val="21"/>
          <w:szCs w:val="21"/>
        </w:rPr>
        <w:t xml:space="preserve"> w</w:t>
      </w:r>
      <w:r>
        <w:rPr>
          <w:rFonts w:hint="eastAsia"/>
          <w:sz w:val="21"/>
          <w:szCs w:val="21"/>
        </w:rPr>
        <w:t>ere</w:t>
      </w:r>
      <w:r>
        <w:rPr>
          <w:sz w:val="21"/>
          <w:szCs w:val="21"/>
        </w:rPr>
        <w:t xml:space="preserve"> made in </w:t>
      </w:r>
      <w:r>
        <w:rPr>
          <w:rFonts w:hint="eastAsia"/>
          <w:sz w:val="21"/>
          <w:szCs w:val="21"/>
        </w:rPr>
        <w:t xml:space="preserve">previous </w:t>
      </w:r>
      <w:r>
        <w:rPr>
          <w:sz w:val="21"/>
          <w:szCs w:val="21"/>
        </w:rPr>
        <w:t>RAN1</w:t>
      </w:r>
      <w:r>
        <w:rPr>
          <w:rFonts w:hint="eastAsia"/>
          <w:sz w:val="21"/>
          <w:szCs w:val="21"/>
        </w:rPr>
        <w:t xml:space="preserve"> meetings</w:t>
      </w:r>
      <w:r>
        <w:rPr>
          <w:rFonts w:eastAsia="游明朝" w:hint="eastAsia"/>
          <w:sz w:val="21"/>
          <w:szCs w:val="21"/>
          <w:lang w:eastAsia="ja-JP"/>
        </w:rPr>
        <w:t>:</w:t>
      </w:r>
    </w:p>
    <w:tbl>
      <w:tblPr>
        <w:tblStyle w:val="afe"/>
        <w:tblW w:w="0" w:type="auto"/>
        <w:tblLook w:val="04A0" w:firstRow="1" w:lastRow="0" w:firstColumn="1" w:lastColumn="0" w:noHBand="0" w:noVBand="1"/>
      </w:tblPr>
      <w:tblGrid>
        <w:gridCol w:w="9630"/>
      </w:tblGrid>
      <w:tr w:rsidR="003509F9" w14:paraId="6FD03390" w14:textId="77777777">
        <w:tc>
          <w:tcPr>
            <w:tcW w:w="9630" w:type="dxa"/>
          </w:tcPr>
          <w:p w14:paraId="5EAE4A08" w14:textId="77777777" w:rsidR="003509F9" w:rsidRDefault="00C13BA7">
            <w:pPr>
              <w:spacing w:after="0"/>
              <w:rPr>
                <w:sz w:val="21"/>
                <w:szCs w:val="21"/>
                <w:highlight w:val="green"/>
                <w:lang w:eastAsia="zh-CN"/>
              </w:rPr>
            </w:pPr>
            <w:r>
              <w:rPr>
                <w:sz w:val="21"/>
                <w:szCs w:val="21"/>
                <w:highlight w:val="green"/>
                <w:lang w:eastAsia="zh-CN"/>
              </w:rPr>
              <w:t>Agreement</w:t>
            </w:r>
          </w:p>
          <w:p w14:paraId="5F5AFB68" w14:textId="77777777" w:rsidR="003509F9" w:rsidRDefault="00C13BA7">
            <w:pPr>
              <w:spacing w:after="0"/>
              <w:rPr>
                <w:sz w:val="21"/>
                <w:szCs w:val="21"/>
                <w:lang w:eastAsia="zh-CN"/>
              </w:rPr>
            </w:pPr>
            <w:r>
              <w:rPr>
                <w:sz w:val="21"/>
                <w:szCs w:val="21"/>
                <w:lang w:eastAsia="zh-CN"/>
              </w:rPr>
              <w:t>For RRC CONNECTED mode, minimum time gap between LP-WUS reception and MR to start PDCCH monitoring is introduced considering at least following</w:t>
            </w:r>
          </w:p>
          <w:p w14:paraId="406BB134" w14:textId="77777777" w:rsidR="003509F9" w:rsidRDefault="00C13BA7">
            <w:pPr>
              <w:pStyle w:val="a0"/>
              <w:numPr>
                <w:ilvl w:val="0"/>
                <w:numId w:val="20"/>
              </w:numPr>
              <w:rPr>
                <w:b w:val="0"/>
                <w:bCs w:val="0"/>
                <w:sz w:val="21"/>
                <w:szCs w:val="21"/>
              </w:rPr>
            </w:pPr>
            <w:r>
              <w:rPr>
                <w:b w:val="0"/>
                <w:bCs w:val="0"/>
                <w:sz w:val="21"/>
                <w:szCs w:val="21"/>
              </w:rPr>
              <w:t>LP-WUS processing time</w:t>
            </w:r>
          </w:p>
          <w:p w14:paraId="7E79EB5B" w14:textId="77777777" w:rsidR="003509F9" w:rsidRDefault="00C13BA7">
            <w:pPr>
              <w:pStyle w:val="a0"/>
              <w:numPr>
                <w:ilvl w:val="0"/>
                <w:numId w:val="20"/>
              </w:numPr>
              <w:rPr>
                <w:b w:val="0"/>
                <w:bCs w:val="0"/>
                <w:sz w:val="21"/>
                <w:szCs w:val="21"/>
              </w:rPr>
            </w:pPr>
            <w:r>
              <w:rPr>
                <w:b w:val="0"/>
                <w:bCs w:val="0"/>
                <w:sz w:val="21"/>
                <w:szCs w:val="21"/>
              </w:rPr>
              <w:t>MR transition time for ramp up</w:t>
            </w:r>
          </w:p>
          <w:p w14:paraId="26470F9A" w14:textId="77777777" w:rsidR="003509F9" w:rsidRDefault="00C13BA7">
            <w:pPr>
              <w:pStyle w:val="a0"/>
              <w:numPr>
                <w:ilvl w:val="0"/>
                <w:numId w:val="20"/>
              </w:numPr>
              <w:rPr>
                <w:b w:val="0"/>
                <w:bCs w:val="0"/>
                <w:sz w:val="21"/>
                <w:szCs w:val="21"/>
              </w:rPr>
            </w:pPr>
            <w:r>
              <w:rPr>
                <w:b w:val="0"/>
                <w:bCs w:val="0"/>
                <w:sz w:val="21"/>
                <w:szCs w:val="21"/>
              </w:rPr>
              <w:t>Time/frequency synchronization of MR</w:t>
            </w:r>
          </w:p>
          <w:p w14:paraId="0F2E3F12" w14:textId="77777777" w:rsidR="003509F9" w:rsidRDefault="00C13BA7">
            <w:pPr>
              <w:pStyle w:val="a0"/>
              <w:numPr>
                <w:ilvl w:val="0"/>
                <w:numId w:val="20"/>
              </w:numPr>
              <w:rPr>
                <w:b w:val="0"/>
                <w:bCs w:val="0"/>
                <w:sz w:val="21"/>
                <w:szCs w:val="21"/>
              </w:rPr>
            </w:pPr>
            <w:r>
              <w:rPr>
                <w:rFonts w:hint="eastAsia"/>
                <w:b w:val="0"/>
                <w:bCs w:val="0"/>
                <w:sz w:val="21"/>
                <w:szCs w:val="21"/>
              </w:rPr>
              <w:t>F</w:t>
            </w:r>
            <w:r>
              <w:rPr>
                <w:b w:val="0"/>
                <w:bCs w:val="0"/>
                <w:sz w:val="21"/>
                <w:szCs w:val="21"/>
              </w:rPr>
              <w:t>FS whether UE can report supported minimum time gap from candidate values</w:t>
            </w:r>
          </w:p>
          <w:p w14:paraId="7C364AE2" w14:textId="77777777" w:rsidR="003509F9" w:rsidRDefault="00C13BA7">
            <w:pPr>
              <w:spacing w:after="0"/>
              <w:rPr>
                <w:sz w:val="21"/>
                <w:szCs w:val="21"/>
                <w:lang w:bidi="ar"/>
              </w:rPr>
            </w:pPr>
            <w:r>
              <w:rPr>
                <w:sz w:val="21"/>
                <w:szCs w:val="21"/>
                <w:lang w:eastAsia="zh-CN" w:bidi="ar"/>
              </w:rPr>
              <w:t>FFS: Whether the minimum time gap values can be more than one</w:t>
            </w:r>
          </w:p>
          <w:p w14:paraId="49E3CCE4" w14:textId="77777777" w:rsidR="003509F9" w:rsidRDefault="003509F9">
            <w:pPr>
              <w:spacing w:after="0"/>
              <w:rPr>
                <w:sz w:val="21"/>
                <w:szCs w:val="21"/>
                <w:lang w:bidi="ar"/>
              </w:rPr>
            </w:pPr>
          </w:p>
          <w:p w14:paraId="43382C5B" w14:textId="77777777" w:rsidR="003509F9" w:rsidRDefault="00C13BA7">
            <w:pPr>
              <w:spacing w:after="0"/>
              <w:rPr>
                <w:sz w:val="21"/>
                <w:szCs w:val="21"/>
              </w:rPr>
            </w:pPr>
            <w:r>
              <w:rPr>
                <w:sz w:val="21"/>
                <w:szCs w:val="21"/>
                <w:highlight w:val="green"/>
              </w:rPr>
              <w:t>Agreement</w:t>
            </w:r>
          </w:p>
          <w:p w14:paraId="5D0A7D9E" w14:textId="77777777" w:rsidR="003509F9" w:rsidRDefault="00C13BA7">
            <w:pPr>
              <w:spacing w:after="0"/>
              <w:rPr>
                <w:sz w:val="21"/>
                <w:szCs w:val="21"/>
              </w:rPr>
            </w:pPr>
            <w:r>
              <w:rPr>
                <w:sz w:val="21"/>
                <w:szCs w:val="21"/>
              </w:rPr>
              <w:t>For RRC CONNECTED mode, support UE capability report for determination of minimum time gap between LP-WUS reception and MR to start PDCCH monitoring.</w:t>
            </w:r>
          </w:p>
          <w:p w14:paraId="7681F913" w14:textId="77777777" w:rsidR="003509F9" w:rsidRDefault="00C13BA7">
            <w:pPr>
              <w:pStyle w:val="a0"/>
              <w:numPr>
                <w:ilvl w:val="0"/>
                <w:numId w:val="23"/>
              </w:numPr>
              <w:rPr>
                <w:b w:val="0"/>
                <w:bCs w:val="0"/>
                <w:sz w:val="21"/>
                <w:szCs w:val="21"/>
              </w:rPr>
            </w:pPr>
            <w:r>
              <w:rPr>
                <w:rFonts w:hint="eastAsia"/>
                <w:b w:val="0"/>
                <w:bCs w:val="0"/>
                <w:sz w:val="21"/>
                <w:szCs w:val="21"/>
              </w:rPr>
              <w:t>F</w:t>
            </w:r>
            <w:r>
              <w:rPr>
                <w:b w:val="0"/>
                <w:bCs w:val="0"/>
                <w:sz w:val="21"/>
                <w:szCs w:val="21"/>
              </w:rPr>
              <w:t>FS: exact value(s) of the minimum time gap</w:t>
            </w:r>
          </w:p>
          <w:p w14:paraId="733D5692" w14:textId="77777777" w:rsidR="003509F9" w:rsidRDefault="00C13BA7">
            <w:pPr>
              <w:pStyle w:val="a0"/>
              <w:numPr>
                <w:ilvl w:val="0"/>
                <w:numId w:val="23"/>
              </w:numPr>
              <w:rPr>
                <w:b w:val="0"/>
                <w:bCs w:val="0"/>
                <w:sz w:val="21"/>
                <w:szCs w:val="21"/>
              </w:rPr>
            </w:pPr>
            <w:r>
              <w:rPr>
                <w:b w:val="0"/>
                <w:bCs w:val="0"/>
                <w:sz w:val="21"/>
                <w:szCs w:val="21"/>
              </w:rPr>
              <w:t>FFS: support of multiple minimum time gaps</w:t>
            </w:r>
          </w:p>
          <w:p w14:paraId="132F04DF" w14:textId="77777777" w:rsidR="003509F9" w:rsidRDefault="00C13BA7">
            <w:pPr>
              <w:pStyle w:val="a0"/>
              <w:numPr>
                <w:ilvl w:val="0"/>
                <w:numId w:val="23"/>
              </w:numPr>
              <w:rPr>
                <w:b w:val="0"/>
                <w:bCs w:val="0"/>
                <w:sz w:val="21"/>
                <w:szCs w:val="21"/>
              </w:rPr>
            </w:pPr>
            <w:r>
              <w:rPr>
                <w:b w:val="0"/>
                <w:bCs w:val="0"/>
                <w:sz w:val="21"/>
                <w:szCs w:val="21"/>
              </w:rPr>
              <w:t>FFS whether the reported value includes the duration for time/frequency synchronization of MR</w:t>
            </w:r>
          </w:p>
          <w:p w14:paraId="0DDA8CCC" w14:textId="77777777" w:rsidR="003509F9" w:rsidRDefault="003509F9">
            <w:pPr>
              <w:spacing w:after="0"/>
              <w:rPr>
                <w:rFonts w:eastAsia="游明朝"/>
                <w:sz w:val="21"/>
                <w:szCs w:val="21"/>
              </w:rPr>
            </w:pPr>
          </w:p>
          <w:p w14:paraId="145820EA" w14:textId="77777777" w:rsidR="003509F9" w:rsidRDefault="00C13BA7">
            <w:pPr>
              <w:spacing w:after="0"/>
              <w:rPr>
                <w:sz w:val="21"/>
                <w:szCs w:val="21"/>
                <w:highlight w:val="green"/>
                <w:lang w:eastAsia="zh-CN"/>
              </w:rPr>
            </w:pPr>
            <w:r>
              <w:rPr>
                <w:sz w:val="21"/>
                <w:szCs w:val="21"/>
                <w:highlight w:val="green"/>
                <w:lang w:eastAsia="zh-CN"/>
              </w:rPr>
              <w:t>Agreement</w:t>
            </w:r>
          </w:p>
          <w:p w14:paraId="13F36A55" w14:textId="77777777" w:rsidR="003509F9" w:rsidRDefault="00C13BA7">
            <w:pPr>
              <w:spacing w:after="0"/>
              <w:rPr>
                <w:sz w:val="21"/>
                <w:szCs w:val="21"/>
              </w:rPr>
            </w:pPr>
            <w:r>
              <w:rPr>
                <w:sz w:val="21"/>
                <w:szCs w:val="21"/>
              </w:rPr>
              <w:t>Select one of the following alternatives in RAN1#118bis</w:t>
            </w:r>
          </w:p>
          <w:p w14:paraId="7C42F0A1" w14:textId="77777777" w:rsidR="003509F9" w:rsidRDefault="00C13BA7">
            <w:pPr>
              <w:spacing w:after="0"/>
              <w:rPr>
                <w:sz w:val="21"/>
                <w:szCs w:val="21"/>
              </w:rPr>
            </w:pPr>
            <w:r>
              <w:rPr>
                <w:rFonts w:hint="eastAsia"/>
                <w:sz w:val="21"/>
                <w:szCs w:val="21"/>
              </w:rPr>
              <w:t>Alt 1</w:t>
            </w:r>
          </w:p>
          <w:p w14:paraId="2F1641B5" w14:textId="77777777" w:rsidR="003509F9" w:rsidRDefault="00C13BA7">
            <w:pPr>
              <w:pStyle w:val="a0"/>
              <w:rPr>
                <w:b w:val="0"/>
                <w:bCs w:val="0"/>
                <w:sz w:val="21"/>
                <w:szCs w:val="21"/>
              </w:rPr>
            </w:pPr>
            <w:r>
              <w:rPr>
                <w:b w:val="0"/>
                <w:bCs w:val="0"/>
                <w:sz w:val="21"/>
                <w:szCs w:val="21"/>
              </w:rPr>
              <w:t>For RRC CONNECTED mode,</w:t>
            </w:r>
            <w:r>
              <w:rPr>
                <w:b w:val="0"/>
                <w:bCs w:val="0"/>
                <w:color w:val="FF0000"/>
                <w:sz w:val="21"/>
                <w:szCs w:val="21"/>
              </w:rPr>
              <w:t xml:space="preserve"> </w:t>
            </w:r>
            <w:r>
              <w:rPr>
                <w:b w:val="0"/>
                <w:bCs w:val="0"/>
                <w:sz w:val="21"/>
                <w:szCs w:val="21"/>
              </w:rPr>
              <w:t xml:space="preserve">UE reports one value for each SCS from X candidate values for </w:t>
            </w:r>
            <w:r>
              <w:rPr>
                <w:rFonts w:hint="eastAsia"/>
                <w:b w:val="0"/>
                <w:bCs w:val="0"/>
                <w:sz w:val="21"/>
                <w:szCs w:val="21"/>
              </w:rPr>
              <w:t xml:space="preserve">the determination of </w:t>
            </w:r>
            <w:r>
              <w:rPr>
                <w:b w:val="0"/>
                <w:bCs w:val="0"/>
                <w:sz w:val="21"/>
                <w:szCs w:val="21"/>
              </w:rPr>
              <w:t>the minimum time gap between LP-WUS reception and MR to start PDCCH monitoring via UE capability reporting.</w:t>
            </w:r>
          </w:p>
          <w:p w14:paraId="03E381EB" w14:textId="77777777" w:rsidR="003509F9" w:rsidRDefault="00C13BA7">
            <w:pPr>
              <w:pStyle w:val="a0"/>
              <w:rPr>
                <w:b w:val="0"/>
                <w:bCs w:val="0"/>
                <w:sz w:val="21"/>
                <w:szCs w:val="21"/>
              </w:rPr>
            </w:pPr>
            <w:r>
              <w:rPr>
                <w:rFonts w:hint="eastAsia"/>
                <w:b w:val="0"/>
                <w:bCs w:val="0"/>
                <w:sz w:val="21"/>
                <w:szCs w:val="21"/>
              </w:rPr>
              <w:t>FFS: X</w:t>
            </w:r>
          </w:p>
          <w:p w14:paraId="49FBBA96" w14:textId="77777777" w:rsidR="003509F9" w:rsidRDefault="00C13BA7">
            <w:pPr>
              <w:pStyle w:val="a0"/>
              <w:rPr>
                <w:b w:val="0"/>
                <w:bCs w:val="0"/>
                <w:sz w:val="21"/>
                <w:szCs w:val="21"/>
              </w:rPr>
            </w:pPr>
            <w:r>
              <w:rPr>
                <w:b w:val="0"/>
                <w:bCs w:val="0"/>
                <w:sz w:val="21"/>
                <w:szCs w:val="21"/>
              </w:rPr>
              <w:t>FFS: definition of reported value</w:t>
            </w:r>
          </w:p>
          <w:p w14:paraId="5931D865" w14:textId="77777777" w:rsidR="003509F9" w:rsidRDefault="00C13BA7">
            <w:pPr>
              <w:spacing w:after="0"/>
              <w:rPr>
                <w:sz w:val="21"/>
                <w:szCs w:val="21"/>
                <w:lang w:val="sv-SE"/>
              </w:rPr>
            </w:pPr>
            <w:r>
              <w:rPr>
                <w:rFonts w:hint="eastAsia"/>
                <w:sz w:val="21"/>
                <w:szCs w:val="21"/>
                <w:lang w:val="sv-SE"/>
              </w:rPr>
              <w:t>Alt2</w:t>
            </w:r>
          </w:p>
          <w:p w14:paraId="6847749A" w14:textId="77777777" w:rsidR="003509F9" w:rsidRDefault="00C13BA7">
            <w:pPr>
              <w:pStyle w:val="a0"/>
              <w:rPr>
                <w:b w:val="0"/>
                <w:bCs w:val="0"/>
                <w:sz w:val="21"/>
                <w:szCs w:val="21"/>
              </w:rPr>
            </w:pPr>
            <w:r>
              <w:rPr>
                <w:b w:val="0"/>
                <w:bCs w:val="0"/>
                <w:sz w:val="21"/>
                <w:szCs w:val="21"/>
              </w:rPr>
              <w:lastRenderedPageBreak/>
              <w:t>For RRC CONNECTED mode,</w:t>
            </w:r>
            <w:r>
              <w:rPr>
                <w:b w:val="0"/>
                <w:bCs w:val="0"/>
                <w:color w:val="FF0000"/>
                <w:sz w:val="21"/>
                <w:szCs w:val="21"/>
              </w:rPr>
              <w:t xml:space="preserve"> </w:t>
            </w:r>
            <w:r>
              <w:rPr>
                <w:b w:val="0"/>
                <w:bCs w:val="0"/>
                <w:sz w:val="21"/>
                <w:szCs w:val="21"/>
              </w:rPr>
              <w:t xml:space="preserve">UE reports </w:t>
            </w:r>
            <w:r>
              <w:rPr>
                <w:rFonts w:hint="eastAsia"/>
                <w:b w:val="0"/>
                <w:bCs w:val="0"/>
                <w:sz w:val="21"/>
                <w:szCs w:val="21"/>
              </w:rPr>
              <w:t>multiple</w:t>
            </w:r>
            <w:r>
              <w:rPr>
                <w:b w:val="0"/>
                <w:bCs w:val="0"/>
                <w:sz w:val="21"/>
                <w:szCs w:val="21"/>
              </w:rPr>
              <w:t xml:space="preserve"> value</w:t>
            </w:r>
            <w:r>
              <w:rPr>
                <w:rFonts w:hint="eastAsia"/>
                <w:b w:val="0"/>
                <w:bCs w:val="0"/>
                <w:sz w:val="21"/>
                <w:szCs w:val="21"/>
              </w:rPr>
              <w:t>s</w:t>
            </w:r>
            <w:r>
              <w:rPr>
                <w:b w:val="0"/>
                <w:bCs w:val="0"/>
                <w:sz w:val="21"/>
                <w:szCs w:val="21"/>
              </w:rPr>
              <w:t xml:space="preserve"> for each SCS from X candidate values for </w:t>
            </w:r>
            <w:r>
              <w:rPr>
                <w:rFonts w:hint="eastAsia"/>
                <w:b w:val="0"/>
                <w:bCs w:val="0"/>
                <w:sz w:val="21"/>
                <w:szCs w:val="21"/>
              </w:rPr>
              <w:t xml:space="preserve">the determination of </w:t>
            </w:r>
            <w:r>
              <w:rPr>
                <w:b w:val="0"/>
                <w:bCs w:val="0"/>
                <w:sz w:val="21"/>
                <w:szCs w:val="21"/>
              </w:rPr>
              <w:t>the minimum time gap between LP-WUS reception and MR to start PDCCH monitoring via UE capability reporting.</w:t>
            </w:r>
          </w:p>
          <w:p w14:paraId="185136F4" w14:textId="77777777" w:rsidR="003509F9" w:rsidRDefault="00C13BA7">
            <w:pPr>
              <w:pStyle w:val="a0"/>
              <w:rPr>
                <w:b w:val="0"/>
                <w:bCs w:val="0"/>
                <w:sz w:val="21"/>
                <w:szCs w:val="21"/>
              </w:rPr>
            </w:pPr>
            <w:r>
              <w:rPr>
                <w:rFonts w:hint="eastAsia"/>
                <w:b w:val="0"/>
                <w:bCs w:val="0"/>
                <w:sz w:val="21"/>
                <w:szCs w:val="21"/>
              </w:rPr>
              <w:t>FFS: X</w:t>
            </w:r>
          </w:p>
          <w:p w14:paraId="7EB5DD8B" w14:textId="77777777" w:rsidR="003509F9" w:rsidRDefault="00C13BA7">
            <w:pPr>
              <w:pStyle w:val="a0"/>
              <w:rPr>
                <w:b w:val="0"/>
                <w:bCs w:val="0"/>
                <w:sz w:val="21"/>
                <w:szCs w:val="21"/>
              </w:rPr>
            </w:pPr>
            <w:r>
              <w:rPr>
                <w:b w:val="0"/>
                <w:bCs w:val="0"/>
                <w:sz w:val="21"/>
                <w:szCs w:val="21"/>
              </w:rPr>
              <w:t>FFS: definition of reported value</w:t>
            </w:r>
          </w:p>
          <w:p w14:paraId="22011276" w14:textId="77777777" w:rsidR="003509F9" w:rsidRDefault="00C13BA7">
            <w:pPr>
              <w:pStyle w:val="a0"/>
              <w:rPr>
                <w:b w:val="0"/>
                <w:bCs w:val="0"/>
                <w:sz w:val="21"/>
                <w:szCs w:val="21"/>
              </w:rPr>
            </w:pPr>
            <w:r>
              <w:rPr>
                <w:rFonts w:hint="eastAsia"/>
                <w:b w:val="0"/>
                <w:bCs w:val="0"/>
                <w:sz w:val="21"/>
                <w:szCs w:val="21"/>
              </w:rPr>
              <w:t xml:space="preserve">Different </w:t>
            </w:r>
            <w:r>
              <w:rPr>
                <w:b w:val="0"/>
                <w:bCs w:val="0"/>
                <w:sz w:val="21"/>
                <w:szCs w:val="21"/>
              </w:rPr>
              <w:t>minimum time gaps</w:t>
            </w:r>
            <w:r>
              <w:rPr>
                <w:rFonts w:hint="eastAsia"/>
                <w:b w:val="0"/>
                <w:bCs w:val="0"/>
                <w:sz w:val="21"/>
                <w:szCs w:val="21"/>
              </w:rPr>
              <w:t xml:space="preserve"> correspond to different sleep states</w:t>
            </w:r>
          </w:p>
          <w:p w14:paraId="1E2E012D" w14:textId="77777777" w:rsidR="003509F9" w:rsidRDefault="00C13BA7">
            <w:pPr>
              <w:pStyle w:val="a0"/>
              <w:rPr>
                <w:b w:val="0"/>
                <w:bCs w:val="0"/>
                <w:sz w:val="21"/>
                <w:szCs w:val="21"/>
              </w:rPr>
            </w:pPr>
            <w:r>
              <w:rPr>
                <w:b w:val="0"/>
                <w:bCs w:val="0"/>
                <w:sz w:val="21"/>
                <w:szCs w:val="21"/>
              </w:rPr>
              <w:t>Companies are encouraged to details on how the reported values are to be used by the network</w:t>
            </w:r>
          </w:p>
          <w:p w14:paraId="65EFD9B0" w14:textId="77777777" w:rsidR="003509F9" w:rsidRDefault="003509F9">
            <w:pPr>
              <w:spacing w:after="0"/>
              <w:rPr>
                <w:rFonts w:eastAsia="游明朝"/>
                <w:sz w:val="21"/>
                <w:szCs w:val="21"/>
                <w:highlight w:val="green"/>
                <w:lang w:val="en-US" w:eastAsia="ja-JP" w:bidi="ar"/>
              </w:rPr>
            </w:pPr>
          </w:p>
          <w:p w14:paraId="3D7F1393" w14:textId="77777777" w:rsidR="003509F9" w:rsidRDefault="00C13BA7">
            <w:pPr>
              <w:spacing w:after="0"/>
              <w:rPr>
                <w:sz w:val="21"/>
                <w:szCs w:val="21"/>
                <w:lang w:val="en-US" w:eastAsia="zh-CN" w:bidi="ar"/>
              </w:rPr>
            </w:pPr>
            <w:r>
              <w:rPr>
                <w:sz w:val="21"/>
                <w:szCs w:val="21"/>
                <w:highlight w:val="green"/>
                <w:lang w:val="en-US" w:eastAsia="zh-CN" w:bidi="ar"/>
              </w:rPr>
              <w:t>Agreement</w:t>
            </w:r>
          </w:p>
          <w:p w14:paraId="4F1EB1B0" w14:textId="77777777" w:rsidR="003509F9" w:rsidRDefault="00C13BA7">
            <w:pPr>
              <w:spacing w:after="0"/>
              <w:rPr>
                <w:sz w:val="21"/>
                <w:szCs w:val="21"/>
              </w:rPr>
            </w:pPr>
            <w:r>
              <w:rPr>
                <w:sz w:val="21"/>
                <w:szCs w:val="21"/>
              </w:rPr>
              <w:t xml:space="preserve">For RRC CONNECTED mode, UE reports one value for each SCS from X candidate values for </w:t>
            </w:r>
            <w:r>
              <w:rPr>
                <w:rFonts w:hint="eastAsia"/>
                <w:sz w:val="21"/>
                <w:szCs w:val="21"/>
              </w:rPr>
              <w:t xml:space="preserve">the determination of </w:t>
            </w:r>
            <w:r>
              <w:rPr>
                <w:sz w:val="21"/>
                <w:szCs w:val="21"/>
              </w:rPr>
              <w:t>the minimum time gap between LP-WUS reception and MR to start PDCCH monitoring via UE capability reporting.</w:t>
            </w:r>
          </w:p>
          <w:p w14:paraId="67938B1F" w14:textId="77777777" w:rsidR="003509F9" w:rsidRDefault="00C13BA7">
            <w:pPr>
              <w:pStyle w:val="a0"/>
              <w:rPr>
                <w:b w:val="0"/>
                <w:bCs w:val="0"/>
                <w:sz w:val="21"/>
                <w:szCs w:val="21"/>
              </w:rPr>
            </w:pPr>
            <w:r>
              <w:rPr>
                <w:rFonts w:hint="eastAsia"/>
                <w:b w:val="0"/>
                <w:bCs w:val="0"/>
                <w:sz w:val="21"/>
                <w:szCs w:val="21"/>
              </w:rPr>
              <w:t>FFS: X</w:t>
            </w:r>
          </w:p>
          <w:p w14:paraId="224D0A77" w14:textId="77777777" w:rsidR="003509F9" w:rsidRDefault="00C13BA7">
            <w:pPr>
              <w:pStyle w:val="a0"/>
              <w:rPr>
                <w:rFonts w:eastAsia="SimSun"/>
                <w:b w:val="0"/>
                <w:bCs w:val="0"/>
                <w:sz w:val="21"/>
                <w:szCs w:val="21"/>
              </w:rPr>
            </w:pPr>
            <w:r>
              <w:rPr>
                <w:b w:val="0"/>
                <w:bCs w:val="0"/>
                <w:sz w:val="21"/>
                <w:szCs w:val="21"/>
              </w:rPr>
              <w:t>FFS: definition of reported candidate value</w:t>
            </w:r>
          </w:p>
          <w:p w14:paraId="009747C8" w14:textId="77777777" w:rsidR="003509F9" w:rsidRDefault="00C13BA7">
            <w:pPr>
              <w:pStyle w:val="a0"/>
              <w:rPr>
                <w:b w:val="0"/>
                <w:bCs w:val="0"/>
                <w:sz w:val="21"/>
                <w:szCs w:val="21"/>
              </w:rPr>
            </w:pPr>
            <w:r>
              <w:rPr>
                <w:rFonts w:hint="eastAsia"/>
                <w:b w:val="0"/>
                <w:bCs w:val="0"/>
                <w:sz w:val="21"/>
                <w:szCs w:val="21"/>
              </w:rPr>
              <w:t xml:space="preserve">UE can indicate </w:t>
            </w:r>
            <w:r>
              <w:rPr>
                <w:b w:val="0"/>
                <w:bCs w:val="0"/>
                <w:sz w:val="21"/>
                <w:szCs w:val="21"/>
              </w:rPr>
              <w:t>its preference for configured time offset between LP-WUS and PDCCH reception using</w:t>
            </w:r>
            <w:r>
              <w:rPr>
                <w:rFonts w:hint="eastAsia"/>
                <w:b w:val="0"/>
                <w:bCs w:val="0"/>
                <w:sz w:val="21"/>
                <w:szCs w:val="21"/>
              </w:rPr>
              <w:t xml:space="preserve"> UAI</w:t>
            </w:r>
            <w:r>
              <w:rPr>
                <w:b w:val="0"/>
                <w:bCs w:val="0"/>
                <w:sz w:val="21"/>
                <w:szCs w:val="21"/>
              </w:rPr>
              <w:t xml:space="preserve"> mechanism.</w:t>
            </w:r>
            <w:r>
              <w:rPr>
                <w:rFonts w:hint="eastAsia"/>
                <w:b w:val="0"/>
                <w:bCs w:val="0"/>
                <w:sz w:val="21"/>
                <w:szCs w:val="21"/>
              </w:rPr>
              <w:t xml:space="preserve"> FFS details</w:t>
            </w:r>
            <w:r>
              <w:rPr>
                <w:b w:val="0"/>
                <w:bCs w:val="0"/>
                <w:sz w:val="21"/>
                <w:szCs w:val="21"/>
              </w:rPr>
              <w:t>. UAI is optional.</w:t>
            </w:r>
          </w:p>
          <w:p w14:paraId="46A9813F" w14:textId="77777777" w:rsidR="003509F9" w:rsidRDefault="00C13BA7">
            <w:pPr>
              <w:spacing w:after="0" w:line="252" w:lineRule="auto"/>
              <w:contextualSpacing/>
              <w:rPr>
                <w:rFonts w:eastAsia="游明朝"/>
                <w:sz w:val="21"/>
                <w:szCs w:val="21"/>
                <w:lang w:eastAsia="ja-JP"/>
              </w:rPr>
            </w:pPr>
            <w:r>
              <w:rPr>
                <w:sz w:val="21"/>
                <w:szCs w:val="21"/>
              </w:rPr>
              <w:t xml:space="preserve">FFS: </w:t>
            </w:r>
            <w:r>
              <w:rPr>
                <w:rFonts w:hint="eastAsia"/>
                <w:sz w:val="21"/>
                <w:szCs w:val="21"/>
              </w:rPr>
              <w:t>A single time offset is configured for a UE at a given time</w:t>
            </w:r>
          </w:p>
        </w:tc>
      </w:tr>
    </w:tbl>
    <w:p w14:paraId="21571346" w14:textId="77777777" w:rsidR="003509F9" w:rsidRDefault="003509F9">
      <w:pPr>
        <w:rPr>
          <w:rFonts w:eastAsia="游明朝"/>
          <w:sz w:val="24"/>
          <w:szCs w:val="24"/>
          <w:lang w:eastAsia="ja-JP"/>
        </w:rPr>
      </w:pPr>
    </w:p>
    <w:p w14:paraId="248B36EE" w14:textId="77777777" w:rsidR="003509F9" w:rsidRDefault="00C13BA7">
      <w:pPr>
        <w:rPr>
          <w:rFonts w:eastAsia="游明朝"/>
          <w:sz w:val="24"/>
          <w:szCs w:val="24"/>
          <w:lang w:eastAsia="ja-JP"/>
        </w:rPr>
      </w:pPr>
      <w:proofErr w:type="gramStart"/>
      <w:r>
        <w:rPr>
          <w:sz w:val="21"/>
          <w:szCs w:val="21"/>
        </w:rPr>
        <w:t>A number of</w:t>
      </w:r>
      <w:proofErr w:type="gramEnd"/>
      <w:r>
        <w:rPr>
          <w:sz w:val="21"/>
          <w:szCs w:val="21"/>
        </w:rPr>
        <w:t xml:space="preserve"> companies provided their view on the FFS</w:t>
      </w:r>
      <w:r>
        <w:rPr>
          <w:rFonts w:hint="eastAsia"/>
          <w:sz w:val="21"/>
          <w:szCs w:val="21"/>
        </w:rPr>
        <w:t>s in the agreements</w:t>
      </w:r>
      <w:r>
        <w:rPr>
          <w:sz w:val="21"/>
          <w:szCs w:val="21"/>
        </w:rPr>
        <w:t>:</w:t>
      </w:r>
    </w:p>
    <w:p w14:paraId="0BC6FB6A" w14:textId="77777777" w:rsidR="003509F9" w:rsidRDefault="00C13BA7">
      <w:pPr>
        <w:pStyle w:val="a0"/>
        <w:numPr>
          <w:ilvl w:val="0"/>
          <w:numId w:val="24"/>
        </w:numPr>
        <w:rPr>
          <w:b w:val="0"/>
          <w:bCs w:val="0"/>
          <w:sz w:val="21"/>
          <w:szCs w:val="21"/>
        </w:rPr>
      </w:pPr>
      <w:r>
        <w:rPr>
          <w:rFonts w:hint="eastAsia"/>
          <w:b w:val="0"/>
          <w:bCs w:val="0"/>
          <w:sz w:val="21"/>
          <w:szCs w:val="21"/>
        </w:rPr>
        <w:t>FFS: X</w:t>
      </w:r>
    </w:p>
    <w:p w14:paraId="6BA7D8C3" w14:textId="77777777" w:rsidR="003509F9" w:rsidRDefault="00C13BA7">
      <w:pPr>
        <w:pStyle w:val="a0"/>
        <w:numPr>
          <w:ilvl w:val="1"/>
          <w:numId w:val="24"/>
        </w:numPr>
        <w:rPr>
          <w:b w:val="0"/>
          <w:bCs w:val="0"/>
          <w:sz w:val="21"/>
          <w:szCs w:val="21"/>
        </w:rPr>
      </w:pPr>
      <w:r>
        <w:rPr>
          <w:rFonts w:hint="eastAsia"/>
          <w:b w:val="0"/>
          <w:bCs w:val="0"/>
          <w:sz w:val="21"/>
          <w:szCs w:val="21"/>
        </w:rPr>
        <w:t>2: vivo, E///, Samsung, ETRI, TCL, MTK</w:t>
      </w:r>
    </w:p>
    <w:p w14:paraId="2133A714" w14:textId="77777777" w:rsidR="003509F9" w:rsidRDefault="00C13BA7">
      <w:pPr>
        <w:pStyle w:val="a0"/>
        <w:numPr>
          <w:ilvl w:val="1"/>
          <w:numId w:val="24"/>
        </w:numPr>
        <w:rPr>
          <w:b w:val="0"/>
          <w:bCs w:val="0"/>
          <w:sz w:val="21"/>
          <w:szCs w:val="21"/>
        </w:rPr>
      </w:pPr>
      <w:r>
        <w:rPr>
          <w:rFonts w:hint="eastAsia"/>
          <w:b w:val="0"/>
          <w:bCs w:val="0"/>
          <w:sz w:val="21"/>
          <w:szCs w:val="21"/>
        </w:rPr>
        <w:t xml:space="preserve">3: vivo, Xiaomi, OPPO, </w:t>
      </w:r>
    </w:p>
    <w:p w14:paraId="559D7604" w14:textId="77777777" w:rsidR="003509F9" w:rsidRDefault="00C13BA7">
      <w:pPr>
        <w:pStyle w:val="a0"/>
        <w:numPr>
          <w:ilvl w:val="0"/>
          <w:numId w:val="24"/>
        </w:numPr>
        <w:rPr>
          <w:b w:val="0"/>
          <w:bCs w:val="0"/>
          <w:sz w:val="21"/>
          <w:szCs w:val="21"/>
        </w:rPr>
      </w:pPr>
      <w:r>
        <w:rPr>
          <w:b w:val="0"/>
          <w:bCs w:val="0"/>
          <w:sz w:val="21"/>
          <w:szCs w:val="21"/>
        </w:rPr>
        <w:t>FFS: definition of reported candidate value</w:t>
      </w:r>
    </w:p>
    <w:p w14:paraId="14C569CC" w14:textId="77777777" w:rsidR="003509F9" w:rsidRDefault="00C13BA7">
      <w:pPr>
        <w:pStyle w:val="a0"/>
        <w:numPr>
          <w:ilvl w:val="1"/>
          <w:numId w:val="24"/>
        </w:numPr>
        <w:rPr>
          <w:b w:val="0"/>
          <w:bCs w:val="0"/>
          <w:sz w:val="21"/>
          <w:szCs w:val="21"/>
        </w:rPr>
      </w:pPr>
      <w:r>
        <w:rPr>
          <w:rFonts w:hint="eastAsia"/>
          <w:b w:val="0"/>
          <w:bCs w:val="0"/>
          <w:sz w:val="21"/>
          <w:szCs w:val="21"/>
        </w:rPr>
        <w:t>10ms (deep sleep state) for all SCS: QC</w:t>
      </w:r>
    </w:p>
    <w:p w14:paraId="747871A0" w14:textId="77777777" w:rsidR="003509F9" w:rsidRDefault="00C13BA7">
      <w:pPr>
        <w:pStyle w:val="a0"/>
        <w:numPr>
          <w:ilvl w:val="1"/>
          <w:numId w:val="24"/>
        </w:numPr>
        <w:rPr>
          <w:b w:val="0"/>
          <w:bCs w:val="0"/>
          <w:sz w:val="21"/>
          <w:szCs w:val="21"/>
        </w:rPr>
      </w:pPr>
      <w:r>
        <w:rPr>
          <w:b w:val="0"/>
          <w:bCs w:val="0"/>
          <w:sz w:val="21"/>
          <w:szCs w:val="21"/>
        </w:rPr>
        <w:t>20 ms, 6 ms and 2 ms</w:t>
      </w:r>
      <w:r>
        <w:rPr>
          <w:rFonts w:hint="eastAsia"/>
          <w:b w:val="0"/>
          <w:bCs w:val="0"/>
          <w:sz w:val="21"/>
          <w:szCs w:val="21"/>
        </w:rPr>
        <w:t>: OPPO</w:t>
      </w:r>
    </w:p>
    <w:p w14:paraId="4BAC0202" w14:textId="77777777" w:rsidR="003509F9" w:rsidRDefault="00C13BA7">
      <w:pPr>
        <w:pStyle w:val="a0"/>
        <w:numPr>
          <w:ilvl w:val="1"/>
          <w:numId w:val="24"/>
        </w:numPr>
        <w:rPr>
          <w:b w:val="0"/>
          <w:bCs w:val="0"/>
          <w:sz w:val="21"/>
          <w:szCs w:val="21"/>
        </w:rPr>
      </w:pPr>
      <w:r>
        <w:rPr>
          <w:b w:val="0"/>
          <w:bCs w:val="0"/>
          <w:sz w:val="21"/>
          <w:szCs w:val="21"/>
        </w:rPr>
        <w:t>The candidate value should differ from different WUR type</w:t>
      </w:r>
      <w:r>
        <w:rPr>
          <w:rFonts w:hint="eastAsia"/>
          <w:b w:val="0"/>
          <w:bCs w:val="0"/>
          <w:sz w:val="21"/>
          <w:szCs w:val="21"/>
        </w:rPr>
        <w:t>: ZTE</w:t>
      </w:r>
    </w:p>
    <w:p w14:paraId="20D5DC5F" w14:textId="77777777" w:rsidR="003509F9" w:rsidRDefault="00C13BA7">
      <w:pPr>
        <w:pStyle w:val="a0"/>
        <w:numPr>
          <w:ilvl w:val="1"/>
          <w:numId w:val="24"/>
        </w:numPr>
        <w:rPr>
          <w:b w:val="0"/>
          <w:bCs w:val="0"/>
          <w:sz w:val="21"/>
          <w:szCs w:val="21"/>
        </w:rPr>
      </w:pPr>
      <w:r>
        <w:rPr>
          <w:b w:val="0"/>
          <w:bCs w:val="0"/>
          <w:sz w:val="21"/>
          <w:szCs w:val="21"/>
        </w:rPr>
        <w:t>reusing the minimum time gap values of DCI format 2-6 from 38.213 Table 10.3-1</w:t>
      </w:r>
      <w:r>
        <w:rPr>
          <w:rFonts w:hint="eastAsia"/>
          <w:b w:val="0"/>
          <w:bCs w:val="0"/>
          <w:sz w:val="21"/>
          <w:szCs w:val="21"/>
        </w:rPr>
        <w:t>: MTK</w:t>
      </w:r>
    </w:p>
    <w:p w14:paraId="4773F397" w14:textId="77777777" w:rsidR="003509F9" w:rsidRDefault="00C13BA7">
      <w:pPr>
        <w:pStyle w:val="a0"/>
        <w:numPr>
          <w:ilvl w:val="0"/>
          <w:numId w:val="24"/>
        </w:numPr>
        <w:rPr>
          <w:b w:val="0"/>
          <w:bCs w:val="0"/>
          <w:sz w:val="21"/>
          <w:szCs w:val="21"/>
        </w:rPr>
      </w:pPr>
      <w:r>
        <w:rPr>
          <w:b w:val="0"/>
          <w:bCs w:val="0"/>
          <w:sz w:val="21"/>
          <w:szCs w:val="21"/>
        </w:rPr>
        <w:t>FFS whether the reported value includes the duration for time/frequency synchronization of MR</w:t>
      </w:r>
    </w:p>
    <w:p w14:paraId="4654C1D8" w14:textId="77777777" w:rsidR="003509F9" w:rsidRDefault="00C13BA7">
      <w:pPr>
        <w:pStyle w:val="a0"/>
        <w:numPr>
          <w:ilvl w:val="1"/>
          <w:numId w:val="24"/>
        </w:numPr>
        <w:rPr>
          <w:b w:val="0"/>
          <w:bCs w:val="0"/>
          <w:sz w:val="21"/>
          <w:szCs w:val="21"/>
        </w:rPr>
      </w:pPr>
      <w:r>
        <w:rPr>
          <w:b w:val="0"/>
          <w:bCs w:val="0"/>
          <w:sz w:val="21"/>
          <w:szCs w:val="21"/>
        </w:rPr>
        <w:t>Yes</w:t>
      </w:r>
      <w:r>
        <w:rPr>
          <w:rFonts w:hint="eastAsia"/>
          <w:b w:val="0"/>
          <w:bCs w:val="0"/>
          <w:sz w:val="21"/>
          <w:szCs w:val="21"/>
        </w:rPr>
        <w:t>: E///, Samsung, Pana, CATT, LGE, Lenovo</w:t>
      </w:r>
    </w:p>
    <w:p w14:paraId="3C9D5B14" w14:textId="77777777" w:rsidR="003509F9" w:rsidRDefault="00C13BA7">
      <w:pPr>
        <w:pStyle w:val="a0"/>
        <w:numPr>
          <w:ilvl w:val="2"/>
          <w:numId w:val="24"/>
        </w:numPr>
        <w:rPr>
          <w:b w:val="0"/>
          <w:bCs w:val="0"/>
          <w:sz w:val="21"/>
          <w:szCs w:val="21"/>
        </w:rPr>
      </w:pPr>
      <w:r>
        <w:rPr>
          <w:b w:val="0"/>
          <w:bCs w:val="0"/>
          <w:sz w:val="21"/>
          <w:szCs w:val="21"/>
        </w:rPr>
        <w:t>The duration for time/frequency synchronization of MR should be included for accurate synchronization of MR using SSB before PDCCH MO. The value may depend on the sleep mode of MR, which is further determined by how much clock accuracy is maintained in MR, the time offset from detected LP-WUS to SSB, and the number of sampled SSB bursts used for measurement and tracking</w:t>
      </w:r>
    </w:p>
    <w:p w14:paraId="7BBBDF69" w14:textId="77777777" w:rsidR="003509F9" w:rsidRDefault="00C13BA7">
      <w:pPr>
        <w:pStyle w:val="a0"/>
        <w:numPr>
          <w:ilvl w:val="1"/>
          <w:numId w:val="24"/>
        </w:numPr>
        <w:rPr>
          <w:b w:val="0"/>
          <w:bCs w:val="0"/>
          <w:sz w:val="21"/>
          <w:szCs w:val="21"/>
        </w:rPr>
      </w:pPr>
      <w:r>
        <w:rPr>
          <w:rFonts w:hint="eastAsia"/>
          <w:b w:val="0"/>
          <w:bCs w:val="0"/>
          <w:sz w:val="21"/>
          <w:szCs w:val="21"/>
        </w:rPr>
        <w:t xml:space="preserve">No: vivo, HW/HiSi (w/ additional reporting of required number of </w:t>
      </w:r>
      <w:r>
        <w:rPr>
          <w:b w:val="0"/>
          <w:bCs w:val="0"/>
          <w:sz w:val="21"/>
          <w:szCs w:val="21"/>
        </w:rPr>
        <w:t>SSB/TRS for time/synchronization</w:t>
      </w:r>
      <w:r>
        <w:rPr>
          <w:rFonts w:hint="eastAsia"/>
          <w:b w:val="0"/>
          <w:bCs w:val="0"/>
          <w:sz w:val="21"/>
          <w:szCs w:val="21"/>
        </w:rPr>
        <w:t xml:space="preserve">), CMCC, ZTE, DCM, </w:t>
      </w:r>
    </w:p>
    <w:p w14:paraId="7176B47B" w14:textId="77777777" w:rsidR="003509F9" w:rsidRDefault="00C13BA7">
      <w:pPr>
        <w:pStyle w:val="a0"/>
        <w:numPr>
          <w:ilvl w:val="2"/>
          <w:numId w:val="24"/>
        </w:numPr>
        <w:rPr>
          <w:b w:val="0"/>
          <w:bCs w:val="0"/>
          <w:sz w:val="21"/>
          <w:szCs w:val="21"/>
        </w:rPr>
      </w:pPr>
      <w:r>
        <w:rPr>
          <w:rFonts w:hint="eastAsia"/>
          <w:b w:val="0"/>
          <w:bCs w:val="0"/>
          <w:sz w:val="21"/>
          <w:szCs w:val="21"/>
        </w:rPr>
        <w:t xml:space="preserve">MR receives SSB for </w:t>
      </w:r>
      <w:r>
        <w:rPr>
          <w:b w:val="0"/>
          <w:bCs w:val="0"/>
          <w:sz w:val="21"/>
          <w:szCs w:val="21"/>
        </w:rPr>
        <w:t>RLM/BFD/CSI and RRM measurements periodically</w:t>
      </w:r>
    </w:p>
    <w:p w14:paraId="71F6BDE7" w14:textId="77777777" w:rsidR="003509F9" w:rsidRDefault="00C13BA7">
      <w:pPr>
        <w:pStyle w:val="a0"/>
        <w:numPr>
          <w:ilvl w:val="0"/>
          <w:numId w:val="24"/>
        </w:numPr>
        <w:rPr>
          <w:b w:val="0"/>
          <w:bCs w:val="0"/>
          <w:sz w:val="21"/>
          <w:szCs w:val="21"/>
        </w:rPr>
      </w:pPr>
      <w:r>
        <w:rPr>
          <w:b w:val="0"/>
          <w:bCs w:val="0"/>
          <w:sz w:val="21"/>
          <w:szCs w:val="21"/>
        </w:rPr>
        <w:t>Reference SCS</w:t>
      </w:r>
    </w:p>
    <w:p w14:paraId="21E0446D" w14:textId="77777777" w:rsidR="003509F9" w:rsidRDefault="00C13BA7">
      <w:pPr>
        <w:pStyle w:val="a0"/>
        <w:numPr>
          <w:ilvl w:val="1"/>
          <w:numId w:val="24"/>
        </w:numPr>
        <w:rPr>
          <w:b w:val="0"/>
          <w:bCs w:val="0"/>
          <w:sz w:val="21"/>
          <w:szCs w:val="21"/>
        </w:rPr>
      </w:pPr>
      <w:r>
        <w:rPr>
          <w:rFonts w:hint="eastAsia"/>
          <w:b w:val="0"/>
          <w:bCs w:val="0"/>
          <w:sz w:val="21"/>
          <w:szCs w:val="21"/>
        </w:rPr>
        <w:t xml:space="preserve">Carrier where </w:t>
      </w:r>
      <w:r>
        <w:rPr>
          <w:b w:val="0"/>
          <w:bCs w:val="0"/>
          <w:sz w:val="21"/>
          <w:szCs w:val="21"/>
        </w:rPr>
        <w:t>LP-WUS</w:t>
      </w:r>
      <w:r>
        <w:rPr>
          <w:rFonts w:hint="eastAsia"/>
          <w:b w:val="0"/>
          <w:bCs w:val="0"/>
          <w:sz w:val="21"/>
          <w:szCs w:val="21"/>
        </w:rPr>
        <w:t xml:space="preserve"> is monitored</w:t>
      </w:r>
      <w:r>
        <w:rPr>
          <w:b w:val="0"/>
          <w:bCs w:val="0"/>
          <w:sz w:val="21"/>
          <w:szCs w:val="21"/>
        </w:rPr>
        <w:t>: vivo</w:t>
      </w:r>
    </w:p>
    <w:p w14:paraId="33ADC6AA" w14:textId="77777777" w:rsidR="003509F9" w:rsidRDefault="00C13BA7">
      <w:pPr>
        <w:pStyle w:val="a0"/>
        <w:numPr>
          <w:ilvl w:val="0"/>
          <w:numId w:val="24"/>
        </w:numPr>
        <w:rPr>
          <w:b w:val="0"/>
          <w:bCs w:val="0"/>
          <w:sz w:val="21"/>
          <w:szCs w:val="21"/>
        </w:rPr>
      </w:pPr>
      <w:r>
        <w:rPr>
          <w:rFonts w:hint="eastAsia"/>
          <w:b w:val="0"/>
          <w:bCs w:val="0"/>
          <w:sz w:val="21"/>
          <w:szCs w:val="21"/>
        </w:rPr>
        <w:t>UAI details</w:t>
      </w:r>
    </w:p>
    <w:p w14:paraId="2CAB4306" w14:textId="77777777" w:rsidR="003509F9" w:rsidRDefault="00C13BA7">
      <w:pPr>
        <w:pStyle w:val="a0"/>
        <w:numPr>
          <w:ilvl w:val="1"/>
          <w:numId w:val="24"/>
        </w:numPr>
        <w:rPr>
          <w:b w:val="0"/>
          <w:bCs w:val="0"/>
          <w:sz w:val="21"/>
          <w:szCs w:val="21"/>
        </w:rPr>
      </w:pPr>
      <w:r>
        <w:rPr>
          <w:b w:val="0"/>
          <w:bCs w:val="0"/>
          <w:sz w:val="21"/>
          <w:szCs w:val="21"/>
        </w:rPr>
        <w:t>U</w:t>
      </w:r>
      <w:r>
        <w:rPr>
          <w:rFonts w:hint="eastAsia"/>
          <w:b w:val="0"/>
          <w:bCs w:val="0"/>
          <w:sz w:val="21"/>
          <w:szCs w:val="21"/>
        </w:rPr>
        <w:t>p to RAN2: vivo</w:t>
      </w:r>
    </w:p>
    <w:p w14:paraId="4136F9CC" w14:textId="77777777" w:rsidR="003509F9" w:rsidRDefault="00C13BA7">
      <w:pPr>
        <w:pStyle w:val="a0"/>
        <w:numPr>
          <w:ilvl w:val="1"/>
          <w:numId w:val="24"/>
        </w:numPr>
        <w:rPr>
          <w:b w:val="0"/>
          <w:bCs w:val="0"/>
          <w:sz w:val="21"/>
          <w:szCs w:val="21"/>
        </w:rPr>
      </w:pPr>
      <w:r>
        <w:rPr>
          <w:b w:val="0"/>
          <w:bCs w:val="0"/>
          <w:sz w:val="21"/>
          <w:szCs w:val="21"/>
        </w:rPr>
        <w:t>the value indicated by UAI must be larger than the duration consisting of the one value reported from the X candidate values and the time duration required for synchronization</w:t>
      </w:r>
      <w:r>
        <w:rPr>
          <w:rFonts w:hint="eastAsia"/>
          <w:b w:val="0"/>
          <w:bCs w:val="0"/>
          <w:sz w:val="21"/>
          <w:szCs w:val="21"/>
        </w:rPr>
        <w:t>: HW</w:t>
      </w:r>
    </w:p>
    <w:p w14:paraId="7519DEEC" w14:textId="77777777" w:rsidR="003509F9" w:rsidRDefault="00C13BA7">
      <w:pPr>
        <w:pStyle w:val="a0"/>
        <w:numPr>
          <w:ilvl w:val="1"/>
          <w:numId w:val="24"/>
        </w:numPr>
        <w:rPr>
          <w:b w:val="0"/>
          <w:bCs w:val="0"/>
          <w:sz w:val="21"/>
          <w:szCs w:val="21"/>
        </w:rPr>
      </w:pPr>
      <w:r>
        <w:rPr>
          <w:b w:val="0"/>
          <w:bCs w:val="0"/>
          <w:sz w:val="21"/>
          <w:szCs w:val="21"/>
        </w:rPr>
        <w:t>Candidate values for the indicated preferred gap value by UAI shall be same as the candidate values for the UE capability reporting</w:t>
      </w:r>
      <w:r>
        <w:rPr>
          <w:rFonts w:hint="eastAsia"/>
          <w:b w:val="0"/>
          <w:bCs w:val="0"/>
          <w:sz w:val="21"/>
          <w:szCs w:val="21"/>
        </w:rPr>
        <w:t>: Samsung</w:t>
      </w:r>
    </w:p>
    <w:p w14:paraId="7C89FF70" w14:textId="77777777" w:rsidR="003509F9" w:rsidRDefault="00C13BA7">
      <w:pPr>
        <w:pStyle w:val="a0"/>
        <w:numPr>
          <w:ilvl w:val="1"/>
          <w:numId w:val="24"/>
        </w:numPr>
        <w:rPr>
          <w:b w:val="0"/>
          <w:bCs w:val="0"/>
          <w:sz w:val="21"/>
          <w:szCs w:val="21"/>
        </w:rPr>
      </w:pPr>
      <w:r>
        <w:rPr>
          <w:b w:val="0"/>
          <w:bCs w:val="0"/>
          <w:sz w:val="21"/>
          <w:szCs w:val="21"/>
        </w:rPr>
        <w:t>UE could additional report another smaller gap than its capability report as UAI</w:t>
      </w:r>
      <w:r>
        <w:rPr>
          <w:rFonts w:hint="eastAsia"/>
          <w:b w:val="0"/>
          <w:bCs w:val="0"/>
          <w:sz w:val="21"/>
          <w:szCs w:val="21"/>
        </w:rPr>
        <w:t>: OPPO</w:t>
      </w:r>
    </w:p>
    <w:p w14:paraId="551967B1" w14:textId="77777777" w:rsidR="003509F9" w:rsidRDefault="00C13BA7">
      <w:pPr>
        <w:pStyle w:val="a0"/>
        <w:numPr>
          <w:ilvl w:val="0"/>
          <w:numId w:val="24"/>
        </w:numPr>
        <w:rPr>
          <w:b w:val="0"/>
          <w:bCs w:val="0"/>
          <w:sz w:val="21"/>
          <w:szCs w:val="21"/>
        </w:rPr>
      </w:pPr>
      <w:r>
        <w:rPr>
          <w:b w:val="0"/>
          <w:bCs w:val="0"/>
          <w:sz w:val="21"/>
          <w:szCs w:val="21"/>
        </w:rPr>
        <w:t>FFS: A single time offset is configured for a UE at a given time</w:t>
      </w:r>
    </w:p>
    <w:p w14:paraId="4AABE2D1" w14:textId="77777777" w:rsidR="003509F9" w:rsidRDefault="00C13BA7">
      <w:pPr>
        <w:pStyle w:val="a0"/>
        <w:numPr>
          <w:ilvl w:val="1"/>
          <w:numId w:val="24"/>
        </w:numPr>
        <w:rPr>
          <w:b w:val="0"/>
          <w:bCs w:val="0"/>
          <w:sz w:val="21"/>
          <w:szCs w:val="21"/>
        </w:rPr>
      </w:pPr>
      <w:r>
        <w:rPr>
          <w:rFonts w:hint="eastAsia"/>
          <w:b w:val="0"/>
          <w:bCs w:val="0"/>
          <w:sz w:val="21"/>
          <w:szCs w:val="21"/>
        </w:rPr>
        <w:t>Support: vivo, E///, Sony</w:t>
      </w:r>
    </w:p>
    <w:p w14:paraId="3F294CE2" w14:textId="77777777" w:rsidR="003509F9" w:rsidRDefault="00C13BA7">
      <w:pPr>
        <w:pStyle w:val="a0"/>
        <w:numPr>
          <w:ilvl w:val="1"/>
          <w:numId w:val="24"/>
        </w:numPr>
        <w:rPr>
          <w:b w:val="0"/>
          <w:bCs w:val="0"/>
          <w:sz w:val="21"/>
          <w:szCs w:val="21"/>
        </w:rPr>
      </w:pPr>
      <w:r>
        <w:rPr>
          <w:rFonts w:hint="eastAsia"/>
          <w:b w:val="0"/>
          <w:bCs w:val="0"/>
          <w:sz w:val="21"/>
          <w:szCs w:val="21"/>
        </w:rPr>
        <w:t>Not support: IDC (more than one)</w:t>
      </w:r>
    </w:p>
    <w:p w14:paraId="2E775597" w14:textId="77777777" w:rsidR="003509F9" w:rsidRDefault="003509F9">
      <w:pPr>
        <w:pStyle w:val="a2"/>
      </w:pPr>
    </w:p>
    <w:p w14:paraId="331B5361" w14:textId="77777777" w:rsidR="003509F9" w:rsidRDefault="00C13BA7">
      <w:pPr>
        <w:pStyle w:val="a2"/>
        <w:jc w:val="center"/>
      </w:pPr>
      <w:r>
        <w:rPr>
          <w:noProof/>
          <w:lang w:val="en-US" w:eastAsia="zh-CN"/>
        </w:rPr>
        <w:lastRenderedPageBreak/>
        <w:drawing>
          <wp:inline distT="0" distB="0" distL="0" distR="0" wp14:anchorId="4D60AF5B" wp14:editId="113402DD">
            <wp:extent cx="2906395" cy="3835400"/>
            <wp:effectExtent l="0" t="0" r="0" b="0"/>
            <wp:docPr id="7" name="图片 7" descr="テキスト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テキスト が含まれている画像&#10;&#10;自動的に生成された説明"/>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912930" cy="3843208"/>
                    </a:xfrm>
                    <a:prstGeom prst="rect">
                      <a:avLst/>
                    </a:prstGeom>
                    <a:noFill/>
                  </pic:spPr>
                </pic:pic>
              </a:graphicData>
            </a:graphic>
          </wp:inline>
        </w:drawing>
      </w:r>
    </w:p>
    <w:p w14:paraId="3A5A7BB1" w14:textId="77777777" w:rsidR="003509F9" w:rsidRDefault="00C13BA7">
      <w:pPr>
        <w:pStyle w:val="a2"/>
        <w:jc w:val="center"/>
        <w:rPr>
          <w:u w:val="single"/>
        </w:rPr>
      </w:pPr>
      <w:r>
        <w:rPr>
          <w:u w:val="single"/>
        </w:rPr>
        <w:t>Examples for the time gap between LP-WUS and PDCCH monitoring</w:t>
      </w:r>
      <w:r>
        <w:rPr>
          <w:rFonts w:hint="eastAsia"/>
          <w:u w:val="single"/>
        </w:rPr>
        <w:t xml:space="preserve"> (from R1-</w:t>
      </w:r>
      <w:r>
        <w:rPr>
          <w:u w:val="single"/>
        </w:rPr>
        <w:t>2409425</w:t>
      </w:r>
      <w:r>
        <w:rPr>
          <w:rFonts w:hint="eastAsia"/>
          <w:u w:val="single"/>
        </w:rPr>
        <w:t>)</w:t>
      </w:r>
    </w:p>
    <w:p w14:paraId="3C480BC5" w14:textId="77777777" w:rsidR="003509F9" w:rsidRDefault="003509F9">
      <w:pPr>
        <w:pStyle w:val="a2"/>
      </w:pPr>
    </w:p>
    <w:p w14:paraId="32F84F92" w14:textId="77777777" w:rsidR="003509F9" w:rsidRDefault="003509F9">
      <w:pPr>
        <w:rPr>
          <w:rFonts w:eastAsia="游明朝"/>
          <w:sz w:val="24"/>
          <w:szCs w:val="24"/>
          <w:lang w:val="sv-SE" w:eastAsia="ja-JP"/>
        </w:rPr>
      </w:pPr>
    </w:p>
    <w:p w14:paraId="7B11670E" w14:textId="77777777" w:rsidR="003509F9" w:rsidRDefault="00C13BA7">
      <w:pPr>
        <w:rPr>
          <w:rFonts w:eastAsia="游明朝"/>
          <w:sz w:val="21"/>
          <w:szCs w:val="21"/>
          <w:lang w:eastAsia="ja-JP"/>
        </w:rPr>
      </w:pPr>
      <w:r>
        <w:rPr>
          <w:rFonts w:hint="eastAsia"/>
          <w:iCs/>
          <w:sz w:val="21"/>
          <w:szCs w:val="21"/>
        </w:rPr>
        <w:t>Regarding</w:t>
      </w:r>
      <w:r>
        <w:rPr>
          <w:rFonts w:eastAsia="游明朝" w:hint="eastAsia"/>
          <w:iCs/>
          <w:sz w:val="21"/>
          <w:szCs w:val="21"/>
          <w:lang w:eastAsia="ja-JP"/>
        </w:rPr>
        <w:t xml:space="preserve"> X</w:t>
      </w:r>
      <w:r>
        <w:rPr>
          <w:rFonts w:hint="eastAsia"/>
          <w:iCs/>
          <w:sz w:val="21"/>
          <w:szCs w:val="21"/>
        </w:rPr>
        <w:t xml:space="preserve"> </w:t>
      </w:r>
      <w:r>
        <w:rPr>
          <w:rFonts w:eastAsia="游明朝" w:hint="eastAsia"/>
          <w:iCs/>
          <w:sz w:val="21"/>
          <w:szCs w:val="21"/>
          <w:lang w:eastAsia="ja-JP"/>
        </w:rPr>
        <w:t xml:space="preserve">and </w:t>
      </w:r>
      <w:r>
        <w:rPr>
          <w:rFonts w:hint="eastAsia"/>
          <w:iCs/>
          <w:sz w:val="21"/>
          <w:szCs w:val="21"/>
        </w:rPr>
        <w:t xml:space="preserve">the </w:t>
      </w:r>
      <w:r>
        <w:rPr>
          <w:sz w:val="21"/>
          <w:szCs w:val="21"/>
        </w:rPr>
        <w:t>exact value(s) of the minimum time gap</w:t>
      </w:r>
      <w:r>
        <w:rPr>
          <w:rFonts w:hint="eastAsia"/>
          <w:sz w:val="21"/>
          <w:szCs w:val="21"/>
        </w:rPr>
        <w:t xml:space="preserve">, </w:t>
      </w:r>
      <w:r>
        <w:rPr>
          <w:rFonts w:eastAsia="游明朝" w:hint="eastAsia"/>
          <w:sz w:val="21"/>
          <w:szCs w:val="21"/>
          <w:lang w:eastAsia="ja-JP"/>
        </w:rPr>
        <w:t>following can be considered as starting point according to companies input.</w:t>
      </w:r>
    </w:p>
    <w:p w14:paraId="65AB8E2D" w14:textId="5E47C5A9" w:rsidR="003509F9" w:rsidRDefault="00C13BA7">
      <w:pPr>
        <w:pStyle w:val="4"/>
      </w:pPr>
      <w:r>
        <w:rPr>
          <w:rFonts w:hint="eastAsia"/>
          <w:highlight w:val="yellow"/>
        </w:rPr>
        <w:t>[</w:t>
      </w:r>
      <w:r w:rsidR="00261932">
        <w:rPr>
          <w:rFonts w:hint="eastAsia"/>
          <w:highlight w:val="yellow"/>
        </w:rPr>
        <w:t>Old</w:t>
      </w:r>
      <w:r>
        <w:rPr>
          <w:rFonts w:hint="eastAsia"/>
          <w:highlight w:val="yellow"/>
        </w:rPr>
        <w:t>]</w:t>
      </w:r>
      <w:r>
        <w:rPr>
          <w:highlight w:val="yellow"/>
        </w:rPr>
        <w:t>Proposal 3.2-</w:t>
      </w:r>
      <w:r>
        <w:rPr>
          <w:rFonts w:hint="eastAsia"/>
          <w:highlight w:val="yellow"/>
        </w:rPr>
        <w:t>1</w:t>
      </w:r>
      <w:r>
        <w:rPr>
          <w:highlight w:val="yellow"/>
        </w:rPr>
        <w:t>:</w:t>
      </w:r>
    </w:p>
    <w:p w14:paraId="017A4B90" w14:textId="77777777" w:rsidR="003509F9" w:rsidRDefault="00C13BA7">
      <w:pPr>
        <w:pStyle w:val="a2"/>
        <w:numPr>
          <w:ilvl w:val="0"/>
          <w:numId w:val="25"/>
        </w:numPr>
        <w:spacing w:after="0"/>
        <w:ind w:hanging="442"/>
        <w:rPr>
          <w:rFonts w:ascii="Times" w:hAnsi="Times" w:cs="Times"/>
        </w:rPr>
      </w:pPr>
      <w:r>
        <w:rPr>
          <w:rFonts w:ascii="Times" w:hAnsi="Times" w:cs="Times"/>
        </w:rPr>
        <w:t xml:space="preserve">For RRC CONNECTED mode, </w:t>
      </w:r>
      <w:r>
        <w:rPr>
          <w:rFonts w:ascii="Times" w:hAnsi="Times" w:cs="Times" w:hint="eastAsia"/>
        </w:rPr>
        <w:t>the number</w:t>
      </w:r>
      <w:r>
        <w:rPr>
          <w:rFonts w:ascii="Times" w:hAnsi="Times" w:cs="Times"/>
        </w:rPr>
        <w:t xml:space="preserve"> X </w:t>
      </w:r>
      <w:r>
        <w:rPr>
          <w:rFonts w:ascii="Times" w:hAnsi="Times" w:cs="Times" w:hint="eastAsia"/>
        </w:rPr>
        <w:t xml:space="preserve">of </w:t>
      </w:r>
      <w:r>
        <w:rPr>
          <w:rFonts w:ascii="Times" w:hAnsi="Times" w:cs="Times"/>
        </w:rPr>
        <w:t>candidate values for the determination of the minimum time gap between LP-WUS reception and MR to start PDCCH monitoring via UE capability reporting</w:t>
      </w:r>
      <w:r>
        <w:rPr>
          <w:rFonts w:ascii="Times" w:hAnsi="Times" w:cs="Times" w:hint="eastAsia"/>
        </w:rPr>
        <w:t xml:space="preserve"> is up to 3</w:t>
      </w:r>
      <w:r>
        <w:rPr>
          <w:rFonts w:ascii="Times" w:hAnsi="Times" w:cs="Times"/>
        </w:rPr>
        <w:t>.</w:t>
      </w:r>
    </w:p>
    <w:p w14:paraId="4BB1866A" w14:textId="77777777" w:rsidR="003509F9" w:rsidRDefault="00C13BA7">
      <w:pPr>
        <w:pStyle w:val="a2"/>
        <w:numPr>
          <w:ilvl w:val="1"/>
          <w:numId w:val="25"/>
        </w:numPr>
        <w:spacing w:after="0"/>
        <w:ind w:hanging="442"/>
        <w:rPr>
          <w:lang w:val="en-GB"/>
        </w:rPr>
      </w:pPr>
      <w:r>
        <w:rPr>
          <w:rFonts w:ascii="Times" w:hAnsi="Times" w:cs="Times" w:hint="eastAsia"/>
        </w:rPr>
        <w:t xml:space="preserve">The </w:t>
      </w:r>
      <w:r>
        <w:rPr>
          <w:rFonts w:ascii="Times" w:hAnsi="Times" w:cs="Times"/>
        </w:rPr>
        <w:t>reported candidate value</w:t>
      </w:r>
      <w:r>
        <w:rPr>
          <w:rFonts w:ascii="Times" w:hAnsi="Times" w:cs="Times" w:hint="eastAsia"/>
        </w:rPr>
        <w:t>s are selected from {2, 6, 10, 20}ms</w:t>
      </w:r>
      <w:r>
        <w:rPr>
          <w:rFonts w:ascii="Times" w:hAnsi="Times" w:cs="Times"/>
        </w:rPr>
        <w:t xml:space="preserve"> </w:t>
      </w:r>
    </w:p>
    <w:tbl>
      <w:tblPr>
        <w:tblStyle w:val="afe"/>
        <w:tblW w:w="9631" w:type="dxa"/>
        <w:tblLayout w:type="fixed"/>
        <w:tblLook w:val="04A0" w:firstRow="1" w:lastRow="0" w:firstColumn="1" w:lastColumn="0" w:noHBand="0" w:noVBand="1"/>
      </w:tblPr>
      <w:tblGrid>
        <w:gridCol w:w="1479"/>
        <w:gridCol w:w="1372"/>
        <w:gridCol w:w="6780"/>
      </w:tblGrid>
      <w:tr w:rsidR="003509F9" w14:paraId="4EB293E9" w14:textId="77777777">
        <w:tc>
          <w:tcPr>
            <w:tcW w:w="1479" w:type="dxa"/>
            <w:shd w:val="clear" w:color="auto" w:fill="D9D9D9" w:themeFill="background1" w:themeFillShade="D9"/>
          </w:tcPr>
          <w:p w14:paraId="747E65B3"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30107D7D"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03AAE8D3" w14:textId="77777777" w:rsidR="003509F9" w:rsidRDefault="00C13BA7">
            <w:pPr>
              <w:rPr>
                <w:sz w:val="21"/>
                <w:szCs w:val="21"/>
              </w:rPr>
            </w:pPr>
            <w:r>
              <w:rPr>
                <w:sz w:val="21"/>
                <w:szCs w:val="21"/>
              </w:rPr>
              <w:t>Comments</w:t>
            </w:r>
          </w:p>
        </w:tc>
      </w:tr>
      <w:tr w:rsidR="003509F9" w14:paraId="02A19704" w14:textId="77777777">
        <w:tc>
          <w:tcPr>
            <w:tcW w:w="1479" w:type="dxa"/>
          </w:tcPr>
          <w:p w14:paraId="33E12065" w14:textId="77777777" w:rsidR="003509F9" w:rsidRDefault="00C13BA7">
            <w:pPr>
              <w:rPr>
                <w:rFonts w:eastAsiaTheme="minorEastAsia"/>
                <w:sz w:val="21"/>
                <w:szCs w:val="21"/>
                <w:lang w:val="en-US" w:eastAsia="zh-CN"/>
              </w:rPr>
            </w:pPr>
            <w:proofErr w:type="spellStart"/>
            <w:r>
              <w:rPr>
                <w:rFonts w:eastAsiaTheme="minorEastAsia" w:hint="eastAsia"/>
                <w:sz w:val="21"/>
                <w:szCs w:val="21"/>
                <w:lang w:val="en-US" w:eastAsia="zh-CN"/>
              </w:rPr>
              <w:t>x</w:t>
            </w:r>
            <w:r>
              <w:rPr>
                <w:rFonts w:eastAsiaTheme="minorEastAsia"/>
                <w:sz w:val="21"/>
                <w:szCs w:val="21"/>
                <w:lang w:val="en-US" w:eastAsia="zh-CN"/>
              </w:rPr>
              <w:t>iaomi</w:t>
            </w:r>
            <w:proofErr w:type="spellEnd"/>
          </w:p>
        </w:tc>
        <w:tc>
          <w:tcPr>
            <w:tcW w:w="1372" w:type="dxa"/>
          </w:tcPr>
          <w:p w14:paraId="5EA498DB"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6B89056A" w14:textId="77777777" w:rsidR="003509F9" w:rsidRDefault="00C13BA7">
            <w:pPr>
              <w:pStyle w:val="a2"/>
              <w:rPr>
                <w:rFonts w:eastAsiaTheme="minorEastAsia"/>
                <w:lang w:eastAsia="zh-CN"/>
              </w:rPr>
            </w:pPr>
            <w:r>
              <w:rPr>
                <w:rFonts w:eastAsiaTheme="minorEastAsia"/>
                <w:lang w:eastAsia="zh-CN"/>
              </w:rPr>
              <w:t>Generally OK.</w:t>
            </w:r>
          </w:p>
        </w:tc>
      </w:tr>
      <w:tr w:rsidR="003509F9" w14:paraId="50362665" w14:textId="77777777">
        <w:tc>
          <w:tcPr>
            <w:tcW w:w="1479" w:type="dxa"/>
          </w:tcPr>
          <w:p w14:paraId="0C2B3053" w14:textId="77777777" w:rsidR="003509F9" w:rsidRDefault="00C13BA7">
            <w:pPr>
              <w:rPr>
                <w:rFonts w:eastAsiaTheme="minorEastAsia"/>
                <w:sz w:val="21"/>
                <w:szCs w:val="21"/>
                <w:lang w:val="en-US" w:eastAsia="zh-CN"/>
              </w:rPr>
            </w:pPr>
            <w:r>
              <w:rPr>
                <w:rFonts w:eastAsiaTheme="minorEastAsia"/>
                <w:sz w:val="21"/>
                <w:szCs w:val="21"/>
                <w:lang w:val="en-US" w:eastAsia="zh-CN"/>
              </w:rPr>
              <w:t>C</w:t>
            </w:r>
            <w:r>
              <w:rPr>
                <w:rFonts w:eastAsiaTheme="minorEastAsia" w:hint="eastAsia"/>
                <w:sz w:val="21"/>
                <w:szCs w:val="21"/>
                <w:lang w:val="en-US" w:eastAsia="zh-CN"/>
              </w:rPr>
              <w:t>M</w:t>
            </w:r>
            <w:r>
              <w:rPr>
                <w:rFonts w:eastAsiaTheme="minorEastAsia"/>
                <w:sz w:val="21"/>
                <w:szCs w:val="21"/>
                <w:lang w:val="en-US" w:eastAsia="zh-CN"/>
              </w:rPr>
              <w:t>CC</w:t>
            </w:r>
          </w:p>
        </w:tc>
        <w:tc>
          <w:tcPr>
            <w:tcW w:w="1372" w:type="dxa"/>
          </w:tcPr>
          <w:p w14:paraId="6FE998A6"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6F92077D" w14:textId="77777777" w:rsidR="003509F9" w:rsidRDefault="00C13BA7">
            <w:pPr>
              <w:pStyle w:val="a2"/>
              <w:rPr>
                <w:rFonts w:eastAsiaTheme="minorEastAsia"/>
                <w:lang w:eastAsia="zh-CN"/>
              </w:rPr>
            </w:pPr>
            <w:r>
              <w:rPr>
                <w:rFonts w:eastAsiaTheme="minorEastAsia" w:hint="eastAsia"/>
                <w:lang w:eastAsia="zh-CN"/>
              </w:rPr>
              <w:t>F</w:t>
            </w:r>
            <w:r>
              <w:rPr>
                <w:rFonts w:eastAsiaTheme="minorEastAsia"/>
                <w:lang w:eastAsia="zh-CN"/>
              </w:rPr>
              <w:t>ine with the proposal</w:t>
            </w:r>
          </w:p>
        </w:tc>
      </w:tr>
      <w:tr w:rsidR="003509F9" w14:paraId="420915F4" w14:textId="77777777">
        <w:tc>
          <w:tcPr>
            <w:tcW w:w="1479" w:type="dxa"/>
          </w:tcPr>
          <w:p w14:paraId="486BBE64" w14:textId="77777777" w:rsidR="003509F9" w:rsidRDefault="00C13BA7">
            <w:pPr>
              <w:rPr>
                <w:rFonts w:eastAsia="SimSun"/>
                <w:sz w:val="21"/>
                <w:szCs w:val="21"/>
                <w:lang w:val="en-US" w:eastAsia="ja-JP"/>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6873EA07" w14:textId="77777777" w:rsidR="003509F9" w:rsidRDefault="00C13BA7">
            <w:pPr>
              <w:rPr>
                <w:sz w:val="21"/>
                <w:szCs w:val="21"/>
                <w:lang w:val="en-US" w:eastAsia="zh-CN"/>
              </w:rPr>
            </w:pPr>
            <w:r>
              <w:rPr>
                <w:rFonts w:hint="eastAsia"/>
                <w:sz w:val="21"/>
                <w:szCs w:val="21"/>
                <w:lang w:val="en-US" w:eastAsia="zh-CN"/>
              </w:rPr>
              <w:t>N</w:t>
            </w:r>
          </w:p>
        </w:tc>
        <w:tc>
          <w:tcPr>
            <w:tcW w:w="6780" w:type="dxa"/>
          </w:tcPr>
          <w:p w14:paraId="41E5F75E" w14:textId="77777777" w:rsidR="003509F9" w:rsidRDefault="00C13BA7">
            <w:pPr>
              <w:pStyle w:val="a2"/>
              <w:rPr>
                <w:rFonts w:eastAsia="SimSun"/>
                <w:lang w:val="en-US" w:eastAsia="zh-CN"/>
              </w:rPr>
            </w:pPr>
            <w:r>
              <w:rPr>
                <w:rFonts w:eastAsia="SimSun" w:hint="eastAsia"/>
                <w:lang w:val="en-US" w:eastAsia="zh-CN"/>
              </w:rPr>
              <w:t xml:space="preserve">For OOK WUR, it could be possible, for OFDM WUR, it should reuse the values for DCP or view that as starting point. </w:t>
            </w:r>
          </w:p>
          <w:p w14:paraId="2E4FAF69" w14:textId="77777777" w:rsidR="003509F9" w:rsidRDefault="00C13BA7">
            <w:pPr>
              <w:pStyle w:val="a2"/>
              <w:rPr>
                <w:rFonts w:eastAsia="SimSun"/>
                <w:lang w:val="en-US" w:eastAsia="zh-CN"/>
              </w:rPr>
            </w:pPr>
            <w:r>
              <w:rPr>
                <w:rFonts w:eastAsia="SimSun" w:hint="eastAsia"/>
                <w:lang w:val="en-US" w:eastAsia="zh-CN"/>
              </w:rPr>
              <w:t xml:space="preserve">Additionally, 3ms means LP-WUS </w:t>
            </w:r>
            <w:proofErr w:type="spellStart"/>
            <w:r>
              <w:rPr>
                <w:rFonts w:eastAsia="SimSun" w:hint="eastAsia"/>
                <w:lang w:val="en-US" w:eastAsia="zh-CN"/>
              </w:rPr>
              <w:t>can not</w:t>
            </w:r>
            <w:proofErr w:type="spellEnd"/>
            <w:r>
              <w:rPr>
                <w:rFonts w:eastAsia="SimSun" w:hint="eastAsia"/>
                <w:lang w:val="en-US" w:eastAsia="zh-CN"/>
              </w:rPr>
              <w:t xml:space="preserve"> be used for XR traffic, since it would cause obvious capacity loss.</w:t>
            </w:r>
          </w:p>
        </w:tc>
      </w:tr>
      <w:tr w:rsidR="003509F9" w14:paraId="63395893" w14:textId="77777777">
        <w:tc>
          <w:tcPr>
            <w:tcW w:w="1479" w:type="dxa"/>
          </w:tcPr>
          <w:p w14:paraId="719BFE11"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086EB682" w14:textId="77777777" w:rsidR="003509F9" w:rsidRDefault="00C13BA7">
            <w:pPr>
              <w:tabs>
                <w:tab w:val="left" w:pos="631"/>
              </w:tabs>
              <w:rPr>
                <w:rFonts w:eastAsia="游明朝"/>
                <w:sz w:val="21"/>
                <w:szCs w:val="21"/>
                <w:lang w:val="en-US" w:eastAsia="ja-JP"/>
              </w:rPr>
            </w:pPr>
            <w:r>
              <w:rPr>
                <w:rFonts w:eastAsia="游明朝" w:hint="eastAsia"/>
                <w:sz w:val="21"/>
                <w:szCs w:val="21"/>
                <w:lang w:val="en-US" w:eastAsia="ja-JP"/>
              </w:rPr>
              <w:t>Y</w:t>
            </w:r>
          </w:p>
        </w:tc>
        <w:tc>
          <w:tcPr>
            <w:tcW w:w="6780" w:type="dxa"/>
          </w:tcPr>
          <w:p w14:paraId="1A5C5519" w14:textId="77777777" w:rsidR="003509F9" w:rsidRDefault="00C13BA7">
            <w:pPr>
              <w:pStyle w:val="a2"/>
              <w:rPr>
                <w:lang w:val="en-US"/>
              </w:rPr>
            </w:pPr>
            <w:r>
              <w:rPr>
                <w:rFonts w:hint="eastAsia"/>
                <w:lang w:val="en-US"/>
              </w:rPr>
              <w:t>We are open to discuss the specific values for the reported candidate values.</w:t>
            </w:r>
          </w:p>
        </w:tc>
      </w:tr>
      <w:tr w:rsidR="003509F9" w14:paraId="10386D2B" w14:textId="77777777">
        <w:tc>
          <w:tcPr>
            <w:tcW w:w="1479" w:type="dxa"/>
          </w:tcPr>
          <w:p w14:paraId="2A07FDF5" w14:textId="77777777" w:rsidR="003509F9" w:rsidRDefault="00C13BA7">
            <w:pPr>
              <w:rPr>
                <w:rFonts w:eastAsia="游明朝"/>
                <w:sz w:val="21"/>
                <w:szCs w:val="21"/>
                <w:lang w:val="en-US" w:eastAsia="ja-JP"/>
              </w:rPr>
            </w:pPr>
            <w:r>
              <w:rPr>
                <w:rFonts w:eastAsia="SimSun"/>
                <w:sz w:val="21"/>
                <w:szCs w:val="21"/>
                <w:lang w:val="en-US" w:eastAsia="zh-CN"/>
              </w:rPr>
              <w:t>Samsung</w:t>
            </w:r>
          </w:p>
        </w:tc>
        <w:tc>
          <w:tcPr>
            <w:tcW w:w="1372" w:type="dxa"/>
          </w:tcPr>
          <w:p w14:paraId="0FA671D4" w14:textId="77777777" w:rsidR="003509F9" w:rsidRDefault="00C13BA7">
            <w:pPr>
              <w:tabs>
                <w:tab w:val="left" w:pos="631"/>
              </w:tabs>
              <w:rPr>
                <w:rFonts w:eastAsia="游明朝"/>
                <w:sz w:val="21"/>
                <w:szCs w:val="21"/>
                <w:lang w:val="en-US" w:eastAsia="ja-JP"/>
              </w:rPr>
            </w:pPr>
            <w:r>
              <w:rPr>
                <w:sz w:val="21"/>
                <w:szCs w:val="21"/>
                <w:lang w:val="en-US" w:eastAsia="zh-CN"/>
              </w:rPr>
              <w:t>N</w:t>
            </w:r>
          </w:p>
        </w:tc>
        <w:tc>
          <w:tcPr>
            <w:tcW w:w="6780" w:type="dxa"/>
          </w:tcPr>
          <w:p w14:paraId="7F6992FA" w14:textId="77777777" w:rsidR="003509F9" w:rsidRDefault="00C13BA7">
            <w:pPr>
              <w:pStyle w:val="a2"/>
              <w:rPr>
                <w:lang w:val="en-US"/>
              </w:rPr>
            </w:pPr>
            <w:r>
              <w:rPr>
                <w:rFonts w:eastAsia="SimSun"/>
                <w:lang w:val="en-US" w:eastAsia="zh-CN"/>
              </w:rPr>
              <w:t xml:space="preserve">We didn’t see a need to support additional values comparing to DCP, i.e., 2 is sufficient. </w:t>
            </w:r>
          </w:p>
        </w:tc>
      </w:tr>
      <w:tr w:rsidR="003509F9" w14:paraId="5A55FC74" w14:textId="77777777">
        <w:tc>
          <w:tcPr>
            <w:tcW w:w="1479" w:type="dxa"/>
          </w:tcPr>
          <w:p w14:paraId="5FC0D745"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040F6B4E" w14:textId="77777777" w:rsidR="003509F9" w:rsidRDefault="003509F9">
            <w:pPr>
              <w:rPr>
                <w:sz w:val="21"/>
                <w:szCs w:val="21"/>
                <w:lang w:eastAsia="zh-CN"/>
              </w:rPr>
            </w:pPr>
          </w:p>
        </w:tc>
        <w:tc>
          <w:tcPr>
            <w:tcW w:w="6780" w:type="dxa"/>
          </w:tcPr>
          <w:p w14:paraId="5E943EC4" w14:textId="77777777" w:rsidR="003509F9" w:rsidRDefault="00C13BA7">
            <w:pPr>
              <w:pStyle w:val="a2"/>
            </w:pPr>
            <w:r>
              <w:t xml:space="preserve">From other contributions, we see that the majority favour this ”sleep mode” linked approach. </w:t>
            </w:r>
            <w:r>
              <w:br/>
            </w:r>
            <w:r>
              <w:br/>
              <w:t xml:space="preserve">Our only concern with this approach, is whether or not it will be impacted later </w:t>
            </w:r>
            <w:r>
              <w:lastRenderedPageBreak/>
              <w:t>by factors such as:</w:t>
            </w:r>
            <w:r>
              <w:br/>
            </w:r>
            <w:r>
              <w:br/>
              <w:t>LP-WUS placement relative to the PDCCH  (time for retuning?)</w:t>
            </w:r>
          </w:p>
          <w:p w14:paraId="7838BE37" w14:textId="77777777" w:rsidR="003509F9" w:rsidRDefault="00C13BA7">
            <w:pPr>
              <w:pStyle w:val="a2"/>
            </w:pPr>
            <w:r>
              <w:t>The operation of CA/DC  (staggered wake of multiple radios?)</w:t>
            </w:r>
          </w:p>
          <w:p w14:paraId="33E63C17" w14:textId="77777777" w:rsidR="003509F9" w:rsidRDefault="00C13BA7">
            <w:pPr>
              <w:pStyle w:val="a2"/>
            </w:pPr>
            <w:r>
              <w:t>The mode of operation – mode 1-1 or mode 1-2 (and even 1-3!)</w:t>
            </w:r>
          </w:p>
          <w:p w14:paraId="229C1ECA" w14:textId="77777777" w:rsidR="003509F9" w:rsidRDefault="00C13BA7">
            <w:pPr>
              <w:pStyle w:val="a2"/>
            </w:pPr>
            <w:r>
              <w:t>Availability/density of sync sources</w:t>
            </w:r>
            <w:r>
              <w:br/>
            </w:r>
            <w:r>
              <w:br/>
            </w:r>
          </w:p>
        </w:tc>
      </w:tr>
      <w:tr w:rsidR="003509F9" w14:paraId="10C61310" w14:textId="77777777">
        <w:tc>
          <w:tcPr>
            <w:tcW w:w="1479" w:type="dxa"/>
          </w:tcPr>
          <w:p w14:paraId="2FC2DC83" w14:textId="77777777" w:rsidR="003509F9" w:rsidRDefault="00C13BA7">
            <w:pPr>
              <w:rPr>
                <w:rFonts w:eastAsia="SimSun"/>
                <w:sz w:val="21"/>
                <w:szCs w:val="21"/>
                <w:lang w:val="en-US" w:eastAsia="zh-CN"/>
              </w:rPr>
            </w:pPr>
            <w:r>
              <w:rPr>
                <w:rFonts w:eastAsia="SimSun"/>
                <w:sz w:val="21"/>
                <w:szCs w:val="21"/>
                <w:lang w:val="en-US" w:eastAsia="zh-CN"/>
              </w:rPr>
              <w:lastRenderedPageBreak/>
              <w:t xml:space="preserve">Apple </w:t>
            </w:r>
          </w:p>
        </w:tc>
        <w:tc>
          <w:tcPr>
            <w:tcW w:w="1372" w:type="dxa"/>
          </w:tcPr>
          <w:p w14:paraId="6192566B" w14:textId="77777777" w:rsidR="003509F9" w:rsidRDefault="00C13BA7">
            <w:pPr>
              <w:tabs>
                <w:tab w:val="left" w:pos="631"/>
              </w:tabs>
              <w:rPr>
                <w:sz w:val="21"/>
                <w:szCs w:val="21"/>
                <w:lang w:val="en-US" w:eastAsia="zh-CN"/>
              </w:rPr>
            </w:pPr>
            <w:r>
              <w:rPr>
                <w:sz w:val="21"/>
                <w:szCs w:val="21"/>
                <w:lang w:val="en-US" w:eastAsia="zh-CN"/>
              </w:rPr>
              <w:t>Y</w:t>
            </w:r>
          </w:p>
        </w:tc>
        <w:tc>
          <w:tcPr>
            <w:tcW w:w="6780" w:type="dxa"/>
          </w:tcPr>
          <w:p w14:paraId="460A35FD" w14:textId="77777777" w:rsidR="003509F9" w:rsidRDefault="00C13BA7">
            <w:pPr>
              <w:pStyle w:val="a2"/>
              <w:rPr>
                <w:rFonts w:eastAsia="SimSun"/>
                <w:lang w:val="en-US" w:eastAsia="zh-CN"/>
              </w:rPr>
            </w:pPr>
            <w:r>
              <w:rPr>
                <w:rFonts w:eastAsia="SimSun"/>
                <w:lang w:val="en-US" w:eastAsia="zh-CN"/>
              </w:rPr>
              <w:t>Specific values can be discussed further</w:t>
            </w:r>
          </w:p>
        </w:tc>
      </w:tr>
      <w:tr w:rsidR="003509F9" w14:paraId="67E81EED" w14:textId="77777777">
        <w:tc>
          <w:tcPr>
            <w:tcW w:w="1479" w:type="dxa"/>
          </w:tcPr>
          <w:p w14:paraId="19D612B9"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449908BE" w14:textId="77777777" w:rsidR="003509F9" w:rsidRDefault="009C1458">
            <w:pPr>
              <w:rPr>
                <w:sz w:val="21"/>
                <w:szCs w:val="21"/>
                <w:lang w:eastAsia="ko-KR"/>
              </w:rPr>
            </w:pPr>
            <w:r>
              <w:rPr>
                <w:rFonts w:hint="eastAsia"/>
                <w:sz w:val="21"/>
                <w:szCs w:val="21"/>
                <w:lang w:eastAsia="ko-KR"/>
              </w:rPr>
              <w:t>N</w:t>
            </w:r>
          </w:p>
        </w:tc>
        <w:tc>
          <w:tcPr>
            <w:tcW w:w="6780" w:type="dxa"/>
          </w:tcPr>
          <w:p w14:paraId="3DF12A14" w14:textId="77777777" w:rsidR="003509F9" w:rsidRPr="009C1458" w:rsidRDefault="009C1458">
            <w:pPr>
              <w:pStyle w:val="a2"/>
              <w:rPr>
                <w:rFonts w:eastAsia="Malgun Gothic"/>
                <w:lang w:eastAsia="ko-KR"/>
              </w:rPr>
            </w:pPr>
            <w:r>
              <w:rPr>
                <w:rFonts w:eastAsia="Malgun Gothic"/>
                <w:lang w:eastAsia="ko-KR"/>
              </w:rPr>
              <w:t>There are more companies supporting 2 instead of 3. We also think 2 is sufficient.</w:t>
            </w:r>
          </w:p>
        </w:tc>
      </w:tr>
      <w:tr w:rsidR="002F725D" w:rsidRPr="00E20F3C" w14:paraId="7EE5CF7F" w14:textId="77777777" w:rsidTr="002F725D">
        <w:tc>
          <w:tcPr>
            <w:tcW w:w="1479" w:type="dxa"/>
          </w:tcPr>
          <w:p w14:paraId="61091D53" w14:textId="77777777" w:rsidR="002F725D" w:rsidRPr="00E20F3C" w:rsidRDefault="002F725D" w:rsidP="00B008D8">
            <w:pPr>
              <w:rPr>
                <w:rFonts w:eastAsia="Malgun Gothic"/>
                <w:sz w:val="21"/>
                <w:szCs w:val="21"/>
                <w:lang w:val="en-US" w:eastAsia="ko-KR"/>
              </w:rPr>
            </w:pPr>
            <w:r>
              <w:rPr>
                <w:rFonts w:eastAsia="Malgun Gothic" w:hint="eastAsia"/>
                <w:sz w:val="21"/>
                <w:szCs w:val="21"/>
                <w:lang w:val="en-US" w:eastAsia="ko-KR"/>
              </w:rPr>
              <w:t>L</w:t>
            </w:r>
            <w:r>
              <w:rPr>
                <w:rFonts w:eastAsia="Malgun Gothic"/>
                <w:sz w:val="21"/>
                <w:szCs w:val="21"/>
                <w:lang w:val="en-US" w:eastAsia="ko-KR"/>
              </w:rPr>
              <w:t>GE</w:t>
            </w:r>
          </w:p>
        </w:tc>
        <w:tc>
          <w:tcPr>
            <w:tcW w:w="1372" w:type="dxa"/>
          </w:tcPr>
          <w:p w14:paraId="35B6D252" w14:textId="77777777" w:rsidR="002F725D" w:rsidRDefault="002F725D" w:rsidP="00B008D8">
            <w:pPr>
              <w:rPr>
                <w:sz w:val="21"/>
                <w:szCs w:val="21"/>
                <w:lang w:val="en-US" w:eastAsia="zh-CN"/>
              </w:rPr>
            </w:pPr>
          </w:p>
        </w:tc>
        <w:tc>
          <w:tcPr>
            <w:tcW w:w="6780" w:type="dxa"/>
          </w:tcPr>
          <w:p w14:paraId="41AF5893" w14:textId="77777777" w:rsidR="002F725D" w:rsidRPr="00E20F3C" w:rsidRDefault="002F725D" w:rsidP="00B008D8">
            <w:pPr>
              <w:pStyle w:val="a2"/>
              <w:rPr>
                <w:rFonts w:eastAsia="Malgun Gothic"/>
                <w:lang w:val="en-US" w:eastAsia="ko-KR"/>
              </w:rPr>
            </w:pPr>
            <w:r>
              <w:rPr>
                <w:rFonts w:eastAsia="Malgun Gothic" w:hint="eastAsia"/>
                <w:lang w:val="en-US" w:eastAsia="ko-KR"/>
              </w:rPr>
              <w:t>W</w:t>
            </w:r>
            <w:r>
              <w:rPr>
                <w:rFonts w:eastAsia="Malgun Gothic"/>
                <w:lang w:val="en-US" w:eastAsia="ko-KR"/>
              </w:rPr>
              <w:t>e prefer two candidate values same as DCP. Also, different types of LP-WUR should be considered.</w:t>
            </w:r>
          </w:p>
        </w:tc>
      </w:tr>
      <w:tr w:rsidR="00F01CBB" w:rsidRPr="00E20F3C" w14:paraId="613246B5" w14:textId="77777777" w:rsidTr="002F725D">
        <w:tc>
          <w:tcPr>
            <w:tcW w:w="1479" w:type="dxa"/>
          </w:tcPr>
          <w:p w14:paraId="1CFCCC82" w14:textId="7C16AC89" w:rsidR="00F01CBB" w:rsidRPr="00F01CBB" w:rsidRDefault="00F01CBB"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293E56B1" w14:textId="0CE5EDDF" w:rsidR="00F01CBB" w:rsidRPr="00F01CBB" w:rsidRDefault="00F01CBB" w:rsidP="00B008D8">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5790985F" w14:textId="1D9549C3" w:rsidR="00F01CBB" w:rsidRPr="00F01CBB" w:rsidRDefault="00F01CBB" w:rsidP="00B008D8">
            <w:pPr>
              <w:pStyle w:val="a2"/>
              <w:rPr>
                <w:rFonts w:eastAsiaTheme="minorEastAsia"/>
                <w:lang w:val="en-US" w:eastAsia="zh-CN"/>
              </w:rPr>
            </w:pPr>
            <w:r>
              <w:rPr>
                <w:rFonts w:eastAsiaTheme="minorEastAsia" w:hint="eastAsia"/>
                <w:lang w:val="en-US" w:eastAsia="zh-CN"/>
              </w:rPr>
              <w:t>W</w:t>
            </w:r>
            <w:r>
              <w:rPr>
                <w:rFonts w:eastAsiaTheme="minorEastAsia"/>
                <w:lang w:val="en-US" w:eastAsia="zh-CN"/>
              </w:rPr>
              <w:t>e are OK for the proposal. The values candidate may be added with “[]” for further decision on UE capability.</w:t>
            </w:r>
          </w:p>
        </w:tc>
      </w:tr>
      <w:tr w:rsidR="001258DC" w:rsidRPr="00E20F3C" w14:paraId="264AF388" w14:textId="77777777" w:rsidTr="002F725D">
        <w:tc>
          <w:tcPr>
            <w:tcW w:w="1479" w:type="dxa"/>
          </w:tcPr>
          <w:p w14:paraId="5141A4F6" w14:textId="20B270D4" w:rsidR="001258DC" w:rsidRDefault="001258DC" w:rsidP="001258DC">
            <w:pPr>
              <w:rPr>
                <w:rFonts w:eastAsiaTheme="minorEastAsia"/>
                <w:sz w:val="21"/>
                <w:szCs w:val="21"/>
                <w:lang w:val="en-US" w:eastAsia="zh-CN"/>
              </w:rPr>
            </w:pPr>
            <w:r>
              <w:t>MTK</w:t>
            </w:r>
          </w:p>
        </w:tc>
        <w:tc>
          <w:tcPr>
            <w:tcW w:w="1372" w:type="dxa"/>
          </w:tcPr>
          <w:p w14:paraId="5E6243A3" w14:textId="789F44BC" w:rsidR="001258DC" w:rsidRDefault="001258DC" w:rsidP="001258DC">
            <w:pPr>
              <w:rPr>
                <w:rFonts w:eastAsiaTheme="minorEastAsia"/>
                <w:sz w:val="21"/>
                <w:szCs w:val="21"/>
                <w:lang w:val="en-US" w:eastAsia="zh-CN"/>
              </w:rPr>
            </w:pPr>
            <w:r>
              <w:rPr>
                <w:rFonts w:hint="eastAsia"/>
              </w:rPr>
              <w:t>N</w:t>
            </w:r>
          </w:p>
        </w:tc>
        <w:tc>
          <w:tcPr>
            <w:tcW w:w="6780" w:type="dxa"/>
          </w:tcPr>
          <w:p w14:paraId="7AC9AEFC" w14:textId="111CEAB1" w:rsidR="001258DC" w:rsidRDefault="001258DC" w:rsidP="001258DC">
            <w:pPr>
              <w:pStyle w:val="a2"/>
              <w:rPr>
                <w:rFonts w:eastAsiaTheme="minorEastAsia"/>
                <w:lang w:val="en-US" w:eastAsia="zh-CN"/>
              </w:rPr>
            </w:pPr>
            <w:r>
              <w:t xml:space="preserve">Revised proposal: For RRC CONNECTED mode, the number X of candidate values for the determination of the minimum time gap between LP-WUS reception and MR to start PDCCH monitoring via UE capability reporting is up to </w:t>
            </w:r>
            <w:r>
              <w:rPr>
                <w:b/>
              </w:rPr>
              <w:t>2</w:t>
            </w:r>
            <w:r>
              <w:t xml:space="preserve">. </w:t>
            </w:r>
          </w:p>
        </w:tc>
      </w:tr>
      <w:tr w:rsidR="001258DC" w:rsidRPr="00E20F3C" w14:paraId="6B16B968" w14:textId="77777777" w:rsidTr="002F725D">
        <w:tc>
          <w:tcPr>
            <w:tcW w:w="1479" w:type="dxa"/>
          </w:tcPr>
          <w:p w14:paraId="7FE0A0D1" w14:textId="1D644EA9" w:rsidR="001258DC" w:rsidRDefault="001258DC" w:rsidP="001258DC">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67867A85" w14:textId="2C2A7260" w:rsidR="001258DC" w:rsidRDefault="001258DC" w:rsidP="001258DC">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2D171F41" w14:textId="7372A390" w:rsidR="001258DC" w:rsidRDefault="001258DC" w:rsidP="001258DC">
            <w:pPr>
              <w:pStyle w:val="a2"/>
              <w:rPr>
                <w:rFonts w:eastAsiaTheme="minorEastAsia"/>
                <w:lang w:val="en-US" w:eastAsia="zh-CN"/>
              </w:rPr>
            </w:pPr>
            <w:r>
              <w:rPr>
                <w:rFonts w:eastAsiaTheme="minorEastAsia"/>
                <w:lang w:val="en-US" w:eastAsia="zh-CN"/>
              </w:rPr>
              <w:t>These candidate values can be a starting point.</w:t>
            </w:r>
          </w:p>
        </w:tc>
      </w:tr>
      <w:tr w:rsidR="001258DC" w:rsidRPr="00E20F3C" w14:paraId="2EBD4A0E" w14:textId="77777777" w:rsidTr="002F725D">
        <w:tc>
          <w:tcPr>
            <w:tcW w:w="1479" w:type="dxa"/>
          </w:tcPr>
          <w:p w14:paraId="619D44E4" w14:textId="28EA1897" w:rsidR="001258DC" w:rsidRPr="00F16558" w:rsidRDefault="001258DC" w:rsidP="001258DC">
            <w:pPr>
              <w:rPr>
                <w:rFonts w:eastAsia="游明朝"/>
                <w:sz w:val="21"/>
                <w:szCs w:val="21"/>
                <w:lang w:val="en-US" w:eastAsia="ja-JP"/>
              </w:rPr>
            </w:pPr>
            <w:r>
              <w:rPr>
                <w:rFonts w:eastAsia="游明朝" w:hint="eastAsia"/>
                <w:sz w:val="21"/>
                <w:szCs w:val="21"/>
                <w:lang w:val="en-US" w:eastAsia="ja-JP"/>
              </w:rPr>
              <w:t>FL</w:t>
            </w:r>
          </w:p>
        </w:tc>
        <w:tc>
          <w:tcPr>
            <w:tcW w:w="1372" w:type="dxa"/>
          </w:tcPr>
          <w:p w14:paraId="6968D164" w14:textId="77777777" w:rsidR="001258DC" w:rsidRDefault="001258DC" w:rsidP="001258DC">
            <w:pPr>
              <w:rPr>
                <w:rFonts w:eastAsiaTheme="minorEastAsia"/>
                <w:sz w:val="21"/>
                <w:szCs w:val="21"/>
                <w:lang w:val="en-US" w:eastAsia="zh-CN"/>
              </w:rPr>
            </w:pPr>
          </w:p>
        </w:tc>
        <w:tc>
          <w:tcPr>
            <w:tcW w:w="6780" w:type="dxa"/>
          </w:tcPr>
          <w:p w14:paraId="4F585EF1" w14:textId="3D7EB61A" w:rsidR="001258DC" w:rsidRDefault="001258DC" w:rsidP="001258DC">
            <w:pPr>
              <w:pStyle w:val="a2"/>
              <w:rPr>
                <w:lang w:val="en-US"/>
              </w:rPr>
            </w:pPr>
            <w:r>
              <w:rPr>
                <w:rFonts w:hint="eastAsia"/>
                <w:lang w:val="en-US"/>
              </w:rPr>
              <w:t>DCP capability for reference</w:t>
            </w:r>
          </w:p>
          <w:p w14:paraId="137E2CF0" w14:textId="77777777" w:rsidR="001258DC" w:rsidRDefault="001258DC" w:rsidP="001258DC">
            <w:pPr>
              <w:pStyle w:val="a2"/>
              <w:rPr>
                <w:lang w:val="en-US"/>
              </w:rPr>
            </w:pPr>
          </w:p>
          <w:p w14:paraId="0F89D449" w14:textId="77777777" w:rsidR="001258DC" w:rsidRPr="00F16558" w:rsidRDefault="001258DC" w:rsidP="001258DC">
            <w:pPr>
              <w:keepNext/>
              <w:keepLines/>
              <w:spacing w:before="60" w:line="240" w:lineRule="auto"/>
              <w:jc w:val="center"/>
              <w:rPr>
                <w:rFonts w:ascii="Arial" w:eastAsia="SimSun" w:hAnsi="Arial" w:cs="Arial"/>
                <w:b/>
              </w:rPr>
            </w:pPr>
            <w:r w:rsidRPr="00F16558">
              <w:rPr>
                <w:rFonts w:ascii="Arial" w:eastAsia="Malgun Gothic" w:hAnsi="Arial" w:cs="Arial"/>
                <w:b/>
                <w:lang w:val="en-US"/>
              </w:rPr>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1258DC" w:rsidRPr="00F16558" w14:paraId="75A9A5A2" w14:textId="77777777" w:rsidTr="00F16558">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5A1A79F" w14:textId="77777777" w:rsidR="001258DC" w:rsidRPr="00F16558" w:rsidRDefault="001258DC" w:rsidP="001258DC">
                  <w:pPr>
                    <w:keepNext/>
                    <w:keepLines/>
                    <w:spacing w:after="0" w:line="240" w:lineRule="auto"/>
                    <w:jc w:val="center"/>
                    <w:rPr>
                      <w:rFonts w:ascii="Arial" w:eastAsia="Malgun Gothic" w:hAnsi="Arial" w:cs="Arial"/>
                      <w:b/>
                      <w:sz w:val="18"/>
                      <w:szCs w:val="18"/>
                      <w:lang w:val="en-US"/>
                    </w:rPr>
                  </w:pPr>
                  <w:r w:rsidRPr="00F16558">
                    <w:rPr>
                      <w:rFonts w:ascii="Arial" w:eastAsia="Malgun Gothic" w:hAnsi="Arial" w:cs="Arial"/>
                      <w:b/>
                      <w:sz w:val="18"/>
                      <w:szCs w:val="18"/>
                      <w:lang w:val="en-US"/>
                    </w:rPr>
                    <w:t>SCS (kHz)</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15A853F5" w14:textId="77777777" w:rsidR="001258DC" w:rsidRPr="00F16558" w:rsidRDefault="001258DC" w:rsidP="001258DC">
                  <w:pPr>
                    <w:keepNext/>
                    <w:keepLines/>
                    <w:spacing w:after="0" w:line="240" w:lineRule="auto"/>
                    <w:jc w:val="center"/>
                    <w:rPr>
                      <w:rFonts w:ascii="Arial" w:eastAsia="Malgun Gothic" w:hAnsi="Arial" w:cs="Arial"/>
                      <w:b/>
                      <w:sz w:val="18"/>
                      <w:szCs w:val="18"/>
                      <w:lang w:val="en-US"/>
                    </w:rPr>
                  </w:pPr>
                  <w:r w:rsidRPr="00F16558">
                    <w:rPr>
                      <w:rFonts w:ascii="Arial" w:eastAsia="Malgun Gothic" w:hAnsi="Arial" w:cs="Arial"/>
                      <w:b/>
                      <w:sz w:val="18"/>
                      <w:lang w:val="en-US"/>
                    </w:rPr>
                    <w:t xml:space="preserve">Minimum Time Gap X (slots) </w:t>
                  </w:r>
                </w:p>
              </w:tc>
            </w:tr>
            <w:tr w:rsidR="001258DC" w:rsidRPr="00F16558" w14:paraId="43754944" w14:textId="77777777" w:rsidTr="00F1655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442A92" w14:textId="77777777" w:rsidR="001258DC" w:rsidRPr="00F16558" w:rsidRDefault="001258DC" w:rsidP="001258DC">
                  <w:pPr>
                    <w:spacing w:after="0" w:line="240" w:lineRule="auto"/>
                    <w:jc w:val="left"/>
                    <w:rPr>
                      <w:rFonts w:ascii="Arial" w:eastAsia="SimSun" w:hAnsi="Arial"/>
                      <w:b/>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21DA1D" w14:textId="77777777" w:rsidR="001258DC" w:rsidRPr="00F16558" w:rsidRDefault="001258DC" w:rsidP="001258DC">
                  <w:pPr>
                    <w:keepNext/>
                    <w:keepLines/>
                    <w:spacing w:after="0" w:line="240" w:lineRule="auto"/>
                    <w:jc w:val="center"/>
                    <w:rPr>
                      <w:rFonts w:ascii="Arial" w:eastAsia="Malgun Gothic" w:hAnsi="Arial" w:cs="Arial"/>
                      <w:b/>
                      <w:sz w:val="18"/>
                      <w:lang w:val="en-US"/>
                    </w:rPr>
                  </w:pPr>
                  <w:r w:rsidRPr="00F16558">
                    <w:rPr>
                      <w:rFonts w:ascii="Arial" w:eastAsia="Malgun Gothic" w:hAnsi="Arial" w:cs="Arial"/>
                      <w:b/>
                      <w:sz w:val="18"/>
                      <w:lang w:val="en-US"/>
                    </w:rPr>
                    <w:t>Value 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FB9516B" w14:textId="77777777" w:rsidR="001258DC" w:rsidRPr="00F16558" w:rsidRDefault="001258DC" w:rsidP="001258DC">
                  <w:pPr>
                    <w:keepNext/>
                    <w:keepLines/>
                    <w:spacing w:after="0" w:line="240" w:lineRule="auto"/>
                    <w:jc w:val="center"/>
                    <w:rPr>
                      <w:rFonts w:ascii="Arial" w:eastAsia="Malgun Gothic" w:hAnsi="Arial" w:cs="Arial"/>
                      <w:b/>
                      <w:sz w:val="18"/>
                      <w:lang w:val="en-US"/>
                    </w:rPr>
                  </w:pPr>
                  <w:r w:rsidRPr="00F16558">
                    <w:rPr>
                      <w:rFonts w:ascii="Arial" w:eastAsia="Malgun Gothic" w:hAnsi="Arial" w:cs="Arial"/>
                      <w:b/>
                      <w:sz w:val="18"/>
                      <w:lang w:val="en-US"/>
                    </w:rPr>
                    <w:t>Value 2</w:t>
                  </w:r>
                </w:p>
              </w:tc>
            </w:tr>
            <w:tr w:rsidR="001258DC" w:rsidRPr="00F16558" w14:paraId="0DE4428E"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8895EA"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BEE2C"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1D08B7"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3</w:t>
                  </w:r>
                </w:p>
              </w:tc>
            </w:tr>
            <w:tr w:rsidR="001258DC" w:rsidRPr="00F16558" w14:paraId="6A709379"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D9EE9F"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4039C"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B33D7"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6</w:t>
                  </w:r>
                </w:p>
              </w:tc>
            </w:tr>
            <w:tr w:rsidR="001258DC" w:rsidRPr="00F16558" w14:paraId="372D2068"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67706"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A11ADC"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06986"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12</w:t>
                  </w:r>
                </w:p>
              </w:tc>
            </w:tr>
            <w:tr w:rsidR="001258DC" w:rsidRPr="00F16558" w14:paraId="6E2C74BF"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4110BE"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2C367F"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36813"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24</w:t>
                  </w:r>
                </w:p>
              </w:tc>
            </w:tr>
            <w:tr w:rsidR="001258DC" w:rsidRPr="00F16558" w14:paraId="49107C14"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87A70B"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01AF4"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6C0D5"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96</w:t>
                  </w:r>
                </w:p>
              </w:tc>
            </w:tr>
            <w:tr w:rsidR="001258DC" w:rsidRPr="00F16558" w14:paraId="3F5FE56C"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74E243"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8D365"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E72A63A"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192</w:t>
                  </w:r>
                </w:p>
              </w:tc>
            </w:tr>
          </w:tbl>
          <w:p w14:paraId="7535DF1D" w14:textId="77777777" w:rsidR="001258DC" w:rsidRPr="00F16558" w:rsidRDefault="001258DC" w:rsidP="001258DC">
            <w:pPr>
              <w:pStyle w:val="a2"/>
              <w:rPr>
                <w:lang w:val="en-US"/>
              </w:rPr>
            </w:pPr>
          </w:p>
        </w:tc>
      </w:tr>
    </w:tbl>
    <w:p w14:paraId="4EF745E2" w14:textId="77777777" w:rsidR="003509F9" w:rsidRDefault="003509F9">
      <w:pPr>
        <w:pStyle w:val="a2"/>
        <w:rPr>
          <w:lang w:val="en-US"/>
        </w:rPr>
      </w:pPr>
    </w:p>
    <w:p w14:paraId="080E9C76" w14:textId="4F214F49" w:rsidR="00E02273" w:rsidRDefault="00E02273" w:rsidP="00E02273">
      <w:pPr>
        <w:pStyle w:val="4"/>
      </w:pPr>
      <w:r>
        <w:rPr>
          <w:rFonts w:hint="eastAsia"/>
          <w:highlight w:val="yellow"/>
        </w:rPr>
        <w:t>[</w:t>
      </w:r>
      <w:r w:rsidR="00BB50A8">
        <w:rPr>
          <w:rFonts w:hint="eastAsia"/>
          <w:highlight w:val="yellow"/>
        </w:rPr>
        <w:t>Old</w:t>
      </w:r>
      <w:r>
        <w:rPr>
          <w:rFonts w:hint="eastAsia"/>
          <w:highlight w:val="yellow"/>
        </w:rPr>
        <w:t>]</w:t>
      </w:r>
      <w:r>
        <w:rPr>
          <w:highlight w:val="yellow"/>
        </w:rPr>
        <w:t>Proposal 3.2-</w:t>
      </w:r>
      <w:r>
        <w:rPr>
          <w:rFonts w:hint="eastAsia"/>
          <w:highlight w:val="yellow"/>
        </w:rPr>
        <w:t>1</w:t>
      </w:r>
      <w:r w:rsidR="00CB7AEE">
        <w:rPr>
          <w:rFonts w:hint="eastAsia"/>
          <w:highlight w:val="yellow"/>
        </w:rPr>
        <w:t>a</w:t>
      </w:r>
      <w:r>
        <w:rPr>
          <w:highlight w:val="yellow"/>
        </w:rPr>
        <w:t>:</w:t>
      </w:r>
    </w:p>
    <w:p w14:paraId="33951DDB" w14:textId="0396460B" w:rsidR="00E02273" w:rsidRPr="00703C1C" w:rsidRDefault="00E02273" w:rsidP="00E02273">
      <w:pPr>
        <w:pStyle w:val="a2"/>
        <w:numPr>
          <w:ilvl w:val="0"/>
          <w:numId w:val="25"/>
        </w:numPr>
        <w:spacing w:after="0"/>
        <w:ind w:hanging="442"/>
        <w:rPr>
          <w:rFonts w:ascii="Times" w:hAnsi="Times" w:cs="Times"/>
        </w:rPr>
      </w:pPr>
      <w:r w:rsidRPr="00703C1C">
        <w:rPr>
          <w:rFonts w:ascii="Times" w:hAnsi="Times" w:cs="Times"/>
        </w:rPr>
        <w:t xml:space="preserve">For RRC CONNECTED mode, </w:t>
      </w:r>
      <w:r w:rsidRPr="00703C1C">
        <w:rPr>
          <w:rFonts w:ascii="Times" w:hAnsi="Times" w:cs="Times" w:hint="eastAsia"/>
        </w:rPr>
        <w:t>the number</w:t>
      </w:r>
      <w:r w:rsidRPr="00703C1C">
        <w:rPr>
          <w:rFonts w:ascii="Times" w:hAnsi="Times" w:cs="Times"/>
        </w:rPr>
        <w:t xml:space="preserve"> X </w:t>
      </w:r>
      <w:r w:rsidRPr="00703C1C">
        <w:rPr>
          <w:rFonts w:ascii="Times" w:hAnsi="Times" w:cs="Times" w:hint="eastAsia"/>
        </w:rPr>
        <w:t xml:space="preserve">of </w:t>
      </w:r>
      <w:r w:rsidRPr="00703C1C">
        <w:rPr>
          <w:rFonts w:ascii="Times" w:hAnsi="Times" w:cs="Times"/>
        </w:rPr>
        <w:t>candidate values for the determination of the minimum time gap between LP-WUS reception and MR to start PDCCH monitoring via UE capability reporting</w:t>
      </w:r>
      <w:r w:rsidRPr="00703C1C">
        <w:rPr>
          <w:rFonts w:ascii="Times" w:hAnsi="Times" w:cs="Times" w:hint="eastAsia"/>
        </w:rPr>
        <w:t xml:space="preserve"> is </w:t>
      </w:r>
      <w:r w:rsidR="00FD0475" w:rsidRPr="00703C1C">
        <w:rPr>
          <w:rFonts w:ascii="Times" w:hAnsi="Times" w:cs="Times" w:hint="eastAsia"/>
        </w:rPr>
        <w:t xml:space="preserve">[2, </w:t>
      </w:r>
      <w:r w:rsidRPr="00703C1C">
        <w:rPr>
          <w:rFonts w:ascii="Times" w:hAnsi="Times" w:cs="Times" w:hint="eastAsia"/>
        </w:rPr>
        <w:t>3</w:t>
      </w:r>
      <w:r w:rsidR="003B19BF" w:rsidRPr="00703C1C">
        <w:rPr>
          <w:rFonts w:ascii="Times" w:hAnsi="Times" w:cs="Times" w:hint="eastAsia"/>
        </w:rPr>
        <w:t>, 4</w:t>
      </w:r>
      <w:r w:rsidR="00FD0475" w:rsidRPr="00703C1C">
        <w:rPr>
          <w:rFonts w:ascii="Times" w:hAnsi="Times" w:cs="Times" w:hint="eastAsia"/>
        </w:rPr>
        <w:t>]</w:t>
      </w:r>
      <w:r w:rsidRPr="00703C1C">
        <w:rPr>
          <w:rFonts w:ascii="Times" w:hAnsi="Times" w:cs="Times"/>
        </w:rPr>
        <w:t>.</w:t>
      </w:r>
    </w:p>
    <w:p w14:paraId="7AA71CDE" w14:textId="47544599" w:rsidR="00E02273" w:rsidRPr="00703C1C" w:rsidRDefault="00E02273" w:rsidP="00E02273">
      <w:pPr>
        <w:pStyle w:val="a2"/>
        <w:numPr>
          <w:ilvl w:val="1"/>
          <w:numId w:val="25"/>
        </w:numPr>
        <w:spacing w:after="0"/>
        <w:ind w:hanging="442"/>
        <w:rPr>
          <w:lang w:val="en-GB"/>
        </w:rPr>
      </w:pPr>
      <w:r w:rsidRPr="00703C1C">
        <w:rPr>
          <w:rFonts w:ascii="Times" w:hAnsi="Times" w:cs="Times" w:hint="eastAsia"/>
        </w:rPr>
        <w:t xml:space="preserve">The </w:t>
      </w:r>
      <w:r w:rsidRPr="00703C1C">
        <w:rPr>
          <w:rFonts w:ascii="Times" w:hAnsi="Times" w:cs="Times"/>
        </w:rPr>
        <w:t>reported candidate value</w:t>
      </w:r>
      <w:r w:rsidRPr="00703C1C">
        <w:rPr>
          <w:rFonts w:ascii="Times" w:hAnsi="Times" w:cs="Times" w:hint="eastAsia"/>
        </w:rPr>
        <w:t>s are selected from {</w:t>
      </w:r>
      <w:r w:rsidR="001376A1" w:rsidRPr="00703C1C">
        <w:rPr>
          <w:rFonts w:ascii="Times" w:hAnsi="Times" w:cs="Times" w:hint="eastAsia"/>
        </w:rPr>
        <w:t xml:space="preserve">0.25, </w:t>
      </w:r>
      <w:r w:rsidR="00B82D13" w:rsidRPr="00703C1C">
        <w:rPr>
          <w:rFonts w:ascii="Times" w:hAnsi="Times" w:cs="Times" w:hint="eastAsia"/>
        </w:rPr>
        <w:t xml:space="preserve">0.5, 1, </w:t>
      </w:r>
      <w:r w:rsidRPr="00703C1C">
        <w:rPr>
          <w:rFonts w:ascii="Times" w:hAnsi="Times" w:cs="Times" w:hint="eastAsia"/>
        </w:rPr>
        <w:t xml:space="preserve">2, </w:t>
      </w:r>
      <w:r w:rsidR="00CB7AEE" w:rsidRPr="00703C1C">
        <w:rPr>
          <w:rFonts w:ascii="Times" w:hAnsi="Times" w:cs="Times" w:hint="eastAsia"/>
        </w:rPr>
        <w:t xml:space="preserve">3, </w:t>
      </w:r>
      <w:r w:rsidRPr="00703C1C">
        <w:rPr>
          <w:rFonts w:ascii="Times" w:hAnsi="Times" w:cs="Times" w:hint="eastAsia"/>
        </w:rPr>
        <w:t>6, 10, 20}ms</w:t>
      </w:r>
      <w:r w:rsidR="00995B8A" w:rsidRPr="00703C1C">
        <w:rPr>
          <w:rFonts w:ascii="Times" w:hAnsi="Times" w:cs="Times" w:hint="eastAsia"/>
        </w:rPr>
        <w:t xml:space="preserve"> as starting point</w:t>
      </w:r>
    </w:p>
    <w:p w14:paraId="5B95942A" w14:textId="0E205A23" w:rsidR="003751DA" w:rsidRPr="00703C1C" w:rsidRDefault="003751DA" w:rsidP="00042387">
      <w:pPr>
        <w:pStyle w:val="a2"/>
        <w:numPr>
          <w:ilvl w:val="2"/>
          <w:numId w:val="25"/>
        </w:numPr>
        <w:spacing w:after="0"/>
        <w:rPr>
          <w:lang w:val="en-GB"/>
        </w:rPr>
      </w:pPr>
      <w:r w:rsidRPr="00703C1C">
        <w:rPr>
          <w:rFonts w:hint="eastAsia"/>
          <w:lang w:val="en-GB"/>
        </w:rPr>
        <w:t xml:space="preserve">Note: </w:t>
      </w:r>
      <w:r w:rsidRPr="00703C1C">
        <w:rPr>
          <w:lang w:val="en-GB"/>
        </w:rPr>
        <w:t>Other</w:t>
      </w:r>
      <w:r w:rsidRPr="00703C1C">
        <w:rPr>
          <w:rFonts w:hint="eastAsia"/>
          <w:lang w:val="en-GB"/>
        </w:rPr>
        <w:t xml:space="preserve"> values are not precluded</w:t>
      </w:r>
    </w:p>
    <w:p w14:paraId="4FCFE86F" w14:textId="6D9DD8DD" w:rsidR="00042387" w:rsidRPr="00703C1C" w:rsidRDefault="00042387" w:rsidP="00042387">
      <w:pPr>
        <w:pStyle w:val="a2"/>
        <w:numPr>
          <w:ilvl w:val="2"/>
          <w:numId w:val="25"/>
        </w:numPr>
        <w:spacing w:after="0"/>
        <w:rPr>
          <w:lang w:val="en-GB"/>
        </w:rPr>
      </w:pPr>
      <w:r w:rsidRPr="00703C1C">
        <w:rPr>
          <w:rFonts w:ascii="Times" w:hAnsi="Times" w:cs="Times" w:hint="eastAsia"/>
        </w:rPr>
        <w:t>FFS whether different values are selected for OOK-based WUR and OFDM-based WUR</w:t>
      </w:r>
    </w:p>
    <w:p w14:paraId="44880CBC" w14:textId="519E46EB" w:rsidR="00A623C6" w:rsidRPr="0047261F" w:rsidRDefault="00A623C6" w:rsidP="00E02273">
      <w:pPr>
        <w:pStyle w:val="a2"/>
        <w:numPr>
          <w:ilvl w:val="1"/>
          <w:numId w:val="25"/>
        </w:numPr>
        <w:spacing w:after="0"/>
        <w:ind w:hanging="442"/>
        <w:rPr>
          <w:lang w:val="en-GB"/>
        </w:rPr>
      </w:pPr>
      <w:r w:rsidRPr="00703C1C">
        <w:rPr>
          <w:rFonts w:ascii="Times" w:hAnsi="Times" w:cs="Times" w:hint="eastAsia"/>
        </w:rPr>
        <w:t xml:space="preserve">FFS </w:t>
      </w:r>
      <w:r w:rsidR="00EB61BF" w:rsidRPr="00703C1C">
        <w:rPr>
          <w:rFonts w:ascii="Times" w:hAnsi="Times" w:cs="Times" w:hint="eastAsia"/>
        </w:rPr>
        <w:t>whe</w:t>
      </w:r>
      <w:r w:rsidR="009347B0" w:rsidRPr="00703C1C">
        <w:rPr>
          <w:rFonts w:ascii="Times" w:hAnsi="Times" w:cs="Times" w:hint="eastAsia"/>
        </w:rPr>
        <w:t xml:space="preserve">ther/how to consider </w:t>
      </w:r>
      <w:r w:rsidR="00D038BF" w:rsidRPr="00703C1C">
        <w:rPr>
          <w:rFonts w:ascii="Times" w:hAnsi="Times" w:cs="Times" w:hint="eastAsia"/>
        </w:rPr>
        <w:t xml:space="preserve">the case </w:t>
      </w:r>
      <w:r w:rsidR="00C27E5E" w:rsidRPr="00703C1C">
        <w:rPr>
          <w:rFonts w:ascii="Times" w:hAnsi="Times" w:cs="Times" w:hint="eastAsia"/>
        </w:rPr>
        <w:t>of CA</w:t>
      </w:r>
    </w:p>
    <w:p w14:paraId="2DAE285B" w14:textId="77777777" w:rsidR="0047261F" w:rsidRDefault="0047261F" w:rsidP="0047261F">
      <w:pPr>
        <w:pStyle w:val="a2"/>
        <w:spacing w:after="0"/>
        <w:rPr>
          <w:rFonts w:ascii="Times" w:hAnsi="Times" w:cs="Times"/>
        </w:rPr>
      </w:pPr>
    </w:p>
    <w:p w14:paraId="0FFE5B2A" w14:textId="77777777" w:rsidR="0047261F" w:rsidRDefault="0047261F" w:rsidP="0047261F">
      <w:pPr>
        <w:pStyle w:val="a2"/>
        <w:spacing w:after="0"/>
        <w:rPr>
          <w:rFonts w:ascii="Times" w:hAnsi="Times" w:cs="Times"/>
        </w:rPr>
      </w:pPr>
    </w:p>
    <w:p w14:paraId="4670A3CC" w14:textId="5B1F63CC" w:rsidR="0047261F" w:rsidRDefault="0047261F" w:rsidP="0047261F">
      <w:pPr>
        <w:pStyle w:val="4"/>
      </w:pPr>
      <w:r>
        <w:rPr>
          <w:rFonts w:hint="eastAsia"/>
          <w:highlight w:val="yellow"/>
        </w:rPr>
        <w:t>[</w:t>
      </w:r>
      <w:r w:rsidR="00373425">
        <w:rPr>
          <w:rFonts w:hint="eastAsia"/>
          <w:highlight w:val="yellow"/>
        </w:rPr>
        <w:t>Old</w:t>
      </w:r>
      <w:r>
        <w:rPr>
          <w:rFonts w:hint="eastAsia"/>
          <w:highlight w:val="yellow"/>
        </w:rPr>
        <w:t>]</w:t>
      </w:r>
      <w:r>
        <w:rPr>
          <w:highlight w:val="yellow"/>
        </w:rPr>
        <w:t>Proposal 3.2-</w:t>
      </w:r>
      <w:r>
        <w:rPr>
          <w:rFonts w:hint="eastAsia"/>
          <w:highlight w:val="yellow"/>
        </w:rPr>
        <w:t>1b</w:t>
      </w:r>
      <w:r>
        <w:rPr>
          <w:highlight w:val="yellow"/>
        </w:rPr>
        <w:t>:</w:t>
      </w:r>
    </w:p>
    <w:p w14:paraId="6A48AAD1" w14:textId="77777777" w:rsidR="0047261F" w:rsidRPr="00703C1C" w:rsidRDefault="0047261F" w:rsidP="0047261F">
      <w:pPr>
        <w:pStyle w:val="a2"/>
        <w:numPr>
          <w:ilvl w:val="0"/>
          <w:numId w:val="25"/>
        </w:numPr>
        <w:spacing w:after="0"/>
        <w:ind w:hanging="442"/>
        <w:rPr>
          <w:rFonts w:ascii="Times" w:hAnsi="Times" w:cs="Times"/>
        </w:rPr>
      </w:pPr>
      <w:r w:rsidRPr="00703C1C">
        <w:rPr>
          <w:rFonts w:ascii="Times" w:hAnsi="Times" w:cs="Times"/>
        </w:rPr>
        <w:t xml:space="preserve">For RRC CONNECTED mode, </w:t>
      </w:r>
      <w:r w:rsidRPr="00703C1C">
        <w:rPr>
          <w:rFonts w:ascii="Times" w:hAnsi="Times" w:cs="Times" w:hint="eastAsia"/>
        </w:rPr>
        <w:t>the number</w:t>
      </w:r>
      <w:r w:rsidRPr="00703C1C">
        <w:rPr>
          <w:rFonts w:ascii="Times" w:hAnsi="Times" w:cs="Times"/>
        </w:rPr>
        <w:t xml:space="preserve"> X </w:t>
      </w:r>
      <w:r w:rsidRPr="00703C1C">
        <w:rPr>
          <w:rFonts w:ascii="Times" w:hAnsi="Times" w:cs="Times" w:hint="eastAsia"/>
        </w:rPr>
        <w:t xml:space="preserve">of </w:t>
      </w:r>
      <w:r w:rsidRPr="00703C1C">
        <w:rPr>
          <w:rFonts w:ascii="Times" w:hAnsi="Times" w:cs="Times"/>
        </w:rPr>
        <w:t>candidate values for the determination of the minimum time gap between LP-WUS reception and MR to start PDCCH monitoring via UE capability reporting</w:t>
      </w:r>
      <w:r w:rsidRPr="00703C1C">
        <w:rPr>
          <w:rFonts w:ascii="Times" w:hAnsi="Times" w:cs="Times" w:hint="eastAsia"/>
        </w:rPr>
        <w:t xml:space="preserve"> is [2, 3, 4]</w:t>
      </w:r>
      <w:r w:rsidRPr="00703C1C">
        <w:rPr>
          <w:rFonts w:ascii="Times" w:hAnsi="Times" w:cs="Times"/>
        </w:rPr>
        <w:t>.</w:t>
      </w:r>
    </w:p>
    <w:p w14:paraId="00CDF6C3" w14:textId="77777777" w:rsidR="0047261F" w:rsidRPr="00703C1C" w:rsidRDefault="0047261F" w:rsidP="0047261F">
      <w:pPr>
        <w:pStyle w:val="a2"/>
        <w:numPr>
          <w:ilvl w:val="1"/>
          <w:numId w:val="25"/>
        </w:numPr>
        <w:spacing w:after="0"/>
        <w:ind w:hanging="442"/>
        <w:rPr>
          <w:lang w:val="en-GB"/>
        </w:rPr>
      </w:pPr>
      <w:r w:rsidRPr="00703C1C">
        <w:rPr>
          <w:rFonts w:ascii="Times" w:hAnsi="Times" w:cs="Times" w:hint="eastAsia"/>
        </w:rPr>
        <w:t xml:space="preserve">The </w:t>
      </w:r>
      <w:r w:rsidRPr="00703C1C">
        <w:rPr>
          <w:rFonts w:ascii="Times" w:hAnsi="Times" w:cs="Times"/>
        </w:rPr>
        <w:t>reported candidate value</w:t>
      </w:r>
      <w:r w:rsidRPr="00703C1C">
        <w:rPr>
          <w:rFonts w:ascii="Times" w:hAnsi="Times" w:cs="Times" w:hint="eastAsia"/>
        </w:rPr>
        <w:t>s are selected from {0.25, 0.5, 1, 2, 3, 6, 10, 20}ms as starting point</w:t>
      </w:r>
    </w:p>
    <w:p w14:paraId="78803A5A" w14:textId="77777777" w:rsidR="0047261F" w:rsidRPr="00703C1C" w:rsidRDefault="0047261F" w:rsidP="0047261F">
      <w:pPr>
        <w:pStyle w:val="a2"/>
        <w:numPr>
          <w:ilvl w:val="2"/>
          <w:numId w:val="25"/>
        </w:numPr>
        <w:spacing w:after="0"/>
        <w:rPr>
          <w:lang w:val="en-GB"/>
        </w:rPr>
      </w:pPr>
      <w:r w:rsidRPr="00703C1C">
        <w:rPr>
          <w:rFonts w:hint="eastAsia"/>
          <w:lang w:val="en-GB"/>
        </w:rPr>
        <w:t xml:space="preserve">Note: </w:t>
      </w:r>
      <w:r w:rsidRPr="00703C1C">
        <w:rPr>
          <w:lang w:val="en-GB"/>
        </w:rPr>
        <w:t>Other</w:t>
      </w:r>
      <w:r w:rsidRPr="00703C1C">
        <w:rPr>
          <w:rFonts w:hint="eastAsia"/>
          <w:lang w:val="en-GB"/>
        </w:rPr>
        <w:t xml:space="preserve"> values are not precluded</w:t>
      </w:r>
    </w:p>
    <w:p w14:paraId="6A4B92A5" w14:textId="77777777" w:rsidR="0047261F" w:rsidRPr="00703C1C" w:rsidRDefault="0047261F" w:rsidP="0047261F">
      <w:pPr>
        <w:pStyle w:val="a2"/>
        <w:numPr>
          <w:ilvl w:val="2"/>
          <w:numId w:val="25"/>
        </w:numPr>
        <w:spacing w:after="0"/>
        <w:rPr>
          <w:lang w:val="en-GB"/>
        </w:rPr>
      </w:pPr>
      <w:r w:rsidRPr="00703C1C">
        <w:rPr>
          <w:rFonts w:ascii="Times" w:hAnsi="Times" w:cs="Times" w:hint="eastAsia"/>
        </w:rPr>
        <w:t>FFS whether different values are selected for OOK-based WUR and OFDM-based WUR</w:t>
      </w:r>
    </w:p>
    <w:p w14:paraId="7045A45F" w14:textId="77777777" w:rsidR="0047261F" w:rsidRPr="0047261F" w:rsidRDefault="0047261F" w:rsidP="0047261F">
      <w:pPr>
        <w:pStyle w:val="a2"/>
        <w:numPr>
          <w:ilvl w:val="1"/>
          <w:numId w:val="25"/>
        </w:numPr>
        <w:spacing w:after="0"/>
        <w:ind w:hanging="442"/>
        <w:rPr>
          <w:lang w:val="en-GB"/>
        </w:rPr>
      </w:pPr>
      <w:r w:rsidRPr="00703C1C">
        <w:rPr>
          <w:rFonts w:ascii="Times" w:hAnsi="Times" w:cs="Times" w:hint="eastAsia"/>
        </w:rPr>
        <w:lastRenderedPageBreak/>
        <w:t>FFS whether/how to consider the case of CA</w:t>
      </w:r>
    </w:p>
    <w:p w14:paraId="6857BF85" w14:textId="271D145A" w:rsidR="0047261F" w:rsidRPr="004C6F42" w:rsidRDefault="004C6F42" w:rsidP="004C6F42">
      <w:pPr>
        <w:pStyle w:val="a0"/>
        <w:numPr>
          <w:ilvl w:val="1"/>
          <w:numId w:val="25"/>
        </w:numPr>
        <w:rPr>
          <w:rFonts w:ascii="Times New Roman" w:hAnsi="Times New Roman" w:cs="Times New Roman"/>
          <w:b w:val="0"/>
          <w:bCs w:val="0"/>
          <w:color w:val="FF0000"/>
          <w:sz w:val="21"/>
          <w:szCs w:val="21"/>
          <w:lang w:val="en-GB"/>
        </w:rPr>
      </w:pPr>
      <w:r w:rsidRPr="004C6F42">
        <w:rPr>
          <w:rFonts w:ascii="Times New Roman" w:hAnsi="Times New Roman" w:cs="Times New Roman"/>
          <w:b w:val="0"/>
          <w:bCs w:val="0"/>
          <w:color w:val="FF0000"/>
          <w:sz w:val="21"/>
          <w:szCs w:val="21"/>
          <w:lang w:val="en-GB"/>
        </w:rPr>
        <w:t>FFS whether the reported value includes the duration for time/frequency synchronization of MR</w:t>
      </w:r>
    </w:p>
    <w:tbl>
      <w:tblPr>
        <w:tblStyle w:val="afe"/>
        <w:tblW w:w="9631" w:type="dxa"/>
        <w:tblLayout w:type="fixed"/>
        <w:tblLook w:val="04A0" w:firstRow="1" w:lastRow="0" w:firstColumn="1" w:lastColumn="0" w:noHBand="0" w:noVBand="1"/>
      </w:tblPr>
      <w:tblGrid>
        <w:gridCol w:w="1479"/>
        <w:gridCol w:w="1372"/>
        <w:gridCol w:w="6780"/>
      </w:tblGrid>
      <w:tr w:rsidR="00261932" w14:paraId="32895802" w14:textId="77777777" w:rsidTr="007F59C3">
        <w:tc>
          <w:tcPr>
            <w:tcW w:w="1479" w:type="dxa"/>
            <w:shd w:val="clear" w:color="auto" w:fill="D9D9D9" w:themeFill="background1" w:themeFillShade="D9"/>
          </w:tcPr>
          <w:p w14:paraId="0276CF52" w14:textId="77777777" w:rsidR="00261932" w:rsidRDefault="00261932" w:rsidP="007F59C3">
            <w:pPr>
              <w:rPr>
                <w:sz w:val="21"/>
                <w:szCs w:val="21"/>
              </w:rPr>
            </w:pPr>
            <w:r>
              <w:rPr>
                <w:sz w:val="21"/>
                <w:szCs w:val="21"/>
              </w:rPr>
              <w:t>Company</w:t>
            </w:r>
          </w:p>
        </w:tc>
        <w:tc>
          <w:tcPr>
            <w:tcW w:w="1372" w:type="dxa"/>
            <w:shd w:val="clear" w:color="auto" w:fill="D9D9D9" w:themeFill="background1" w:themeFillShade="D9"/>
          </w:tcPr>
          <w:p w14:paraId="22FC37FC" w14:textId="77777777" w:rsidR="00261932" w:rsidRDefault="00261932" w:rsidP="007F59C3">
            <w:pPr>
              <w:rPr>
                <w:sz w:val="21"/>
                <w:szCs w:val="21"/>
              </w:rPr>
            </w:pPr>
            <w:r>
              <w:rPr>
                <w:sz w:val="21"/>
                <w:szCs w:val="21"/>
              </w:rPr>
              <w:t>Y/N</w:t>
            </w:r>
          </w:p>
        </w:tc>
        <w:tc>
          <w:tcPr>
            <w:tcW w:w="6780" w:type="dxa"/>
            <w:shd w:val="clear" w:color="auto" w:fill="D9D9D9" w:themeFill="background1" w:themeFillShade="D9"/>
          </w:tcPr>
          <w:p w14:paraId="40FC850F" w14:textId="77777777" w:rsidR="00261932" w:rsidRDefault="00261932" w:rsidP="007F59C3">
            <w:pPr>
              <w:rPr>
                <w:sz w:val="21"/>
                <w:szCs w:val="21"/>
              </w:rPr>
            </w:pPr>
            <w:r>
              <w:rPr>
                <w:sz w:val="21"/>
                <w:szCs w:val="21"/>
              </w:rPr>
              <w:t>Comments</w:t>
            </w:r>
          </w:p>
        </w:tc>
      </w:tr>
      <w:tr w:rsidR="00261932" w14:paraId="393A9514" w14:textId="77777777" w:rsidTr="007F59C3">
        <w:tc>
          <w:tcPr>
            <w:tcW w:w="1479" w:type="dxa"/>
          </w:tcPr>
          <w:p w14:paraId="5A020A1C" w14:textId="7826D793" w:rsidR="00261932" w:rsidRPr="001E38C7" w:rsidRDefault="00BB50A8" w:rsidP="007F59C3">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1B4AB5A8" w14:textId="77777777" w:rsidR="00261932" w:rsidRDefault="00261932" w:rsidP="007F59C3">
            <w:pPr>
              <w:rPr>
                <w:rFonts w:eastAsiaTheme="minorEastAsia"/>
                <w:sz w:val="21"/>
                <w:szCs w:val="21"/>
                <w:lang w:eastAsia="zh-CN"/>
              </w:rPr>
            </w:pPr>
          </w:p>
        </w:tc>
        <w:tc>
          <w:tcPr>
            <w:tcW w:w="6780" w:type="dxa"/>
          </w:tcPr>
          <w:p w14:paraId="1C27AD93" w14:textId="4E9E2729" w:rsidR="00261932" w:rsidRPr="00E371EA" w:rsidRDefault="00BB50A8" w:rsidP="007F59C3">
            <w:pPr>
              <w:pStyle w:val="a2"/>
            </w:pPr>
            <w:r>
              <w:rPr>
                <w:rFonts w:hint="eastAsia"/>
              </w:rPr>
              <w:t xml:space="preserve">Proposal 3.2-1a was discussed in Monday online but no consensus was achieved. </w:t>
            </w:r>
            <w:r w:rsidR="00C23353">
              <w:rPr>
                <w:rFonts w:hint="eastAsia"/>
              </w:rPr>
              <w:t>Another FFS is added based on the comment during online, which can be furtehr discussed in another proposal 3.2-2.</w:t>
            </w:r>
          </w:p>
        </w:tc>
      </w:tr>
      <w:tr w:rsidR="00C354F8" w14:paraId="5954064B" w14:textId="77777777" w:rsidTr="007F59C3">
        <w:tc>
          <w:tcPr>
            <w:tcW w:w="1479" w:type="dxa"/>
          </w:tcPr>
          <w:p w14:paraId="1775EE58" w14:textId="44480175" w:rsidR="00C354F8" w:rsidRDefault="00C354F8" w:rsidP="00C354F8">
            <w:pPr>
              <w:rPr>
                <w:rFonts w:eastAsia="游明朝"/>
                <w:sz w:val="21"/>
                <w:szCs w:val="21"/>
                <w:lang w:val="en-US" w:eastAsia="ja-JP"/>
              </w:rPr>
            </w:pPr>
            <w:r>
              <w:rPr>
                <w:rFonts w:eastAsiaTheme="minorEastAsia"/>
                <w:sz w:val="21"/>
                <w:szCs w:val="21"/>
                <w:lang w:val="en-US" w:eastAsia="zh-CN"/>
              </w:rPr>
              <w:t xml:space="preserve">Huawei, </w:t>
            </w:r>
            <w:proofErr w:type="spellStart"/>
            <w:r>
              <w:rPr>
                <w:rFonts w:eastAsiaTheme="minorEastAsia"/>
                <w:sz w:val="21"/>
                <w:szCs w:val="21"/>
                <w:lang w:val="en-US" w:eastAsia="zh-CN"/>
              </w:rPr>
              <w:t>HiSilicon</w:t>
            </w:r>
            <w:proofErr w:type="spellEnd"/>
          </w:p>
        </w:tc>
        <w:tc>
          <w:tcPr>
            <w:tcW w:w="1372" w:type="dxa"/>
          </w:tcPr>
          <w:p w14:paraId="224563C9" w14:textId="196CC770" w:rsidR="00C354F8" w:rsidRDefault="00C354F8" w:rsidP="00C354F8">
            <w:pPr>
              <w:rPr>
                <w:rFonts w:eastAsiaTheme="minorEastAsia"/>
                <w:sz w:val="21"/>
                <w:szCs w:val="21"/>
                <w:lang w:eastAsia="zh-CN"/>
              </w:rPr>
            </w:pPr>
            <w:r>
              <w:rPr>
                <w:rFonts w:eastAsiaTheme="minorEastAsia" w:hint="eastAsia"/>
                <w:sz w:val="21"/>
                <w:szCs w:val="21"/>
                <w:lang w:eastAsia="zh-CN"/>
              </w:rPr>
              <w:t>Y</w:t>
            </w:r>
          </w:p>
        </w:tc>
        <w:tc>
          <w:tcPr>
            <w:tcW w:w="6780" w:type="dxa"/>
          </w:tcPr>
          <w:p w14:paraId="5B11EA3D" w14:textId="77777777" w:rsidR="00C354F8" w:rsidRDefault="00C354F8" w:rsidP="00C354F8">
            <w:pPr>
              <w:pStyle w:val="a2"/>
            </w:pPr>
          </w:p>
        </w:tc>
      </w:tr>
      <w:tr w:rsidR="009F0365" w14:paraId="06AEF9B3" w14:textId="77777777" w:rsidTr="007F59C3">
        <w:tc>
          <w:tcPr>
            <w:tcW w:w="1479" w:type="dxa"/>
          </w:tcPr>
          <w:p w14:paraId="078246D0" w14:textId="007FD445" w:rsidR="009F0365" w:rsidRDefault="009F0365" w:rsidP="009F0365">
            <w:pPr>
              <w:rPr>
                <w:rFonts w:eastAsia="游明朝"/>
                <w:sz w:val="21"/>
                <w:szCs w:val="21"/>
                <w:lang w:val="en-US" w:eastAsia="ja-JP"/>
              </w:rPr>
            </w:pPr>
            <w:r>
              <w:rPr>
                <w:rFonts w:eastAsiaTheme="minorEastAsia"/>
                <w:sz w:val="21"/>
                <w:szCs w:val="21"/>
                <w:lang w:val="en-US" w:eastAsia="zh-CN"/>
              </w:rPr>
              <w:t>C</w:t>
            </w:r>
            <w:r>
              <w:rPr>
                <w:rFonts w:eastAsiaTheme="minorEastAsia" w:hint="eastAsia"/>
                <w:sz w:val="21"/>
                <w:szCs w:val="21"/>
                <w:lang w:val="en-US" w:eastAsia="zh-CN"/>
              </w:rPr>
              <w:t>M</w:t>
            </w:r>
            <w:r>
              <w:rPr>
                <w:rFonts w:eastAsiaTheme="minorEastAsia"/>
                <w:sz w:val="21"/>
                <w:szCs w:val="21"/>
                <w:lang w:val="en-US" w:eastAsia="zh-CN"/>
              </w:rPr>
              <w:t>CC</w:t>
            </w:r>
          </w:p>
        </w:tc>
        <w:tc>
          <w:tcPr>
            <w:tcW w:w="1372" w:type="dxa"/>
          </w:tcPr>
          <w:p w14:paraId="2BE34BB1" w14:textId="42FF1A02" w:rsidR="009F0365" w:rsidRDefault="009F0365" w:rsidP="009F0365">
            <w:pPr>
              <w:rPr>
                <w:rFonts w:eastAsiaTheme="minorEastAsia"/>
                <w:sz w:val="21"/>
                <w:szCs w:val="21"/>
                <w:lang w:eastAsia="zh-CN"/>
              </w:rPr>
            </w:pPr>
            <w:r>
              <w:rPr>
                <w:rFonts w:eastAsiaTheme="minorEastAsia" w:hint="eastAsia"/>
                <w:sz w:val="21"/>
                <w:szCs w:val="21"/>
                <w:lang w:eastAsia="zh-CN"/>
              </w:rPr>
              <w:t>Y</w:t>
            </w:r>
          </w:p>
        </w:tc>
        <w:tc>
          <w:tcPr>
            <w:tcW w:w="6780" w:type="dxa"/>
          </w:tcPr>
          <w:p w14:paraId="49DB8CA2" w14:textId="4F958862" w:rsidR="009F0365" w:rsidRDefault="009F0365" w:rsidP="009F0365">
            <w:pPr>
              <w:pStyle w:val="a2"/>
            </w:pPr>
            <w:r>
              <w:rPr>
                <w:rFonts w:eastAsiaTheme="minorEastAsia" w:hint="eastAsia"/>
                <w:lang w:eastAsia="zh-CN"/>
              </w:rPr>
              <w:t>F</w:t>
            </w:r>
            <w:r>
              <w:rPr>
                <w:rFonts w:eastAsiaTheme="minorEastAsia"/>
                <w:lang w:eastAsia="zh-CN"/>
              </w:rPr>
              <w:t>ine with the proposal</w:t>
            </w:r>
          </w:p>
        </w:tc>
      </w:tr>
      <w:tr w:rsidR="003F3948" w14:paraId="5523CEBE" w14:textId="77777777" w:rsidTr="007F59C3">
        <w:tc>
          <w:tcPr>
            <w:tcW w:w="1479" w:type="dxa"/>
          </w:tcPr>
          <w:p w14:paraId="40CBF3DB" w14:textId="335EF591" w:rsidR="003F3948" w:rsidRPr="003F3948" w:rsidRDefault="003F3948" w:rsidP="009F0365">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6B56FD8F" w14:textId="77777777" w:rsidR="003F3948" w:rsidRDefault="003F3948" w:rsidP="009F0365">
            <w:pPr>
              <w:rPr>
                <w:rFonts w:eastAsiaTheme="minorEastAsia"/>
                <w:sz w:val="21"/>
                <w:szCs w:val="21"/>
                <w:lang w:eastAsia="zh-CN"/>
              </w:rPr>
            </w:pPr>
          </w:p>
        </w:tc>
        <w:tc>
          <w:tcPr>
            <w:tcW w:w="6780" w:type="dxa"/>
          </w:tcPr>
          <w:p w14:paraId="564F128F" w14:textId="77777777" w:rsidR="003F3948" w:rsidRDefault="0094245F" w:rsidP="009F0365">
            <w:pPr>
              <w:pStyle w:val="a2"/>
            </w:pPr>
            <w:r>
              <w:rPr>
                <w:rFonts w:hint="eastAsia"/>
              </w:rPr>
              <w:t>For the last FFS, we suggest following:</w:t>
            </w:r>
          </w:p>
          <w:p w14:paraId="234818DD" w14:textId="77777777" w:rsidR="0094245F" w:rsidRDefault="0094245F" w:rsidP="009F0365">
            <w:pPr>
              <w:pStyle w:val="a2"/>
            </w:pPr>
          </w:p>
          <w:p w14:paraId="1DC8C846" w14:textId="6F4DBC23" w:rsidR="0094245F" w:rsidRPr="004C6F42" w:rsidRDefault="0094245F" w:rsidP="0094245F">
            <w:pPr>
              <w:pStyle w:val="a0"/>
              <w:numPr>
                <w:ilvl w:val="1"/>
                <w:numId w:val="25"/>
              </w:numPr>
              <w:rPr>
                <w:rFonts w:ascii="Times New Roman" w:hAnsi="Times New Roman" w:cs="Times New Roman"/>
                <w:b w:val="0"/>
                <w:bCs w:val="0"/>
                <w:color w:val="FF0000"/>
                <w:sz w:val="21"/>
                <w:szCs w:val="21"/>
                <w:lang w:val="en-GB"/>
              </w:rPr>
            </w:pPr>
            <w:r w:rsidRPr="004C6F42">
              <w:rPr>
                <w:rFonts w:ascii="Times New Roman" w:hAnsi="Times New Roman" w:cs="Times New Roman"/>
                <w:b w:val="0"/>
                <w:bCs w:val="0"/>
                <w:color w:val="FF0000"/>
                <w:sz w:val="21"/>
                <w:szCs w:val="21"/>
                <w:lang w:val="en-GB"/>
              </w:rPr>
              <w:t xml:space="preserve">FFS whether </w:t>
            </w:r>
            <w:r w:rsidRPr="0094245F">
              <w:rPr>
                <w:rFonts w:ascii="Times New Roman" w:hAnsi="Times New Roman" w:cs="Times New Roman"/>
                <w:b w:val="0"/>
                <w:bCs w:val="0"/>
                <w:strike/>
                <w:color w:val="00B0F0"/>
                <w:sz w:val="21"/>
                <w:szCs w:val="21"/>
                <w:lang w:val="en-GB"/>
              </w:rPr>
              <w:t xml:space="preserve">the reported value includes </w:t>
            </w:r>
            <w:proofErr w:type="gramStart"/>
            <w:r w:rsidRPr="0094245F">
              <w:rPr>
                <w:rFonts w:ascii="Times New Roman" w:hAnsi="Times New Roman" w:cs="Times New Roman"/>
                <w:b w:val="0"/>
                <w:bCs w:val="0"/>
                <w:strike/>
                <w:color w:val="00B0F0"/>
                <w:sz w:val="21"/>
                <w:szCs w:val="21"/>
                <w:lang w:val="en-GB"/>
              </w:rPr>
              <w:t xml:space="preserve">the </w:t>
            </w:r>
            <w:r w:rsidRPr="0094245F">
              <w:rPr>
                <w:rFonts w:ascii="Times New Roman" w:hAnsi="Times New Roman" w:cs="Times New Roman" w:hint="eastAsia"/>
                <w:b w:val="0"/>
                <w:bCs w:val="0"/>
                <w:color w:val="00B0F0"/>
                <w:sz w:val="21"/>
                <w:szCs w:val="21"/>
                <w:lang w:val="en-GB"/>
              </w:rPr>
              <w:t>a</w:t>
            </w:r>
            <w:proofErr w:type="gramEnd"/>
            <w:r w:rsidRPr="0094245F">
              <w:rPr>
                <w:rFonts w:ascii="Times New Roman" w:hAnsi="Times New Roman" w:cs="Times New Roman" w:hint="eastAsia"/>
                <w:b w:val="0"/>
                <w:bCs w:val="0"/>
                <w:color w:val="00B0F0"/>
                <w:sz w:val="21"/>
                <w:szCs w:val="21"/>
                <w:lang w:val="en-GB"/>
              </w:rPr>
              <w:t xml:space="preserve"> time </w:t>
            </w:r>
            <w:r w:rsidRPr="004C6F42">
              <w:rPr>
                <w:rFonts w:ascii="Times New Roman" w:hAnsi="Times New Roman" w:cs="Times New Roman"/>
                <w:b w:val="0"/>
                <w:bCs w:val="0"/>
                <w:color w:val="FF0000"/>
                <w:sz w:val="21"/>
                <w:szCs w:val="21"/>
                <w:lang w:val="en-GB"/>
              </w:rPr>
              <w:t>duration for time/frequency synchronization of MR</w:t>
            </w:r>
            <w:r>
              <w:rPr>
                <w:rFonts w:ascii="Times New Roman" w:hAnsi="Times New Roman" w:cs="Times New Roman" w:hint="eastAsia"/>
                <w:b w:val="0"/>
                <w:bCs w:val="0"/>
                <w:color w:val="FF0000"/>
                <w:sz w:val="21"/>
                <w:szCs w:val="21"/>
                <w:lang w:val="en-GB"/>
              </w:rPr>
              <w:t xml:space="preserve"> </w:t>
            </w:r>
            <w:r w:rsidRPr="00AB7D3A">
              <w:rPr>
                <w:rFonts w:ascii="Times New Roman" w:hAnsi="Times New Roman" w:cs="Times New Roman" w:hint="eastAsia"/>
                <w:b w:val="0"/>
                <w:bCs w:val="0"/>
                <w:color w:val="00B0F0"/>
                <w:sz w:val="21"/>
                <w:szCs w:val="21"/>
                <w:lang w:val="en-GB"/>
              </w:rPr>
              <w:t xml:space="preserve">is necessary in addition to the reported </w:t>
            </w:r>
            <w:r w:rsidR="00AB7D3A" w:rsidRPr="00AB7D3A">
              <w:rPr>
                <w:rFonts w:ascii="Times New Roman" w:hAnsi="Times New Roman" w:cs="Times New Roman" w:hint="eastAsia"/>
                <w:b w:val="0"/>
                <w:bCs w:val="0"/>
                <w:color w:val="00B0F0"/>
                <w:sz w:val="21"/>
                <w:szCs w:val="21"/>
                <w:lang w:val="en-GB"/>
              </w:rPr>
              <w:t>minimum time gap between LP-WUS reception and MR to start PDCCH monitoring</w:t>
            </w:r>
          </w:p>
          <w:p w14:paraId="034A5176" w14:textId="6015BA90" w:rsidR="0094245F" w:rsidRPr="0094245F" w:rsidRDefault="0094245F" w:rsidP="009F0365">
            <w:pPr>
              <w:pStyle w:val="a2"/>
              <w:rPr>
                <w:lang w:val="en-GB"/>
              </w:rPr>
            </w:pPr>
          </w:p>
        </w:tc>
      </w:tr>
      <w:tr w:rsidR="00911C87" w14:paraId="31BF6FE6" w14:textId="77777777" w:rsidTr="007F59C3">
        <w:tc>
          <w:tcPr>
            <w:tcW w:w="1479" w:type="dxa"/>
          </w:tcPr>
          <w:p w14:paraId="750820B7" w14:textId="0394DA36" w:rsidR="00911C87" w:rsidRDefault="00911C87" w:rsidP="00911C87">
            <w:pPr>
              <w:rPr>
                <w:rFonts w:eastAsia="游明朝"/>
                <w:sz w:val="21"/>
                <w:szCs w:val="21"/>
                <w:lang w:val="en-US" w:eastAsia="ja-JP"/>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53DC1047" w14:textId="0083E917" w:rsidR="00911C87" w:rsidRDefault="00911C87" w:rsidP="00911C87">
            <w:pPr>
              <w:rPr>
                <w:rFonts w:eastAsiaTheme="minorEastAsia"/>
                <w:sz w:val="21"/>
                <w:szCs w:val="21"/>
                <w:lang w:eastAsia="zh-CN"/>
              </w:rPr>
            </w:pPr>
            <w:r>
              <w:rPr>
                <w:rFonts w:eastAsiaTheme="minorEastAsia"/>
                <w:sz w:val="21"/>
                <w:szCs w:val="21"/>
                <w:lang w:eastAsia="zh-CN"/>
              </w:rPr>
              <w:t>Y</w:t>
            </w:r>
          </w:p>
        </w:tc>
        <w:tc>
          <w:tcPr>
            <w:tcW w:w="6780" w:type="dxa"/>
          </w:tcPr>
          <w:p w14:paraId="3C69611D" w14:textId="77777777" w:rsidR="00911C87" w:rsidRDefault="00911C87" w:rsidP="00911C87">
            <w:pPr>
              <w:pStyle w:val="a2"/>
            </w:pPr>
          </w:p>
        </w:tc>
      </w:tr>
      <w:tr w:rsidR="00911C87" w14:paraId="1F70AABF" w14:textId="77777777" w:rsidTr="007F59C3">
        <w:tc>
          <w:tcPr>
            <w:tcW w:w="1479" w:type="dxa"/>
          </w:tcPr>
          <w:p w14:paraId="0DD3BFA9" w14:textId="5F91D5EB" w:rsidR="00911C87" w:rsidRDefault="00911C87" w:rsidP="00911C87">
            <w:pPr>
              <w:rPr>
                <w:rFonts w:eastAsia="游明朝"/>
                <w:sz w:val="21"/>
                <w:szCs w:val="21"/>
                <w:lang w:val="en-US" w:eastAsia="ja-JP"/>
              </w:rPr>
            </w:pPr>
            <w:proofErr w:type="spellStart"/>
            <w:r>
              <w:rPr>
                <w:rFonts w:eastAsiaTheme="minorEastAsia" w:hint="eastAsia"/>
                <w:sz w:val="21"/>
                <w:szCs w:val="21"/>
                <w:lang w:val="en-US" w:eastAsia="zh-CN"/>
              </w:rPr>
              <w:t>x</w:t>
            </w:r>
            <w:r>
              <w:rPr>
                <w:rFonts w:eastAsiaTheme="minorEastAsia"/>
                <w:sz w:val="21"/>
                <w:szCs w:val="21"/>
                <w:lang w:val="en-US" w:eastAsia="zh-CN"/>
              </w:rPr>
              <w:t>iaomi</w:t>
            </w:r>
            <w:proofErr w:type="spellEnd"/>
          </w:p>
        </w:tc>
        <w:tc>
          <w:tcPr>
            <w:tcW w:w="1372" w:type="dxa"/>
          </w:tcPr>
          <w:p w14:paraId="0F6C653A" w14:textId="78C88BE9" w:rsidR="00911C87" w:rsidRDefault="00911C87" w:rsidP="00911C87">
            <w:pPr>
              <w:rPr>
                <w:rFonts w:eastAsiaTheme="minorEastAsia"/>
                <w:sz w:val="21"/>
                <w:szCs w:val="21"/>
                <w:lang w:eastAsia="zh-CN"/>
              </w:rPr>
            </w:pPr>
            <w:r>
              <w:rPr>
                <w:rFonts w:eastAsiaTheme="minorEastAsia" w:hint="eastAsia"/>
                <w:sz w:val="21"/>
                <w:szCs w:val="21"/>
                <w:lang w:eastAsia="zh-CN"/>
              </w:rPr>
              <w:t>Y</w:t>
            </w:r>
          </w:p>
        </w:tc>
        <w:tc>
          <w:tcPr>
            <w:tcW w:w="6780" w:type="dxa"/>
          </w:tcPr>
          <w:p w14:paraId="4C7429B4" w14:textId="77777777" w:rsidR="00911C87" w:rsidRDefault="00911C87" w:rsidP="00911C87">
            <w:pPr>
              <w:pStyle w:val="a2"/>
            </w:pPr>
          </w:p>
        </w:tc>
      </w:tr>
    </w:tbl>
    <w:p w14:paraId="12A9BCB3" w14:textId="77777777" w:rsidR="00864C93" w:rsidRPr="00261932" w:rsidRDefault="00864C93">
      <w:pPr>
        <w:pStyle w:val="a2"/>
        <w:rPr>
          <w:lang w:val="en-GB"/>
        </w:rPr>
      </w:pPr>
    </w:p>
    <w:p w14:paraId="7F40DC7E" w14:textId="77777777" w:rsidR="003509F9" w:rsidRDefault="003509F9">
      <w:pPr>
        <w:rPr>
          <w:rFonts w:eastAsia="游明朝"/>
          <w:iCs/>
          <w:sz w:val="21"/>
          <w:szCs w:val="21"/>
          <w:lang w:eastAsia="ja-JP"/>
        </w:rPr>
      </w:pPr>
    </w:p>
    <w:p w14:paraId="7657D577" w14:textId="77777777" w:rsidR="003509F9" w:rsidRDefault="00C13BA7">
      <w:pPr>
        <w:rPr>
          <w:sz w:val="21"/>
          <w:szCs w:val="21"/>
        </w:rPr>
      </w:pPr>
      <w:r>
        <w:rPr>
          <w:rFonts w:hint="eastAsia"/>
          <w:iCs/>
          <w:sz w:val="21"/>
          <w:szCs w:val="21"/>
        </w:rPr>
        <w:t xml:space="preserve">Regarding </w:t>
      </w:r>
      <w:r>
        <w:rPr>
          <w:sz w:val="21"/>
          <w:szCs w:val="21"/>
        </w:rPr>
        <w:t>whether the reported value includes the duration for time/frequency synchronization of MR</w:t>
      </w:r>
      <w:r>
        <w:rPr>
          <w:rFonts w:hint="eastAsia"/>
          <w:sz w:val="21"/>
          <w:szCs w:val="21"/>
        </w:rPr>
        <w:t xml:space="preserve">, companies have divergent views. </w:t>
      </w:r>
      <w:r>
        <w:rPr>
          <w:rFonts w:eastAsia="游明朝" w:hint="eastAsia"/>
          <w:sz w:val="21"/>
          <w:szCs w:val="21"/>
          <w:lang w:eastAsia="ja-JP"/>
        </w:rPr>
        <w:t xml:space="preserve">One of the </w:t>
      </w:r>
      <w:r>
        <w:rPr>
          <w:rFonts w:hint="eastAsia"/>
          <w:sz w:val="21"/>
          <w:szCs w:val="21"/>
        </w:rPr>
        <w:t>motivation</w:t>
      </w:r>
      <w:r>
        <w:rPr>
          <w:rFonts w:eastAsia="游明朝" w:hint="eastAsia"/>
          <w:sz w:val="21"/>
          <w:szCs w:val="21"/>
          <w:lang w:eastAsia="ja-JP"/>
        </w:rPr>
        <w:t>s</w:t>
      </w:r>
      <w:r>
        <w:rPr>
          <w:rFonts w:hint="eastAsia"/>
          <w:sz w:val="21"/>
          <w:szCs w:val="21"/>
        </w:rPr>
        <w:t xml:space="preserve"> not to include </w:t>
      </w:r>
      <w:r>
        <w:rPr>
          <w:sz w:val="21"/>
          <w:szCs w:val="21"/>
        </w:rPr>
        <w:t>the duration for time/frequency synchronization of MR</w:t>
      </w:r>
      <w:r>
        <w:rPr>
          <w:rFonts w:hint="eastAsia"/>
          <w:sz w:val="21"/>
          <w:szCs w:val="21"/>
        </w:rPr>
        <w:t xml:space="preserve"> would be </w:t>
      </w:r>
      <w:proofErr w:type="gramStart"/>
      <w:r>
        <w:rPr>
          <w:rFonts w:hint="eastAsia"/>
          <w:sz w:val="21"/>
          <w:szCs w:val="21"/>
        </w:rPr>
        <w:t>that,</w:t>
      </w:r>
      <w:proofErr w:type="gramEnd"/>
      <w:r>
        <w:rPr>
          <w:rFonts w:hint="eastAsia"/>
          <w:sz w:val="21"/>
          <w:szCs w:val="21"/>
        </w:rPr>
        <w:t xml:space="preserve"> </w:t>
      </w:r>
      <w:r>
        <w:rPr>
          <w:sz w:val="21"/>
          <w:szCs w:val="21"/>
        </w:rPr>
        <w:t>time/frequency synchronization of MR</w:t>
      </w:r>
      <w:r>
        <w:rPr>
          <w:rFonts w:hint="eastAsia"/>
          <w:sz w:val="21"/>
          <w:szCs w:val="21"/>
        </w:rPr>
        <w:t xml:space="preserve"> is not related to the UE capability but the duration where sufficient number of sync sources, such as SSB and TRS, can be received after MR wake up. In </w:t>
      </w:r>
      <w:r>
        <w:rPr>
          <w:sz w:val="21"/>
          <w:szCs w:val="21"/>
        </w:rPr>
        <w:t>this</w:t>
      </w:r>
      <w:r>
        <w:rPr>
          <w:rFonts w:hint="eastAsia"/>
          <w:sz w:val="21"/>
          <w:szCs w:val="21"/>
        </w:rPr>
        <w:t xml:space="preserve"> case, </w:t>
      </w:r>
      <w:r>
        <w:rPr>
          <w:sz w:val="21"/>
          <w:szCs w:val="21"/>
        </w:rPr>
        <w:t xml:space="preserve">minimum time gap </w:t>
      </w:r>
      <w:proofErr w:type="spellStart"/>
      <w:r>
        <w:rPr>
          <w:sz w:val="21"/>
          <w:szCs w:val="21"/>
        </w:rPr>
        <w:t>X</w:t>
      </w:r>
      <w:r>
        <w:rPr>
          <w:sz w:val="21"/>
          <w:szCs w:val="21"/>
          <w:vertAlign w:val="subscript"/>
        </w:rPr>
        <w:t>min</w:t>
      </w:r>
      <w:proofErr w:type="spellEnd"/>
      <w:r>
        <w:rPr>
          <w:sz w:val="21"/>
          <w:szCs w:val="21"/>
        </w:rPr>
        <w:t xml:space="preserve"> between LP-WUS reception and MR to start PDCCH monitoring </w:t>
      </w:r>
      <w:r>
        <w:rPr>
          <w:rFonts w:hint="eastAsia"/>
          <w:sz w:val="21"/>
          <w:szCs w:val="21"/>
        </w:rPr>
        <w:t>can be expressed as</w:t>
      </w:r>
      <w:r>
        <w:rPr>
          <w:sz w:val="21"/>
          <w:szCs w:val="21"/>
        </w:rPr>
        <w:t xml:space="preserve"> T1 + T2</w:t>
      </w:r>
      <w:r>
        <w:rPr>
          <w:rFonts w:hint="eastAsia"/>
          <w:sz w:val="21"/>
          <w:szCs w:val="21"/>
        </w:rPr>
        <w:t>, where</w:t>
      </w:r>
    </w:p>
    <w:p w14:paraId="22A534A3" w14:textId="77777777" w:rsidR="003509F9" w:rsidRDefault="00C13BA7">
      <w:pPr>
        <w:pStyle w:val="a0"/>
        <w:numPr>
          <w:ilvl w:val="0"/>
          <w:numId w:val="24"/>
        </w:numPr>
        <w:rPr>
          <w:b w:val="0"/>
          <w:bCs w:val="0"/>
          <w:sz w:val="21"/>
          <w:szCs w:val="21"/>
        </w:rPr>
      </w:pPr>
      <w:r>
        <w:rPr>
          <w:rFonts w:hint="eastAsia"/>
          <w:b w:val="0"/>
          <w:bCs w:val="0"/>
          <w:sz w:val="21"/>
          <w:szCs w:val="21"/>
        </w:rPr>
        <w:t xml:space="preserve">T1 is the reported UE capability which includes </w:t>
      </w:r>
      <w:r>
        <w:rPr>
          <w:b w:val="0"/>
          <w:bCs w:val="0"/>
          <w:sz w:val="21"/>
          <w:szCs w:val="21"/>
        </w:rPr>
        <w:t>LP-WUS processing time</w:t>
      </w:r>
      <w:r>
        <w:rPr>
          <w:rFonts w:hint="eastAsia"/>
          <w:b w:val="0"/>
          <w:bCs w:val="0"/>
          <w:sz w:val="21"/>
          <w:szCs w:val="21"/>
        </w:rPr>
        <w:t xml:space="preserve"> </w:t>
      </w:r>
      <w:r>
        <w:rPr>
          <w:b w:val="0"/>
          <w:bCs w:val="0"/>
          <w:sz w:val="21"/>
          <w:szCs w:val="21"/>
        </w:rPr>
        <w:t>and</w:t>
      </w:r>
      <w:r>
        <w:rPr>
          <w:rFonts w:hint="eastAsia"/>
          <w:b w:val="0"/>
          <w:bCs w:val="0"/>
          <w:sz w:val="21"/>
          <w:szCs w:val="21"/>
        </w:rPr>
        <w:t xml:space="preserve"> </w:t>
      </w:r>
      <w:r>
        <w:rPr>
          <w:b w:val="0"/>
          <w:bCs w:val="0"/>
          <w:sz w:val="21"/>
          <w:szCs w:val="21"/>
        </w:rPr>
        <w:t>MR transition time for ramp up</w:t>
      </w:r>
    </w:p>
    <w:p w14:paraId="36E1152D" w14:textId="77777777" w:rsidR="003509F9" w:rsidRDefault="00C13BA7">
      <w:pPr>
        <w:pStyle w:val="a0"/>
        <w:numPr>
          <w:ilvl w:val="0"/>
          <w:numId w:val="24"/>
        </w:numPr>
        <w:rPr>
          <w:b w:val="0"/>
          <w:bCs w:val="0"/>
          <w:sz w:val="21"/>
          <w:szCs w:val="21"/>
        </w:rPr>
      </w:pPr>
      <w:r>
        <w:rPr>
          <w:rFonts w:hint="eastAsia"/>
          <w:b w:val="0"/>
          <w:bCs w:val="0"/>
          <w:sz w:val="21"/>
          <w:szCs w:val="21"/>
        </w:rPr>
        <w:t>T2 is</w:t>
      </w:r>
      <w:r>
        <w:rPr>
          <w:b w:val="0"/>
          <w:bCs w:val="0"/>
          <w:sz w:val="21"/>
          <w:szCs w:val="21"/>
        </w:rPr>
        <w:t xml:space="preserve"> the duration for time/frequency synchronization of MR</w:t>
      </w:r>
    </w:p>
    <w:p w14:paraId="73F62F85" w14:textId="77777777" w:rsidR="003509F9" w:rsidRDefault="00C13BA7">
      <w:pPr>
        <w:rPr>
          <w:rFonts w:eastAsia="游明朝"/>
          <w:sz w:val="21"/>
          <w:szCs w:val="21"/>
          <w:lang w:eastAsia="ja-JP"/>
        </w:rPr>
      </w:pPr>
      <w:r>
        <w:rPr>
          <w:rFonts w:eastAsia="游明朝"/>
          <w:sz w:val="21"/>
          <w:szCs w:val="21"/>
          <w:lang w:eastAsia="ja-JP"/>
        </w:rPr>
        <w:t>Another</w:t>
      </w:r>
      <w:r>
        <w:rPr>
          <w:rFonts w:eastAsia="游明朝" w:hint="eastAsia"/>
          <w:sz w:val="21"/>
          <w:szCs w:val="21"/>
          <w:lang w:eastAsia="ja-JP"/>
        </w:rPr>
        <w:t xml:space="preserve"> motivation is that T2 can be 0 since MR does not go to ultra-deep sleep state and hence MR can receive SSB for sync and RRM.</w:t>
      </w:r>
    </w:p>
    <w:p w14:paraId="4689E8CB" w14:textId="77777777" w:rsidR="003509F9" w:rsidRDefault="00C13BA7">
      <w:pPr>
        <w:pStyle w:val="a2"/>
        <w:rPr>
          <w:lang w:val="en-GB"/>
        </w:rPr>
      </w:pPr>
      <w:r>
        <w:rPr>
          <w:rFonts w:hint="eastAsia"/>
          <w:lang w:val="en-GB"/>
        </w:rPr>
        <w:t xml:space="preserve">One company proposes that T2 should be decided based on the </w:t>
      </w:r>
      <w:r>
        <w:rPr>
          <w:rFonts w:hint="eastAsia"/>
        </w:rPr>
        <w:t xml:space="preserve">additional reporting of required number of </w:t>
      </w:r>
      <w:r>
        <w:t>SSB/TRS for time/synchronization</w:t>
      </w:r>
      <w:r>
        <w:rPr>
          <w:rFonts w:hint="eastAsia"/>
        </w:rPr>
        <w:t>, as explained in the above figure. This can be considered as starting point for further discussion.</w:t>
      </w:r>
    </w:p>
    <w:p w14:paraId="33B487BE" w14:textId="0135367E" w:rsidR="003509F9" w:rsidRDefault="00C13BA7">
      <w:pPr>
        <w:pStyle w:val="4"/>
      </w:pPr>
      <w:r>
        <w:rPr>
          <w:rFonts w:hint="eastAsia"/>
          <w:highlight w:val="yellow"/>
        </w:rPr>
        <w:t>[</w:t>
      </w:r>
      <w:r w:rsidR="00995068">
        <w:rPr>
          <w:rFonts w:hint="eastAsia"/>
          <w:highlight w:val="yellow"/>
        </w:rPr>
        <w:t>Old</w:t>
      </w:r>
      <w:r>
        <w:rPr>
          <w:rFonts w:hint="eastAsia"/>
          <w:highlight w:val="yellow"/>
        </w:rPr>
        <w:t>]</w:t>
      </w:r>
      <w:r>
        <w:rPr>
          <w:highlight w:val="yellow"/>
        </w:rPr>
        <w:t>Proposal 3.2-</w:t>
      </w:r>
      <w:r>
        <w:rPr>
          <w:rFonts w:hint="eastAsia"/>
          <w:highlight w:val="yellow"/>
        </w:rPr>
        <w:t>2</w:t>
      </w:r>
      <w:r>
        <w:rPr>
          <w:highlight w:val="yellow"/>
        </w:rPr>
        <w:t>:</w:t>
      </w:r>
    </w:p>
    <w:p w14:paraId="2FC84F41" w14:textId="77777777" w:rsidR="003509F9" w:rsidRDefault="00C13BA7">
      <w:pPr>
        <w:pStyle w:val="a0"/>
        <w:numPr>
          <w:ilvl w:val="0"/>
          <w:numId w:val="4"/>
        </w:numPr>
        <w:rPr>
          <w:b w:val="0"/>
          <w:bCs w:val="0"/>
          <w:sz w:val="21"/>
          <w:szCs w:val="21"/>
        </w:rPr>
      </w:pPr>
      <w:r>
        <w:rPr>
          <w:b w:val="0"/>
          <w:bCs w:val="0"/>
          <w:sz w:val="21"/>
          <w:szCs w:val="21"/>
        </w:rPr>
        <w:t>For LP-WUS in CONNECTED mode, if a UE receives LP-WUS targeting to itself, the UE is not required to start monitoring PDCCH before t0+</w:t>
      </w:r>
      <w:r>
        <w:rPr>
          <w:rFonts w:hint="eastAsia"/>
          <w:b w:val="0"/>
          <w:bCs w:val="0"/>
          <w:sz w:val="21"/>
          <w:szCs w:val="21"/>
        </w:rPr>
        <w:t>T1</w:t>
      </w:r>
      <w:r>
        <w:rPr>
          <w:b w:val="0"/>
          <w:bCs w:val="0"/>
          <w:sz w:val="21"/>
          <w:szCs w:val="21"/>
        </w:rPr>
        <w:t>+</w:t>
      </w:r>
      <w:r>
        <w:rPr>
          <w:rFonts w:hint="eastAsia"/>
          <w:b w:val="0"/>
          <w:bCs w:val="0"/>
          <w:sz w:val="21"/>
          <w:szCs w:val="21"/>
        </w:rPr>
        <w:t>T2</w:t>
      </w:r>
      <w:r>
        <w:rPr>
          <w:b w:val="0"/>
          <w:bCs w:val="0"/>
          <w:sz w:val="21"/>
          <w:szCs w:val="21"/>
        </w:rPr>
        <w:t>, where:</w:t>
      </w:r>
    </w:p>
    <w:p w14:paraId="3295322D" w14:textId="77777777" w:rsidR="003509F9" w:rsidRDefault="00C13BA7">
      <w:pPr>
        <w:pStyle w:val="a0"/>
        <w:rPr>
          <w:b w:val="0"/>
          <w:bCs w:val="0"/>
          <w:sz w:val="21"/>
          <w:szCs w:val="21"/>
        </w:rPr>
      </w:pPr>
      <w:r>
        <w:rPr>
          <w:b w:val="0"/>
          <w:bCs w:val="0"/>
          <w:sz w:val="21"/>
          <w:szCs w:val="21"/>
        </w:rPr>
        <w:t xml:space="preserve">t0 is the time point corresponding to the end of </w:t>
      </w:r>
      <w:r>
        <w:rPr>
          <w:rFonts w:hint="eastAsia"/>
          <w:b w:val="0"/>
          <w:bCs w:val="0"/>
          <w:sz w:val="21"/>
          <w:szCs w:val="21"/>
        </w:rPr>
        <w:t xml:space="preserve">the </w:t>
      </w:r>
      <w:r>
        <w:rPr>
          <w:b w:val="0"/>
          <w:bCs w:val="0"/>
          <w:sz w:val="21"/>
          <w:szCs w:val="21"/>
        </w:rPr>
        <w:t>LP-WUS.</w:t>
      </w:r>
    </w:p>
    <w:p w14:paraId="20B2BFB7" w14:textId="77777777" w:rsidR="003509F9" w:rsidRDefault="00C13BA7">
      <w:pPr>
        <w:pStyle w:val="a0"/>
        <w:rPr>
          <w:b w:val="0"/>
          <w:bCs w:val="0"/>
          <w:sz w:val="21"/>
          <w:szCs w:val="21"/>
        </w:rPr>
      </w:pPr>
      <w:r>
        <w:rPr>
          <w:rFonts w:hint="eastAsia"/>
          <w:b w:val="0"/>
          <w:bCs w:val="0"/>
          <w:sz w:val="21"/>
          <w:szCs w:val="21"/>
        </w:rPr>
        <w:t>T1</w:t>
      </w:r>
      <w:r>
        <w:rPr>
          <w:b w:val="0"/>
          <w:bCs w:val="0"/>
          <w:sz w:val="21"/>
          <w:szCs w:val="21"/>
        </w:rPr>
        <w:t xml:space="preserve"> is the time duration for ramp-up reported as the one value from X candidate values in UE capability reporting.</w:t>
      </w:r>
    </w:p>
    <w:p w14:paraId="0471A162" w14:textId="77777777" w:rsidR="003509F9" w:rsidRDefault="00C13BA7">
      <w:pPr>
        <w:pStyle w:val="a0"/>
        <w:rPr>
          <w:b w:val="0"/>
          <w:bCs w:val="0"/>
          <w:sz w:val="21"/>
          <w:szCs w:val="21"/>
        </w:rPr>
      </w:pPr>
      <w:r>
        <w:rPr>
          <w:rFonts w:hint="eastAsia"/>
          <w:b w:val="0"/>
          <w:bCs w:val="0"/>
          <w:sz w:val="21"/>
          <w:szCs w:val="21"/>
        </w:rPr>
        <w:t>T2</w:t>
      </w:r>
      <w:r>
        <w:rPr>
          <w:b w:val="0"/>
          <w:bCs w:val="0"/>
          <w:sz w:val="21"/>
          <w:szCs w:val="21"/>
        </w:rPr>
        <w:t xml:space="preserve"> is the time duration to receive number C of SSB/TRS for time/frequency synchronization of MR, where C is reported as the number of SSB/TRS for time/synchronization in UE capability reporting.</w:t>
      </w:r>
    </w:p>
    <w:tbl>
      <w:tblPr>
        <w:tblStyle w:val="afe"/>
        <w:tblW w:w="9631" w:type="dxa"/>
        <w:tblLayout w:type="fixed"/>
        <w:tblLook w:val="04A0" w:firstRow="1" w:lastRow="0" w:firstColumn="1" w:lastColumn="0" w:noHBand="0" w:noVBand="1"/>
      </w:tblPr>
      <w:tblGrid>
        <w:gridCol w:w="1479"/>
        <w:gridCol w:w="1372"/>
        <w:gridCol w:w="6780"/>
      </w:tblGrid>
      <w:tr w:rsidR="003509F9" w14:paraId="40E65B88" w14:textId="77777777">
        <w:tc>
          <w:tcPr>
            <w:tcW w:w="1479" w:type="dxa"/>
            <w:shd w:val="clear" w:color="auto" w:fill="D9D9D9" w:themeFill="background1" w:themeFillShade="D9"/>
          </w:tcPr>
          <w:p w14:paraId="1648CE2C"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021A2FDA"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41AA64B5" w14:textId="77777777" w:rsidR="003509F9" w:rsidRDefault="00C13BA7">
            <w:pPr>
              <w:rPr>
                <w:sz w:val="21"/>
                <w:szCs w:val="21"/>
              </w:rPr>
            </w:pPr>
            <w:r>
              <w:rPr>
                <w:sz w:val="21"/>
                <w:szCs w:val="21"/>
              </w:rPr>
              <w:t>Comments</w:t>
            </w:r>
          </w:p>
        </w:tc>
      </w:tr>
      <w:tr w:rsidR="003509F9" w14:paraId="49F278AC" w14:textId="77777777">
        <w:tc>
          <w:tcPr>
            <w:tcW w:w="1479" w:type="dxa"/>
          </w:tcPr>
          <w:p w14:paraId="605250D6"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50F4192D" w14:textId="77777777" w:rsidR="003509F9" w:rsidRDefault="003509F9">
            <w:pPr>
              <w:rPr>
                <w:sz w:val="21"/>
                <w:szCs w:val="21"/>
                <w:lang w:eastAsia="zh-CN"/>
              </w:rPr>
            </w:pPr>
          </w:p>
        </w:tc>
        <w:tc>
          <w:tcPr>
            <w:tcW w:w="6780" w:type="dxa"/>
          </w:tcPr>
          <w:p w14:paraId="3F76C1B8" w14:textId="77777777" w:rsidR="003509F9" w:rsidRDefault="00C13BA7">
            <w:pPr>
              <w:pStyle w:val="a2"/>
            </w:pPr>
            <w:r>
              <w:rPr>
                <w:rFonts w:hint="eastAsia"/>
              </w:rPr>
              <w:t xml:space="preserve">For connected mode, the all measurements are supposed to be done by MR during LP-WUS monitoring. We are not sure why time/frequency </w:t>
            </w:r>
            <w:r>
              <w:rPr>
                <w:rFonts w:hint="eastAsia"/>
              </w:rPr>
              <w:lastRenderedPageBreak/>
              <w:t>synchronization using C SSBs/TRSs is necessary for MR after LP-WUS indication of wake-up.</w:t>
            </w:r>
          </w:p>
        </w:tc>
      </w:tr>
      <w:tr w:rsidR="003509F9" w14:paraId="2982E68D" w14:textId="77777777">
        <w:tc>
          <w:tcPr>
            <w:tcW w:w="1479" w:type="dxa"/>
          </w:tcPr>
          <w:p w14:paraId="760C4D9A"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lastRenderedPageBreak/>
              <w:t>C</w:t>
            </w:r>
            <w:r>
              <w:rPr>
                <w:rFonts w:eastAsiaTheme="minorEastAsia"/>
                <w:sz w:val="21"/>
                <w:szCs w:val="21"/>
                <w:lang w:val="en-US" w:eastAsia="zh-CN"/>
              </w:rPr>
              <w:t>MCC</w:t>
            </w:r>
          </w:p>
        </w:tc>
        <w:tc>
          <w:tcPr>
            <w:tcW w:w="1372" w:type="dxa"/>
          </w:tcPr>
          <w:p w14:paraId="5109F518" w14:textId="77777777" w:rsidR="003509F9" w:rsidRDefault="00C13BA7">
            <w:pPr>
              <w:rPr>
                <w:rFonts w:eastAsiaTheme="minorEastAsia"/>
                <w:sz w:val="21"/>
                <w:szCs w:val="21"/>
                <w:lang w:eastAsia="zh-CN"/>
              </w:rPr>
            </w:pPr>
            <w:r>
              <w:rPr>
                <w:rFonts w:eastAsiaTheme="minorEastAsia" w:hint="eastAsia"/>
                <w:sz w:val="21"/>
                <w:szCs w:val="21"/>
                <w:lang w:eastAsia="zh-CN"/>
              </w:rPr>
              <w:t>N</w:t>
            </w:r>
          </w:p>
        </w:tc>
        <w:tc>
          <w:tcPr>
            <w:tcW w:w="6780" w:type="dxa"/>
          </w:tcPr>
          <w:p w14:paraId="060C8625" w14:textId="77777777" w:rsidR="003509F9" w:rsidRDefault="00C13BA7">
            <w:pPr>
              <w:pStyle w:val="a2"/>
              <w:rPr>
                <w:rFonts w:eastAsiaTheme="minorEastAsia"/>
                <w:lang w:eastAsia="zh-CN"/>
              </w:rPr>
            </w:pPr>
            <w:r>
              <w:rPr>
                <w:rFonts w:eastAsiaTheme="minorEastAsia" w:hint="eastAsia"/>
                <w:lang w:eastAsia="zh-CN"/>
              </w:rPr>
              <w:t>F</w:t>
            </w:r>
            <w:r>
              <w:rPr>
                <w:rFonts w:eastAsiaTheme="minorEastAsia"/>
                <w:lang w:eastAsia="zh-CN"/>
              </w:rPr>
              <w:t>rom our understanding, since the monitoring of LP-WUS does not affect measurement and T/F synchronization for MR in CONNECTED mode, there is no need to consider the duration for T/F sync for MR in the reported value.</w:t>
            </w:r>
          </w:p>
        </w:tc>
      </w:tr>
      <w:tr w:rsidR="003509F9" w14:paraId="164E4E12" w14:textId="77777777">
        <w:tc>
          <w:tcPr>
            <w:tcW w:w="1479" w:type="dxa"/>
          </w:tcPr>
          <w:p w14:paraId="1DD3700A" w14:textId="77777777" w:rsidR="003509F9" w:rsidRDefault="00C13BA7">
            <w:pPr>
              <w:rPr>
                <w:rFonts w:eastAsia="SimSun"/>
                <w:sz w:val="21"/>
                <w:szCs w:val="21"/>
                <w:lang w:val="en-US" w:eastAsia="ja-JP"/>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537DE7AE" w14:textId="77777777" w:rsidR="003509F9" w:rsidRDefault="003509F9">
            <w:pPr>
              <w:rPr>
                <w:sz w:val="21"/>
                <w:szCs w:val="21"/>
                <w:lang w:eastAsia="zh-CN"/>
              </w:rPr>
            </w:pPr>
          </w:p>
        </w:tc>
        <w:tc>
          <w:tcPr>
            <w:tcW w:w="6780" w:type="dxa"/>
          </w:tcPr>
          <w:p w14:paraId="202DD2F5" w14:textId="77777777" w:rsidR="003509F9" w:rsidRDefault="00C13BA7">
            <w:pPr>
              <w:pStyle w:val="a2"/>
              <w:rPr>
                <w:rFonts w:eastAsia="SimSun"/>
                <w:lang w:val="en-US" w:eastAsia="zh-CN"/>
              </w:rPr>
            </w:pPr>
            <w:r>
              <w:rPr>
                <w:rFonts w:eastAsia="SimSun" w:hint="eastAsia"/>
                <w:lang w:val="en-US" w:eastAsia="zh-CN"/>
              </w:rPr>
              <w:t xml:space="preserve">T2 is not needed. T0 and T1 is not needed to be defined. </w:t>
            </w:r>
          </w:p>
          <w:p w14:paraId="1902C531" w14:textId="77777777" w:rsidR="003509F9" w:rsidRDefault="00C13BA7">
            <w:pPr>
              <w:pStyle w:val="a2"/>
              <w:rPr>
                <w:rFonts w:eastAsia="SimSun"/>
                <w:lang w:val="en-US" w:eastAsia="zh-CN"/>
              </w:rPr>
            </w:pPr>
            <w:r>
              <w:rPr>
                <w:rFonts w:eastAsia="SimSun" w:hint="eastAsia"/>
                <w:lang w:val="en-US" w:eastAsia="zh-CN"/>
              </w:rPr>
              <w:t xml:space="preserve">For simplicity, it could be described as: </w:t>
            </w:r>
          </w:p>
          <w:p w14:paraId="1A53A785" w14:textId="77777777" w:rsidR="003509F9" w:rsidRDefault="00C13BA7">
            <w:pPr>
              <w:pStyle w:val="a2"/>
              <w:rPr>
                <w:rFonts w:eastAsia="SimSun"/>
                <w:lang w:val="en-US" w:eastAsia="zh-CN"/>
              </w:rPr>
            </w:pPr>
            <w:r>
              <w:t>For LP-WUS in CONNECTED mode, if a UE receives LP-WUS targeting to itself, the UE is not required to start monitoring PDCCH before</w:t>
            </w:r>
            <w:r>
              <w:rPr>
                <w:rFonts w:eastAsia="SimSun" w:hint="eastAsia"/>
                <w:lang w:val="en-US" w:eastAsia="zh-CN"/>
              </w:rPr>
              <w:t xml:space="preserve"> the minimum wake-up delay</w:t>
            </w:r>
          </w:p>
        </w:tc>
      </w:tr>
      <w:tr w:rsidR="003509F9" w14:paraId="4EB4FAB3" w14:textId="77777777">
        <w:tc>
          <w:tcPr>
            <w:tcW w:w="1479" w:type="dxa"/>
          </w:tcPr>
          <w:p w14:paraId="5515B738"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3D22BF67"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7915A702" w14:textId="77777777" w:rsidR="003509F9" w:rsidRDefault="003509F9">
            <w:pPr>
              <w:pStyle w:val="a2"/>
              <w:rPr>
                <w:rFonts w:eastAsia="SimSun"/>
                <w:lang w:val="en-US" w:eastAsia="zh-CN"/>
              </w:rPr>
            </w:pPr>
          </w:p>
        </w:tc>
      </w:tr>
      <w:tr w:rsidR="003509F9" w14:paraId="597B91AE" w14:textId="77777777">
        <w:tc>
          <w:tcPr>
            <w:tcW w:w="1479" w:type="dxa"/>
          </w:tcPr>
          <w:p w14:paraId="1002925A"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4DB53AB2" w14:textId="77777777" w:rsidR="003509F9" w:rsidRDefault="00C13BA7">
            <w:pPr>
              <w:rPr>
                <w:sz w:val="21"/>
                <w:szCs w:val="21"/>
                <w:lang w:eastAsia="zh-CN"/>
              </w:rPr>
            </w:pPr>
            <w:r>
              <w:rPr>
                <w:sz w:val="21"/>
                <w:szCs w:val="21"/>
                <w:lang w:eastAsia="zh-CN"/>
              </w:rPr>
              <w:t>N</w:t>
            </w:r>
          </w:p>
        </w:tc>
        <w:tc>
          <w:tcPr>
            <w:tcW w:w="6780" w:type="dxa"/>
          </w:tcPr>
          <w:p w14:paraId="3C999AC0" w14:textId="77777777" w:rsidR="003509F9" w:rsidRDefault="00C13BA7">
            <w:pPr>
              <w:pStyle w:val="a2"/>
              <w:numPr>
                <w:ilvl w:val="0"/>
                <w:numId w:val="26"/>
              </w:numPr>
            </w:pPr>
            <w:r>
              <w:t xml:space="preserve"> We are unsure why we need to explicitly breakdown this time into T1 and T2, we feel synchronisation time should be included within this ”min gap” style definition, but should be left to UE implementation</w:t>
            </w:r>
          </w:p>
          <w:p w14:paraId="6BD29AA7" w14:textId="77777777" w:rsidR="003509F9" w:rsidRDefault="00C13BA7">
            <w:pPr>
              <w:pStyle w:val="a2"/>
              <w:numPr>
                <w:ilvl w:val="0"/>
                <w:numId w:val="26"/>
              </w:numPr>
            </w:pPr>
            <w:r>
              <w:t>Such a definition of T2 seems to limit UE implementation, as it rules out the possibility of UEs exploiting other means for maintaining high quality sync for longer.</w:t>
            </w:r>
          </w:p>
          <w:p w14:paraId="0983EFE2" w14:textId="77777777" w:rsidR="003509F9" w:rsidRDefault="00C13BA7">
            <w:pPr>
              <w:pStyle w:val="a2"/>
            </w:pPr>
            <w:r>
              <w:br/>
              <w:t>(3)  The definition of t0 needs more discussion,  is it:</w:t>
            </w:r>
          </w:p>
          <w:p w14:paraId="25966448" w14:textId="77777777" w:rsidR="003509F9" w:rsidRDefault="00C13BA7">
            <w:pPr>
              <w:pStyle w:val="a2"/>
            </w:pPr>
            <w:r>
              <w:t>the end of the LP-WUS transmission</w:t>
            </w:r>
          </w:p>
          <w:p w14:paraId="1591D3F5" w14:textId="77777777" w:rsidR="003509F9" w:rsidRDefault="00C13BA7">
            <w:pPr>
              <w:pStyle w:val="a2"/>
            </w:pPr>
            <w:r>
              <w:t>the end of the last slot used for LP-WUS transmission</w:t>
            </w:r>
          </w:p>
          <w:p w14:paraId="167D2184" w14:textId="77777777" w:rsidR="003509F9" w:rsidRDefault="00C13BA7">
            <w:pPr>
              <w:pStyle w:val="a2"/>
            </w:pPr>
            <w:r>
              <w:t>the end of window (if agreed?) used for LPWUS Mos</w:t>
            </w:r>
          </w:p>
        </w:tc>
      </w:tr>
      <w:tr w:rsidR="00FC5ECF" w14:paraId="4467D22E" w14:textId="77777777">
        <w:tc>
          <w:tcPr>
            <w:tcW w:w="1479" w:type="dxa"/>
          </w:tcPr>
          <w:p w14:paraId="66322B43" w14:textId="7FB828F5" w:rsidR="00FC5ECF" w:rsidRDefault="00FC5ECF" w:rsidP="00FC5ECF">
            <w:pPr>
              <w:rPr>
                <w:rFonts w:eastAsia="游明朝"/>
                <w:sz w:val="21"/>
                <w:szCs w:val="21"/>
                <w:lang w:val="en-US" w:eastAsia="ja-JP"/>
              </w:rPr>
            </w:pPr>
            <w:r>
              <w:rPr>
                <w:rFonts w:eastAsiaTheme="minorEastAsia" w:hint="eastAsia"/>
                <w:sz w:val="21"/>
                <w:szCs w:val="21"/>
                <w:lang w:val="en-US" w:eastAsia="zh-CN"/>
              </w:rPr>
              <w:t>Lenovo</w:t>
            </w:r>
          </w:p>
        </w:tc>
        <w:tc>
          <w:tcPr>
            <w:tcW w:w="1372" w:type="dxa"/>
          </w:tcPr>
          <w:p w14:paraId="2DB2A293" w14:textId="570831B8" w:rsidR="00FC5ECF" w:rsidRDefault="00FC5ECF" w:rsidP="00FC5ECF">
            <w:pPr>
              <w:rPr>
                <w:sz w:val="21"/>
                <w:szCs w:val="21"/>
                <w:lang w:eastAsia="zh-CN"/>
              </w:rPr>
            </w:pPr>
            <w:r>
              <w:rPr>
                <w:rFonts w:eastAsiaTheme="minorEastAsia" w:hint="eastAsia"/>
                <w:sz w:val="21"/>
                <w:szCs w:val="21"/>
                <w:lang w:eastAsia="zh-CN"/>
              </w:rPr>
              <w:t>N</w:t>
            </w:r>
          </w:p>
        </w:tc>
        <w:tc>
          <w:tcPr>
            <w:tcW w:w="6780" w:type="dxa"/>
          </w:tcPr>
          <w:p w14:paraId="3913B732" w14:textId="70683D47" w:rsidR="00FC5ECF" w:rsidRDefault="00FC5ECF" w:rsidP="00FC5ECF">
            <w:pPr>
              <w:pStyle w:val="a2"/>
            </w:pPr>
            <w:r>
              <w:rPr>
                <w:rFonts w:eastAsia="SimSun" w:hint="eastAsia"/>
                <w:lang w:val="en-US" w:eastAsia="zh-CN"/>
              </w:rPr>
              <w:t>T2 is not needed, we are fine with proposal update by ZTE</w:t>
            </w:r>
          </w:p>
        </w:tc>
      </w:tr>
      <w:tr w:rsidR="002F725D" w:rsidRPr="00E20F3C" w14:paraId="1CB0C185" w14:textId="77777777" w:rsidTr="002F725D">
        <w:tc>
          <w:tcPr>
            <w:tcW w:w="1479" w:type="dxa"/>
          </w:tcPr>
          <w:p w14:paraId="225A14E7" w14:textId="77777777" w:rsidR="002F725D" w:rsidRPr="00E20F3C" w:rsidRDefault="002F725D" w:rsidP="00B008D8">
            <w:pPr>
              <w:rPr>
                <w:rFonts w:eastAsia="Malgun Gothic"/>
                <w:sz w:val="21"/>
                <w:szCs w:val="21"/>
                <w:lang w:val="en-US" w:eastAsia="ko-KR"/>
              </w:rPr>
            </w:pPr>
            <w:r>
              <w:rPr>
                <w:rFonts w:eastAsia="Malgun Gothic" w:hint="eastAsia"/>
                <w:sz w:val="21"/>
                <w:szCs w:val="21"/>
                <w:lang w:val="en-US" w:eastAsia="ko-KR"/>
              </w:rPr>
              <w:t>L</w:t>
            </w:r>
            <w:r>
              <w:rPr>
                <w:rFonts w:eastAsia="Malgun Gothic"/>
                <w:sz w:val="21"/>
                <w:szCs w:val="21"/>
                <w:lang w:val="en-US" w:eastAsia="ko-KR"/>
              </w:rPr>
              <w:t>GE</w:t>
            </w:r>
          </w:p>
        </w:tc>
        <w:tc>
          <w:tcPr>
            <w:tcW w:w="1372" w:type="dxa"/>
          </w:tcPr>
          <w:p w14:paraId="74E09744" w14:textId="77777777" w:rsidR="002F725D" w:rsidRDefault="002F725D" w:rsidP="00B008D8">
            <w:pPr>
              <w:rPr>
                <w:sz w:val="21"/>
                <w:szCs w:val="21"/>
                <w:lang w:eastAsia="zh-CN"/>
              </w:rPr>
            </w:pPr>
          </w:p>
        </w:tc>
        <w:tc>
          <w:tcPr>
            <w:tcW w:w="6780" w:type="dxa"/>
          </w:tcPr>
          <w:p w14:paraId="6717F221" w14:textId="77777777" w:rsidR="002F725D" w:rsidRPr="00E20F3C" w:rsidRDefault="002F725D" w:rsidP="00B008D8">
            <w:pPr>
              <w:pStyle w:val="a2"/>
              <w:rPr>
                <w:rFonts w:eastAsia="Malgun Gothic"/>
                <w:lang w:val="en-US" w:eastAsia="ko-KR"/>
              </w:rPr>
            </w:pPr>
            <w:r>
              <w:rPr>
                <w:rFonts w:eastAsia="Malgun Gothic" w:hint="eastAsia"/>
                <w:lang w:val="en-US" w:eastAsia="ko-KR"/>
              </w:rPr>
              <w:t>T</w:t>
            </w:r>
            <w:r>
              <w:rPr>
                <w:rFonts w:eastAsia="Malgun Gothic"/>
                <w:lang w:val="en-US" w:eastAsia="ko-KR"/>
              </w:rPr>
              <w:t>2 is not needed.</w:t>
            </w:r>
          </w:p>
        </w:tc>
      </w:tr>
      <w:tr w:rsidR="00BF7C52" w:rsidRPr="00E20F3C" w14:paraId="48320291" w14:textId="77777777" w:rsidTr="002F725D">
        <w:tc>
          <w:tcPr>
            <w:tcW w:w="1479" w:type="dxa"/>
          </w:tcPr>
          <w:p w14:paraId="61D4DFB1" w14:textId="3A465269" w:rsidR="00BF7C52" w:rsidRPr="00BF7C52" w:rsidRDefault="00BF7C52"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3E96708D" w14:textId="77777777" w:rsidR="00BF7C52" w:rsidRDefault="00BF7C52" w:rsidP="00B008D8">
            <w:pPr>
              <w:rPr>
                <w:sz w:val="21"/>
                <w:szCs w:val="21"/>
                <w:lang w:eastAsia="zh-CN"/>
              </w:rPr>
            </w:pPr>
          </w:p>
        </w:tc>
        <w:tc>
          <w:tcPr>
            <w:tcW w:w="6780" w:type="dxa"/>
          </w:tcPr>
          <w:p w14:paraId="2C68B69A" w14:textId="16BF1DC3" w:rsidR="00BF7C52" w:rsidRPr="00BF7C52" w:rsidRDefault="00BF7C52" w:rsidP="00B008D8">
            <w:pPr>
              <w:pStyle w:val="a2"/>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see one time Gap definition would be good enough. Furthe </w:t>
            </w:r>
            <w:proofErr w:type="spellStart"/>
            <w:r>
              <w:rPr>
                <w:rFonts w:eastAsiaTheme="minorEastAsia"/>
                <w:lang w:val="en-US" w:eastAsia="zh-CN"/>
              </w:rPr>
              <w:t>spliting</w:t>
            </w:r>
            <w:proofErr w:type="spellEnd"/>
            <w:r>
              <w:rPr>
                <w:rFonts w:eastAsiaTheme="minorEastAsia"/>
                <w:lang w:val="en-US" w:eastAsia="zh-CN"/>
              </w:rPr>
              <w:t xml:space="preserve"> the time need some justification.</w:t>
            </w:r>
          </w:p>
        </w:tc>
      </w:tr>
      <w:tr w:rsidR="003C37E8" w:rsidRPr="00E20F3C" w14:paraId="6997BC69" w14:textId="77777777" w:rsidTr="002F725D">
        <w:tc>
          <w:tcPr>
            <w:tcW w:w="1479" w:type="dxa"/>
          </w:tcPr>
          <w:p w14:paraId="08FE751D" w14:textId="15A63F2D" w:rsidR="003C37E8" w:rsidRDefault="003C37E8" w:rsidP="003C37E8">
            <w:pPr>
              <w:rPr>
                <w:rFonts w:eastAsiaTheme="minorEastAsia"/>
                <w:sz w:val="21"/>
                <w:szCs w:val="21"/>
                <w:lang w:val="en-US" w:eastAsia="zh-CN"/>
              </w:rPr>
            </w:pPr>
            <w:r>
              <w:t>MTK</w:t>
            </w:r>
          </w:p>
        </w:tc>
        <w:tc>
          <w:tcPr>
            <w:tcW w:w="1372" w:type="dxa"/>
          </w:tcPr>
          <w:p w14:paraId="24DF86B8" w14:textId="77777777" w:rsidR="003C37E8" w:rsidRDefault="003C37E8" w:rsidP="003C37E8">
            <w:pPr>
              <w:rPr>
                <w:sz w:val="21"/>
                <w:szCs w:val="21"/>
                <w:lang w:eastAsia="zh-CN"/>
              </w:rPr>
            </w:pPr>
          </w:p>
        </w:tc>
        <w:tc>
          <w:tcPr>
            <w:tcW w:w="6780" w:type="dxa"/>
          </w:tcPr>
          <w:p w14:paraId="2E4008A0" w14:textId="25D25F9D" w:rsidR="003C37E8" w:rsidRDefault="003C37E8" w:rsidP="003C37E8">
            <w:pPr>
              <w:pStyle w:val="a2"/>
              <w:rPr>
                <w:rFonts w:eastAsiaTheme="minorEastAsia"/>
                <w:lang w:val="en-US" w:eastAsia="zh-CN"/>
              </w:rPr>
            </w:pPr>
            <w:r>
              <w:t xml:space="preserve">Revised proposal: For LP-WUS in CONNECTED mode, if a UE receives LP-WUS targeting to itself, the UE is not required to start monitoring PDCCH before </w:t>
            </w:r>
            <w:r>
              <w:rPr>
                <w:b/>
              </w:rPr>
              <w:t>t0 plus a single minimum wake-up delay as reported in UE capability reporting</w:t>
            </w:r>
            <w:r>
              <w:t>.</w:t>
            </w:r>
          </w:p>
        </w:tc>
      </w:tr>
      <w:tr w:rsidR="003C37E8" w:rsidRPr="00E20F3C" w14:paraId="29E2B694" w14:textId="77777777" w:rsidTr="002F725D">
        <w:tc>
          <w:tcPr>
            <w:tcW w:w="1479" w:type="dxa"/>
          </w:tcPr>
          <w:p w14:paraId="2BFD1070" w14:textId="12AAE1B4" w:rsidR="003C37E8" w:rsidRDefault="003C37E8" w:rsidP="003C37E8">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266C5801" w14:textId="40A17DCC" w:rsidR="003C37E8" w:rsidRDefault="003C37E8" w:rsidP="003C37E8">
            <w:pPr>
              <w:rPr>
                <w:sz w:val="21"/>
                <w:szCs w:val="21"/>
                <w:lang w:eastAsia="zh-CN"/>
              </w:rPr>
            </w:pPr>
            <w:r>
              <w:rPr>
                <w:rFonts w:eastAsiaTheme="minorEastAsia" w:hint="eastAsia"/>
                <w:sz w:val="21"/>
                <w:szCs w:val="21"/>
                <w:lang w:eastAsia="zh-CN"/>
              </w:rPr>
              <w:t>N</w:t>
            </w:r>
          </w:p>
        </w:tc>
        <w:tc>
          <w:tcPr>
            <w:tcW w:w="6780" w:type="dxa"/>
          </w:tcPr>
          <w:p w14:paraId="2578E480" w14:textId="0E63D8EC" w:rsidR="003C37E8" w:rsidRDefault="003C37E8" w:rsidP="003C37E8">
            <w:pPr>
              <w:pStyle w:val="a2"/>
              <w:rPr>
                <w:rFonts w:eastAsiaTheme="minorEastAsia"/>
                <w:lang w:val="en-US" w:eastAsia="zh-CN"/>
              </w:rPr>
            </w:pPr>
            <w:r>
              <w:rPr>
                <w:rFonts w:eastAsiaTheme="minorEastAsia" w:hint="eastAsia"/>
                <w:lang w:val="en-US" w:eastAsia="zh-CN"/>
              </w:rPr>
              <w:t>T</w:t>
            </w:r>
            <w:r>
              <w:rPr>
                <w:rFonts w:eastAsiaTheme="minorEastAsia"/>
                <w:lang w:val="en-US" w:eastAsia="zh-CN"/>
              </w:rPr>
              <w:t xml:space="preserve">2 is not </w:t>
            </w:r>
            <w:proofErr w:type="spellStart"/>
            <w:r>
              <w:rPr>
                <w:rFonts w:eastAsiaTheme="minorEastAsia"/>
                <w:lang w:val="en-US" w:eastAsia="zh-CN"/>
              </w:rPr>
              <w:t>neeed</w:t>
            </w:r>
            <w:proofErr w:type="spellEnd"/>
            <w:r>
              <w:rPr>
                <w:rFonts w:eastAsiaTheme="minorEastAsia"/>
                <w:lang w:val="en-US" w:eastAsia="zh-CN"/>
              </w:rPr>
              <w:t xml:space="preserve">. </w:t>
            </w:r>
            <w:r>
              <w:t>For LP-WUS in CONNECTED mode, if a UE receives LP-WUS targeting to itself, the UE is not required to start monitoring PDCCH before</w:t>
            </w:r>
            <w:r>
              <w:rPr>
                <w:rFonts w:eastAsia="SimSun" w:hint="eastAsia"/>
                <w:lang w:val="en-US" w:eastAsia="zh-CN"/>
              </w:rPr>
              <w:t xml:space="preserve"> </w:t>
            </w:r>
            <w:r>
              <w:rPr>
                <w:rFonts w:eastAsia="SimSun"/>
                <w:lang w:val="en-US" w:eastAsia="zh-CN"/>
              </w:rPr>
              <w:t>its reported</w:t>
            </w:r>
            <w:r>
              <w:rPr>
                <w:rFonts w:eastAsia="SimSun" w:hint="eastAsia"/>
                <w:lang w:val="en-US" w:eastAsia="zh-CN"/>
              </w:rPr>
              <w:t xml:space="preserve"> minimum wake-up delay</w:t>
            </w:r>
            <w:r>
              <w:rPr>
                <w:rFonts w:eastAsia="SimSun"/>
                <w:lang w:val="en-US" w:eastAsia="zh-CN"/>
              </w:rPr>
              <w:t>.</w:t>
            </w:r>
          </w:p>
        </w:tc>
      </w:tr>
      <w:tr w:rsidR="000B3590" w:rsidRPr="00E20F3C" w14:paraId="44296B49" w14:textId="77777777" w:rsidTr="002F725D">
        <w:tc>
          <w:tcPr>
            <w:tcW w:w="1479" w:type="dxa"/>
          </w:tcPr>
          <w:p w14:paraId="6ED20203" w14:textId="05A6729E" w:rsidR="000B3590" w:rsidRDefault="000B3590" w:rsidP="000B3590">
            <w:pPr>
              <w:rPr>
                <w:rFonts w:eastAsiaTheme="minorEastAsia"/>
                <w:sz w:val="21"/>
                <w:szCs w:val="21"/>
                <w:lang w:val="en-US"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09A41625" w14:textId="5D87C780" w:rsidR="000B3590" w:rsidRDefault="000B3590" w:rsidP="000B3590">
            <w:pPr>
              <w:rPr>
                <w:rFonts w:eastAsiaTheme="minorEastAsia"/>
                <w:sz w:val="21"/>
                <w:szCs w:val="21"/>
                <w:lang w:eastAsia="zh-CN"/>
              </w:rPr>
            </w:pPr>
            <w:r>
              <w:rPr>
                <w:rFonts w:eastAsiaTheme="minorEastAsia" w:hint="eastAsia"/>
                <w:sz w:val="21"/>
                <w:szCs w:val="21"/>
                <w:lang w:eastAsia="zh-CN"/>
              </w:rPr>
              <w:t>Y</w:t>
            </w:r>
          </w:p>
        </w:tc>
        <w:tc>
          <w:tcPr>
            <w:tcW w:w="6780" w:type="dxa"/>
          </w:tcPr>
          <w:p w14:paraId="76F23007" w14:textId="3CFD6ADE" w:rsidR="000B3590" w:rsidRDefault="000B3590" w:rsidP="000B3590">
            <w:pPr>
              <w:pStyle w:val="a2"/>
              <w:rPr>
                <w:rFonts w:eastAsiaTheme="minorEastAsia"/>
                <w:lang w:val="en-US" w:eastAsia="zh-CN"/>
              </w:rPr>
            </w:pPr>
            <w:r>
              <w:rPr>
                <w:rFonts w:eastAsiaTheme="minorEastAsia"/>
                <w:lang w:eastAsia="zh-CN"/>
              </w:rPr>
              <w:t>To answer QC’s question: even in CONNECTED mode, to get enough power saving gain, MR should be in particular sleep state, e.g. micro, light, deep. If MR stays in light/deep sleep, T/F sync is needed after MR wakeup to get good synchronization with gNB for PDCCH/PDSCH repection. Especially for Option 1-2, UE’s MR will not wake up in advance before each MO, since the periodicity of MO for Option 1-2 is usually assumed to be small. Otherwise, UE needs to be in only micro-sleep or stand-by state for most of the time, and thus the power saving gain is quite limited.</w:t>
            </w:r>
          </w:p>
        </w:tc>
      </w:tr>
    </w:tbl>
    <w:p w14:paraId="74909A0C" w14:textId="77777777" w:rsidR="003509F9" w:rsidRDefault="003509F9">
      <w:pPr>
        <w:pStyle w:val="a2"/>
        <w:rPr>
          <w:lang w:val="en-GB"/>
        </w:rPr>
      </w:pPr>
    </w:p>
    <w:p w14:paraId="2265D5AF" w14:textId="61CF77BA" w:rsidR="00B16185" w:rsidRDefault="00B16185" w:rsidP="009558E5">
      <w:pPr>
        <w:pStyle w:val="a2"/>
        <w:numPr>
          <w:ilvl w:val="0"/>
          <w:numId w:val="91"/>
        </w:numPr>
        <w:rPr>
          <w:lang w:val="en-GB"/>
        </w:rPr>
      </w:pPr>
      <w:r>
        <w:rPr>
          <w:rFonts w:hint="eastAsia"/>
          <w:lang w:val="en-GB"/>
        </w:rPr>
        <w:t>Support T2</w:t>
      </w:r>
    </w:p>
    <w:p w14:paraId="46DA9243" w14:textId="46D513CD" w:rsidR="00B16185" w:rsidRDefault="00B16185" w:rsidP="00B16185">
      <w:pPr>
        <w:pStyle w:val="a2"/>
        <w:numPr>
          <w:ilvl w:val="1"/>
          <w:numId w:val="91"/>
        </w:numPr>
        <w:rPr>
          <w:lang w:val="en-GB"/>
        </w:rPr>
      </w:pPr>
      <w:r>
        <w:rPr>
          <w:rFonts w:hint="eastAsia"/>
          <w:lang w:val="en-GB"/>
        </w:rPr>
        <w:lastRenderedPageBreak/>
        <w:t xml:space="preserve">Pana, </w:t>
      </w:r>
      <w:r w:rsidR="009725C1">
        <w:rPr>
          <w:rFonts w:hint="eastAsia"/>
          <w:lang w:val="en-GB"/>
        </w:rPr>
        <w:t>HW</w:t>
      </w:r>
    </w:p>
    <w:p w14:paraId="25DF55BA" w14:textId="6659E9A9" w:rsidR="009558E5" w:rsidRDefault="009558E5" w:rsidP="009558E5">
      <w:pPr>
        <w:pStyle w:val="a2"/>
        <w:numPr>
          <w:ilvl w:val="0"/>
          <w:numId w:val="91"/>
        </w:numPr>
        <w:rPr>
          <w:lang w:val="en-GB"/>
        </w:rPr>
      </w:pPr>
      <w:r>
        <w:rPr>
          <w:rFonts w:hint="eastAsia"/>
          <w:lang w:val="en-GB"/>
        </w:rPr>
        <w:t>Not support T2</w:t>
      </w:r>
    </w:p>
    <w:p w14:paraId="6FCBB885" w14:textId="05BA37E0" w:rsidR="009558E5" w:rsidRPr="00AA7991" w:rsidRDefault="009558E5" w:rsidP="009558E5">
      <w:pPr>
        <w:pStyle w:val="a2"/>
        <w:numPr>
          <w:ilvl w:val="1"/>
          <w:numId w:val="91"/>
        </w:numPr>
        <w:rPr>
          <w:lang w:val="en-US"/>
        </w:rPr>
      </w:pPr>
      <w:r w:rsidRPr="00AA7991">
        <w:rPr>
          <w:rFonts w:hint="eastAsia"/>
          <w:lang w:val="en-US"/>
        </w:rPr>
        <w:t xml:space="preserve">QC, </w:t>
      </w:r>
      <w:r w:rsidR="00B16185" w:rsidRPr="00AA7991">
        <w:rPr>
          <w:rFonts w:hint="eastAsia"/>
          <w:lang w:val="en-US"/>
        </w:rPr>
        <w:t xml:space="preserve">CMCC, ZTE, </w:t>
      </w:r>
      <w:r w:rsidR="0092621D" w:rsidRPr="00AA7991">
        <w:rPr>
          <w:rFonts w:hint="eastAsia"/>
          <w:lang w:val="en-US"/>
        </w:rPr>
        <w:t>Nokia</w:t>
      </w:r>
      <w:r w:rsidR="00684372" w:rsidRPr="00AA7991">
        <w:rPr>
          <w:rFonts w:hint="eastAsia"/>
          <w:lang w:val="en-US"/>
        </w:rPr>
        <w:t xml:space="preserve">, Lenovo, </w:t>
      </w:r>
      <w:r w:rsidR="00AA7991" w:rsidRPr="00AA7991">
        <w:rPr>
          <w:rFonts w:hint="eastAsia"/>
          <w:lang w:val="en-US"/>
        </w:rPr>
        <w:t>LGE, OPPO</w:t>
      </w:r>
      <w:r w:rsidR="00AA7991">
        <w:rPr>
          <w:rFonts w:hint="eastAsia"/>
          <w:lang w:val="en-US"/>
        </w:rPr>
        <w:t>, MTK, vivo</w:t>
      </w:r>
    </w:p>
    <w:p w14:paraId="06FC8F85" w14:textId="77777777" w:rsidR="009558E5" w:rsidRDefault="009558E5">
      <w:pPr>
        <w:pStyle w:val="a2"/>
        <w:rPr>
          <w:lang w:val="en-US"/>
        </w:rPr>
      </w:pPr>
    </w:p>
    <w:p w14:paraId="15AF19A5" w14:textId="3621A01F" w:rsidR="00995068" w:rsidRDefault="00995068" w:rsidP="00995068">
      <w:pPr>
        <w:pStyle w:val="4"/>
      </w:pPr>
      <w:r>
        <w:rPr>
          <w:rFonts w:hint="eastAsia"/>
          <w:highlight w:val="yellow"/>
        </w:rPr>
        <w:t>[</w:t>
      </w:r>
      <w:r w:rsidR="004B3BF5">
        <w:rPr>
          <w:rFonts w:hint="eastAsia"/>
          <w:highlight w:val="yellow"/>
        </w:rPr>
        <w:t>Old</w:t>
      </w:r>
      <w:r>
        <w:rPr>
          <w:rFonts w:hint="eastAsia"/>
          <w:highlight w:val="yellow"/>
        </w:rPr>
        <w:t>]</w:t>
      </w:r>
      <w:r>
        <w:rPr>
          <w:highlight w:val="yellow"/>
        </w:rPr>
        <w:t>Proposal 3.2-</w:t>
      </w:r>
      <w:r>
        <w:rPr>
          <w:rFonts w:hint="eastAsia"/>
          <w:highlight w:val="yellow"/>
        </w:rPr>
        <w:t>2a</w:t>
      </w:r>
      <w:r>
        <w:rPr>
          <w:highlight w:val="yellow"/>
        </w:rPr>
        <w:t>:</w:t>
      </w:r>
    </w:p>
    <w:p w14:paraId="79779825" w14:textId="77777777" w:rsidR="00995068" w:rsidRDefault="00995068" w:rsidP="00995068">
      <w:pPr>
        <w:pStyle w:val="a0"/>
        <w:numPr>
          <w:ilvl w:val="0"/>
          <w:numId w:val="4"/>
        </w:numPr>
        <w:rPr>
          <w:b w:val="0"/>
          <w:bCs w:val="0"/>
          <w:sz w:val="21"/>
          <w:szCs w:val="21"/>
        </w:rPr>
      </w:pPr>
      <w:r>
        <w:rPr>
          <w:b w:val="0"/>
          <w:bCs w:val="0"/>
          <w:sz w:val="21"/>
          <w:szCs w:val="21"/>
        </w:rPr>
        <w:t>For LP-WUS in CONNECTED mode, if a UE receives LP-WUS targeting to itself, the UE is not required to start monitoring PDCCH before t0+</w:t>
      </w:r>
      <w:r>
        <w:rPr>
          <w:rFonts w:hint="eastAsia"/>
          <w:b w:val="0"/>
          <w:bCs w:val="0"/>
          <w:sz w:val="21"/>
          <w:szCs w:val="21"/>
        </w:rPr>
        <w:t>T1</w:t>
      </w:r>
      <w:r w:rsidRPr="00995068">
        <w:rPr>
          <w:b w:val="0"/>
          <w:bCs w:val="0"/>
          <w:strike/>
          <w:color w:val="FF0000"/>
          <w:sz w:val="21"/>
          <w:szCs w:val="21"/>
        </w:rPr>
        <w:t>+</w:t>
      </w:r>
      <w:r w:rsidRPr="00995068">
        <w:rPr>
          <w:rFonts w:hint="eastAsia"/>
          <w:b w:val="0"/>
          <w:bCs w:val="0"/>
          <w:strike/>
          <w:color w:val="FF0000"/>
          <w:sz w:val="21"/>
          <w:szCs w:val="21"/>
        </w:rPr>
        <w:t>T2</w:t>
      </w:r>
      <w:r>
        <w:rPr>
          <w:b w:val="0"/>
          <w:bCs w:val="0"/>
          <w:sz w:val="21"/>
          <w:szCs w:val="21"/>
        </w:rPr>
        <w:t>, where:</w:t>
      </w:r>
    </w:p>
    <w:p w14:paraId="7C14AF09" w14:textId="09F7DCA4" w:rsidR="00995068" w:rsidRPr="007552A1" w:rsidRDefault="00995068" w:rsidP="00995068">
      <w:pPr>
        <w:pStyle w:val="a0"/>
        <w:rPr>
          <w:b w:val="0"/>
          <w:bCs w:val="0"/>
          <w:color w:val="FF0000"/>
          <w:sz w:val="21"/>
          <w:szCs w:val="21"/>
        </w:rPr>
      </w:pPr>
      <w:r>
        <w:rPr>
          <w:b w:val="0"/>
          <w:bCs w:val="0"/>
          <w:sz w:val="21"/>
          <w:szCs w:val="21"/>
        </w:rPr>
        <w:t xml:space="preserve">t0 is the time point corresponding to the end of </w:t>
      </w:r>
      <w:r>
        <w:rPr>
          <w:rFonts w:hint="eastAsia"/>
          <w:b w:val="0"/>
          <w:bCs w:val="0"/>
          <w:sz w:val="21"/>
          <w:szCs w:val="21"/>
        </w:rPr>
        <w:t xml:space="preserve">the </w:t>
      </w:r>
      <w:r>
        <w:rPr>
          <w:b w:val="0"/>
          <w:bCs w:val="0"/>
          <w:sz w:val="21"/>
          <w:szCs w:val="21"/>
        </w:rPr>
        <w:t>LP-WUS.</w:t>
      </w:r>
      <w:r w:rsidR="00841722">
        <w:rPr>
          <w:rFonts w:hint="eastAsia"/>
          <w:b w:val="0"/>
          <w:bCs w:val="0"/>
          <w:sz w:val="21"/>
          <w:szCs w:val="21"/>
        </w:rPr>
        <w:t xml:space="preserve"> </w:t>
      </w:r>
      <w:r w:rsidR="00841722" w:rsidRPr="007552A1">
        <w:rPr>
          <w:rFonts w:hint="eastAsia"/>
          <w:b w:val="0"/>
          <w:bCs w:val="0"/>
          <w:color w:val="FF0000"/>
          <w:sz w:val="21"/>
          <w:szCs w:val="21"/>
        </w:rPr>
        <w:t>FF</w:t>
      </w:r>
      <w:r w:rsidR="007552A1" w:rsidRPr="007552A1">
        <w:rPr>
          <w:rFonts w:hint="eastAsia"/>
          <w:b w:val="0"/>
          <w:bCs w:val="0"/>
          <w:color w:val="FF0000"/>
          <w:sz w:val="21"/>
          <w:szCs w:val="21"/>
        </w:rPr>
        <w:t>S details, including</w:t>
      </w:r>
    </w:p>
    <w:p w14:paraId="0CB87CC8" w14:textId="77777777" w:rsidR="007552A1" w:rsidRPr="007552A1" w:rsidRDefault="007552A1" w:rsidP="007552A1">
      <w:pPr>
        <w:pStyle w:val="a0"/>
        <w:numPr>
          <w:ilvl w:val="2"/>
          <w:numId w:val="4"/>
        </w:numPr>
        <w:rPr>
          <w:b w:val="0"/>
          <w:bCs w:val="0"/>
          <w:color w:val="FF0000"/>
          <w:sz w:val="21"/>
          <w:szCs w:val="21"/>
        </w:rPr>
      </w:pPr>
      <w:r w:rsidRPr="007552A1">
        <w:rPr>
          <w:b w:val="0"/>
          <w:bCs w:val="0"/>
          <w:color w:val="FF0000"/>
          <w:sz w:val="21"/>
          <w:szCs w:val="21"/>
        </w:rPr>
        <w:t>the end of the LP-WUS transmission</w:t>
      </w:r>
    </w:p>
    <w:p w14:paraId="1C97B164" w14:textId="62BB5E72" w:rsidR="007552A1" w:rsidRPr="007552A1" w:rsidRDefault="007552A1" w:rsidP="007552A1">
      <w:pPr>
        <w:pStyle w:val="a0"/>
        <w:numPr>
          <w:ilvl w:val="2"/>
          <w:numId w:val="4"/>
        </w:numPr>
        <w:rPr>
          <w:b w:val="0"/>
          <w:bCs w:val="0"/>
          <w:color w:val="FF0000"/>
          <w:sz w:val="21"/>
          <w:szCs w:val="21"/>
        </w:rPr>
      </w:pPr>
      <w:r w:rsidRPr="007552A1">
        <w:rPr>
          <w:b w:val="0"/>
          <w:bCs w:val="0"/>
          <w:color w:val="FF0000"/>
          <w:sz w:val="21"/>
          <w:szCs w:val="21"/>
        </w:rPr>
        <w:t xml:space="preserve">the end of the last slot </w:t>
      </w:r>
      <w:r w:rsidR="000449DC">
        <w:rPr>
          <w:rFonts w:hint="eastAsia"/>
          <w:b w:val="0"/>
          <w:bCs w:val="0"/>
          <w:color w:val="FF0000"/>
          <w:sz w:val="21"/>
          <w:szCs w:val="21"/>
        </w:rPr>
        <w:t>where</w:t>
      </w:r>
      <w:r w:rsidRPr="007552A1">
        <w:rPr>
          <w:b w:val="0"/>
          <w:bCs w:val="0"/>
          <w:color w:val="FF0000"/>
          <w:sz w:val="21"/>
          <w:szCs w:val="21"/>
        </w:rPr>
        <w:t xml:space="preserve"> LP-WUS </w:t>
      </w:r>
      <w:r w:rsidR="000449DC">
        <w:rPr>
          <w:rFonts w:hint="eastAsia"/>
          <w:b w:val="0"/>
          <w:bCs w:val="0"/>
          <w:color w:val="FF0000"/>
          <w:sz w:val="21"/>
          <w:szCs w:val="21"/>
        </w:rPr>
        <w:t xml:space="preserve">is </w:t>
      </w:r>
      <w:r w:rsidRPr="007552A1">
        <w:rPr>
          <w:b w:val="0"/>
          <w:bCs w:val="0"/>
          <w:color w:val="FF0000"/>
          <w:sz w:val="21"/>
          <w:szCs w:val="21"/>
        </w:rPr>
        <w:t>transmi</w:t>
      </w:r>
      <w:r w:rsidR="000449DC">
        <w:rPr>
          <w:rFonts w:hint="eastAsia"/>
          <w:b w:val="0"/>
          <w:bCs w:val="0"/>
          <w:color w:val="FF0000"/>
          <w:sz w:val="21"/>
          <w:szCs w:val="21"/>
        </w:rPr>
        <w:t>tted</w:t>
      </w:r>
    </w:p>
    <w:p w14:paraId="77FFD12A" w14:textId="1A96F064" w:rsidR="007552A1" w:rsidRPr="007552A1" w:rsidRDefault="007552A1" w:rsidP="007552A1">
      <w:pPr>
        <w:pStyle w:val="a0"/>
        <w:numPr>
          <w:ilvl w:val="2"/>
          <w:numId w:val="4"/>
        </w:numPr>
        <w:rPr>
          <w:b w:val="0"/>
          <w:bCs w:val="0"/>
          <w:color w:val="FF0000"/>
          <w:sz w:val="21"/>
          <w:szCs w:val="21"/>
        </w:rPr>
      </w:pPr>
      <w:r w:rsidRPr="007552A1">
        <w:rPr>
          <w:b w:val="0"/>
          <w:bCs w:val="0"/>
          <w:color w:val="FF0000"/>
          <w:sz w:val="21"/>
          <w:szCs w:val="21"/>
        </w:rPr>
        <w:t>the end of window used for LPWUS M</w:t>
      </w:r>
      <w:r w:rsidR="009E6223">
        <w:rPr>
          <w:rFonts w:hint="eastAsia"/>
          <w:b w:val="0"/>
          <w:bCs w:val="0"/>
          <w:color w:val="FF0000"/>
          <w:sz w:val="21"/>
          <w:szCs w:val="21"/>
        </w:rPr>
        <w:t>O</w:t>
      </w:r>
      <w:r w:rsidRPr="007552A1">
        <w:rPr>
          <w:b w:val="0"/>
          <w:bCs w:val="0"/>
          <w:color w:val="FF0000"/>
          <w:sz w:val="21"/>
          <w:szCs w:val="21"/>
        </w:rPr>
        <w:t>s</w:t>
      </w:r>
      <w:r w:rsidR="00966D9D">
        <w:rPr>
          <w:rFonts w:hint="eastAsia"/>
          <w:b w:val="0"/>
          <w:bCs w:val="0"/>
          <w:color w:val="FF0000"/>
          <w:sz w:val="21"/>
          <w:szCs w:val="21"/>
        </w:rPr>
        <w:t xml:space="preserve"> (if supported)</w:t>
      </w:r>
    </w:p>
    <w:p w14:paraId="408BE62E" w14:textId="77777777" w:rsidR="00995068" w:rsidRDefault="00995068" w:rsidP="00995068">
      <w:pPr>
        <w:pStyle w:val="a0"/>
        <w:rPr>
          <w:b w:val="0"/>
          <w:bCs w:val="0"/>
          <w:sz w:val="21"/>
          <w:szCs w:val="21"/>
        </w:rPr>
      </w:pPr>
      <w:r>
        <w:rPr>
          <w:rFonts w:hint="eastAsia"/>
          <w:b w:val="0"/>
          <w:bCs w:val="0"/>
          <w:sz w:val="21"/>
          <w:szCs w:val="21"/>
        </w:rPr>
        <w:t>T1</w:t>
      </w:r>
      <w:r>
        <w:rPr>
          <w:b w:val="0"/>
          <w:bCs w:val="0"/>
          <w:sz w:val="21"/>
          <w:szCs w:val="21"/>
        </w:rPr>
        <w:t xml:space="preserve"> is the time </w:t>
      </w:r>
      <w:r w:rsidRPr="001A0C38">
        <w:rPr>
          <w:b w:val="0"/>
          <w:bCs w:val="0"/>
          <w:sz w:val="21"/>
          <w:szCs w:val="21"/>
        </w:rPr>
        <w:t>duration</w:t>
      </w:r>
      <w:r w:rsidRPr="001A0C38">
        <w:rPr>
          <w:b w:val="0"/>
          <w:bCs w:val="0"/>
          <w:strike/>
          <w:sz w:val="21"/>
          <w:szCs w:val="21"/>
        </w:rPr>
        <w:t xml:space="preserve"> </w:t>
      </w:r>
      <w:r w:rsidRPr="00256CA3">
        <w:rPr>
          <w:b w:val="0"/>
          <w:bCs w:val="0"/>
          <w:strike/>
          <w:color w:val="FF0000"/>
          <w:sz w:val="21"/>
          <w:szCs w:val="21"/>
        </w:rPr>
        <w:t xml:space="preserve">for ramp-up </w:t>
      </w:r>
      <w:r>
        <w:rPr>
          <w:b w:val="0"/>
          <w:bCs w:val="0"/>
          <w:sz w:val="21"/>
          <w:szCs w:val="21"/>
        </w:rPr>
        <w:t>reported as the one value from X candidate values in UE capability reporting.</w:t>
      </w:r>
    </w:p>
    <w:p w14:paraId="520A3A91" w14:textId="77777777" w:rsidR="00995068" w:rsidRPr="00256CA3" w:rsidRDefault="00995068" w:rsidP="00995068">
      <w:pPr>
        <w:pStyle w:val="a0"/>
        <w:rPr>
          <w:b w:val="0"/>
          <w:bCs w:val="0"/>
          <w:strike/>
          <w:color w:val="FF0000"/>
          <w:sz w:val="21"/>
          <w:szCs w:val="21"/>
        </w:rPr>
      </w:pPr>
      <w:r w:rsidRPr="00256CA3">
        <w:rPr>
          <w:rFonts w:hint="eastAsia"/>
          <w:b w:val="0"/>
          <w:bCs w:val="0"/>
          <w:strike/>
          <w:color w:val="FF0000"/>
          <w:sz w:val="21"/>
          <w:szCs w:val="21"/>
        </w:rPr>
        <w:t>T2</w:t>
      </w:r>
      <w:r w:rsidRPr="00256CA3">
        <w:rPr>
          <w:b w:val="0"/>
          <w:bCs w:val="0"/>
          <w:strike/>
          <w:color w:val="FF0000"/>
          <w:sz w:val="21"/>
          <w:szCs w:val="21"/>
        </w:rPr>
        <w:t xml:space="preserve"> is the time duration to receive number C of SSB/TRS for time/frequency synchronization of MR, where C is reported as the number of SSB/TRS for time/synchronization in UE capability reporting.</w:t>
      </w:r>
    </w:p>
    <w:tbl>
      <w:tblPr>
        <w:tblStyle w:val="afe"/>
        <w:tblW w:w="9631" w:type="dxa"/>
        <w:tblLayout w:type="fixed"/>
        <w:tblLook w:val="04A0" w:firstRow="1" w:lastRow="0" w:firstColumn="1" w:lastColumn="0" w:noHBand="0" w:noVBand="1"/>
      </w:tblPr>
      <w:tblGrid>
        <w:gridCol w:w="1479"/>
        <w:gridCol w:w="1372"/>
        <w:gridCol w:w="6780"/>
      </w:tblGrid>
      <w:tr w:rsidR="005E1319" w14:paraId="38E11357" w14:textId="77777777" w:rsidTr="008B1D97">
        <w:tc>
          <w:tcPr>
            <w:tcW w:w="1479" w:type="dxa"/>
            <w:shd w:val="clear" w:color="auto" w:fill="D9D9D9" w:themeFill="background1" w:themeFillShade="D9"/>
          </w:tcPr>
          <w:p w14:paraId="5768E013" w14:textId="77777777" w:rsidR="005E1319" w:rsidRDefault="005E1319" w:rsidP="008B1D97">
            <w:pPr>
              <w:rPr>
                <w:sz w:val="21"/>
                <w:szCs w:val="21"/>
              </w:rPr>
            </w:pPr>
            <w:r>
              <w:rPr>
                <w:sz w:val="21"/>
                <w:szCs w:val="21"/>
              </w:rPr>
              <w:t>Company</w:t>
            </w:r>
          </w:p>
        </w:tc>
        <w:tc>
          <w:tcPr>
            <w:tcW w:w="1372" w:type="dxa"/>
            <w:shd w:val="clear" w:color="auto" w:fill="D9D9D9" w:themeFill="background1" w:themeFillShade="D9"/>
          </w:tcPr>
          <w:p w14:paraId="6D691A15" w14:textId="77777777" w:rsidR="005E1319" w:rsidRDefault="005E1319" w:rsidP="008B1D97">
            <w:pPr>
              <w:rPr>
                <w:sz w:val="21"/>
                <w:szCs w:val="21"/>
              </w:rPr>
            </w:pPr>
            <w:r>
              <w:rPr>
                <w:sz w:val="21"/>
                <w:szCs w:val="21"/>
              </w:rPr>
              <w:t>Y/N</w:t>
            </w:r>
          </w:p>
        </w:tc>
        <w:tc>
          <w:tcPr>
            <w:tcW w:w="6780" w:type="dxa"/>
            <w:shd w:val="clear" w:color="auto" w:fill="D9D9D9" w:themeFill="background1" w:themeFillShade="D9"/>
          </w:tcPr>
          <w:p w14:paraId="741A8805" w14:textId="77777777" w:rsidR="005E1319" w:rsidRDefault="005E1319" w:rsidP="008B1D97">
            <w:pPr>
              <w:rPr>
                <w:sz w:val="21"/>
                <w:szCs w:val="21"/>
              </w:rPr>
            </w:pPr>
            <w:r>
              <w:rPr>
                <w:sz w:val="21"/>
                <w:szCs w:val="21"/>
              </w:rPr>
              <w:t>Comments</w:t>
            </w:r>
          </w:p>
        </w:tc>
      </w:tr>
      <w:tr w:rsidR="005E1319" w14:paraId="00441C25" w14:textId="77777777" w:rsidTr="008B1D97">
        <w:tc>
          <w:tcPr>
            <w:tcW w:w="1479" w:type="dxa"/>
          </w:tcPr>
          <w:p w14:paraId="2DAFBD42" w14:textId="76E7336D" w:rsidR="005E1319" w:rsidRPr="001E38C7" w:rsidRDefault="003D563E" w:rsidP="008B1D9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49FC5FD9" w14:textId="77777777" w:rsidR="005E1319" w:rsidRDefault="005E1319" w:rsidP="008B1D97">
            <w:pPr>
              <w:rPr>
                <w:rFonts w:eastAsiaTheme="minorEastAsia"/>
                <w:sz w:val="21"/>
                <w:szCs w:val="21"/>
                <w:lang w:eastAsia="zh-CN"/>
              </w:rPr>
            </w:pPr>
          </w:p>
        </w:tc>
        <w:tc>
          <w:tcPr>
            <w:tcW w:w="6780" w:type="dxa"/>
          </w:tcPr>
          <w:p w14:paraId="56F3837D" w14:textId="2B4E79FB" w:rsidR="005E1319" w:rsidRDefault="0019130E" w:rsidP="008B1D97">
            <w:pPr>
              <w:pStyle w:val="a2"/>
            </w:pPr>
            <w:r>
              <w:rPr>
                <w:rFonts w:hint="eastAsia"/>
              </w:rPr>
              <w:t xml:space="preserve">In Rel-16 DCP, RRC parameter </w:t>
            </w:r>
            <w:r w:rsidRPr="00D63660">
              <w:rPr>
                <w:rFonts w:hint="eastAsia"/>
                <w:i/>
                <w:iCs/>
              </w:rPr>
              <w:t>ps-offset</w:t>
            </w:r>
            <w:r>
              <w:rPr>
                <w:rFonts w:hint="eastAsia"/>
              </w:rPr>
              <w:t xml:space="preserve"> indicates </w:t>
            </w:r>
            <w:r w:rsidR="00072705">
              <w:rPr>
                <w:rFonts w:hint="eastAsia"/>
              </w:rPr>
              <w:t xml:space="preserve">a time where the UE starts </w:t>
            </w:r>
            <w:r w:rsidR="00536033">
              <w:rPr>
                <w:rFonts w:hint="eastAsia"/>
              </w:rPr>
              <w:t>monitoring PDCCH for detection of DCI format 2_6</w:t>
            </w:r>
            <w:r>
              <w:rPr>
                <w:rFonts w:hint="eastAsia"/>
              </w:rPr>
              <w:t xml:space="preserve"> </w:t>
            </w:r>
            <w:r w:rsidR="004F2486">
              <w:rPr>
                <w:rFonts w:hint="eastAsia"/>
              </w:rPr>
              <w:t xml:space="preserve">prior to </w:t>
            </w:r>
            <w:r w:rsidR="00521380">
              <w:rPr>
                <w:rFonts w:hint="eastAsia"/>
              </w:rPr>
              <w:t>a</w:t>
            </w:r>
            <w:r w:rsidR="004F2486">
              <w:rPr>
                <w:rFonts w:hint="eastAsia"/>
              </w:rPr>
              <w:t xml:space="preserve"> slot that </w:t>
            </w:r>
            <w:r w:rsidR="00521380">
              <w:rPr>
                <w:rFonts w:hint="eastAsia"/>
              </w:rPr>
              <w:t xml:space="preserve">drx-onDurationTimer would start. We wonder t0 </w:t>
            </w:r>
            <w:r w:rsidR="009106EA">
              <w:rPr>
                <w:rFonts w:hint="eastAsia"/>
              </w:rPr>
              <w:t>can be</w:t>
            </w:r>
            <w:r w:rsidR="00521380">
              <w:rPr>
                <w:rFonts w:hint="eastAsia"/>
              </w:rPr>
              <w:t xml:space="preserve"> from the </w:t>
            </w:r>
            <w:r w:rsidR="009106EA">
              <w:rPr>
                <w:rFonts w:hint="eastAsia"/>
              </w:rPr>
              <w:t xml:space="preserve">start </w:t>
            </w:r>
            <w:r w:rsidR="00521380">
              <w:rPr>
                <w:rFonts w:hint="eastAsia"/>
              </w:rPr>
              <w:t>of the LP-WUS transmission/occasion/slot.</w:t>
            </w:r>
            <w:r w:rsidR="009106EA">
              <w:rPr>
                <w:rFonts w:hint="eastAsia"/>
              </w:rPr>
              <w:t xml:space="preserve"> Or, we can keep the definition of t0 as totally FFS for now.</w:t>
            </w:r>
          </w:p>
          <w:p w14:paraId="4ECDA3EC" w14:textId="4656A978" w:rsidR="00521380" w:rsidRDefault="00D63660" w:rsidP="008B1D97">
            <w:pPr>
              <w:pStyle w:val="a2"/>
            </w:pPr>
            <w:r w:rsidRPr="00D63660">
              <w:rPr>
                <w:noProof/>
              </w:rPr>
              <w:drawing>
                <wp:inline distT="0" distB="0" distL="0" distR="0" wp14:anchorId="05B036D7" wp14:editId="54348C34">
                  <wp:extent cx="4168140" cy="731520"/>
                  <wp:effectExtent l="0" t="0" r="3810" b="0"/>
                  <wp:docPr id="1861021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021538" name=""/>
                          <pic:cNvPicPr/>
                        </pic:nvPicPr>
                        <pic:blipFill>
                          <a:blip r:embed="rId14"/>
                          <a:stretch>
                            <a:fillRect/>
                          </a:stretch>
                        </pic:blipFill>
                        <pic:spPr>
                          <a:xfrm>
                            <a:off x="0" y="0"/>
                            <a:ext cx="4168140" cy="731520"/>
                          </a:xfrm>
                          <a:prstGeom prst="rect">
                            <a:avLst/>
                          </a:prstGeom>
                        </pic:spPr>
                      </pic:pic>
                    </a:graphicData>
                  </a:graphic>
                </wp:inline>
              </w:drawing>
            </w:r>
          </w:p>
          <w:p w14:paraId="71F5DD9F" w14:textId="65307278" w:rsidR="00BF190C" w:rsidRPr="00E371EA" w:rsidRDefault="00BF190C" w:rsidP="009106EA">
            <w:pPr>
              <w:pStyle w:val="a2"/>
            </w:pPr>
          </w:p>
        </w:tc>
      </w:tr>
      <w:tr w:rsidR="004E54D5" w14:paraId="20FCB4B6" w14:textId="77777777" w:rsidTr="008B1D97">
        <w:tc>
          <w:tcPr>
            <w:tcW w:w="1479" w:type="dxa"/>
          </w:tcPr>
          <w:p w14:paraId="4FF862D3" w14:textId="191CF97F" w:rsidR="004E54D5" w:rsidRDefault="004E54D5" w:rsidP="004E54D5">
            <w:pPr>
              <w:rPr>
                <w:rFonts w:eastAsia="游明朝"/>
                <w:sz w:val="21"/>
                <w:szCs w:val="21"/>
                <w:lang w:val="en-US" w:eastAsia="ja-JP"/>
              </w:rPr>
            </w:pPr>
            <w:proofErr w:type="spellStart"/>
            <w:r>
              <w:rPr>
                <w:rFonts w:eastAsiaTheme="minorEastAsia"/>
                <w:sz w:val="21"/>
                <w:szCs w:val="21"/>
                <w:lang w:val="en-US" w:eastAsia="zh-CN"/>
              </w:rPr>
              <w:t>xiaomi</w:t>
            </w:r>
            <w:proofErr w:type="spellEnd"/>
          </w:p>
        </w:tc>
        <w:tc>
          <w:tcPr>
            <w:tcW w:w="1372" w:type="dxa"/>
          </w:tcPr>
          <w:p w14:paraId="06F41904" w14:textId="77777777" w:rsidR="004E54D5" w:rsidRDefault="004E54D5" w:rsidP="004E54D5">
            <w:pPr>
              <w:rPr>
                <w:rFonts w:eastAsiaTheme="minorEastAsia"/>
                <w:sz w:val="21"/>
                <w:szCs w:val="21"/>
                <w:lang w:eastAsia="zh-CN"/>
              </w:rPr>
            </w:pPr>
          </w:p>
        </w:tc>
        <w:tc>
          <w:tcPr>
            <w:tcW w:w="6780" w:type="dxa"/>
          </w:tcPr>
          <w:p w14:paraId="3B35FB76" w14:textId="079C44FF" w:rsidR="004E54D5" w:rsidRDefault="004E54D5" w:rsidP="004E54D5">
            <w:pPr>
              <w:pStyle w:val="a2"/>
            </w:pPr>
            <w:r>
              <w:rPr>
                <w:rFonts w:eastAsiaTheme="minorEastAsia"/>
                <w:lang w:eastAsia="zh-CN"/>
              </w:rPr>
              <w:t xml:space="preserve">If LP WUS repetition is applied, t0 can be </w:t>
            </w:r>
            <w:r w:rsidRPr="00820B67">
              <w:rPr>
                <w:rFonts w:eastAsiaTheme="minorEastAsia"/>
                <w:lang w:eastAsia="zh-CN"/>
              </w:rPr>
              <w:t>the end of the last slot where LP-WUS is transmitted</w:t>
            </w:r>
            <w:r>
              <w:rPr>
                <w:rFonts w:eastAsiaTheme="minorEastAsia"/>
                <w:lang w:eastAsia="zh-CN"/>
              </w:rPr>
              <w:t xml:space="preserve">, or </w:t>
            </w:r>
            <w:r w:rsidRPr="00820B67">
              <w:rPr>
                <w:rFonts w:eastAsiaTheme="minorEastAsia"/>
                <w:lang w:eastAsia="zh-CN"/>
              </w:rPr>
              <w:t>the end of window used for LPWUS MOs (if supported)</w:t>
            </w:r>
            <w:r>
              <w:rPr>
                <w:rFonts w:eastAsiaTheme="minorEastAsia"/>
                <w:lang w:eastAsia="zh-CN"/>
              </w:rPr>
              <w:t>. But if LP WUS repetition is not applied, all the three options are OK.</w:t>
            </w:r>
          </w:p>
        </w:tc>
      </w:tr>
      <w:tr w:rsidR="004E54D5" w14:paraId="7C8E75B4" w14:textId="77777777" w:rsidTr="008B1D97">
        <w:tc>
          <w:tcPr>
            <w:tcW w:w="1479" w:type="dxa"/>
          </w:tcPr>
          <w:p w14:paraId="19AD719A" w14:textId="77777777" w:rsidR="004E54D5" w:rsidRDefault="004E54D5" w:rsidP="004E54D5">
            <w:pPr>
              <w:rPr>
                <w:rFonts w:eastAsia="游明朝"/>
                <w:sz w:val="21"/>
                <w:szCs w:val="21"/>
                <w:lang w:val="en-US" w:eastAsia="ja-JP"/>
              </w:rPr>
            </w:pPr>
          </w:p>
        </w:tc>
        <w:tc>
          <w:tcPr>
            <w:tcW w:w="1372" w:type="dxa"/>
          </w:tcPr>
          <w:p w14:paraId="2DEBDF5D" w14:textId="77777777" w:rsidR="004E54D5" w:rsidRDefault="004E54D5" w:rsidP="004E54D5">
            <w:pPr>
              <w:rPr>
                <w:rFonts w:eastAsiaTheme="minorEastAsia"/>
                <w:sz w:val="21"/>
                <w:szCs w:val="21"/>
                <w:lang w:eastAsia="zh-CN"/>
              </w:rPr>
            </w:pPr>
          </w:p>
        </w:tc>
        <w:tc>
          <w:tcPr>
            <w:tcW w:w="6780" w:type="dxa"/>
          </w:tcPr>
          <w:p w14:paraId="4CE4B206" w14:textId="77777777" w:rsidR="004E54D5" w:rsidRDefault="004E54D5" w:rsidP="004E54D5">
            <w:pPr>
              <w:pStyle w:val="a2"/>
            </w:pPr>
          </w:p>
        </w:tc>
      </w:tr>
    </w:tbl>
    <w:p w14:paraId="46E68CA9" w14:textId="77777777" w:rsidR="00995068" w:rsidRDefault="00995068">
      <w:pPr>
        <w:pStyle w:val="a2"/>
        <w:rPr>
          <w:lang w:val="en-GB"/>
        </w:rPr>
      </w:pPr>
    </w:p>
    <w:p w14:paraId="1FB949D5" w14:textId="59E81406" w:rsidR="00062365" w:rsidRPr="00B5271F" w:rsidRDefault="00062365" w:rsidP="00062365">
      <w:pPr>
        <w:pStyle w:val="4"/>
      </w:pPr>
      <w:r w:rsidRPr="00B5271F">
        <w:rPr>
          <w:rFonts w:hint="eastAsia"/>
          <w:highlight w:val="yellow"/>
        </w:rPr>
        <w:t>[</w:t>
      </w:r>
      <w:r w:rsidR="00673542">
        <w:rPr>
          <w:rFonts w:hint="eastAsia"/>
          <w:highlight w:val="yellow"/>
        </w:rPr>
        <w:t>Old</w:t>
      </w:r>
      <w:r w:rsidRPr="00B5271F">
        <w:rPr>
          <w:rFonts w:hint="eastAsia"/>
          <w:highlight w:val="yellow"/>
        </w:rPr>
        <w:t>]</w:t>
      </w:r>
      <w:r w:rsidRPr="00B5271F">
        <w:rPr>
          <w:highlight w:val="yellow"/>
        </w:rPr>
        <w:t>Proposal 3.2-</w:t>
      </w:r>
      <w:r w:rsidRPr="00B5271F">
        <w:rPr>
          <w:rFonts w:hint="eastAsia"/>
          <w:highlight w:val="yellow"/>
        </w:rPr>
        <w:t>2</w:t>
      </w:r>
      <w:r w:rsidR="00F176BF" w:rsidRPr="00B5271F">
        <w:rPr>
          <w:rFonts w:hint="eastAsia"/>
          <w:highlight w:val="yellow"/>
        </w:rPr>
        <w:t>b</w:t>
      </w:r>
      <w:r w:rsidRPr="00B5271F">
        <w:rPr>
          <w:highlight w:val="yellow"/>
        </w:rPr>
        <w:t>:</w:t>
      </w:r>
    </w:p>
    <w:p w14:paraId="22523192" w14:textId="77777777" w:rsidR="00062365" w:rsidRPr="00B5271F" w:rsidRDefault="00062365" w:rsidP="00062365">
      <w:pPr>
        <w:pStyle w:val="a0"/>
        <w:numPr>
          <w:ilvl w:val="0"/>
          <w:numId w:val="4"/>
        </w:numPr>
        <w:rPr>
          <w:b w:val="0"/>
          <w:bCs w:val="0"/>
          <w:sz w:val="21"/>
          <w:szCs w:val="21"/>
        </w:rPr>
      </w:pPr>
      <w:r w:rsidRPr="00B5271F">
        <w:rPr>
          <w:b w:val="0"/>
          <w:bCs w:val="0"/>
          <w:sz w:val="21"/>
          <w:szCs w:val="21"/>
        </w:rPr>
        <w:t>For LP-WUS in CONNECTED mode, if a UE receives LP-WUS targeting to itself, the UE is not required to start monitoring PDCCH before t0+</w:t>
      </w:r>
      <w:r w:rsidRPr="00B5271F">
        <w:rPr>
          <w:rFonts w:hint="eastAsia"/>
          <w:b w:val="0"/>
          <w:bCs w:val="0"/>
          <w:sz w:val="21"/>
          <w:szCs w:val="21"/>
        </w:rPr>
        <w:t>T1</w:t>
      </w:r>
      <w:r w:rsidRPr="00B5271F">
        <w:rPr>
          <w:b w:val="0"/>
          <w:bCs w:val="0"/>
          <w:strike/>
          <w:color w:val="FF0000"/>
          <w:sz w:val="21"/>
          <w:szCs w:val="21"/>
        </w:rPr>
        <w:t>+</w:t>
      </w:r>
      <w:r w:rsidRPr="00B5271F">
        <w:rPr>
          <w:rFonts w:hint="eastAsia"/>
          <w:b w:val="0"/>
          <w:bCs w:val="0"/>
          <w:strike/>
          <w:color w:val="FF0000"/>
          <w:sz w:val="21"/>
          <w:szCs w:val="21"/>
        </w:rPr>
        <w:t>T2</w:t>
      </w:r>
      <w:r w:rsidRPr="00B5271F">
        <w:rPr>
          <w:b w:val="0"/>
          <w:bCs w:val="0"/>
          <w:sz w:val="21"/>
          <w:szCs w:val="21"/>
        </w:rPr>
        <w:t>, where:</w:t>
      </w:r>
    </w:p>
    <w:p w14:paraId="46446290" w14:textId="680D624A" w:rsidR="00062365" w:rsidRPr="00B5271F" w:rsidRDefault="00062365" w:rsidP="00062365">
      <w:pPr>
        <w:pStyle w:val="a0"/>
        <w:rPr>
          <w:b w:val="0"/>
          <w:bCs w:val="0"/>
          <w:color w:val="FF0000"/>
          <w:sz w:val="21"/>
          <w:szCs w:val="21"/>
        </w:rPr>
      </w:pPr>
      <w:r w:rsidRPr="00B5271F">
        <w:rPr>
          <w:b w:val="0"/>
          <w:bCs w:val="0"/>
          <w:sz w:val="21"/>
          <w:szCs w:val="21"/>
        </w:rPr>
        <w:t xml:space="preserve">t0 is the </w:t>
      </w:r>
      <w:r w:rsidR="00F176BF" w:rsidRPr="00B5271F">
        <w:rPr>
          <w:rFonts w:hint="eastAsia"/>
          <w:b w:val="0"/>
          <w:bCs w:val="0"/>
          <w:color w:val="FF0000"/>
          <w:sz w:val="21"/>
          <w:szCs w:val="21"/>
        </w:rPr>
        <w:t xml:space="preserve">reference </w:t>
      </w:r>
      <w:r w:rsidRPr="00B5271F">
        <w:rPr>
          <w:b w:val="0"/>
          <w:bCs w:val="0"/>
          <w:sz w:val="21"/>
          <w:szCs w:val="21"/>
        </w:rPr>
        <w:t>time point</w:t>
      </w:r>
      <w:r w:rsidR="00335735" w:rsidRPr="00B5271F">
        <w:rPr>
          <w:rFonts w:hint="eastAsia"/>
          <w:b w:val="0"/>
          <w:bCs w:val="0"/>
          <w:sz w:val="21"/>
          <w:szCs w:val="21"/>
        </w:rPr>
        <w:t xml:space="preserve">. </w:t>
      </w:r>
      <w:r w:rsidR="00335735" w:rsidRPr="00B5271F">
        <w:rPr>
          <w:b w:val="0"/>
          <w:bCs w:val="0"/>
          <w:color w:val="FF0000"/>
          <w:sz w:val="21"/>
          <w:szCs w:val="21"/>
        </w:rPr>
        <w:t>D</w:t>
      </w:r>
      <w:r w:rsidR="00335735" w:rsidRPr="00B5271F">
        <w:rPr>
          <w:rFonts w:hint="eastAsia"/>
          <w:b w:val="0"/>
          <w:bCs w:val="0"/>
          <w:color w:val="FF0000"/>
          <w:sz w:val="21"/>
          <w:szCs w:val="21"/>
        </w:rPr>
        <w:t>etails FFS</w:t>
      </w:r>
    </w:p>
    <w:p w14:paraId="30AFCEA1" w14:textId="77777777" w:rsidR="00062365" w:rsidRPr="00B5271F" w:rsidRDefault="00062365" w:rsidP="00062365">
      <w:pPr>
        <w:pStyle w:val="a0"/>
        <w:rPr>
          <w:b w:val="0"/>
          <w:bCs w:val="0"/>
          <w:sz w:val="21"/>
          <w:szCs w:val="21"/>
        </w:rPr>
      </w:pPr>
      <w:r w:rsidRPr="00B5271F">
        <w:rPr>
          <w:rFonts w:hint="eastAsia"/>
          <w:b w:val="0"/>
          <w:bCs w:val="0"/>
          <w:sz w:val="21"/>
          <w:szCs w:val="21"/>
        </w:rPr>
        <w:t>T1</w:t>
      </w:r>
      <w:r w:rsidRPr="00B5271F">
        <w:rPr>
          <w:b w:val="0"/>
          <w:bCs w:val="0"/>
          <w:sz w:val="21"/>
          <w:szCs w:val="21"/>
        </w:rPr>
        <w:t xml:space="preserve"> is the time duration</w:t>
      </w:r>
      <w:r w:rsidRPr="00B5271F">
        <w:rPr>
          <w:b w:val="0"/>
          <w:bCs w:val="0"/>
          <w:strike/>
          <w:sz w:val="21"/>
          <w:szCs w:val="21"/>
        </w:rPr>
        <w:t xml:space="preserve"> </w:t>
      </w:r>
      <w:r w:rsidRPr="00B5271F">
        <w:rPr>
          <w:b w:val="0"/>
          <w:bCs w:val="0"/>
          <w:strike/>
          <w:color w:val="FF0000"/>
          <w:sz w:val="21"/>
          <w:szCs w:val="21"/>
        </w:rPr>
        <w:t xml:space="preserve">for ramp-up </w:t>
      </w:r>
      <w:r w:rsidRPr="00B5271F">
        <w:rPr>
          <w:b w:val="0"/>
          <w:bCs w:val="0"/>
          <w:sz w:val="21"/>
          <w:szCs w:val="21"/>
        </w:rPr>
        <w:t>reported as the one value from X candidate values in UE capability reporting.</w:t>
      </w:r>
    </w:p>
    <w:p w14:paraId="6396D4E5" w14:textId="77777777" w:rsidR="00062365" w:rsidRPr="00B5271F" w:rsidRDefault="00062365" w:rsidP="00062365">
      <w:pPr>
        <w:pStyle w:val="a0"/>
        <w:rPr>
          <w:b w:val="0"/>
          <w:bCs w:val="0"/>
          <w:strike/>
          <w:color w:val="FF0000"/>
          <w:sz w:val="21"/>
          <w:szCs w:val="21"/>
        </w:rPr>
      </w:pPr>
      <w:r w:rsidRPr="00B5271F">
        <w:rPr>
          <w:rFonts w:hint="eastAsia"/>
          <w:b w:val="0"/>
          <w:bCs w:val="0"/>
          <w:strike/>
          <w:color w:val="FF0000"/>
          <w:sz w:val="21"/>
          <w:szCs w:val="21"/>
        </w:rPr>
        <w:t>T2</w:t>
      </w:r>
      <w:r w:rsidRPr="00B5271F">
        <w:rPr>
          <w:b w:val="0"/>
          <w:bCs w:val="0"/>
          <w:strike/>
          <w:color w:val="FF0000"/>
          <w:sz w:val="21"/>
          <w:szCs w:val="21"/>
        </w:rPr>
        <w:t xml:space="preserve"> is the time duration to receive number C of SSB/TRS for time/frequency synchronization of MR, where C is reported as the number of SSB/TRS for time/synchronization in UE capability reporting.</w:t>
      </w:r>
    </w:p>
    <w:p w14:paraId="65E866B6" w14:textId="77777777" w:rsidR="00062365" w:rsidRPr="00062365" w:rsidRDefault="00062365">
      <w:pPr>
        <w:pStyle w:val="a2"/>
      </w:pPr>
    </w:p>
    <w:p w14:paraId="0B3999AF" w14:textId="77777777" w:rsidR="009558E5" w:rsidRDefault="009558E5">
      <w:pPr>
        <w:pStyle w:val="a2"/>
        <w:rPr>
          <w:lang w:val="en-US"/>
        </w:rPr>
      </w:pPr>
    </w:p>
    <w:p w14:paraId="4BC7CA00" w14:textId="71EB27A8" w:rsidR="00DF0695" w:rsidRPr="00B5271F" w:rsidRDefault="00DF0695" w:rsidP="00DF0695">
      <w:pPr>
        <w:pStyle w:val="4"/>
      </w:pPr>
      <w:r w:rsidRPr="00B5271F">
        <w:rPr>
          <w:rFonts w:hint="eastAsia"/>
          <w:highlight w:val="yellow"/>
        </w:rPr>
        <w:t>[</w:t>
      </w:r>
      <w:r w:rsidR="00395B1C">
        <w:rPr>
          <w:rFonts w:hint="eastAsia"/>
          <w:highlight w:val="yellow"/>
        </w:rPr>
        <w:t>Open</w:t>
      </w:r>
      <w:r w:rsidRPr="00B5271F">
        <w:rPr>
          <w:rFonts w:hint="eastAsia"/>
          <w:highlight w:val="yellow"/>
        </w:rPr>
        <w:t>]</w:t>
      </w:r>
      <w:r w:rsidR="00082A77">
        <w:rPr>
          <w:rFonts w:hint="eastAsia"/>
          <w:highlight w:val="yellow"/>
        </w:rPr>
        <w:t xml:space="preserve">Combined </w:t>
      </w:r>
      <w:r w:rsidRPr="00B5271F">
        <w:rPr>
          <w:highlight w:val="yellow"/>
        </w:rPr>
        <w:t>Proposal 3.2-</w:t>
      </w:r>
      <w:r w:rsidR="00C20B45">
        <w:rPr>
          <w:rFonts w:hint="eastAsia"/>
          <w:highlight w:val="yellow"/>
        </w:rPr>
        <w:t>1/</w:t>
      </w:r>
      <w:r w:rsidR="00C20B45" w:rsidRPr="00B5271F">
        <w:rPr>
          <w:highlight w:val="yellow"/>
        </w:rPr>
        <w:t>3.2-</w:t>
      </w:r>
      <w:r w:rsidR="00C20B45" w:rsidRPr="00B5271F">
        <w:rPr>
          <w:rFonts w:hint="eastAsia"/>
          <w:highlight w:val="yellow"/>
        </w:rPr>
        <w:t>2</w:t>
      </w:r>
      <w:r w:rsidR="00C20B45">
        <w:rPr>
          <w:rFonts w:hint="eastAsia"/>
          <w:highlight w:val="yellow"/>
        </w:rPr>
        <w:t>c</w:t>
      </w:r>
      <w:r w:rsidRPr="00B5271F">
        <w:rPr>
          <w:highlight w:val="yellow"/>
        </w:rPr>
        <w:t>:</w:t>
      </w:r>
    </w:p>
    <w:p w14:paraId="3032DDE1" w14:textId="77777777" w:rsidR="00BF71CA" w:rsidRPr="00E2287A" w:rsidRDefault="00BF71CA" w:rsidP="00BF71CA">
      <w:pPr>
        <w:pStyle w:val="a2"/>
        <w:spacing w:after="0"/>
        <w:rPr>
          <w:b/>
          <w:bCs/>
        </w:rPr>
      </w:pPr>
      <w:r w:rsidRPr="00E2287A">
        <w:rPr>
          <w:b/>
          <w:bCs/>
        </w:rPr>
        <w:t>For future meetings:</w:t>
      </w:r>
    </w:p>
    <w:p w14:paraId="2A76C1B4" w14:textId="180EA2B1" w:rsidR="00BF71CA" w:rsidRPr="00BF71CA" w:rsidRDefault="00BF71CA" w:rsidP="00BF71CA">
      <w:pPr>
        <w:pStyle w:val="a2"/>
        <w:spacing w:after="0"/>
      </w:pPr>
      <w:r w:rsidRPr="00BF71CA">
        <w:t xml:space="preserve">Consider the following alternatives for UE capability report on the </w:t>
      </w:r>
      <w:r w:rsidR="00D258E0">
        <w:t>minimum time gap between LP-WUS reception and MR to start PDCCH monitoring</w:t>
      </w:r>
      <w:r w:rsidRPr="00BF71CA">
        <w:t>:</w:t>
      </w:r>
    </w:p>
    <w:p w14:paraId="4FAA69E5" w14:textId="02F978DD" w:rsidR="00BB0CB1" w:rsidRPr="00703C1C" w:rsidRDefault="00BF71CA" w:rsidP="00DB1BD6">
      <w:pPr>
        <w:pStyle w:val="a2"/>
        <w:numPr>
          <w:ilvl w:val="0"/>
          <w:numId w:val="25"/>
        </w:numPr>
        <w:spacing w:after="0"/>
        <w:rPr>
          <w:lang w:val="en-GB"/>
        </w:rPr>
      </w:pPr>
      <w:r w:rsidRPr="00BF71CA">
        <w:lastRenderedPageBreak/>
        <w:t xml:space="preserve">Alt 1: For the </w:t>
      </w:r>
      <w:r w:rsidR="002460E3">
        <w:rPr>
          <w:rFonts w:hint="eastAsia"/>
        </w:rPr>
        <w:t>X = [2,</w:t>
      </w:r>
      <w:r w:rsidR="00BB0CB1">
        <w:rPr>
          <w:rFonts w:hint="eastAsia"/>
        </w:rPr>
        <w:t xml:space="preserve"> </w:t>
      </w:r>
      <w:r w:rsidR="002460E3">
        <w:rPr>
          <w:rFonts w:hint="eastAsia"/>
        </w:rPr>
        <w:t>3,</w:t>
      </w:r>
      <w:r w:rsidR="00BB0CB1">
        <w:rPr>
          <w:rFonts w:hint="eastAsia"/>
        </w:rPr>
        <w:t xml:space="preserve"> </w:t>
      </w:r>
      <w:r w:rsidR="002460E3">
        <w:rPr>
          <w:rFonts w:hint="eastAsia"/>
        </w:rPr>
        <w:t>4]</w:t>
      </w:r>
      <w:r w:rsidRPr="00BF71CA">
        <w:t xml:space="preserve"> candidate values for the </w:t>
      </w:r>
      <w:r w:rsidR="00180306" w:rsidRPr="00BF71CA">
        <w:t xml:space="preserve">UE capability report on the </w:t>
      </w:r>
      <w:r w:rsidR="00180306">
        <w:t>minimum time gap</w:t>
      </w:r>
      <w:r w:rsidRPr="00BF71CA">
        <w:t>,</w:t>
      </w:r>
      <w:r w:rsidR="00BB0CB1">
        <w:rPr>
          <w:rFonts w:hint="eastAsia"/>
        </w:rPr>
        <w:t xml:space="preserve"> </w:t>
      </w:r>
      <w:r w:rsidR="00DB1BD6">
        <w:rPr>
          <w:rFonts w:ascii="Times" w:hAnsi="Times" w:cs="Times" w:hint="eastAsia"/>
        </w:rPr>
        <w:t>consider</w:t>
      </w:r>
      <w:r w:rsidR="00BB0CB1" w:rsidRPr="00703C1C">
        <w:rPr>
          <w:rFonts w:ascii="Times" w:hAnsi="Times" w:cs="Times" w:hint="eastAsia"/>
        </w:rPr>
        <w:t xml:space="preserve"> {0.25, 0.5, 1, 2, 3, 6, 10, 20}ms as starting point</w:t>
      </w:r>
    </w:p>
    <w:p w14:paraId="57AD64B6" w14:textId="77777777" w:rsidR="00BB0CB1" w:rsidRPr="00703C1C" w:rsidRDefault="00BB0CB1" w:rsidP="00DB1BD6">
      <w:pPr>
        <w:pStyle w:val="a2"/>
        <w:numPr>
          <w:ilvl w:val="1"/>
          <w:numId w:val="25"/>
        </w:numPr>
        <w:spacing w:after="0"/>
        <w:rPr>
          <w:lang w:val="en-GB"/>
        </w:rPr>
      </w:pPr>
      <w:r w:rsidRPr="00703C1C">
        <w:rPr>
          <w:rFonts w:hint="eastAsia"/>
          <w:lang w:val="en-GB"/>
        </w:rPr>
        <w:t xml:space="preserve">Note: </w:t>
      </w:r>
      <w:r w:rsidRPr="00703C1C">
        <w:rPr>
          <w:lang w:val="en-GB"/>
        </w:rPr>
        <w:t>Other</w:t>
      </w:r>
      <w:r w:rsidRPr="00703C1C">
        <w:rPr>
          <w:rFonts w:hint="eastAsia"/>
          <w:lang w:val="en-GB"/>
        </w:rPr>
        <w:t xml:space="preserve"> values are not precluded</w:t>
      </w:r>
    </w:p>
    <w:p w14:paraId="31FD70E3" w14:textId="77777777" w:rsidR="00BB0CB1" w:rsidRPr="00703C1C" w:rsidRDefault="00BB0CB1" w:rsidP="00DB1BD6">
      <w:pPr>
        <w:pStyle w:val="a2"/>
        <w:numPr>
          <w:ilvl w:val="1"/>
          <w:numId w:val="25"/>
        </w:numPr>
        <w:spacing w:after="0"/>
        <w:rPr>
          <w:lang w:val="en-GB"/>
        </w:rPr>
      </w:pPr>
      <w:r w:rsidRPr="00703C1C">
        <w:rPr>
          <w:rFonts w:ascii="Times" w:hAnsi="Times" w:cs="Times" w:hint="eastAsia"/>
        </w:rPr>
        <w:t>FFS whether different values are selected for OOK-based WUR and OFDM-based WUR</w:t>
      </w:r>
    </w:p>
    <w:p w14:paraId="62E074FA" w14:textId="77777777" w:rsidR="00BB0CB1" w:rsidRPr="0047261F" w:rsidRDefault="00BB0CB1" w:rsidP="00BB0CB1">
      <w:pPr>
        <w:pStyle w:val="a2"/>
        <w:numPr>
          <w:ilvl w:val="1"/>
          <w:numId w:val="25"/>
        </w:numPr>
        <w:spacing w:after="0"/>
        <w:ind w:hanging="442"/>
        <w:rPr>
          <w:lang w:val="en-GB"/>
        </w:rPr>
      </w:pPr>
      <w:r w:rsidRPr="00703C1C">
        <w:rPr>
          <w:rFonts w:ascii="Times" w:hAnsi="Times" w:cs="Times" w:hint="eastAsia"/>
        </w:rPr>
        <w:t>FFS whether/how to consider the case of CA</w:t>
      </w:r>
    </w:p>
    <w:p w14:paraId="0136FF06" w14:textId="3955F341" w:rsidR="00BF71CA" w:rsidRPr="00BF71CA" w:rsidRDefault="00BF71CA" w:rsidP="00BF71CA">
      <w:pPr>
        <w:pStyle w:val="a2"/>
        <w:numPr>
          <w:ilvl w:val="0"/>
          <w:numId w:val="4"/>
        </w:numPr>
        <w:overflowPunct/>
        <w:spacing w:after="0" w:line="240" w:lineRule="auto"/>
        <w:rPr>
          <w:lang w:val="en-US"/>
        </w:rPr>
      </w:pPr>
      <w:r w:rsidRPr="00BF71CA">
        <w:rPr>
          <w:lang w:val="en-US"/>
        </w:rPr>
        <w:t>Alt 2: For the</w:t>
      </w:r>
      <w:r w:rsidR="00AC1D11" w:rsidRPr="00AC1D11">
        <w:t xml:space="preserve"> </w:t>
      </w:r>
      <w:r w:rsidR="00AC1D11" w:rsidRPr="00BF71CA">
        <w:t xml:space="preserve">UE capability report on the </w:t>
      </w:r>
      <w:r w:rsidR="00AC1D11">
        <w:t>minimum time gap</w:t>
      </w:r>
      <w:r w:rsidRPr="00BF71CA">
        <w:rPr>
          <w:lang w:val="en-US"/>
        </w:rPr>
        <w:t>, UE reports a pair of values for main radio ramp up and the number of SSBs needed for synchronization (D, NSSB).</w:t>
      </w:r>
    </w:p>
    <w:p w14:paraId="35E23B15" w14:textId="501DBF10" w:rsidR="00BF71CA" w:rsidRPr="00BF71CA" w:rsidRDefault="00BF71CA" w:rsidP="00BF71CA">
      <w:pPr>
        <w:pStyle w:val="a2"/>
        <w:numPr>
          <w:ilvl w:val="0"/>
          <w:numId w:val="4"/>
        </w:numPr>
        <w:overflowPunct/>
        <w:spacing w:after="0" w:line="240" w:lineRule="auto"/>
        <w:rPr>
          <w:lang w:val="en-US"/>
        </w:rPr>
      </w:pPr>
      <w:r w:rsidRPr="00BF71CA">
        <w:rPr>
          <w:lang w:val="en-US"/>
        </w:rPr>
        <w:t>Alt 3:</w:t>
      </w:r>
      <w:r w:rsidR="00AF4F70">
        <w:rPr>
          <w:rFonts w:hint="eastAsia"/>
          <w:lang w:val="en-US"/>
        </w:rPr>
        <w:t xml:space="preserve"> </w:t>
      </w:r>
      <w:r w:rsidRPr="00BF71CA">
        <w:rPr>
          <w:lang w:val="en-US"/>
        </w:rPr>
        <w:t xml:space="preserve">UE capability report on the </w:t>
      </w:r>
      <w:r w:rsidR="00F16D2B">
        <w:t>minimum time gap</w:t>
      </w:r>
      <w:r w:rsidR="00F16D2B" w:rsidRPr="00BF71CA">
        <w:rPr>
          <w:lang w:val="en-US"/>
        </w:rPr>
        <w:t xml:space="preserve"> </w:t>
      </w:r>
      <w:r w:rsidR="00AF4F70">
        <w:rPr>
          <w:rFonts w:hint="eastAsia"/>
          <w:lang w:val="en-US"/>
        </w:rPr>
        <w:t>include</w:t>
      </w:r>
      <w:r w:rsidR="00651FF2">
        <w:rPr>
          <w:rFonts w:hint="eastAsia"/>
          <w:lang w:val="en-US"/>
        </w:rPr>
        <w:t>s</w:t>
      </w:r>
      <w:r w:rsidR="00AF4F70">
        <w:rPr>
          <w:rFonts w:hint="eastAsia"/>
          <w:lang w:val="en-US"/>
        </w:rPr>
        <w:t xml:space="preserve"> the </w:t>
      </w:r>
      <w:r w:rsidRPr="00BF71CA">
        <w:rPr>
          <w:lang w:val="en-US"/>
        </w:rPr>
        <w:t>main radio ramp up</w:t>
      </w:r>
      <w:r w:rsidR="00C61971">
        <w:rPr>
          <w:rFonts w:hint="eastAsia"/>
          <w:lang w:val="en-US"/>
        </w:rPr>
        <w:t xml:space="preserve"> time</w:t>
      </w:r>
      <w:r w:rsidRPr="00BF71CA">
        <w:rPr>
          <w:lang w:val="en-US"/>
        </w:rPr>
        <w:t>. The number of SSBs needed for synchronization is defined in specs, and different number of SSBs can be defined for different UE capability on the main radio ramp up time.</w:t>
      </w:r>
    </w:p>
    <w:p w14:paraId="41BB2A51" w14:textId="1616FC7F" w:rsidR="003D48EE" w:rsidRPr="00807721" w:rsidRDefault="00BF71CA" w:rsidP="00807721">
      <w:pPr>
        <w:pStyle w:val="a2"/>
        <w:numPr>
          <w:ilvl w:val="0"/>
          <w:numId w:val="4"/>
        </w:numPr>
        <w:overflowPunct/>
        <w:spacing w:after="0" w:line="240" w:lineRule="auto"/>
        <w:rPr>
          <w:lang w:val="en-US"/>
        </w:rPr>
      </w:pPr>
      <w:r w:rsidRPr="00BF71CA">
        <w:rPr>
          <w:lang w:val="en-US"/>
        </w:rPr>
        <w:t xml:space="preserve">Alt 4: </w:t>
      </w:r>
      <w:r w:rsidR="00651FF2" w:rsidRPr="00BF71CA">
        <w:rPr>
          <w:lang w:val="en-US"/>
        </w:rPr>
        <w:t xml:space="preserve">UE capability report on the </w:t>
      </w:r>
      <w:r w:rsidR="00651FF2">
        <w:t>minimum time gap</w:t>
      </w:r>
      <w:r w:rsidR="00651FF2" w:rsidRPr="00BF71CA">
        <w:rPr>
          <w:lang w:val="en-US"/>
        </w:rPr>
        <w:t xml:space="preserve"> </w:t>
      </w:r>
      <w:r w:rsidR="00651FF2">
        <w:rPr>
          <w:rFonts w:hint="eastAsia"/>
          <w:lang w:val="en-US"/>
        </w:rPr>
        <w:t xml:space="preserve">includes the </w:t>
      </w:r>
      <w:r w:rsidR="00651FF2" w:rsidRPr="00BF71CA">
        <w:rPr>
          <w:lang w:val="en-US"/>
        </w:rPr>
        <w:t>main radio ramp up</w:t>
      </w:r>
      <w:r w:rsidR="00651FF2">
        <w:rPr>
          <w:rFonts w:hint="eastAsia"/>
          <w:lang w:val="en-US"/>
        </w:rPr>
        <w:t xml:space="preserve"> time</w:t>
      </w:r>
      <w:r w:rsidRPr="00BF71CA">
        <w:rPr>
          <w:lang w:val="en-US"/>
        </w:rPr>
        <w:t>. The time needed for synchronization will be defined by RAN4 requirements later.</w:t>
      </w:r>
    </w:p>
    <w:tbl>
      <w:tblPr>
        <w:tblStyle w:val="afe"/>
        <w:tblW w:w="9631" w:type="dxa"/>
        <w:tblLayout w:type="fixed"/>
        <w:tblLook w:val="04A0" w:firstRow="1" w:lastRow="0" w:firstColumn="1" w:lastColumn="0" w:noHBand="0" w:noVBand="1"/>
      </w:tblPr>
      <w:tblGrid>
        <w:gridCol w:w="1479"/>
        <w:gridCol w:w="1372"/>
        <w:gridCol w:w="6780"/>
      </w:tblGrid>
      <w:tr w:rsidR="006C7D50" w14:paraId="68A287F8" w14:textId="77777777" w:rsidTr="008B1D97">
        <w:tc>
          <w:tcPr>
            <w:tcW w:w="1479" w:type="dxa"/>
            <w:shd w:val="clear" w:color="auto" w:fill="D9D9D9" w:themeFill="background1" w:themeFillShade="D9"/>
          </w:tcPr>
          <w:p w14:paraId="5AAB092F" w14:textId="77777777" w:rsidR="006C7D50" w:rsidRDefault="006C7D50" w:rsidP="008B1D97">
            <w:pPr>
              <w:rPr>
                <w:sz w:val="21"/>
                <w:szCs w:val="21"/>
              </w:rPr>
            </w:pPr>
            <w:r>
              <w:rPr>
                <w:sz w:val="21"/>
                <w:szCs w:val="21"/>
              </w:rPr>
              <w:t>Company</w:t>
            </w:r>
          </w:p>
        </w:tc>
        <w:tc>
          <w:tcPr>
            <w:tcW w:w="1372" w:type="dxa"/>
            <w:shd w:val="clear" w:color="auto" w:fill="D9D9D9" w:themeFill="background1" w:themeFillShade="D9"/>
          </w:tcPr>
          <w:p w14:paraId="6E8C2856" w14:textId="77777777" w:rsidR="006C7D50" w:rsidRDefault="006C7D50" w:rsidP="008B1D97">
            <w:pPr>
              <w:rPr>
                <w:sz w:val="21"/>
                <w:szCs w:val="21"/>
              </w:rPr>
            </w:pPr>
            <w:r>
              <w:rPr>
                <w:sz w:val="21"/>
                <w:szCs w:val="21"/>
              </w:rPr>
              <w:t>Y/N</w:t>
            </w:r>
          </w:p>
        </w:tc>
        <w:tc>
          <w:tcPr>
            <w:tcW w:w="6780" w:type="dxa"/>
            <w:shd w:val="clear" w:color="auto" w:fill="D9D9D9" w:themeFill="background1" w:themeFillShade="D9"/>
          </w:tcPr>
          <w:p w14:paraId="11F46A66" w14:textId="77777777" w:rsidR="006C7D50" w:rsidRDefault="006C7D50" w:rsidP="008B1D97">
            <w:pPr>
              <w:rPr>
                <w:sz w:val="21"/>
                <w:szCs w:val="21"/>
              </w:rPr>
            </w:pPr>
            <w:r>
              <w:rPr>
                <w:sz w:val="21"/>
                <w:szCs w:val="21"/>
              </w:rPr>
              <w:t>Comments</w:t>
            </w:r>
          </w:p>
        </w:tc>
      </w:tr>
      <w:tr w:rsidR="006C7D50" w14:paraId="1B5E76FE" w14:textId="77777777" w:rsidTr="008B1D97">
        <w:tc>
          <w:tcPr>
            <w:tcW w:w="1479" w:type="dxa"/>
          </w:tcPr>
          <w:p w14:paraId="3E4728C9" w14:textId="2D9E4208" w:rsidR="006C7D50" w:rsidRPr="001E38C7" w:rsidRDefault="006C7D50"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4AF46BE1" w14:textId="77777777" w:rsidR="006C7D50" w:rsidRDefault="006C7D50" w:rsidP="008B1D97">
            <w:pPr>
              <w:rPr>
                <w:rFonts w:eastAsiaTheme="minorEastAsia"/>
                <w:sz w:val="21"/>
                <w:szCs w:val="21"/>
                <w:lang w:eastAsia="zh-CN"/>
              </w:rPr>
            </w:pPr>
          </w:p>
        </w:tc>
        <w:tc>
          <w:tcPr>
            <w:tcW w:w="6780" w:type="dxa"/>
          </w:tcPr>
          <w:p w14:paraId="2F6324FF" w14:textId="38A31C75" w:rsidR="006C7D50" w:rsidRDefault="006C7D50" w:rsidP="008B1D97">
            <w:pPr>
              <w:pStyle w:val="a2"/>
            </w:pPr>
            <w:r>
              <w:rPr>
                <w:rFonts w:hint="eastAsia"/>
              </w:rPr>
              <w:t xml:space="preserve">Proposal is made </w:t>
            </w:r>
            <w:r w:rsidR="00157C13">
              <w:rPr>
                <w:rFonts w:hint="eastAsia"/>
              </w:rPr>
              <w:t xml:space="preserve">based on the similar note for idle/inactive mode made </w:t>
            </w:r>
            <w:r w:rsidR="00E7311C">
              <w:rPr>
                <w:rFonts w:hint="eastAsia"/>
              </w:rPr>
              <w:t>in Wednesday online:</w:t>
            </w:r>
          </w:p>
          <w:p w14:paraId="3B6A65CF" w14:textId="77777777" w:rsidR="00E7311C" w:rsidRDefault="00E7311C" w:rsidP="008B1D97">
            <w:pPr>
              <w:pStyle w:val="a2"/>
            </w:pPr>
          </w:p>
          <w:p w14:paraId="0E84C4FC" w14:textId="77777777" w:rsidR="00E7311C" w:rsidRPr="00E2287A" w:rsidRDefault="00E7311C" w:rsidP="00E7311C">
            <w:pPr>
              <w:pStyle w:val="a2"/>
              <w:spacing w:after="0"/>
              <w:rPr>
                <w:b/>
                <w:bCs/>
              </w:rPr>
            </w:pPr>
            <w:r w:rsidRPr="00E2287A">
              <w:rPr>
                <w:b/>
                <w:bCs/>
              </w:rPr>
              <w:t>For future meetings:</w:t>
            </w:r>
          </w:p>
          <w:p w14:paraId="1685C001" w14:textId="77777777" w:rsidR="00E7311C" w:rsidRPr="00BF71CA" w:rsidRDefault="00E7311C" w:rsidP="00E7311C">
            <w:pPr>
              <w:pStyle w:val="a2"/>
              <w:spacing w:after="0"/>
            </w:pPr>
            <w:r w:rsidRPr="00BF71CA">
              <w:t>Consider the following alternatives for UE capability report on the wake-up delay:</w:t>
            </w:r>
          </w:p>
          <w:p w14:paraId="2423B2A4" w14:textId="77777777" w:rsidR="00E7311C" w:rsidRPr="00BF71CA" w:rsidRDefault="00E7311C" w:rsidP="00E7311C">
            <w:pPr>
              <w:pStyle w:val="a2"/>
              <w:numPr>
                <w:ilvl w:val="0"/>
                <w:numId w:val="4"/>
              </w:numPr>
              <w:overflowPunct/>
              <w:spacing w:after="0" w:line="240" w:lineRule="auto"/>
            </w:pPr>
            <w:r w:rsidRPr="00BF71CA">
              <w:t>Alt 1: For the 3 candidate values for the wake-up delay capability report, support {[80ms], [500ms] and [900ms]}.</w:t>
            </w:r>
          </w:p>
          <w:p w14:paraId="088913F9" w14:textId="77777777" w:rsidR="00E7311C" w:rsidRPr="00BF71CA" w:rsidRDefault="00E7311C" w:rsidP="00E7311C">
            <w:pPr>
              <w:pStyle w:val="a0"/>
              <w:rPr>
                <w:b w:val="0"/>
                <w:bCs w:val="0"/>
                <w:sz w:val="21"/>
                <w:szCs w:val="21"/>
              </w:rPr>
            </w:pPr>
            <w:r w:rsidRPr="00BF71CA">
              <w:rPr>
                <w:b w:val="0"/>
                <w:bCs w:val="0"/>
                <w:sz w:val="21"/>
                <w:szCs w:val="21"/>
              </w:rPr>
              <w:t xml:space="preserve">The reported values assume SSB periodicity of 20ms, where [80ms] assumes [3] SSBs needed for synchronization, [500ms] and [900ms] assume [5] SSBs needed for synchronization. </w:t>
            </w:r>
          </w:p>
          <w:p w14:paraId="0DCFFB7F" w14:textId="77777777" w:rsidR="00E7311C" w:rsidRPr="00BF71CA" w:rsidRDefault="00E7311C" w:rsidP="00E7311C">
            <w:pPr>
              <w:pStyle w:val="a0"/>
              <w:rPr>
                <w:b w:val="0"/>
                <w:bCs w:val="0"/>
                <w:sz w:val="21"/>
                <w:szCs w:val="21"/>
              </w:rPr>
            </w:pPr>
            <w:r w:rsidRPr="00BF71CA">
              <w:rPr>
                <w:b w:val="0"/>
                <w:bCs w:val="0"/>
                <w:sz w:val="21"/>
                <w:szCs w:val="21"/>
              </w:rPr>
              <w:t>FFS: translation of wake-up delay for different SSB periodicities</w:t>
            </w:r>
          </w:p>
          <w:p w14:paraId="7EEFE7E9" w14:textId="77777777" w:rsidR="00E7311C" w:rsidRPr="00BF71CA" w:rsidRDefault="00E7311C" w:rsidP="00E7311C">
            <w:pPr>
              <w:pStyle w:val="a2"/>
              <w:numPr>
                <w:ilvl w:val="0"/>
                <w:numId w:val="4"/>
              </w:numPr>
              <w:overflowPunct/>
              <w:spacing w:after="0" w:line="240" w:lineRule="auto"/>
              <w:rPr>
                <w:lang w:val="en-US"/>
              </w:rPr>
            </w:pPr>
            <w:r w:rsidRPr="00BF71CA">
              <w:rPr>
                <w:lang w:val="en-US"/>
              </w:rPr>
              <w:t>Alt 2: For the wake-up delay capability report, UE reports a pair of values for main radio ramp up and the number of SSBs needed for synchronization (D, NSSB). Support the following 3 candidate capabilities: {[(20ms, 3), (400ms, 5), (800ms, 5)]}.</w:t>
            </w:r>
          </w:p>
          <w:p w14:paraId="54A0DF5D" w14:textId="77777777" w:rsidR="00E7311C" w:rsidRPr="00BF71CA" w:rsidRDefault="00E7311C" w:rsidP="00E7311C">
            <w:pPr>
              <w:pStyle w:val="a2"/>
              <w:numPr>
                <w:ilvl w:val="0"/>
                <w:numId w:val="4"/>
              </w:numPr>
              <w:overflowPunct/>
              <w:spacing w:after="0" w:line="240" w:lineRule="auto"/>
              <w:rPr>
                <w:lang w:val="en-US"/>
              </w:rPr>
            </w:pPr>
            <w:r w:rsidRPr="00BF71CA">
              <w:rPr>
                <w:lang w:val="en-US"/>
              </w:rPr>
              <w:t>Alt 3: Modify the previous agreement on UE capability report on the wake-up delay to UE capability report on the main radio ramp up time. The number of SSBs needed for synchronization is defined in specs, and different number of SSBs can be defined for different UE capability on the main radio ramp up time.</w:t>
            </w:r>
          </w:p>
          <w:p w14:paraId="3AA5C73B" w14:textId="77777777" w:rsidR="00E7311C" w:rsidRPr="00BF71CA" w:rsidRDefault="00E7311C" w:rsidP="00E7311C">
            <w:pPr>
              <w:pStyle w:val="a0"/>
              <w:rPr>
                <w:b w:val="0"/>
                <w:bCs w:val="0"/>
                <w:sz w:val="21"/>
                <w:szCs w:val="21"/>
              </w:rPr>
            </w:pPr>
            <w:r w:rsidRPr="00BF71CA">
              <w:rPr>
                <w:b w:val="0"/>
                <w:bCs w:val="0"/>
                <w:sz w:val="21"/>
                <w:szCs w:val="21"/>
              </w:rPr>
              <w:t>3 candidate values for the main radio ramp up time: {[20ms, 400ms, 800ms]}</w:t>
            </w:r>
          </w:p>
          <w:p w14:paraId="04D8F11D" w14:textId="77777777" w:rsidR="00E7311C" w:rsidRPr="00BF71CA" w:rsidRDefault="00E7311C" w:rsidP="00E7311C">
            <w:pPr>
              <w:pStyle w:val="a0"/>
              <w:rPr>
                <w:b w:val="0"/>
                <w:bCs w:val="0"/>
                <w:sz w:val="21"/>
                <w:szCs w:val="21"/>
              </w:rPr>
            </w:pPr>
            <w:r w:rsidRPr="00BF71CA">
              <w:rPr>
                <w:b w:val="0"/>
                <w:bCs w:val="0"/>
                <w:sz w:val="21"/>
                <w:szCs w:val="21"/>
              </w:rPr>
              <w:t>The number of SSBs needed for synchronization is defined as [3, 5, 5] for [20ms, 400ms, 800ms] main radio ramp up time, respectively.</w:t>
            </w:r>
          </w:p>
          <w:p w14:paraId="11A68E60" w14:textId="77777777" w:rsidR="00E7311C" w:rsidRPr="00807721" w:rsidRDefault="00E7311C" w:rsidP="00E7311C">
            <w:pPr>
              <w:pStyle w:val="a2"/>
              <w:numPr>
                <w:ilvl w:val="0"/>
                <w:numId w:val="4"/>
              </w:numPr>
              <w:overflowPunct/>
              <w:spacing w:after="0" w:line="240" w:lineRule="auto"/>
              <w:rPr>
                <w:lang w:val="en-US"/>
              </w:rPr>
            </w:pPr>
            <w:r w:rsidRPr="00BF71CA">
              <w:rPr>
                <w:lang w:val="en-US"/>
              </w:rPr>
              <w:t>Alt 4: Modify the previous agreement on UE capability report on the wake-up delay to UE capability report on the main radio ramp up time. The time needed for synchronization will be defined by RAN4 requirements later.</w:t>
            </w:r>
          </w:p>
          <w:p w14:paraId="3B7BE71F" w14:textId="5F3AE90A" w:rsidR="00157C13" w:rsidRPr="00E371EA" w:rsidRDefault="00157C13" w:rsidP="008B1D97">
            <w:pPr>
              <w:pStyle w:val="a2"/>
            </w:pPr>
          </w:p>
        </w:tc>
      </w:tr>
      <w:tr w:rsidR="006C7D50" w14:paraId="296A1765" w14:textId="77777777" w:rsidTr="008B1D97">
        <w:tc>
          <w:tcPr>
            <w:tcW w:w="1479" w:type="dxa"/>
          </w:tcPr>
          <w:p w14:paraId="1207A2E0" w14:textId="0C328FFC" w:rsidR="006C7D50" w:rsidRDefault="006C7D50" w:rsidP="008B1D97">
            <w:pPr>
              <w:rPr>
                <w:rFonts w:eastAsia="游明朝"/>
                <w:sz w:val="21"/>
                <w:szCs w:val="21"/>
                <w:lang w:val="en-US" w:eastAsia="ja-JP"/>
              </w:rPr>
            </w:pPr>
          </w:p>
        </w:tc>
        <w:tc>
          <w:tcPr>
            <w:tcW w:w="1372" w:type="dxa"/>
          </w:tcPr>
          <w:p w14:paraId="4A00327B" w14:textId="77777777" w:rsidR="006C7D50" w:rsidRDefault="006C7D50" w:rsidP="008B1D97">
            <w:pPr>
              <w:rPr>
                <w:rFonts w:eastAsiaTheme="minorEastAsia"/>
                <w:sz w:val="21"/>
                <w:szCs w:val="21"/>
                <w:lang w:eastAsia="zh-CN"/>
              </w:rPr>
            </w:pPr>
          </w:p>
        </w:tc>
        <w:tc>
          <w:tcPr>
            <w:tcW w:w="6780" w:type="dxa"/>
          </w:tcPr>
          <w:p w14:paraId="049D80FD" w14:textId="19F5F7DD" w:rsidR="006C7D50" w:rsidRDefault="006C7D50" w:rsidP="008B1D97">
            <w:pPr>
              <w:pStyle w:val="a2"/>
            </w:pPr>
          </w:p>
        </w:tc>
      </w:tr>
      <w:tr w:rsidR="006C7D50" w14:paraId="3565D401" w14:textId="77777777" w:rsidTr="008B1D97">
        <w:tc>
          <w:tcPr>
            <w:tcW w:w="1479" w:type="dxa"/>
          </w:tcPr>
          <w:p w14:paraId="66103AFB" w14:textId="77777777" w:rsidR="006C7D50" w:rsidRDefault="006C7D50" w:rsidP="008B1D97">
            <w:pPr>
              <w:rPr>
                <w:rFonts w:eastAsia="游明朝"/>
                <w:sz w:val="21"/>
                <w:szCs w:val="21"/>
                <w:lang w:val="en-US" w:eastAsia="ja-JP"/>
              </w:rPr>
            </w:pPr>
          </w:p>
        </w:tc>
        <w:tc>
          <w:tcPr>
            <w:tcW w:w="1372" w:type="dxa"/>
          </w:tcPr>
          <w:p w14:paraId="17B39F5B" w14:textId="77777777" w:rsidR="006C7D50" w:rsidRDefault="006C7D50" w:rsidP="008B1D97">
            <w:pPr>
              <w:rPr>
                <w:rFonts w:eastAsiaTheme="minorEastAsia"/>
                <w:sz w:val="21"/>
                <w:szCs w:val="21"/>
                <w:lang w:eastAsia="zh-CN"/>
              </w:rPr>
            </w:pPr>
          </w:p>
        </w:tc>
        <w:tc>
          <w:tcPr>
            <w:tcW w:w="6780" w:type="dxa"/>
          </w:tcPr>
          <w:p w14:paraId="60F51650" w14:textId="77777777" w:rsidR="006C7D50" w:rsidRDefault="006C7D50" w:rsidP="008B1D97">
            <w:pPr>
              <w:pStyle w:val="a2"/>
            </w:pPr>
          </w:p>
        </w:tc>
      </w:tr>
    </w:tbl>
    <w:p w14:paraId="222DA2B5" w14:textId="77777777" w:rsidR="00DF0695" w:rsidRPr="006C7D50" w:rsidRDefault="00DF0695">
      <w:pPr>
        <w:pStyle w:val="a2"/>
        <w:rPr>
          <w:lang w:val="en-GB"/>
        </w:rPr>
      </w:pPr>
    </w:p>
    <w:p w14:paraId="6B24A7A6" w14:textId="77777777" w:rsidR="006C7D50" w:rsidRDefault="006C7D50">
      <w:pPr>
        <w:pStyle w:val="a2"/>
      </w:pPr>
    </w:p>
    <w:p w14:paraId="5A7AA27E" w14:textId="77777777" w:rsidR="006C7D50" w:rsidRPr="00DF0695" w:rsidRDefault="006C7D50">
      <w:pPr>
        <w:pStyle w:val="a2"/>
      </w:pPr>
    </w:p>
    <w:p w14:paraId="6A72B664" w14:textId="77777777" w:rsidR="003509F9" w:rsidRPr="00AA7991" w:rsidRDefault="003509F9">
      <w:pPr>
        <w:rPr>
          <w:rFonts w:eastAsia="游明朝"/>
          <w:iCs/>
          <w:sz w:val="24"/>
          <w:szCs w:val="24"/>
          <w:lang w:val="en-US" w:eastAsia="ja-JP"/>
        </w:rPr>
      </w:pPr>
    </w:p>
    <w:p w14:paraId="4DCC1A3B" w14:textId="77777777" w:rsidR="003509F9" w:rsidRDefault="00C13BA7">
      <w:pPr>
        <w:pStyle w:val="30"/>
      </w:pPr>
      <w:r>
        <w:lastRenderedPageBreak/>
        <w:t>3.</w:t>
      </w:r>
      <w:r>
        <w:rPr>
          <w:rFonts w:eastAsia="游明朝" w:hint="eastAsia"/>
          <w:lang w:eastAsia="ja-JP"/>
        </w:rPr>
        <w:t>3</w:t>
      </w:r>
      <w:r>
        <w:t xml:space="preserve"> LP-WUS monitoring occasions</w:t>
      </w:r>
    </w:p>
    <w:p w14:paraId="2A172599" w14:textId="77777777" w:rsidR="003509F9" w:rsidRDefault="00C13BA7">
      <w:pPr>
        <w:rPr>
          <w:sz w:val="21"/>
          <w:szCs w:val="21"/>
        </w:rPr>
      </w:pPr>
      <w:r>
        <w:rPr>
          <w:sz w:val="21"/>
          <w:szCs w:val="21"/>
        </w:rPr>
        <w:t>For LP-WUS monitoring</w:t>
      </w:r>
      <w:r>
        <w:rPr>
          <w:rFonts w:eastAsia="游明朝" w:hint="eastAsia"/>
          <w:sz w:val="21"/>
          <w:szCs w:val="21"/>
          <w:lang w:eastAsia="ja-JP"/>
        </w:rPr>
        <w:t xml:space="preserve"> occasions</w:t>
      </w:r>
      <w:r>
        <w:rPr>
          <w:sz w:val="21"/>
          <w:szCs w:val="21"/>
        </w:rPr>
        <w:t xml:space="preserve"> in </w:t>
      </w:r>
      <w:r>
        <w:rPr>
          <w:rFonts w:hint="eastAsia"/>
          <w:sz w:val="21"/>
          <w:szCs w:val="21"/>
        </w:rPr>
        <w:t>connected mode</w:t>
      </w:r>
      <w:r>
        <w:rPr>
          <w:sz w:val="21"/>
          <w:szCs w:val="21"/>
        </w:rPr>
        <w:t>, following agreements were made in previous RAN1 meetings:</w:t>
      </w:r>
    </w:p>
    <w:tbl>
      <w:tblPr>
        <w:tblStyle w:val="afe"/>
        <w:tblW w:w="0" w:type="auto"/>
        <w:tblLook w:val="04A0" w:firstRow="1" w:lastRow="0" w:firstColumn="1" w:lastColumn="0" w:noHBand="0" w:noVBand="1"/>
      </w:tblPr>
      <w:tblGrid>
        <w:gridCol w:w="9630"/>
      </w:tblGrid>
      <w:tr w:rsidR="003509F9" w14:paraId="0E38EF18" w14:textId="77777777">
        <w:tc>
          <w:tcPr>
            <w:tcW w:w="9838" w:type="dxa"/>
          </w:tcPr>
          <w:p w14:paraId="550A2217" w14:textId="77777777" w:rsidR="003509F9" w:rsidRDefault="00C13BA7">
            <w:pPr>
              <w:spacing w:after="0"/>
              <w:rPr>
                <w:sz w:val="21"/>
                <w:szCs w:val="21"/>
              </w:rPr>
            </w:pPr>
            <w:r>
              <w:rPr>
                <w:sz w:val="21"/>
                <w:szCs w:val="21"/>
                <w:highlight w:val="green"/>
              </w:rPr>
              <w:t>Agreement</w:t>
            </w:r>
          </w:p>
          <w:p w14:paraId="00CABF73" w14:textId="77777777" w:rsidR="003509F9" w:rsidRDefault="00C13BA7">
            <w:pPr>
              <w:spacing w:after="0"/>
              <w:rPr>
                <w:sz w:val="21"/>
                <w:szCs w:val="21"/>
              </w:rPr>
            </w:pPr>
            <w:r>
              <w:rPr>
                <w:sz w:val="21"/>
                <w:szCs w:val="21"/>
              </w:rPr>
              <w:t>LP-WUS monitoring occasions (MOs) are configured by RRC, where UE can monitor for LP-WUS transmission in RRC CONNECTED mode.</w:t>
            </w:r>
          </w:p>
          <w:p w14:paraId="7D1F5240" w14:textId="77777777" w:rsidR="003509F9" w:rsidRDefault="00C13BA7">
            <w:pPr>
              <w:pStyle w:val="a0"/>
              <w:numPr>
                <w:ilvl w:val="0"/>
                <w:numId w:val="27"/>
              </w:numPr>
              <w:rPr>
                <w:b w:val="0"/>
                <w:bCs w:val="0"/>
                <w:sz w:val="21"/>
                <w:szCs w:val="21"/>
              </w:rPr>
            </w:pPr>
            <w:r>
              <w:rPr>
                <w:b w:val="0"/>
                <w:bCs w:val="0"/>
                <w:sz w:val="21"/>
                <w:szCs w:val="21"/>
              </w:rPr>
              <w:t>FFS whether to define a time window for MOs</w:t>
            </w:r>
          </w:p>
          <w:p w14:paraId="35A3594A" w14:textId="77777777" w:rsidR="003509F9" w:rsidRDefault="00C13BA7">
            <w:pPr>
              <w:pStyle w:val="a0"/>
              <w:numPr>
                <w:ilvl w:val="0"/>
                <w:numId w:val="27"/>
              </w:numPr>
              <w:rPr>
                <w:b w:val="0"/>
                <w:bCs w:val="0"/>
                <w:sz w:val="21"/>
                <w:szCs w:val="21"/>
              </w:rPr>
            </w:pPr>
            <w:r>
              <w:rPr>
                <w:b w:val="0"/>
                <w:bCs w:val="0"/>
                <w:sz w:val="21"/>
                <w:szCs w:val="21"/>
              </w:rPr>
              <w:t>It is at least supported that a UE can monitor MOs with a periodicity.</w:t>
            </w:r>
          </w:p>
          <w:p w14:paraId="56A52A72" w14:textId="77777777" w:rsidR="003509F9" w:rsidRDefault="00C13BA7">
            <w:pPr>
              <w:pStyle w:val="a0"/>
              <w:numPr>
                <w:ilvl w:val="1"/>
                <w:numId w:val="27"/>
              </w:numPr>
              <w:rPr>
                <w:b w:val="0"/>
                <w:bCs w:val="0"/>
                <w:sz w:val="21"/>
                <w:szCs w:val="21"/>
              </w:rPr>
            </w:pPr>
            <w:r>
              <w:rPr>
                <w:rFonts w:hint="eastAsia"/>
                <w:b w:val="0"/>
                <w:bCs w:val="0"/>
                <w:sz w:val="21"/>
                <w:szCs w:val="21"/>
              </w:rPr>
              <w:t>F</w:t>
            </w:r>
            <w:r>
              <w:rPr>
                <w:b w:val="0"/>
                <w:bCs w:val="0"/>
                <w:sz w:val="21"/>
                <w:szCs w:val="21"/>
              </w:rPr>
              <w:t>FS details of the periodicity, e.g. derived from DRX cycle, separately configured</w:t>
            </w:r>
          </w:p>
          <w:p w14:paraId="195A4AF5" w14:textId="77777777" w:rsidR="003509F9" w:rsidRDefault="003509F9">
            <w:pPr>
              <w:spacing w:after="0"/>
              <w:rPr>
                <w:rFonts w:eastAsia="游明朝"/>
                <w:sz w:val="21"/>
                <w:szCs w:val="21"/>
                <w:lang w:eastAsia="ja-JP"/>
              </w:rPr>
            </w:pPr>
          </w:p>
          <w:p w14:paraId="37FA4FED" w14:textId="77777777" w:rsidR="003509F9" w:rsidRDefault="00C13BA7">
            <w:pPr>
              <w:pStyle w:val="a2"/>
              <w:spacing w:after="0"/>
            </w:pPr>
            <w:r>
              <w:rPr>
                <w:highlight w:val="green"/>
              </w:rPr>
              <w:t>Agreement</w:t>
            </w:r>
          </w:p>
          <w:p w14:paraId="18D91669" w14:textId="77777777" w:rsidR="003509F9" w:rsidRDefault="00C13BA7">
            <w:pPr>
              <w:pStyle w:val="a0"/>
              <w:numPr>
                <w:ilvl w:val="0"/>
                <w:numId w:val="4"/>
              </w:numPr>
              <w:rPr>
                <w:b w:val="0"/>
                <w:bCs w:val="0"/>
                <w:sz w:val="21"/>
                <w:szCs w:val="21"/>
              </w:rPr>
            </w:pPr>
            <w:r>
              <w:rPr>
                <w:b w:val="0"/>
                <w:bCs w:val="0"/>
                <w:sz w:val="21"/>
                <w:szCs w:val="21"/>
              </w:rPr>
              <w:t>Regarding the potential restriction for LP-WUS configuration in relation with C-DRX configuration for option 1-2 of LP-WUS CONNECTED mode operation, from RAN1 perspective,</w:t>
            </w:r>
          </w:p>
          <w:p w14:paraId="5B3D6F6B" w14:textId="77777777" w:rsidR="003509F9" w:rsidRDefault="00C13BA7">
            <w:pPr>
              <w:pStyle w:val="a2"/>
              <w:numPr>
                <w:ilvl w:val="1"/>
                <w:numId w:val="14"/>
              </w:numPr>
              <w:spacing w:after="0"/>
            </w:pPr>
            <w:r>
              <w:t>Opt2: At least LP-WUS periodicity is no larger than long C-DRX cycle, FFS other restrictions</w:t>
            </w:r>
          </w:p>
          <w:p w14:paraId="5EE83B54" w14:textId="77777777" w:rsidR="003509F9" w:rsidRDefault="00C13BA7">
            <w:pPr>
              <w:pStyle w:val="a2"/>
              <w:numPr>
                <w:ilvl w:val="1"/>
                <w:numId w:val="14"/>
              </w:numPr>
              <w:spacing w:after="0"/>
            </w:pPr>
            <w:r>
              <w:t>Introducing monitoring window is not precluded</w:t>
            </w:r>
          </w:p>
        </w:tc>
      </w:tr>
    </w:tbl>
    <w:p w14:paraId="39391C93" w14:textId="77777777" w:rsidR="003509F9" w:rsidRDefault="003509F9">
      <w:pPr>
        <w:pStyle w:val="a2"/>
      </w:pPr>
    </w:p>
    <w:p w14:paraId="5F09F75C" w14:textId="77777777" w:rsidR="003509F9" w:rsidRDefault="00C13BA7">
      <w:pPr>
        <w:pStyle w:val="a2"/>
      </w:pPr>
      <w:r>
        <w:rPr>
          <w:rFonts w:hint="eastAsia"/>
        </w:rPr>
        <w:t xml:space="preserve">Note that RAN2 also made some agreements related to </w:t>
      </w:r>
      <w:r>
        <w:t>LP-WUS monitoring</w:t>
      </w:r>
      <w:r>
        <w:rPr>
          <w:rFonts w:hint="eastAsia"/>
        </w:rPr>
        <w:t xml:space="preserve"> occasions</w:t>
      </w:r>
    </w:p>
    <w:tbl>
      <w:tblPr>
        <w:tblStyle w:val="afe"/>
        <w:tblW w:w="0" w:type="auto"/>
        <w:tblLook w:val="04A0" w:firstRow="1" w:lastRow="0" w:firstColumn="1" w:lastColumn="0" w:noHBand="0" w:noVBand="1"/>
      </w:tblPr>
      <w:tblGrid>
        <w:gridCol w:w="9630"/>
      </w:tblGrid>
      <w:tr w:rsidR="003509F9" w14:paraId="5A930D79" w14:textId="77777777">
        <w:tc>
          <w:tcPr>
            <w:tcW w:w="9856" w:type="dxa"/>
          </w:tcPr>
          <w:p w14:paraId="1C637AF6"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In RRC_CONNECTED mode, RAN2 to further discuss the impacts of LP-WUS operation methods identified in RAN1.</w:t>
            </w:r>
          </w:p>
          <w:p w14:paraId="2F70F07B"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highlight w:val="cyan"/>
                <w:lang w:eastAsia="zh-CN"/>
              </w:rPr>
            </w:pPr>
            <w:r>
              <w:rPr>
                <w:b w:val="0"/>
                <w:sz w:val="21"/>
                <w:szCs w:val="21"/>
                <w:highlight w:val="cyan"/>
                <w:lang w:eastAsia="zh-CN"/>
              </w:rPr>
              <w:t xml:space="preserve">For Option 1-1 (as described in RAN1 agreement), the LP-WUS monitoring occasion locates at a configured time offset before the start of </w:t>
            </w:r>
            <w:proofErr w:type="spellStart"/>
            <w:r>
              <w:rPr>
                <w:b w:val="0"/>
                <w:sz w:val="21"/>
                <w:szCs w:val="21"/>
                <w:highlight w:val="cyan"/>
                <w:lang w:eastAsia="zh-CN"/>
              </w:rPr>
              <w:t>drx-onDurationTimer</w:t>
            </w:r>
            <w:proofErr w:type="spellEnd"/>
            <w:r>
              <w:rPr>
                <w:b w:val="0"/>
                <w:sz w:val="21"/>
                <w:szCs w:val="21"/>
                <w:highlight w:val="cyan"/>
                <w:lang w:eastAsia="zh-CN"/>
              </w:rPr>
              <w:t>. The range of time offset can be determined by RAN1.</w:t>
            </w:r>
          </w:p>
          <w:p w14:paraId="1AC6729B"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For Option 1-1, RAN2 assumes the solutions/ operations introduced for DCP mechanism is taken as baseline.</w:t>
            </w:r>
          </w:p>
          <w:p w14:paraId="4A276891"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RAN2 assume that legacy DCP and Option 1-1 is not configured simultaneously for a UE.</w:t>
            </w:r>
          </w:p>
          <w:p w14:paraId="64E36EB8"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The LP-WUS related configuration for RRC CONNECTED state UE is provided via dedicated RRC message.</w:t>
            </w:r>
          </w:p>
          <w:p w14:paraId="041B8634" w14:textId="77777777" w:rsidR="003509F9" w:rsidRDefault="003509F9">
            <w:pPr>
              <w:pStyle w:val="Doc-text2"/>
              <w:rPr>
                <w:lang w:val="en-GB" w:eastAsia="ja-JP"/>
              </w:rPr>
            </w:pPr>
          </w:p>
          <w:p w14:paraId="2EF827F2" w14:textId="77777777" w:rsidR="003509F9" w:rsidRDefault="00C13BA7">
            <w:pPr>
              <w:pStyle w:val="Agreement"/>
              <w:overflowPunct w:val="0"/>
              <w:autoSpaceDE w:val="0"/>
              <w:adjustRightInd w:val="0"/>
              <w:ind w:left="0" w:firstLine="0"/>
              <w:textAlignment w:val="baseline"/>
              <w:rPr>
                <w:b w:val="0"/>
                <w:sz w:val="21"/>
                <w:szCs w:val="21"/>
                <w:lang w:eastAsia="zh-CN"/>
              </w:rPr>
            </w:pPr>
            <w:r>
              <w:rPr>
                <w:b w:val="0"/>
                <w:sz w:val="21"/>
                <w:szCs w:val="21"/>
                <w:lang w:eastAsia="zh-CN"/>
              </w:rPr>
              <w:t xml:space="preserve">For option 1-2, </w:t>
            </w:r>
          </w:p>
          <w:p w14:paraId="01214B74" w14:textId="77777777" w:rsidR="003509F9" w:rsidRDefault="00C13BA7">
            <w:pPr>
              <w:pStyle w:val="Agreement"/>
              <w:numPr>
                <w:ilvl w:val="2"/>
                <w:numId w:val="9"/>
              </w:numPr>
              <w:tabs>
                <w:tab w:val="clear" w:pos="644"/>
              </w:tabs>
              <w:overflowPunct w:val="0"/>
              <w:autoSpaceDE w:val="0"/>
              <w:adjustRightInd w:val="0"/>
              <w:textAlignment w:val="baseline"/>
              <w:rPr>
                <w:b w:val="0"/>
                <w:sz w:val="21"/>
                <w:szCs w:val="21"/>
                <w:lang w:eastAsia="zh-CN"/>
              </w:rPr>
            </w:pPr>
            <w:r>
              <w:rPr>
                <w:b w:val="0"/>
                <w:sz w:val="21"/>
                <w:szCs w:val="21"/>
                <w:lang w:eastAsia="zh-CN"/>
              </w:rPr>
              <w:t>After LP-WUS triggers the UE to perform PDCCH monitoring, the UE starts one timer. When the timer is running, the UE monitors PDCCH. FFS on the timer (e.g., newly defined timer or legacy timer.)</w:t>
            </w:r>
          </w:p>
          <w:p w14:paraId="75586120" w14:textId="77777777" w:rsidR="003509F9" w:rsidRDefault="00C13BA7">
            <w:pPr>
              <w:pStyle w:val="Agreement"/>
              <w:numPr>
                <w:ilvl w:val="2"/>
                <w:numId w:val="9"/>
              </w:numPr>
              <w:tabs>
                <w:tab w:val="clear" w:pos="644"/>
              </w:tabs>
              <w:overflowPunct w:val="0"/>
              <w:autoSpaceDE w:val="0"/>
              <w:adjustRightInd w:val="0"/>
              <w:textAlignment w:val="baseline"/>
              <w:rPr>
                <w:b w:val="0"/>
                <w:bCs/>
                <w:sz w:val="21"/>
                <w:szCs w:val="21"/>
                <w:lang w:eastAsia="zh-CN"/>
              </w:rPr>
            </w:pPr>
            <w:r>
              <w:rPr>
                <w:b w:val="0"/>
                <w:bCs/>
                <w:sz w:val="21"/>
                <w:szCs w:val="21"/>
                <w:highlight w:val="cyan"/>
                <w:lang w:eastAsia="zh-CN"/>
              </w:rPr>
              <w:t>The timer is started at a time offset after receiving the LP-WUS indication for PDCCH monitoring. The range of time offset is left for RAN1.</w:t>
            </w:r>
          </w:p>
        </w:tc>
      </w:tr>
    </w:tbl>
    <w:p w14:paraId="5678C248" w14:textId="77777777" w:rsidR="003509F9" w:rsidRDefault="003509F9">
      <w:pPr>
        <w:pStyle w:val="a2"/>
      </w:pPr>
    </w:p>
    <w:p w14:paraId="71C23080" w14:textId="77777777" w:rsidR="003509F9" w:rsidRDefault="00C13BA7">
      <w:pPr>
        <w:pStyle w:val="a2"/>
      </w:pPr>
      <w:r>
        <w:rPr>
          <w:rFonts w:hint="eastAsia"/>
        </w:rPr>
        <w:t>Regarding the LP-WUS monitoring configurations, many companies provided views as follows:</w:t>
      </w:r>
    </w:p>
    <w:p w14:paraId="41CB915E" w14:textId="77777777" w:rsidR="003509F9" w:rsidRDefault="00C13BA7">
      <w:pPr>
        <w:pStyle w:val="a2"/>
        <w:numPr>
          <w:ilvl w:val="0"/>
          <w:numId w:val="28"/>
        </w:numPr>
      </w:pPr>
      <w:r>
        <w:t>V</w:t>
      </w:r>
      <w:r>
        <w:rPr>
          <w:rFonts w:hint="eastAsia"/>
        </w:rPr>
        <w:t>ivo</w:t>
      </w:r>
    </w:p>
    <w:p w14:paraId="39948828" w14:textId="77777777" w:rsidR="003509F9" w:rsidRDefault="00C13BA7">
      <w:pPr>
        <w:pStyle w:val="a2"/>
        <w:numPr>
          <w:ilvl w:val="1"/>
          <w:numId w:val="28"/>
        </w:numPr>
      </w:pPr>
      <w:r>
        <w:t>LP-WUS monitoring occasions (MOs) are defined by a network-configured Periodicity and Offset. The configuration should allow multiple LP-WUS MOs within each periodicity.</w:t>
      </w:r>
    </w:p>
    <w:p w14:paraId="12384B8A" w14:textId="77777777" w:rsidR="003509F9" w:rsidRDefault="00C13BA7">
      <w:pPr>
        <w:pStyle w:val="a2"/>
        <w:numPr>
          <w:ilvl w:val="2"/>
          <w:numId w:val="28"/>
        </w:numPr>
      </w:pPr>
      <w:r>
        <w:t>For LP-WUS operation option 1-1, the LP-WUS periodicity equals to the C-DRX periodicity</w:t>
      </w:r>
    </w:p>
    <w:p w14:paraId="14B69AEB" w14:textId="77777777" w:rsidR="003509F9" w:rsidRDefault="00C13BA7">
      <w:pPr>
        <w:pStyle w:val="a2"/>
        <w:numPr>
          <w:ilvl w:val="2"/>
          <w:numId w:val="28"/>
        </w:numPr>
      </w:pPr>
      <w:r>
        <w:t>For LP-WUS operation option 1-2, the LP-WUS periodicity is separately configured from C-DRX periodicity and no larger than long C-DRX cycle</w:t>
      </w:r>
    </w:p>
    <w:p w14:paraId="3C61DC2C" w14:textId="77777777" w:rsidR="003509F9" w:rsidRDefault="00C13BA7">
      <w:pPr>
        <w:pStyle w:val="a2"/>
        <w:numPr>
          <w:ilvl w:val="0"/>
          <w:numId w:val="28"/>
        </w:numPr>
      </w:pPr>
      <w:r>
        <w:rPr>
          <w:rFonts w:hint="eastAsia"/>
        </w:rPr>
        <w:t>E///</w:t>
      </w:r>
    </w:p>
    <w:p w14:paraId="114863AC" w14:textId="77777777" w:rsidR="003509F9" w:rsidRDefault="00C13BA7">
      <w:pPr>
        <w:pStyle w:val="a2"/>
        <w:numPr>
          <w:ilvl w:val="1"/>
          <w:numId w:val="28"/>
        </w:numPr>
      </w:pPr>
      <w:r>
        <w:t>a time window could be configured which can contain multiple LP-WUS monitoring occasions</w:t>
      </w:r>
    </w:p>
    <w:p w14:paraId="21246F3D" w14:textId="77777777" w:rsidR="003509F9" w:rsidRDefault="00C13BA7">
      <w:pPr>
        <w:pStyle w:val="a2"/>
        <w:numPr>
          <w:ilvl w:val="2"/>
          <w:numId w:val="28"/>
        </w:numPr>
      </w:pPr>
      <w:r>
        <w:t>Option 1-1</w:t>
      </w:r>
    </w:p>
    <w:p w14:paraId="0DCC4204" w14:textId="77777777" w:rsidR="003509F9" w:rsidRDefault="00C13BA7">
      <w:pPr>
        <w:pStyle w:val="a2"/>
        <w:numPr>
          <w:ilvl w:val="3"/>
          <w:numId w:val="28"/>
        </w:numPr>
      </w:pPr>
      <w:r>
        <w:t>the periodicity of LP-WUS monitoring is same as the C-DRX cycle length</w:t>
      </w:r>
    </w:p>
    <w:p w14:paraId="700D5889" w14:textId="77777777" w:rsidR="003509F9" w:rsidRDefault="00C13BA7">
      <w:pPr>
        <w:pStyle w:val="a2"/>
        <w:numPr>
          <w:ilvl w:val="3"/>
          <w:numId w:val="28"/>
        </w:numPr>
      </w:pPr>
      <w:bookmarkStart w:id="5" w:name="_Toc181972322"/>
      <w:r>
        <w:lastRenderedPageBreak/>
        <w:t xml:space="preserve">wus-offset: an offset indicating a start of a time window where the UE starts monitoring LP-WUS, prior to a slot where the </w:t>
      </w:r>
      <w:r>
        <w:rPr>
          <w:i/>
          <w:iCs/>
        </w:rPr>
        <w:t>drx-onDurationTimer</w:t>
      </w:r>
      <w:r>
        <w:t xml:space="preserve"> is to be started.</w:t>
      </w:r>
      <w:bookmarkEnd w:id="5"/>
    </w:p>
    <w:p w14:paraId="4B0A6BBE" w14:textId="77777777" w:rsidR="003509F9" w:rsidRDefault="00C13BA7">
      <w:pPr>
        <w:pStyle w:val="a2"/>
        <w:numPr>
          <w:ilvl w:val="2"/>
          <w:numId w:val="28"/>
        </w:numPr>
      </w:pPr>
      <w:r>
        <w:t>Option 1-2</w:t>
      </w:r>
    </w:p>
    <w:p w14:paraId="69D4281F" w14:textId="77777777" w:rsidR="003509F9" w:rsidRDefault="00C13BA7">
      <w:pPr>
        <w:pStyle w:val="a2"/>
        <w:numPr>
          <w:ilvl w:val="3"/>
          <w:numId w:val="28"/>
        </w:numPr>
      </w:pPr>
      <w:r>
        <w:t>the periodicity of LP-WUS monitoring is separately configured (e.g. can be different from the C-DRX cycle length)</w:t>
      </w:r>
    </w:p>
    <w:p w14:paraId="0B140DC6" w14:textId="77777777" w:rsidR="003509F9" w:rsidRDefault="00C13BA7">
      <w:pPr>
        <w:pStyle w:val="a2"/>
        <w:numPr>
          <w:ilvl w:val="3"/>
          <w:numId w:val="28"/>
        </w:numPr>
      </w:pPr>
      <w:r>
        <w:t>wus-offset: an offset indicating a time where the UE starts monitoring PDCCH, after a slot where the UE detects LP-WUS</w:t>
      </w:r>
    </w:p>
    <w:p w14:paraId="1B61169C" w14:textId="77777777" w:rsidR="003509F9" w:rsidRDefault="00C13BA7">
      <w:pPr>
        <w:pStyle w:val="a2"/>
        <w:numPr>
          <w:ilvl w:val="0"/>
          <w:numId w:val="28"/>
        </w:numPr>
      </w:pPr>
      <w:r>
        <w:rPr>
          <w:rFonts w:hint="eastAsia"/>
        </w:rPr>
        <w:t>HW/HiSi</w:t>
      </w:r>
    </w:p>
    <w:p w14:paraId="76AD228E" w14:textId="77777777" w:rsidR="003509F9" w:rsidRDefault="00C13BA7">
      <w:pPr>
        <w:pStyle w:val="a2"/>
        <w:numPr>
          <w:ilvl w:val="1"/>
          <w:numId w:val="28"/>
        </w:numPr>
      </w:pPr>
      <w:r>
        <w:t>If a LP-WUS triggering a PDCCH monitoring is received by the UE at symbol n, the UE is not expected to monitor a PDCCH before symbol n+Y where Y is the configured time offset.</w:t>
      </w:r>
    </w:p>
    <w:p w14:paraId="6B139127" w14:textId="77777777" w:rsidR="003509F9" w:rsidRDefault="00C13BA7">
      <w:pPr>
        <w:pStyle w:val="a2"/>
        <w:numPr>
          <w:ilvl w:val="1"/>
          <w:numId w:val="28"/>
        </w:numPr>
      </w:pPr>
      <w:r>
        <w:t>For both Option 1-1 and 1-2, gNB configures a periodicity and an offset for LP-WUS MOs, where the periodicity is no larger than C-DRX cycle.</w:t>
      </w:r>
    </w:p>
    <w:p w14:paraId="68B470D6" w14:textId="77777777" w:rsidR="003509F9" w:rsidRDefault="00C13BA7">
      <w:pPr>
        <w:pStyle w:val="a2"/>
        <w:numPr>
          <w:ilvl w:val="2"/>
          <w:numId w:val="28"/>
        </w:numPr>
      </w:pPr>
      <w:r>
        <w:t>For Option 1-1, gNB additionally configures a window, which is before the time duration indicated by drx-OnDuraitonTimer.</w:t>
      </w:r>
    </w:p>
    <w:p w14:paraId="6D59C2B1" w14:textId="77777777" w:rsidR="003509F9" w:rsidRDefault="00C13BA7">
      <w:pPr>
        <w:pStyle w:val="a2"/>
        <w:numPr>
          <w:ilvl w:val="2"/>
          <w:numId w:val="28"/>
        </w:numPr>
      </w:pPr>
      <w:r>
        <w:t>For Option 1-2, there is no further restriction on LP-WUS configuration in relation with C-DRX configuration other than that LP-WUS periodicity is no larger than long C-DRX cycle.</w:t>
      </w:r>
    </w:p>
    <w:p w14:paraId="278EF14B" w14:textId="77777777" w:rsidR="003509F9" w:rsidRDefault="00C13BA7">
      <w:pPr>
        <w:pStyle w:val="a2"/>
        <w:numPr>
          <w:ilvl w:val="3"/>
          <w:numId w:val="28"/>
        </w:numPr>
      </w:pPr>
      <w:r>
        <w:t>Continuous monitoring is supported by configuring proper value of monitoring occasion number and monitoring periodicity.</w:t>
      </w:r>
    </w:p>
    <w:p w14:paraId="31CBA0CA" w14:textId="77777777" w:rsidR="003509F9" w:rsidRDefault="00C13BA7">
      <w:pPr>
        <w:pStyle w:val="a2"/>
        <w:numPr>
          <w:ilvl w:val="0"/>
          <w:numId w:val="28"/>
        </w:numPr>
      </w:pPr>
      <w:r>
        <w:rPr>
          <w:rFonts w:hint="eastAsia"/>
        </w:rPr>
        <w:t>Nokia</w:t>
      </w:r>
    </w:p>
    <w:p w14:paraId="6BE4375A" w14:textId="77777777" w:rsidR="003509F9" w:rsidRDefault="00C13BA7">
      <w:pPr>
        <w:pStyle w:val="a2"/>
        <w:numPr>
          <w:ilvl w:val="1"/>
          <w:numId w:val="28"/>
        </w:numPr>
      </w:pPr>
      <w:r>
        <w:t>option 1-1</w:t>
      </w:r>
    </w:p>
    <w:p w14:paraId="2D2C6CF6" w14:textId="77777777" w:rsidR="003509F9" w:rsidRDefault="00C13BA7">
      <w:pPr>
        <w:pStyle w:val="a2"/>
        <w:numPr>
          <w:ilvl w:val="2"/>
          <w:numId w:val="28"/>
        </w:numPr>
      </w:pPr>
      <w:r>
        <w:rPr>
          <w:rFonts w:hint="eastAsia"/>
        </w:rPr>
        <w:t>A</w:t>
      </w:r>
      <w:r>
        <w:t xml:space="preserve"> time domain window is defined for MOs that the UE is expected to monitor for LP-WUS candidates.</w:t>
      </w:r>
    </w:p>
    <w:p w14:paraId="1C5CD72F" w14:textId="77777777" w:rsidR="003509F9" w:rsidRDefault="00C13BA7">
      <w:pPr>
        <w:pStyle w:val="a2"/>
        <w:numPr>
          <w:ilvl w:val="3"/>
          <w:numId w:val="28"/>
        </w:numPr>
      </w:pPr>
      <w:r>
        <w:t>Note:</w:t>
      </w:r>
      <w:r>
        <w:rPr>
          <w:rFonts w:hint="eastAsia"/>
        </w:rPr>
        <w:t xml:space="preserve"> </w:t>
      </w:r>
      <w:r>
        <w:t>The network can select which MO(s) within a time window, it uses to transmit LP-WUS</w:t>
      </w:r>
    </w:p>
    <w:p w14:paraId="30B7FA4B" w14:textId="77777777" w:rsidR="003509F9" w:rsidRDefault="00C13BA7">
      <w:pPr>
        <w:pStyle w:val="a2"/>
        <w:numPr>
          <w:ilvl w:val="2"/>
          <w:numId w:val="28"/>
        </w:numPr>
      </w:pPr>
      <w:r>
        <w:rPr>
          <w:rFonts w:hint="eastAsia"/>
        </w:rPr>
        <w:t>T</w:t>
      </w:r>
      <w:r>
        <w:t>he earliest the UE is expected to start monitoring for PDCCH from receiving a LP-WUS, is the beginning of the slot where the UE would start the drx-onDurationTimer provided that is configured to equal or exceed the configured minimum time gap from the end of the LP-WUS MO time domain window</w:t>
      </w:r>
    </w:p>
    <w:p w14:paraId="1D09EF62" w14:textId="77777777" w:rsidR="003509F9" w:rsidRDefault="00C13BA7">
      <w:pPr>
        <w:pStyle w:val="a2"/>
        <w:numPr>
          <w:ilvl w:val="2"/>
          <w:numId w:val="28"/>
        </w:numPr>
      </w:pPr>
      <w:r>
        <w:t>RAN1 discuss the characteristics required by the UE to configure the LP-WUS which may include:</w:t>
      </w:r>
    </w:p>
    <w:p w14:paraId="213137CE" w14:textId="77777777" w:rsidR="003509F9" w:rsidRDefault="00C13BA7">
      <w:pPr>
        <w:pStyle w:val="a2"/>
        <w:numPr>
          <w:ilvl w:val="3"/>
          <w:numId w:val="28"/>
        </w:numPr>
      </w:pPr>
      <w:r>
        <w:t>Time gap from start of On-Duration to end of LP-WUS time window</w:t>
      </w:r>
    </w:p>
    <w:p w14:paraId="78368BF6" w14:textId="77777777" w:rsidR="003509F9" w:rsidRDefault="00C13BA7">
      <w:pPr>
        <w:pStyle w:val="a2"/>
        <w:numPr>
          <w:ilvl w:val="3"/>
          <w:numId w:val="28"/>
        </w:numPr>
      </w:pPr>
      <w:r>
        <w:t>Time gap from start of On-Duration to start of LP-WUS time window</w:t>
      </w:r>
    </w:p>
    <w:p w14:paraId="5FA44A10" w14:textId="77777777" w:rsidR="003509F9" w:rsidRDefault="00C13BA7">
      <w:pPr>
        <w:pStyle w:val="a2"/>
        <w:numPr>
          <w:ilvl w:val="3"/>
          <w:numId w:val="28"/>
        </w:numPr>
      </w:pPr>
      <w:r>
        <w:t>LP-WUS MO Periodicity within time window</w:t>
      </w:r>
    </w:p>
    <w:p w14:paraId="3CBA1EA8" w14:textId="77777777" w:rsidR="003509F9" w:rsidRDefault="00C13BA7">
      <w:pPr>
        <w:pStyle w:val="a2"/>
        <w:numPr>
          <w:ilvl w:val="3"/>
          <w:numId w:val="28"/>
        </w:numPr>
      </w:pPr>
      <w:r>
        <w:t>LP-WUS MO Starting Offset within the window</w:t>
      </w:r>
    </w:p>
    <w:p w14:paraId="4B36DA83" w14:textId="77777777" w:rsidR="003509F9" w:rsidRDefault="00C13BA7">
      <w:pPr>
        <w:pStyle w:val="a2"/>
        <w:numPr>
          <w:ilvl w:val="3"/>
          <w:numId w:val="28"/>
        </w:numPr>
      </w:pPr>
      <w:r>
        <w:t>LP-WUS MO Frequency domain location</w:t>
      </w:r>
    </w:p>
    <w:p w14:paraId="1269B85F" w14:textId="77777777" w:rsidR="003509F9" w:rsidRDefault="00C13BA7">
      <w:pPr>
        <w:pStyle w:val="a2"/>
        <w:numPr>
          <w:ilvl w:val="3"/>
          <w:numId w:val="28"/>
        </w:numPr>
      </w:pPr>
      <w:r>
        <w:t>LP-WUS message configuration</w:t>
      </w:r>
    </w:p>
    <w:p w14:paraId="7CD2D3BF" w14:textId="77777777" w:rsidR="003509F9" w:rsidRDefault="00C13BA7">
      <w:pPr>
        <w:pStyle w:val="a2"/>
        <w:numPr>
          <w:ilvl w:val="2"/>
          <w:numId w:val="28"/>
        </w:numPr>
      </w:pPr>
      <w:r>
        <w:t>RAN1 discuss if the physical message characteristics of LP-WUS candidates sent within a time domain window can vary.</w:t>
      </w:r>
    </w:p>
    <w:p w14:paraId="3F125247" w14:textId="77777777" w:rsidR="003509F9" w:rsidRDefault="00C13BA7">
      <w:pPr>
        <w:pStyle w:val="a2"/>
        <w:numPr>
          <w:ilvl w:val="1"/>
          <w:numId w:val="28"/>
        </w:numPr>
      </w:pPr>
      <w:r>
        <w:rPr>
          <w:rFonts w:hint="eastAsia"/>
        </w:rPr>
        <w:t>Option 1-2</w:t>
      </w:r>
    </w:p>
    <w:p w14:paraId="3CEB4C6E" w14:textId="77777777" w:rsidR="003509F9" w:rsidRDefault="00C13BA7">
      <w:pPr>
        <w:pStyle w:val="a2"/>
        <w:numPr>
          <w:ilvl w:val="2"/>
          <w:numId w:val="28"/>
        </w:numPr>
      </w:pPr>
      <w:r>
        <w:t>the time domain window concept is supported</w:t>
      </w:r>
    </w:p>
    <w:p w14:paraId="29DFDB40" w14:textId="77777777" w:rsidR="003509F9" w:rsidRDefault="00C13BA7">
      <w:pPr>
        <w:pStyle w:val="a2"/>
        <w:numPr>
          <w:ilvl w:val="2"/>
          <w:numId w:val="28"/>
        </w:numPr>
      </w:pPr>
      <w:r>
        <w:t>the PDCCH monitoring which LP-WUS can trigger monitoring of, are defined using existing mechanisms</w:t>
      </w:r>
    </w:p>
    <w:p w14:paraId="0BEADE13" w14:textId="77777777" w:rsidR="003509F9" w:rsidRDefault="00C13BA7">
      <w:pPr>
        <w:pStyle w:val="a2"/>
        <w:numPr>
          <w:ilvl w:val="1"/>
          <w:numId w:val="28"/>
        </w:numPr>
      </w:pPr>
      <w:r>
        <w:t>If the UE cannot meet the single minimum time gap for a given PDCCH monitoring opportunity, it defaults to monitoring the associated PDCCH monitoring opportunity</w:t>
      </w:r>
    </w:p>
    <w:p w14:paraId="4C563EBE" w14:textId="77777777" w:rsidR="003509F9" w:rsidRDefault="00C13BA7">
      <w:pPr>
        <w:pStyle w:val="a2"/>
        <w:numPr>
          <w:ilvl w:val="0"/>
          <w:numId w:val="28"/>
        </w:numPr>
      </w:pPr>
      <w:r>
        <w:rPr>
          <w:rFonts w:hint="eastAsia"/>
        </w:rPr>
        <w:lastRenderedPageBreak/>
        <w:t>CMCC</w:t>
      </w:r>
    </w:p>
    <w:p w14:paraId="23B1CF93" w14:textId="77777777" w:rsidR="003509F9" w:rsidRDefault="00C13BA7">
      <w:pPr>
        <w:pStyle w:val="a2"/>
        <w:numPr>
          <w:ilvl w:val="1"/>
          <w:numId w:val="28"/>
        </w:numPr>
      </w:pPr>
      <w:r>
        <w:t>For Option 1-1, a time offset between LP-WUS and the starting point of DRX ON is configured without the configuration of periodicity.</w:t>
      </w:r>
    </w:p>
    <w:p w14:paraId="7774F7FE" w14:textId="77777777" w:rsidR="003509F9" w:rsidRDefault="00C13BA7">
      <w:pPr>
        <w:pStyle w:val="a2"/>
        <w:numPr>
          <w:ilvl w:val="1"/>
          <w:numId w:val="28"/>
        </w:numPr>
      </w:pPr>
      <w:r>
        <w:t>For Option 1-2, a time offset and periodicity can be configured similar as search space configuration.</w:t>
      </w:r>
    </w:p>
    <w:p w14:paraId="5D5AB0F3" w14:textId="77777777" w:rsidR="003509F9" w:rsidRDefault="00C13BA7">
      <w:pPr>
        <w:pStyle w:val="a2"/>
        <w:numPr>
          <w:ilvl w:val="0"/>
          <w:numId w:val="28"/>
        </w:numPr>
      </w:pPr>
      <w:r>
        <w:rPr>
          <w:rFonts w:hint="eastAsia"/>
        </w:rPr>
        <w:t>ZTE</w:t>
      </w:r>
    </w:p>
    <w:p w14:paraId="7B4346D8" w14:textId="77777777" w:rsidR="003509F9" w:rsidRDefault="00C13BA7">
      <w:pPr>
        <w:pStyle w:val="a2"/>
        <w:numPr>
          <w:ilvl w:val="1"/>
          <w:numId w:val="28"/>
        </w:numPr>
      </w:pPr>
      <w:r>
        <w:t>For option 1-1, the LP-WUS monitoring periodicity is the same as long C-DRX cycle</w:t>
      </w:r>
    </w:p>
    <w:p w14:paraId="5F01D43D" w14:textId="77777777" w:rsidR="003509F9" w:rsidRDefault="00C13BA7">
      <w:pPr>
        <w:pStyle w:val="a2"/>
        <w:numPr>
          <w:ilvl w:val="1"/>
          <w:numId w:val="28"/>
        </w:numPr>
      </w:pPr>
      <w:r>
        <w:t xml:space="preserve">For option 1-2, </w:t>
      </w:r>
    </w:p>
    <w:p w14:paraId="64380718" w14:textId="77777777" w:rsidR="003509F9" w:rsidRDefault="00C13BA7">
      <w:pPr>
        <w:pStyle w:val="a2"/>
        <w:numPr>
          <w:ilvl w:val="2"/>
          <w:numId w:val="28"/>
        </w:numPr>
      </w:pPr>
      <w:r>
        <w:t>An offset relative to legacy C-DRX can be configured</w:t>
      </w:r>
    </w:p>
    <w:p w14:paraId="547502E0" w14:textId="77777777" w:rsidR="003509F9" w:rsidRDefault="00C13BA7">
      <w:pPr>
        <w:pStyle w:val="a2"/>
        <w:numPr>
          <w:ilvl w:val="3"/>
          <w:numId w:val="28"/>
        </w:numPr>
      </w:pPr>
      <w:r>
        <w:t>For option 1-2-1, offset applies between new/legacy active time and LP-WUS.</w:t>
      </w:r>
    </w:p>
    <w:p w14:paraId="27FC3F71" w14:textId="77777777" w:rsidR="003509F9" w:rsidRDefault="00C13BA7">
      <w:pPr>
        <w:pStyle w:val="a2"/>
        <w:numPr>
          <w:ilvl w:val="3"/>
          <w:numId w:val="28"/>
        </w:numPr>
      </w:pPr>
      <w:r>
        <w:t>For option 1-2-2, offset applies between new active time and LP-WUS</w:t>
      </w:r>
    </w:p>
    <w:p w14:paraId="131A9364" w14:textId="77777777" w:rsidR="003509F9" w:rsidRDefault="00C13BA7">
      <w:pPr>
        <w:pStyle w:val="a2"/>
        <w:numPr>
          <w:ilvl w:val="2"/>
          <w:numId w:val="28"/>
        </w:numPr>
      </w:pPr>
      <w:r>
        <w:t>Using RRC signalling indicates legacy timer could be triggered for PDCCH monitoring or only new timer could be used to trigger PDCCH monitoring</w:t>
      </w:r>
    </w:p>
    <w:p w14:paraId="7D9525C9" w14:textId="77777777" w:rsidR="003509F9" w:rsidRDefault="00C13BA7">
      <w:pPr>
        <w:pStyle w:val="a2"/>
        <w:numPr>
          <w:ilvl w:val="3"/>
          <w:numId w:val="28"/>
        </w:numPr>
      </w:pPr>
      <w:r>
        <w:t>In case legacy timer could be triggered for PDCCH monitoring, if UE detects a LP-WUS in the nearest MOs or window relative to C-DRX, the legacy active time is triggered,otherwise, the new timer could be triggered</w:t>
      </w:r>
    </w:p>
    <w:p w14:paraId="5DD794A4" w14:textId="77777777" w:rsidR="003509F9" w:rsidRDefault="00C13BA7">
      <w:pPr>
        <w:pStyle w:val="a2"/>
        <w:numPr>
          <w:ilvl w:val="3"/>
          <w:numId w:val="28"/>
        </w:numPr>
      </w:pPr>
      <w:r>
        <w:t>In case only new timer could be triggered for PDCCH monitoring, if UE detect a LP-WUS in MOs or window relative to C-DRX, the new active time is triggered.</w:t>
      </w:r>
    </w:p>
    <w:p w14:paraId="326E44E6" w14:textId="77777777" w:rsidR="003509F9" w:rsidRDefault="00C13BA7">
      <w:pPr>
        <w:pStyle w:val="a2"/>
        <w:numPr>
          <w:ilvl w:val="1"/>
          <w:numId w:val="28"/>
        </w:numPr>
      </w:pPr>
      <w:r>
        <w:t>consider following two alternatives to achieve better scheduling flexibility</w:t>
      </w:r>
    </w:p>
    <w:p w14:paraId="4B5605EB" w14:textId="77777777" w:rsidR="003509F9" w:rsidRDefault="00C13BA7">
      <w:pPr>
        <w:pStyle w:val="a2"/>
        <w:numPr>
          <w:ilvl w:val="2"/>
          <w:numId w:val="28"/>
        </w:numPr>
      </w:pPr>
      <w:r>
        <w:t>Alternative 1: multiple LP-WUS monitoring with different offsets</w:t>
      </w:r>
    </w:p>
    <w:p w14:paraId="3E2DE475" w14:textId="77777777" w:rsidR="003509F9" w:rsidRDefault="00C13BA7">
      <w:pPr>
        <w:pStyle w:val="a2"/>
        <w:numPr>
          <w:ilvl w:val="2"/>
          <w:numId w:val="28"/>
        </w:numPr>
      </w:pPr>
      <w:r>
        <w:t xml:space="preserve">Alternative 2: a monitoring window with configurable length is considered for LP-WUS monitoring </w:t>
      </w:r>
    </w:p>
    <w:p w14:paraId="01A23F6A" w14:textId="77777777" w:rsidR="003509F9" w:rsidRDefault="00C13BA7">
      <w:pPr>
        <w:pStyle w:val="a2"/>
        <w:numPr>
          <w:ilvl w:val="0"/>
          <w:numId w:val="28"/>
        </w:numPr>
      </w:pPr>
      <w:r>
        <w:rPr>
          <w:rFonts w:hint="eastAsia"/>
        </w:rPr>
        <w:t>Samsung</w:t>
      </w:r>
    </w:p>
    <w:p w14:paraId="48676FFE" w14:textId="77777777" w:rsidR="003509F9" w:rsidRDefault="00C13BA7">
      <w:pPr>
        <w:pStyle w:val="a2"/>
        <w:numPr>
          <w:ilvl w:val="1"/>
          <w:numId w:val="28"/>
        </w:numPr>
      </w:pPr>
      <w:r>
        <w:t>For configurations of LP-WUS monitoring occasions, support a time domain window for both Option 1-1 and Option 1-2:</w:t>
      </w:r>
    </w:p>
    <w:p w14:paraId="43403CBD" w14:textId="77777777" w:rsidR="003509F9" w:rsidRDefault="00C13BA7">
      <w:pPr>
        <w:pStyle w:val="a2"/>
        <w:numPr>
          <w:ilvl w:val="2"/>
          <w:numId w:val="28"/>
        </w:numPr>
      </w:pPr>
      <w:r>
        <w:t>Periodicity of the window is same as the DRX cycle;</w:t>
      </w:r>
    </w:p>
    <w:p w14:paraId="1266FF52" w14:textId="77777777" w:rsidR="003509F9" w:rsidRDefault="00C13BA7">
      <w:pPr>
        <w:pStyle w:val="a2"/>
        <w:numPr>
          <w:ilvl w:val="2"/>
          <w:numId w:val="28"/>
        </w:numPr>
      </w:pPr>
      <w:r>
        <w:t>Duration of the window is configured by RRC;</w:t>
      </w:r>
    </w:p>
    <w:p w14:paraId="145DAC68" w14:textId="77777777" w:rsidR="003509F9" w:rsidRDefault="00C13BA7">
      <w:pPr>
        <w:pStyle w:val="a2"/>
        <w:numPr>
          <w:ilvl w:val="2"/>
          <w:numId w:val="28"/>
        </w:numPr>
      </w:pPr>
      <w:r>
        <w:t>Offset between the start of the window and the start of DRX cycle is configured by RRC;</w:t>
      </w:r>
    </w:p>
    <w:p w14:paraId="68ABCD6C" w14:textId="77777777" w:rsidR="003509F9" w:rsidRDefault="00C13BA7">
      <w:pPr>
        <w:pStyle w:val="a2"/>
        <w:numPr>
          <w:ilvl w:val="2"/>
          <w:numId w:val="28"/>
        </w:numPr>
      </w:pPr>
      <w:r>
        <w:t>Interval between neighboring monitoring occasions is configured by RRC;</w:t>
      </w:r>
    </w:p>
    <w:p w14:paraId="21F4988E" w14:textId="77777777" w:rsidR="003509F9" w:rsidRDefault="00C13BA7">
      <w:pPr>
        <w:pStyle w:val="a2"/>
        <w:numPr>
          <w:ilvl w:val="2"/>
          <w:numId w:val="28"/>
        </w:numPr>
      </w:pPr>
      <w:r>
        <w:t>For Option 1-1, the window is located before the start of DRX cycle;</w:t>
      </w:r>
    </w:p>
    <w:p w14:paraId="3F8D3DC7" w14:textId="77777777" w:rsidR="003509F9" w:rsidRDefault="00C13BA7">
      <w:pPr>
        <w:pStyle w:val="a2"/>
        <w:numPr>
          <w:ilvl w:val="2"/>
          <w:numId w:val="28"/>
        </w:numPr>
      </w:pPr>
      <w:r>
        <w:t>For Option 1-2, the window can be located anywhere within the DRX cycle, and the duration of the window can be configured same as the duration of the DRX cycle.</w:t>
      </w:r>
    </w:p>
    <w:p w14:paraId="2887CBFE" w14:textId="77777777" w:rsidR="003509F9" w:rsidRDefault="00C13BA7">
      <w:pPr>
        <w:pStyle w:val="a2"/>
        <w:numPr>
          <w:ilvl w:val="0"/>
          <w:numId w:val="28"/>
        </w:numPr>
      </w:pPr>
      <w:r>
        <w:rPr>
          <w:rFonts w:hint="eastAsia"/>
        </w:rPr>
        <w:t>SPRD</w:t>
      </w:r>
    </w:p>
    <w:p w14:paraId="7CA99ACC" w14:textId="77777777" w:rsidR="003509F9" w:rsidRDefault="00C13BA7">
      <w:pPr>
        <w:pStyle w:val="a2"/>
        <w:numPr>
          <w:ilvl w:val="1"/>
          <w:numId w:val="28"/>
        </w:numPr>
      </w:pPr>
      <w:r>
        <w:t>For Option 1-1, the periodicity of LP-WUS monitoring can be derived from DRX cycle</w:t>
      </w:r>
    </w:p>
    <w:p w14:paraId="11A487E9" w14:textId="77777777" w:rsidR="003509F9" w:rsidRDefault="00C13BA7">
      <w:pPr>
        <w:pStyle w:val="a2"/>
        <w:numPr>
          <w:ilvl w:val="1"/>
          <w:numId w:val="28"/>
        </w:numPr>
      </w:pPr>
      <w:r>
        <w:t>Proposal 4: For Option 1-2, the periodicity and offset of LP-WUS can be different from those from C-DRX configuration.</w:t>
      </w:r>
    </w:p>
    <w:p w14:paraId="6FFEBC99" w14:textId="77777777" w:rsidR="003509F9" w:rsidRDefault="00C13BA7">
      <w:pPr>
        <w:pStyle w:val="a2"/>
        <w:numPr>
          <w:ilvl w:val="0"/>
          <w:numId w:val="28"/>
        </w:numPr>
      </w:pPr>
      <w:r>
        <w:rPr>
          <w:rFonts w:hint="eastAsia"/>
        </w:rPr>
        <w:t>Apple</w:t>
      </w:r>
    </w:p>
    <w:p w14:paraId="1A963A50" w14:textId="77777777" w:rsidR="003509F9" w:rsidRDefault="00C13BA7">
      <w:pPr>
        <w:pStyle w:val="a2"/>
        <w:numPr>
          <w:ilvl w:val="1"/>
          <w:numId w:val="28"/>
        </w:numPr>
      </w:pPr>
      <w:r>
        <w:t>If Option 1-1 is supported, a time window for LP-WUS monitoring can be configured, otherwise no explicit configuration of time window is needed.</w:t>
      </w:r>
    </w:p>
    <w:p w14:paraId="1047C4F0" w14:textId="77777777" w:rsidR="003509F9" w:rsidRDefault="00C13BA7">
      <w:pPr>
        <w:pStyle w:val="a2"/>
        <w:numPr>
          <w:ilvl w:val="0"/>
          <w:numId w:val="28"/>
        </w:numPr>
      </w:pPr>
      <w:r>
        <w:rPr>
          <w:rFonts w:hint="eastAsia"/>
        </w:rPr>
        <w:t>Xiaomi</w:t>
      </w:r>
    </w:p>
    <w:p w14:paraId="2C5AF5AB" w14:textId="77777777" w:rsidR="003509F9" w:rsidRDefault="00C13BA7">
      <w:pPr>
        <w:pStyle w:val="a2"/>
        <w:numPr>
          <w:ilvl w:val="1"/>
          <w:numId w:val="28"/>
        </w:numPr>
      </w:pPr>
      <w:r>
        <w:t>Support multiple repetitions of a LP WUS occasion</w:t>
      </w:r>
    </w:p>
    <w:p w14:paraId="388F69BA" w14:textId="77777777" w:rsidR="003509F9" w:rsidRDefault="00C13BA7">
      <w:pPr>
        <w:pStyle w:val="a2"/>
        <w:numPr>
          <w:ilvl w:val="1"/>
          <w:numId w:val="28"/>
        </w:numPr>
      </w:pPr>
      <w:r>
        <w:t>Support unified LP WUS configuration for Option 1-1/1-2/1-3. A monitoring window before on duration in each C-DRX cycle can be additionally configured for Option 1-1</w:t>
      </w:r>
    </w:p>
    <w:p w14:paraId="70D7DEC8" w14:textId="77777777" w:rsidR="003509F9" w:rsidRDefault="00C13BA7">
      <w:pPr>
        <w:pStyle w:val="a2"/>
        <w:numPr>
          <w:ilvl w:val="0"/>
          <w:numId w:val="28"/>
        </w:numPr>
      </w:pPr>
      <w:r>
        <w:rPr>
          <w:rFonts w:hint="eastAsia"/>
        </w:rPr>
        <w:lastRenderedPageBreak/>
        <w:t>CATT</w:t>
      </w:r>
    </w:p>
    <w:p w14:paraId="248A932C" w14:textId="77777777" w:rsidR="003509F9" w:rsidRDefault="00C13BA7">
      <w:pPr>
        <w:pStyle w:val="a2"/>
        <w:numPr>
          <w:ilvl w:val="1"/>
          <w:numId w:val="28"/>
        </w:numPr>
      </w:pPr>
      <w:r>
        <w:t>The periodicity of LP-WUS MOs can be configured deterministically without considering a time window</w:t>
      </w:r>
    </w:p>
    <w:p w14:paraId="733CC3D7" w14:textId="77777777" w:rsidR="003509F9" w:rsidRDefault="00C13BA7">
      <w:pPr>
        <w:pStyle w:val="a2"/>
        <w:numPr>
          <w:ilvl w:val="0"/>
          <w:numId w:val="28"/>
        </w:numPr>
      </w:pPr>
      <w:r>
        <w:rPr>
          <w:rFonts w:hint="eastAsia"/>
        </w:rPr>
        <w:t>OPPO</w:t>
      </w:r>
    </w:p>
    <w:p w14:paraId="7D320C88" w14:textId="77777777" w:rsidR="003509F9" w:rsidRDefault="00C13BA7">
      <w:pPr>
        <w:pStyle w:val="a2"/>
        <w:numPr>
          <w:ilvl w:val="1"/>
          <w:numId w:val="28"/>
        </w:numPr>
      </w:pPr>
      <w:r>
        <w:t>The LP-WUS monitoring periodicity and offset can be introduced for triggering a PDCCH monitoring timer, in CONNECTED mode for both Options.</w:t>
      </w:r>
    </w:p>
    <w:p w14:paraId="0417C04F" w14:textId="77777777" w:rsidR="003509F9" w:rsidRDefault="00C13BA7">
      <w:pPr>
        <w:pStyle w:val="a2"/>
        <w:numPr>
          <w:ilvl w:val="2"/>
          <w:numId w:val="28"/>
        </w:numPr>
      </w:pPr>
      <w:r>
        <w:t xml:space="preserve">For option 1-1, the LP-WUS monitoring can be further restricted to a range of time before the DRX-ON. </w:t>
      </w:r>
    </w:p>
    <w:p w14:paraId="1E3956C4" w14:textId="77777777" w:rsidR="003509F9" w:rsidRDefault="00C13BA7">
      <w:pPr>
        <w:pStyle w:val="a2"/>
        <w:numPr>
          <w:ilvl w:val="2"/>
          <w:numId w:val="28"/>
        </w:numPr>
      </w:pPr>
      <w:r>
        <w:t>For option 1-2, the LP-WUS monitoring occasion can be defined during at least for inactive time.</w:t>
      </w:r>
    </w:p>
    <w:p w14:paraId="18C25C4C" w14:textId="77777777" w:rsidR="003509F9" w:rsidRDefault="00C13BA7">
      <w:pPr>
        <w:pStyle w:val="a2"/>
        <w:numPr>
          <w:ilvl w:val="1"/>
          <w:numId w:val="28"/>
        </w:numPr>
      </w:pPr>
      <w:r>
        <w:t>RAN1 may specify that the monitoring occasion of LP-WUS and associated monitoring occasion of PDCCH should meet the reported minimum gap</w:t>
      </w:r>
    </w:p>
    <w:p w14:paraId="735B80D6" w14:textId="77777777" w:rsidR="003509F9" w:rsidRDefault="00C13BA7">
      <w:pPr>
        <w:pStyle w:val="a2"/>
        <w:numPr>
          <w:ilvl w:val="0"/>
          <w:numId w:val="28"/>
        </w:numPr>
      </w:pPr>
      <w:r>
        <w:rPr>
          <w:rFonts w:hint="eastAsia"/>
        </w:rPr>
        <w:t>LGE</w:t>
      </w:r>
    </w:p>
    <w:p w14:paraId="186A788C" w14:textId="77777777" w:rsidR="003509F9" w:rsidRDefault="00C13BA7">
      <w:pPr>
        <w:pStyle w:val="a2"/>
        <w:numPr>
          <w:ilvl w:val="1"/>
          <w:numId w:val="28"/>
        </w:numPr>
      </w:pPr>
      <w:r>
        <w:t>Specify LP-WUS MOs with a periodicity.</w:t>
      </w:r>
    </w:p>
    <w:p w14:paraId="479F4E6D" w14:textId="77777777" w:rsidR="003509F9" w:rsidRDefault="00C13BA7">
      <w:pPr>
        <w:pStyle w:val="a2"/>
        <w:numPr>
          <w:ilvl w:val="2"/>
          <w:numId w:val="28"/>
        </w:numPr>
      </w:pPr>
      <w:r>
        <w:t>LP-WUS inside monitoring window triggers PDCCH monitoring by starting drx-onDurationTimer (Option 1-1).</w:t>
      </w:r>
    </w:p>
    <w:p w14:paraId="459094F2" w14:textId="77777777" w:rsidR="003509F9" w:rsidRDefault="00C13BA7">
      <w:pPr>
        <w:pStyle w:val="a2"/>
        <w:numPr>
          <w:ilvl w:val="2"/>
          <w:numId w:val="28"/>
        </w:numPr>
      </w:pPr>
      <w:r>
        <w:t>LP-WUS outside monitoring window triggers PDCCH monitoring outside legacy DRX Active Time (Option 1-2).</w:t>
      </w:r>
    </w:p>
    <w:p w14:paraId="56AEF096" w14:textId="77777777" w:rsidR="003509F9" w:rsidRDefault="00C13BA7">
      <w:pPr>
        <w:pStyle w:val="a2"/>
        <w:numPr>
          <w:ilvl w:val="0"/>
          <w:numId w:val="28"/>
        </w:numPr>
      </w:pPr>
      <w:r>
        <w:rPr>
          <w:rFonts w:hint="eastAsia"/>
        </w:rPr>
        <w:t>Lenovo</w:t>
      </w:r>
    </w:p>
    <w:p w14:paraId="1050A12F" w14:textId="77777777" w:rsidR="003509F9" w:rsidRDefault="00C13BA7">
      <w:pPr>
        <w:pStyle w:val="a2"/>
        <w:numPr>
          <w:ilvl w:val="1"/>
          <w:numId w:val="28"/>
        </w:numPr>
      </w:pPr>
      <w:r>
        <w:t>One or more periodical LP-WUS occasions are configured in WUS monitoring window before drx-onDurationTimer to trigger the PDCCH monitoring at least for Option 1-1</w:t>
      </w:r>
    </w:p>
    <w:p w14:paraId="004430C4" w14:textId="77777777" w:rsidR="003509F9" w:rsidRDefault="00C13BA7">
      <w:pPr>
        <w:pStyle w:val="a2"/>
        <w:numPr>
          <w:ilvl w:val="0"/>
          <w:numId w:val="28"/>
        </w:numPr>
      </w:pPr>
      <w:r>
        <w:rPr>
          <w:rFonts w:hint="eastAsia"/>
        </w:rPr>
        <w:t>DCM</w:t>
      </w:r>
    </w:p>
    <w:p w14:paraId="530F7484" w14:textId="77777777" w:rsidR="003509F9" w:rsidRDefault="00C13BA7">
      <w:pPr>
        <w:pStyle w:val="a2"/>
        <w:numPr>
          <w:ilvl w:val="1"/>
          <w:numId w:val="28"/>
        </w:numPr>
      </w:pPr>
      <w:r>
        <w:t>Define LP-WUS monitoring window which includes one or multiple LP-WUS MOs with a periodicity and offset in RRC CONNECTED mode</w:t>
      </w:r>
    </w:p>
    <w:p w14:paraId="12F5D754" w14:textId="77777777" w:rsidR="003509F9" w:rsidRDefault="00C13BA7">
      <w:pPr>
        <w:pStyle w:val="a2"/>
        <w:numPr>
          <w:ilvl w:val="2"/>
          <w:numId w:val="28"/>
        </w:numPr>
      </w:pPr>
      <w:r>
        <w:t>Option 1-1: Periodicity is same as long C-DRX cycle. Offset is configured from the beginning of drx-onDurationTimer</w:t>
      </w:r>
    </w:p>
    <w:p w14:paraId="7C527E8A" w14:textId="77777777" w:rsidR="003509F9" w:rsidRDefault="00C13BA7">
      <w:pPr>
        <w:pStyle w:val="a2"/>
        <w:numPr>
          <w:ilvl w:val="2"/>
          <w:numId w:val="28"/>
        </w:numPr>
      </w:pPr>
      <w:r>
        <w:t>Option 1-2: Periodicity is configured to be no larger than long C-DRX cycle. FFS Offset</w:t>
      </w:r>
    </w:p>
    <w:p w14:paraId="03CD69D9" w14:textId="77777777" w:rsidR="003509F9" w:rsidRDefault="003509F9">
      <w:pPr>
        <w:pStyle w:val="a2"/>
        <w:numPr>
          <w:ilvl w:val="1"/>
          <w:numId w:val="28"/>
        </w:numPr>
      </w:pPr>
    </w:p>
    <w:p w14:paraId="7A626B17" w14:textId="77777777" w:rsidR="003509F9" w:rsidRDefault="003509F9">
      <w:pPr>
        <w:pStyle w:val="a2"/>
      </w:pPr>
    </w:p>
    <w:p w14:paraId="2CB35994" w14:textId="77777777" w:rsidR="003509F9" w:rsidRDefault="003509F9">
      <w:pPr>
        <w:pStyle w:val="a2"/>
      </w:pPr>
    </w:p>
    <w:p w14:paraId="77803EEE" w14:textId="77777777" w:rsidR="003509F9" w:rsidRDefault="00C13BA7">
      <w:pPr>
        <w:pStyle w:val="a2"/>
      </w:pPr>
      <w:r>
        <w:rPr>
          <w:rFonts w:hint="eastAsia"/>
        </w:rPr>
        <w:t xml:space="preserve">In general, companies view is well summarized in </w:t>
      </w:r>
      <w:r>
        <w:t>R1-2410488</w:t>
      </w:r>
      <w:r>
        <w:rPr>
          <w:rFonts w:hint="eastAsia"/>
        </w:rPr>
        <w:t xml:space="preserve"> (from Qualcomm) for the PDCCH MO and LP-WUS MO configurations for Rel-16 DCP and LP-WUS Option 1-1/1-2, which can be considered as starting point for further discussion</w:t>
      </w:r>
    </w:p>
    <w:p w14:paraId="0DFB2B32" w14:textId="77777777" w:rsidR="003509F9" w:rsidRDefault="00C13BA7">
      <w:pPr>
        <w:pStyle w:val="a2"/>
        <w:numPr>
          <w:ilvl w:val="0"/>
          <w:numId w:val="29"/>
        </w:numPr>
      </w:pPr>
      <w:r>
        <w:t>Rel-16 DCP</w:t>
      </w:r>
    </w:p>
    <w:p w14:paraId="77B4E504" w14:textId="77777777" w:rsidR="003509F9" w:rsidRDefault="00C13BA7">
      <w:pPr>
        <w:pStyle w:val="a2"/>
        <w:numPr>
          <w:ilvl w:val="1"/>
          <w:numId w:val="29"/>
        </w:numPr>
      </w:pPr>
      <w:r>
        <w:t xml:space="preserve">PDCCH monitoring periodicity, offset, and duration, are configured by </w:t>
      </w:r>
      <w:r>
        <w:rPr>
          <w:i/>
          <w:iCs/>
        </w:rPr>
        <w:t>monitoringSlotPeriodicityAndOffset</w:t>
      </w:r>
      <w:r>
        <w:t xml:space="preserve">, </w:t>
      </w:r>
      <w:r>
        <w:rPr>
          <w:i/>
          <w:iCs/>
        </w:rPr>
        <w:t>monitoringSymbolWithinSlot</w:t>
      </w:r>
      <w:r>
        <w:t xml:space="preserve">, and </w:t>
      </w:r>
      <w:r>
        <w:rPr>
          <w:i/>
          <w:iCs/>
        </w:rPr>
        <w:t>duration</w:t>
      </w:r>
      <w:r>
        <w:t xml:space="preserve">, as part of RRC IE </w:t>
      </w:r>
      <w:r>
        <w:rPr>
          <w:i/>
          <w:iCs/>
        </w:rPr>
        <w:t>SearchSpace</w:t>
      </w:r>
      <w:r>
        <w:t>.</w:t>
      </w:r>
    </w:p>
    <w:p w14:paraId="71C2D212" w14:textId="77777777" w:rsidR="003509F9" w:rsidRDefault="00C13BA7">
      <w:pPr>
        <w:pStyle w:val="a2"/>
        <w:numPr>
          <w:ilvl w:val="1"/>
          <w:numId w:val="29"/>
        </w:numPr>
      </w:pPr>
      <w:r>
        <w:t xml:space="preserve">Among the PDCCH monitoring occasions according to the parameters in the </w:t>
      </w:r>
      <w:r>
        <w:rPr>
          <w:i/>
          <w:iCs/>
        </w:rPr>
        <w:t>SearchSpace</w:t>
      </w:r>
      <w:r>
        <w:t xml:space="preserve"> for the DCI format 2_6, the UE actually monitors PDCCH for the DCI format 2_6 in the first Ts slots according to </w:t>
      </w:r>
      <w:r>
        <w:rPr>
          <w:i/>
          <w:iCs/>
        </w:rPr>
        <w:t>duration</w:t>
      </w:r>
      <w:r>
        <w:t xml:space="preserve"> starting from the time </w:t>
      </w:r>
      <w:r>
        <w:rPr>
          <w:i/>
          <w:iCs/>
        </w:rPr>
        <w:t>ps-Offset</w:t>
      </w:r>
      <w:r>
        <w:t xml:space="preserve"> prior to the start of </w:t>
      </w:r>
      <w:r>
        <w:rPr>
          <w:i/>
          <w:iCs/>
        </w:rPr>
        <w:t>drx-onDurationTimer</w:t>
      </w:r>
      <w:r>
        <w:t>.</w:t>
      </w:r>
    </w:p>
    <w:p w14:paraId="5A01F40C" w14:textId="77777777" w:rsidR="003509F9" w:rsidRDefault="00C13BA7">
      <w:pPr>
        <w:rPr>
          <w:lang w:eastAsia="ja-JP"/>
        </w:rPr>
      </w:pPr>
      <w:r>
        <w:rPr>
          <w:noProof/>
          <w:lang w:val="en-US" w:eastAsia="zh-CN"/>
        </w:rPr>
        <w:lastRenderedPageBreak/>
        <w:drawing>
          <wp:inline distT="0" distB="0" distL="0" distR="0" wp14:anchorId="135E92BB" wp14:editId="2E2FDD7C">
            <wp:extent cx="5943600" cy="1888490"/>
            <wp:effectExtent l="0" t="0" r="0" b="0"/>
            <wp:docPr id="10527556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755606"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943600" cy="1888490"/>
                    </a:xfrm>
                    <a:prstGeom prst="rect">
                      <a:avLst/>
                    </a:prstGeom>
                    <a:noFill/>
                    <a:ln>
                      <a:noFill/>
                    </a:ln>
                  </pic:spPr>
                </pic:pic>
              </a:graphicData>
            </a:graphic>
          </wp:inline>
        </w:drawing>
      </w:r>
    </w:p>
    <w:p w14:paraId="17FC65C6" w14:textId="77777777" w:rsidR="003509F9" w:rsidRDefault="00C13BA7">
      <w:pPr>
        <w:jc w:val="center"/>
        <w:rPr>
          <w:rFonts w:eastAsia="游明朝"/>
          <w:sz w:val="21"/>
          <w:szCs w:val="21"/>
          <w:u w:val="single"/>
          <w:lang w:eastAsia="ja-JP"/>
        </w:rPr>
      </w:pPr>
      <w:r>
        <w:rPr>
          <w:rFonts w:hint="eastAsia"/>
          <w:sz w:val="21"/>
          <w:szCs w:val="21"/>
          <w:u w:val="single"/>
          <w:lang w:eastAsia="ja-JP"/>
        </w:rPr>
        <w:t>Rel-16 DCP</w:t>
      </w:r>
      <w:r>
        <w:rPr>
          <w:rFonts w:eastAsia="游明朝" w:hint="eastAsia"/>
          <w:sz w:val="21"/>
          <w:szCs w:val="21"/>
          <w:u w:val="single"/>
          <w:lang w:eastAsia="ja-JP"/>
        </w:rPr>
        <w:t xml:space="preserve"> (from </w:t>
      </w:r>
      <w:r>
        <w:rPr>
          <w:rFonts w:eastAsia="游明朝"/>
          <w:sz w:val="21"/>
          <w:szCs w:val="21"/>
          <w:u w:val="single"/>
          <w:lang w:eastAsia="ja-JP"/>
        </w:rPr>
        <w:t>R1-2410488</w:t>
      </w:r>
      <w:r>
        <w:rPr>
          <w:rFonts w:eastAsia="游明朝" w:hint="eastAsia"/>
          <w:sz w:val="21"/>
          <w:szCs w:val="21"/>
          <w:u w:val="single"/>
          <w:lang w:eastAsia="ja-JP"/>
        </w:rPr>
        <w:t>)</w:t>
      </w:r>
    </w:p>
    <w:p w14:paraId="48D9289B" w14:textId="77777777" w:rsidR="003509F9" w:rsidRDefault="00C13BA7">
      <w:pPr>
        <w:pStyle w:val="a2"/>
        <w:numPr>
          <w:ilvl w:val="0"/>
          <w:numId w:val="29"/>
        </w:numPr>
      </w:pPr>
      <w:bookmarkStart w:id="6" w:name="_Hlk182605037"/>
      <w:r>
        <w:rPr>
          <w:rFonts w:hint="eastAsia"/>
        </w:rPr>
        <w:t>LP-WUS Option 1-1</w:t>
      </w:r>
    </w:p>
    <w:p w14:paraId="4DF7ADAE" w14:textId="77777777" w:rsidR="003509F9" w:rsidRDefault="00C13BA7">
      <w:pPr>
        <w:pStyle w:val="a2"/>
        <w:numPr>
          <w:ilvl w:val="1"/>
          <w:numId w:val="29"/>
        </w:numPr>
      </w:pPr>
      <w:r>
        <w:t>Approach 1:</w:t>
      </w:r>
    </w:p>
    <w:p w14:paraId="31CED137" w14:textId="77777777" w:rsidR="003509F9" w:rsidRDefault="00C13BA7">
      <w:pPr>
        <w:pStyle w:val="a2"/>
        <w:numPr>
          <w:ilvl w:val="2"/>
          <w:numId w:val="29"/>
        </w:numPr>
      </w:pPr>
      <w:r>
        <w:t>LP-WUS occasions,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663CFF1F" w14:textId="77777777" w:rsidR="003509F9" w:rsidRDefault="00C13BA7">
      <w:pPr>
        <w:pStyle w:val="a2"/>
        <w:numPr>
          <w:ilvl w:val="2"/>
          <w:numId w:val="29"/>
        </w:numPr>
      </w:pPr>
      <w:r>
        <w:t>UE selectively monitors LP-WUS in the LP-WUS occasions identified by other parameters such as “</w:t>
      </w:r>
      <w:r>
        <w:rPr>
          <w:i/>
          <w:iCs/>
        </w:rPr>
        <w:t>LPWUS-Offset</w:t>
      </w:r>
      <w:r>
        <w:t>” prior to the start of drx-onDurationTimer.</w:t>
      </w:r>
    </w:p>
    <w:p w14:paraId="4D1447CA" w14:textId="77777777" w:rsidR="003509F9" w:rsidRDefault="00C13BA7">
      <w:pPr>
        <w:pStyle w:val="a2"/>
        <w:numPr>
          <w:ilvl w:val="1"/>
          <w:numId w:val="29"/>
        </w:numPr>
      </w:pPr>
      <w:r>
        <w:t>Approach 2:</w:t>
      </w:r>
    </w:p>
    <w:p w14:paraId="1E12F012" w14:textId="77777777" w:rsidR="003509F9" w:rsidRDefault="00C13BA7">
      <w:pPr>
        <w:pStyle w:val="a2"/>
        <w:numPr>
          <w:ilvl w:val="2"/>
          <w:numId w:val="29"/>
        </w:numPr>
      </w:pPr>
      <w:r>
        <w:t xml:space="preserve">LP-WUS occasions, including periodicity and offset, are identified based on the slot that </w:t>
      </w:r>
      <w:r>
        <w:rPr>
          <w:i/>
          <w:iCs/>
        </w:rPr>
        <w:t>drx-onDurationTimer</w:t>
      </w:r>
      <w:r>
        <w:t xml:space="preserve"> would start and a new RRC parameter indicating the time offset such as “</w:t>
      </w:r>
      <w:r>
        <w:rPr>
          <w:i/>
          <w:iCs/>
        </w:rPr>
        <w:t>LPWUS-Offset</w:t>
      </w:r>
      <w:r>
        <w:t xml:space="preserve">” until the slot that </w:t>
      </w:r>
      <w:r>
        <w:rPr>
          <w:i/>
          <w:iCs/>
        </w:rPr>
        <w:t>drx-onDurationTimer</w:t>
      </w:r>
      <w:r>
        <w:t xml:space="preserve"> would start.</w:t>
      </w:r>
    </w:p>
    <w:p w14:paraId="5790944A" w14:textId="77777777" w:rsidR="003509F9" w:rsidRDefault="00C13BA7">
      <w:pPr>
        <w:pStyle w:val="a2"/>
        <w:numPr>
          <w:ilvl w:val="1"/>
          <w:numId w:val="29"/>
        </w:numPr>
      </w:pPr>
      <w:r>
        <w:rPr>
          <w:rFonts w:hint="eastAsia"/>
        </w:rPr>
        <w:t xml:space="preserve">FFS: </w:t>
      </w:r>
      <w:r>
        <w:t>RRC parameter “</w:t>
      </w:r>
      <w:r>
        <w:rPr>
          <w:i/>
          <w:iCs/>
        </w:rPr>
        <w:t>LPWUS-duration</w:t>
      </w:r>
      <w:r>
        <w:t>” indicates the duration where the UE monitors LP-WUS consecutively in time</w:t>
      </w:r>
    </w:p>
    <w:p w14:paraId="6095CC19" w14:textId="77777777" w:rsidR="003509F9" w:rsidRDefault="00C13BA7">
      <w:pPr>
        <w:pStyle w:val="a2"/>
        <w:numPr>
          <w:ilvl w:val="2"/>
          <w:numId w:val="29"/>
        </w:numPr>
      </w:pPr>
      <w:r>
        <w:t>the consecutive LP-WUS occasions in time identified by “</w:t>
      </w:r>
      <w:r>
        <w:rPr>
          <w:i/>
          <w:iCs/>
        </w:rPr>
        <w:t>LPWUS-duration</w:t>
      </w:r>
      <w:r>
        <w:t>” are associated with a same C-DRX cycle;</w:t>
      </w:r>
    </w:p>
    <w:p w14:paraId="6DC3C687" w14:textId="77777777" w:rsidR="003509F9" w:rsidRDefault="00C13BA7">
      <w:pPr>
        <w:pStyle w:val="a2"/>
        <w:numPr>
          <w:ilvl w:val="2"/>
          <w:numId w:val="29"/>
        </w:numPr>
      </w:pPr>
      <w:r>
        <w:t>LP-WUS occasions in time identified by “</w:t>
      </w:r>
      <w:r>
        <w:rPr>
          <w:i/>
          <w:iCs/>
        </w:rPr>
        <w:t>LPWUS-duration</w:t>
      </w:r>
      <w:r>
        <w:t>” provides consistent indication for the same C-DRX cycle of the UE, i.e., UE does not expect to detect more than one LP-WUSs with different indications for the UE in the LP-WUS occasions associated with the same C-DRX cycle.</w:t>
      </w:r>
    </w:p>
    <w:bookmarkEnd w:id="6"/>
    <w:p w14:paraId="0AA41505" w14:textId="77777777" w:rsidR="003509F9" w:rsidRDefault="00C13BA7">
      <w:pPr>
        <w:rPr>
          <w:lang w:eastAsia="ja-JP"/>
        </w:rPr>
      </w:pPr>
      <w:r>
        <w:rPr>
          <w:rFonts w:hint="eastAsia"/>
          <w:noProof/>
          <w:lang w:val="en-US" w:eastAsia="zh-CN"/>
        </w:rPr>
        <w:drawing>
          <wp:inline distT="0" distB="0" distL="0" distR="0" wp14:anchorId="7D50B7CF" wp14:editId="1CA87145">
            <wp:extent cx="5943600" cy="1945640"/>
            <wp:effectExtent l="0" t="0" r="0" b="0"/>
            <wp:docPr id="18861533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153331"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943600" cy="1945640"/>
                    </a:xfrm>
                    <a:prstGeom prst="rect">
                      <a:avLst/>
                    </a:prstGeom>
                    <a:noFill/>
                    <a:ln>
                      <a:noFill/>
                    </a:ln>
                  </pic:spPr>
                </pic:pic>
              </a:graphicData>
            </a:graphic>
          </wp:inline>
        </w:drawing>
      </w:r>
    </w:p>
    <w:p w14:paraId="53C70A8D" w14:textId="77777777" w:rsidR="003509F9" w:rsidRDefault="00C13BA7">
      <w:pPr>
        <w:jc w:val="center"/>
        <w:rPr>
          <w:lang w:eastAsia="ja-JP"/>
        </w:rPr>
      </w:pPr>
      <w:r>
        <w:rPr>
          <w:rFonts w:hint="eastAsia"/>
          <w:lang w:eastAsia="ja-JP"/>
        </w:rPr>
        <w:t>Approach 1: LP-WUS periodicity/offset are configured by RRC</w:t>
      </w:r>
    </w:p>
    <w:p w14:paraId="15ECA3BC" w14:textId="77777777" w:rsidR="003509F9" w:rsidRDefault="00C13BA7">
      <w:pPr>
        <w:rPr>
          <w:lang w:eastAsia="ja-JP"/>
        </w:rPr>
      </w:pPr>
      <w:r>
        <w:rPr>
          <w:noProof/>
          <w:lang w:val="en-US" w:eastAsia="zh-CN"/>
        </w:rPr>
        <w:lastRenderedPageBreak/>
        <w:drawing>
          <wp:inline distT="0" distB="0" distL="0" distR="0" wp14:anchorId="050E1B4B" wp14:editId="0939BAB5">
            <wp:extent cx="5943600" cy="1945640"/>
            <wp:effectExtent l="0" t="0" r="0" b="0"/>
            <wp:docPr id="169718894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188945"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943600" cy="1945640"/>
                    </a:xfrm>
                    <a:prstGeom prst="rect">
                      <a:avLst/>
                    </a:prstGeom>
                    <a:noFill/>
                    <a:ln>
                      <a:noFill/>
                    </a:ln>
                  </pic:spPr>
                </pic:pic>
              </a:graphicData>
            </a:graphic>
          </wp:inline>
        </w:drawing>
      </w:r>
    </w:p>
    <w:p w14:paraId="325214FA" w14:textId="77777777" w:rsidR="003509F9" w:rsidRDefault="00C13BA7">
      <w:pPr>
        <w:jc w:val="center"/>
        <w:rPr>
          <w:sz w:val="21"/>
          <w:szCs w:val="21"/>
          <w:lang w:eastAsia="ja-JP"/>
        </w:rPr>
      </w:pPr>
      <w:r>
        <w:rPr>
          <w:rFonts w:hint="eastAsia"/>
          <w:sz w:val="21"/>
          <w:szCs w:val="21"/>
          <w:lang w:eastAsia="ja-JP"/>
        </w:rPr>
        <w:t>Approach 2: LP-WUS valid occasions are based on C-DRX configuration</w:t>
      </w:r>
    </w:p>
    <w:p w14:paraId="11FB7EB5" w14:textId="77777777" w:rsidR="003509F9" w:rsidRDefault="00C13BA7">
      <w:pPr>
        <w:jc w:val="center"/>
        <w:rPr>
          <w:sz w:val="21"/>
          <w:szCs w:val="21"/>
          <w:u w:val="single"/>
          <w:lang w:eastAsia="ja-JP"/>
        </w:rPr>
      </w:pPr>
      <w:r>
        <w:rPr>
          <w:rFonts w:hint="eastAsia"/>
          <w:sz w:val="21"/>
          <w:szCs w:val="21"/>
          <w:u w:val="single"/>
          <w:lang w:eastAsia="ja-JP"/>
        </w:rPr>
        <w:t>Rel-19 LP-WUS option 1-1 procedure</w:t>
      </w:r>
      <w:r>
        <w:rPr>
          <w:rFonts w:eastAsia="游明朝" w:hint="eastAsia"/>
          <w:sz w:val="21"/>
          <w:szCs w:val="21"/>
          <w:u w:val="single"/>
          <w:lang w:eastAsia="ja-JP"/>
        </w:rPr>
        <w:t xml:space="preserve"> (from </w:t>
      </w:r>
      <w:r>
        <w:rPr>
          <w:rFonts w:eastAsia="游明朝"/>
          <w:sz w:val="21"/>
          <w:szCs w:val="21"/>
          <w:u w:val="single"/>
          <w:lang w:eastAsia="ja-JP"/>
        </w:rPr>
        <w:t>R1-2410488</w:t>
      </w:r>
      <w:r>
        <w:rPr>
          <w:rFonts w:eastAsia="游明朝" w:hint="eastAsia"/>
          <w:sz w:val="21"/>
          <w:szCs w:val="21"/>
          <w:u w:val="single"/>
          <w:lang w:eastAsia="ja-JP"/>
        </w:rPr>
        <w:t>)</w:t>
      </w:r>
    </w:p>
    <w:p w14:paraId="7838AEF5" w14:textId="77777777" w:rsidR="003509F9" w:rsidRDefault="00C13BA7">
      <w:pPr>
        <w:pStyle w:val="a2"/>
        <w:numPr>
          <w:ilvl w:val="0"/>
          <w:numId w:val="29"/>
        </w:numPr>
      </w:pPr>
      <w:r>
        <w:rPr>
          <w:rFonts w:hint="eastAsia"/>
        </w:rPr>
        <w:t>LP-WUS Option 1-2</w:t>
      </w:r>
    </w:p>
    <w:p w14:paraId="319CD89A" w14:textId="77777777" w:rsidR="003509F9" w:rsidRDefault="00C13BA7">
      <w:pPr>
        <w:pStyle w:val="a2"/>
        <w:numPr>
          <w:ilvl w:val="1"/>
          <w:numId w:val="29"/>
        </w:numPr>
      </w:pPr>
      <w:r>
        <w:t>Approach 1:</w:t>
      </w:r>
    </w:p>
    <w:p w14:paraId="692E5F7D" w14:textId="77777777" w:rsidR="003509F9" w:rsidRDefault="00C13BA7">
      <w:pPr>
        <w:pStyle w:val="a2"/>
        <w:numPr>
          <w:ilvl w:val="2"/>
          <w:numId w:val="29"/>
        </w:numPr>
      </w:pPr>
      <w:r>
        <w:t>LP-WUS occasions,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33122C8E" w14:textId="77777777" w:rsidR="003509F9" w:rsidRDefault="00C13BA7">
      <w:pPr>
        <w:pStyle w:val="a2"/>
        <w:numPr>
          <w:ilvl w:val="2"/>
          <w:numId w:val="29"/>
        </w:numPr>
      </w:pPr>
      <w:r>
        <w:t>UE monitors LP-WUS in the LP-WUS occasions and starts a new timer for PDCCH monitoring triggered by LP-WUS, such as “</w:t>
      </w:r>
      <w:r>
        <w:rPr>
          <w:i/>
          <w:iCs/>
        </w:rPr>
        <w:t>drx-onDurationTimer-LPWUS</w:t>
      </w:r>
      <w:r>
        <w:t>” after a configured time offset, such as “</w:t>
      </w:r>
      <w:r>
        <w:rPr>
          <w:i/>
          <w:iCs/>
        </w:rPr>
        <w:t>LPWUS-Offset</w:t>
      </w:r>
      <w:r>
        <w:t>”.</w:t>
      </w:r>
    </w:p>
    <w:p w14:paraId="5B441DE0" w14:textId="77777777" w:rsidR="003509F9" w:rsidRDefault="00C13BA7">
      <w:pPr>
        <w:pStyle w:val="a2"/>
        <w:numPr>
          <w:ilvl w:val="1"/>
          <w:numId w:val="29"/>
        </w:numPr>
      </w:pPr>
      <w:r>
        <w:t>Approach 2:</w:t>
      </w:r>
    </w:p>
    <w:p w14:paraId="5F3AEF7E" w14:textId="77777777" w:rsidR="003509F9" w:rsidRDefault="00C13BA7">
      <w:pPr>
        <w:pStyle w:val="a2"/>
        <w:numPr>
          <w:ilvl w:val="2"/>
          <w:numId w:val="29"/>
        </w:numPr>
      </w:pPr>
      <w:r>
        <w:t>Periodicity/offset of the slot that the new timer for PDCCH monitoring triggered by LP-WUS are configured by RRC parameters such as “</w:t>
      </w:r>
      <w:r>
        <w:rPr>
          <w:i/>
          <w:iCs/>
        </w:rPr>
        <w:t>drx-CycleStartOffset-LPWUS</w:t>
      </w:r>
      <w:r>
        <w:t>” and “</w:t>
      </w:r>
      <w:r>
        <w:rPr>
          <w:i/>
          <w:iCs/>
        </w:rPr>
        <w:t>drx-SlotOffset-LPWUS</w:t>
      </w:r>
      <w:r>
        <w:t>”.</w:t>
      </w:r>
    </w:p>
    <w:p w14:paraId="73029BCC" w14:textId="77777777" w:rsidR="003509F9" w:rsidRDefault="00C13BA7">
      <w:pPr>
        <w:pStyle w:val="a2"/>
        <w:numPr>
          <w:ilvl w:val="2"/>
          <w:numId w:val="29"/>
        </w:numPr>
      </w:pPr>
      <w:r>
        <w:t xml:space="preserve">LP-WUS occasions, including periodicity and offset, are identified based on the slot that </w:t>
      </w:r>
      <w:r>
        <w:rPr>
          <w:i/>
          <w:iCs/>
        </w:rPr>
        <w:t>drx-onDurationTimer-LPWUS</w:t>
      </w:r>
      <w:r>
        <w:t xml:space="preserve"> would start and a new RRC parameter indicating the time offset such as “</w:t>
      </w:r>
      <w:r>
        <w:rPr>
          <w:i/>
          <w:iCs/>
        </w:rPr>
        <w:t>LPWUS-Offset</w:t>
      </w:r>
      <w:r>
        <w:t xml:space="preserve">” until the slot that </w:t>
      </w:r>
      <w:r>
        <w:rPr>
          <w:i/>
          <w:iCs/>
        </w:rPr>
        <w:t>drx-onDurationTimer-LPWUS</w:t>
      </w:r>
      <w:r>
        <w:t xml:space="preserve"> would start.</w:t>
      </w:r>
    </w:p>
    <w:p w14:paraId="461FD7F2" w14:textId="77777777" w:rsidR="003509F9" w:rsidRDefault="00C13BA7">
      <w:pPr>
        <w:pStyle w:val="a2"/>
        <w:numPr>
          <w:ilvl w:val="1"/>
          <w:numId w:val="29"/>
        </w:numPr>
      </w:pPr>
      <w:r>
        <w:rPr>
          <w:rFonts w:hint="eastAsia"/>
        </w:rPr>
        <w:t xml:space="preserve">FFS: </w:t>
      </w:r>
      <w:r>
        <w:t>RRC parameter “</w:t>
      </w:r>
      <w:r>
        <w:rPr>
          <w:i/>
          <w:iCs/>
        </w:rPr>
        <w:t>LPWUS-duration</w:t>
      </w:r>
      <w:r>
        <w:t>” indicates the duration where the UE monitors LP-WUS consecutively in time</w:t>
      </w:r>
    </w:p>
    <w:p w14:paraId="4EAC3C0D" w14:textId="77777777" w:rsidR="003509F9" w:rsidRDefault="00C13BA7">
      <w:pPr>
        <w:pStyle w:val="a2"/>
        <w:numPr>
          <w:ilvl w:val="2"/>
          <w:numId w:val="29"/>
        </w:numPr>
      </w:pPr>
      <w:r>
        <w:t>the consecutive LP-WUS occasions in time identified by “</w:t>
      </w:r>
      <w:r>
        <w:rPr>
          <w:i/>
          <w:iCs/>
        </w:rPr>
        <w:t>LPWUS-duration</w:t>
      </w:r>
      <w:r>
        <w:t xml:space="preserve">” are associated with the same slot that the timer </w:t>
      </w:r>
      <w:r>
        <w:rPr>
          <w:i/>
          <w:iCs/>
        </w:rPr>
        <w:t>drx-onDurationTimer-LPWUS</w:t>
      </w:r>
      <w:r>
        <w:t xml:space="preserve"> would start;</w:t>
      </w:r>
    </w:p>
    <w:p w14:paraId="40889018" w14:textId="77777777" w:rsidR="003509F9" w:rsidRDefault="00C13BA7">
      <w:pPr>
        <w:pStyle w:val="a2"/>
        <w:numPr>
          <w:ilvl w:val="2"/>
          <w:numId w:val="29"/>
        </w:numPr>
      </w:pPr>
      <w:r>
        <w:t>LP-WUS occasions in time identified by “</w:t>
      </w:r>
      <w:r>
        <w:rPr>
          <w:i/>
          <w:iCs/>
        </w:rPr>
        <w:t>LPWUS-duration</w:t>
      </w:r>
      <w:r>
        <w:t xml:space="preserve">” provides consistent indication for the same slot that the timer </w:t>
      </w:r>
      <w:r>
        <w:rPr>
          <w:i/>
          <w:iCs/>
        </w:rPr>
        <w:t>drx-onDurationTimer-LPWUS</w:t>
      </w:r>
      <w:r>
        <w:t xml:space="preserve"> would start, i.e., UE does not expect to detect more than one LP-WUSs with different indications for the UE in the LP-WUS occasions associated with the same slot that the timer </w:t>
      </w:r>
      <w:r>
        <w:rPr>
          <w:i/>
          <w:iCs/>
        </w:rPr>
        <w:t>drx-onDurationTimer-LPWUS</w:t>
      </w:r>
      <w:r>
        <w:t xml:space="preserve"> would start.</w:t>
      </w:r>
    </w:p>
    <w:p w14:paraId="520CCC99" w14:textId="77777777" w:rsidR="003509F9" w:rsidRDefault="00C13BA7">
      <w:pPr>
        <w:rPr>
          <w:lang w:eastAsia="ja-JP"/>
        </w:rPr>
      </w:pPr>
      <w:r>
        <w:rPr>
          <w:noProof/>
          <w:lang w:val="en-US" w:eastAsia="zh-CN"/>
        </w:rPr>
        <w:lastRenderedPageBreak/>
        <w:drawing>
          <wp:inline distT="0" distB="0" distL="0" distR="0" wp14:anchorId="06BC568C" wp14:editId="0250F375">
            <wp:extent cx="5943600" cy="1936115"/>
            <wp:effectExtent l="0" t="0" r="0" b="0"/>
            <wp:docPr id="17400198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019835"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943600" cy="1936115"/>
                    </a:xfrm>
                    <a:prstGeom prst="rect">
                      <a:avLst/>
                    </a:prstGeom>
                    <a:noFill/>
                    <a:ln>
                      <a:noFill/>
                    </a:ln>
                  </pic:spPr>
                </pic:pic>
              </a:graphicData>
            </a:graphic>
          </wp:inline>
        </w:drawing>
      </w:r>
    </w:p>
    <w:p w14:paraId="5011E84A" w14:textId="77777777" w:rsidR="003509F9" w:rsidRDefault="00C13BA7">
      <w:pPr>
        <w:jc w:val="center"/>
        <w:rPr>
          <w:sz w:val="21"/>
          <w:szCs w:val="21"/>
          <w:lang w:eastAsia="ja-JP"/>
        </w:rPr>
      </w:pPr>
      <w:r>
        <w:rPr>
          <w:rFonts w:hint="eastAsia"/>
          <w:sz w:val="21"/>
          <w:szCs w:val="21"/>
          <w:lang w:eastAsia="ja-JP"/>
        </w:rPr>
        <w:t>Approach 1: LP-WUS periodicity/offset are configured by RRC</w:t>
      </w:r>
    </w:p>
    <w:p w14:paraId="5A094F80" w14:textId="77777777" w:rsidR="003509F9" w:rsidRDefault="00C13BA7">
      <w:pPr>
        <w:rPr>
          <w:lang w:eastAsia="ja-JP"/>
        </w:rPr>
      </w:pPr>
      <w:r>
        <w:rPr>
          <w:rFonts w:hint="eastAsia"/>
          <w:noProof/>
          <w:lang w:val="en-US" w:eastAsia="zh-CN"/>
        </w:rPr>
        <w:drawing>
          <wp:inline distT="0" distB="0" distL="0" distR="0" wp14:anchorId="769884A0" wp14:editId="5424E603">
            <wp:extent cx="5943600" cy="1924685"/>
            <wp:effectExtent l="0" t="0" r="0" b="0"/>
            <wp:docPr id="18507342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734217"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943600" cy="1924685"/>
                    </a:xfrm>
                    <a:prstGeom prst="rect">
                      <a:avLst/>
                    </a:prstGeom>
                    <a:noFill/>
                    <a:ln>
                      <a:noFill/>
                    </a:ln>
                  </pic:spPr>
                </pic:pic>
              </a:graphicData>
            </a:graphic>
          </wp:inline>
        </w:drawing>
      </w:r>
    </w:p>
    <w:p w14:paraId="323BBB91" w14:textId="77777777" w:rsidR="003509F9" w:rsidRDefault="00C13BA7">
      <w:pPr>
        <w:jc w:val="center"/>
        <w:rPr>
          <w:sz w:val="21"/>
          <w:szCs w:val="21"/>
          <w:lang w:eastAsia="ja-JP"/>
        </w:rPr>
      </w:pPr>
      <w:r>
        <w:rPr>
          <w:rFonts w:hint="eastAsia"/>
          <w:sz w:val="21"/>
          <w:szCs w:val="21"/>
          <w:lang w:eastAsia="ja-JP"/>
        </w:rPr>
        <w:t xml:space="preserve">Approach 2: LP-WUS valid occasions are based on the periodicity/offset configuration of the slot that </w:t>
      </w:r>
      <w:proofErr w:type="spellStart"/>
      <w:r>
        <w:rPr>
          <w:rFonts w:hint="eastAsia"/>
          <w:i/>
          <w:iCs/>
          <w:sz w:val="21"/>
          <w:szCs w:val="21"/>
          <w:lang w:eastAsia="ja-JP"/>
        </w:rPr>
        <w:t>drx</w:t>
      </w:r>
      <w:proofErr w:type="spellEnd"/>
      <w:r>
        <w:rPr>
          <w:rFonts w:hint="eastAsia"/>
          <w:i/>
          <w:iCs/>
          <w:sz w:val="21"/>
          <w:szCs w:val="21"/>
          <w:lang w:eastAsia="ja-JP"/>
        </w:rPr>
        <w:t>-</w:t>
      </w:r>
      <w:proofErr w:type="spellStart"/>
      <w:r>
        <w:rPr>
          <w:rFonts w:hint="eastAsia"/>
          <w:i/>
          <w:iCs/>
          <w:sz w:val="21"/>
          <w:szCs w:val="21"/>
          <w:lang w:eastAsia="ja-JP"/>
        </w:rPr>
        <w:t>onDurationTimer</w:t>
      </w:r>
      <w:proofErr w:type="spellEnd"/>
      <w:r>
        <w:rPr>
          <w:rFonts w:hint="eastAsia"/>
          <w:i/>
          <w:iCs/>
          <w:sz w:val="21"/>
          <w:szCs w:val="21"/>
          <w:lang w:eastAsia="ja-JP"/>
        </w:rPr>
        <w:t>-LPWUS</w:t>
      </w:r>
      <w:r>
        <w:rPr>
          <w:rFonts w:hint="eastAsia"/>
          <w:sz w:val="21"/>
          <w:szCs w:val="21"/>
          <w:lang w:eastAsia="ja-JP"/>
        </w:rPr>
        <w:t xml:space="preserve"> would start</w:t>
      </w:r>
    </w:p>
    <w:p w14:paraId="389769E4" w14:textId="77777777" w:rsidR="003509F9" w:rsidRDefault="00C13BA7">
      <w:pPr>
        <w:jc w:val="center"/>
        <w:rPr>
          <w:sz w:val="21"/>
          <w:szCs w:val="21"/>
          <w:u w:val="single"/>
          <w:lang w:eastAsia="ja-JP"/>
        </w:rPr>
      </w:pPr>
      <w:r>
        <w:rPr>
          <w:rFonts w:hint="eastAsia"/>
          <w:sz w:val="21"/>
          <w:szCs w:val="21"/>
          <w:u w:val="single"/>
          <w:lang w:eastAsia="ja-JP"/>
        </w:rPr>
        <w:t>Rel-19 LP-WUS option 1-2 procedure</w:t>
      </w:r>
      <w:r>
        <w:rPr>
          <w:rFonts w:eastAsia="游明朝" w:hint="eastAsia"/>
          <w:sz w:val="21"/>
          <w:szCs w:val="21"/>
          <w:u w:val="single"/>
          <w:lang w:eastAsia="ja-JP"/>
        </w:rPr>
        <w:t xml:space="preserve"> (from </w:t>
      </w:r>
      <w:r>
        <w:rPr>
          <w:rFonts w:eastAsia="游明朝"/>
          <w:sz w:val="21"/>
          <w:szCs w:val="21"/>
          <w:u w:val="single"/>
          <w:lang w:eastAsia="ja-JP"/>
        </w:rPr>
        <w:t>R1-2410488</w:t>
      </w:r>
      <w:r>
        <w:rPr>
          <w:rFonts w:eastAsia="游明朝" w:hint="eastAsia"/>
          <w:sz w:val="21"/>
          <w:szCs w:val="21"/>
          <w:u w:val="single"/>
          <w:lang w:eastAsia="ja-JP"/>
        </w:rPr>
        <w:t>)</w:t>
      </w:r>
    </w:p>
    <w:p w14:paraId="23C61CDB" w14:textId="77777777" w:rsidR="003509F9" w:rsidRDefault="003509F9">
      <w:pPr>
        <w:rPr>
          <w:sz w:val="24"/>
          <w:szCs w:val="24"/>
        </w:rPr>
      </w:pPr>
    </w:p>
    <w:p w14:paraId="024DCCE9" w14:textId="2BA1F1F4" w:rsidR="003509F9" w:rsidRDefault="00C13BA7">
      <w:pPr>
        <w:pStyle w:val="4"/>
      </w:pPr>
      <w:r>
        <w:rPr>
          <w:rFonts w:hint="eastAsia"/>
          <w:highlight w:val="yellow"/>
        </w:rPr>
        <w:t>[</w:t>
      </w:r>
      <w:r w:rsidR="001D09F2">
        <w:rPr>
          <w:rFonts w:hint="eastAsia"/>
          <w:highlight w:val="yellow"/>
        </w:rPr>
        <w:t>Old</w:t>
      </w:r>
      <w:r>
        <w:rPr>
          <w:rFonts w:hint="eastAsia"/>
          <w:highlight w:val="yellow"/>
        </w:rPr>
        <w:t>]</w:t>
      </w:r>
      <w:r>
        <w:rPr>
          <w:highlight w:val="yellow"/>
        </w:rPr>
        <w:t>Proposal 3.3-</w:t>
      </w:r>
      <w:r>
        <w:rPr>
          <w:rFonts w:hint="eastAsia"/>
          <w:highlight w:val="yellow"/>
        </w:rPr>
        <w:t>1</w:t>
      </w:r>
      <w:r>
        <w:rPr>
          <w:highlight w:val="yellow"/>
        </w:rPr>
        <w:t>:</w:t>
      </w:r>
    </w:p>
    <w:p w14:paraId="7DBAC7D4" w14:textId="77777777" w:rsidR="003509F9" w:rsidRDefault="00C13BA7">
      <w:pPr>
        <w:pStyle w:val="a0"/>
        <w:numPr>
          <w:ilvl w:val="0"/>
          <w:numId w:val="4"/>
        </w:numPr>
        <w:rPr>
          <w:b w:val="0"/>
          <w:bCs w:val="0"/>
          <w:sz w:val="21"/>
          <w:szCs w:val="21"/>
        </w:rPr>
      </w:pPr>
      <w:r>
        <w:rPr>
          <w:b w:val="0"/>
          <w:bCs w:val="0"/>
          <w:sz w:val="21"/>
          <w:szCs w:val="21"/>
        </w:rPr>
        <w:t>For LP-WUS monitoring occasions in connected mode</w:t>
      </w:r>
      <w:r>
        <w:rPr>
          <w:rFonts w:hint="eastAsia"/>
          <w:b w:val="0"/>
          <w:bCs w:val="0"/>
          <w:sz w:val="21"/>
          <w:szCs w:val="21"/>
        </w:rPr>
        <w:t xml:space="preserve"> for Option 1-1</w:t>
      </w:r>
      <w:r>
        <w:rPr>
          <w:b w:val="0"/>
          <w:bCs w:val="0"/>
          <w:sz w:val="21"/>
          <w:szCs w:val="21"/>
        </w:rPr>
        <w:t>, following</w:t>
      </w:r>
      <w:r>
        <w:rPr>
          <w:rFonts w:hint="eastAsia"/>
          <w:b w:val="0"/>
          <w:bCs w:val="0"/>
          <w:sz w:val="21"/>
          <w:szCs w:val="21"/>
        </w:rPr>
        <w:t xml:space="preserve"> is considered further</w:t>
      </w:r>
    </w:p>
    <w:p w14:paraId="01911146" w14:textId="77777777" w:rsidR="003509F9" w:rsidRDefault="00C13BA7">
      <w:pPr>
        <w:pStyle w:val="a2"/>
        <w:numPr>
          <w:ilvl w:val="1"/>
          <w:numId w:val="29"/>
        </w:numPr>
        <w:spacing w:after="0"/>
      </w:pPr>
      <w:r>
        <w:t>Approach 1:</w:t>
      </w:r>
    </w:p>
    <w:p w14:paraId="35505B36" w14:textId="77777777" w:rsidR="003509F9" w:rsidRDefault="00C13BA7">
      <w:pPr>
        <w:pStyle w:val="a2"/>
        <w:numPr>
          <w:ilvl w:val="2"/>
          <w:numId w:val="29"/>
        </w:numPr>
        <w:spacing w:after="0"/>
      </w:pPr>
      <w:r>
        <w:t>LP-WUS occasions,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66C7E39C" w14:textId="77777777" w:rsidR="003509F9" w:rsidRDefault="00C13BA7">
      <w:pPr>
        <w:pStyle w:val="a2"/>
        <w:numPr>
          <w:ilvl w:val="2"/>
          <w:numId w:val="29"/>
        </w:numPr>
        <w:spacing w:after="0"/>
      </w:pPr>
      <w:r>
        <w:t>UE selectively monitors LP-WUS in the LP-WUS occasions identified by other parameters such as “</w:t>
      </w:r>
      <w:r>
        <w:rPr>
          <w:i/>
          <w:iCs/>
        </w:rPr>
        <w:t>LPWUS-Offset</w:t>
      </w:r>
      <w:r>
        <w:t>” prior to the start of drx-onDurationTimer.</w:t>
      </w:r>
    </w:p>
    <w:p w14:paraId="1D73B778" w14:textId="77777777" w:rsidR="003509F9" w:rsidRDefault="00C13BA7">
      <w:pPr>
        <w:pStyle w:val="a2"/>
        <w:numPr>
          <w:ilvl w:val="1"/>
          <w:numId w:val="29"/>
        </w:numPr>
        <w:spacing w:after="0"/>
      </w:pPr>
      <w:r>
        <w:t>Approach 2:</w:t>
      </w:r>
    </w:p>
    <w:p w14:paraId="7B524604" w14:textId="77777777" w:rsidR="003509F9" w:rsidRDefault="00C13BA7">
      <w:pPr>
        <w:pStyle w:val="a2"/>
        <w:numPr>
          <w:ilvl w:val="2"/>
          <w:numId w:val="29"/>
        </w:numPr>
        <w:spacing w:after="0"/>
      </w:pPr>
      <w:r>
        <w:t xml:space="preserve">LP-WUS occasions, including periodicity and offset, are identified based on the slot that </w:t>
      </w:r>
      <w:r>
        <w:rPr>
          <w:i/>
          <w:iCs/>
        </w:rPr>
        <w:t>drx-onDurationTimer</w:t>
      </w:r>
      <w:r>
        <w:t xml:space="preserve"> would start and a new RRC parameter indicating the time offset such as “</w:t>
      </w:r>
      <w:r>
        <w:rPr>
          <w:i/>
          <w:iCs/>
        </w:rPr>
        <w:t>LPWUS-Offset</w:t>
      </w:r>
      <w:r>
        <w:t xml:space="preserve">” until the slot that </w:t>
      </w:r>
      <w:r>
        <w:rPr>
          <w:i/>
          <w:iCs/>
        </w:rPr>
        <w:t>drx-onDurationTimer</w:t>
      </w:r>
      <w:r>
        <w:t xml:space="preserve"> would start.</w:t>
      </w:r>
    </w:p>
    <w:p w14:paraId="1E54F5FA" w14:textId="77777777" w:rsidR="003509F9" w:rsidRDefault="00C13BA7">
      <w:pPr>
        <w:pStyle w:val="a2"/>
        <w:numPr>
          <w:ilvl w:val="1"/>
          <w:numId w:val="29"/>
        </w:numPr>
        <w:spacing w:after="0"/>
      </w:pPr>
      <w:r>
        <w:rPr>
          <w:rFonts w:hint="eastAsia"/>
        </w:rPr>
        <w:t xml:space="preserve">FFS: </w:t>
      </w:r>
      <w:r>
        <w:t>RRC parameter “</w:t>
      </w:r>
      <w:r>
        <w:rPr>
          <w:i/>
          <w:iCs/>
        </w:rPr>
        <w:t>LPWUS-duration</w:t>
      </w:r>
      <w:r>
        <w:t>” indicates the duration where the UE monitors LP-WUS consecutively in time</w:t>
      </w:r>
    </w:p>
    <w:p w14:paraId="3C6D284D" w14:textId="77777777" w:rsidR="003509F9" w:rsidRDefault="00C13BA7">
      <w:pPr>
        <w:pStyle w:val="a2"/>
        <w:numPr>
          <w:ilvl w:val="2"/>
          <w:numId w:val="29"/>
        </w:numPr>
        <w:spacing w:after="0"/>
      </w:pPr>
      <w:r>
        <w:t>the consecutive LP-WUS occasions in time identified by “</w:t>
      </w:r>
      <w:r>
        <w:rPr>
          <w:i/>
          <w:iCs/>
        </w:rPr>
        <w:t>LPWUS-duration</w:t>
      </w:r>
      <w:r>
        <w:t>” are associated with a same C-DRX cycle;</w:t>
      </w:r>
    </w:p>
    <w:p w14:paraId="42AFD974" w14:textId="77777777" w:rsidR="003509F9" w:rsidRDefault="00C13BA7">
      <w:pPr>
        <w:pStyle w:val="a2"/>
        <w:numPr>
          <w:ilvl w:val="2"/>
          <w:numId w:val="29"/>
        </w:numPr>
        <w:spacing w:after="0"/>
      </w:pPr>
      <w:r>
        <w:t>LP-WUS occasions in time identified by “</w:t>
      </w:r>
      <w:r>
        <w:rPr>
          <w:i/>
          <w:iCs/>
        </w:rPr>
        <w:t>LPWUS-duration</w:t>
      </w:r>
      <w:r>
        <w:t>” provides consistent indication for the same C-DRX cycle of the UE, i.e., UE does not expect to detect more than one LP-WUSs with different indications for the UE in the LP-WUS occasions associated with the same C-DRX cycle.</w:t>
      </w:r>
    </w:p>
    <w:tbl>
      <w:tblPr>
        <w:tblStyle w:val="afe"/>
        <w:tblW w:w="9631" w:type="dxa"/>
        <w:tblLayout w:type="fixed"/>
        <w:tblLook w:val="04A0" w:firstRow="1" w:lastRow="0" w:firstColumn="1" w:lastColumn="0" w:noHBand="0" w:noVBand="1"/>
      </w:tblPr>
      <w:tblGrid>
        <w:gridCol w:w="1479"/>
        <w:gridCol w:w="1372"/>
        <w:gridCol w:w="6780"/>
      </w:tblGrid>
      <w:tr w:rsidR="003509F9" w14:paraId="63E6661B" w14:textId="77777777">
        <w:tc>
          <w:tcPr>
            <w:tcW w:w="1479" w:type="dxa"/>
            <w:shd w:val="clear" w:color="auto" w:fill="D9D9D9" w:themeFill="background1" w:themeFillShade="D9"/>
          </w:tcPr>
          <w:p w14:paraId="6F361BEB"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09D9EBFA"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083E94FD" w14:textId="77777777" w:rsidR="003509F9" w:rsidRDefault="00C13BA7">
            <w:pPr>
              <w:rPr>
                <w:sz w:val="21"/>
                <w:szCs w:val="21"/>
              </w:rPr>
            </w:pPr>
            <w:r>
              <w:rPr>
                <w:sz w:val="21"/>
                <w:szCs w:val="21"/>
              </w:rPr>
              <w:t>Comments</w:t>
            </w:r>
          </w:p>
        </w:tc>
      </w:tr>
      <w:tr w:rsidR="003509F9" w14:paraId="01F9B95C" w14:textId="77777777">
        <w:tc>
          <w:tcPr>
            <w:tcW w:w="1479" w:type="dxa"/>
          </w:tcPr>
          <w:p w14:paraId="18E7FC7E" w14:textId="77777777" w:rsidR="003509F9" w:rsidRDefault="00C13BA7">
            <w:pPr>
              <w:rPr>
                <w:rFonts w:eastAsia="游明朝"/>
                <w:sz w:val="21"/>
                <w:szCs w:val="21"/>
                <w:lang w:val="en-US" w:eastAsia="ja-JP"/>
              </w:rPr>
            </w:pPr>
            <w:r>
              <w:rPr>
                <w:rFonts w:eastAsia="游明朝" w:hint="eastAsia"/>
                <w:sz w:val="21"/>
                <w:szCs w:val="21"/>
                <w:lang w:val="en-US" w:eastAsia="ja-JP"/>
              </w:rPr>
              <w:lastRenderedPageBreak/>
              <w:t>Qualcomm</w:t>
            </w:r>
          </w:p>
        </w:tc>
        <w:tc>
          <w:tcPr>
            <w:tcW w:w="1372" w:type="dxa"/>
          </w:tcPr>
          <w:p w14:paraId="16CE29B8"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7E23374E" w14:textId="77777777" w:rsidR="003509F9" w:rsidRDefault="00C13BA7">
            <w:pPr>
              <w:pStyle w:val="a2"/>
            </w:pPr>
            <w:r>
              <w:rPr>
                <w:rFonts w:hint="eastAsia"/>
              </w:rPr>
              <w:t>We think both approaches are workable. However, it would be good to make a common RRC framework for both Option 1-1 and Option 1-2. In this sense, we suggest to either (1) or (2) below:</w:t>
            </w:r>
          </w:p>
          <w:p w14:paraId="280DA5C5" w14:textId="77777777" w:rsidR="003509F9" w:rsidRDefault="00C13BA7">
            <w:pPr>
              <w:pStyle w:val="a2"/>
            </w:pPr>
            <w:r>
              <w:rPr>
                <w:rFonts w:hint="eastAsia"/>
              </w:rPr>
              <w:t>(1) if approach 2 (periodicity is not configured for LP-WUS, it is identified by C-DRX cycle) is adopted for Option 1-1, approach 2 (periodicity is not cofnigured for LP-WUS, it is configured to the possible start occasions of PDCCH mointoring triggered by LP-WUS) should be adopted for Option 1-2.</w:t>
            </w:r>
          </w:p>
          <w:p w14:paraId="2E9D48EA" w14:textId="77777777" w:rsidR="003509F9" w:rsidRDefault="00C13BA7">
            <w:pPr>
              <w:pStyle w:val="a2"/>
            </w:pPr>
            <w:r>
              <w:rPr>
                <w:rFonts w:hint="eastAsia"/>
              </w:rPr>
              <w:t>(2) if approach 1 (periodicity is configured for LP-WUS) for Option 1-2, then approach 1 (periodicity is configured for LP-WUS, separately from C-DRX cycle) should be adopted for Option 1-1.</w:t>
            </w:r>
          </w:p>
          <w:p w14:paraId="63030462" w14:textId="77777777" w:rsidR="003509F9" w:rsidRDefault="003509F9">
            <w:pPr>
              <w:pStyle w:val="a2"/>
            </w:pPr>
          </w:p>
          <w:p w14:paraId="05CC1978" w14:textId="77777777" w:rsidR="003509F9" w:rsidRDefault="00C13BA7">
            <w:pPr>
              <w:pStyle w:val="a2"/>
            </w:pPr>
            <w:r>
              <w:rPr>
                <w:rFonts w:hint="eastAsia"/>
              </w:rPr>
              <w:t xml:space="preserve">Regarding LP-WUS monitoring duration, we are OK to keep it FFS for further discussion. </w:t>
            </w:r>
          </w:p>
        </w:tc>
      </w:tr>
      <w:tr w:rsidR="003509F9" w14:paraId="45FAC9EC" w14:textId="77777777">
        <w:tc>
          <w:tcPr>
            <w:tcW w:w="1479" w:type="dxa"/>
          </w:tcPr>
          <w:p w14:paraId="6448AAB4"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52C9A2A5" w14:textId="77777777" w:rsidR="003509F9" w:rsidRDefault="00C13BA7">
            <w:pPr>
              <w:rPr>
                <w:rFonts w:eastAsiaTheme="minorEastAsia"/>
                <w:sz w:val="21"/>
                <w:szCs w:val="21"/>
                <w:lang w:eastAsia="zh-CN"/>
              </w:rPr>
            </w:pPr>
            <w:r>
              <w:rPr>
                <w:rFonts w:eastAsiaTheme="minorEastAsia"/>
                <w:sz w:val="21"/>
                <w:szCs w:val="21"/>
                <w:lang w:eastAsia="zh-CN"/>
              </w:rPr>
              <w:t>Y</w:t>
            </w:r>
          </w:p>
        </w:tc>
        <w:tc>
          <w:tcPr>
            <w:tcW w:w="6780" w:type="dxa"/>
          </w:tcPr>
          <w:p w14:paraId="1C7169F6" w14:textId="77777777" w:rsidR="003509F9" w:rsidRDefault="003509F9">
            <w:pPr>
              <w:pStyle w:val="a2"/>
            </w:pPr>
          </w:p>
        </w:tc>
      </w:tr>
      <w:tr w:rsidR="003509F9" w14:paraId="380DA6BD" w14:textId="77777777">
        <w:tc>
          <w:tcPr>
            <w:tcW w:w="1479" w:type="dxa"/>
          </w:tcPr>
          <w:p w14:paraId="41214E7B" w14:textId="77777777" w:rsidR="003509F9" w:rsidRDefault="00C13BA7">
            <w:pPr>
              <w:rPr>
                <w:rFonts w:eastAsia="SimSun"/>
                <w:sz w:val="21"/>
                <w:szCs w:val="21"/>
                <w:lang w:val="en-US" w:eastAsia="ja-JP"/>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35CCA62B" w14:textId="77777777" w:rsidR="003509F9" w:rsidRDefault="003509F9">
            <w:pPr>
              <w:rPr>
                <w:sz w:val="21"/>
                <w:szCs w:val="21"/>
                <w:lang w:eastAsia="zh-CN"/>
              </w:rPr>
            </w:pPr>
          </w:p>
        </w:tc>
        <w:tc>
          <w:tcPr>
            <w:tcW w:w="6780" w:type="dxa"/>
          </w:tcPr>
          <w:p w14:paraId="070F7F2A" w14:textId="77777777" w:rsidR="003509F9" w:rsidRDefault="00C13BA7">
            <w:pPr>
              <w:pStyle w:val="a2"/>
              <w:rPr>
                <w:rFonts w:eastAsia="SimSun"/>
                <w:lang w:val="en-US" w:eastAsia="zh-CN"/>
              </w:rPr>
            </w:pPr>
            <w:r>
              <w:rPr>
                <w:rFonts w:eastAsia="SimSun" w:hint="eastAsia"/>
                <w:lang w:val="en-US" w:eastAsia="zh-CN"/>
              </w:rPr>
              <w:t xml:space="preserve">Approach 2 should be considered. </w:t>
            </w:r>
            <w:r>
              <w:t xml:space="preserve">Approach </w:t>
            </w:r>
            <w:r>
              <w:rPr>
                <w:rFonts w:eastAsia="SimSun" w:hint="eastAsia"/>
                <w:lang w:val="en-US" w:eastAsia="zh-CN"/>
              </w:rPr>
              <w:t>1 pursues a independent periodicity or offset, which actually may cause LP-WUS occasions overlapping with DRX active time and cause the complicated UE behavior or processing.</w:t>
            </w:r>
          </w:p>
          <w:p w14:paraId="788E22EE" w14:textId="77777777" w:rsidR="003509F9" w:rsidRDefault="003509F9">
            <w:pPr>
              <w:pStyle w:val="a2"/>
              <w:rPr>
                <w:rFonts w:eastAsia="SimSun"/>
                <w:lang w:val="en-US" w:eastAsia="zh-CN"/>
              </w:rPr>
            </w:pPr>
          </w:p>
          <w:p w14:paraId="7FDEF8E5" w14:textId="77777777" w:rsidR="003509F9" w:rsidRDefault="00C13BA7">
            <w:pPr>
              <w:pStyle w:val="a2"/>
              <w:rPr>
                <w:rFonts w:eastAsia="SimSun"/>
                <w:lang w:val="en-US" w:eastAsia="zh-CN"/>
              </w:rPr>
            </w:pPr>
            <w:r>
              <w:rPr>
                <w:rFonts w:eastAsia="SimSun" w:hint="eastAsia"/>
                <w:lang w:val="en-US" w:eastAsia="zh-CN"/>
              </w:rPr>
              <w:t xml:space="preserve">Additionally, we also believe a unified </w:t>
            </w:r>
            <w:proofErr w:type="gramStart"/>
            <w:r>
              <w:rPr>
                <w:rFonts w:eastAsia="SimSun" w:hint="eastAsia"/>
                <w:lang w:val="en-US" w:eastAsia="zh-CN"/>
              </w:rPr>
              <w:t>frame work</w:t>
            </w:r>
            <w:proofErr w:type="gramEnd"/>
            <w:r>
              <w:rPr>
                <w:rFonts w:eastAsia="SimSun" w:hint="eastAsia"/>
                <w:lang w:val="en-US" w:eastAsia="zh-CN"/>
              </w:rPr>
              <w:t xml:space="preserve"> for option 1-1 and option 1-2 should be considered to avoided additional complexity. For example, we do not need to differentiate option 1-1 and option 1-2 by separate feature. If periodicity is the same as C-DRX, then it is option 1-1, and if it is smaller than C-DRX, it is option 1-2. </w:t>
            </w:r>
          </w:p>
          <w:p w14:paraId="27FF73E3" w14:textId="77777777" w:rsidR="003509F9" w:rsidRDefault="003509F9">
            <w:pPr>
              <w:pStyle w:val="a2"/>
              <w:rPr>
                <w:rFonts w:eastAsia="SimSun"/>
                <w:lang w:val="en-US" w:eastAsia="zh-CN"/>
              </w:rPr>
            </w:pPr>
          </w:p>
          <w:p w14:paraId="0E0D8756" w14:textId="77777777" w:rsidR="003509F9" w:rsidRDefault="003509F9">
            <w:pPr>
              <w:pStyle w:val="a2"/>
              <w:rPr>
                <w:rFonts w:eastAsia="SimSun"/>
                <w:lang w:val="en-US" w:eastAsia="zh-CN"/>
              </w:rPr>
            </w:pPr>
          </w:p>
        </w:tc>
      </w:tr>
      <w:tr w:rsidR="003509F9" w14:paraId="6E9EBBA3" w14:textId="77777777">
        <w:tc>
          <w:tcPr>
            <w:tcW w:w="1479" w:type="dxa"/>
          </w:tcPr>
          <w:p w14:paraId="7EC278D9"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05A31505" w14:textId="77777777" w:rsidR="003509F9" w:rsidRDefault="003509F9">
            <w:pPr>
              <w:rPr>
                <w:sz w:val="21"/>
                <w:szCs w:val="21"/>
                <w:lang w:eastAsia="zh-CN"/>
              </w:rPr>
            </w:pPr>
          </w:p>
        </w:tc>
        <w:tc>
          <w:tcPr>
            <w:tcW w:w="6780" w:type="dxa"/>
          </w:tcPr>
          <w:p w14:paraId="5C6A21C7" w14:textId="77777777" w:rsidR="003509F9" w:rsidRDefault="00C13BA7">
            <w:pPr>
              <w:pStyle w:val="a2"/>
            </w:pPr>
            <w:r>
              <w:t>In principle, we support the direction of this proposal.  It seems approach 1 provides a more unified framework for both 1-1 and 1-2 and approach 2 provides a more 1-1 optimised approach.</w:t>
            </w:r>
            <w:r>
              <w:br/>
            </w:r>
            <w:r>
              <w:br/>
              <w:t>One suggestion we have for the FFS, is to remove the word ”consecutively”. If our understanding is correct, this would imply pseudo continious monitoring LPWUS and prohibit the option of a more ”duty cycle” based monitoring within the effective ”LPWUS-offset” window.  We would like more time to consider the pros/cons the consecutive approach.</w:t>
            </w:r>
          </w:p>
        </w:tc>
      </w:tr>
      <w:tr w:rsidR="003509F9" w14:paraId="7E9F477C" w14:textId="77777777">
        <w:tc>
          <w:tcPr>
            <w:tcW w:w="1479" w:type="dxa"/>
          </w:tcPr>
          <w:p w14:paraId="5A914F14" w14:textId="77777777" w:rsidR="003509F9" w:rsidRDefault="00C13BA7">
            <w:pPr>
              <w:rPr>
                <w:rFonts w:eastAsia="游明朝"/>
                <w:sz w:val="21"/>
                <w:szCs w:val="21"/>
                <w:lang w:val="en-US" w:eastAsia="ja-JP"/>
              </w:rPr>
            </w:pPr>
            <w:r>
              <w:rPr>
                <w:rFonts w:eastAsia="游明朝"/>
                <w:sz w:val="21"/>
                <w:szCs w:val="21"/>
                <w:lang w:val="en-US" w:eastAsia="ja-JP"/>
              </w:rPr>
              <w:t>Apple</w:t>
            </w:r>
          </w:p>
        </w:tc>
        <w:tc>
          <w:tcPr>
            <w:tcW w:w="1372" w:type="dxa"/>
          </w:tcPr>
          <w:p w14:paraId="13939DA4" w14:textId="77777777" w:rsidR="003509F9" w:rsidRDefault="003509F9">
            <w:pPr>
              <w:rPr>
                <w:sz w:val="21"/>
                <w:szCs w:val="21"/>
                <w:lang w:eastAsia="zh-CN"/>
              </w:rPr>
            </w:pPr>
          </w:p>
        </w:tc>
        <w:tc>
          <w:tcPr>
            <w:tcW w:w="6780" w:type="dxa"/>
          </w:tcPr>
          <w:p w14:paraId="21135B38" w14:textId="77777777" w:rsidR="003509F9" w:rsidRDefault="00C13BA7">
            <w:pPr>
              <w:pStyle w:val="a2"/>
              <w:rPr>
                <w:lang w:val="en-US"/>
              </w:rPr>
            </w:pPr>
            <w:r>
              <w:rPr>
                <w:lang w:val="en-US"/>
              </w:rPr>
              <w:t>Both approaches can work. It is preferred a unified configuration for Option 1-1 and Option 1-2.</w:t>
            </w:r>
          </w:p>
        </w:tc>
      </w:tr>
      <w:tr w:rsidR="00FC5ECF" w14:paraId="229D1ECF" w14:textId="77777777">
        <w:tc>
          <w:tcPr>
            <w:tcW w:w="1479" w:type="dxa"/>
          </w:tcPr>
          <w:p w14:paraId="3F865F93" w14:textId="35F2249E" w:rsidR="00FC5ECF" w:rsidRDefault="00FC5ECF" w:rsidP="00FC5ECF">
            <w:pPr>
              <w:rPr>
                <w:rFonts w:eastAsia="游明朝"/>
                <w:sz w:val="21"/>
                <w:szCs w:val="21"/>
                <w:lang w:val="en-US" w:eastAsia="ja-JP"/>
              </w:rPr>
            </w:pPr>
            <w:r>
              <w:rPr>
                <w:rFonts w:eastAsia="SimSun" w:hint="eastAsia"/>
                <w:sz w:val="21"/>
                <w:szCs w:val="21"/>
                <w:lang w:val="en-US" w:eastAsia="zh-CN"/>
              </w:rPr>
              <w:t>Lenovo</w:t>
            </w:r>
          </w:p>
        </w:tc>
        <w:tc>
          <w:tcPr>
            <w:tcW w:w="1372" w:type="dxa"/>
          </w:tcPr>
          <w:p w14:paraId="210D6A3D" w14:textId="77777777" w:rsidR="00FC5ECF" w:rsidRDefault="00FC5ECF" w:rsidP="00FC5ECF">
            <w:pPr>
              <w:rPr>
                <w:sz w:val="21"/>
                <w:szCs w:val="21"/>
                <w:lang w:eastAsia="zh-CN"/>
              </w:rPr>
            </w:pPr>
          </w:p>
        </w:tc>
        <w:tc>
          <w:tcPr>
            <w:tcW w:w="6780" w:type="dxa"/>
          </w:tcPr>
          <w:p w14:paraId="1AB165DA" w14:textId="2573830A" w:rsidR="00FC5ECF" w:rsidRDefault="00FC5ECF" w:rsidP="00FC5ECF">
            <w:pPr>
              <w:pStyle w:val="a2"/>
            </w:pPr>
            <w:r>
              <w:rPr>
                <w:rFonts w:eastAsia="SimSun" w:hint="eastAsia"/>
                <w:lang w:val="en-US" w:eastAsia="zh-CN"/>
              </w:rPr>
              <w:t xml:space="preserve">Approach 2 should be considered at </w:t>
            </w:r>
            <w:r>
              <w:rPr>
                <w:rFonts w:eastAsia="SimSun"/>
                <w:lang w:val="en-US" w:eastAsia="zh-CN"/>
              </w:rPr>
              <w:t>least</w:t>
            </w:r>
            <w:r>
              <w:rPr>
                <w:rFonts w:eastAsia="SimSun" w:hint="eastAsia"/>
                <w:lang w:val="en-US" w:eastAsia="zh-CN"/>
              </w:rPr>
              <w:t xml:space="preserve"> for Option 1-1 since it is </w:t>
            </w:r>
            <w:r>
              <w:rPr>
                <w:rFonts w:eastAsia="SimSun"/>
                <w:lang w:val="en-US" w:eastAsia="zh-CN"/>
              </w:rPr>
              <w:t>straightforward</w:t>
            </w:r>
            <w:r>
              <w:rPr>
                <w:rFonts w:eastAsia="SimSun" w:hint="eastAsia"/>
                <w:lang w:val="en-US" w:eastAsia="zh-CN"/>
              </w:rPr>
              <w:t xml:space="preserve"> way similar as DCP in Rel.16.</w:t>
            </w:r>
          </w:p>
        </w:tc>
      </w:tr>
      <w:tr w:rsidR="002F725D" w:rsidRPr="00AD092A" w14:paraId="086B3C63" w14:textId="77777777" w:rsidTr="002F725D">
        <w:tc>
          <w:tcPr>
            <w:tcW w:w="1479" w:type="dxa"/>
          </w:tcPr>
          <w:p w14:paraId="7C90200E" w14:textId="77777777" w:rsidR="002F725D" w:rsidRPr="00AD092A" w:rsidRDefault="002F725D" w:rsidP="00B008D8">
            <w:pPr>
              <w:rPr>
                <w:rFonts w:eastAsia="Malgun Gothic"/>
                <w:sz w:val="21"/>
                <w:szCs w:val="21"/>
                <w:lang w:val="en-US" w:eastAsia="ko-KR"/>
              </w:rPr>
            </w:pPr>
            <w:r>
              <w:rPr>
                <w:rFonts w:eastAsia="Malgun Gothic" w:hint="eastAsia"/>
                <w:sz w:val="21"/>
                <w:szCs w:val="21"/>
                <w:lang w:val="en-US" w:eastAsia="ko-KR"/>
              </w:rPr>
              <w:t>L</w:t>
            </w:r>
            <w:r>
              <w:rPr>
                <w:rFonts w:eastAsia="Malgun Gothic"/>
                <w:sz w:val="21"/>
                <w:szCs w:val="21"/>
                <w:lang w:val="en-US" w:eastAsia="ko-KR"/>
              </w:rPr>
              <w:t>GE</w:t>
            </w:r>
          </w:p>
        </w:tc>
        <w:tc>
          <w:tcPr>
            <w:tcW w:w="1372" w:type="dxa"/>
          </w:tcPr>
          <w:p w14:paraId="402AAB21" w14:textId="77777777" w:rsidR="002F725D" w:rsidRDefault="002F725D" w:rsidP="00B008D8">
            <w:pPr>
              <w:rPr>
                <w:sz w:val="21"/>
                <w:szCs w:val="21"/>
                <w:lang w:eastAsia="zh-CN"/>
              </w:rPr>
            </w:pPr>
          </w:p>
        </w:tc>
        <w:tc>
          <w:tcPr>
            <w:tcW w:w="6780" w:type="dxa"/>
          </w:tcPr>
          <w:p w14:paraId="3FF3D626" w14:textId="77777777" w:rsidR="002F725D" w:rsidRPr="00AD092A" w:rsidRDefault="002F725D" w:rsidP="00B008D8">
            <w:pPr>
              <w:pStyle w:val="a2"/>
              <w:rPr>
                <w:rFonts w:eastAsia="Malgun Gothic"/>
                <w:lang w:val="en-US" w:eastAsia="ko-KR"/>
              </w:rPr>
            </w:pPr>
            <w:r>
              <w:rPr>
                <w:rFonts w:eastAsia="Malgun Gothic" w:hint="eastAsia"/>
                <w:lang w:val="en-US" w:eastAsia="ko-KR"/>
              </w:rPr>
              <w:t>W</w:t>
            </w:r>
            <w:r>
              <w:rPr>
                <w:rFonts w:eastAsia="Malgun Gothic"/>
                <w:lang w:val="en-US" w:eastAsia="ko-KR"/>
              </w:rPr>
              <w:t>e prefer Approach 1 in this proposal. Independently configured LP-WUS occasions can be used for Option 1-1 and Option 1-2. It can achieve unified and simple configuration of LP-WUS occasions.</w:t>
            </w:r>
          </w:p>
        </w:tc>
      </w:tr>
      <w:tr w:rsidR="00BF7C52" w:rsidRPr="00AD092A" w14:paraId="75AAEB26" w14:textId="77777777" w:rsidTr="002F725D">
        <w:tc>
          <w:tcPr>
            <w:tcW w:w="1479" w:type="dxa"/>
          </w:tcPr>
          <w:p w14:paraId="4A1EAE92" w14:textId="64D746BD" w:rsidR="00BF7C52" w:rsidRPr="00BF7C52" w:rsidRDefault="00BF7C52"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161BE57E" w14:textId="77777777" w:rsidR="00BF7C52" w:rsidRDefault="00BF7C52" w:rsidP="00B008D8">
            <w:pPr>
              <w:rPr>
                <w:sz w:val="21"/>
                <w:szCs w:val="21"/>
                <w:lang w:eastAsia="zh-CN"/>
              </w:rPr>
            </w:pPr>
          </w:p>
        </w:tc>
        <w:tc>
          <w:tcPr>
            <w:tcW w:w="6780" w:type="dxa"/>
          </w:tcPr>
          <w:p w14:paraId="473FCD11" w14:textId="2B6F1117" w:rsidR="00BF7C52" w:rsidRPr="00BF7C52" w:rsidRDefault="00BF7C52" w:rsidP="00B008D8">
            <w:pPr>
              <w:pStyle w:val="a2"/>
              <w:rPr>
                <w:rFonts w:eastAsiaTheme="minorEastAsia"/>
                <w:lang w:val="en-US" w:eastAsia="zh-CN"/>
              </w:rPr>
            </w:pPr>
            <w:r>
              <w:rPr>
                <w:rFonts w:eastAsiaTheme="minorEastAsia" w:hint="eastAsia"/>
                <w:lang w:val="en-US" w:eastAsia="zh-CN"/>
              </w:rPr>
              <w:t>W</w:t>
            </w:r>
            <w:r>
              <w:rPr>
                <w:rFonts w:eastAsiaTheme="minorEastAsia"/>
                <w:lang w:val="en-US" w:eastAsia="zh-CN"/>
              </w:rPr>
              <w:t>e also prefer some unified configuration for Option 1-1/1-2</w:t>
            </w:r>
          </w:p>
        </w:tc>
      </w:tr>
      <w:tr w:rsidR="003406CA" w:rsidRPr="00AD092A" w14:paraId="5613CAFA" w14:textId="77777777" w:rsidTr="002F725D">
        <w:tc>
          <w:tcPr>
            <w:tcW w:w="1479" w:type="dxa"/>
          </w:tcPr>
          <w:p w14:paraId="34465A3C" w14:textId="768A5D5B" w:rsidR="003406CA" w:rsidRDefault="003406CA" w:rsidP="003406CA">
            <w:pPr>
              <w:rPr>
                <w:rFonts w:eastAsiaTheme="minorEastAsia"/>
                <w:sz w:val="21"/>
                <w:szCs w:val="21"/>
                <w:lang w:val="en-US" w:eastAsia="zh-CN"/>
              </w:rPr>
            </w:pPr>
            <w:r>
              <w:t>MTK</w:t>
            </w:r>
          </w:p>
        </w:tc>
        <w:tc>
          <w:tcPr>
            <w:tcW w:w="1372" w:type="dxa"/>
          </w:tcPr>
          <w:p w14:paraId="0A008572" w14:textId="77777777" w:rsidR="003406CA" w:rsidRDefault="003406CA" w:rsidP="003406CA">
            <w:pPr>
              <w:rPr>
                <w:sz w:val="21"/>
                <w:szCs w:val="21"/>
                <w:lang w:eastAsia="zh-CN"/>
              </w:rPr>
            </w:pPr>
          </w:p>
        </w:tc>
        <w:tc>
          <w:tcPr>
            <w:tcW w:w="6780" w:type="dxa"/>
          </w:tcPr>
          <w:p w14:paraId="510C0B21" w14:textId="352C61FF" w:rsidR="003406CA" w:rsidRDefault="003406CA" w:rsidP="003406CA">
            <w:pPr>
              <w:pStyle w:val="a2"/>
              <w:rPr>
                <w:rFonts w:eastAsiaTheme="minorEastAsia"/>
                <w:lang w:val="en-US" w:eastAsia="zh-CN"/>
              </w:rPr>
            </w:pPr>
            <w:r>
              <w:t>Prefer a unified configuration framework for both Option 1-1 and Option 1-2.</w:t>
            </w:r>
          </w:p>
        </w:tc>
      </w:tr>
      <w:tr w:rsidR="003406CA" w:rsidRPr="00AD092A" w14:paraId="794696A4" w14:textId="77777777" w:rsidTr="002F725D">
        <w:tc>
          <w:tcPr>
            <w:tcW w:w="1479" w:type="dxa"/>
          </w:tcPr>
          <w:p w14:paraId="0ED9E084" w14:textId="02B849E2" w:rsidR="003406CA" w:rsidRDefault="003406CA" w:rsidP="003406CA">
            <w:pPr>
              <w:rPr>
                <w:rFonts w:eastAsiaTheme="minorEastAsia"/>
                <w:sz w:val="21"/>
                <w:szCs w:val="21"/>
                <w:lang w:val="en-US" w:eastAsia="zh-CN"/>
              </w:rPr>
            </w:pPr>
            <w:r>
              <w:rPr>
                <w:rFonts w:eastAsia="游明朝"/>
                <w:sz w:val="21"/>
                <w:szCs w:val="21"/>
                <w:lang w:val="en-US" w:eastAsia="ja-JP"/>
              </w:rPr>
              <w:lastRenderedPageBreak/>
              <w:t>vivo</w:t>
            </w:r>
          </w:p>
        </w:tc>
        <w:tc>
          <w:tcPr>
            <w:tcW w:w="1372" w:type="dxa"/>
          </w:tcPr>
          <w:p w14:paraId="5786F115" w14:textId="77777777" w:rsidR="003406CA" w:rsidRDefault="003406CA" w:rsidP="003406CA">
            <w:pPr>
              <w:rPr>
                <w:sz w:val="21"/>
                <w:szCs w:val="21"/>
                <w:lang w:eastAsia="zh-CN"/>
              </w:rPr>
            </w:pPr>
          </w:p>
        </w:tc>
        <w:tc>
          <w:tcPr>
            <w:tcW w:w="6780" w:type="dxa"/>
          </w:tcPr>
          <w:p w14:paraId="72F71932" w14:textId="77777777" w:rsidR="003406CA" w:rsidRDefault="003406CA" w:rsidP="003406CA">
            <w:pPr>
              <w:pStyle w:val="a2"/>
              <w:rPr>
                <w:rFonts w:eastAsiaTheme="minorEastAsia"/>
                <w:lang w:eastAsia="zh-CN"/>
              </w:rPr>
            </w:pPr>
            <w:r>
              <w:rPr>
                <w:rFonts w:eastAsiaTheme="minorEastAsia"/>
                <w:lang w:eastAsia="zh-CN"/>
              </w:rPr>
              <w:t xml:space="preserve">Based on the discussion in the previous meetings, the striahtforward method for the configuration of Option 1-1 is to configure LP-WUS MOs based on </w:t>
            </w:r>
            <w:r w:rsidRPr="009D5BD7">
              <w:rPr>
                <w:rFonts w:eastAsiaTheme="minorEastAsia"/>
                <w:lang w:eastAsia="zh-CN"/>
              </w:rPr>
              <w:t xml:space="preserve">network-configured </w:t>
            </w:r>
            <w:r>
              <w:rPr>
                <w:rFonts w:eastAsiaTheme="minorEastAsia"/>
                <w:lang w:eastAsia="zh-CN"/>
              </w:rPr>
              <w:t>monitoring window</w:t>
            </w:r>
            <w:r w:rsidRPr="009D5BD7">
              <w:rPr>
                <w:rFonts w:eastAsiaTheme="minorEastAsia"/>
                <w:lang w:eastAsia="zh-CN"/>
              </w:rPr>
              <w:t xml:space="preserve"> and Offset</w:t>
            </w:r>
            <w:r>
              <w:rPr>
                <w:rFonts w:eastAsiaTheme="minorEastAsia"/>
                <w:lang w:eastAsia="zh-CN"/>
              </w:rPr>
              <w:t xml:space="preserve"> to DRX Onduration</w:t>
            </w:r>
            <w:r w:rsidRPr="009D5BD7">
              <w:rPr>
                <w:rFonts w:eastAsiaTheme="minorEastAsia"/>
                <w:lang w:eastAsia="zh-CN"/>
              </w:rPr>
              <w:t>.</w:t>
            </w:r>
            <w:r>
              <w:rPr>
                <w:rFonts w:eastAsiaTheme="minorEastAsia"/>
                <w:lang w:eastAsia="zh-CN"/>
              </w:rPr>
              <w:t xml:space="preserve"> The </w:t>
            </w:r>
            <w:r w:rsidRPr="009D5BD7">
              <w:rPr>
                <w:rFonts w:eastAsiaTheme="minorEastAsia"/>
                <w:lang w:eastAsia="zh-CN"/>
              </w:rPr>
              <w:t>periodicity</w:t>
            </w:r>
            <w:r>
              <w:rPr>
                <w:rFonts w:eastAsiaTheme="minorEastAsia"/>
                <w:lang w:eastAsia="zh-CN"/>
              </w:rPr>
              <w:t xml:space="preserve"> of </w:t>
            </w:r>
            <w:r w:rsidRPr="009D5BD7">
              <w:rPr>
                <w:rFonts w:eastAsiaTheme="minorEastAsia"/>
                <w:lang w:eastAsia="zh-CN"/>
              </w:rPr>
              <w:t xml:space="preserve">the LP-WUS </w:t>
            </w:r>
            <w:r>
              <w:rPr>
                <w:rFonts w:eastAsiaTheme="minorEastAsia"/>
                <w:lang w:eastAsia="zh-CN"/>
              </w:rPr>
              <w:t>monitoring window</w:t>
            </w:r>
            <w:r w:rsidRPr="009D5BD7">
              <w:rPr>
                <w:rFonts w:eastAsiaTheme="minorEastAsia"/>
                <w:lang w:eastAsia="zh-CN"/>
              </w:rPr>
              <w:t xml:space="preserve"> </w:t>
            </w:r>
            <w:r>
              <w:rPr>
                <w:rFonts w:eastAsiaTheme="minorEastAsia"/>
                <w:lang w:eastAsia="zh-CN"/>
              </w:rPr>
              <w:t xml:space="preserve">is </w:t>
            </w:r>
            <w:r w:rsidRPr="009D5BD7">
              <w:rPr>
                <w:rFonts w:eastAsiaTheme="minorEastAsia"/>
                <w:lang w:eastAsia="zh-CN"/>
              </w:rPr>
              <w:t xml:space="preserve">equal to the C-DRX </w:t>
            </w:r>
            <w:r>
              <w:rPr>
                <w:rFonts w:eastAsiaTheme="minorEastAsia"/>
                <w:lang w:eastAsia="zh-CN"/>
              </w:rPr>
              <w:t>cycle. And each LP-WUS monitoirng window is prior to the associated DRX onduration and can be determined based on the Offset to DRX onduration. Besides, there can be one or mulitple LP-WUS MOs within a LP-WUS monitoring window. Given the above analysis, we think in principle the approach 2 seems to be more suitable.</w:t>
            </w:r>
          </w:p>
          <w:p w14:paraId="6EDB9741" w14:textId="0C8E98EB" w:rsidR="003406CA" w:rsidRDefault="003406CA" w:rsidP="003406CA">
            <w:pPr>
              <w:pStyle w:val="a2"/>
              <w:rPr>
                <w:rFonts w:eastAsiaTheme="minorEastAsia"/>
                <w:lang w:val="en-US" w:eastAsia="zh-CN"/>
              </w:rPr>
            </w:pPr>
            <w:r>
              <w:rPr>
                <w:rFonts w:eastAsiaTheme="minorEastAsia"/>
                <w:lang w:eastAsia="zh-CN"/>
              </w:rPr>
              <w:t xml:space="preserve">Besides, does the </w:t>
            </w:r>
            <w:r w:rsidRPr="00A72F3D">
              <w:t>RRC parameter “</w:t>
            </w:r>
            <w:r w:rsidRPr="00A72F3D">
              <w:rPr>
                <w:i/>
                <w:iCs/>
              </w:rPr>
              <w:t>LPWUS-duration</w:t>
            </w:r>
            <w:r w:rsidRPr="00A72F3D">
              <w:t>”</w:t>
            </w:r>
            <w:r>
              <w:t xml:space="preserve"> refer to LP-WUS monitoring window? And if so, our question is why UE is forced to monitor LP-WUS consecutively in time?</w:t>
            </w:r>
          </w:p>
        </w:tc>
      </w:tr>
      <w:tr w:rsidR="006A2DCB" w:rsidRPr="00AD092A" w14:paraId="7A5DB8FD" w14:textId="77777777" w:rsidTr="002F725D">
        <w:tc>
          <w:tcPr>
            <w:tcW w:w="1479" w:type="dxa"/>
          </w:tcPr>
          <w:p w14:paraId="74534274" w14:textId="0AF07AFE" w:rsidR="006A2DCB" w:rsidRPr="006A2DCB" w:rsidRDefault="006A2DCB" w:rsidP="003406CA">
            <w:pPr>
              <w:rPr>
                <w:rFonts w:eastAsiaTheme="minorEastAsia"/>
                <w:sz w:val="21"/>
                <w:szCs w:val="21"/>
                <w:lang w:val="en-US" w:eastAsia="zh-CN"/>
              </w:rPr>
            </w:pPr>
            <w:r>
              <w:rPr>
                <w:rFonts w:eastAsiaTheme="minorEastAsia" w:hint="eastAsia"/>
                <w:sz w:val="21"/>
                <w:szCs w:val="21"/>
                <w:lang w:val="en-US" w:eastAsia="zh-CN"/>
              </w:rPr>
              <w:t>Sharp</w:t>
            </w:r>
          </w:p>
        </w:tc>
        <w:tc>
          <w:tcPr>
            <w:tcW w:w="1372" w:type="dxa"/>
          </w:tcPr>
          <w:p w14:paraId="392942CB" w14:textId="46AB05F0" w:rsidR="006A2DCB" w:rsidRPr="006A2DCB" w:rsidRDefault="006A2DCB" w:rsidP="003406CA">
            <w:pPr>
              <w:rPr>
                <w:rFonts w:eastAsiaTheme="minorEastAsia"/>
                <w:sz w:val="21"/>
                <w:szCs w:val="21"/>
                <w:lang w:eastAsia="zh-CN"/>
              </w:rPr>
            </w:pPr>
            <w:r>
              <w:rPr>
                <w:rFonts w:eastAsiaTheme="minorEastAsia" w:hint="eastAsia"/>
                <w:sz w:val="21"/>
                <w:szCs w:val="21"/>
                <w:lang w:eastAsia="zh-CN"/>
              </w:rPr>
              <w:t>Y</w:t>
            </w:r>
          </w:p>
        </w:tc>
        <w:tc>
          <w:tcPr>
            <w:tcW w:w="6780" w:type="dxa"/>
          </w:tcPr>
          <w:p w14:paraId="7EF439E3" w14:textId="77777777" w:rsidR="006A2DCB" w:rsidRDefault="006A2DCB" w:rsidP="003406CA">
            <w:pPr>
              <w:pStyle w:val="a2"/>
              <w:rPr>
                <w:rFonts w:eastAsiaTheme="minorEastAsia"/>
                <w:lang w:eastAsia="zh-CN"/>
              </w:rPr>
            </w:pPr>
          </w:p>
        </w:tc>
      </w:tr>
      <w:tr w:rsidR="00881E41" w:rsidRPr="00AD092A" w14:paraId="00754CC0" w14:textId="77777777" w:rsidTr="002F725D">
        <w:tc>
          <w:tcPr>
            <w:tcW w:w="1479" w:type="dxa"/>
          </w:tcPr>
          <w:p w14:paraId="5059007A" w14:textId="0327C1A8" w:rsidR="00881E41" w:rsidRDefault="00881E41" w:rsidP="00881E41">
            <w:pPr>
              <w:rPr>
                <w:rFonts w:eastAsiaTheme="minorEastAsia"/>
                <w:sz w:val="21"/>
                <w:szCs w:val="21"/>
                <w:lang w:val="en-US"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017430C6" w14:textId="77777777" w:rsidR="00881E41" w:rsidRDefault="00881E41" w:rsidP="00881E41">
            <w:pPr>
              <w:rPr>
                <w:rFonts w:eastAsiaTheme="minorEastAsia"/>
                <w:sz w:val="21"/>
                <w:szCs w:val="21"/>
                <w:lang w:eastAsia="zh-CN"/>
              </w:rPr>
            </w:pPr>
          </w:p>
        </w:tc>
        <w:tc>
          <w:tcPr>
            <w:tcW w:w="6780" w:type="dxa"/>
          </w:tcPr>
          <w:p w14:paraId="273CEE13" w14:textId="77777777" w:rsidR="00881E41" w:rsidRDefault="00881E41" w:rsidP="00881E41">
            <w:pPr>
              <w:pStyle w:val="a2"/>
              <w:rPr>
                <w:rFonts w:eastAsiaTheme="minorEastAsia"/>
                <w:lang w:eastAsia="zh-CN"/>
              </w:rPr>
            </w:pPr>
            <w:r>
              <w:rPr>
                <w:rFonts w:eastAsiaTheme="minorEastAsia"/>
                <w:lang w:eastAsia="zh-CN"/>
              </w:rPr>
              <w:t>We are OK for further discussion, and our preference is Approach 1, which provide gNB with more flexibility to transmit LP-WUS in any MO within th e window.</w:t>
            </w:r>
          </w:p>
          <w:p w14:paraId="6786108A" w14:textId="77777777" w:rsidR="00881E41" w:rsidRDefault="00881E41" w:rsidP="00881E41">
            <w:pPr>
              <w:pStyle w:val="a2"/>
              <w:rPr>
                <w:rFonts w:eastAsiaTheme="minorEastAsia"/>
                <w:lang w:eastAsia="zh-CN"/>
              </w:rPr>
            </w:pPr>
            <w:r>
              <w:rPr>
                <w:rFonts w:eastAsiaTheme="minorEastAsia"/>
                <w:lang w:eastAsia="zh-CN"/>
              </w:rPr>
              <w:t>But different from the figure drawn by QC, in our understanding, for both DCP design and Approach 1 of Option 1-1, the second ’duraiton/LP-WUS duration’ within the first window should be also monitored by UE (see the red circle below).</w:t>
            </w:r>
          </w:p>
          <w:p w14:paraId="617FD759" w14:textId="1D357379" w:rsidR="00881E41" w:rsidRDefault="00881E41" w:rsidP="00881E41">
            <w:pPr>
              <w:pStyle w:val="a2"/>
              <w:rPr>
                <w:rFonts w:eastAsiaTheme="minorEastAsia"/>
                <w:lang w:eastAsia="zh-CN"/>
              </w:rPr>
            </w:pPr>
            <w:r>
              <w:rPr>
                <w:rFonts w:eastAsiaTheme="minorEastAsia"/>
                <w:noProof/>
                <w:lang w:eastAsia="zh-CN"/>
              </w:rPr>
              <w:drawing>
                <wp:inline distT="0" distB="0" distL="0" distR="0" wp14:anchorId="269BADAB" wp14:editId="62CACA29">
                  <wp:extent cx="3566565" cy="2263873"/>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81312" cy="2273233"/>
                          </a:xfrm>
                          <a:prstGeom prst="rect">
                            <a:avLst/>
                          </a:prstGeom>
                          <a:noFill/>
                        </pic:spPr>
                      </pic:pic>
                    </a:graphicData>
                  </a:graphic>
                </wp:inline>
              </w:drawing>
            </w:r>
          </w:p>
        </w:tc>
      </w:tr>
    </w:tbl>
    <w:p w14:paraId="2C362119" w14:textId="77777777" w:rsidR="00214D90" w:rsidRPr="002F725D" w:rsidRDefault="00214D90">
      <w:pPr>
        <w:pStyle w:val="a2"/>
        <w:rPr>
          <w:lang w:val="en-US"/>
        </w:rPr>
      </w:pPr>
    </w:p>
    <w:p w14:paraId="089B64D7" w14:textId="77777777" w:rsidR="003509F9" w:rsidRDefault="003509F9">
      <w:pPr>
        <w:pStyle w:val="a2"/>
        <w:rPr>
          <w:lang w:val="en-GB"/>
        </w:rPr>
      </w:pPr>
    </w:p>
    <w:p w14:paraId="4C7832EB" w14:textId="658C821B" w:rsidR="003509F9" w:rsidRDefault="00C13BA7">
      <w:pPr>
        <w:pStyle w:val="4"/>
      </w:pPr>
      <w:r>
        <w:rPr>
          <w:rFonts w:hint="eastAsia"/>
          <w:highlight w:val="yellow"/>
        </w:rPr>
        <w:t>[</w:t>
      </w:r>
      <w:r w:rsidR="001D09F2">
        <w:rPr>
          <w:rFonts w:hint="eastAsia"/>
          <w:highlight w:val="yellow"/>
        </w:rPr>
        <w:t>Old</w:t>
      </w:r>
      <w:r>
        <w:rPr>
          <w:rFonts w:hint="eastAsia"/>
          <w:highlight w:val="yellow"/>
        </w:rPr>
        <w:t>]</w:t>
      </w:r>
      <w:r>
        <w:rPr>
          <w:highlight w:val="yellow"/>
        </w:rPr>
        <w:t>Proposal 3.3-</w:t>
      </w:r>
      <w:r>
        <w:rPr>
          <w:rFonts w:hint="eastAsia"/>
          <w:highlight w:val="yellow"/>
        </w:rPr>
        <w:t>2</w:t>
      </w:r>
      <w:r>
        <w:rPr>
          <w:highlight w:val="yellow"/>
        </w:rPr>
        <w:t>:</w:t>
      </w:r>
    </w:p>
    <w:p w14:paraId="3A464A29" w14:textId="77777777" w:rsidR="003509F9" w:rsidRDefault="00C13BA7">
      <w:pPr>
        <w:pStyle w:val="a0"/>
        <w:numPr>
          <w:ilvl w:val="0"/>
          <w:numId w:val="4"/>
        </w:numPr>
        <w:ind w:hanging="442"/>
        <w:rPr>
          <w:b w:val="0"/>
          <w:bCs w:val="0"/>
          <w:sz w:val="21"/>
          <w:szCs w:val="21"/>
        </w:rPr>
      </w:pPr>
      <w:r>
        <w:rPr>
          <w:b w:val="0"/>
          <w:bCs w:val="0"/>
          <w:sz w:val="21"/>
          <w:szCs w:val="21"/>
        </w:rPr>
        <w:t>For LP-WUS monitoring occasions in connected mode</w:t>
      </w:r>
      <w:r>
        <w:rPr>
          <w:rFonts w:hint="eastAsia"/>
          <w:b w:val="0"/>
          <w:bCs w:val="0"/>
          <w:sz w:val="21"/>
          <w:szCs w:val="21"/>
        </w:rPr>
        <w:t xml:space="preserve"> for Option 1-2</w:t>
      </w:r>
      <w:r>
        <w:rPr>
          <w:b w:val="0"/>
          <w:bCs w:val="0"/>
          <w:sz w:val="21"/>
          <w:szCs w:val="21"/>
        </w:rPr>
        <w:t>, following</w:t>
      </w:r>
      <w:r>
        <w:rPr>
          <w:rFonts w:hint="eastAsia"/>
          <w:b w:val="0"/>
          <w:bCs w:val="0"/>
          <w:sz w:val="21"/>
          <w:szCs w:val="21"/>
        </w:rPr>
        <w:t xml:space="preserve"> is considered further</w:t>
      </w:r>
    </w:p>
    <w:p w14:paraId="3597CE87" w14:textId="77777777" w:rsidR="003509F9" w:rsidRDefault="00C13BA7">
      <w:pPr>
        <w:pStyle w:val="a2"/>
        <w:numPr>
          <w:ilvl w:val="1"/>
          <w:numId w:val="29"/>
        </w:numPr>
        <w:spacing w:after="0"/>
        <w:ind w:hanging="442"/>
      </w:pPr>
      <w:r>
        <w:t>Approach 1:</w:t>
      </w:r>
    </w:p>
    <w:p w14:paraId="1BDADD66" w14:textId="77777777" w:rsidR="003509F9" w:rsidRDefault="00C13BA7">
      <w:pPr>
        <w:pStyle w:val="a2"/>
        <w:numPr>
          <w:ilvl w:val="2"/>
          <w:numId w:val="29"/>
        </w:numPr>
        <w:spacing w:after="0"/>
        <w:ind w:hanging="442"/>
      </w:pPr>
      <w:r>
        <w:t>LP-WUS occasions,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366C490E" w14:textId="77777777" w:rsidR="003509F9" w:rsidRDefault="00C13BA7">
      <w:pPr>
        <w:pStyle w:val="a2"/>
        <w:numPr>
          <w:ilvl w:val="2"/>
          <w:numId w:val="29"/>
        </w:numPr>
        <w:spacing w:after="0"/>
        <w:ind w:hanging="442"/>
      </w:pPr>
      <w:r>
        <w:t>UE monitors LP-WUS in the LP-WUS occasions and starts a new timer for PDCCH monitoring triggered by LP-WUS, such as “</w:t>
      </w:r>
      <w:r>
        <w:rPr>
          <w:i/>
          <w:iCs/>
        </w:rPr>
        <w:t>drx-onDurationTimer-LPWUS</w:t>
      </w:r>
      <w:r>
        <w:t>” after a configured time offset, such as “</w:t>
      </w:r>
      <w:r>
        <w:rPr>
          <w:i/>
          <w:iCs/>
        </w:rPr>
        <w:t>LPWUS-Offset</w:t>
      </w:r>
      <w:r>
        <w:t>”.</w:t>
      </w:r>
    </w:p>
    <w:p w14:paraId="733B5DFF" w14:textId="77777777" w:rsidR="003509F9" w:rsidRDefault="00C13BA7">
      <w:pPr>
        <w:pStyle w:val="a2"/>
        <w:numPr>
          <w:ilvl w:val="1"/>
          <w:numId w:val="29"/>
        </w:numPr>
        <w:spacing w:after="0"/>
        <w:ind w:hanging="442"/>
      </w:pPr>
      <w:r>
        <w:t>Approach 2:</w:t>
      </w:r>
    </w:p>
    <w:p w14:paraId="4791FD84" w14:textId="77777777" w:rsidR="003509F9" w:rsidRDefault="00C13BA7">
      <w:pPr>
        <w:pStyle w:val="a2"/>
        <w:numPr>
          <w:ilvl w:val="2"/>
          <w:numId w:val="29"/>
        </w:numPr>
        <w:spacing w:after="0"/>
        <w:ind w:hanging="442"/>
      </w:pPr>
      <w:r>
        <w:t>Periodicity/offset of the slot that the new timer for PDCCH monitoring triggered by LP-WUS are configured by RRC parameters such as “</w:t>
      </w:r>
      <w:r>
        <w:rPr>
          <w:i/>
          <w:iCs/>
        </w:rPr>
        <w:t>drx-CycleStartOffset-LPWUS</w:t>
      </w:r>
      <w:r>
        <w:t>” and “</w:t>
      </w:r>
      <w:r>
        <w:rPr>
          <w:i/>
          <w:iCs/>
        </w:rPr>
        <w:t>drx-SlotOffset-LPWUS</w:t>
      </w:r>
      <w:r>
        <w:t>”.</w:t>
      </w:r>
    </w:p>
    <w:p w14:paraId="46B790C9" w14:textId="77777777" w:rsidR="003509F9" w:rsidRDefault="00C13BA7">
      <w:pPr>
        <w:pStyle w:val="a2"/>
        <w:numPr>
          <w:ilvl w:val="2"/>
          <w:numId w:val="29"/>
        </w:numPr>
        <w:spacing w:after="0"/>
        <w:ind w:hanging="442"/>
      </w:pPr>
      <w:r>
        <w:lastRenderedPageBreak/>
        <w:t xml:space="preserve">LP-WUS occasions, including periodicity and offset, are identified based on the slot that </w:t>
      </w:r>
      <w:r>
        <w:rPr>
          <w:i/>
          <w:iCs/>
        </w:rPr>
        <w:t>drx-onDurationTimer-LPWUS</w:t>
      </w:r>
      <w:r>
        <w:t xml:space="preserve"> would start and a new RRC parameter indicating the time offset such as “</w:t>
      </w:r>
      <w:r>
        <w:rPr>
          <w:i/>
          <w:iCs/>
        </w:rPr>
        <w:t>LPWUS-Offset</w:t>
      </w:r>
      <w:r>
        <w:t xml:space="preserve">” until the slot that </w:t>
      </w:r>
      <w:r>
        <w:rPr>
          <w:i/>
          <w:iCs/>
        </w:rPr>
        <w:t>drx-onDurationTimer-LPWUS</w:t>
      </w:r>
      <w:r>
        <w:t xml:space="preserve"> would start.</w:t>
      </w:r>
    </w:p>
    <w:p w14:paraId="0B3A5513" w14:textId="77777777" w:rsidR="003509F9" w:rsidRDefault="00C13BA7">
      <w:pPr>
        <w:pStyle w:val="a2"/>
        <w:numPr>
          <w:ilvl w:val="1"/>
          <w:numId w:val="29"/>
        </w:numPr>
        <w:spacing w:after="0"/>
        <w:ind w:hanging="442"/>
      </w:pPr>
      <w:r>
        <w:rPr>
          <w:rFonts w:hint="eastAsia"/>
        </w:rPr>
        <w:t xml:space="preserve">FFS: </w:t>
      </w:r>
      <w:r>
        <w:t>RRC parameter “</w:t>
      </w:r>
      <w:r>
        <w:rPr>
          <w:i/>
          <w:iCs/>
        </w:rPr>
        <w:t>LPWUS-duration</w:t>
      </w:r>
      <w:r>
        <w:t>” indicates the duration where the UE monitors LP-WUS consecutively in time</w:t>
      </w:r>
    </w:p>
    <w:p w14:paraId="57DE7C83" w14:textId="77777777" w:rsidR="003509F9" w:rsidRDefault="00C13BA7">
      <w:pPr>
        <w:pStyle w:val="a2"/>
        <w:numPr>
          <w:ilvl w:val="2"/>
          <w:numId w:val="29"/>
        </w:numPr>
        <w:spacing w:after="0"/>
        <w:ind w:hanging="442"/>
      </w:pPr>
      <w:r>
        <w:t>the consecutive LP-WUS occasions in time identified by “</w:t>
      </w:r>
      <w:r>
        <w:rPr>
          <w:i/>
          <w:iCs/>
        </w:rPr>
        <w:t>LPWUS-duration</w:t>
      </w:r>
      <w:r>
        <w:t xml:space="preserve">” are associated with the same slot that the timer </w:t>
      </w:r>
      <w:r>
        <w:rPr>
          <w:i/>
          <w:iCs/>
        </w:rPr>
        <w:t>drx-onDurationTimer-LPWUS</w:t>
      </w:r>
      <w:r>
        <w:t xml:space="preserve"> would start;</w:t>
      </w:r>
    </w:p>
    <w:p w14:paraId="0D5B99CA" w14:textId="77777777" w:rsidR="003509F9" w:rsidRDefault="00C13BA7">
      <w:pPr>
        <w:pStyle w:val="a2"/>
        <w:numPr>
          <w:ilvl w:val="2"/>
          <w:numId w:val="29"/>
        </w:numPr>
        <w:spacing w:after="0"/>
        <w:ind w:hanging="442"/>
      </w:pPr>
      <w:r>
        <w:t>LP-WUS occasions in time identified by “</w:t>
      </w:r>
      <w:r>
        <w:rPr>
          <w:i/>
          <w:iCs/>
        </w:rPr>
        <w:t>LPWUS-duration</w:t>
      </w:r>
      <w:r>
        <w:t xml:space="preserve">” provides consistent indication for the same slot that the timer </w:t>
      </w:r>
      <w:r>
        <w:rPr>
          <w:i/>
          <w:iCs/>
        </w:rPr>
        <w:t>drx-onDurationTimer-LPWUS</w:t>
      </w:r>
      <w:r>
        <w:t xml:space="preserve"> would start, i.e., UE does not expect to detect more than one LP-WUSs with different indications for the UE in the LP-WUS occasions associated with the same slot that the timer </w:t>
      </w:r>
      <w:r>
        <w:rPr>
          <w:i/>
          <w:iCs/>
        </w:rPr>
        <w:t>drx-onDurationTimer-LPWUS</w:t>
      </w:r>
      <w:r>
        <w:t xml:space="preserve"> would start.</w:t>
      </w:r>
    </w:p>
    <w:tbl>
      <w:tblPr>
        <w:tblStyle w:val="afe"/>
        <w:tblW w:w="9631" w:type="dxa"/>
        <w:tblLayout w:type="fixed"/>
        <w:tblLook w:val="04A0" w:firstRow="1" w:lastRow="0" w:firstColumn="1" w:lastColumn="0" w:noHBand="0" w:noVBand="1"/>
      </w:tblPr>
      <w:tblGrid>
        <w:gridCol w:w="1479"/>
        <w:gridCol w:w="1372"/>
        <w:gridCol w:w="6780"/>
      </w:tblGrid>
      <w:tr w:rsidR="003509F9" w14:paraId="28393EE9" w14:textId="77777777">
        <w:tc>
          <w:tcPr>
            <w:tcW w:w="1479" w:type="dxa"/>
            <w:shd w:val="clear" w:color="auto" w:fill="D9D9D9" w:themeFill="background1" w:themeFillShade="D9"/>
          </w:tcPr>
          <w:p w14:paraId="0E2798F4"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20236F75"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0A77926E" w14:textId="77777777" w:rsidR="003509F9" w:rsidRDefault="00C13BA7">
            <w:pPr>
              <w:rPr>
                <w:sz w:val="21"/>
                <w:szCs w:val="21"/>
              </w:rPr>
            </w:pPr>
            <w:r>
              <w:rPr>
                <w:sz w:val="21"/>
                <w:szCs w:val="21"/>
              </w:rPr>
              <w:t>Comments</w:t>
            </w:r>
          </w:p>
        </w:tc>
      </w:tr>
      <w:tr w:rsidR="003509F9" w14:paraId="4705AD12" w14:textId="77777777">
        <w:tc>
          <w:tcPr>
            <w:tcW w:w="1479" w:type="dxa"/>
          </w:tcPr>
          <w:p w14:paraId="372F25EB"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26CE87D5"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5C3DB997" w14:textId="77777777" w:rsidR="003509F9" w:rsidRDefault="00C13BA7">
            <w:pPr>
              <w:pStyle w:val="a2"/>
            </w:pPr>
            <w:r>
              <w:rPr>
                <w:rFonts w:hint="eastAsia"/>
              </w:rPr>
              <w:t>Same comment as 3.3-1.</w:t>
            </w:r>
          </w:p>
        </w:tc>
      </w:tr>
      <w:tr w:rsidR="003509F9" w14:paraId="7CEBEB1A" w14:textId="77777777">
        <w:tc>
          <w:tcPr>
            <w:tcW w:w="1479" w:type="dxa"/>
          </w:tcPr>
          <w:p w14:paraId="3FCD75DD"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482F6F75"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5ED3C2FA" w14:textId="77777777" w:rsidR="003509F9" w:rsidRDefault="003509F9">
            <w:pPr>
              <w:pStyle w:val="a2"/>
            </w:pPr>
          </w:p>
        </w:tc>
      </w:tr>
      <w:tr w:rsidR="003509F9" w14:paraId="524932FB" w14:textId="77777777">
        <w:tc>
          <w:tcPr>
            <w:tcW w:w="1479" w:type="dxa"/>
          </w:tcPr>
          <w:p w14:paraId="01A72F13" w14:textId="77777777" w:rsidR="003509F9" w:rsidRDefault="00C13BA7">
            <w:pPr>
              <w:rPr>
                <w:rFonts w:eastAsia="SimSun"/>
                <w:sz w:val="21"/>
                <w:szCs w:val="21"/>
                <w:lang w:val="en-US" w:eastAsia="ja-JP"/>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05C58B4D" w14:textId="77777777" w:rsidR="003509F9" w:rsidRDefault="003509F9">
            <w:pPr>
              <w:rPr>
                <w:sz w:val="21"/>
                <w:szCs w:val="21"/>
                <w:lang w:eastAsia="zh-CN"/>
              </w:rPr>
            </w:pPr>
          </w:p>
        </w:tc>
        <w:tc>
          <w:tcPr>
            <w:tcW w:w="6780" w:type="dxa"/>
          </w:tcPr>
          <w:p w14:paraId="067DC093" w14:textId="77777777" w:rsidR="003509F9" w:rsidRDefault="00C13BA7">
            <w:pPr>
              <w:pStyle w:val="a2"/>
              <w:rPr>
                <w:rFonts w:eastAsia="SimSun"/>
                <w:lang w:val="en-US" w:eastAsia="zh-CN"/>
              </w:rPr>
            </w:pPr>
            <w:r>
              <w:rPr>
                <w:rFonts w:eastAsia="SimSun" w:hint="eastAsia"/>
                <w:lang w:val="en-US" w:eastAsia="zh-CN"/>
              </w:rPr>
              <w:t xml:space="preserve">Similar comment as previous. </w:t>
            </w:r>
          </w:p>
          <w:p w14:paraId="21517DD6" w14:textId="77777777" w:rsidR="003509F9" w:rsidRDefault="00C13BA7">
            <w:pPr>
              <w:pStyle w:val="a2"/>
              <w:rPr>
                <w:rFonts w:eastAsia="SimSun"/>
                <w:lang w:val="en-US" w:eastAsia="zh-CN"/>
              </w:rPr>
            </w:pPr>
            <w:r>
              <w:rPr>
                <w:rFonts w:eastAsia="SimSun" w:hint="eastAsia"/>
                <w:lang w:val="en-US" w:eastAsia="zh-CN"/>
              </w:rPr>
              <w:t xml:space="preserve">Approach 2 is considered and unified </w:t>
            </w:r>
            <w:proofErr w:type="gramStart"/>
            <w:r>
              <w:rPr>
                <w:rFonts w:eastAsia="SimSun" w:hint="eastAsia"/>
                <w:lang w:val="en-US" w:eastAsia="zh-CN"/>
              </w:rPr>
              <w:t>frame work</w:t>
            </w:r>
            <w:proofErr w:type="gramEnd"/>
            <w:r>
              <w:rPr>
                <w:rFonts w:eastAsia="SimSun" w:hint="eastAsia"/>
                <w:lang w:val="en-US" w:eastAsia="zh-CN"/>
              </w:rPr>
              <w:t xml:space="preserve"> should be pursued. Additionally, to include option 1-2-2, the following update is suggested</w:t>
            </w:r>
          </w:p>
          <w:p w14:paraId="4E55384F" w14:textId="77777777" w:rsidR="003509F9" w:rsidRDefault="00C13BA7">
            <w:pPr>
              <w:pStyle w:val="a2"/>
              <w:numPr>
                <w:ilvl w:val="2"/>
                <w:numId w:val="29"/>
              </w:numPr>
              <w:spacing w:after="0"/>
              <w:ind w:hanging="442"/>
            </w:pPr>
            <w:r>
              <w:t xml:space="preserve">LP-WUS occasions, including periodicity and offset, are identified based on the slot that </w:t>
            </w:r>
            <w:r>
              <w:rPr>
                <w:i/>
                <w:iCs/>
              </w:rPr>
              <w:t>drx-onDurationTimer-LPWUS</w:t>
            </w:r>
            <w:r>
              <w:t xml:space="preserve"> would start and a new RRC parameter indicating the time offset such as “</w:t>
            </w:r>
            <w:r>
              <w:rPr>
                <w:i/>
                <w:iCs/>
              </w:rPr>
              <w:t>LPWUS-Offset</w:t>
            </w:r>
            <w:r>
              <w:t xml:space="preserve">” until the slot that </w:t>
            </w:r>
            <w:r>
              <w:rPr>
                <w:i/>
                <w:iCs/>
              </w:rPr>
              <w:t>drx-onDurationTimer-LPWUS</w:t>
            </w:r>
            <w:r>
              <w:rPr>
                <w:rFonts w:eastAsia="SimSun" w:hint="eastAsia"/>
                <w:i/>
                <w:iCs/>
                <w:lang w:val="en-US" w:eastAsia="zh-CN"/>
              </w:rPr>
              <w:t xml:space="preserve"> </w:t>
            </w:r>
            <w:r>
              <w:rPr>
                <w:rFonts w:eastAsia="SimSun" w:hint="eastAsia"/>
                <w:color w:val="FF0000"/>
                <w:lang w:val="en-US" w:eastAsia="zh-CN"/>
              </w:rPr>
              <w:t xml:space="preserve">or </w:t>
            </w:r>
            <w:r>
              <w:rPr>
                <w:i/>
                <w:iCs/>
                <w:color w:val="FF0000"/>
              </w:rPr>
              <w:t>drx-onDurationTimer</w:t>
            </w:r>
            <w:r>
              <w:rPr>
                <w:color w:val="FF0000"/>
              </w:rPr>
              <w:t xml:space="preserve"> </w:t>
            </w:r>
            <w:r>
              <w:t>would start.</w:t>
            </w:r>
          </w:p>
          <w:p w14:paraId="365E149A" w14:textId="77777777" w:rsidR="003509F9" w:rsidRDefault="00C13BA7">
            <w:pPr>
              <w:pStyle w:val="a2"/>
              <w:rPr>
                <w:rFonts w:eastAsia="SimSun"/>
                <w:lang w:val="en-US" w:eastAsia="zh-CN"/>
              </w:rPr>
            </w:pPr>
            <w:r>
              <w:rPr>
                <w:rFonts w:eastAsia="SimSun" w:hint="eastAsia"/>
                <w:lang w:val="en-US" w:eastAsia="zh-CN"/>
              </w:rPr>
              <w:t xml:space="preserve">Regarding the FFS, it should be more general. For example, </w:t>
            </w:r>
            <w:r>
              <w:rPr>
                <w:rFonts w:eastAsia="SimSun"/>
                <w:lang w:val="en-US" w:eastAsia="zh-CN"/>
              </w:rPr>
              <w:t>‘</w:t>
            </w:r>
            <w:r>
              <w:t>consecutively in time</w:t>
            </w:r>
            <w:r>
              <w:rPr>
                <w:rFonts w:eastAsia="SimSun"/>
                <w:lang w:val="en-US" w:eastAsia="zh-CN"/>
              </w:rPr>
              <w:t>’</w:t>
            </w:r>
            <w:r>
              <w:rPr>
                <w:rFonts w:eastAsia="SimSun" w:hint="eastAsia"/>
                <w:lang w:val="en-US" w:eastAsia="zh-CN"/>
              </w:rPr>
              <w:t xml:space="preserve"> is not clear especially considering the TDD case. </w:t>
            </w:r>
          </w:p>
        </w:tc>
      </w:tr>
      <w:tr w:rsidR="003509F9" w14:paraId="20CB48B4" w14:textId="77777777">
        <w:tc>
          <w:tcPr>
            <w:tcW w:w="1479" w:type="dxa"/>
          </w:tcPr>
          <w:p w14:paraId="5D35BB9F"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716BA6F0" w14:textId="77777777" w:rsidR="003509F9" w:rsidRDefault="003509F9">
            <w:pPr>
              <w:rPr>
                <w:sz w:val="21"/>
                <w:szCs w:val="21"/>
                <w:lang w:eastAsia="zh-CN"/>
              </w:rPr>
            </w:pPr>
          </w:p>
        </w:tc>
        <w:tc>
          <w:tcPr>
            <w:tcW w:w="6780" w:type="dxa"/>
          </w:tcPr>
          <w:p w14:paraId="49F03FC5" w14:textId="77777777" w:rsidR="003509F9" w:rsidRDefault="00C13BA7">
            <w:pPr>
              <w:pStyle w:val="a2"/>
            </w:pPr>
            <w:r>
              <w:t>Same comment as 3.3-1.</w:t>
            </w:r>
            <w:r>
              <w:br/>
            </w:r>
          </w:p>
        </w:tc>
      </w:tr>
      <w:tr w:rsidR="003509F9" w14:paraId="1BC4089A" w14:textId="77777777">
        <w:tc>
          <w:tcPr>
            <w:tcW w:w="1479" w:type="dxa"/>
          </w:tcPr>
          <w:p w14:paraId="31B0D697" w14:textId="77777777" w:rsidR="003509F9" w:rsidRDefault="00C13BA7">
            <w:pPr>
              <w:rPr>
                <w:rFonts w:eastAsia="游明朝"/>
                <w:sz w:val="21"/>
                <w:szCs w:val="21"/>
                <w:lang w:val="en-US" w:eastAsia="ja-JP"/>
              </w:rPr>
            </w:pPr>
            <w:r>
              <w:rPr>
                <w:rFonts w:eastAsia="游明朝"/>
                <w:sz w:val="21"/>
                <w:szCs w:val="21"/>
                <w:lang w:val="en-US" w:eastAsia="ja-JP"/>
              </w:rPr>
              <w:t>Apple</w:t>
            </w:r>
          </w:p>
        </w:tc>
        <w:tc>
          <w:tcPr>
            <w:tcW w:w="1372" w:type="dxa"/>
          </w:tcPr>
          <w:p w14:paraId="68253758" w14:textId="77777777" w:rsidR="003509F9" w:rsidRDefault="00C13BA7">
            <w:pPr>
              <w:rPr>
                <w:sz w:val="21"/>
                <w:szCs w:val="21"/>
                <w:lang w:val="en-US" w:eastAsia="zh-CN"/>
              </w:rPr>
            </w:pPr>
            <w:r>
              <w:rPr>
                <w:sz w:val="21"/>
                <w:szCs w:val="21"/>
                <w:lang w:val="en-US" w:eastAsia="zh-CN"/>
              </w:rPr>
              <w:t>Y</w:t>
            </w:r>
          </w:p>
        </w:tc>
        <w:tc>
          <w:tcPr>
            <w:tcW w:w="6780" w:type="dxa"/>
          </w:tcPr>
          <w:p w14:paraId="76C918A9" w14:textId="77777777" w:rsidR="003509F9" w:rsidRDefault="00C13BA7">
            <w:pPr>
              <w:pStyle w:val="a2"/>
              <w:rPr>
                <w:lang w:val="en-US"/>
              </w:rPr>
            </w:pPr>
            <w:r>
              <w:rPr>
                <w:lang w:val="en-US"/>
              </w:rPr>
              <w:t xml:space="preserve">For Option 1-2, we see some benefit if the LP-WUS occasions are defined relative to the start of legacy </w:t>
            </w:r>
            <w:proofErr w:type="spellStart"/>
            <w:r>
              <w:rPr>
                <w:lang w:val="en-US"/>
              </w:rPr>
              <w:t>drx-onDurationTimer</w:t>
            </w:r>
            <w:proofErr w:type="spellEnd"/>
            <w:r>
              <w:rPr>
                <w:lang w:val="en-US"/>
              </w:rPr>
              <w:t xml:space="preserve">, so that the potential new timer triggered by the LP-WUS would be overlapped with legacy </w:t>
            </w:r>
            <w:proofErr w:type="spellStart"/>
            <w:r>
              <w:rPr>
                <w:lang w:val="en-US"/>
              </w:rPr>
              <w:t>drx-onDurationTimer</w:t>
            </w:r>
            <w:proofErr w:type="spellEnd"/>
            <w:r>
              <w:rPr>
                <w:lang w:val="en-US"/>
              </w:rPr>
              <w:t xml:space="preserve">, in this way, PDCCH may be monitored together when UE is performing measurement. </w:t>
            </w:r>
          </w:p>
        </w:tc>
      </w:tr>
      <w:tr w:rsidR="002F725D" w14:paraId="3DD6FF0D" w14:textId="77777777">
        <w:tc>
          <w:tcPr>
            <w:tcW w:w="1479" w:type="dxa"/>
          </w:tcPr>
          <w:p w14:paraId="4A8AC380" w14:textId="3B77AD59" w:rsidR="002F725D" w:rsidRDefault="002F725D" w:rsidP="002F725D">
            <w:pPr>
              <w:rPr>
                <w:rFonts w:eastAsia="游明朝"/>
                <w:sz w:val="21"/>
                <w:szCs w:val="21"/>
                <w:lang w:val="en-US" w:eastAsia="ja-JP"/>
              </w:rPr>
            </w:pPr>
            <w:r>
              <w:rPr>
                <w:rFonts w:eastAsia="Malgun Gothic" w:hint="eastAsia"/>
                <w:sz w:val="21"/>
                <w:szCs w:val="21"/>
                <w:lang w:val="en-US" w:eastAsia="ko-KR"/>
              </w:rPr>
              <w:t>L</w:t>
            </w:r>
            <w:r>
              <w:rPr>
                <w:rFonts w:eastAsia="Malgun Gothic"/>
                <w:sz w:val="21"/>
                <w:szCs w:val="21"/>
                <w:lang w:val="en-US" w:eastAsia="ko-KR"/>
              </w:rPr>
              <w:t>GE</w:t>
            </w:r>
          </w:p>
        </w:tc>
        <w:tc>
          <w:tcPr>
            <w:tcW w:w="1372" w:type="dxa"/>
          </w:tcPr>
          <w:p w14:paraId="487AF13F" w14:textId="77777777" w:rsidR="002F725D" w:rsidRDefault="002F725D" w:rsidP="002F725D">
            <w:pPr>
              <w:rPr>
                <w:sz w:val="21"/>
                <w:szCs w:val="21"/>
                <w:lang w:eastAsia="zh-CN"/>
              </w:rPr>
            </w:pPr>
          </w:p>
        </w:tc>
        <w:tc>
          <w:tcPr>
            <w:tcW w:w="6780" w:type="dxa"/>
          </w:tcPr>
          <w:p w14:paraId="794214DB" w14:textId="77777777" w:rsidR="002F725D" w:rsidRDefault="002F725D" w:rsidP="002F725D">
            <w:pPr>
              <w:pStyle w:val="a2"/>
            </w:pPr>
            <w:r>
              <w:rPr>
                <w:rFonts w:eastAsia="Malgun Gothic" w:hint="eastAsia"/>
                <w:lang w:val="en-US" w:eastAsia="ko-KR"/>
              </w:rPr>
              <w:t>W</w:t>
            </w:r>
            <w:r>
              <w:rPr>
                <w:rFonts w:eastAsia="Malgun Gothic"/>
                <w:lang w:val="en-US" w:eastAsia="ko-KR"/>
              </w:rPr>
              <w:t xml:space="preserve">e’d like to suggest more flexible approach that LP-WUS occasions and </w:t>
            </w:r>
            <w:r>
              <w:t xml:space="preserve">Periodicity/offset of the new timer are independently configured. </w:t>
            </w:r>
            <w:r w:rsidRPr="00814FE0">
              <w:rPr>
                <w:rFonts w:hint="eastAsia"/>
                <w:lang w:val="en-GB"/>
              </w:rPr>
              <w:t xml:space="preserve">In Approach 1, LP-WUS occasions can be independently configured but Periodicity/offset for the new timer cannot. Similarly, in Approach 2, Periodicity/offset can but LP-WUS occasions cannot. However, those two can be separately configured respectively so that more flexibilities </w:t>
            </w:r>
            <w:proofErr w:type="gramStart"/>
            <w:r w:rsidRPr="00814FE0">
              <w:rPr>
                <w:rFonts w:hint="eastAsia"/>
                <w:lang w:val="en-GB"/>
              </w:rPr>
              <w:t>is</w:t>
            </w:r>
            <w:proofErr w:type="gramEnd"/>
            <w:r w:rsidRPr="00814FE0">
              <w:rPr>
                <w:rFonts w:hint="eastAsia"/>
                <w:lang w:val="en-GB"/>
              </w:rPr>
              <w:t xml:space="preserve"> provided to </w:t>
            </w:r>
            <w:proofErr w:type="spellStart"/>
            <w:r w:rsidRPr="00814FE0">
              <w:rPr>
                <w:rFonts w:hint="eastAsia"/>
                <w:lang w:val="en-GB"/>
              </w:rPr>
              <w:t>gNB</w:t>
            </w:r>
            <w:proofErr w:type="spellEnd"/>
            <w:r w:rsidRPr="00814FE0">
              <w:rPr>
                <w:rFonts w:hint="eastAsia"/>
                <w:lang w:val="en-GB"/>
              </w:rPr>
              <w:t>.</w:t>
            </w:r>
            <w:r w:rsidRPr="00814FE0">
              <w:rPr>
                <w:lang w:val="en-GB"/>
              </w:rPr>
              <w:t xml:space="preserve"> For </w:t>
            </w:r>
            <w:r>
              <w:t>example, if a UE monitors LP-WUS based on the configuration and can start the new timer in the first slot after configured offset, based on the periodicity and offset configuration of the new timer.</w:t>
            </w:r>
          </w:p>
          <w:p w14:paraId="77271A7A" w14:textId="77777777" w:rsidR="002F725D" w:rsidRDefault="002F725D" w:rsidP="002F725D">
            <w:pPr>
              <w:pStyle w:val="a2"/>
            </w:pPr>
          </w:p>
          <w:p w14:paraId="322FC384" w14:textId="77777777" w:rsidR="002F725D" w:rsidRPr="00472DE5" w:rsidRDefault="002F725D" w:rsidP="002F725D">
            <w:pPr>
              <w:pStyle w:val="a2"/>
              <w:numPr>
                <w:ilvl w:val="1"/>
                <w:numId w:val="29"/>
              </w:numPr>
              <w:spacing w:after="0"/>
              <w:ind w:hanging="442"/>
              <w:rPr>
                <w:color w:val="FF0000"/>
              </w:rPr>
            </w:pPr>
            <w:r w:rsidRPr="00472DE5">
              <w:rPr>
                <w:color w:val="FF0000"/>
              </w:rPr>
              <w:t>Approach 3:</w:t>
            </w:r>
          </w:p>
          <w:p w14:paraId="6D6C68E8" w14:textId="77777777" w:rsidR="002F725D" w:rsidRPr="00472DE5" w:rsidRDefault="002F725D" w:rsidP="002F725D">
            <w:pPr>
              <w:pStyle w:val="a2"/>
              <w:numPr>
                <w:ilvl w:val="2"/>
                <w:numId w:val="29"/>
              </w:numPr>
              <w:spacing w:after="0"/>
              <w:ind w:hanging="442"/>
              <w:rPr>
                <w:color w:val="FF0000"/>
              </w:rPr>
            </w:pPr>
            <w:r w:rsidRPr="00472DE5">
              <w:rPr>
                <w:color w:val="FF0000"/>
              </w:rPr>
              <w:t>LP-WUS occasions, including periodicity and offset, are configured independently from the C-DRX periodicity/offset by new RRC parameter(s), such as “</w:t>
            </w:r>
            <w:r w:rsidRPr="00472DE5">
              <w:rPr>
                <w:i/>
                <w:iCs/>
                <w:color w:val="FF0000"/>
              </w:rPr>
              <w:t>LPWUS-SlotPeriodicityAndOffset</w:t>
            </w:r>
            <w:r w:rsidRPr="00472DE5">
              <w:rPr>
                <w:color w:val="FF0000"/>
              </w:rPr>
              <w:t>” and “</w:t>
            </w:r>
            <w:r w:rsidRPr="00472DE5">
              <w:rPr>
                <w:i/>
                <w:iCs/>
                <w:color w:val="FF0000"/>
              </w:rPr>
              <w:t>LPWUS-SymbolWithinSlot</w:t>
            </w:r>
            <w:r w:rsidRPr="00472DE5">
              <w:rPr>
                <w:color w:val="FF0000"/>
              </w:rPr>
              <w:t>”.</w:t>
            </w:r>
          </w:p>
          <w:p w14:paraId="730170D5" w14:textId="77777777" w:rsidR="002F725D" w:rsidRPr="00472DE5" w:rsidRDefault="002F725D" w:rsidP="002F725D">
            <w:pPr>
              <w:pStyle w:val="a2"/>
              <w:numPr>
                <w:ilvl w:val="2"/>
                <w:numId w:val="29"/>
              </w:numPr>
              <w:spacing w:after="0"/>
              <w:ind w:hanging="442"/>
              <w:rPr>
                <w:color w:val="FF0000"/>
              </w:rPr>
            </w:pPr>
            <w:r w:rsidRPr="00472DE5">
              <w:rPr>
                <w:color w:val="FF0000"/>
              </w:rPr>
              <w:t xml:space="preserve">Periodicity/offset of the slot that the new timer for PDCCH monitoring triggered by LP-WUS are configured by RRC </w:t>
            </w:r>
            <w:r w:rsidRPr="00472DE5">
              <w:rPr>
                <w:color w:val="FF0000"/>
              </w:rPr>
              <w:lastRenderedPageBreak/>
              <w:t>parameters such as “</w:t>
            </w:r>
            <w:r w:rsidRPr="00472DE5">
              <w:rPr>
                <w:i/>
                <w:iCs/>
                <w:color w:val="FF0000"/>
              </w:rPr>
              <w:t>drx-CycleStartOffset-LPWUS</w:t>
            </w:r>
            <w:r w:rsidRPr="00472DE5">
              <w:rPr>
                <w:color w:val="FF0000"/>
              </w:rPr>
              <w:t>” and “</w:t>
            </w:r>
            <w:r w:rsidRPr="00472DE5">
              <w:rPr>
                <w:i/>
                <w:iCs/>
                <w:color w:val="FF0000"/>
              </w:rPr>
              <w:t>drx-SlotOffset-LPWUS</w:t>
            </w:r>
            <w:r w:rsidRPr="00472DE5">
              <w:rPr>
                <w:color w:val="FF0000"/>
              </w:rPr>
              <w:t>”.</w:t>
            </w:r>
          </w:p>
          <w:p w14:paraId="2F85DF5F" w14:textId="19529298" w:rsidR="002F725D" w:rsidRDefault="002F725D" w:rsidP="002F725D">
            <w:pPr>
              <w:pStyle w:val="a2"/>
            </w:pPr>
            <w:r w:rsidRPr="00472DE5">
              <w:rPr>
                <w:color w:val="FF0000"/>
              </w:rPr>
              <w:t>UE monitors LP-WUS in the LP-WUS occasions and starts a new timer for PDCCH monitoring triggered by LP-WUS such as “</w:t>
            </w:r>
            <w:r w:rsidRPr="00472DE5">
              <w:rPr>
                <w:i/>
                <w:iCs/>
                <w:color w:val="FF0000"/>
              </w:rPr>
              <w:t>drx-onDurationTimer-LPWUS</w:t>
            </w:r>
            <w:r w:rsidRPr="00472DE5">
              <w:rPr>
                <w:color w:val="FF0000"/>
              </w:rPr>
              <w:t xml:space="preserve">” </w:t>
            </w:r>
            <w:r>
              <w:rPr>
                <w:color w:val="FF0000"/>
              </w:rPr>
              <w:t xml:space="preserve">in the first slot </w:t>
            </w:r>
            <w:r w:rsidRPr="00472DE5">
              <w:rPr>
                <w:color w:val="FF0000"/>
              </w:rPr>
              <w:t>after a configured time offset, such as “</w:t>
            </w:r>
            <w:r w:rsidRPr="00472DE5">
              <w:rPr>
                <w:i/>
                <w:iCs/>
                <w:color w:val="FF0000"/>
              </w:rPr>
              <w:t>LPWUS-Offset</w:t>
            </w:r>
            <w:r w:rsidRPr="00472DE5">
              <w:rPr>
                <w:color w:val="FF0000"/>
              </w:rPr>
              <w:t>”, based on RRC parameters such as “</w:t>
            </w:r>
            <w:r w:rsidRPr="00472DE5">
              <w:rPr>
                <w:i/>
                <w:iCs/>
                <w:color w:val="FF0000"/>
              </w:rPr>
              <w:t>drx-CycleStartOffset-LPWUS</w:t>
            </w:r>
            <w:r w:rsidRPr="00472DE5">
              <w:rPr>
                <w:color w:val="FF0000"/>
              </w:rPr>
              <w:t>” and “</w:t>
            </w:r>
            <w:r w:rsidRPr="00472DE5">
              <w:rPr>
                <w:i/>
                <w:iCs/>
                <w:color w:val="FF0000"/>
              </w:rPr>
              <w:t>drx-SlotOffset-LPWUS</w:t>
            </w:r>
            <w:r w:rsidRPr="00472DE5">
              <w:rPr>
                <w:color w:val="FF0000"/>
              </w:rPr>
              <w:t>”.</w:t>
            </w:r>
          </w:p>
        </w:tc>
      </w:tr>
      <w:tr w:rsidR="00B216DD" w14:paraId="1399C48D" w14:textId="77777777">
        <w:tc>
          <w:tcPr>
            <w:tcW w:w="1479" w:type="dxa"/>
          </w:tcPr>
          <w:p w14:paraId="63C6DB43" w14:textId="16015256" w:rsidR="00B216DD" w:rsidRDefault="00B216DD" w:rsidP="00B216DD">
            <w:pPr>
              <w:rPr>
                <w:rFonts w:eastAsia="Malgun Gothic"/>
                <w:sz w:val="21"/>
                <w:szCs w:val="21"/>
                <w:lang w:val="en-US" w:eastAsia="ko-KR"/>
              </w:rPr>
            </w:pPr>
            <w:r>
              <w:rPr>
                <w:rFonts w:eastAsia="游明朝"/>
                <w:sz w:val="21"/>
                <w:szCs w:val="21"/>
                <w:lang w:val="en-US" w:eastAsia="ja-JP"/>
              </w:rPr>
              <w:lastRenderedPageBreak/>
              <w:t>OPPO</w:t>
            </w:r>
          </w:p>
        </w:tc>
        <w:tc>
          <w:tcPr>
            <w:tcW w:w="1372" w:type="dxa"/>
          </w:tcPr>
          <w:p w14:paraId="5ED685FC" w14:textId="4BC075B3" w:rsidR="00B216DD" w:rsidRDefault="00B216DD" w:rsidP="00B216DD">
            <w:pPr>
              <w:rPr>
                <w:sz w:val="21"/>
                <w:szCs w:val="21"/>
                <w:lang w:eastAsia="zh-CN"/>
              </w:rPr>
            </w:pPr>
          </w:p>
        </w:tc>
        <w:tc>
          <w:tcPr>
            <w:tcW w:w="6780" w:type="dxa"/>
          </w:tcPr>
          <w:p w14:paraId="66DEFCEC" w14:textId="0D335D78" w:rsidR="00B216DD" w:rsidRDefault="00B216DD" w:rsidP="00B216DD">
            <w:pPr>
              <w:pStyle w:val="a2"/>
              <w:rPr>
                <w:rFonts w:eastAsia="Malgun Gothic"/>
                <w:lang w:val="en-US" w:eastAsia="ko-KR"/>
              </w:rPr>
            </w:pPr>
            <w:r>
              <w:rPr>
                <w:rFonts w:hint="eastAsia"/>
              </w:rPr>
              <w:t>Same comment as 3.3-1.</w:t>
            </w:r>
          </w:p>
        </w:tc>
      </w:tr>
      <w:tr w:rsidR="00CF0F53" w14:paraId="3161577E" w14:textId="77777777">
        <w:tc>
          <w:tcPr>
            <w:tcW w:w="1479" w:type="dxa"/>
          </w:tcPr>
          <w:p w14:paraId="07AB9CBD" w14:textId="5045732D" w:rsidR="00CF0F53" w:rsidRDefault="00CF0F53" w:rsidP="00CF0F53">
            <w:pPr>
              <w:rPr>
                <w:rFonts w:eastAsia="游明朝"/>
                <w:sz w:val="21"/>
                <w:szCs w:val="21"/>
                <w:lang w:val="en-US" w:eastAsia="ja-JP"/>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5DA8A9D1" w14:textId="77777777" w:rsidR="00CF0F53" w:rsidRDefault="00CF0F53" w:rsidP="00CF0F53">
            <w:pPr>
              <w:rPr>
                <w:sz w:val="21"/>
                <w:szCs w:val="21"/>
                <w:lang w:eastAsia="zh-CN"/>
              </w:rPr>
            </w:pPr>
          </w:p>
        </w:tc>
        <w:tc>
          <w:tcPr>
            <w:tcW w:w="6780" w:type="dxa"/>
          </w:tcPr>
          <w:p w14:paraId="2A87A8BE" w14:textId="13605F44" w:rsidR="00CF0F53" w:rsidRDefault="00CF0F53" w:rsidP="00CF0F53">
            <w:pPr>
              <w:pStyle w:val="a2"/>
            </w:pPr>
            <w:r>
              <w:rPr>
                <w:rFonts w:eastAsiaTheme="minorEastAsia"/>
                <w:lang w:eastAsia="zh-CN"/>
              </w:rPr>
              <w:t xml:space="preserve">For option 1-2, no need to define LP-WUS MO based on the new timer. That is, UE just monitors in the configured LP-WUS MOs and starts the new timer if triggered by LP-WUS. To follow this logic, the aprroach 1 seems to be a proper one. But we are trying to understand what is the purpose of </w:t>
            </w:r>
            <w:r>
              <w:t>“</w:t>
            </w:r>
            <w:r w:rsidRPr="007871E6">
              <w:rPr>
                <w:i/>
                <w:iCs/>
              </w:rPr>
              <w:t>LPWUS-SymbolWithinSlot</w:t>
            </w:r>
            <w:r>
              <w:t>” given that “</w:t>
            </w:r>
            <w:r w:rsidRPr="007871E6">
              <w:rPr>
                <w:i/>
                <w:iCs/>
              </w:rPr>
              <w:t>LPWUS-SlotPeriodicityAndOffset</w:t>
            </w:r>
            <w:r>
              <w:t xml:space="preserve">” is already address the periodicity and offset of LP-WUS MO. Besides, </w:t>
            </w:r>
            <w:r>
              <w:rPr>
                <w:rFonts w:eastAsiaTheme="minorEastAsia"/>
                <w:lang w:eastAsia="zh-CN"/>
              </w:rPr>
              <w:t xml:space="preserve">does the </w:t>
            </w:r>
            <w:r w:rsidRPr="00A72F3D">
              <w:t>RRC parameter “</w:t>
            </w:r>
            <w:r w:rsidRPr="00A72F3D">
              <w:rPr>
                <w:i/>
                <w:iCs/>
              </w:rPr>
              <w:t>LPWUS-duration</w:t>
            </w:r>
            <w:r w:rsidRPr="00A72F3D">
              <w:t>”</w:t>
            </w:r>
            <w:r>
              <w:t xml:space="preserve"> refer to LP-WUS monitoring window? And if so, our question is why UE is forced to monitor LP-WUS consecutively in time?</w:t>
            </w:r>
          </w:p>
        </w:tc>
      </w:tr>
      <w:tr w:rsidR="00FC079B" w14:paraId="4724E19B" w14:textId="77777777">
        <w:tc>
          <w:tcPr>
            <w:tcW w:w="1479" w:type="dxa"/>
          </w:tcPr>
          <w:p w14:paraId="3D28C937" w14:textId="4EE693B5" w:rsidR="00FC079B" w:rsidRDefault="00FC079B" w:rsidP="00FC079B">
            <w:pPr>
              <w:rPr>
                <w:rFonts w:eastAsiaTheme="minorEastAsia"/>
                <w:sz w:val="21"/>
                <w:szCs w:val="21"/>
                <w:lang w:val="en-US"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60BC2942" w14:textId="77777777" w:rsidR="00FC079B" w:rsidRDefault="00FC079B" w:rsidP="00FC079B">
            <w:pPr>
              <w:rPr>
                <w:sz w:val="21"/>
                <w:szCs w:val="21"/>
                <w:lang w:eastAsia="zh-CN"/>
              </w:rPr>
            </w:pPr>
          </w:p>
        </w:tc>
        <w:tc>
          <w:tcPr>
            <w:tcW w:w="6780" w:type="dxa"/>
          </w:tcPr>
          <w:p w14:paraId="2D87A07F" w14:textId="7EBD6742" w:rsidR="00FC079B" w:rsidRDefault="00FC079B" w:rsidP="00FC079B">
            <w:pPr>
              <w:pStyle w:val="a2"/>
              <w:rPr>
                <w:rFonts w:eastAsiaTheme="minorEastAsia"/>
                <w:lang w:eastAsia="zh-CN"/>
              </w:rPr>
            </w:pPr>
            <w:r>
              <w:rPr>
                <w:rFonts w:eastAsiaTheme="minorEastAsia"/>
                <w:lang w:eastAsia="zh-CN"/>
              </w:rPr>
              <w:t>We don’t see the necessity of Approach 2. Approach 2 is actually achieving the same effect as Approach 1, which introduce an unnecessary and wired ’</w:t>
            </w:r>
            <w:r w:rsidRPr="00887587">
              <w:rPr>
                <w:i/>
                <w:iCs/>
              </w:rPr>
              <w:t>drx-onDurationTimer-LPWUS</w:t>
            </w:r>
            <w:r>
              <w:rPr>
                <w:rFonts w:eastAsiaTheme="minorEastAsia"/>
                <w:lang w:eastAsia="zh-CN"/>
              </w:rPr>
              <w:t>’. Thus we suggest to agree on Approach 1 directly.</w:t>
            </w:r>
          </w:p>
        </w:tc>
      </w:tr>
    </w:tbl>
    <w:p w14:paraId="7C0370C2" w14:textId="77777777" w:rsidR="003509F9" w:rsidRDefault="003509F9">
      <w:pPr>
        <w:pStyle w:val="a2"/>
        <w:rPr>
          <w:lang w:val="en-GB"/>
        </w:rPr>
      </w:pPr>
    </w:p>
    <w:p w14:paraId="2B09B6EB" w14:textId="77777777" w:rsidR="003509F9" w:rsidRDefault="003509F9">
      <w:pPr>
        <w:pStyle w:val="a2"/>
        <w:rPr>
          <w:lang w:val="en-GB"/>
        </w:rPr>
      </w:pPr>
    </w:p>
    <w:p w14:paraId="033593FB" w14:textId="4F885219" w:rsidR="00D147B0" w:rsidRDefault="00D147B0" w:rsidP="00D147B0">
      <w:pPr>
        <w:pStyle w:val="4"/>
      </w:pPr>
      <w:r>
        <w:rPr>
          <w:rFonts w:hint="eastAsia"/>
          <w:highlight w:val="yellow"/>
        </w:rPr>
        <w:t>[</w:t>
      </w:r>
      <w:r w:rsidR="00A31300">
        <w:rPr>
          <w:rFonts w:hint="eastAsia"/>
          <w:highlight w:val="yellow"/>
        </w:rPr>
        <w:t>Old</w:t>
      </w:r>
      <w:r>
        <w:rPr>
          <w:rFonts w:hint="eastAsia"/>
          <w:highlight w:val="yellow"/>
        </w:rPr>
        <w:t xml:space="preserve">]Combined </w:t>
      </w:r>
      <w:r>
        <w:rPr>
          <w:highlight w:val="yellow"/>
        </w:rPr>
        <w:t>Proposal 3.3-</w:t>
      </w:r>
      <w:r>
        <w:rPr>
          <w:rFonts w:hint="eastAsia"/>
          <w:highlight w:val="yellow"/>
        </w:rPr>
        <w:t>1/2a</w:t>
      </w:r>
      <w:r>
        <w:rPr>
          <w:highlight w:val="yellow"/>
        </w:rPr>
        <w:t>:</w:t>
      </w:r>
    </w:p>
    <w:p w14:paraId="397AB3C4" w14:textId="3F114B9F" w:rsidR="00D147B0" w:rsidRDefault="00D147B0" w:rsidP="00D147B0">
      <w:pPr>
        <w:pStyle w:val="a0"/>
        <w:numPr>
          <w:ilvl w:val="0"/>
          <w:numId w:val="4"/>
        </w:numPr>
        <w:rPr>
          <w:b w:val="0"/>
          <w:bCs w:val="0"/>
          <w:sz w:val="21"/>
          <w:szCs w:val="21"/>
        </w:rPr>
      </w:pPr>
      <w:r>
        <w:rPr>
          <w:b w:val="0"/>
          <w:bCs w:val="0"/>
          <w:sz w:val="21"/>
          <w:szCs w:val="21"/>
        </w:rPr>
        <w:t xml:space="preserve">For LP-WUS </w:t>
      </w:r>
      <w:r w:rsidR="00500D30" w:rsidRPr="00500D30">
        <w:rPr>
          <w:rFonts w:hint="eastAsia"/>
          <w:b w:val="0"/>
          <w:bCs w:val="0"/>
          <w:color w:val="FF0000"/>
          <w:sz w:val="21"/>
          <w:szCs w:val="21"/>
        </w:rPr>
        <w:t>MO</w:t>
      </w:r>
      <w:r w:rsidRPr="00500D30">
        <w:rPr>
          <w:b w:val="0"/>
          <w:bCs w:val="0"/>
          <w:color w:val="FF0000"/>
          <w:sz w:val="21"/>
          <w:szCs w:val="21"/>
        </w:rPr>
        <w:t xml:space="preserve">s </w:t>
      </w:r>
      <w:r>
        <w:rPr>
          <w:b w:val="0"/>
          <w:bCs w:val="0"/>
          <w:sz w:val="21"/>
          <w:szCs w:val="21"/>
        </w:rPr>
        <w:t>in connected mode</w:t>
      </w:r>
      <w:r>
        <w:rPr>
          <w:rFonts w:hint="eastAsia"/>
          <w:b w:val="0"/>
          <w:bCs w:val="0"/>
          <w:sz w:val="21"/>
          <w:szCs w:val="21"/>
        </w:rPr>
        <w:t xml:space="preserve"> for Option 1-1</w:t>
      </w:r>
      <w:r>
        <w:rPr>
          <w:b w:val="0"/>
          <w:bCs w:val="0"/>
          <w:sz w:val="21"/>
          <w:szCs w:val="21"/>
        </w:rPr>
        <w:t>, following</w:t>
      </w:r>
      <w:r>
        <w:rPr>
          <w:rFonts w:hint="eastAsia"/>
          <w:b w:val="0"/>
          <w:bCs w:val="0"/>
          <w:sz w:val="21"/>
          <w:szCs w:val="21"/>
        </w:rPr>
        <w:t xml:space="preserve"> is considered further</w:t>
      </w:r>
    </w:p>
    <w:p w14:paraId="334F26CB" w14:textId="77777777" w:rsidR="00D147B0" w:rsidRDefault="00D147B0" w:rsidP="00D147B0">
      <w:pPr>
        <w:pStyle w:val="a2"/>
        <w:numPr>
          <w:ilvl w:val="1"/>
          <w:numId w:val="29"/>
        </w:numPr>
        <w:spacing w:after="0"/>
      </w:pPr>
      <w:r>
        <w:t>Approach 1:</w:t>
      </w:r>
    </w:p>
    <w:p w14:paraId="7E901A40" w14:textId="754C0E94" w:rsidR="00D147B0" w:rsidRDefault="00D147B0" w:rsidP="00D147B0">
      <w:pPr>
        <w:pStyle w:val="a2"/>
        <w:numPr>
          <w:ilvl w:val="2"/>
          <w:numId w:val="29"/>
        </w:numPr>
        <w:spacing w:after="0"/>
      </w:pPr>
      <w:r>
        <w:t xml:space="preserve">LP-WUS </w:t>
      </w:r>
      <w:bookmarkStart w:id="7" w:name="_Hlk182969650"/>
      <w:r w:rsidR="004D1F1A" w:rsidRPr="004D1F1A">
        <w:rPr>
          <w:rFonts w:hint="eastAsia"/>
          <w:color w:val="FF0000"/>
        </w:rPr>
        <w:t>MOs</w:t>
      </w:r>
      <w:bookmarkEnd w:id="7"/>
      <w:r>
        <w:t>,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794C07A7" w14:textId="5E346B51" w:rsidR="00D147B0" w:rsidRDefault="00D147B0" w:rsidP="00D147B0">
      <w:pPr>
        <w:pStyle w:val="a2"/>
        <w:numPr>
          <w:ilvl w:val="2"/>
          <w:numId w:val="29"/>
        </w:numPr>
        <w:spacing w:after="0"/>
      </w:pPr>
      <w:r>
        <w:t xml:space="preserve">UE selectively monitors LP-WUS in the LP-WUS </w:t>
      </w:r>
      <w:r w:rsidR="004D1F1A" w:rsidRPr="004D1F1A">
        <w:rPr>
          <w:rFonts w:hint="eastAsia"/>
          <w:color w:val="FF0000"/>
        </w:rPr>
        <w:t>MOs</w:t>
      </w:r>
      <w:r w:rsidR="004D1F1A">
        <w:t xml:space="preserve"> </w:t>
      </w:r>
      <w:r>
        <w:t>identified by other parameters such as “</w:t>
      </w:r>
      <w:r>
        <w:rPr>
          <w:i/>
          <w:iCs/>
        </w:rPr>
        <w:t>LPWUS-Offset</w:t>
      </w:r>
      <w:r>
        <w:t>” prior to the start of</w:t>
      </w:r>
      <w:r w:rsidRPr="00973969">
        <w:rPr>
          <w:i/>
          <w:iCs/>
        </w:rPr>
        <w:t xml:space="preserve"> drx-onDurationTimer</w:t>
      </w:r>
      <w:r>
        <w:t>.</w:t>
      </w:r>
    </w:p>
    <w:p w14:paraId="74CE7BFD" w14:textId="77777777" w:rsidR="00D147B0" w:rsidRDefault="00D147B0" w:rsidP="00D147B0">
      <w:pPr>
        <w:pStyle w:val="a2"/>
        <w:numPr>
          <w:ilvl w:val="1"/>
          <w:numId w:val="29"/>
        </w:numPr>
        <w:spacing w:after="0"/>
      </w:pPr>
      <w:r>
        <w:t>Approach 2:</w:t>
      </w:r>
    </w:p>
    <w:p w14:paraId="30778F86" w14:textId="32340FAD" w:rsidR="00D147B0" w:rsidRDefault="00D147B0" w:rsidP="00D147B0">
      <w:pPr>
        <w:pStyle w:val="a2"/>
        <w:numPr>
          <w:ilvl w:val="2"/>
          <w:numId w:val="29"/>
        </w:numPr>
        <w:spacing w:after="0"/>
      </w:pPr>
      <w:r>
        <w:t xml:space="preserve">LP-WUS </w:t>
      </w:r>
      <w:r w:rsidR="00A934B6" w:rsidRPr="004D1F1A">
        <w:rPr>
          <w:rFonts w:hint="eastAsia"/>
          <w:color w:val="FF0000"/>
        </w:rPr>
        <w:t>MOs</w:t>
      </w:r>
      <w:r>
        <w:t xml:space="preserve">, including periodicity and offset, are identified based on the slot that </w:t>
      </w:r>
      <w:r>
        <w:rPr>
          <w:i/>
          <w:iCs/>
        </w:rPr>
        <w:t>drx-onDurationTimer</w:t>
      </w:r>
      <w:r>
        <w:t xml:space="preserve"> would start and a new RRC parameter indicating the time offset such as “</w:t>
      </w:r>
      <w:r>
        <w:rPr>
          <w:i/>
          <w:iCs/>
        </w:rPr>
        <w:t>LPWUS-Offset</w:t>
      </w:r>
      <w:r>
        <w:t xml:space="preserve">” until the slot that </w:t>
      </w:r>
      <w:r>
        <w:rPr>
          <w:i/>
          <w:iCs/>
        </w:rPr>
        <w:t>drx-onDurationTimer</w:t>
      </w:r>
      <w:r>
        <w:t xml:space="preserve"> would start.</w:t>
      </w:r>
    </w:p>
    <w:p w14:paraId="75C9CFD5" w14:textId="717D9696" w:rsidR="00D147B0" w:rsidRDefault="00D147B0" w:rsidP="00D147B0">
      <w:pPr>
        <w:pStyle w:val="a2"/>
        <w:numPr>
          <w:ilvl w:val="1"/>
          <w:numId w:val="29"/>
        </w:numPr>
        <w:spacing w:after="0"/>
      </w:pPr>
      <w:r>
        <w:rPr>
          <w:rFonts w:hint="eastAsia"/>
        </w:rPr>
        <w:t xml:space="preserve">FFS: </w:t>
      </w:r>
      <w:r>
        <w:t>RRC parameter “</w:t>
      </w:r>
      <w:r>
        <w:rPr>
          <w:i/>
          <w:iCs/>
        </w:rPr>
        <w:t>LPWUS-duration</w:t>
      </w:r>
      <w:r>
        <w:t xml:space="preserve">” indicates the duration </w:t>
      </w:r>
      <w:r w:rsidR="00D81DB5">
        <w:t xml:space="preserve">where the UE monitors LP-WUS </w:t>
      </w:r>
      <w:r w:rsidR="00472CB3" w:rsidRPr="00472CB3">
        <w:rPr>
          <w:rFonts w:hint="eastAsia"/>
          <w:color w:val="FF0000"/>
        </w:rPr>
        <w:t>[</w:t>
      </w:r>
      <w:r w:rsidR="00D81DB5" w:rsidRPr="00472CB3">
        <w:t>consecutively in time</w:t>
      </w:r>
      <w:r w:rsidR="00472CB3" w:rsidRPr="00472CB3">
        <w:rPr>
          <w:rFonts w:hint="eastAsia"/>
          <w:color w:val="FF0000"/>
        </w:rPr>
        <w:t>]</w:t>
      </w:r>
    </w:p>
    <w:p w14:paraId="5A371B82" w14:textId="564FE7D8" w:rsidR="00D147B0" w:rsidRDefault="00472CB3" w:rsidP="00D147B0">
      <w:pPr>
        <w:pStyle w:val="a2"/>
        <w:numPr>
          <w:ilvl w:val="2"/>
          <w:numId w:val="29"/>
        </w:numPr>
        <w:spacing w:after="0"/>
      </w:pPr>
      <w:r>
        <w:rPr>
          <w:rFonts w:hint="eastAsia"/>
        </w:rPr>
        <w:t xml:space="preserve">FFS: </w:t>
      </w:r>
      <w:r w:rsidR="00D147B0">
        <w:t xml:space="preserve">the consecutive LP-WUS </w:t>
      </w:r>
      <w:r w:rsidR="00B61C04" w:rsidRPr="004D1F1A">
        <w:rPr>
          <w:rFonts w:hint="eastAsia"/>
          <w:color w:val="FF0000"/>
        </w:rPr>
        <w:t>MOs</w:t>
      </w:r>
      <w:r w:rsidR="00B61C04">
        <w:t xml:space="preserve"> </w:t>
      </w:r>
      <w:r w:rsidR="00D147B0">
        <w:t>in time identified by “</w:t>
      </w:r>
      <w:r w:rsidR="00D147B0">
        <w:rPr>
          <w:i/>
          <w:iCs/>
        </w:rPr>
        <w:t>LPWUS-duration</w:t>
      </w:r>
      <w:r w:rsidR="00D147B0">
        <w:t>” are associated with a same C-DRX cycle;</w:t>
      </w:r>
    </w:p>
    <w:p w14:paraId="0F273142" w14:textId="31B57E02" w:rsidR="00D147B0" w:rsidRDefault="00472CB3" w:rsidP="00D147B0">
      <w:pPr>
        <w:pStyle w:val="a2"/>
        <w:numPr>
          <w:ilvl w:val="2"/>
          <w:numId w:val="29"/>
        </w:numPr>
        <w:spacing w:after="0"/>
      </w:pPr>
      <w:r>
        <w:rPr>
          <w:rFonts w:hint="eastAsia"/>
        </w:rPr>
        <w:t xml:space="preserve">FFS: </w:t>
      </w:r>
      <w:r w:rsidR="00D147B0">
        <w:t xml:space="preserve">LP-WUS </w:t>
      </w:r>
      <w:r w:rsidR="008B5F0B" w:rsidRPr="004D1F1A">
        <w:rPr>
          <w:rFonts w:hint="eastAsia"/>
          <w:color w:val="FF0000"/>
        </w:rPr>
        <w:t>MOs</w:t>
      </w:r>
      <w:r w:rsidR="008B5F0B">
        <w:t xml:space="preserve"> </w:t>
      </w:r>
      <w:r w:rsidR="00D147B0">
        <w:t>in time identified by “</w:t>
      </w:r>
      <w:r w:rsidR="00D147B0">
        <w:rPr>
          <w:i/>
          <w:iCs/>
        </w:rPr>
        <w:t>LPWUS-duration</w:t>
      </w:r>
      <w:r w:rsidR="00D147B0">
        <w:t xml:space="preserve">” provides consistent indication for the same C-DRX cycle of the UE, i.e., UE does not expect to detect more than one LP-WUSs with different indications for the UE in the LP-WUS </w:t>
      </w:r>
      <w:r w:rsidR="00F02E13" w:rsidRPr="004D1F1A">
        <w:rPr>
          <w:rFonts w:hint="eastAsia"/>
          <w:color w:val="FF0000"/>
        </w:rPr>
        <w:t>MOs</w:t>
      </w:r>
      <w:r w:rsidR="00F02E13">
        <w:t xml:space="preserve"> </w:t>
      </w:r>
      <w:r w:rsidR="00D147B0">
        <w:t>associated with the same C-DRX cycle.</w:t>
      </w:r>
    </w:p>
    <w:p w14:paraId="2E155849" w14:textId="2282E8C9" w:rsidR="007863CD" w:rsidRDefault="007863CD" w:rsidP="007863CD">
      <w:pPr>
        <w:pStyle w:val="a0"/>
        <w:numPr>
          <w:ilvl w:val="0"/>
          <w:numId w:val="4"/>
        </w:numPr>
        <w:ind w:hanging="442"/>
        <w:rPr>
          <w:b w:val="0"/>
          <w:bCs w:val="0"/>
          <w:sz w:val="21"/>
          <w:szCs w:val="21"/>
        </w:rPr>
      </w:pPr>
      <w:r>
        <w:rPr>
          <w:b w:val="0"/>
          <w:bCs w:val="0"/>
          <w:sz w:val="21"/>
          <w:szCs w:val="21"/>
        </w:rPr>
        <w:t xml:space="preserve">For LP-WUS </w:t>
      </w:r>
      <w:r w:rsidR="00F636EB" w:rsidRPr="00F636EB">
        <w:rPr>
          <w:b w:val="0"/>
          <w:bCs w:val="0"/>
          <w:color w:val="FF0000"/>
          <w:sz w:val="21"/>
          <w:szCs w:val="21"/>
        </w:rPr>
        <w:t>MOs</w:t>
      </w:r>
      <w:r>
        <w:rPr>
          <w:b w:val="0"/>
          <w:bCs w:val="0"/>
          <w:sz w:val="21"/>
          <w:szCs w:val="21"/>
        </w:rPr>
        <w:t xml:space="preserve"> in connected mode</w:t>
      </w:r>
      <w:r>
        <w:rPr>
          <w:rFonts w:hint="eastAsia"/>
          <w:b w:val="0"/>
          <w:bCs w:val="0"/>
          <w:sz w:val="21"/>
          <w:szCs w:val="21"/>
        </w:rPr>
        <w:t xml:space="preserve"> for Option 1-2</w:t>
      </w:r>
      <w:r>
        <w:rPr>
          <w:b w:val="0"/>
          <w:bCs w:val="0"/>
          <w:sz w:val="21"/>
          <w:szCs w:val="21"/>
        </w:rPr>
        <w:t>, following</w:t>
      </w:r>
      <w:r>
        <w:rPr>
          <w:rFonts w:hint="eastAsia"/>
          <w:b w:val="0"/>
          <w:bCs w:val="0"/>
          <w:sz w:val="21"/>
          <w:szCs w:val="21"/>
        </w:rPr>
        <w:t xml:space="preserve"> is considered further</w:t>
      </w:r>
    </w:p>
    <w:p w14:paraId="03E8B8D9" w14:textId="77777777" w:rsidR="007863CD" w:rsidRDefault="007863CD" w:rsidP="007863CD">
      <w:pPr>
        <w:pStyle w:val="a2"/>
        <w:numPr>
          <w:ilvl w:val="1"/>
          <w:numId w:val="29"/>
        </w:numPr>
        <w:spacing w:after="0"/>
        <w:ind w:hanging="442"/>
      </w:pPr>
      <w:r>
        <w:t>Approach 1:</w:t>
      </w:r>
    </w:p>
    <w:p w14:paraId="12080585" w14:textId="3445F0D6" w:rsidR="007863CD" w:rsidRDefault="007863CD" w:rsidP="007863CD">
      <w:pPr>
        <w:pStyle w:val="a2"/>
        <w:numPr>
          <w:ilvl w:val="2"/>
          <w:numId w:val="29"/>
        </w:numPr>
        <w:spacing w:after="0"/>
        <w:ind w:hanging="442"/>
      </w:pPr>
      <w:r>
        <w:t xml:space="preserve">LP-WUS </w:t>
      </w:r>
      <w:r w:rsidR="00F636EB" w:rsidRPr="00F636EB">
        <w:rPr>
          <w:color w:val="FF0000"/>
        </w:rPr>
        <w:t>MOs</w:t>
      </w:r>
      <w:r>
        <w:t>,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58C88AFE" w14:textId="150CE8F7" w:rsidR="007863CD" w:rsidRDefault="007863CD" w:rsidP="007863CD">
      <w:pPr>
        <w:pStyle w:val="a2"/>
        <w:numPr>
          <w:ilvl w:val="2"/>
          <w:numId w:val="29"/>
        </w:numPr>
        <w:spacing w:after="0"/>
        <w:ind w:hanging="442"/>
      </w:pPr>
      <w:r>
        <w:t xml:space="preserve">UE monitors LP-WUS in the LP-WUS </w:t>
      </w:r>
      <w:r w:rsidR="004D4F9C" w:rsidRPr="00F636EB">
        <w:rPr>
          <w:color w:val="FF0000"/>
        </w:rPr>
        <w:t>MOs</w:t>
      </w:r>
      <w:r w:rsidR="004D4F9C">
        <w:t xml:space="preserve"> </w:t>
      </w:r>
      <w:r>
        <w:t>and starts a new timer for PDCCH monitoring triggered by LP-WUS, such as “</w:t>
      </w:r>
      <w:r>
        <w:rPr>
          <w:i/>
          <w:iCs/>
        </w:rPr>
        <w:t>drx-onDurationTimer-LPWUS</w:t>
      </w:r>
      <w:r>
        <w:t>” after a configured time offset, such as “</w:t>
      </w:r>
      <w:r>
        <w:rPr>
          <w:i/>
          <w:iCs/>
        </w:rPr>
        <w:t>LPWUS-Offset</w:t>
      </w:r>
      <w:r>
        <w:t>”.</w:t>
      </w:r>
      <w:r w:rsidR="009C5A3C">
        <w:rPr>
          <w:rFonts w:hint="eastAsia"/>
        </w:rPr>
        <w:t xml:space="preserve"> </w:t>
      </w:r>
      <w:r w:rsidR="00E76314">
        <w:rPr>
          <w:rFonts w:hint="eastAsia"/>
        </w:rPr>
        <w:t xml:space="preserve">FFS </w:t>
      </w:r>
      <w:r w:rsidR="001C0ABF">
        <w:rPr>
          <w:rFonts w:hint="eastAsia"/>
        </w:rPr>
        <w:t>legacy onduration timer</w:t>
      </w:r>
    </w:p>
    <w:p w14:paraId="20891DA6" w14:textId="77777777" w:rsidR="007863CD" w:rsidRDefault="007863CD" w:rsidP="007863CD">
      <w:pPr>
        <w:pStyle w:val="a2"/>
        <w:numPr>
          <w:ilvl w:val="1"/>
          <w:numId w:val="29"/>
        </w:numPr>
        <w:spacing w:after="0"/>
        <w:ind w:hanging="442"/>
      </w:pPr>
      <w:r>
        <w:t>Approach 2:</w:t>
      </w:r>
    </w:p>
    <w:p w14:paraId="474327F2" w14:textId="77777777" w:rsidR="007863CD" w:rsidRDefault="007863CD" w:rsidP="007863CD">
      <w:pPr>
        <w:pStyle w:val="a2"/>
        <w:numPr>
          <w:ilvl w:val="2"/>
          <w:numId w:val="29"/>
        </w:numPr>
        <w:spacing w:after="0"/>
        <w:ind w:hanging="442"/>
      </w:pPr>
      <w:r>
        <w:lastRenderedPageBreak/>
        <w:t>Periodicity/offset of the slot that the new timer for PDCCH monitoring triggered by LP-WUS are configured by RRC parameters such as “</w:t>
      </w:r>
      <w:r>
        <w:rPr>
          <w:i/>
          <w:iCs/>
        </w:rPr>
        <w:t>drx-CycleStartOffset-LPWUS</w:t>
      </w:r>
      <w:r>
        <w:t>” and “</w:t>
      </w:r>
      <w:r>
        <w:rPr>
          <w:i/>
          <w:iCs/>
        </w:rPr>
        <w:t>drx-SlotOffset-LPWUS</w:t>
      </w:r>
      <w:r>
        <w:t>”.</w:t>
      </w:r>
    </w:p>
    <w:p w14:paraId="7660430E" w14:textId="20D195B5" w:rsidR="007863CD" w:rsidRDefault="007863CD" w:rsidP="007863CD">
      <w:pPr>
        <w:pStyle w:val="a2"/>
        <w:numPr>
          <w:ilvl w:val="2"/>
          <w:numId w:val="29"/>
        </w:numPr>
        <w:spacing w:after="0"/>
        <w:ind w:hanging="442"/>
      </w:pPr>
      <w:r>
        <w:t xml:space="preserve">LP-WUS </w:t>
      </w:r>
      <w:r w:rsidR="00B403FB" w:rsidRPr="00F636EB">
        <w:rPr>
          <w:color w:val="FF0000"/>
        </w:rPr>
        <w:t>MOs</w:t>
      </w:r>
      <w:r>
        <w:t xml:space="preserve">, including periodicity and offset, are identified based on the slot that </w:t>
      </w:r>
      <w:r>
        <w:rPr>
          <w:i/>
          <w:iCs/>
        </w:rPr>
        <w:t>drx-onDurationTimer-LPWUS</w:t>
      </w:r>
      <w:r>
        <w:t xml:space="preserve"> would start and a new RRC parameter indicating the time offset such as “</w:t>
      </w:r>
      <w:r>
        <w:rPr>
          <w:i/>
          <w:iCs/>
        </w:rPr>
        <w:t>LPWUS-Offset</w:t>
      </w:r>
      <w:r>
        <w:t xml:space="preserve">” until the slot that </w:t>
      </w:r>
      <w:r>
        <w:rPr>
          <w:i/>
          <w:iCs/>
        </w:rPr>
        <w:t>drx-onDurationTimer-LPWUS</w:t>
      </w:r>
      <w:r>
        <w:t xml:space="preserve"> would start.</w:t>
      </w:r>
    </w:p>
    <w:p w14:paraId="65F96F9D" w14:textId="77777777" w:rsidR="007863CD" w:rsidRDefault="007863CD" w:rsidP="007863CD">
      <w:pPr>
        <w:pStyle w:val="a2"/>
        <w:numPr>
          <w:ilvl w:val="1"/>
          <w:numId w:val="29"/>
        </w:numPr>
        <w:spacing w:after="0"/>
        <w:ind w:hanging="442"/>
      </w:pPr>
      <w:r>
        <w:rPr>
          <w:rFonts w:hint="eastAsia"/>
        </w:rPr>
        <w:t xml:space="preserve">FFS: </w:t>
      </w:r>
      <w:r>
        <w:t>RRC parameter “</w:t>
      </w:r>
      <w:r>
        <w:rPr>
          <w:i/>
          <w:iCs/>
        </w:rPr>
        <w:t>LPWUS-duration</w:t>
      </w:r>
      <w:r>
        <w:t xml:space="preserve">” indicates the duration where the UE monitors LP-WUS </w:t>
      </w:r>
      <w:r w:rsidRPr="00831671">
        <w:rPr>
          <w:highlight w:val="yellow"/>
        </w:rPr>
        <w:t>consecutively in time</w:t>
      </w:r>
    </w:p>
    <w:p w14:paraId="2D3BB9DF" w14:textId="256B351B" w:rsidR="007863CD" w:rsidRDefault="007863CD" w:rsidP="007863CD">
      <w:pPr>
        <w:pStyle w:val="a2"/>
        <w:numPr>
          <w:ilvl w:val="2"/>
          <w:numId w:val="29"/>
        </w:numPr>
        <w:spacing w:after="0"/>
        <w:ind w:hanging="442"/>
      </w:pPr>
      <w:r>
        <w:t xml:space="preserve">the consecutive LP-WUS </w:t>
      </w:r>
      <w:r w:rsidR="00831671" w:rsidRPr="00F636EB">
        <w:rPr>
          <w:color w:val="FF0000"/>
        </w:rPr>
        <w:t>MOs</w:t>
      </w:r>
      <w:r w:rsidR="00831671">
        <w:t xml:space="preserve"> </w:t>
      </w:r>
      <w:r>
        <w:t>in time identified by “</w:t>
      </w:r>
      <w:r>
        <w:rPr>
          <w:i/>
          <w:iCs/>
        </w:rPr>
        <w:t>LPWUS-duration</w:t>
      </w:r>
      <w:r>
        <w:t xml:space="preserve">” are associated with the same slot that the timer </w:t>
      </w:r>
      <w:r>
        <w:rPr>
          <w:i/>
          <w:iCs/>
        </w:rPr>
        <w:t>drx-onDurationTimer-LPWUS</w:t>
      </w:r>
      <w:r>
        <w:t xml:space="preserve"> would start;</w:t>
      </w:r>
    </w:p>
    <w:p w14:paraId="67565FB3" w14:textId="655E2F14" w:rsidR="007863CD" w:rsidRDefault="007863CD" w:rsidP="007863CD">
      <w:pPr>
        <w:pStyle w:val="a2"/>
        <w:numPr>
          <w:ilvl w:val="2"/>
          <w:numId w:val="29"/>
        </w:numPr>
        <w:spacing w:after="0"/>
        <w:ind w:hanging="442"/>
      </w:pPr>
      <w:r>
        <w:t xml:space="preserve">LP-WUS </w:t>
      </w:r>
      <w:r w:rsidR="00CE5308" w:rsidRPr="00F636EB">
        <w:rPr>
          <w:color w:val="FF0000"/>
        </w:rPr>
        <w:t>MOs</w:t>
      </w:r>
      <w:r w:rsidR="00CE5308">
        <w:t xml:space="preserve"> </w:t>
      </w:r>
      <w:r>
        <w:t>in time identified by “</w:t>
      </w:r>
      <w:r>
        <w:rPr>
          <w:i/>
          <w:iCs/>
        </w:rPr>
        <w:t>LPWUS-duration</w:t>
      </w:r>
      <w:r>
        <w:t xml:space="preserve">” provides consistent indication for the same slot that the timer </w:t>
      </w:r>
      <w:r>
        <w:rPr>
          <w:i/>
          <w:iCs/>
        </w:rPr>
        <w:t>drx-onDurationTimer-LPWUS</w:t>
      </w:r>
      <w:r>
        <w:t xml:space="preserve"> would start, i.e., UE does not expect to detect more than one LP-WUSs with different indications for the UE in the LP-WUS </w:t>
      </w:r>
      <w:r w:rsidR="005C4D0B" w:rsidRPr="00F636EB">
        <w:rPr>
          <w:color w:val="FF0000"/>
        </w:rPr>
        <w:t>MOs</w:t>
      </w:r>
      <w:r w:rsidR="005C4D0B">
        <w:t xml:space="preserve"> </w:t>
      </w:r>
      <w:r>
        <w:t xml:space="preserve">associated with the same slot that the timer </w:t>
      </w:r>
      <w:r>
        <w:rPr>
          <w:i/>
          <w:iCs/>
        </w:rPr>
        <w:t>drx-onDurationTimer-LPWUS</w:t>
      </w:r>
      <w:r>
        <w:t xml:space="preserve"> would start.</w:t>
      </w:r>
    </w:p>
    <w:p w14:paraId="056A7ED2" w14:textId="20C1AF89" w:rsidR="007863CD" w:rsidRPr="00863F00" w:rsidRDefault="00182E95" w:rsidP="007863CD">
      <w:pPr>
        <w:pStyle w:val="a2"/>
        <w:numPr>
          <w:ilvl w:val="0"/>
          <w:numId w:val="29"/>
        </w:numPr>
        <w:spacing w:after="0"/>
        <w:rPr>
          <w:color w:val="FF0000"/>
        </w:rPr>
      </w:pPr>
      <w:r>
        <w:rPr>
          <w:rFonts w:hint="eastAsia"/>
          <w:color w:val="FF0000"/>
        </w:rPr>
        <w:t xml:space="preserve">FFS: </w:t>
      </w:r>
      <w:r w:rsidR="007863CD" w:rsidRPr="00863F00">
        <w:rPr>
          <w:rFonts w:hint="eastAsia"/>
          <w:color w:val="FF0000"/>
        </w:rPr>
        <w:t>For Option 1-1 and Option 1-2, the same apporach among {A</w:t>
      </w:r>
      <w:r w:rsidR="00863F00" w:rsidRPr="00863F00">
        <w:rPr>
          <w:rFonts w:hint="eastAsia"/>
          <w:color w:val="FF0000"/>
        </w:rPr>
        <w:t>pproach 1, Approach 2</w:t>
      </w:r>
      <w:r w:rsidR="007863CD" w:rsidRPr="00863F00">
        <w:rPr>
          <w:rFonts w:hint="eastAsia"/>
          <w:color w:val="FF0000"/>
        </w:rPr>
        <w:t>}</w:t>
      </w:r>
      <w:r w:rsidR="00863F00" w:rsidRPr="00863F00">
        <w:rPr>
          <w:rFonts w:hint="eastAsia"/>
          <w:color w:val="FF0000"/>
        </w:rPr>
        <w:t xml:space="preserve"> is down-selected.</w:t>
      </w:r>
    </w:p>
    <w:tbl>
      <w:tblPr>
        <w:tblStyle w:val="afe"/>
        <w:tblW w:w="9631" w:type="dxa"/>
        <w:tblLayout w:type="fixed"/>
        <w:tblLook w:val="04A0" w:firstRow="1" w:lastRow="0" w:firstColumn="1" w:lastColumn="0" w:noHBand="0" w:noVBand="1"/>
      </w:tblPr>
      <w:tblGrid>
        <w:gridCol w:w="1479"/>
        <w:gridCol w:w="1372"/>
        <w:gridCol w:w="6780"/>
      </w:tblGrid>
      <w:tr w:rsidR="003B0B45" w14:paraId="6E9B7B84" w14:textId="77777777" w:rsidTr="008B1D97">
        <w:tc>
          <w:tcPr>
            <w:tcW w:w="1479" w:type="dxa"/>
            <w:shd w:val="clear" w:color="auto" w:fill="D9D9D9" w:themeFill="background1" w:themeFillShade="D9"/>
          </w:tcPr>
          <w:p w14:paraId="19670160" w14:textId="77777777" w:rsidR="003B0B45" w:rsidRDefault="003B0B45" w:rsidP="008B1D97">
            <w:pPr>
              <w:rPr>
                <w:sz w:val="21"/>
                <w:szCs w:val="21"/>
              </w:rPr>
            </w:pPr>
            <w:r>
              <w:rPr>
                <w:sz w:val="21"/>
                <w:szCs w:val="21"/>
              </w:rPr>
              <w:t>Company</w:t>
            </w:r>
          </w:p>
        </w:tc>
        <w:tc>
          <w:tcPr>
            <w:tcW w:w="1372" w:type="dxa"/>
            <w:shd w:val="clear" w:color="auto" w:fill="D9D9D9" w:themeFill="background1" w:themeFillShade="D9"/>
          </w:tcPr>
          <w:p w14:paraId="1FAC89FB" w14:textId="77777777" w:rsidR="003B0B45" w:rsidRDefault="003B0B45" w:rsidP="008B1D97">
            <w:pPr>
              <w:rPr>
                <w:sz w:val="21"/>
                <w:szCs w:val="21"/>
              </w:rPr>
            </w:pPr>
            <w:r>
              <w:rPr>
                <w:sz w:val="21"/>
                <w:szCs w:val="21"/>
              </w:rPr>
              <w:t>Y/N</w:t>
            </w:r>
          </w:p>
        </w:tc>
        <w:tc>
          <w:tcPr>
            <w:tcW w:w="6780" w:type="dxa"/>
            <w:shd w:val="clear" w:color="auto" w:fill="D9D9D9" w:themeFill="background1" w:themeFillShade="D9"/>
          </w:tcPr>
          <w:p w14:paraId="39362E50" w14:textId="77777777" w:rsidR="003B0B45" w:rsidRDefault="003B0B45" w:rsidP="008B1D97">
            <w:pPr>
              <w:rPr>
                <w:sz w:val="21"/>
                <w:szCs w:val="21"/>
              </w:rPr>
            </w:pPr>
            <w:r>
              <w:rPr>
                <w:sz w:val="21"/>
                <w:szCs w:val="21"/>
              </w:rPr>
              <w:t>Comments</w:t>
            </w:r>
          </w:p>
        </w:tc>
      </w:tr>
      <w:tr w:rsidR="003B0B45" w14:paraId="162CEE77" w14:textId="77777777" w:rsidTr="008B1D97">
        <w:tc>
          <w:tcPr>
            <w:tcW w:w="1479" w:type="dxa"/>
          </w:tcPr>
          <w:p w14:paraId="5DDE6998" w14:textId="337ACED5" w:rsidR="003B0B45" w:rsidRPr="001E38C7" w:rsidRDefault="00C82ACC" w:rsidP="008B1D9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3885C2C3" w14:textId="095D9AEC" w:rsidR="003B0B45" w:rsidRPr="00C82ACC" w:rsidRDefault="00C82ACC" w:rsidP="008B1D97">
            <w:pPr>
              <w:rPr>
                <w:rFonts w:eastAsia="游明朝"/>
                <w:sz w:val="21"/>
                <w:szCs w:val="21"/>
                <w:lang w:eastAsia="ja-JP"/>
              </w:rPr>
            </w:pPr>
            <w:r>
              <w:rPr>
                <w:rFonts w:eastAsia="游明朝" w:hint="eastAsia"/>
                <w:sz w:val="21"/>
                <w:szCs w:val="21"/>
                <w:lang w:eastAsia="ja-JP"/>
              </w:rPr>
              <w:t>Y</w:t>
            </w:r>
          </w:p>
        </w:tc>
        <w:tc>
          <w:tcPr>
            <w:tcW w:w="6780" w:type="dxa"/>
          </w:tcPr>
          <w:p w14:paraId="7E8D84CF" w14:textId="24932468" w:rsidR="003B0B45" w:rsidRPr="00E371EA" w:rsidRDefault="003B0B45" w:rsidP="008B1D97">
            <w:pPr>
              <w:pStyle w:val="a2"/>
            </w:pPr>
          </w:p>
        </w:tc>
      </w:tr>
      <w:tr w:rsidR="00B241C2" w14:paraId="53772C63" w14:textId="77777777" w:rsidTr="008B1D97">
        <w:tc>
          <w:tcPr>
            <w:tcW w:w="1479" w:type="dxa"/>
          </w:tcPr>
          <w:p w14:paraId="54C5090C" w14:textId="11593C1D" w:rsidR="00B241C2" w:rsidRDefault="00B241C2" w:rsidP="00B241C2">
            <w:pPr>
              <w:rPr>
                <w:rFonts w:eastAsia="游明朝"/>
                <w:sz w:val="21"/>
                <w:szCs w:val="21"/>
                <w:lang w:val="en-US" w:eastAsia="ja-JP"/>
              </w:rPr>
            </w:pPr>
            <w:r>
              <w:rPr>
                <w:rFonts w:eastAsiaTheme="minorEastAsia"/>
                <w:sz w:val="21"/>
                <w:szCs w:val="21"/>
                <w:lang w:val="en-US" w:eastAsia="zh-CN"/>
              </w:rPr>
              <w:t>Xiaomi</w:t>
            </w:r>
          </w:p>
        </w:tc>
        <w:tc>
          <w:tcPr>
            <w:tcW w:w="1372" w:type="dxa"/>
          </w:tcPr>
          <w:p w14:paraId="25F8E595" w14:textId="77777777" w:rsidR="00B241C2" w:rsidRDefault="00B241C2" w:rsidP="00B241C2">
            <w:pPr>
              <w:rPr>
                <w:rFonts w:eastAsiaTheme="minorEastAsia"/>
                <w:sz w:val="21"/>
                <w:szCs w:val="21"/>
                <w:lang w:eastAsia="zh-CN"/>
              </w:rPr>
            </w:pPr>
          </w:p>
        </w:tc>
        <w:tc>
          <w:tcPr>
            <w:tcW w:w="6780" w:type="dxa"/>
          </w:tcPr>
          <w:p w14:paraId="2763CFD8" w14:textId="77777777" w:rsidR="00B241C2" w:rsidRDefault="00B241C2" w:rsidP="00B241C2">
            <w:pPr>
              <w:pStyle w:val="a2"/>
              <w:rPr>
                <w:rFonts w:eastAsiaTheme="minorEastAsia"/>
                <w:lang w:eastAsia="zh-CN"/>
              </w:rPr>
            </w:pPr>
            <w:r>
              <w:rPr>
                <w:rFonts w:eastAsiaTheme="minorEastAsia" w:hint="eastAsia"/>
                <w:lang w:eastAsia="zh-CN"/>
              </w:rPr>
              <w:t>O</w:t>
            </w:r>
            <w:r>
              <w:rPr>
                <w:rFonts w:eastAsiaTheme="minorEastAsia"/>
                <w:lang w:eastAsia="zh-CN"/>
              </w:rPr>
              <w:t>K with the apporaches, but we doe not think the following restriction is needed, and can be deleted.</w:t>
            </w:r>
          </w:p>
          <w:p w14:paraId="3B296ADC" w14:textId="77777777" w:rsidR="00B241C2" w:rsidRPr="00863F00" w:rsidRDefault="00B241C2" w:rsidP="00B241C2">
            <w:pPr>
              <w:pStyle w:val="a2"/>
              <w:numPr>
                <w:ilvl w:val="0"/>
                <w:numId w:val="29"/>
              </w:numPr>
              <w:spacing w:after="0"/>
              <w:rPr>
                <w:color w:val="FF0000"/>
              </w:rPr>
            </w:pPr>
            <w:r w:rsidRPr="00863F00">
              <w:rPr>
                <w:rFonts w:hint="eastAsia"/>
                <w:color w:val="FF0000"/>
              </w:rPr>
              <w:t>For Option 1-1 and Option 1-2, the same apporach among {Approach 1, Approach 2} is down-selected.</w:t>
            </w:r>
          </w:p>
          <w:p w14:paraId="1755D91F" w14:textId="17AF0738" w:rsidR="00B241C2" w:rsidRDefault="00B241C2" w:rsidP="00B241C2">
            <w:pPr>
              <w:pStyle w:val="a2"/>
            </w:pPr>
          </w:p>
        </w:tc>
      </w:tr>
      <w:tr w:rsidR="00B241C2" w14:paraId="0ED88C83" w14:textId="77777777" w:rsidTr="008B1D97">
        <w:tc>
          <w:tcPr>
            <w:tcW w:w="1479" w:type="dxa"/>
          </w:tcPr>
          <w:p w14:paraId="1DEEBFAA" w14:textId="77777777" w:rsidR="00B241C2" w:rsidRDefault="00B241C2" w:rsidP="00B241C2">
            <w:pPr>
              <w:rPr>
                <w:rFonts w:eastAsia="游明朝"/>
                <w:sz w:val="21"/>
                <w:szCs w:val="21"/>
                <w:lang w:val="en-US" w:eastAsia="ja-JP"/>
              </w:rPr>
            </w:pPr>
          </w:p>
        </w:tc>
        <w:tc>
          <w:tcPr>
            <w:tcW w:w="1372" w:type="dxa"/>
          </w:tcPr>
          <w:p w14:paraId="6B3B8D3C" w14:textId="77777777" w:rsidR="00B241C2" w:rsidRDefault="00B241C2" w:rsidP="00B241C2">
            <w:pPr>
              <w:rPr>
                <w:rFonts w:eastAsiaTheme="minorEastAsia"/>
                <w:sz w:val="21"/>
                <w:szCs w:val="21"/>
                <w:lang w:eastAsia="zh-CN"/>
              </w:rPr>
            </w:pPr>
          </w:p>
        </w:tc>
        <w:tc>
          <w:tcPr>
            <w:tcW w:w="6780" w:type="dxa"/>
          </w:tcPr>
          <w:p w14:paraId="66A624A4" w14:textId="77777777" w:rsidR="00B241C2" w:rsidRDefault="00B241C2" w:rsidP="00B241C2">
            <w:pPr>
              <w:pStyle w:val="a2"/>
            </w:pPr>
          </w:p>
        </w:tc>
      </w:tr>
    </w:tbl>
    <w:p w14:paraId="35426D1B" w14:textId="77777777" w:rsidR="00D147B0" w:rsidRDefault="00D147B0">
      <w:pPr>
        <w:pStyle w:val="a2"/>
        <w:rPr>
          <w:lang w:val="en-GB"/>
        </w:rPr>
      </w:pPr>
    </w:p>
    <w:p w14:paraId="4FEC0B0F" w14:textId="77777777" w:rsidR="001C0ABF" w:rsidRDefault="001C0ABF" w:rsidP="001C0ABF">
      <w:pPr>
        <w:pStyle w:val="4"/>
      </w:pPr>
      <w:r>
        <w:rPr>
          <w:rFonts w:hint="eastAsia"/>
          <w:highlight w:val="yellow"/>
        </w:rPr>
        <w:t xml:space="preserve">[Thu]Combined </w:t>
      </w:r>
      <w:r>
        <w:rPr>
          <w:highlight w:val="yellow"/>
        </w:rPr>
        <w:t>Proposal 3.3-</w:t>
      </w:r>
      <w:r>
        <w:rPr>
          <w:rFonts w:hint="eastAsia"/>
          <w:highlight w:val="yellow"/>
        </w:rPr>
        <w:t>1/2a</w:t>
      </w:r>
      <w:r>
        <w:rPr>
          <w:highlight w:val="yellow"/>
        </w:rPr>
        <w:t>:</w:t>
      </w:r>
    </w:p>
    <w:p w14:paraId="2D710B7A" w14:textId="77777777" w:rsidR="001C0ABF" w:rsidRDefault="001C0ABF" w:rsidP="001C0ABF">
      <w:pPr>
        <w:pStyle w:val="a0"/>
        <w:numPr>
          <w:ilvl w:val="0"/>
          <w:numId w:val="4"/>
        </w:numPr>
        <w:rPr>
          <w:b w:val="0"/>
          <w:bCs w:val="0"/>
          <w:sz w:val="21"/>
          <w:szCs w:val="21"/>
        </w:rPr>
      </w:pPr>
      <w:r>
        <w:rPr>
          <w:b w:val="0"/>
          <w:bCs w:val="0"/>
          <w:sz w:val="21"/>
          <w:szCs w:val="21"/>
        </w:rPr>
        <w:t xml:space="preserve">For LP-WUS </w:t>
      </w:r>
      <w:r w:rsidRPr="00500D30">
        <w:rPr>
          <w:rFonts w:hint="eastAsia"/>
          <w:b w:val="0"/>
          <w:bCs w:val="0"/>
          <w:color w:val="FF0000"/>
          <w:sz w:val="21"/>
          <w:szCs w:val="21"/>
        </w:rPr>
        <w:t>MO</w:t>
      </w:r>
      <w:r w:rsidRPr="00500D30">
        <w:rPr>
          <w:b w:val="0"/>
          <w:bCs w:val="0"/>
          <w:color w:val="FF0000"/>
          <w:sz w:val="21"/>
          <w:szCs w:val="21"/>
        </w:rPr>
        <w:t xml:space="preserve">s </w:t>
      </w:r>
      <w:r>
        <w:rPr>
          <w:b w:val="0"/>
          <w:bCs w:val="0"/>
          <w:sz w:val="21"/>
          <w:szCs w:val="21"/>
        </w:rPr>
        <w:t>in connected mode</w:t>
      </w:r>
      <w:r>
        <w:rPr>
          <w:rFonts w:hint="eastAsia"/>
          <w:b w:val="0"/>
          <w:bCs w:val="0"/>
          <w:sz w:val="21"/>
          <w:szCs w:val="21"/>
        </w:rPr>
        <w:t xml:space="preserve"> for Option 1-1</w:t>
      </w:r>
      <w:r>
        <w:rPr>
          <w:b w:val="0"/>
          <w:bCs w:val="0"/>
          <w:sz w:val="21"/>
          <w:szCs w:val="21"/>
        </w:rPr>
        <w:t>, following</w:t>
      </w:r>
      <w:r>
        <w:rPr>
          <w:rFonts w:hint="eastAsia"/>
          <w:b w:val="0"/>
          <w:bCs w:val="0"/>
          <w:sz w:val="21"/>
          <w:szCs w:val="21"/>
        </w:rPr>
        <w:t xml:space="preserve"> is considered further</w:t>
      </w:r>
    </w:p>
    <w:p w14:paraId="64D216AB" w14:textId="77777777" w:rsidR="001C0ABF" w:rsidRDefault="001C0ABF" w:rsidP="001C0ABF">
      <w:pPr>
        <w:pStyle w:val="a2"/>
        <w:numPr>
          <w:ilvl w:val="1"/>
          <w:numId w:val="29"/>
        </w:numPr>
        <w:spacing w:after="0"/>
      </w:pPr>
      <w:r>
        <w:t>Approach 1:</w:t>
      </w:r>
    </w:p>
    <w:p w14:paraId="6ABC85AB" w14:textId="6F553E86" w:rsidR="001C0ABF" w:rsidRDefault="001C0ABF" w:rsidP="001C0ABF">
      <w:pPr>
        <w:pStyle w:val="a2"/>
        <w:numPr>
          <w:ilvl w:val="2"/>
          <w:numId w:val="29"/>
        </w:numPr>
        <w:spacing w:after="0"/>
      </w:pPr>
      <w:r>
        <w:t xml:space="preserve">LP-WUS </w:t>
      </w:r>
      <w:r w:rsidRPr="004D1F1A">
        <w:rPr>
          <w:rFonts w:hint="eastAsia"/>
          <w:color w:val="FF0000"/>
        </w:rPr>
        <w:t>MOs</w:t>
      </w:r>
      <w:r>
        <w:t>, including periodicity and offset, are configured independently from the C-DRX periodicity/offset by new RRC parameter(s).</w:t>
      </w:r>
    </w:p>
    <w:p w14:paraId="5D60F25F" w14:textId="13ED15D0" w:rsidR="001C0ABF" w:rsidRDefault="001C0ABF" w:rsidP="001C0ABF">
      <w:pPr>
        <w:pStyle w:val="a2"/>
        <w:numPr>
          <w:ilvl w:val="2"/>
          <w:numId w:val="29"/>
        </w:numPr>
        <w:spacing w:after="0"/>
      </w:pPr>
      <w:r>
        <w:t xml:space="preserve">UE selectively monitors LP-WUS in the LP-WUS </w:t>
      </w:r>
      <w:r w:rsidRPr="004D1F1A">
        <w:rPr>
          <w:rFonts w:hint="eastAsia"/>
          <w:color w:val="FF0000"/>
        </w:rPr>
        <w:t>MOs</w:t>
      </w:r>
      <w:r>
        <w:t xml:space="preserve"> identified by other parameters such as </w:t>
      </w:r>
      <w:r w:rsidR="00405AD0" w:rsidRPr="00405AD0">
        <w:rPr>
          <w:rFonts w:hint="eastAsia"/>
          <w:color w:val="FF0000"/>
        </w:rPr>
        <w:t xml:space="preserve">time </w:t>
      </w:r>
      <w:r w:rsidR="00147074" w:rsidRPr="00405AD0">
        <w:rPr>
          <w:rFonts w:hint="eastAsia"/>
          <w:color w:val="FF0000"/>
        </w:rPr>
        <w:t>offset</w:t>
      </w:r>
      <w:r w:rsidRPr="00405AD0">
        <w:rPr>
          <w:color w:val="FF0000"/>
        </w:rPr>
        <w:t xml:space="preserve"> </w:t>
      </w:r>
      <w:r>
        <w:t>prior to the start of</w:t>
      </w:r>
      <w:r w:rsidRPr="00973969">
        <w:rPr>
          <w:i/>
          <w:iCs/>
        </w:rPr>
        <w:t xml:space="preserve"> drx-onDurationTimer</w:t>
      </w:r>
      <w:r>
        <w:t>.</w:t>
      </w:r>
    </w:p>
    <w:p w14:paraId="6B3F0D03" w14:textId="77777777" w:rsidR="001C0ABF" w:rsidRDefault="001C0ABF" w:rsidP="001C0ABF">
      <w:pPr>
        <w:pStyle w:val="a2"/>
        <w:numPr>
          <w:ilvl w:val="1"/>
          <w:numId w:val="29"/>
        </w:numPr>
        <w:spacing w:after="0"/>
      </w:pPr>
      <w:r>
        <w:t>Approach 2:</w:t>
      </w:r>
    </w:p>
    <w:p w14:paraId="6CE31882" w14:textId="096A81C4" w:rsidR="001C0ABF" w:rsidRDefault="001C0ABF" w:rsidP="001C0ABF">
      <w:pPr>
        <w:pStyle w:val="a2"/>
        <w:numPr>
          <w:ilvl w:val="2"/>
          <w:numId w:val="29"/>
        </w:numPr>
        <w:spacing w:after="0"/>
      </w:pPr>
      <w:r>
        <w:t xml:space="preserve">LP-WUS </w:t>
      </w:r>
      <w:r w:rsidRPr="004D1F1A">
        <w:rPr>
          <w:rFonts w:hint="eastAsia"/>
          <w:color w:val="FF0000"/>
        </w:rPr>
        <w:t>MOs</w:t>
      </w:r>
      <w:r>
        <w:t xml:space="preserve">, including periodicity and offset, are identified based on the slot that </w:t>
      </w:r>
      <w:r>
        <w:rPr>
          <w:i/>
          <w:iCs/>
        </w:rPr>
        <w:t>drx-onDurationTimer</w:t>
      </w:r>
      <w:r>
        <w:t xml:space="preserve"> would start and a new RRC parameter indicating the time offset until the slot that </w:t>
      </w:r>
      <w:r>
        <w:rPr>
          <w:i/>
          <w:iCs/>
        </w:rPr>
        <w:t>drx-onDurationTimer</w:t>
      </w:r>
      <w:r>
        <w:t xml:space="preserve"> would start.</w:t>
      </w:r>
    </w:p>
    <w:p w14:paraId="5F302D22" w14:textId="5FFA8511" w:rsidR="001C0ABF" w:rsidRDefault="001C0ABF" w:rsidP="001C0ABF">
      <w:pPr>
        <w:pStyle w:val="a2"/>
        <w:numPr>
          <w:ilvl w:val="1"/>
          <w:numId w:val="29"/>
        </w:numPr>
        <w:spacing w:after="0"/>
      </w:pPr>
      <w:r>
        <w:rPr>
          <w:rFonts w:hint="eastAsia"/>
        </w:rPr>
        <w:t xml:space="preserve">FFS: </w:t>
      </w:r>
      <w:r w:rsidR="00AC50DB" w:rsidRPr="00AC50DB">
        <w:rPr>
          <w:rFonts w:hint="eastAsia"/>
          <w:color w:val="FF0000"/>
        </w:rPr>
        <w:t>An</w:t>
      </w:r>
      <w:r w:rsidR="00AC50DB">
        <w:rPr>
          <w:rFonts w:hint="eastAsia"/>
        </w:rPr>
        <w:t xml:space="preserve"> </w:t>
      </w:r>
      <w:r>
        <w:t xml:space="preserve">RRC parameter indicates the duration where the UE monitors LP-WUS </w:t>
      </w:r>
      <w:r w:rsidRPr="00472CB3">
        <w:rPr>
          <w:rFonts w:hint="eastAsia"/>
          <w:color w:val="FF0000"/>
        </w:rPr>
        <w:t>[</w:t>
      </w:r>
      <w:r w:rsidRPr="00472CB3">
        <w:t>consecutively in time</w:t>
      </w:r>
      <w:r w:rsidRPr="00472CB3">
        <w:rPr>
          <w:rFonts w:hint="eastAsia"/>
          <w:color w:val="FF0000"/>
        </w:rPr>
        <w:t>]</w:t>
      </w:r>
    </w:p>
    <w:p w14:paraId="56405F92" w14:textId="69E290B7" w:rsidR="001C0ABF" w:rsidRDefault="001C0ABF" w:rsidP="001C0ABF">
      <w:pPr>
        <w:pStyle w:val="a2"/>
        <w:numPr>
          <w:ilvl w:val="2"/>
          <w:numId w:val="29"/>
        </w:numPr>
        <w:spacing w:after="0"/>
      </w:pPr>
      <w:r w:rsidRPr="003064AE">
        <w:rPr>
          <w:rFonts w:hint="eastAsia"/>
          <w:color w:val="FF0000"/>
        </w:rPr>
        <w:t>FFS:</w:t>
      </w:r>
      <w:r>
        <w:rPr>
          <w:rFonts w:hint="eastAsia"/>
        </w:rPr>
        <w:t xml:space="preserve"> </w:t>
      </w:r>
      <w:r>
        <w:t xml:space="preserve">the consecutive LP-WUS </w:t>
      </w:r>
      <w:r w:rsidRPr="004D1F1A">
        <w:rPr>
          <w:rFonts w:hint="eastAsia"/>
          <w:color w:val="FF0000"/>
        </w:rPr>
        <w:t>MOs</w:t>
      </w:r>
      <w:r>
        <w:t xml:space="preserve"> in time identified by </w:t>
      </w:r>
      <w:r w:rsidR="005C3BFD" w:rsidRPr="00BA7494">
        <w:rPr>
          <w:rFonts w:hint="eastAsia"/>
          <w:color w:val="FF0000"/>
        </w:rPr>
        <w:t>t</w:t>
      </w:r>
      <w:r w:rsidR="00BA7494" w:rsidRPr="00BA7494">
        <w:rPr>
          <w:rFonts w:hint="eastAsia"/>
          <w:color w:val="FF0000"/>
        </w:rPr>
        <w:t>he RRC parameter</w:t>
      </w:r>
      <w:r w:rsidR="00BA7494">
        <w:rPr>
          <w:rFonts w:hint="eastAsia"/>
        </w:rPr>
        <w:t xml:space="preserve"> </w:t>
      </w:r>
      <w:r>
        <w:t>are associated with a same C-DRX cycle;</w:t>
      </w:r>
    </w:p>
    <w:p w14:paraId="7E9F454B" w14:textId="44DE37CA" w:rsidR="001C0ABF" w:rsidRDefault="001C0ABF" w:rsidP="001C0ABF">
      <w:pPr>
        <w:pStyle w:val="a2"/>
        <w:numPr>
          <w:ilvl w:val="2"/>
          <w:numId w:val="29"/>
        </w:numPr>
        <w:spacing w:after="0"/>
      </w:pPr>
      <w:r w:rsidRPr="003064AE">
        <w:rPr>
          <w:rFonts w:hint="eastAsia"/>
          <w:color w:val="FF0000"/>
        </w:rPr>
        <w:t>FFS:</w:t>
      </w:r>
      <w:r>
        <w:rPr>
          <w:rFonts w:hint="eastAsia"/>
        </w:rPr>
        <w:t xml:space="preserve"> </w:t>
      </w:r>
      <w:r>
        <w:t xml:space="preserve">LP-WUS </w:t>
      </w:r>
      <w:r w:rsidRPr="004D1F1A">
        <w:rPr>
          <w:rFonts w:hint="eastAsia"/>
          <w:color w:val="FF0000"/>
        </w:rPr>
        <w:t>MOs</w:t>
      </w:r>
      <w:r>
        <w:t xml:space="preserve"> in time identified by </w:t>
      </w:r>
      <w:r w:rsidR="00DE5272" w:rsidRPr="00BA7494">
        <w:rPr>
          <w:rFonts w:hint="eastAsia"/>
          <w:color w:val="FF0000"/>
        </w:rPr>
        <w:t>the RRC parameter</w:t>
      </w:r>
      <w:r>
        <w:t xml:space="preserve"> provides consistent indication for the same C-DRX cycle of the UE, i.e., UE does not expect to detect more than one LP-WUSs with different indications for the UE in the LP-WUS </w:t>
      </w:r>
      <w:r w:rsidRPr="004D1F1A">
        <w:rPr>
          <w:rFonts w:hint="eastAsia"/>
          <w:color w:val="FF0000"/>
        </w:rPr>
        <w:t>MOs</w:t>
      </w:r>
      <w:r>
        <w:t xml:space="preserve"> associated with the same C-DRX cycle.</w:t>
      </w:r>
    </w:p>
    <w:p w14:paraId="3F32459B" w14:textId="77777777" w:rsidR="001C0ABF" w:rsidRDefault="001C0ABF" w:rsidP="001C0ABF">
      <w:pPr>
        <w:pStyle w:val="a0"/>
        <w:numPr>
          <w:ilvl w:val="0"/>
          <w:numId w:val="4"/>
        </w:numPr>
        <w:ind w:hanging="442"/>
        <w:rPr>
          <w:b w:val="0"/>
          <w:bCs w:val="0"/>
          <w:sz w:val="21"/>
          <w:szCs w:val="21"/>
        </w:rPr>
      </w:pPr>
      <w:r>
        <w:rPr>
          <w:b w:val="0"/>
          <w:bCs w:val="0"/>
          <w:sz w:val="21"/>
          <w:szCs w:val="21"/>
        </w:rPr>
        <w:t xml:space="preserve">For LP-WUS </w:t>
      </w:r>
      <w:r w:rsidRPr="00F636EB">
        <w:rPr>
          <w:b w:val="0"/>
          <w:bCs w:val="0"/>
          <w:color w:val="FF0000"/>
          <w:sz w:val="21"/>
          <w:szCs w:val="21"/>
        </w:rPr>
        <w:t>MOs</w:t>
      </w:r>
      <w:r>
        <w:rPr>
          <w:b w:val="0"/>
          <w:bCs w:val="0"/>
          <w:sz w:val="21"/>
          <w:szCs w:val="21"/>
        </w:rPr>
        <w:t xml:space="preserve"> in connected mode</w:t>
      </w:r>
      <w:r>
        <w:rPr>
          <w:rFonts w:hint="eastAsia"/>
          <w:b w:val="0"/>
          <w:bCs w:val="0"/>
          <w:sz w:val="21"/>
          <w:szCs w:val="21"/>
        </w:rPr>
        <w:t xml:space="preserve"> for Option 1-2</w:t>
      </w:r>
      <w:r>
        <w:rPr>
          <w:b w:val="0"/>
          <w:bCs w:val="0"/>
          <w:sz w:val="21"/>
          <w:szCs w:val="21"/>
        </w:rPr>
        <w:t>, following</w:t>
      </w:r>
      <w:r>
        <w:rPr>
          <w:rFonts w:hint="eastAsia"/>
          <w:b w:val="0"/>
          <w:bCs w:val="0"/>
          <w:sz w:val="21"/>
          <w:szCs w:val="21"/>
        </w:rPr>
        <w:t xml:space="preserve"> is considered further</w:t>
      </w:r>
    </w:p>
    <w:p w14:paraId="06A532CA" w14:textId="77777777" w:rsidR="001C0ABF" w:rsidRDefault="001C0ABF" w:rsidP="001C0ABF">
      <w:pPr>
        <w:pStyle w:val="a2"/>
        <w:numPr>
          <w:ilvl w:val="1"/>
          <w:numId w:val="29"/>
        </w:numPr>
        <w:spacing w:after="0"/>
        <w:ind w:hanging="442"/>
      </w:pPr>
      <w:r>
        <w:t>Approach 1:</w:t>
      </w:r>
    </w:p>
    <w:p w14:paraId="0A9A1CF1" w14:textId="1129DACD" w:rsidR="001C0ABF" w:rsidRDefault="001C0ABF" w:rsidP="001C0ABF">
      <w:pPr>
        <w:pStyle w:val="a2"/>
        <w:numPr>
          <w:ilvl w:val="2"/>
          <w:numId w:val="29"/>
        </w:numPr>
        <w:spacing w:after="0"/>
        <w:ind w:hanging="442"/>
      </w:pPr>
      <w:r>
        <w:t xml:space="preserve">LP-WUS </w:t>
      </w:r>
      <w:r w:rsidRPr="00F636EB">
        <w:rPr>
          <w:color w:val="FF0000"/>
        </w:rPr>
        <w:t>MOs</w:t>
      </w:r>
      <w:r>
        <w:t>, including periodicity and offset, are configured independently from the C-DRX periodicity/offset by new RRC parameter(s).</w:t>
      </w:r>
    </w:p>
    <w:p w14:paraId="55550DCF" w14:textId="4A18F7C9" w:rsidR="001C0ABF" w:rsidRPr="00EE620E" w:rsidRDefault="001C0ABF" w:rsidP="001C0ABF">
      <w:pPr>
        <w:pStyle w:val="a2"/>
        <w:numPr>
          <w:ilvl w:val="2"/>
          <w:numId w:val="29"/>
        </w:numPr>
        <w:spacing w:after="0"/>
        <w:ind w:hanging="442"/>
        <w:rPr>
          <w:color w:val="FF0000"/>
        </w:rPr>
      </w:pPr>
      <w:r>
        <w:t xml:space="preserve">UE monitors LP-WUS in the LP-WUS </w:t>
      </w:r>
      <w:r w:rsidRPr="00F636EB">
        <w:rPr>
          <w:color w:val="FF0000"/>
        </w:rPr>
        <w:t>MOs</w:t>
      </w:r>
      <w:r>
        <w:t xml:space="preserve"> and starts a new timer for PDCCH monitoring triggered by LP-WUS, after a configured time offset.</w:t>
      </w:r>
      <w:r>
        <w:rPr>
          <w:rFonts w:hint="eastAsia"/>
        </w:rPr>
        <w:t xml:space="preserve"> </w:t>
      </w:r>
      <w:r w:rsidRPr="00EE620E">
        <w:rPr>
          <w:rFonts w:hint="eastAsia"/>
          <w:color w:val="FF0000"/>
        </w:rPr>
        <w:t xml:space="preserve">FFS </w:t>
      </w:r>
      <w:r w:rsidR="00D0325F" w:rsidRPr="00EE620E">
        <w:rPr>
          <w:rFonts w:hint="eastAsia"/>
          <w:color w:val="FF0000"/>
        </w:rPr>
        <w:t xml:space="preserve">whether LP-WUS triggers </w:t>
      </w:r>
      <w:r w:rsidR="00D54A90" w:rsidRPr="00EE620E">
        <w:rPr>
          <w:i/>
          <w:iCs/>
          <w:color w:val="FF0000"/>
        </w:rPr>
        <w:t>drx-onDurationTimer</w:t>
      </w:r>
    </w:p>
    <w:p w14:paraId="3AFFAA3F" w14:textId="77777777" w:rsidR="001C0ABF" w:rsidRPr="00094FC1" w:rsidRDefault="001C0ABF" w:rsidP="001C0ABF">
      <w:pPr>
        <w:pStyle w:val="a2"/>
        <w:numPr>
          <w:ilvl w:val="1"/>
          <w:numId w:val="29"/>
        </w:numPr>
        <w:spacing w:after="0"/>
        <w:ind w:hanging="442"/>
        <w:rPr>
          <w:highlight w:val="yellow"/>
        </w:rPr>
      </w:pPr>
      <w:r w:rsidRPr="00094FC1">
        <w:rPr>
          <w:highlight w:val="yellow"/>
        </w:rPr>
        <w:t>Approach 2:</w:t>
      </w:r>
    </w:p>
    <w:p w14:paraId="7D3309E0" w14:textId="2C969C42" w:rsidR="001C0ABF" w:rsidRPr="00094FC1" w:rsidRDefault="001C0ABF" w:rsidP="001C0ABF">
      <w:pPr>
        <w:pStyle w:val="a2"/>
        <w:numPr>
          <w:ilvl w:val="2"/>
          <w:numId w:val="29"/>
        </w:numPr>
        <w:spacing w:after="0"/>
        <w:ind w:hanging="442"/>
        <w:rPr>
          <w:highlight w:val="yellow"/>
        </w:rPr>
      </w:pPr>
      <w:r w:rsidRPr="00094FC1">
        <w:rPr>
          <w:highlight w:val="yellow"/>
        </w:rPr>
        <w:t>Periodicity/offset of the slot that the new timer for PDCCH monitoring triggered by LP-WUS are configured by RRC parameters.</w:t>
      </w:r>
    </w:p>
    <w:p w14:paraId="2A0ED228" w14:textId="5B3E7CDC" w:rsidR="001C0ABF" w:rsidRPr="00094FC1" w:rsidRDefault="001C0ABF" w:rsidP="001C0ABF">
      <w:pPr>
        <w:pStyle w:val="a2"/>
        <w:numPr>
          <w:ilvl w:val="2"/>
          <w:numId w:val="29"/>
        </w:numPr>
        <w:spacing w:after="0"/>
        <w:ind w:hanging="442"/>
        <w:rPr>
          <w:highlight w:val="yellow"/>
        </w:rPr>
      </w:pPr>
      <w:r w:rsidRPr="00094FC1">
        <w:rPr>
          <w:highlight w:val="yellow"/>
        </w:rPr>
        <w:t xml:space="preserve">LP-WUS </w:t>
      </w:r>
      <w:r w:rsidRPr="00094FC1">
        <w:rPr>
          <w:color w:val="FF0000"/>
          <w:highlight w:val="yellow"/>
        </w:rPr>
        <w:t>MOs</w:t>
      </w:r>
      <w:r w:rsidRPr="00094FC1">
        <w:rPr>
          <w:highlight w:val="yellow"/>
        </w:rPr>
        <w:t xml:space="preserve">, including periodicity and offset, are identified based on the slot that </w:t>
      </w:r>
      <w:r w:rsidR="00B06F7C" w:rsidRPr="00B06F7C">
        <w:rPr>
          <w:rFonts w:hint="eastAsia"/>
          <w:color w:val="FF0000"/>
          <w:highlight w:val="yellow"/>
        </w:rPr>
        <w:t>new timer</w:t>
      </w:r>
      <w:r w:rsidRPr="00094FC1">
        <w:rPr>
          <w:highlight w:val="yellow"/>
        </w:rPr>
        <w:t xml:space="preserve"> would start and a new RRC parameter indicating the time offset until the slot that</w:t>
      </w:r>
      <w:r w:rsidRPr="00B06F7C">
        <w:rPr>
          <w:highlight w:val="yellow"/>
        </w:rPr>
        <w:t xml:space="preserve"> </w:t>
      </w:r>
      <w:r w:rsidR="00B06F7C" w:rsidRPr="00B06F7C">
        <w:rPr>
          <w:rFonts w:hint="eastAsia"/>
          <w:color w:val="FF0000"/>
          <w:highlight w:val="yellow"/>
        </w:rPr>
        <w:t>new timer</w:t>
      </w:r>
      <w:r w:rsidR="00B06F7C" w:rsidRPr="00B06F7C">
        <w:rPr>
          <w:rFonts w:hint="eastAsia"/>
          <w:highlight w:val="yellow"/>
        </w:rPr>
        <w:t xml:space="preserve"> </w:t>
      </w:r>
      <w:r w:rsidRPr="00B06F7C">
        <w:rPr>
          <w:highlight w:val="yellow"/>
        </w:rPr>
        <w:t>w</w:t>
      </w:r>
      <w:r w:rsidRPr="00094FC1">
        <w:rPr>
          <w:highlight w:val="yellow"/>
        </w:rPr>
        <w:t>ould start.</w:t>
      </w:r>
    </w:p>
    <w:p w14:paraId="15A12512" w14:textId="32F66728" w:rsidR="001C0ABF" w:rsidRDefault="001C0ABF" w:rsidP="001C0ABF">
      <w:pPr>
        <w:pStyle w:val="a2"/>
        <w:numPr>
          <w:ilvl w:val="1"/>
          <w:numId w:val="29"/>
        </w:numPr>
        <w:spacing w:after="0"/>
        <w:ind w:hanging="442"/>
      </w:pPr>
      <w:r>
        <w:rPr>
          <w:rFonts w:hint="eastAsia"/>
        </w:rPr>
        <w:t xml:space="preserve">FFS: </w:t>
      </w:r>
      <w:r w:rsidR="002C6732" w:rsidRPr="002C6732">
        <w:rPr>
          <w:rFonts w:hint="eastAsia"/>
          <w:color w:val="FF0000"/>
        </w:rPr>
        <w:t xml:space="preserve">An </w:t>
      </w:r>
      <w:r>
        <w:t xml:space="preserve">RRC parameter indicates the duration where the UE monitors LP-WUS </w:t>
      </w:r>
      <w:r w:rsidR="00EA1EFE" w:rsidRPr="00EA1EFE">
        <w:rPr>
          <w:rFonts w:hint="eastAsia"/>
          <w:color w:val="FF0000"/>
        </w:rPr>
        <w:t>[</w:t>
      </w:r>
      <w:r w:rsidRPr="00EA1EFE">
        <w:t>consecutively in time</w:t>
      </w:r>
      <w:r w:rsidR="00EA1EFE" w:rsidRPr="00EA1EFE">
        <w:rPr>
          <w:rFonts w:hint="eastAsia"/>
          <w:color w:val="FF0000"/>
        </w:rPr>
        <w:t>]</w:t>
      </w:r>
    </w:p>
    <w:p w14:paraId="6217E387" w14:textId="4B0957FF" w:rsidR="001C0ABF" w:rsidRDefault="00EA1EFE" w:rsidP="001C0ABF">
      <w:pPr>
        <w:pStyle w:val="a2"/>
        <w:numPr>
          <w:ilvl w:val="2"/>
          <w:numId w:val="29"/>
        </w:numPr>
        <w:spacing w:after="0"/>
        <w:ind w:hanging="442"/>
      </w:pPr>
      <w:r w:rsidRPr="00EA1EFE">
        <w:rPr>
          <w:rFonts w:hint="eastAsia"/>
          <w:color w:val="FF0000"/>
        </w:rPr>
        <w:t xml:space="preserve">FFS: </w:t>
      </w:r>
      <w:r w:rsidR="001C0ABF">
        <w:t xml:space="preserve">the consecutive LP-WUS </w:t>
      </w:r>
      <w:r w:rsidR="001C0ABF" w:rsidRPr="00F636EB">
        <w:rPr>
          <w:color w:val="FF0000"/>
        </w:rPr>
        <w:t>MOs</w:t>
      </w:r>
      <w:r w:rsidR="001C0ABF">
        <w:t xml:space="preserve"> in time identified by </w:t>
      </w:r>
      <w:r w:rsidR="00D012C6" w:rsidRPr="00D012C6">
        <w:rPr>
          <w:rFonts w:hint="eastAsia"/>
          <w:color w:val="FF0000"/>
        </w:rPr>
        <w:t>the RRC parameter</w:t>
      </w:r>
      <w:r w:rsidR="001C0ABF">
        <w:t xml:space="preserve"> are associated with the same slot that the</w:t>
      </w:r>
      <w:r w:rsidR="00D012C6">
        <w:rPr>
          <w:rFonts w:hint="eastAsia"/>
        </w:rPr>
        <w:t xml:space="preserve"> </w:t>
      </w:r>
      <w:r w:rsidR="00D012C6" w:rsidRPr="00D012C6">
        <w:rPr>
          <w:rFonts w:hint="eastAsia"/>
          <w:color w:val="FF0000"/>
        </w:rPr>
        <w:t>new</w:t>
      </w:r>
      <w:r w:rsidR="001C0ABF" w:rsidRPr="00D012C6">
        <w:rPr>
          <w:color w:val="FF0000"/>
        </w:rPr>
        <w:t xml:space="preserve"> </w:t>
      </w:r>
      <w:r w:rsidR="001C0ABF">
        <w:t>timer would start;</w:t>
      </w:r>
    </w:p>
    <w:p w14:paraId="49809087" w14:textId="116B7EB7" w:rsidR="001C0ABF" w:rsidRDefault="00EA1EFE" w:rsidP="001C0ABF">
      <w:pPr>
        <w:pStyle w:val="a2"/>
        <w:numPr>
          <w:ilvl w:val="2"/>
          <w:numId w:val="29"/>
        </w:numPr>
        <w:spacing w:after="0"/>
        <w:ind w:hanging="442"/>
      </w:pPr>
      <w:r w:rsidRPr="00EA1EFE">
        <w:rPr>
          <w:rFonts w:hint="eastAsia"/>
          <w:color w:val="FF0000"/>
        </w:rPr>
        <w:t xml:space="preserve">FFS: </w:t>
      </w:r>
      <w:r w:rsidR="001C0ABF">
        <w:t xml:space="preserve">LP-WUS </w:t>
      </w:r>
      <w:r w:rsidR="001C0ABF" w:rsidRPr="00F636EB">
        <w:rPr>
          <w:color w:val="FF0000"/>
        </w:rPr>
        <w:t>MOs</w:t>
      </w:r>
      <w:r w:rsidR="001C0ABF">
        <w:t xml:space="preserve"> in time identified by</w:t>
      </w:r>
      <w:r w:rsidR="00D012C6" w:rsidRPr="00D012C6">
        <w:rPr>
          <w:rFonts w:hint="eastAsia"/>
          <w:color w:val="FF0000"/>
        </w:rPr>
        <w:t xml:space="preserve"> </w:t>
      </w:r>
      <w:r w:rsidR="00D012C6" w:rsidRPr="00D012C6">
        <w:rPr>
          <w:rFonts w:hint="eastAsia"/>
          <w:color w:val="FF0000"/>
        </w:rPr>
        <w:t>the RRC parameter</w:t>
      </w:r>
      <w:r w:rsidR="00D012C6">
        <w:t xml:space="preserve"> </w:t>
      </w:r>
      <w:r w:rsidR="001C0ABF">
        <w:t xml:space="preserve">provides consistent indication for the same slot that the </w:t>
      </w:r>
      <w:r w:rsidR="00D012C6" w:rsidRPr="00D012C6">
        <w:rPr>
          <w:rFonts w:hint="eastAsia"/>
          <w:color w:val="FF0000"/>
        </w:rPr>
        <w:t xml:space="preserve">new </w:t>
      </w:r>
      <w:r w:rsidR="001C0ABF">
        <w:t xml:space="preserve">timer would start, i.e., UE does not expect to detect more than one LP-WUSs with different indications for the UE in the LP-WUS </w:t>
      </w:r>
      <w:r w:rsidR="001C0ABF" w:rsidRPr="00F636EB">
        <w:rPr>
          <w:color w:val="FF0000"/>
        </w:rPr>
        <w:t>MOs</w:t>
      </w:r>
      <w:r w:rsidR="001C0ABF">
        <w:t xml:space="preserve"> associated with the same slot that the </w:t>
      </w:r>
      <w:r w:rsidR="00D012C6" w:rsidRPr="00D012C6">
        <w:rPr>
          <w:rFonts w:hint="eastAsia"/>
          <w:color w:val="FF0000"/>
        </w:rPr>
        <w:t xml:space="preserve">new </w:t>
      </w:r>
      <w:r w:rsidR="001C0ABF">
        <w:t>timer would start.</w:t>
      </w:r>
    </w:p>
    <w:p w14:paraId="2D2718B8" w14:textId="77777777" w:rsidR="001C0ABF" w:rsidRPr="001C0ABF" w:rsidRDefault="001C0ABF">
      <w:pPr>
        <w:pStyle w:val="a2"/>
        <w:rPr>
          <w:rFonts w:hint="eastAsia"/>
        </w:rPr>
      </w:pPr>
    </w:p>
    <w:p w14:paraId="7A77DC64" w14:textId="77777777" w:rsidR="00D147B0" w:rsidRDefault="00D147B0">
      <w:pPr>
        <w:pStyle w:val="a2"/>
        <w:rPr>
          <w:lang w:val="en-GB"/>
        </w:rPr>
      </w:pPr>
    </w:p>
    <w:p w14:paraId="62AC18A3" w14:textId="77777777" w:rsidR="00D147B0" w:rsidRDefault="00D147B0">
      <w:pPr>
        <w:pStyle w:val="a2"/>
        <w:rPr>
          <w:lang w:val="en-GB"/>
        </w:rPr>
      </w:pPr>
    </w:p>
    <w:p w14:paraId="2EBB1357" w14:textId="77777777" w:rsidR="003509F9" w:rsidRDefault="00C13BA7">
      <w:pPr>
        <w:rPr>
          <w:rFonts w:eastAsia="游明朝"/>
          <w:lang w:eastAsia="ja-JP"/>
        </w:rPr>
      </w:pPr>
      <w:proofErr w:type="gramStart"/>
      <w:r>
        <w:rPr>
          <w:sz w:val="21"/>
          <w:szCs w:val="21"/>
        </w:rPr>
        <w:t>A number of</w:t>
      </w:r>
      <w:proofErr w:type="gramEnd"/>
      <w:r>
        <w:rPr>
          <w:sz w:val="21"/>
          <w:szCs w:val="21"/>
        </w:rPr>
        <w:t xml:space="preserve"> companies provided their view on </w:t>
      </w:r>
      <w:r>
        <w:rPr>
          <w:rFonts w:eastAsia="游明朝" w:hint="eastAsia"/>
          <w:sz w:val="21"/>
          <w:szCs w:val="21"/>
          <w:lang w:eastAsia="ja-JP"/>
        </w:rPr>
        <w:t>other aspects related to LP-WUS MOs, to be discussed later.</w:t>
      </w:r>
    </w:p>
    <w:p w14:paraId="59E1AC66" w14:textId="77777777" w:rsidR="003509F9" w:rsidRDefault="00C13BA7">
      <w:pPr>
        <w:pStyle w:val="a0"/>
        <w:numPr>
          <w:ilvl w:val="0"/>
          <w:numId w:val="30"/>
        </w:numPr>
        <w:rPr>
          <w:b w:val="0"/>
          <w:bCs w:val="0"/>
          <w:sz w:val="21"/>
          <w:szCs w:val="21"/>
        </w:rPr>
      </w:pPr>
      <w:r>
        <w:rPr>
          <w:b w:val="0"/>
          <w:bCs w:val="0"/>
          <w:sz w:val="21"/>
          <w:szCs w:val="21"/>
        </w:rPr>
        <w:t>FFS other restrictions</w:t>
      </w:r>
      <w:r>
        <w:rPr>
          <w:rFonts w:hint="eastAsia"/>
          <w:b w:val="0"/>
          <w:bCs w:val="0"/>
          <w:sz w:val="21"/>
          <w:szCs w:val="21"/>
        </w:rPr>
        <w:t xml:space="preserve"> on Option 1-2 LP-WUS configuration</w:t>
      </w:r>
    </w:p>
    <w:p w14:paraId="419F9CF2" w14:textId="77777777" w:rsidR="003509F9" w:rsidRDefault="00C13BA7">
      <w:pPr>
        <w:pStyle w:val="a0"/>
        <w:numPr>
          <w:ilvl w:val="1"/>
          <w:numId w:val="30"/>
        </w:numPr>
        <w:rPr>
          <w:b w:val="0"/>
          <w:bCs w:val="0"/>
          <w:sz w:val="21"/>
          <w:szCs w:val="21"/>
        </w:rPr>
      </w:pPr>
      <w:r>
        <w:rPr>
          <w:rFonts w:hint="eastAsia"/>
          <w:b w:val="0"/>
          <w:bCs w:val="0"/>
          <w:sz w:val="21"/>
          <w:szCs w:val="21"/>
        </w:rPr>
        <w:t>None: vivo, E///?, HW/HiSi</w:t>
      </w:r>
    </w:p>
    <w:p w14:paraId="2354CC3A" w14:textId="77777777" w:rsidR="003509F9" w:rsidRDefault="00C13BA7">
      <w:pPr>
        <w:pStyle w:val="a0"/>
        <w:numPr>
          <w:ilvl w:val="2"/>
          <w:numId w:val="30"/>
        </w:numPr>
        <w:rPr>
          <w:b w:val="0"/>
          <w:bCs w:val="0"/>
          <w:sz w:val="21"/>
          <w:szCs w:val="21"/>
        </w:rPr>
      </w:pPr>
      <w:r>
        <w:rPr>
          <w:b w:val="0"/>
          <w:bCs w:val="0"/>
          <w:sz w:val="21"/>
          <w:szCs w:val="21"/>
        </w:rPr>
        <w:t>to enable more flexible triggering for PDCCH monitoring that is not restricted by C-DRX configuration</w:t>
      </w:r>
    </w:p>
    <w:p w14:paraId="072B9E85" w14:textId="77777777" w:rsidR="003509F9" w:rsidRDefault="00C13BA7">
      <w:pPr>
        <w:pStyle w:val="a0"/>
        <w:numPr>
          <w:ilvl w:val="2"/>
          <w:numId w:val="30"/>
        </w:numPr>
        <w:rPr>
          <w:b w:val="0"/>
          <w:bCs w:val="0"/>
          <w:sz w:val="21"/>
          <w:szCs w:val="21"/>
        </w:rPr>
      </w:pPr>
      <w:r>
        <w:rPr>
          <w:b w:val="0"/>
          <w:bCs w:val="0"/>
          <w:sz w:val="21"/>
          <w:szCs w:val="21"/>
        </w:rPr>
        <w:t>when the legacy DRX On duration timer is running, the UE should be able to monitor LP-WUS and trigger any associated PDCCH monitoring.</w:t>
      </w:r>
    </w:p>
    <w:p w14:paraId="2F6D18CD" w14:textId="77777777" w:rsidR="003509F9" w:rsidRDefault="00C13BA7">
      <w:pPr>
        <w:pStyle w:val="a0"/>
        <w:numPr>
          <w:ilvl w:val="0"/>
          <w:numId w:val="30"/>
        </w:numPr>
        <w:rPr>
          <w:b w:val="0"/>
          <w:bCs w:val="0"/>
          <w:sz w:val="21"/>
          <w:szCs w:val="21"/>
        </w:rPr>
      </w:pPr>
      <w:r>
        <w:rPr>
          <w:b w:val="0"/>
          <w:bCs w:val="0"/>
          <w:sz w:val="21"/>
          <w:szCs w:val="21"/>
        </w:rPr>
        <w:t>Frequency location of LP-WUS</w:t>
      </w:r>
    </w:p>
    <w:p w14:paraId="075D4B11" w14:textId="77777777" w:rsidR="003509F9" w:rsidRDefault="00C13BA7">
      <w:pPr>
        <w:pStyle w:val="a0"/>
        <w:numPr>
          <w:ilvl w:val="1"/>
          <w:numId w:val="30"/>
        </w:numPr>
        <w:rPr>
          <w:b w:val="0"/>
          <w:bCs w:val="0"/>
          <w:sz w:val="21"/>
          <w:szCs w:val="21"/>
        </w:rPr>
      </w:pPr>
      <w:r>
        <w:rPr>
          <w:rFonts w:hint="eastAsia"/>
          <w:b w:val="0"/>
          <w:bCs w:val="0"/>
          <w:sz w:val="21"/>
          <w:szCs w:val="21"/>
        </w:rPr>
        <w:t>Q</w:t>
      </w:r>
      <w:r>
        <w:rPr>
          <w:b w:val="0"/>
          <w:bCs w:val="0"/>
          <w:sz w:val="21"/>
          <w:szCs w:val="21"/>
        </w:rPr>
        <w:t>C</w:t>
      </w:r>
    </w:p>
    <w:p w14:paraId="21156F71" w14:textId="77777777" w:rsidR="003509F9" w:rsidRDefault="00C13BA7">
      <w:pPr>
        <w:pStyle w:val="a0"/>
        <w:numPr>
          <w:ilvl w:val="2"/>
          <w:numId w:val="30"/>
        </w:numPr>
        <w:rPr>
          <w:b w:val="0"/>
          <w:bCs w:val="0"/>
          <w:sz w:val="21"/>
          <w:szCs w:val="21"/>
        </w:rPr>
      </w:pPr>
      <w:r>
        <w:rPr>
          <w:b w:val="0"/>
          <w:bCs w:val="0"/>
          <w:sz w:val="21"/>
          <w:szCs w:val="21"/>
        </w:rPr>
        <w:t xml:space="preserve">As baseline, </w:t>
      </w:r>
      <w:r>
        <w:rPr>
          <w:rFonts w:hint="eastAsia"/>
          <w:b w:val="0"/>
          <w:bCs w:val="0"/>
          <w:sz w:val="21"/>
          <w:szCs w:val="21"/>
        </w:rPr>
        <w:t>L</w:t>
      </w:r>
      <w:r>
        <w:rPr>
          <w:b w:val="0"/>
          <w:bCs w:val="0"/>
          <w:sz w:val="21"/>
          <w:szCs w:val="21"/>
        </w:rPr>
        <w:t xml:space="preserve">P-WUS on a serving cell is configured within active DL BWP of the serving cell </w:t>
      </w:r>
    </w:p>
    <w:p w14:paraId="4E611898" w14:textId="77777777" w:rsidR="003509F9" w:rsidRDefault="00C13BA7">
      <w:pPr>
        <w:pStyle w:val="a0"/>
        <w:numPr>
          <w:ilvl w:val="3"/>
          <w:numId w:val="30"/>
        </w:numPr>
        <w:rPr>
          <w:b w:val="0"/>
          <w:bCs w:val="0"/>
          <w:sz w:val="21"/>
          <w:szCs w:val="21"/>
        </w:rPr>
      </w:pPr>
      <w:r>
        <w:rPr>
          <w:rFonts w:hint="eastAsia"/>
          <w:b w:val="0"/>
          <w:bCs w:val="0"/>
          <w:sz w:val="21"/>
          <w:szCs w:val="21"/>
        </w:rPr>
        <w:t>F</w:t>
      </w:r>
      <w:r>
        <w:rPr>
          <w:b w:val="0"/>
          <w:bCs w:val="0"/>
          <w:sz w:val="21"/>
          <w:szCs w:val="21"/>
        </w:rPr>
        <w:t>FS: outside active DL BWP of the serving cell (as optional UE capability)</w:t>
      </w:r>
    </w:p>
    <w:p w14:paraId="7DF95130" w14:textId="77777777" w:rsidR="003509F9" w:rsidRDefault="00C13BA7">
      <w:pPr>
        <w:pStyle w:val="a0"/>
        <w:numPr>
          <w:ilvl w:val="1"/>
          <w:numId w:val="30"/>
        </w:numPr>
        <w:rPr>
          <w:b w:val="0"/>
          <w:bCs w:val="0"/>
          <w:sz w:val="21"/>
          <w:szCs w:val="21"/>
        </w:rPr>
      </w:pPr>
      <w:r>
        <w:rPr>
          <w:rFonts w:hint="eastAsia"/>
          <w:b w:val="0"/>
          <w:bCs w:val="0"/>
          <w:sz w:val="21"/>
          <w:szCs w:val="21"/>
        </w:rPr>
        <w:t>ZTE</w:t>
      </w:r>
    </w:p>
    <w:p w14:paraId="60AC93B3" w14:textId="77777777" w:rsidR="003509F9" w:rsidRDefault="00C13BA7">
      <w:pPr>
        <w:pStyle w:val="a0"/>
        <w:numPr>
          <w:ilvl w:val="2"/>
          <w:numId w:val="30"/>
        </w:numPr>
        <w:rPr>
          <w:b w:val="0"/>
          <w:bCs w:val="0"/>
          <w:sz w:val="21"/>
          <w:szCs w:val="21"/>
        </w:rPr>
      </w:pPr>
      <w:r>
        <w:rPr>
          <w:b w:val="0"/>
          <w:bCs w:val="0"/>
          <w:sz w:val="21"/>
          <w:szCs w:val="21"/>
        </w:rPr>
        <w:t>The LP-WUS is applied for active DL BWP for PDCCH monitoring</w:t>
      </w:r>
    </w:p>
    <w:p w14:paraId="57AB1E35" w14:textId="77777777" w:rsidR="003509F9" w:rsidRDefault="00C13BA7">
      <w:pPr>
        <w:pStyle w:val="a0"/>
        <w:numPr>
          <w:ilvl w:val="3"/>
          <w:numId w:val="30"/>
        </w:numPr>
        <w:rPr>
          <w:b w:val="0"/>
          <w:bCs w:val="0"/>
          <w:sz w:val="21"/>
          <w:szCs w:val="21"/>
        </w:rPr>
      </w:pPr>
      <w:r>
        <w:rPr>
          <w:b w:val="0"/>
          <w:bCs w:val="0"/>
          <w:sz w:val="21"/>
          <w:szCs w:val="21"/>
        </w:rPr>
        <w:t>LP-WUS could be configured outside the active BWP</w:t>
      </w:r>
    </w:p>
    <w:p w14:paraId="5AB2AB79" w14:textId="77777777" w:rsidR="003509F9" w:rsidRDefault="003509F9">
      <w:pPr>
        <w:pStyle w:val="a2"/>
      </w:pPr>
    </w:p>
    <w:p w14:paraId="13692118" w14:textId="77777777" w:rsidR="003509F9" w:rsidRDefault="003509F9">
      <w:pPr>
        <w:pStyle w:val="a2"/>
      </w:pPr>
    </w:p>
    <w:p w14:paraId="43274AEB" w14:textId="77777777" w:rsidR="003509F9" w:rsidRDefault="00C13BA7">
      <w:pPr>
        <w:pStyle w:val="30"/>
      </w:pPr>
      <w:r>
        <w:t>3.</w:t>
      </w:r>
      <w:r>
        <w:rPr>
          <w:rFonts w:hint="eastAsia"/>
          <w:lang w:eastAsia="ja-JP"/>
        </w:rPr>
        <w:t>4</w:t>
      </w:r>
      <w:r>
        <w:t xml:space="preserve"> </w:t>
      </w:r>
      <w:r>
        <w:rPr>
          <w:rFonts w:hint="eastAsia"/>
          <w:lang w:eastAsia="ja-JP"/>
        </w:rPr>
        <w:t xml:space="preserve">QCL/TCI-state for </w:t>
      </w:r>
      <w:r>
        <w:t>LP-WUS</w:t>
      </w:r>
    </w:p>
    <w:p w14:paraId="5571F1DC" w14:textId="77777777" w:rsidR="003509F9" w:rsidRDefault="00C13BA7">
      <w:pPr>
        <w:rPr>
          <w:sz w:val="21"/>
          <w:szCs w:val="21"/>
        </w:rPr>
      </w:pPr>
      <w:r>
        <w:rPr>
          <w:rFonts w:hint="eastAsia"/>
          <w:sz w:val="21"/>
          <w:szCs w:val="21"/>
        </w:rPr>
        <w:t>R</w:t>
      </w:r>
      <w:r>
        <w:rPr>
          <w:sz w:val="21"/>
          <w:szCs w:val="21"/>
        </w:rPr>
        <w:t xml:space="preserve">egarding the </w:t>
      </w:r>
      <w:r>
        <w:rPr>
          <w:rFonts w:hint="eastAsia"/>
          <w:sz w:val="21"/>
          <w:szCs w:val="21"/>
        </w:rPr>
        <w:t>QCL/TCI state for LP-WUS</w:t>
      </w:r>
      <w:r>
        <w:rPr>
          <w:sz w:val="21"/>
          <w:szCs w:val="21"/>
        </w:rPr>
        <w:t xml:space="preserve"> </w:t>
      </w:r>
      <w:r>
        <w:rPr>
          <w:rFonts w:hint="eastAsia"/>
          <w:sz w:val="21"/>
          <w:szCs w:val="21"/>
        </w:rPr>
        <w:t>in</w:t>
      </w:r>
      <w:r>
        <w:rPr>
          <w:sz w:val="21"/>
          <w:szCs w:val="21"/>
        </w:rPr>
        <w:t xml:space="preserve"> CONNECTED mode, following agreements were made in previous RAN1 meetings:</w:t>
      </w:r>
    </w:p>
    <w:tbl>
      <w:tblPr>
        <w:tblStyle w:val="afe"/>
        <w:tblW w:w="0" w:type="auto"/>
        <w:tblLook w:val="04A0" w:firstRow="1" w:lastRow="0" w:firstColumn="1" w:lastColumn="0" w:noHBand="0" w:noVBand="1"/>
      </w:tblPr>
      <w:tblGrid>
        <w:gridCol w:w="9630"/>
      </w:tblGrid>
      <w:tr w:rsidR="003509F9" w14:paraId="6B87C57C" w14:textId="77777777">
        <w:tc>
          <w:tcPr>
            <w:tcW w:w="9838" w:type="dxa"/>
          </w:tcPr>
          <w:p w14:paraId="0F58729F" w14:textId="77777777" w:rsidR="003509F9" w:rsidRDefault="00C13BA7">
            <w:pPr>
              <w:spacing w:after="0"/>
              <w:rPr>
                <w:sz w:val="21"/>
                <w:szCs w:val="21"/>
              </w:rPr>
            </w:pPr>
            <w:r>
              <w:rPr>
                <w:sz w:val="21"/>
                <w:szCs w:val="21"/>
                <w:highlight w:val="green"/>
              </w:rPr>
              <w:t>Agreement</w:t>
            </w:r>
          </w:p>
          <w:p w14:paraId="4F31EE3D" w14:textId="77777777" w:rsidR="003509F9" w:rsidRDefault="00C13BA7">
            <w:pPr>
              <w:spacing w:after="0"/>
              <w:rPr>
                <w:sz w:val="21"/>
                <w:szCs w:val="21"/>
              </w:rPr>
            </w:pPr>
            <w:r>
              <w:rPr>
                <w:sz w:val="21"/>
                <w:szCs w:val="21"/>
              </w:rPr>
              <w:lastRenderedPageBreak/>
              <w:t xml:space="preserve">For LP-WUS monitoring in RRC CONNECTED mode, a LP-WUS is </w:t>
            </w:r>
            <w:proofErr w:type="spellStart"/>
            <w:r>
              <w:rPr>
                <w:sz w:val="21"/>
                <w:szCs w:val="21"/>
              </w:rPr>
              <w:t>QCLed</w:t>
            </w:r>
            <w:proofErr w:type="spellEnd"/>
            <w:r>
              <w:rPr>
                <w:sz w:val="21"/>
                <w:szCs w:val="21"/>
              </w:rPr>
              <w:t xml:space="preserve"> with existing NR signal/channel/CORESET for the TCI state</w:t>
            </w:r>
          </w:p>
          <w:p w14:paraId="498D8801" w14:textId="77777777" w:rsidR="003509F9" w:rsidRDefault="00C13BA7">
            <w:pPr>
              <w:pStyle w:val="a0"/>
              <w:numPr>
                <w:ilvl w:val="0"/>
                <w:numId w:val="27"/>
              </w:numPr>
              <w:rPr>
                <w:b w:val="0"/>
                <w:bCs w:val="0"/>
                <w:sz w:val="21"/>
                <w:szCs w:val="21"/>
              </w:rPr>
            </w:pPr>
            <w:r>
              <w:rPr>
                <w:b w:val="0"/>
                <w:bCs w:val="0"/>
                <w:sz w:val="21"/>
                <w:szCs w:val="21"/>
              </w:rPr>
              <w:t>FFS which existing NR signal/channel/CORESET is the QCL source of LP-WUS</w:t>
            </w:r>
          </w:p>
          <w:p w14:paraId="55A77324" w14:textId="77777777" w:rsidR="003509F9" w:rsidRDefault="00C13BA7">
            <w:pPr>
              <w:pStyle w:val="a0"/>
              <w:numPr>
                <w:ilvl w:val="0"/>
                <w:numId w:val="27"/>
              </w:numPr>
              <w:rPr>
                <w:b w:val="0"/>
                <w:bCs w:val="0"/>
                <w:sz w:val="21"/>
                <w:szCs w:val="21"/>
              </w:rPr>
            </w:pPr>
            <w:r>
              <w:rPr>
                <w:rFonts w:hint="eastAsia"/>
                <w:b w:val="0"/>
                <w:bCs w:val="0"/>
                <w:sz w:val="21"/>
                <w:szCs w:val="21"/>
              </w:rPr>
              <w:t>F</w:t>
            </w:r>
            <w:r>
              <w:rPr>
                <w:b w:val="0"/>
                <w:bCs w:val="0"/>
                <w:sz w:val="21"/>
                <w:szCs w:val="21"/>
              </w:rPr>
              <w:t>FS exact definition of QCL relationship between LP-WUS and existing NR signal/channel/CORESET</w:t>
            </w:r>
          </w:p>
          <w:p w14:paraId="13F911AF" w14:textId="77777777" w:rsidR="003509F9" w:rsidRDefault="003509F9">
            <w:pPr>
              <w:spacing w:after="0"/>
              <w:rPr>
                <w:rFonts w:eastAsia="游明朝"/>
                <w:sz w:val="21"/>
                <w:szCs w:val="21"/>
              </w:rPr>
            </w:pPr>
          </w:p>
          <w:p w14:paraId="552825BD" w14:textId="77777777" w:rsidR="003509F9" w:rsidRDefault="00C13BA7">
            <w:pPr>
              <w:spacing w:after="0"/>
              <w:rPr>
                <w:sz w:val="21"/>
                <w:szCs w:val="21"/>
              </w:rPr>
            </w:pPr>
            <w:r>
              <w:rPr>
                <w:sz w:val="21"/>
                <w:szCs w:val="21"/>
                <w:highlight w:val="green"/>
              </w:rPr>
              <w:t>Agreement</w:t>
            </w:r>
          </w:p>
          <w:p w14:paraId="003CA239" w14:textId="77777777" w:rsidR="003509F9" w:rsidRDefault="00C13BA7">
            <w:pPr>
              <w:pStyle w:val="a0"/>
              <w:numPr>
                <w:ilvl w:val="0"/>
                <w:numId w:val="4"/>
              </w:numPr>
              <w:rPr>
                <w:b w:val="0"/>
                <w:bCs w:val="0"/>
                <w:sz w:val="21"/>
                <w:szCs w:val="21"/>
              </w:rPr>
            </w:pPr>
            <w:r>
              <w:rPr>
                <w:b w:val="0"/>
                <w:bCs w:val="0"/>
                <w:sz w:val="21"/>
                <w:szCs w:val="21"/>
              </w:rPr>
              <w:t xml:space="preserve">For LP-WUS monitoring in RRC CONNECTED mode, </w:t>
            </w:r>
            <w:r>
              <w:rPr>
                <w:rFonts w:hint="eastAsia"/>
                <w:b w:val="0"/>
                <w:bCs w:val="0"/>
                <w:sz w:val="21"/>
                <w:szCs w:val="21"/>
              </w:rPr>
              <w:t xml:space="preserve">SSB and/or CSI-RS can be </w:t>
            </w:r>
            <w:r>
              <w:rPr>
                <w:b w:val="0"/>
                <w:bCs w:val="0"/>
                <w:sz w:val="21"/>
                <w:szCs w:val="21"/>
              </w:rPr>
              <w:t>the QCL source of LP-WUS</w:t>
            </w:r>
          </w:p>
          <w:p w14:paraId="31282107" w14:textId="77777777" w:rsidR="003509F9" w:rsidRDefault="00C13BA7">
            <w:pPr>
              <w:pStyle w:val="a0"/>
              <w:rPr>
                <w:b w:val="0"/>
                <w:bCs w:val="0"/>
                <w:sz w:val="21"/>
                <w:szCs w:val="21"/>
              </w:rPr>
            </w:pPr>
            <w:r>
              <w:rPr>
                <w:rFonts w:hint="eastAsia"/>
                <w:b w:val="0"/>
                <w:bCs w:val="0"/>
                <w:sz w:val="21"/>
                <w:szCs w:val="21"/>
              </w:rPr>
              <w:t>FFS applicable QCL type(s)</w:t>
            </w:r>
          </w:p>
        </w:tc>
      </w:tr>
    </w:tbl>
    <w:p w14:paraId="52B01A43" w14:textId="77777777" w:rsidR="003509F9" w:rsidRDefault="003509F9">
      <w:pPr>
        <w:rPr>
          <w:sz w:val="24"/>
          <w:szCs w:val="24"/>
        </w:rPr>
      </w:pPr>
    </w:p>
    <w:p w14:paraId="48EC4BB0" w14:textId="77777777" w:rsidR="003509F9" w:rsidRDefault="00C13BA7">
      <w:r>
        <w:rPr>
          <w:rFonts w:hint="eastAsia"/>
          <w:sz w:val="21"/>
          <w:szCs w:val="21"/>
        </w:rPr>
        <w:t>Following views are provide in the contributions:</w:t>
      </w:r>
    </w:p>
    <w:p w14:paraId="2C20867D" w14:textId="77777777" w:rsidR="003509F9" w:rsidRDefault="00C13BA7">
      <w:pPr>
        <w:pStyle w:val="a0"/>
        <w:numPr>
          <w:ilvl w:val="0"/>
          <w:numId w:val="31"/>
        </w:numPr>
        <w:rPr>
          <w:b w:val="0"/>
          <w:bCs w:val="0"/>
          <w:sz w:val="21"/>
          <w:szCs w:val="21"/>
        </w:rPr>
      </w:pPr>
      <w:r>
        <w:rPr>
          <w:rFonts w:hint="eastAsia"/>
          <w:b w:val="0"/>
          <w:bCs w:val="0"/>
          <w:sz w:val="21"/>
          <w:szCs w:val="21"/>
        </w:rPr>
        <w:t>FFS applicable QCL type(s)</w:t>
      </w:r>
    </w:p>
    <w:p w14:paraId="76D4444C" w14:textId="77777777" w:rsidR="003509F9" w:rsidRDefault="00C13BA7">
      <w:pPr>
        <w:pStyle w:val="a0"/>
        <w:numPr>
          <w:ilvl w:val="1"/>
          <w:numId w:val="31"/>
        </w:numPr>
        <w:rPr>
          <w:b w:val="0"/>
          <w:bCs w:val="0"/>
          <w:sz w:val="21"/>
          <w:szCs w:val="21"/>
        </w:rPr>
      </w:pPr>
      <w:r>
        <w:rPr>
          <w:rFonts w:hint="eastAsia"/>
          <w:b w:val="0"/>
          <w:bCs w:val="0"/>
          <w:sz w:val="21"/>
          <w:szCs w:val="21"/>
        </w:rPr>
        <w:t>Type A: CMCC, Pana, Xiaomi (LP-SS)</w:t>
      </w:r>
    </w:p>
    <w:p w14:paraId="484CFE1C" w14:textId="77777777" w:rsidR="003509F9" w:rsidRDefault="00C13BA7">
      <w:pPr>
        <w:pStyle w:val="a0"/>
        <w:numPr>
          <w:ilvl w:val="1"/>
          <w:numId w:val="31"/>
        </w:numPr>
        <w:rPr>
          <w:b w:val="0"/>
          <w:bCs w:val="0"/>
          <w:sz w:val="21"/>
          <w:szCs w:val="21"/>
        </w:rPr>
      </w:pPr>
      <w:r>
        <w:rPr>
          <w:rFonts w:hint="eastAsia"/>
          <w:b w:val="0"/>
          <w:bCs w:val="0"/>
          <w:sz w:val="21"/>
          <w:szCs w:val="21"/>
        </w:rPr>
        <w:t>Type C: HW/HiSi, ZTE, Pana, Xiaomi (SSB)</w:t>
      </w:r>
    </w:p>
    <w:p w14:paraId="4CBD6498" w14:textId="77777777" w:rsidR="003509F9" w:rsidRDefault="00C13BA7">
      <w:pPr>
        <w:pStyle w:val="a0"/>
        <w:numPr>
          <w:ilvl w:val="2"/>
          <w:numId w:val="31"/>
        </w:numPr>
        <w:rPr>
          <w:b w:val="0"/>
          <w:bCs w:val="0"/>
          <w:sz w:val="21"/>
          <w:szCs w:val="21"/>
        </w:rPr>
      </w:pPr>
      <w:r>
        <w:rPr>
          <w:b w:val="0"/>
          <w:bCs w:val="0"/>
          <w:sz w:val="21"/>
          <w:szCs w:val="21"/>
        </w:rPr>
        <w:t>no channel estimation and channel equalization operations are expected</w:t>
      </w:r>
    </w:p>
    <w:p w14:paraId="18C8EEB1" w14:textId="77777777" w:rsidR="003509F9" w:rsidRDefault="00C13BA7">
      <w:pPr>
        <w:pStyle w:val="a0"/>
        <w:numPr>
          <w:ilvl w:val="1"/>
          <w:numId w:val="31"/>
        </w:numPr>
        <w:rPr>
          <w:b w:val="0"/>
          <w:bCs w:val="0"/>
          <w:sz w:val="21"/>
          <w:szCs w:val="21"/>
        </w:rPr>
      </w:pPr>
      <w:r>
        <w:rPr>
          <w:rFonts w:hint="eastAsia"/>
          <w:b w:val="0"/>
          <w:bCs w:val="0"/>
          <w:sz w:val="21"/>
          <w:szCs w:val="21"/>
        </w:rPr>
        <w:t>Type D: vivo (FR2), CMCC (FR2)</w:t>
      </w:r>
    </w:p>
    <w:p w14:paraId="6F79BD1C" w14:textId="77777777" w:rsidR="003509F9" w:rsidRDefault="00C13BA7">
      <w:pPr>
        <w:pStyle w:val="a0"/>
        <w:numPr>
          <w:ilvl w:val="1"/>
          <w:numId w:val="31"/>
        </w:numPr>
        <w:rPr>
          <w:b w:val="0"/>
          <w:bCs w:val="0"/>
          <w:sz w:val="21"/>
          <w:szCs w:val="21"/>
        </w:rPr>
      </w:pPr>
      <w:r>
        <w:rPr>
          <w:rFonts w:hint="eastAsia"/>
          <w:b w:val="0"/>
          <w:bCs w:val="0"/>
          <w:sz w:val="21"/>
          <w:szCs w:val="21"/>
        </w:rPr>
        <w:t xml:space="preserve">Reuse </w:t>
      </w:r>
      <w:r>
        <w:rPr>
          <w:b w:val="0"/>
          <w:bCs w:val="0"/>
          <w:sz w:val="21"/>
          <w:szCs w:val="21"/>
        </w:rPr>
        <w:t>QCL Type(s) defined for CORESET/PDCCH</w:t>
      </w:r>
      <w:r>
        <w:rPr>
          <w:rFonts w:hint="eastAsia"/>
          <w:b w:val="0"/>
          <w:bCs w:val="0"/>
          <w:sz w:val="21"/>
          <w:szCs w:val="21"/>
        </w:rPr>
        <w:t>: QC</w:t>
      </w:r>
    </w:p>
    <w:p w14:paraId="2C58DFF2" w14:textId="77777777" w:rsidR="003509F9" w:rsidRDefault="00C13BA7">
      <w:pPr>
        <w:pStyle w:val="a0"/>
        <w:numPr>
          <w:ilvl w:val="0"/>
          <w:numId w:val="31"/>
        </w:numPr>
        <w:rPr>
          <w:b w:val="0"/>
          <w:bCs w:val="0"/>
          <w:sz w:val="21"/>
          <w:szCs w:val="21"/>
        </w:rPr>
      </w:pPr>
      <w:r>
        <w:rPr>
          <w:rFonts w:hint="eastAsia"/>
          <w:b w:val="0"/>
          <w:bCs w:val="0"/>
          <w:sz w:val="21"/>
          <w:szCs w:val="21"/>
        </w:rPr>
        <w:t>How to define/configure/indicate TCI-state of LP-WUS</w:t>
      </w:r>
    </w:p>
    <w:p w14:paraId="68941BA8" w14:textId="77777777" w:rsidR="003509F9" w:rsidRDefault="00C13BA7">
      <w:pPr>
        <w:pStyle w:val="a0"/>
        <w:numPr>
          <w:ilvl w:val="1"/>
          <w:numId w:val="31"/>
        </w:numPr>
        <w:rPr>
          <w:b w:val="0"/>
          <w:bCs w:val="0"/>
          <w:sz w:val="21"/>
          <w:szCs w:val="21"/>
        </w:rPr>
      </w:pPr>
      <w:r>
        <w:rPr>
          <w:b w:val="0"/>
          <w:bCs w:val="0"/>
          <w:sz w:val="21"/>
          <w:szCs w:val="21"/>
        </w:rPr>
        <w:t>can be discussed after the progress achieved on LP-WUS monitoring activation/deactivation: HW/HiSi</w:t>
      </w:r>
    </w:p>
    <w:p w14:paraId="14F5E695" w14:textId="77777777" w:rsidR="003509F9" w:rsidRDefault="00C13BA7">
      <w:pPr>
        <w:pStyle w:val="a0"/>
        <w:numPr>
          <w:ilvl w:val="1"/>
          <w:numId w:val="31"/>
        </w:numPr>
        <w:rPr>
          <w:b w:val="0"/>
          <w:bCs w:val="0"/>
          <w:sz w:val="21"/>
          <w:szCs w:val="21"/>
        </w:rPr>
      </w:pPr>
      <w:r>
        <w:rPr>
          <w:b w:val="0"/>
          <w:bCs w:val="0"/>
          <w:sz w:val="21"/>
          <w:szCs w:val="21"/>
        </w:rPr>
        <w:t>Re-use existing TCI-state framework</w:t>
      </w:r>
      <w:r>
        <w:rPr>
          <w:rFonts w:hint="eastAsia"/>
          <w:b w:val="0"/>
          <w:bCs w:val="0"/>
          <w:sz w:val="21"/>
          <w:szCs w:val="21"/>
        </w:rPr>
        <w:t>: Nokia</w:t>
      </w:r>
    </w:p>
    <w:p w14:paraId="389BA0D8" w14:textId="77777777" w:rsidR="003509F9" w:rsidRDefault="00C13BA7">
      <w:pPr>
        <w:pStyle w:val="a0"/>
        <w:numPr>
          <w:ilvl w:val="2"/>
          <w:numId w:val="31"/>
        </w:numPr>
        <w:rPr>
          <w:b w:val="0"/>
          <w:bCs w:val="0"/>
          <w:sz w:val="21"/>
          <w:szCs w:val="21"/>
        </w:rPr>
      </w:pPr>
      <w:r>
        <w:rPr>
          <w:b w:val="0"/>
          <w:bCs w:val="0"/>
          <w:sz w:val="21"/>
          <w:szCs w:val="21"/>
        </w:rPr>
        <w:t>As part of the configuration for LP-WUS: QC</w:t>
      </w:r>
      <w:r>
        <w:rPr>
          <w:rFonts w:hint="eastAsia"/>
          <w:b w:val="0"/>
          <w:bCs w:val="0"/>
          <w:sz w:val="21"/>
          <w:szCs w:val="21"/>
        </w:rPr>
        <w:t>, vivo, Samsung</w:t>
      </w:r>
    </w:p>
    <w:p w14:paraId="45765995" w14:textId="77777777" w:rsidR="003509F9" w:rsidRDefault="00C13BA7">
      <w:pPr>
        <w:pStyle w:val="a0"/>
        <w:numPr>
          <w:ilvl w:val="3"/>
          <w:numId w:val="31"/>
        </w:numPr>
        <w:rPr>
          <w:b w:val="0"/>
          <w:bCs w:val="0"/>
          <w:sz w:val="21"/>
          <w:szCs w:val="21"/>
        </w:rPr>
      </w:pPr>
      <w:r>
        <w:rPr>
          <w:rFonts w:hint="eastAsia"/>
          <w:b w:val="0"/>
          <w:bCs w:val="0"/>
          <w:sz w:val="21"/>
          <w:szCs w:val="21"/>
        </w:rPr>
        <w:t xml:space="preserve">QC: </w:t>
      </w:r>
      <w:r>
        <w:rPr>
          <w:b w:val="0"/>
          <w:bCs w:val="0"/>
          <w:sz w:val="21"/>
          <w:szCs w:val="21"/>
        </w:rPr>
        <w:t>The TCI-state in the LP-WUS configuration indicates one or two DL RSs with the corresponding QCL types</w:t>
      </w:r>
    </w:p>
    <w:p w14:paraId="68577E2C" w14:textId="77777777" w:rsidR="003509F9" w:rsidRDefault="00C13BA7">
      <w:pPr>
        <w:pStyle w:val="a0"/>
        <w:numPr>
          <w:ilvl w:val="2"/>
          <w:numId w:val="31"/>
        </w:numPr>
        <w:rPr>
          <w:b w:val="0"/>
          <w:bCs w:val="0"/>
          <w:sz w:val="21"/>
          <w:szCs w:val="21"/>
        </w:rPr>
      </w:pPr>
      <w:r>
        <w:rPr>
          <w:b w:val="0"/>
          <w:bCs w:val="0"/>
          <w:sz w:val="21"/>
          <w:szCs w:val="21"/>
        </w:rPr>
        <w:t xml:space="preserve">Reuse unified TCI framework: </w:t>
      </w:r>
      <w:r>
        <w:rPr>
          <w:rFonts w:hint="eastAsia"/>
          <w:b w:val="0"/>
          <w:bCs w:val="0"/>
          <w:sz w:val="21"/>
          <w:szCs w:val="21"/>
        </w:rPr>
        <w:t>QC, vivo</w:t>
      </w:r>
    </w:p>
    <w:p w14:paraId="7F903E0A" w14:textId="77777777" w:rsidR="003509F9" w:rsidRDefault="00C13BA7">
      <w:pPr>
        <w:pStyle w:val="a0"/>
        <w:numPr>
          <w:ilvl w:val="3"/>
          <w:numId w:val="31"/>
        </w:numPr>
        <w:rPr>
          <w:b w:val="0"/>
          <w:bCs w:val="0"/>
          <w:sz w:val="21"/>
          <w:szCs w:val="21"/>
        </w:rPr>
      </w:pPr>
      <w:r>
        <w:rPr>
          <w:rFonts w:hint="eastAsia"/>
          <w:b w:val="0"/>
          <w:bCs w:val="0"/>
          <w:sz w:val="21"/>
          <w:szCs w:val="21"/>
        </w:rPr>
        <w:t>QC:</w:t>
      </w:r>
    </w:p>
    <w:p w14:paraId="5BA90097" w14:textId="77777777" w:rsidR="003509F9" w:rsidRDefault="00C13BA7">
      <w:pPr>
        <w:pStyle w:val="a0"/>
        <w:numPr>
          <w:ilvl w:val="4"/>
          <w:numId w:val="31"/>
        </w:numPr>
        <w:rPr>
          <w:b w:val="0"/>
          <w:bCs w:val="0"/>
          <w:sz w:val="21"/>
          <w:szCs w:val="21"/>
        </w:rPr>
      </w:pPr>
      <w:r>
        <w:rPr>
          <w:b w:val="0"/>
          <w:bCs w:val="0"/>
          <w:sz w:val="21"/>
          <w:szCs w:val="21"/>
        </w:rPr>
        <w:t xml:space="preserve">If a UE is configured with </w:t>
      </w:r>
      <w:r>
        <w:rPr>
          <w:b w:val="0"/>
          <w:bCs w:val="0"/>
          <w:i/>
          <w:iCs/>
          <w:sz w:val="21"/>
          <w:szCs w:val="21"/>
        </w:rPr>
        <w:t>dl-OrJointTCI-StateList</w:t>
      </w:r>
      <w:r>
        <w:rPr>
          <w:b w:val="0"/>
          <w:bCs w:val="0"/>
          <w:sz w:val="21"/>
          <w:szCs w:val="21"/>
        </w:rPr>
        <w:t xml:space="preserve">, the UE obtains the QCL assumptions from a TCI state within the </w:t>
      </w:r>
      <w:r>
        <w:rPr>
          <w:b w:val="0"/>
          <w:bCs w:val="0"/>
          <w:i/>
          <w:iCs/>
          <w:sz w:val="21"/>
          <w:szCs w:val="21"/>
        </w:rPr>
        <w:t>dl-OrJointTCI-StateList</w:t>
      </w:r>
    </w:p>
    <w:p w14:paraId="7D887D8A" w14:textId="77777777" w:rsidR="003509F9" w:rsidRDefault="00C13BA7">
      <w:pPr>
        <w:pStyle w:val="a0"/>
        <w:numPr>
          <w:ilvl w:val="4"/>
          <w:numId w:val="31"/>
        </w:numPr>
        <w:rPr>
          <w:b w:val="0"/>
          <w:bCs w:val="0"/>
          <w:sz w:val="21"/>
          <w:szCs w:val="21"/>
        </w:rPr>
      </w:pPr>
      <w:r>
        <w:rPr>
          <w:b w:val="0"/>
          <w:bCs w:val="0"/>
          <w:sz w:val="21"/>
          <w:szCs w:val="21"/>
        </w:rPr>
        <w:t xml:space="preserve">The TCI state from which the UE obtains the QCL assumptions for LP-WUS is the one activated by MAC-CE activation command and is indicated by the codepoint of the DCI field “Transmission Configuration Indication” </w:t>
      </w:r>
    </w:p>
    <w:p w14:paraId="78450B6B" w14:textId="77777777" w:rsidR="003509F9" w:rsidRDefault="00C13BA7">
      <w:pPr>
        <w:pStyle w:val="a0"/>
        <w:numPr>
          <w:ilvl w:val="2"/>
          <w:numId w:val="31"/>
        </w:numPr>
        <w:rPr>
          <w:b w:val="0"/>
          <w:bCs w:val="0"/>
          <w:sz w:val="21"/>
          <w:szCs w:val="21"/>
        </w:rPr>
      </w:pPr>
      <w:r>
        <w:rPr>
          <w:b w:val="0"/>
          <w:bCs w:val="0"/>
          <w:sz w:val="21"/>
          <w:szCs w:val="21"/>
        </w:rPr>
        <w:t>Reuse TCI-state framework + default TCI state: LGE</w:t>
      </w:r>
    </w:p>
    <w:p w14:paraId="0BD4047B" w14:textId="77777777" w:rsidR="003509F9" w:rsidRDefault="00C13BA7">
      <w:pPr>
        <w:pStyle w:val="a0"/>
        <w:numPr>
          <w:ilvl w:val="2"/>
          <w:numId w:val="31"/>
        </w:numPr>
        <w:rPr>
          <w:b w:val="0"/>
          <w:bCs w:val="0"/>
          <w:sz w:val="21"/>
          <w:szCs w:val="21"/>
        </w:rPr>
      </w:pPr>
      <w:r>
        <w:rPr>
          <w:b w:val="0"/>
          <w:bCs w:val="0"/>
          <w:sz w:val="21"/>
          <w:szCs w:val="21"/>
        </w:rPr>
        <w:t xml:space="preserve">Reuse TCI-state framework of CORESET: </w:t>
      </w:r>
      <w:r>
        <w:rPr>
          <w:rFonts w:hint="eastAsia"/>
          <w:b w:val="0"/>
          <w:bCs w:val="0"/>
          <w:sz w:val="21"/>
          <w:szCs w:val="21"/>
        </w:rPr>
        <w:t>DCM</w:t>
      </w:r>
    </w:p>
    <w:p w14:paraId="5FBC98DB" w14:textId="77777777" w:rsidR="003509F9" w:rsidRDefault="00C13BA7">
      <w:pPr>
        <w:pStyle w:val="a0"/>
        <w:numPr>
          <w:ilvl w:val="1"/>
          <w:numId w:val="31"/>
        </w:numPr>
        <w:rPr>
          <w:b w:val="0"/>
          <w:bCs w:val="0"/>
          <w:sz w:val="21"/>
          <w:szCs w:val="21"/>
        </w:rPr>
      </w:pPr>
      <w:r>
        <w:rPr>
          <w:rFonts w:hint="eastAsia"/>
          <w:b w:val="0"/>
          <w:bCs w:val="0"/>
          <w:sz w:val="21"/>
          <w:szCs w:val="21"/>
        </w:rPr>
        <w:t>TCI association with CORESET</w:t>
      </w:r>
    </w:p>
    <w:p w14:paraId="6140EFE9" w14:textId="77777777" w:rsidR="003509F9" w:rsidRDefault="00C13BA7">
      <w:pPr>
        <w:pStyle w:val="a0"/>
        <w:numPr>
          <w:ilvl w:val="2"/>
          <w:numId w:val="31"/>
        </w:numPr>
        <w:rPr>
          <w:b w:val="0"/>
          <w:bCs w:val="0"/>
          <w:sz w:val="21"/>
          <w:szCs w:val="21"/>
        </w:rPr>
      </w:pPr>
      <w:r>
        <w:rPr>
          <w:b w:val="0"/>
          <w:bCs w:val="0"/>
          <w:sz w:val="21"/>
          <w:szCs w:val="21"/>
        </w:rPr>
        <w:t>Same TCI state as the CORESET used for PDCCH monitoring triggered by LP-WUS: E///</w:t>
      </w:r>
      <w:r>
        <w:rPr>
          <w:rFonts w:hint="eastAsia"/>
          <w:b w:val="0"/>
          <w:bCs w:val="0"/>
          <w:sz w:val="21"/>
          <w:szCs w:val="21"/>
        </w:rPr>
        <w:t>, CATT, OPPO</w:t>
      </w:r>
    </w:p>
    <w:p w14:paraId="13409C22" w14:textId="77777777" w:rsidR="003509F9" w:rsidRDefault="00C13BA7">
      <w:pPr>
        <w:pStyle w:val="a0"/>
        <w:numPr>
          <w:ilvl w:val="2"/>
          <w:numId w:val="31"/>
        </w:numPr>
        <w:rPr>
          <w:b w:val="0"/>
          <w:bCs w:val="0"/>
          <w:sz w:val="21"/>
          <w:szCs w:val="21"/>
        </w:rPr>
      </w:pPr>
      <w:r>
        <w:rPr>
          <w:b w:val="0"/>
          <w:bCs w:val="0"/>
          <w:sz w:val="21"/>
          <w:szCs w:val="21"/>
        </w:rPr>
        <w:t>Latest TCI state of CORESET + default TCI state: ETRI</w:t>
      </w:r>
    </w:p>
    <w:p w14:paraId="30B279B4" w14:textId="77777777" w:rsidR="003509F9" w:rsidRDefault="00C13BA7">
      <w:pPr>
        <w:pStyle w:val="a0"/>
        <w:numPr>
          <w:ilvl w:val="1"/>
          <w:numId w:val="31"/>
        </w:numPr>
        <w:rPr>
          <w:b w:val="0"/>
          <w:bCs w:val="0"/>
          <w:sz w:val="21"/>
          <w:szCs w:val="21"/>
        </w:rPr>
      </w:pPr>
      <w:r>
        <w:rPr>
          <w:b w:val="0"/>
          <w:bCs w:val="0"/>
          <w:sz w:val="21"/>
          <w:szCs w:val="21"/>
        </w:rPr>
        <w:t>multiple LP-WUS monitoring space configuration to have different TCI-state configuration</w:t>
      </w:r>
      <w:r>
        <w:rPr>
          <w:rFonts w:hint="eastAsia"/>
          <w:b w:val="0"/>
          <w:bCs w:val="0"/>
          <w:sz w:val="21"/>
          <w:szCs w:val="21"/>
        </w:rPr>
        <w:t>: ZTE</w:t>
      </w:r>
    </w:p>
    <w:p w14:paraId="49F3AE74" w14:textId="77777777" w:rsidR="003509F9" w:rsidRDefault="003509F9">
      <w:pPr>
        <w:pStyle w:val="a2"/>
      </w:pPr>
    </w:p>
    <w:p w14:paraId="24787D98" w14:textId="7314043A" w:rsidR="003509F9" w:rsidRDefault="00C13BA7">
      <w:pPr>
        <w:pStyle w:val="4"/>
      </w:pPr>
      <w:r>
        <w:rPr>
          <w:rFonts w:hint="eastAsia"/>
          <w:highlight w:val="yellow"/>
        </w:rPr>
        <w:t>[</w:t>
      </w:r>
      <w:r w:rsidR="004D7261">
        <w:rPr>
          <w:rFonts w:hint="eastAsia"/>
          <w:highlight w:val="yellow"/>
        </w:rPr>
        <w:t>Close</w:t>
      </w:r>
      <w:r>
        <w:rPr>
          <w:rFonts w:hint="eastAsia"/>
          <w:highlight w:val="yellow"/>
        </w:rPr>
        <w:t>]</w:t>
      </w:r>
      <w:r>
        <w:rPr>
          <w:highlight w:val="yellow"/>
        </w:rPr>
        <w:t>Proposal 3.</w:t>
      </w:r>
      <w:r>
        <w:rPr>
          <w:rFonts w:hint="eastAsia"/>
          <w:highlight w:val="yellow"/>
        </w:rPr>
        <w:t>4</w:t>
      </w:r>
      <w:r>
        <w:rPr>
          <w:highlight w:val="yellow"/>
        </w:rPr>
        <w:t>-</w:t>
      </w:r>
      <w:r>
        <w:rPr>
          <w:rFonts w:hint="eastAsia"/>
          <w:highlight w:val="yellow"/>
        </w:rPr>
        <w:t>1</w:t>
      </w:r>
      <w:r>
        <w:rPr>
          <w:highlight w:val="yellow"/>
        </w:rPr>
        <w:t>:</w:t>
      </w:r>
    </w:p>
    <w:p w14:paraId="3D7707CF" w14:textId="77777777" w:rsidR="003509F9" w:rsidRDefault="00C13BA7">
      <w:pPr>
        <w:pStyle w:val="a0"/>
        <w:numPr>
          <w:ilvl w:val="0"/>
          <w:numId w:val="4"/>
        </w:numPr>
        <w:rPr>
          <w:b w:val="0"/>
          <w:bCs w:val="0"/>
          <w:sz w:val="21"/>
          <w:szCs w:val="21"/>
        </w:rPr>
      </w:pPr>
      <w:r>
        <w:rPr>
          <w:b w:val="0"/>
          <w:bCs w:val="0"/>
          <w:sz w:val="21"/>
          <w:szCs w:val="21"/>
        </w:rPr>
        <w:t xml:space="preserve">For LP-WUS monitoring in RRC CONNECTED mode, </w:t>
      </w:r>
      <w:r>
        <w:rPr>
          <w:rFonts w:hint="eastAsia"/>
          <w:b w:val="0"/>
          <w:bCs w:val="0"/>
          <w:sz w:val="21"/>
          <w:szCs w:val="21"/>
        </w:rPr>
        <w:t xml:space="preserve">SSB and/or CSI-RS can be </w:t>
      </w:r>
      <w:r>
        <w:rPr>
          <w:b w:val="0"/>
          <w:bCs w:val="0"/>
          <w:sz w:val="21"/>
          <w:szCs w:val="21"/>
        </w:rPr>
        <w:t>the QCL source of LP-WUS</w:t>
      </w:r>
    </w:p>
    <w:p w14:paraId="1A737701" w14:textId="77777777" w:rsidR="003509F9" w:rsidRDefault="00C13BA7">
      <w:pPr>
        <w:pStyle w:val="a0"/>
        <w:rPr>
          <w:b w:val="0"/>
          <w:bCs w:val="0"/>
          <w:sz w:val="24"/>
          <w:szCs w:val="24"/>
        </w:rPr>
      </w:pPr>
      <w:r>
        <w:rPr>
          <w:rFonts w:hint="eastAsia"/>
          <w:b w:val="0"/>
          <w:bCs w:val="0"/>
          <w:sz w:val="21"/>
          <w:szCs w:val="21"/>
        </w:rPr>
        <w:t>QCL type(s) is {Type A or Type C} and Type D, when applicable</w:t>
      </w:r>
    </w:p>
    <w:tbl>
      <w:tblPr>
        <w:tblStyle w:val="afe"/>
        <w:tblW w:w="9631" w:type="dxa"/>
        <w:tblLayout w:type="fixed"/>
        <w:tblLook w:val="04A0" w:firstRow="1" w:lastRow="0" w:firstColumn="1" w:lastColumn="0" w:noHBand="0" w:noVBand="1"/>
      </w:tblPr>
      <w:tblGrid>
        <w:gridCol w:w="1479"/>
        <w:gridCol w:w="1372"/>
        <w:gridCol w:w="6780"/>
      </w:tblGrid>
      <w:tr w:rsidR="003509F9" w14:paraId="592971B2" w14:textId="77777777">
        <w:tc>
          <w:tcPr>
            <w:tcW w:w="1479" w:type="dxa"/>
            <w:shd w:val="clear" w:color="auto" w:fill="D9D9D9" w:themeFill="background1" w:themeFillShade="D9"/>
          </w:tcPr>
          <w:p w14:paraId="5AA91CEE"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24C7BFD0"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E1650E0" w14:textId="77777777" w:rsidR="003509F9" w:rsidRDefault="00C13BA7">
            <w:pPr>
              <w:rPr>
                <w:sz w:val="21"/>
                <w:szCs w:val="21"/>
              </w:rPr>
            </w:pPr>
            <w:r>
              <w:rPr>
                <w:sz w:val="21"/>
                <w:szCs w:val="21"/>
              </w:rPr>
              <w:t>Comments</w:t>
            </w:r>
          </w:p>
        </w:tc>
      </w:tr>
      <w:tr w:rsidR="003509F9" w14:paraId="7C5A2FBC" w14:textId="77777777">
        <w:trPr>
          <w:trHeight w:val="611"/>
        </w:trPr>
        <w:tc>
          <w:tcPr>
            <w:tcW w:w="1479" w:type="dxa"/>
          </w:tcPr>
          <w:p w14:paraId="25FBAF14"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43785DF1"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7BB8D1EB" w14:textId="77777777" w:rsidR="003509F9" w:rsidRDefault="003509F9">
            <w:pPr>
              <w:pStyle w:val="a2"/>
            </w:pPr>
          </w:p>
        </w:tc>
      </w:tr>
      <w:tr w:rsidR="003509F9" w14:paraId="58671394" w14:textId="77777777">
        <w:tc>
          <w:tcPr>
            <w:tcW w:w="1479" w:type="dxa"/>
          </w:tcPr>
          <w:p w14:paraId="2AE639CE" w14:textId="77777777" w:rsidR="003509F9" w:rsidRDefault="00C13BA7">
            <w:pPr>
              <w:rPr>
                <w:rFonts w:eastAsiaTheme="minorEastAsia"/>
                <w:sz w:val="21"/>
                <w:szCs w:val="21"/>
                <w:lang w:eastAsia="zh-CN"/>
              </w:rPr>
            </w:pPr>
            <w:proofErr w:type="spellStart"/>
            <w:r>
              <w:rPr>
                <w:rFonts w:eastAsiaTheme="minorEastAsia"/>
                <w:sz w:val="21"/>
                <w:szCs w:val="21"/>
                <w:lang w:eastAsia="zh-CN"/>
              </w:rPr>
              <w:t>xiaomi</w:t>
            </w:r>
            <w:proofErr w:type="spellEnd"/>
          </w:p>
        </w:tc>
        <w:tc>
          <w:tcPr>
            <w:tcW w:w="1372" w:type="dxa"/>
          </w:tcPr>
          <w:p w14:paraId="5D446D13"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2519588E" w14:textId="77777777" w:rsidR="003509F9" w:rsidRDefault="003509F9">
            <w:pPr>
              <w:rPr>
                <w:sz w:val="21"/>
                <w:szCs w:val="21"/>
                <w:lang w:eastAsia="zh-CN"/>
              </w:rPr>
            </w:pPr>
          </w:p>
        </w:tc>
      </w:tr>
      <w:tr w:rsidR="003509F9" w14:paraId="5ED94CE7" w14:textId="77777777">
        <w:tc>
          <w:tcPr>
            <w:tcW w:w="1479" w:type="dxa"/>
          </w:tcPr>
          <w:p w14:paraId="0567065C" w14:textId="77777777" w:rsidR="003509F9" w:rsidRDefault="00C13BA7">
            <w:pPr>
              <w:rPr>
                <w:rFonts w:eastAsiaTheme="minorEastAsia"/>
                <w:sz w:val="21"/>
                <w:szCs w:val="21"/>
                <w:lang w:eastAsia="zh-CN"/>
              </w:rPr>
            </w:pPr>
            <w:r>
              <w:rPr>
                <w:rFonts w:eastAsiaTheme="minorEastAsia"/>
                <w:sz w:val="21"/>
                <w:szCs w:val="21"/>
                <w:lang w:eastAsia="zh-CN"/>
              </w:rPr>
              <w:t>CMCC</w:t>
            </w:r>
          </w:p>
        </w:tc>
        <w:tc>
          <w:tcPr>
            <w:tcW w:w="1372" w:type="dxa"/>
          </w:tcPr>
          <w:p w14:paraId="5C6BB8FC"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2BA472EA" w14:textId="77777777" w:rsidR="003509F9" w:rsidRDefault="003509F9">
            <w:pPr>
              <w:rPr>
                <w:rFonts w:eastAsiaTheme="minorEastAsia"/>
                <w:sz w:val="21"/>
                <w:szCs w:val="21"/>
                <w:lang w:eastAsia="zh-CN"/>
              </w:rPr>
            </w:pPr>
          </w:p>
        </w:tc>
      </w:tr>
      <w:tr w:rsidR="003509F9" w14:paraId="110529D2" w14:textId="77777777">
        <w:tc>
          <w:tcPr>
            <w:tcW w:w="1479" w:type="dxa"/>
          </w:tcPr>
          <w:p w14:paraId="51682836"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23DB87D8" w14:textId="77777777" w:rsidR="003509F9" w:rsidRDefault="003509F9">
            <w:pPr>
              <w:rPr>
                <w:sz w:val="21"/>
                <w:szCs w:val="21"/>
                <w:lang w:val="en-US" w:eastAsia="zh-CN"/>
              </w:rPr>
            </w:pPr>
          </w:p>
        </w:tc>
        <w:tc>
          <w:tcPr>
            <w:tcW w:w="6780" w:type="dxa"/>
          </w:tcPr>
          <w:p w14:paraId="37F73659" w14:textId="77777777" w:rsidR="003509F9" w:rsidRDefault="00C13BA7">
            <w:pPr>
              <w:rPr>
                <w:lang w:val="en-US" w:eastAsia="zh-CN"/>
              </w:rPr>
            </w:pPr>
            <w:r>
              <w:rPr>
                <w:rFonts w:hint="eastAsia"/>
                <w:lang w:val="en-US" w:eastAsia="zh-CN"/>
              </w:rPr>
              <w:t xml:space="preserve">Suggest </w:t>
            </w:r>
            <w:proofErr w:type="gramStart"/>
            <w:r>
              <w:rPr>
                <w:rFonts w:hint="eastAsia"/>
                <w:lang w:val="en-US" w:eastAsia="zh-CN"/>
              </w:rPr>
              <w:t>to add</w:t>
            </w:r>
            <w:proofErr w:type="gramEnd"/>
            <w:r>
              <w:rPr>
                <w:rFonts w:hint="eastAsia"/>
                <w:lang w:val="en-US" w:eastAsia="zh-CN"/>
              </w:rPr>
              <w:t xml:space="preserve"> FFS to discuss SSB could be referred to CD-SSB or </w:t>
            </w:r>
            <w:proofErr w:type="spellStart"/>
            <w:r>
              <w:rPr>
                <w:rFonts w:hint="eastAsia"/>
                <w:lang w:val="en-US" w:eastAsia="zh-CN"/>
              </w:rPr>
              <w:t>nNCD</w:t>
            </w:r>
            <w:proofErr w:type="spellEnd"/>
            <w:r>
              <w:rPr>
                <w:rFonts w:hint="eastAsia"/>
                <w:lang w:val="en-US" w:eastAsia="zh-CN"/>
              </w:rPr>
              <w:t>-SSB.</w:t>
            </w:r>
          </w:p>
          <w:p w14:paraId="21ECB5BF" w14:textId="77777777" w:rsidR="003509F9" w:rsidRDefault="00C13BA7">
            <w:pPr>
              <w:pStyle w:val="a2"/>
              <w:rPr>
                <w:lang w:val="en-US" w:eastAsia="zh-CN"/>
              </w:rPr>
            </w:pPr>
            <w:r>
              <w:rPr>
                <w:rFonts w:hint="eastAsia"/>
                <w:lang w:val="en-US" w:eastAsia="zh-CN"/>
              </w:rPr>
              <w:t>Additionally, type D is for FR2 in our understanding.</w:t>
            </w:r>
          </w:p>
        </w:tc>
      </w:tr>
      <w:tr w:rsidR="003509F9" w14:paraId="48ADF03D" w14:textId="77777777">
        <w:tc>
          <w:tcPr>
            <w:tcW w:w="1479" w:type="dxa"/>
          </w:tcPr>
          <w:p w14:paraId="0E221111" w14:textId="77777777" w:rsidR="003509F9" w:rsidRDefault="00C13BA7">
            <w:pPr>
              <w:rPr>
                <w:rFonts w:eastAsia="游明朝"/>
                <w:sz w:val="21"/>
                <w:szCs w:val="21"/>
                <w:lang w:val="en-US" w:eastAsia="ja-JP"/>
              </w:rPr>
            </w:pPr>
            <w:r>
              <w:rPr>
                <w:rFonts w:eastAsia="游明朝" w:hint="eastAsia"/>
                <w:sz w:val="21"/>
                <w:szCs w:val="21"/>
                <w:lang w:val="en-US" w:eastAsia="ja-JP"/>
              </w:rPr>
              <w:lastRenderedPageBreak/>
              <w:t>Panasonic</w:t>
            </w:r>
          </w:p>
        </w:tc>
        <w:tc>
          <w:tcPr>
            <w:tcW w:w="1372" w:type="dxa"/>
          </w:tcPr>
          <w:p w14:paraId="4BF5805B" w14:textId="77777777" w:rsidR="003509F9" w:rsidRDefault="003509F9">
            <w:pPr>
              <w:rPr>
                <w:sz w:val="21"/>
                <w:szCs w:val="21"/>
                <w:lang w:val="en-US" w:eastAsia="zh-CN"/>
              </w:rPr>
            </w:pPr>
          </w:p>
        </w:tc>
        <w:tc>
          <w:tcPr>
            <w:tcW w:w="6780" w:type="dxa"/>
          </w:tcPr>
          <w:p w14:paraId="244A1254" w14:textId="77777777" w:rsidR="003509F9" w:rsidRDefault="00C13BA7">
            <w:pPr>
              <w:rPr>
                <w:rFonts w:eastAsia="ＭＳ 明朝"/>
                <w:lang w:eastAsia="ja-JP"/>
              </w:rPr>
            </w:pPr>
            <w:r>
              <w:rPr>
                <w:rFonts w:eastAsia="ＭＳ 明朝" w:hint="eastAsia"/>
                <w:lang w:eastAsia="ja-JP"/>
              </w:rPr>
              <w:t>We think the QCL relationship between CSI-RS (</w:t>
            </w:r>
            <w:r>
              <w:rPr>
                <w:rFonts w:eastAsia="ＭＳ 明朝" w:hint="eastAsia"/>
              </w:rPr>
              <w:t>other than TRS</w:t>
            </w:r>
            <w:r>
              <w:rPr>
                <w:rFonts w:eastAsia="ＭＳ 明朝" w:hint="eastAsia"/>
                <w:lang w:eastAsia="ja-JP"/>
              </w:rPr>
              <w:t xml:space="preserve">) and </w:t>
            </w:r>
            <w:r>
              <w:rPr>
                <w:rFonts w:eastAsia="ＭＳ 明朝" w:hint="eastAsia"/>
              </w:rPr>
              <w:t xml:space="preserve">LP-WUS does not need to be defined as LP-WUR would not receive and measure CSI-RS </w:t>
            </w:r>
            <w:r>
              <w:rPr>
                <w:rFonts w:eastAsia="ＭＳ 明朝" w:hint="eastAsia"/>
                <w:lang w:eastAsia="ja-JP"/>
              </w:rPr>
              <w:t>(</w:t>
            </w:r>
            <w:r>
              <w:rPr>
                <w:rFonts w:eastAsia="ＭＳ 明朝" w:hint="eastAsia"/>
              </w:rPr>
              <w:t>other than TRS</w:t>
            </w:r>
            <w:r>
              <w:rPr>
                <w:rFonts w:eastAsia="ＭＳ 明朝" w:hint="eastAsia"/>
                <w:lang w:eastAsia="ja-JP"/>
              </w:rPr>
              <w:t>)</w:t>
            </w:r>
            <w:r>
              <w:rPr>
                <w:rFonts w:eastAsia="ＭＳ 明朝" w:hint="eastAsia"/>
              </w:rPr>
              <w:t>.</w:t>
            </w:r>
          </w:p>
        </w:tc>
      </w:tr>
      <w:tr w:rsidR="003509F9" w14:paraId="7826BD2C" w14:textId="77777777">
        <w:tc>
          <w:tcPr>
            <w:tcW w:w="1479" w:type="dxa"/>
          </w:tcPr>
          <w:p w14:paraId="53E63830" w14:textId="77777777" w:rsidR="003509F9" w:rsidRDefault="00C13BA7">
            <w:pPr>
              <w:rPr>
                <w:rFonts w:eastAsia="游明朝"/>
                <w:sz w:val="21"/>
                <w:szCs w:val="21"/>
                <w:lang w:val="en-US" w:eastAsia="ja-JP"/>
              </w:rPr>
            </w:pPr>
            <w:r>
              <w:rPr>
                <w:sz w:val="21"/>
                <w:szCs w:val="21"/>
                <w:lang w:val="en-US" w:eastAsia="zh-CN"/>
              </w:rPr>
              <w:t>Samsung</w:t>
            </w:r>
          </w:p>
        </w:tc>
        <w:tc>
          <w:tcPr>
            <w:tcW w:w="1372" w:type="dxa"/>
          </w:tcPr>
          <w:p w14:paraId="42067615" w14:textId="77777777" w:rsidR="003509F9" w:rsidRDefault="00C13BA7">
            <w:pPr>
              <w:rPr>
                <w:sz w:val="21"/>
                <w:szCs w:val="21"/>
                <w:lang w:val="en-US" w:eastAsia="zh-CN"/>
              </w:rPr>
            </w:pPr>
            <w:r>
              <w:rPr>
                <w:sz w:val="21"/>
                <w:szCs w:val="21"/>
                <w:lang w:val="en-US" w:eastAsia="zh-CN"/>
              </w:rPr>
              <w:t>Y</w:t>
            </w:r>
          </w:p>
        </w:tc>
        <w:tc>
          <w:tcPr>
            <w:tcW w:w="6780" w:type="dxa"/>
          </w:tcPr>
          <w:p w14:paraId="0CECEC02" w14:textId="77777777" w:rsidR="003509F9" w:rsidRDefault="003509F9">
            <w:pPr>
              <w:rPr>
                <w:rFonts w:eastAsia="ＭＳ 明朝"/>
                <w:lang w:eastAsia="ja-JP"/>
              </w:rPr>
            </w:pPr>
          </w:p>
        </w:tc>
      </w:tr>
      <w:tr w:rsidR="003509F9" w14:paraId="129E464E" w14:textId="77777777">
        <w:tc>
          <w:tcPr>
            <w:tcW w:w="1479" w:type="dxa"/>
          </w:tcPr>
          <w:p w14:paraId="013446E3"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4D90165B" w14:textId="77777777" w:rsidR="003509F9" w:rsidRDefault="00C13BA7">
            <w:pPr>
              <w:rPr>
                <w:rFonts w:eastAsiaTheme="minorEastAsia"/>
                <w:sz w:val="21"/>
                <w:szCs w:val="21"/>
                <w:lang w:eastAsia="zh-CN"/>
              </w:rPr>
            </w:pPr>
            <w:r>
              <w:rPr>
                <w:rFonts w:eastAsiaTheme="minorEastAsia"/>
                <w:sz w:val="21"/>
                <w:szCs w:val="21"/>
                <w:lang w:eastAsia="zh-CN"/>
              </w:rPr>
              <w:t>Y</w:t>
            </w:r>
          </w:p>
        </w:tc>
        <w:tc>
          <w:tcPr>
            <w:tcW w:w="6780" w:type="dxa"/>
          </w:tcPr>
          <w:p w14:paraId="2BB67B20" w14:textId="77777777" w:rsidR="003509F9" w:rsidRDefault="003509F9">
            <w:pPr>
              <w:rPr>
                <w:rFonts w:eastAsiaTheme="minorEastAsia"/>
                <w:sz w:val="21"/>
                <w:szCs w:val="21"/>
                <w:lang w:eastAsia="zh-CN"/>
              </w:rPr>
            </w:pPr>
          </w:p>
        </w:tc>
      </w:tr>
      <w:tr w:rsidR="003509F9" w14:paraId="1534241D" w14:textId="77777777">
        <w:tc>
          <w:tcPr>
            <w:tcW w:w="1479" w:type="dxa"/>
          </w:tcPr>
          <w:p w14:paraId="5CFBE358" w14:textId="77777777" w:rsidR="003509F9" w:rsidRDefault="00C13BA7">
            <w:pPr>
              <w:rPr>
                <w:rFonts w:eastAsiaTheme="minorEastAsia"/>
                <w:sz w:val="21"/>
                <w:szCs w:val="21"/>
                <w:lang w:eastAsia="zh-CN"/>
              </w:rPr>
            </w:pPr>
            <w:proofErr w:type="spellStart"/>
            <w:r>
              <w:rPr>
                <w:rFonts w:eastAsiaTheme="minorEastAsia" w:hint="eastAsia"/>
                <w:sz w:val="21"/>
                <w:szCs w:val="21"/>
                <w:lang w:val="en-US" w:eastAsia="zh-CN"/>
              </w:rPr>
              <w:t>Spreadtrum</w:t>
            </w:r>
            <w:proofErr w:type="spellEnd"/>
          </w:p>
        </w:tc>
        <w:tc>
          <w:tcPr>
            <w:tcW w:w="1372" w:type="dxa"/>
          </w:tcPr>
          <w:p w14:paraId="464D8BF9" w14:textId="77777777" w:rsidR="003509F9" w:rsidRDefault="00C13BA7">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27FFA39A" w14:textId="77777777" w:rsidR="003509F9" w:rsidRDefault="003509F9">
            <w:pPr>
              <w:rPr>
                <w:rFonts w:eastAsiaTheme="minorEastAsia"/>
                <w:sz w:val="21"/>
                <w:szCs w:val="21"/>
                <w:lang w:eastAsia="zh-CN"/>
              </w:rPr>
            </w:pPr>
          </w:p>
        </w:tc>
      </w:tr>
      <w:tr w:rsidR="003509F9" w14:paraId="04ABA38E" w14:textId="77777777">
        <w:tc>
          <w:tcPr>
            <w:tcW w:w="1479" w:type="dxa"/>
          </w:tcPr>
          <w:p w14:paraId="0C5A25DC" w14:textId="77777777" w:rsidR="003509F9" w:rsidRDefault="00C13BA7">
            <w:pPr>
              <w:rPr>
                <w:rFonts w:eastAsiaTheme="minorEastAsia"/>
                <w:sz w:val="21"/>
                <w:szCs w:val="21"/>
                <w:lang w:val="en-US" w:eastAsia="zh-CN"/>
              </w:rPr>
            </w:pPr>
            <w:r>
              <w:rPr>
                <w:rFonts w:eastAsiaTheme="minorEastAsia"/>
                <w:sz w:val="21"/>
                <w:szCs w:val="21"/>
                <w:lang w:val="en-US" w:eastAsia="zh-CN"/>
              </w:rPr>
              <w:t>Apple</w:t>
            </w:r>
          </w:p>
        </w:tc>
        <w:tc>
          <w:tcPr>
            <w:tcW w:w="1372" w:type="dxa"/>
          </w:tcPr>
          <w:p w14:paraId="796B1AAC" w14:textId="77777777" w:rsidR="003509F9" w:rsidRDefault="00C13BA7">
            <w:pPr>
              <w:rPr>
                <w:rFonts w:eastAsiaTheme="minorEastAsia"/>
                <w:sz w:val="21"/>
                <w:szCs w:val="21"/>
                <w:lang w:val="en-US" w:eastAsia="zh-CN"/>
              </w:rPr>
            </w:pPr>
            <w:r>
              <w:rPr>
                <w:rFonts w:eastAsiaTheme="minorEastAsia"/>
                <w:sz w:val="21"/>
                <w:szCs w:val="21"/>
                <w:lang w:val="en-US" w:eastAsia="zh-CN"/>
              </w:rPr>
              <w:t>Y</w:t>
            </w:r>
          </w:p>
        </w:tc>
        <w:tc>
          <w:tcPr>
            <w:tcW w:w="6780" w:type="dxa"/>
          </w:tcPr>
          <w:p w14:paraId="1CEB29B4" w14:textId="77777777" w:rsidR="003509F9" w:rsidRDefault="003509F9">
            <w:pPr>
              <w:rPr>
                <w:rFonts w:eastAsiaTheme="minorEastAsia"/>
                <w:sz w:val="21"/>
                <w:szCs w:val="21"/>
                <w:lang w:eastAsia="zh-CN"/>
              </w:rPr>
            </w:pPr>
          </w:p>
        </w:tc>
      </w:tr>
      <w:tr w:rsidR="003509F9" w14:paraId="0F1D4207" w14:textId="77777777">
        <w:tc>
          <w:tcPr>
            <w:tcW w:w="1479" w:type="dxa"/>
          </w:tcPr>
          <w:p w14:paraId="47AE24CD"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7EC6985F"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Y</w:t>
            </w:r>
          </w:p>
        </w:tc>
        <w:tc>
          <w:tcPr>
            <w:tcW w:w="6780" w:type="dxa"/>
          </w:tcPr>
          <w:p w14:paraId="23D074CA" w14:textId="77777777" w:rsidR="003509F9" w:rsidRDefault="003509F9">
            <w:pPr>
              <w:rPr>
                <w:rFonts w:eastAsiaTheme="minorEastAsia"/>
                <w:sz w:val="21"/>
                <w:szCs w:val="21"/>
                <w:lang w:eastAsia="zh-CN"/>
              </w:rPr>
            </w:pPr>
          </w:p>
        </w:tc>
      </w:tr>
      <w:tr w:rsidR="00FC5ECF" w14:paraId="4B58DE73" w14:textId="77777777">
        <w:tc>
          <w:tcPr>
            <w:tcW w:w="1479" w:type="dxa"/>
          </w:tcPr>
          <w:p w14:paraId="185BDA64" w14:textId="2558F5AB" w:rsidR="00FC5ECF" w:rsidRDefault="00FC5ECF" w:rsidP="00FC5ECF">
            <w:pPr>
              <w:rPr>
                <w:rFonts w:eastAsia="Malgun Gothic"/>
                <w:sz w:val="21"/>
                <w:szCs w:val="21"/>
                <w:lang w:val="en-US" w:eastAsia="ko-KR"/>
              </w:rPr>
            </w:pPr>
            <w:r>
              <w:rPr>
                <w:rFonts w:eastAsiaTheme="minorEastAsia" w:hint="eastAsia"/>
                <w:sz w:val="21"/>
                <w:szCs w:val="21"/>
                <w:lang w:val="en-US" w:eastAsia="zh-CN"/>
              </w:rPr>
              <w:t>Lenovo</w:t>
            </w:r>
          </w:p>
        </w:tc>
        <w:tc>
          <w:tcPr>
            <w:tcW w:w="1372" w:type="dxa"/>
          </w:tcPr>
          <w:p w14:paraId="16D5ED92" w14:textId="60D55977" w:rsidR="00FC5ECF" w:rsidRDefault="00FC5ECF" w:rsidP="00FC5ECF">
            <w:pPr>
              <w:rPr>
                <w:rFonts w:eastAsia="Malgun Gothic"/>
                <w:sz w:val="21"/>
                <w:szCs w:val="21"/>
                <w:lang w:val="en-US" w:eastAsia="ko-KR"/>
              </w:rPr>
            </w:pPr>
            <w:r>
              <w:rPr>
                <w:rFonts w:eastAsiaTheme="minorEastAsia" w:hint="eastAsia"/>
                <w:sz w:val="21"/>
                <w:szCs w:val="21"/>
                <w:lang w:val="en-US" w:eastAsia="zh-CN"/>
              </w:rPr>
              <w:t>Y</w:t>
            </w:r>
          </w:p>
        </w:tc>
        <w:tc>
          <w:tcPr>
            <w:tcW w:w="6780" w:type="dxa"/>
          </w:tcPr>
          <w:p w14:paraId="2807B935" w14:textId="77777777" w:rsidR="00FC5ECF" w:rsidRDefault="00FC5ECF" w:rsidP="00FC5ECF">
            <w:pPr>
              <w:rPr>
                <w:rFonts w:eastAsiaTheme="minorEastAsia"/>
                <w:sz w:val="21"/>
                <w:szCs w:val="21"/>
                <w:lang w:eastAsia="zh-CN"/>
              </w:rPr>
            </w:pPr>
          </w:p>
        </w:tc>
      </w:tr>
      <w:tr w:rsidR="002F725D" w14:paraId="72B72884" w14:textId="77777777" w:rsidTr="002F725D">
        <w:tc>
          <w:tcPr>
            <w:tcW w:w="1479" w:type="dxa"/>
          </w:tcPr>
          <w:p w14:paraId="7A86A3EB" w14:textId="77777777" w:rsidR="002F725D" w:rsidRDefault="002F725D" w:rsidP="00B008D8">
            <w:pPr>
              <w:rPr>
                <w:sz w:val="21"/>
                <w:szCs w:val="21"/>
                <w:lang w:val="en-US" w:eastAsia="ko-KR"/>
              </w:rPr>
            </w:pPr>
            <w:r>
              <w:rPr>
                <w:rFonts w:hint="eastAsia"/>
                <w:sz w:val="21"/>
                <w:szCs w:val="21"/>
                <w:lang w:val="en-US" w:eastAsia="ko-KR"/>
              </w:rPr>
              <w:t>L</w:t>
            </w:r>
            <w:r>
              <w:rPr>
                <w:sz w:val="21"/>
                <w:szCs w:val="21"/>
                <w:lang w:val="en-US" w:eastAsia="ko-KR"/>
              </w:rPr>
              <w:t>GE</w:t>
            </w:r>
          </w:p>
        </w:tc>
        <w:tc>
          <w:tcPr>
            <w:tcW w:w="1372" w:type="dxa"/>
          </w:tcPr>
          <w:p w14:paraId="1A4B704D" w14:textId="77777777" w:rsidR="002F725D" w:rsidRDefault="002F725D" w:rsidP="00B008D8">
            <w:pPr>
              <w:rPr>
                <w:sz w:val="21"/>
                <w:szCs w:val="21"/>
                <w:lang w:val="en-US" w:eastAsia="zh-CN"/>
              </w:rPr>
            </w:pPr>
          </w:p>
        </w:tc>
        <w:tc>
          <w:tcPr>
            <w:tcW w:w="6780" w:type="dxa"/>
          </w:tcPr>
          <w:p w14:paraId="5B1FEC40" w14:textId="77777777" w:rsidR="002F725D" w:rsidRDefault="002F725D" w:rsidP="00B008D8">
            <w:pPr>
              <w:rPr>
                <w:lang w:val="en-US" w:eastAsia="ko-KR"/>
              </w:rPr>
            </w:pPr>
            <w:r>
              <w:rPr>
                <w:rFonts w:hint="eastAsia"/>
                <w:lang w:val="en-US" w:eastAsia="ko-KR"/>
              </w:rPr>
              <w:t>Q</w:t>
            </w:r>
            <w:r>
              <w:rPr>
                <w:lang w:val="en-US" w:eastAsia="ko-KR"/>
              </w:rPr>
              <w:t>CL type D for FR1 is supported?</w:t>
            </w:r>
          </w:p>
        </w:tc>
      </w:tr>
      <w:tr w:rsidR="00B216DD" w14:paraId="54E441BB" w14:textId="77777777" w:rsidTr="002F725D">
        <w:tc>
          <w:tcPr>
            <w:tcW w:w="1479" w:type="dxa"/>
          </w:tcPr>
          <w:p w14:paraId="149ED6A0" w14:textId="3E2DC261"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2C9C774B" w14:textId="7C86E70A"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09993072" w14:textId="77777777" w:rsidR="00B216DD" w:rsidRDefault="00B216DD" w:rsidP="00B008D8">
            <w:pPr>
              <w:rPr>
                <w:lang w:val="en-US" w:eastAsia="ko-KR"/>
              </w:rPr>
            </w:pPr>
          </w:p>
        </w:tc>
      </w:tr>
      <w:tr w:rsidR="003E25D7" w14:paraId="43DCFF31" w14:textId="77777777" w:rsidTr="002F725D">
        <w:tc>
          <w:tcPr>
            <w:tcW w:w="1479" w:type="dxa"/>
          </w:tcPr>
          <w:p w14:paraId="1D616512" w14:textId="13BFFD5A" w:rsidR="003E25D7" w:rsidRDefault="003E25D7" w:rsidP="003E25D7">
            <w:pPr>
              <w:rPr>
                <w:rFonts w:eastAsiaTheme="minorEastAsia"/>
                <w:sz w:val="21"/>
                <w:szCs w:val="21"/>
                <w:lang w:val="en-US" w:eastAsia="zh-CN"/>
              </w:rPr>
            </w:pPr>
            <w:r>
              <w:t>MTK</w:t>
            </w:r>
          </w:p>
        </w:tc>
        <w:tc>
          <w:tcPr>
            <w:tcW w:w="1372" w:type="dxa"/>
          </w:tcPr>
          <w:p w14:paraId="3C6F233B" w14:textId="47672B61" w:rsidR="003E25D7" w:rsidRDefault="003E25D7" w:rsidP="003E25D7">
            <w:pPr>
              <w:rPr>
                <w:rFonts w:eastAsiaTheme="minorEastAsia"/>
                <w:sz w:val="21"/>
                <w:szCs w:val="21"/>
                <w:lang w:val="en-US" w:eastAsia="zh-CN"/>
              </w:rPr>
            </w:pPr>
            <w:r>
              <w:rPr>
                <w:rFonts w:hint="eastAsia"/>
              </w:rPr>
              <w:t>Y</w:t>
            </w:r>
          </w:p>
        </w:tc>
        <w:tc>
          <w:tcPr>
            <w:tcW w:w="6780" w:type="dxa"/>
          </w:tcPr>
          <w:p w14:paraId="0EA7510C" w14:textId="77777777" w:rsidR="003E25D7" w:rsidRDefault="003E25D7" w:rsidP="003E25D7">
            <w:pPr>
              <w:rPr>
                <w:lang w:val="en-US" w:eastAsia="ko-KR"/>
              </w:rPr>
            </w:pPr>
          </w:p>
        </w:tc>
      </w:tr>
      <w:tr w:rsidR="003E25D7" w14:paraId="1F262320" w14:textId="77777777" w:rsidTr="002F725D">
        <w:tc>
          <w:tcPr>
            <w:tcW w:w="1479" w:type="dxa"/>
          </w:tcPr>
          <w:p w14:paraId="58A9E0D0" w14:textId="5BF7FF3B" w:rsidR="003E25D7" w:rsidRDefault="003E25D7" w:rsidP="003E25D7">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08226734" w14:textId="54074FDA" w:rsidR="003E25D7" w:rsidRDefault="003E25D7" w:rsidP="003E25D7">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2ADDEEFD" w14:textId="77777777" w:rsidR="003E25D7" w:rsidRDefault="003E25D7" w:rsidP="003E25D7">
            <w:pPr>
              <w:rPr>
                <w:lang w:val="en-US" w:eastAsia="ko-KR"/>
              </w:rPr>
            </w:pPr>
          </w:p>
        </w:tc>
      </w:tr>
      <w:tr w:rsidR="00A13DAE" w14:paraId="461AEB54" w14:textId="77777777" w:rsidTr="002F725D">
        <w:tc>
          <w:tcPr>
            <w:tcW w:w="1479" w:type="dxa"/>
          </w:tcPr>
          <w:p w14:paraId="2DAA86C9" w14:textId="29281ACF" w:rsidR="00A13DAE" w:rsidRDefault="00A13DAE" w:rsidP="00A13DAE">
            <w:pPr>
              <w:rPr>
                <w:rFonts w:eastAsiaTheme="minorEastAsia"/>
                <w:sz w:val="21"/>
                <w:szCs w:val="21"/>
                <w:lang w:val="en-US" w:eastAsia="zh-CN"/>
              </w:rPr>
            </w:pPr>
            <w:r>
              <w:rPr>
                <w:rFonts w:eastAsia="游明朝" w:hint="eastAsia"/>
                <w:sz w:val="21"/>
                <w:szCs w:val="21"/>
                <w:lang w:val="en-US" w:eastAsia="ja-JP"/>
              </w:rPr>
              <w:t>Moderator</w:t>
            </w:r>
          </w:p>
        </w:tc>
        <w:tc>
          <w:tcPr>
            <w:tcW w:w="1372" w:type="dxa"/>
          </w:tcPr>
          <w:p w14:paraId="0201A451" w14:textId="77777777" w:rsidR="00A13DAE" w:rsidRPr="00D438CD" w:rsidRDefault="00A13DAE" w:rsidP="00A13DAE">
            <w:pPr>
              <w:rPr>
                <w:rFonts w:eastAsiaTheme="minorEastAsia"/>
                <w:sz w:val="21"/>
                <w:szCs w:val="21"/>
                <w:lang w:val="en-US" w:eastAsia="zh-CN"/>
              </w:rPr>
            </w:pPr>
          </w:p>
        </w:tc>
        <w:tc>
          <w:tcPr>
            <w:tcW w:w="6780" w:type="dxa"/>
          </w:tcPr>
          <w:p w14:paraId="02994AE6" w14:textId="77777777" w:rsidR="00A13DAE" w:rsidRPr="00D438CD" w:rsidRDefault="00A13DAE" w:rsidP="00A13DAE">
            <w:pPr>
              <w:pStyle w:val="a2"/>
            </w:pPr>
            <w:r w:rsidRPr="00D438CD">
              <w:rPr>
                <w:rFonts w:hint="eastAsia"/>
              </w:rPr>
              <w:t>Following was agreed in Monday online:</w:t>
            </w:r>
          </w:p>
          <w:p w14:paraId="4DDB08E9" w14:textId="77777777" w:rsidR="00A13DAE" w:rsidRPr="00D438CD" w:rsidRDefault="00A13DAE" w:rsidP="00A13DAE">
            <w:pPr>
              <w:pStyle w:val="a2"/>
            </w:pPr>
          </w:p>
          <w:p w14:paraId="66F1A4B1" w14:textId="77777777" w:rsidR="00A13DAE" w:rsidRPr="00D438CD" w:rsidRDefault="00A13DAE" w:rsidP="00A13DAE">
            <w:pPr>
              <w:spacing w:after="0"/>
              <w:rPr>
                <w:rFonts w:eastAsia="游明朝"/>
                <w:sz w:val="21"/>
                <w:szCs w:val="21"/>
                <w:lang w:val="en-US" w:eastAsia="ja-JP" w:bidi="ar"/>
              </w:rPr>
            </w:pPr>
            <w:r w:rsidRPr="00D438CD">
              <w:rPr>
                <w:rFonts w:eastAsia="游明朝" w:hint="eastAsia"/>
                <w:sz w:val="21"/>
                <w:szCs w:val="21"/>
                <w:highlight w:val="green"/>
                <w:lang w:val="en-US" w:eastAsia="ja-JP" w:bidi="ar"/>
              </w:rPr>
              <w:t>Agreement</w:t>
            </w:r>
          </w:p>
          <w:p w14:paraId="285410BB" w14:textId="77777777" w:rsidR="00D438CD" w:rsidRPr="00D438CD" w:rsidRDefault="00A13DAE" w:rsidP="00D438CD">
            <w:pPr>
              <w:pStyle w:val="a0"/>
              <w:numPr>
                <w:ilvl w:val="0"/>
                <w:numId w:val="92"/>
              </w:numPr>
              <w:ind w:hanging="442"/>
              <w:rPr>
                <w:b w:val="0"/>
                <w:bCs w:val="0"/>
                <w:sz w:val="21"/>
                <w:szCs w:val="21"/>
                <w:lang w:val="en-US" w:eastAsia="ko-KR"/>
              </w:rPr>
            </w:pPr>
            <w:r w:rsidRPr="00D438CD">
              <w:rPr>
                <w:b w:val="0"/>
                <w:bCs w:val="0"/>
                <w:sz w:val="21"/>
                <w:szCs w:val="21"/>
              </w:rPr>
              <w:t>For LP-WUS monitoring in RRC CONNECTED mode, SSB and/or CSI-RS can be the QCL source of LP-WUS</w:t>
            </w:r>
          </w:p>
          <w:p w14:paraId="14095BFE" w14:textId="68087A98" w:rsidR="00A13DAE" w:rsidRPr="00D438CD" w:rsidRDefault="00A13DAE" w:rsidP="00D438CD">
            <w:pPr>
              <w:pStyle w:val="a0"/>
              <w:numPr>
                <w:ilvl w:val="1"/>
                <w:numId w:val="92"/>
              </w:numPr>
              <w:ind w:hanging="442"/>
              <w:rPr>
                <w:sz w:val="21"/>
                <w:szCs w:val="21"/>
                <w:lang w:val="en-US" w:eastAsia="ko-KR"/>
              </w:rPr>
            </w:pPr>
            <w:r w:rsidRPr="00D438CD">
              <w:rPr>
                <w:b w:val="0"/>
                <w:bCs w:val="0"/>
                <w:sz w:val="21"/>
                <w:szCs w:val="21"/>
              </w:rPr>
              <w:t>QCL type(s) is {Type A or Type C – for down-selection} and Type D, when applicable</w:t>
            </w:r>
          </w:p>
        </w:tc>
      </w:tr>
    </w:tbl>
    <w:p w14:paraId="707AB572" w14:textId="77777777" w:rsidR="003509F9" w:rsidRDefault="003509F9">
      <w:pPr>
        <w:pStyle w:val="a2"/>
        <w:rPr>
          <w:lang w:val="en-US"/>
        </w:rPr>
      </w:pPr>
    </w:p>
    <w:p w14:paraId="2E8FCB61" w14:textId="77777777" w:rsidR="003509F9" w:rsidRDefault="003509F9">
      <w:pPr>
        <w:pStyle w:val="a2"/>
        <w:rPr>
          <w:lang w:val="en-GB"/>
        </w:rPr>
      </w:pPr>
    </w:p>
    <w:p w14:paraId="5D7A108B" w14:textId="6B478085" w:rsidR="003509F9" w:rsidRDefault="00C13BA7">
      <w:pPr>
        <w:pStyle w:val="4"/>
      </w:pPr>
      <w:r>
        <w:rPr>
          <w:rFonts w:hint="eastAsia"/>
          <w:highlight w:val="yellow"/>
        </w:rPr>
        <w:t>[</w:t>
      </w:r>
      <w:r w:rsidR="00E60B72">
        <w:rPr>
          <w:rFonts w:hint="eastAsia"/>
          <w:highlight w:val="yellow"/>
        </w:rPr>
        <w:t>Open</w:t>
      </w:r>
      <w:r>
        <w:rPr>
          <w:rFonts w:hint="eastAsia"/>
          <w:highlight w:val="yellow"/>
        </w:rPr>
        <w:t>]</w:t>
      </w:r>
      <w:r>
        <w:rPr>
          <w:highlight w:val="yellow"/>
        </w:rPr>
        <w:t>Proposal 3.</w:t>
      </w:r>
      <w:r>
        <w:rPr>
          <w:rFonts w:hint="eastAsia"/>
          <w:highlight w:val="yellow"/>
        </w:rPr>
        <w:t>4</w:t>
      </w:r>
      <w:r>
        <w:rPr>
          <w:highlight w:val="yellow"/>
        </w:rPr>
        <w:t>-</w:t>
      </w:r>
      <w:r>
        <w:rPr>
          <w:rFonts w:hint="eastAsia"/>
          <w:highlight w:val="yellow"/>
        </w:rPr>
        <w:t>2</w:t>
      </w:r>
      <w:r>
        <w:rPr>
          <w:highlight w:val="yellow"/>
        </w:rPr>
        <w:t>:</w:t>
      </w:r>
    </w:p>
    <w:p w14:paraId="2ED98933" w14:textId="77777777" w:rsidR="003509F9" w:rsidRDefault="00C13BA7">
      <w:pPr>
        <w:pStyle w:val="a0"/>
        <w:numPr>
          <w:ilvl w:val="0"/>
          <w:numId w:val="4"/>
        </w:numPr>
        <w:rPr>
          <w:b w:val="0"/>
          <w:bCs w:val="0"/>
          <w:sz w:val="21"/>
          <w:szCs w:val="21"/>
        </w:rPr>
      </w:pPr>
      <w:r>
        <w:rPr>
          <w:b w:val="0"/>
          <w:bCs w:val="0"/>
          <w:sz w:val="21"/>
          <w:szCs w:val="21"/>
        </w:rPr>
        <w:t xml:space="preserve">For LP-WUS monitoring in RRC CONNECTED mode, </w:t>
      </w:r>
      <w:r>
        <w:rPr>
          <w:rFonts w:hint="eastAsia"/>
          <w:b w:val="0"/>
          <w:bCs w:val="0"/>
          <w:sz w:val="21"/>
          <w:szCs w:val="21"/>
        </w:rPr>
        <w:t xml:space="preserve">consider following options on </w:t>
      </w:r>
      <w:r>
        <w:rPr>
          <w:b w:val="0"/>
          <w:bCs w:val="0"/>
          <w:sz w:val="21"/>
          <w:szCs w:val="21"/>
        </w:rPr>
        <w:t>how to define/configure/indicate TCI-state of LP-WUS</w:t>
      </w:r>
    </w:p>
    <w:p w14:paraId="6A714829" w14:textId="77777777" w:rsidR="003509F9" w:rsidRDefault="00C13BA7">
      <w:pPr>
        <w:pStyle w:val="a0"/>
        <w:rPr>
          <w:b w:val="0"/>
          <w:bCs w:val="0"/>
          <w:sz w:val="21"/>
          <w:szCs w:val="21"/>
        </w:rPr>
      </w:pPr>
      <w:r>
        <w:rPr>
          <w:rFonts w:hint="eastAsia"/>
          <w:b w:val="0"/>
          <w:bCs w:val="0"/>
          <w:sz w:val="21"/>
          <w:szCs w:val="21"/>
        </w:rPr>
        <w:t xml:space="preserve">Opt.1: </w:t>
      </w:r>
      <w:r>
        <w:rPr>
          <w:b w:val="0"/>
          <w:bCs w:val="0"/>
          <w:sz w:val="21"/>
          <w:szCs w:val="21"/>
        </w:rPr>
        <w:t>Reuse TCI-state framework to indicate TCI-state of LP-WUS</w:t>
      </w:r>
    </w:p>
    <w:p w14:paraId="16EA368C" w14:textId="77777777" w:rsidR="003509F9" w:rsidRDefault="00C13BA7">
      <w:pPr>
        <w:pStyle w:val="a0"/>
        <w:rPr>
          <w:b w:val="0"/>
          <w:bCs w:val="0"/>
          <w:sz w:val="21"/>
          <w:szCs w:val="21"/>
        </w:rPr>
      </w:pPr>
      <w:r>
        <w:rPr>
          <w:rFonts w:hint="eastAsia"/>
          <w:b w:val="0"/>
          <w:bCs w:val="0"/>
          <w:sz w:val="21"/>
          <w:szCs w:val="21"/>
        </w:rPr>
        <w:t xml:space="preserve">Opt.2: </w:t>
      </w:r>
      <w:r>
        <w:rPr>
          <w:b w:val="0"/>
          <w:bCs w:val="0"/>
          <w:sz w:val="21"/>
          <w:szCs w:val="21"/>
        </w:rPr>
        <w:t>TCI-state association between LP-WUS and CORESET</w:t>
      </w:r>
    </w:p>
    <w:p w14:paraId="323B50AF" w14:textId="77777777" w:rsidR="003509F9" w:rsidRDefault="00C13BA7">
      <w:pPr>
        <w:pStyle w:val="a0"/>
        <w:rPr>
          <w:b w:val="0"/>
          <w:bCs w:val="0"/>
          <w:sz w:val="21"/>
          <w:szCs w:val="21"/>
        </w:rPr>
      </w:pPr>
      <w:r>
        <w:rPr>
          <w:rFonts w:hint="eastAsia"/>
          <w:b w:val="0"/>
          <w:bCs w:val="0"/>
          <w:sz w:val="21"/>
          <w:szCs w:val="21"/>
        </w:rPr>
        <w:t>Opt.3: D</w:t>
      </w:r>
      <w:r>
        <w:rPr>
          <w:b w:val="0"/>
          <w:bCs w:val="0"/>
          <w:sz w:val="21"/>
          <w:szCs w:val="21"/>
        </w:rPr>
        <w:t>efault TCI-state</w:t>
      </w:r>
    </w:p>
    <w:p w14:paraId="2893096A" w14:textId="77777777" w:rsidR="003509F9" w:rsidRDefault="00C13BA7">
      <w:pPr>
        <w:pStyle w:val="a0"/>
        <w:rPr>
          <w:b w:val="0"/>
          <w:bCs w:val="0"/>
          <w:sz w:val="21"/>
          <w:szCs w:val="21"/>
        </w:rPr>
      </w:pPr>
      <w:r>
        <w:rPr>
          <w:rFonts w:hint="eastAsia"/>
          <w:b w:val="0"/>
          <w:bCs w:val="0"/>
          <w:sz w:val="21"/>
          <w:szCs w:val="21"/>
        </w:rPr>
        <w:t>Note: Other options are not precluded</w:t>
      </w:r>
    </w:p>
    <w:tbl>
      <w:tblPr>
        <w:tblStyle w:val="afe"/>
        <w:tblW w:w="9631" w:type="dxa"/>
        <w:tblLayout w:type="fixed"/>
        <w:tblLook w:val="04A0" w:firstRow="1" w:lastRow="0" w:firstColumn="1" w:lastColumn="0" w:noHBand="0" w:noVBand="1"/>
      </w:tblPr>
      <w:tblGrid>
        <w:gridCol w:w="1479"/>
        <w:gridCol w:w="1372"/>
        <w:gridCol w:w="6780"/>
      </w:tblGrid>
      <w:tr w:rsidR="003509F9" w14:paraId="09EFF133" w14:textId="77777777">
        <w:tc>
          <w:tcPr>
            <w:tcW w:w="1479" w:type="dxa"/>
            <w:shd w:val="clear" w:color="auto" w:fill="D9D9D9" w:themeFill="background1" w:themeFillShade="D9"/>
          </w:tcPr>
          <w:p w14:paraId="2BDCF80F"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5725150A"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44A5064F" w14:textId="77777777" w:rsidR="003509F9" w:rsidRDefault="00C13BA7">
            <w:pPr>
              <w:rPr>
                <w:sz w:val="21"/>
                <w:szCs w:val="21"/>
              </w:rPr>
            </w:pPr>
            <w:r>
              <w:rPr>
                <w:sz w:val="21"/>
                <w:szCs w:val="21"/>
              </w:rPr>
              <w:t>Comments</w:t>
            </w:r>
          </w:p>
        </w:tc>
      </w:tr>
      <w:tr w:rsidR="003509F9" w14:paraId="3863FE3E" w14:textId="77777777">
        <w:tc>
          <w:tcPr>
            <w:tcW w:w="1479" w:type="dxa"/>
          </w:tcPr>
          <w:p w14:paraId="5504E59A"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37E92800" w14:textId="77777777" w:rsidR="003509F9" w:rsidRDefault="003509F9">
            <w:pPr>
              <w:rPr>
                <w:rFonts w:eastAsia="游明朝"/>
                <w:sz w:val="21"/>
                <w:szCs w:val="21"/>
                <w:lang w:eastAsia="ja-JP"/>
              </w:rPr>
            </w:pPr>
          </w:p>
        </w:tc>
        <w:tc>
          <w:tcPr>
            <w:tcW w:w="6780" w:type="dxa"/>
          </w:tcPr>
          <w:p w14:paraId="06B066CA" w14:textId="77777777" w:rsidR="003509F9" w:rsidRDefault="00C13BA7">
            <w:pPr>
              <w:pStyle w:val="a2"/>
            </w:pPr>
            <w:r>
              <w:rPr>
                <w:rFonts w:hint="eastAsia"/>
              </w:rPr>
              <w:t>A bit more clarification on Option 3 is appreciated.</w:t>
            </w:r>
          </w:p>
        </w:tc>
      </w:tr>
      <w:tr w:rsidR="003509F9" w14:paraId="58056C9D" w14:textId="77777777">
        <w:tc>
          <w:tcPr>
            <w:tcW w:w="1479" w:type="dxa"/>
          </w:tcPr>
          <w:p w14:paraId="6F1D6677" w14:textId="77777777" w:rsidR="003509F9" w:rsidRDefault="00C13BA7">
            <w:pPr>
              <w:rPr>
                <w:sz w:val="21"/>
                <w:szCs w:val="21"/>
                <w:lang w:eastAsia="zh-CN"/>
              </w:rPr>
            </w:pPr>
            <w:proofErr w:type="spellStart"/>
            <w:r>
              <w:rPr>
                <w:rFonts w:eastAsiaTheme="minorEastAsia"/>
                <w:sz w:val="21"/>
                <w:szCs w:val="21"/>
                <w:lang w:eastAsia="zh-CN"/>
              </w:rPr>
              <w:t>xiaomi</w:t>
            </w:r>
            <w:proofErr w:type="spellEnd"/>
          </w:p>
        </w:tc>
        <w:tc>
          <w:tcPr>
            <w:tcW w:w="1372" w:type="dxa"/>
          </w:tcPr>
          <w:p w14:paraId="55F0CA2E" w14:textId="77777777" w:rsidR="003509F9" w:rsidRDefault="00C13BA7">
            <w:pPr>
              <w:rPr>
                <w:sz w:val="21"/>
                <w:szCs w:val="21"/>
                <w:lang w:eastAsia="zh-CN"/>
              </w:rPr>
            </w:pPr>
            <w:r>
              <w:rPr>
                <w:rFonts w:eastAsiaTheme="minorEastAsia" w:hint="eastAsia"/>
                <w:sz w:val="21"/>
                <w:szCs w:val="21"/>
                <w:lang w:eastAsia="zh-CN"/>
              </w:rPr>
              <w:t>Y</w:t>
            </w:r>
          </w:p>
        </w:tc>
        <w:tc>
          <w:tcPr>
            <w:tcW w:w="6780" w:type="dxa"/>
          </w:tcPr>
          <w:p w14:paraId="118936BB" w14:textId="77777777" w:rsidR="003509F9" w:rsidRDefault="003509F9">
            <w:pPr>
              <w:rPr>
                <w:sz w:val="21"/>
                <w:szCs w:val="21"/>
                <w:lang w:eastAsia="zh-CN"/>
              </w:rPr>
            </w:pPr>
          </w:p>
        </w:tc>
      </w:tr>
      <w:tr w:rsidR="003509F9" w14:paraId="7049FFD8" w14:textId="77777777">
        <w:tc>
          <w:tcPr>
            <w:tcW w:w="1479" w:type="dxa"/>
          </w:tcPr>
          <w:p w14:paraId="6324A437" w14:textId="77777777" w:rsidR="003509F9" w:rsidRDefault="00C13BA7">
            <w:pPr>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MCC</w:t>
            </w:r>
          </w:p>
        </w:tc>
        <w:tc>
          <w:tcPr>
            <w:tcW w:w="1372" w:type="dxa"/>
          </w:tcPr>
          <w:p w14:paraId="0FBCC260"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5779A208" w14:textId="77777777" w:rsidR="003509F9" w:rsidRDefault="003509F9">
            <w:pPr>
              <w:rPr>
                <w:rFonts w:eastAsiaTheme="minorEastAsia"/>
                <w:sz w:val="21"/>
                <w:szCs w:val="21"/>
                <w:lang w:eastAsia="zh-CN"/>
              </w:rPr>
            </w:pPr>
          </w:p>
        </w:tc>
      </w:tr>
      <w:tr w:rsidR="003509F9" w14:paraId="2D2AB5B1" w14:textId="77777777">
        <w:tc>
          <w:tcPr>
            <w:tcW w:w="1479" w:type="dxa"/>
          </w:tcPr>
          <w:p w14:paraId="61E8F3BC"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40DB4D49" w14:textId="77777777" w:rsidR="003509F9" w:rsidRDefault="003509F9">
            <w:pPr>
              <w:rPr>
                <w:sz w:val="21"/>
                <w:szCs w:val="21"/>
                <w:lang w:eastAsia="zh-CN"/>
              </w:rPr>
            </w:pPr>
          </w:p>
        </w:tc>
        <w:tc>
          <w:tcPr>
            <w:tcW w:w="6780" w:type="dxa"/>
          </w:tcPr>
          <w:p w14:paraId="3830C921" w14:textId="77777777" w:rsidR="003509F9" w:rsidRDefault="00C13BA7">
            <w:pPr>
              <w:rPr>
                <w:lang w:val="en-US" w:eastAsia="zh-CN"/>
              </w:rPr>
            </w:pPr>
            <w:r>
              <w:rPr>
                <w:rFonts w:hint="eastAsia"/>
                <w:lang w:val="en-US" w:eastAsia="zh-CN"/>
              </w:rPr>
              <w:t xml:space="preserve">Pls add clarification for the </w:t>
            </w:r>
            <w:r>
              <w:t>TCI-state framework</w:t>
            </w:r>
            <w:r>
              <w:rPr>
                <w:rFonts w:hint="eastAsia"/>
                <w:lang w:val="en-US" w:eastAsia="zh-CN"/>
              </w:rPr>
              <w:t xml:space="preserve"> definition.</w:t>
            </w:r>
          </w:p>
          <w:p w14:paraId="42A0C823" w14:textId="77777777" w:rsidR="003509F9" w:rsidRDefault="00C13BA7">
            <w:pPr>
              <w:pStyle w:val="a2"/>
              <w:rPr>
                <w:rFonts w:eastAsia="SimSun"/>
                <w:lang w:val="en-US" w:eastAsia="zh-CN"/>
              </w:rPr>
            </w:pPr>
            <w:r>
              <w:rPr>
                <w:rFonts w:hint="eastAsia"/>
                <w:lang w:val="en-US" w:eastAsia="zh-CN"/>
              </w:rPr>
              <w:t xml:space="preserve">For option3, it could be updated as </w:t>
            </w:r>
            <w:r>
              <w:rPr>
                <w:rFonts w:hint="eastAsia"/>
              </w:rPr>
              <w:t>D</w:t>
            </w:r>
            <w:r>
              <w:t>efault</w:t>
            </w:r>
            <w:r>
              <w:rPr>
                <w:rFonts w:eastAsia="SimSun" w:hint="eastAsia"/>
                <w:lang w:val="en-US" w:eastAsia="zh-CN"/>
              </w:rPr>
              <w:t>/configured</w:t>
            </w:r>
            <w:r>
              <w:t xml:space="preserve"> TCI-state</w:t>
            </w:r>
            <w:r>
              <w:rPr>
                <w:rFonts w:eastAsia="SimSun" w:hint="eastAsia"/>
                <w:lang w:val="en-US" w:eastAsia="zh-CN"/>
              </w:rPr>
              <w:t>. That</w:t>
            </w:r>
            <w:r>
              <w:rPr>
                <w:rFonts w:eastAsia="SimSun"/>
                <w:lang w:val="en-US" w:eastAsia="zh-CN"/>
              </w:rPr>
              <w:t>’</w:t>
            </w:r>
            <w:r>
              <w:rPr>
                <w:rFonts w:eastAsia="SimSun" w:hint="eastAsia"/>
                <w:lang w:val="en-US" w:eastAsia="zh-CN"/>
              </w:rPr>
              <w:t xml:space="preserve">s to say, the TCI state is predetermined or configured by </w:t>
            </w:r>
            <w:proofErr w:type="spellStart"/>
            <w:r>
              <w:rPr>
                <w:rFonts w:eastAsia="SimSun" w:hint="eastAsia"/>
                <w:lang w:val="en-US" w:eastAsia="zh-CN"/>
              </w:rPr>
              <w:t>gNB</w:t>
            </w:r>
            <w:proofErr w:type="spellEnd"/>
            <w:r>
              <w:rPr>
                <w:rFonts w:eastAsia="SimSun" w:hint="eastAsia"/>
                <w:lang w:val="en-US" w:eastAsia="zh-CN"/>
              </w:rPr>
              <w:t>.</w:t>
            </w:r>
          </w:p>
        </w:tc>
      </w:tr>
      <w:tr w:rsidR="003509F9" w14:paraId="7FF09B07" w14:textId="77777777">
        <w:tc>
          <w:tcPr>
            <w:tcW w:w="1479" w:type="dxa"/>
          </w:tcPr>
          <w:p w14:paraId="5A890C02" w14:textId="77777777" w:rsidR="003509F9" w:rsidRDefault="00C13BA7">
            <w:pPr>
              <w:rPr>
                <w:sz w:val="21"/>
                <w:szCs w:val="21"/>
                <w:lang w:val="en-US" w:eastAsia="zh-CN"/>
              </w:rPr>
            </w:pPr>
            <w:r>
              <w:rPr>
                <w:sz w:val="21"/>
                <w:szCs w:val="21"/>
                <w:lang w:val="en-US" w:eastAsia="zh-CN"/>
              </w:rPr>
              <w:t>Samsung</w:t>
            </w:r>
          </w:p>
        </w:tc>
        <w:tc>
          <w:tcPr>
            <w:tcW w:w="1372" w:type="dxa"/>
          </w:tcPr>
          <w:p w14:paraId="569E9838" w14:textId="77777777" w:rsidR="003509F9" w:rsidRDefault="003509F9">
            <w:pPr>
              <w:rPr>
                <w:sz w:val="21"/>
                <w:szCs w:val="21"/>
                <w:lang w:eastAsia="zh-CN"/>
              </w:rPr>
            </w:pPr>
          </w:p>
        </w:tc>
        <w:tc>
          <w:tcPr>
            <w:tcW w:w="6780" w:type="dxa"/>
          </w:tcPr>
          <w:p w14:paraId="1D4280FA" w14:textId="77777777" w:rsidR="003509F9" w:rsidRDefault="00C13BA7">
            <w:pPr>
              <w:rPr>
                <w:lang w:val="en-US" w:eastAsia="zh-CN"/>
              </w:rPr>
            </w:pPr>
            <w:r>
              <w:rPr>
                <w:lang w:val="en-US" w:eastAsia="zh-CN"/>
              </w:rPr>
              <w:t xml:space="preserve">Clarification for </w:t>
            </w:r>
            <w:proofErr w:type="spellStart"/>
            <w:r>
              <w:rPr>
                <w:lang w:val="en-US" w:eastAsia="zh-CN"/>
              </w:rPr>
              <w:t>Opt</w:t>
            </w:r>
            <w:proofErr w:type="spellEnd"/>
            <w:r>
              <w:rPr>
                <w:lang w:val="en-US" w:eastAsia="zh-CN"/>
              </w:rPr>
              <w:t xml:space="preserve"> 2 and </w:t>
            </w:r>
            <w:proofErr w:type="spellStart"/>
            <w:r>
              <w:rPr>
                <w:lang w:val="en-US" w:eastAsia="zh-CN"/>
              </w:rPr>
              <w:t>Opt</w:t>
            </w:r>
            <w:proofErr w:type="spellEnd"/>
            <w:r>
              <w:rPr>
                <w:lang w:val="en-US" w:eastAsia="zh-CN"/>
              </w:rPr>
              <w:t xml:space="preserve"> 3 is needed. </w:t>
            </w:r>
          </w:p>
          <w:p w14:paraId="1B5AA820" w14:textId="77777777" w:rsidR="003509F9" w:rsidRDefault="00C13BA7">
            <w:pPr>
              <w:pStyle w:val="a2"/>
              <w:rPr>
                <w:lang w:val="en-US" w:eastAsia="zh-CN"/>
              </w:rPr>
            </w:pPr>
            <w:r>
              <w:rPr>
                <w:lang w:val="en-US" w:eastAsia="zh-CN"/>
              </w:rPr>
              <w:t xml:space="preserve">Our preference is TCI-state is configured by </w:t>
            </w:r>
            <w:proofErr w:type="spellStart"/>
            <w:r>
              <w:rPr>
                <w:lang w:val="en-US" w:eastAsia="zh-CN"/>
              </w:rPr>
              <w:t>gNB</w:t>
            </w:r>
            <w:proofErr w:type="spellEnd"/>
            <w:r>
              <w:rPr>
                <w:lang w:val="en-US" w:eastAsia="zh-CN"/>
              </w:rPr>
              <w:t xml:space="preserve">, in the LP-WUS configuration, and it’s in Option 3? </w:t>
            </w:r>
          </w:p>
        </w:tc>
      </w:tr>
      <w:tr w:rsidR="003509F9" w14:paraId="1D6DD914" w14:textId="77777777">
        <w:tc>
          <w:tcPr>
            <w:tcW w:w="1479" w:type="dxa"/>
          </w:tcPr>
          <w:p w14:paraId="4C785FB7" w14:textId="77777777" w:rsidR="003509F9" w:rsidRDefault="00C13BA7">
            <w:pPr>
              <w:rPr>
                <w:rFonts w:eastAsiaTheme="minorEastAsia"/>
                <w:sz w:val="21"/>
                <w:szCs w:val="21"/>
                <w:lang w:eastAsia="zh-CN"/>
              </w:rPr>
            </w:pPr>
            <w:r>
              <w:rPr>
                <w:rFonts w:eastAsiaTheme="minorEastAsia"/>
                <w:sz w:val="21"/>
                <w:szCs w:val="21"/>
                <w:lang w:eastAsia="zh-CN"/>
              </w:rPr>
              <w:lastRenderedPageBreak/>
              <w:t>Nokia1</w:t>
            </w:r>
          </w:p>
        </w:tc>
        <w:tc>
          <w:tcPr>
            <w:tcW w:w="1372" w:type="dxa"/>
          </w:tcPr>
          <w:p w14:paraId="40FCD934" w14:textId="77777777" w:rsidR="003509F9" w:rsidRDefault="00C13BA7">
            <w:pPr>
              <w:rPr>
                <w:rFonts w:eastAsiaTheme="minorEastAsia"/>
                <w:sz w:val="21"/>
                <w:szCs w:val="21"/>
                <w:lang w:eastAsia="zh-CN"/>
              </w:rPr>
            </w:pPr>
            <w:r>
              <w:rPr>
                <w:rFonts w:eastAsiaTheme="minorEastAsia"/>
                <w:sz w:val="21"/>
                <w:szCs w:val="21"/>
                <w:lang w:eastAsia="zh-CN"/>
              </w:rPr>
              <w:t>Y</w:t>
            </w:r>
          </w:p>
        </w:tc>
        <w:tc>
          <w:tcPr>
            <w:tcW w:w="6780" w:type="dxa"/>
          </w:tcPr>
          <w:p w14:paraId="3F25850B" w14:textId="77777777" w:rsidR="003509F9" w:rsidRDefault="00C13BA7">
            <w:pPr>
              <w:rPr>
                <w:rFonts w:eastAsiaTheme="minorEastAsia"/>
                <w:sz w:val="21"/>
                <w:szCs w:val="21"/>
                <w:lang w:eastAsia="zh-CN"/>
              </w:rPr>
            </w:pPr>
            <w:proofErr w:type="gramStart"/>
            <w:r>
              <w:rPr>
                <w:rFonts w:eastAsiaTheme="minorEastAsia"/>
                <w:sz w:val="21"/>
                <w:szCs w:val="21"/>
                <w:lang w:eastAsia="zh-CN"/>
              </w:rPr>
              <w:t>Similar to</w:t>
            </w:r>
            <w:proofErr w:type="gramEnd"/>
            <w:r>
              <w:rPr>
                <w:rFonts w:eastAsiaTheme="minorEastAsia"/>
                <w:sz w:val="21"/>
                <w:szCs w:val="21"/>
                <w:lang w:eastAsia="zh-CN"/>
              </w:rPr>
              <w:t xml:space="preserve"> Qualcomm, when would a default TCI-state be needed?</w:t>
            </w:r>
          </w:p>
        </w:tc>
      </w:tr>
      <w:tr w:rsidR="003509F9" w14:paraId="44DE7200" w14:textId="77777777">
        <w:tc>
          <w:tcPr>
            <w:tcW w:w="1479" w:type="dxa"/>
          </w:tcPr>
          <w:p w14:paraId="1A2DA531" w14:textId="77777777" w:rsidR="003509F9" w:rsidRDefault="00C13BA7">
            <w:pPr>
              <w:rPr>
                <w:rFonts w:eastAsiaTheme="minorEastAsia"/>
                <w:sz w:val="21"/>
                <w:szCs w:val="21"/>
                <w:lang w:eastAsia="zh-CN"/>
              </w:rPr>
            </w:pPr>
            <w:proofErr w:type="spellStart"/>
            <w:r>
              <w:rPr>
                <w:rFonts w:eastAsiaTheme="minorEastAsia" w:hint="eastAsia"/>
                <w:sz w:val="21"/>
                <w:szCs w:val="21"/>
                <w:lang w:val="en-US" w:eastAsia="zh-CN"/>
              </w:rPr>
              <w:t>Spreadtrum</w:t>
            </w:r>
            <w:proofErr w:type="spellEnd"/>
          </w:p>
        </w:tc>
        <w:tc>
          <w:tcPr>
            <w:tcW w:w="1372" w:type="dxa"/>
          </w:tcPr>
          <w:p w14:paraId="642702DE" w14:textId="77777777" w:rsidR="003509F9" w:rsidRDefault="00C13BA7">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47A5F616" w14:textId="77777777" w:rsidR="003509F9" w:rsidRDefault="003509F9">
            <w:pPr>
              <w:rPr>
                <w:rFonts w:eastAsiaTheme="minorEastAsia"/>
                <w:sz w:val="21"/>
                <w:szCs w:val="21"/>
                <w:lang w:eastAsia="zh-CN"/>
              </w:rPr>
            </w:pPr>
          </w:p>
        </w:tc>
      </w:tr>
      <w:tr w:rsidR="003509F9" w14:paraId="14A068C6" w14:textId="77777777">
        <w:tc>
          <w:tcPr>
            <w:tcW w:w="1479" w:type="dxa"/>
          </w:tcPr>
          <w:p w14:paraId="24C832D5" w14:textId="77777777" w:rsidR="003509F9" w:rsidRDefault="00C13BA7">
            <w:pPr>
              <w:rPr>
                <w:rFonts w:eastAsiaTheme="minorEastAsia"/>
                <w:sz w:val="21"/>
                <w:szCs w:val="21"/>
                <w:lang w:val="en-US" w:eastAsia="zh-CN"/>
              </w:rPr>
            </w:pPr>
            <w:r>
              <w:rPr>
                <w:rFonts w:eastAsiaTheme="minorEastAsia"/>
                <w:sz w:val="21"/>
                <w:szCs w:val="21"/>
                <w:lang w:val="en-US" w:eastAsia="zh-CN"/>
              </w:rPr>
              <w:t>Apple</w:t>
            </w:r>
          </w:p>
        </w:tc>
        <w:tc>
          <w:tcPr>
            <w:tcW w:w="1372" w:type="dxa"/>
          </w:tcPr>
          <w:p w14:paraId="2F52DE23" w14:textId="77777777" w:rsidR="003509F9" w:rsidRDefault="00C13BA7">
            <w:pPr>
              <w:rPr>
                <w:rFonts w:eastAsiaTheme="minorEastAsia"/>
                <w:sz w:val="21"/>
                <w:szCs w:val="21"/>
                <w:lang w:val="en-US" w:eastAsia="zh-CN"/>
              </w:rPr>
            </w:pPr>
            <w:r>
              <w:rPr>
                <w:rFonts w:eastAsiaTheme="minorEastAsia"/>
                <w:sz w:val="21"/>
                <w:szCs w:val="21"/>
                <w:lang w:val="en-US" w:eastAsia="zh-CN"/>
              </w:rPr>
              <w:t>Y</w:t>
            </w:r>
          </w:p>
        </w:tc>
        <w:tc>
          <w:tcPr>
            <w:tcW w:w="6780" w:type="dxa"/>
          </w:tcPr>
          <w:p w14:paraId="1920A681" w14:textId="77777777" w:rsidR="003509F9" w:rsidRDefault="003509F9">
            <w:pPr>
              <w:rPr>
                <w:rFonts w:eastAsiaTheme="minorEastAsia"/>
                <w:sz w:val="21"/>
                <w:szCs w:val="21"/>
                <w:lang w:eastAsia="zh-CN"/>
              </w:rPr>
            </w:pPr>
          </w:p>
        </w:tc>
      </w:tr>
      <w:tr w:rsidR="003509F9" w14:paraId="76E6C1A5" w14:textId="77777777">
        <w:tc>
          <w:tcPr>
            <w:tcW w:w="1479" w:type="dxa"/>
          </w:tcPr>
          <w:p w14:paraId="68E03976"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7D095348"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Y</w:t>
            </w:r>
          </w:p>
        </w:tc>
        <w:tc>
          <w:tcPr>
            <w:tcW w:w="6780" w:type="dxa"/>
          </w:tcPr>
          <w:p w14:paraId="69CCF52D" w14:textId="77777777" w:rsidR="003509F9" w:rsidRDefault="003509F9">
            <w:pPr>
              <w:rPr>
                <w:rFonts w:eastAsiaTheme="minorEastAsia"/>
                <w:sz w:val="21"/>
                <w:szCs w:val="21"/>
                <w:lang w:eastAsia="zh-CN"/>
              </w:rPr>
            </w:pPr>
          </w:p>
        </w:tc>
      </w:tr>
      <w:tr w:rsidR="00FC5ECF" w14:paraId="0D943BE7" w14:textId="77777777">
        <w:tc>
          <w:tcPr>
            <w:tcW w:w="1479" w:type="dxa"/>
          </w:tcPr>
          <w:p w14:paraId="6A045D68" w14:textId="672AAF26" w:rsidR="00FC5ECF" w:rsidRDefault="00FC5ECF" w:rsidP="00FC5ECF">
            <w:pPr>
              <w:rPr>
                <w:rFonts w:eastAsia="Malgun Gothic"/>
                <w:sz w:val="21"/>
                <w:szCs w:val="21"/>
                <w:lang w:val="en-US" w:eastAsia="ko-KR"/>
              </w:rPr>
            </w:pPr>
            <w:r>
              <w:rPr>
                <w:rFonts w:eastAsiaTheme="minorEastAsia" w:hint="eastAsia"/>
                <w:sz w:val="21"/>
                <w:szCs w:val="21"/>
                <w:lang w:val="en-US" w:eastAsia="zh-CN"/>
              </w:rPr>
              <w:t>Lenovo</w:t>
            </w:r>
          </w:p>
        </w:tc>
        <w:tc>
          <w:tcPr>
            <w:tcW w:w="1372" w:type="dxa"/>
          </w:tcPr>
          <w:p w14:paraId="44805338" w14:textId="6B8E32A6" w:rsidR="00FC5ECF" w:rsidRDefault="00FC5ECF" w:rsidP="00FC5ECF">
            <w:pPr>
              <w:rPr>
                <w:rFonts w:eastAsia="Malgun Gothic"/>
                <w:sz w:val="21"/>
                <w:szCs w:val="21"/>
                <w:lang w:val="en-US" w:eastAsia="ko-KR"/>
              </w:rPr>
            </w:pPr>
            <w:r>
              <w:rPr>
                <w:rFonts w:eastAsiaTheme="minorEastAsia" w:hint="eastAsia"/>
                <w:sz w:val="21"/>
                <w:szCs w:val="21"/>
                <w:lang w:val="en-US" w:eastAsia="zh-CN"/>
              </w:rPr>
              <w:t>Y</w:t>
            </w:r>
          </w:p>
        </w:tc>
        <w:tc>
          <w:tcPr>
            <w:tcW w:w="6780" w:type="dxa"/>
          </w:tcPr>
          <w:p w14:paraId="0A056F87" w14:textId="77777777" w:rsidR="00FC5ECF" w:rsidRDefault="00FC5ECF" w:rsidP="00FC5ECF">
            <w:pPr>
              <w:rPr>
                <w:rFonts w:eastAsiaTheme="minorEastAsia"/>
                <w:sz w:val="21"/>
                <w:szCs w:val="21"/>
                <w:lang w:eastAsia="zh-CN"/>
              </w:rPr>
            </w:pPr>
          </w:p>
        </w:tc>
      </w:tr>
      <w:tr w:rsidR="002F725D" w14:paraId="3C47D211" w14:textId="77777777" w:rsidTr="002F725D">
        <w:tc>
          <w:tcPr>
            <w:tcW w:w="1479" w:type="dxa"/>
          </w:tcPr>
          <w:p w14:paraId="3614B532" w14:textId="77777777" w:rsidR="002F725D" w:rsidRDefault="002F725D" w:rsidP="00B008D8">
            <w:pPr>
              <w:rPr>
                <w:sz w:val="21"/>
                <w:szCs w:val="21"/>
                <w:lang w:val="en-US" w:eastAsia="ko-KR"/>
              </w:rPr>
            </w:pPr>
            <w:r>
              <w:rPr>
                <w:rFonts w:hint="eastAsia"/>
                <w:sz w:val="21"/>
                <w:szCs w:val="21"/>
                <w:lang w:val="en-US" w:eastAsia="ko-KR"/>
              </w:rPr>
              <w:t>L</w:t>
            </w:r>
            <w:r>
              <w:rPr>
                <w:sz w:val="21"/>
                <w:szCs w:val="21"/>
                <w:lang w:val="en-US" w:eastAsia="ko-KR"/>
              </w:rPr>
              <w:t>GE</w:t>
            </w:r>
          </w:p>
        </w:tc>
        <w:tc>
          <w:tcPr>
            <w:tcW w:w="1372" w:type="dxa"/>
          </w:tcPr>
          <w:p w14:paraId="5378175B" w14:textId="77777777" w:rsidR="002F725D" w:rsidRDefault="002F725D" w:rsidP="00B008D8">
            <w:pPr>
              <w:rPr>
                <w:sz w:val="21"/>
                <w:szCs w:val="21"/>
                <w:lang w:eastAsia="ko-KR"/>
              </w:rPr>
            </w:pPr>
            <w:r>
              <w:rPr>
                <w:rFonts w:hint="eastAsia"/>
                <w:sz w:val="21"/>
                <w:szCs w:val="21"/>
                <w:lang w:eastAsia="ko-KR"/>
              </w:rPr>
              <w:t>Y</w:t>
            </w:r>
          </w:p>
        </w:tc>
        <w:tc>
          <w:tcPr>
            <w:tcW w:w="6780" w:type="dxa"/>
          </w:tcPr>
          <w:p w14:paraId="4124CFE1" w14:textId="77777777" w:rsidR="002F725D" w:rsidRDefault="002F725D" w:rsidP="00B008D8">
            <w:pPr>
              <w:rPr>
                <w:lang w:val="en-US" w:eastAsia="zh-CN"/>
              </w:rPr>
            </w:pPr>
          </w:p>
        </w:tc>
      </w:tr>
      <w:tr w:rsidR="00B216DD" w14:paraId="5BB606F8" w14:textId="77777777" w:rsidTr="002F725D">
        <w:tc>
          <w:tcPr>
            <w:tcW w:w="1479" w:type="dxa"/>
          </w:tcPr>
          <w:p w14:paraId="5238DC3C" w14:textId="55B7A685"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6A65CD26" w14:textId="017C23CC" w:rsidR="00B216DD" w:rsidRPr="00B216DD" w:rsidRDefault="00B216DD" w:rsidP="00B008D8">
            <w:pPr>
              <w:rPr>
                <w:rFonts w:eastAsiaTheme="minorEastAsia"/>
                <w:sz w:val="21"/>
                <w:szCs w:val="21"/>
                <w:lang w:eastAsia="zh-CN"/>
              </w:rPr>
            </w:pPr>
            <w:r>
              <w:rPr>
                <w:rFonts w:eastAsiaTheme="minorEastAsia" w:hint="eastAsia"/>
                <w:sz w:val="21"/>
                <w:szCs w:val="21"/>
                <w:lang w:eastAsia="zh-CN"/>
              </w:rPr>
              <w:t>Y</w:t>
            </w:r>
          </w:p>
        </w:tc>
        <w:tc>
          <w:tcPr>
            <w:tcW w:w="6780" w:type="dxa"/>
          </w:tcPr>
          <w:p w14:paraId="5E7C2576" w14:textId="77777777" w:rsidR="00B216DD" w:rsidRDefault="00B216DD" w:rsidP="00B008D8">
            <w:pPr>
              <w:rPr>
                <w:lang w:val="en-US" w:eastAsia="zh-CN"/>
              </w:rPr>
            </w:pPr>
          </w:p>
        </w:tc>
      </w:tr>
      <w:tr w:rsidR="009C5EAD" w14:paraId="0612E357" w14:textId="77777777" w:rsidTr="002F725D">
        <w:tc>
          <w:tcPr>
            <w:tcW w:w="1479" w:type="dxa"/>
          </w:tcPr>
          <w:p w14:paraId="2DBF96D8" w14:textId="2ACA4CD7" w:rsidR="009C5EAD" w:rsidRDefault="009C5EAD" w:rsidP="009C5EAD">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2A0AB137" w14:textId="2DF290F3" w:rsidR="009C5EAD" w:rsidRDefault="009C5EAD" w:rsidP="009C5EAD">
            <w:pPr>
              <w:rPr>
                <w:rFonts w:eastAsiaTheme="minorEastAsia"/>
                <w:sz w:val="21"/>
                <w:szCs w:val="21"/>
                <w:lang w:eastAsia="zh-CN"/>
              </w:rPr>
            </w:pPr>
            <w:r>
              <w:rPr>
                <w:rFonts w:eastAsiaTheme="minorEastAsia" w:hint="eastAsia"/>
                <w:sz w:val="21"/>
                <w:szCs w:val="21"/>
                <w:lang w:eastAsia="zh-CN"/>
              </w:rPr>
              <w:t>Y</w:t>
            </w:r>
          </w:p>
        </w:tc>
        <w:tc>
          <w:tcPr>
            <w:tcW w:w="6780" w:type="dxa"/>
          </w:tcPr>
          <w:p w14:paraId="773D4F2A" w14:textId="4DAF8E45" w:rsidR="009C5EAD" w:rsidRDefault="009C5EAD" w:rsidP="009C5EAD">
            <w:pPr>
              <w:rPr>
                <w:lang w:val="en-US" w:eastAsia="zh-CN"/>
              </w:rPr>
            </w:pPr>
            <w:r>
              <w:rPr>
                <w:rFonts w:eastAsiaTheme="minorEastAsia" w:hint="eastAsia"/>
                <w:lang w:val="en-US" w:eastAsia="zh-CN"/>
              </w:rPr>
              <w:t>A</w:t>
            </w:r>
            <w:r>
              <w:rPr>
                <w:rFonts w:eastAsiaTheme="minorEastAsia"/>
                <w:lang w:val="en-US" w:eastAsia="zh-CN"/>
              </w:rPr>
              <w:t xml:space="preserve">nd </w:t>
            </w:r>
            <w:r>
              <w:rPr>
                <w:rFonts w:eastAsiaTheme="minorEastAsia"/>
                <w:sz w:val="21"/>
                <w:szCs w:val="21"/>
                <w:lang w:eastAsia="zh-CN"/>
              </w:rPr>
              <w:t>same comment as Qualcomm.</w:t>
            </w:r>
          </w:p>
        </w:tc>
      </w:tr>
      <w:tr w:rsidR="006A2DCB" w14:paraId="1AD8D03D" w14:textId="77777777" w:rsidTr="002F725D">
        <w:tc>
          <w:tcPr>
            <w:tcW w:w="1479" w:type="dxa"/>
          </w:tcPr>
          <w:p w14:paraId="3B12EC56" w14:textId="3D6F2FBF" w:rsidR="006A2DCB" w:rsidRDefault="006A2DCB" w:rsidP="009C5EAD">
            <w:pPr>
              <w:rPr>
                <w:rFonts w:eastAsiaTheme="minorEastAsia"/>
                <w:sz w:val="21"/>
                <w:szCs w:val="21"/>
                <w:lang w:val="en-US" w:eastAsia="zh-CN"/>
              </w:rPr>
            </w:pPr>
            <w:r>
              <w:rPr>
                <w:rFonts w:eastAsiaTheme="minorEastAsia" w:hint="eastAsia"/>
                <w:sz w:val="21"/>
                <w:szCs w:val="21"/>
                <w:lang w:val="en-US" w:eastAsia="zh-CN"/>
              </w:rPr>
              <w:t>Sharp</w:t>
            </w:r>
          </w:p>
        </w:tc>
        <w:tc>
          <w:tcPr>
            <w:tcW w:w="1372" w:type="dxa"/>
          </w:tcPr>
          <w:p w14:paraId="6001787B" w14:textId="6D87743F" w:rsidR="006A2DCB" w:rsidRDefault="006A2DCB" w:rsidP="009C5EAD">
            <w:pPr>
              <w:rPr>
                <w:rFonts w:eastAsiaTheme="minorEastAsia"/>
                <w:sz w:val="21"/>
                <w:szCs w:val="21"/>
                <w:lang w:eastAsia="zh-CN"/>
              </w:rPr>
            </w:pPr>
            <w:r>
              <w:rPr>
                <w:rFonts w:eastAsiaTheme="minorEastAsia" w:hint="eastAsia"/>
                <w:sz w:val="21"/>
                <w:szCs w:val="21"/>
                <w:lang w:eastAsia="zh-CN"/>
              </w:rPr>
              <w:t>Y</w:t>
            </w:r>
          </w:p>
        </w:tc>
        <w:tc>
          <w:tcPr>
            <w:tcW w:w="6780" w:type="dxa"/>
          </w:tcPr>
          <w:p w14:paraId="3377ED56" w14:textId="77777777" w:rsidR="006A2DCB" w:rsidRDefault="006A2DCB" w:rsidP="009C5EAD">
            <w:pPr>
              <w:rPr>
                <w:rFonts w:eastAsiaTheme="minorEastAsia"/>
                <w:lang w:val="en-US" w:eastAsia="zh-CN"/>
              </w:rPr>
            </w:pPr>
          </w:p>
        </w:tc>
      </w:tr>
      <w:tr w:rsidR="00B87B3E" w14:paraId="520F5FD0" w14:textId="77777777" w:rsidTr="002F725D">
        <w:tc>
          <w:tcPr>
            <w:tcW w:w="1479" w:type="dxa"/>
          </w:tcPr>
          <w:p w14:paraId="4724CD6C" w14:textId="1EF794AE" w:rsidR="00B87B3E" w:rsidRDefault="00B87B3E" w:rsidP="00B87B3E">
            <w:pPr>
              <w:rPr>
                <w:rFonts w:eastAsiaTheme="minorEastAsia"/>
                <w:sz w:val="21"/>
                <w:szCs w:val="21"/>
                <w:lang w:val="en-US"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69E98C56" w14:textId="77777777" w:rsidR="00B87B3E" w:rsidRDefault="00B87B3E" w:rsidP="00B87B3E">
            <w:pPr>
              <w:rPr>
                <w:rFonts w:eastAsiaTheme="minorEastAsia"/>
                <w:sz w:val="21"/>
                <w:szCs w:val="21"/>
                <w:lang w:eastAsia="zh-CN"/>
              </w:rPr>
            </w:pPr>
          </w:p>
        </w:tc>
        <w:tc>
          <w:tcPr>
            <w:tcW w:w="6780" w:type="dxa"/>
          </w:tcPr>
          <w:p w14:paraId="3FB9B2DB" w14:textId="1B0F8D16" w:rsidR="00B87B3E" w:rsidRDefault="00B87B3E" w:rsidP="00B87B3E">
            <w:pPr>
              <w:rPr>
                <w:rFonts w:eastAsiaTheme="minorEastAsia"/>
                <w:lang w:val="en-US" w:eastAsia="zh-CN"/>
              </w:rPr>
            </w:pPr>
            <w:r>
              <w:rPr>
                <w:rFonts w:eastAsiaTheme="minorEastAsia"/>
                <w:sz w:val="21"/>
                <w:szCs w:val="21"/>
                <w:lang w:eastAsia="zh-CN"/>
              </w:rPr>
              <w:t>The meanings of the Options, and the differences among the options are not clear to us. Could the FL to give more explanation? For example, what is the ‘TCI-state framework’ in Option 1?</w:t>
            </w:r>
          </w:p>
        </w:tc>
      </w:tr>
    </w:tbl>
    <w:p w14:paraId="55B3AC6D" w14:textId="77777777" w:rsidR="003B0214" w:rsidRDefault="003B0214">
      <w:pPr>
        <w:pStyle w:val="a2"/>
        <w:rPr>
          <w:lang w:val="en-GB"/>
        </w:rPr>
      </w:pPr>
    </w:p>
    <w:p w14:paraId="4752A0AB" w14:textId="77777777" w:rsidR="003509F9" w:rsidRDefault="003509F9">
      <w:pPr>
        <w:rPr>
          <w:rFonts w:eastAsia="游明朝"/>
          <w:sz w:val="24"/>
          <w:szCs w:val="24"/>
          <w:lang w:val="en-US" w:eastAsia="ja-JP"/>
        </w:rPr>
      </w:pPr>
    </w:p>
    <w:p w14:paraId="47EAA6C6" w14:textId="77777777" w:rsidR="003509F9" w:rsidRDefault="00C13BA7">
      <w:pPr>
        <w:pStyle w:val="1"/>
      </w:pPr>
      <w:r>
        <w:t>4</w:t>
      </w:r>
      <w:r>
        <w:tab/>
      </w:r>
      <w:r>
        <w:rPr>
          <w:lang w:eastAsia="zh-CN"/>
        </w:rPr>
        <w:t>Activation/deactivation of LP-WUS monitoring</w:t>
      </w:r>
    </w:p>
    <w:p w14:paraId="100CCDED" w14:textId="77777777" w:rsidR="003509F9" w:rsidRDefault="00C13BA7">
      <w:pPr>
        <w:rPr>
          <w:sz w:val="21"/>
          <w:szCs w:val="21"/>
        </w:rPr>
      </w:pPr>
      <w:r>
        <w:rPr>
          <w:rFonts w:hint="eastAsia"/>
          <w:sz w:val="21"/>
          <w:szCs w:val="21"/>
        </w:rPr>
        <w:t>T</w:t>
      </w:r>
      <w:r>
        <w:rPr>
          <w:sz w:val="21"/>
          <w:szCs w:val="21"/>
        </w:rPr>
        <w:t xml:space="preserve">his issue has been discussed in </w:t>
      </w:r>
      <w:r>
        <w:rPr>
          <w:rFonts w:hint="eastAsia"/>
          <w:sz w:val="21"/>
          <w:szCs w:val="21"/>
        </w:rPr>
        <w:t>previous RAN1 meetings</w:t>
      </w:r>
      <w:r>
        <w:rPr>
          <w:sz w:val="21"/>
          <w:szCs w:val="21"/>
        </w:rPr>
        <w:t xml:space="preserve"> and following agreement</w:t>
      </w:r>
      <w:r>
        <w:rPr>
          <w:rFonts w:hint="eastAsia"/>
          <w:sz w:val="21"/>
          <w:szCs w:val="21"/>
        </w:rPr>
        <w:t>s</w:t>
      </w:r>
      <w:r>
        <w:rPr>
          <w:sz w:val="21"/>
          <w:szCs w:val="21"/>
        </w:rPr>
        <w:t xml:space="preserve"> </w:t>
      </w:r>
      <w:r>
        <w:rPr>
          <w:rFonts w:hint="eastAsia"/>
          <w:sz w:val="21"/>
          <w:szCs w:val="21"/>
        </w:rPr>
        <w:t xml:space="preserve">were </w:t>
      </w:r>
      <w:r>
        <w:rPr>
          <w:sz w:val="21"/>
          <w:szCs w:val="21"/>
        </w:rPr>
        <w:t>made:</w:t>
      </w:r>
    </w:p>
    <w:tbl>
      <w:tblPr>
        <w:tblStyle w:val="afe"/>
        <w:tblW w:w="0" w:type="auto"/>
        <w:tblLook w:val="04A0" w:firstRow="1" w:lastRow="0" w:firstColumn="1" w:lastColumn="0" w:noHBand="0" w:noVBand="1"/>
      </w:tblPr>
      <w:tblGrid>
        <w:gridCol w:w="9630"/>
      </w:tblGrid>
      <w:tr w:rsidR="003509F9" w14:paraId="671CB018" w14:textId="77777777">
        <w:tc>
          <w:tcPr>
            <w:tcW w:w="9630" w:type="dxa"/>
          </w:tcPr>
          <w:p w14:paraId="5644C853" w14:textId="77777777" w:rsidR="003509F9" w:rsidRDefault="00C13BA7">
            <w:pPr>
              <w:spacing w:after="0"/>
              <w:rPr>
                <w:sz w:val="21"/>
                <w:szCs w:val="21"/>
                <w:highlight w:val="green"/>
                <w:lang w:eastAsia="zh-CN"/>
              </w:rPr>
            </w:pPr>
            <w:bookmarkStart w:id="8" w:name="_Hlk182599949"/>
            <w:r>
              <w:rPr>
                <w:sz w:val="21"/>
                <w:szCs w:val="21"/>
                <w:highlight w:val="green"/>
                <w:lang w:eastAsia="zh-CN"/>
              </w:rPr>
              <w:t>Agreement</w:t>
            </w:r>
          </w:p>
          <w:p w14:paraId="27C60014" w14:textId="77777777" w:rsidR="003509F9" w:rsidRDefault="00C13BA7">
            <w:pPr>
              <w:spacing w:after="0"/>
              <w:rPr>
                <w:sz w:val="21"/>
                <w:szCs w:val="21"/>
                <w:lang w:eastAsia="zh-CN"/>
              </w:rPr>
            </w:pPr>
            <w:r>
              <w:rPr>
                <w:sz w:val="21"/>
                <w:szCs w:val="21"/>
                <w:lang w:eastAsia="zh-CN"/>
              </w:rPr>
              <w:t xml:space="preserve">For RRC CONNECTED mode, from RAN1 perspective, </w:t>
            </w:r>
          </w:p>
          <w:p w14:paraId="71FDD6A1" w14:textId="77777777" w:rsidR="003509F9" w:rsidRDefault="00C13BA7">
            <w:pPr>
              <w:pStyle w:val="a0"/>
              <w:numPr>
                <w:ilvl w:val="0"/>
                <w:numId w:val="20"/>
              </w:numPr>
              <w:rPr>
                <w:b w:val="0"/>
                <w:bCs w:val="0"/>
                <w:sz w:val="21"/>
                <w:szCs w:val="21"/>
              </w:rPr>
            </w:pPr>
            <w:r>
              <w:rPr>
                <w:b w:val="0"/>
                <w:bCs w:val="0"/>
                <w:sz w:val="21"/>
                <w:szCs w:val="21"/>
              </w:rPr>
              <w:t>PDCCH monitoring triggered by LP-WUS is enabled/disabled by gNB RRC signaling</w:t>
            </w:r>
          </w:p>
          <w:p w14:paraId="321FD6C0" w14:textId="77777777" w:rsidR="003509F9" w:rsidRDefault="00C13BA7">
            <w:pPr>
              <w:pStyle w:val="a0"/>
              <w:numPr>
                <w:ilvl w:val="1"/>
                <w:numId w:val="20"/>
              </w:numPr>
              <w:rPr>
                <w:b w:val="0"/>
                <w:bCs w:val="0"/>
                <w:sz w:val="21"/>
                <w:szCs w:val="21"/>
              </w:rPr>
            </w:pPr>
            <w:r>
              <w:rPr>
                <w:b w:val="0"/>
                <w:bCs w:val="0"/>
                <w:sz w:val="21"/>
                <w:szCs w:val="21"/>
              </w:rPr>
              <w:t>FFS whether to support UE assistance.</w:t>
            </w:r>
          </w:p>
          <w:p w14:paraId="0A7E4BC2" w14:textId="77777777" w:rsidR="003509F9" w:rsidRDefault="00C13BA7">
            <w:pPr>
              <w:pStyle w:val="a0"/>
              <w:numPr>
                <w:ilvl w:val="0"/>
                <w:numId w:val="20"/>
              </w:numPr>
              <w:rPr>
                <w:b w:val="0"/>
                <w:bCs w:val="0"/>
                <w:sz w:val="21"/>
                <w:szCs w:val="21"/>
              </w:rPr>
            </w:pPr>
            <w:r>
              <w:rPr>
                <w:b w:val="0"/>
                <w:bCs w:val="0"/>
                <w:sz w:val="21"/>
                <w:szCs w:val="21"/>
              </w:rPr>
              <w:t>LP-WUS monitoring by UE is known to gNB.</w:t>
            </w:r>
          </w:p>
          <w:p w14:paraId="2A2D1A4F" w14:textId="77777777" w:rsidR="003509F9" w:rsidRDefault="00C13BA7">
            <w:pPr>
              <w:pStyle w:val="a0"/>
              <w:numPr>
                <w:ilvl w:val="1"/>
                <w:numId w:val="20"/>
              </w:numPr>
              <w:rPr>
                <w:b w:val="0"/>
                <w:bCs w:val="0"/>
                <w:sz w:val="21"/>
                <w:szCs w:val="21"/>
              </w:rPr>
            </w:pPr>
            <w:r>
              <w:rPr>
                <w:rFonts w:hint="eastAsia"/>
                <w:b w:val="0"/>
                <w:bCs w:val="0"/>
                <w:sz w:val="21"/>
                <w:szCs w:val="21"/>
              </w:rPr>
              <w:t>F</w:t>
            </w:r>
            <w:r>
              <w:rPr>
                <w:b w:val="0"/>
                <w:bCs w:val="0"/>
                <w:sz w:val="21"/>
                <w:szCs w:val="21"/>
              </w:rPr>
              <w:t>FS whether implicit/explicit indication from UE is necessary</w:t>
            </w:r>
          </w:p>
          <w:p w14:paraId="1F571175" w14:textId="77777777" w:rsidR="003509F9" w:rsidRDefault="00C13BA7">
            <w:pPr>
              <w:pStyle w:val="a0"/>
              <w:numPr>
                <w:ilvl w:val="0"/>
                <w:numId w:val="20"/>
              </w:numPr>
              <w:rPr>
                <w:b w:val="0"/>
                <w:bCs w:val="0"/>
                <w:sz w:val="21"/>
                <w:szCs w:val="21"/>
              </w:rPr>
            </w:pPr>
            <w:r>
              <w:rPr>
                <w:b w:val="0"/>
                <w:bCs w:val="0"/>
                <w:sz w:val="21"/>
                <w:szCs w:val="21"/>
              </w:rPr>
              <w:t>In case LP-WUS monitoring is enabled, following options are further studied</w:t>
            </w:r>
          </w:p>
          <w:p w14:paraId="6A45774A" w14:textId="77777777" w:rsidR="003509F9" w:rsidRDefault="00C13BA7">
            <w:pPr>
              <w:pStyle w:val="a0"/>
              <w:numPr>
                <w:ilvl w:val="1"/>
                <w:numId w:val="20"/>
              </w:numPr>
              <w:rPr>
                <w:b w:val="0"/>
                <w:bCs w:val="0"/>
                <w:sz w:val="21"/>
                <w:szCs w:val="21"/>
              </w:rPr>
            </w:pPr>
            <w:r>
              <w:rPr>
                <w:b w:val="0"/>
                <w:bCs w:val="0"/>
                <w:sz w:val="21"/>
                <w:szCs w:val="21"/>
              </w:rPr>
              <w:t>Option 1: No additional indication/condition are introduced for activation/deactivation of LP-WUS monitoring</w:t>
            </w:r>
          </w:p>
          <w:p w14:paraId="05FE3E28" w14:textId="77777777" w:rsidR="003509F9" w:rsidRDefault="00C13BA7">
            <w:pPr>
              <w:pStyle w:val="a0"/>
              <w:numPr>
                <w:ilvl w:val="1"/>
                <w:numId w:val="20"/>
              </w:numPr>
              <w:rPr>
                <w:b w:val="0"/>
                <w:bCs w:val="0"/>
                <w:sz w:val="21"/>
                <w:szCs w:val="21"/>
              </w:rPr>
            </w:pPr>
            <w:r>
              <w:rPr>
                <w:b w:val="0"/>
                <w:bCs w:val="0"/>
                <w:sz w:val="21"/>
                <w:szCs w:val="21"/>
              </w:rPr>
              <w:t>Option 2: Activation/deactivation of LP-WUS monitoring by gNB L1/L2 signaling with or without UE assistance.</w:t>
            </w:r>
          </w:p>
          <w:p w14:paraId="05A34A12" w14:textId="77777777" w:rsidR="003509F9" w:rsidRDefault="00C13BA7">
            <w:pPr>
              <w:pStyle w:val="a0"/>
              <w:numPr>
                <w:ilvl w:val="1"/>
                <w:numId w:val="20"/>
              </w:numPr>
              <w:rPr>
                <w:b w:val="0"/>
                <w:bCs w:val="0"/>
                <w:sz w:val="21"/>
                <w:szCs w:val="21"/>
              </w:rPr>
            </w:pPr>
            <w:r>
              <w:rPr>
                <w:b w:val="0"/>
                <w:bCs w:val="0"/>
                <w:sz w:val="21"/>
                <w:szCs w:val="21"/>
              </w:rPr>
              <w:t>Option 3: Activation/deactivation of LP-WUS monitoring based on condition(s), such as timer.</w:t>
            </w:r>
          </w:p>
          <w:p w14:paraId="645D373B" w14:textId="77777777" w:rsidR="003509F9" w:rsidRDefault="00C13BA7">
            <w:pPr>
              <w:pStyle w:val="a0"/>
              <w:numPr>
                <w:ilvl w:val="1"/>
                <w:numId w:val="20"/>
              </w:numPr>
              <w:rPr>
                <w:b w:val="0"/>
                <w:bCs w:val="0"/>
                <w:sz w:val="21"/>
                <w:szCs w:val="21"/>
              </w:rPr>
            </w:pPr>
            <w:r>
              <w:rPr>
                <w:b w:val="0"/>
                <w:bCs w:val="0"/>
                <w:sz w:val="21"/>
                <w:szCs w:val="21"/>
              </w:rPr>
              <w:t>Option 4: Activation/deactivation of LP-WUS monitoring based on implicit indication/condition, e.g. UL transmission.</w:t>
            </w:r>
          </w:p>
        </w:tc>
      </w:tr>
      <w:bookmarkEnd w:id="8"/>
    </w:tbl>
    <w:p w14:paraId="529C6481" w14:textId="77777777" w:rsidR="003509F9" w:rsidRDefault="003509F9">
      <w:pPr>
        <w:rPr>
          <w:sz w:val="21"/>
          <w:szCs w:val="21"/>
        </w:rPr>
      </w:pPr>
    </w:p>
    <w:p w14:paraId="54C89642" w14:textId="77777777" w:rsidR="003509F9" w:rsidRDefault="00C13BA7">
      <w:pPr>
        <w:rPr>
          <w:rFonts w:eastAsia="游明朝"/>
          <w:sz w:val="21"/>
          <w:szCs w:val="21"/>
          <w:lang w:eastAsia="ja-JP"/>
        </w:rPr>
      </w:pPr>
      <w:r>
        <w:rPr>
          <w:sz w:val="21"/>
          <w:szCs w:val="21"/>
        </w:rPr>
        <w:t>Many companies provided their view on</w:t>
      </w:r>
      <w:r>
        <w:rPr>
          <w:rFonts w:eastAsia="游明朝" w:hint="eastAsia"/>
          <w:sz w:val="21"/>
          <w:szCs w:val="21"/>
          <w:lang w:eastAsia="ja-JP"/>
        </w:rPr>
        <w:t xml:space="preserve"> FFS and</w:t>
      </w:r>
      <w:r>
        <w:rPr>
          <w:sz w:val="21"/>
          <w:szCs w:val="21"/>
        </w:rPr>
        <w:t xml:space="preserve"> these options</w:t>
      </w:r>
    </w:p>
    <w:p w14:paraId="2E39434F" w14:textId="77777777" w:rsidR="003509F9" w:rsidRDefault="00C13BA7">
      <w:pPr>
        <w:pStyle w:val="a0"/>
        <w:numPr>
          <w:ilvl w:val="0"/>
          <w:numId w:val="24"/>
        </w:numPr>
        <w:rPr>
          <w:b w:val="0"/>
          <w:bCs w:val="0"/>
          <w:sz w:val="21"/>
          <w:szCs w:val="21"/>
        </w:rPr>
      </w:pPr>
      <w:r>
        <w:rPr>
          <w:b w:val="0"/>
          <w:bCs w:val="0"/>
          <w:sz w:val="21"/>
          <w:szCs w:val="21"/>
        </w:rPr>
        <w:t>FFS whether implicit/explicit indication from UE is necessary</w:t>
      </w:r>
    </w:p>
    <w:p w14:paraId="65D805AA" w14:textId="77777777" w:rsidR="003509F9" w:rsidRDefault="00C13BA7">
      <w:pPr>
        <w:pStyle w:val="a0"/>
        <w:numPr>
          <w:ilvl w:val="1"/>
          <w:numId w:val="24"/>
        </w:numPr>
        <w:rPr>
          <w:b w:val="0"/>
          <w:bCs w:val="0"/>
          <w:sz w:val="21"/>
          <w:szCs w:val="21"/>
        </w:rPr>
      </w:pPr>
      <w:r>
        <w:rPr>
          <w:rFonts w:hint="eastAsia"/>
          <w:b w:val="0"/>
          <w:bCs w:val="0"/>
          <w:sz w:val="21"/>
          <w:szCs w:val="21"/>
        </w:rPr>
        <w:t xml:space="preserve">Support: IDC, Samsung, </w:t>
      </w:r>
    </w:p>
    <w:p w14:paraId="2B5E2E0A" w14:textId="77777777" w:rsidR="003509F9" w:rsidRDefault="00C13BA7">
      <w:pPr>
        <w:pStyle w:val="a0"/>
        <w:numPr>
          <w:ilvl w:val="2"/>
          <w:numId w:val="24"/>
        </w:numPr>
        <w:rPr>
          <w:b w:val="0"/>
          <w:bCs w:val="0"/>
          <w:sz w:val="21"/>
          <w:szCs w:val="21"/>
        </w:rPr>
      </w:pPr>
      <w:r>
        <w:rPr>
          <w:rFonts w:hint="eastAsia"/>
          <w:b w:val="0"/>
          <w:bCs w:val="0"/>
          <w:sz w:val="21"/>
          <w:szCs w:val="21"/>
        </w:rPr>
        <w:t xml:space="preserve">IDC: </w:t>
      </w:r>
      <w:r>
        <w:rPr>
          <w:b w:val="0"/>
          <w:bCs w:val="0"/>
          <w:sz w:val="21"/>
          <w:szCs w:val="21"/>
        </w:rPr>
        <w:t>Introduce a mechanism to report UE decision of LP-WUS monitoring deactivation potentially with reason for the decision</w:t>
      </w:r>
    </w:p>
    <w:p w14:paraId="571902F5" w14:textId="77777777" w:rsidR="003509F9" w:rsidRDefault="00C13BA7">
      <w:pPr>
        <w:pStyle w:val="a0"/>
        <w:numPr>
          <w:ilvl w:val="2"/>
          <w:numId w:val="24"/>
        </w:numPr>
        <w:rPr>
          <w:b w:val="0"/>
          <w:bCs w:val="0"/>
          <w:sz w:val="21"/>
          <w:szCs w:val="21"/>
        </w:rPr>
      </w:pPr>
      <w:r>
        <w:rPr>
          <w:rFonts w:hint="eastAsia"/>
          <w:b w:val="0"/>
          <w:bCs w:val="0"/>
          <w:sz w:val="21"/>
          <w:szCs w:val="21"/>
        </w:rPr>
        <w:t xml:space="preserve">Samsung: </w:t>
      </w:r>
      <w:r>
        <w:rPr>
          <w:b w:val="0"/>
          <w:bCs w:val="0"/>
          <w:sz w:val="21"/>
          <w:szCs w:val="21"/>
        </w:rPr>
        <w:t>support explicit confirmation message(s) from the UE to the gNB for handshake in Option 2</w:t>
      </w:r>
    </w:p>
    <w:p w14:paraId="75935C39" w14:textId="77777777" w:rsidR="003509F9" w:rsidRDefault="00C13BA7">
      <w:pPr>
        <w:pStyle w:val="a0"/>
        <w:numPr>
          <w:ilvl w:val="1"/>
          <w:numId w:val="24"/>
        </w:numPr>
        <w:rPr>
          <w:b w:val="0"/>
          <w:bCs w:val="0"/>
          <w:sz w:val="21"/>
          <w:szCs w:val="21"/>
        </w:rPr>
      </w:pPr>
      <w:r>
        <w:rPr>
          <w:rFonts w:hint="eastAsia"/>
          <w:b w:val="0"/>
          <w:bCs w:val="0"/>
          <w:sz w:val="21"/>
          <w:szCs w:val="21"/>
        </w:rPr>
        <w:t>Not support: vivo, ETRI</w:t>
      </w:r>
    </w:p>
    <w:p w14:paraId="3145F423" w14:textId="77777777" w:rsidR="003509F9" w:rsidRDefault="00C13BA7">
      <w:pPr>
        <w:pStyle w:val="a0"/>
        <w:numPr>
          <w:ilvl w:val="0"/>
          <w:numId w:val="24"/>
        </w:numPr>
        <w:rPr>
          <w:b w:val="0"/>
          <w:bCs w:val="0"/>
          <w:sz w:val="21"/>
          <w:szCs w:val="21"/>
        </w:rPr>
      </w:pPr>
      <w:r>
        <w:rPr>
          <w:b w:val="0"/>
          <w:bCs w:val="0"/>
          <w:sz w:val="21"/>
          <w:szCs w:val="21"/>
        </w:rPr>
        <w:t>FFS whether to support UE assistance.</w:t>
      </w:r>
    </w:p>
    <w:p w14:paraId="63B3BF40" w14:textId="77777777" w:rsidR="003509F9" w:rsidRDefault="00C13BA7">
      <w:pPr>
        <w:pStyle w:val="a0"/>
        <w:numPr>
          <w:ilvl w:val="1"/>
          <w:numId w:val="24"/>
        </w:numPr>
        <w:rPr>
          <w:b w:val="0"/>
          <w:bCs w:val="0"/>
          <w:sz w:val="21"/>
          <w:szCs w:val="21"/>
        </w:rPr>
      </w:pPr>
      <w:r>
        <w:rPr>
          <w:b w:val="0"/>
          <w:bCs w:val="0"/>
          <w:sz w:val="21"/>
          <w:szCs w:val="21"/>
        </w:rPr>
        <w:t xml:space="preserve">Yes: </w:t>
      </w:r>
      <w:r>
        <w:rPr>
          <w:rFonts w:hint="eastAsia"/>
          <w:b w:val="0"/>
          <w:bCs w:val="0"/>
          <w:sz w:val="21"/>
          <w:szCs w:val="21"/>
        </w:rPr>
        <w:t>IDC</w:t>
      </w:r>
    </w:p>
    <w:p w14:paraId="01BCE09B" w14:textId="77777777" w:rsidR="003509F9" w:rsidRDefault="00C13BA7">
      <w:pPr>
        <w:pStyle w:val="a0"/>
        <w:numPr>
          <w:ilvl w:val="1"/>
          <w:numId w:val="24"/>
        </w:numPr>
        <w:rPr>
          <w:b w:val="0"/>
          <w:bCs w:val="0"/>
          <w:sz w:val="21"/>
          <w:szCs w:val="21"/>
        </w:rPr>
      </w:pPr>
      <w:r>
        <w:rPr>
          <w:rFonts w:hint="eastAsia"/>
          <w:b w:val="0"/>
          <w:bCs w:val="0"/>
          <w:sz w:val="21"/>
          <w:szCs w:val="21"/>
        </w:rPr>
        <w:t>No: CATT</w:t>
      </w:r>
    </w:p>
    <w:p w14:paraId="4601526E" w14:textId="77777777" w:rsidR="003509F9" w:rsidRDefault="00C13BA7">
      <w:pPr>
        <w:pStyle w:val="a0"/>
        <w:numPr>
          <w:ilvl w:val="0"/>
          <w:numId w:val="24"/>
        </w:numPr>
        <w:rPr>
          <w:b w:val="0"/>
          <w:bCs w:val="0"/>
          <w:sz w:val="21"/>
          <w:szCs w:val="21"/>
        </w:rPr>
      </w:pPr>
      <w:r>
        <w:rPr>
          <w:rFonts w:hint="eastAsia"/>
          <w:b w:val="0"/>
          <w:bCs w:val="0"/>
          <w:sz w:val="21"/>
          <w:szCs w:val="21"/>
        </w:rPr>
        <w:t>Option 1: CMCC, CATT, Sony</w:t>
      </w:r>
    </w:p>
    <w:p w14:paraId="3BC421AD" w14:textId="77777777" w:rsidR="003509F9" w:rsidRDefault="00C13BA7">
      <w:pPr>
        <w:pStyle w:val="a0"/>
        <w:numPr>
          <w:ilvl w:val="0"/>
          <w:numId w:val="24"/>
        </w:numPr>
        <w:rPr>
          <w:b w:val="0"/>
          <w:bCs w:val="0"/>
          <w:sz w:val="21"/>
          <w:szCs w:val="21"/>
        </w:rPr>
      </w:pPr>
      <w:r>
        <w:rPr>
          <w:rFonts w:hint="eastAsia"/>
          <w:b w:val="0"/>
          <w:bCs w:val="0"/>
          <w:sz w:val="21"/>
          <w:szCs w:val="21"/>
        </w:rPr>
        <w:lastRenderedPageBreak/>
        <w:t>Option 2: QC, vivo, HW, Samsung, SPRD, Apple, LGE</w:t>
      </w:r>
    </w:p>
    <w:p w14:paraId="6E4CC0E9" w14:textId="77777777" w:rsidR="003509F9" w:rsidRDefault="00C13BA7">
      <w:pPr>
        <w:pStyle w:val="a0"/>
        <w:numPr>
          <w:ilvl w:val="1"/>
          <w:numId w:val="24"/>
        </w:numPr>
        <w:rPr>
          <w:b w:val="0"/>
          <w:bCs w:val="0"/>
          <w:sz w:val="21"/>
          <w:szCs w:val="21"/>
        </w:rPr>
      </w:pPr>
      <w:r>
        <w:rPr>
          <w:rFonts w:hint="eastAsia"/>
          <w:b w:val="0"/>
          <w:bCs w:val="0"/>
          <w:sz w:val="21"/>
          <w:szCs w:val="21"/>
        </w:rPr>
        <w:t xml:space="preserve">QC: </w:t>
      </w:r>
      <w:r>
        <w:rPr>
          <w:b w:val="0"/>
          <w:bCs w:val="0"/>
          <w:sz w:val="21"/>
          <w:szCs w:val="21"/>
        </w:rPr>
        <w:t>Introduce MAC-CE for LP-WUS activation/deactivation</w:t>
      </w:r>
    </w:p>
    <w:p w14:paraId="1191AD66" w14:textId="77777777" w:rsidR="003509F9" w:rsidRDefault="00C13BA7">
      <w:pPr>
        <w:pStyle w:val="a0"/>
        <w:numPr>
          <w:ilvl w:val="2"/>
          <w:numId w:val="24"/>
        </w:numPr>
        <w:rPr>
          <w:b w:val="0"/>
          <w:bCs w:val="0"/>
          <w:sz w:val="21"/>
          <w:szCs w:val="21"/>
        </w:rPr>
      </w:pPr>
      <w:r>
        <w:rPr>
          <w:b w:val="0"/>
          <w:bCs w:val="0"/>
          <w:sz w:val="21"/>
          <w:szCs w:val="21"/>
        </w:rPr>
        <w:t>A UE can be configured with one or multiple LP-WUS configurations</w:t>
      </w:r>
    </w:p>
    <w:p w14:paraId="1CB5D42F" w14:textId="77777777" w:rsidR="003509F9" w:rsidRDefault="00C13BA7">
      <w:pPr>
        <w:pStyle w:val="a0"/>
        <w:numPr>
          <w:ilvl w:val="2"/>
          <w:numId w:val="24"/>
        </w:numPr>
        <w:rPr>
          <w:b w:val="0"/>
          <w:bCs w:val="0"/>
          <w:sz w:val="21"/>
          <w:szCs w:val="21"/>
        </w:rPr>
      </w:pPr>
      <w:r>
        <w:rPr>
          <w:b w:val="0"/>
          <w:bCs w:val="0"/>
          <w:sz w:val="21"/>
          <w:szCs w:val="21"/>
        </w:rPr>
        <w:t>The MAC-CE activates one (or none) of the LP-WUS configurations dynamically</w:t>
      </w:r>
    </w:p>
    <w:p w14:paraId="0699D669" w14:textId="77777777" w:rsidR="003509F9" w:rsidRDefault="00C13BA7">
      <w:pPr>
        <w:pStyle w:val="a0"/>
        <w:numPr>
          <w:ilvl w:val="1"/>
          <w:numId w:val="24"/>
        </w:numPr>
        <w:rPr>
          <w:b w:val="0"/>
          <w:bCs w:val="0"/>
          <w:sz w:val="21"/>
          <w:szCs w:val="21"/>
        </w:rPr>
      </w:pPr>
      <w:r>
        <w:rPr>
          <w:b w:val="0"/>
          <w:bCs w:val="0"/>
          <w:sz w:val="21"/>
          <w:szCs w:val="21"/>
        </w:rPr>
        <w:t>V</w:t>
      </w:r>
      <w:r>
        <w:rPr>
          <w:rFonts w:hint="eastAsia"/>
          <w:b w:val="0"/>
          <w:bCs w:val="0"/>
          <w:sz w:val="21"/>
          <w:szCs w:val="21"/>
        </w:rPr>
        <w:t xml:space="preserve">ivo: </w:t>
      </w:r>
      <w:r>
        <w:rPr>
          <w:b w:val="0"/>
          <w:bCs w:val="0"/>
          <w:sz w:val="21"/>
          <w:szCs w:val="21"/>
        </w:rPr>
        <w:t>UE switching from PDCCH monitoring to LP-WUS monitoring is supported by gNB L1/L2 signaling</w:t>
      </w:r>
    </w:p>
    <w:p w14:paraId="56C32A9F" w14:textId="77777777" w:rsidR="003509F9" w:rsidRDefault="00C13BA7">
      <w:pPr>
        <w:pStyle w:val="a0"/>
        <w:numPr>
          <w:ilvl w:val="1"/>
          <w:numId w:val="24"/>
        </w:numPr>
        <w:rPr>
          <w:b w:val="0"/>
          <w:bCs w:val="0"/>
          <w:sz w:val="21"/>
          <w:szCs w:val="21"/>
        </w:rPr>
      </w:pPr>
      <w:r>
        <w:rPr>
          <w:rFonts w:hint="eastAsia"/>
          <w:b w:val="0"/>
          <w:bCs w:val="0"/>
          <w:sz w:val="21"/>
          <w:szCs w:val="21"/>
        </w:rPr>
        <w:t xml:space="preserve">HW: </w:t>
      </w:r>
      <w:r>
        <w:rPr>
          <w:b w:val="0"/>
          <w:bCs w:val="0"/>
          <w:sz w:val="21"/>
          <w:szCs w:val="21"/>
        </w:rPr>
        <w:t>LP-WUS monitoring can be triggered explicitly by L1/L2 signaling, e.g. by DCI or MAC CE</w:t>
      </w:r>
    </w:p>
    <w:p w14:paraId="1847039C" w14:textId="77777777" w:rsidR="003509F9" w:rsidRDefault="00C13BA7">
      <w:pPr>
        <w:pStyle w:val="a0"/>
        <w:numPr>
          <w:ilvl w:val="1"/>
          <w:numId w:val="24"/>
        </w:numPr>
        <w:rPr>
          <w:b w:val="0"/>
          <w:bCs w:val="0"/>
          <w:sz w:val="21"/>
          <w:szCs w:val="21"/>
        </w:rPr>
      </w:pPr>
      <w:r>
        <w:rPr>
          <w:rFonts w:hint="eastAsia"/>
          <w:b w:val="0"/>
          <w:bCs w:val="0"/>
          <w:sz w:val="21"/>
          <w:szCs w:val="21"/>
        </w:rPr>
        <w:t xml:space="preserve">SPRD: </w:t>
      </w:r>
      <w:r>
        <w:rPr>
          <w:b w:val="0"/>
          <w:bCs w:val="0"/>
          <w:sz w:val="21"/>
          <w:szCs w:val="21"/>
        </w:rPr>
        <w:t>Activation/deactivation of LP-WUS monitoring by gNB L1 signaling (e.g., DCI) can be considered</w:t>
      </w:r>
    </w:p>
    <w:p w14:paraId="77623616" w14:textId="77777777" w:rsidR="003509F9" w:rsidRDefault="00C13BA7">
      <w:pPr>
        <w:pStyle w:val="a0"/>
        <w:numPr>
          <w:ilvl w:val="1"/>
          <w:numId w:val="24"/>
        </w:numPr>
        <w:rPr>
          <w:b w:val="0"/>
          <w:bCs w:val="0"/>
          <w:sz w:val="21"/>
          <w:szCs w:val="21"/>
        </w:rPr>
      </w:pPr>
      <w:r>
        <w:rPr>
          <w:rFonts w:hint="eastAsia"/>
          <w:b w:val="0"/>
          <w:bCs w:val="0"/>
          <w:sz w:val="21"/>
          <w:szCs w:val="21"/>
        </w:rPr>
        <w:t xml:space="preserve">Apple: </w:t>
      </w:r>
      <w:r>
        <w:rPr>
          <w:b w:val="0"/>
          <w:bCs w:val="0"/>
          <w:sz w:val="21"/>
          <w:szCs w:val="21"/>
        </w:rPr>
        <w:t>Support UE switching to LP-WUS monitoring within Active Time, based on L1/L2 signaling or timer</w:t>
      </w:r>
    </w:p>
    <w:p w14:paraId="0DC1CF99" w14:textId="77777777" w:rsidR="003509F9" w:rsidRDefault="00C13BA7">
      <w:pPr>
        <w:pStyle w:val="a0"/>
        <w:numPr>
          <w:ilvl w:val="2"/>
          <w:numId w:val="24"/>
        </w:numPr>
        <w:rPr>
          <w:b w:val="0"/>
          <w:bCs w:val="0"/>
          <w:sz w:val="21"/>
          <w:szCs w:val="21"/>
        </w:rPr>
      </w:pPr>
      <w:r>
        <w:rPr>
          <w:b w:val="0"/>
          <w:bCs w:val="0"/>
          <w:sz w:val="21"/>
          <w:szCs w:val="21"/>
        </w:rPr>
        <w:t>It can be further discussed which active timer(s) are considered.</w:t>
      </w:r>
    </w:p>
    <w:p w14:paraId="5F45DFBF" w14:textId="77777777" w:rsidR="003509F9" w:rsidRDefault="00C13BA7">
      <w:pPr>
        <w:pStyle w:val="a0"/>
        <w:numPr>
          <w:ilvl w:val="1"/>
          <w:numId w:val="24"/>
        </w:numPr>
        <w:rPr>
          <w:b w:val="0"/>
          <w:bCs w:val="0"/>
          <w:sz w:val="21"/>
          <w:szCs w:val="21"/>
        </w:rPr>
      </w:pPr>
      <w:r>
        <w:rPr>
          <w:rFonts w:hint="eastAsia"/>
          <w:b w:val="0"/>
          <w:bCs w:val="0"/>
          <w:sz w:val="21"/>
          <w:szCs w:val="21"/>
        </w:rPr>
        <w:t xml:space="preserve">LGE: </w:t>
      </w:r>
      <w:r>
        <w:rPr>
          <w:b w:val="0"/>
          <w:bCs w:val="0"/>
          <w:sz w:val="21"/>
          <w:szCs w:val="21"/>
        </w:rPr>
        <w:t>Specify activation/deactivation of LP-WUS monitoring by gNB L1/L2 signaling with or without UE assistance</w:t>
      </w:r>
    </w:p>
    <w:p w14:paraId="16A580F3" w14:textId="77777777" w:rsidR="003509F9" w:rsidRDefault="00C13BA7">
      <w:pPr>
        <w:pStyle w:val="a0"/>
        <w:numPr>
          <w:ilvl w:val="0"/>
          <w:numId w:val="24"/>
        </w:numPr>
        <w:rPr>
          <w:b w:val="0"/>
          <w:bCs w:val="0"/>
          <w:sz w:val="21"/>
          <w:szCs w:val="21"/>
        </w:rPr>
      </w:pPr>
      <w:r>
        <w:rPr>
          <w:rFonts w:hint="eastAsia"/>
          <w:b w:val="0"/>
          <w:bCs w:val="0"/>
          <w:sz w:val="21"/>
          <w:szCs w:val="21"/>
        </w:rPr>
        <w:t>Option 3: Nokia, IDC, Samsung, OPPO, TCL</w:t>
      </w:r>
    </w:p>
    <w:p w14:paraId="6650A698" w14:textId="77777777" w:rsidR="003509F9" w:rsidRDefault="00C13BA7">
      <w:pPr>
        <w:pStyle w:val="a0"/>
        <w:numPr>
          <w:ilvl w:val="1"/>
          <w:numId w:val="24"/>
        </w:numPr>
        <w:rPr>
          <w:b w:val="0"/>
          <w:bCs w:val="0"/>
          <w:sz w:val="21"/>
          <w:szCs w:val="21"/>
        </w:rPr>
      </w:pPr>
      <w:r>
        <w:rPr>
          <w:rFonts w:hint="eastAsia"/>
          <w:b w:val="0"/>
          <w:bCs w:val="0"/>
          <w:sz w:val="21"/>
          <w:szCs w:val="21"/>
        </w:rPr>
        <w:t xml:space="preserve">Nokia: </w:t>
      </w:r>
      <w:r>
        <w:rPr>
          <w:b w:val="0"/>
          <w:bCs w:val="0"/>
          <w:sz w:val="21"/>
          <w:szCs w:val="21"/>
        </w:rPr>
        <w:t>For both options 1-1 and 1-2, a new timer (option 3) is supported to trigger the deactivation of LP-WUS monitoring</w:t>
      </w:r>
    </w:p>
    <w:p w14:paraId="3F13F786" w14:textId="77777777" w:rsidR="003509F9" w:rsidRDefault="00C13BA7">
      <w:pPr>
        <w:pStyle w:val="a0"/>
        <w:numPr>
          <w:ilvl w:val="1"/>
          <w:numId w:val="24"/>
        </w:numPr>
        <w:rPr>
          <w:b w:val="0"/>
          <w:bCs w:val="0"/>
          <w:sz w:val="21"/>
          <w:szCs w:val="21"/>
        </w:rPr>
      </w:pPr>
      <w:r>
        <w:rPr>
          <w:rFonts w:hint="eastAsia"/>
          <w:b w:val="0"/>
          <w:bCs w:val="0"/>
          <w:sz w:val="21"/>
          <w:szCs w:val="21"/>
        </w:rPr>
        <w:t>IDC:</w:t>
      </w:r>
    </w:p>
    <w:p w14:paraId="7C0BB581" w14:textId="77777777" w:rsidR="003509F9" w:rsidRDefault="00C13BA7">
      <w:pPr>
        <w:pStyle w:val="a0"/>
        <w:numPr>
          <w:ilvl w:val="2"/>
          <w:numId w:val="24"/>
        </w:numPr>
        <w:rPr>
          <w:b w:val="0"/>
          <w:bCs w:val="0"/>
          <w:sz w:val="21"/>
          <w:szCs w:val="21"/>
        </w:rPr>
      </w:pPr>
      <w:r>
        <w:rPr>
          <w:b w:val="0"/>
          <w:bCs w:val="0"/>
          <w:sz w:val="21"/>
          <w:szCs w:val="21"/>
        </w:rPr>
        <w:t xml:space="preserve">For activating LP-WUS monitoring: level of UE activity (e.g., timer and/or counter associated with UE activity), channel/signal quality, mobility. </w:t>
      </w:r>
    </w:p>
    <w:p w14:paraId="683F104B" w14:textId="77777777" w:rsidR="003509F9" w:rsidRDefault="00C13BA7">
      <w:pPr>
        <w:pStyle w:val="a0"/>
        <w:numPr>
          <w:ilvl w:val="2"/>
          <w:numId w:val="24"/>
        </w:numPr>
        <w:rPr>
          <w:b w:val="0"/>
          <w:bCs w:val="0"/>
          <w:sz w:val="21"/>
          <w:szCs w:val="21"/>
        </w:rPr>
      </w:pPr>
      <w:r>
        <w:rPr>
          <w:b w:val="0"/>
          <w:bCs w:val="0"/>
          <w:sz w:val="21"/>
          <w:szCs w:val="21"/>
        </w:rPr>
        <w:t>For deactivating LP-WUS monitoring: level of UE activity (e.g., timer and/or counter associated with UE activity), channel/signal quality, mobility, LP-WUS reception quality</w:t>
      </w:r>
    </w:p>
    <w:p w14:paraId="566105F4" w14:textId="77777777" w:rsidR="003509F9" w:rsidRDefault="00C13BA7">
      <w:pPr>
        <w:pStyle w:val="a0"/>
        <w:numPr>
          <w:ilvl w:val="1"/>
          <w:numId w:val="24"/>
        </w:numPr>
        <w:rPr>
          <w:b w:val="0"/>
          <w:bCs w:val="0"/>
          <w:sz w:val="21"/>
          <w:szCs w:val="21"/>
        </w:rPr>
      </w:pPr>
      <w:r>
        <w:rPr>
          <w:rFonts w:hint="eastAsia"/>
          <w:b w:val="0"/>
          <w:bCs w:val="0"/>
          <w:sz w:val="21"/>
          <w:szCs w:val="21"/>
        </w:rPr>
        <w:t xml:space="preserve">OPPO: </w:t>
      </w:r>
      <w:r>
        <w:rPr>
          <w:b w:val="0"/>
          <w:bCs w:val="0"/>
          <w:sz w:val="21"/>
          <w:szCs w:val="21"/>
        </w:rPr>
        <w:t>For the LP-WUS activation and deactivation by pre-configured condition(s), timer-based monitoring of LP-WUS is the baseline</w:t>
      </w:r>
    </w:p>
    <w:p w14:paraId="632E5361" w14:textId="77777777" w:rsidR="003509F9" w:rsidRDefault="00C13BA7">
      <w:pPr>
        <w:pStyle w:val="a0"/>
        <w:numPr>
          <w:ilvl w:val="1"/>
          <w:numId w:val="24"/>
        </w:numPr>
        <w:rPr>
          <w:b w:val="0"/>
          <w:bCs w:val="0"/>
          <w:sz w:val="21"/>
          <w:szCs w:val="21"/>
        </w:rPr>
      </w:pPr>
      <w:r>
        <w:rPr>
          <w:rFonts w:hint="eastAsia"/>
          <w:b w:val="0"/>
          <w:bCs w:val="0"/>
          <w:sz w:val="21"/>
          <w:szCs w:val="21"/>
        </w:rPr>
        <w:t xml:space="preserve">TCL: </w:t>
      </w:r>
      <w:r>
        <w:rPr>
          <w:b w:val="0"/>
          <w:bCs w:val="0"/>
          <w:sz w:val="21"/>
          <w:szCs w:val="21"/>
        </w:rPr>
        <w:t>Deactivation of LP-WUS monitoring and resume PDCCH monitoring by timers.</w:t>
      </w:r>
    </w:p>
    <w:p w14:paraId="0341A61B" w14:textId="77777777" w:rsidR="003509F9" w:rsidRDefault="00C13BA7">
      <w:pPr>
        <w:pStyle w:val="a0"/>
        <w:numPr>
          <w:ilvl w:val="1"/>
          <w:numId w:val="24"/>
        </w:numPr>
        <w:rPr>
          <w:b w:val="0"/>
          <w:bCs w:val="0"/>
          <w:sz w:val="21"/>
          <w:szCs w:val="21"/>
        </w:rPr>
      </w:pPr>
      <w:r>
        <w:rPr>
          <w:rFonts w:hint="eastAsia"/>
          <w:b w:val="0"/>
          <w:bCs w:val="0"/>
          <w:sz w:val="21"/>
          <w:szCs w:val="21"/>
        </w:rPr>
        <w:t>Lenovo: L</w:t>
      </w:r>
      <w:r>
        <w:rPr>
          <w:b w:val="0"/>
          <w:bCs w:val="0"/>
          <w:sz w:val="21"/>
          <w:szCs w:val="21"/>
        </w:rPr>
        <w:t>P-WUS monitoring can be activated/deactivated by timer (especially for switching between LP-WUS monitoring and MR PDCCH monitoring after activation).</w:t>
      </w:r>
    </w:p>
    <w:p w14:paraId="088E0293" w14:textId="77777777" w:rsidR="003509F9" w:rsidRDefault="00C13BA7">
      <w:pPr>
        <w:pStyle w:val="a0"/>
        <w:numPr>
          <w:ilvl w:val="0"/>
          <w:numId w:val="24"/>
        </w:numPr>
        <w:rPr>
          <w:b w:val="0"/>
          <w:bCs w:val="0"/>
          <w:sz w:val="21"/>
          <w:szCs w:val="21"/>
        </w:rPr>
      </w:pPr>
      <w:r>
        <w:rPr>
          <w:b w:val="0"/>
          <w:bCs w:val="0"/>
          <w:sz w:val="21"/>
          <w:szCs w:val="21"/>
        </w:rPr>
        <w:t xml:space="preserve">Option </w:t>
      </w:r>
      <w:r>
        <w:rPr>
          <w:rFonts w:hint="eastAsia"/>
          <w:b w:val="0"/>
          <w:bCs w:val="0"/>
          <w:sz w:val="21"/>
          <w:szCs w:val="21"/>
        </w:rPr>
        <w:t>4: QC, vivo, HW, TCL</w:t>
      </w:r>
    </w:p>
    <w:p w14:paraId="4B056DB0" w14:textId="77777777" w:rsidR="003509F9" w:rsidRDefault="00C13BA7">
      <w:pPr>
        <w:pStyle w:val="a0"/>
        <w:numPr>
          <w:ilvl w:val="1"/>
          <w:numId w:val="24"/>
        </w:numPr>
        <w:rPr>
          <w:b w:val="0"/>
          <w:bCs w:val="0"/>
          <w:sz w:val="21"/>
          <w:szCs w:val="21"/>
        </w:rPr>
      </w:pPr>
      <w:r>
        <w:rPr>
          <w:rFonts w:hint="eastAsia"/>
          <w:b w:val="0"/>
          <w:bCs w:val="0"/>
          <w:sz w:val="21"/>
          <w:szCs w:val="21"/>
        </w:rPr>
        <w:t xml:space="preserve">QC: </w:t>
      </w:r>
      <w:r>
        <w:rPr>
          <w:b w:val="0"/>
          <w:bCs w:val="0"/>
          <w:sz w:val="21"/>
          <w:szCs w:val="21"/>
        </w:rPr>
        <w:t>UE can trigger recovery from beam failure or radio link failure even when the UE monitors LP-WUS and does not monitor PDCCH</w:t>
      </w:r>
      <w:r>
        <w:rPr>
          <w:rFonts w:hint="eastAsia"/>
          <w:b w:val="0"/>
          <w:bCs w:val="0"/>
          <w:sz w:val="21"/>
          <w:szCs w:val="21"/>
        </w:rPr>
        <w:t xml:space="preserve">. </w:t>
      </w:r>
      <w:r>
        <w:rPr>
          <w:b w:val="0"/>
          <w:bCs w:val="0"/>
          <w:sz w:val="21"/>
          <w:szCs w:val="21"/>
        </w:rPr>
        <w:t>Once the UE triggers the recovery</w:t>
      </w:r>
      <w:r>
        <w:rPr>
          <w:rFonts w:hint="eastAsia"/>
          <w:b w:val="0"/>
          <w:bCs w:val="0"/>
          <w:sz w:val="21"/>
          <w:szCs w:val="21"/>
        </w:rPr>
        <w:t xml:space="preserve"> (transmits PRACH)</w:t>
      </w:r>
      <w:r>
        <w:rPr>
          <w:b w:val="0"/>
          <w:bCs w:val="0"/>
          <w:sz w:val="21"/>
          <w:szCs w:val="21"/>
        </w:rPr>
        <w:t>, the UE autonomously activate PDCCH monitoring to receive the response to the recovery request</w:t>
      </w:r>
    </w:p>
    <w:p w14:paraId="2A4DD0D2" w14:textId="77777777" w:rsidR="003509F9" w:rsidRDefault="00C13BA7">
      <w:pPr>
        <w:pStyle w:val="a0"/>
        <w:numPr>
          <w:ilvl w:val="1"/>
          <w:numId w:val="24"/>
        </w:numPr>
        <w:rPr>
          <w:b w:val="0"/>
          <w:bCs w:val="0"/>
          <w:sz w:val="21"/>
          <w:szCs w:val="21"/>
        </w:rPr>
      </w:pPr>
      <w:r>
        <w:rPr>
          <w:b w:val="0"/>
          <w:bCs w:val="0"/>
          <w:sz w:val="21"/>
          <w:szCs w:val="21"/>
        </w:rPr>
        <w:t>V</w:t>
      </w:r>
      <w:r>
        <w:rPr>
          <w:rFonts w:hint="eastAsia"/>
          <w:b w:val="0"/>
          <w:bCs w:val="0"/>
          <w:sz w:val="21"/>
          <w:szCs w:val="21"/>
        </w:rPr>
        <w:t xml:space="preserve">ivo: </w:t>
      </w:r>
      <w:r>
        <w:rPr>
          <w:b w:val="0"/>
          <w:bCs w:val="0"/>
          <w:sz w:val="21"/>
          <w:szCs w:val="21"/>
        </w:rPr>
        <w:t>UL transmissions such as SR, PRACH and CG PUSCH can trigger MR PDCCH monitoring according to the legacy UE behavior.</w:t>
      </w:r>
    </w:p>
    <w:p w14:paraId="0650D552" w14:textId="77777777" w:rsidR="003509F9" w:rsidRDefault="00C13BA7">
      <w:pPr>
        <w:pStyle w:val="a0"/>
        <w:numPr>
          <w:ilvl w:val="1"/>
          <w:numId w:val="24"/>
        </w:numPr>
        <w:rPr>
          <w:b w:val="0"/>
          <w:bCs w:val="0"/>
          <w:sz w:val="21"/>
          <w:szCs w:val="21"/>
        </w:rPr>
      </w:pPr>
      <w:r>
        <w:rPr>
          <w:rFonts w:hint="eastAsia"/>
          <w:b w:val="0"/>
          <w:bCs w:val="0"/>
          <w:sz w:val="21"/>
          <w:szCs w:val="21"/>
        </w:rPr>
        <w:t xml:space="preserve">HW: </w:t>
      </w:r>
    </w:p>
    <w:p w14:paraId="661453C6" w14:textId="77777777" w:rsidR="003509F9" w:rsidRDefault="00C13BA7">
      <w:pPr>
        <w:pStyle w:val="a0"/>
        <w:numPr>
          <w:ilvl w:val="2"/>
          <w:numId w:val="24"/>
        </w:numPr>
        <w:rPr>
          <w:b w:val="0"/>
          <w:bCs w:val="0"/>
          <w:sz w:val="21"/>
          <w:szCs w:val="21"/>
        </w:rPr>
      </w:pPr>
      <w:r>
        <w:rPr>
          <w:b w:val="0"/>
          <w:bCs w:val="0"/>
          <w:sz w:val="21"/>
          <w:szCs w:val="21"/>
        </w:rPr>
        <w:t>Deactivation of LP-WUS monitoring by the reception of a LP-WUS targeting to the UE</w:t>
      </w:r>
    </w:p>
    <w:p w14:paraId="34DEBA7B" w14:textId="77777777" w:rsidR="003509F9" w:rsidRDefault="00C13BA7">
      <w:pPr>
        <w:pStyle w:val="a0"/>
        <w:numPr>
          <w:ilvl w:val="2"/>
          <w:numId w:val="24"/>
        </w:numPr>
        <w:rPr>
          <w:b w:val="0"/>
          <w:bCs w:val="0"/>
          <w:sz w:val="21"/>
          <w:szCs w:val="21"/>
        </w:rPr>
      </w:pPr>
      <w:r>
        <w:rPr>
          <w:b w:val="0"/>
          <w:bCs w:val="0"/>
          <w:sz w:val="21"/>
          <w:szCs w:val="21"/>
        </w:rPr>
        <w:t>Deactivation of LP-WUS monitoring based on UL transmission</w:t>
      </w:r>
    </w:p>
    <w:p w14:paraId="5FA4DB92" w14:textId="77777777" w:rsidR="003509F9" w:rsidRDefault="00C13BA7">
      <w:pPr>
        <w:pStyle w:val="a0"/>
        <w:numPr>
          <w:ilvl w:val="2"/>
          <w:numId w:val="24"/>
        </w:numPr>
        <w:rPr>
          <w:b w:val="0"/>
          <w:bCs w:val="0"/>
          <w:sz w:val="21"/>
          <w:szCs w:val="21"/>
        </w:rPr>
      </w:pPr>
      <w:r>
        <w:rPr>
          <w:b w:val="0"/>
          <w:bCs w:val="0"/>
          <w:sz w:val="21"/>
          <w:szCs w:val="21"/>
        </w:rPr>
        <w:t>PDCCH monitoring of a UE is suspended if LP-WUS monitoring of the UE is activated, and vice versa. PDCCH monitoring of a UE is resumed if LP-WUS monitoring of the UE is deactivated.</w:t>
      </w:r>
      <w:r>
        <w:rPr>
          <w:b w:val="0"/>
          <w:bCs w:val="0"/>
          <w:sz w:val="21"/>
          <w:szCs w:val="21"/>
        </w:rPr>
        <w:tab/>
      </w:r>
    </w:p>
    <w:p w14:paraId="5288568A" w14:textId="77777777" w:rsidR="003509F9" w:rsidRDefault="00C13BA7">
      <w:pPr>
        <w:pStyle w:val="a0"/>
        <w:numPr>
          <w:ilvl w:val="1"/>
          <w:numId w:val="24"/>
        </w:numPr>
        <w:rPr>
          <w:b w:val="0"/>
          <w:bCs w:val="0"/>
          <w:sz w:val="21"/>
          <w:szCs w:val="21"/>
        </w:rPr>
      </w:pPr>
      <w:r>
        <w:rPr>
          <w:rFonts w:hint="eastAsia"/>
          <w:b w:val="0"/>
          <w:bCs w:val="0"/>
          <w:sz w:val="21"/>
          <w:szCs w:val="21"/>
        </w:rPr>
        <w:t xml:space="preserve">TCL: </w:t>
      </w:r>
      <w:r>
        <w:rPr>
          <w:b w:val="0"/>
          <w:bCs w:val="0"/>
          <w:sz w:val="21"/>
          <w:szCs w:val="21"/>
        </w:rPr>
        <w:t>Deactivation of LP-WUS monitoring and resume PDCCH monitoring by UL signaling including SR, BSR, PRACH, CG PUSCH</w:t>
      </w:r>
    </w:p>
    <w:p w14:paraId="536CD88E" w14:textId="77777777" w:rsidR="003509F9" w:rsidRDefault="003509F9">
      <w:pPr>
        <w:rPr>
          <w:rFonts w:eastAsia="游明朝"/>
          <w:sz w:val="24"/>
          <w:szCs w:val="24"/>
          <w:lang w:val="sv-SE" w:eastAsia="ja-JP"/>
        </w:rPr>
      </w:pPr>
    </w:p>
    <w:p w14:paraId="11BC930F" w14:textId="77777777" w:rsidR="003509F9" w:rsidRDefault="00C13BA7">
      <w:pPr>
        <w:rPr>
          <w:sz w:val="21"/>
          <w:szCs w:val="21"/>
        </w:rPr>
      </w:pPr>
      <w:r>
        <w:rPr>
          <w:rFonts w:eastAsia="游明朝" w:hint="eastAsia"/>
          <w:sz w:val="21"/>
          <w:szCs w:val="21"/>
          <w:lang w:eastAsia="ja-JP"/>
        </w:rPr>
        <w:t>Related to Option 3, s</w:t>
      </w:r>
      <w:r>
        <w:rPr>
          <w:sz w:val="21"/>
          <w:szCs w:val="21"/>
        </w:rPr>
        <w:t>ome companies also propose autonomous fallback to PDCCH monitoring when UE monitors LP-WUS</w:t>
      </w:r>
    </w:p>
    <w:p w14:paraId="0A626744" w14:textId="77777777" w:rsidR="003509F9" w:rsidRDefault="00C13BA7">
      <w:pPr>
        <w:pStyle w:val="a0"/>
        <w:numPr>
          <w:ilvl w:val="0"/>
          <w:numId w:val="32"/>
        </w:numPr>
        <w:rPr>
          <w:b w:val="0"/>
          <w:bCs w:val="0"/>
          <w:sz w:val="21"/>
          <w:szCs w:val="21"/>
          <w:lang w:val="en-US"/>
        </w:rPr>
      </w:pPr>
      <w:r>
        <w:rPr>
          <w:rFonts w:hint="eastAsia"/>
          <w:b w:val="0"/>
          <w:bCs w:val="0"/>
          <w:sz w:val="21"/>
          <w:szCs w:val="21"/>
          <w:lang w:val="en-US"/>
        </w:rPr>
        <w:t>A</w:t>
      </w:r>
      <w:r>
        <w:rPr>
          <w:b w:val="0"/>
          <w:bCs w:val="0"/>
          <w:sz w:val="21"/>
          <w:szCs w:val="21"/>
          <w:lang w:val="en-US" w:eastAsia="zh-CN"/>
        </w:rPr>
        <w:t>utonomous fallback</w:t>
      </w:r>
      <w:r>
        <w:rPr>
          <w:b w:val="0"/>
          <w:bCs w:val="0"/>
          <w:sz w:val="21"/>
          <w:szCs w:val="21"/>
        </w:rPr>
        <w:t xml:space="preserve"> to PDCCH monitoring when UE monitors LP-WUS</w:t>
      </w:r>
    </w:p>
    <w:p w14:paraId="7C2053BF" w14:textId="77777777" w:rsidR="003509F9" w:rsidRDefault="00C13BA7">
      <w:pPr>
        <w:pStyle w:val="a0"/>
        <w:numPr>
          <w:ilvl w:val="1"/>
          <w:numId w:val="32"/>
        </w:numPr>
        <w:rPr>
          <w:b w:val="0"/>
          <w:bCs w:val="0"/>
          <w:sz w:val="21"/>
          <w:szCs w:val="21"/>
          <w:lang w:val="en-US"/>
        </w:rPr>
      </w:pPr>
      <w:r>
        <w:rPr>
          <w:rFonts w:hint="eastAsia"/>
          <w:b w:val="0"/>
          <w:bCs w:val="0"/>
          <w:sz w:val="21"/>
          <w:szCs w:val="21"/>
          <w:lang w:val="en-US"/>
        </w:rPr>
        <w:t>Support: QC, vivo, ZTE, Apple, ETRI, DCM</w:t>
      </w:r>
    </w:p>
    <w:p w14:paraId="7F39C17E" w14:textId="77777777" w:rsidR="003509F9" w:rsidRDefault="00C13BA7">
      <w:pPr>
        <w:pStyle w:val="a0"/>
        <w:numPr>
          <w:ilvl w:val="1"/>
          <w:numId w:val="32"/>
        </w:numPr>
        <w:rPr>
          <w:b w:val="0"/>
          <w:bCs w:val="0"/>
          <w:sz w:val="21"/>
          <w:szCs w:val="21"/>
          <w:lang w:val="en-US"/>
        </w:rPr>
      </w:pPr>
      <w:r>
        <w:rPr>
          <w:rFonts w:hint="eastAsia"/>
          <w:b w:val="0"/>
          <w:bCs w:val="0"/>
          <w:sz w:val="21"/>
          <w:szCs w:val="21"/>
        </w:rPr>
        <w:t>Not support: E///</w:t>
      </w:r>
    </w:p>
    <w:p w14:paraId="65C0E965" w14:textId="77777777" w:rsidR="003509F9" w:rsidRDefault="00C13BA7">
      <w:pPr>
        <w:pStyle w:val="a0"/>
        <w:numPr>
          <w:ilvl w:val="1"/>
          <w:numId w:val="32"/>
        </w:numPr>
        <w:rPr>
          <w:b w:val="0"/>
          <w:bCs w:val="0"/>
          <w:sz w:val="21"/>
          <w:szCs w:val="21"/>
          <w:lang w:val="en-US"/>
        </w:rPr>
      </w:pPr>
      <w:r>
        <w:rPr>
          <w:b w:val="0"/>
          <w:bCs w:val="0"/>
          <w:sz w:val="21"/>
          <w:szCs w:val="21"/>
        </w:rPr>
        <w:t>C</w:t>
      </w:r>
      <w:r>
        <w:rPr>
          <w:rFonts w:hint="eastAsia"/>
          <w:b w:val="0"/>
          <w:bCs w:val="0"/>
          <w:sz w:val="21"/>
          <w:szCs w:val="21"/>
        </w:rPr>
        <w:t>ondition to fallback</w:t>
      </w:r>
    </w:p>
    <w:p w14:paraId="34C6B3D0" w14:textId="77777777" w:rsidR="003509F9" w:rsidRDefault="00C13BA7">
      <w:pPr>
        <w:pStyle w:val="a0"/>
        <w:numPr>
          <w:ilvl w:val="2"/>
          <w:numId w:val="32"/>
        </w:numPr>
        <w:rPr>
          <w:b w:val="0"/>
          <w:bCs w:val="0"/>
          <w:sz w:val="21"/>
          <w:szCs w:val="21"/>
          <w:lang w:val="en-US"/>
        </w:rPr>
      </w:pPr>
      <w:r>
        <w:rPr>
          <w:rFonts w:hint="eastAsia"/>
          <w:b w:val="0"/>
          <w:bCs w:val="0"/>
          <w:sz w:val="21"/>
          <w:szCs w:val="21"/>
        </w:rPr>
        <w:t>W</w:t>
      </w:r>
      <w:r>
        <w:rPr>
          <w:b w:val="0"/>
          <w:bCs w:val="0"/>
          <w:sz w:val="21"/>
          <w:szCs w:val="21"/>
        </w:rPr>
        <w:t xml:space="preserve">hen the channel/beam quality is not satisfactory for successful LP-WUS reception: </w:t>
      </w:r>
      <w:r>
        <w:rPr>
          <w:rFonts w:hint="eastAsia"/>
          <w:b w:val="0"/>
          <w:bCs w:val="0"/>
          <w:sz w:val="21"/>
          <w:szCs w:val="21"/>
        </w:rPr>
        <w:t>Q</w:t>
      </w:r>
      <w:r>
        <w:rPr>
          <w:b w:val="0"/>
          <w:bCs w:val="0"/>
          <w:sz w:val="21"/>
          <w:szCs w:val="21"/>
        </w:rPr>
        <w:t>C</w:t>
      </w:r>
      <w:r>
        <w:rPr>
          <w:rFonts w:hint="eastAsia"/>
          <w:b w:val="0"/>
          <w:bCs w:val="0"/>
          <w:sz w:val="21"/>
          <w:szCs w:val="21"/>
        </w:rPr>
        <w:t>, ETRI, Lenovo</w:t>
      </w:r>
    </w:p>
    <w:p w14:paraId="45ED1086" w14:textId="77777777" w:rsidR="003509F9" w:rsidRDefault="00C13BA7">
      <w:pPr>
        <w:pStyle w:val="a0"/>
        <w:numPr>
          <w:ilvl w:val="2"/>
          <w:numId w:val="32"/>
        </w:numPr>
        <w:rPr>
          <w:b w:val="0"/>
          <w:bCs w:val="0"/>
          <w:sz w:val="21"/>
          <w:szCs w:val="21"/>
          <w:lang w:val="en-US"/>
        </w:rPr>
      </w:pPr>
      <w:r>
        <w:rPr>
          <w:rFonts w:hint="eastAsia"/>
          <w:b w:val="0"/>
          <w:bCs w:val="0"/>
          <w:sz w:val="21"/>
          <w:szCs w:val="21"/>
          <w:lang w:val="en-US"/>
        </w:rPr>
        <w:t xml:space="preserve">When </w:t>
      </w:r>
      <w:r>
        <w:rPr>
          <w:b w:val="0"/>
          <w:bCs w:val="0"/>
          <w:sz w:val="21"/>
          <w:szCs w:val="21"/>
          <w:lang w:val="en-US"/>
        </w:rPr>
        <w:t xml:space="preserve">UE does not </w:t>
      </w:r>
      <w:proofErr w:type="gramStart"/>
      <w:r>
        <w:rPr>
          <w:b w:val="0"/>
          <w:bCs w:val="0"/>
          <w:sz w:val="21"/>
          <w:szCs w:val="21"/>
          <w:lang w:val="en-US"/>
        </w:rPr>
        <w:t>received</w:t>
      </w:r>
      <w:proofErr w:type="gramEnd"/>
      <w:r>
        <w:rPr>
          <w:b w:val="0"/>
          <w:bCs w:val="0"/>
          <w:sz w:val="21"/>
          <w:szCs w:val="21"/>
          <w:lang w:val="en-US"/>
        </w:rPr>
        <w:t xml:space="preserve"> LP-WUS for a long time</w:t>
      </w:r>
      <w:r>
        <w:rPr>
          <w:rFonts w:hint="eastAsia"/>
          <w:b w:val="0"/>
          <w:bCs w:val="0"/>
          <w:sz w:val="21"/>
          <w:szCs w:val="21"/>
          <w:lang w:val="en-US"/>
        </w:rPr>
        <w:t>: ZTE</w:t>
      </w:r>
    </w:p>
    <w:p w14:paraId="329FB5FA" w14:textId="77777777" w:rsidR="003509F9" w:rsidRDefault="00C13BA7">
      <w:pPr>
        <w:pStyle w:val="a0"/>
        <w:numPr>
          <w:ilvl w:val="2"/>
          <w:numId w:val="32"/>
        </w:numPr>
        <w:rPr>
          <w:b w:val="0"/>
          <w:bCs w:val="0"/>
          <w:sz w:val="21"/>
          <w:szCs w:val="21"/>
          <w:lang w:val="en-US"/>
        </w:rPr>
      </w:pPr>
      <w:r>
        <w:rPr>
          <w:b w:val="0"/>
          <w:bCs w:val="0"/>
          <w:sz w:val="21"/>
          <w:szCs w:val="21"/>
          <w:lang w:val="en-US"/>
        </w:rPr>
        <w:t>Without specified condition</w:t>
      </w:r>
      <w:r>
        <w:rPr>
          <w:rFonts w:hint="eastAsia"/>
          <w:b w:val="0"/>
          <w:bCs w:val="0"/>
          <w:sz w:val="21"/>
          <w:szCs w:val="21"/>
          <w:lang w:val="en-US"/>
        </w:rPr>
        <w:t xml:space="preserve"> (by UE implementation)</w:t>
      </w:r>
      <w:r>
        <w:rPr>
          <w:b w:val="0"/>
          <w:bCs w:val="0"/>
          <w:sz w:val="21"/>
          <w:szCs w:val="21"/>
          <w:lang w:val="en-US"/>
        </w:rPr>
        <w:t>: vivo</w:t>
      </w:r>
    </w:p>
    <w:p w14:paraId="341514BC" w14:textId="77777777" w:rsidR="003509F9" w:rsidRDefault="00C13BA7">
      <w:pPr>
        <w:pStyle w:val="a0"/>
        <w:numPr>
          <w:ilvl w:val="1"/>
          <w:numId w:val="32"/>
        </w:numPr>
        <w:rPr>
          <w:b w:val="0"/>
          <w:bCs w:val="0"/>
          <w:sz w:val="21"/>
          <w:szCs w:val="21"/>
          <w:lang w:val="en-US"/>
        </w:rPr>
      </w:pPr>
      <w:r>
        <w:rPr>
          <w:rFonts w:hint="eastAsia"/>
          <w:b w:val="0"/>
          <w:bCs w:val="0"/>
          <w:sz w:val="21"/>
          <w:szCs w:val="21"/>
          <w:lang w:val="en-US"/>
        </w:rPr>
        <w:t>Fallback to</w:t>
      </w:r>
    </w:p>
    <w:p w14:paraId="27C92CC4" w14:textId="77777777" w:rsidR="003509F9" w:rsidRDefault="00C13BA7">
      <w:pPr>
        <w:pStyle w:val="a0"/>
        <w:numPr>
          <w:ilvl w:val="2"/>
          <w:numId w:val="32"/>
        </w:numPr>
        <w:rPr>
          <w:b w:val="0"/>
          <w:bCs w:val="0"/>
          <w:sz w:val="21"/>
          <w:szCs w:val="21"/>
          <w:lang w:val="en-US"/>
        </w:rPr>
      </w:pPr>
      <w:r>
        <w:rPr>
          <w:rFonts w:hint="eastAsia"/>
          <w:b w:val="0"/>
          <w:bCs w:val="0"/>
          <w:sz w:val="21"/>
          <w:szCs w:val="21"/>
          <w:lang w:val="en-US"/>
        </w:rPr>
        <w:t>Option 1-1</w:t>
      </w:r>
    </w:p>
    <w:p w14:paraId="6BC72514" w14:textId="77777777" w:rsidR="003509F9" w:rsidRDefault="00C13BA7">
      <w:pPr>
        <w:pStyle w:val="a0"/>
        <w:numPr>
          <w:ilvl w:val="3"/>
          <w:numId w:val="32"/>
        </w:numPr>
        <w:rPr>
          <w:b w:val="0"/>
          <w:bCs w:val="0"/>
          <w:sz w:val="21"/>
          <w:szCs w:val="21"/>
          <w:lang w:val="en-US"/>
        </w:rPr>
      </w:pPr>
      <w:r>
        <w:rPr>
          <w:b w:val="0"/>
          <w:bCs w:val="0"/>
          <w:sz w:val="21"/>
          <w:szCs w:val="21"/>
          <w:lang w:val="en-US"/>
        </w:rPr>
        <w:t>L</w:t>
      </w:r>
      <w:r>
        <w:rPr>
          <w:rFonts w:hint="eastAsia"/>
          <w:b w:val="0"/>
          <w:bCs w:val="0"/>
          <w:sz w:val="21"/>
          <w:szCs w:val="21"/>
          <w:lang w:val="en-US"/>
        </w:rPr>
        <w:t>egacy C-DRX: QC, vivo, Apple, Lenovo, DCM</w:t>
      </w:r>
    </w:p>
    <w:p w14:paraId="51E67437" w14:textId="77777777" w:rsidR="003509F9" w:rsidRDefault="00C13BA7">
      <w:pPr>
        <w:pStyle w:val="a0"/>
        <w:numPr>
          <w:ilvl w:val="2"/>
          <w:numId w:val="32"/>
        </w:numPr>
        <w:rPr>
          <w:b w:val="0"/>
          <w:bCs w:val="0"/>
          <w:sz w:val="21"/>
          <w:szCs w:val="21"/>
          <w:lang w:val="en-US"/>
        </w:rPr>
      </w:pPr>
      <w:r>
        <w:rPr>
          <w:rFonts w:hint="eastAsia"/>
          <w:b w:val="0"/>
          <w:bCs w:val="0"/>
          <w:sz w:val="21"/>
          <w:szCs w:val="21"/>
          <w:lang w:val="en-US"/>
        </w:rPr>
        <w:lastRenderedPageBreak/>
        <w:t>Option 1-2</w:t>
      </w:r>
    </w:p>
    <w:p w14:paraId="110536E1" w14:textId="77777777" w:rsidR="003509F9" w:rsidRDefault="00C13BA7">
      <w:pPr>
        <w:pStyle w:val="a0"/>
        <w:numPr>
          <w:ilvl w:val="3"/>
          <w:numId w:val="32"/>
        </w:numPr>
        <w:rPr>
          <w:b w:val="0"/>
          <w:bCs w:val="0"/>
          <w:sz w:val="21"/>
          <w:szCs w:val="21"/>
          <w:lang w:val="en-US"/>
        </w:rPr>
      </w:pPr>
      <w:r>
        <w:rPr>
          <w:b w:val="0"/>
          <w:bCs w:val="0"/>
          <w:sz w:val="21"/>
          <w:szCs w:val="21"/>
          <w:lang w:val="en-US"/>
        </w:rPr>
        <w:t>L</w:t>
      </w:r>
      <w:r>
        <w:rPr>
          <w:rFonts w:hint="eastAsia"/>
          <w:b w:val="0"/>
          <w:bCs w:val="0"/>
          <w:sz w:val="21"/>
          <w:szCs w:val="21"/>
          <w:lang w:val="en-US"/>
        </w:rPr>
        <w:t>egacy C-DRX: QC, Lenovo, [DCM]</w:t>
      </w:r>
    </w:p>
    <w:p w14:paraId="10170180" w14:textId="77777777" w:rsidR="003509F9" w:rsidRDefault="00C13BA7">
      <w:pPr>
        <w:pStyle w:val="a0"/>
        <w:numPr>
          <w:ilvl w:val="3"/>
          <w:numId w:val="32"/>
        </w:numPr>
        <w:rPr>
          <w:b w:val="0"/>
          <w:bCs w:val="0"/>
          <w:sz w:val="21"/>
          <w:szCs w:val="21"/>
          <w:lang w:val="en-US"/>
        </w:rPr>
      </w:pPr>
      <w:r>
        <w:rPr>
          <w:rFonts w:hint="eastAsia"/>
          <w:b w:val="0"/>
          <w:bCs w:val="0"/>
          <w:sz w:val="21"/>
          <w:szCs w:val="21"/>
          <w:lang w:val="en-US"/>
        </w:rPr>
        <w:t>A</w:t>
      </w:r>
      <w:r>
        <w:rPr>
          <w:b w:val="0"/>
          <w:bCs w:val="0"/>
          <w:sz w:val="21"/>
          <w:szCs w:val="21"/>
          <w:lang w:val="en-US"/>
        </w:rPr>
        <w:t>lways-on PDCCH monitoring</w:t>
      </w:r>
      <w:r>
        <w:rPr>
          <w:rFonts w:hint="eastAsia"/>
          <w:b w:val="0"/>
          <w:bCs w:val="0"/>
          <w:sz w:val="21"/>
          <w:szCs w:val="21"/>
          <w:lang w:val="en-US"/>
        </w:rPr>
        <w:t>: vivo</w:t>
      </w:r>
    </w:p>
    <w:p w14:paraId="5DA141F9" w14:textId="77777777" w:rsidR="003509F9" w:rsidRDefault="00C13BA7">
      <w:pPr>
        <w:pStyle w:val="a0"/>
        <w:numPr>
          <w:ilvl w:val="3"/>
          <w:numId w:val="32"/>
        </w:numPr>
        <w:rPr>
          <w:b w:val="0"/>
          <w:bCs w:val="0"/>
          <w:sz w:val="21"/>
          <w:szCs w:val="21"/>
          <w:lang w:val="en-US"/>
        </w:rPr>
      </w:pPr>
      <w:r>
        <w:rPr>
          <w:b w:val="0"/>
          <w:bCs w:val="0"/>
          <w:sz w:val="21"/>
          <w:szCs w:val="21"/>
          <w:lang w:val="en-US"/>
        </w:rPr>
        <w:t>PDCCH monitoring according to LP-WUS cycle</w:t>
      </w:r>
      <w:r>
        <w:rPr>
          <w:rFonts w:hint="eastAsia"/>
          <w:b w:val="0"/>
          <w:bCs w:val="0"/>
          <w:sz w:val="21"/>
          <w:szCs w:val="21"/>
          <w:lang w:val="en-US"/>
        </w:rPr>
        <w:t>: Apple, [DCM]</w:t>
      </w:r>
    </w:p>
    <w:p w14:paraId="0E6CC953" w14:textId="77777777" w:rsidR="003509F9" w:rsidRDefault="00C13BA7">
      <w:pPr>
        <w:pStyle w:val="a0"/>
        <w:numPr>
          <w:ilvl w:val="1"/>
          <w:numId w:val="32"/>
        </w:numPr>
        <w:rPr>
          <w:b w:val="0"/>
          <w:bCs w:val="0"/>
          <w:sz w:val="21"/>
          <w:szCs w:val="21"/>
          <w:lang w:val="en-US"/>
        </w:rPr>
      </w:pPr>
      <w:r>
        <w:rPr>
          <w:rFonts w:hint="eastAsia"/>
          <w:b w:val="0"/>
          <w:bCs w:val="0"/>
          <w:sz w:val="21"/>
          <w:szCs w:val="21"/>
        </w:rPr>
        <w:t>How to avoid misalignment between gNB and UE for Option 1-2</w:t>
      </w:r>
    </w:p>
    <w:p w14:paraId="7E741CC9" w14:textId="77777777" w:rsidR="003509F9" w:rsidRDefault="00C13BA7">
      <w:pPr>
        <w:pStyle w:val="a0"/>
        <w:numPr>
          <w:ilvl w:val="2"/>
          <w:numId w:val="32"/>
        </w:numPr>
        <w:rPr>
          <w:b w:val="0"/>
          <w:bCs w:val="0"/>
          <w:sz w:val="21"/>
          <w:szCs w:val="21"/>
          <w:lang w:val="en-US"/>
        </w:rPr>
      </w:pPr>
      <w:r>
        <w:rPr>
          <w:rFonts w:hint="eastAsia"/>
          <w:b w:val="0"/>
          <w:bCs w:val="0"/>
          <w:sz w:val="21"/>
          <w:szCs w:val="21"/>
          <w:lang w:val="en-US"/>
        </w:rPr>
        <w:t>N</w:t>
      </w:r>
      <w:r>
        <w:rPr>
          <w:b w:val="0"/>
          <w:bCs w:val="0"/>
          <w:sz w:val="21"/>
          <w:szCs w:val="21"/>
          <w:lang w:val="en-US"/>
        </w:rPr>
        <w:t>etwork configuration</w:t>
      </w:r>
      <w:r>
        <w:rPr>
          <w:rFonts w:hint="eastAsia"/>
          <w:b w:val="0"/>
          <w:bCs w:val="0"/>
          <w:sz w:val="21"/>
          <w:szCs w:val="21"/>
          <w:lang w:val="en-US"/>
        </w:rPr>
        <w:t xml:space="preserve"> (</w:t>
      </w:r>
      <w:r>
        <w:rPr>
          <w:b w:val="0"/>
          <w:bCs w:val="0"/>
          <w:sz w:val="21"/>
          <w:szCs w:val="21"/>
          <w:lang w:val="en-US"/>
        </w:rPr>
        <w:t xml:space="preserve">e.g., configure Option 1-2 such that the time window for </w:t>
      </w:r>
      <w:proofErr w:type="spellStart"/>
      <w:r>
        <w:rPr>
          <w:b w:val="0"/>
          <w:bCs w:val="0"/>
          <w:i/>
          <w:iCs/>
          <w:sz w:val="21"/>
          <w:szCs w:val="21"/>
          <w:lang w:val="en-US"/>
        </w:rPr>
        <w:t>drx-onDurationTimer</w:t>
      </w:r>
      <w:proofErr w:type="spellEnd"/>
      <w:r>
        <w:rPr>
          <w:b w:val="0"/>
          <w:bCs w:val="0"/>
          <w:sz w:val="21"/>
          <w:szCs w:val="21"/>
          <w:lang w:val="en-US"/>
        </w:rPr>
        <w:t xml:space="preserve"> and a time window based on the new timer e.g., “</w:t>
      </w:r>
      <w:proofErr w:type="spellStart"/>
      <w:r>
        <w:rPr>
          <w:b w:val="0"/>
          <w:bCs w:val="0"/>
          <w:i/>
          <w:iCs/>
          <w:sz w:val="21"/>
          <w:szCs w:val="21"/>
          <w:lang w:val="en-US"/>
        </w:rPr>
        <w:t>drx</w:t>
      </w:r>
      <w:proofErr w:type="spellEnd"/>
      <w:r>
        <w:rPr>
          <w:b w:val="0"/>
          <w:bCs w:val="0"/>
          <w:i/>
          <w:iCs/>
          <w:sz w:val="21"/>
          <w:szCs w:val="21"/>
          <w:lang w:val="en-US"/>
        </w:rPr>
        <w:t>-</w:t>
      </w:r>
      <w:proofErr w:type="spellStart"/>
      <w:r>
        <w:rPr>
          <w:b w:val="0"/>
          <w:bCs w:val="0"/>
          <w:i/>
          <w:iCs/>
          <w:sz w:val="21"/>
          <w:szCs w:val="21"/>
          <w:lang w:val="en-US"/>
        </w:rPr>
        <w:t>onDurationTimer</w:t>
      </w:r>
      <w:proofErr w:type="spellEnd"/>
      <w:r>
        <w:rPr>
          <w:b w:val="0"/>
          <w:bCs w:val="0"/>
          <w:i/>
          <w:iCs/>
          <w:sz w:val="21"/>
          <w:szCs w:val="21"/>
          <w:lang w:val="en-US"/>
        </w:rPr>
        <w:t>-LPWUS</w:t>
      </w:r>
      <w:r>
        <w:rPr>
          <w:b w:val="0"/>
          <w:bCs w:val="0"/>
          <w:sz w:val="21"/>
          <w:szCs w:val="21"/>
          <w:lang w:val="en-US"/>
        </w:rPr>
        <w:t>” overlap in time so that in either case there are at least some time windows that the UE can receive PDCCH</w:t>
      </w:r>
      <w:r>
        <w:rPr>
          <w:rFonts w:hint="eastAsia"/>
          <w:b w:val="0"/>
          <w:bCs w:val="0"/>
          <w:sz w:val="21"/>
          <w:szCs w:val="21"/>
          <w:lang w:val="en-US"/>
        </w:rPr>
        <w:t>): QC</w:t>
      </w:r>
    </w:p>
    <w:p w14:paraId="47814E98" w14:textId="77777777" w:rsidR="003509F9" w:rsidRDefault="00C13BA7">
      <w:pPr>
        <w:pStyle w:val="a0"/>
        <w:numPr>
          <w:ilvl w:val="2"/>
          <w:numId w:val="32"/>
        </w:numPr>
        <w:rPr>
          <w:b w:val="0"/>
          <w:bCs w:val="0"/>
          <w:sz w:val="21"/>
          <w:szCs w:val="21"/>
          <w:lang w:val="en-US"/>
        </w:rPr>
      </w:pPr>
      <w:r>
        <w:rPr>
          <w:b w:val="0"/>
          <w:bCs w:val="0"/>
          <w:sz w:val="21"/>
          <w:szCs w:val="21"/>
          <w:lang w:val="en-US"/>
        </w:rPr>
        <w:t>new L1/L2 dynamic report of UE status (e.g., indicating whether the UE monitors LP-WUS or the UE fallback to PDCCH monitoring based on C-DRX configuration)</w:t>
      </w:r>
      <w:r>
        <w:rPr>
          <w:rFonts w:hint="eastAsia"/>
          <w:b w:val="0"/>
          <w:bCs w:val="0"/>
          <w:sz w:val="21"/>
          <w:szCs w:val="21"/>
          <w:lang w:val="en-US"/>
        </w:rPr>
        <w:t>: QC</w:t>
      </w:r>
    </w:p>
    <w:p w14:paraId="46B0F58F" w14:textId="77777777" w:rsidR="003509F9" w:rsidRDefault="003509F9">
      <w:pPr>
        <w:pStyle w:val="a0"/>
        <w:numPr>
          <w:ilvl w:val="2"/>
          <w:numId w:val="32"/>
        </w:numPr>
        <w:rPr>
          <w:b w:val="0"/>
          <w:bCs w:val="0"/>
          <w:sz w:val="21"/>
          <w:szCs w:val="21"/>
          <w:lang w:val="en-US"/>
        </w:rPr>
      </w:pPr>
    </w:p>
    <w:p w14:paraId="0DC94EB6" w14:textId="77777777" w:rsidR="003509F9" w:rsidRDefault="003509F9">
      <w:pPr>
        <w:rPr>
          <w:sz w:val="24"/>
          <w:szCs w:val="24"/>
        </w:rPr>
      </w:pPr>
    </w:p>
    <w:p w14:paraId="7EDD54D6" w14:textId="77777777" w:rsidR="003509F9" w:rsidRDefault="00C13BA7">
      <w:pPr>
        <w:rPr>
          <w:sz w:val="24"/>
          <w:szCs w:val="24"/>
        </w:rPr>
      </w:pPr>
      <w:r>
        <w:rPr>
          <w:rFonts w:hint="eastAsia"/>
          <w:sz w:val="21"/>
          <w:szCs w:val="21"/>
        </w:rPr>
        <w:t xml:space="preserve">Regarding </w:t>
      </w:r>
      <w:r>
        <w:rPr>
          <w:sz w:val="21"/>
          <w:szCs w:val="21"/>
          <w:lang w:eastAsia="zh-CN"/>
        </w:rPr>
        <w:t>additional indication/condition for activation/deactivation of LP-WUS monitoring</w:t>
      </w:r>
      <w:r>
        <w:rPr>
          <w:rFonts w:hint="eastAsia"/>
          <w:sz w:val="21"/>
          <w:szCs w:val="21"/>
        </w:rPr>
        <w:t xml:space="preserve">, companies have different preference, </w:t>
      </w:r>
      <w:r>
        <w:rPr>
          <w:rFonts w:eastAsia="游明朝" w:hint="eastAsia"/>
          <w:sz w:val="21"/>
          <w:szCs w:val="21"/>
          <w:lang w:eastAsia="ja-JP"/>
        </w:rPr>
        <w:t>and</w:t>
      </w:r>
      <w:r>
        <w:rPr>
          <w:rFonts w:hint="eastAsia"/>
          <w:sz w:val="21"/>
          <w:szCs w:val="21"/>
        </w:rPr>
        <w:t xml:space="preserve"> further discussion</w:t>
      </w:r>
      <w:r>
        <w:rPr>
          <w:rFonts w:eastAsia="游明朝" w:hint="eastAsia"/>
          <w:sz w:val="21"/>
          <w:szCs w:val="21"/>
          <w:lang w:eastAsia="ja-JP"/>
        </w:rPr>
        <w:t xml:space="preserve"> is necessary</w:t>
      </w:r>
      <w:r>
        <w:rPr>
          <w:rFonts w:hint="eastAsia"/>
          <w:sz w:val="21"/>
          <w:szCs w:val="21"/>
        </w:rPr>
        <w:t>.</w:t>
      </w:r>
      <w:r>
        <w:rPr>
          <w:rFonts w:eastAsia="游明朝" w:hint="eastAsia"/>
          <w:sz w:val="21"/>
          <w:szCs w:val="21"/>
          <w:lang w:eastAsia="ja-JP"/>
        </w:rPr>
        <w:t xml:space="preserve"> As supported by </w:t>
      </w:r>
      <w:proofErr w:type="gramStart"/>
      <w:r>
        <w:rPr>
          <w:rFonts w:eastAsia="游明朝" w:hint="eastAsia"/>
          <w:sz w:val="21"/>
          <w:szCs w:val="21"/>
          <w:lang w:eastAsia="ja-JP"/>
        </w:rPr>
        <w:t>a number of</w:t>
      </w:r>
      <w:proofErr w:type="gramEnd"/>
      <w:r>
        <w:rPr>
          <w:rFonts w:eastAsia="游明朝" w:hint="eastAsia"/>
          <w:sz w:val="21"/>
          <w:szCs w:val="21"/>
          <w:lang w:eastAsia="ja-JP"/>
        </w:rPr>
        <w:t xml:space="preserve"> companies, in Option 3, which has the most </w:t>
      </w:r>
      <w:r>
        <w:rPr>
          <w:rFonts w:eastAsia="游明朝"/>
          <w:sz w:val="21"/>
          <w:szCs w:val="21"/>
          <w:lang w:eastAsia="ja-JP"/>
        </w:rPr>
        <w:t>support</w:t>
      </w:r>
      <w:r>
        <w:rPr>
          <w:rFonts w:eastAsia="游明朝" w:hint="eastAsia"/>
          <w:sz w:val="21"/>
          <w:szCs w:val="21"/>
          <w:lang w:eastAsia="ja-JP"/>
        </w:rPr>
        <w:t xml:space="preserve">, </w:t>
      </w:r>
      <w:r>
        <w:rPr>
          <w:rFonts w:eastAsia="游明朝" w:hint="eastAsia"/>
          <w:sz w:val="21"/>
          <w:szCs w:val="21"/>
          <w:lang w:val="en-US" w:eastAsia="ja-JP"/>
        </w:rPr>
        <w:t>a</w:t>
      </w:r>
      <w:r>
        <w:rPr>
          <w:rFonts w:eastAsia="游明朝"/>
          <w:sz w:val="21"/>
          <w:szCs w:val="21"/>
          <w:lang w:val="en-US" w:eastAsia="zh-CN"/>
        </w:rPr>
        <w:t>utonomous fallback</w:t>
      </w:r>
      <w:r>
        <w:rPr>
          <w:rFonts w:eastAsia="游明朝" w:hint="eastAsia"/>
          <w:sz w:val="21"/>
          <w:szCs w:val="21"/>
          <w:lang w:val="en-US" w:eastAsia="ja-JP"/>
        </w:rPr>
        <w:t xml:space="preserve"> can be considered as starting point for further discussion</w:t>
      </w:r>
    </w:p>
    <w:p w14:paraId="0C0C82D7" w14:textId="2936198D" w:rsidR="003509F9" w:rsidRDefault="00C13BA7">
      <w:pPr>
        <w:pStyle w:val="4"/>
      </w:pPr>
      <w:r>
        <w:rPr>
          <w:rFonts w:hint="eastAsia"/>
          <w:highlight w:val="yellow"/>
        </w:rPr>
        <w:t>[</w:t>
      </w:r>
      <w:r w:rsidR="006E34B9">
        <w:rPr>
          <w:rFonts w:hint="eastAsia"/>
          <w:highlight w:val="yellow"/>
        </w:rPr>
        <w:t>Old</w:t>
      </w:r>
      <w:r>
        <w:rPr>
          <w:rFonts w:hint="eastAsia"/>
          <w:highlight w:val="yellow"/>
        </w:rPr>
        <w:t>]Proposal</w:t>
      </w:r>
      <w:r>
        <w:rPr>
          <w:highlight w:val="yellow"/>
        </w:rPr>
        <w:t xml:space="preserve"> 4-</w:t>
      </w:r>
      <w:r>
        <w:rPr>
          <w:rFonts w:hint="eastAsia"/>
          <w:highlight w:val="yellow"/>
        </w:rPr>
        <w:t>1</w:t>
      </w:r>
      <w:r>
        <w:rPr>
          <w:highlight w:val="yellow"/>
        </w:rPr>
        <w:t>:</w:t>
      </w:r>
    </w:p>
    <w:p w14:paraId="57043790" w14:textId="77777777" w:rsidR="003509F9" w:rsidRDefault="00C13BA7">
      <w:pPr>
        <w:pStyle w:val="a0"/>
        <w:numPr>
          <w:ilvl w:val="0"/>
          <w:numId w:val="4"/>
        </w:numPr>
        <w:rPr>
          <w:b w:val="0"/>
          <w:bCs w:val="0"/>
          <w:sz w:val="21"/>
          <w:szCs w:val="21"/>
        </w:rPr>
      </w:pPr>
      <w:r>
        <w:rPr>
          <w:rFonts w:hint="eastAsia"/>
          <w:b w:val="0"/>
          <w:bCs w:val="0"/>
          <w:sz w:val="21"/>
          <w:szCs w:val="21"/>
        </w:rPr>
        <w:t>When</w:t>
      </w:r>
      <w:r>
        <w:rPr>
          <w:b w:val="0"/>
          <w:bCs w:val="0"/>
          <w:sz w:val="21"/>
          <w:szCs w:val="21"/>
        </w:rPr>
        <w:t xml:space="preserve"> LP-WUS monitoring is enabled</w:t>
      </w:r>
      <w:r>
        <w:rPr>
          <w:rFonts w:hint="eastAsia"/>
          <w:b w:val="0"/>
          <w:bCs w:val="0"/>
          <w:sz w:val="21"/>
          <w:szCs w:val="21"/>
        </w:rPr>
        <w:t xml:space="preserve"> for RRC CONNECTED mode, support UE </w:t>
      </w:r>
      <w:r>
        <w:rPr>
          <w:b w:val="0"/>
          <w:bCs w:val="0"/>
          <w:sz w:val="21"/>
          <w:szCs w:val="21"/>
          <w:lang w:val="en-US" w:eastAsia="zh-CN"/>
        </w:rPr>
        <w:t>autonomo</w:t>
      </w:r>
      <w:r>
        <w:rPr>
          <w:b w:val="0"/>
          <w:bCs w:val="0"/>
          <w:sz w:val="21"/>
          <w:szCs w:val="21"/>
          <w:lang w:val="en-US"/>
        </w:rPr>
        <w:t>us</w:t>
      </w:r>
      <w:r>
        <w:rPr>
          <w:b w:val="0"/>
          <w:bCs w:val="0"/>
          <w:sz w:val="21"/>
          <w:szCs w:val="21"/>
          <w:lang w:val="en-US" w:eastAsia="zh-CN"/>
        </w:rPr>
        <w:t xml:space="preserve"> fallback</w:t>
      </w:r>
      <w:r>
        <w:rPr>
          <w:b w:val="0"/>
          <w:bCs w:val="0"/>
          <w:sz w:val="21"/>
          <w:szCs w:val="21"/>
        </w:rPr>
        <w:t xml:space="preserve"> to PDCCH monitoring when UE monitors LP-WUS</w:t>
      </w:r>
    </w:p>
    <w:p w14:paraId="57D477C3" w14:textId="77777777" w:rsidR="003509F9" w:rsidRDefault="00C13BA7">
      <w:pPr>
        <w:pStyle w:val="a0"/>
        <w:rPr>
          <w:b w:val="0"/>
          <w:bCs w:val="0"/>
          <w:sz w:val="21"/>
          <w:szCs w:val="21"/>
        </w:rPr>
      </w:pPr>
      <w:r>
        <w:rPr>
          <w:rFonts w:hint="eastAsia"/>
          <w:b w:val="0"/>
          <w:bCs w:val="0"/>
          <w:sz w:val="21"/>
          <w:szCs w:val="21"/>
        </w:rPr>
        <w:t>FFS the condition for the fallback</w:t>
      </w:r>
    </w:p>
    <w:p w14:paraId="0D0355A0" w14:textId="77777777" w:rsidR="003509F9" w:rsidRDefault="00C13BA7">
      <w:pPr>
        <w:pStyle w:val="a0"/>
        <w:rPr>
          <w:b w:val="0"/>
          <w:bCs w:val="0"/>
          <w:sz w:val="21"/>
          <w:szCs w:val="21"/>
        </w:rPr>
      </w:pPr>
      <w:r>
        <w:rPr>
          <w:b w:val="0"/>
          <w:bCs w:val="0"/>
          <w:sz w:val="21"/>
          <w:szCs w:val="21"/>
        </w:rPr>
        <w:t xml:space="preserve">For LP-WUS operation option 1-1, </w:t>
      </w:r>
      <w:r>
        <w:rPr>
          <w:rFonts w:hint="eastAsia"/>
          <w:b w:val="0"/>
          <w:bCs w:val="0"/>
          <w:sz w:val="21"/>
          <w:szCs w:val="21"/>
        </w:rPr>
        <w:t xml:space="preserve">UE </w:t>
      </w:r>
      <w:r>
        <w:rPr>
          <w:b w:val="0"/>
          <w:bCs w:val="0"/>
          <w:sz w:val="21"/>
          <w:szCs w:val="21"/>
        </w:rPr>
        <w:t>fallback</w:t>
      </w:r>
      <w:r>
        <w:rPr>
          <w:rFonts w:hint="eastAsia"/>
          <w:b w:val="0"/>
          <w:bCs w:val="0"/>
          <w:sz w:val="21"/>
          <w:szCs w:val="21"/>
        </w:rPr>
        <w:t>s</w:t>
      </w:r>
      <w:r>
        <w:rPr>
          <w:b w:val="0"/>
          <w:bCs w:val="0"/>
          <w:sz w:val="21"/>
          <w:szCs w:val="21"/>
        </w:rPr>
        <w:t xml:space="preserve"> </w:t>
      </w:r>
      <w:r>
        <w:rPr>
          <w:rFonts w:hint="eastAsia"/>
          <w:b w:val="0"/>
          <w:bCs w:val="0"/>
          <w:sz w:val="21"/>
          <w:szCs w:val="21"/>
        </w:rPr>
        <w:t>to</w:t>
      </w:r>
      <w:r>
        <w:rPr>
          <w:b w:val="0"/>
          <w:bCs w:val="0"/>
          <w:sz w:val="21"/>
          <w:szCs w:val="21"/>
        </w:rPr>
        <w:t xml:space="preserve"> </w:t>
      </w:r>
      <w:r>
        <w:rPr>
          <w:rFonts w:hint="eastAsia"/>
          <w:b w:val="0"/>
          <w:bCs w:val="0"/>
          <w:sz w:val="21"/>
          <w:szCs w:val="21"/>
        </w:rPr>
        <w:t xml:space="preserve">legacy </w:t>
      </w:r>
      <w:r>
        <w:rPr>
          <w:b w:val="0"/>
          <w:bCs w:val="0"/>
          <w:sz w:val="21"/>
          <w:szCs w:val="21"/>
        </w:rPr>
        <w:t>C-DRX behavior</w:t>
      </w:r>
    </w:p>
    <w:p w14:paraId="53F8902C" w14:textId="77777777" w:rsidR="003509F9" w:rsidRDefault="00C13BA7">
      <w:pPr>
        <w:pStyle w:val="a0"/>
        <w:rPr>
          <w:b w:val="0"/>
          <w:bCs w:val="0"/>
          <w:sz w:val="21"/>
          <w:szCs w:val="21"/>
        </w:rPr>
      </w:pPr>
      <w:r>
        <w:rPr>
          <w:b w:val="0"/>
          <w:bCs w:val="0"/>
          <w:sz w:val="21"/>
          <w:szCs w:val="21"/>
        </w:rPr>
        <w:t>For LP-WUS operation option 1-2,</w:t>
      </w:r>
    </w:p>
    <w:p w14:paraId="01BFD8E8" w14:textId="77777777" w:rsidR="003509F9" w:rsidRDefault="00C13BA7">
      <w:pPr>
        <w:pStyle w:val="a0"/>
        <w:numPr>
          <w:ilvl w:val="2"/>
          <w:numId w:val="4"/>
        </w:numPr>
        <w:rPr>
          <w:b w:val="0"/>
          <w:bCs w:val="0"/>
          <w:sz w:val="21"/>
          <w:szCs w:val="21"/>
        </w:rPr>
      </w:pPr>
      <w:r>
        <w:rPr>
          <w:rFonts w:hint="eastAsia"/>
          <w:b w:val="0"/>
          <w:bCs w:val="0"/>
          <w:sz w:val="21"/>
          <w:szCs w:val="21"/>
        </w:rPr>
        <w:t xml:space="preserve">FFS whether UE </w:t>
      </w:r>
      <w:r>
        <w:rPr>
          <w:b w:val="0"/>
          <w:bCs w:val="0"/>
          <w:sz w:val="21"/>
          <w:szCs w:val="21"/>
        </w:rPr>
        <w:t>fallback</w:t>
      </w:r>
      <w:r>
        <w:rPr>
          <w:rFonts w:hint="eastAsia"/>
          <w:b w:val="0"/>
          <w:bCs w:val="0"/>
          <w:sz w:val="21"/>
          <w:szCs w:val="21"/>
        </w:rPr>
        <w:t>s</w:t>
      </w:r>
      <w:r>
        <w:rPr>
          <w:b w:val="0"/>
          <w:bCs w:val="0"/>
          <w:sz w:val="21"/>
          <w:szCs w:val="21"/>
        </w:rPr>
        <w:t xml:space="preserve"> </w:t>
      </w:r>
      <w:r>
        <w:rPr>
          <w:rFonts w:hint="eastAsia"/>
          <w:b w:val="0"/>
          <w:bCs w:val="0"/>
          <w:sz w:val="21"/>
          <w:szCs w:val="21"/>
        </w:rPr>
        <w:t>to</w:t>
      </w:r>
    </w:p>
    <w:p w14:paraId="37F0E57E" w14:textId="77777777" w:rsidR="003509F9" w:rsidRDefault="00C13BA7">
      <w:pPr>
        <w:pStyle w:val="a0"/>
        <w:numPr>
          <w:ilvl w:val="3"/>
          <w:numId w:val="4"/>
        </w:numPr>
        <w:rPr>
          <w:b w:val="0"/>
          <w:bCs w:val="0"/>
          <w:sz w:val="21"/>
          <w:szCs w:val="21"/>
        </w:rPr>
      </w:pPr>
      <w:r>
        <w:rPr>
          <w:rFonts w:hint="eastAsia"/>
          <w:b w:val="0"/>
          <w:bCs w:val="0"/>
          <w:sz w:val="21"/>
          <w:szCs w:val="21"/>
        </w:rPr>
        <w:t>A</w:t>
      </w:r>
      <w:r>
        <w:rPr>
          <w:b w:val="0"/>
          <w:bCs w:val="0"/>
          <w:sz w:val="21"/>
          <w:szCs w:val="21"/>
        </w:rPr>
        <w:t>l</w:t>
      </w:r>
      <w:r>
        <w:rPr>
          <w:rFonts w:hint="eastAsia"/>
          <w:b w:val="0"/>
          <w:bCs w:val="0"/>
          <w:sz w:val="21"/>
          <w:szCs w:val="21"/>
        </w:rPr>
        <w:t>t1:</w:t>
      </w:r>
      <w:r>
        <w:rPr>
          <w:b w:val="0"/>
          <w:bCs w:val="0"/>
          <w:sz w:val="21"/>
          <w:szCs w:val="21"/>
        </w:rPr>
        <w:t xml:space="preserve"> </w:t>
      </w:r>
      <w:r>
        <w:rPr>
          <w:rFonts w:hint="eastAsia"/>
          <w:b w:val="0"/>
          <w:bCs w:val="0"/>
          <w:sz w:val="21"/>
          <w:szCs w:val="21"/>
        </w:rPr>
        <w:t xml:space="preserve">legacy </w:t>
      </w:r>
      <w:r>
        <w:rPr>
          <w:b w:val="0"/>
          <w:bCs w:val="0"/>
          <w:sz w:val="21"/>
          <w:szCs w:val="21"/>
        </w:rPr>
        <w:t>C-DRX behavior</w:t>
      </w:r>
    </w:p>
    <w:p w14:paraId="2FA0E8DF" w14:textId="77777777" w:rsidR="003509F9" w:rsidRDefault="00C13BA7">
      <w:pPr>
        <w:pStyle w:val="a0"/>
        <w:numPr>
          <w:ilvl w:val="3"/>
          <w:numId w:val="4"/>
        </w:numPr>
        <w:rPr>
          <w:b w:val="0"/>
          <w:bCs w:val="0"/>
          <w:sz w:val="21"/>
          <w:szCs w:val="21"/>
        </w:rPr>
      </w:pPr>
      <w:r>
        <w:rPr>
          <w:rFonts w:hint="eastAsia"/>
          <w:b w:val="0"/>
          <w:bCs w:val="0"/>
          <w:sz w:val="21"/>
          <w:szCs w:val="21"/>
        </w:rPr>
        <w:t>A</w:t>
      </w:r>
      <w:r>
        <w:rPr>
          <w:b w:val="0"/>
          <w:bCs w:val="0"/>
          <w:sz w:val="21"/>
          <w:szCs w:val="21"/>
        </w:rPr>
        <w:t>l</w:t>
      </w:r>
      <w:r>
        <w:rPr>
          <w:rFonts w:hint="eastAsia"/>
          <w:b w:val="0"/>
          <w:bCs w:val="0"/>
          <w:sz w:val="21"/>
          <w:szCs w:val="21"/>
        </w:rPr>
        <w:t>t2:</w:t>
      </w:r>
      <w:r>
        <w:rPr>
          <w:b w:val="0"/>
          <w:bCs w:val="0"/>
          <w:sz w:val="21"/>
          <w:szCs w:val="21"/>
        </w:rPr>
        <w:t xml:space="preserve"> PDCCH monitoring </w:t>
      </w:r>
      <w:r>
        <w:rPr>
          <w:rFonts w:hint="eastAsia"/>
          <w:b w:val="0"/>
          <w:bCs w:val="0"/>
          <w:sz w:val="21"/>
          <w:szCs w:val="21"/>
        </w:rPr>
        <w:t xml:space="preserve">without legacy </w:t>
      </w:r>
      <w:r>
        <w:rPr>
          <w:b w:val="0"/>
          <w:bCs w:val="0"/>
          <w:sz w:val="21"/>
          <w:szCs w:val="21"/>
        </w:rPr>
        <w:t>C-DRX</w:t>
      </w:r>
    </w:p>
    <w:p w14:paraId="4B12722D" w14:textId="77777777" w:rsidR="003509F9" w:rsidRDefault="00C13BA7">
      <w:pPr>
        <w:pStyle w:val="a0"/>
        <w:numPr>
          <w:ilvl w:val="3"/>
          <w:numId w:val="4"/>
        </w:numPr>
        <w:rPr>
          <w:b w:val="0"/>
          <w:bCs w:val="0"/>
          <w:sz w:val="21"/>
          <w:szCs w:val="21"/>
        </w:rPr>
      </w:pPr>
      <w:r>
        <w:rPr>
          <w:rFonts w:hint="eastAsia"/>
          <w:b w:val="0"/>
          <w:bCs w:val="0"/>
          <w:sz w:val="21"/>
          <w:szCs w:val="21"/>
        </w:rPr>
        <w:t xml:space="preserve">Alt3: </w:t>
      </w:r>
      <w:r>
        <w:rPr>
          <w:b w:val="0"/>
          <w:bCs w:val="0"/>
          <w:sz w:val="21"/>
          <w:szCs w:val="21"/>
        </w:rPr>
        <w:t>PDCCH monitoring according to LP-WUS cycle</w:t>
      </w:r>
    </w:p>
    <w:p w14:paraId="1DB306E9" w14:textId="77777777" w:rsidR="003509F9" w:rsidRDefault="00C13BA7">
      <w:pPr>
        <w:pStyle w:val="a0"/>
        <w:numPr>
          <w:ilvl w:val="2"/>
          <w:numId w:val="4"/>
        </w:numPr>
        <w:rPr>
          <w:b w:val="0"/>
          <w:bCs w:val="0"/>
          <w:sz w:val="21"/>
          <w:szCs w:val="21"/>
        </w:rPr>
      </w:pPr>
      <w:r>
        <w:rPr>
          <w:rFonts w:hint="eastAsia"/>
          <w:b w:val="0"/>
          <w:bCs w:val="0"/>
          <w:sz w:val="21"/>
          <w:szCs w:val="21"/>
        </w:rPr>
        <w:t>FFS whether/h</w:t>
      </w:r>
      <w:r>
        <w:rPr>
          <w:b w:val="0"/>
          <w:bCs w:val="0"/>
          <w:sz w:val="21"/>
          <w:szCs w:val="21"/>
        </w:rPr>
        <w:t>ow to avoid misalignment between gNB and UE</w:t>
      </w:r>
      <w:r>
        <w:rPr>
          <w:rFonts w:hint="eastAsia"/>
          <w:b w:val="0"/>
          <w:bCs w:val="0"/>
          <w:sz w:val="21"/>
          <w:szCs w:val="21"/>
        </w:rPr>
        <w:t xml:space="preserve"> on the UE LP-WUS/PDCCH monitoring</w:t>
      </w:r>
    </w:p>
    <w:tbl>
      <w:tblPr>
        <w:tblStyle w:val="afe"/>
        <w:tblW w:w="9631" w:type="dxa"/>
        <w:tblLayout w:type="fixed"/>
        <w:tblLook w:val="04A0" w:firstRow="1" w:lastRow="0" w:firstColumn="1" w:lastColumn="0" w:noHBand="0" w:noVBand="1"/>
      </w:tblPr>
      <w:tblGrid>
        <w:gridCol w:w="1479"/>
        <w:gridCol w:w="1372"/>
        <w:gridCol w:w="6780"/>
      </w:tblGrid>
      <w:tr w:rsidR="003509F9" w14:paraId="64EF6821" w14:textId="77777777">
        <w:tc>
          <w:tcPr>
            <w:tcW w:w="1479" w:type="dxa"/>
            <w:shd w:val="clear" w:color="auto" w:fill="D9D9D9" w:themeFill="background1" w:themeFillShade="D9"/>
          </w:tcPr>
          <w:p w14:paraId="781CD4F5"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0522C3AD"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21B98350" w14:textId="77777777" w:rsidR="003509F9" w:rsidRDefault="00C13BA7">
            <w:pPr>
              <w:rPr>
                <w:sz w:val="21"/>
                <w:szCs w:val="21"/>
              </w:rPr>
            </w:pPr>
            <w:r>
              <w:rPr>
                <w:sz w:val="21"/>
                <w:szCs w:val="21"/>
              </w:rPr>
              <w:t>Comments</w:t>
            </w:r>
          </w:p>
        </w:tc>
      </w:tr>
      <w:tr w:rsidR="003509F9" w14:paraId="370431E0" w14:textId="77777777">
        <w:tc>
          <w:tcPr>
            <w:tcW w:w="1479" w:type="dxa"/>
          </w:tcPr>
          <w:p w14:paraId="4F7AB28C"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312088AA"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4827B980" w14:textId="77777777" w:rsidR="003509F9" w:rsidRDefault="00C13BA7">
            <w:pPr>
              <w:pStyle w:val="a2"/>
            </w:pPr>
            <w:r>
              <w:rPr>
                <w:rFonts w:hint="eastAsia"/>
              </w:rPr>
              <w:t>For the FFS of LP-WUS operation option 1-2, we prefer either Alt.2 or Alt.3.</w:t>
            </w:r>
          </w:p>
        </w:tc>
      </w:tr>
      <w:tr w:rsidR="003509F9" w14:paraId="47B7AC45" w14:textId="77777777">
        <w:tc>
          <w:tcPr>
            <w:tcW w:w="1479" w:type="dxa"/>
          </w:tcPr>
          <w:p w14:paraId="36FA3811" w14:textId="77777777" w:rsidR="003509F9" w:rsidRDefault="00C13BA7">
            <w:pPr>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MCC</w:t>
            </w:r>
          </w:p>
        </w:tc>
        <w:tc>
          <w:tcPr>
            <w:tcW w:w="1372" w:type="dxa"/>
          </w:tcPr>
          <w:p w14:paraId="3845A7E9"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63477746" w14:textId="77777777" w:rsidR="003509F9" w:rsidRDefault="003509F9">
            <w:pPr>
              <w:rPr>
                <w:sz w:val="21"/>
                <w:szCs w:val="21"/>
                <w:lang w:eastAsia="zh-CN"/>
              </w:rPr>
            </w:pPr>
          </w:p>
        </w:tc>
      </w:tr>
      <w:tr w:rsidR="003509F9" w14:paraId="243BBB6C" w14:textId="77777777">
        <w:tc>
          <w:tcPr>
            <w:tcW w:w="1479" w:type="dxa"/>
          </w:tcPr>
          <w:p w14:paraId="6C58A5DC"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1FDFDE1D" w14:textId="77777777" w:rsidR="003509F9" w:rsidRDefault="00C13BA7">
            <w:pPr>
              <w:rPr>
                <w:sz w:val="21"/>
                <w:szCs w:val="21"/>
                <w:lang w:val="en-US" w:eastAsia="zh-CN"/>
              </w:rPr>
            </w:pPr>
            <w:r>
              <w:rPr>
                <w:rFonts w:hint="eastAsia"/>
                <w:sz w:val="21"/>
                <w:szCs w:val="21"/>
                <w:lang w:val="en-US" w:eastAsia="zh-CN"/>
              </w:rPr>
              <w:t>Y</w:t>
            </w:r>
          </w:p>
        </w:tc>
        <w:tc>
          <w:tcPr>
            <w:tcW w:w="6780" w:type="dxa"/>
          </w:tcPr>
          <w:p w14:paraId="6A58B54E" w14:textId="77777777" w:rsidR="003509F9" w:rsidRDefault="00C13BA7">
            <w:pPr>
              <w:rPr>
                <w:lang w:val="en-US" w:eastAsia="zh-CN"/>
              </w:rPr>
            </w:pPr>
            <w:r>
              <w:rPr>
                <w:rFonts w:hint="eastAsia"/>
                <w:lang w:val="en-US" w:eastAsia="zh-CN"/>
              </w:rPr>
              <w:t xml:space="preserve">We prefer Alt1, otherwise, there is misalignment between </w:t>
            </w:r>
            <w:proofErr w:type="spellStart"/>
            <w:r>
              <w:rPr>
                <w:rFonts w:hint="eastAsia"/>
                <w:lang w:val="en-US" w:eastAsia="zh-CN"/>
              </w:rPr>
              <w:t>gNB</w:t>
            </w:r>
            <w:proofErr w:type="spellEnd"/>
            <w:r>
              <w:rPr>
                <w:rFonts w:hint="eastAsia"/>
                <w:lang w:val="en-US" w:eastAsia="zh-CN"/>
              </w:rPr>
              <w:t xml:space="preserve"> and UE.</w:t>
            </w:r>
          </w:p>
          <w:p w14:paraId="68306912" w14:textId="77777777" w:rsidR="003509F9" w:rsidRDefault="00C13BA7">
            <w:pPr>
              <w:pStyle w:val="a2"/>
              <w:rPr>
                <w:lang w:val="en-US" w:eastAsia="zh-CN"/>
              </w:rPr>
            </w:pPr>
            <w:r>
              <w:rPr>
                <w:rFonts w:hint="eastAsia"/>
                <w:lang w:val="en-US" w:eastAsia="zh-CN"/>
              </w:rPr>
              <w:t xml:space="preserve">Additionally, the condition </w:t>
            </w:r>
            <w:proofErr w:type="gramStart"/>
            <w:r>
              <w:rPr>
                <w:rFonts w:hint="eastAsia"/>
                <w:lang w:val="en-US" w:eastAsia="zh-CN"/>
              </w:rPr>
              <w:t>comprise</w:t>
            </w:r>
            <w:proofErr w:type="gramEnd"/>
            <w:r>
              <w:rPr>
                <w:rFonts w:hint="eastAsia"/>
                <w:lang w:val="en-US" w:eastAsia="zh-CN"/>
              </w:rPr>
              <w:t xml:space="preserve"> when the UE does not receive LP-WUS for a long time.</w:t>
            </w:r>
          </w:p>
        </w:tc>
      </w:tr>
      <w:tr w:rsidR="003509F9" w14:paraId="263EE156" w14:textId="77777777">
        <w:tc>
          <w:tcPr>
            <w:tcW w:w="1479" w:type="dxa"/>
          </w:tcPr>
          <w:p w14:paraId="2291D695"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4FE1DC62" w14:textId="77777777" w:rsidR="003509F9" w:rsidRDefault="00C13BA7">
            <w:pPr>
              <w:rPr>
                <w:rFonts w:eastAsia="游明朝"/>
                <w:sz w:val="21"/>
                <w:szCs w:val="21"/>
                <w:lang w:val="en-US" w:eastAsia="ja-JP"/>
              </w:rPr>
            </w:pPr>
            <w:r>
              <w:rPr>
                <w:rFonts w:eastAsia="游明朝" w:hint="eastAsia"/>
                <w:sz w:val="21"/>
                <w:szCs w:val="21"/>
                <w:lang w:val="en-US" w:eastAsia="ja-JP"/>
              </w:rPr>
              <w:t>Y</w:t>
            </w:r>
          </w:p>
        </w:tc>
        <w:tc>
          <w:tcPr>
            <w:tcW w:w="6780" w:type="dxa"/>
          </w:tcPr>
          <w:p w14:paraId="26D075AB" w14:textId="77777777" w:rsidR="003509F9" w:rsidRDefault="003509F9">
            <w:pPr>
              <w:rPr>
                <w:lang w:val="en-US" w:eastAsia="zh-CN"/>
              </w:rPr>
            </w:pPr>
          </w:p>
        </w:tc>
      </w:tr>
      <w:tr w:rsidR="003509F9" w14:paraId="3F987356" w14:textId="77777777">
        <w:tc>
          <w:tcPr>
            <w:tcW w:w="1479" w:type="dxa"/>
          </w:tcPr>
          <w:p w14:paraId="55576D44"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1607BF6B" w14:textId="77777777" w:rsidR="003509F9" w:rsidRDefault="00C13BA7">
            <w:pPr>
              <w:rPr>
                <w:rFonts w:eastAsiaTheme="minorEastAsia"/>
                <w:sz w:val="21"/>
                <w:szCs w:val="21"/>
                <w:lang w:eastAsia="zh-CN"/>
              </w:rPr>
            </w:pPr>
            <w:r>
              <w:rPr>
                <w:rFonts w:eastAsiaTheme="minorEastAsia"/>
                <w:sz w:val="21"/>
                <w:szCs w:val="21"/>
                <w:lang w:eastAsia="zh-CN"/>
              </w:rPr>
              <w:t>Y</w:t>
            </w:r>
          </w:p>
        </w:tc>
        <w:tc>
          <w:tcPr>
            <w:tcW w:w="6780" w:type="dxa"/>
          </w:tcPr>
          <w:p w14:paraId="42472D0F" w14:textId="77777777" w:rsidR="003509F9" w:rsidRDefault="003509F9">
            <w:pPr>
              <w:rPr>
                <w:rFonts w:eastAsiaTheme="minorEastAsia"/>
                <w:sz w:val="21"/>
                <w:szCs w:val="21"/>
                <w:lang w:eastAsia="zh-CN"/>
              </w:rPr>
            </w:pPr>
          </w:p>
        </w:tc>
      </w:tr>
      <w:tr w:rsidR="003509F9" w14:paraId="1CD12A48" w14:textId="77777777">
        <w:tc>
          <w:tcPr>
            <w:tcW w:w="1479" w:type="dxa"/>
          </w:tcPr>
          <w:p w14:paraId="568D90BE" w14:textId="77777777" w:rsidR="003509F9" w:rsidRDefault="00C13BA7">
            <w:pPr>
              <w:rPr>
                <w:rFonts w:eastAsia="游明朝"/>
                <w:sz w:val="21"/>
                <w:szCs w:val="21"/>
                <w:lang w:val="en-US" w:eastAsia="ja-JP"/>
              </w:rPr>
            </w:pPr>
            <w:r>
              <w:rPr>
                <w:rFonts w:eastAsia="游明朝"/>
                <w:sz w:val="21"/>
                <w:szCs w:val="21"/>
                <w:lang w:val="en-US" w:eastAsia="ja-JP"/>
              </w:rPr>
              <w:t>Apple</w:t>
            </w:r>
          </w:p>
        </w:tc>
        <w:tc>
          <w:tcPr>
            <w:tcW w:w="1372" w:type="dxa"/>
          </w:tcPr>
          <w:p w14:paraId="0FF6B573" w14:textId="77777777" w:rsidR="003509F9" w:rsidRDefault="00C13BA7">
            <w:pPr>
              <w:rPr>
                <w:rFonts w:eastAsia="游明朝"/>
                <w:sz w:val="21"/>
                <w:szCs w:val="21"/>
                <w:lang w:val="en-US" w:eastAsia="ja-JP"/>
              </w:rPr>
            </w:pPr>
            <w:r>
              <w:rPr>
                <w:rFonts w:eastAsia="游明朝"/>
                <w:sz w:val="21"/>
                <w:szCs w:val="21"/>
                <w:lang w:val="en-US" w:eastAsia="ja-JP"/>
              </w:rPr>
              <w:t>Y</w:t>
            </w:r>
          </w:p>
        </w:tc>
        <w:tc>
          <w:tcPr>
            <w:tcW w:w="6780" w:type="dxa"/>
          </w:tcPr>
          <w:p w14:paraId="069BA9E3" w14:textId="77777777" w:rsidR="003509F9" w:rsidRDefault="003509F9">
            <w:pPr>
              <w:rPr>
                <w:lang w:val="en-US" w:eastAsia="zh-CN"/>
              </w:rPr>
            </w:pPr>
          </w:p>
        </w:tc>
      </w:tr>
      <w:tr w:rsidR="00FC5ECF" w14:paraId="1427A623" w14:textId="77777777">
        <w:tc>
          <w:tcPr>
            <w:tcW w:w="1479" w:type="dxa"/>
          </w:tcPr>
          <w:p w14:paraId="1F4FC434" w14:textId="4FDA3319" w:rsidR="00FC5ECF" w:rsidRDefault="00FC5ECF" w:rsidP="00FC5ECF">
            <w:pPr>
              <w:rPr>
                <w:rFonts w:eastAsiaTheme="minorEastAsia"/>
                <w:sz w:val="21"/>
                <w:szCs w:val="21"/>
                <w:lang w:eastAsia="zh-CN"/>
              </w:rPr>
            </w:pPr>
            <w:r>
              <w:rPr>
                <w:rFonts w:eastAsiaTheme="minorEastAsia" w:hint="eastAsia"/>
                <w:sz w:val="21"/>
                <w:szCs w:val="21"/>
                <w:lang w:val="en-US" w:eastAsia="zh-CN"/>
              </w:rPr>
              <w:t>Lenovo</w:t>
            </w:r>
          </w:p>
        </w:tc>
        <w:tc>
          <w:tcPr>
            <w:tcW w:w="1372" w:type="dxa"/>
          </w:tcPr>
          <w:p w14:paraId="5226D3A2" w14:textId="00E735F5" w:rsidR="00FC5ECF" w:rsidRDefault="00FC5ECF" w:rsidP="00FC5ECF">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3691D867" w14:textId="77777777" w:rsidR="00FC5ECF" w:rsidRDefault="00FC5ECF" w:rsidP="00FC5ECF">
            <w:pPr>
              <w:rPr>
                <w:rFonts w:eastAsiaTheme="minorEastAsia"/>
                <w:sz w:val="21"/>
                <w:szCs w:val="21"/>
                <w:lang w:eastAsia="zh-CN"/>
              </w:rPr>
            </w:pPr>
          </w:p>
        </w:tc>
      </w:tr>
      <w:tr w:rsidR="002F725D" w14:paraId="201F21A8" w14:textId="77777777" w:rsidTr="002F725D">
        <w:tc>
          <w:tcPr>
            <w:tcW w:w="1479" w:type="dxa"/>
          </w:tcPr>
          <w:p w14:paraId="78693FF9" w14:textId="77777777" w:rsidR="002F725D" w:rsidRDefault="002F725D" w:rsidP="00B008D8">
            <w:pPr>
              <w:rPr>
                <w:sz w:val="21"/>
                <w:szCs w:val="21"/>
                <w:lang w:val="en-US" w:eastAsia="ko-KR"/>
              </w:rPr>
            </w:pPr>
            <w:r>
              <w:rPr>
                <w:rFonts w:hint="eastAsia"/>
                <w:sz w:val="21"/>
                <w:szCs w:val="21"/>
                <w:lang w:val="en-US" w:eastAsia="ko-KR"/>
              </w:rPr>
              <w:t>L</w:t>
            </w:r>
            <w:r>
              <w:rPr>
                <w:sz w:val="21"/>
                <w:szCs w:val="21"/>
                <w:lang w:val="en-US" w:eastAsia="ko-KR"/>
              </w:rPr>
              <w:t>GE</w:t>
            </w:r>
          </w:p>
        </w:tc>
        <w:tc>
          <w:tcPr>
            <w:tcW w:w="1372" w:type="dxa"/>
          </w:tcPr>
          <w:p w14:paraId="78C82F89" w14:textId="77777777" w:rsidR="002F725D" w:rsidRDefault="002F725D" w:rsidP="00B008D8">
            <w:pPr>
              <w:rPr>
                <w:sz w:val="21"/>
                <w:szCs w:val="21"/>
                <w:lang w:val="en-US" w:eastAsia="ko-KR"/>
              </w:rPr>
            </w:pPr>
            <w:r>
              <w:rPr>
                <w:rFonts w:hint="eastAsia"/>
                <w:sz w:val="21"/>
                <w:szCs w:val="21"/>
                <w:lang w:val="en-US" w:eastAsia="ko-KR"/>
              </w:rPr>
              <w:t>Y</w:t>
            </w:r>
          </w:p>
        </w:tc>
        <w:tc>
          <w:tcPr>
            <w:tcW w:w="6780" w:type="dxa"/>
          </w:tcPr>
          <w:p w14:paraId="32D4932E" w14:textId="77777777" w:rsidR="002F725D" w:rsidRDefault="002F725D" w:rsidP="00B008D8">
            <w:pPr>
              <w:rPr>
                <w:lang w:val="en-US" w:eastAsia="zh-CN"/>
              </w:rPr>
            </w:pPr>
          </w:p>
        </w:tc>
      </w:tr>
      <w:tr w:rsidR="00B216DD" w14:paraId="4489F459" w14:textId="77777777" w:rsidTr="002F725D">
        <w:tc>
          <w:tcPr>
            <w:tcW w:w="1479" w:type="dxa"/>
          </w:tcPr>
          <w:p w14:paraId="48BF31EE" w14:textId="22984A28"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69EB51F9" w14:textId="4761B008"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03B4A77C" w14:textId="77777777" w:rsidR="00B216DD" w:rsidRDefault="00B216DD" w:rsidP="00B008D8">
            <w:pPr>
              <w:rPr>
                <w:lang w:val="en-US" w:eastAsia="zh-CN"/>
              </w:rPr>
            </w:pPr>
          </w:p>
        </w:tc>
      </w:tr>
      <w:tr w:rsidR="005F77E9" w14:paraId="461C0B0C" w14:textId="77777777" w:rsidTr="002F725D">
        <w:tc>
          <w:tcPr>
            <w:tcW w:w="1479" w:type="dxa"/>
          </w:tcPr>
          <w:p w14:paraId="126DA9A6" w14:textId="600BE737" w:rsidR="005F77E9" w:rsidRDefault="005F77E9" w:rsidP="005F77E9">
            <w:pPr>
              <w:rPr>
                <w:rFonts w:eastAsiaTheme="minorEastAsia"/>
                <w:sz w:val="21"/>
                <w:szCs w:val="21"/>
                <w:lang w:val="en-US" w:eastAsia="zh-CN"/>
              </w:rPr>
            </w:pPr>
            <w:r w:rsidRPr="007A68C6">
              <w:t>MTK</w:t>
            </w:r>
          </w:p>
        </w:tc>
        <w:tc>
          <w:tcPr>
            <w:tcW w:w="1372" w:type="dxa"/>
          </w:tcPr>
          <w:p w14:paraId="1411FEDA" w14:textId="43B2206B" w:rsidR="005F77E9" w:rsidRDefault="005F77E9" w:rsidP="005F77E9">
            <w:pPr>
              <w:rPr>
                <w:rFonts w:eastAsiaTheme="minorEastAsia"/>
                <w:sz w:val="21"/>
                <w:szCs w:val="21"/>
                <w:lang w:val="en-US" w:eastAsia="zh-CN"/>
              </w:rPr>
            </w:pPr>
            <w:r>
              <w:rPr>
                <w:rFonts w:hint="eastAsia"/>
              </w:rPr>
              <w:t>Y</w:t>
            </w:r>
          </w:p>
        </w:tc>
        <w:tc>
          <w:tcPr>
            <w:tcW w:w="6780" w:type="dxa"/>
          </w:tcPr>
          <w:p w14:paraId="116AB7DB" w14:textId="239270E1" w:rsidR="005F77E9" w:rsidRDefault="005F77E9" w:rsidP="005F77E9">
            <w:pPr>
              <w:rPr>
                <w:lang w:val="en-US" w:eastAsia="zh-CN"/>
              </w:rPr>
            </w:pPr>
            <w:r w:rsidRPr="007A68C6">
              <w:t xml:space="preserve">Support UE autonomous fallback to PDCCH monitoring when UE monitors LP-WUS. For LP-WUS operation option 1-1 and option 1-2, UE fallbacks to legacy C-DRX </w:t>
            </w:r>
            <w:proofErr w:type="spellStart"/>
            <w:r w:rsidRPr="007A68C6">
              <w:t>behavior</w:t>
            </w:r>
            <w:proofErr w:type="spellEnd"/>
            <w:r w:rsidRPr="007A68C6">
              <w:t xml:space="preserve">. </w:t>
            </w:r>
          </w:p>
        </w:tc>
      </w:tr>
      <w:tr w:rsidR="005F77E9" w14:paraId="2A4C14A0" w14:textId="77777777" w:rsidTr="002F725D">
        <w:tc>
          <w:tcPr>
            <w:tcW w:w="1479" w:type="dxa"/>
          </w:tcPr>
          <w:p w14:paraId="4D2FA04A" w14:textId="44013092" w:rsidR="005F77E9" w:rsidRDefault="005F77E9" w:rsidP="005F77E9">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372504BC" w14:textId="7CB119CB" w:rsidR="005F77E9" w:rsidRDefault="005F77E9" w:rsidP="005F77E9">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22336F93" w14:textId="77777777" w:rsidR="005F77E9" w:rsidRDefault="005F77E9" w:rsidP="005F77E9">
            <w:pPr>
              <w:rPr>
                <w:lang w:val="en-US" w:eastAsia="zh-CN"/>
              </w:rPr>
            </w:pPr>
          </w:p>
        </w:tc>
      </w:tr>
      <w:tr w:rsidR="006A2DCB" w14:paraId="3B6FA9BF" w14:textId="77777777" w:rsidTr="002F725D">
        <w:tc>
          <w:tcPr>
            <w:tcW w:w="1479" w:type="dxa"/>
          </w:tcPr>
          <w:p w14:paraId="3A634F07" w14:textId="0F5E1111" w:rsidR="006A2DCB" w:rsidRDefault="006A2DCB" w:rsidP="005F77E9">
            <w:pPr>
              <w:rPr>
                <w:rFonts w:eastAsiaTheme="minorEastAsia"/>
                <w:sz w:val="21"/>
                <w:szCs w:val="21"/>
                <w:lang w:val="en-US" w:eastAsia="zh-CN"/>
              </w:rPr>
            </w:pPr>
            <w:r>
              <w:rPr>
                <w:rFonts w:eastAsiaTheme="minorEastAsia" w:hint="eastAsia"/>
                <w:sz w:val="21"/>
                <w:szCs w:val="21"/>
                <w:lang w:val="en-US" w:eastAsia="zh-CN"/>
              </w:rPr>
              <w:lastRenderedPageBreak/>
              <w:t>Sharp</w:t>
            </w:r>
          </w:p>
        </w:tc>
        <w:tc>
          <w:tcPr>
            <w:tcW w:w="1372" w:type="dxa"/>
          </w:tcPr>
          <w:p w14:paraId="0EDB9F9B" w14:textId="26C16C47" w:rsidR="006A2DCB" w:rsidRDefault="006A2DCB" w:rsidP="005F77E9">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1A86AB8B" w14:textId="77777777" w:rsidR="006A2DCB" w:rsidRDefault="006A2DCB" w:rsidP="005F77E9">
            <w:pPr>
              <w:rPr>
                <w:lang w:val="en-US" w:eastAsia="zh-CN"/>
              </w:rPr>
            </w:pPr>
          </w:p>
        </w:tc>
      </w:tr>
      <w:tr w:rsidR="002936A1" w14:paraId="249256CC" w14:textId="77777777" w:rsidTr="002F725D">
        <w:tc>
          <w:tcPr>
            <w:tcW w:w="1479" w:type="dxa"/>
          </w:tcPr>
          <w:p w14:paraId="0AE99F8A" w14:textId="226E6049" w:rsidR="002936A1" w:rsidRDefault="002936A1" w:rsidP="002936A1">
            <w:pPr>
              <w:rPr>
                <w:rFonts w:eastAsiaTheme="minorEastAsia"/>
                <w:sz w:val="21"/>
                <w:szCs w:val="21"/>
                <w:lang w:val="en-US"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3F9A1F84" w14:textId="77777777" w:rsidR="002936A1" w:rsidRDefault="002936A1" w:rsidP="002936A1">
            <w:pPr>
              <w:rPr>
                <w:rFonts w:eastAsiaTheme="minorEastAsia"/>
                <w:sz w:val="21"/>
                <w:szCs w:val="21"/>
                <w:lang w:val="en-US" w:eastAsia="zh-CN"/>
              </w:rPr>
            </w:pPr>
          </w:p>
        </w:tc>
        <w:tc>
          <w:tcPr>
            <w:tcW w:w="6780" w:type="dxa"/>
          </w:tcPr>
          <w:p w14:paraId="16B7CF24" w14:textId="7F708497" w:rsidR="002936A1" w:rsidRDefault="002936A1" w:rsidP="002936A1">
            <w:pPr>
              <w:rPr>
                <w:lang w:val="en-US" w:eastAsia="zh-CN"/>
              </w:rPr>
            </w:pPr>
            <w:r>
              <w:rPr>
                <w:rFonts w:eastAsiaTheme="minorEastAsia"/>
                <w:sz w:val="21"/>
                <w:szCs w:val="21"/>
                <w:lang w:eastAsia="zh-CN"/>
              </w:rPr>
              <w:t>Before knowing the condition, we cannot agree on falling back operation.</w:t>
            </w:r>
          </w:p>
        </w:tc>
      </w:tr>
      <w:tr w:rsidR="00315368" w14:paraId="20A081CB" w14:textId="77777777" w:rsidTr="002F725D">
        <w:tc>
          <w:tcPr>
            <w:tcW w:w="1479" w:type="dxa"/>
          </w:tcPr>
          <w:p w14:paraId="2456907C" w14:textId="0BA22F16" w:rsidR="00315368" w:rsidRDefault="00315368" w:rsidP="00315368">
            <w:pPr>
              <w:rPr>
                <w:rFonts w:eastAsiaTheme="minorEastAsia"/>
                <w:sz w:val="21"/>
                <w:szCs w:val="21"/>
                <w:lang w:eastAsia="zh-CN"/>
              </w:rPr>
            </w:pPr>
            <w:r>
              <w:rPr>
                <w:rFonts w:eastAsiaTheme="minorEastAsia"/>
                <w:sz w:val="21"/>
                <w:szCs w:val="21"/>
                <w:lang w:eastAsia="zh-CN"/>
              </w:rPr>
              <w:t>Ericsson1</w:t>
            </w:r>
          </w:p>
        </w:tc>
        <w:tc>
          <w:tcPr>
            <w:tcW w:w="1372" w:type="dxa"/>
          </w:tcPr>
          <w:p w14:paraId="27F1BAFE" w14:textId="67F506B4" w:rsidR="00315368" w:rsidRDefault="00315368" w:rsidP="00315368">
            <w:pPr>
              <w:rPr>
                <w:rFonts w:eastAsiaTheme="minorEastAsia"/>
                <w:sz w:val="21"/>
                <w:szCs w:val="21"/>
                <w:lang w:val="en-US" w:eastAsia="zh-CN"/>
              </w:rPr>
            </w:pPr>
            <w:r>
              <w:rPr>
                <w:rFonts w:eastAsiaTheme="minorEastAsia"/>
                <w:sz w:val="21"/>
                <w:szCs w:val="21"/>
                <w:lang w:val="en-US" w:eastAsia="zh-CN"/>
              </w:rPr>
              <w:t>N</w:t>
            </w:r>
          </w:p>
        </w:tc>
        <w:tc>
          <w:tcPr>
            <w:tcW w:w="6780" w:type="dxa"/>
          </w:tcPr>
          <w:p w14:paraId="7F9F62DC" w14:textId="3E0F0B92" w:rsidR="00315368" w:rsidRDefault="00315368" w:rsidP="00315368">
            <w:pPr>
              <w:rPr>
                <w:rFonts w:eastAsiaTheme="minorEastAsia"/>
                <w:sz w:val="21"/>
                <w:szCs w:val="21"/>
                <w:lang w:eastAsia="zh-CN"/>
              </w:rPr>
            </w:pPr>
            <w:r>
              <w:rPr>
                <w:rFonts w:eastAsiaTheme="minorEastAsia"/>
                <w:sz w:val="21"/>
                <w:szCs w:val="21"/>
                <w:lang w:eastAsia="zh-CN"/>
              </w:rPr>
              <w:t xml:space="preserve">In connected mode </w:t>
            </w:r>
            <w:r w:rsidRPr="00F25194">
              <w:rPr>
                <w:rFonts w:eastAsiaTheme="minorEastAsia"/>
                <w:sz w:val="21"/>
                <w:szCs w:val="21"/>
                <w:lang w:eastAsia="zh-CN"/>
              </w:rPr>
              <w:tab/>
              <w:t xml:space="preserve">LP-WUS monitoring by UE </w:t>
            </w:r>
            <w:r>
              <w:rPr>
                <w:rFonts w:eastAsiaTheme="minorEastAsia"/>
                <w:sz w:val="21"/>
                <w:szCs w:val="21"/>
                <w:lang w:eastAsia="zh-CN"/>
              </w:rPr>
              <w:t>should be</w:t>
            </w:r>
            <w:r w:rsidRPr="00F25194">
              <w:rPr>
                <w:rFonts w:eastAsiaTheme="minorEastAsia"/>
                <w:sz w:val="21"/>
                <w:szCs w:val="21"/>
                <w:lang w:eastAsia="zh-CN"/>
              </w:rPr>
              <w:t xml:space="preserve"> known to </w:t>
            </w:r>
            <w:proofErr w:type="spellStart"/>
            <w:r w:rsidRPr="00F25194">
              <w:rPr>
                <w:rFonts w:eastAsiaTheme="minorEastAsia"/>
                <w:sz w:val="21"/>
                <w:szCs w:val="21"/>
                <w:lang w:eastAsia="zh-CN"/>
              </w:rPr>
              <w:t>gNB</w:t>
            </w:r>
            <w:proofErr w:type="spellEnd"/>
            <w:r>
              <w:rPr>
                <w:rFonts w:eastAsiaTheme="minorEastAsia"/>
                <w:sz w:val="21"/>
                <w:szCs w:val="21"/>
                <w:lang w:eastAsia="zh-CN"/>
              </w:rPr>
              <w:t xml:space="preserve"> as already agreed. UE autonomous switching implies the state is not known to </w:t>
            </w:r>
            <w:proofErr w:type="spellStart"/>
            <w:r>
              <w:rPr>
                <w:rFonts w:eastAsiaTheme="minorEastAsia"/>
                <w:sz w:val="21"/>
                <w:szCs w:val="21"/>
                <w:lang w:eastAsia="zh-CN"/>
              </w:rPr>
              <w:t>gNB</w:t>
            </w:r>
            <w:proofErr w:type="spellEnd"/>
            <w:r>
              <w:rPr>
                <w:rFonts w:eastAsiaTheme="minorEastAsia"/>
                <w:sz w:val="21"/>
                <w:szCs w:val="21"/>
                <w:lang w:eastAsia="zh-CN"/>
              </w:rPr>
              <w:t>. A</w:t>
            </w:r>
            <w:r w:rsidRPr="00F25194">
              <w:rPr>
                <w:rFonts w:eastAsiaTheme="minorEastAsia"/>
                <w:sz w:val="21"/>
                <w:szCs w:val="21"/>
                <w:lang w:eastAsia="zh-CN"/>
              </w:rPr>
              <w:t xml:space="preserve"> UE that does not autonomously switch correctly and continues to monitor LP-WUS monitoring becomes unreachable to </w:t>
            </w:r>
            <w:proofErr w:type="spellStart"/>
            <w:r w:rsidRPr="00F25194">
              <w:rPr>
                <w:rFonts w:eastAsiaTheme="minorEastAsia"/>
                <w:sz w:val="21"/>
                <w:szCs w:val="21"/>
                <w:lang w:eastAsia="zh-CN"/>
              </w:rPr>
              <w:t>gNB</w:t>
            </w:r>
            <w:r>
              <w:rPr>
                <w:rFonts w:eastAsiaTheme="minorEastAsia"/>
                <w:sz w:val="21"/>
                <w:szCs w:val="21"/>
                <w:lang w:eastAsia="zh-CN"/>
              </w:rPr>
              <w:t>.This</w:t>
            </w:r>
            <w:proofErr w:type="spellEnd"/>
            <w:r>
              <w:rPr>
                <w:rFonts w:eastAsiaTheme="minorEastAsia"/>
                <w:sz w:val="21"/>
                <w:szCs w:val="21"/>
                <w:lang w:eastAsia="zh-CN"/>
              </w:rPr>
              <w:t xml:space="preserve"> leads to </w:t>
            </w:r>
            <w:r w:rsidRPr="00F25194">
              <w:rPr>
                <w:rFonts w:eastAsiaTheme="minorEastAsia"/>
                <w:sz w:val="21"/>
                <w:szCs w:val="21"/>
                <w:lang w:eastAsia="zh-CN"/>
              </w:rPr>
              <w:t xml:space="preserve">consistent waste of resources on sending signals that UE </w:t>
            </w:r>
            <w:r>
              <w:rPr>
                <w:rFonts w:eastAsiaTheme="minorEastAsia"/>
                <w:sz w:val="21"/>
                <w:szCs w:val="21"/>
                <w:lang w:eastAsia="zh-CN"/>
              </w:rPr>
              <w:t>does not</w:t>
            </w:r>
            <w:r w:rsidRPr="00F25194">
              <w:rPr>
                <w:rFonts w:eastAsiaTheme="minorEastAsia"/>
                <w:sz w:val="21"/>
                <w:szCs w:val="21"/>
                <w:lang w:eastAsia="zh-CN"/>
              </w:rPr>
              <w:t xml:space="preserve"> monitor and </w:t>
            </w:r>
            <w:proofErr w:type="spellStart"/>
            <w:r w:rsidRPr="00F25194">
              <w:rPr>
                <w:rFonts w:eastAsiaTheme="minorEastAsia"/>
                <w:sz w:val="21"/>
                <w:szCs w:val="21"/>
                <w:lang w:eastAsia="zh-CN"/>
              </w:rPr>
              <w:t>gNB</w:t>
            </w:r>
            <w:proofErr w:type="spellEnd"/>
            <w:r w:rsidRPr="00F25194">
              <w:rPr>
                <w:rFonts w:eastAsiaTheme="minorEastAsia"/>
                <w:sz w:val="21"/>
                <w:szCs w:val="21"/>
                <w:lang w:eastAsia="zh-CN"/>
              </w:rPr>
              <w:t xml:space="preserve"> cannot deactivate/disable LP-WUS monitoring to save resources. </w:t>
            </w:r>
          </w:p>
        </w:tc>
      </w:tr>
      <w:tr w:rsidR="00315368" w14:paraId="307C5CBB" w14:textId="77777777" w:rsidTr="002F725D">
        <w:tc>
          <w:tcPr>
            <w:tcW w:w="1479" w:type="dxa"/>
          </w:tcPr>
          <w:p w14:paraId="108B6496" w14:textId="623BB442" w:rsidR="00315368" w:rsidRDefault="00315368" w:rsidP="00315368">
            <w:pPr>
              <w:rPr>
                <w:rFonts w:eastAsiaTheme="minorEastAsia"/>
                <w:sz w:val="21"/>
                <w:szCs w:val="21"/>
                <w:lang w:eastAsia="zh-CN"/>
              </w:rPr>
            </w:pPr>
            <w:proofErr w:type="spellStart"/>
            <w:r>
              <w:rPr>
                <w:rFonts w:eastAsiaTheme="minorEastAsia" w:hint="eastAsia"/>
                <w:sz w:val="21"/>
                <w:szCs w:val="21"/>
                <w:lang w:eastAsia="zh-CN"/>
              </w:rPr>
              <w:t>x</w:t>
            </w:r>
            <w:r>
              <w:rPr>
                <w:rFonts w:eastAsiaTheme="minorEastAsia"/>
                <w:sz w:val="21"/>
                <w:szCs w:val="21"/>
                <w:lang w:eastAsia="zh-CN"/>
              </w:rPr>
              <w:t>iaomi</w:t>
            </w:r>
            <w:proofErr w:type="spellEnd"/>
          </w:p>
        </w:tc>
        <w:tc>
          <w:tcPr>
            <w:tcW w:w="1372" w:type="dxa"/>
          </w:tcPr>
          <w:p w14:paraId="4E9E9A8B" w14:textId="277F281D" w:rsidR="00315368" w:rsidRDefault="00315368" w:rsidP="00315368">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359BAE59" w14:textId="77777777" w:rsidR="00315368" w:rsidRDefault="00315368" w:rsidP="00315368">
            <w:pPr>
              <w:rPr>
                <w:rFonts w:eastAsiaTheme="minorEastAsia"/>
                <w:sz w:val="21"/>
                <w:szCs w:val="21"/>
                <w:lang w:eastAsia="zh-CN"/>
              </w:rPr>
            </w:pPr>
          </w:p>
        </w:tc>
      </w:tr>
    </w:tbl>
    <w:p w14:paraId="59762131" w14:textId="77777777" w:rsidR="00B72376" w:rsidRDefault="00B72376" w:rsidP="00B72376">
      <w:pPr>
        <w:pStyle w:val="a2"/>
      </w:pPr>
    </w:p>
    <w:p w14:paraId="43E176AF" w14:textId="756F763A" w:rsidR="00BF12D4" w:rsidRDefault="00BF12D4" w:rsidP="00BF12D4">
      <w:pPr>
        <w:pStyle w:val="4"/>
      </w:pPr>
      <w:r>
        <w:rPr>
          <w:rFonts w:hint="eastAsia"/>
          <w:highlight w:val="yellow"/>
        </w:rPr>
        <w:t>[</w:t>
      </w:r>
      <w:r w:rsidR="00723A2C">
        <w:rPr>
          <w:rFonts w:hint="eastAsia"/>
          <w:highlight w:val="yellow"/>
        </w:rPr>
        <w:t>Open</w:t>
      </w:r>
      <w:r>
        <w:rPr>
          <w:rFonts w:hint="eastAsia"/>
          <w:highlight w:val="yellow"/>
        </w:rPr>
        <w:t>]Proposal</w:t>
      </w:r>
      <w:r>
        <w:rPr>
          <w:highlight w:val="yellow"/>
        </w:rPr>
        <w:t xml:space="preserve"> 4-</w:t>
      </w:r>
      <w:r>
        <w:rPr>
          <w:rFonts w:hint="eastAsia"/>
          <w:highlight w:val="yellow"/>
        </w:rPr>
        <w:t>1a</w:t>
      </w:r>
      <w:r>
        <w:rPr>
          <w:highlight w:val="yellow"/>
        </w:rPr>
        <w:t>:</w:t>
      </w:r>
    </w:p>
    <w:p w14:paraId="21C48437" w14:textId="77777777" w:rsidR="000F2DC1" w:rsidRPr="000F2DC1" w:rsidRDefault="000F2DC1" w:rsidP="000F2DC1">
      <w:pPr>
        <w:spacing w:after="0" w:line="252" w:lineRule="auto"/>
        <w:contextualSpacing/>
        <w:rPr>
          <w:sz w:val="21"/>
          <w:szCs w:val="21"/>
        </w:rPr>
      </w:pPr>
      <w:r w:rsidRPr="000F2DC1">
        <w:rPr>
          <w:rFonts w:hint="eastAsia"/>
          <w:sz w:val="21"/>
          <w:szCs w:val="21"/>
        </w:rPr>
        <w:t>When</w:t>
      </w:r>
      <w:r w:rsidRPr="000F2DC1">
        <w:rPr>
          <w:sz w:val="21"/>
          <w:szCs w:val="21"/>
        </w:rPr>
        <w:t xml:space="preserve"> LP-WUS monitoring is enabled</w:t>
      </w:r>
      <w:r w:rsidRPr="000F2DC1">
        <w:rPr>
          <w:rFonts w:hint="eastAsia"/>
          <w:sz w:val="21"/>
          <w:szCs w:val="21"/>
        </w:rPr>
        <w:t xml:space="preserve"> for RRC CONNECTED mode, support UE </w:t>
      </w:r>
      <w:r w:rsidRPr="000F2DC1">
        <w:rPr>
          <w:sz w:val="21"/>
          <w:szCs w:val="21"/>
          <w:lang w:val="en-US" w:eastAsia="zh-CN"/>
        </w:rPr>
        <w:t>fallback</w:t>
      </w:r>
      <w:r w:rsidRPr="000F2DC1">
        <w:rPr>
          <w:sz w:val="21"/>
          <w:szCs w:val="21"/>
        </w:rPr>
        <w:t xml:space="preserve"> to PDCCH monitoring when UE monitors LP-WUS</w:t>
      </w:r>
    </w:p>
    <w:p w14:paraId="0B10EB87" w14:textId="7CDE8688" w:rsidR="000F2DC1" w:rsidRPr="00F21E3A" w:rsidRDefault="000F2DC1" w:rsidP="000F2DC1">
      <w:pPr>
        <w:pStyle w:val="a0"/>
        <w:numPr>
          <w:ilvl w:val="0"/>
          <w:numId w:val="23"/>
        </w:numPr>
        <w:rPr>
          <w:b w:val="0"/>
          <w:bCs w:val="0"/>
          <w:color w:val="FF0000"/>
          <w:sz w:val="21"/>
          <w:szCs w:val="21"/>
        </w:rPr>
      </w:pPr>
      <w:r w:rsidRPr="000F2DC1">
        <w:rPr>
          <w:rFonts w:hint="eastAsia"/>
          <w:b w:val="0"/>
          <w:bCs w:val="0"/>
          <w:sz w:val="21"/>
          <w:szCs w:val="21"/>
        </w:rPr>
        <w:t>FFS the condition for the fallback</w:t>
      </w:r>
      <w:r w:rsidR="00F54DB7">
        <w:rPr>
          <w:rFonts w:hint="eastAsia"/>
          <w:b w:val="0"/>
          <w:bCs w:val="0"/>
          <w:sz w:val="21"/>
          <w:szCs w:val="21"/>
        </w:rPr>
        <w:t>,</w:t>
      </w:r>
      <w:r w:rsidR="00F54DB7" w:rsidRPr="00F21E3A">
        <w:rPr>
          <w:rFonts w:hint="eastAsia"/>
          <w:b w:val="0"/>
          <w:bCs w:val="0"/>
          <w:color w:val="FF0000"/>
          <w:sz w:val="21"/>
          <w:szCs w:val="21"/>
        </w:rPr>
        <w:t xml:space="preserve"> </w:t>
      </w:r>
      <w:r w:rsidR="005771DE">
        <w:rPr>
          <w:rFonts w:hint="eastAsia"/>
          <w:b w:val="0"/>
          <w:bCs w:val="0"/>
          <w:color w:val="FF0000"/>
          <w:sz w:val="21"/>
          <w:szCs w:val="21"/>
        </w:rPr>
        <w:t>e,g.,</w:t>
      </w:r>
    </w:p>
    <w:p w14:paraId="30A65DE6" w14:textId="664CC9BC" w:rsidR="00F54DB7" w:rsidRPr="00F21E3A" w:rsidRDefault="00F54DB7" w:rsidP="00F54DB7">
      <w:pPr>
        <w:pStyle w:val="a0"/>
        <w:numPr>
          <w:ilvl w:val="1"/>
          <w:numId w:val="23"/>
        </w:numPr>
        <w:rPr>
          <w:b w:val="0"/>
          <w:bCs w:val="0"/>
          <w:color w:val="FF0000"/>
          <w:sz w:val="21"/>
          <w:szCs w:val="21"/>
        </w:rPr>
      </w:pPr>
      <w:r w:rsidRPr="00F21E3A">
        <w:rPr>
          <w:b w:val="0"/>
          <w:bCs w:val="0"/>
          <w:color w:val="FF0000"/>
          <w:sz w:val="21"/>
          <w:szCs w:val="21"/>
        </w:rPr>
        <w:t>When the channel/beam quality is not satisfactory for successful LP-WUS reception</w:t>
      </w:r>
    </w:p>
    <w:p w14:paraId="796D1A3E" w14:textId="0D0DE633" w:rsidR="00F54DB7" w:rsidRPr="00F21E3A" w:rsidRDefault="00F54DB7" w:rsidP="00F54DB7">
      <w:pPr>
        <w:pStyle w:val="a0"/>
        <w:numPr>
          <w:ilvl w:val="1"/>
          <w:numId w:val="23"/>
        </w:numPr>
        <w:rPr>
          <w:b w:val="0"/>
          <w:bCs w:val="0"/>
          <w:color w:val="FF0000"/>
          <w:sz w:val="21"/>
          <w:szCs w:val="21"/>
        </w:rPr>
      </w:pPr>
      <w:r w:rsidRPr="00F21E3A">
        <w:rPr>
          <w:b w:val="0"/>
          <w:bCs w:val="0"/>
          <w:color w:val="FF0000"/>
          <w:sz w:val="21"/>
          <w:szCs w:val="21"/>
        </w:rPr>
        <w:t>When UE does not received LP-WUS for a long time</w:t>
      </w:r>
    </w:p>
    <w:p w14:paraId="34E2FDF2" w14:textId="1AD75425" w:rsidR="00F54DB7" w:rsidRPr="00F21E3A" w:rsidRDefault="00F54DB7" w:rsidP="00F54DB7">
      <w:pPr>
        <w:pStyle w:val="a0"/>
        <w:numPr>
          <w:ilvl w:val="1"/>
          <w:numId w:val="23"/>
        </w:numPr>
        <w:rPr>
          <w:b w:val="0"/>
          <w:bCs w:val="0"/>
          <w:color w:val="FF0000"/>
          <w:sz w:val="21"/>
          <w:szCs w:val="21"/>
        </w:rPr>
      </w:pPr>
      <w:r w:rsidRPr="00F21E3A">
        <w:rPr>
          <w:b w:val="0"/>
          <w:bCs w:val="0"/>
          <w:color w:val="FF0000"/>
          <w:sz w:val="21"/>
          <w:szCs w:val="21"/>
        </w:rPr>
        <w:t>Without specified condition (by UE implementation)</w:t>
      </w:r>
    </w:p>
    <w:p w14:paraId="232860B4" w14:textId="77777777" w:rsidR="000F2DC1" w:rsidRPr="000F2DC1" w:rsidRDefault="000F2DC1" w:rsidP="000F2DC1">
      <w:pPr>
        <w:pStyle w:val="a0"/>
        <w:numPr>
          <w:ilvl w:val="0"/>
          <w:numId w:val="23"/>
        </w:numPr>
        <w:rPr>
          <w:b w:val="0"/>
          <w:bCs w:val="0"/>
          <w:sz w:val="21"/>
          <w:szCs w:val="21"/>
        </w:rPr>
      </w:pPr>
      <w:r w:rsidRPr="000F2DC1">
        <w:rPr>
          <w:b w:val="0"/>
          <w:bCs w:val="0"/>
          <w:sz w:val="21"/>
          <w:szCs w:val="21"/>
        </w:rPr>
        <w:t xml:space="preserve">For LP-WUS operation option 1-1, </w:t>
      </w:r>
      <w:r w:rsidRPr="000F2DC1">
        <w:rPr>
          <w:rFonts w:hint="eastAsia"/>
          <w:b w:val="0"/>
          <w:bCs w:val="0"/>
          <w:sz w:val="21"/>
          <w:szCs w:val="21"/>
        </w:rPr>
        <w:t xml:space="preserve">UE </w:t>
      </w:r>
      <w:r w:rsidRPr="000F2DC1">
        <w:rPr>
          <w:b w:val="0"/>
          <w:bCs w:val="0"/>
          <w:sz w:val="21"/>
          <w:szCs w:val="21"/>
        </w:rPr>
        <w:t>fallback</w:t>
      </w:r>
      <w:r w:rsidRPr="000F2DC1">
        <w:rPr>
          <w:rFonts w:hint="eastAsia"/>
          <w:b w:val="0"/>
          <w:bCs w:val="0"/>
          <w:sz w:val="21"/>
          <w:szCs w:val="21"/>
        </w:rPr>
        <w:t>s</w:t>
      </w:r>
      <w:r w:rsidRPr="000F2DC1">
        <w:rPr>
          <w:b w:val="0"/>
          <w:bCs w:val="0"/>
          <w:sz w:val="21"/>
          <w:szCs w:val="21"/>
        </w:rPr>
        <w:t xml:space="preserve"> </w:t>
      </w:r>
      <w:r w:rsidRPr="000F2DC1">
        <w:rPr>
          <w:rFonts w:hint="eastAsia"/>
          <w:b w:val="0"/>
          <w:bCs w:val="0"/>
          <w:sz w:val="21"/>
          <w:szCs w:val="21"/>
        </w:rPr>
        <w:t>to</w:t>
      </w:r>
      <w:r w:rsidRPr="000F2DC1">
        <w:rPr>
          <w:b w:val="0"/>
          <w:bCs w:val="0"/>
          <w:sz w:val="21"/>
          <w:szCs w:val="21"/>
        </w:rPr>
        <w:t xml:space="preserve"> </w:t>
      </w:r>
      <w:r w:rsidRPr="000F2DC1">
        <w:rPr>
          <w:rFonts w:hint="eastAsia"/>
          <w:b w:val="0"/>
          <w:bCs w:val="0"/>
          <w:sz w:val="21"/>
          <w:szCs w:val="21"/>
        </w:rPr>
        <w:t xml:space="preserve">legacy </w:t>
      </w:r>
      <w:r w:rsidRPr="000F2DC1">
        <w:rPr>
          <w:b w:val="0"/>
          <w:bCs w:val="0"/>
          <w:sz w:val="21"/>
          <w:szCs w:val="21"/>
        </w:rPr>
        <w:t>C-DRX behavior</w:t>
      </w:r>
    </w:p>
    <w:p w14:paraId="5F1297E1" w14:textId="77777777" w:rsidR="000F2DC1" w:rsidRPr="000F2DC1" w:rsidRDefault="000F2DC1" w:rsidP="000F2DC1">
      <w:pPr>
        <w:pStyle w:val="a0"/>
        <w:numPr>
          <w:ilvl w:val="0"/>
          <w:numId w:val="23"/>
        </w:numPr>
        <w:rPr>
          <w:b w:val="0"/>
          <w:bCs w:val="0"/>
          <w:sz w:val="21"/>
          <w:szCs w:val="21"/>
        </w:rPr>
      </w:pPr>
      <w:r w:rsidRPr="000F2DC1">
        <w:rPr>
          <w:b w:val="0"/>
          <w:bCs w:val="0"/>
          <w:sz w:val="21"/>
          <w:szCs w:val="21"/>
        </w:rPr>
        <w:t>For LP-WUS operation option 1-2,</w:t>
      </w:r>
    </w:p>
    <w:p w14:paraId="67597F4F" w14:textId="77777777" w:rsidR="000F2DC1" w:rsidRPr="000F2DC1" w:rsidRDefault="000F2DC1" w:rsidP="000F2DC1">
      <w:pPr>
        <w:pStyle w:val="a0"/>
        <w:numPr>
          <w:ilvl w:val="2"/>
          <w:numId w:val="95"/>
        </w:numPr>
        <w:ind w:left="1320" w:hanging="440"/>
        <w:rPr>
          <w:b w:val="0"/>
          <w:bCs w:val="0"/>
          <w:sz w:val="21"/>
          <w:szCs w:val="21"/>
        </w:rPr>
      </w:pPr>
      <w:r w:rsidRPr="000F2DC1">
        <w:rPr>
          <w:rFonts w:hint="eastAsia"/>
          <w:b w:val="0"/>
          <w:bCs w:val="0"/>
          <w:sz w:val="21"/>
          <w:szCs w:val="21"/>
        </w:rPr>
        <w:t xml:space="preserve">FFS </w:t>
      </w:r>
      <w:r w:rsidRPr="000F2DC1">
        <w:rPr>
          <w:b w:val="0"/>
          <w:bCs w:val="0"/>
          <w:sz w:val="21"/>
          <w:szCs w:val="21"/>
        </w:rPr>
        <w:t>what</w:t>
      </w:r>
      <w:r w:rsidRPr="000F2DC1">
        <w:rPr>
          <w:rFonts w:hint="eastAsia"/>
          <w:b w:val="0"/>
          <w:bCs w:val="0"/>
          <w:sz w:val="21"/>
          <w:szCs w:val="21"/>
        </w:rPr>
        <w:t xml:space="preserve"> UE </w:t>
      </w:r>
      <w:r w:rsidRPr="000F2DC1">
        <w:rPr>
          <w:b w:val="0"/>
          <w:bCs w:val="0"/>
          <w:sz w:val="21"/>
          <w:szCs w:val="21"/>
        </w:rPr>
        <w:t>fallback</w:t>
      </w:r>
      <w:r w:rsidRPr="000F2DC1">
        <w:rPr>
          <w:rFonts w:hint="eastAsia"/>
          <w:b w:val="0"/>
          <w:bCs w:val="0"/>
          <w:sz w:val="21"/>
          <w:szCs w:val="21"/>
        </w:rPr>
        <w:t>s</w:t>
      </w:r>
      <w:r w:rsidRPr="000F2DC1">
        <w:rPr>
          <w:b w:val="0"/>
          <w:bCs w:val="0"/>
          <w:sz w:val="21"/>
          <w:szCs w:val="21"/>
        </w:rPr>
        <w:t xml:space="preserve"> </w:t>
      </w:r>
      <w:r w:rsidRPr="000F2DC1">
        <w:rPr>
          <w:rFonts w:hint="eastAsia"/>
          <w:b w:val="0"/>
          <w:bCs w:val="0"/>
          <w:sz w:val="21"/>
          <w:szCs w:val="21"/>
        </w:rPr>
        <w:t>to</w:t>
      </w:r>
    </w:p>
    <w:p w14:paraId="6F75DB1A" w14:textId="77777777" w:rsidR="000F2DC1" w:rsidRPr="000F2DC1" w:rsidRDefault="000F2DC1" w:rsidP="000F2DC1">
      <w:pPr>
        <w:pStyle w:val="a0"/>
        <w:numPr>
          <w:ilvl w:val="0"/>
          <w:numId w:val="23"/>
        </w:numPr>
        <w:rPr>
          <w:b w:val="0"/>
          <w:bCs w:val="0"/>
          <w:sz w:val="21"/>
          <w:szCs w:val="21"/>
        </w:rPr>
      </w:pPr>
      <w:r w:rsidRPr="000F2DC1">
        <w:rPr>
          <w:rFonts w:hint="eastAsia"/>
          <w:b w:val="0"/>
          <w:bCs w:val="0"/>
          <w:sz w:val="21"/>
          <w:szCs w:val="21"/>
        </w:rPr>
        <w:t>FFS h</w:t>
      </w:r>
      <w:r w:rsidRPr="000F2DC1">
        <w:rPr>
          <w:b w:val="0"/>
          <w:bCs w:val="0"/>
          <w:sz w:val="21"/>
          <w:szCs w:val="21"/>
        </w:rPr>
        <w:t>ow to avoid misalignment between gNB and UE</w:t>
      </w:r>
      <w:r w:rsidRPr="000F2DC1">
        <w:rPr>
          <w:rFonts w:hint="eastAsia"/>
          <w:b w:val="0"/>
          <w:bCs w:val="0"/>
          <w:sz w:val="21"/>
          <w:szCs w:val="21"/>
        </w:rPr>
        <w:t xml:space="preserve"> on the UE LP-WUS/PDCCH monitoring</w:t>
      </w:r>
    </w:p>
    <w:tbl>
      <w:tblPr>
        <w:tblStyle w:val="afe"/>
        <w:tblW w:w="9631" w:type="dxa"/>
        <w:tblLayout w:type="fixed"/>
        <w:tblLook w:val="04A0" w:firstRow="1" w:lastRow="0" w:firstColumn="1" w:lastColumn="0" w:noHBand="0" w:noVBand="1"/>
      </w:tblPr>
      <w:tblGrid>
        <w:gridCol w:w="1479"/>
        <w:gridCol w:w="1372"/>
        <w:gridCol w:w="6780"/>
      </w:tblGrid>
      <w:tr w:rsidR="001536F5" w14:paraId="7B7DBFAE" w14:textId="77777777" w:rsidTr="008B1D97">
        <w:tc>
          <w:tcPr>
            <w:tcW w:w="1479" w:type="dxa"/>
            <w:shd w:val="clear" w:color="auto" w:fill="D9D9D9" w:themeFill="background1" w:themeFillShade="D9"/>
          </w:tcPr>
          <w:p w14:paraId="75B643E1" w14:textId="77777777" w:rsidR="001536F5" w:rsidRDefault="001536F5" w:rsidP="008B1D97">
            <w:pPr>
              <w:rPr>
                <w:sz w:val="21"/>
                <w:szCs w:val="21"/>
              </w:rPr>
            </w:pPr>
            <w:r>
              <w:rPr>
                <w:sz w:val="21"/>
                <w:szCs w:val="21"/>
              </w:rPr>
              <w:t>Company</w:t>
            </w:r>
          </w:p>
        </w:tc>
        <w:tc>
          <w:tcPr>
            <w:tcW w:w="1372" w:type="dxa"/>
            <w:shd w:val="clear" w:color="auto" w:fill="D9D9D9" w:themeFill="background1" w:themeFillShade="D9"/>
          </w:tcPr>
          <w:p w14:paraId="6C5703A0" w14:textId="77777777" w:rsidR="001536F5" w:rsidRDefault="001536F5" w:rsidP="008B1D97">
            <w:pPr>
              <w:rPr>
                <w:sz w:val="21"/>
                <w:szCs w:val="21"/>
              </w:rPr>
            </w:pPr>
            <w:r>
              <w:rPr>
                <w:sz w:val="21"/>
                <w:szCs w:val="21"/>
              </w:rPr>
              <w:t>Y/N</w:t>
            </w:r>
          </w:p>
        </w:tc>
        <w:tc>
          <w:tcPr>
            <w:tcW w:w="6780" w:type="dxa"/>
            <w:shd w:val="clear" w:color="auto" w:fill="D9D9D9" w:themeFill="background1" w:themeFillShade="D9"/>
          </w:tcPr>
          <w:p w14:paraId="6132F8C0" w14:textId="77777777" w:rsidR="001536F5" w:rsidRDefault="001536F5" w:rsidP="008B1D97">
            <w:pPr>
              <w:rPr>
                <w:sz w:val="21"/>
                <w:szCs w:val="21"/>
              </w:rPr>
            </w:pPr>
            <w:r>
              <w:rPr>
                <w:sz w:val="21"/>
                <w:szCs w:val="21"/>
              </w:rPr>
              <w:t>Comments</w:t>
            </w:r>
          </w:p>
        </w:tc>
      </w:tr>
      <w:tr w:rsidR="001536F5" w14:paraId="159CA19C" w14:textId="77777777" w:rsidTr="008B1D97">
        <w:tc>
          <w:tcPr>
            <w:tcW w:w="1479" w:type="dxa"/>
          </w:tcPr>
          <w:p w14:paraId="222F5F90" w14:textId="52A83252" w:rsidR="001536F5" w:rsidRDefault="001536F5"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0E71D9C7" w14:textId="5BCD83D3" w:rsidR="001536F5" w:rsidRDefault="001536F5" w:rsidP="008B1D97">
            <w:pPr>
              <w:rPr>
                <w:rFonts w:eastAsia="游明朝"/>
                <w:sz w:val="21"/>
                <w:szCs w:val="21"/>
                <w:lang w:eastAsia="ja-JP"/>
              </w:rPr>
            </w:pPr>
          </w:p>
        </w:tc>
        <w:tc>
          <w:tcPr>
            <w:tcW w:w="6780" w:type="dxa"/>
          </w:tcPr>
          <w:p w14:paraId="22ED9981" w14:textId="77777777" w:rsidR="001536F5" w:rsidRDefault="001536F5" w:rsidP="008B1D97">
            <w:pPr>
              <w:pStyle w:val="a2"/>
            </w:pPr>
            <w:r>
              <w:rPr>
                <w:rFonts w:hint="eastAsia"/>
              </w:rPr>
              <w:t xml:space="preserve">Proposal 4-1 was discussed </w:t>
            </w:r>
            <w:r w:rsidR="00C227E0">
              <w:rPr>
                <w:rFonts w:hint="eastAsia"/>
              </w:rPr>
              <w:t>during Wednesday Online but no consensus was achieved.</w:t>
            </w:r>
          </w:p>
          <w:p w14:paraId="40BC5F31" w14:textId="1F2CDE02" w:rsidR="00C227E0" w:rsidRDefault="00BA390C" w:rsidP="008B1D97">
            <w:pPr>
              <w:pStyle w:val="a2"/>
            </w:pPr>
            <w:r>
              <w:t>”</w:t>
            </w:r>
            <w:r w:rsidR="00CA516B" w:rsidRPr="000F2DC1">
              <w:rPr>
                <w:rFonts w:hint="eastAsia"/>
              </w:rPr>
              <w:t>FFS the condition for the fallback</w:t>
            </w:r>
            <w:r>
              <w:t>”</w:t>
            </w:r>
            <w:r w:rsidR="00CA516B">
              <w:rPr>
                <w:rFonts w:hint="eastAsia"/>
              </w:rPr>
              <w:t xml:space="preserve"> is updated to give some examples </w:t>
            </w:r>
            <w:r w:rsidR="006A2649">
              <w:rPr>
                <w:rFonts w:hint="eastAsia"/>
              </w:rPr>
              <w:t>proposed by companies.</w:t>
            </w:r>
          </w:p>
        </w:tc>
      </w:tr>
      <w:tr w:rsidR="001536F5" w14:paraId="04DC14DE" w14:textId="77777777" w:rsidTr="008B1D97">
        <w:tc>
          <w:tcPr>
            <w:tcW w:w="1479" w:type="dxa"/>
          </w:tcPr>
          <w:p w14:paraId="34F0AA1A" w14:textId="43FD89A8" w:rsidR="001536F5" w:rsidRDefault="001536F5" w:rsidP="008B1D97">
            <w:pPr>
              <w:rPr>
                <w:rFonts w:eastAsiaTheme="minorEastAsia"/>
                <w:sz w:val="21"/>
                <w:szCs w:val="21"/>
                <w:lang w:eastAsia="zh-CN"/>
              </w:rPr>
            </w:pPr>
          </w:p>
        </w:tc>
        <w:tc>
          <w:tcPr>
            <w:tcW w:w="1372" w:type="dxa"/>
          </w:tcPr>
          <w:p w14:paraId="0FBA656A" w14:textId="239C733C" w:rsidR="001536F5" w:rsidRDefault="001536F5" w:rsidP="008B1D97">
            <w:pPr>
              <w:rPr>
                <w:rFonts w:eastAsiaTheme="minorEastAsia"/>
                <w:sz w:val="21"/>
                <w:szCs w:val="21"/>
                <w:lang w:eastAsia="zh-CN"/>
              </w:rPr>
            </w:pPr>
          </w:p>
        </w:tc>
        <w:tc>
          <w:tcPr>
            <w:tcW w:w="6780" w:type="dxa"/>
          </w:tcPr>
          <w:p w14:paraId="7CD14F4C" w14:textId="77777777" w:rsidR="001536F5" w:rsidRDefault="001536F5" w:rsidP="008B1D97">
            <w:pPr>
              <w:rPr>
                <w:sz w:val="21"/>
                <w:szCs w:val="21"/>
                <w:lang w:eastAsia="zh-CN"/>
              </w:rPr>
            </w:pPr>
          </w:p>
        </w:tc>
      </w:tr>
      <w:tr w:rsidR="001536F5" w14:paraId="7B7BDF5E" w14:textId="77777777" w:rsidTr="008B1D97">
        <w:tc>
          <w:tcPr>
            <w:tcW w:w="1479" w:type="dxa"/>
          </w:tcPr>
          <w:p w14:paraId="0A193EAD" w14:textId="03DEC200" w:rsidR="001536F5" w:rsidRDefault="001536F5" w:rsidP="008B1D97">
            <w:pPr>
              <w:rPr>
                <w:sz w:val="21"/>
                <w:szCs w:val="21"/>
                <w:lang w:val="en-US" w:eastAsia="zh-CN"/>
              </w:rPr>
            </w:pPr>
          </w:p>
        </w:tc>
        <w:tc>
          <w:tcPr>
            <w:tcW w:w="1372" w:type="dxa"/>
          </w:tcPr>
          <w:p w14:paraId="058624E7" w14:textId="5B2DB753" w:rsidR="001536F5" w:rsidRDefault="001536F5" w:rsidP="008B1D97">
            <w:pPr>
              <w:rPr>
                <w:sz w:val="21"/>
                <w:szCs w:val="21"/>
                <w:lang w:val="en-US" w:eastAsia="zh-CN"/>
              </w:rPr>
            </w:pPr>
          </w:p>
        </w:tc>
        <w:tc>
          <w:tcPr>
            <w:tcW w:w="6780" w:type="dxa"/>
          </w:tcPr>
          <w:p w14:paraId="3E270F1F" w14:textId="16F1F416" w:rsidR="001536F5" w:rsidRDefault="001536F5" w:rsidP="008B1D97">
            <w:pPr>
              <w:pStyle w:val="a2"/>
              <w:rPr>
                <w:lang w:val="en-US" w:eastAsia="zh-CN"/>
              </w:rPr>
            </w:pPr>
          </w:p>
        </w:tc>
      </w:tr>
    </w:tbl>
    <w:p w14:paraId="7136CE69" w14:textId="77777777" w:rsidR="006E34B9" w:rsidRPr="000F2DC1" w:rsidRDefault="006E34B9" w:rsidP="00B72376">
      <w:pPr>
        <w:pStyle w:val="a2"/>
      </w:pPr>
    </w:p>
    <w:p w14:paraId="0D654747" w14:textId="77777777" w:rsidR="003509F9" w:rsidRDefault="003509F9">
      <w:pPr>
        <w:pStyle w:val="a2"/>
        <w:rPr>
          <w:lang w:val="en-GB"/>
        </w:rPr>
      </w:pPr>
    </w:p>
    <w:p w14:paraId="016C287E" w14:textId="77777777" w:rsidR="003509F9" w:rsidRDefault="00C13BA7">
      <w:pPr>
        <w:pStyle w:val="a2"/>
        <w:rPr>
          <w:lang w:val="en-GB"/>
        </w:rPr>
      </w:pPr>
      <w:r>
        <w:rPr>
          <w:rFonts w:hint="eastAsia"/>
          <w:lang w:val="en-GB"/>
        </w:rPr>
        <w:t>Following proposals can be further considered as second priority:</w:t>
      </w:r>
    </w:p>
    <w:p w14:paraId="2D5A1801" w14:textId="506EB8E8" w:rsidR="003509F9" w:rsidRDefault="00C13BA7">
      <w:pPr>
        <w:pStyle w:val="4"/>
      </w:pPr>
      <w:r>
        <w:rPr>
          <w:rFonts w:hint="eastAsia"/>
          <w:highlight w:val="yellow"/>
        </w:rPr>
        <w:t>[</w:t>
      </w:r>
      <w:r w:rsidR="000268C5">
        <w:rPr>
          <w:rFonts w:hint="eastAsia"/>
          <w:highlight w:val="yellow"/>
        </w:rPr>
        <w:t>Close</w:t>
      </w:r>
      <w:r>
        <w:rPr>
          <w:rFonts w:hint="eastAsia"/>
          <w:highlight w:val="yellow"/>
        </w:rPr>
        <w:t>]Proposal</w:t>
      </w:r>
      <w:r>
        <w:rPr>
          <w:highlight w:val="yellow"/>
        </w:rPr>
        <w:t xml:space="preserve"> 4-</w:t>
      </w:r>
      <w:r>
        <w:rPr>
          <w:rFonts w:hint="eastAsia"/>
          <w:highlight w:val="yellow"/>
        </w:rPr>
        <w:t>2</w:t>
      </w:r>
      <w:r>
        <w:rPr>
          <w:highlight w:val="yellow"/>
        </w:rPr>
        <w:t>:</w:t>
      </w:r>
    </w:p>
    <w:p w14:paraId="7457BAF9" w14:textId="77777777" w:rsidR="003509F9" w:rsidRDefault="00C13BA7">
      <w:pPr>
        <w:pStyle w:val="a0"/>
        <w:numPr>
          <w:ilvl w:val="0"/>
          <w:numId w:val="4"/>
        </w:numPr>
        <w:rPr>
          <w:b w:val="0"/>
          <w:bCs w:val="0"/>
          <w:sz w:val="21"/>
          <w:szCs w:val="21"/>
        </w:rPr>
      </w:pPr>
      <w:r>
        <w:rPr>
          <w:rFonts w:hint="eastAsia"/>
          <w:b w:val="0"/>
          <w:bCs w:val="0"/>
          <w:sz w:val="21"/>
          <w:szCs w:val="21"/>
        </w:rPr>
        <w:t>When</w:t>
      </w:r>
      <w:r>
        <w:rPr>
          <w:b w:val="0"/>
          <w:bCs w:val="0"/>
          <w:sz w:val="21"/>
          <w:szCs w:val="21"/>
        </w:rPr>
        <w:t xml:space="preserve"> LP-WUS monitoring is enabled</w:t>
      </w:r>
      <w:r>
        <w:rPr>
          <w:rFonts w:hint="eastAsia"/>
          <w:b w:val="0"/>
          <w:bCs w:val="0"/>
          <w:sz w:val="21"/>
          <w:szCs w:val="21"/>
        </w:rPr>
        <w:t xml:space="preserve"> for RRC CONNECTED mode, following opions are further considered for the a</w:t>
      </w:r>
      <w:r>
        <w:rPr>
          <w:b w:val="0"/>
          <w:bCs w:val="0"/>
          <w:sz w:val="21"/>
          <w:szCs w:val="21"/>
        </w:rPr>
        <w:t>ctivation/deactivation of LP-WUS monitoring by gNB L1/L2 signaling</w:t>
      </w:r>
    </w:p>
    <w:p w14:paraId="64ACDB47" w14:textId="77777777" w:rsidR="003509F9" w:rsidRDefault="00C13BA7">
      <w:pPr>
        <w:pStyle w:val="a0"/>
        <w:rPr>
          <w:b w:val="0"/>
          <w:bCs w:val="0"/>
          <w:sz w:val="21"/>
          <w:szCs w:val="21"/>
        </w:rPr>
      </w:pPr>
      <w:r>
        <w:rPr>
          <w:rFonts w:hint="eastAsia"/>
          <w:b w:val="0"/>
          <w:bCs w:val="0"/>
          <w:sz w:val="21"/>
          <w:szCs w:val="21"/>
        </w:rPr>
        <w:t xml:space="preserve">Opt.2-1: </w:t>
      </w:r>
      <w:r>
        <w:rPr>
          <w:b w:val="0"/>
          <w:bCs w:val="0"/>
          <w:sz w:val="21"/>
          <w:szCs w:val="21"/>
        </w:rPr>
        <w:t>UE can be configured with one LP-WUS configurations</w:t>
      </w:r>
      <w:r>
        <w:rPr>
          <w:rFonts w:hint="eastAsia"/>
          <w:b w:val="0"/>
          <w:bCs w:val="0"/>
          <w:sz w:val="21"/>
          <w:szCs w:val="21"/>
        </w:rPr>
        <w:t xml:space="preserve">. </w:t>
      </w:r>
      <w:r>
        <w:rPr>
          <w:b w:val="0"/>
          <w:bCs w:val="0"/>
          <w:sz w:val="21"/>
          <w:szCs w:val="21"/>
        </w:rPr>
        <w:t>Introduce MAC-CE for LP-WUS activation/deactivation</w:t>
      </w:r>
      <w:r>
        <w:rPr>
          <w:rFonts w:hint="eastAsia"/>
          <w:b w:val="0"/>
          <w:bCs w:val="0"/>
          <w:sz w:val="21"/>
          <w:szCs w:val="21"/>
        </w:rPr>
        <w:t xml:space="preserve">, which </w:t>
      </w:r>
      <w:r>
        <w:rPr>
          <w:b w:val="0"/>
          <w:bCs w:val="0"/>
          <w:sz w:val="21"/>
          <w:szCs w:val="21"/>
        </w:rPr>
        <w:t>activates</w:t>
      </w:r>
      <w:r>
        <w:rPr>
          <w:rFonts w:hint="eastAsia"/>
          <w:b w:val="0"/>
          <w:bCs w:val="0"/>
          <w:sz w:val="21"/>
          <w:szCs w:val="21"/>
        </w:rPr>
        <w:t>/deactivates</w:t>
      </w:r>
      <w:r>
        <w:rPr>
          <w:b w:val="0"/>
          <w:bCs w:val="0"/>
          <w:sz w:val="21"/>
          <w:szCs w:val="21"/>
        </w:rPr>
        <w:t xml:space="preserve"> the LP-WUS configurations</w:t>
      </w:r>
    </w:p>
    <w:p w14:paraId="56651BEB" w14:textId="77777777" w:rsidR="003509F9" w:rsidRDefault="00C13BA7">
      <w:pPr>
        <w:pStyle w:val="a0"/>
        <w:rPr>
          <w:b w:val="0"/>
          <w:bCs w:val="0"/>
          <w:sz w:val="21"/>
          <w:szCs w:val="21"/>
        </w:rPr>
      </w:pPr>
      <w:r>
        <w:rPr>
          <w:rFonts w:hint="eastAsia"/>
          <w:b w:val="0"/>
          <w:bCs w:val="0"/>
          <w:sz w:val="21"/>
          <w:szCs w:val="21"/>
        </w:rPr>
        <w:t xml:space="preserve">Opt.2-2: </w:t>
      </w:r>
      <w:r>
        <w:rPr>
          <w:b w:val="0"/>
          <w:bCs w:val="0"/>
          <w:sz w:val="21"/>
          <w:szCs w:val="21"/>
        </w:rPr>
        <w:t>UE can be configured with one or multiple LP-WUS configurations</w:t>
      </w:r>
      <w:r>
        <w:rPr>
          <w:rFonts w:hint="eastAsia"/>
          <w:b w:val="0"/>
          <w:bCs w:val="0"/>
          <w:sz w:val="21"/>
          <w:szCs w:val="21"/>
        </w:rPr>
        <w:t xml:space="preserve">. </w:t>
      </w:r>
      <w:r>
        <w:rPr>
          <w:b w:val="0"/>
          <w:bCs w:val="0"/>
          <w:sz w:val="21"/>
          <w:szCs w:val="21"/>
        </w:rPr>
        <w:t>Introduce MAC-CE for LP-WUS activation/deactivation</w:t>
      </w:r>
      <w:r>
        <w:rPr>
          <w:rFonts w:hint="eastAsia"/>
          <w:b w:val="0"/>
          <w:bCs w:val="0"/>
          <w:sz w:val="21"/>
          <w:szCs w:val="21"/>
        </w:rPr>
        <w:t xml:space="preserve">, which </w:t>
      </w:r>
      <w:r>
        <w:rPr>
          <w:b w:val="0"/>
          <w:bCs w:val="0"/>
          <w:sz w:val="21"/>
          <w:szCs w:val="21"/>
        </w:rPr>
        <w:t>activates</w:t>
      </w:r>
      <w:r>
        <w:rPr>
          <w:rFonts w:hint="eastAsia"/>
          <w:b w:val="0"/>
          <w:bCs w:val="0"/>
          <w:sz w:val="21"/>
          <w:szCs w:val="21"/>
        </w:rPr>
        <w:t>/deactivates</w:t>
      </w:r>
      <w:r>
        <w:rPr>
          <w:b w:val="0"/>
          <w:bCs w:val="0"/>
          <w:sz w:val="21"/>
          <w:szCs w:val="21"/>
        </w:rPr>
        <w:t xml:space="preserve"> one (or none) of the LP-WUS configurations</w:t>
      </w:r>
    </w:p>
    <w:tbl>
      <w:tblPr>
        <w:tblStyle w:val="afe"/>
        <w:tblW w:w="9631" w:type="dxa"/>
        <w:tblLayout w:type="fixed"/>
        <w:tblLook w:val="04A0" w:firstRow="1" w:lastRow="0" w:firstColumn="1" w:lastColumn="0" w:noHBand="0" w:noVBand="1"/>
      </w:tblPr>
      <w:tblGrid>
        <w:gridCol w:w="1479"/>
        <w:gridCol w:w="1372"/>
        <w:gridCol w:w="6780"/>
      </w:tblGrid>
      <w:tr w:rsidR="003509F9" w14:paraId="2E574C1A" w14:textId="77777777">
        <w:tc>
          <w:tcPr>
            <w:tcW w:w="1479" w:type="dxa"/>
            <w:shd w:val="clear" w:color="auto" w:fill="D9D9D9" w:themeFill="background1" w:themeFillShade="D9"/>
          </w:tcPr>
          <w:p w14:paraId="7FECDA23"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3C7973C4"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A5AF435" w14:textId="77777777" w:rsidR="003509F9" w:rsidRDefault="00C13BA7">
            <w:pPr>
              <w:rPr>
                <w:rFonts w:eastAsia="游明朝"/>
                <w:sz w:val="21"/>
                <w:szCs w:val="21"/>
                <w:lang w:eastAsia="ja-JP"/>
              </w:rPr>
            </w:pPr>
            <w:r>
              <w:rPr>
                <w:sz w:val="21"/>
                <w:szCs w:val="21"/>
              </w:rPr>
              <w:t>Comment</w:t>
            </w:r>
          </w:p>
        </w:tc>
      </w:tr>
      <w:tr w:rsidR="003509F9" w14:paraId="3AFFC80C" w14:textId="77777777">
        <w:tc>
          <w:tcPr>
            <w:tcW w:w="1479" w:type="dxa"/>
          </w:tcPr>
          <w:p w14:paraId="660F59C9"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5F453C6"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393ED861" w14:textId="77777777" w:rsidR="003509F9" w:rsidRDefault="00C13BA7">
            <w:pPr>
              <w:pStyle w:val="a2"/>
            </w:pPr>
            <w:r>
              <w:rPr>
                <w:rFonts w:hint="eastAsia"/>
              </w:rPr>
              <w:t>We are OK with these options for further discussion.</w:t>
            </w:r>
          </w:p>
        </w:tc>
      </w:tr>
      <w:tr w:rsidR="003509F9" w14:paraId="754591D6" w14:textId="77777777">
        <w:tc>
          <w:tcPr>
            <w:tcW w:w="1479" w:type="dxa"/>
          </w:tcPr>
          <w:p w14:paraId="01AA40CA" w14:textId="77777777" w:rsidR="003509F9" w:rsidRDefault="00C13BA7">
            <w:pPr>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MCC</w:t>
            </w:r>
          </w:p>
        </w:tc>
        <w:tc>
          <w:tcPr>
            <w:tcW w:w="1372" w:type="dxa"/>
          </w:tcPr>
          <w:p w14:paraId="7B844358" w14:textId="77777777" w:rsidR="003509F9" w:rsidRDefault="003509F9">
            <w:pPr>
              <w:rPr>
                <w:sz w:val="21"/>
                <w:szCs w:val="21"/>
                <w:lang w:eastAsia="zh-CN"/>
              </w:rPr>
            </w:pPr>
          </w:p>
        </w:tc>
        <w:tc>
          <w:tcPr>
            <w:tcW w:w="6780" w:type="dxa"/>
          </w:tcPr>
          <w:p w14:paraId="1C188F7E" w14:textId="77777777" w:rsidR="003509F9" w:rsidRDefault="00C13BA7">
            <w:pPr>
              <w:rPr>
                <w:rFonts w:eastAsiaTheme="minorEastAsia"/>
                <w:sz w:val="21"/>
                <w:szCs w:val="21"/>
                <w:lang w:eastAsia="zh-CN"/>
              </w:rPr>
            </w:pPr>
            <w:r>
              <w:rPr>
                <w:rFonts w:eastAsiaTheme="minorEastAsia" w:hint="eastAsia"/>
                <w:sz w:val="21"/>
                <w:szCs w:val="21"/>
                <w:lang w:eastAsia="zh-CN"/>
              </w:rPr>
              <w:t>T</w:t>
            </w:r>
            <w:r>
              <w:rPr>
                <w:rFonts w:eastAsiaTheme="minorEastAsia"/>
                <w:sz w:val="21"/>
                <w:szCs w:val="21"/>
                <w:lang w:eastAsia="zh-CN"/>
              </w:rPr>
              <w:t xml:space="preserve">he benefit </w:t>
            </w:r>
            <w:proofErr w:type="gramStart"/>
            <w:r>
              <w:rPr>
                <w:rFonts w:eastAsiaTheme="minorEastAsia"/>
                <w:sz w:val="21"/>
                <w:szCs w:val="21"/>
                <w:lang w:eastAsia="zh-CN"/>
              </w:rPr>
              <w:t>to should</w:t>
            </w:r>
            <w:proofErr w:type="gramEnd"/>
            <w:r>
              <w:rPr>
                <w:rFonts w:eastAsiaTheme="minorEastAsia"/>
                <w:sz w:val="21"/>
                <w:szCs w:val="21"/>
                <w:lang w:eastAsia="zh-CN"/>
              </w:rPr>
              <w:t xml:space="preserve"> clarified</w:t>
            </w:r>
          </w:p>
        </w:tc>
      </w:tr>
      <w:tr w:rsidR="003509F9" w14:paraId="2CE2CDF6" w14:textId="77777777">
        <w:tc>
          <w:tcPr>
            <w:tcW w:w="1479" w:type="dxa"/>
          </w:tcPr>
          <w:p w14:paraId="08F8C05F" w14:textId="77777777" w:rsidR="003509F9" w:rsidRDefault="00C13BA7">
            <w:pPr>
              <w:rPr>
                <w:sz w:val="21"/>
                <w:szCs w:val="21"/>
                <w:lang w:val="en-US" w:eastAsia="zh-CN"/>
              </w:rPr>
            </w:pPr>
            <w:r>
              <w:rPr>
                <w:rFonts w:hint="eastAsia"/>
                <w:sz w:val="21"/>
                <w:szCs w:val="21"/>
                <w:lang w:val="en-US" w:eastAsia="zh-CN"/>
              </w:rPr>
              <w:lastRenderedPageBreak/>
              <w:t xml:space="preserve">ZTE, </w:t>
            </w:r>
            <w:proofErr w:type="spellStart"/>
            <w:r>
              <w:rPr>
                <w:rFonts w:hint="eastAsia"/>
                <w:sz w:val="21"/>
                <w:szCs w:val="21"/>
                <w:lang w:val="en-US" w:eastAsia="zh-CN"/>
              </w:rPr>
              <w:t>Sanechips</w:t>
            </w:r>
            <w:proofErr w:type="spellEnd"/>
          </w:p>
        </w:tc>
        <w:tc>
          <w:tcPr>
            <w:tcW w:w="1372" w:type="dxa"/>
          </w:tcPr>
          <w:p w14:paraId="49F8B947" w14:textId="77777777" w:rsidR="003509F9" w:rsidRDefault="003509F9">
            <w:pPr>
              <w:rPr>
                <w:sz w:val="21"/>
                <w:szCs w:val="21"/>
                <w:lang w:eastAsia="zh-CN"/>
              </w:rPr>
            </w:pPr>
          </w:p>
        </w:tc>
        <w:tc>
          <w:tcPr>
            <w:tcW w:w="6780" w:type="dxa"/>
          </w:tcPr>
          <w:p w14:paraId="65E8BE8B" w14:textId="77777777" w:rsidR="003509F9" w:rsidRDefault="00C13BA7">
            <w:pPr>
              <w:rPr>
                <w:sz w:val="21"/>
                <w:szCs w:val="21"/>
                <w:lang w:val="en-US" w:eastAsia="zh-CN"/>
              </w:rPr>
            </w:pPr>
            <w:r>
              <w:rPr>
                <w:rFonts w:hint="eastAsia"/>
                <w:sz w:val="21"/>
                <w:szCs w:val="21"/>
                <w:lang w:val="en-US" w:eastAsia="zh-CN"/>
              </w:rPr>
              <w:t>Why we firstly to consider MAC activation instead of DCI, why we need MAC activation compared with RRC. It is still not clear. But we are OK to consider UE can be configure one or multiple LP-WUS configurations.</w:t>
            </w:r>
          </w:p>
        </w:tc>
      </w:tr>
      <w:tr w:rsidR="003509F9" w14:paraId="1C97DB42" w14:textId="77777777">
        <w:tc>
          <w:tcPr>
            <w:tcW w:w="1479" w:type="dxa"/>
          </w:tcPr>
          <w:p w14:paraId="14042CB0"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7F331900" w14:textId="77777777" w:rsidR="003509F9" w:rsidRDefault="003509F9">
            <w:pPr>
              <w:rPr>
                <w:rFonts w:eastAsiaTheme="minorEastAsia"/>
                <w:sz w:val="21"/>
                <w:szCs w:val="21"/>
                <w:lang w:eastAsia="zh-CN"/>
              </w:rPr>
            </w:pPr>
          </w:p>
        </w:tc>
        <w:tc>
          <w:tcPr>
            <w:tcW w:w="6780" w:type="dxa"/>
          </w:tcPr>
          <w:p w14:paraId="665316A0" w14:textId="77777777" w:rsidR="003509F9" w:rsidRDefault="00C13BA7">
            <w:pPr>
              <w:rPr>
                <w:rFonts w:eastAsiaTheme="minorEastAsia"/>
                <w:sz w:val="21"/>
                <w:szCs w:val="21"/>
                <w:lang w:eastAsia="zh-CN"/>
              </w:rPr>
            </w:pPr>
            <w:r>
              <w:rPr>
                <w:rFonts w:eastAsiaTheme="minorEastAsia"/>
                <w:sz w:val="21"/>
                <w:szCs w:val="21"/>
                <w:lang w:eastAsia="zh-CN"/>
              </w:rPr>
              <w:t>Wording of Option 2-1 should be clarified, use of plural “configurations” is confusing.  Is MAC-CE just being used to activate/deactivate the 1 configuration or somehow enabling switching between configurations (which seems to be opt-2-2?)</w:t>
            </w:r>
            <w:r>
              <w:rPr>
                <w:rFonts w:eastAsiaTheme="minorEastAsia"/>
                <w:sz w:val="21"/>
                <w:szCs w:val="21"/>
                <w:lang w:eastAsia="zh-CN"/>
              </w:rPr>
              <w:br/>
            </w:r>
            <w:r>
              <w:rPr>
                <w:rFonts w:eastAsiaTheme="minorEastAsia"/>
                <w:sz w:val="21"/>
                <w:szCs w:val="21"/>
                <w:lang w:eastAsia="zh-CN"/>
              </w:rPr>
              <w:br/>
              <w:t>Also, would like to understand why MAC-CE, as opposed to DCI, and the consequences of missed/incorrect L1/2 indications.</w:t>
            </w:r>
          </w:p>
        </w:tc>
      </w:tr>
      <w:tr w:rsidR="003509F9" w14:paraId="26096C1C" w14:textId="77777777">
        <w:tc>
          <w:tcPr>
            <w:tcW w:w="1479" w:type="dxa"/>
          </w:tcPr>
          <w:p w14:paraId="08C3325F" w14:textId="77777777" w:rsidR="003509F9" w:rsidRDefault="00C13BA7">
            <w:pPr>
              <w:rPr>
                <w:sz w:val="21"/>
                <w:szCs w:val="21"/>
                <w:lang w:val="en-US" w:eastAsia="zh-CN"/>
              </w:rPr>
            </w:pPr>
            <w:r>
              <w:rPr>
                <w:sz w:val="21"/>
                <w:szCs w:val="21"/>
                <w:lang w:val="en-US" w:eastAsia="zh-CN"/>
              </w:rPr>
              <w:t>Apple</w:t>
            </w:r>
          </w:p>
        </w:tc>
        <w:tc>
          <w:tcPr>
            <w:tcW w:w="1372" w:type="dxa"/>
          </w:tcPr>
          <w:p w14:paraId="43700D40" w14:textId="77777777" w:rsidR="003509F9" w:rsidRDefault="003509F9">
            <w:pPr>
              <w:rPr>
                <w:sz w:val="21"/>
                <w:szCs w:val="21"/>
                <w:lang w:eastAsia="zh-CN"/>
              </w:rPr>
            </w:pPr>
          </w:p>
        </w:tc>
        <w:tc>
          <w:tcPr>
            <w:tcW w:w="6780" w:type="dxa"/>
          </w:tcPr>
          <w:p w14:paraId="3CB92691" w14:textId="77777777" w:rsidR="003509F9" w:rsidRDefault="00C13BA7">
            <w:pPr>
              <w:rPr>
                <w:sz w:val="21"/>
                <w:szCs w:val="21"/>
                <w:lang w:val="en-US" w:eastAsia="zh-CN"/>
              </w:rPr>
            </w:pPr>
            <w:r>
              <w:rPr>
                <w:sz w:val="21"/>
                <w:szCs w:val="21"/>
                <w:lang w:val="en-US" w:eastAsia="zh-CN"/>
              </w:rPr>
              <w:t>This is also related to Proposal 3.3-1 and 3.3-2, it also needs to be clarified what is the definition of an LP-WUS configuration.</w:t>
            </w:r>
          </w:p>
        </w:tc>
      </w:tr>
      <w:tr w:rsidR="00FC5ECF" w14:paraId="378C87B2" w14:textId="77777777">
        <w:tc>
          <w:tcPr>
            <w:tcW w:w="1479" w:type="dxa"/>
          </w:tcPr>
          <w:p w14:paraId="52852312" w14:textId="2BE80FE1" w:rsidR="00FC5ECF" w:rsidRDefault="00FC5ECF" w:rsidP="00FC5ECF">
            <w:pPr>
              <w:rPr>
                <w:rFonts w:eastAsiaTheme="minorEastAsia"/>
                <w:sz w:val="21"/>
                <w:szCs w:val="21"/>
                <w:lang w:eastAsia="zh-CN"/>
              </w:rPr>
            </w:pPr>
            <w:r>
              <w:rPr>
                <w:rFonts w:eastAsiaTheme="minorEastAsia" w:hint="eastAsia"/>
                <w:sz w:val="21"/>
                <w:szCs w:val="21"/>
                <w:lang w:val="en-US" w:eastAsia="zh-CN"/>
              </w:rPr>
              <w:t>Lenovo</w:t>
            </w:r>
          </w:p>
        </w:tc>
        <w:tc>
          <w:tcPr>
            <w:tcW w:w="1372" w:type="dxa"/>
          </w:tcPr>
          <w:p w14:paraId="589F4C85" w14:textId="00B6069B" w:rsidR="00FC5ECF" w:rsidRDefault="00FC5ECF" w:rsidP="00FC5ECF">
            <w:pPr>
              <w:rPr>
                <w:rFonts w:eastAsiaTheme="minorEastAsia"/>
                <w:sz w:val="21"/>
                <w:szCs w:val="21"/>
                <w:lang w:eastAsia="zh-CN"/>
              </w:rPr>
            </w:pPr>
            <w:r>
              <w:rPr>
                <w:rFonts w:eastAsiaTheme="minorEastAsia" w:hint="eastAsia"/>
                <w:sz w:val="21"/>
                <w:szCs w:val="21"/>
                <w:lang w:eastAsia="zh-CN"/>
              </w:rPr>
              <w:t>Y</w:t>
            </w:r>
          </w:p>
        </w:tc>
        <w:tc>
          <w:tcPr>
            <w:tcW w:w="6780" w:type="dxa"/>
          </w:tcPr>
          <w:p w14:paraId="72476221" w14:textId="62280FF2" w:rsidR="00FC5ECF" w:rsidRDefault="00FC5ECF" w:rsidP="00FC5ECF">
            <w:pPr>
              <w:rPr>
                <w:rFonts w:eastAsiaTheme="minorEastAsia"/>
                <w:sz w:val="21"/>
                <w:szCs w:val="21"/>
                <w:lang w:eastAsia="zh-CN"/>
              </w:rPr>
            </w:pPr>
            <w:r>
              <w:rPr>
                <w:rFonts w:eastAsiaTheme="minorEastAsia" w:hint="eastAsia"/>
                <w:sz w:val="21"/>
                <w:szCs w:val="21"/>
                <w:lang w:val="en-US" w:eastAsia="zh-CN"/>
              </w:rPr>
              <w:t>OK for further discussion.</w:t>
            </w:r>
          </w:p>
        </w:tc>
      </w:tr>
      <w:tr w:rsidR="002F725D" w14:paraId="23AA542C" w14:textId="77777777" w:rsidTr="002F725D">
        <w:tc>
          <w:tcPr>
            <w:tcW w:w="1479" w:type="dxa"/>
          </w:tcPr>
          <w:p w14:paraId="5AC38DED" w14:textId="77777777" w:rsidR="002F725D" w:rsidRDefault="002F725D" w:rsidP="00B008D8">
            <w:pPr>
              <w:rPr>
                <w:sz w:val="21"/>
                <w:szCs w:val="21"/>
                <w:lang w:val="en-US" w:eastAsia="ko-KR"/>
              </w:rPr>
            </w:pPr>
            <w:r>
              <w:rPr>
                <w:rFonts w:hint="eastAsia"/>
                <w:sz w:val="21"/>
                <w:szCs w:val="21"/>
                <w:lang w:val="en-US" w:eastAsia="ko-KR"/>
              </w:rPr>
              <w:t>L</w:t>
            </w:r>
            <w:r>
              <w:rPr>
                <w:sz w:val="21"/>
                <w:szCs w:val="21"/>
                <w:lang w:val="en-US" w:eastAsia="ko-KR"/>
              </w:rPr>
              <w:t>GE</w:t>
            </w:r>
          </w:p>
        </w:tc>
        <w:tc>
          <w:tcPr>
            <w:tcW w:w="1372" w:type="dxa"/>
          </w:tcPr>
          <w:p w14:paraId="1B28B1C3" w14:textId="77777777" w:rsidR="002F725D" w:rsidRDefault="002F725D" w:rsidP="00B008D8">
            <w:pPr>
              <w:rPr>
                <w:sz w:val="21"/>
                <w:szCs w:val="21"/>
                <w:lang w:eastAsia="ko-KR"/>
              </w:rPr>
            </w:pPr>
            <w:r>
              <w:rPr>
                <w:rFonts w:hint="eastAsia"/>
                <w:sz w:val="21"/>
                <w:szCs w:val="21"/>
                <w:lang w:eastAsia="ko-KR"/>
              </w:rPr>
              <w:t>Y</w:t>
            </w:r>
          </w:p>
        </w:tc>
        <w:tc>
          <w:tcPr>
            <w:tcW w:w="6780" w:type="dxa"/>
          </w:tcPr>
          <w:p w14:paraId="03385891" w14:textId="77777777" w:rsidR="002F725D" w:rsidRDefault="002F725D" w:rsidP="00B008D8">
            <w:pPr>
              <w:rPr>
                <w:sz w:val="21"/>
                <w:szCs w:val="21"/>
                <w:lang w:val="en-US" w:eastAsia="zh-CN"/>
              </w:rPr>
            </w:pPr>
          </w:p>
        </w:tc>
      </w:tr>
      <w:tr w:rsidR="00B216DD" w14:paraId="541D314A" w14:textId="77777777" w:rsidTr="002F725D">
        <w:tc>
          <w:tcPr>
            <w:tcW w:w="1479" w:type="dxa"/>
          </w:tcPr>
          <w:p w14:paraId="09C5967D" w14:textId="732A9B62"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7C2AF19A" w14:textId="77777777" w:rsidR="00B216DD" w:rsidRDefault="00B216DD" w:rsidP="00B008D8">
            <w:pPr>
              <w:rPr>
                <w:sz w:val="21"/>
                <w:szCs w:val="21"/>
                <w:lang w:eastAsia="ko-KR"/>
              </w:rPr>
            </w:pPr>
          </w:p>
        </w:tc>
        <w:tc>
          <w:tcPr>
            <w:tcW w:w="6780" w:type="dxa"/>
          </w:tcPr>
          <w:p w14:paraId="1683A9FE" w14:textId="7E6FF97E"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W</w:t>
            </w:r>
            <w:r>
              <w:rPr>
                <w:rFonts w:eastAsiaTheme="minorEastAsia"/>
                <w:sz w:val="21"/>
                <w:szCs w:val="21"/>
                <w:lang w:val="en-US" w:eastAsia="zh-CN"/>
              </w:rPr>
              <w:t xml:space="preserve">e haven’t </w:t>
            </w:r>
            <w:proofErr w:type="gramStart"/>
            <w:r>
              <w:rPr>
                <w:rFonts w:eastAsiaTheme="minorEastAsia"/>
                <w:sz w:val="21"/>
                <w:szCs w:val="21"/>
                <w:lang w:val="en-US" w:eastAsia="zh-CN"/>
              </w:rPr>
              <w:t>see</w:t>
            </w:r>
            <w:proofErr w:type="gramEnd"/>
            <w:r>
              <w:rPr>
                <w:rFonts w:eastAsiaTheme="minorEastAsia"/>
                <w:sz w:val="21"/>
                <w:szCs w:val="21"/>
                <w:lang w:val="en-US" w:eastAsia="zh-CN"/>
              </w:rPr>
              <w:t xml:space="preserve"> the justification of L1/MAC-CE activation/deactivation.</w:t>
            </w:r>
          </w:p>
        </w:tc>
      </w:tr>
      <w:tr w:rsidR="00CA76DA" w14:paraId="702ADBAE" w14:textId="77777777" w:rsidTr="002F725D">
        <w:tc>
          <w:tcPr>
            <w:tcW w:w="1479" w:type="dxa"/>
          </w:tcPr>
          <w:p w14:paraId="17CFE1C5" w14:textId="66986F12" w:rsidR="00CA76DA" w:rsidRDefault="00CA76DA" w:rsidP="00CA76DA">
            <w:pPr>
              <w:rPr>
                <w:rFonts w:eastAsiaTheme="minorEastAsia"/>
                <w:sz w:val="21"/>
                <w:szCs w:val="21"/>
                <w:lang w:val="en-US" w:eastAsia="zh-CN"/>
              </w:rPr>
            </w:pPr>
            <w:r w:rsidRPr="007A68C6">
              <w:t>MTK</w:t>
            </w:r>
          </w:p>
        </w:tc>
        <w:tc>
          <w:tcPr>
            <w:tcW w:w="1372" w:type="dxa"/>
          </w:tcPr>
          <w:p w14:paraId="1D14F3DF" w14:textId="00EA01ED" w:rsidR="00CA76DA" w:rsidRDefault="00CA76DA" w:rsidP="00CA76DA">
            <w:pPr>
              <w:rPr>
                <w:sz w:val="21"/>
                <w:szCs w:val="21"/>
                <w:lang w:eastAsia="ko-KR"/>
              </w:rPr>
            </w:pPr>
            <w:r>
              <w:rPr>
                <w:rFonts w:hint="eastAsia"/>
              </w:rPr>
              <w:t>Y</w:t>
            </w:r>
          </w:p>
        </w:tc>
        <w:tc>
          <w:tcPr>
            <w:tcW w:w="6780" w:type="dxa"/>
          </w:tcPr>
          <w:p w14:paraId="47DC796B" w14:textId="2C58824B" w:rsidR="00CA76DA" w:rsidRDefault="00CA76DA" w:rsidP="00CA76DA">
            <w:pPr>
              <w:rPr>
                <w:rFonts w:eastAsiaTheme="minorEastAsia"/>
                <w:sz w:val="21"/>
                <w:szCs w:val="21"/>
                <w:lang w:val="en-US" w:eastAsia="zh-CN"/>
              </w:rPr>
            </w:pPr>
            <w:r>
              <w:t>Okay with MAC-CE with a need of ACK and activation time.</w:t>
            </w:r>
          </w:p>
        </w:tc>
      </w:tr>
      <w:tr w:rsidR="00CA76DA" w14:paraId="1B63556E" w14:textId="77777777" w:rsidTr="002F725D">
        <w:tc>
          <w:tcPr>
            <w:tcW w:w="1479" w:type="dxa"/>
          </w:tcPr>
          <w:p w14:paraId="1F6BA4BC" w14:textId="5A8B3CA1" w:rsidR="00CA76DA" w:rsidRDefault="00CA76DA" w:rsidP="00CA76DA">
            <w:pPr>
              <w:rPr>
                <w:rFonts w:eastAsiaTheme="minorEastAsia"/>
                <w:sz w:val="21"/>
                <w:szCs w:val="21"/>
                <w:lang w:val="en-US" w:eastAsia="zh-CN"/>
              </w:rPr>
            </w:pPr>
            <w:r>
              <w:rPr>
                <w:rFonts w:eastAsiaTheme="minorEastAsia" w:hint="eastAsia"/>
                <w:sz w:val="21"/>
                <w:szCs w:val="21"/>
                <w:lang w:eastAsia="zh-CN"/>
              </w:rPr>
              <w:t>v</w:t>
            </w:r>
            <w:r>
              <w:rPr>
                <w:rFonts w:eastAsiaTheme="minorEastAsia"/>
                <w:sz w:val="21"/>
                <w:szCs w:val="21"/>
                <w:lang w:eastAsia="zh-CN"/>
              </w:rPr>
              <w:t>ivo</w:t>
            </w:r>
          </w:p>
        </w:tc>
        <w:tc>
          <w:tcPr>
            <w:tcW w:w="1372" w:type="dxa"/>
          </w:tcPr>
          <w:p w14:paraId="7F9B7ABD" w14:textId="77777777" w:rsidR="00CA76DA" w:rsidRDefault="00CA76DA" w:rsidP="00CA76DA">
            <w:pPr>
              <w:rPr>
                <w:sz w:val="21"/>
                <w:szCs w:val="21"/>
                <w:lang w:eastAsia="ko-KR"/>
              </w:rPr>
            </w:pPr>
          </w:p>
        </w:tc>
        <w:tc>
          <w:tcPr>
            <w:tcW w:w="6780" w:type="dxa"/>
          </w:tcPr>
          <w:p w14:paraId="2AA1D979" w14:textId="77777777" w:rsidR="00CA76DA" w:rsidRDefault="00CA76DA" w:rsidP="00CA76DA">
            <w:pPr>
              <w:rPr>
                <w:rFonts w:eastAsiaTheme="minorEastAsia"/>
                <w:sz w:val="21"/>
                <w:szCs w:val="21"/>
                <w:lang w:eastAsia="zh-CN"/>
              </w:rPr>
            </w:pPr>
            <w:r>
              <w:rPr>
                <w:rFonts w:eastAsiaTheme="minorEastAsia"/>
                <w:sz w:val="21"/>
                <w:szCs w:val="21"/>
                <w:lang w:eastAsia="zh-CN"/>
              </w:rPr>
              <w:t xml:space="preserve">We support that </w:t>
            </w:r>
            <w:r w:rsidRPr="0094514E">
              <w:rPr>
                <w:rFonts w:eastAsiaTheme="minorEastAsia"/>
                <w:sz w:val="21"/>
                <w:szCs w:val="21"/>
                <w:lang w:eastAsia="zh-CN"/>
              </w:rPr>
              <w:t xml:space="preserve">the activation/deactivation of LP-WUS monitoring by </w:t>
            </w:r>
            <w:proofErr w:type="spellStart"/>
            <w:r w:rsidRPr="0094514E">
              <w:rPr>
                <w:rFonts w:eastAsiaTheme="minorEastAsia"/>
                <w:sz w:val="21"/>
                <w:szCs w:val="21"/>
                <w:lang w:eastAsia="zh-CN"/>
              </w:rPr>
              <w:t>gNB</w:t>
            </w:r>
            <w:proofErr w:type="spellEnd"/>
            <w:r w:rsidRPr="0094514E">
              <w:rPr>
                <w:rFonts w:eastAsiaTheme="minorEastAsia"/>
                <w:sz w:val="21"/>
                <w:szCs w:val="21"/>
                <w:lang w:eastAsia="zh-CN"/>
              </w:rPr>
              <w:t xml:space="preserve"> L1/L2 </w:t>
            </w:r>
            <w:proofErr w:type="spellStart"/>
            <w:r w:rsidRPr="0094514E">
              <w:rPr>
                <w:rFonts w:eastAsiaTheme="minorEastAsia"/>
                <w:sz w:val="21"/>
                <w:szCs w:val="21"/>
                <w:lang w:eastAsia="zh-CN"/>
              </w:rPr>
              <w:t>signaling</w:t>
            </w:r>
            <w:proofErr w:type="spellEnd"/>
            <w:r>
              <w:rPr>
                <w:rFonts w:eastAsiaTheme="minorEastAsia"/>
                <w:lang w:eastAsia="zh-CN"/>
              </w:rPr>
              <w:t xml:space="preserve"> e.g., using PDCCH skipping indication.</w:t>
            </w:r>
            <w:r>
              <w:rPr>
                <w:rFonts w:eastAsiaTheme="minorEastAsia"/>
                <w:sz w:val="21"/>
                <w:szCs w:val="21"/>
                <w:lang w:eastAsia="zh-CN"/>
              </w:rPr>
              <w:t xml:space="preserve"> </w:t>
            </w:r>
          </w:p>
          <w:p w14:paraId="0AC0A414" w14:textId="1E20C52F" w:rsidR="00CA76DA" w:rsidRDefault="00CA76DA" w:rsidP="00CA76DA">
            <w:pPr>
              <w:rPr>
                <w:rFonts w:eastAsiaTheme="minorEastAsia"/>
                <w:sz w:val="21"/>
                <w:szCs w:val="21"/>
                <w:lang w:val="en-US" w:eastAsia="zh-CN"/>
              </w:rPr>
            </w:pPr>
            <w:r>
              <w:rPr>
                <w:rFonts w:eastAsiaTheme="minorEastAsia"/>
                <w:sz w:val="21"/>
                <w:szCs w:val="21"/>
                <w:lang w:eastAsia="zh-CN"/>
              </w:rPr>
              <w:t>But what is the benefit and purpose for the following two options? In our view, there seems no need for a UE to be configured with multiple LP-WUS configurations. Hence, there is no need to i</w:t>
            </w:r>
            <w:r w:rsidRPr="0094514E">
              <w:rPr>
                <w:rFonts w:eastAsiaTheme="minorEastAsia"/>
                <w:sz w:val="21"/>
                <w:szCs w:val="21"/>
                <w:lang w:eastAsia="zh-CN"/>
              </w:rPr>
              <w:t>ntroduce MAC-CE for LP-WUS activation/deactivation</w:t>
            </w:r>
            <w:r>
              <w:rPr>
                <w:rFonts w:eastAsiaTheme="minorEastAsia"/>
                <w:sz w:val="21"/>
                <w:szCs w:val="21"/>
                <w:lang w:eastAsia="zh-CN"/>
              </w:rPr>
              <w:t xml:space="preserve"> of the LP-WUS configurations.</w:t>
            </w:r>
          </w:p>
        </w:tc>
      </w:tr>
      <w:tr w:rsidR="00C20A91" w14:paraId="17854B82" w14:textId="77777777" w:rsidTr="002F725D">
        <w:tc>
          <w:tcPr>
            <w:tcW w:w="1479" w:type="dxa"/>
          </w:tcPr>
          <w:p w14:paraId="024C72F1" w14:textId="097C6388" w:rsidR="00C20A91" w:rsidRDefault="00C20A91" w:rsidP="00CA76DA">
            <w:pPr>
              <w:rPr>
                <w:rFonts w:eastAsiaTheme="minorEastAsia"/>
                <w:sz w:val="21"/>
                <w:szCs w:val="21"/>
                <w:lang w:eastAsia="zh-CN"/>
              </w:rPr>
            </w:pPr>
            <w:r>
              <w:rPr>
                <w:rFonts w:eastAsiaTheme="minorEastAsia" w:hint="eastAsia"/>
                <w:sz w:val="21"/>
                <w:szCs w:val="21"/>
                <w:lang w:eastAsia="zh-CN"/>
              </w:rPr>
              <w:t>Sharp</w:t>
            </w:r>
          </w:p>
        </w:tc>
        <w:tc>
          <w:tcPr>
            <w:tcW w:w="1372" w:type="dxa"/>
          </w:tcPr>
          <w:p w14:paraId="49E2291E" w14:textId="77777777" w:rsidR="00C20A91" w:rsidRDefault="00C20A91" w:rsidP="00CA76DA">
            <w:pPr>
              <w:rPr>
                <w:sz w:val="21"/>
                <w:szCs w:val="21"/>
                <w:lang w:eastAsia="ko-KR"/>
              </w:rPr>
            </w:pPr>
          </w:p>
        </w:tc>
        <w:tc>
          <w:tcPr>
            <w:tcW w:w="6780" w:type="dxa"/>
          </w:tcPr>
          <w:p w14:paraId="04504C21" w14:textId="161E6174" w:rsidR="00C20A91" w:rsidRDefault="00C20A91" w:rsidP="00CA76DA">
            <w:pPr>
              <w:rPr>
                <w:rFonts w:eastAsiaTheme="minorEastAsia"/>
                <w:sz w:val="21"/>
                <w:szCs w:val="21"/>
                <w:lang w:eastAsia="zh-CN"/>
              </w:rPr>
            </w:pPr>
            <w:r>
              <w:rPr>
                <w:rFonts w:eastAsiaTheme="minorEastAsia"/>
                <w:sz w:val="21"/>
                <w:szCs w:val="21"/>
                <w:lang w:eastAsia="zh-CN"/>
              </w:rPr>
              <w:t>I</w:t>
            </w:r>
            <w:r>
              <w:rPr>
                <w:rFonts w:eastAsiaTheme="minorEastAsia" w:hint="eastAsia"/>
                <w:sz w:val="21"/>
                <w:szCs w:val="21"/>
                <w:lang w:eastAsia="zh-CN"/>
              </w:rPr>
              <w:t xml:space="preserve">n the main bullet, L1/L2 </w:t>
            </w:r>
            <w:proofErr w:type="spellStart"/>
            <w:r>
              <w:rPr>
                <w:rFonts w:eastAsiaTheme="minorEastAsia" w:hint="eastAsia"/>
                <w:sz w:val="21"/>
                <w:szCs w:val="21"/>
                <w:lang w:eastAsia="zh-CN"/>
              </w:rPr>
              <w:t>signaling</w:t>
            </w:r>
            <w:proofErr w:type="spellEnd"/>
            <w:r>
              <w:rPr>
                <w:rFonts w:eastAsiaTheme="minorEastAsia" w:hint="eastAsia"/>
                <w:sz w:val="21"/>
                <w:szCs w:val="21"/>
                <w:lang w:eastAsia="zh-CN"/>
              </w:rPr>
              <w:t xml:space="preserve"> are proposed for activation/deactivation, but, only MAC-CE is mentioned</w:t>
            </w:r>
            <w:r w:rsidR="006A2DCB">
              <w:rPr>
                <w:rFonts w:eastAsiaTheme="minorEastAsia" w:hint="eastAsia"/>
                <w:sz w:val="21"/>
                <w:szCs w:val="21"/>
                <w:lang w:eastAsia="zh-CN"/>
              </w:rPr>
              <w:t xml:space="preserve"> in opt2-1/2-2. </w:t>
            </w:r>
            <w:r w:rsidR="006A2DCB">
              <w:rPr>
                <w:rFonts w:eastAsiaTheme="minorEastAsia"/>
                <w:sz w:val="21"/>
                <w:szCs w:val="21"/>
                <w:lang w:eastAsia="zh-CN"/>
              </w:rPr>
              <w:t>A</w:t>
            </w:r>
            <w:r w:rsidR="006A2DCB">
              <w:rPr>
                <w:rFonts w:eastAsiaTheme="minorEastAsia" w:hint="eastAsia"/>
                <w:sz w:val="21"/>
                <w:szCs w:val="21"/>
                <w:lang w:eastAsia="zh-CN"/>
              </w:rPr>
              <w:t xml:space="preserve">s comments by other </w:t>
            </w:r>
            <w:proofErr w:type="spellStart"/>
            <w:r w:rsidR="006A2DCB">
              <w:rPr>
                <w:rFonts w:eastAsiaTheme="minorEastAsia" w:hint="eastAsia"/>
                <w:sz w:val="21"/>
                <w:szCs w:val="21"/>
                <w:lang w:eastAsia="zh-CN"/>
              </w:rPr>
              <w:t>companys</w:t>
            </w:r>
            <w:proofErr w:type="spellEnd"/>
            <w:r w:rsidR="006A2DCB">
              <w:rPr>
                <w:rFonts w:eastAsiaTheme="minorEastAsia" w:hint="eastAsia"/>
                <w:sz w:val="21"/>
                <w:szCs w:val="21"/>
                <w:lang w:eastAsia="zh-CN"/>
              </w:rPr>
              <w:t xml:space="preserve">, DCI can also be </w:t>
            </w:r>
            <w:proofErr w:type="spellStart"/>
            <w:r w:rsidR="006A2DCB">
              <w:rPr>
                <w:rFonts w:eastAsiaTheme="minorEastAsia" w:hint="eastAsia"/>
                <w:sz w:val="21"/>
                <w:szCs w:val="21"/>
                <w:lang w:eastAsia="zh-CN"/>
              </w:rPr>
              <w:t>considerd</w:t>
            </w:r>
            <w:proofErr w:type="spellEnd"/>
            <w:r w:rsidR="006A2DCB">
              <w:rPr>
                <w:rFonts w:eastAsiaTheme="minorEastAsia" w:hint="eastAsia"/>
                <w:sz w:val="21"/>
                <w:szCs w:val="21"/>
                <w:lang w:eastAsia="zh-CN"/>
              </w:rPr>
              <w:t xml:space="preserve"> for </w:t>
            </w:r>
            <w:r w:rsidR="006A2DCB" w:rsidRPr="006A2DCB">
              <w:rPr>
                <w:rFonts w:eastAsiaTheme="minorEastAsia"/>
                <w:sz w:val="21"/>
                <w:szCs w:val="21"/>
                <w:lang w:eastAsia="zh-CN"/>
              </w:rPr>
              <w:t>activation/deactivation</w:t>
            </w:r>
            <w:r w:rsidR="006A2DCB">
              <w:rPr>
                <w:rFonts w:eastAsiaTheme="minorEastAsia" w:hint="eastAsia"/>
                <w:sz w:val="21"/>
                <w:szCs w:val="21"/>
                <w:lang w:eastAsia="zh-CN"/>
              </w:rPr>
              <w:t>.</w:t>
            </w:r>
          </w:p>
        </w:tc>
      </w:tr>
      <w:tr w:rsidR="00C7026F" w14:paraId="6B3CB0B6" w14:textId="77777777" w:rsidTr="002F725D">
        <w:tc>
          <w:tcPr>
            <w:tcW w:w="1479" w:type="dxa"/>
          </w:tcPr>
          <w:p w14:paraId="07F50D43" w14:textId="27FD0889" w:rsidR="00C7026F" w:rsidRDefault="00C7026F" w:rsidP="00C7026F">
            <w:pPr>
              <w:rPr>
                <w:rFonts w:eastAsiaTheme="minorEastAsia"/>
                <w:sz w:val="21"/>
                <w:szCs w:val="21"/>
                <w:lang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5F0A881F" w14:textId="77777777" w:rsidR="00C7026F" w:rsidRDefault="00C7026F" w:rsidP="00C7026F">
            <w:pPr>
              <w:rPr>
                <w:sz w:val="21"/>
                <w:szCs w:val="21"/>
                <w:lang w:eastAsia="ko-KR"/>
              </w:rPr>
            </w:pPr>
          </w:p>
        </w:tc>
        <w:tc>
          <w:tcPr>
            <w:tcW w:w="6780" w:type="dxa"/>
          </w:tcPr>
          <w:p w14:paraId="313D3575" w14:textId="77777777" w:rsidR="00C7026F" w:rsidRDefault="00C7026F" w:rsidP="00C7026F">
            <w:pPr>
              <w:rPr>
                <w:rFonts w:eastAsiaTheme="minorEastAsia"/>
                <w:sz w:val="21"/>
                <w:szCs w:val="21"/>
                <w:lang w:eastAsia="zh-CN"/>
              </w:rPr>
            </w:pPr>
            <w:r>
              <w:rPr>
                <w:rFonts w:eastAsiaTheme="minorEastAsia"/>
                <w:sz w:val="21"/>
                <w:szCs w:val="21"/>
                <w:lang w:eastAsia="zh-CN"/>
              </w:rPr>
              <w:t>One general suggestion is that we separately discuss activation and deactivation, since different signalling/procedure may be used.</w:t>
            </w:r>
          </w:p>
          <w:p w14:paraId="321503B9" w14:textId="14388886" w:rsidR="00C7026F" w:rsidRDefault="00C7026F" w:rsidP="00C7026F">
            <w:pPr>
              <w:rPr>
                <w:rFonts w:eastAsiaTheme="minorEastAsia"/>
                <w:sz w:val="21"/>
                <w:szCs w:val="21"/>
                <w:lang w:eastAsia="zh-CN"/>
              </w:rPr>
            </w:pPr>
            <w:r>
              <w:rPr>
                <w:rFonts w:eastAsiaTheme="minorEastAsia"/>
                <w:sz w:val="21"/>
                <w:szCs w:val="21"/>
                <w:lang w:eastAsia="zh-CN"/>
              </w:rPr>
              <w:t xml:space="preserve">Regarding the two options, </w:t>
            </w:r>
            <w:r>
              <w:rPr>
                <w:rFonts w:eastAsiaTheme="minorEastAsia" w:hint="eastAsia"/>
                <w:sz w:val="21"/>
                <w:szCs w:val="21"/>
                <w:lang w:eastAsia="zh-CN"/>
              </w:rPr>
              <w:t>O</w:t>
            </w:r>
            <w:r>
              <w:rPr>
                <w:rFonts w:eastAsiaTheme="minorEastAsia"/>
                <w:sz w:val="21"/>
                <w:szCs w:val="21"/>
                <w:lang w:eastAsia="zh-CN"/>
              </w:rPr>
              <w:t>pt.2-1 is clear to us, and we are fine with it for activation (we are also OK for DCI based activation). However, Opt.2-2 is not clear to us, more clarification is needed.</w:t>
            </w:r>
          </w:p>
        </w:tc>
      </w:tr>
    </w:tbl>
    <w:p w14:paraId="253E8D4F" w14:textId="77777777" w:rsidR="003509F9" w:rsidRDefault="003509F9">
      <w:pPr>
        <w:pStyle w:val="a2"/>
        <w:rPr>
          <w:lang w:val="en-GB"/>
        </w:rPr>
      </w:pPr>
    </w:p>
    <w:p w14:paraId="4CF6F88B" w14:textId="1E5F027B" w:rsidR="00C20B19" w:rsidRDefault="00C20B19" w:rsidP="00C20B19">
      <w:pPr>
        <w:pStyle w:val="4"/>
      </w:pPr>
      <w:r>
        <w:rPr>
          <w:rFonts w:hint="eastAsia"/>
          <w:highlight w:val="yellow"/>
        </w:rPr>
        <w:t>[</w:t>
      </w:r>
      <w:r w:rsidR="00420812">
        <w:rPr>
          <w:rFonts w:hint="eastAsia"/>
          <w:highlight w:val="yellow"/>
        </w:rPr>
        <w:t>Close</w:t>
      </w:r>
      <w:r>
        <w:rPr>
          <w:rFonts w:hint="eastAsia"/>
          <w:highlight w:val="yellow"/>
        </w:rPr>
        <w:t>]Proposal</w:t>
      </w:r>
      <w:r>
        <w:rPr>
          <w:highlight w:val="yellow"/>
        </w:rPr>
        <w:t xml:space="preserve"> 4-</w:t>
      </w:r>
      <w:r>
        <w:rPr>
          <w:rFonts w:hint="eastAsia"/>
          <w:highlight w:val="yellow"/>
        </w:rPr>
        <w:t>2a</w:t>
      </w:r>
      <w:r>
        <w:rPr>
          <w:highlight w:val="yellow"/>
        </w:rPr>
        <w:t>:</w:t>
      </w:r>
    </w:p>
    <w:p w14:paraId="39A9CDC1" w14:textId="77777777" w:rsidR="00C20B19" w:rsidRDefault="00C20B19" w:rsidP="00C20B19">
      <w:pPr>
        <w:pStyle w:val="a0"/>
        <w:numPr>
          <w:ilvl w:val="0"/>
          <w:numId w:val="4"/>
        </w:numPr>
        <w:rPr>
          <w:b w:val="0"/>
          <w:bCs w:val="0"/>
          <w:sz w:val="21"/>
          <w:szCs w:val="21"/>
        </w:rPr>
      </w:pPr>
      <w:r>
        <w:rPr>
          <w:rFonts w:hint="eastAsia"/>
          <w:b w:val="0"/>
          <w:bCs w:val="0"/>
          <w:sz w:val="21"/>
          <w:szCs w:val="21"/>
        </w:rPr>
        <w:t>When</w:t>
      </w:r>
      <w:r>
        <w:rPr>
          <w:b w:val="0"/>
          <w:bCs w:val="0"/>
          <w:sz w:val="21"/>
          <w:szCs w:val="21"/>
        </w:rPr>
        <w:t xml:space="preserve"> LP-WUS monitoring is enabled</w:t>
      </w:r>
      <w:r>
        <w:rPr>
          <w:rFonts w:hint="eastAsia"/>
          <w:b w:val="0"/>
          <w:bCs w:val="0"/>
          <w:sz w:val="21"/>
          <w:szCs w:val="21"/>
        </w:rPr>
        <w:t xml:space="preserve"> for RRC CONNECTED mode, following opions are further considered for the a</w:t>
      </w:r>
      <w:r>
        <w:rPr>
          <w:b w:val="0"/>
          <w:bCs w:val="0"/>
          <w:sz w:val="21"/>
          <w:szCs w:val="21"/>
        </w:rPr>
        <w:t>ctivation/deactivation of LP-WUS monitoring by gNB L1/L2 signaling</w:t>
      </w:r>
    </w:p>
    <w:p w14:paraId="4247361C" w14:textId="1FA92D54" w:rsidR="00C20B19" w:rsidRDefault="00C20B19" w:rsidP="00C20B19">
      <w:pPr>
        <w:pStyle w:val="a0"/>
        <w:rPr>
          <w:b w:val="0"/>
          <w:bCs w:val="0"/>
          <w:sz w:val="21"/>
          <w:szCs w:val="21"/>
        </w:rPr>
      </w:pPr>
      <w:r>
        <w:rPr>
          <w:rFonts w:hint="eastAsia"/>
          <w:b w:val="0"/>
          <w:bCs w:val="0"/>
          <w:sz w:val="21"/>
          <w:szCs w:val="21"/>
        </w:rPr>
        <w:t xml:space="preserve">Opt.2-1: </w:t>
      </w:r>
      <w:r>
        <w:rPr>
          <w:b w:val="0"/>
          <w:bCs w:val="0"/>
          <w:sz w:val="21"/>
          <w:szCs w:val="21"/>
        </w:rPr>
        <w:t>UE can be configured with one LP-WUS configurations</w:t>
      </w:r>
      <w:r>
        <w:rPr>
          <w:rFonts w:hint="eastAsia"/>
          <w:b w:val="0"/>
          <w:bCs w:val="0"/>
          <w:sz w:val="21"/>
          <w:szCs w:val="21"/>
        </w:rPr>
        <w:t xml:space="preserve">. </w:t>
      </w:r>
      <w:r>
        <w:rPr>
          <w:b w:val="0"/>
          <w:bCs w:val="0"/>
          <w:sz w:val="21"/>
          <w:szCs w:val="21"/>
        </w:rPr>
        <w:t xml:space="preserve">Introduce </w:t>
      </w:r>
      <w:r w:rsidRPr="00C20B19">
        <w:rPr>
          <w:b w:val="0"/>
          <w:bCs w:val="0"/>
          <w:color w:val="FF0000"/>
          <w:sz w:val="21"/>
          <w:szCs w:val="21"/>
        </w:rPr>
        <w:t>gNB L1/L2 signaling</w:t>
      </w:r>
      <w:r>
        <w:rPr>
          <w:b w:val="0"/>
          <w:bCs w:val="0"/>
          <w:sz w:val="21"/>
          <w:szCs w:val="21"/>
        </w:rPr>
        <w:t xml:space="preserve"> for LP-WUS activation/deactivation</w:t>
      </w:r>
      <w:r>
        <w:rPr>
          <w:rFonts w:hint="eastAsia"/>
          <w:b w:val="0"/>
          <w:bCs w:val="0"/>
          <w:sz w:val="21"/>
          <w:szCs w:val="21"/>
        </w:rPr>
        <w:t xml:space="preserve">, which </w:t>
      </w:r>
      <w:r>
        <w:rPr>
          <w:b w:val="0"/>
          <w:bCs w:val="0"/>
          <w:sz w:val="21"/>
          <w:szCs w:val="21"/>
        </w:rPr>
        <w:t>activates</w:t>
      </w:r>
      <w:r>
        <w:rPr>
          <w:rFonts w:hint="eastAsia"/>
          <w:b w:val="0"/>
          <w:bCs w:val="0"/>
          <w:sz w:val="21"/>
          <w:szCs w:val="21"/>
        </w:rPr>
        <w:t>/deactivates</w:t>
      </w:r>
      <w:r>
        <w:rPr>
          <w:b w:val="0"/>
          <w:bCs w:val="0"/>
          <w:sz w:val="21"/>
          <w:szCs w:val="21"/>
        </w:rPr>
        <w:t xml:space="preserve"> the LP-WUS configurations</w:t>
      </w:r>
    </w:p>
    <w:p w14:paraId="40F3B793" w14:textId="0B2E65F7" w:rsidR="00C20B19" w:rsidRDefault="00C20B19" w:rsidP="00C20B19">
      <w:pPr>
        <w:pStyle w:val="a0"/>
        <w:rPr>
          <w:b w:val="0"/>
          <w:bCs w:val="0"/>
          <w:sz w:val="21"/>
          <w:szCs w:val="21"/>
        </w:rPr>
      </w:pPr>
      <w:r>
        <w:rPr>
          <w:rFonts w:hint="eastAsia"/>
          <w:b w:val="0"/>
          <w:bCs w:val="0"/>
          <w:sz w:val="21"/>
          <w:szCs w:val="21"/>
        </w:rPr>
        <w:t xml:space="preserve">Opt.2-2: </w:t>
      </w:r>
      <w:r>
        <w:rPr>
          <w:b w:val="0"/>
          <w:bCs w:val="0"/>
          <w:sz w:val="21"/>
          <w:szCs w:val="21"/>
        </w:rPr>
        <w:t>UE can be configured with one or multiple LP-WUS configurations</w:t>
      </w:r>
      <w:r>
        <w:rPr>
          <w:rFonts w:hint="eastAsia"/>
          <w:b w:val="0"/>
          <w:bCs w:val="0"/>
          <w:sz w:val="21"/>
          <w:szCs w:val="21"/>
        </w:rPr>
        <w:t xml:space="preserve">. </w:t>
      </w:r>
      <w:r>
        <w:rPr>
          <w:b w:val="0"/>
          <w:bCs w:val="0"/>
          <w:sz w:val="21"/>
          <w:szCs w:val="21"/>
        </w:rPr>
        <w:t xml:space="preserve">Introduce </w:t>
      </w:r>
      <w:r w:rsidRPr="00C20B19">
        <w:rPr>
          <w:b w:val="0"/>
          <w:bCs w:val="0"/>
          <w:color w:val="FF0000"/>
          <w:sz w:val="21"/>
          <w:szCs w:val="21"/>
        </w:rPr>
        <w:t>gNB L1/L2</w:t>
      </w:r>
      <w:r>
        <w:rPr>
          <w:b w:val="0"/>
          <w:bCs w:val="0"/>
          <w:sz w:val="21"/>
          <w:szCs w:val="21"/>
        </w:rPr>
        <w:t xml:space="preserve"> signaling for LP-WUS activation/deactivation</w:t>
      </w:r>
      <w:r>
        <w:rPr>
          <w:rFonts w:hint="eastAsia"/>
          <w:b w:val="0"/>
          <w:bCs w:val="0"/>
          <w:sz w:val="21"/>
          <w:szCs w:val="21"/>
        </w:rPr>
        <w:t xml:space="preserve">, which </w:t>
      </w:r>
      <w:r>
        <w:rPr>
          <w:b w:val="0"/>
          <w:bCs w:val="0"/>
          <w:sz w:val="21"/>
          <w:szCs w:val="21"/>
        </w:rPr>
        <w:t>activates</w:t>
      </w:r>
      <w:r>
        <w:rPr>
          <w:rFonts w:hint="eastAsia"/>
          <w:b w:val="0"/>
          <w:bCs w:val="0"/>
          <w:sz w:val="21"/>
          <w:szCs w:val="21"/>
        </w:rPr>
        <w:t>/deactivates</w:t>
      </w:r>
      <w:r>
        <w:rPr>
          <w:b w:val="0"/>
          <w:bCs w:val="0"/>
          <w:sz w:val="21"/>
          <w:szCs w:val="21"/>
        </w:rPr>
        <w:t xml:space="preserve"> one (or none) of the LP-WUS configurations</w:t>
      </w:r>
    </w:p>
    <w:tbl>
      <w:tblPr>
        <w:tblStyle w:val="afe"/>
        <w:tblW w:w="9631" w:type="dxa"/>
        <w:tblLayout w:type="fixed"/>
        <w:tblLook w:val="04A0" w:firstRow="1" w:lastRow="0" w:firstColumn="1" w:lastColumn="0" w:noHBand="0" w:noVBand="1"/>
      </w:tblPr>
      <w:tblGrid>
        <w:gridCol w:w="1479"/>
        <w:gridCol w:w="1372"/>
        <w:gridCol w:w="6780"/>
      </w:tblGrid>
      <w:tr w:rsidR="00522D57" w14:paraId="5E443E06" w14:textId="77777777" w:rsidTr="008B1D97">
        <w:tc>
          <w:tcPr>
            <w:tcW w:w="1479" w:type="dxa"/>
            <w:shd w:val="clear" w:color="auto" w:fill="D9D9D9" w:themeFill="background1" w:themeFillShade="D9"/>
          </w:tcPr>
          <w:p w14:paraId="0E14C50E" w14:textId="77777777" w:rsidR="00522D57" w:rsidRDefault="00522D57" w:rsidP="008B1D97">
            <w:pPr>
              <w:rPr>
                <w:sz w:val="21"/>
                <w:szCs w:val="21"/>
              </w:rPr>
            </w:pPr>
            <w:r>
              <w:rPr>
                <w:sz w:val="21"/>
                <w:szCs w:val="21"/>
              </w:rPr>
              <w:t>Company</w:t>
            </w:r>
          </w:p>
        </w:tc>
        <w:tc>
          <w:tcPr>
            <w:tcW w:w="1372" w:type="dxa"/>
            <w:shd w:val="clear" w:color="auto" w:fill="D9D9D9" w:themeFill="background1" w:themeFillShade="D9"/>
          </w:tcPr>
          <w:p w14:paraId="4DD85339" w14:textId="77777777" w:rsidR="00522D57" w:rsidRDefault="00522D57" w:rsidP="008B1D97">
            <w:pPr>
              <w:rPr>
                <w:sz w:val="21"/>
                <w:szCs w:val="21"/>
              </w:rPr>
            </w:pPr>
            <w:r>
              <w:rPr>
                <w:sz w:val="21"/>
                <w:szCs w:val="21"/>
              </w:rPr>
              <w:t>Y/N</w:t>
            </w:r>
          </w:p>
        </w:tc>
        <w:tc>
          <w:tcPr>
            <w:tcW w:w="6780" w:type="dxa"/>
            <w:shd w:val="clear" w:color="auto" w:fill="D9D9D9" w:themeFill="background1" w:themeFillShade="D9"/>
          </w:tcPr>
          <w:p w14:paraId="7EFD80D4" w14:textId="77777777" w:rsidR="00522D57" w:rsidRDefault="00522D57" w:rsidP="008B1D97">
            <w:pPr>
              <w:rPr>
                <w:sz w:val="21"/>
                <w:szCs w:val="21"/>
              </w:rPr>
            </w:pPr>
            <w:r>
              <w:rPr>
                <w:sz w:val="21"/>
                <w:szCs w:val="21"/>
              </w:rPr>
              <w:t>Comments</w:t>
            </w:r>
          </w:p>
        </w:tc>
      </w:tr>
      <w:tr w:rsidR="00420812" w14:paraId="17EBA5F1" w14:textId="77777777" w:rsidTr="008B1D97">
        <w:tc>
          <w:tcPr>
            <w:tcW w:w="1479" w:type="dxa"/>
          </w:tcPr>
          <w:p w14:paraId="7B0C5381" w14:textId="71185E1F" w:rsidR="00420812" w:rsidRPr="001E38C7" w:rsidRDefault="00420812" w:rsidP="00420812">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22EC6836" w14:textId="77777777" w:rsidR="00420812" w:rsidRDefault="00420812" w:rsidP="00420812">
            <w:pPr>
              <w:rPr>
                <w:rFonts w:eastAsiaTheme="minorEastAsia"/>
                <w:sz w:val="21"/>
                <w:szCs w:val="21"/>
                <w:lang w:eastAsia="zh-CN"/>
              </w:rPr>
            </w:pPr>
          </w:p>
        </w:tc>
        <w:tc>
          <w:tcPr>
            <w:tcW w:w="6780" w:type="dxa"/>
          </w:tcPr>
          <w:p w14:paraId="4EDFC804" w14:textId="0323488A" w:rsidR="00420812" w:rsidRDefault="00420812" w:rsidP="00420812">
            <w:pPr>
              <w:pStyle w:val="a2"/>
            </w:pPr>
            <w:r>
              <w:rPr>
                <w:rFonts w:hint="eastAsia"/>
              </w:rPr>
              <w:t xml:space="preserve">Following was agreed in Wednesday online. </w:t>
            </w:r>
            <w:r w:rsidR="00E07428">
              <w:rPr>
                <w:rFonts w:hint="eastAsia"/>
              </w:rPr>
              <w:t xml:space="preserve">RAN1 can further discuss based on RAN2 reply, if necessary, and hence, </w:t>
            </w:r>
            <w:r w:rsidR="00E62657">
              <w:rPr>
                <w:rFonts w:hint="eastAsia"/>
              </w:rPr>
              <w:t>no further discussion in this meeting is expected.</w:t>
            </w:r>
          </w:p>
          <w:p w14:paraId="7F97865E" w14:textId="77777777" w:rsidR="0072668E" w:rsidRDefault="0072668E" w:rsidP="00420812">
            <w:pPr>
              <w:pStyle w:val="a2"/>
            </w:pPr>
          </w:p>
          <w:p w14:paraId="43961D51" w14:textId="77777777" w:rsidR="0072668E" w:rsidRPr="00C65D97" w:rsidRDefault="0072668E" w:rsidP="0072668E">
            <w:pPr>
              <w:spacing w:after="0"/>
              <w:rPr>
                <w:rFonts w:eastAsia="游明朝"/>
                <w:sz w:val="21"/>
                <w:szCs w:val="21"/>
                <w:lang w:val="en-US" w:eastAsia="ja-JP" w:bidi="ar"/>
              </w:rPr>
            </w:pPr>
            <w:r w:rsidRPr="00C65D97">
              <w:rPr>
                <w:rFonts w:eastAsia="游明朝" w:hint="eastAsia"/>
                <w:sz w:val="21"/>
                <w:szCs w:val="21"/>
                <w:highlight w:val="green"/>
                <w:lang w:val="en-US" w:eastAsia="ja-JP" w:bidi="ar"/>
              </w:rPr>
              <w:t>Agreement</w:t>
            </w:r>
          </w:p>
          <w:p w14:paraId="70EF92DA" w14:textId="77777777" w:rsidR="0072668E" w:rsidRPr="00162322" w:rsidRDefault="0072668E" w:rsidP="0072668E">
            <w:pPr>
              <w:spacing w:after="0" w:line="240" w:lineRule="auto"/>
              <w:contextualSpacing/>
              <w:rPr>
                <w:b/>
                <w:bCs/>
                <w:sz w:val="21"/>
                <w:szCs w:val="21"/>
              </w:rPr>
            </w:pPr>
            <w:r w:rsidRPr="00162322">
              <w:rPr>
                <w:rFonts w:ascii="Times" w:hAnsi="Times"/>
                <w:sz w:val="21"/>
                <w:szCs w:val="21"/>
              </w:rPr>
              <w:t>For LP-WUS CONNECTED mode operation,</w:t>
            </w:r>
            <w:r w:rsidRPr="00162322">
              <w:rPr>
                <w:rFonts w:ascii="Times" w:hAnsi="Times" w:hint="eastAsia"/>
                <w:sz w:val="21"/>
                <w:szCs w:val="21"/>
              </w:rPr>
              <w:t xml:space="preserve"> </w:t>
            </w:r>
            <w:r w:rsidRPr="00162322">
              <w:rPr>
                <w:rFonts w:ascii="Times" w:hAnsi="Times"/>
                <w:sz w:val="21"/>
                <w:szCs w:val="21"/>
              </w:rPr>
              <w:t xml:space="preserve">the following case is not </w:t>
            </w:r>
            <w:r w:rsidRPr="00162322">
              <w:rPr>
                <w:rFonts w:ascii="Times" w:hAnsi="Times" w:hint="eastAsia"/>
                <w:sz w:val="21"/>
                <w:szCs w:val="21"/>
              </w:rPr>
              <w:t>supported</w:t>
            </w:r>
            <w:r w:rsidRPr="00162322">
              <w:rPr>
                <w:rFonts w:ascii="Times" w:hAnsi="Times"/>
                <w:sz w:val="21"/>
                <w:szCs w:val="21"/>
              </w:rPr>
              <w:t>:</w:t>
            </w:r>
          </w:p>
          <w:p w14:paraId="31E19AA6" w14:textId="77777777" w:rsidR="0072668E" w:rsidRPr="00162322" w:rsidRDefault="0072668E" w:rsidP="0072668E">
            <w:pPr>
              <w:numPr>
                <w:ilvl w:val="0"/>
                <w:numId w:val="23"/>
              </w:numPr>
              <w:spacing w:after="0" w:line="240" w:lineRule="auto"/>
              <w:contextualSpacing/>
              <w:jc w:val="left"/>
              <w:rPr>
                <w:b/>
                <w:bCs/>
                <w:sz w:val="21"/>
                <w:szCs w:val="21"/>
                <w:lang w:eastAsia="x-none"/>
              </w:rPr>
            </w:pPr>
            <w:r w:rsidRPr="00162322">
              <w:rPr>
                <w:rFonts w:ascii="Times" w:hAnsi="Times"/>
                <w:sz w:val="21"/>
                <w:szCs w:val="21"/>
                <w:lang w:eastAsia="x-none"/>
              </w:rPr>
              <w:t>B</w:t>
            </w:r>
            <w:r w:rsidRPr="00162322">
              <w:rPr>
                <w:rFonts w:ascii="Times" w:hAnsi="Times" w:hint="eastAsia"/>
                <w:sz w:val="21"/>
                <w:szCs w:val="21"/>
                <w:lang w:eastAsia="x-none"/>
              </w:rPr>
              <w:t xml:space="preserve">oth </w:t>
            </w:r>
            <w:r w:rsidRPr="00162322">
              <w:rPr>
                <w:rFonts w:ascii="Times" w:hAnsi="Times"/>
                <w:sz w:val="21"/>
                <w:szCs w:val="21"/>
                <w:lang w:eastAsia="x-none"/>
              </w:rPr>
              <w:t>Option 1-1</w:t>
            </w:r>
            <w:r w:rsidRPr="00162322">
              <w:rPr>
                <w:rFonts w:ascii="Times" w:hAnsi="Times" w:hint="eastAsia"/>
                <w:sz w:val="21"/>
                <w:szCs w:val="21"/>
                <w:lang w:eastAsia="x-none"/>
              </w:rPr>
              <w:t xml:space="preserve"> and </w:t>
            </w:r>
            <w:r w:rsidRPr="00162322">
              <w:rPr>
                <w:rFonts w:ascii="Times" w:hAnsi="Times"/>
                <w:sz w:val="21"/>
                <w:szCs w:val="21"/>
                <w:lang w:eastAsia="x-none"/>
              </w:rPr>
              <w:t>Option 1-</w:t>
            </w:r>
            <w:r w:rsidRPr="00162322">
              <w:rPr>
                <w:rFonts w:ascii="Times" w:hAnsi="Times" w:hint="eastAsia"/>
                <w:sz w:val="21"/>
                <w:szCs w:val="21"/>
                <w:lang w:eastAsia="x-none"/>
              </w:rPr>
              <w:t>2 are simultaneously configured for the same UE</w:t>
            </w:r>
            <w:r w:rsidRPr="00162322">
              <w:rPr>
                <w:rFonts w:ascii="Times" w:hAnsi="Times"/>
                <w:sz w:val="21"/>
                <w:szCs w:val="21"/>
                <w:lang w:eastAsia="x-none"/>
              </w:rPr>
              <w:t xml:space="preserve"> </w:t>
            </w:r>
            <w:proofErr w:type="gramStart"/>
            <w:r w:rsidRPr="00162322">
              <w:rPr>
                <w:rFonts w:ascii="Times" w:hAnsi="Times" w:hint="eastAsia"/>
                <w:sz w:val="21"/>
                <w:szCs w:val="21"/>
                <w:lang w:eastAsia="x-none"/>
              </w:rPr>
              <w:t>in a given</w:t>
            </w:r>
            <w:proofErr w:type="gramEnd"/>
            <w:r w:rsidRPr="00162322">
              <w:rPr>
                <w:rFonts w:ascii="Times" w:hAnsi="Times"/>
                <w:sz w:val="21"/>
                <w:szCs w:val="21"/>
                <w:lang w:eastAsia="x-none"/>
              </w:rPr>
              <w:t xml:space="preserve"> cell </w:t>
            </w:r>
          </w:p>
          <w:p w14:paraId="7A092BEC" w14:textId="77777777" w:rsidR="00420812" w:rsidRDefault="00420812" w:rsidP="00420812">
            <w:pPr>
              <w:pStyle w:val="a2"/>
            </w:pPr>
          </w:p>
          <w:p w14:paraId="4CE70135" w14:textId="77777777" w:rsidR="00420812" w:rsidRPr="00162322" w:rsidRDefault="00420812" w:rsidP="00420812">
            <w:pPr>
              <w:spacing w:after="0" w:line="240" w:lineRule="auto"/>
              <w:contextualSpacing/>
              <w:rPr>
                <w:rFonts w:ascii="Times" w:hAnsi="Times"/>
                <w:b/>
                <w:bCs/>
                <w:sz w:val="21"/>
                <w:szCs w:val="21"/>
              </w:rPr>
            </w:pPr>
            <w:r w:rsidRPr="00162322">
              <w:rPr>
                <w:rFonts w:ascii="Times" w:hAnsi="Times"/>
                <w:b/>
                <w:bCs/>
                <w:sz w:val="21"/>
                <w:szCs w:val="21"/>
              </w:rPr>
              <w:t>Conclusion</w:t>
            </w:r>
          </w:p>
          <w:p w14:paraId="55262D7D" w14:textId="77777777" w:rsidR="00420812" w:rsidRPr="00C65D97" w:rsidRDefault="00420812" w:rsidP="00420812">
            <w:pPr>
              <w:pStyle w:val="a0"/>
              <w:numPr>
                <w:ilvl w:val="0"/>
                <w:numId w:val="96"/>
              </w:numPr>
              <w:jc w:val="left"/>
              <w:rPr>
                <w:b w:val="0"/>
                <w:bCs w:val="0"/>
                <w:sz w:val="21"/>
                <w:szCs w:val="21"/>
                <w:lang w:eastAsia="x-none"/>
              </w:rPr>
            </w:pPr>
            <w:r w:rsidRPr="00C65D97">
              <w:rPr>
                <w:b w:val="0"/>
                <w:bCs w:val="0"/>
                <w:sz w:val="21"/>
                <w:szCs w:val="21"/>
                <w:lang w:eastAsia="x-none"/>
              </w:rPr>
              <w:t>For Option 1-1</w:t>
            </w:r>
            <w:r w:rsidRPr="00C65D97">
              <w:rPr>
                <w:rFonts w:hint="eastAsia"/>
                <w:b w:val="0"/>
                <w:bCs w:val="0"/>
                <w:sz w:val="21"/>
                <w:szCs w:val="21"/>
                <w:lang w:eastAsia="x-none"/>
              </w:rPr>
              <w:t xml:space="preserve"> of </w:t>
            </w:r>
            <w:r w:rsidRPr="00C65D97">
              <w:rPr>
                <w:b w:val="0"/>
                <w:bCs w:val="0"/>
                <w:sz w:val="21"/>
                <w:szCs w:val="21"/>
                <w:lang w:eastAsia="x-none"/>
              </w:rPr>
              <w:t xml:space="preserve">LP-WUS CONNECTED mode operation, </w:t>
            </w:r>
            <w:r w:rsidRPr="00C65D97">
              <w:rPr>
                <w:rFonts w:hint="eastAsia"/>
                <w:b w:val="0"/>
                <w:bCs w:val="0"/>
                <w:sz w:val="21"/>
                <w:szCs w:val="21"/>
                <w:lang w:eastAsia="x-none"/>
              </w:rPr>
              <w:t xml:space="preserve">RAN1 assumes existing </w:t>
            </w:r>
            <w:r w:rsidRPr="00C65D97">
              <w:rPr>
                <w:b w:val="0"/>
                <w:bCs w:val="0"/>
                <w:sz w:val="21"/>
                <w:szCs w:val="21"/>
                <w:lang w:eastAsia="x-none"/>
              </w:rPr>
              <w:t xml:space="preserve">DRX Command MAC CE and Long DRX Command MAC CE can be used </w:t>
            </w:r>
            <w:r w:rsidRPr="00C65D97">
              <w:rPr>
                <w:rFonts w:hint="eastAsia"/>
                <w:b w:val="0"/>
                <w:bCs w:val="0"/>
                <w:sz w:val="21"/>
                <w:szCs w:val="21"/>
                <w:lang w:eastAsia="x-none"/>
              </w:rPr>
              <w:t xml:space="preserve">to </w:t>
            </w:r>
            <w:r w:rsidRPr="00C65D97">
              <w:rPr>
                <w:b w:val="0"/>
                <w:bCs w:val="0"/>
                <w:sz w:val="21"/>
                <w:szCs w:val="21"/>
                <w:lang w:eastAsia="x-none"/>
              </w:rPr>
              <w:t xml:space="preserve">stop </w:t>
            </w:r>
            <w:r w:rsidRPr="00C65D97">
              <w:rPr>
                <w:b w:val="0"/>
                <w:bCs w:val="0"/>
                <w:i/>
                <w:iCs/>
                <w:sz w:val="21"/>
                <w:szCs w:val="21"/>
                <w:lang w:eastAsia="x-none"/>
              </w:rPr>
              <w:t>drx-onDurationTimer</w:t>
            </w:r>
            <w:r w:rsidRPr="00C65D97">
              <w:rPr>
                <w:b w:val="0"/>
                <w:bCs w:val="0"/>
                <w:sz w:val="21"/>
                <w:szCs w:val="21"/>
                <w:lang w:eastAsia="x-none"/>
              </w:rPr>
              <w:t xml:space="preserve"> and/or </w:t>
            </w:r>
            <w:r w:rsidRPr="00C65D97">
              <w:rPr>
                <w:b w:val="0"/>
                <w:bCs w:val="0"/>
                <w:i/>
                <w:iCs/>
                <w:sz w:val="21"/>
                <w:szCs w:val="21"/>
                <w:lang w:eastAsia="x-none"/>
              </w:rPr>
              <w:t>drx-InactivityTimer</w:t>
            </w:r>
            <w:r w:rsidRPr="00C65D97">
              <w:rPr>
                <w:b w:val="0"/>
                <w:bCs w:val="0"/>
                <w:sz w:val="21"/>
                <w:szCs w:val="21"/>
                <w:lang w:eastAsia="x-none"/>
              </w:rPr>
              <w:t xml:space="preserve"> for the DRX group</w:t>
            </w:r>
          </w:p>
          <w:p w14:paraId="34ABE915" w14:textId="77777777" w:rsidR="00420812" w:rsidRPr="00C65D97" w:rsidRDefault="00420812" w:rsidP="00420812">
            <w:pPr>
              <w:pStyle w:val="a0"/>
              <w:numPr>
                <w:ilvl w:val="1"/>
                <w:numId w:val="96"/>
              </w:numPr>
              <w:jc w:val="left"/>
              <w:rPr>
                <w:b w:val="0"/>
                <w:bCs w:val="0"/>
                <w:sz w:val="21"/>
                <w:szCs w:val="21"/>
                <w:lang w:eastAsia="x-none"/>
              </w:rPr>
            </w:pPr>
            <w:r w:rsidRPr="00C65D97">
              <w:rPr>
                <w:b w:val="0"/>
                <w:bCs w:val="0"/>
                <w:sz w:val="21"/>
                <w:szCs w:val="21"/>
                <w:lang w:eastAsia="x-none"/>
              </w:rPr>
              <w:t xml:space="preserve">When UE is not in C-DRX active time, UE </w:t>
            </w:r>
            <w:r w:rsidRPr="00C65D97">
              <w:rPr>
                <w:rFonts w:hint="eastAsia"/>
                <w:b w:val="0"/>
                <w:bCs w:val="0"/>
                <w:sz w:val="21"/>
                <w:szCs w:val="21"/>
                <w:lang w:eastAsia="x-none"/>
              </w:rPr>
              <w:t>monitors</w:t>
            </w:r>
            <w:r w:rsidRPr="00C65D97">
              <w:rPr>
                <w:b w:val="0"/>
                <w:bCs w:val="0"/>
                <w:sz w:val="21"/>
                <w:szCs w:val="21"/>
                <w:lang w:eastAsia="x-none"/>
              </w:rPr>
              <w:t xml:space="preserve"> LP</w:t>
            </w:r>
            <w:r w:rsidRPr="00C65D97">
              <w:rPr>
                <w:rFonts w:hint="eastAsia"/>
                <w:b w:val="0"/>
                <w:bCs w:val="0"/>
                <w:sz w:val="21"/>
                <w:szCs w:val="21"/>
                <w:lang w:eastAsia="x-none"/>
              </w:rPr>
              <w:t>-</w:t>
            </w:r>
            <w:r w:rsidRPr="00C65D97">
              <w:rPr>
                <w:b w:val="0"/>
                <w:bCs w:val="0"/>
                <w:sz w:val="21"/>
                <w:szCs w:val="21"/>
                <w:lang w:eastAsia="x-none"/>
              </w:rPr>
              <w:t>WUS</w:t>
            </w:r>
          </w:p>
          <w:p w14:paraId="421987D8" w14:textId="77777777" w:rsidR="00420812" w:rsidRPr="00C65D97" w:rsidRDefault="00420812" w:rsidP="00420812">
            <w:pPr>
              <w:pStyle w:val="a0"/>
              <w:numPr>
                <w:ilvl w:val="0"/>
                <w:numId w:val="96"/>
              </w:numPr>
              <w:jc w:val="left"/>
              <w:rPr>
                <w:sz w:val="21"/>
                <w:szCs w:val="21"/>
                <w:lang w:eastAsia="x-none"/>
              </w:rPr>
            </w:pPr>
            <w:r w:rsidRPr="00C65D97">
              <w:rPr>
                <w:rFonts w:hint="eastAsia"/>
                <w:b w:val="0"/>
                <w:bCs w:val="0"/>
                <w:sz w:val="21"/>
                <w:szCs w:val="21"/>
                <w:highlight w:val="green"/>
                <w:lang w:eastAsia="x-none"/>
              </w:rPr>
              <w:t>Send LS to RAN2 to ask whether RAN2 has same understanding or not.</w:t>
            </w:r>
            <w:r w:rsidRPr="00C65D97">
              <w:rPr>
                <w:b w:val="0"/>
                <w:bCs w:val="0"/>
                <w:sz w:val="21"/>
                <w:szCs w:val="21"/>
                <w:lang w:eastAsia="x-none"/>
              </w:rPr>
              <w:t xml:space="preserve"> </w:t>
            </w:r>
            <w:r w:rsidRPr="00C65D97">
              <w:rPr>
                <w:b w:val="0"/>
                <w:bCs w:val="0"/>
                <w:sz w:val="21"/>
                <w:szCs w:val="21"/>
                <w:highlight w:val="yellow"/>
                <w:lang w:eastAsia="x-none"/>
              </w:rPr>
              <w:t>LS in R1-2410XXX.</w:t>
            </w:r>
          </w:p>
          <w:p w14:paraId="687D52AA" w14:textId="77777777" w:rsidR="00420812" w:rsidRPr="00162322" w:rsidRDefault="00420812" w:rsidP="00420812">
            <w:pPr>
              <w:spacing w:after="120" w:line="240" w:lineRule="auto"/>
              <w:rPr>
                <w:rFonts w:ascii="Times" w:hAnsi="Times"/>
                <w:sz w:val="21"/>
                <w:szCs w:val="21"/>
                <w:lang w:eastAsia="x-none"/>
              </w:rPr>
            </w:pPr>
          </w:p>
          <w:p w14:paraId="2AD944DC" w14:textId="77777777" w:rsidR="00420812" w:rsidRPr="00C65D97" w:rsidRDefault="00420812" w:rsidP="00420812">
            <w:pPr>
              <w:spacing w:after="0"/>
              <w:rPr>
                <w:rFonts w:eastAsia="游明朝"/>
                <w:sz w:val="21"/>
                <w:szCs w:val="21"/>
                <w:lang w:val="en-US" w:eastAsia="ja-JP" w:bidi="ar"/>
              </w:rPr>
            </w:pPr>
            <w:r w:rsidRPr="00C65D97">
              <w:rPr>
                <w:rFonts w:eastAsia="游明朝" w:hint="eastAsia"/>
                <w:sz w:val="21"/>
                <w:szCs w:val="21"/>
                <w:highlight w:val="green"/>
                <w:lang w:val="en-US" w:eastAsia="ja-JP" w:bidi="ar"/>
              </w:rPr>
              <w:t>Agreement</w:t>
            </w:r>
          </w:p>
          <w:p w14:paraId="6C33847C" w14:textId="77777777" w:rsidR="00420812" w:rsidRPr="00162322" w:rsidRDefault="00420812" w:rsidP="00420812">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F</w:t>
            </w:r>
            <w:r w:rsidRPr="00162322">
              <w:rPr>
                <w:rFonts w:ascii="Times" w:hAnsi="Times"/>
                <w:sz w:val="21"/>
                <w:szCs w:val="21"/>
                <w:lang w:eastAsia="x-none"/>
              </w:rPr>
              <w:t>or Option 1-</w:t>
            </w:r>
            <w:r w:rsidRPr="00162322">
              <w:rPr>
                <w:rFonts w:ascii="Times" w:hAnsi="Times" w:hint="eastAsia"/>
                <w:sz w:val="21"/>
                <w:szCs w:val="21"/>
                <w:lang w:eastAsia="x-none"/>
              </w:rPr>
              <w:t xml:space="preserve">2 of </w:t>
            </w:r>
            <w:r w:rsidRPr="00162322">
              <w:rPr>
                <w:rFonts w:ascii="Times" w:hAnsi="Times"/>
                <w:sz w:val="21"/>
                <w:szCs w:val="21"/>
                <w:lang w:eastAsia="x-none"/>
              </w:rPr>
              <w:t>LP-WUS CONNECTED mode operation, for</w:t>
            </w:r>
            <w:r w:rsidRPr="00162322">
              <w:rPr>
                <w:rFonts w:ascii="Times" w:hAnsi="Times" w:hint="eastAsia"/>
                <w:sz w:val="21"/>
                <w:szCs w:val="21"/>
                <w:lang w:eastAsia="x-none"/>
              </w:rPr>
              <w:t xml:space="preserve"> </w:t>
            </w:r>
            <w:r w:rsidRPr="00162322">
              <w:rPr>
                <w:rFonts w:ascii="Times" w:hAnsi="Times"/>
                <w:sz w:val="21"/>
                <w:szCs w:val="21"/>
                <w:lang w:eastAsia="x-none"/>
              </w:rPr>
              <w:t>explicit indication</w:t>
            </w:r>
            <w:r w:rsidRPr="00162322">
              <w:rPr>
                <w:rFonts w:ascii="Times" w:hAnsi="Times" w:hint="eastAsia"/>
                <w:sz w:val="21"/>
                <w:szCs w:val="21"/>
                <w:lang w:eastAsia="x-none"/>
              </w:rPr>
              <w:t xml:space="preserve"> to</w:t>
            </w:r>
            <w:r w:rsidRPr="00162322">
              <w:rPr>
                <w:rFonts w:ascii="Times" w:hAnsi="Times"/>
                <w:sz w:val="21"/>
                <w:szCs w:val="21"/>
                <w:lang w:eastAsia="x-none"/>
              </w:rPr>
              <w:t xml:space="preserve"> stop the </w:t>
            </w:r>
            <w:proofErr w:type="spellStart"/>
            <w:r w:rsidRPr="00162322">
              <w:rPr>
                <w:rFonts w:ascii="Times" w:hAnsi="Times"/>
                <w:i/>
                <w:iCs/>
                <w:sz w:val="21"/>
                <w:szCs w:val="21"/>
                <w:lang w:eastAsia="x-none"/>
              </w:rPr>
              <w:t>drx-InactivityTimer</w:t>
            </w:r>
            <w:proofErr w:type="spellEnd"/>
            <w:r w:rsidRPr="00162322">
              <w:rPr>
                <w:rFonts w:ascii="Times" w:hAnsi="Times"/>
                <w:sz w:val="21"/>
                <w:szCs w:val="21"/>
                <w:lang w:eastAsia="x-none"/>
              </w:rPr>
              <w:t xml:space="preserve"> for the DRX group, RAN1 identified the following potential solution</w:t>
            </w:r>
          </w:p>
          <w:p w14:paraId="0F6E7DB7" w14:textId="77777777" w:rsidR="00420812" w:rsidRPr="00162322" w:rsidRDefault="00420812" w:rsidP="00420812">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Use e</w:t>
            </w:r>
            <w:r w:rsidRPr="00162322">
              <w:rPr>
                <w:rFonts w:ascii="Times" w:hAnsi="Times" w:hint="eastAsia"/>
                <w:sz w:val="21"/>
                <w:szCs w:val="21"/>
                <w:lang w:eastAsia="x-none"/>
              </w:rPr>
              <w:t xml:space="preserve">xisting </w:t>
            </w:r>
            <w:r w:rsidRPr="00162322">
              <w:rPr>
                <w:rFonts w:ascii="Times" w:hAnsi="Times"/>
                <w:sz w:val="21"/>
                <w:szCs w:val="21"/>
                <w:lang w:eastAsia="x-none"/>
              </w:rPr>
              <w:t>DRX Command MAC CE and Long DRX Command MAC CE</w:t>
            </w:r>
          </w:p>
          <w:p w14:paraId="1CD981EA" w14:textId="77777777" w:rsidR="00420812" w:rsidRPr="00162322" w:rsidRDefault="00420812" w:rsidP="00420812">
            <w:pPr>
              <w:numPr>
                <w:ilvl w:val="2"/>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FFS: Applicability of this feature for new timer for PDCCH monitoring in Option 1-2</w:t>
            </w:r>
          </w:p>
          <w:p w14:paraId="5F59BCD5" w14:textId="77777777" w:rsidR="00420812" w:rsidRPr="00162322" w:rsidRDefault="00420812" w:rsidP="00420812">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 xml:space="preserve">When UE is not in C-DRX active time, UE </w:t>
            </w:r>
            <w:r w:rsidRPr="00162322">
              <w:rPr>
                <w:rFonts w:ascii="Times" w:hAnsi="Times" w:hint="eastAsia"/>
                <w:sz w:val="21"/>
                <w:szCs w:val="21"/>
                <w:lang w:eastAsia="x-none"/>
              </w:rPr>
              <w:t>monitors</w:t>
            </w:r>
            <w:r w:rsidRPr="00162322">
              <w:rPr>
                <w:rFonts w:ascii="Times" w:hAnsi="Times"/>
                <w:sz w:val="21"/>
                <w:szCs w:val="21"/>
                <w:lang w:eastAsia="x-none"/>
              </w:rPr>
              <w:t xml:space="preserve"> LP</w:t>
            </w:r>
            <w:r w:rsidRPr="00162322">
              <w:rPr>
                <w:rFonts w:ascii="Times" w:hAnsi="Times" w:hint="eastAsia"/>
                <w:sz w:val="21"/>
                <w:szCs w:val="21"/>
                <w:lang w:eastAsia="x-none"/>
              </w:rPr>
              <w:t>-</w:t>
            </w:r>
            <w:r w:rsidRPr="00162322">
              <w:rPr>
                <w:rFonts w:ascii="Times" w:hAnsi="Times"/>
                <w:sz w:val="21"/>
                <w:szCs w:val="21"/>
                <w:lang w:eastAsia="x-none"/>
              </w:rPr>
              <w:t>WUS</w:t>
            </w:r>
          </w:p>
          <w:p w14:paraId="10AE1485" w14:textId="77777777" w:rsidR="00420812" w:rsidRPr="00162322" w:rsidRDefault="00420812" w:rsidP="00420812">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Send LS to RAN2 to ask the feasibility of</w:t>
            </w:r>
            <w:r w:rsidRPr="00162322">
              <w:rPr>
                <w:rFonts w:ascii="Times" w:hAnsi="Times"/>
                <w:sz w:val="21"/>
                <w:szCs w:val="21"/>
                <w:lang w:eastAsia="x-none"/>
              </w:rPr>
              <w:t xml:space="preserve"> the above potential solution</w:t>
            </w:r>
            <w:r w:rsidRPr="00162322">
              <w:rPr>
                <w:rFonts w:ascii="Times" w:hAnsi="Times" w:hint="eastAsia"/>
                <w:sz w:val="21"/>
                <w:szCs w:val="21"/>
                <w:lang w:eastAsia="x-none"/>
              </w:rPr>
              <w:t>.</w:t>
            </w:r>
            <w:r w:rsidRPr="00162322">
              <w:rPr>
                <w:rFonts w:ascii="Times" w:hAnsi="Times"/>
                <w:sz w:val="21"/>
                <w:szCs w:val="21"/>
                <w:lang w:eastAsia="x-none"/>
              </w:rPr>
              <w:t xml:space="preserve"> </w:t>
            </w:r>
            <w:r w:rsidRPr="00162322">
              <w:rPr>
                <w:rFonts w:ascii="Times" w:hAnsi="Times"/>
                <w:sz w:val="21"/>
                <w:szCs w:val="21"/>
                <w:highlight w:val="yellow"/>
                <w:lang w:eastAsia="x-none"/>
              </w:rPr>
              <w:t>LS in R1-2410XXX.</w:t>
            </w:r>
          </w:p>
          <w:p w14:paraId="6266AC44" w14:textId="45C850A8" w:rsidR="00420812" w:rsidRPr="00E371EA" w:rsidRDefault="00420812" w:rsidP="00420812">
            <w:pPr>
              <w:pStyle w:val="a2"/>
            </w:pPr>
          </w:p>
        </w:tc>
      </w:tr>
    </w:tbl>
    <w:p w14:paraId="4BD8886F" w14:textId="77777777" w:rsidR="00C20B19" w:rsidRDefault="00C20B19">
      <w:pPr>
        <w:pStyle w:val="a2"/>
        <w:rPr>
          <w:lang w:val="en-GB"/>
        </w:rPr>
      </w:pPr>
    </w:p>
    <w:p w14:paraId="6BBFDAC6" w14:textId="77777777" w:rsidR="003509F9" w:rsidRDefault="003509F9">
      <w:pPr>
        <w:pStyle w:val="a2"/>
      </w:pPr>
    </w:p>
    <w:p w14:paraId="3A38DE48" w14:textId="77777777" w:rsidR="003509F9" w:rsidRDefault="00C13BA7">
      <w:pPr>
        <w:pStyle w:val="4"/>
      </w:pPr>
      <w:r>
        <w:rPr>
          <w:rFonts w:hint="eastAsia"/>
          <w:highlight w:val="yellow"/>
        </w:rPr>
        <w:t>[Open]Proposal</w:t>
      </w:r>
      <w:r>
        <w:rPr>
          <w:highlight w:val="yellow"/>
        </w:rPr>
        <w:t xml:space="preserve"> 4-</w:t>
      </w:r>
      <w:r>
        <w:rPr>
          <w:rFonts w:hint="eastAsia"/>
          <w:highlight w:val="yellow"/>
        </w:rPr>
        <w:t>3</w:t>
      </w:r>
      <w:r>
        <w:rPr>
          <w:highlight w:val="yellow"/>
        </w:rPr>
        <w:t>:</w:t>
      </w:r>
    </w:p>
    <w:p w14:paraId="32B44FD7" w14:textId="77777777" w:rsidR="003509F9" w:rsidRDefault="00C13BA7">
      <w:pPr>
        <w:pStyle w:val="a0"/>
        <w:numPr>
          <w:ilvl w:val="0"/>
          <w:numId w:val="4"/>
        </w:numPr>
        <w:rPr>
          <w:b w:val="0"/>
          <w:bCs w:val="0"/>
          <w:sz w:val="21"/>
          <w:szCs w:val="21"/>
        </w:rPr>
      </w:pPr>
      <w:r>
        <w:rPr>
          <w:rFonts w:hint="eastAsia"/>
          <w:b w:val="0"/>
          <w:bCs w:val="0"/>
          <w:sz w:val="21"/>
          <w:szCs w:val="21"/>
        </w:rPr>
        <w:t>When</w:t>
      </w:r>
      <w:r>
        <w:rPr>
          <w:b w:val="0"/>
          <w:bCs w:val="0"/>
          <w:sz w:val="21"/>
          <w:szCs w:val="21"/>
        </w:rPr>
        <w:t xml:space="preserve"> LP-WUS monitoring is enabled</w:t>
      </w:r>
      <w:r>
        <w:rPr>
          <w:rFonts w:hint="eastAsia"/>
          <w:b w:val="0"/>
          <w:bCs w:val="0"/>
          <w:sz w:val="21"/>
          <w:szCs w:val="21"/>
        </w:rPr>
        <w:t xml:space="preserve"> for RRC CONNECTED mode, it is supported that </w:t>
      </w:r>
      <w:r>
        <w:rPr>
          <w:b w:val="0"/>
          <w:bCs w:val="0"/>
          <w:sz w:val="21"/>
          <w:szCs w:val="21"/>
        </w:rPr>
        <w:t xml:space="preserve">UL transmissions </w:t>
      </w:r>
      <w:r>
        <w:rPr>
          <w:rFonts w:hint="eastAsia"/>
          <w:b w:val="0"/>
          <w:bCs w:val="0"/>
          <w:sz w:val="21"/>
          <w:szCs w:val="21"/>
        </w:rPr>
        <w:t>including</w:t>
      </w:r>
      <w:r>
        <w:rPr>
          <w:b w:val="0"/>
          <w:bCs w:val="0"/>
          <w:sz w:val="21"/>
          <w:szCs w:val="21"/>
        </w:rPr>
        <w:t xml:space="preserve"> SR, PRACH and CG</w:t>
      </w:r>
      <w:r>
        <w:rPr>
          <w:rFonts w:hint="eastAsia"/>
          <w:b w:val="0"/>
          <w:bCs w:val="0"/>
          <w:sz w:val="21"/>
          <w:szCs w:val="21"/>
        </w:rPr>
        <w:t>-</w:t>
      </w:r>
      <w:r>
        <w:rPr>
          <w:b w:val="0"/>
          <w:bCs w:val="0"/>
          <w:sz w:val="21"/>
          <w:szCs w:val="21"/>
        </w:rPr>
        <w:t>PUSCH trigger</w:t>
      </w:r>
      <w:r>
        <w:rPr>
          <w:rFonts w:hint="eastAsia"/>
          <w:b w:val="0"/>
          <w:bCs w:val="0"/>
          <w:sz w:val="21"/>
          <w:szCs w:val="21"/>
        </w:rPr>
        <w:t>s</w:t>
      </w:r>
      <w:r>
        <w:rPr>
          <w:b w:val="0"/>
          <w:bCs w:val="0"/>
          <w:sz w:val="21"/>
          <w:szCs w:val="21"/>
        </w:rPr>
        <w:t xml:space="preserve"> MR PDCCH monitoring according to the legacy UE behavior</w:t>
      </w:r>
    </w:p>
    <w:tbl>
      <w:tblPr>
        <w:tblStyle w:val="afe"/>
        <w:tblW w:w="9631" w:type="dxa"/>
        <w:tblLayout w:type="fixed"/>
        <w:tblLook w:val="04A0" w:firstRow="1" w:lastRow="0" w:firstColumn="1" w:lastColumn="0" w:noHBand="0" w:noVBand="1"/>
      </w:tblPr>
      <w:tblGrid>
        <w:gridCol w:w="1479"/>
        <w:gridCol w:w="1372"/>
        <w:gridCol w:w="6780"/>
      </w:tblGrid>
      <w:tr w:rsidR="003509F9" w14:paraId="3BABEFAA" w14:textId="77777777">
        <w:tc>
          <w:tcPr>
            <w:tcW w:w="1479" w:type="dxa"/>
            <w:shd w:val="clear" w:color="auto" w:fill="D9D9D9" w:themeFill="background1" w:themeFillShade="D9"/>
          </w:tcPr>
          <w:p w14:paraId="4A67C339"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09B92C90"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FEF5566" w14:textId="77777777" w:rsidR="003509F9" w:rsidRDefault="00C13BA7">
            <w:pPr>
              <w:rPr>
                <w:sz w:val="21"/>
                <w:szCs w:val="21"/>
              </w:rPr>
            </w:pPr>
            <w:r>
              <w:rPr>
                <w:sz w:val="21"/>
                <w:szCs w:val="21"/>
              </w:rPr>
              <w:t>Comments</w:t>
            </w:r>
          </w:p>
        </w:tc>
      </w:tr>
      <w:tr w:rsidR="003509F9" w14:paraId="76D17A06" w14:textId="77777777">
        <w:tc>
          <w:tcPr>
            <w:tcW w:w="1479" w:type="dxa"/>
          </w:tcPr>
          <w:p w14:paraId="4E161CC8"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415AFE32"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5AD6A053" w14:textId="77777777" w:rsidR="003509F9" w:rsidRDefault="003509F9">
            <w:pPr>
              <w:pStyle w:val="a2"/>
            </w:pPr>
          </w:p>
        </w:tc>
      </w:tr>
      <w:tr w:rsidR="003509F9" w14:paraId="7C25122D" w14:textId="77777777">
        <w:tc>
          <w:tcPr>
            <w:tcW w:w="1479" w:type="dxa"/>
          </w:tcPr>
          <w:p w14:paraId="5D432B45" w14:textId="77777777" w:rsidR="003509F9" w:rsidRDefault="00C13BA7">
            <w:pPr>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MCC</w:t>
            </w:r>
          </w:p>
        </w:tc>
        <w:tc>
          <w:tcPr>
            <w:tcW w:w="1372" w:type="dxa"/>
          </w:tcPr>
          <w:p w14:paraId="74DFCFE7" w14:textId="77777777" w:rsidR="003509F9" w:rsidRDefault="003509F9">
            <w:pPr>
              <w:rPr>
                <w:sz w:val="21"/>
                <w:szCs w:val="21"/>
                <w:lang w:eastAsia="zh-CN"/>
              </w:rPr>
            </w:pPr>
          </w:p>
        </w:tc>
        <w:tc>
          <w:tcPr>
            <w:tcW w:w="6780" w:type="dxa"/>
          </w:tcPr>
          <w:p w14:paraId="4937C8F4" w14:textId="77777777" w:rsidR="003509F9" w:rsidRDefault="00C13BA7">
            <w:pPr>
              <w:rPr>
                <w:sz w:val="21"/>
                <w:szCs w:val="21"/>
                <w:lang w:eastAsia="zh-CN"/>
              </w:rPr>
            </w:pPr>
            <w:r>
              <w:rPr>
                <w:sz w:val="21"/>
                <w:szCs w:val="21"/>
                <w:lang w:eastAsia="zh-CN"/>
              </w:rPr>
              <w:t xml:space="preserve">The benefit </w:t>
            </w:r>
            <w:proofErr w:type="gramStart"/>
            <w:r>
              <w:rPr>
                <w:sz w:val="21"/>
                <w:szCs w:val="21"/>
                <w:lang w:eastAsia="zh-CN"/>
              </w:rPr>
              <w:t>to should</w:t>
            </w:r>
            <w:proofErr w:type="gramEnd"/>
            <w:r>
              <w:rPr>
                <w:sz w:val="21"/>
                <w:szCs w:val="21"/>
                <w:lang w:eastAsia="zh-CN"/>
              </w:rPr>
              <w:t xml:space="preserve"> clarified</w:t>
            </w:r>
          </w:p>
        </w:tc>
      </w:tr>
      <w:tr w:rsidR="003509F9" w14:paraId="3BF1586C" w14:textId="77777777">
        <w:tc>
          <w:tcPr>
            <w:tcW w:w="1479" w:type="dxa"/>
          </w:tcPr>
          <w:p w14:paraId="35374AE0"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2540370A" w14:textId="77777777" w:rsidR="003509F9" w:rsidRDefault="003509F9">
            <w:pPr>
              <w:rPr>
                <w:sz w:val="21"/>
                <w:szCs w:val="21"/>
                <w:lang w:val="en-US" w:eastAsia="zh-CN"/>
              </w:rPr>
            </w:pPr>
          </w:p>
        </w:tc>
        <w:tc>
          <w:tcPr>
            <w:tcW w:w="6780" w:type="dxa"/>
          </w:tcPr>
          <w:p w14:paraId="2B8C2EEF" w14:textId="77777777" w:rsidR="003509F9" w:rsidRDefault="00C13BA7">
            <w:pPr>
              <w:rPr>
                <w:sz w:val="21"/>
                <w:szCs w:val="21"/>
                <w:lang w:val="en-US" w:eastAsia="zh-CN"/>
              </w:rPr>
            </w:pPr>
            <w:r>
              <w:rPr>
                <w:rFonts w:hint="eastAsia"/>
                <w:sz w:val="21"/>
                <w:szCs w:val="21"/>
                <w:lang w:val="en-US" w:eastAsia="zh-CN"/>
              </w:rPr>
              <w:t xml:space="preserve">Try to understand this proposal. If LP-WUS is not enabled, in legacy, the UL transmissions including SR, PRACH and CG-PUSCH can trigger MR PDCCH monitoring. </w:t>
            </w:r>
            <w:proofErr w:type="gramStart"/>
            <w:r>
              <w:rPr>
                <w:rFonts w:hint="eastAsia"/>
                <w:sz w:val="21"/>
                <w:szCs w:val="21"/>
                <w:lang w:val="en-US" w:eastAsia="zh-CN"/>
              </w:rPr>
              <w:t>So</w:t>
            </w:r>
            <w:proofErr w:type="gramEnd"/>
            <w:r>
              <w:rPr>
                <w:rFonts w:hint="eastAsia"/>
                <w:sz w:val="21"/>
                <w:szCs w:val="21"/>
                <w:lang w:val="en-US" w:eastAsia="zh-CN"/>
              </w:rPr>
              <w:t xml:space="preserve"> with this proposal, we are to clarify the UE behavior is not changed? Or why we need this proposal.</w:t>
            </w:r>
          </w:p>
        </w:tc>
      </w:tr>
      <w:tr w:rsidR="003509F9" w14:paraId="2F6C14E6" w14:textId="77777777">
        <w:tc>
          <w:tcPr>
            <w:tcW w:w="1479" w:type="dxa"/>
          </w:tcPr>
          <w:p w14:paraId="34D9F9A8"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294B7461" w14:textId="77777777" w:rsidR="003509F9" w:rsidRDefault="003509F9">
            <w:pPr>
              <w:rPr>
                <w:rFonts w:eastAsiaTheme="minorEastAsia"/>
                <w:sz w:val="21"/>
                <w:szCs w:val="21"/>
                <w:lang w:eastAsia="zh-CN"/>
              </w:rPr>
            </w:pPr>
          </w:p>
        </w:tc>
        <w:tc>
          <w:tcPr>
            <w:tcW w:w="6780" w:type="dxa"/>
          </w:tcPr>
          <w:p w14:paraId="4EBC789E" w14:textId="77777777" w:rsidR="003509F9" w:rsidRDefault="00C13BA7">
            <w:pPr>
              <w:rPr>
                <w:rFonts w:eastAsiaTheme="minorEastAsia"/>
                <w:sz w:val="21"/>
                <w:szCs w:val="21"/>
                <w:lang w:eastAsia="zh-CN"/>
              </w:rPr>
            </w:pPr>
            <w:r>
              <w:rPr>
                <w:rFonts w:eastAsiaTheme="minorEastAsia"/>
                <w:sz w:val="21"/>
                <w:szCs w:val="21"/>
                <w:lang w:eastAsia="zh-CN"/>
              </w:rPr>
              <w:t xml:space="preserve">Is this part of the larger discussion on simultaneous LR/MR operation, [Mon]Proposal 3.1-1?  </w:t>
            </w:r>
          </w:p>
        </w:tc>
      </w:tr>
      <w:tr w:rsidR="003509F9" w14:paraId="039741BB" w14:textId="77777777">
        <w:tc>
          <w:tcPr>
            <w:tcW w:w="1479" w:type="dxa"/>
          </w:tcPr>
          <w:p w14:paraId="606A8AAD" w14:textId="77777777" w:rsidR="003509F9" w:rsidRDefault="00C13BA7">
            <w:pPr>
              <w:rPr>
                <w:sz w:val="21"/>
                <w:szCs w:val="21"/>
                <w:lang w:val="en-US" w:eastAsia="zh-CN"/>
              </w:rPr>
            </w:pPr>
            <w:r>
              <w:rPr>
                <w:sz w:val="21"/>
                <w:szCs w:val="21"/>
                <w:lang w:val="en-US" w:eastAsia="zh-CN"/>
              </w:rPr>
              <w:t xml:space="preserve">Apple </w:t>
            </w:r>
          </w:p>
        </w:tc>
        <w:tc>
          <w:tcPr>
            <w:tcW w:w="1372" w:type="dxa"/>
          </w:tcPr>
          <w:p w14:paraId="725707DB" w14:textId="77777777" w:rsidR="003509F9" w:rsidRDefault="00C13BA7">
            <w:pPr>
              <w:rPr>
                <w:sz w:val="21"/>
                <w:szCs w:val="21"/>
                <w:lang w:val="en-US" w:eastAsia="zh-CN"/>
              </w:rPr>
            </w:pPr>
            <w:r>
              <w:rPr>
                <w:sz w:val="21"/>
                <w:szCs w:val="21"/>
                <w:lang w:val="en-US" w:eastAsia="zh-CN"/>
              </w:rPr>
              <w:t>Y</w:t>
            </w:r>
          </w:p>
        </w:tc>
        <w:tc>
          <w:tcPr>
            <w:tcW w:w="6780" w:type="dxa"/>
          </w:tcPr>
          <w:p w14:paraId="0FD543D0" w14:textId="77777777" w:rsidR="003509F9" w:rsidRDefault="003509F9">
            <w:pPr>
              <w:rPr>
                <w:sz w:val="21"/>
                <w:szCs w:val="21"/>
                <w:lang w:val="en-US" w:eastAsia="zh-CN"/>
              </w:rPr>
            </w:pPr>
          </w:p>
        </w:tc>
      </w:tr>
      <w:tr w:rsidR="002F725D" w14:paraId="25C8B06E" w14:textId="77777777">
        <w:tc>
          <w:tcPr>
            <w:tcW w:w="1479" w:type="dxa"/>
          </w:tcPr>
          <w:p w14:paraId="5CC15B21" w14:textId="789BF650" w:rsidR="002F725D" w:rsidRDefault="002F725D" w:rsidP="002F725D">
            <w:pPr>
              <w:rPr>
                <w:rFonts w:eastAsiaTheme="minorEastAsia"/>
                <w:sz w:val="21"/>
                <w:szCs w:val="21"/>
                <w:lang w:eastAsia="zh-CN"/>
              </w:rPr>
            </w:pPr>
            <w:r>
              <w:rPr>
                <w:rFonts w:hint="eastAsia"/>
                <w:sz w:val="21"/>
                <w:szCs w:val="21"/>
                <w:lang w:val="en-US" w:eastAsia="ko-KR"/>
              </w:rPr>
              <w:t>L</w:t>
            </w:r>
            <w:r>
              <w:rPr>
                <w:sz w:val="21"/>
                <w:szCs w:val="21"/>
                <w:lang w:val="en-US" w:eastAsia="ko-KR"/>
              </w:rPr>
              <w:t>GE</w:t>
            </w:r>
          </w:p>
        </w:tc>
        <w:tc>
          <w:tcPr>
            <w:tcW w:w="1372" w:type="dxa"/>
          </w:tcPr>
          <w:p w14:paraId="00D1E3AC" w14:textId="12455353" w:rsidR="002F725D" w:rsidRDefault="002F725D" w:rsidP="002F725D">
            <w:pPr>
              <w:rPr>
                <w:rFonts w:eastAsiaTheme="minorEastAsia"/>
                <w:sz w:val="21"/>
                <w:szCs w:val="21"/>
                <w:lang w:eastAsia="zh-CN"/>
              </w:rPr>
            </w:pPr>
            <w:r>
              <w:rPr>
                <w:rFonts w:hint="eastAsia"/>
                <w:sz w:val="21"/>
                <w:szCs w:val="21"/>
                <w:lang w:val="en-US" w:eastAsia="ko-KR"/>
              </w:rPr>
              <w:t>Y</w:t>
            </w:r>
          </w:p>
        </w:tc>
        <w:tc>
          <w:tcPr>
            <w:tcW w:w="6780" w:type="dxa"/>
          </w:tcPr>
          <w:p w14:paraId="0F17F96E" w14:textId="089A5F2A" w:rsidR="002F725D" w:rsidRDefault="002F725D" w:rsidP="002F725D">
            <w:pPr>
              <w:rPr>
                <w:rFonts w:eastAsiaTheme="minorEastAsia"/>
                <w:sz w:val="21"/>
                <w:szCs w:val="21"/>
                <w:lang w:eastAsia="zh-CN"/>
              </w:rPr>
            </w:pPr>
            <w:r>
              <w:rPr>
                <w:rFonts w:hint="eastAsia"/>
                <w:sz w:val="21"/>
                <w:szCs w:val="21"/>
                <w:lang w:val="en-US" w:eastAsia="ko-KR"/>
              </w:rPr>
              <w:t>T</w:t>
            </w:r>
            <w:r>
              <w:rPr>
                <w:sz w:val="21"/>
                <w:szCs w:val="21"/>
                <w:lang w:val="en-US" w:eastAsia="ko-KR"/>
              </w:rPr>
              <w:t xml:space="preserve">he legacy UE behavior should be supported. As we mentioned in the proposal 3.1-1, CG-PUSCH needs to be clarified. If a UE is configured with CG-PUSCH, the UE may or may not transmit CG-PSUCH in these occasions. So, </w:t>
            </w:r>
            <w:r>
              <w:rPr>
                <w:sz w:val="21"/>
                <w:szCs w:val="21"/>
                <w:lang w:val="en-US" w:eastAsia="ko-KR"/>
              </w:rPr>
              <w:lastRenderedPageBreak/>
              <w:t xml:space="preserve">even though a UE is in CG-PUSCH occasions, the UE does not transit PUSCH actually and can monitor LP-WUS. </w:t>
            </w:r>
          </w:p>
        </w:tc>
      </w:tr>
      <w:tr w:rsidR="00B216DD" w14:paraId="208F5BCF" w14:textId="77777777">
        <w:tc>
          <w:tcPr>
            <w:tcW w:w="1479" w:type="dxa"/>
          </w:tcPr>
          <w:p w14:paraId="0353181F" w14:textId="7FC298AB" w:rsidR="00B216DD" w:rsidRPr="00B216DD" w:rsidRDefault="00B216DD" w:rsidP="002F725D">
            <w:pPr>
              <w:rPr>
                <w:rFonts w:eastAsiaTheme="minorEastAsia"/>
                <w:sz w:val="21"/>
                <w:szCs w:val="21"/>
                <w:lang w:val="en-US" w:eastAsia="zh-CN"/>
              </w:rPr>
            </w:pPr>
            <w:r>
              <w:rPr>
                <w:rFonts w:eastAsiaTheme="minorEastAsia" w:hint="eastAsia"/>
                <w:sz w:val="21"/>
                <w:szCs w:val="21"/>
                <w:lang w:val="en-US" w:eastAsia="zh-CN"/>
              </w:rPr>
              <w:lastRenderedPageBreak/>
              <w:t>O</w:t>
            </w:r>
            <w:r>
              <w:rPr>
                <w:rFonts w:eastAsiaTheme="minorEastAsia"/>
                <w:sz w:val="21"/>
                <w:szCs w:val="21"/>
                <w:lang w:val="en-US" w:eastAsia="zh-CN"/>
              </w:rPr>
              <w:t>PPO</w:t>
            </w:r>
          </w:p>
        </w:tc>
        <w:tc>
          <w:tcPr>
            <w:tcW w:w="1372" w:type="dxa"/>
          </w:tcPr>
          <w:p w14:paraId="25D0FD2F" w14:textId="77777777" w:rsidR="00B216DD" w:rsidRDefault="00B216DD" w:rsidP="002F725D">
            <w:pPr>
              <w:rPr>
                <w:sz w:val="21"/>
                <w:szCs w:val="21"/>
                <w:lang w:val="en-US" w:eastAsia="ko-KR"/>
              </w:rPr>
            </w:pPr>
          </w:p>
        </w:tc>
        <w:tc>
          <w:tcPr>
            <w:tcW w:w="6780" w:type="dxa"/>
          </w:tcPr>
          <w:p w14:paraId="5D8DB616" w14:textId="1D71E5DC" w:rsidR="00B216DD" w:rsidRPr="00B216DD" w:rsidRDefault="00B216DD" w:rsidP="002F725D">
            <w:pPr>
              <w:rPr>
                <w:rFonts w:eastAsiaTheme="minorEastAsia"/>
                <w:sz w:val="21"/>
                <w:szCs w:val="21"/>
                <w:lang w:val="en-US" w:eastAsia="zh-CN"/>
              </w:rPr>
            </w:pPr>
            <w:r>
              <w:rPr>
                <w:rFonts w:eastAsiaTheme="minorEastAsia" w:hint="eastAsia"/>
                <w:sz w:val="21"/>
                <w:szCs w:val="21"/>
                <w:lang w:val="en-US" w:eastAsia="zh-CN"/>
              </w:rPr>
              <w:t>T</w:t>
            </w:r>
            <w:r>
              <w:rPr>
                <w:rFonts w:eastAsiaTheme="minorEastAsia"/>
                <w:sz w:val="21"/>
                <w:szCs w:val="21"/>
                <w:lang w:val="en-US" w:eastAsia="zh-CN"/>
              </w:rPr>
              <w:t xml:space="preserve">hey need some further </w:t>
            </w:r>
            <w:proofErr w:type="spellStart"/>
            <w:r>
              <w:rPr>
                <w:rFonts w:eastAsiaTheme="minorEastAsia"/>
                <w:sz w:val="21"/>
                <w:szCs w:val="21"/>
                <w:lang w:val="en-US" w:eastAsia="zh-CN"/>
              </w:rPr>
              <w:t>justication</w:t>
            </w:r>
            <w:proofErr w:type="spellEnd"/>
            <w:r>
              <w:rPr>
                <w:rFonts w:eastAsiaTheme="minorEastAsia"/>
                <w:sz w:val="21"/>
                <w:szCs w:val="21"/>
                <w:lang w:val="en-US" w:eastAsia="zh-CN"/>
              </w:rPr>
              <w:t>.</w:t>
            </w:r>
          </w:p>
        </w:tc>
      </w:tr>
      <w:tr w:rsidR="00722991" w14:paraId="5B6D8625" w14:textId="77777777">
        <w:tc>
          <w:tcPr>
            <w:tcW w:w="1479" w:type="dxa"/>
          </w:tcPr>
          <w:p w14:paraId="7016974A" w14:textId="18D210BC" w:rsidR="00722991" w:rsidRDefault="00722991" w:rsidP="00722991">
            <w:pPr>
              <w:rPr>
                <w:rFonts w:eastAsiaTheme="minorEastAsia"/>
                <w:sz w:val="21"/>
                <w:szCs w:val="21"/>
                <w:lang w:val="en-US" w:eastAsia="zh-CN"/>
              </w:rPr>
            </w:pPr>
            <w:r w:rsidRPr="007A68C6">
              <w:t>MTK</w:t>
            </w:r>
          </w:p>
        </w:tc>
        <w:tc>
          <w:tcPr>
            <w:tcW w:w="1372" w:type="dxa"/>
          </w:tcPr>
          <w:p w14:paraId="2DB6F77B" w14:textId="77777777" w:rsidR="00722991" w:rsidRDefault="00722991" w:rsidP="00722991">
            <w:pPr>
              <w:rPr>
                <w:sz w:val="21"/>
                <w:szCs w:val="21"/>
                <w:lang w:val="en-US" w:eastAsia="ko-KR"/>
              </w:rPr>
            </w:pPr>
          </w:p>
        </w:tc>
        <w:tc>
          <w:tcPr>
            <w:tcW w:w="6780" w:type="dxa"/>
          </w:tcPr>
          <w:p w14:paraId="5F40FE6D" w14:textId="4DD8ADC0" w:rsidR="00722991" w:rsidRDefault="00722991" w:rsidP="00722991">
            <w:pPr>
              <w:rPr>
                <w:rFonts w:eastAsiaTheme="minorEastAsia"/>
                <w:sz w:val="21"/>
                <w:szCs w:val="21"/>
                <w:lang w:val="en-US" w:eastAsia="zh-CN"/>
              </w:rPr>
            </w:pPr>
            <w:r w:rsidRPr="007A68C6">
              <w:t xml:space="preserve">LP-WUS monitoring should not change UL transmissions such as SR, PRACH, and CG PUSCH. </w:t>
            </w:r>
          </w:p>
        </w:tc>
      </w:tr>
      <w:tr w:rsidR="00722991" w14:paraId="2BD2E151" w14:textId="77777777">
        <w:tc>
          <w:tcPr>
            <w:tcW w:w="1479" w:type="dxa"/>
          </w:tcPr>
          <w:p w14:paraId="7B0CDA6B" w14:textId="0C8E7419" w:rsidR="00722991" w:rsidRDefault="00722991" w:rsidP="00722991">
            <w:pPr>
              <w:rPr>
                <w:rFonts w:eastAsiaTheme="minorEastAsia"/>
                <w:sz w:val="21"/>
                <w:szCs w:val="21"/>
                <w:lang w:val="en-US" w:eastAsia="zh-CN"/>
              </w:rPr>
            </w:pPr>
            <w:r>
              <w:rPr>
                <w:rFonts w:eastAsiaTheme="minorEastAsia" w:hint="eastAsia"/>
                <w:sz w:val="21"/>
                <w:szCs w:val="21"/>
                <w:lang w:eastAsia="zh-CN"/>
              </w:rPr>
              <w:t>v</w:t>
            </w:r>
            <w:r>
              <w:rPr>
                <w:rFonts w:eastAsiaTheme="minorEastAsia"/>
                <w:sz w:val="21"/>
                <w:szCs w:val="21"/>
                <w:lang w:eastAsia="zh-CN"/>
              </w:rPr>
              <w:t>ivo</w:t>
            </w:r>
          </w:p>
        </w:tc>
        <w:tc>
          <w:tcPr>
            <w:tcW w:w="1372" w:type="dxa"/>
          </w:tcPr>
          <w:p w14:paraId="372435D4" w14:textId="50089249" w:rsidR="00722991" w:rsidRDefault="00722991" w:rsidP="00722991">
            <w:pPr>
              <w:rPr>
                <w:sz w:val="21"/>
                <w:szCs w:val="21"/>
                <w:lang w:val="en-US" w:eastAsia="ko-KR"/>
              </w:rPr>
            </w:pPr>
            <w:r>
              <w:rPr>
                <w:rFonts w:eastAsiaTheme="minorEastAsia" w:hint="eastAsia"/>
                <w:sz w:val="21"/>
                <w:szCs w:val="21"/>
                <w:lang w:eastAsia="zh-CN"/>
              </w:rPr>
              <w:t>Y</w:t>
            </w:r>
          </w:p>
        </w:tc>
        <w:tc>
          <w:tcPr>
            <w:tcW w:w="6780" w:type="dxa"/>
          </w:tcPr>
          <w:p w14:paraId="0331E2B5" w14:textId="77777777" w:rsidR="00722991" w:rsidRDefault="00722991" w:rsidP="00722991">
            <w:pPr>
              <w:rPr>
                <w:rFonts w:eastAsiaTheme="minorEastAsia"/>
                <w:sz w:val="21"/>
                <w:szCs w:val="21"/>
                <w:lang w:val="en-US" w:eastAsia="zh-CN"/>
              </w:rPr>
            </w:pPr>
          </w:p>
        </w:tc>
      </w:tr>
      <w:tr w:rsidR="00EF358B" w14:paraId="203BD087" w14:textId="77777777">
        <w:tc>
          <w:tcPr>
            <w:tcW w:w="1479" w:type="dxa"/>
          </w:tcPr>
          <w:p w14:paraId="28EEA45A" w14:textId="4A56E2A6" w:rsidR="00EF358B" w:rsidRDefault="00EF358B" w:rsidP="00EF358B">
            <w:pPr>
              <w:rPr>
                <w:rFonts w:eastAsiaTheme="minorEastAsia"/>
                <w:sz w:val="21"/>
                <w:szCs w:val="21"/>
                <w:lang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6623D69A" w14:textId="0241E442" w:rsidR="00EF358B" w:rsidRDefault="00EF358B" w:rsidP="00EF358B">
            <w:pPr>
              <w:rPr>
                <w:rFonts w:eastAsiaTheme="minorEastAsia"/>
                <w:sz w:val="21"/>
                <w:szCs w:val="21"/>
                <w:lang w:eastAsia="zh-CN"/>
              </w:rPr>
            </w:pPr>
            <w:r>
              <w:rPr>
                <w:rFonts w:eastAsiaTheme="minorEastAsia" w:hint="eastAsia"/>
                <w:sz w:val="21"/>
                <w:szCs w:val="21"/>
                <w:lang w:eastAsia="zh-CN"/>
              </w:rPr>
              <w:t>Y</w:t>
            </w:r>
          </w:p>
        </w:tc>
        <w:tc>
          <w:tcPr>
            <w:tcW w:w="6780" w:type="dxa"/>
          </w:tcPr>
          <w:p w14:paraId="07ECBDD9" w14:textId="77777777" w:rsidR="00EF358B" w:rsidRDefault="00EF358B" w:rsidP="00EF358B">
            <w:pPr>
              <w:rPr>
                <w:rFonts w:eastAsiaTheme="minorEastAsia"/>
                <w:sz w:val="21"/>
                <w:szCs w:val="21"/>
                <w:lang w:val="en-US" w:eastAsia="zh-CN"/>
              </w:rPr>
            </w:pPr>
          </w:p>
        </w:tc>
      </w:tr>
    </w:tbl>
    <w:p w14:paraId="1F25252C" w14:textId="77777777" w:rsidR="003509F9" w:rsidRDefault="003509F9">
      <w:pPr>
        <w:pStyle w:val="a2"/>
        <w:rPr>
          <w:lang w:val="en-GB"/>
        </w:rPr>
      </w:pPr>
    </w:p>
    <w:p w14:paraId="6F0FC377" w14:textId="77777777" w:rsidR="003509F9" w:rsidRDefault="003509F9">
      <w:pPr>
        <w:pStyle w:val="a2"/>
        <w:rPr>
          <w:lang w:val="en-GB"/>
        </w:rPr>
      </w:pPr>
    </w:p>
    <w:p w14:paraId="4ACA9072" w14:textId="77777777" w:rsidR="003509F9" w:rsidRDefault="00C13BA7">
      <w:pPr>
        <w:pStyle w:val="1"/>
      </w:pPr>
      <w:r>
        <w:t>5</w:t>
      </w:r>
      <w:r>
        <w:tab/>
        <w:t xml:space="preserve">LP-WUS </w:t>
      </w:r>
      <w:proofErr w:type="gramStart"/>
      <w:r>
        <w:t>payload</w:t>
      </w:r>
      <w:proofErr w:type="gramEnd"/>
    </w:p>
    <w:p w14:paraId="58145056" w14:textId="77777777" w:rsidR="003509F9" w:rsidRDefault="00C13BA7">
      <w:pPr>
        <w:rPr>
          <w:sz w:val="21"/>
          <w:szCs w:val="21"/>
        </w:rPr>
      </w:pPr>
      <w:r>
        <w:rPr>
          <w:rFonts w:hint="eastAsia"/>
          <w:sz w:val="21"/>
          <w:szCs w:val="21"/>
        </w:rPr>
        <w:t>T</w:t>
      </w:r>
      <w:r>
        <w:rPr>
          <w:sz w:val="21"/>
          <w:szCs w:val="21"/>
        </w:rPr>
        <w:t xml:space="preserve">his issue has been discussed in </w:t>
      </w:r>
      <w:r>
        <w:rPr>
          <w:rFonts w:eastAsia="游明朝" w:hint="eastAsia"/>
          <w:sz w:val="21"/>
          <w:szCs w:val="21"/>
        </w:rPr>
        <w:t xml:space="preserve">previous </w:t>
      </w:r>
      <w:r>
        <w:rPr>
          <w:sz w:val="21"/>
          <w:szCs w:val="21"/>
        </w:rPr>
        <w:t>RAN1</w:t>
      </w:r>
      <w:r>
        <w:rPr>
          <w:rFonts w:eastAsia="游明朝" w:hint="eastAsia"/>
          <w:sz w:val="21"/>
          <w:szCs w:val="21"/>
        </w:rPr>
        <w:t xml:space="preserve"> meetings</w:t>
      </w:r>
      <w:r>
        <w:rPr>
          <w:sz w:val="21"/>
          <w:szCs w:val="21"/>
        </w:rPr>
        <w:t>, and following agreements were made:</w:t>
      </w:r>
    </w:p>
    <w:tbl>
      <w:tblPr>
        <w:tblStyle w:val="afe"/>
        <w:tblW w:w="0" w:type="auto"/>
        <w:tblLook w:val="04A0" w:firstRow="1" w:lastRow="0" w:firstColumn="1" w:lastColumn="0" w:noHBand="0" w:noVBand="1"/>
      </w:tblPr>
      <w:tblGrid>
        <w:gridCol w:w="9630"/>
      </w:tblGrid>
      <w:tr w:rsidR="003509F9" w14:paraId="1A2DB4ED" w14:textId="77777777">
        <w:tc>
          <w:tcPr>
            <w:tcW w:w="9630" w:type="dxa"/>
          </w:tcPr>
          <w:p w14:paraId="1E5AD4CD" w14:textId="77777777" w:rsidR="003509F9" w:rsidRDefault="00C13BA7">
            <w:pPr>
              <w:spacing w:after="0"/>
              <w:rPr>
                <w:sz w:val="21"/>
                <w:szCs w:val="21"/>
                <w:highlight w:val="green"/>
                <w:lang w:eastAsia="zh-CN"/>
              </w:rPr>
            </w:pPr>
            <w:r>
              <w:rPr>
                <w:sz w:val="21"/>
                <w:szCs w:val="21"/>
                <w:highlight w:val="green"/>
                <w:lang w:eastAsia="zh-CN"/>
              </w:rPr>
              <w:t>Agreement</w:t>
            </w:r>
          </w:p>
          <w:p w14:paraId="1DA282FC" w14:textId="77777777" w:rsidR="003509F9" w:rsidRDefault="00C13BA7">
            <w:pPr>
              <w:spacing w:after="0"/>
              <w:rPr>
                <w:sz w:val="21"/>
                <w:szCs w:val="21"/>
                <w:lang w:eastAsia="zh-CN"/>
              </w:rPr>
            </w:pPr>
            <w:r>
              <w:rPr>
                <w:sz w:val="21"/>
                <w:szCs w:val="21"/>
                <w:lang w:eastAsia="zh-CN"/>
              </w:rPr>
              <w:t xml:space="preserve">For RRC CONNECTED mode, maximum number of LP-WUS information bits is up to X bits </w:t>
            </w:r>
          </w:p>
          <w:p w14:paraId="7E87AE19" w14:textId="77777777" w:rsidR="003509F9" w:rsidRDefault="00C13BA7">
            <w:pPr>
              <w:pStyle w:val="a0"/>
              <w:numPr>
                <w:ilvl w:val="0"/>
                <w:numId w:val="20"/>
              </w:numPr>
              <w:rPr>
                <w:b w:val="0"/>
                <w:bCs w:val="0"/>
                <w:sz w:val="21"/>
                <w:szCs w:val="21"/>
              </w:rPr>
            </w:pPr>
            <w:r>
              <w:rPr>
                <w:b w:val="0"/>
                <w:bCs w:val="0"/>
                <w:sz w:val="21"/>
                <w:szCs w:val="21"/>
              </w:rPr>
              <w:t>FFS value X, which is no more than [8 or 16]</w:t>
            </w:r>
          </w:p>
          <w:p w14:paraId="362EE9E5" w14:textId="77777777" w:rsidR="003509F9" w:rsidRDefault="003509F9">
            <w:pPr>
              <w:spacing w:after="0"/>
              <w:rPr>
                <w:sz w:val="21"/>
                <w:szCs w:val="21"/>
                <w:lang w:eastAsia="zh-CN"/>
              </w:rPr>
            </w:pPr>
          </w:p>
          <w:p w14:paraId="40CFD6ED" w14:textId="77777777" w:rsidR="003509F9" w:rsidRDefault="00C13BA7">
            <w:pPr>
              <w:spacing w:after="0"/>
              <w:rPr>
                <w:sz w:val="21"/>
                <w:szCs w:val="21"/>
                <w:highlight w:val="green"/>
                <w:lang w:eastAsia="zh-CN"/>
              </w:rPr>
            </w:pPr>
            <w:r>
              <w:rPr>
                <w:sz w:val="21"/>
                <w:szCs w:val="21"/>
                <w:highlight w:val="green"/>
                <w:lang w:eastAsia="zh-CN"/>
              </w:rPr>
              <w:t>Agreement</w:t>
            </w:r>
          </w:p>
          <w:p w14:paraId="007508AF" w14:textId="77777777" w:rsidR="003509F9" w:rsidRDefault="00C13BA7">
            <w:pPr>
              <w:spacing w:after="0"/>
              <w:rPr>
                <w:sz w:val="21"/>
                <w:szCs w:val="21"/>
                <w:lang w:eastAsia="zh-CN"/>
              </w:rPr>
            </w:pPr>
            <w:r>
              <w:rPr>
                <w:sz w:val="21"/>
                <w:szCs w:val="21"/>
                <w:lang w:eastAsia="zh-CN"/>
              </w:rPr>
              <w:t>Regarding the LP-WUS information to trigger PDCCH monitoring of RRC connected UEs, at least consider the following:</w:t>
            </w:r>
          </w:p>
          <w:p w14:paraId="24DAD919" w14:textId="77777777" w:rsidR="003509F9" w:rsidRDefault="00C13BA7">
            <w:pPr>
              <w:pStyle w:val="a0"/>
              <w:numPr>
                <w:ilvl w:val="0"/>
                <w:numId w:val="20"/>
              </w:numPr>
              <w:rPr>
                <w:b w:val="0"/>
                <w:bCs w:val="0"/>
                <w:sz w:val="21"/>
                <w:szCs w:val="21"/>
              </w:rPr>
            </w:pPr>
            <w:r>
              <w:rPr>
                <w:b w:val="0"/>
                <w:bCs w:val="0"/>
                <w:sz w:val="21"/>
                <w:szCs w:val="21"/>
              </w:rPr>
              <w:t>Option 1: A bitmap with each bit corresponding to [one or more] UEs</w:t>
            </w:r>
          </w:p>
          <w:p w14:paraId="7AC75E69" w14:textId="77777777" w:rsidR="003509F9" w:rsidRDefault="00C13BA7">
            <w:pPr>
              <w:pStyle w:val="a0"/>
              <w:numPr>
                <w:ilvl w:val="0"/>
                <w:numId w:val="20"/>
              </w:numPr>
              <w:rPr>
                <w:b w:val="0"/>
                <w:bCs w:val="0"/>
                <w:sz w:val="21"/>
                <w:szCs w:val="21"/>
              </w:rPr>
            </w:pPr>
            <w:r>
              <w:rPr>
                <w:b w:val="0"/>
                <w:bCs w:val="0"/>
                <w:sz w:val="21"/>
                <w:szCs w:val="21"/>
              </w:rPr>
              <w:t>Option 2: A codepoint value corresponding to one or part of UE identity, e.g., C-RNTI</w:t>
            </w:r>
          </w:p>
          <w:p w14:paraId="4D7DCEAD" w14:textId="77777777" w:rsidR="003509F9" w:rsidRDefault="00C13BA7">
            <w:pPr>
              <w:pStyle w:val="a0"/>
              <w:numPr>
                <w:ilvl w:val="0"/>
                <w:numId w:val="20"/>
              </w:numPr>
              <w:rPr>
                <w:b w:val="0"/>
                <w:bCs w:val="0"/>
                <w:sz w:val="21"/>
                <w:szCs w:val="21"/>
              </w:rPr>
            </w:pPr>
            <w:r>
              <w:rPr>
                <w:b w:val="0"/>
                <w:bCs w:val="0"/>
                <w:sz w:val="21"/>
                <w:szCs w:val="21"/>
              </w:rPr>
              <w:t>Option 3: A codepoint value corresponding to [one or more] UEs</w:t>
            </w:r>
          </w:p>
          <w:p w14:paraId="6E6EB410" w14:textId="77777777" w:rsidR="003509F9" w:rsidRDefault="00C13BA7">
            <w:pPr>
              <w:pStyle w:val="a0"/>
              <w:numPr>
                <w:ilvl w:val="0"/>
                <w:numId w:val="20"/>
              </w:numPr>
              <w:rPr>
                <w:b w:val="0"/>
                <w:bCs w:val="0"/>
                <w:sz w:val="21"/>
                <w:szCs w:val="21"/>
              </w:rPr>
            </w:pPr>
            <w:r>
              <w:rPr>
                <w:b w:val="0"/>
                <w:bCs w:val="0"/>
                <w:sz w:val="21"/>
                <w:szCs w:val="21"/>
              </w:rPr>
              <w:t>Option 4: Multiple codepoint values with each corresponding to [one or more] UE(s)</w:t>
            </w:r>
          </w:p>
          <w:p w14:paraId="27FEB543" w14:textId="77777777" w:rsidR="003509F9" w:rsidRDefault="00C13BA7">
            <w:pPr>
              <w:pStyle w:val="a0"/>
              <w:numPr>
                <w:ilvl w:val="0"/>
                <w:numId w:val="20"/>
              </w:numPr>
              <w:rPr>
                <w:b w:val="0"/>
                <w:bCs w:val="0"/>
                <w:sz w:val="21"/>
                <w:szCs w:val="21"/>
              </w:rPr>
            </w:pPr>
            <w:r>
              <w:rPr>
                <w:rFonts w:hint="eastAsia"/>
                <w:b w:val="0"/>
                <w:bCs w:val="0"/>
                <w:sz w:val="21"/>
                <w:szCs w:val="21"/>
              </w:rPr>
              <w:t>O</w:t>
            </w:r>
            <w:r>
              <w:rPr>
                <w:b w:val="0"/>
                <w:bCs w:val="0"/>
                <w:sz w:val="21"/>
                <w:szCs w:val="21"/>
              </w:rPr>
              <w:t>ption 5: Multiple bit blocks with each corresponding to [one or more] UE(s)</w:t>
            </w:r>
          </w:p>
          <w:p w14:paraId="717C9118" w14:textId="77777777" w:rsidR="003509F9" w:rsidRDefault="00C13BA7">
            <w:pPr>
              <w:pStyle w:val="a0"/>
              <w:numPr>
                <w:ilvl w:val="0"/>
                <w:numId w:val="20"/>
              </w:numPr>
              <w:rPr>
                <w:b w:val="0"/>
                <w:bCs w:val="0"/>
                <w:sz w:val="21"/>
                <w:szCs w:val="21"/>
              </w:rPr>
            </w:pPr>
            <w:r>
              <w:rPr>
                <w:b w:val="0"/>
                <w:bCs w:val="0"/>
                <w:sz w:val="21"/>
                <w:szCs w:val="21"/>
              </w:rPr>
              <w:t>Combination of above options are not precluded.</w:t>
            </w:r>
          </w:p>
          <w:p w14:paraId="52D74A0B" w14:textId="77777777" w:rsidR="003509F9" w:rsidRDefault="00C13BA7">
            <w:pPr>
              <w:pStyle w:val="a0"/>
              <w:numPr>
                <w:ilvl w:val="0"/>
                <w:numId w:val="20"/>
              </w:numPr>
              <w:rPr>
                <w:b w:val="0"/>
                <w:bCs w:val="0"/>
                <w:sz w:val="21"/>
                <w:szCs w:val="21"/>
              </w:rPr>
            </w:pPr>
            <w:r>
              <w:rPr>
                <w:b w:val="0"/>
                <w:bCs w:val="0"/>
                <w:sz w:val="21"/>
                <w:szCs w:val="21"/>
              </w:rPr>
              <w:t>FFS how to carry LP-WUS information, e.g, by encoded bits (with/without CRC) and/or by OOK sequence selection for ‘ON-OFF’ pattern for OOK symbols of LP-WUS.</w:t>
            </w:r>
          </w:p>
          <w:p w14:paraId="28405972" w14:textId="77777777" w:rsidR="003509F9" w:rsidRDefault="00C13BA7">
            <w:pPr>
              <w:pStyle w:val="a0"/>
              <w:numPr>
                <w:ilvl w:val="0"/>
                <w:numId w:val="20"/>
              </w:numPr>
              <w:rPr>
                <w:b w:val="0"/>
                <w:bCs w:val="0"/>
                <w:sz w:val="21"/>
                <w:szCs w:val="21"/>
              </w:rPr>
            </w:pPr>
            <w:r>
              <w:rPr>
                <w:b w:val="0"/>
                <w:bCs w:val="0"/>
                <w:sz w:val="21"/>
                <w:szCs w:val="21"/>
              </w:rPr>
              <w:t>FFS how to carry LP-WUS information by overlaid OFDM sequences.</w:t>
            </w:r>
            <w:r>
              <w:rPr>
                <w:rFonts w:hint="eastAsia"/>
                <w:b w:val="0"/>
                <w:bCs w:val="0"/>
                <w:sz w:val="21"/>
                <w:szCs w:val="21"/>
              </w:rPr>
              <w:t xml:space="preserve"> </w:t>
            </w:r>
          </w:p>
          <w:p w14:paraId="47B42EE6" w14:textId="77777777" w:rsidR="003509F9" w:rsidRDefault="00C13BA7">
            <w:pPr>
              <w:pStyle w:val="a0"/>
              <w:numPr>
                <w:ilvl w:val="1"/>
                <w:numId w:val="20"/>
              </w:numPr>
              <w:rPr>
                <w:b w:val="0"/>
                <w:bCs w:val="0"/>
                <w:sz w:val="21"/>
                <w:szCs w:val="21"/>
              </w:rPr>
            </w:pPr>
            <w:r>
              <w:rPr>
                <w:b w:val="0"/>
                <w:bCs w:val="0"/>
                <w:sz w:val="21"/>
                <w:szCs w:val="21"/>
              </w:rPr>
              <w:t>It doesn’t preclude considering the configuration where a single candidate overlaid OFDM sequence is used</w:t>
            </w:r>
          </w:p>
          <w:p w14:paraId="66780824" w14:textId="77777777" w:rsidR="003509F9" w:rsidRDefault="00C13BA7">
            <w:pPr>
              <w:pStyle w:val="a0"/>
              <w:numPr>
                <w:ilvl w:val="0"/>
                <w:numId w:val="20"/>
              </w:numPr>
              <w:rPr>
                <w:b w:val="0"/>
                <w:bCs w:val="0"/>
                <w:sz w:val="21"/>
                <w:szCs w:val="21"/>
              </w:rPr>
            </w:pPr>
            <w:r>
              <w:rPr>
                <w:rFonts w:hint="eastAsia"/>
                <w:b w:val="0"/>
                <w:bCs w:val="0"/>
                <w:sz w:val="21"/>
                <w:szCs w:val="21"/>
              </w:rPr>
              <w:t>F</w:t>
            </w:r>
            <w:r>
              <w:rPr>
                <w:b w:val="0"/>
                <w:bCs w:val="0"/>
                <w:sz w:val="21"/>
                <w:szCs w:val="21"/>
              </w:rPr>
              <w:t>FS details of LP-WUS information to trigger PDCCH monitoring (e.g. whether above is applicable to one or more serving cells)</w:t>
            </w:r>
          </w:p>
          <w:p w14:paraId="25DD3E12" w14:textId="77777777" w:rsidR="003509F9" w:rsidRDefault="003509F9">
            <w:pPr>
              <w:spacing w:after="0"/>
              <w:rPr>
                <w:rFonts w:eastAsia="游明朝"/>
                <w:sz w:val="21"/>
                <w:szCs w:val="21"/>
              </w:rPr>
            </w:pPr>
          </w:p>
          <w:p w14:paraId="33A30F15" w14:textId="77777777" w:rsidR="003509F9" w:rsidRDefault="00C13BA7">
            <w:pPr>
              <w:spacing w:after="0"/>
              <w:rPr>
                <w:sz w:val="21"/>
                <w:szCs w:val="21"/>
                <w:highlight w:val="green"/>
                <w:lang w:eastAsia="zh-CN"/>
              </w:rPr>
            </w:pPr>
            <w:r>
              <w:rPr>
                <w:sz w:val="21"/>
                <w:szCs w:val="21"/>
                <w:highlight w:val="green"/>
                <w:lang w:eastAsia="zh-CN"/>
              </w:rPr>
              <w:t>Agreement</w:t>
            </w:r>
          </w:p>
          <w:p w14:paraId="11866A9B" w14:textId="77777777" w:rsidR="003509F9" w:rsidRDefault="00C13BA7">
            <w:pPr>
              <w:spacing w:after="0"/>
              <w:rPr>
                <w:sz w:val="21"/>
                <w:szCs w:val="21"/>
                <w:lang w:eastAsia="zh-CN"/>
              </w:rPr>
            </w:pPr>
            <w:r>
              <w:rPr>
                <w:sz w:val="21"/>
                <w:szCs w:val="21"/>
                <w:lang w:eastAsia="zh-CN"/>
              </w:rPr>
              <w:t xml:space="preserve">Regarding the LP-WUS information to trigger PDCCH monitoring of RRC connected UEs (for non-CA case), select at least one from the following </w:t>
            </w:r>
          </w:p>
          <w:p w14:paraId="6CB464D8" w14:textId="77777777" w:rsidR="003509F9" w:rsidRDefault="00C13BA7">
            <w:pPr>
              <w:numPr>
                <w:ilvl w:val="0"/>
                <w:numId w:val="20"/>
              </w:numPr>
              <w:overflowPunct w:val="0"/>
              <w:autoSpaceDE w:val="0"/>
              <w:autoSpaceDN w:val="0"/>
              <w:adjustRightInd w:val="0"/>
              <w:spacing w:after="0" w:line="240" w:lineRule="auto"/>
              <w:jc w:val="left"/>
              <w:textAlignment w:val="baseline"/>
              <w:rPr>
                <w:sz w:val="21"/>
                <w:szCs w:val="21"/>
                <w:lang w:eastAsia="zh-CN"/>
              </w:rPr>
            </w:pPr>
            <w:r>
              <w:rPr>
                <w:sz w:val="21"/>
                <w:szCs w:val="21"/>
                <w:lang w:eastAsia="zh-CN"/>
              </w:rPr>
              <w:t>Option 1: A bitmap with each bit corresponding to [one or more] UEs</w:t>
            </w:r>
          </w:p>
          <w:p w14:paraId="5F8D9692" w14:textId="77777777" w:rsidR="003509F9" w:rsidRDefault="00C13BA7">
            <w:pPr>
              <w:numPr>
                <w:ilvl w:val="0"/>
                <w:numId w:val="20"/>
              </w:numPr>
              <w:overflowPunct w:val="0"/>
              <w:autoSpaceDE w:val="0"/>
              <w:autoSpaceDN w:val="0"/>
              <w:adjustRightInd w:val="0"/>
              <w:spacing w:after="0" w:line="240" w:lineRule="auto"/>
              <w:jc w:val="left"/>
              <w:textAlignment w:val="baseline"/>
              <w:rPr>
                <w:sz w:val="21"/>
                <w:szCs w:val="21"/>
                <w:lang w:eastAsia="zh-CN"/>
              </w:rPr>
            </w:pPr>
            <w:r>
              <w:rPr>
                <w:sz w:val="21"/>
                <w:szCs w:val="21"/>
                <w:lang w:eastAsia="zh-CN"/>
              </w:rPr>
              <w:t>Option 3: A codepoint value corresponding to [one or more] UEs</w:t>
            </w:r>
          </w:p>
          <w:p w14:paraId="55D652A7" w14:textId="77777777" w:rsidR="003509F9" w:rsidRDefault="00C13BA7">
            <w:pPr>
              <w:spacing w:after="0"/>
              <w:rPr>
                <w:rFonts w:eastAsia="游明朝"/>
                <w:sz w:val="21"/>
                <w:szCs w:val="21"/>
                <w:lang w:eastAsia="ja-JP"/>
              </w:rPr>
            </w:pPr>
            <w:r>
              <w:rPr>
                <w:rFonts w:eastAsia="Malgun Gothic" w:hint="eastAsia"/>
                <w:sz w:val="21"/>
                <w:szCs w:val="21"/>
                <w:lang w:eastAsia="zh-CN"/>
              </w:rPr>
              <w:t>FFS details for extension of option 1 and/or 3 when UE is configured with CA</w:t>
            </w:r>
          </w:p>
        </w:tc>
      </w:tr>
    </w:tbl>
    <w:p w14:paraId="66829CEC" w14:textId="77777777" w:rsidR="003509F9" w:rsidRDefault="003509F9">
      <w:pPr>
        <w:rPr>
          <w:rFonts w:eastAsia="游明朝"/>
          <w:sz w:val="21"/>
          <w:szCs w:val="21"/>
          <w:lang w:eastAsia="ja-JP"/>
        </w:rPr>
      </w:pPr>
    </w:p>
    <w:p w14:paraId="3BCAE5BF" w14:textId="77777777" w:rsidR="003509F9" w:rsidRDefault="00C13BA7">
      <w:pPr>
        <w:rPr>
          <w:rFonts w:eastAsia="游明朝"/>
          <w:sz w:val="21"/>
          <w:szCs w:val="21"/>
          <w:lang w:eastAsia="ja-JP"/>
        </w:rPr>
      </w:pPr>
      <w:r>
        <w:rPr>
          <w:sz w:val="21"/>
          <w:szCs w:val="21"/>
        </w:rPr>
        <w:t xml:space="preserve">Many companies provided their view on </w:t>
      </w:r>
      <w:r>
        <w:rPr>
          <w:rFonts w:eastAsia="游明朝"/>
          <w:sz w:val="21"/>
          <w:szCs w:val="21"/>
          <w:lang w:eastAsia="ja-JP"/>
        </w:rPr>
        <w:t>the</w:t>
      </w:r>
      <w:r>
        <w:rPr>
          <w:rFonts w:eastAsia="游明朝" w:hint="eastAsia"/>
          <w:sz w:val="21"/>
          <w:szCs w:val="21"/>
          <w:lang w:eastAsia="ja-JP"/>
        </w:rPr>
        <w:t xml:space="preserve"> remaining issues</w:t>
      </w:r>
    </w:p>
    <w:p w14:paraId="71DCAC52" w14:textId="77777777" w:rsidR="003509F9" w:rsidRDefault="00C13BA7">
      <w:pPr>
        <w:pStyle w:val="a0"/>
        <w:numPr>
          <w:ilvl w:val="0"/>
          <w:numId w:val="32"/>
        </w:numPr>
        <w:rPr>
          <w:b w:val="0"/>
          <w:bCs w:val="0"/>
          <w:sz w:val="21"/>
          <w:szCs w:val="21"/>
        </w:rPr>
      </w:pPr>
      <w:r>
        <w:rPr>
          <w:b w:val="0"/>
          <w:bCs w:val="0"/>
          <w:sz w:val="21"/>
          <w:szCs w:val="21"/>
        </w:rPr>
        <w:t>Value X (to be discussed in AI 9.6.1)</w:t>
      </w:r>
    </w:p>
    <w:p w14:paraId="39CBC11F" w14:textId="77777777" w:rsidR="003509F9" w:rsidRDefault="00C13BA7">
      <w:pPr>
        <w:pStyle w:val="a0"/>
        <w:numPr>
          <w:ilvl w:val="1"/>
          <w:numId w:val="32"/>
        </w:numPr>
        <w:rPr>
          <w:b w:val="0"/>
          <w:bCs w:val="0"/>
          <w:sz w:val="21"/>
          <w:szCs w:val="21"/>
        </w:rPr>
      </w:pPr>
      <w:r>
        <w:rPr>
          <w:rFonts w:hint="eastAsia"/>
          <w:b w:val="0"/>
          <w:bCs w:val="0"/>
          <w:sz w:val="21"/>
          <w:szCs w:val="21"/>
        </w:rPr>
        <w:t>8: Sony</w:t>
      </w:r>
    </w:p>
    <w:p w14:paraId="58BC9B80" w14:textId="77777777" w:rsidR="003509F9" w:rsidRDefault="00C13BA7">
      <w:pPr>
        <w:pStyle w:val="a0"/>
        <w:numPr>
          <w:ilvl w:val="1"/>
          <w:numId w:val="32"/>
        </w:numPr>
        <w:rPr>
          <w:b w:val="0"/>
          <w:bCs w:val="0"/>
          <w:sz w:val="21"/>
          <w:szCs w:val="21"/>
        </w:rPr>
      </w:pPr>
      <w:r>
        <w:rPr>
          <w:b w:val="0"/>
          <w:bCs w:val="0"/>
          <w:sz w:val="21"/>
          <w:szCs w:val="21"/>
        </w:rPr>
        <w:t>16: HW/HiSi</w:t>
      </w:r>
      <w:r>
        <w:rPr>
          <w:rFonts w:hint="eastAsia"/>
          <w:b w:val="0"/>
          <w:bCs w:val="0"/>
          <w:sz w:val="21"/>
          <w:szCs w:val="21"/>
        </w:rPr>
        <w:t>, Lenovo</w:t>
      </w:r>
    </w:p>
    <w:p w14:paraId="56A66427" w14:textId="77777777" w:rsidR="003509F9" w:rsidRDefault="00C13BA7">
      <w:pPr>
        <w:pStyle w:val="a0"/>
        <w:numPr>
          <w:ilvl w:val="0"/>
          <w:numId w:val="32"/>
        </w:numPr>
        <w:rPr>
          <w:b w:val="0"/>
          <w:bCs w:val="0"/>
          <w:sz w:val="21"/>
          <w:szCs w:val="21"/>
        </w:rPr>
      </w:pPr>
      <w:r>
        <w:rPr>
          <w:rFonts w:hint="eastAsia"/>
          <w:b w:val="0"/>
          <w:bCs w:val="0"/>
          <w:sz w:val="21"/>
          <w:szCs w:val="21"/>
        </w:rPr>
        <w:t xml:space="preserve">LP-WUS duration </w:t>
      </w:r>
      <w:r>
        <w:rPr>
          <w:b w:val="0"/>
          <w:bCs w:val="0"/>
          <w:sz w:val="21"/>
          <w:szCs w:val="21"/>
        </w:rPr>
        <w:t>(to be discussed in AI 9.6.1)</w:t>
      </w:r>
    </w:p>
    <w:p w14:paraId="485D002A" w14:textId="77777777" w:rsidR="003509F9" w:rsidRDefault="00C13BA7">
      <w:pPr>
        <w:pStyle w:val="a0"/>
        <w:numPr>
          <w:ilvl w:val="1"/>
          <w:numId w:val="32"/>
        </w:numPr>
        <w:rPr>
          <w:b w:val="0"/>
          <w:bCs w:val="0"/>
          <w:sz w:val="21"/>
          <w:szCs w:val="21"/>
        </w:rPr>
      </w:pPr>
      <w:r>
        <w:rPr>
          <w:b w:val="0"/>
          <w:bCs w:val="0"/>
          <w:sz w:val="21"/>
          <w:szCs w:val="21"/>
        </w:rPr>
        <w:t>A</w:t>
      </w:r>
      <w:r>
        <w:rPr>
          <w:rFonts w:hint="eastAsia"/>
          <w:b w:val="0"/>
          <w:bCs w:val="0"/>
          <w:sz w:val="21"/>
          <w:szCs w:val="21"/>
        </w:rPr>
        <w:t>t most 2 slots: E/// (w/ evaluation)</w:t>
      </w:r>
    </w:p>
    <w:p w14:paraId="32DC167D" w14:textId="77777777" w:rsidR="003509F9" w:rsidRDefault="00C13BA7">
      <w:pPr>
        <w:pStyle w:val="a0"/>
        <w:numPr>
          <w:ilvl w:val="0"/>
          <w:numId w:val="32"/>
        </w:numPr>
        <w:rPr>
          <w:b w:val="0"/>
          <w:bCs w:val="0"/>
          <w:sz w:val="21"/>
          <w:szCs w:val="21"/>
        </w:rPr>
      </w:pPr>
      <w:r>
        <w:rPr>
          <w:b w:val="0"/>
          <w:bCs w:val="0"/>
          <w:sz w:val="21"/>
          <w:szCs w:val="21"/>
        </w:rPr>
        <w:t>Bitmap vs codepoint (to be discussed in AI 9.6.1)</w:t>
      </w:r>
    </w:p>
    <w:p w14:paraId="40577AF9" w14:textId="77777777" w:rsidR="003509F9" w:rsidRDefault="00C13BA7">
      <w:pPr>
        <w:pStyle w:val="a0"/>
        <w:numPr>
          <w:ilvl w:val="1"/>
          <w:numId w:val="32"/>
        </w:numPr>
        <w:rPr>
          <w:b w:val="0"/>
          <w:bCs w:val="0"/>
          <w:sz w:val="21"/>
          <w:szCs w:val="21"/>
        </w:rPr>
      </w:pPr>
      <w:r>
        <w:rPr>
          <w:b w:val="0"/>
          <w:bCs w:val="0"/>
          <w:sz w:val="21"/>
          <w:szCs w:val="21"/>
        </w:rPr>
        <w:lastRenderedPageBreak/>
        <w:t xml:space="preserve">Option 1 (bitmap): vivo, </w:t>
      </w:r>
      <w:r>
        <w:rPr>
          <w:rFonts w:hint="eastAsia"/>
          <w:b w:val="0"/>
          <w:bCs w:val="0"/>
          <w:sz w:val="21"/>
          <w:szCs w:val="21"/>
        </w:rPr>
        <w:t>ZTE, Sharp</w:t>
      </w:r>
    </w:p>
    <w:p w14:paraId="771579D2" w14:textId="77777777" w:rsidR="003509F9" w:rsidRDefault="00C13BA7">
      <w:pPr>
        <w:pStyle w:val="a0"/>
        <w:numPr>
          <w:ilvl w:val="1"/>
          <w:numId w:val="32"/>
        </w:numPr>
        <w:rPr>
          <w:b w:val="0"/>
          <w:bCs w:val="0"/>
          <w:sz w:val="21"/>
          <w:szCs w:val="21"/>
        </w:rPr>
      </w:pPr>
      <w:r>
        <w:rPr>
          <w:b w:val="0"/>
          <w:bCs w:val="0"/>
          <w:sz w:val="21"/>
          <w:szCs w:val="21"/>
        </w:rPr>
        <w:t xml:space="preserve">Option 3 (codepoint): </w:t>
      </w:r>
      <w:r>
        <w:rPr>
          <w:rFonts w:hint="eastAsia"/>
          <w:b w:val="0"/>
          <w:bCs w:val="0"/>
          <w:sz w:val="21"/>
          <w:szCs w:val="21"/>
        </w:rPr>
        <w:t>OPPO, DCM</w:t>
      </w:r>
    </w:p>
    <w:p w14:paraId="0DEF658D" w14:textId="77777777" w:rsidR="003509F9" w:rsidRDefault="00C13BA7">
      <w:pPr>
        <w:pStyle w:val="a0"/>
        <w:numPr>
          <w:ilvl w:val="0"/>
          <w:numId w:val="32"/>
        </w:numPr>
        <w:rPr>
          <w:b w:val="0"/>
          <w:bCs w:val="0"/>
          <w:sz w:val="21"/>
          <w:szCs w:val="21"/>
        </w:rPr>
      </w:pPr>
      <w:r>
        <w:rPr>
          <w:b w:val="0"/>
          <w:bCs w:val="0"/>
          <w:sz w:val="21"/>
          <w:szCs w:val="21"/>
        </w:rPr>
        <w:t>Other contents</w:t>
      </w:r>
    </w:p>
    <w:p w14:paraId="34179A3B" w14:textId="77777777" w:rsidR="003509F9" w:rsidRDefault="00C13BA7">
      <w:pPr>
        <w:pStyle w:val="a0"/>
        <w:numPr>
          <w:ilvl w:val="1"/>
          <w:numId w:val="32"/>
        </w:numPr>
        <w:rPr>
          <w:b w:val="0"/>
          <w:bCs w:val="0"/>
          <w:sz w:val="21"/>
          <w:szCs w:val="21"/>
        </w:rPr>
      </w:pPr>
      <w:r>
        <w:rPr>
          <w:rFonts w:hint="eastAsia"/>
          <w:b w:val="0"/>
          <w:bCs w:val="0"/>
          <w:sz w:val="21"/>
          <w:szCs w:val="21"/>
        </w:rPr>
        <w:t>S</w:t>
      </w:r>
      <w:r>
        <w:rPr>
          <w:b w:val="0"/>
          <w:bCs w:val="0"/>
          <w:sz w:val="21"/>
          <w:szCs w:val="21"/>
        </w:rPr>
        <w:t>cell dormancy</w:t>
      </w:r>
      <w:r>
        <w:rPr>
          <w:rFonts w:hint="eastAsia"/>
          <w:b w:val="0"/>
          <w:bCs w:val="0"/>
          <w:sz w:val="21"/>
          <w:szCs w:val="21"/>
        </w:rPr>
        <w:t>:</w:t>
      </w:r>
    </w:p>
    <w:p w14:paraId="08849245" w14:textId="77777777" w:rsidR="003509F9" w:rsidRDefault="00C13BA7">
      <w:pPr>
        <w:pStyle w:val="a0"/>
        <w:numPr>
          <w:ilvl w:val="2"/>
          <w:numId w:val="32"/>
        </w:numPr>
        <w:rPr>
          <w:b w:val="0"/>
          <w:bCs w:val="0"/>
          <w:sz w:val="21"/>
          <w:szCs w:val="21"/>
        </w:rPr>
      </w:pPr>
      <w:r>
        <w:rPr>
          <w:rFonts w:hint="eastAsia"/>
          <w:b w:val="0"/>
          <w:bCs w:val="0"/>
          <w:sz w:val="21"/>
          <w:szCs w:val="21"/>
        </w:rPr>
        <w:t>Yes: IDC, CATT</w:t>
      </w:r>
    </w:p>
    <w:p w14:paraId="60EC0375" w14:textId="77777777" w:rsidR="003509F9" w:rsidRDefault="00C13BA7">
      <w:pPr>
        <w:pStyle w:val="a0"/>
        <w:numPr>
          <w:ilvl w:val="3"/>
          <w:numId w:val="32"/>
        </w:numPr>
        <w:rPr>
          <w:b w:val="0"/>
          <w:bCs w:val="0"/>
          <w:sz w:val="21"/>
          <w:szCs w:val="21"/>
        </w:rPr>
      </w:pPr>
      <w:r>
        <w:rPr>
          <w:b w:val="0"/>
          <w:bCs w:val="0"/>
          <w:sz w:val="21"/>
          <w:szCs w:val="21"/>
        </w:rPr>
        <w:t>to make LP-WUS monitoring can be used for all the use cases supported by DCP</w:t>
      </w:r>
    </w:p>
    <w:p w14:paraId="594D87A7" w14:textId="77777777" w:rsidR="003509F9" w:rsidRDefault="00C13BA7">
      <w:pPr>
        <w:pStyle w:val="a0"/>
        <w:numPr>
          <w:ilvl w:val="2"/>
          <w:numId w:val="32"/>
        </w:numPr>
        <w:rPr>
          <w:b w:val="0"/>
          <w:bCs w:val="0"/>
          <w:sz w:val="21"/>
          <w:szCs w:val="21"/>
        </w:rPr>
      </w:pPr>
      <w:r>
        <w:rPr>
          <w:rFonts w:hint="eastAsia"/>
          <w:b w:val="0"/>
          <w:bCs w:val="0"/>
          <w:sz w:val="21"/>
          <w:szCs w:val="21"/>
        </w:rPr>
        <w:t>No: vivo, OPPO, Sharp</w:t>
      </w:r>
    </w:p>
    <w:p w14:paraId="0E59FDF1" w14:textId="77777777" w:rsidR="003509F9" w:rsidRDefault="00C13BA7">
      <w:pPr>
        <w:pStyle w:val="a0"/>
        <w:numPr>
          <w:ilvl w:val="3"/>
          <w:numId w:val="32"/>
        </w:numPr>
        <w:rPr>
          <w:b w:val="0"/>
          <w:bCs w:val="0"/>
          <w:sz w:val="21"/>
          <w:szCs w:val="21"/>
        </w:rPr>
      </w:pPr>
      <w:r>
        <w:rPr>
          <w:rFonts w:hint="eastAsia"/>
          <w:b w:val="0"/>
          <w:bCs w:val="0"/>
          <w:sz w:val="21"/>
          <w:szCs w:val="21"/>
        </w:rPr>
        <w:t>LP-WUS has limited payload</w:t>
      </w:r>
    </w:p>
    <w:p w14:paraId="2D6FCC16" w14:textId="77777777" w:rsidR="003509F9" w:rsidRDefault="00C13BA7">
      <w:pPr>
        <w:pStyle w:val="a0"/>
        <w:numPr>
          <w:ilvl w:val="2"/>
          <w:numId w:val="32"/>
        </w:numPr>
        <w:rPr>
          <w:b w:val="0"/>
          <w:bCs w:val="0"/>
          <w:sz w:val="21"/>
          <w:szCs w:val="21"/>
        </w:rPr>
      </w:pPr>
      <w:r>
        <w:rPr>
          <w:b w:val="0"/>
          <w:bCs w:val="0"/>
          <w:sz w:val="21"/>
          <w:szCs w:val="21"/>
        </w:rPr>
        <w:t>SCell dormancy indication can be achieved by other DCI formats</w:t>
      </w:r>
    </w:p>
    <w:p w14:paraId="34F5310C" w14:textId="77777777" w:rsidR="003509F9" w:rsidRDefault="00C13BA7">
      <w:pPr>
        <w:pStyle w:val="a0"/>
        <w:numPr>
          <w:ilvl w:val="1"/>
          <w:numId w:val="32"/>
        </w:numPr>
        <w:rPr>
          <w:b w:val="0"/>
          <w:bCs w:val="0"/>
          <w:sz w:val="21"/>
          <w:szCs w:val="21"/>
        </w:rPr>
      </w:pPr>
      <w:r>
        <w:rPr>
          <w:b w:val="0"/>
          <w:bCs w:val="0"/>
          <w:sz w:val="21"/>
          <w:szCs w:val="21"/>
        </w:rPr>
        <w:t>SSSG switching: Xiaomi</w:t>
      </w:r>
    </w:p>
    <w:p w14:paraId="3D677705" w14:textId="77777777" w:rsidR="003509F9" w:rsidRDefault="00C13BA7">
      <w:pPr>
        <w:pStyle w:val="a0"/>
        <w:numPr>
          <w:ilvl w:val="1"/>
          <w:numId w:val="32"/>
        </w:numPr>
        <w:rPr>
          <w:b w:val="0"/>
          <w:bCs w:val="0"/>
          <w:sz w:val="21"/>
          <w:szCs w:val="21"/>
        </w:rPr>
      </w:pPr>
      <w:r>
        <w:rPr>
          <w:b w:val="0"/>
          <w:bCs w:val="0"/>
          <w:sz w:val="21"/>
          <w:szCs w:val="21"/>
        </w:rPr>
        <w:t>BWP switching: Xiaomi</w:t>
      </w:r>
    </w:p>
    <w:p w14:paraId="454DD69B" w14:textId="77777777" w:rsidR="003509F9" w:rsidRDefault="003509F9">
      <w:pPr>
        <w:pStyle w:val="a2"/>
      </w:pPr>
    </w:p>
    <w:p w14:paraId="562EBF57" w14:textId="77777777" w:rsidR="003509F9" w:rsidRDefault="003509F9">
      <w:pPr>
        <w:rPr>
          <w:rFonts w:eastAsia="游明朝"/>
          <w:sz w:val="21"/>
          <w:szCs w:val="21"/>
          <w:lang w:val="sv-SE" w:eastAsia="ja-JP"/>
        </w:rPr>
      </w:pPr>
    </w:p>
    <w:p w14:paraId="5A6F4DF0" w14:textId="77777777" w:rsidR="003509F9" w:rsidRDefault="00C13BA7">
      <w:pPr>
        <w:rPr>
          <w:sz w:val="21"/>
          <w:szCs w:val="21"/>
        </w:rPr>
      </w:pPr>
      <w:r>
        <w:rPr>
          <w:rFonts w:hint="eastAsia"/>
          <w:sz w:val="21"/>
          <w:szCs w:val="21"/>
        </w:rPr>
        <w:t>R</w:t>
      </w:r>
      <w:r>
        <w:rPr>
          <w:sz w:val="21"/>
          <w:szCs w:val="21"/>
        </w:rPr>
        <w:t>egarding the value X, since the above agreement was made in RAN1#116 meeting as a great compromise among companies, moderator assumes we don’t need to further down select the value in this agenda, but it can be further discussed in AI 9.6.1 considering performance, system overhead, etc.</w:t>
      </w:r>
    </w:p>
    <w:p w14:paraId="7B0DC826" w14:textId="77777777" w:rsidR="003509F9" w:rsidRDefault="00C13BA7">
      <w:pPr>
        <w:rPr>
          <w:sz w:val="21"/>
          <w:szCs w:val="21"/>
        </w:rPr>
      </w:pPr>
      <w:r>
        <w:rPr>
          <w:rFonts w:hint="eastAsia"/>
          <w:sz w:val="21"/>
          <w:szCs w:val="21"/>
        </w:rPr>
        <w:t>R</w:t>
      </w:r>
      <w:r>
        <w:rPr>
          <w:sz w:val="21"/>
          <w:szCs w:val="21"/>
        </w:rPr>
        <w:t>egarding B</w:t>
      </w:r>
      <w:r>
        <w:rPr>
          <w:rFonts w:hint="eastAsia"/>
          <w:sz w:val="21"/>
          <w:szCs w:val="21"/>
        </w:rPr>
        <w:t>itmap</w:t>
      </w:r>
      <w:r>
        <w:rPr>
          <w:sz w:val="21"/>
          <w:szCs w:val="21"/>
        </w:rPr>
        <w:t xml:space="preserve"> vs </w:t>
      </w:r>
      <w:r>
        <w:rPr>
          <w:rFonts w:hint="eastAsia"/>
          <w:sz w:val="21"/>
          <w:szCs w:val="21"/>
        </w:rPr>
        <w:t>codepoint</w:t>
      </w:r>
      <w:r>
        <w:rPr>
          <w:sz w:val="21"/>
          <w:szCs w:val="21"/>
        </w:rPr>
        <w:t xml:space="preserve">, </w:t>
      </w:r>
      <w:r>
        <w:rPr>
          <w:rFonts w:hint="eastAsia"/>
          <w:sz w:val="21"/>
          <w:szCs w:val="21"/>
        </w:rPr>
        <w:t>this is</w:t>
      </w:r>
      <w:r>
        <w:rPr>
          <w:sz w:val="21"/>
          <w:szCs w:val="21"/>
          <w:lang w:eastAsia="zh-CN"/>
        </w:rPr>
        <w:t xml:space="preserve"> highly related to LP-WUS structure and hence, those </w:t>
      </w:r>
      <w:r>
        <w:rPr>
          <w:sz w:val="21"/>
          <w:szCs w:val="21"/>
        </w:rPr>
        <w:t>can be further discussed in AI 9.6.1.</w:t>
      </w:r>
    </w:p>
    <w:p w14:paraId="5AC46372" w14:textId="77777777" w:rsidR="003509F9" w:rsidRDefault="00C13BA7">
      <w:pPr>
        <w:rPr>
          <w:rFonts w:eastAsia="游明朝"/>
          <w:sz w:val="21"/>
          <w:szCs w:val="21"/>
          <w:lang w:eastAsia="ja-JP"/>
        </w:rPr>
      </w:pPr>
      <w:r>
        <w:rPr>
          <w:rFonts w:hint="eastAsia"/>
          <w:sz w:val="21"/>
          <w:szCs w:val="21"/>
        </w:rPr>
        <w:t>R</w:t>
      </w:r>
      <w:r>
        <w:rPr>
          <w:sz w:val="21"/>
          <w:szCs w:val="21"/>
        </w:rPr>
        <w:t>egarding the other contents than wake-up indication (PDCCH triggering),</w:t>
      </w:r>
      <w:r>
        <w:rPr>
          <w:rFonts w:eastAsia="游明朝" w:hint="eastAsia"/>
          <w:sz w:val="21"/>
          <w:szCs w:val="21"/>
          <w:lang w:eastAsia="ja-JP"/>
        </w:rPr>
        <w:t xml:space="preserve"> following proposal is made</w:t>
      </w:r>
    </w:p>
    <w:p w14:paraId="3B28002E" w14:textId="46CC7A1E" w:rsidR="003509F9" w:rsidRDefault="00C13BA7">
      <w:pPr>
        <w:pStyle w:val="4"/>
      </w:pPr>
      <w:r>
        <w:rPr>
          <w:rFonts w:hint="eastAsia"/>
          <w:highlight w:val="yellow"/>
        </w:rPr>
        <w:t>[</w:t>
      </w:r>
      <w:r w:rsidR="00FF74DA">
        <w:rPr>
          <w:rFonts w:hint="eastAsia"/>
          <w:highlight w:val="yellow"/>
        </w:rPr>
        <w:t>Close</w:t>
      </w:r>
      <w:r>
        <w:rPr>
          <w:rFonts w:hint="eastAsia"/>
          <w:highlight w:val="yellow"/>
        </w:rPr>
        <w:t>]Proposal</w:t>
      </w:r>
      <w:r>
        <w:rPr>
          <w:highlight w:val="yellow"/>
        </w:rPr>
        <w:t xml:space="preserve"> </w:t>
      </w:r>
      <w:r>
        <w:rPr>
          <w:rFonts w:hint="eastAsia"/>
          <w:highlight w:val="yellow"/>
        </w:rPr>
        <w:t>5</w:t>
      </w:r>
      <w:r>
        <w:rPr>
          <w:highlight w:val="yellow"/>
        </w:rPr>
        <w:t>-</w:t>
      </w:r>
      <w:r>
        <w:rPr>
          <w:rFonts w:hint="eastAsia"/>
          <w:highlight w:val="yellow"/>
        </w:rPr>
        <w:t>1</w:t>
      </w:r>
      <w:r>
        <w:rPr>
          <w:highlight w:val="yellow"/>
        </w:rPr>
        <w:t>:</w:t>
      </w:r>
    </w:p>
    <w:p w14:paraId="089BB08B" w14:textId="77777777" w:rsidR="003509F9" w:rsidRDefault="00C13BA7">
      <w:pPr>
        <w:pStyle w:val="a0"/>
        <w:numPr>
          <w:ilvl w:val="0"/>
          <w:numId w:val="4"/>
        </w:numPr>
        <w:rPr>
          <w:b w:val="0"/>
          <w:bCs w:val="0"/>
          <w:sz w:val="21"/>
          <w:szCs w:val="21"/>
        </w:rPr>
      </w:pPr>
      <w:r>
        <w:rPr>
          <w:b w:val="0"/>
          <w:bCs w:val="0"/>
          <w:sz w:val="21"/>
          <w:szCs w:val="21"/>
        </w:rPr>
        <w:t xml:space="preserve">LP-WUS </w:t>
      </w:r>
      <w:r>
        <w:rPr>
          <w:rFonts w:hint="eastAsia"/>
          <w:b w:val="0"/>
          <w:bCs w:val="0"/>
          <w:sz w:val="21"/>
          <w:szCs w:val="21"/>
        </w:rPr>
        <w:t>in RRC CONNECTED mode does not include S</w:t>
      </w:r>
      <w:r>
        <w:rPr>
          <w:b w:val="0"/>
          <w:bCs w:val="0"/>
          <w:sz w:val="21"/>
          <w:szCs w:val="21"/>
        </w:rPr>
        <w:t>cell dormancy</w:t>
      </w:r>
      <w:r>
        <w:rPr>
          <w:rFonts w:hint="eastAsia"/>
          <w:b w:val="0"/>
          <w:bCs w:val="0"/>
          <w:sz w:val="21"/>
          <w:szCs w:val="21"/>
        </w:rPr>
        <w:t xml:space="preserve"> indication</w:t>
      </w:r>
    </w:p>
    <w:tbl>
      <w:tblPr>
        <w:tblStyle w:val="afe"/>
        <w:tblW w:w="9631" w:type="dxa"/>
        <w:tblLayout w:type="fixed"/>
        <w:tblLook w:val="04A0" w:firstRow="1" w:lastRow="0" w:firstColumn="1" w:lastColumn="0" w:noHBand="0" w:noVBand="1"/>
      </w:tblPr>
      <w:tblGrid>
        <w:gridCol w:w="1479"/>
        <w:gridCol w:w="1372"/>
        <w:gridCol w:w="6780"/>
      </w:tblGrid>
      <w:tr w:rsidR="003509F9" w14:paraId="49C848E2" w14:textId="77777777">
        <w:tc>
          <w:tcPr>
            <w:tcW w:w="1479" w:type="dxa"/>
            <w:shd w:val="clear" w:color="auto" w:fill="D9D9D9" w:themeFill="background1" w:themeFillShade="D9"/>
          </w:tcPr>
          <w:p w14:paraId="57D07114"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728EE906"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6F8E866F" w14:textId="77777777" w:rsidR="003509F9" w:rsidRDefault="00C13BA7">
            <w:pPr>
              <w:rPr>
                <w:sz w:val="21"/>
                <w:szCs w:val="21"/>
              </w:rPr>
            </w:pPr>
            <w:r>
              <w:rPr>
                <w:sz w:val="21"/>
                <w:szCs w:val="21"/>
              </w:rPr>
              <w:t>Comments</w:t>
            </w:r>
          </w:p>
        </w:tc>
      </w:tr>
      <w:tr w:rsidR="003509F9" w14:paraId="50DADE8D" w14:textId="77777777">
        <w:tc>
          <w:tcPr>
            <w:tcW w:w="1479" w:type="dxa"/>
          </w:tcPr>
          <w:p w14:paraId="23A0E9FC"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6F3D20E4"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1723BB73" w14:textId="77777777" w:rsidR="003509F9" w:rsidRDefault="003509F9">
            <w:pPr>
              <w:pStyle w:val="a2"/>
            </w:pPr>
          </w:p>
        </w:tc>
      </w:tr>
      <w:tr w:rsidR="003509F9" w14:paraId="4D96261C" w14:textId="77777777">
        <w:tc>
          <w:tcPr>
            <w:tcW w:w="1479" w:type="dxa"/>
          </w:tcPr>
          <w:p w14:paraId="7798B4C4" w14:textId="77777777" w:rsidR="003509F9" w:rsidRDefault="00C13BA7">
            <w:pPr>
              <w:rPr>
                <w:sz w:val="21"/>
                <w:szCs w:val="21"/>
                <w:lang w:eastAsia="zh-CN"/>
              </w:rPr>
            </w:pPr>
            <w:proofErr w:type="spellStart"/>
            <w:r>
              <w:rPr>
                <w:rFonts w:eastAsiaTheme="minorEastAsia"/>
                <w:sz w:val="21"/>
                <w:szCs w:val="21"/>
                <w:lang w:eastAsia="zh-CN"/>
              </w:rPr>
              <w:t>xiaomi</w:t>
            </w:r>
            <w:proofErr w:type="spellEnd"/>
          </w:p>
        </w:tc>
        <w:tc>
          <w:tcPr>
            <w:tcW w:w="1372" w:type="dxa"/>
          </w:tcPr>
          <w:p w14:paraId="385BB279" w14:textId="77777777" w:rsidR="003509F9" w:rsidRDefault="00C13BA7">
            <w:pPr>
              <w:rPr>
                <w:sz w:val="21"/>
                <w:szCs w:val="21"/>
                <w:lang w:eastAsia="zh-CN"/>
              </w:rPr>
            </w:pPr>
            <w:r>
              <w:rPr>
                <w:rFonts w:eastAsiaTheme="minorEastAsia" w:hint="eastAsia"/>
                <w:sz w:val="21"/>
                <w:szCs w:val="21"/>
                <w:lang w:eastAsia="zh-CN"/>
              </w:rPr>
              <w:t>Y</w:t>
            </w:r>
          </w:p>
        </w:tc>
        <w:tc>
          <w:tcPr>
            <w:tcW w:w="6780" w:type="dxa"/>
          </w:tcPr>
          <w:p w14:paraId="30DA9BC2" w14:textId="77777777" w:rsidR="003509F9" w:rsidRDefault="003509F9">
            <w:pPr>
              <w:rPr>
                <w:sz w:val="21"/>
                <w:szCs w:val="21"/>
                <w:lang w:eastAsia="zh-CN"/>
              </w:rPr>
            </w:pPr>
          </w:p>
        </w:tc>
      </w:tr>
      <w:tr w:rsidR="003509F9" w14:paraId="40AA3D67" w14:textId="77777777">
        <w:tc>
          <w:tcPr>
            <w:tcW w:w="1479" w:type="dxa"/>
          </w:tcPr>
          <w:p w14:paraId="1440E8B3"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192BDD6B" w14:textId="77777777" w:rsidR="003509F9" w:rsidRDefault="00C13BA7">
            <w:pPr>
              <w:rPr>
                <w:sz w:val="21"/>
                <w:szCs w:val="21"/>
                <w:lang w:val="en-US" w:eastAsia="zh-CN"/>
              </w:rPr>
            </w:pPr>
            <w:r>
              <w:rPr>
                <w:rFonts w:hint="eastAsia"/>
                <w:sz w:val="21"/>
                <w:szCs w:val="21"/>
                <w:lang w:val="en-US" w:eastAsia="zh-CN"/>
              </w:rPr>
              <w:t>Y</w:t>
            </w:r>
          </w:p>
        </w:tc>
        <w:tc>
          <w:tcPr>
            <w:tcW w:w="6780" w:type="dxa"/>
          </w:tcPr>
          <w:p w14:paraId="42DA02CD" w14:textId="77777777" w:rsidR="003509F9" w:rsidRDefault="003509F9">
            <w:pPr>
              <w:rPr>
                <w:rFonts w:eastAsiaTheme="minorEastAsia"/>
                <w:sz w:val="21"/>
                <w:szCs w:val="21"/>
                <w:lang w:eastAsia="zh-CN"/>
              </w:rPr>
            </w:pPr>
          </w:p>
        </w:tc>
      </w:tr>
      <w:tr w:rsidR="003509F9" w14:paraId="7B096194" w14:textId="77777777">
        <w:tc>
          <w:tcPr>
            <w:tcW w:w="1479" w:type="dxa"/>
          </w:tcPr>
          <w:p w14:paraId="5E026478"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1CD53772" w14:textId="77777777" w:rsidR="003509F9" w:rsidRDefault="00C13BA7">
            <w:pPr>
              <w:rPr>
                <w:rFonts w:eastAsia="游明朝"/>
                <w:sz w:val="21"/>
                <w:szCs w:val="21"/>
                <w:lang w:val="en-US" w:eastAsia="ja-JP"/>
              </w:rPr>
            </w:pPr>
            <w:r>
              <w:rPr>
                <w:rFonts w:eastAsia="游明朝" w:hint="eastAsia"/>
                <w:sz w:val="21"/>
                <w:szCs w:val="21"/>
                <w:lang w:val="en-US" w:eastAsia="ja-JP"/>
              </w:rPr>
              <w:t>Y</w:t>
            </w:r>
          </w:p>
        </w:tc>
        <w:tc>
          <w:tcPr>
            <w:tcW w:w="6780" w:type="dxa"/>
          </w:tcPr>
          <w:p w14:paraId="3ABCE0D0" w14:textId="77777777" w:rsidR="003509F9" w:rsidRDefault="003509F9">
            <w:pPr>
              <w:rPr>
                <w:rFonts w:eastAsiaTheme="minorEastAsia"/>
                <w:sz w:val="21"/>
                <w:szCs w:val="21"/>
                <w:lang w:eastAsia="zh-CN"/>
              </w:rPr>
            </w:pPr>
          </w:p>
        </w:tc>
      </w:tr>
      <w:tr w:rsidR="003509F9" w14:paraId="7F680ADB" w14:textId="77777777">
        <w:tc>
          <w:tcPr>
            <w:tcW w:w="1479" w:type="dxa"/>
          </w:tcPr>
          <w:p w14:paraId="31F158B0" w14:textId="77777777" w:rsidR="003509F9" w:rsidRDefault="00C13BA7">
            <w:pPr>
              <w:rPr>
                <w:rFonts w:eastAsia="游明朝"/>
                <w:sz w:val="21"/>
                <w:szCs w:val="21"/>
                <w:lang w:val="en-US" w:eastAsia="ja-JP"/>
              </w:rPr>
            </w:pPr>
            <w:r>
              <w:rPr>
                <w:sz w:val="21"/>
                <w:szCs w:val="21"/>
                <w:lang w:val="en-US" w:eastAsia="zh-CN"/>
              </w:rPr>
              <w:t>Samsung</w:t>
            </w:r>
          </w:p>
        </w:tc>
        <w:tc>
          <w:tcPr>
            <w:tcW w:w="1372" w:type="dxa"/>
          </w:tcPr>
          <w:p w14:paraId="12E41D66" w14:textId="77777777" w:rsidR="003509F9" w:rsidRDefault="00C13BA7">
            <w:pPr>
              <w:rPr>
                <w:rFonts w:eastAsia="游明朝"/>
                <w:sz w:val="21"/>
                <w:szCs w:val="21"/>
                <w:lang w:val="en-US" w:eastAsia="ja-JP"/>
              </w:rPr>
            </w:pPr>
            <w:r>
              <w:rPr>
                <w:sz w:val="21"/>
                <w:szCs w:val="21"/>
                <w:lang w:val="en-US" w:eastAsia="zh-CN"/>
              </w:rPr>
              <w:t>Y</w:t>
            </w:r>
          </w:p>
        </w:tc>
        <w:tc>
          <w:tcPr>
            <w:tcW w:w="6780" w:type="dxa"/>
          </w:tcPr>
          <w:p w14:paraId="54489424" w14:textId="77777777" w:rsidR="003509F9" w:rsidRDefault="003509F9">
            <w:pPr>
              <w:rPr>
                <w:rFonts w:eastAsiaTheme="minorEastAsia"/>
                <w:sz w:val="21"/>
                <w:szCs w:val="21"/>
                <w:lang w:eastAsia="zh-CN"/>
              </w:rPr>
            </w:pPr>
          </w:p>
        </w:tc>
      </w:tr>
      <w:tr w:rsidR="003509F9" w14:paraId="16E46AAB" w14:textId="77777777">
        <w:tc>
          <w:tcPr>
            <w:tcW w:w="1479" w:type="dxa"/>
          </w:tcPr>
          <w:p w14:paraId="55757555" w14:textId="77777777" w:rsidR="003509F9" w:rsidRDefault="00C13BA7">
            <w:pPr>
              <w:jc w:val="left"/>
              <w:rPr>
                <w:rFonts w:eastAsiaTheme="minorEastAsia"/>
                <w:sz w:val="21"/>
                <w:szCs w:val="21"/>
                <w:lang w:eastAsia="zh-CN"/>
              </w:rPr>
            </w:pPr>
            <w:r>
              <w:t>N</w:t>
            </w:r>
            <w:r>
              <w:rPr>
                <w:rFonts w:eastAsiaTheme="minorEastAsia"/>
                <w:sz w:val="21"/>
                <w:szCs w:val="21"/>
                <w:lang w:eastAsia="zh-CN"/>
              </w:rPr>
              <w:t>okia1</w:t>
            </w:r>
          </w:p>
        </w:tc>
        <w:tc>
          <w:tcPr>
            <w:tcW w:w="1372" w:type="dxa"/>
          </w:tcPr>
          <w:p w14:paraId="16232ECC" w14:textId="77777777" w:rsidR="003509F9" w:rsidRDefault="003509F9">
            <w:pPr>
              <w:jc w:val="left"/>
              <w:rPr>
                <w:rFonts w:eastAsiaTheme="minorEastAsia"/>
                <w:sz w:val="21"/>
                <w:szCs w:val="21"/>
                <w:lang w:eastAsia="zh-CN"/>
              </w:rPr>
            </w:pPr>
          </w:p>
        </w:tc>
        <w:tc>
          <w:tcPr>
            <w:tcW w:w="6780" w:type="dxa"/>
          </w:tcPr>
          <w:p w14:paraId="5EC717AF" w14:textId="77777777" w:rsidR="003509F9" w:rsidRDefault="00C13BA7">
            <w:pPr>
              <w:jc w:val="left"/>
              <w:rPr>
                <w:rFonts w:eastAsiaTheme="minorEastAsia"/>
                <w:sz w:val="21"/>
                <w:szCs w:val="21"/>
                <w:lang w:eastAsia="zh-CN"/>
              </w:rPr>
            </w:pPr>
            <w:r>
              <w:rPr>
                <w:rFonts w:eastAsiaTheme="minorEastAsia"/>
                <w:sz w:val="21"/>
                <w:szCs w:val="21"/>
                <w:lang w:eastAsia="zh-CN"/>
              </w:rPr>
              <w:t xml:space="preserve">Before we agree this, we should first clarify/agree on how to support CA and dormant </w:t>
            </w:r>
            <w:proofErr w:type="spellStart"/>
            <w:r>
              <w:rPr>
                <w:rFonts w:eastAsiaTheme="minorEastAsia"/>
                <w:sz w:val="21"/>
                <w:szCs w:val="21"/>
                <w:lang w:eastAsia="zh-CN"/>
              </w:rPr>
              <w:t>SCell</w:t>
            </w:r>
            <w:proofErr w:type="spellEnd"/>
            <w:r>
              <w:rPr>
                <w:rFonts w:eastAsiaTheme="minorEastAsia"/>
                <w:sz w:val="21"/>
                <w:szCs w:val="21"/>
                <w:lang w:eastAsia="zh-CN"/>
              </w:rPr>
              <w:t xml:space="preserve"> behaviours whilst there are LP-WUS monitoring.</w:t>
            </w:r>
          </w:p>
        </w:tc>
      </w:tr>
      <w:tr w:rsidR="003509F9" w14:paraId="601508C9" w14:textId="77777777">
        <w:tc>
          <w:tcPr>
            <w:tcW w:w="1479" w:type="dxa"/>
          </w:tcPr>
          <w:p w14:paraId="53DCF0A5" w14:textId="77777777" w:rsidR="003509F9" w:rsidRDefault="00C13BA7">
            <w:pPr>
              <w:jc w:val="left"/>
            </w:pPr>
            <w:proofErr w:type="spellStart"/>
            <w:r>
              <w:rPr>
                <w:rFonts w:eastAsiaTheme="minorEastAsia" w:hint="eastAsia"/>
                <w:sz w:val="21"/>
                <w:szCs w:val="21"/>
                <w:lang w:val="en-US" w:eastAsia="zh-CN"/>
              </w:rPr>
              <w:t>Spreadtrum</w:t>
            </w:r>
            <w:proofErr w:type="spellEnd"/>
          </w:p>
        </w:tc>
        <w:tc>
          <w:tcPr>
            <w:tcW w:w="1372" w:type="dxa"/>
          </w:tcPr>
          <w:p w14:paraId="5E08D191" w14:textId="77777777" w:rsidR="003509F9" w:rsidRDefault="00C13BA7">
            <w:pPr>
              <w:jc w:val="left"/>
              <w:rPr>
                <w:rFonts w:eastAsiaTheme="minorEastAsia"/>
                <w:sz w:val="21"/>
                <w:szCs w:val="21"/>
                <w:lang w:eastAsia="zh-CN"/>
              </w:rPr>
            </w:pPr>
            <w:r>
              <w:rPr>
                <w:rFonts w:eastAsiaTheme="minorEastAsia" w:hint="eastAsia"/>
                <w:sz w:val="21"/>
                <w:szCs w:val="21"/>
                <w:lang w:val="en-US" w:eastAsia="zh-CN"/>
              </w:rPr>
              <w:t>Y</w:t>
            </w:r>
          </w:p>
        </w:tc>
        <w:tc>
          <w:tcPr>
            <w:tcW w:w="6780" w:type="dxa"/>
          </w:tcPr>
          <w:p w14:paraId="135C8989" w14:textId="77777777" w:rsidR="003509F9" w:rsidRDefault="003509F9">
            <w:pPr>
              <w:jc w:val="left"/>
              <w:rPr>
                <w:rFonts w:eastAsiaTheme="minorEastAsia"/>
                <w:sz w:val="21"/>
                <w:szCs w:val="21"/>
                <w:lang w:eastAsia="zh-CN"/>
              </w:rPr>
            </w:pPr>
          </w:p>
        </w:tc>
      </w:tr>
      <w:tr w:rsidR="003509F9" w14:paraId="0792C333" w14:textId="77777777">
        <w:tc>
          <w:tcPr>
            <w:tcW w:w="1479" w:type="dxa"/>
          </w:tcPr>
          <w:p w14:paraId="21FEF3D1" w14:textId="77777777" w:rsidR="003509F9" w:rsidRDefault="00C13BA7">
            <w:pPr>
              <w:rPr>
                <w:sz w:val="21"/>
                <w:szCs w:val="21"/>
                <w:lang w:val="en-US" w:eastAsia="zh-CN"/>
              </w:rPr>
            </w:pPr>
            <w:r>
              <w:rPr>
                <w:sz w:val="21"/>
                <w:szCs w:val="21"/>
                <w:lang w:val="en-US" w:eastAsia="zh-CN"/>
              </w:rPr>
              <w:t xml:space="preserve">Apple </w:t>
            </w:r>
          </w:p>
        </w:tc>
        <w:tc>
          <w:tcPr>
            <w:tcW w:w="1372" w:type="dxa"/>
          </w:tcPr>
          <w:p w14:paraId="4CDC68E0" w14:textId="77777777" w:rsidR="003509F9" w:rsidRDefault="00C13BA7">
            <w:pPr>
              <w:rPr>
                <w:sz w:val="21"/>
                <w:szCs w:val="21"/>
                <w:lang w:val="en-US" w:eastAsia="zh-CN"/>
              </w:rPr>
            </w:pPr>
            <w:r>
              <w:rPr>
                <w:sz w:val="21"/>
                <w:szCs w:val="21"/>
                <w:lang w:val="en-US" w:eastAsia="zh-CN"/>
              </w:rPr>
              <w:t>Y</w:t>
            </w:r>
          </w:p>
        </w:tc>
        <w:tc>
          <w:tcPr>
            <w:tcW w:w="6780" w:type="dxa"/>
          </w:tcPr>
          <w:p w14:paraId="3EB02BF2" w14:textId="77777777" w:rsidR="003509F9" w:rsidRDefault="003509F9">
            <w:pPr>
              <w:rPr>
                <w:rFonts w:eastAsiaTheme="minorEastAsia"/>
                <w:sz w:val="21"/>
                <w:szCs w:val="21"/>
                <w:lang w:eastAsia="zh-CN"/>
              </w:rPr>
            </w:pPr>
          </w:p>
        </w:tc>
      </w:tr>
      <w:tr w:rsidR="003509F9" w14:paraId="23BA6900" w14:textId="77777777">
        <w:tc>
          <w:tcPr>
            <w:tcW w:w="1479" w:type="dxa"/>
          </w:tcPr>
          <w:p w14:paraId="24573EAA" w14:textId="77777777" w:rsidR="003509F9" w:rsidRPr="009C1458" w:rsidRDefault="009C1458">
            <w:pPr>
              <w:jc w:val="left"/>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420BD002" w14:textId="77777777" w:rsidR="003509F9" w:rsidRPr="009C1458" w:rsidRDefault="009C1458">
            <w:pPr>
              <w:jc w:val="left"/>
              <w:rPr>
                <w:rFonts w:eastAsia="Malgun Gothic"/>
                <w:sz w:val="21"/>
                <w:szCs w:val="21"/>
                <w:lang w:val="en-US" w:eastAsia="ko-KR"/>
              </w:rPr>
            </w:pPr>
            <w:r>
              <w:rPr>
                <w:rFonts w:eastAsia="Malgun Gothic" w:hint="eastAsia"/>
                <w:sz w:val="21"/>
                <w:szCs w:val="21"/>
                <w:lang w:val="en-US" w:eastAsia="ko-KR"/>
              </w:rPr>
              <w:t>Y</w:t>
            </w:r>
          </w:p>
        </w:tc>
        <w:tc>
          <w:tcPr>
            <w:tcW w:w="6780" w:type="dxa"/>
          </w:tcPr>
          <w:p w14:paraId="5A37A4CE" w14:textId="77777777" w:rsidR="003509F9" w:rsidRDefault="003509F9">
            <w:pPr>
              <w:jc w:val="left"/>
              <w:rPr>
                <w:rFonts w:eastAsiaTheme="minorEastAsia"/>
                <w:sz w:val="21"/>
                <w:szCs w:val="21"/>
                <w:lang w:eastAsia="zh-CN"/>
              </w:rPr>
            </w:pPr>
          </w:p>
        </w:tc>
      </w:tr>
      <w:tr w:rsidR="00EC6A3E" w14:paraId="36FB84A4" w14:textId="77777777">
        <w:tc>
          <w:tcPr>
            <w:tcW w:w="1479" w:type="dxa"/>
          </w:tcPr>
          <w:p w14:paraId="11746C28" w14:textId="24D392CB" w:rsidR="00EC6A3E" w:rsidRDefault="00EC6A3E" w:rsidP="00EC6A3E">
            <w:pPr>
              <w:jc w:val="left"/>
              <w:rPr>
                <w:rFonts w:eastAsia="Malgun Gothic"/>
                <w:sz w:val="21"/>
                <w:szCs w:val="21"/>
                <w:lang w:val="en-US" w:eastAsia="ko-KR"/>
              </w:rPr>
            </w:pPr>
            <w:r>
              <w:rPr>
                <w:rFonts w:eastAsiaTheme="minorEastAsia" w:hint="eastAsia"/>
                <w:sz w:val="21"/>
                <w:szCs w:val="21"/>
                <w:lang w:val="en-US" w:eastAsia="zh-CN"/>
              </w:rPr>
              <w:t>Lenovo</w:t>
            </w:r>
          </w:p>
        </w:tc>
        <w:tc>
          <w:tcPr>
            <w:tcW w:w="1372" w:type="dxa"/>
          </w:tcPr>
          <w:p w14:paraId="3A65FFB1" w14:textId="63B33EE0" w:rsidR="00EC6A3E" w:rsidRDefault="00EC6A3E" w:rsidP="00EC6A3E">
            <w:pPr>
              <w:jc w:val="left"/>
              <w:rPr>
                <w:rFonts w:eastAsia="Malgun Gothic"/>
                <w:sz w:val="21"/>
                <w:szCs w:val="21"/>
                <w:lang w:val="en-US" w:eastAsia="ko-KR"/>
              </w:rPr>
            </w:pPr>
            <w:r>
              <w:rPr>
                <w:rFonts w:eastAsiaTheme="minorEastAsia" w:hint="eastAsia"/>
                <w:sz w:val="21"/>
                <w:szCs w:val="21"/>
                <w:lang w:val="en-US" w:eastAsia="zh-CN"/>
              </w:rPr>
              <w:t>Y</w:t>
            </w:r>
          </w:p>
        </w:tc>
        <w:tc>
          <w:tcPr>
            <w:tcW w:w="6780" w:type="dxa"/>
          </w:tcPr>
          <w:p w14:paraId="760EF5E0" w14:textId="77777777" w:rsidR="00EC6A3E" w:rsidRDefault="00EC6A3E" w:rsidP="00EC6A3E">
            <w:pPr>
              <w:jc w:val="left"/>
              <w:rPr>
                <w:rFonts w:eastAsiaTheme="minorEastAsia"/>
                <w:sz w:val="21"/>
                <w:szCs w:val="21"/>
                <w:lang w:eastAsia="zh-CN"/>
              </w:rPr>
            </w:pPr>
          </w:p>
        </w:tc>
      </w:tr>
      <w:tr w:rsidR="002F725D" w14:paraId="65B0378D" w14:textId="77777777" w:rsidTr="002F725D">
        <w:tc>
          <w:tcPr>
            <w:tcW w:w="1479" w:type="dxa"/>
          </w:tcPr>
          <w:p w14:paraId="2D61CC4A" w14:textId="0822102A" w:rsidR="002F725D" w:rsidRDefault="002F725D" w:rsidP="00B008D8">
            <w:pPr>
              <w:jc w:val="left"/>
              <w:rPr>
                <w:rFonts w:eastAsia="Malgun Gothic"/>
                <w:sz w:val="21"/>
                <w:szCs w:val="21"/>
                <w:lang w:val="en-US" w:eastAsia="ko-KR"/>
              </w:rPr>
            </w:pPr>
            <w:r>
              <w:rPr>
                <w:rFonts w:eastAsiaTheme="minorEastAsia"/>
                <w:sz w:val="21"/>
                <w:szCs w:val="21"/>
                <w:lang w:val="en-US" w:eastAsia="zh-CN"/>
              </w:rPr>
              <w:t>LGE</w:t>
            </w:r>
          </w:p>
        </w:tc>
        <w:tc>
          <w:tcPr>
            <w:tcW w:w="1372" w:type="dxa"/>
          </w:tcPr>
          <w:p w14:paraId="1BE7108C" w14:textId="77777777" w:rsidR="002F725D" w:rsidRDefault="002F725D" w:rsidP="00B008D8">
            <w:pPr>
              <w:jc w:val="left"/>
              <w:rPr>
                <w:rFonts w:eastAsia="Malgun Gothic"/>
                <w:sz w:val="21"/>
                <w:szCs w:val="21"/>
                <w:lang w:val="en-US" w:eastAsia="ko-KR"/>
              </w:rPr>
            </w:pPr>
            <w:r>
              <w:rPr>
                <w:rFonts w:eastAsiaTheme="minorEastAsia" w:hint="eastAsia"/>
                <w:sz w:val="21"/>
                <w:szCs w:val="21"/>
                <w:lang w:val="en-US" w:eastAsia="zh-CN"/>
              </w:rPr>
              <w:t>Y</w:t>
            </w:r>
          </w:p>
        </w:tc>
        <w:tc>
          <w:tcPr>
            <w:tcW w:w="6780" w:type="dxa"/>
          </w:tcPr>
          <w:p w14:paraId="0A728049" w14:textId="77777777" w:rsidR="002F725D" w:rsidRDefault="002F725D" w:rsidP="00B008D8">
            <w:pPr>
              <w:jc w:val="left"/>
              <w:rPr>
                <w:rFonts w:eastAsiaTheme="minorEastAsia"/>
                <w:sz w:val="21"/>
                <w:szCs w:val="21"/>
                <w:lang w:eastAsia="zh-CN"/>
              </w:rPr>
            </w:pPr>
          </w:p>
        </w:tc>
      </w:tr>
      <w:tr w:rsidR="00D73659" w14:paraId="5E4EDD1E" w14:textId="77777777" w:rsidTr="002F725D">
        <w:tc>
          <w:tcPr>
            <w:tcW w:w="1479" w:type="dxa"/>
          </w:tcPr>
          <w:p w14:paraId="51873016" w14:textId="0D9027E9" w:rsidR="00D73659" w:rsidRDefault="00D73659" w:rsidP="00B008D8">
            <w:pPr>
              <w:jc w:val="left"/>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4A4CA438" w14:textId="6E57BB7B" w:rsidR="00D73659" w:rsidRDefault="00D73659" w:rsidP="00B008D8">
            <w:pPr>
              <w:jc w:val="left"/>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7944C538" w14:textId="77777777" w:rsidR="00D73659" w:rsidRDefault="00D73659" w:rsidP="00B008D8">
            <w:pPr>
              <w:jc w:val="left"/>
              <w:rPr>
                <w:rFonts w:eastAsiaTheme="minorEastAsia"/>
                <w:sz w:val="21"/>
                <w:szCs w:val="21"/>
                <w:lang w:eastAsia="zh-CN"/>
              </w:rPr>
            </w:pPr>
          </w:p>
        </w:tc>
      </w:tr>
      <w:tr w:rsidR="000436E8" w14:paraId="636BBFF1" w14:textId="77777777" w:rsidTr="002F725D">
        <w:tc>
          <w:tcPr>
            <w:tcW w:w="1479" w:type="dxa"/>
          </w:tcPr>
          <w:p w14:paraId="1F58C7FD" w14:textId="12682781" w:rsidR="000436E8" w:rsidRDefault="000436E8" w:rsidP="000436E8">
            <w:pPr>
              <w:jc w:val="left"/>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2BFCFB58" w14:textId="40C04ACB" w:rsidR="000436E8" w:rsidRDefault="000436E8" w:rsidP="000436E8">
            <w:pPr>
              <w:jc w:val="left"/>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23432EEB" w14:textId="77777777" w:rsidR="000436E8" w:rsidRDefault="000436E8" w:rsidP="000436E8">
            <w:pPr>
              <w:jc w:val="left"/>
              <w:rPr>
                <w:rFonts w:eastAsiaTheme="minorEastAsia"/>
                <w:sz w:val="21"/>
                <w:szCs w:val="21"/>
                <w:lang w:eastAsia="zh-CN"/>
              </w:rPr>
            </w:pPr>
          </w:p>
        </w:tc>
      </w:tr>
    </w:tbl>
    <w:p w14:paraId="415AE9A2" w14:textId="77777777" w:rsidR="003509F9" w:rsidRDefault="003509F9">
      <w:pPr>
        <w:pStyle w:val="a2"/>
        <w:rPr>
          <w:lang w:val="en-GB"/>
        </w:rPr>
      </w:pPr>
    </w:p>
    <w:p w14:paraId="6B04382D" w14:textId="10940BC7" w:rsidR="00E903FD" w:rsidRDefault="00E903FD" w:rsidP="00E903FD">
      <w:pPr>
        <w:pStyle w:val="4"/>
      </w:pPr>
      <w:r>
        <w:rPr>
          <w:rFonts w:hint="eastAsia"/>
          <w:highlight w:val="yellow"/>
        </w:rPr>
        <w:t>[</w:t>
      </w:r>
      <w:r w:rsidR="00FF74DA">
        <w:rPr>
          <w:rFonts w:hint="eastAsia"/>
          <w:highlight w:val="yellow"/>
        </w:rPr>
        <w:t>Close</w:t>
      </w:r>
      <w:r>
        <w:rPr>
          <w:rFonts w:hint="eastAsia"/>
          <w:highlight w:val="yellow"/>
        </w:rPr>
        <w:t>]Proposal</w:t>
      </w:r>
      <w:r>
        <w:rPr>
          <w:highlight w:val="yellow"/>
        </w:rPr>
        <w:t xml:space="preserve"> </w:t>
      </w:r>
      <w:r>
        <w:rPr>
          <w:rFonts w:hint="eastAsia"/>
          <w:highlight w:val="yellow"/>
        </w:rPr>
        <w:t>5</w:t>
      </w:r>
      <w:r>
        <w:rPr>
          <w:highlight w:val="yellow"/>
        </w:rPr>
        <w:t>-</w:t>
      </w:r>
      <w:r>
        <w:rPr>
          <w:rFonts w:hint="eastAsia"/>
          <w:highlight w:val="yellow"/>
        </w:rPr>
        <w:t>1</w:t>
      </w:r>
      <w:r w:rsidR="0027220C">
        <w:rPr>
          <w:rFonts w:hint="eastAsia"/>
          <w:highlight w:val="yellow"/>
        </w:rPr>
        <w:t>a</w:t>
      </w:r>
      <w:r>
        <w:rPr>
          <w:highlight w:val="yellow"/>
        </w:rPr>
        <w:t>:</w:t>
      </w:r>
    </w:p>
    <w:p w14:paraId="1BEC0F82" w14:textId="77777777" w:rsidR="00E903FD" w:rsidRDefault="00E903FD" w:rsidP="00E903FD">
      <w:pPr>
        <w:pStyle w:val="a0"/>
        <w:numPr>
          <w:ilvl w:val="0"/>
          <w:numId w:val="4"/>
        </w:numPr>
        <w:rPr>
          <w:b w:val="0"/>
          <w:bCs w:val="0"/>
          <w:sz w:val="21"/>
          <w:szCs w:val="21"/>
        </w:rPr>
      </w:pPr>
      <w:r>
        <w:rPr>
          <w:b w:val="0"/>
          <w:bCs w:val="0"/>
          <w:sz w:val="21"/>
          <w:szCs w:val="21"/>
        </w:rPr>
        <w:t xml:space="preserve">LP-WUS </w:t>
      </w:r>
      <w:r>
        <w:rPr>
          <w:rFonts w:hint="eastAsia"/>
          <w:b w:val="0"/>
          <w:bCs w:val="0"/>
          <w:sz w:val="21"/>
          <w:szCs w:val="21"/>
        </w:rPr>
        <w:t>in RRC CONNECTED mode does not include S</w:t>
      </w:r>
      <w:r>
        <w:rPr>
          <w:b w:val="0"/>
          <w:bCs w:val="0"/>
          <w:sz w:val="21"/>
          <w:szCs w:val="21"/>
        </w:rPr>
        <w:t>cell dormancy</w:t>
      </w:r>
      <w:r>
        <w:rPr>
          <w:rFonts w:hint="eastAsia"/>
          <w:b w:val="0"/>
          <w:bCs w:val="0"/>
          <w:sz w:val="21"/>
          <w:szCs w:val="21"/>
        </w:rPr>
        <w:t xml:space="preserve"> indication</w:t>
      </w:r>
    </w:p>
    <w:p w14:paraId="55F571EE" w14:textId="42BCD261" w:rsidR="00472283" w:rsidRPr="00472283" w:rsidRDefault="00472283" w:rsidP="00472283">
      <w:pPr>
        <w:pStyle w:val="a0"/>
        <w:rPr>
          <w:b w:val="0"/>
          <w:bCs w:val="0"/>
          <w:color w:val="FF0000"/>
          <w:sz w:val="21"/>
          <w:szCs w:val="21"/>
        </w:rPr>
      </w:pPr>
      <w:r w:rsidRPr="00472283">
        <w:rPr>
          <w:rFonts w:hint="eastAsia"/>
          <w:b w:val="0"/>
          <w:bCs w:val="0"/>
          <w:color w:val="FF0000"/>
          <w:sz w:val="21"/>
          <w:szCs w:val="21"/>
        </w:rPr>
        <w:lastRenderedPageBreak/>
        <w:t xml:space="preserve">FFS whether/how to </w:t>
      </w:r>
      <w:r w:rsidRPr="00472283">
        <w:rPr>
          <w:b w:val="0"/>
          <w:bCs w:val="0"/>
          <w:color w:val="FF0000"/>
          <w:sz w:val="21"/>
          <w:szCs w:val="21"/>
        </w:rPr>
        <w:t>support dormant SCell behaviours</w:t>
      </w:r>
    </w:p>
    <w:tbl>
      <w:tblPr>
        <w:tblStyle w:val="afe"/>
        <w:tblW w:w="9631" w:type="dxa"/>
        <w:tblLayout w:type="fixed"/>
        <w:tblLook w:val="04A0" w:firstRow="1" w:lastRow="0" w:firstColumn="1" w:lastColumn="0" w:noHBand="0" w:noVBand="1"/>
      </w:tblPr>
      <w:tblGrid>
        <w:gridCol w:w="1479"/>
        <w:gridCol w:w="1372"/>
        <w:gridCol w:w="6780"/>
      </w:tblGrid>
      <w:tr w:rsidR="00FF74DA" w14:paraId="4F858521" w14:textId="77777777" w:rsidTr="007F59C3">
        <w:tc>
          <w:tcPr>
            <w:tcW w:w="1479" w:type="dxa"/>
            <w:shd w:val="clear" w:color="auto" w:fill="D9D9D9" w:themeFill="background1" w:themeFillShade="D9"/>
          </w:tcPr>
          <w:p w14:paraId="057BC053" w14:textId="77777777" w:rsidR="00FF74DA" w:rsidRDefault="00FF74DA" w:rsidP="007F59C3">
            <w:pPr>
              <w:rPr>
                <w:sz w:val="21"/>
                <w:szCs w:val="21"/>
              </w:rPr>
            </w:pPr>
            <w:r>
              <w:rPr>
                <w:sz w:val="21"/>
                <w:szCs w:val="21"/>
              </w:rPr>
              <w:t>Company</w:t>
            </w:r>
          </w:p>
        </w:tc>
        <w:tc>
          <w:tcPr>
            <w:tcW w:w="1372" w:type="dxa"/>
            <w:shd w:val="clear" w:color="auto" w:fill="D9D9D9" w:themeFill="background1" w:themeFillShade="D9"/>
          </w:tcPr>
          <w:p w14:paraId="778DF2E9" w14:textId="77777777" w:rsidR="00FF74DA" w:rsidRDefault="00FF74DA" w:rsidP="007F59C3">
            <w:pPr>
              <w:rPr>
                <w:sz w:val="21"/>
                <w:szCs w:val="21"/>
              </w:rPr>
            </w:pPr>
            <w:r>
              <w:rPr>
                <w:sz w:val="21"/>
                <w:szCs w:val="21"/>
              </w:rPr>
              <w:t>Y/N</w:t>
            </w:r>
          </w:p>
        </w:tc>
        <w:tc>
          <w:tcPr>
            <w:tcW w:w="6780" w:type="dxa"/>
            <w:shd w:val="clear" w:color="auto" w:fill="D9D9D9" w:themeFill="background1" w:themeFillShade="D9"/>
          </w:tcPr>
          <w:p w14:paraId="1BACCEC8" w14:textId="77777777" w:rsidR="00FF74DA" w:rsidRDefault="00FF74DA" w:rsidP="007F59C3">
            <w:pPr>
              <w:rPr>
                <w:sz w:val="21"/>
                <w:szCs w:val="21"/>
              </w:rPr>
            </w:pPr>
            <w:r>
              <w:rPr>
                <w:sz w:val="21"/>
                <w:szCs w:val="21"/>
              </w:rPr>
              <w:t>Comments</w:t>
            </w:r>
          </w:p>
        </w:tc>
      </w:tr>
      <w:tr w:rsidR="00FF74DA" w14:paraId="5210E137" w14:textId="77777777" w:rsidTr="007F59C3">
        <w:tc>
          <w:tcPr>
            <w:tcW w:w="1479" w:type="dxa"/>
          </w:tcPr>
          <w:p w14:paraId="50511EDA" w14:textId="43E21A46" w:rsidR="00FF74DA" w:rsidRDefault="00FF74DA" w:rsidP="007F59C3">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53195F32" w14:textId="166F721C" w:rsidR="00FF74DA" w:rsidRDefault="00FF74DA" w:rsidP="007F59C3">
            <w:pPr>
              <w:rPr>
                <w:rFonts w:eastAsia="游明朝"/>
                <w:sz w:val="21"/>
                <w:szCs w:val="21"/>
                <w:lang w:eastAsia="ja-JP"/>
              </w:rPr>
            </w:pPr>
          </w:p>
        </w:tc>
        <w:tc>
          <w:tcPr>
            <w:tcW w:w="6780" w:type="dxa"/>
          </w:tcPr>
          <w:p w14:paraId="06824CC8" w14:textId="0B9742B2" w:rsidR="00FF74DA" w:rsidRDefault="00FF74DA" w:rsidP="007F59C3">
            <w:pPr>
              <w:pStyle w:val="a2"/>
            </w:pPr>
            <w:r>
              <w:rPr>
                <w:rFonts w:hint="eastAsia"/>
              </w:rPr>
              <w:t>Following was agreed in Monday online:</w:t>
            </w:r>
          </w:p>
          <w:p w14:paraId="5030E148" w14:textId="77777777" w:rsidR="00FF74DA" w:rsidRDefault="00FF74DA" w:rsidP="007F59C3">
            <w:pPr>
              <w:pStyle w:val="a2"/>
            </w:pPr>
          </w:p>
          <w:p w14:paraId="75757477" w14:textId="77777777" w:rsidR="009B1FE3" w:rsidRPr="00362A84" w:rsidRDefault="009B1FE3" w:rsidP="009B1FE3">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3601F3D0" w14:textId="77777777" w:rsidR="009B1FE3" w:rsidRPr="00362A84" w:rsidRDefault="009B1FE3" w:rsidP="009B1FE3">
            <w:pPr>
              <w:spacing w:after="0" w:line="252" w:lineRule="auto"/>
              <w:contextualSpacing/>
              <w:rPr>
                <w:sz w:val="21"/>
                <w:szCs w:val="21"/>
              </w:rPr>
            </w:pPr>
            <w:r w:rsidRPr="00362A84">
              <w:rPr>
                <w:sz w:val="21"/>
                <w:szCs w:val="21"/>
              </w:rPr>
              <w:t xml:space="preserve">LP-WUS in RRC CONNECTED mode does not include </w:t>
            </w:r>
            <w:proofErr w:type="spellStart"/>
            <w:r w:rsidRPr="00362A84">
              <w:rPr>
                <w:sz w:val="21"/>
                <w:szCs w:val="21"/>
              </w:rPr>
              <w:t>Scell</w:t>
            </w:r>
            <w:proofErr w:type="spellEnd"/>
            <w:r w:rsidRPr="00362A84">
              <w:rPr>
                <w:sz w:val="21"/>
                <w:szCs w:val="21"/>
              </w:rPr>
              <w:t xml:space="preserve"> dormancy indication. </w:t>
            </w:r>
          </w:p>
          <w:p w14:paraId="0F65DE61" w14:textId="1D07A1A0" w:rsidR="00FF74DA" w:rsidRPr="009B1FE3" w:rsidRDefault="009B1FE3" w:rsidP="007F59C3">
            <w:pPr>
              <w:pStyle w:val="a0"/>
              <w:numPr>
                <w:ilvl w:val="0"/>
                <w:numId w:val="90"/>
              </w:numPr>
              <w:rPr>
                <w:rFonts w:ascii="Times New Roman" w:hAnsi="Times New Roman" w:cs="Times New Roman"/>
                <w:b w:val="0"/>
                <w:bCs w:val="0"/>
                <w:sz w:val="21"/>
                <w:szCs w:val="21"/>
              </w:rPr>
            </w:pPr>
            <w:r w:rsidRPr="00362A84">
              <w:rPr>
                <w:rFonts w:ascii="Times New Roman" w:hAnsi="Times New Roman" w:cs="Times New Roman"/>
                <w:b w:val="0"/>
                <w:bCs w:val="0"/>
                <w:sz w:val="21"/>
                <w:szCs w:val="21"/>
              </w:rPr>
              <w:t>Note: LP-WUS indication does not impact SCell dormancy behavior</w:t>
            </w:r>
          </w:p>
        </w:tc>
      </w:tr>
    </w:tbl>
    <w:p w14:paraId="351D180F" w14:textId="77777777" w:rsidR="003B0214" w:rsidRPr="00E903FD" w:rsidRDefault="003B0214">
      <w:pPr>
        <w:pStyle w:val="a2"/>
      </w:pPr>
    </w:p>
    <w:p w14:paraId="57C1D460" w14:textId="77777777" w:rsidR="003509F9" w:rsidRDefault="003509F9">
      <w:pPr>
        <w:pStyle w:val="a2"/>
      </w:pPr>
    </w:p>
    <w:p w14:paraId="41FD4FA0" w14:textId="77777777" w:rsidR="003509F9" w:rsidRDefault="00C13BA7">
      <w:pPr>
        <w:rPr>
          <w:sz w:val="21"/>
          <w:szCs w:val="21"/>
          <w:lang w:eastAsia="zh-CN"/>
        </w:rPr>
      </w:pPr>
      <w:r>
        <w:rPr>
          <w:rFonts w:hint="eastAsia"/>
          <w:sz w:val="21"/>
          <w:szCs w:val="21"/>
        </w:rPr>
        <w:t xml:space="preserve">Regarding </w:t>
      </w:r>
      <w:r>
        <w:rPr>
          <w:sz w:val="21"/>
          <w:szCs w:val="21"/>
          <w:lang w:eastAsia="zh-CN"/>
        </w:rPr>
        <w:t>whether wake-up indication is applicable to one or more serving cells</w:t>
      </w:r>
      <w:r>
        <w:rPr>
          <w:rFonts w:hint="eastAsia"/>
          <w:sz w:val="21"/>
          <w:szCs w:val="21"/>
        </w:rPr>
        <w:t>, following agreement</w:t>
      </w:r>
      <w:r>
        <w:rPr>
          <w:rFonts w:eastAsia="游明朝" w:hint="eastAsia"/>
          <w:sz w:val="21"/>
          <w:szCs w:val="21"/>
          <w:lang w:eastAsia="ja-JP"/>
        </w:rPr>
        <w:t>s</w:t>
      </w:r>
      <w:r>
        <w:rPr>
          <w:rFonts w:hint="eastAsia"/>
          <w:sz w:val="21"/>
          <w:szCs w:val="21"/>
        </w:rPr>
        <w:t xml:space="preserve"> </w:t>
      </w:r>
      <w:r>
        <w:rPr>
          <w:rFonts w:eastAsia="游明朝" w:hint="eastAsia"/>
          <w:sz w:val="21"/>
          <w:szCs w:val="21"/>
          <w:lang w:eastAsia="ja-JP"/>
        </w:rPr>
        <w:t>were</w:t>
      </w:r>
      <w:r>
        <w:rPr>
          <w:rFonts w:hint="eastAsia"/>
          <w:sz w:val="21"/>
          <w:szCs w:val="21"/>
        </w:rPr>
        <w:t xml:space="preserve"> made in previous RAN1 meetings</w:t>
      </w:r>
    </w:p>
    <w:tbl>
      <w:tblPr>
        <w:tblStyle w:val="afe"/>
        <w:tblW w:w="0" w:type="auto"/>
        <w:tblLook w:val="04A0" w:firstRow="1" w:lastRow="0" w:firstColumn="1" w:lastColumn="0" w:noHBand="0" w:noVBand="1"/>
      </w:tblPr>
      <w:tblGrid>
        <w:gridCol w:w="9630"/>
      </w:tblGrid>
      <w:tr w:rsidR="003509F9" w14:paraId="6EABDB81" w14:textId="77777777">
        <w:tc>
          <w:tcPr>
            <w:tcW w:w="9838" w:type="dxa"/>
          </w:tcPr>
          <w:p w14:paraId="2DE4846B" w14:textId="77777777" w:rsidR="003509F9" w:rsidRDefault="00C13BA7">
            <w:pPr>
              <w:spacing w:after="0"/>
              <w:rPr>
                <w:sz w:val="21"/>
                <w:szCs w:val="21"/>
              </w:rPr>
            </w:pPr>
            <w:r>
              <w:rPr>
                <w:sz w:val="21"/>
                <w:szCs w:val="21"/>
                <w:highlight w:val="green"/>
              </w:rPr>
              <w:t>Agreement</w:t>
            </w:r>
          </w:p>
          <w:p w14:paraId="32B8C7CD" w14:textId="77777777" w:rsidR="003509F9" w:rsidRDefault="00C13BA7">
            <w:pPr>
              <w:pStyle w:val="a0"/>
              <w:rPr>
                <w:b w:val="0"/>
                <w:bCs w:val="0"/>
                <w:sz w:val="21"/>
                <w:szCs w:val="21"/>
              </w:rPr>
            </w:pPr>
            <w:r>
              <w:rPr>
                <w:b w:val="0"/>
                <w:bCs w:val="0"/>
                <w:sz w:val="21"/>
                <w:szCs w:val="21"/>
              </w:rPr>
              <w:t>Study whether/how LP-WUS works when UE is configured with CA in RRC CONNECTED mode</w:t>
            </w:r>
          </w:p>
          <w:p w14:paraId="75D5CF86" w14:textId="77777777" w:rsidR="003509F9" w:rsidRDefault="00C13BA7">
            <w:pPr>
              <w:pStyle w:val="a0"/>
              <w:rPr>
                <w:b w:val="0"/>
                <w:bCs w:val="0"/>
                <w:sz w:val="21"/>
                <w:szCs w:val="21"/>
              </w:rPr>
            </w:pPr>
            <w:r>
              <w:rPr>
                <w:rFonts w:hint="eastAsia"/>
                <w:b w:val="0"/>
                <w:bCs w:val="0"/>
                <w:sz w:val="21"/>
                <w:szCs w:val="21"/>
              </w:rPr>
              <w:t>F</w:t>
            </w:r>
            <w:r>
              <w:rPr>
                <w:b w:val="0"/>
                <w:bCs w:val="0"/>
                <w:sz w:val="21"/>
                <w:szCs w:val="21"/>
              </w:rPr>
              <w:t>FS: The cell(s) where PDCCH monitoring triggered by a LP-WUS is applicable</w:t>
            </w:r>
          </w:p>
          <w:p w14:paraId="26872F88" w14:textId="77777777" w:rsidR="003509F9" w:rsidRDefault="00C13BA7">
            <w:pPr>
              <w:pStyle w:val="a0"/>
              <w:rPr>
                <w:b w:val="0"/>
                <w:bCs w:val="0"/>
                <w:sz w:val="21"/>
                <w:szCs w:val="21"/>
              </w:rPr>
            </w:pPr>
            <w:r>
              <w:rPr>
                <w:rFonts w:hint="eastAsia"/>
                <w:b w:val="0"/>
                <w:bCs w:val="0"/>
                <w:sz w:val="21"/>
                <w:szCs w:val="21"/>
              </w:rPr>
              <w:t>O</w:t>
            </w:r>
            <w:r>
              <w:rPr>
                <w:b w:val="0"/>
                <w:bCs w:val="0"/>
                <w:sz w:val="21"/>
                <w:szCs w:val="21"/>
              </w:rPr>
              <w:t>ption 1: one or more serving cells based on gNB indication/configuration</w:t>
            </w:r>
          </w:p>
          <w:p w14:paraId="2B3744F5" w14:textId="77777777" w:rsidR="003509F9" w:rsidRDefault="00C13BA7">
            <w:pPr>
              <w:pStyle w:val="a0"/>
              <w:rPr>
                <w:b w:val="0"/>
                <w:bCs w:val="0"/>
                <w:sz w:val="21"/>
                <w:szCs w:val="21"/>
              </w:rPr>
            </w:pPr>
            <w:r>
              <w:rPr>
                <w:b w:val="0"/>
                <w:bCs w:val="0"/>
                <w:sz w:val="21"/>
                <w:szCs w:val="21"/>
              </w:rPr>
              <w:t>Option 2: all activated serving cells</w:t>
            </w:r>
          </w:p>
          <w:p w14:paraId="025D2899" w14:textId="77777777" w:rsidR="003509F9" w:rsidRDefault="00C13BA7">
            <w:pPr>
              <w:pStyle w:val="a0"/>
              <w:rPr>
                <w:b w:val="0"/>
                <w:bCs w:val="0"/>
                <w:sz w:val="21"/>
                <w:szCs w:val="21"/>
              </w:rPr>
            </w:pPr>
            <w:r>
              <w:rPr>
                <w:b w:val="0"/>
                <w:bCs w:val="0"/>
                <w:sz w:val="21"/>
                <w:szCs w:val="21"/>
              </w:rPr>
              <w:t>Note: other options are not precluded</w:t>
            </w:r>
          </w:p>
          <w:p w14:paraId="4AEB34E5" w14:textId="77777777" w:rsidR="003509F9" w:rsidRDefault="003509F9">
            <w:pPr>
              <w:spacing w:after="0"/>
              <w:rPr>
                <w:rFonts w:eastAsia="游明朝"/>
                <w:sz w:val="21"/>
                <w:szCs w:val="21"/>
              </w:rPr>
            </w:pPr>
          </w:p>
          <w:p w14:paraId="3C5921B1" w14:textId="77777777" w:rsidR="003509F9" w:rsidRDefault="00C13BA7">
            <w:pPr>
              <w:spacing w:after="0"/>
              <w:rPr>
                <w:sz w:val="21"/>
                <w:szCs w:val="21"/>
                <w:highlight w:val="green"/>
                <w:lang w:eastAsia="zh-CN"/>
              </w:rPr>
            </w:pPr>
            <w:r>
              <w:rPr>
                <w:sz w:val="21"/>
                <w:szCs w:val="21"/>
                <w:highlight w:val="green"/>
                <w:lang w:eastAsia="zh-CN"/>
              </w:rPr>
              <w:t>Agreement</w:t>
            </w:r>
          </w:p>
          <w:p w14:paraId="426E4E61" w14:textId="77777777" w:rsidR="003509F9" w:rsidRDefault="00C13BA7">
            <w:pPr>
              <w:spacing w:after="0"/>
              <w:rPr>
                <w:sz w:val="21"/>
                <w:szCs w:val="21"/>
              </w:rPr>
            </w:pPr>
            <w:r>
              <w:rPr>
                <w:sz w:val="21"/>
                <w:szCs w:val="21"/>
              </w:rPr>
              <w:t>LP-WUS is at least supported for the case where a UE is configured with CA</w:t>
            </w:r>
            <w:r>
              <w:rPr>
                <w:rFonts w:eastAsia="游明朝"/>
                <w:sz w:val="21"/>
                <w:szCs w:val="21"/>
              </w:rPr>
              <w:t xml:space="preserve"> </w:t>
            </w:r>
            <w:r>
              <w:rPr>
                <w:sz w:val="21"/>
                <w:szCs w:val="21"/>
              </w:rPr>
              <w:t>in RRC CONNECTED mode</w:t>
            </w:r>
          </w:p>
          <w:p w14:paraId="1CC1B93B" w14:textId="77777777" w:rsidR="003509F9" w:rsidRDefault="00C13BA7">
            <w:pPr>
              <w:pStyle w:val="a0"/>
              <w:numPr>
                <w:ilvl w:val="0"/>
                <w:numId w:val="23"/>
              </w:numPr>
              <w:rPr>
                <w:b w:val="0"/>
                <w:bCs w:val="0"/>
                <w:sz w:val="21"/>
                <w:szCs w:val="21"/>
              </w:rPr>
            </w:pPr>
            <w:r>
              <w:rPr>
                <w:b w:val="0"/>
                <w:bCs w:val="0"/>
                <w:sz w:val="21"/>
                <w:szCs w:val="21"/>
              </w:rPr>
              <w:t>FFS: DC</w:t>
            </w:r>
          </w:p>
          <w:p w14:paraId="4EEBC5AE" w14:textId="77777777" w:rsidR="003509F9" w:rsidRDefault="003509F9">
            <w:pPr>
              <w:spacing w:after="0"/>
              <w:rPr>
                <w:rFonts w:eastAsia="游明朝"/>
                <w:sz w:val="21"/>
                <w:szCs w:val="21"/>
                <w:lang w:eastAsia="ja-JP"/>
              </w:rPr>
            </w:pPr>
          </w:p>
          <w:p w14:paraId="460B755C" w14:textId="77777777" w:rsidR="003509F9" w:rsidRDefault="00C13BA7">
            <w:pPr>
              <w:pStyle w:val="a2"/>
            </w:pPr>
            <w:r>
              <w:rPr>
                <w:highlight w:val="green"/>
              </w:rPr>
              <w:t>Agreement</w:t>
            </w:r>
          </w:p>
          <w:p w14:paraId="40A21966" w14:textId="77777777" w:rsidR="003509F9" w:rsidRDefault="00C13BA7">
            <w:pPr>
              <w:pStyle w:val="a2"/>
            </w:pPr>
            <w:r>
              <w:t>LP-WUS is supported when UE is configured with NR-DC in RRC CONNECTED mode</w:t>
            </w:r>
          </w:p>
          <w:p w14:paraId="25B522C4" w14:textId="77777777" w:rsidR="003509F9" w:rsidRDefault="00C13BA7">
            <w:pPr>
              <w:pStyle w:val="a2"/>
              <w:numPr>
                <w:ilvl w:val="1"/>
                <w:numId w:val="14"/>
              </w:numPr>
            </w:pPr>
            <w:r>
              <w:t>Above is supported for the case PDCCH monitoring is triggered by LP-WUS in the same cell group</w:t>
            </w:r>
          </w:p>
          <w:p w14:paraId="31038256" w14:textId="77777777" w:rsidR="003509F9" w:rsidRDefault="00C13BA7">
            <w:pPr>
              <w:pStyle w:val="a2"/>
              <w:numPr>
                <w:ilvl w:val="1"/>
                <w:numId w:val="14"/>
              </w:numPr>
            </w:pPr>
            <w:r>
              <w:t>FFS: The cell(s) where PDCCH monitoring triggered by a LP-WUS is applicable</w:t>
            </w:r>
          </w:p>
        </w:tc>
      </w:tr>
    </w:tbl>
    <w:p w14:paraId="5210E1E4" w14:textId="77777777" w:rsidR="003509F9" w:rsidRDefault="003509F9">
      <w:pPr>
        <w:rPr>
          <w:rFonts w:eastAsia="游明朝"/>
          <w:sz w:val="24"/>
          <w:szCs w:val="24"/>
          <w:lang w:eastAsia="ja-JP"/>
        </w:rPr>
      </w:pPr>
    </w:p>
    <w:p w14:paraId="6CB6D5BF" w14:textId="77777777" w:rsidR="003509F9" w:rsidRDefault="00C13BA7">
      <w:r>
        <w:rPr>
          <w:sz w:val="21"/>
          <w:szCs w:val="21"/>
        </w:rPr>
        <w:t xml:space="preserve">Many companies provided their view on </w:t>
      </w:r>
      <w:r>
        <w:rPr>
          <w:rFonts w:eastAsia="游明朝"/>
          <w:sz w:val="21"/>
          <w:szCs w:val="21"/>
          <w:lang w:eastAsia="ja-JP"/>
        </w:rPr>
        <w:t>the</w:t>
      </w:r>
      <w:r>
        <w:rPr>
          <w:rFonts w:eastAsia="游明朝" w:hint="eastAsia"/>
          <w:sz w:val="21"/>
          <w:szCs w:val="21"/>
          <w:lang w:eastAsia="ja-JP"/>
        </w:rPr>
        <w:t xml:space="preserve"> remaining issues:</w:t>
      </w:r>
    </w:p>
    <w:p w14:paraId="3D32EC22" w14:textId="77777777" w:rsidR="003509F9" w:rsidRDefault="00C13BA7">
      <w:pPr>
        <w:pStyle w:val="a0"/>
        <w:numPr>
          <w:ilvl w:val="0"/>
          <w:numId w:val="32"/>
        </w:numPr>
        <w:rPr>
          <w:b w:val="0"/>
          <w:bCs w:val="0"/>
          <w:sz w:val="21"/>
          <w:szCs w:val="21"/>
        </w:rPr>
      </w:pPr>
      <w:r>
        <w:rPr>
          <w:rFonts w:hint="eastAsia"/>
          <w:b w:val="0"/>
          <w:bCs w:val="0"/>
          <w:sz w:val="21"/>
          <w:szCs w:val="21"/>
        </w:rPr>
        <w:t>F</w:t>
      </w:r>
      <w:r>
        <w:rPr>
          <w:b w:val="0"/>
          <w:bCs w:val="0"/>
          <w:sz w:val="21"/>
          <w:szCs w:val="21"/>
        </w:rPr>
        <w:t>FS: The cell(s) where PDCCH monitoring triggered by a LP-WUS is applicable</w:t>
      </w:r>
    </w:p>
    <w:p w14:paraId="6599B5FB" w14:textId="77777777" w:rsidR="003509F9" w:rsidRDefault="00C13BA7">
      <w:pPr>
        <w:pStyle w:val="a0"/>
        <w:numPr>
          <w:ilvl w:val="1"/>
          <w:numId w:val="32"/>
        </w:numPr>
        <w:rPr>
          <w:b w:val="0"/>
          <w:bCs w:val="0"/>
          <w:sz w:val="21"/>
          <w:szCs w:val="21"/>
        </w:rPr>
      </w:pPr>
      <w:r>
        <w:rPr>
          <w:rFonts w:hint="eastAsia"/>
          <w:b w:val="0"/>
          <w:bCs w:val="0"/>
          <w:sz w:val="21"/>
          <w:szCs w:val="21"/>
        </w:rPr>
        <w:t>O</w:t>
      </w:r>
      <w:r>
        <w:rPr>
          <w:b w:val="0"/>
          <w:bCs w:val="0"/>
          <w:sz w:val="21"/>
          <w:szCs w:val="21"/>
        </w:rPr>
        <w:t>ption 1:</w:t>
      </w:r>
      <w:r>
        <w:rPr>
          <w:rFonts w:hint="eastAsia"/>
          <w:b w:val="0"/>
          <w:bCs w:val="0"/>
          <w:sz w:val="21"/>
          <w:szCs w:val="21"/>
        </w:rPr>
        <w:t xml:space="preserve"> CMCC, ZTE, SPRD (Option 1-2), LGE, lenovo, Sharp, MTK</w:t>
      </w:r>
    </w:p>
    <w:p w14:paraId="54E75206" w14:textId="77777777" w:rsidR="003509F9" w:rsidRDefault="00C13BA7">
      <w:pPr>
        <w:pStyle w:val="a0"/>
        <w:numPr>
          <w:ilvl w:val="1"/>
          <w:numId w:val="32"/>
        </w:numPr>
        <w:rPr>
          <w:b w:val="0"/>
          <w:bCs w:val="0"/>
          <w:sz w:val="21"/>
          <w:szCs w:val="21"/>
        </w:rPr>
      </w:pPr>
      <w:r>
        <w:rPr>
          <w:b w:val="0"/>
          <w:bCs w:val="0"/>
          <w:sz w:val="21"/>
          <w:szCs w:val="21"/>
        </w:rPr>
        <w:t xml:space="preserve">Option 2: </w:t>
      </w:r>
      <w:r>
        <w:rPr>
          <w:rFonts w:hint="eastAsia"/>
          <w:b w:val="0"/>
          <w:bCs w:val="0"/>
          <w:sz w:val="21"/>
          <w:szCs w:val="21"/>
        </w:rPr>
        <w:t>QC, vivo, E///, IDC, SPRD (Option 1-1). Apple, Pana, CATT, ETRI, DCM</w:t>
      </w:r>
    </w:p>
    <w:p w14:paraId="494282FA" w14:textId="77777777" w:rsidR="003509F9" w:rsidRDefault="00C13BA7">
      <w:pPr>
        <w:pStyle w:val="a0"/>
        <w:numPr>
          <w:ilvl w:val="1"/>
          <w:numId w:val="32"/>
        </w:numPr>
        <w:rPr>
          <w:b w:val="0"/>
          <w:bCs w:val="0"/>
          <w:sz w:val="21"/>
          <w:szCs w:val="21"/>
        </w:rPr>
      </w:pPr>
      <w:r>
        <w:rPr>
          <w:rFonts w:hint="eastAsia"/>
          <w:b w:val="0"/>
          <w:bCs w:val="0"/>
          <w:sz w:val="21"/>
          <w:szCs w:val="21"/>
        </w:rPr>
        <w:t>Others</w:t>
      </w:r>
    </w:p>
    <w:p w14:paraId="17A77FA6" w14:textId="77777777" w:rsidR="003509F9" w:rsidRDefault="00C13BA7">
      <w:pPr>
        <w:pStyle w:val="a0"/>
        <w:numPr>
          <w:ilvl w:val="2"/>
          <w:numId w:val="32"/>
        </w:numPr>
        <w:rPr>
          <w:b w:val="0"/>
          <w:bCs w:val="0"/>
          <w:sz w:val="21"/>
          <w:szCs w:val="21"/>
        </w:rPr>
      </w:pPr>
      <w:r>
        <w:rPr>
          <w:rFonts w:hint="eastAsia"/>
          <w:b w:val="0"/>
          <w:bCs w:val="0"/>
          <w:sz w:val="21"/>
          <w:szCs w:val="21"/>
        </w:rPr>
        <w:t xml:space="preserve">Nokia: </w:t>
      </w:r>
      <w:r>
        <w:rPr>
          <w:b w:val="0"/>
          <w:bCs w:val="0"/>
          <w:sz w:val="21"/>
          <w:szCs w:val="21"/>
        </w:rPr>
        <w:t>PDCCH monitoring is started on only the cells where scheduling is supported and no implicit Scell status change.</w:t>
      </w:r>
    </w:p>
    <w:p w14:paraId="0FD8BA15" w14:textId="77777777" w:rsidR="003509F9" w:rsidRDefault="00C13BA7">
      <w:pPr>
        <w:pStyle w:val="a0"/>
        <w:numPr>
          <w:ilvl w:val="2"/>
          <w:numId w:val="32"/>
        </w:numPr>
        <w:rPr>
          <w:b w:val="0"/>
          <w:bCs w:val="0"/>
          <w:sz w:val="21"/>
          <w:szCs w:val="21"/>
        </w:rPr>
      </w:pPr>
      <w:r>
        <w:rPr>
          <w:rFonts w:hint="eastAsia"/>
          <w:b w:val="0"/>
          <w:bCs w:val="0"/>
          <w:sz w:val="21"/>
          <w:szCs w:val="21"/>
        </w:rPr>
        <w:t xml:space="preserve">Xiaomi: </w:t>
      </w:r>
      <w:r>
        <w:rPr>
          <w:b w:val="0"/>
          <w:bCs w:val="0"/>
          <w:sz w:val="21"/>
          <w:szCs w:val="21"/>
        </w:rPr>
        <w:t>LP WUS indication can be per cell or per cell group when UE is configured with multiple serving cells.</w:t>
      </w:r>
    </w:p>
    <w:p w14:paraId="086762A4" w14:textId="77777777" w:rsidR="003509F9" w:rsidRDefault="00C13BA7">
      <w:pPr>
        <w:pStyle w:val="a0"/>
        <w:numPr>
          <w:ilvl w:val="2"/>
          <w:numId w:val="32"/>
        </w:numPr>
        <w:rPr>
          <w:b w:val="0"/>
          <w:bCs w:val="0"/>
          <w:sz w:val="21"/>
          <w:szCs w:val="21"/>
        </w:rPr>
      </w:pPr>
      <w:r>
        <w:rPr>
          <w:rFonts w:hint="eastAsia"/>
          <w:b w:val="0"/>
          <w:bCs w:val="0"/>
          <w:sz w:val="21"/>
          <w:szCs w:val="21"/>
        </w:rPr>
        <w:t xml:space="preserve">OPPO: </w:t>
      </w:r>
      <w:r>
        <w:rPr>
          <w:b w:val="0"/>
          <w:bCs w:val="0"/>
          <w:sz w:val="21"/>
          <w:szCs w:val="21"/>
        </w:rPr>
        <w:t>One serving cell should be only indicated by the LP-WUS in the same carrier.</w:t>
      </w:r>
    </w:p>
    <w:p w14:paraId="013FEB19" w14:textId="77777777" w:rsidR="003509F9" w:rsidRDefault="00C13BA7">
      <w:pPr>
        <w:pStyle w:val="a0"/>
        <w:numPr>
          <w:ilvl w:val="0"/>
          <w:numId w:val="32"/>
        </w:numPr>
        <w:rPr>
          <w:b w:val="0"/>
          <w:bCs w:val="0"/>
          <w:iCs/>
          <w:sz w:val="21"/>
          <w:szCs w:val="21"/>
          <w:lang w:eastAsia="zh-CN"/>
        </w:rPr>
      </w:pPr>
      <w:r>
        <w:rPr>
          <w:b w:val="0"/>
          <w:bCs w:val="0"/>
          <w:sz w:val="21"/>
          <w:szCs w:val="21"/>
        </w:rPr>
        <w:t xml:space="preserve">The cell(s) where LP-WUS is </w:t>
      </w:r>
      <w:r>
        <w:rPr>
          <w:rFonts w:hint="eastAsia"/>
          <w:b w:val="0"/>
          <w:bCs w:val="0"/>
          <w:sz w:val="21"/>
          <w:szCs w:val="21"/>
        </w:rPr>
        <w:t>monitored</w:t>
      </w:r>
    </w:p>
    <w:p w14:paraId="0C2AD66E" w14:textId="77777777" w:rsidR="003509F9" w:rsidRDefault="00C13BA7">
      <w:pPr>
        <w:pStyle w:val="a0"/>
        <w:numPr>
          <w:ilvl w:val="1"/>
          <w:numId w:val="32"/>
        </w:numPr>
        <w:rPr>
          <w:b w:val="0"/>
          <w:bCs w:val="0"/>
          <w:sz w:val="21"/>
          <w:szCs w:val="21"/>
          <w:lang w:eastAsia="zh-CN"/>
        </w:rPr>
      </w:pPr>
      <w:r>
        <w:rPr>
          <w:rFonts w:hint="eastAsia"/>
          <w:b w:val="0"/>
          <w:bCs w:val="0"/>
          <w:sz w:val="21"/>
          <w:szCs w:val="21"/>
        </w:rPr>
        <w:t>DC</w:t>
      </w:r>
    </w:p>
    <w:p w14:paraId="62710437" w14:textId="77777777" w:rsidR="003509F9" w:rsidRDefault="00C13BA7">
      <w:pPr>
        <w:pStyle w:val="a0"/>
        <w:numPr>
          <w:ilvl w:val="2"/>
          <w:numId w:val="32"/>
        </w:numPr>
        <w:rPr>
          <w:b w:val="0"/>
          <w:bCs w:val="0"/>
          <w:sz w:val="21"/>
          <w:szCs w:val="21"/>
        </w:rPr>
      </w:pPr>
      <w:r>
        <w:rPr>
          <w:b w:val="0"/>
          <w:bCs w:val="0"/>
          <w:sz w:val="21"/>
          <w:szCs w:val="21"/>
        </w:rPr>
        <w:t>on a serving cell per cell-group</w:t>
      </w:r>
      <w:r>
        <w:rPr>
          <w:rFonts w:hint="eastAsia"/>
          <w:b w:val="0"/>
          <w:bCs w:val="0"/>
          <w:sz w:val="21"/>
          <w:szCs w:val="21"/>
        </w:rPr>
        <w:t>: QC, vivo (depending on UE capability), Nokia, Pana, DCM</w:t>
      </w:r>
    </w:p>
    <w:p w14:paraId="24BB978C" w14:textId="77777777" w:rsidR="003509F9" w:rsidRDefault="00C13BA7">
      <w:pPr>
        <w:pStyle w:val="a0"/>
        <w:numPr>
          <w:ilvl w:val="2"/>
          <w:numId w:val="32"/>
        </w:numPr>
        <w:rPr>
          <w:b w:val="0"/>
          <w:bCs w:val="0"/>
          <w:sz w:val="21"/>
          <w:szCs w:val="21"/>
        </w:rPr>
      </w:pPr>
      <w:r>
        <w:rPr>
          <w:rFonts w:hint="eastAsia"/>
          <w:b w:val="0"/>
          <w:bCs w:val="0"/>
          <w:sz w:val="21"/>
          <w:szCs w:val="21"/>
        </w:rPr>
        <w:t>on PCell only and indicate whether to wake-up PSCell in addition to P</w:t>
      </w:r>
      <w:r>
        <w:rPr>
          <w:b w:val="0"/>
          <w:bCs w:val="0"/>
          <w:sz w:val="21"/>
          <w:szCs w:val="21"/>
        </w:rPr>
        <w:t>c</w:t>
      </w:r>
      <w:r>
        <w:rPr>
          <w:rFonts w:hint="eastAsia"/>
          <w:b w:val="0"/>
          <w:bCs w:val="0"/>
          <w:sz w:val="21"/>
          <w:szCs w:val="21"/>
        </w:rPr>
        <w:t xml:space="preserve">ell: </w:t>
      </w:r>
    </w:p>
    <w:p w14:paraId="4BB1A4AF" w14:textId="77777777" w:rsidR="003509F9" w:rsidRDefault="00C13BA7">
      <w:pPr>
        <w:pStyle w:val="a0"/>
        <w:numPr>
          <w:ilvl w:val="2"/>
          <w:numId w:val="32"/>
        </w:numPr>
        <w:rPr>
          <w:b w:val="0"/>
          <w:bCs w:val="0"/>
          <w:sz w:val="21"/>
          <w:szCs w:val="21"/>
        </w:rPr>
      </w:pPr>
      <w:r>
        <w:rPr>
          <w:rFonts w:hint="eastAsia"/>
          <w:b w:val="0"/>
          <w:bCs w:val="0"/>
          <w:sz w:val="21"/>
          <w:szCs w:val="21"/>
        </w:rPr>
        <w:t>on</w:t>
      </w:r>
      <w:r>
        <w:rPr>
          <w:b w:val="0"/>
          <w:bCs w:val="0"/>
          <w:sz w:val="21"/>
          <w:szCs w:val="21"/>
        </w:rPr>
        <w:t xml:space="preserve">PCell or SCell in </w:t>
      </w:r>
      <w:r>
        <w:rPr>
          <w:rFonts w:hint="eastAsia"/>
          <w:b w:val="0"/>
          <w:bCs w:val="0"/>
          <w:sz w:val="21"/>
          <w:szCs w:val="21"/>
        </w:rPr>
        <w:t>M</w:t>
      </w:r>
      <w:r>
        <w:rPr>
          <w:b w:val="0"/>
          <w:bCs w:val="0"/>
          <w:sz w:val="21"/>
          <w:szCs w:val="21"/>
        </w:rPr>
        <w:t xml:space="preserve">CG to indicate PDCCH monitoring in both </w:t>
      </w:r>
      <w:r>
        <w:rPr>
          <w:rFonts w:hint="eastAsia"/>
          <w:b w:val="0"/>
          <w:bCs w:val="0"/>
          <w:sz w:val="21"/>
          <w:szCs w:val="21"/>
        </w:rPr>
        <w:t>M</w:t>
      </w:r>
      <w:r>
        <w:rPr>
          <w:b w:val="0"/>
          <w:bCs w:val="0"/>
          <w:sz w:val="21"/>
          <w:szCs w:val="21"/>
        </w:rPr>
        <w:t>CG and SCG</w:t>
      </w:r>
      <w:r>
        <w:rPr>
          <w:rFonts w:hint="eastAsia"/>
          <w:b w:val="0"/>
          <w:bCs w:val="0"/>
          <w:sz w:val="21"/>
          <w:szCs w:val="21"/>
        </w:rPr>
        <w:t xml:space="preserve">: </w:t>
      </w:r>
    </w:p>
    <w:p w14:paraId="7907AAB5" w14:textId="77777777" w:rsidR="003509F9" w:rsidRDefault="00C13BA7">
      <w:pPr>
        <w:pStyle w:val="a0"/>
        <w:numPr>
          <w:ilvl w:val="1"/>
          <w:numId w:val="32"/>
        </w:numPr>
        <w:rPr>
          <w:b w:val="0"/>
          <w:bCs w:val="0"/>
          <w:sz w:val="21"/>
          <w:szCs w:val="21"/>
          <w:lang w:eastAsia="zh-CN"/>
        </w:rPr>
      </w:pPr>
      <w:r>
        <w:rPr>
          <w:rFonts w:hint="eastAsia"/>
          <w:b w:val="0"/>
          <w:bCs w:val="0"/>
          <w:sz w:val="21"/>
          <w:szCs w:val="21"/>
        </w:rPr>
        <w:t>CA without dual DRX</w:t>
      </w:r>
    </w:p>
    <w:p w14:paraId="362CD97E" w14:textId="77777777" w:rsidR="003509F9" w:rsidRDefault="00C13BA7">
      <w:pPr>
        <w:pStyle w:val="a0"/>
        <w:numPr>
          <w:ilvl w:val="2"/>
          <w:numId w:val="32"/>
        </w:numPr>
        <w:rPr>
          <w:b w:val="0"/>
          <w:bCs w:val="0"/>
          <w:sz w:val="21"/>
          <w:szCs w:val="21"/>
        </w:rPr>
      </w:pPr>
      <w:r>
        <w:rPr>
          <w:b w:val="0"/>
          <w:bCs w:val="0"/>
          <w:sz w:val="21"/>
          <w:szCs w:val="21"/>
        </w:rPr>
        <w:t>on a serving cell</w:t>
      </w:r>
      <w:r>
        <w:rPr>
          <w:rFonts w:hint="eastAsia"/>
          <w:b w:val="0"/>
          <w:bCs w:val="0"/>
          <w:sz w:val="21"/>
          <w:szCs w:val="21"/>
        </w:rPr>
        <w:t xml:space="preserve"> </w:t>
      </w:r>
      <w:r>
        <w:rPr>
          <w:b w:val="0"/>
          <w:bCs w:val="0"/>
          <w:sz w:val="21"/>
          <w:szCs w:val="21"/>
        </w:rPr>
        <w:t>per cell-group</w:t>
      </w:r>
      <w:r>
        <w:rPr>
          <w:rFonts w:hint="eastAsia"/>
          <w:b w:val="0"/>
          <w:bCs w:val="0"/>
          <w:sz w:val="21"/>
          <w:szCs w:val="21"/>
        </w:rPr>
        <w:t>: QC, vivo, Pana. Xiaomi, DCM</w:t>
      </w:r>
    </w:p>
    <w:p w14:paraId="71A07470" w14:textId="77777777" w:rsidR="003509F9" w:rsidRDefault="00C13BA7">
      <w:pPr>
        <w:pStyle w:val="a0"/>
        <w:numPr>
          <w:ilvl w:val="2"/>
          <w:numId w:val="32"/>
        </w:numPr>
        <w:rPr>
          <w:b w:val="0"/>
          <w:bCs w:val="0"/>
          <w:sz w:val="21"/>
          <w:szCs w:val="21"/>
          <w:lang w:eastAsia="zh-CN"/>
        </w:rPr>
      </w:pPr>
      <w:r>
        <w:rPr>
          <w:rFonts w:hint="eastAsia"/>
          <w:b w:val="0"/>
          <w:bCs w:val="0"/>
          <w:sz w:val="21"/>
          <w:szCs w:val="21"/>
        </w:rPr>
        <w:t>on P</w:t>
      </w:r>
      <w:r>
        <w:rPr>
          <w:b w:val="0"/>
          <w:bCs w:val="0"/>
          <w:sz w:val="21"/>
          <w:szCs w:val="21"/>
        </w:rPr>
        <w:t>c</w:t>
      </w:r>
      <w:r>
        <w:rPr>
          <w:rFonts w:hint="eastAsia"/>
          <w:b w:val="0"/>
          <w:bCs w:val="0"/>
          <w:sz w:val="21"/>
          <w:szCs w:val="21"/>
        </w:rPr>
        <w:t>ell: E///, ZTE (FFS SCell), Sharp</w:t>
      </w:r>
    </w:p>
    <w:p w14:paraId="339FD956" w14:textId="77777777" w:rsidR="003509F9" w:rsidRDefault="00C13BA7">
      <w:pPr>
        <w:pStyle w:val="a0"/>
        <w:numPr>
          <w:ilvl w:val="1"/>
          <w:numId w:val="32"/>
        </w:numPr>
        <w:rPr>
          <w:b w:val="0"/>
          <w:bCs w:val="0"/>
          <w:sz w:val="21"/>
          <w:szCs w:val="21"/>
          <w:lang w:eastAsia="zh-CN"/>
        </w:rPr>
      </w:pPr>
      <w:r>
        <w:rPr>
          <w:rFonts w:hint="eastAsia"/>
          <w:b w:val="0"/>
          <w:bCs w:val="0"/>
          <w:sz w:val="21"/>
          <w:szCs w:val="21"/>
        </w:rPr>
        <w:t>CA with dual DRX</w:t>
      </w:r>
    </w:p>
    <w:p w14:paraId="16617A68" w14:textId="77777777" w:rsidR="003509F9" w:rsidRDefault="00C13BA7">
      <w:pPr>
        <w:pStyle w:val="a0"/>
        <w:numPr>
          <w:ilvl w:val="2"/>
          <w:numId w:val="32"/>
        </w:numPr>
        <w:rPr>
          <w:b w:val="0"/>
          <w:bCs w:val="0"/>
          <w:sz w:val="21"/>
          <w:szCs w:val="21"/>
        </w:rPr>
      </w:pPr>
      <w:r>
        <w:rPr>
          <w:b w:val="0"/>
          <w:bCs w:val="0"/>
          <w:sz w:val="21"/>
          <w:szCs w:val="21"/>
        </w:rPr>
        <w:t>vivo</w:t>
      </w:r>
    </w:p>
    <w:p w14:paraId="34A1AA2B" w14:textId="77777777" w:rsidR="003509F9" w:rsidRDefault="00C13BA7">
      <w:pPr>
        <w:pStyle w:val="a0"/>
        <w:numPr>
          <w:ilvl w:val="3"/>
          <w:numId w:val="32"/>
        </w:numPr>
        <w:rPr>
          <w:b w:val="0"/>
          <w:bCs w:val="0"/>
          <w:sz w:val="21"/>
          <w:szCs w:val="21"/>
        </w:rPr>
      </w:pPr>
      <w:r>
        <w:rPr>
          <w:b w:val="0"/>
          <w:bCs w:val="0"/>
          <w:sz w:val="21"/>
          <w:szCs w:val="21"/>
        </w:rPr>
        <w:lastRenderedPageBreak/>
        <w:t>on a serving cell</w:t>
      </w:r>
      <w:r>
        <w:rPr>
          <w:rFonts w:hint="eastAsia"/>
          <w:b w:val="0"/>
          <w:bCs w:val="0"/>
          <w:sz w:val="21"/>
          <w:szCs w:val="21"/>
        </w:rPr>
        <w:t xml:space="preserve"> </w:t>
      </w:r>
      <w:r>
        <w:rPr>
          <w:b w:val="0"/>
          <w:bCs w:val="0"/>
          <w:sz w:val="21"/>
          <w:szCs w:val="21"/>
        </w:rPr>
        <w:t>per cell-group</w:t>
      </w:r>
    </w:p>
    <w:p w14:paraId="390A0AEA" w14:textId="77777777" w:rsidR="003509F9" w:rsidRDefault="00C13BA7">
      <w:pPr>
        <w:pStyle w:val="a0"/>
        <w:numPr>
          <w:ilvl w:val="4"/>
          <w:numId w:val="32"/>
        </w:numPr>
        <w:rPr>
          <w:b w:val="0"/>
          <w:bCs w:val="0"/>
          <w:sz w:val="21"/>
          <w:szCs w:val="21"/>
        </w:rPr>
      </w:pPr>
      <w:r>
        <w:rPr>
          <w:rFonts w:hint="eastAsia"/>
          <w:b w:val="0"/>
          <w:bCs w:val="0"/>
          <w:sz w:val="21"/>
          <w:szCs w:val="21"/>
        </w:rPr>
        <w:t xml:space="preserve">FFS: </w:t>
      </w:r>
      <w:r>
        <w:rPr>
          <w:b w:val="0"/>
          <w:bCs w:val="0"/>
          <w:sz w:val="21"/>
          <w:szCs w:val="21"/>
        </w:rPr>
        <w:t>LP-WUS received in the serving cell of primary DRX group indicates the triggering of PDCCH monitoring in primary DRX group only, or both DRX groups</w:t>
      </w:r>
    </w:p>
    <w:p w14:paraId="51517DEF" w14:textId="77777777" w:rsidR="003509F9" w:rsidRDefault="00C13BA7">
      <w:pPr>
        <w:pStyle w:val="a0"/>
        <w:numPr>
          <w:ilvl w:val="2"/>
          <w:numId w:val="32"/>
        </w:numPr>
        <w:rPr>
          <w:b w:val="0"/>
          <w:bCs w:val="0"/>
          <w:sz w:val="21"/>
          <w:szCs w:val="21"/>
        </w:rPr>
      </w:pPr>
      <w:r>
        <w:rPr>
          <w:rFonts w:hint="eastAsia"/>
          <w:b w:val="0"/>
          <w:bCs w:val="0"/>
          <w:sz w:val="21"/>
          <w:szCs w:val="21"/>
        </w:rPr>
        <w:t>QC</w:t>
      </w:r>
    </w:p>
    <w:p w14:paraId="3E592C3D" w14:textId="77777777" w:rsidR="003509F9" w:rsidRDefault="00C13BA7">
      <w:pPr>
        <w:pStyle w:val="a0"/>
        <w:numPr>
          <w:ilvl w:val="3"/>
          <w:numId w:val="32"/>
        </w:numPr>
        <w:rPr>
          <w:b w:val="0"/>
          <w:bCs w:val="0"/>
          <w:sz w:val="21"/>
          <w:szCs w:val="21"/>
        </w:rPr>
      </w:pPr>
      <w:r>
        <w:rPr>
          <w:b w:val="0"/>
          <w:bCs w:val="0"/>
          <w:sz w:val="21"/>
          <w:szCs w:val="21"/>
        </w:rPr>
        <w:t>on a serving cell per DRX group</w:t>
      </w:r>
    </w:p>
    <w:p w14:paraId="7E030802" w14:textId="77777777" w:rsidR="003509F9" w:rsidRDefault="00C13BA7">
      <w:pPr>
        <w:pStyle w:val="a0"/>
        <w:numPr>
          <w:ilvl w:val="4"/>
          <w:numId w:val="32"/>
        </w:numPr>
        <w:rPr>
          <w:b w:val="0"/>
          <w:bCs w:val="0"/>
          <w:sz w:val="21"/>
          <w:szCs w:val="21"/>
        </w:rPr>
      </w:pPr>
      <w:r>
        <w:rPr>
          <w:b w:val="0"/>
          <w:bCs w:val="0"/>
          <w:sz w:val="21"/>
          <w:szCs w:val="21"/>
        </w:rPr>
        <w:t>Opt.1: LP-WUS is configured to be monitored per DRX group</w:t>
      </w:r>
    </w:p>
    <w:p w14:paraId="55572B7D" w14:textId="77777777" w:rsidR="003509F9" w:rsidRDefault="00C13BA7">
      <w:pPr>
        <w:pStyle w:val="a0"/>
        <w:numPr>
          <w:ilvl w:val="5"/>
          <w:numId w:val="32"/>
        </w:numPr>
        <w:rPr>
          <w:b w:val="0"/>
          <w:bCs w:val="0"/>
          <w:sz w:val="21"/>
          <w:szCs w:val="21"/>
        </w:rPr>
      </w:pPr>
      <w:r>
        <w:rPr>
          <w:b w:val="0"/>
          <w:bCs w:val="0"/>
          <w:sz w:val="21"/>
          <w:szCs w:val="21"/>
        </w:rPr>
        <w:t>For dual DRX groups, LP-WUS monitoring is configured per DRX group</w:t>
      </w:r>
    </w:p>
    <w:p w14:paraId="0C2C3082" w14:textId="77777777" w:rsidR="003509F9" w:rsidRDefault="00C13BA7">
      <w:pPr>
        <w:pStyle w:val="a0"/>
        <w:numPr>
          <w:ilvl w:val="5"/>
          <w:numId w:val="32"/>
        </w:numPr>
        <w:rPr>
          <w:b w:val="0"/>
          <w:bCs w:val="0"/>
          <w:sz w:val="21"/>
          <w:szCs w:val="21"/>
        </w:rPr>
      </w:pPr>
      <w:r>
        <w:rPr>
          <w:b w:val="0"/>
          <w:bCs w:val="0"/>
          <w:sz w:val="21"/>
          <w:szCs w:val="21"/>
        </w:rPr>
        <w:t>LP-WUS monitored on a cell within a DRX group triggers PDCCH monitoring on the cell of the DRX group</w:t>
      </w:r>
    </w:p>
    <w:p w14:paraId="164D9364" w14:textId="77777777" w:rsidR="003509F9" w:rsidRDefault="00C13BA7">
      <w:pPr>
        <w:pStyle w:val="a0"/>
        <w:numPr>
          <w:ilvl w:val="4"/>
          <w:numId w:val="32"/>
        </w:numPr>
        <w:rPr>
          <w:b w:val="0"/>
          <w:bCs w:val="0"/>
          <w:sz w:val="21"/>
          <w:szCs w:val="21"/>
          <w:lang w:eastAsia="zh-CN"/>
        </w:rPr>
      </w:pPr>
      <w:r>
        <w:rPr>
          <w:b w:val="0"/>
          <w:bCs w:val="0"/>
          <w:sz w:val="21"/>
          <w:szCs w:val="21"/>
        </w:rPr>
        <w:t xml:space="preserve">Opt.2: </w:t>
      </w:r>
      <w:bookmarkStart w:id="9" w:name="_Hlk182609049"/>
      <w:r>
        <w:rPr>
          <w:b w:val="0"/>
          <w:bCs w:val="0"/>
          <w:sz w:val="21"/>
          <w:szCs w:val="21"/>
        </w:rPr>
        <w:t>LP-WUS carries an indication for which DRX group(s) it triggers PDCCH monitoring</w:t>
      </w:r>
      <w:bookmarkEnd w:id="9"/>
    </w:p>
    <w:p w14:paraId="391C2497" w14:textId="77777777" w:rsidR="003509F9" w:rsidRDefault="00C13BA7">
      <w:pPr>
        <w:pStyle w:val="a0"/>
        <w:numPr>
          <w:ilvl w:val="2"/>
          <w:numId w:val="32"/>
        </w:numPr>
        <w:rPr>
          <w:b w:val="0"/>
          <w:bCs w:val="0"/>
          <w:sz w:val="21"/>
          <w:szCs w:val="21"/>
          <w:lang w:eastAsia="zh-CN"/>
        </w:rPr>
      </w:pPr>
      <w:r>
        <w:rPr>
          <w:rFonts w:hint="eastAsia"/>
          <w:b w:val="0"/>
          <w:bCs w:val="0"/>
          <w:sz w:val="21"/>
          <w:szCs w:val="21"/>
        </w:rPr>
        <w:t>CMCC</w:t>
      </w:r>
    </w:p>
    <w:p w14:paraId="07B496B7" w14:textId="77777777" w:rsidR="003509F9" w:rsidRDefault="00C13BA7">
      <w:pPr>
        <w:pStyle w:val="a0"/>
        <w:numPr>
          <w:ilvl w:val="3"/>
          <w:numId w:val="32"/>
        </w:numPr>
        <w:rPr>
          <w:b w:val="0"/>
          <w:bCs w:val="0"/>
          <w:sz w:val="21"/>
          <w:szCs w:val="21"/>
          <w:lang w:eastAsia="zh-CN"/>
        </w:rPr>
      </w:pPr>
      <w:r>
        <w:rPr>
          <w:b w:val="0"/>
          <w:bCs w:val="0"/>
          <w:sz w:val="21"/>
          <w:szCs w:val="21"/>
          <w:lang w:eastAsia="zh-CN"/>
        </w:rPr>
        <w:t>LP-WUS should be separately configured for each DRX cell group.</w:t>
      </w:r>
    </w:p>
    <w:p w14:paraId="3606A680" w14:textId="77777777" w:rsidR="003509F9" w:rsidRDefault="00C13BA7">
      <w:pPr>
        <w:pStyle w:val="a0"/>
        <w:numPr>
          <w:ilvl w:val="2"/>
          <w:numId w:val="32"/>
        </w:numPr>
        <w:rPr>
          <w:b w:val="0"/>
          <w:bCs w:val="0"/>
          <w:sz w:val="21"/>
          <w:szCs w:val="21"/>
          <w:lang w:eastAsia="zh-CN"/>
        </w:rPr>
      </w:pPr>
      <w:r>
        <w:rPr>
          <w:rFonts w:hint="eastAsia"/>
          <w:b w:val="0"/>
          <w:bCs w:val="0"/>
          <w:sz w:val="21"/>
          <w:szCs w:val="21"/>
        </w:rPr>
        <w:t>DCM</w:t>
      </w:r>
    </w:p>
    <w:p w14:paraId="382E42EF" w14:textId="77777777" w:rsidR="003509F9" w:rsidRDefault="00C13BA7">
      <w:pPr>
        <w:pStyle w:val="a0"/>
        <w:numPr>
          <w:ilvl w:val="3"/>
          <w:numId w:val="32"/>
        </w:numPr>
        <w:rPr>
          <w:b w:val="0"/>
          <w:bCs w:val="0"/>
          <w:sz w:val="21"/>
          <w:szCs w:val="21"/>
          <w:lang w:eastAsia="zh-CN"/>
        </w:rPr>
      </w:pPr>
      <w:r>
        <w:rPr>
          <w:b w:val="0"/>
          <w:bCs w:val="0"/>
          <w:sz w:val="21"/>
          <w:szCs w:val="21"/>
          <w:lang w:eastAsia="zh-CN"/>
        </w:rPr>
        <w:t>For dual DRX groups, further consider following options</w:t>
      </w:r>
    </w:p>
    <w:p w14:paraId="61CA9AC5" w14:textId="77777777" w:rsidR="003509F9" w:rsidRDefault="00C13BA7">
      <w:pPr>
        <w:pStyle w:val="a0"/>
        <w:numPr>
          <w:ilvl w:val="4"/>
          <w:numId w:val="32"/>
        </w:numPr>
        <w:rPr>
          <w:b w:val="0"/>
          <w:bCs w:val="0"/>
          <w:sz w:val="21"/>
          <w:szCs w:val="21"/>
          <w:lang w:eastAsia="zh-CN"/>
        </w:rPr>
      </w:pPr>
      <w:r>
        <w:rPr>
          <w:b w:val="0"/>
          <w:bCs w:val="0"/>
          <w:sz w:val="21"/>
          <w:szCs w:val="21"/>
          <w:lang w:eastAsia="zh-CN"/>
        </w:rPr>
        <w:t>Option 1: LP-WUS monitoring/indication is applied per DRX group</w:t>
      </w:r>
    </w:p>
    <w:p w14:paraId="34A07080" w14:textId="77777777" w:rsidR="003509F9" w:rsidRDefault="00C13BA7">
      <w:pPr>
        <w:pStyle w:val="a0"/>
        <w:numPr>
          <w:ilvl w:val="4"/>
          <w:numId w:val="32"/>
        </w:numPr>
        <w:rPr>
          <w:b w:val="0"/>
          <w:bCs w:val="0"/>
          <w:sz w:val="21"/>
          <w:szCs w:val="21"/>
          <w:lang w:eastAsia="zh-CN"/>
        </w:rPr>
      </w:pPr>
      <w:r>
        <w:rPr>
          <w:b w:val="0"/>
          <w:bCs w:val="0"/>
          <w:sz w:val="21"/>
          <w:szCs w:val="21"/>
          <w:lang w:eastAsia="zh-CN"/>
        </w:rPr>
        <w:t>Option 2: LP-WUS monitoring on one of DRX group, LP-WUS indication to either or both DRX group(s)</w:t>
      </w:r>
    </w:p>
    <w:p w14:paraId="0A08BEC9" w14:textId="77777777" w:rsidR="003509F9" w:rsidRDefault="003509F9">
      <w:pPr>
        <w:pStyle w:val="a0"/>
        <w:numPr>
          <w:ilvl w:val="3"/>
          <w:numId w:val="32"/>
        </w:numPr>
        <w:rPr>
          <w:b w:val="0"/>
          <w:bCs w:val="0"/>
          <w:sz w:val="21"/>
          <w:szCs w:val="21"/>
          <w:lang w:eastAsia="zh-CN"/>
        </w:rPr>
      </w:pPr>
    </w:p>
    <w:p w14:paraId="0C8BE829" w14:textId="77777777" w:rsidR="003509F9" w:rsidRDefault="00C13BA7">
      <w:pPr>
        <w:pStyle w:val="a0"/>
        <w:numPr>
          <w:ilvl w:val="1"/>
          <w:numId w:val="32"/>
        </w:numPr>
        <w:rPr>
          <w:b w:val="0"/>
          <w:bCs w:val="0"/>
          <w:sz w:val="21"/>
          <w:szCs w:val="21"/>
          <w:lang w:eastAsia="zh-CN"/>
        </w:rPr>
      </w:pPr>
      <w:r>
        <w:rPr>
          <w:b w:val="0"/>
          <w:bCs w:val="0"/>
          <w:sz w:val="21"/>
          <w:szCs w:val="21"/>
          <w:lang w:eastAsia="zh-CN"/>
        </w:rPr>
        <w:t>Special handling</w:t>
      </w:r>
    </w:p>
    <w:p w14:paraId="6E5616C7" w14:textId="77777777" w:rsidR="003509F9" w:rsidRDefault="00C13BA7">
      <w:pPr>
        <w:pStyle w:val="a0"/>
        <w:numPr>
          <w:ilvl w:val="2"/>
          <w:numId w:val="32"/>
        </w:numPr>
        <w:rPr>
          <w:b w:val="0"/>
          <w:bCs w:val="0"/>
          <w:sz w:val="21"/>
          <w:szCs w:val="21"/>
          <w:lang w:eastAsia="zh-CN"/>
        </w:rPr>
      </w:pPr>
      <w:r>
        <w:rPr>
          <w:b w:val="0"/>
          <w:bCs w:val="0"/>
          <w:sz w:val="21"/>
          <w:szCs w:val="21"/>
          <w:lang w:eastAsia="zh-CN"/>
        </w:rPr>
        <w:t>HW/HiSi</w:t>
      </w:r>
    </w:p>
    <w:p w14:paraId="77B4BEBC" w14:textId="77777777" w:rsidR="003509F9" w:rsidRDefault="00C13BA7">
      <w:pPr>
        <w:pStyle w:val="a0"/>
        <w:numPr>
          <w:ilvl w:val="3"/>
          <w:numId w:val="32"/>
        </w:numPr>
        <w:rPr>
          <w:b w:val="0"/>
          <w:bCs w:val="0"/>
          <w:sz w:val="21"/>
          <w:szCs w:val="21"/>
          <w:lang w:eastAsia="zh-CN"/>
        </w:rPr>
      </w:pPr>
      <w:r>
        <w:rPr>
          <w:b w:val="0"/>
          <w:bCs w:val="0"/>
          <w:sz w:val="21"/>
          <w:szCs w:val="21"/>
          <w:lang w:eastAsia="zh-CN"/>
        </w:rPr>
        <w:t>For LP-WUS in FR1-FR2 CA, the trigger of PDCCH monitoring of FR2 cells can be separate from that of FR1 cells.</w:t>
      </w:r>
    </w:p>
    <w:p w14:paraId="6C06289B" w14:textId="77777777" w:rsidR="003509F9" w:rsidRDefault="00C13BA7">
      <w:pPr>
        <w:pStyle w:val="a0"/>
        <w:numPr>
          <w:ilvl w:val="4"/>
          <w:numId w:val="32"/>
        </w:numPr>
        <w:rPr>
          <w:b w:val="0"/>
          <w:bCs w:val="0"/>
          <w:sz w:val="21"/>
          <w:szCs w:val="21"/>
          <w:lang w:eastAsia="zh-CN"/>
        </w:rPr>
      </w:pPr>
      <w:r>
        <w:rPr>
          <w:b w:val="0"/>
          <w:bCs w:val="0"/>
          <w:sz w:val="21"/>
          <w:szCs w:val="21"/>
          <w:lang w:eastAsia="zh-CN"/>
        </w:rPr>
        <w:t>If PDCCH monitoring of an SCell is triggered, then PDCCH monitoring of PCell is also triggered, regardless their frequency range.</w:t>
      </w:r>
    </w:p>
    <w:p w14:paraId="4350BB51" w14:textId="77777777" w:rsidR="003509F9" w:rsidRDefault="003509F9">
      <w:pPr>
        <w:rPr>
          <w:sz w:val="21"/>
          <w:szCs w:val="21"/>
        </w:rPr>
      </w:pPr>
    </w:p>
    <w:p w14:paraId="0B2EF9C1" w14:textId="77777777" w:rsidR="003509F9" w:rsidRDefault="00C13BA7">
      <w:pPr>
        <w:rPr>
          <w:lang w:eastAsia="ja-JP"/>
        </w:rPr>
      </w:pPr>
      <w:r>
        <w:rPr>
          <w:rFonts w:eastAsia="游明朝" w:hint="eastAsia"/>
          <w:sz w:val="21"/>
          <w:szCs w:val="21"/>
          <w:lang w:eastAsia="ja-JP"/>
        </w:rPr>
        <w:t xml:space="preserve">Regarding </w:t>
      </w:r>
      <w:r>
        <w:rPr>
          <w:rFonts w:eastAsia="游明朝"/>
          <w:sz w:val="21"/>
          <w:szCs w:val="21"/>
          <w:lang w:eastAsia="ja-JP"/>
        </w:rPr>
        <w:t>the</w:t>
      </w:r>
      <w:r>
        <w:rPr>
          <w:rFonts w:eastAsia="游明朝" w:hint="eastAsia"/>
          <w:sz w:val="21"/>
          <w:szCs w:val="21"/>
          <w:lang w:eastAsia="ja-JP"/>
        </w:rPr>
        <w:t xml:space="preserve"> </w:t>
      </w:r>
      <w:r>
        <w:rPr>
          <w:rFonts w:hint="eastAsia"/>
          <w:sz w:val="21"/>
          <w:szCs w:val="21"/>
        </w:rPr>
        <w:t>F</w:t>
      </w:r>
      <w:r>
        <w:rPr>
          <w:sz w:val="21"/>
          <w:szCs w:val="21"/>
        </w:rPr>
        <w:t>FS: The cell(s) where PDCCH monitoring triggered by a LP-WUS is applicable</w:t>
      </w:r>
      <w:r>
        <w:rPr>
          <w:rFonts w:eastAsia="游明朝" w:hint="eastAsia"/>
          <w:sz w:val="21"/>
          <w:szCs w:val="21"/>
          <w:lang w:eastAsia="ja-JP"/>
        </w:rPr>
        <w:t xml:space="preserve">, </w:t>
      </w:r>
      <w:proofErr w:type="gramStart"/>
      <w:r>
        <w:rPr>
          <w:rFonts w:eastAsia="游明朝" w:hint="eastAsia"/>
          <w:sz w:val="21"/>
          <w:szCs w:val="21"/>
          <w:lang w:eastAsia="ja-JP"/>
        </w:rPr>
        <w:t>companies</w:t>
      </w:r>
      <w:proofErr w:type="gramEnd"/>
      <w:r>
        <w:rPr>
          <w:rFonts w:eastAsia="游明朝" w:hint="eastAsia"/>
          <w:sz w:val="21"/>
          <w:szCs w:val="21"/>
          <w:lang w:eastAsia="ja-JP"/>
        </w:rPr>
        <w:t xml:space="preserve"> views are quite divergent. Basically Option 1 supports finer wake-up indication with the cost of additional overhead, which is </w:t>
      </w:r>
      <w:r>
        <w:rPr>
          <w:rFonts w:eastAsia="游明朝"/>
          <w:sz w:val="21"/>
          <w:szCs w:val="21"/>
          <w:lang w:eastAsia="ja-JP"/>
        </w:rPr>
        <w:t>the</w:t>
      </w:r>
      <w:r>
        <w:rPr>
          <w:rFonts w:eastAsia="游明朝" w:hint="eastAsia"/>
          <w:sz w:val="21"/>
          <w:szCs w:val="21"/>
          <w:lang w:eastAsia="ja-JP"/>
        </w:rPr>
        <w:t xml:space="preserve"> main concern from companies supporting Option 2. Then </w:t>
      </w:r>
      <w:r>
        <w:rPr>
          <w:rFonts w:eastAsia="游明朝"/>
          <w:sz w:val="21"/>
          <w:szCs w:val="21"/>
          <w:lang w:eastAsia="ja-JP"/>
        </w:rPr>
        <w:t>the</w:t>
      </w:r>
      <w:r>
        <w:rPr>
          <w:rFonts w:eastAsia="游明朝" w:hint="eastAsia"/>
          <w:sz w:val="21"/>
          <w:szCs w:val="21"/>
          <w:lang w:eastAsia="ja-JP"/>
        </w:rPr>
        <w:t xml:space="preserve"> question is how much finer indication is necessary for CA/DC case. As pointed out by some companies, one of the main motivations for the separate </w:t>
      </w:r>
      <w:r>
        <w:rPr>
          <w:rFonts w:eastAsia="游明朝"/>
          <w:sz w:val="21"/>
          <w:szCs w:val="21"/>
          <w:lang w:eastAsia="ja-JP"/>
        </w:rPr>
        <w:t>indication</w:t>
      </w:r>
      <w:r>
        <w:rPr>
          <w:rFonts w:eastAsia="游明朝" w:hint="eastAsia"/>
          <w:sz w:val="21"/>
          <w:szCs w:val="21"/>
          <w:lang w:eastAsia="ja-JP"/>
        </w:rPr>
        <w:t>s would be dual DRX groups, typically used for FR1-FR2 CA. Hence, following proposal is made as starting point for further discussion.</w:t>
      </w:r>
    </w:p>
    <w:p w14:paraId="24302719" w14:textId="67C023F8" w:rsidR="003509F9" w:rsidRDefault="00C13BA7">
      <w:pPr>
        <w:pStyle w:val="4"/>
      </w:pPr>
      <w:r>
        <w:rPr>
          <w:rFonts w:hint="eastAsia"/>
          <w:highlight w:val="yellow"/>
        </w:rPr>
        <w:t>[</w:t>
      </w:r>
      <w:r w:rsidR="002109E5">
        <w:rPr>
          <w:rFonts w:hint="eastAsia"/>
          <w:highlight w:val="yellow"/>
        </w:rPr>
        <w:t>Old</w:t>
      </w:r>
      <w:r>
        <w:rPr>
          <w:rFonts w:hint="eastAsia"/>
          <w:highlight w:val="yellow"/>
        </w:rPr>
        <w:t>]Proposal</w:t>
      </w:r>
      <w:r>
        <w:rPr>
          <w:highlight w:val="yellow"/>
        </w:rPr>
        <w:t xml:space="preserve"> </w:t>
      </w:r>
      <w:r>
        <w:rPr>
          <w:rFonts w:hint="eastAsia"/>
          <w:highlight w:val="yellow"/>
        </w:rPr>
        <w:t>5</w:t>
      </w:r>
      <w:r>
        <w:rPr>
          <w:highlight w:val="yellow"/>
        </w:rPr>
        <w:t>-</w:t>
      </w:r>
      <w:r>
        <w:rPr>
          <w:rFonts w:hint="eastAsia"/>
          <w:highlight w:val="yellow"/>
        </w:rPr>
        <w:t>2</w:t>
      </w:r>
      <w:r>
        <w:rPr>
          <w:highlight w:val="yellow"/>
        </w:rPr>
        <w:t>:</w:t>
      </w:r>
    </w:p>
    <w:p w14:paraId="6658B695" w14:textId="77777777" w:rsidR="003509F9" w:rsidRDefault="00C13BA7">
      <w:pPr>
        <w:pStyle w:val="a0"/>
        <w:numPr>
          <w:ilvl w:val="0"/>
          <w:numId w:val="4"/>
        </w:numPr>
        <w:rPr>
          <w:b w:val="0"/>
          <w:bCs w:val="0"/>
          <w:sz w:val="21"/>
          <w:szCs w:val="21"/>
        </w:rPr>
      </w:pPr>
      <w:r>
        <w:rPr>
          <w:rFonts w:hint="eastAsia"/>
          <w:b w:val="0"/>
          <w:bCs w:val="0"/>
          <w:sz w:val="21"/>
          <w:szCs w:val="21"/>
        </w:rPr>
        <w:t xml:space="preserve">For the case when </w:t>
      </w:r>
      <w:r>
        <w:rPr>
          <w:b w:val="0"/>
          <w:bCs w:val="0"/>
          <w:sz w:val="21"/>
          <w:szCs w:val="21"/>
        </w:rPr>
        <w:t>UE is configured with NR-DC</w:t>
      </w:r>
      <w:r>
        <w:rPr>
          <w:rFonts w:hint="eastAsia"/>
          <w:b w:val="0"/>
          <w:bCs w:val="0"/>
          <w:sz w:val="21"/>
          <w:szCs w:val="21"/>
        </w:rPr>
        <w:t xml:space="preserve"> and/or CA </w:t>
      </w:r>
      <w:r>
        <w:rPr>
          <w:rFonts w:hint="eastAsia"/>
          <w:b w:val="0"/>
          <w:bCs w:val="0"/>
          <w:sz w:val="21"/>
          <w:szCs w:val="21"/>
          <w:u w:val="single"/>
        </w:rPr>
        <w:t>without</w:t>
      </w:r>
      <w:r>
        <w:rPr>
          <w:rFonts w:hint="eastAsia"/>
          <w:b w:val="0"/>
          <w:bCs w:val="0"/>
          <w:sz w:val="21"/>
          <w:szCs w:val="21"/>
        </w:rPr>
        <w:t xml:space="preserve"> dual DRX groups</w:t>
      </w:r>
      <w:r>
        <w:rPr>
          <w:b w:val="0"/>
          <w:bCs w:val="0"/>
          <w:sz w:val="21"/>
          <w:szCs w:val="21"/>
        </w:rPr>
        <w:t xml:space="preserve"> in RRC CONNECTED mode</w:t>
      </w:r>
      <w:r>
        <w:rPr>
          <w:rFonts w:hint="eastAsia"/>
          <w:b w:val="0"/>
          <w:bCs w:val="0"/>
          <w:sz w:val="21"/>
          <w:szCs w:val="21"/>
        </w:rPr>
        <w:t>,</w:t>
      </w:r>
    </w:p>
    <w:p w14:paraId="74615D6C" w14:textId="77777777" w:rsidR="003509F9" w:rsidRDefault="00C13BA7">
      <w:pPr>
        <w:pStyle w:val="a0"/>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5649FCA2" w14:textId="77777777" w:rsidR="003509F9" w:rsidRDefault="00C13BA7">
      <w:pPr>
        <w:pStyle w:val="a0"/>
        <w:rPr>
          <w:b w:val="0"/>
          <w:bCs w:val="0"/>
          <w:sz w:val="21"/>
          <w:szCs w:val="21"/>
        </w:rPr>
      </w:pPr>
      <w:r>
        <w:rPr>
          <w:rFonts w:hint="eastAsia"/>
          <w:b w:val="0"/>
          <w:bCs w:val="0"/>
          <w:sz w:val="21"/>
          <w:szCs w:val="21"/>
        </w:rPr>
        <w:t xml:space="preserve">LP-WUS indication is applicable to </w:t>
      </w:r>
      <w:r>
        <w:rPr>
          <w:b w:val="0"/>
          <w:bCs w:val="0"/>
          <w:sz w:val="21"/>
          <w:szCs w:val="21"/>
        </w:rPr>
        <w:t>all activated serving cells</w:t>
      </w:r>
      <w:r>
        <w:rPr>
          <w:rFonts w:hint="eastAsia"/>
          <w:b w:val="0"/>
          <w:bCs w:val="0"/>
          <w:sz w:val="21"/>
          <w:szCs w:val="21"/>
        </w:rPr>
        <w:t xml:space="preserve"> in the </w:t>
      </w:r>
      <w:r>
        <w:rPr>
          <w:b w:val="0"/>
          <w:bCs w:val="0"/>
          <w:sz w:val="21"/>
          <w:szCs w:val="21"/>
        </w:rPr>
        <w:t>cell-group</w:t>
      </w:r>
    </w:p>
    <w:p w14:paraId="6F6DAB30" w14:textId="77777777" w:rsidR="003509F9" w:rsidRDefault="00C13BA7">
      <w:pPr>
        <w:pStyle w:val="a0"/>
        <w:numPr>
          <w:ilvl w:val="0"/>
          <w:numId w:val="4"/>
        </w:numPr>
        <w:rPr>
          <w:b w:val="0"/>
          <w:bCs w:val="0"/>
          <w:sz w:val="21"/>
          <w:szCs w:val="21"/>
        </w:rPr>
      </w:pPr>
      <w:r>
        <w:rPr>
          <w:rFonts w:hint="eastAsia"/>
          <w:b w:val="0"/>
          <w:bCs w:val="0"/>
          <w:sz w:val="21"/>
          <w:szCs w:val="21"/>
        </w:rPr>
        <w:t xml:space="preserve">For the case when </w:t>
      </w:r>
      <w:r>
        <w:rPr>
          <w:b w:val="0"/>
          <w:bCs w:val="0"/>
          <w:sz w:val="21"/>
          <w:szCs w:val="21"/>
        </w:rPr>
        <w:t>UE is configured with NR-DC</w:t>
      </w:r>
      <w:r>
        <w:rPr>
          <w:rFonts w:hint="eastAsia"/>
          <w:b w:val="0"/>
          <w:bCs w:val="0"/>
          <w:sz w:val="21"/>
          <w:szCs w:val="21"/>
        </w:rPr>
        <w:t xml:space="preserve"> and/or CA </w:t>
      </w:r>
      <w:r>
        <w:rPr>
          <w:rFonts w:hint="eastAsia"/>
          <w:b w:val="0"/>
          <w:bCs w:val="0"/>
          <w:sz w:val="21"/>
          <w:szCs w:val="21"/>
          <w:u w:val="single"/>
        </w:rPr>
        <w:t>with</w:t>
      </w:r>
      <w:r>
        <w:rPr>
          <w:rFonts w:hint="eastAsia"/>
          <w:b w:val="0"/>
          <w:bCs w:val="0"/>
          <w:sz w:val="21"/>
          <w:szCs w:val="21"/>
        </w:rPr>
        <w:t xml:space="preserve"> dual DRX groups</w:t>
      </w:r>
      <w:r>
        <w:rPr>
          <w:b w:val="0"/>
          <w:bCs w:val="0"/>
          <w:sz w:val="21"/>
          <w:szCs w:val="21"/>
        </w:rPr>
        <w:t xml:space="preserve"> in RRC CONNECTED mode</w:t>
      </w:r>
      <w:r>
        <w:rPr>
          <w:rFonts w:hint="eastAsia"/>
          <w:b w:val="0"/>
          <w:bCs w:val="0"/>
          <w:sz w:val="21"/>
          <w:szCs w:val="21"/>
        </w:rPr>
        <w:t>,</w:t>
      </w:r>
    </w:p>
    <w:p w14:paraId="5D4D568F" w14:textId="77777777" w:rsidR="003509F9" w:rsidRDefault="00C13BA7">
      <w:pPr>
        <w:pStyle w:val="a0"/>
        <w:rPr>
          <w:b w:val="0"/>
          <w:bCs w:val="0"/>
          <w:sz w:val="21"/>
          <w:szCs w:val="21"/>
        </w:rPr>
      </w:pPr>
      <w:r>
        <w:rPr>
          <w:rFonts w:hint="eastAsia"/>
          <w:b w:val="0"/>
          <w:bCs w:val="0"/>
          <w:sz w:val="21"/>
          <w:szCs w:val="21"/>
        </w:rPr>
        <w:t>Opt.1</w:t>
      </w:r>
    </w:p>
    <w:p w14:paraId="7AFE8B2E" w14:textId="77777777" w:rsidR="003509F9" w:rsidRDefault="00C13BA7">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122E5EBF" w14:textId="77777777" w:rsidR="003509F9" w:rsidRDefault="00C13BA7">
      <w:pPr>
        <w:pStyle w:val="a0"/>
        <w:numPr>
          <w:ilvl w:val="2"/>
          <w:numId w:val="4"/>
        </w:numPr>
        <w:rPr>
          <w:b w:val="0"/>
          <w:bCs w:val="0"/>
          <w:sz w:val="21"/>
          <w:szCs w:val="21"/>
        </w:rPr>
      </w:pPr>
      <w:r>
        <w:rPr>
          <w:b w:val="0"/>
          <w:bCs w:val="0"/>
          <w:sz w:val="21"/>
          <w:szCs w:val="21"/>
        </w:rPr>
        <w:t>LP-WUS carries an indication for which DRX group(s) it triggers PDCCH monitoring</w:t>
      </w:r>
    </w:p>
    <w:p w14:paraId="17F582C1" w14:textId="77777777" w:rsidR="003509F9" w:rsidRDefault="00C13BA7">
      <w:pPr>
        <w:pStyle w:val="a0"/>
        <w:rPr>
          <w:b w:val="0"/>
          <w:bCs w:val="0"/>
          <w:sz w:val="21"/>
          <w:szCs w:val="21"/>
        </w:rPr>
      </w:pPr>
      <w:r>
        <w:rPr>
          <w:rFonts w:hint="eastAsia"/>
          <w:b w:val="0"/>
          <w:bCs w:val="0"/>
          <w:sz w:val="21"/>
          <w:szCs w:val="21"/>
        </w:rPr>
        <w:t>Opt.2</w:t>
      </w:r>
    </w:p>
    <w:p w14:paraId="40A5F6E3" w14:textId="77777777" w:rsidR="003509F9" w:rsidRDefault="00C13BA7">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 xml:space="preserve">per </w:t>
      </w:r>
      <w:r>
        <w:rPr>
          <w:rFonts w:hint="eastAsia"/>
          <w:b w:val="0"/>
          <w:bCs w:val="0"/>
          <w:sz w:val="21"/>
          <w:szCs w:val="21"/>
        </w:rPr>
        <w:t xml:space="preserve">DRX </w:t>
      </w:r>
      <w:r>
        <w:rPr>
          <w:b w:val="0"/>
          <w:bCs w:val="0"/>
          <w:sz w:val="21"/>
          <w:szCs w:val="21"/>
        </w:rPr>
        <w:t>group</w:t>
      </w:r>
      <w:r>
        <w:rPr>
          <w:rFonts w:hint="eastAsia"/>
          <w:b w:val="0"/>
          <w:bCs w:val="0"/>
          <w:sz w:val="21"/>
          <w:szCs w:val="21"/>
        </w:rPr>
        <w:t xml:space="preserve"> </w:t>
      </w:r>
      <w:r>
        <w:rPr>
          <w:b w:val="0"/>
          <w:bCs w:val="0"/>
          <w:sz w:val="21"/>
          <w:szCs w:val="21"/>
        </w:rPr>
        <w:t>per cell-group</w:t>
      </w:r>
    </w:p>
    <w:p w14:paraId="39FD34F6" w14:textId="77777777" w:rsidR="003509F9" w:rsidRDefault="00C13BA7">
      <w:pPr>
        <w:pStyle w:val="a0"/>
        <w:numPr>
          <w:ilvl w:val="2"/>
          <w:numId w:val="4"/>
        </w:numPr>
        <w:rPr>
          <w:b w:val="0"/>
          <w:bCs w:val="0"/>
          <w:sz w:val="21"/>
          <w:szCs w:val="21"/>
        </w:rPr>
      </w:pPr>
      <w:r>
        <w:rPr>
          <w:rFonts w:hint="eastAsia"/>
          <w:b w:val="0"/>
          <w:bCs w:val="0"/>
          <w:sz w:val="21"/>
          <w:szCs w:val="21"/>
        </w:rPr>
        <w:t xml:space="preserve">LP-WUS indication is applicable to </w:t>
      </w:r>
      <w:r>
        <w:rPr>
          <w:b w:val="0"/>
          <w:bCs w:val="0"/>
          <w:sz w:val="21"/>
          <w:szCs w:val="21"/>
        </w:rPr>
        <w:t>all activated serving cells</w:t>
      </w:r>
      <w:r>
        <w:rPr>
          <w:rFonts w:hint="eastAsia"/>
          <w:b w:val="0"/>
          <w:bCs w:val="0"/>
          <w:sz w:val="21"/>
          <w:szCs w:val="21"/>
        </w:rPr>
        <w:t xml:space="preserve"> in the DRX </w:t>
      </w:r>
      <w:r>
        <w:rPr>
          <w:b w:val="0"/>
          <w:bCs w:val="0"/>
          <w:sz w:val="21"/>
          <w:szCs w:val="21"/>
        </w:rPr>
        <w:t>group per cell-group</w:t>
      </w:r>
    </w:p>
    <w:tbl>
      <w:tblPr>
        <w:tblStyle w:val="afe"/>
        <w:tblW w:w="9631" w:type="dxa"/>
        <w:tblLayout w:type="fixed"/>
        <w:tblLook w:val="04A0" w:firstRow="1" w:lastRow="0" w:firstColumn="1" w:lastColumn="0" w:noHBand="0" w:noVBand="1"/>
      </w:tblPr>
      <w:tblGrid>
        <w:gridCol w:w="1479"/>
        <w:gridCol w:w="1372"/>
        <w:gridCol w:w="6780"/>
      </w:tblGrid>
      <w:tr w:rsidR="003509F9" w14:paraId="52837A37" w14:textId="77777777">
        <w:tc>
          <w:tcPr>
            <w:tcW w:w="1479" w:type="dxa"/>
            <w:shd w:val="clear" w:color="auto" w:fill="D9D9D9" w:themeFill="background1" w:themeFillShade="D9"/>
          </w:tcPr>
          <w:p w14:paraId="41E59AAF"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206BF2D5"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684FA540" w14:textId="77777777" w:rsidR="003509F9" w:rsidRDefault="00C13BA7">
            <w:pPr>
              <w:rPr>
                <w:sz w:val="21"/>
                <w:szCs w:val="21"/>
              </w:rPr>
            </w:pPr>
            <w:r>
              <w:rPr>
                <w:sz w:val="21"/>
                <w:szCs w:val="21"/>
              </w:rPr>
              <w:t>Comments</w:t>
            </w:r>
          </w:p>
        </w:tc>
      </w:tr>
      <w:tr w:rsidR="003509F9" w14:paraId="26BD8972" w14:textId="77777777">
        <w:tc>
          <w:tcPr>
            <w:tcW w:w="1479" w:type="dxa"/>
          </w:tcPr>
          <w:p w14:paraId="18F47463"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521BCB9"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2A51FF58" w14:textId="77777777" w:rsidR="003509F9" w:rsidRDefault="00C13BA7">
            <w:pPr>
              <w:pStyle w:val="a2"/>
            </w:pPr>
            <w:r>
              <w:rPr>
                <w:rFonts w:hint="eastAsia"/>
              </w:rPr>
              <w:t>DRX operation in RAN2 is per DRX-group (for CA, if configured) and per-cell group (for DC). So we think the proposal makes sense.</w:t>
            </w:r>
          </w:p>
        </w:tc>
      </w:tr>
      <w:tr w:rsidR="003509F9" w14:paraId="42889687" w14:textId="77777777">
        <w:tc>
          <w:tcPr>
            <w:tcW w:w="1479" w:type="dxa"/>
          </w:tcPr>
          <w:p w14:paraId="504E8FEA" w14:textId="77777777" w:rsidR="003509F9" w:rsidRDefault="00C13BA7">
            <w:pPr>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MCC</w:t>
            </w:r>
          </w:p>
        </w:tc>
        <w:tc>
          <w:tcPr>
            <w:tcW w:w="1372" w:type="dxa"/>
          </w:tcPr>
          <w:p w14:paraId="70F3D201"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54CC73F0" w14:textId="77777777" w:rsidR="003509F9" w:rsidRDefault="003509F9">
            <w:pPr>
              <w:rPr>
                <w:rFonts w:eastAsiaTheme="minorEastAsia"/>
                <w:sz w:val="21"/>
                <w:szCs w:val="21"/>
                <w:lang w:eastAsia="zh-CN"/>
              </w:rPr>
            </w:pPr>
          </w:p>
        </w:tc>
      </w:tr>
      <w:tr w:rsidR="003509F9" w14:paraId="0ED26A09" w14:textId="77777777">
        <w:tc>
          <w:tcPr>
            <w:tcW w:w="1479" w:type="dxa"/>
          </w:tcPr>
          <w:p w14:paraId="0D0398CE"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5E09CF8E" w14:textId="77777777" w:rsidR="003509F9" w:rsidRDefault="00C13BA7">
            <w:pPr>
              <w:rPr>
                <w:sz w:val="21"/>
                <w:szCs w:val="21"/>
                <w:lang w:val="en-US" w:eastAsia="zh-CN"/>
              </w:rPr>
            </w:pPr>
            <w:r>
              <w:rPr>
                <w:rFonts w:hint="eastAsia"/>
                <w:sz w:val="21"/>
                <w:szCs w:val="21"/>
                <w:lang w:val="en-US" w:eastAsia="zh-CN"/>
              </w:rPr>
              <w:t>N</w:t>
            </w:r>
          </w:p>
        </w:tc>
        <w:tc>
          <w:tcPr>
            <w:tcW w:w="6780" w:type="dxa"/>
          </w:tcPr>
          <w:p w14:paraId="396C67AF" w14:textId="77777777" w:rsidR="003509F9" w:rsidRDefault="00C13BA7">
            <w:pPr>
              <w:rPr>
                <w:sz w:val="21"/>
                <w:szCs w:val="21"/>
                <w:lang w:val="en-US" w:eastAsia="zh-CN"/>
              </w:rPr>
            </w:pPr>
            <w:r>
              <w:rPr>
                <w:rFonts w:hint="eastAsia"/>
                <w:sz w:val="21"/>
                <w:szCs w:val="21"/>
                <w:lang w:val="en-US" w:eastAsia="zh-CN"/>
              </w:rPr>
              <w:t xml:space="preserve">If the second DRX groups can be considered for FR2 cells or FR1 cells differentiation for PSG, then only when one DRX groups is configured, same </w:t>
            </w:r>
            <w:r>
              <w:rPr>
                <w:rFonts w:hint="eastAsia"/>
                <w:sz w:val="21"/>
                <w:szCs w:val="21"/>
                <w:lang w:val="en-US" w:eastAsia="zh-CN"/>
              </w:rPr>
              <w:lastRenderedPageBreak/>
              <w:t>solution should be pursued. Or we just do not support LP-WUS configured with second DRX group like DCP.</w:t>
            </w:r>
          </w:p>
        </w:tc>
      </w:tr>
      <w:tr w:rsidR="003509F9" w14:paraId="526554DF" w14:textId="77777777">
        <w:tc>
          <w:tcPr>
            <w:tcW w:w="1479" w:type="dxa"/>
          </w:tcPr>
          <w:p w14:paraId="393A9D5B" w14:textId="77777777" w:rsidR="003509F9" w:rsidRDefault="00C13BA7">
            <w:pPr>
              <w:rPr>
                <w:rFonts w:eastAsia="游明朝"/>
                <w:sz w:val="21"/>
                <w:szCs w:val="21"/>
                <w:lang w:val="en-US" w:eastAsia="ja-JP"/>
              </w:rPr>
            </w:pPr>
            <w:r>
              <w:rPr>
                <w:rFonts w:eastAsia="游明朝" w:hint="eastAsia"/>
                <w:sz w:val="21"/>
                <w:szCs w:val="21"/>
                <w:lang w:val="en-US" w:eastAsia="ja-JP"/>
              </w:rPr>
              <w:lastRenderedPageBreak/>
              <w:t>Panasonic</w:t>
            </w:r>
          </w:p>
        </w:tc>
        <w:tc>
          <w:tcPr>
            <w:tcW w:w="1372" w:type="dxa"/>
          </w:tcPr>
          <w:p w14:paraId="18B38DD8" w14:textId="77777777" w:rsidR="003509F9" w:rsidRDefault="00C13BA7">
            <w:pPr>
              <w:rPr>
                <w:rFonts w:eastAsia="游明朝"/>
                <w:sz w:val="21"/>
                <w:szCs w:val="21"/>
                <w:lang w:val="en-US" w:eastAsia="ja-JP"/>
              </w:rPr>
            </w:pPr>
            <w:r>
              <w:rPr>
                <w:rFonts w:eastAsia="游明朝" w:hint="eastAsia"/>
                <w:sz w:val="21"/>
                <w:szCs w:val="21"/>
                <w:lang w:val="en-US" w:eastAsia="ja-JP"/>
              </w:rPr>
              <w:t>Y</w:t>
            </w:r>
          </w:p>
        </w:tc>
        <w:tc>
          <w:tcPr>
            <w:tcW w:w="6780" w:type="dxa"/>
          </w:tcPr>
          <w:p w14:paraId="3B554C85" w14:textId="77777777" w:rsidR="003509F9" w:rsidRDefault="003509F9">
            <w:pPr>
              <w:rPr>
                <w:sz w:val="21"/>
                <w:szCs w:val="21"/>
                <w:lang w:val="en-US" w:eastAsia="zh-CN"/>
              </w:rPr>
            </w:pPr>
          </w:p>
        </w:tc>
      </w:tr>
      <w:tr w:rsidR="003509F9" w14:paraId="413B8C14" w14:textId="77777777">
        <w:tc>
          <w:tcPr>
            <w:tcW w:w="1479" w:type="dxa"/>
          </w:tcPr>
          <w:p w14:paraId="1475BE97"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041D5697" w14:textId="77777777" w:rsidR="003509F9" w:rsidRDefault="003509F9">
            <w:pPr>
              <w:rPr>
                <w:rFonts w:eastAsiaTheme="minorEastAsia"/>
                <w:sz w:val="21"/>
                <w:szCs w:val="21"/>
                <w:lang w:eastAsia="zh-CN"/>
              </w:rPr>
            </w:pPr>
          </w:p>
        </w:tc>
        <w:tc>
          <w:tcPr>
            <w:tcW w:w="6780" w:type="dxa"/>
          </w:tcPr>
          <w:p w14:paraId="748F8704" w14:textId="77777777" w:rsidR="003509F9" w:rsidRDefault="00C13BA7">
            <w:pPr>
              <w:rPr>
                <w:rFonts w:eastAsiaTheme="minorEastAsia"/>
                <w:sz w:val="21"/>
                <w:szCs w:val="21"/>
                <w:lang w:val="sv-SE" w:eastAsia="zh-CN"/>
              </w:rPr>
            </w:pPr>
            <w:r>
              <w:rPr>
                <w:rFonts w:eastAsiaTheme="minorEastAsia"/>
                <w:sz w:val="21"/>
                <w:szCs w:val="21"/>
                <w:lang w:val="sv-SE" w:eastAsia="zh-CN"/>
              </w:rPr>
              <w:t>In principle, we are ok with the direction of this proposal, but we would like on FFS/discussion on what the ”LP-WUS indication” triggers, in particular, where it triggers PDCCH monitoring (accounting of CA x-scheduling options and SCell dormancy)</w:t>
            </w:r>
          </w:p>
        </w:tc>
      </w:tr>
      <w:tr w:rsidR="003509F9" w14:paraId="0F7DB31B" w14:textId="77777777">
        <w:tc>
          <w:tcPr>
            <w:tcW w:w="1479" w:type="dxa"/>
          </w:tcPr>
          <w:p w14:paraId="2479BD33" w14:textId="77777777" w:rsidR="003509F9" w:rsidRDefault="00C13BA7">
            <w:pPr>
              <w:rPr>
                <w:rFonts w:eastAsiaTheme="minorEastAsia"/>
                <w:sz w:val="21"/>
                <w:szCs w:val="21"/>
                <w:lang w:val="en-US" w:eastAsia="zh-CN"/>
              </w:rPr>
            </w:pPr>
            <w:r>
              <w:rPr>
                <w:rFonts w:eastAsiaTheme="minorEastAsia"/>
                <w:sz w:val="21"/>
                <w:szCs w:val="21"/>
                <w:lang w:val="en-US" w:eastAsia="zh-CN"/>
              </w:rPr>
              <w:t>Apple</w:t>
            </w:r>
          </w:p>
        </w:tc>
        <w:tc>
          <w:tcPr>
            <w:tcW w:w="1372" w:type="dxa"/>
          </w:tcPr>
          <w:p w14:paraId="6D5C1083" w14:textId="77777777" w:rsidR="003509F9" w:rsidRDefault="00C13BA7">
            <w:pPr>
              <w:rPr>
                <w:rFonts w:eastAsiaTheme="minorEastAsia"/>
                <w:sz w:val="21"/>
                <w:szCs w:val="21"/>
                <w:lang w:val="en-US" w:eastAsia="zh-CN"/>
              </w:rPr>
            </w:pPr>
            <w:r>
              <w:rPr>
                <w:rFonts w:eastAsiaTheme="minorEastAsia"/>
                <w:sz w:val="21"/>
                <w:szCs w:val="21"/>
                <w:lang w:val="en-US" w:eastAsia="zh-CN"/>
              </w:rPr>
              <w:t>Y</w:t>
            </w:r>
          </w:p>
        </w:tc>
        <w:tc>
          <w:tcPr>
            <w:tcW w:w="6780" w:type="dxa"/>
          </w:tcPr>
          <w:p w14:paraId="7FF25A43" w14:textId="77777777" w:rsidR="003509F9" w:rsidRDefault="003509F9">
            <w:pPr>
              <w:rPr>
                <w:rFonts w:eastAsiaTheme="minorEastAsia"/>
                <w:sz w:val="21"/>
                <w:szCs w:val="21"/>
                <w:lang w:val="sv-SE" w:eastAsia="zh-CN"/>
              </w:rPr>
            </w:pPr>
          </w:p>
        </w:tc>
      </w:tr>
      <w:tr w:rsidR="00EC6A3E" w14:paraId="58CF0B98" w14:textId="77777777">
        <w:tc>
          <w:tcPr>
            <w:tcW w:w="1479" w:type="dxa"/>
          </w:tcPr>
          <w:p w14:paraId="3267C69D" w14:textId="1E63ABF1" w:rsidR="00EC6A3E" w:rsidRDefault="00EC6A3E" w:rsidP="00EC6A3E">
            <w:pPr>
              <w:rPr>
                <w:rFonts w:eastAsiaTheme="minorEastAsia"/>
                <w:sz w:val="21"/>
                <w:szCs w:val="21"/>
                <w:lang w:val="en-US" w:eastAsia="zh-CN"/>
              </w:rPr>
            </w:pPr>
            <w:r>
              <w:rPr>
                <w:rFonts w:eastAsiaTheme="minorEastAsia" w:hint="eastAsia"/>
                <w:sz w:val="21"/>
                <w:szCs w:val="21"/>
                <w:lang w:val="en-US" w:eastAsia="zh-CN"/>
              </w:rPr>
              <w:t>Lenovo</w:t>
            </w:r>
          </w:p>
        </w:tc>
        <w:tc>
          <w:tcPr>
            <w:tcW w:w="1372" w:type="dxa"/>
          </w:tcPr>
          <w:p w14:paraId="523B5684" w14:textId="70C7EEAD" w:rsidR="00EC6A3E" w:rsidRDefault="00EC6A3E" w:rsidP="00EC6A3E">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4972EBDB" w14:textId="77777777" w:rsidR="00EC6A3E" w:rsidRDefault="00EC6A3E" w:rsidP="00EC6A3E">
            <w:pPr>
              <w:rPr>
                <w:rFonts w:eastAsiaTheme="minorEastAsia"/>
                <w:sz w:val="21"/>
                <w:szCs w:val="21"/>
                <w:lang w:val="sv-SE" w:eastAsia="zh-CN"/>
              </w:rPr>
            </w:pPr>
          </w:p>
        </w:tc>
      </w:tr>
      <w:tr w:rsidR="00D73659" w14:paraId="3140C3CF" w14:textId="77777777">
        <w:tc>
          <w:tcPr>
            <w:tcW w:w="1479" w:type="dxa"/>
          </w:tcPr>
          <w:p w14:paraId="15B259CF" w14:textId="3E0E9423" w:rsidR="00D73659" w:rsidRDefault="00D73659" w:rsidP="00EC6A3E">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762C201B" w14:textId="77777777" w:rsidR="00D73659" w:rsidRDefault="00D73659" w:rsidP="00EC6A3E">
            <w:pPr>
              <w:rPr>
                <w:rFonts w:eastAsiaTheme="minorEastAsia"/>
                <w:sz w:val="21"/>
                <w:szCs w:val="21"/>
                <w:lang w:val="en-US" w:eastAsia="zh-CN"/>
              </w:rPr>
            </w:pPr>
          </w:p>
        </w:tc>
        <w:tc>
          <w:tcPr>
            <w:tcW w:w="6780" w:type="dxa"/>
          </w:tcPr>
          <w:p w14:paraId="1F25200C" w14:textId="77777777" w:rsidR="00D73659" w:rsidRDefault="00D73659" w:rsidP="00EC6A3E">
            <w:pPr>
              <w:rPr>
                <w:rFonts w:eastAsiaTheme="minorEastAsia"/>
                <w:sz w:val="21"/>
                <w:szCs w:val="21"/>
                <w:lang w:val="sv-SE" w:eastAsia="zh-CN"/>
              </w:rPr>
            </w:pPr>
            <w:r>
              <w:rPr>
                <w:rFonts w:eastAsiaTheme="minorEastAsia"/>
                <w:sz w:val="21"/>
                <w:szCs w:val="21"/>
                <w:lang w:val="sv-SE" w:eastAsia="zh-CN"/>
              </w:rPr>
              <w:t>It seems we have agreements that ”</w:t>
            </w:r>
            <w:r w:rsidRPr="00D73659">
              <w:rPr>
                <w:rFonts w:eastAsiaTheme="minorEastAsia"/>
                <w:sz w:val="21"/>
                <w:szCs w:val="21"/>
                <w:lang w:val="sv-SE" w:eastAsia="zh-CN"/>
              </w:rPr>
              <w:t>LP-WUS indication is applicable to all activated serving cells</w:t>
            </w:r>
            <w:r>
              <w:rPr>
                <w:rFonts w:eastAsiaTheme="minorEastAsia"/>
                <w:sz w:val="21"/>
                <w:szCs w:val="21"/>
                <w:lang w:val="sv-SE" w:eastAsia="zh-CN"/>
              </w:rPr>
              <w:t>” and ”</w:t>
            </w:r>
            <w:r w:rsidRPr="00D73659">
              <w:rPr>
                <w:rFonts w:eastAsiaTheme="minorEastAsia"/>
                <w:sz w:val="21"/>
                <w:szCs w:val="21"/>
                <w:lang w:val="sv-SE" w:eastAsia="zh-CN"/>
              </w:rPr>
              <w:t xml:space="preserve">LP-WUS indication is applicable to </w:t>
            </w:r>
            <w:r>
              <w:rPr>
                <w:rFonts w:eastAsiaTheme="minorEastAsia"/>
                <w:sz w:val="21"/>
                <w:szCs w:val="21"/>
                <w:lang w:val="sv-SE" w:eastAsia="zh-CN"/>
              </w:rPr>
              <w:t>one</w:t>
            </w:r>
            <w:r w:rsidRPr="00D73659">
              <w:rPr>
                <w:rFonts w:eastAsiaTheme="minorEastAsia"/>
                <w:sz w:val="21"/>
                <w:szCs w:val="21"/>
                <w:lang w:val="sv-SE" w:eastAsia="zh-CN"/>
              </w:rPr>
              <w:t xml:space="preserve"> activated serving cells</w:t>
            </w:r>
            <w:r>
              <w:rPr>
                <w:rFonts w:eastAsiaTheme="minorEastAsia"/>
                <w:sz w:val="21"/>
                <w:szCs w:val="21"/>
                <w:lang w:val="sv-SE" w:eastAsia="zh-CN"/>
              </w:rPr>
              <w:t xml:space="preserve">”. </w:t>
            </w:r>
            <w:r>
              <w:rPr>
                <w:rFonts w:eastAsiaTheme="minorEastAsia" w:hint="eastAsia"/>
                <w:sz w:val="21"/>
                <w:szCs w:val="21"/>
                <w:lang w:val="sv-SE" w:eastAsia="zh-CN"/>
              </w:rPr>
              <w:t>Bot</w:t>
            </w:r>
            <w:r>
              <w:rPr>
                <w:rFonts w:eastAsiaTheme="minorEastAsia"/>
                <w:sz w:val="21"/>
                <w:szCs w:val="21"/>
                <w:lang w:val="sv-SE" w:eastAsia="zh-CN"/>
              </w:rPr>
              <w:t>h a OK for CA.</w:t>
            </w:r>
          </w:p>
          <w:p w14:paraId="15D897B5" w14:textId="37C5D416" w:rsidR="00D73659" w:rsidRPr="00D73659" w:rsidRDefault="00D73659" w:rsidP="00D73659">
            <w:pPr>
              <w:pStyle w:val="a2"/>
              <w:rPr>
                <w:rFonts w:eastAsiaTheme="minorEastAsia"/>
                <w:lang w:eastAsia="zh-CN"/>
              </w:rPr>
            </w:pPr>
            <w:r>
              <w:rPr>
                <w:rFonts w:eastAsiaTheme="minorEastAsia" w:hint="eastAsia"/>
                <w:lang w:eastAsia="zh-CN"/>
              </w:rPr>
              <w:t>B</w:t>
            </w:r>
            <w:r>
              <w:rPr>
                <w:rFonts w:eastAsiaTheme="minorEastAsia"/>
                <w:lang w:eastAsia="zh-CN"/>
              </w:rPr>
              <w:t>ut then for DC, it seem LP-WUS should always active a gourp of Cells.</w:t>
            </w:r>
          </w:p>
        </w:tc>
      </w:tr>
      <w:tr w:rsidR="005E3208" w14:paraId="30711EB6" w14:textId="77777777">
        <w:tc>
          <w:tcPr>
            <w:tcW w:w="1479" w:type="dxa"/>
          </w:tcPr>
          <w:p w14:paraId="0DAB00CA" w14:textId="0F970942" w:rsidR="005E3208" w:rsidRDefault="005E3208" w:rsidP="005E3208">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744A0B4A" w14:textId="304AD7F5" w:rsidR="005E3208" w:rsidRDefault="005E3208" w:rsidP="005E3208">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424BA792" w14:textId="77777777" w:rsidR="005E3208" w:rsidRDefault="005E3208" w:rsidP="005E3208">
            <w:pPr>
              <w:rPr>
                <w:sz w:val="21"/>
                <w:szCs w:val="21"/>
              </w:rPr>
            </w:pPr>
            <w:r w:rsidRPr="007F5C85">
              <w:rPr>
                <w:rFonts w:hint="eastAsia"/>
                <w:sz w:val="21"/>
                <w:szCs w:val="21"/>
              </w:rPr>
              <w:t xml:space="preserve">For the case when </w:t>
            </w:r>
            <w:r w:rsidRPr="007F5C85">
              <w:rPr>
                <w:sz w:val="21"/>
                <w:szCs w:val="21"/>
              </w:rPr>
              <w:t>UE is configured with NR-DC</w:t>
            </w:r>
            <w:r w:rsidRPr="007F5C85">
              <w:rPr>
                <w:rFonts w:hint="eastAsia"/>
                <w:sz w:val="21"/>
                <w:szCs w:val="21"/>
              </w:rPr>
              <w:t xml:space="preserve"> and/or CA </w:t>
            </w:r>
            <w:r w:rsidRPr="007F5C85">
              <w:rPr>
                <w:rFonts w:hint="eastAsia"/>
                <w:sz w:val="21"/>
                <w:szCs w:val="21"/>
                <w:u w:val="single"/>
              </w:rPr>
              <w:t>with</w:t>
            </w:r>
            <w:r w:rsidRPr="007F5C85">
              <w:rPr>
                <w:rFonts w:hint="eastAsia"/>
                <w:sz w:val="21"/>
                <w:szCs w:val="21"/>
              </w:rPr>
              <w:t xml:space="preserve"> dual DRX groups</w:t>
            </w:r>
            <w:r w:rsidRPr="007F5C85">
              <w:rPr>
                <w:sz w:val="21"/>
                <w:szCs w:val="21"/>
              </w:rPr>
              <w:t xml:space="preserve"> in RRC CONNECTED mode</w:t>
            </w:r>
            <w:r>
              <w:rPr>
                <w:sz w:val="21"/>
                <w:szCs w:val="21"/>
              </w:rPr>
              <w:t xml:space="preserve">, there can also be </w:t>
            </w:r>
            <w:r w:rsidRPr="00360546">
              <w:rPr>
                <w:b/>
                <w:sz w:val="21"/>
                <w:szCs w:val="21"/>
              </w:rPr>
              <w:t>another option</w:t>
            </w:r>
            <w:r>
              <w:rPr>
                <w:sz w:val="21"/>
                <w:szCs w:val="21"/>
              </w:rPr>
              <w:t>:</w:t>
            </w:r>
          </w:p>
          <w:p w14:paraId="6B687683" w14:textId="77777777" w:rsidR="005E3208" w:rsidRDefault="005E3208" w:rsidP="005E3208">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21975DB4" w14:textId="77777777" w:rsidR="005E3208" w:rsidRPr="007F5C85" w:rsidRDefault="005E3208" w:rsidP="005E3208">
            <w:pPr>
              <w:pStyle w:val="a0"/>
              <w:numPr>
                <w:ilvl w:val="2"/>
                <w:numId w:val="4"/>
              </w:numPr>
              <w:rPr>
                <w:b w:val="0"/>
                <w:bCs w:val="0"/>
                <w:sz w:val="21"/>
                <w:szCs w:val="21"/>
              </w:rPr>
            </w:pPr>
            <w:r w:rsidRPr="007F5C85">
              <w:rPr>
                <w:b w:val="0"/>
                <w:bCs w:val="0"/>
                <w:sz w:val="21"/>
                <w:szCs w:val="21"/>
              </w:rPr>
              <w:t xml:space="preserve">LP-WUS indication is applicable to all activated serving cells </w:t>
            </w:r>
            <w:r>
              <w:rPr>
                <w:b w:val="0"/>
                <w:bCs w:val="0"/>
                <w:sz w:val="21"/>
                <w:szCs w:val="21"/>
              </w:rPr>
              <w:t>of</w:t>
            </w:r>
            <w:r w:rsidRPr="007F5C85">
              <w:rPr>
                <w:b w:val="0"/>
                <w:bCs w:val="0"/>
                <w:sz w:val="21"/>
                <w:szCs w:val="21"/>
              </w:rPr>
              <w:t xml:space="preserve"> </w:t>
            </w:r>
            <w:r>
              <w:rPr>
                <w:b w:val="0"/>
                <w:bCs w:val="0"/>
                <w:sz w:val="21"/>
                <w:szCs w:val="21"/>
              </w:rPr>
              <w:t xml:space="preserve">all DRX groups in </w:t>
            </w:r>
            <w:r w:rsidRPr="007F5C85">
              <w:rPr>
                <w:b w:val="0"/>
                <w:bCs w:val="0"/>
                <w:sz w:val="21"/>
                <w:szCs w:val="21"/>
              </w:rPr>
              <w:t>the cell-group</w:t>
            </w:r>
            <w:r>
              <w:rPr>
                <w:b w:val="0"/>
                <w:bCs w:val="0"/>
                <w:sz w:val="21"/>
                <w:szCs w:val="21"/>
              </w:rPr>
              <w:t>.</w:t>
            </w:r>
          </w:p>
          <w:p w14:paraId="57A001C7" w14:textId="77777777" w:rsidR="005E3208" w:rsidRDefault="005E3208" w:rsidP="005E3208">
            <w:pPr>
              <w:rPr>
                <w:rFonts w:eastAsiaTheme="minorEastAsia"/>
                <w:sz w:val="21"/>
                <w:szCs w:val="21"/>
                <w:lang w:val="sv-SE" w:eastAsia="zh-CN"/>
              </w:rPr>
            </w:pPr>
          </w:p>
        </w:tc>
      </w:tr>
      <w:tr w:rsidR="008E7633" w14:paraId="79EFEB90" w14:textId="77777777">
        <w:tc>
          <w:tcPr>
            <w:tcW w:w="1479" w:type="dxa"/>
          </w:tcPr>
          <w:p w14:paraId="2C469398" w14:textId="6DEF7702" w:rsidR="008E7633" w:rsidRDefault="008E7633" w:rsidP="008E7633">
            <w:pPr>
              <w:rPr>
                <w:rFonts w:eastAsiaTheme="minorEastAsia"/>
                <w:sz w:val="21"/>
                <w:szCs w:val="21"/>
                <w:lang w:val="en-US"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2A98F64D" w14:textId="77777777" w:rsidR="008E7633" w:rsidRDefault="008E7633" w:rsidP="008E7633">
            <w:pPr>
              <w:rPr>
                <w:rFonts w:eastAsiaTheme="minorEastAsia"/>
                <w:sz w:val="21"/>
                <w:szCs w:val="21"/>
                <w:lang w:val="en-US" w:eastAsia="zh-CN"/>
              </w:rPr>
            </w:pPr>
          </w:p>
        </w:tc>
        <w:tc>
          <w:tcPr>
            <w:tcW w:w="6780" w:type="dxa"/>
          </w:tcPr>
          <w:p w14:paraId="16B58C21" w14:textId="77777777" w:rsidR="008E7633" w:rsidRDefault="008E7633" w:rsidP="008E7633">
            <w:pPr>
              <w:rPr>
                <w:rFonts w:eastAsiaTheme="minorEastAsia"/>
                <w:sz w:val="21"/>
                <w:szCs w:val="21"/>
                <w:lang w:eastAsia="zh-CN"/>
              </w:rPr>
            </w:pPr>
            <w:r>
              <w:rPr>
                <w:rFonts w:eastAsiaTheme="minorEastAsia"/>
                <w:sz w:val="21"/>
                <w:szCs w:val="21"/>
                <w:lang w:eastAsia="zh-CN"/>
              </w:rPr>
              <w:t>We prefer to have separate control of PDCCH monitoring in FR1 and FR2 no matter dual DRX group is configured or not.</w:t>
            </w:r>
          </w:p>
          <w:p w14:paraId="492DB7C5" w14:textId="4DCD7FF7" w:rsidR="008E7633" w:rsidRPr="007F5C85" w:rsidRDefault="008E7633" w:rsidP="008E7633">
            <w:pPr>
              <w:rPr>
                <w:sz w:val="21"/>
                <w:szCs w:val="21"/>
              </w:rPr>
            </w:pPr>
            <w:r>
              <w:rPr>
                <w:rFonts w:eastAsiaTheme="minorEastAsia"/>
                <w:lang w:eastAsia="zh-CN"/>
              </w:rPr>
              <w:t>Since typically for UE MR the FR1 and FR2 uses different hardware component, having separate control for FR1 and FR2 is beneficial for UE power saving.</w:t>
            </w:r>
          </w:p>
        </w:tc>
      </w:tr>
    </w:tbl>
    <w:p w14:paraId="644CC289" w14:textId="77777777" w:rsidR="003509F9" w:rsidRDefault="003509F9" w:rsidP="002109E5">
      <w:pPr>
        <w:rPr>
          <w:rFonts w:eastAsia="游明朝"/>
          <w:sz w:val="24"/>
          <w:szCs w:val="24"/>
          <w:lang w:val="sv-SE" w:eastAsia="ja-JP"/>
        </w:rPr>
      </w:pPr>
    </w:p>
    <w:p w14:paraId="09FFFD86" w14:textId="5575AAE3" w:rsidR="002109E5" w:rsidRDefault="002109E5" w:rsidP="002109E5">
      <w:pPr>
        <w:pStyle w:val="4"/>
      </w:pPr>
      <w:r>
        <w:rPr>
          <w:rFonts w:hint="eastAsia"/>
          <w:highlight w:val="yellow"/>
        </w:rPr>
        <w:t>[</w:t>
      </w:r>
      <w:r w:rsidR="001970BB">
        <w:rPr>
          <w:rFonts w:hint="eastAsia"/>
          <w:highlight w:val="yellow"/>
        </w:rPr>
        <w:t>Thu</w:t>
      </w:r>
      <w:r>
        <w:rPr>
          <w:rFonts w:hint="eastAsia"/>
          <w:highlight w:val="yellow"/>
        </w:rPr>
        <w:t>]Proposal</w:t>
      </w:r>
      <w:r>
        <w:rPr>
          <w:highlight w:val="yellow"/>
        </w:rPr>
        <w:t xml:space="preserve"> </w:t>
      </w:r>
      <w:r>
        <w:rPr>
          <w:rFonts w:hint="eastAsia"/>
          <w:highlight w:val="yellow"/>
        </w:rPr>
        <w:t>5</w:t>
      </w:r>
      <w:r>
        <w:rPr>
          <w:highlight w:val="yellow"/>
        </w:rPr>
        <w:t>-</w:t>
      </w:r>
      <w:r>
        <w:rPr>
          <w:rFonts w:hint="eastAsia"/>
          <w:highlight w:val="yellow"/>
        </w:rPr>
        <w:t>2</w:t>
      </w:r>
      <w:r>
        <w:rPr>
          <w:highlight w:val="yellow"/>
        </w:rPr>
        <w:t>:</w:t>
      </w:r>
    </w:p>
    <w:p w14:paraId="3CADC696" w14:textId="77777777" w:rsidR="002109E5" w:rsidRDefault="002109E5" w:rsidP="002109E5">
      <w:pPr>
        <w:pStyle w:val="a0"/>
        <w:numPr>
          <w:ilvl w:val="0"/>
          <w:numId w:val="4"/>
        </w:numPr>
        <w:rPr>
          <w:b w:val="0"/>
          <w:bCs w:val="0"/>
          <w:sz w:val="21"/>
          <w:szCs w:val="21"/>
        </w:rPr>
      </w:pPr>
      <w:r>
        <w:rPr>
          <w:rFonts w:hint="eastAsia"/>
          <w:b w:val="0"/>
          <w:bCs w:val="0"/>
          <w:sz w:val="21"/>
          <w:szCs w:val="21"/>
        </w:rPr>
        <w:t xml:space="preserve">For the case when </w:t>
      </w:r>
      <w:r>
        <w:rPr>
          <w:b w:val="0"/>
          <w:bCs w:val="0"/>
          <w:sz w:val="21"/>
          <w:szCs w:val="21"/>
        </w:rPr>
        <w:t>UE is configured with NR-DC</w:t>
      </w:r>
      <w:r>
        <w:rPr>
          <w:rFonts w:hint="eastAsia"/>
          <w:b w:val="0"/>
          <w:bCs w:val="0"/>
          <w:sz w:val="21"/>
          <w:szCs w:val="21"/>
        </w:rPr>
        <w:t xml:space="preserve"> and/or CA </w:t>
      </w:r>
      <w:r>
        <w:rPr>
          <w:rFonts w:hint="eastAsia"/>
          <w:b w:val="0"/>
          <w:bCs w:val="0"/>
          <w:sz w:val="21"/>
          <w:szCs w:val="21"/>
          <w:u w:val="single"/>
        </w:rPr>
        <w:t>without</w:t>
      </w:r>
      <w:r>
        <w:rPr>
          <w:rFonts w:hint="eastAsia"/>
          <w:b w:val="0"/>
          <w:bCs w:val="0"/>
          <w:sz w:val="21"/>
          <w:szCs w:val="21"/>
        </w:rPr>
        <w:t xml:space="preserve"> dual DRX groups</w:t>
      </w:r>
      <w:r>
        <w:rPr>
          <w:b w:val="0"/>
          <w:bCs w:val="0"/>
          <w:sz w:val="21"/>
          <w:szCs w:val="21"/>
        </w:rPr>
        <w:t xml:space="preserve"> in RRC CONNECTED mode</w:t>
      </w:r>
      <w:r>
        <w:rPr>
          <w:rFonts w:hint="eastAsia"/>
          <w:b w:val="0"/>
          <w:bCs w:val="0"/>
          <w:sz w:val="21"/>
          <w:szCs w:val="21"/>
        </w:rPr>
        <w:t>,</w:t>
      </w:r>
    </w:p>
    <w:p w14:paraId="71A83837" w14:textId="77777777" w:rsidR="002109E5" w:rsidRDefault="002109E5" w:rsidP="002109E5">
      <w:pPr>
        <w:pStyle w:val="a0"/>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5D817A02" w14:textId="77777777" w:rsidR="002109E5" w:rsidRDefault="002109E5" w:rsidP="002109E5">
      <w:pPr>
        <w:pStyle w:val="a0"/>
        <w:rPr>
          <w:b w:val="0"/>
          <w:bCs w:val="0"/>
          <w:sz w:val="21"/>
          <w:szCs w:val="21"/>
        </w:rPr>
      </w:pPr>
      <w:r>
        <w:rPr>
          <w:rFonts w:hint="eastAsia"/>
          <w:b w:val="0"/>
          <w:bCs w:val="0"/>
          <w:sz w:val="21"/>
          <w:szCs w:val="21"/>
        </w:rPr>
        <w:t xml:space="preserve">LP-WUS indication is applicable to </w:t>
      </w:r>
      <w:r>
        <w:rPr>
          <w:b w:val="0"/>
          <w:bCs w:val="0"/>
          <w:sz w:val="21"/>
          <w:szCs w:val="21"/>
        </w:rPr>
        <w:t>all activated serving cells</w:t>
      </w:r>
      <w:r>
        <w:rPr>
          <w:rFonts w:hint="eastAsia"/>
          <w:b w:val="0"/>
          <w:bCs w:val="0"/>
          <w:sz w:val="21"/>
          <w:szCs w:val="21"/>
        </w:rPr>
        <w:t xml:space="preserve"> in the </w:t>
      </w:r>
      <w:r>
        <w:rPr>
          <w:b w:val="0"/>
          <w:bCs w:val="0"/>
          <w:sz w:val="21"/>
          <w:szCs w:val="21"/>
        </w:rPr>
        <w:t>cell-group</w:t>
      </w:r>
    </w:p>
    <w:p w14:paraId="4B328B72" w14:textId="77777777" w:rsidR="002109E5" w:rsidRDefault="002109E5" w:rsidP="002109E5">
      <w:pPr>
        <w:pStyle w:val="a0"/>
        <w:numPr>
          <w:ilvl w:val="0"/>
          <w:numId w:val="4"/>
        </w:numPr>
        <w:rPr>
          <w:b w:val="0"/>
          <w:bCs w:val="0"/>
          <w:sz w:val="21"/>
          <w:szCs w:val="21"/>
        </w:rPr>
      </w:pPr>
      <w:r>
        <w:rPr>
          <w:rFonts w:hint="eastAsia"/>
          <w:b w:val="0"/>
          <w:bCs w:val="0"/>
          <w:sz w:val="21"/>
          <w:szCs w:val="21"/>
        </w:rPr>
        <w:t xml:space="preserve">For the case when </w:t>
      </w:r>
      <w:r>
        <w:rPr>
          <w:b w:val="0"/>
          <w:bCs w:val="0"/>
          <w:sz w:val="21"/>
          <w:szCs w:val="21"/>
        </w:rPr>
        <w:t>UE is configured with NR-DC</w:t>
      </w:r>
      <w:r>
        <w:rPr>
          <w:rFonts w:hint="eastAsia"/>
          <w:b w:val="0"/>
          <w:bCs w:val="0"/>
          <w:sz w:val="21"/>
          <w:szCs w:val="21"/>
        </w:rPr>
        <w:t xml:space="preserve"> and/or CA </w:t>
      </w:r>
      <w:r>
        <w:rPr>
          <w:rFonts w:hint="eastAsia"/>
          <w:b w:val="0"/>
          <w:bCs w:val="0"/>
          <w:sz w:val="21"/>
          <w:szCs w:val="21"/>
          <w:u w:val="single"/>
        </w:rPr>
        <w:t>with</w:t>
      </w:r>
      <w:r>
        <w:rPr>
          <w:rFonts w:hint="eastAsia"/>
          <w:b w:val="0"/>
          <w:bCs w:val="0"/>
          <w:sz w:val="21"/>
          <w:szCs w:val="21"/>
        </w:rPr>
        <w:t xml:space="preserve"> dual DRX groups</w:t>
      </w:r>
      <w:r>
        <w:rPr>
          <w:b w:val="0"/>
          <w:bCs w:val="0"/>
          <w:sz w:val="21"/>
          <w:szCs w:val="21"/>
        </w:rPr>
        <w:t xml:space="preserve"> in RRC CONNECTED mode</w:t>
      </w:r>
      <w:r>
        <w:rPr>
          <w:rFonts w:hint="eastAsia"/>
          <w:b w:val="0"/>
          <w:bCs w:val="0"/>
          <w:sz w:val="21"/>
          <w:szCs w:val="21"/>
        </w:rPr>
        <w:t>,</w:t>
      </w:r>
    </w:p>
    <w:p w14:paraId="6D1C83C1" w14:textId="77777777" w:rsidR="002109E5" w:rsidRDefault="002109E5" w:rsidP="002109E5">
      <w:pPr>
        <w:pStyle w:val="a0"/>
        <w:rPr>
          <w:b w:val="0"/>
          <w:bCs w:val="0"/>
          <w:sz w:val="21"/>
          <w:szCs w:val="21"/>
        </w:rPr>
      </w:pPr>
      <w:r>
        <w:rPr>
          <w:rFonts w:hint="eastAsia"/>
          <w:b w:val="0"/>
          <w:bCs w:val="0"/>
          <w:sz w:val="21"/>
          <w:szCs w:val="21"/>
        </w:rPr>
        <w:t>Opt.1</w:t>
      </w:r>
    </w:p>
    <w:p w14:paraId="79F7802A" w14:textId="77777777" w:rsidR="002109E5" w:rsidRDefault="002109E5" w:rsidP="002109E5">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26FCD19B" w14:textId="4ADAE91E" w:rsidR="002109E5" w:rsidRDefault="002109E5" w:rsidP="002109E5">
      <w:pPr>
        <w:pStyle w:val="a0"/>
        <w:numPr>
          <w:ilvl w:val="2"/>
          <w:numId w:val="4"/>
        </w:numPr>
        <w:rPr>
          <w:b w:val="0"/>
          <w:bCs w:val="0"/>
          <w:sz w:val="21"/>
          <w:szCs w:val="21"/>
        </w:rPr>
      </w:pPr>
      <w:r>
        <w:rPr>
          <w:b w:val="0"/>
          <w:bCs w:val="0"/>
          <w:sz w:val="21"/>
          <w:szCs w:val="21"/>
        </w:rPr>
        <w:t xml:space="preserve">LP-WUS carries an indication for which </w:t>
      </w:r>
      <w:r w:rsidR="00A064A7" w:rsidRPr="00764B86">
        <w:rPr>
          <w:rFonts w:hint="eastAsia"/>
          <w:b w:val="0"/>
          <w:bCs w:val="0"/>
          <w:color w:val="FF0000"/>
          <w:sz w:val="21"/>
          <w:szCs w:val="21"/>
          <w:highlight w:val="yellow"/>
        </w:rPr>
        <w:t xml:space="preserve">all </w:t>
      </w:r>
      <w:r w:rsidR="00A064A7" w:rsidRPr="00764B86">
        <w:rPr>
          <w:b w:val="0"/>
          <w:bCs w:val="0"/>
          <w:color w:val="FF0000"/>
          <w:sz w:val="21"/>
          <w:szCs w:val="21"/>
          <w:highlight w:val="yellow"/>
        </w:rPr>
        <w:t>activated serving cells</w:t>
      </w:r>
      <w:r w:rsidR="00A064A7" w:rsidRPr="00764B86">
        <w:rPr>
          <w:b w:val="0"/>
          <w:bCs w:val="0"/>
          <w:color w:val="FF0000"/>
          <w:sz w:val="21"/>
          <w:szCs w:val="21"/>
          <w:highlight w:val="yellow"/>
        </w:rPr>
        <w:t xml:space="preserve"> </w:t>
      </w:r>
      <w:r w:rsidR="00A064A7" w:rsidRPr="00764B86">
        <w:rPr>
          <w:rFonts w:hint="eastAsia"/>
          <w:b w:val="0"/>
          <w:bCs w:val="0"/>
          <w:color w:val="FF0000"/>
          <w:sz w:val="21"/>
          <w:szCs w:val="21"/>
          <w:highlight w:val="yellow"/>
        </w:rPr>
        <w:t>of</w:t>
      </w:r>
      <w:r w:rsidR="00A064A7">
        <w:rPr>
          <w:rFonts w:hint="eastAsia"/>
          <w:b w:val="0"/>
          <w:bCs w:val="0"/>
          <w:sz w:val="21"/>
          <w:szCs w:val="21"/>
        </w:rPr>
        <w:t xml:space="preserve"> </w:t>
      </w:r>
      <w:r>
        <w:rPr>
          <w:b w:val="0"/>
          <w:bCs w:val="0"/>
          <w:sz w:val="21"/>
          <w:szCs w:val="21"/>
        </w:rPr>
        <w:t>DRX group(s) it triggers PDCCH monitoring</w:t>
      </w:r>
    </w:p>
    <w:p w14:paraId="4C01F502" w14:textId="77777777" w:rsidR="002109E5" w:rsidRDefault="002109E5" w:rsidP="002109E5">
      <w:pPr>
        <w:pStyle w:val="a0"/>
        <w:rPr>
          <w:b w:val="0"/>
          <w:bCs w:val="0"/>
          <w:sz w:val="21"/>
          <w:szCs w:val="21"/>
        </w:rPr>
      </w:pPr>
      <w:r>
        <w:rPr>
          <w:rFonts w:hint="eastAsia"/>
          <w:b w:val="0"/>
          <w:bCs w:val="0"/>
          <w:sz w:val="21"/>
          <w:szCs w:val="21"/>
        </w:rPr>
        <w:t>Opt.2</w:t>
      </w:r>
    </w:p>
    <w:p w14:paraId="0221356E" w14:textId="77777777" w:rsidR="002109E5" w:rsidRDefault="002109E5" w:rsidP="002109E5">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 xml:space="preserve">per </w:t>
      </w:r>
      <w:r>
        <w:rPr>
          <w:rFonts w:hint="eastAsia"/>
          <w:b w:val="0"/>
          <w:bCs w:val="0"/>
          <w:sz w:val="21"/>
          <w:szCs w:val="21"/>
        </w:rPr>
        <w:t xml:space="preserve">DRX </w:t>
      </w:r>
      <w:r>
        <w:rPr>
          <w:b w:val="0"/>
          <w:bCs w:val="0"/>
          <w:sz w:val="21"/>
          <w:szCs w:val="21"/>
        </w:rPr>
        <w:t>group</w:t>
      </w:r>
      <w:r>
        <w:rPr>
          <w:rFonts w:hint="eastAsia"/>
          <w:b w:val="0"/>
          <w:bCs w:val="0"/>
          <w:sz w:val="21"/>
          <w:szCs w:val="21"/>
        </w:rPr>
        <w:t xml:space="preserve"> </w:t>
      </w:r>
      <w:r>
        <w:rPr>
          <w:b w:val="0"/>
          <w:bCs w:val="0"/>
          <w:sz w:val="21"/>
          <w:szCs w:val="21"/>
        </w:rPr>
        <w:t>per cell-group</w:t>
      </w:r>
    </w:p>
    <w:p w14:paraId="4F0B7F6C" w14:textId="77777777" w:rsidR="002109E5" w:rsidRDefault="002109E5" w:rsidP="002109E5">
      <w:pPr>
        <w:pStyle w:val="a0"/>
        <w:numPr>
          <w:ilvl w:val="2"/>
          <w:numId w:val="4"/>
        </w:numPr>
        <w:rPr>
          <w:b w:val="0"/>
          <w:bCs w:val="0"/>
          <w:sz w:val="21"/>
          <w:szCs w:val="21"/>
        </w:rPr>
      </w:pPr>
      <w:r>
        <w:rPr>
          <w:rFonts w:hint="eastAsia"/>
          <w:b w:val="0"/>
          <w:bCs w:val="0"/>
          <w:sz w:val="21"/>
          <w:szCs w:val="21"/>
        </w:rPr>
        <w:t xml:space="preserve">LP-WUS indication is applicable to </w:t>
      </w:r>
      <w:r>
        <w:rPr>
          <w:b w:val="0"/>
          <w:bCs w:val="0"/>
          <w:sz w:val="21"/>
          <w:szCs w:val="21"/>
        </w:rPr>
        <w:t>all activated serving cells</w:t>
      </w:r>
      <w:r>
        <w:rPr>
          <w:rFonts w:hint="eastAsia"/>
          <w:b w:val="0"/>
          <w:bCs w:val="0"/>
          <w:sz w:val="21"/>
          <w:szCs w:val="21"/>
        </w:rPr>
        <w:t xml:space="preserve"> in the DRX </w:t>
      </w:r>
      <w:r>
        <w:rPr>
          <w:b w:val="0"/>
          <w:bCs w:val="0"/>
          <w:sz w:val="21"/>
          <w:szCs w:val="21"/>
        </w:rPr>
        <w:t>group per cell-group</w:t>
      </w:r>
    </w:p>
    <w:p w14:paraId="66ED58B4" w14:textId="73ACC482" w:rsidR="001275FB" w:rsidRPr="0032596C" w:rsidRDefault="001275FB" w:rsidP="001275FB">
      <w:pPr>
        <w:pStyle w:val="a0"/>
        <w:rPr>
          <w:b w:val="0"/>
          <w:bCs w:val="0"/>
          <w:color w:val="FF0000"/>
          <w:sz w:val="21"/>
          <w:szCs w:val="21"/>
        </w:rPr>
      </w:pPr>
      <w:r w:rsidRPr="0032596C">
        <w:rPr>
          <w:rFonts w:hint="eastAsia"/>
          <w:b w:val="0"/>
          <w:bCs w:val="0"/>
          <w:color w:val="FF0000"/>
          <w:sz w:val="21"/>
          <w:szCs w:val="21"/>
        </w:rPr>
        <w:t>Opt.3</w:t>
      </w:r>
    </w:p>
    <w:p w14:paraId="417718BD" w14:textId="77777777" w:rsidR="001275FB" w:rsidRPr="0032596C" w:rsidRDefault="001275FB" w:rsidP="001275FB">
      <w:pPr>
        <w:pStyle w:val="a0"/>
        <w:numPr>
          <w:ilvl w:val="2"/>
          <w:numId w:val="4"/>
        </w:numPr>
        <w:rPr>
          <w:b w:val="0"/>
          <w:bCs w:val="0"/>
          <w:color w:val="FF0000"/>
          <w:sz w:val="21"/>
          <w:szCs w:val="21"/>
        </w:rPr>
      </w:pPr>
      <w:r w:rsidRPr="0032596C">
        <w:rPr>
          <w:b w:val="0"/>
          <w:bCs w:val="0"/>
          <w:color w:val="FF0000"/>
          <w:sz w:val="21"/>
          <w:szCs w:val="21"/>
        </w:rPr>
        <w:t>LP-WUS is configured on a serving cell per cell-group</w:t>
      </w:r>
    </w:p>
    <w:p w14:paraId="63F31BCB" w14:textId="2DBC718B" w:rsidR="001275FB" w:rsidRPr="0032596C" w:rsidRDefault="001275FB" w:rsidP="001275FB">
      <w:pPr>
        <w:pStyle w:val="a0"/>
        <w:numPr>
          <w:ilvl w:val="2"/>
          <w:numId w:val="4"/>
        </w:numPr>
        <w:rPr>
          <w:b w:val="0"/>
          <w:bCs w:val="0"/>
          <w:color w:val="FF0000"/>
          <w:sz w:val="21"/>
          <w:szCs w:val="21"/>
        </w:rPr>
      </w:pPr>
      <w:r w:rsidRPr="0032596C">
        <w:rPr>
          <w:b w:val="0"/>
          <w:bCs w:val="0"/>
          <w:color w:val="FF0000"/>
          <w:sz w:val="21"/>
          <w:szCs w:val="21"/>
        </w:rPr>
        <w:t xml:space="preserve">LP-WUS indication is applicable to all activated serving cells of all DRX groups </w:t>
      </w:r>
      <w:r w:rsidR="002E4F5B">
        <w:rPr>
          <w:rFonts w:hint="eastAsia"/>
          <w:b w:val="0"/>
          <w:bCs w:val="0"/>
          <w:color w:val="FF0000"/>
          <w:sz w:val="21"/>
          <w:szCs w:val="21"/>
        </w:rPr>
        <w:t>per</w:t>
      </w:r>
      <w:r w:rsidRPr="0032596C">
        <w:rPr>
          <w:b w:val="0"/>
          <w:bCs w:val="0"/>
          <w:color w:val="FF0000"/>
          <w:sz w:val="21"/>
          <w:szCs w:val="21"/>
        </w:rPr>
        <w:t xml:space="preserve"> cell-group.</w:t>
      </w:r>
    </w:p>
    <w:tbl>
      <w:tblPr>
        <w:tblStyle w:val="afe"/>
        <w:tblW w:w="9631" w:type="dxa"/>
        <w:tblLayout w:type="fixed"/>
        <w:tblLook w:val="04A0" w:firstRow="1" w:lastRow="0" w:firstColumn="1" w:lastColumn="0" w:noHBand="0" w:noVBand="1"/>
      </w:tblPr>
      <w:tblGrid>
        <w:gridCol w:w="1479"/>
        <w:gridCol w:w="1372"/>
        <w:gridCol w:w="6780"/>
      </w:tblGrid>
      <w:tr w:rsidR="001617AE" w14:paraId="78C9E3AC" w14:textId="77777777" w:rsidTr="008B1D97">
        <w:tc>
          <w:tcPr>
            <w:tcW w:w="1479" w:type="dxa"/>
            <w:shd w:val="clear" w:color="auto" w:fill="D9D9D9" w:themeFill="background1" w:themeFillShade="D9"/>
          </w:tcPr>
          <w:p w14:paraId="2ED5B765" w14:textId="77777777" w:rsidR="001617AE" w:rsidRDefault="001617AE" w:rsidP="008B1D97">
            <w:pPr>
              <w:rPr>
                <w:sz w:val="21"/>
                <w:szCs w:val="21"/>
              </w:rPr>
            </w:pPr>
            <w:r>
              <w:rPr>
                <w:sz w:val="21"/>
                <w:szCs w:val="21"/>
              </w:rPr>
              <w:t>Company</w:t>
            </w:r>
          </w:p>
        </w:tc>
        <w:tc>
          <w:tcPr>
            <w:tcW w:w="1372" w:type="dxa"/>
            <w:shd w:val="clear" w:color="auto" w:fill="D9D9D9" w:themeFill="background1" w:themeFillShade="D9"/>
          </w:tcPr>
          <w:p w14:paraId="57E960E7" w14:textId="77777777" w:rsidR="001617AE" w:rsidRDefault="001617AE" w:rsidP="008B1D97">
            <w:pPr>
              <w:rPr>
                <w:sz w:val="21"/>
                <w:szCs w:val="21"/>
              </w:rPr>
            </w:pPr>
            <w:r>
              <w:rPr>
                <w:sz w:val="21"/>
                <w:szCs w:val="21"/>
              </w:rPr>
              <w:t>Y/N</w:t>
            </w:r>
          </w:p>
        </w:tc>
        <w:tc>
          <w:tcPr>
            <w:tcW w:w="6780" w:type="dxa"/>
            <w:shd w:val="clear" w:color="auto" w:fill="D9D9D9" w:themeFill="background1" w:themeFillShade="D9"/>
          </w:tcPr>
          <w:p w14:paraId="2F375523" w14:textId="77777777" w:rsidR="001617AE" w:rsidRDefault="001617AE" w:rsidP="008B1D97">
            <w:pPr>
              <w:rPr>
                <w:sz w:val="21"/>
                <w:szCs w:val="21"/>
              </w:rPr>
            </w:pPr>
            <w:r>
              <w:rPr>
                <w:sz w:val="21"/>
                <w:szCs w:val="21"/>
              </w:rPr>
              <w:t>Comments</w:t>
            </w:r>
          </w:p>
        </w:tc>
      </w:tr>
      <w:tr w:rsidR="00BB0E25" w14:paraId="167B399C" w14:textId="77777777" w:rsidTr="008B1D97">
        <w:tc>
          <w:tcPr>
            <w:tcW w:w="1479" w:type="dxa"/>
          </w:tcPr>
          <w:p w14:paraId="74303405" w14:textId="7E57FAA1" w:rsidR="00BB0E25" w:rsidRPr="001E38C7" w:rsidRDefault="00BB0E25" w:rsidP="00BB0E25">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8488B70" w14:textId="25E6EF30" w:rsidR="00BB0E25" w:rsidRPr="00EC1975" w:rsidRDefault="00BB0E25" w:rsidP="00BB0E25">
            <w:pPr>
              <w:rPr>
                <w:rFonts w:eastAsia="游明朝"/>
                <w:sz w:val="21"/>
                <w:szCs w:val="21"/>
                <w:lang w:eastAsia="ja-JP"/>
              </w:rPr>
            </w:pPr>
            <w:r>
              <w:rPr>
                <w:rFonts w:eastAsia="游明朝" w:hint="eastAsia"/>
                <w:sz w:val="21"/>
                <w:szCs w:val="21"/>
                <w:lang w:eastAsia="ja-JP"/>
              </w:rPr>
              <w:t>Y</w:t>
            </w:r>
          </w:p>
        </w:tc>
        <w:tc>
          <w:tcPr>
            <w:tcW w:w="6780" w:type="dxa"/>
          </w:tcPr>
          <w:p w14:paraId="121A4FFC" w14:textId="15538A94" w:rsidR="00BB0E25" w:rsidRPr="00E371EA" w:rsidRDefault="00BB0E25" w:rsidP="00BB0E25">
            <w:pPr>
              <w:pStyle w:val="a2"/>
            </w:pPr>
          </w:p>
        </w:tc>
      </w:tr>
      <w:tr w:rsidR="00BB0E25" w14:paraId="0968A11A" w14:textId="77777777" w:rsidTr="008B1D97">
        <w:tc>
          <w:tcPr>
            <w:tcW w:w="1479" w:type="dxa"/>
          </w:tcPr>
          <w:p w14:paraId="105DDEF4" w14:textId="2772BFA2" w:rsidR="00BB0E25" w:rsidRDefault="00BB0E25" w:rsidP="00BB0E25">
            <w:pPr>
              <w:rPr>
                <w:rFonts w:eastAsia="游明朝"/>
                <w:sz w:val="21"/>
                <w:szCs w:val="21"/>
                <w:lang w:val="en-US" w:eastAsia="ja-JP"/>
              </w:rPr>
            </w:pPr>
            <w:proofErr w:type="spellStart"/>
            <w:r>
              <w:rPr>
                <w:rFonts w:eastAsiaTheme="minorEastAsia" w:hint="eastAsia"/>
                <w:sz w:val="21"/>
                <w:szCs w:val="21"/>
                <w:lang w:eastAsia="zh-CN"/>
              </w:rPr>
              <w:t>x</w:t>
            </w:r>
            <w:r>
              <w:rPr>
                <w:rFonts w:eastAsiaTheme="minorEastAsia"/>
                <w:sz w:val="21"/>
                <w:szCs w:val="21"/>
                <w:lang w:eastAsia="zh-CN"/>
              </w:rPr>
              <w:t>iaomi</w:t>
            </w:r>
            <w:proofErr w:type="spellEnd"/>
          </w:p>
        </w:tc>
        <w:tc>
          <w:tcPr>
            <w:tcW w:w="1372" w:type="dxa"/>
          </w:tcPr>
          <w:p w14:paraId="7C3F02D7" w14:textId="782E705B" w:rsidR="00BB0E25" w:rsidRDefault="00BB0E25" w:rsidP="00BB0E25">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3F390459" w14:textId="2460DEAC" w:rsidR="00BB0E25" w:rsidRDefault="00BB0E25" w:rsidP="00BB0E25">
            <w:pPr>
              <w:pStyle w:val="a2"/>
            </w:pPr>
          </w:p>
        </w:tc>
      </w:tr>
      <w:tr w:rsidR="001617AE" w14:paraId="148D8C7E" w14:textId="77777777" w:rsidTr="008B1D97">
        <w:tc>
          <w:tcPr>
            <w:tcW w:w="1479" w:type="dxa"/>
          </w:tcPr>
          <w:p w14:paraId="0DF922F6" w14:textId="77777777" w:rsidR="001617AE" w:rsidRDefault="001617AE" w:rsidP="008B1D97">
            <w:pPr>
              <w:rPr>
                <w:rFonts w:eastAsia="游明朝"/>
                <w:sz w:val="21"/>
                <w:szCs w:val="21"/>
                <w:lang w:val="en-US" w:eastAsia="ja-JP"/>
              </w:rPr>
            </w:pPr>
          </w:p>
        </w:tc>
        <w:tc>
          <w:tcPr>
            <w:tcW w:w="1372" w:type="dxa"/>
          </w:tcPr>
          <w:p w14:paraId="29BEF9E8" w14:textId="77777777" w:rsidR="001617AE" w:rsidRDefault="001617AE" w:rsidP="008B1D97">
            <w:pPr>
              <w:rPr>
                <w:rFonts w:eastAsiaTheme="minorEastAsia"/>
                <w:sz w:val="21"/>
                <w:szCs w:val="21"/>
                <w:lang w:eastAsia="zh-CN"/>
              </w:rPr>
            </w:pPr>
          </w:p>
        </w:tc>
        <w:tc>
          <w:tcPr>
            <w:tcW w:w="6780" w:type="dxa"/>
          </w:tcPr>
          <w:p w14:paraId="1E85F826" w14:textId="77777777" w:rsidR="001617AE" w:rsidRDefault="001617AE" w:rsidP="008B1D97">
            <w:pPr>
              <w:pStyle w:val="a2"/>
            </w:pPr>
          </w:p>
        </w:tc>
      </w:tr>
    </w:tbl>
    <w:p w14:paraId="78F92B53" w14:textId="77777777" w:rsidR="002109E5" w:rsidRPr="001617AE" w:rsidRDefault="002109E5" w:rsidP="002109E5">
      <w:pPr>
        <w:pStyle w:val="a2"/>
        <w:rPr>
          <w:lang w:val="en-GB"/>
        </w:rPr>
      </w:pPr>
    </w:p>
    <w:p w14:paraId="6FCFF6A8" w14:textId="77777777" w:rsidR="003509F9" w:rsidRDefault="003509F9">
      <w:pPr>
        <w:rPr>
          <w:rFonts w:eastAsia="游明朝"/>
          <w:sz w:val="24"/>
          <w:szCs w:val="24"/>
          <w:lang w:val="en-US" w:eastAsia="ja-JP"/>
        </w:rPr>
      </w:pPr>
    </w:p>
    <w:p w14:paraId="183672A9" w14:textId="77777777" w:rsidR="003509F9" w:rsidRDefault="00C13BA7">
      <w:pPr>
        <w:pStyle w:val="1"/>
      </w:pPr>
      <w:r>
        <w:t>6</w:t>
      </w:r>
      <w:r>
        <w:tab/>
        <w:t>Coexistence with existing UE power saving features</w:t>
      </w:r>
    </w:p>
    <w:p w14:paraId="7BD978F6" w14:textId="77777777" w:rsidR="003509F9" w:rsidRDefault="00C13BA7">
      <w:pPr>
        <w:rPr>
          <w:sz w:val="21"/>
          <w:szCs w:val="21"/>
        </w:rPr>
      </w:pPr>
      <w:r>
        <w:rPr>
          <w:rFonts w:hint="eastAsia"/>
          <w:sz w:val="21"/>
          <w:szCs w:val="21"/>
        </w:rPr>
        <w:t>T</w:t>
      </w:r>
      <w:r>
        <w:rPr>
          <w:sz w:val="21"/>
          <w:szCs w:val="21"/>
        </w:rPr>
        <w:t xml:space="preserve">his issue has been discussed in </w:t>
      </w:r>
      <w:r>
        <w:rPr>
          <w:rFonts w:eastAsia="游明朝" w:hint="eastAsia"/>
          <w:sz w:val="21"/>
          <w:szCs w:val="21"/>
        </w:rPr>
        <w:t xml:space="preserve">previous </w:t>
      </w:r>
      <w:r>
        <w:rPr>
          <w:sz w:val="21"/>
          <w:szCs w:val="21"/>
        </w:rPr>
        <w:t>RAN1</w:t>
      </w:r>
      <w:r>
        <w:rPr>
          <w:rFonts w:eastAsia="游明朝" w:hint="eastAsia"/>
          <w:sz w:val="21"/>
          <w:szCs w:val="21"/>
        </w:rPr>
        <w:t xml:space="preserve"> meetings</w:t>
      </w:r>
      <w:r>
        <w:rPr>
          <w:sz w:val="21"/>
          <w:szCs w:val="21"/>
        </w:rPr>
        <w:t>, and following agreements were made:</w:t>
      </w:r>
    </w:p>
    <w:tbl>
      <w:tblPr>
        <w:tblStyle w:val="afe"/>
        <w:tblW w:w="0" w:type="auto"/>
        <w:tblLook w:val="04A0" w:firstRow="1" w:lastRow="0" w:firstColumn="1" w:lastColumn="0" w:noHBand="0" w:noVBand="1"/>
      </w:tblPr>
      <w:tblGrid>
        <w:gridCol w:w="9630"/>
      </w:tblGrid>
      <w:tr w:rsidR="003509F9" w14:paraId="2CFDA46B" w14:textId="77777777">
        <w:tc>
          <w:tcPr>
            <w:tcW w:w="9838" w:type="dxa"/>
          </w:tcPr>
          <w:p w14:paraId="61025EB7" w14:textId="77777777" w:rsidR="003509F9" w:rsidRDefault="00C13BA7">
            <w:pPr>
              <w:spacing w:after="0"/>
              <w:rPr>
                <w:sz w:val="21"/>
                <w:szCs w:val="21"/>
              </w:rPr>
            </w:pPr>
            <w:r>
              <w:rPr>
                <w:sz w:val="21"/>
                <w:szCs w:val="21"/>
                <w:highlight w:val="green"/>
              </w:rPr>
              <w:t>Agreement</w:t>
            </w:r>
          </w:p>
          <w:p w14:paraId="32F87B4E" w14:textId="77777777" w:rsidR="003509F9" w:rsidRDefault="00C13BA7">
            <w:pPr>
              <w:spacing w:after="0"/>
              <w:rPr>
                <w:sz w:val="21"/>
                <w:szCs w:val="21"/>
              </w:rPr>
            </w:pPr>
            <w:r>
              <w:rPr>
                <w:sz w:val="21"/>
                <w:szCs w:val="21"/>
              </w:rPr>
              <w:t xml:space="preserve">For RRC CONNECTED mode, LP-WUS can be configured without following existing features. </w:t>
            </w:r>
          </w:p>
          <w:p w14:paraId="019F3D9A"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el-16 DCP</w:t>
            </w:r>
          </w:p>
          <w:p w14:paraId="550ADD63"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el-17 PDCCH skipping</w:t>
            </w:r>
          </w:p>
          <w:p w14:paraId="1CDC11C2"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el-17 SSSG switching</w:t>
            </w:r>
          </w:p>
          <w:p w14:paraId="41A208E8" w14:textId="77777777" w:rsidR="003509F9" w:rsidRDefault="00C13BA7">
            <w:pPr>
              <w:pStyle w:val="a0"/>
              <w:rPr>
                <w:b w:val="0"/>
                <w:bCs w:val="0"/>
                <w:sz w:val="21"/>
                <w:szCs w:val="21"/>
              </w:rPr>
            </w:pPr>
            <w:r>
              <w:rPr>
                <w:b w:val="0"/>
                <w:bCs w:val="0"/>
                <w:sz w:val="21"/>
                <w:szCs w:val="21"/>
              </w:rPr>
              <w:t>Rel-18 cell DTX</w:t>
            </w:r>
          </w:p>
          <w:p w14:paraId="003C866D" w14:textId="77777777" w:rsidR="003509F9" w:rsidRDefault="00C13BA7">
            <w:pPr>
              <w:spacing w:after="0"/>
              <w:rPr>
                <w:sz w:val="21"/>
                <w:szCs w:val="21"/>
              </w:rPr>
            </w:pPr>
            <w:r>
              <w:rPr>
                <w:sz w:val="21"/>
                <w:szCs w:val="21"/>
              </w:rPr>
              <w:t>Further study whether/how LP-WUS works with following existing features (PDCCH skipping, SSSG switching, cell DTX)</w:t>
            </w:r>
          </w:p>
        </w:tc>
      </w:tr>
    </w:tbl>
    <w:p w14:paraId="199965C8" w14:textId="77777777" w:rsidR="003509F9" w:rsidRDefault="003509F9">
      <w:pPr>
        <w:rPr>
          <w:rFonts w:eastAsia="游明朝"/>
          <w:sz w:val="24"/>
          <w:szCs w:val="24"/>
          <w:lang w:eastAsia="ja-JP"/>
        </w:rPr>
      </w:pPr>
    </w:p>
    <w:p w14:paraId="2CE26168" w14:textId="77777777" w:rsidR="003509F9" w:rsidRDefault="00C13BA7">
      <w:pPr>
        <w:rPr>
          <w:rFonts w:eastAsia="游明朝"/>
          <w:sz w:val="21"/>
          <w:szCs w:val="21"/>
          <w:lang w:val="sv-SE" w:eastAsia="ja-JP"/>
        </w:rPr>
      </w:pPr>
      <w:r>
        <w:rPr>
          <w:rFonts w:eastAsia="游明朝" w:hint="eastAsia"/>
          <w:sz w:val="21"/>
          <w:szCs w:val="21"/>
          <w:lang w:val="sv-SE" w:eastAsia="ja-JP"/>
        </w:rPr>
        <w:t>Note that RAN2 have made following agreements, and hence simultanoeus configuration of LP-WUS and DCP is no longer considered.</w:t>
      </w:r>
    </w:p>
    <w:tbl>
      <w:tblPr>
        <w:tblStyle w:val="afe"/>
        <w:tblW w:w="0" w:type="auto"/>
        <w:tblLook w:val="04A0" w:firstRow="1" w:lastRow="0" w:firstColumn="1" w:lastColumn="0" w:noHBand="0" w:noVBand="1"/>
      </w:tblPr>
      <w:tblGrid>
        <w:gridCol w:w="9630"/>
      </w:tblGrid>
      <w:tr w:rsidR="003509F9" w14:paraId="5BE2895E" w14:textId="77777777">
        <w:tc>
          <w:tcPr>
            <w:tcW w:w="9856" w:type="dxa"/>
          </w:tcPr>
          <w:p w14:paraId="03BF8BA8"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In RRC_CONNECTED mode, RAN2 to further discuss the impacts of LP-WUS operation methods identified in RAN1.</w:t>
            </w:r>
          </w:p>
          <w:p w14:paraId="665D5A56"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 xml:space="preserve">For Option 1-1 (as described in RAN1 agreement), the LP-WUS monitoring occasion locates at a configured time offset before the start of </w:t>
            </w:r>
            <w:proofErr w:type="spellStart"/>
            <w:r>
              <w:rPr>
                <w:b w:val="0"/>
                <w:sz w:val="21"/>
                <w:szCs w:val="21"/>
                <w:lang w:eastAsia="zh-CN"/>
              </w:rPr>
              <w:t>drx-onDurationTimer</w:t>
            </w:r>
            <w:proofErr w:type="spellEnd"/>
            <w:r>
              <w:rPr>
                <w:b w:val="0"/>
                <w:sz w:val="21"/>
                <w:szCs w:val="21"/>
                <w:lang w:eastAsia="zh-CN"/>
              </w:rPr>
              <w:t>. The range of time offset can be determined by RAN1.</w:t>
            </w:r>
          </w:p>
          <w:p w14:paraId="265F78D3"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For Option 1-1, RAN2 assumes the solutions/ operations introduced for DCP mechanism is taken as baseline.</w:t>
            </w:r>
          </w:p>
          <w:p w14:paraId="37AAF97D"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highlight w:val="cyan"/>
                <w:lang w:eastAsia="zh-CN"/>
              </w:rPr>
            </w:pPr>
            <w:r>
              <w:rPr>
                <w:b w:val="0"/>
                <w:sz w:val="21"/>
                <w:szCs w:val="21"/>
                <w:highlight w:val="cyan"/>
                <w:lang w:eastAsia="zh-CN"/>
              </w:rPr>
              <w:t>RAN2 assume that legacy DCP and Option 1-1 is not configured simultaneously for a UE.</w:t>
            </w:r>
          </w:p>
          <w:p w14:paraId="35320B26"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The LP-WUS related configuration for RRC CONNECTED state UE is provided via dedicated RRC message.</w:t>
            </w:r>
          </w:p>
        </w:tc>
      </w:tr>
    </w:tbl>
    <w:p w14:paraId="1CBCCFD0" w14:textId="77777777" w:rsidR="003509F9" w:rsidRDefault="003509F9">
      <w:pPr>
        <w:pStyle w:val="a2"/>
      </w:pPr>
    </w:p>
    <w:p w14:paraId="127D3149" w14:textId="77777777" w:rsidR="003509F9" w:rsidRDefault="003509F9">
      <w:pPr>
        <w:pStyle w:val="a2"/>
      </w:pPr>
    </w:p>
    <w:p w14:paraId="67D88560" w14:textId="77777777" w:rsidR="003509F9" w:rsidRDefault="00C13BA7">
      <w:pPr>
        <w:rPr>
          <w:sz w:val="21"/>
          <w:szCs w:val="21"/>
        </w:rPr>
      </w:pPr>
      <w:r>
        <w:rPr>
          <w:rFonts w:eastAsia="游明朝" w:hint="eastAsia"/>
          <w:sz w:val="21"/>
          <w:szCs w:val="21"/>
          <w:lang w:eastAsia="ja-JP"/>
        </w:rPr>
        <w:t>M</w:t>
      </w:r>
      <w:r>
        <w:rPr>
          <w:sz w:val="21"/>
          <w:szCs w:val="21"/>
        </w:rPr>
        <w:t>any companies provided their view on the coexistence with existing features as follows:</w:t>
      </w:r>
    </w:p>
    <w:p w14:paraId="78819521" w14:textId="77777777" w:rsidR="003509F9" w:rsidRDefault="00C13BA7">
      <w:pPr>
        <w:pStyle w:val="a0"/>
        <w:numPr>
          <w:ilvl w:val="0"/>
          <w:numId w:val="33"/>
        </w:numPr>
        <w:rPr>
          <w:b w:val="0"/>
          <w:bCs w:val="0"/>
          <w:sz w:val="21"/>
          <w:szCs w:val="21"/>
        </w:rPr>
      </w:pPr>
      <w:r>
        <w:rPr>
          <w:b w:val="0"/>
          <w:bCs w:val="0"/>
          <w:sz w:val="21"/>
          <w:szCs w:val="21"/>
        </w:rPr>
        <w:t>PDCCH skipping</w:t>
      </w:r>
    </w:p>
    <w:p w14:paraId="1E430A5A" w14:textId="77777777" w:rsidR="003509F9" w:rsidRDefault="00C13BA7">
      <w:pPr>
        <w:pStyle w:val="a0"/>
        <w:numPr>
          <w:ilvl w:val="1"/>
          <w:numId w:val="33"/>
        </w:numPr>
        <w:rPr>
          <w:b w:val="0"/>
          <w:bCs w:val="0"/>
          <w:sz w:val="21"/>
          <w:szCs w:val="21"/>
        </w:rPr>
      </w:pPr>
      <w:r>
        <w:rPr>
          <w:rFonts w:hint="eastAsia"/>
          <w:b w:val="0"/>
          <w:bCs w:val="0"/>
          <w:sz w:val="21"/>
          <w:szCs w:val="21"/>
        </w:rPr>
        <w:t>H</w:t>
      </w:r>
      <w:r>
        <w:rPr>
          <w:b w:val="0"/>
          <w:bCs w:val="0"/>
          <w:sz w:val="21"/>
          <w:szCs w:val="21"/>
        </w:rPr>
        <w:t>W/HiSi: After LP-WUS monitoring is activated, the UE should stop/suspend the Rel-17 PDCCH adaption mechanism, if configured</w:t>
      </w:r>
    </w:p>
    <w:p w14:paraId="0CF0DFD0" w14:textId="77777777" w:rsidR="003509F9" w:rsidRDefault="00C13BA7">
      <w:pPr>
        <w:pStyle w:val="a0"/>
        <w:numPr>
          <w:ilvl w:val="1"/>
          <w:numId w:val="33"/>
        </w:numPr>
        <w:rPr>
          <w:b w:val="0"/>
          <w:bCs w:val="0"/>
          <w:sz w:val="21"/>
          <w:szCs w:val="21"/>
        </w:rPr>
      </w:pPr>
      <w:r>
        <w:rPr>
          <w:b w:val="0"/>
          <w:bCs w:val="0"/>
          <w:sz w:val="21"/>
          <w:szCs w:val="21"/>
        </w:rPr>
        <w:t xml:space="preserve">CMCC: </w:t>
      </w:r>
      <w:r>
        <w:rPr>
          <w:rFonts w:hint="eastAsia"/>
          <w:b w:val="0"/>
          <w:bCs w:val="0"/>
          <w:sz w:val="21"/>
          <w:szCs w:val="21"/>
        </w:rPr>
        <w:t>LP-WUS procedure Option 1-1/Option 1-2 and Rel-17 PDCCH skipping/SSSG switching can be configured or activated to one UE simultaneously</w:t>
      </w:r>
    </w:p>
    <w:p w14:paraId="0FC6DC1F" w14:textId="77777777" w:rsidR="003509F9" w:rsidRDefault="00C13BA7">
      <w:pPr>
        <w:pStyle w:val="a0"/>
        <w:numPr>
          <w:ilvl w:val="1"/>
          <w:numId w:val="33"/>
        </w:numPr>
        <w:rPr>
          <w:b w:val="0"/>
          <w:bCs w:val="0"/>
          <w:sz w:val="21"/>
          <w:szCs w:val="21"/>
        </w:rPr>
      </w:pPr>
      <w:r>
        <w:rPr>
          <w:rFonts w:hint="eastAsia"/>
          <w:b w:val="0"/>
          <w:bCs w:val="0"/>
          <w:sz w:val="21"/>
          <w:szCs w:val="21"/>
        </w:rPr>
        <w:t xml:space="preserve">ZTE: </w:t>
      </w:r>
      <w:r>
        <w:rPr>
          <w:b w:val="0"/>
          <w:bCs w:val="0"/>
          <w:sz w:val="21"/>
          <w:szCs w:val="21"/>
        </w:rPr>
        <w:t>If LP-WUS is monitored outside active time, no spec impact is foreseen for PDCCH skipping and LP-WUS coexistence</w:t>
      </w:r>
    </w:p>
    <w:p w14:paraId="5AF75585" w14:textId="77777777" w:rsidR="003509F9" w:rsidRDefault="00C13BA7">
      <w:pPr>
        <w:pStyle w:val="a0"/>
        <w:numPr>
          <w:ilvl w:val="1"/>
          <w:numId w:val="33"/>
        </w:numPr>
        <w:rPr>
          <w:b w:val="0"/>
          <w:bCs w:val="0"/>
          <w:sz w:val="21"/>
          <w:szCs w:val="21"/>
        </w:rPr>
      </w:pPr>
      <w:r>
        <w:rPr>
          <w:b w:val="0"/>
          <w:bCs w:val="0"/>
          <w:sz w:val="21"/>
          <w:szCs w:val="21"/>
        </w:rPr>
        <w:t>V</w:t>
      </w:r>
      <w:r>
        <w:rPr>
          <w:rFonts w:hint="eastAsia"/>
          <w:b w:val="0"/>
          <w:bCs w:val="0"/>
          <w:sz w:val="21"/>
          <w:szCs w:val="21"/>
        </w:rPr>
        <w:t xml:space="preserve">ivo: </w:t>
      </w:r>
      <w:r>
        <w:rPr>
          <w:b w:val="0"/>
          <w:bCs w:val="0"/>
          <w:sz w:val="21"/>
          <w:szCs w:val="21"/>
        </w:rPr>
        <w:t xml:space="preserve">For option 1-2 of LP-WUS CONNECTED mode operation, </w:t>
      </w:r>
      <w:r>
        <w:rPr>
          <w:rFonts w:hint="eastAsia"/>
          <w:b w:val="0"/>
          <w:bCs w:val="0"/>
          <w:sz w:val="21"/>
          <w:szCs w:val="21"/>
        </w:rPr>
        <w:t>a</w:t>
      </w:r>
      <w:r>
        <w:rPr>
          <w:b w:val="0"/>
          <w:bCs w:val="0"/>
          <w:sz w:val="21"/>
          <w:szCs w:val="21"/>
        </w:rPr>
        <w:t>n explicit indication can be used to terminate the DRX active time and to activate LP-WUS monitoring.</w:t>
      </w:r>
    </w:p>
    <w:p w14:paraId="5D98BB5D" w14:textId="77777777" w:rsidR="003509F9" w:rsidRDefault="00C13BA7">
      <w:pPr>
        <w:pStyle w:val="a0"/>
        <w:numPr>
          <w:ilvl w:val="1"/>
          <w:numId w:val="33"/>
        </w:numPr>
        <w:rPr>
          <w:b w:val="0"/>
          <w:bCs w:val="0"/>
          <w:sz w:val="21"/>
          <w:szCs w:val="21"/>
        </w:rPr>
      </w:pPr>
      <w:r>
        <w:rPr>
          <w:rFonts w:hint="eastAsia"/>
          <w:b w:val="0"/>
          <w:bCs w:val="0"/>
          <w:sz w:val="21"/>
          <w:szCs w:val="21"/>
        </w:rPr>
        <w:t xml:space="preserve">OPPO: </w:t>
      </w:r>
      <w:r>
        <w:rPr>
          <w:b w:val="0"/>
          <w:bCs w:val="0"/>
          <w:sz w:val="21"/>
          <w:szCs w:val="21"/>
        </w:rPr>
        <w:t>When PDCCH Skipping is configured, the PDCCH skipping indication can enable the LP-WUS monitoring occasions</w:t>
      </w:r>
    </w:p>
    <w:p w14:paraId="4758B5C7" w14:textId="77777777" w:rsidR="003509F9" w:rsidRDefault="00C13BA7">
      <w:pPr>
        <w:pStyle w:val="a0"/>
        <w:numPr>
          <w:ilvl w:val="1"/>
          <w:numId w:val="33"/>
        </w:numPr>
        <w:rPr>
          <w:b w:val="0"/>
          <w:bCs w:val="0"/>
          <w:sz w:val="21"/>
          <w:szCs w:val="21"/>
        </w:rPr>
      </w:pPr>
      <w:r>
        <w:rPr>
          <w:rFonts w:hint="eastAsia"/>
          <w:b w:val="0"/>
          <w:bCs w:val="0"/>
          <w:sz w:val="21"/>
          <w:szCs w:val="21"/>
        </w:rPr>
        <w:t xml:space="preserve">LGE: </w:t>
      </w:r>
      <w:r>
        <w:rPr>
          <w:b w:val="0"/>
          <w:bCs w:val="0"/>
          <w:sz w:val="21"/>
          <w:szCs w:val="21"/>
        </w:rPr>
        <w:t>Co-existence of Rel-17 PDCCH monitoring adaptation and LP-WUS can be revisited after the LP-WUS procedure about PDCCH monitoring are discussed</w:t>
      </w:r>
    </w:p>
    <w:p w14:paraId="314268B6" w14:textId="77777777" w:rsidR="003509F9" w:rsidRDefault="00C13BA7">
      <w:pPr>
        <w:pStyle w:val="a0"/>
        <w:numPr>
          <w:ilvl w:val="1"/>
          <w:numId w:val="33"/>
        </w:numPr>
        <w:rPr>
          <w:b w:val="0"/>
          <w:bCs w:val="0"/>
          <w:sz w:val="21"/>
          <w:szCs w:val="21"/>
        </w:rPr>
      </w:pPr>
      <w:r>
        <w:rPr>
          <w:rFonts w:hint="eastAsia"/>
          <w:b w:val="0"/>
          <w:bCs w:val="0"/>
          <w:sz w:val="21"/>
          <w:szCs w:val="21"/>
        </w:rPr>
        <w:t xml:space="preserve">E///: </w:t>
      </w:r>
      <w:r>
        <w:rPr>
          <w:b w:val="0"/>
          <w:bCs w:val="0"/>
          <w:sz w:val="21"/>
          <w:szCs w:val="21"/>
        </w:rPr>
        <w:t>There is no issue for option 1-1 and option 1-2 on coexistence with existing power saving techniques like PDCCH skipping and SSSG switching.</w:t>
      </w:r>
    </w:p>
    <w:p w14:paraId="5BB7EAA7" w14:textId="77777777" w:rsidR="003509F9" w:rsidRDefault="00C13BA7">
      <w:pPr>
        <w:pStyle w:val="a0"/>
        <w:numPr>
          <w:ilvl w:val="1"/>
          <w:numId w:val="33"/>
        </w:numPr>
        <w:rPr>
          <w:b w:val="0"/>
          <w:bCs w:val="0"/>
          <w:sz w:val="21"/>
          <w:szCs w:val="21"/>
        </w:rPr>
      </w:pPr>
      <w:r>
        <w:rPr>
          <w:rFonts w:hint="eastAsia"/>
          <w:b w:val="0"/>
          <w:bCs w:val="0"/>
          <w:sz w:val="21"/>
          <w:szCs w:val="21"/>
        </w:rPr>
        <w:t xml:space="preserve">DCM: </w:t>
      </w:r>
      <w:r>
        <w:rPr>
          <w:b w:val="0"/>
          <w:bCs w:val="0"/>
          <w:sz w:val="21"/>
          <w:szCs w:val="21"/>
        </w:rPr>
        <w:t>LP-WUS can be configured with PDCCH skipping</w:t>
      </w:r>
      <w:r>
        <w:rPr>
          <w:rFonts w:hint="eastAsia"/>
          <w:b w:val="0"/>
          <w:bCs w:val="0"/>
          <w:sz w:val="21"/>
          <w:szCs w:val="21"/>
        </w:rPr>
        <w:t xml:space="preserve">. </w:t>
      </w:r>
      <w:r>
        <w:rPr>
          <w:b w:val="0"/>
          <w:bCs w:val="0"/>
          <w:sz w:val="21"/>
          <w:szCs w:val="21"/>
        </w:rPr>
        <w:t>FFS: PDCCH skipping can indicate to stop PDCCH monitoring and start LP-WUS monitoring</w:t>
      </w:r>
    </w:p>
    <w:p w14:paraId="39B1EF05" w14:textId="77777777" w:rsidR="003509F9" w:rsidRDefault="00C13BA7">
      <w:pPr>
        <w:pStyle w:val="a0"/>
        <w:numPr>
          <w:ilvl w:val="0"/>
          <w:numId w:val="33"/>
        </w:numPr>
        <w:rPr>
          <w:b w:val="0"/>
          <w:bCs w:val="0"/>
          <w:sz w:val="21"/>
          <w:szCs w:val="21"/>
        </w:rPr>
      </w:pPr>
      <w:r>
        <w:rPr>
          <w:b w:val="0"/>
          <w:bCs w:val="0"/>
          <w:sz w:val="21"/>
          <w:szCs w:val="21"/>
        </w:rPr>
        <w:t>SSSG switching</w:t>
      </w:r>
    </w:p>
    <w:p w14:paraId="7A2B714C" w14:textId="77777777" w:rsidR="003509F9" w:rsidRDefault="00C13BA7">
      <w:pPr>
        <w:pStyle w:val="a0"/>
        <w:numPr>
          <w:ilvl w:val="1"/>
          <w:numId w:val="33"/>
        </w:numPr>
        <w:rPr>
          <w:b w:val="0"/>
          <w:bCs w:val="0"/>
          <w:sz w:val="21"/>
          <w:szCs w:val="21"/>
        </w:rPr>
      </w:pPr>
      <w:r>
        <w:rPr>
          <w:rFonts w:hint="eastAsia"/>
          <w:b w:val="0"/>
          <w:bCs w:val="0"/>
          <w:sz w:val="21"/>
          <w:szCs w:val="21"/>
        </w:rPr>
        <w:lastRenderedPageBreak/>
        <w:t>H</w:t>
      </w:r>
      <w:r>
        <w:rPr>
          <w:b w:val="0"/>
          <w:bCs w:val="0"/>
          <w:sz w:val="21"/>
          <w:szCs w:val="21"/>
        </w:rPr>
        <w:t>W/HiSi: After LP-WUS monitoring is activated, the UE should stop/suspend the Rel-17 PDCCH adaption mechanism, if configured</w:t>
      </w:r>
    </w:p>
    <w:p w14:paraId="6FA672AF" w14:textId="77777777" w:rsidR="003509F9" w:rsidRDefault="00C13BA7">
      <w:pPr>
        <w:pStyle w:val="a0"/>
        <w:numPr>
          <w:ilvl w:val="1"/>
          <w:numId w:val="33"/>
        </w:numPr>
        <w:rPr>
          <w:b w:val="0"/>
          <w:bCs w:val="0"/>
          <w:sz w:val="21"/>
          <w:szCs w:val="21"/>
        </w:rPr>
      </w:pPr>
      <w:r>
        <w:rPr>
          <w:b w:val="0"/>
          <w:bCs w:val="0"/>
          <w:sz w:val="21"/>
          <w:szCs w:val="21"/>
        </w:rPr>
        <w:t>V</w:t>
      </w:r>
      <w:r>
        <w:rPr>
          <w:rFonts w:hint="eastAsia"/>
          <w:b w:val="0"/>
          <w:bCs w:val="0"/>
          <w:sz w:val="21"/>
          <w:szCs w:val="21"/>
        </w:rPr>
        <w:t>ivo:</w:t>
      </w:r>
      <w:r>
        <w:rPr>
          <w:b w:val="0"/>
          <w:bCs w:val="0"/>
          <w:sz w:val="21"/>
          <w:szCs w:val="21"/>
        </w:rPr>
        <w:t xml:space="preserve"> For a UE configured with both LP-WUS monitoring and Rel-17 SSSG switching, Rel-17 SSSG switching is applied during the time period when MR performs PDCCH monitoring. There should be no impact due to LP-WUS monitoring.</w:t>
      </w:r>
    </w:p>
    <w:p w14:paraId="5F8A8A00" w14:textId="77777777" w:rsidR="003509F9" w:rsidRDefault="00C13BA7">
      <w:pPr>
        <w:pStyle w:val="a0"/>
        <w:numPr>
          <w:ilvl w:val="1"/>
          <w:numId w:val="33"/>
        </w:numPr>
        <w:rPr>
          <w:b w:val="0"/>
          <w:bCs w:val="0"/>
          <w:sz w:val="21"/>
          <w:szCs w:val="21"/>
        </w:rPr>
      </w:pPr>
      <w:r>
        <w:rPr>
          <w:rFonts w:hint="eastAsia"/>
          <w:b w:val="0"/>
          <w:bCs w:val="0"/>
          <w:sz w:val="21"/>
          <w:szCs w:val="21"/>
        </w:rPr>
        <w:t>CMCC: LP-WUS procedure Option 1-1/Option 1-2 and Rel-17 PDCCH skipping/SSSG switching can be configured or activated to one UE simultaneously</w:t>
      </w:r>
    </w:p>
    <w:p w14:paraId="60DD0787" w14:textId="77777777" w:rsidR="003509F9" w:rsidRDefault="00C13BA7">
      <w:pPr>
        <w:pStyle w:val="a0"/>
        <w:numPr>
          <w:ilvl w:val="1"/>
          <w:numId w:val="33"/>
        </w:numPr>
        <w:rPr>
          <w:b w:val="0"/>
          <w:bCs w:val="0"/>
          <w:sz w:val="21"/>
          <w:szCs w:val="21"/>
        </w:rPr>
      </w:pPr>
      <w:r>
        <w:rPr>
          <w:rFonts w:hint="eastAsia"/>
          <w:b w:val="0"/>
          <w:bCs w:val="0"/>
          <w:sz w:val="21"/>
          <w:szCs w:val="21"/>
        </w:rPr>
        <w:t xml:space="preserve">ZTE: </w:t>
      </w:r>
      <w:r>
        <w:rPr>
          <w:b w:val="0"/>
          <w:bCs w:val="0"/>
          <w:sz w:val="21"/>
          <w:szCs w:val="21"/>
        </w:rPr>
        <w:t>No much power saving is observed if LP-WUS is used for SSS switching and no issue is observed when LP-WUS coexist with SSSG switching</w:t>
      </w:r>
    </w:p>
    <w:p w14:paraId="1A76A49B" w14:textId="77777777" w:rsidR="003509F9" w:rsidRDefault="00C13BA7">
      <w:pPr>
        <w:pStyle w:val="a0"/>
        <w:numPr>
          <w:ilvl w:val="1"/>
          <w:numId w:val="33"/>
        </w:numPr>
        <w:rPr>
          <w:b w:val="0"/>
          <w:bCs w:val="0"/>
          <w:sz w:val="21"/>
          <w:szCs w:val="21"/>
        </w:rPr>
      </w:pPr>
      <w:r>
        <w:rPr>
          <w:rFonts w:hint="eastAsia"/>
          <w:b w:val="0"/>
          <w:bCs w:val="0"/>
          <w:sz w:val="21"/>
          <w:szCs w:val="21"/>
        </w:rPr>
        <w:t xml:space="preserve">LGE: </w:t>
      </w:r>
      <w:r>
        <w:rPr>
          <w:b w:val="0"/>
          <w:bCs w:val="0"/>
          <w:sz w:val="21"/>
          <w:szCs w:val="21"/>
        </w:rPr>
        <w:t>Co-existence of Rel-17 PDCCH monitoring adaptation and LP-WUS can be revisited after the LP-WUS procedure about PDCCH monitoring are discussed</w:t>
      </w:r>
    </w:p>
    <w:p w14:paraId="54958AA0" w14:textId="77777777" w:rsidR="003509F9" w:rsidRDefault="00C13BA7">
      <w:pPr>
        <w:pStyle w:val="a0"/>
        <w:numPr>
          <w:ilvl w:val="1"/>
          <w:numId w:val="33"/>
        </w:numPr>
        <w:rPr>
          <w:b w:val="0"/>
          <w:bCs w:val="0"/>
          <w:sz w:val="21"/>
          <w:szCs w:val="21"/>
        </w:rPr>
      </w:pPr>
      <w:r>
        <w:rPr>
          <w:rFonts w:hint="eastAsia"/>
          <w:b w:val="0"/>
          <w:bCs w:val="0"/>
          <w:sz w:val="21"/>
          <w:szCs w:val="21"/>
        </w:rPr>
        <w:t xml:space="preserve">E///: </w:t>
      </w:r>
      <w:r>
        <w:rPr>
          <w:b w:val="0"/>
          <w:bCs w:val="0"/>
          <w:sz w:val="21"/>
          <w:szCs w:val="21"/>
        </w:rPr>
        <w:t>There is no issue for option 1-1 and option 1-2 on coexistence with existing power saving techniques like PDCCH skipping and SSSG switching.</w:t>
      </w:r>
    </w:p>
    <w:p w14:paraId="07F3FE6F" w14:textId="77777777" w:rsidR="003509F9" w:rsidRDefault="00C13BA7">
      <w:pPr>
        <w:pStyle w:val="a0"/>
        <w:numPr>
          <w:ilvl w:val="1"/>
          <w:numId w:val="33"/>
        </w:numPr>
        <w:rPr>
          <w:b w:val="0"/>
          <w:bCs w:val="0"/>
          <w:sz w:val="21"/>
          <w:szCs w:val="21"/>
        </w:rPr>
      </w:pPr>
      <w:r>
        <w:rPr>
          <w:rFonts w:hint="eastAsia"/>
          <w:b w:val="0"/>
          <w:bCs w:val="0"/>
          <w:sz w:val="21"/>
          <w:szCs w:val="21"/>
        </w:rPr>
        <w:t xml:space="preserve">DCM: </w:t>
      </w:r>
      <w:r>
        <w:rPr>
          <w:b w:val="0"/>
          <w:bCs w:val="0"/>
          <w:sz w:val="21"/>
          <w:szCs w:val="21"/>
        </w:rPr>
        <w:t>LP-WUS can be configured with SSSG switching</w:t>
      </w:r>
      <w:r>
        <w:rPr>
          <w:rFonts w:hint="eastAsia"/>
          <w:b w:val="0"/>
          <w:bCs w:val="0"/>
          <w:sz w:val="21"/>
          <w:szCs w:val="21"/>
        </w:rPr>
        <w:t xml:space="preserve">. </w:t>
      </w:r>
      <w:r>
        <w:rPr>
          <w:b w:val="0"/>
          <w:bCs w:val="0"/>
          <w:sz w:val="21"/>
          <w:szCs w:val="21"/>
        </w:rPr>
        <w:t>No interaction between SSSG switching and LP-WUS monitoring is assumed</w:t>
      </w:r>
    </w:p>
    <w:p w14:paraId="3674A7CA" w14:textId="77777777" w:rsidR="003509F9" w:rsidRDefault="00C13BA7">
      <w:pPr>
        <w:pStyle w:val="a0"/>
        <w:numPr>
          <w:ilvl w:val="0"/>
          <w:numId w:val="33"/>
        </w:numPr>
        <w:rPr>
          <w:b w:val="0"/>
          <w:bCs w:val="0"/>
          <w:sz w:val="21"/>
          <w:szCs w:val="21"/>
        </w:rPr>
      </w:pPr>
      <w:r>
        <w:rPr>
          <w:b w:val="0"/>
          <w:bCs w:val="0"/>
          <w:sz w:val="21"/>
          <w:szCs w:val="21"/>
        </w:rPr>
        <w:t>Cell DTX</w:t>
      </w:r>
    </w:p>
    <w:p w14:paraId="3455C474" w14:textId="77777777" w:rsidR="003509F9" w:rsidRDefault="00C13BA7">
      <w:pPr>
        <w:pStyle w:val="a0"/>
        <w:numPr>
          <w:ilvl w:val="1"/>
          <w:numId w:val="33"/>
        </w:numPr>
        <w:rPr>
          <w:b w:val="0"/>
          <w:bCs w:val="0"/>
          <w:sz w:val="21"/>
          <w:szCs w:val="21"/>
        </w:rPr>
      </w:pPr>
      <w:r>
        <w:rPr>
          <w:b w:val="0"/>
          <w:bCs w:val="0"/>
          <w:sz w:val="21"/>
          <w:szCs w:val="21"/>
        </w:rPr>
        <w:t>V</w:t>
      </w:r>
      <w:r>
        <w:rPr>
          <w:rFonts w:hint="eastAsia"/>
          <w:b w:val="0"/>
          <w:bCs w:val="0"/>
          <w:sz w:val="21"/>
          <w:szCs w:val="21"/>
        </w:rPr>
        <w:t>ivo:</w:t>
      </w:r>
    </w:p>
    <w:p w14:paraId="595E6856" w14:textId="77777777" w:rsidR="003509F9" w:rsidRDefault="00C13BA7">
      <w:pPr>
        <w:pStyle w:val="a0"/>
        <w:numPr>
          <w:ilvl w:val="2"/>
          <w:numId w:val="33"/>
        </w:numPr>
        <w:rPr>
          <w:b w:val="0"/>
          <w:bCs w:val="0"/>
          <w:sz w:val="21"/>
          <w:szCs w:val="21"/>
        </w:rPr>
      </w:pPr>
      <w:r>
        <w:rPr>
          <w:b w:val="0"/>
          <w:bCs w:val="0"/>
          <w:sz w:val="21"/>
          <w:szCs w:val="21"/>
        </w:rPr>
        <w:t>A UE does not expect to monitor the LP-WUS during the non-active periods of cell DTX of a serving cell, if cell DTX is activated for the serving cell with the LP-WUS monitoring</w:t>
      </w:r>
    </w:p>
    <w:p w14:paraId="15D58F0D" w14:textId="77777777" w:rsidR="003509F9" w:rsidRDefault="00C13BA7">
      <w:pPr>
        <w:pStyle w:val="a0"/>
        <w:numPr>
          <w:ilvl w:val="2"/>
          <w:numId w:val="33"/>
        </w:numPr>
        <w:rPr>
          <w:b w:val="0"/>
          <w:bCs w:val="0"/>
          <w:sz w:val="21"/>
          <w:szCs w:val="21"/>
        </w:rPr>
      </w:pPr>
      <w:r>
        <w:rPr>
          <w:b w:val="0"/>
          <w:bCs w:val="0"/>
          <w:sz w:val="21"/>
          <w:szCs w:val="21"/>
        </w:rPr>
        <w:t>As in legacy, UE monitors PDCCH on a cell during the cell-DTX active period in case LP-WUS for the cell is detected.</w:t>
      </w:r>
    </w:p>
    <w:p w14:paraId="3CDD971A" w14:textId="77777777" w:rsidR="003509F9" w:rsidRDefault="00C13BA7">
      <w:pPr>
        <w:pStyle w:val="a0"/>
        <w:numPr>
          <w:ilvl w:val="1"/>
          <w:numId w:val="33"/>
        </w:numPr>
        <w:rPr>
          <w:b w:val="0"/>
          <w:bCs w:val="0"/>
          <w:sz w:val="21"/>
          <w:szCs w:val="21"/>
        </w:rPr>
      </w:pPr>
      <w:r>
        <w:rPr>
          <w:rFonts w:hint="eastAsia"/>
          <w:b w:val="0"/>
          <w:bCs w:val="0"/>
          <w:sz w:val="21"/>
          <w:szCs w:val="21"/>
        </w:rPr>
        <w:t>H</w:t>
      </w:r>
      <w:r>
        <w:rPr>
          <w:b w:val="0"/>
          <w:bCs w:val="0"/>
          <w:sz w:val="21"/>
          <w:szCs w:val="21"/>
        </w:rPr>
        <w:t>W/HiSi</w:t>
      </w:r>
      <w:r>
        <w:rPr>
          <w:rFonts w:hint="eastAsia"/>
          <w:b w:val="0"/>
          <w:bCs w:val="0"/>
          <w:sz w:val="21"/>
          <w:szCs w:val="21"/>
        </w:rPr>
        <w:t>:</w:t>
      </w:r>
      <w:r>
        <w:rPr>
          <w:b w:val="0"/>
          <w:bCs w:val="0"/>
          <w:sz w:val="21"/>
          <w:szCs w:val="21"/>
        </w:rPr>
        <w:t xml:space="preserve"> LP-WUS monitoring outside legacy cell DTX active time according to the LP-WUS monitoring configuration can trigger the PDCCH monitoring</w:t>
      </w:r>
    </w:p>
    <w:p w14:paraId="1BFA8ED3" w14:textId="77777777" w:rsidR="003509F9" w:rsidRDefault="00C13BA7">
      <w:pPr>
        <w:pStyle w:val="a0"/>
        <w:numPr>
          <w:ilvl w:val="1"/>
          <w:numId w:val="33"/>
        </w:numPr>
        <w:rPr>
          <w:b w:val="0"/>
          <w:bCs w:val="0"/>
          <w:sz w:val="21"/>
          <w:szCs w:val="21"/>
        </w:rPr>
      </w:pPr>
      <w:r>
        <w:rPr>
          <w:rFonts w:hint="eastAsia"/>
          <w:b w:val="0"/>
          <w:bCs w:val="0"/>
          <w:sz w:val="21"/>
          <w:szCs w:val="21"/>
        </w:rPr>
        <w:t xml:space="preserve">OPPO: </w:t>
      </w:r>
      <w:r>
        <w:rPr>
          <w:b w:val="0"/>
          <w:bCs w:val="0"/>
          <w:sz w:val="21"/>
          <w:szCs w:val="21"/>
        </w:rPr>
        <w:t>LP-WUS is assumed to be disabled during the DTX time</w:t>
      </w:r>
    </w:p>
    <w:p w14:paraId="7645E7FA" w14:textId="77777777" w:rsidR="003509F9" w:rsidRDefault="00C13BA7">
      <w:pPr>
        <w:pStyle w:val="a0"/>
        <w:numPr>
          <w:ilvl w:val="1"/>
          <w:numId w:val="33"/>
        </w:numPr>
        <w:rPr>
          <w:b w:val="0"/>
          <w:bCs w:val="0"/>
          <w:sz w:val="21"/>
          <w:szCs w:val="21"/>
        </w:rPr>
      </w:pPr>
      <w:r>
        <w:rPr>
          <w:rFonts w:hint="eastAsia"/>
          <w:b w:val="0"/>
          <w:bCs w:val="0"/>
          <w:sz w:val="21"/>
          <w:szCs w:val="21"/>
        </w:rPr>
        <w:t xml:space="preserve">ZTE: </w:t>
      </w:r>
      <w:r>
        <w:rPr>
          <w:b w:val="0"/>
          <w:bCs w:val="0"/>
          <w:sz w:val="21"/>
          <w:szCs w:val="21"/>
        </w:rPr>
        <w:t>During Cell-DTX off period, UE does not need to monitor LP-WUS</w:t>
      </w:r>
    </w:p>
    <w:p w14:paraId="72E14BEA" w14:textId="77777777" w:rsidR="003509F9" w:rsidRDefault="00C13BA7">
      <w:pPr>
        <w:pStyle w:val="a0"/>
        <w:numPr>
          <w:ilvl w:val="1"/>
          <w:numId w:val="33"/>
        </w:numPr>
        <w:rPr>
          <w:b w:val="0"/>
          <w:bCs w:val="0"/>
          <w:sz w:val="21"/>
          <w:szCs w:val="21"/>
        </w:rPr>
      </w:pPr>
      <w:r>
        <w:rPr>
          <w:rFonts w:hint="eastAsia"/>
          <w:b w:val="0"/>
          <w:bCs w:val="0"/>
          <w:sz w:val="21"/>
          <w:szCs w:val="21"/>
        </w:rPr>
        <w:t xml:space="preserve">Apple: </w:t>
      </w:r>
      <w:r>
        <w:rPr>
          <w:b w:val="0"/>
          <w:bCs w:val="0"/>
          <w:sz w:val="21"/>
          <w:szCs w:val="21"/>
        </w:rPr>
        <w:t>Further consider whether/how to handle the case when LP-WUS monitoring occasions are all configured within cell DTX non-active period.</w:t>
      </w:r>
    </w:p>
    <w:p w14:paraId="482A5801" w14:textId="77777777" w:rsidR="003509F9" w:rsidRDefault="00C13BA7">
      <w:pPr>
        <w:pStyle w:val="a0"/>
        <w:numPr>
          <w:ilvl w:val="1"/>
          <w:numId w:val="33"/>
        </w:numPr>
        <w:rPr>
          <w:b w:val="0"/>
          <w:bCs w:val="0"/>
          <w:sz w:val="21"/>
          <w:szCs w:val="21"/>
        </w:rPr>
      </w:pPr>
      <w:r>
        <w:rPr>
          <w:rFonts w:hint="eastAsia"/>
          <w:b w:val="0"/>
          <w:bCs w:val="0"/>
          <w:sz w:val="21"/>
          <w:szCs w:val="21"/>
        </w:rPr>
        <w:t xml:space="preserve">LGE: </w:t>
      </w:r>
      <w:r>
        <w:rPr>
          <w:b w:val="0"/>
          <w:bCs w:val="0"/>
          <w:sz w:val="21"/>
          <w:szCs w:val="21"/>
        </w:rPr>
        <w:t>Further discuss how LP-WUS (and LP-SS) can be handled or interacted with cell DTX configurations</w:t>
      </w:r>
    </w:p>
    <w:p w14:paraId="1B7EEBEB" w14:textId="77777777" w:rsidR="003509F9" w:rsidRDefault="00C13BA7">
      <w:pPr>
        <w:pStyle w:val="a0"/>
        <w:numPr>
          <w:ilvl w:val="1"/>
          <w:numId w:val="33"/>
        </w:numPr>
        <w:rPr>
          <w:b w:val="0"/>
          <w:bCs w:val="0"/>
          <w:sz w:val="21"/>
          <w:szCs w:val="21"/>
        </w:rPr>
      </w:pPr>
      <w:r>
        <w:rPr>
          <w:rFonts w:hint="eastAsia"/>
          <w:b w:val="0"/>
          <w:bCs w:val="0"/>
          <w:sz w:val="21"/>
          <w:szCs w:val="21"/>
        </w:rPr>
        <w:t xml:space="preserve">TCL: LP-WUS can be configured </w:t>
      </w:r>
      <w:r>
        <w:rPr>
          <w:b w:val="0"/>
          <w:bCs w:val="0"/>
          <w:sz w:val="21"/>
          <w:szCs w:val="21"/>
        </w:rPr>
        <w:t>together</w:t>
      </w:r>
      <w:r>
        <w:rPr>
          <w:rFonts w:hint="eastAsia"/>
          <w:b w:val="0"/>
          <w:bCs w:val="0"/>
          <w:sz w:val="21"/>
          <w:szCs w:val="21"/>
        </w:rPr>
        <w:t xml:space="preserve"> with Cell DTX. </w:t>
      </w:r>
      <w:r>
        <w:rPr>
          <w:b w:val="0"/>
          <w:bCs w:val="0"/>
          <w:sz w:val="21"/>
          <w:szCs w:val="21"/>
        </w:rPr>
        <w:t>When Cell DTX is configured and activated, UE monitors LP-WUS during the active time of cell DTX (i.e., celldtxdrx-onDurationTimer) and does not monitor LP-WUS during the non-active time of Cell DTX</w:t>
      </w:r>
    </w:p>
    <w:p w14:paraId="6F2D49C5" w14:textId="77777777" w:rsidR="003509F9" w:rsidRDefault="00C13BA7">
      <w:pPr>
        <w:pStyle w:val="a0"/>
        <w:numPr>
          <w:ilvl w:val="1"/>
          <w:numId w:val="33"/>
        </w:numPr>
        <w:rPr>
          <w:b w:val="0"/>
          <w:bCs w:val="0"/>
          <w:sz w:val="21"/>
          <w:szCs w:val="21"/>
        </w:rPr>
      </w:pPr>
      <w:r>
        <w:rPr>
          <w:rFonts w:hint="eastAsia"/>
          <w:b w:val="0"/>
          <w:bCs w:val="0"/>
          <w:sz w:val="21"/>
          <w:szCs w:val="21"/>
        </w:rPr>
        <w:t xml:space="preserve">DCM: </w:t>
      </w:r>
      <w:r>
        <w:rPr>
          <w:b w:val="0"/>
          <w:bCs w:val="0"/>
          <w:sz w:val="21"/>
          <w:szCs w:val="21"/>
        </w:rPr>
        <w:t>LP-WUS can be configured with Cell DTX</w:t>
      </w:r>
    </w:p>
    <w:p w14:paraId="3773FBA2" w14:textId="77777777" w:rsidR="003509F9" w:rsidRDefault="00C13BA7">
      <w:pPr>
        <w:pStyle w:val="a0"/>
        <w:numPr>
          <w:ilvl w:val="2"/>
          <w:numId w:val="33"/>
        </w:numPr>
        <w:rPr>
          <w:b w:val="0"/>
          <w:bCs w:val="0"/>
          <w:sz w:val="21"/>
          <w:szCs w:val="21"/>
        </w:rPr>
      </w:pPr>
      <w:r>
        <w:rPr>
          <w:b w:val="0"/>
          <w:bCs w:val="0"/>
          <w:sz w:val="21"/>
          <w:szCs w:val="21"/>
        </w:rPr>
        <w:t>During Cell DTX inactive time, the UE is not expected to monitor LP-WUS</w:t>
      </w:r>
    </w:p>
    <w:p w14:paraId="7789536F" w14:textId="77777777" w:rsidR="003509F9" w:rsidRDefault="00C13BA7">
      <w:pPr>
        <w:pStyle w:val="a0"/>
        <w:numPr>
          <w:ilvl w:val="2"/>
          <w:numId w:val="33"/>
        </w:numPr>
        <w:rPr>
          <w:b w:val="0"/>
          <w:bCs w:val="0"/>
          <w:sz w:val="21"/>
          <w:szCs w:val="21"/>
        </w:rPr>
      </w:pPr>
      <w:r>
        <w:rPr>
          <w:b w:val="0"/>
          <w:bCs w:val="0"/>
          <w:sz w:val="21"/>
          <w:szCs w:val="21"/>
        </w:rPr>
        <w:t>FFS: whether/how to handle the case when all LP-WUS MOs are configured within cell DTX inactive time</w:t>
      </w:r>
    </w:p>
    <w:p w14:paraId="6A52C481" w14:textId="77777777" w:rsidR="003509F9" w:rsidRDefault="003509F9">
      <w:pPr>
        <w:pStyle w:val="a0"/>
        <w:numPr>
          <w:ilvl w:val="1"/>
          <w:numId w:val="33"/>
        </w:numPr>
        <w:rPr>
          <w:b w:val="0"/>
          <w:bCs w:val="0"/>
          <w:sz w:val="21"/>
          <w:szCs w:val="21"/>
        </w:rPr>
      </w:pPr>
    </w:p>
    <w:p w14:paraId="04497A62" w14:textId="77777777" w:rsidR="003509F9" w:rsidRDefault="003509F9">
      <w:pPr>
        <w:rPr>
          <w:rFonts w:eastAsia="游明朝"/>
          <w:sz w:val="24"/>
          <w:szCs w:val="24"/>
          <w:lang w:eastAsia="ja-JP"/>
        </w:rPr>
      </w:pPr>
    </w:p>
    <w:p w14:paraId="11E8BC33" w14:textId="77777777" w:rsidR="003509F9" w:rsidRDefault="003509F9">
      <w:pPr>
        <w:pStyle w:val="a2"/>
        <w:rPr>
          <w:lang w:val="en-GB"/>
        </w:rPr>
      </w:pPr>
    </w:p>
    <w:p w14:paraId="2888A5A7" w14:textId="77777777" w:rsidR="003509F9" w:rsidRDefault="00C13BA7">
      <w:pPr>
        <w:rPr>
          <w:sz w:val="24"/>
          <w:szCs w:val="24"/>
        </w:rPr>
      </w:pPr>
      <w:r>
        <w:rPr>
          <w:rFonts w:eastAsia="游明朝" w:hint="eastAsia"/>
          <w:sz w:val="21"/>
          <w:szCs w:val="21"/>
          <w:lang w:eastAsia="ja-JP"/>
        </w:rPr>
        <w:t>Most</w:t>
      </w:r>
      <w:r>
        <w:rPr>
          <w:rFonts w:hint="eastAsia"/>
          <w:sz w:val="21"/>
          <w:szCs w:val="21"/>
        </w:rPr>
        <w:t xml:space="preserve"> all </w:t>
      </w:r>
      <w:r>
        <w:rPr>
          <w:sz w:val="21"/>
          <w:szCs w:val="21"/>
        </w:rPr>
        <w:t>companies</w:t>
      </w:r>
      <w:r>
        <w:rPr>
          <w:rFonts w:hint="eastAsia"/>
          <w:sz w:val="21"/>
          <w:szCs w:val="21"/>
        </w:rPr>
        <w:t xml:space="preserve"> assume LP-WUS </w:t>
      </w:r>
      <w:r>
        <w:rPr>
          <w:sz w:val="21"/>
          <w:szCs w:val="21"/>
        </w:rPr>
        <w:t xml:space="preserve">works with </w:t>
      </w:r>
      <w:r>
        <w:rPr>
          <w:rFonts w:hint="eastAsia"/>
          <w:sz w:val="21"/>
          <w:szCs w:val="21"/>
        </w:rPr>
        <w:t>{</w:t>
      </w:r>
      <w:r>
        <w:rPr>
          <w:sz w:val="21"/>
          <w:szCs w:val="21"/>
        </w:rPr>
        <w:t>PDCCH skipping, SSSG switching, cell DTX</w:t>
      </w:r>
      <w:r>
        <w:rPr>
          <w:rFonts w:hint="eastAsia"/>
          <w:sz w:val="21"/>
          <w:szCs w:val="21"/>
        </w:rPr>
        <w:t xml:space="preserve">}. </w:t>
      </w:r>
      <w:r>
        <w:rPr>
          <w:rFonts w:eastAsia="游明朝" w:hint="eastAsia"/>
          <w:sz w:val="21"/>
          <w:szCs w:val="21"/>
          <w:lang w:eastAsia="ja-JP"/>
        </w:rPr>
        <w:t>H</w:t>
      </w:r>
      <w:r>
        <w:rPr>
          <w:sz w:val="21"/>
          <w:szCs w:val="21"/>
        </w:rPr>
        <w:t xml:space="preserve">ow LP-WUS works with </w:t>
      </w:r>
      <w:r>
        <w:rPr>
          <w:rFonts w:eastAsia="游明朝" w:hint="eastAsia"/>
          <w:sz w:val="21"/>
          <w:szCs w:val="21"/>
          <w:lang w:eastAsia="ja-JP"/>
        </w:rPr>
        <w:t>these</w:t>
      </w:r>
      <w:r>
        <w:rPr>
          <w:sz w:val="21"/>
          <w:szCs w:val="21"/>
        </w:rPr>
        <w:t xml:space="preserve"> features</w:t>
      </w:r>
      <w:r>
        <w:rPr>
          <w:rFonts w:eastAsia="游明朝" w:hint="eastAsia"/>
          <w:sz w:val="21"/>
          <w:szCs w:val="21"/>
          <w:lang w:eastAsia="ja-JP"/>
        </w:rPr>
        <w:t xml:space="preserve"> can be </w:t>
      </w:r>
      <w:r>
        <w:rPr>
          <w:rFonts w:eastAsia="游明朝"/>
          <w:sz w:val="21"/>
          <w:szCs w:val="21"/>
          <w:lang w:eastAsia="ja-JP"/>
        </w:rPr>
        <w:t>discussed</w:t>
      </w:r>
      <w:r>
        <w:rPr>
          <w:rFonts w:eastAsia="游明朝" w:hint="eastAsia"/>
          <w:sz w:val="21"/>
          <w:szCs w:val="21"/>
          <w:lang w:eastAsia="ja-JP"/>
        </w:rPr>
        <w:t xml:space="preserve"> further.</w:t>
      </w:r>
    </w:p>
    <w:p w14:paraId="1D47C931" w14:textId="1D67A023" w:rsidR="003509F9" w:rsidRDefault="00C13BA7">
      <w:pPr>
        <w:pStyle w:val="4"/>
      </w:pPr>
      <w:r>
        <w:rPr>
          <w:rFonts w:hint="eastAsia"/>
          <w:highlight w:val="yellow"/>
        </w:rPr>
        <w:t>[</w:t>
      </w:r>
      <w:r w:rsidR="00E95D47">
        <w:rPr>
          <w:rFonts w:hint="eastAsia"/>
          <w:highlight w:val="yellow"/>
        </w:rPr>
        <w:t>Old</w:t>
      </w:r>
      <w:r>
        <w:rPr>
          <w:rFonts w:hint="eastAsia"/>
          <w:highlight w:val="yellow"/>
        </w:rPr>
        <w:t>]Proposal</w:t>
      </w:r>
      <w:r>
        <w:rPr>
          <w:highlight w:val="yellow"/>
        </w:rPr>
        <w:t xml:space="preserve"> 6-1:</w:t>
      </w:r>
    </w:p>
    <w:p w14:paraId="65FE2840" w14:textId="77777777" w:rsidR="003509F9" w:rsidRDefault="00C13BA7">
      <w:pPr>
        <w:pStyle w:val="a0"/>
        <w:numPr>
          <w:ilvl w:val="0"/>
          <w:numId w:val="4"/>
        </w:numPr>
        <w:rPr>
          <w:b w:val="0"/>
          <w:bCs w:val="0"/>
          <w:sz w:val="21"/>
          <w:szCs w:val="21"/>
        </w:rPr>
      </w:pPr>
      <w:r>
        <w:rPr>
          <w:b w:val="0"/>
          <w:bCs w:val="0"/>
          <w:sz w:val="21"/>
          <w:szCs w:val="21"/>
        </w:rPr>
        <w:t>For RRC CONNECTED mode, LP-WUS can be configured</w:t>
      </w:r>
      <w:r>
        <w:rPr>
          <w:rFonts w:hint="eastAsia"/>
          <w:b w:val="0"/>
          <w:bCs w:val="0"/>
          <w:sz w:val="21"/>
          <w:szCs w:val="21"/>
        </w:rPr>
        <w:t xml:space="preserve"> with </w:t>
      </w:r>
      <w:r>
        <w:rPr>
          <w:b w:val="0"/>
          <w:bCs w:val="0"/>
          <w:sz w:val="21"/>
          <w:szCs w:val="21"/>
        </w:rPr>
        <w:t>PDCCH skipping</w:t>
      </w:r>
    </w:p>
    <w:p w14:paraId="625B1C14" w14:textId="77777777" w:rsidR="003509F9" w:rsidRDefault="00C13BA7">
      <w:pPr>
        <w:pStyle w:val="a0"/>
        <w:rPr>
          <w:b w:val="0"/>
          <w:bCs w:val="0"/>
          <w:sz w:val="21"/>
          <w:szCs w:val="21"/>
        </w:rPr>
      </w:pPr>
      <w:r>
        <w:rPr>
          <w:rFonts w:hint="eastAsia"/>
          <w:b w:val="0"/>
          <w:bCs w:val="0"/>
          <w:sz w:val="21"/>
          <w:szCs w:val="21"/>
        </w:rPr>
        <w:t xml:space="preserve">FFS: </w:t>
      </w:r>
      <w:r>
        <w:rPr>
          <w:b w:val="0"/>
          <w:bCs w:val="0"/>
          <w:sz w:val="21"/>
          <w:szCs w:val="21"/>
        </w:rPr>
        <w:t xml:space="preserve">PDCCH skipping </w:t>
      </w:r>
      <w:r>
        <w:rPr>
          <w:rFonts w:hint="eastAsia"/>
          <w:b w:val="0"/>
          <w:bCs w:val="0"/>
          <w:sz w:val="21"/>
          <w:szCs w:val="21"/>
        </w:rPr>
        <w:t xml:space="preserve">can </w:t>
      </w:r>
      <w:r>
        <w:rPr>
          <w:b w:val="0"/>
          <w:bCs w:val="0"/>
          <w:sz w:val="21"/>
          <w:szCs w:val="21"/>
        </w:rPr>
        <w:t>indicat</w:t>
      </w:r>
      <w:r>
        <w:rPr>
          <w:rFonts w:hint="eastAsia"/>
          <w:b w:val="0"/>
          <w:bCs w:val="0"/>
          <w:sz w:val="21"/>
          <w:szCs w:val="21"/>
        </w:rPr>
        <w:t>e to stop PDCCH monitoring and start</w:t>
      </w:r>
      <w:r>
        <w:rPr>
          <w:b w:val="0"/>
          <w:bCs w:val="0"/>
          <w:sz w:val="21"/>
          <w:szCs w:val="21"/>
        </w:rPr>
        <w:t xml:space="preserve"> LP-WUS monitoring</w:t>
      </w:r>
    </w:p>
    <w:tbl>
      <w:tblPr>
        <w:tblStyle w:val="afe"/>
        <w:tblW w:w="9631" w:type="dxa"/>
        <w:tblLayout w:type="fixed"/>
        <w:tblLook w:val="04A0" w:firstRow="1" w:lastRow="0" w:firstColumn="1" w:lastColumn="0" w:noHBand="0" w:noVBand="1"/>
      </w:tblPr>
      <w:tblGrid>
        <w:gridCol w:w="1479"/>
        <w:gridCol w:w="1372"/>
        <w:gridCol w:w="6780"/>
      </w:tblGrid>
      <w:tr w:rsidR="003509F9" w14:paraId="749ACCCB" w14:textId="77777777">
        <w:tc>
          <w:tcPr>
            <w:tcW w:w="1479" w:type="dxa"/>
            <w:shd w:val="clear" w:color="auto" w:fill="D9D9D9" w:themeFill="background1" w:themeFillShade="D9"/>
          </w:tcPr>
          <w:p w14:paraId="5C511CA1"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2EC445E0"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3AB95FBE" w14:textId="77777777" w:rsidR="003509F9" w:rsidRDefault="00C13BA7">
            <w:pPr>
              <w:rPr>
                <w:sz w:val="21"/>
                <w:szCs w:val="21"/>
              </w:rPr>
            </w:pPr>
            <w:r>
              <w:rPr>
                <w:sz w:val="21"/>
                <w:szCs w:val="21"/>
              </w:rPr>
              <w:t>Comments</w:t>
            </w:r>
          </w:p>
        </w:tc>
      </w:tr>
      <w:tr w:rsidR="003509F9" w14:paraId="4D2C5150" w14:textId="77777777">
        <w:tc>
          <w:tcPr>
            <w:tcW w:w="1479" w:type="dxa"/>
          </w:tcPr>
          <w:p w14:paraId="71AF809A"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4E593B2" w14:textId="77777777" w:rsidR="003509F9" w:rsidRDefault="003509F9">
            <w:pPr>
              <w:rPr>
                <w:rFonts w:eastAsia="游明朝"/>
                <w:sz w:val="21"/>
                <w:szCs w:val="21"/>
                <w:lang w:eastAsia="ja-JP"/>
              </w:rPr>
            </w:pPr>
          </w:p>
        </w:tc>
        <w:tc>
          <w:tcPr>
            <w:tcW w:w="6780" w:type="dxa"/>
          </w:tcPr>
          <w:p w14:paraId="26600854" w14:textId="77777777" w:rsidR="003509F9" w:rsidRDefault="00C13BA7">
            <w:pPr>
              <w:pStyle w:val="a2"/>
            </w:pPr>
            <w:r>
              <w:rPr>
                <w:rFonts w:hint="eastAsia"/>
              </w:rPr>
              <w:t>We think LP-WUS should be able to work with PDCCH skipping. However, we prefer to delete the sub-bullet. Since the explicit indication will be discussed in Proposal 3.1-3, the proposal 6-1 should focus on the main bullet.</w:t>
            </w:r>
          </w:p>
        </w:tc>
      </w:tr>
      <w:tr w:rsidR="003509F9" w14:paraId="4AE5F94E" w14:textId="77777777">
        <w:tc>
          <w:tcPr>
            <w:tcW w:w="1479" w:type="dxa"/>
          </w:tcPr>
          <w:p w14:paraId="383838E3"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5FEB3999" w14:textId="77777777" w:rsidR="003509F9" w:rsidRDefault="003509F9">
            <w:pPr>
              <w:rPr>
                <w:sz w:val="21"/>
                <w:szCs w:val="21"/>
                <w:lang w:eastAsia="zh-CN"/>
              </w:rPr>
            </w:pPr>
          </w:p>
        </w:tc>
        <w:tc>
          <w:tcPr>
            <w:tcW w:w="6780" w:type="dxa"/>
          </w:tcPr>
          <w:p w14:paraId="5E0D9A51" w14:textId="77777777" w:rsidR="003509F9" w:rsidRDefault="00C13BA7">
            <w:pPr>
              <w:pStyle w:val="a2"/>
              <w:rPr>
                <w:rFonts w:eastAsia="SimSun"/>
                <w:lang w:val="en-US" w:eastAsia="zh-CN"/>
              </w:rPr>
            </w:pPr>
            <w:r>
              <w:rPr>
                <w:rFonts w:eastAsia="SimSun" w:hint="eastAsia"/>
                <w:lang w:val="en-US" w:eastAsia="zh-CN"/>
              </w:rPr>
              <w:t xml:space="preserve">We do not think </w:t>
            </w:r>
            <w:r>
              <w:rPr>
                <w:rFonts w:eastAsia="SimSun"/>
                <w:lang w:val="en-US" w:eastAsia="zh-CN"/>
              </w:rPr>
              <w:t>‘</w:t>
            </w:r>
            <w:r>
              <w:rPr>
                <w:rFonts w:hint="eastAsia"/>
              </w:rPr>
              <w:t>start</w:t>
            </w:r>
            <w:r>
              <w:t xml:space="preserve"> LP-WUS monitoring</w:t>
            </w:r>
            <w:r>
              <w:rPr>
                <w:rFonts w:eastAsia="SimSun"/>
                <w:lang w:val="en-US" w:eastAsia="zh-CN"/>
              </w:rPr>
              <w:t>’</w:t>
            </w:r>
            <w:r>
              <w:rPr>
                <w:rFonts w:eastAsia="SimSun" w:hint="eastAsia"/>
                <w:lang w:val="en-US" w:eastAsia="zh-CN"/>
              </w:rPr>
              <w:t xml:space="preserve"> is needed currently and should be removed.</w:t>
            </w:r>
          </w:p>
        </w:tc>
      </w:tr>
      <w:tr w:rsidR="003509F9" w14:paraId="2C049C9B" w14:textId="77777777">
        <w:tc>
          <w:tcPr>
            <w:tcW w:w="1479" w:type="dxa"/>
          </w:tcPr>
          <w:p w14:paraId="739A040B" w14:textId="77777777" w:rsidR="003509F9" w:rsidRDefault="00C13BA7">
            <w:pPr>
              <w:rPr>
                <w:sz w:val="21"/>
                <w:szCs w:val="21"/>
                <w:lang w:val="en-US" w:eastAsia="zh-CN"/>
              </w:rPr>
            </w:pPr>
            <w:r>
              <w:rPr>
                <w:sz w:val="21"/>
                <w:szCs w:val="21"/>
                <w:lang w:val="en-US" w:eastAsia="zh-CN"/>
              </w:rPr>
              <w:lastRenderedPageBreak/>
              <w:t>Nokia1</w:t>
            </w:r>
          </w:p>
        </w:tc>
        <w:tc>
          <w:tcPr>
            <w:tcW w:w="1372" w:type="dxa"/>
          </w:tcPr>
          <w:p w14:paraId="769A0A9C" w14:textId="77777777" w:rsidR="003509F9" w:rsidRDefault="00C13BA7">
            <w:pPr>
              <w:rPr>
                <w:sz w:val="21"/>
                <w:szCs w:val="21"/>
                <w:lang w:eastAsia="zh-CN"/>
              </w:rPr>
            </w:pPr>
            <w:r>
              <w:rPr>
                <w:sz w:val="21"/>
                <w:szCs w:val="21"/>
                <w:lang w:eastAsia="zh-CN"/>
              </w:rPr>
              <w:t>Y</w:t>
            </w:r>
          </w:p>
        </w:tc>
        <w:tc>
          <w:tcPr>
            <w:tcW w:w="6780" w:type="dxa"/>
          </w:tcPr>
          <w:p w14:paraId="0E96032D" w14:textId="77777777" w:rsidR="003509F9" w:rsidRDefault="003509F9">
            <w:pPr>
              <w:pStyle w:val="a2"/>
              <w:rPr>
                <w:rFonts w:eastAsia="SimSun"/>
                <w:lang w:val="en-US" w:eastAsia="zh-CN"/>
              </w:rPr>
            </w:pPr>
          </w:p>
        </w:tc>
      </w:tr>
      <w:tr w:rsidR="003509F9" w14:paraId="04D30161" w14:textId="77777777">
        <w:tc>
          <w:tcPr>
            <w:tcW w:w="1479" w:type="dxa"/>
          </w:tcPr>
          <w:p w14:paraId="47F8B62F" w14:textId="77777777" w:rsidR="003509F9" w:rsidRDefault="00C13BA7">
            <w:pPr>
              <w:rPr>
                <w:sz w:val="21"/>
                <w:szCs w:val="21"/>
                <w:lang w:val="en-US" w:eastAsia="zh-CN"/>
              </w:rPr>
            </w:pPr>
            <w:r>
              <w:rPr>
                <w:sz w:val="21"/>
                <w:szCs w:val="21"/>
                <w:lang w:val="en-US" w:eastAsia="zh-CN"/>
              </w:rPr>
              <w:t>Apple</w:t>
            </w:r>
          </w:p>
        </w:tc>
        <w:tc>
          <w:tcPr>
            <w:tcW w:w="1372" w:type="dxa"/>
          </w:tcPr>
          <w:p w14:paraId="2B71F4AE" w14:textId="77777777" w:rsidR="003509F9" w:rsidRDefault="00C13BA7">
            <w:pPr>
              <w:rPr>
                <w:sz w:val="21"/>
                <w:szCs w:val="21"/>
                <w:lang w:val="en-US" w:eastAsia="zh-CN"/>
              </w:rPr>
            </w:pPr>
            <w:r>
              <w:rPr>
                <w:sz w:val="21"/>
                <w:szCs w:val="21"/>
                <w:lang w:val="en-US" w:eastAsia="zh-CN"/>
              </w:rPr>
              <w:t>Y</w:t>
            </w:r>
          </w:p>
        </w:tc>
        <w:tc>
          <w:tcPr>
            <w:tcW w:w="6780" w:type="dxa"/>
          </w:tcPr>
          <w:p w14:paraId="4DC47540" w14:textId="77777777" w:rsidR="003509F9" w:rsidRDefault="003509F9">
            <w:pPr>
              <w:pStyle w:val="a2"/>
              <w:rPr>
                <w:rFonts w:eastAsia="SimSun"/>
                <w:lang w:val="en-US" w:eastAsia="zh-CN"/>
              </w:rPr>
            </w:pPr>
          </w:p>
        </w:tc>
      </w:tr>
      <w:tr w:rsidR="002F725D" w14:paraId="2E7ED3C0" w14:textId="77777777">
        <w:tc>
          <w:tcPr>
            <w:tcW w:w="1479" w:type="dxa"/>
          </w:tcPr>
          <w:p w14:paraId="2DE893A5" w14:textId="26ADC127" w:rsidR="002F725D" w:rsidRDefault="002F725D" w:rsidP="002F725D">
            <w:pPr>
              <w:rPr>
                <w:sz w:val="21"/>
                <w:szCs w:val="21"/>
                <w:lang w:val="en-US" w:eastAsia="zh-CN"/>
              </w:rPr>
            </w:pPr>
            <w:r>
              <w:rPr>
                <w:rFonts w:hint="eastAsia"/>
                <w:sz w:val="21"/>
                <w:szCs w:val="21"/>
                <w:lang w:val="en-US" w:eastAsia="ko-KR"/>
              </w:rPr>
              <w:t>L</w:t>
            </w:r>
            <w:r>
              <w:rPr>
                <w:sz w:val="21"/>
                <w:szCs w:val="21"/>
                <w:lang w:val="en-US" w:eastAsia="ko-KR"/>
              </w:rPr>
              <w:t>GE</w:t>
            </w:r>
          </w:p>
        </w:tc>
        <w:tc>
          <w:tcPr>
            <w:tcW w:w="1372" w:type="dxa"/>
          </w:tcPr>
          <w:p w14:paraId="4E74FDA1" w14:textId="77777777" w:rsidR="002F725D" w:rsidRDefault="002F725D" w:rsidP="002F725D">
            <w:pPr>
              <w:rPr>
                <w:sz w:val="21"/>
                <w:szCs w:val="21"/>
                <w:lang w:eastAsia="zh-CN"/>
              </w:rPr>
            </w:pPr>
          </w:p>
        </w:tc>
        <w:tc>
          <w:tcPr>
            <w:tcW w:w="6780" w:type="dxa"/>
          </w:tcPr>
          <w:p w14:paraId="7932D769" w14:textId="72D7B9F3" w:rsidR="002F725D" w:rsidRDefault="002F725D" w:rsidP="002F725D">
            <w:pPr>
              <w:pStyle w:val="a2"/>
              <w:rPr>
                <w:rFonts w:eastAsia="SimSun"/>
                <w:lang w:val="en-US" w:eastAsia="zh-CN"/>
              </w:rPr>
            </w:pPr>
            <w:r>
              <w:rPr>
                <w:rFonts w:eastAsia="Malgun Gothic" w:hint="eastAsia"/>
                <w:lang w:val="en-US" w:eastAsia="ko-KR"/>
              </w:rPr>
              <w:t>E</w:t>
            </w:r>
            <w:r>
              <w:rPr>
                <w:rFonts w:eastAsia="Malgun Gothic"/>
                <w:lang w:val="en-US" w:eastAsia="ko-KR"/>
              </w:rPr>
              <w:t>ven though a UE is indicated to skip PDCCH, the UE is in DRX active time. So, ‘start LP-WUS monitoring’ should be discussed if the proposal 3.1-1 is agreed.</w:t>
            </w:r>
          </w:p>
        </w:tc>
      </w:tr>
      <w:tr w:rsidR="00AA525C" w14:paraId="1C62D113" w14:textId="77777777">
        <w:tc>
          <w:tcPr>
            <w:tcW w:w="1479" w:type="dxa"/>
          </w:tcPr>
          <w:p w14:paraId="126C2B72" w14:textId="6023DA88" w:rsidR="00AA525C" w:rsidRPr="00AA525C" w:rsidRDefault="00AA525C" w:rsidP="002F725D">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5ACB7DB1" w14:textId="5A837F9A" w:rsidR="00AA525C" w:rsidRPr="00AA525C" w:rsidRDefault="00AA525C" w:rsidP="002F725D">
            <w:pPr>
              <w:rPr>
                <w:rFonts w:eastAsiaTheme="minorEastAsia"/>
                <w:sz w:val="21"/>
                <w:szCs w:val="21"/>
                <w:lang w:eastAsia="zh-CN"/>
              </w:rPr>
            </w:pPr>
            <w:r>
              <w:rPr>
                <w:rFonts w:eastAsiaTheme="minorEastAsia" w:hint="eastAsia"/>
                <w:sz w:val="21"/>
                <w:szCs w:val="21"/>
                <w:lang w:eastAsia="zh-CN"/>
              </w:rPr>
              <w:t>Y</w:t>
            </w:r>
          </w:p>
        </w:tc>
        <w:tc>
          <w:tcPr>
            <w:tcW w:w="6780" w:type="dxa"/>
          </w:tcPr>
          <w:p w14:paraId="4BA1E1DE" w14:textId="77777777" w:rsidR="00AA525C" w:rsidRDefault="00AA525C" w:rsidP="002F725D">
            <w:pPr>
              <w:pStyle w:val="a2"/>
              <w:rPr>
                <w:rFonts w:eastAsia="Malgun Gothic"/>
                <w:lang w:val="en-US" w:eastAsia="ko-KR"/>
              </w:rPr>
            </w:pPr>
          </w:p>
        </w:tc>
      </w:tr>
      <w:tr w:rsidR="00F17F65" w14:paraId="1ECB34CA" w14:textId="77777777">
        <w:tc>
          <w:tcPr>
            <w:tcW w:w="1479" w:type="dxa"/>
          </w:tcPr>
          <w:p w14:paraId="478FE73C" w14:textId="6FA919CC" w:rsidR="00F17F65" w:rsidRDefault="00F17F65" w:rsidP="00F17F65">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76A6BC90" w14:textId="454F9242" w:rsidR="00F17F65" w:rsidRDefault="00F17F65" w:rsidP="00F17F65">
            <w:pPr>
              <w:rPr>
                <w:rFonts w:eastAsiaTheme="minorEastAsia"/>
                <w:sz w:val="21"/>
                <w:szCs w:val="21"/>
                <w:lang w:eastAsia="zh-CN"/>
              </w:rPr>
            </w:pPr>
            <w:r>
              <w:rPr>
                <w:rFonts w:eastAsiaTheme="minorEastAsia" w:hint="eastAsia"/>
                <w:sz w:val="21"/>
                <w:szCs w:val="21"/>
                <w:lang w:eastAsia="zh-CN"/>
              </w:rPr>
              <w:t>Y</w:t>
            </w:r>
          </w:p>
        </w:tc>
        <w:tc>
          <w:tcPr>
            <w:tcW w:w="6780" w:type="dxa"/>
          </w:tcPr>
          <w:p w14:paraId="759CE35C" w14:textId="18AABE3A" w:rsidR="00F17F65" w:rsidRDefault="00F17F65" w:rsidP="00F17F65">
            <w:pPr>
              <w:pStyle w:val="a2"/>
              <w:rPr>
                <w:rFonts w:eastAsia="Malgun Gothic"/>
                <w:lang w:val="en-US" w:eastAsia="ko-KR"/>
              </w:rPr>
            </w:pPr>
            <w:r>
              <w:rPr>
                <w:rFonts w:eastAsiaTheme="minorEastAsia"/>
                <w:lang w:eastAsia="zh-CN"/>
              </w:rPr>
              <w:t>For the FFS, we think it is also highly related to the a</w:t>
            </w:r>
            <w:r w:rsidRPr="009F1701">
              <w:rPr>
                <w:rFonts w:eastAsiaTheme="minorEastAsia"/>
                <w:lang w:eastAsia="zh-CN"/>
              </w:rPr>
              <w:t>ctivation/deactivation of LP-WUS monitoring by gNB L1/L2 signaling</w:t>
            </w:r>
            <w:r>
              <w:rPr>
                <w:rFonts w:eastAsiaTheme="minorEastAsia"/>
                <w:lang w:eastAsia="zh-CN"/>
              </w:rPr>
              <w:t>.</w:t>
            </w:r>
          </w:p>
        </w:tc>
      </w:tr>
      <w:tr w:rsidR="00BF5592" w14:paraId="019D166B" w14:textId="77777777">
        <w:tc>
          <w:tcPr>
            <w:tcW w:w="1479" w:type="dxa"/>
          </w:tcPr>
          <w:p w14:paraId="39ED5D0E" w14:textId="09249F60" w:rsidR="00BF5592" w:rsidRDefault="00BF5592" w:rsidP="00BF5592">
            <w:pPr>
              <w:rPr>
                <w:rFonts w:eastAsiaTheme="minorEastAsia"/>
                <w:sz w:val="21"/>
                <w:szCs w:val="21"/>
                <w:lang w:val="en-US"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6217C5E3" w14:textId="77777777" w:rsidR="00BF5592" w:rsidRDefault="00BF5592" w:rsidP="00BF5592">
            <w:pPr>
              <w:rPr>
                <w:rFonts w:eastAsiaTheme="minorEastAsia"/>
                <w:sz w:val="21"/>
                <w:szCs w:val="21"/>
                <w:lang w:eastAsia="zh-CN"/>
              </w:rPr>
            </w:pPr>
          </w:p>
        </w:tc>
        <w:tc>
          <w:tcPr>
            <w:tcW w:w="6780" w:type="dxa"/>
          </w:tcPr>
          <w:p w14:paraId="450F9392" w14:textId="5D02E75C" w:rsidR="00BF5592" w:rsidRDefault="00BF5592" w:rsidP="00BF5592">
            <w:pPr>
              <w:pStyle w:val="a2"/>
              <w:rPr>
                <w:rFonts w:eastAsiaTheme="minorEastAsia"/>
                <w:lang w:eastAsia="zh-CN"/>
              </w:rPr>
            </w:pPr>
            <w:r>
              <w:rPr>
                <w:rFonts w:eastAsiaTheme="minorEastAsia"/>
                <w:lang w:eastAsia="zh-CN"/>
              </w:rPr>
              <w:t>We are generally OK with the main bullet. For the sub-bullet, it can be discussed in Section 4.</w:t>
            </w:r>
          </w:p>
        </w:tc>
      </w:tr>
    </w:tbl>
    <w:p w14:paraId="528E4949" w14:textId="77777777" w:rsidR="003509F9" w:rsidRDefault="003509F9">
      <w:pPr>
        <w:rPr>
          <w:rFonts w:eastAsia="游明朝"/>
          <w:sz w:val="21"/>
          <w:szCs w:val="21"/>
          <w:lang w:val="sv-SE" w:eastAsia="ja-JP"/>
        </w:rPr>
      </w:pPr>
    </w:p>
    <w:p w14:paraId="13F2CF69" w14:textId="10FEBCE2" w:rsidR="00E95D47" w:rsidRDefault="00E95D47" w:rsidP="00E95D47">
      <w:pPr>
        <w:pStyle w:val="4"/>
      </w:pPr>
      <w:r>
        <w:rPr>
          <w:rFonts w:hint="eastAsia"/>
          <w:highlight w:val="yellow"/>
        </w:rPr>
        <w:t>[Open]Proposal</w:t>
      </w:r>
      <w:r>
        <w:rPr>
          <w:highlight w:val="yellow"/>
        </w:rPr>
        <w:t xml:space="preserve"> 6-1</w:t>
      </w:r>
      <w:r>
        <w:rPr>
          <w:rFonts w:hint="eastAsia"/>
          <w:highlight w:val="yellow"/>
        </w:rPr>
        <w:t>a</w:t>
      </w:r>
      <w:r>
        <w:rPr>
          <w:highlight w:val="yellow"/>
        </w:rPr>
        <w:t>:</w:t>
      </w:r>
    </w:p>
    <w:p w14:paraId="650BA8EA" w14:textId="77777777" w:rsidR="00E95D47" w:rsidRDefault="00E95D47" w:rsidP="00E95D47">
      <w:pPr>
        <w:pStyle w:val="a0"/>
        <w:numPr>
          <w:ilvl w:val="0"/>
          <w:numId w:val="4"/>
        </w:numPr>
        <w:rPr>
          <w:b w:val="0"/>
          <w:bCs w:val="0"/>
          <w:sz w:val="21"/>
          <w:szCs w:val="21"/>
        </w:rPr>
      </w:pPr>
      <w:r>
        <w:rPr>
          <w:b w:val="0"/>
          <w:bCs w:val="0"/>
          <w:sz w:val="21"/>
          <w:szCs w:val="21"/>
        </w:rPr>
        <w:t>For RRC CONNECTED mode, LP-WUS can be configured</w:t>
      </w:r>
      <w:r>
        <w:rPr>
          <w:rFonts w:hint="eastAsia"/>
          <w:b w:val="0"/>
          <w:bCs w:val="0"/>
          <w:sz w:val="21"/>
          <w:szCs w:val="21"/>
        </w:rPr>
        <w:t xml:space="preserve"> with </w:t>
      </w:r>
      <w:r>
        <w:rPr>
          <w:b w:val="0"/>
          <w:bCs w:val="0"/>
          <w:sz w:val="21"/>
          <w:szCs w:val="21"/>
        </w:rPr>
        <w:t>PDCCH skipping</w:t>
      </w:r>
    </w:p>
    <w:p w14:paraId="0B5BF493" w14:textId="77777777" w:rsidR="00E95D47" w:rsidRPr="00E95D47" w:rsidRDefault="00E95D47" w:rsidP="00E95D47">
      <w:pPr>
        <w:pStyle w:val="a0"/>
        <w:rPr>
          <w:b w:val="0"/>
          <w:bCs w:val="0"/>
          <w:strike/>
          <w:sz w:val="21"/>
          <w:szCs w:val="21"/>
        </w:rPr>
      </w:pPr>
      <w:r w:rsidRPr="00E95D47">
        <w:rPr>
          <w:rFonts w:hint="eastAsia"/>
          <w:b w:val="0"/>
          <w:bCs w:val="0"/>
          <w:strike/>
          <w:color w:val="FF0000"/>
          <w:sz w:val="21"/>
          <w:szCs w:val="21"/>
        </w:rPr>
        <w:t xml:space="preserve">FFS: </w:t>
      </w:r>
      <w:r w:rsidRPr="00E95D47">
        <w:rPr>
          <w:b w:val="0"/>
          <w:bCs w:val="0"/>
          <w:strike/>
          <w:color w:val="FF0000"/>
          <w:sz w:val="21"/>
          <w:szCs w:val="21"/>
        </w:rPr>
        <w:t xml:space="preserve">PDCCH skipping </w:t>
      </w:r>
      <w:r w:rsidRPr="00E95D47">
        <w:rPr>
          <w:rFonts w:hint="eastAsia"/>
          <w:b w:val="0"/>
          <w:bCs w:val="0"/>
          <w:strike/>
          <w:color w:val="FF0000"/>
          <w:sz w:val="21"/>
          <w:szCs w:val="21"/>
        </w:rPr>
        <w:t xml:space="preserve">can </w:t>
      </w:r>
      <w:r w:rsidRPr="00E95D47">
        <w:rPr>
          <w:b w:val="0"/>
          <w:bCs w:val="0"/>
          <w:strike/>
          <w:color w:val="FF0000"/>
          <w:sz w:val="21"/>
          <w:szCs w:val="21"/>
        </w:rPr>
        <w:t>indicat</w:t>
      </w:r>
      <w:r w:rsidRPr="00E95D47">
        <w:rPr>
          <w:rFonts w:hint="eastAsia"/>
          <w:b w:val="0"/>
          <w:bCs w:val="0"/>
          <w:strike/>
          <w:color w:val="FF0000"/>
          <w:sz w:val="21"/>
          <w:szCs w:val="21"/>
        </w:rPr>
        <w:t>e to stop PDCCH monitoring and start</w:t>
      </w:r>
      <w:r w:rsidRPr="00E95D47">
        <w:rPr>
          <w:b w:val="0"/>
          <w:bCs w:val="0"/>
          <w:strike/>
          <w:color w:val="FF0000"/>
          <w:sz w:val="21"/>
          <w:szCs w:val="21"/>
        </w:rPr>
        <w:t xml:space="preserve"> LP-WUS monitoring</w:t>
      </w:r>
    </w:p>
    <w:tbl>
      <w:tblPr>
        <w:tblStyle w:val="afe"/>
        <w:tblW w:w="9631" w:type="dxa"/>
        <w:tblLayout w:type="fixed"/>
        <w:tblLook w:val="04A0" w:firstRow="1" w:lastRow="0" w:firstColumn="1" w:lastColumn="0" w:noHBand="0" w:noVBand="1"/>
      </w:tblPr>
      <w:tblGrid>
        <w:gridCol w:w="1479"/>
        <w:gridCol w:w="1372"/>
        <w:gridCol w:w="6780"/>
      </w:tblGrid>
      <w:tr w:rsidR="000E1027" w14:paraId="4FEB2316" w14:textId="77777777" w:rsidTr="008B1D97">
        <w:tc>
          <w:tcPr>
            <w:tcW w:w="1479" w:type="dxa"/>
            <w:shd w:val="clear" w:color="auto" w:fill="D9D9D9" w:themeFill="background1" w:themeFillShade="D9"/>
          </w:tcPr>
          <w:p w14:paraId="69E7CED6" w14:textId="77777777" w:rsidR="000E1027" w:rsidRDefault="000E1027" w:rsidP="008B1D97">
            <w:pPr>
              <w:rPr>
                <w:sz w:val="21"/>
                <w:szCs w:val="21"/>
              </w:rPr>
            </w:pPr>
            <w:r>
              <w:rPr>
                <w:sz w:val="21"/>
                <w:szCs w:val="21"/>
              </w:rPr>
              <w:t>Company</w:t>
            </w:r>
          </w:p>
        </w:tc>
        <w:tc>
          <w:tcPr>
            <w:tcW w:w="1372" w:type="dxa"/>
            <w:shd w:val="clear" w:color="auto" w:fill="D9D9D9" w:themeFill="background1" w:themeFillShade="D9"/>
          </w:tcPr>
          <w:p w14:paraId="7CF6CFD0" w14:textId="77777777" w:rsidR="000E1027" w:rsidRDefault="000E1027" w:rsidP="008B1D97">
            <w:pPr>
              <w:rPr>
                <w:sz w:val="21"/>
                <w:szCs w:val="21"/>
              </w:rPr>
            </w:pPr>
            <w:r>
              <w:rPr>
                <w:sz w:val="21"/>
                <w:szCs w:val="21"/>
              </w:rPr>
              <w:t>Y/N</w:t>
            </w:r>
          </w:p>
        </w:tc>
        <w:tc>
          <w:tcPr>
            <w:tcW w:w="6780" w:type="dxa"/>
            <w:shd w:val="clear" w:color="auto" w:fill="D9D9D9" w:themeFill="background1" w:themeFillShade="D9"/>
          </w:tcPr>
          <w:p w14:paraId="238F6A3B" w14:textId="77777777" w:rsidR="000E1027" w:rsidRDefault="000E1027" w:rsidP="008B1D97">
            <w:pPr>
              <w:rPr>
                <w:sz w:val="21"/>
                <w:szCs w:val="21"/>
              </w:rPr>
            </w:pPr>
            <w:r>
              <w:rPr>
                <w:sz w:val="21"/>
                <w:szCs w:val="21"/>
              </w:rPr>
              <w:t>Comments</w:t>
            </w:r>
          </w:p>
        </w:tc>
      </w:tr>
      <w:tr w:rsidR="00167F94" w14:paraId="05049D26" w14:textId="77777777" w:rsidTr="008B1D97">
        <w:tc>
          <w:tcPr>
            <w:tcW w:w="1479" w:type="dxa"/>
          </w:tcPr>
          <w:p w14:paraId="0AADF20A" w14:textId="3BB49D2E" w:rsidR="00167F94" w:rsidRPr="001E38C7" w:rsidRDefault="00167F94" w:rsidP="00167F94">
            <w:pPr>
              <w:rPr>
                <w:rFonts w:eastAsia="游明朝"/>
                <w:sz w:val="21"/>
                <w:szCs w:val="21"/>
                <w:lang w:val="en-US" w:eastAsia="ja-JP"/>
              </w:rPr>
            </w:pPr>
            <w:proofErr w:type="spellStart"/>
            <w:r>
              <w:rPr>
                <w:rFonts w:eastAsiaTheme="minorEastAsia" w:hint="eastAsia"/>
                <w:sz w:val="21"/>
                <w:szCs w:val="21"/>
                <w:lang w:eastAsia="zh-CN"/>
              </w:rPr>
              <w:t>x</w:t>
            </w:r>
            <w:r>
              <w:rPr>
                <w:rFonts w:eastAsiaTheme="minorEastAsia"/>
                <w:sz w:val="21"/>
                <w:szCs w:val="21"/>
                <w:lang w:eastAsia="zh-CN"/>
              </w:rPr>
              <w:t>iaomi</w:t>
            </w:r>
            <w:proofErr w:type="spellEnd"/>
          </w:p>
        </w:tc>
        <w:tc>
          <w:tcPr>
            <w:tcW w:w="1372" w:type="dxa"/>
          </w:tcPr>
          <w:p w14:paraId="4E2B2473" w14:textId="1AFEC468" w:rsidR="00167F94" w:rsidRDefault="00167F94" w:rsidP="00167F94">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6822402B" w14:textId="7D684523" w:rsidR="00167F94" w:rsidRPr="00E371EA" w:rsidRDefault="00167F94" w:rsidP="00167F94">
            <w:pPr>
              <w:pStyle w:val="a2"/>
            </w:pPr>
          </w:p>
        </w:tc>
      </w:tr>
      <w:tr w:rsidR="00167F94" w14:paraId="5775672B" w14:textId="77777777" w:rsidTr="008B1D97">
        <w:tc>
          <w:tcPr>
            <w:tcW w:w="1479" w:type="dxa"/>
          </w:tcPr>
          <w:p w14:paraId="1D0D6105" w14:textId="5EB631EC" w:rsidR="00167F94" w:rsidRDefault="00167F94" w:rsidP="00167F94">
            <w:pPr>
              <w:rPr>
                <w:rFonts w:eastAsia="游明朝"/>
                <w:sz w:val="21"/>
                <w:szCs w:val="21"/>
                <w:lang w:val="en-US" w:eastAsia="ja-JP"/>
              </w:rPr>
            </w:pPr>
          </w:p>
        </w:tc>
        <w:tc>
          <w:tcPr>
            <w:tcW w:w="1372" w:type="dxa"/>
          </w:tcPr>
          <w:p w14:paraId="254FC8B9" w14:textId="77777777" w:rsidR="00167F94" w:rsidRDefault="00167F94" w:rsidP="00167F94">
            <w:pPr>
              <w:rPr>
                <w:rFonts w:eastAsiaTheme="minorEastAsia"/>
                <w:sz w:val="21"/>
                <w:szCs w:val="21"/>
                <w:lang w:eastAsia="zh-CN"/>
              </w:rPr>
            </w:pPr>
          </w:p>
        </w:tc>
        <w:tc>
          <w:tcPr>
            <w:tcW w:w="6780" w:type="dxa"/>
          </w:tcPr>
          <w:p w14:paraId="632D2F1D" w14:textId="10B72FEC" w:rsidR="00167F94" w:rsidRDefault="00167F94" w:rsidP="00167F94">
            <w:pPr>
              <w:pStyle w:val="a2"/>
            </w:pPr>
          </w:p>
        </w:tc>
      </w:tr>
      <w:tr w:rsidR="00167F94" w14:paraId="37F2EC84" w14:textId="77777777" w:rsidTr="008B1D97">
        <w:tc>
          <w:tcPr>
            <w:tcW w:w="1479" w:type="dxa"/>
          </w:tcPr>
          <w:p w14:paraId="4E03B6AF" w14:textId="77777777" w:rsidR="00167F94" w:rsidRDefault="00167F94" w:rsidP="00167F94">
            <w:pPr>
              <w:rPr>
                <w:rFonts w:eastAsia="游明朝"/>
                <w:sz w:val="21"/>
                <w:szCs w:val="21"/>
                <w:lang w:val="en-US" w:eastAsia="ja-JP"/>
              </w:rPr>
            </w:pPr>
          </w:p>
        </w:tc>
        <w:tc>
          <w:tcPr>
            <w:tcW w:w="1372" w:type="dxa"/>
          </w:tcPr>
          <w:p w14:paraId="7F843E26" w14:textId="77777777" w:rsidR="00167F94" w:rsidRDefault="00167F94" w:rsidP="00167F94">
            <w:pPr>
              <w:rPr>
                <w:rFonts w:eastAsiaTheme="minorEastAsia"/>
                <w:sz w:val="21"/>
                <w:szCs w:val="21"/>
                <w:lang w:eastAsia="zh-CN"/>
              </w:rPr>
            </w:pPr>
          </w:p>
        </w:tc>
        <w:tc>
          <w:tcPr>
            <w:tcW w:w="6780" w:type="dxa"/>
          </w:tcPr>
          <w:p w14:paraId="0F512B33" w14:textId="77777777" w:rsidR="00167F94" w:rsidRDefault="00167F94" w:rsidP="00167F94">
            <w:pPr>
              <w:pStyle w:val="a2"/>
            </w:pPr>
          </w:p>
        </w:tc>
      </w:tr>
    </w:tbl>
    <w:p w14:paraId="6FF7E400" w14:textId="77777777" w:rsidR="00E95D47" w:rsidRPr="000E1027" w:rsidRDefault="00E95D47" w:rsidP="00E95D47">
      <w:pPr>
        <w:pStyle w:val="a2"/>
        <w:rPr>
          <w:lang w:val="en-GB"/>
        </w:rPr>
      </w:pPr>
    </w:p>
    <w:p w14:paraId="379E5BDF" w14:textId="77777777" w:rsidR="003509F9" w:rsidRDefault="003509F9">
      <w:pPr>
        <w:pStyle w:val="a2"/>
      </w:pPr>
    </w:p>
    <w:p w14:paraId="5137587F" w14:textId="2C31600D" w:rsidR="003509F9" w:rsidRDefault="00C13BA7">
      <w:pPr>
        <w:pStyle w:val="4"/>
      </w:pPr>
      <w:r>
        <w:rPr>
          <w:rFonts w:hint="eastAsia"/>
          <w:highlight w:val="yellow"/>
        </w:rPr>
        <w:t>[</w:t>
      </w:r>
      <w:r w:rsidR="005E4C0A">
        <w:rPr>
          <w:rFonts w:hint="eastAsia"/>
          <w:highlight w:val="yellow"/>
        </w:rPr>
        <w:t>Old</w:t>
      </w:r>
      <w:r>
        <w:rPr>
          <w:rFonts w:hint="eastAsia"/>
          <w:highlight w:val="yellow"/>
        </w:rPr>
        <w:t>]Proposal</w:t>
      </w:r>
      <w:r>
        <w:rPr>
          <w:highlight w:val="yellow"/>
        </w:rPr>
        <w:t xml:space="preserve"> 6-</w:t>
      </w:r>
      <w:r>
        <w:rPr>
          <w:rFonts w:hint="eastAsia"/>
          <w:highlight w:val="yellow"/>
        </w:rPr>
        <w:t>2</w:t>
      </w:r>
      <w:r>
        <w:rPr>
          <w:highlight w:val="yellow"/>
        </w:rPr>
        <w:t>:</w:t>
      </w:r>
    </w:p>
    <w:p w14:paraId="534ADBD9" w14:textId="77777777" w:rsidR="003509F9" w:rsidRDefault="00C13BA7">
      <w:pPr>
        <w:pStyle w:val="a0"/>
        <w:numPr>
          <w:ilvl w:val="0"/>
          <w:numId w:val="4"/>
        </w:numPr>
        <w:rPr>
          <w:b w:val="0"/>
          <w:bCs w:val="0"/>
          <w:sz w:val="21"/>
          <w:szCs w:val="21"/>
        </w:rPr>
      </w:pPr>
      <w:r>
        <w:rPr>
          <w:b w:val="0"/>
          <w:bCs w:val="0"/>
          <w:sz w:val="21"/>
          <w:szCs w:val="21"/>
        </w:rPr>
        <w:t>For RRC CONNECTED mode, LP-WUS can be configured</w:t>
      </w:r>
      <w:r>
        <w:rPr>
          <w:rFonts w:hint="eastAsia"/>
          <w:b w:val="0"/>
          <w:bCs w:val="0"/>
          <w:sz w:val="21"/>
          <w:szCs w:val="21"/>
        </w:rPr>
        <w:t xml:space="preserve"> with </w:t>
      </w:r>
      <w:r>
        <w:rPr>
          <w:b w:val="0"/>
          <w:bCs w:val="0"/>
          <w:sz w:val="21"/>
          <w:szCs w:val="21"/>
        </w:rPr>
        <w:t>SSSG switching</w:t>
      </w:r>
    </w:p>
    <w:p w14:paraId="79E0FA41" w14:textId="77777777" w:rsidR="003509F9" w:rsidRDefault="00C13BA7">
      <w:pPr>
        <w:pStyle w:val="a0"/>
        <w:rPr>
          <w:b w:val="0"/>
          <w:bCs w:val="0"/>
          <w:sz w:val="21"/>
          <w:szCs w:val="21"/>
        </w:rPr>
      </w:pPr>
      <w:r>
        <w:rPr>
          <w:rFonts w:hint="eastAsia"/>
          <w:b w:val="0"/>
          <w:bCs w:val="0"/>
          <w:sz w:val="21"/>
          <w:szCs w:val="21"/>
        </w:rPr>
        <w:t xml:space="preserve">No interaction between SSSG swiching and </w:t>
      </w:r>
      <w:r>
        <w:rPr>
          <w:b w:val="0"/>
          <w:bCs w:val="0"/>
          <w:sz w:val="21"/>
          <w:szCs w:val="21"/>
        </w:rPr>
        <w:t>LP-WUS</w:t>
      </w:r>
      <w:r>
        <w:rPr>
          <w:rFonts w:hint="eastAsia"/>
          <w:b w:val="0"/>
          <w:bCs w:val="0"/>
          <w:sz w:val="21"/>
          <w:szCs w:val="21"/>
        </w:rPr>
        <w:t xml:space="preserve"> monitoring is assumed</w:t>
      </w:r>
    </w:p>
    <w:tbl>
      <w:tblPr>
        <w:tblStyle w:val="afe"/>
        <w:tblW w:w="9631" w:type="dxa"/>
        <w:tblLayout w:type="fixed"/>
        <w:tblLook w:val="04A0" w:firstRow="1" w:lastRow="0" w:firstColumn="1" w:lastColumn="0" w:noHBand="0" w:noVBand="1"/>
      </w:tblPr>
      <w:tblGrid>
        <w:gridCol w:w="1479"/>
        <w:gridCol w:w="1372"/>
        <w:gridCol w:w="6780"/>
      </w:tblGrid>
      <w:tr w:rsidR="003509F9" w14:paraId="0230B5E5" w14:textId="77777777">
        <w:tc>
          <w:tcPr>
            <w:tcW w:w="1479" w:type="dxa"/>
            <w:shd w:val="clear" w:color="auto" w:fill="D9D9D9" w:themeFill="background1" w:themeFillShade="D9"/>
          </w:tcPr>
          <w:p w14:paraId="46ED9B6E"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2470A2B4"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01EA1C5" w14:textId="77777777" w:rsidR="003509F9" w:rsidRDefault="00C13BA7">
            <w:pPr>
              <w:rPr>
                <w:sz w:val="21"/>
                <w:szCs w:val="21"/>
              </w:rPr>
            </w:pPr>
            <w:r>
              <w:rPr>
                <w:sz w:val="21"/>
                <w:szCs w:val="21"/>
              </w:rPr>
              <w:t>Comments</w:t>
            </w:r>
          </w:p>
        </w:tc>
      </w:tr>
      <w:tr w:rsidR="003509F9" w14:paraId="4868243D" w14:textId="77777777">
        <w:tc>
          <w:tcPr>
            <w:tcW w:w="1479" w:type="dxa"/>
          </w:tcPr>
          <w:p w14:paraId="21BED5EE" w14:textId="77777777" w:rsidR="003509F9" w:rsidRDefault="00C13BA7">
            <w:pPr>
              <w:rPr>
                <w:rFonts w:eastAsia="游明朝"/>
                <w:sz w:val="21"/>
                <w:szCs w:val="21"/>
                <w:lang w:eastAsia="ja-JP"/>
              </w:rPr>
            </w:pPr>
            <w:r>
              <w:rPr>
                <w:rFonts w:eastAsia="游明朝" w:hint="eastAsia"/>
                <w:sz w:val="21"/>
                <w:szCs w:val="21"/>
                <w:lang w:eastAsia="ja-JP"/>
              </w:rPr>
              <w:t>Qualcomm</w:t>
            </w:r>
          </w:p>
        </w:tc>
        <w:tc>
          <w:tcPr>
            <w:tcW w:w="1372" w:type="dxa"/>
          </w:tcPr>
          <w:p w14:paraId="3121C6BC" w14:textId="77777777" w:rsidR="003509F9" w:rsidRDefault="003509F9">
            <w:pPr>
              <w:rPr>
                <w:rFonts w:eastAsia="游明朝"/>
                <w:sz w:val="21"/>
                <w:szCs w:val="21"/>
                <w:lang w:eastAsia="ja-JP"/>
              </w:rPr>
            </w:pPr>
          </w:p>
        </w:tc>
        <w:tc>
          <w:tcPr>
            <w:tcW w:w="6780" w:type="dxa"/>
          </w:tcPr>
          <w:p w14:paraId="77D1D869" w14:textId="77777777" w:rsidR="003509F9" w:rsidRDefault="00C13BA7">
            <w:pPr>
              <w:rPr>
                <w:rFonts w:eastAsia="游明朝"/>
                <w:sz w:val="21"/>
                <w:szCs w:val="21"/>
                <w:lang w:eastAsia="ja-JP"/>
              </w:rPr>
            </w:pPr>
            <w:r>
              <w:rPr>
                <w:rFonts w:eastAsia="游明朝" w:hint="eastAsia"/>
                <w:sz w:val="21"/>
                <w:szCs w:val="21"/>
                <w:lang w:eastAsia="ja-JP"/>
              </w:rPr>
              <w:t>We prefer to delete the sub-bullet, since unless any other specific agreement is made, the sub-bullet is a natural consequence.</w:t>
            </w:r>
          </w:p>
        </w:tc>
      </w:tr>
      <w:tr w:rsidR="003509F9" w14:paraId="2901FA07" w14:textId="77777777">
        <w:tc>
          <w:tcPr>
            <w:tcW w:w="1479" w:type="dxa"/>
          </w:tcPr>
          <w:p w14:paraId="5E4307CF" w14:textId="77777777" w:rsidR="003509F9" w:rsidRDefault="00C13BA7">
            <w:pPr>
              <w:rPr>
                <w:rFonts w:eastAsia="游明朝"/>
                <w:sz w:val="21"/>
                <w:szCs w:val="21"/>
                <w:lang w:eastAsia="ja-JP"/>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4C8F6D42" w14:textId="77777777" w:rsidR="003509F9" w:rsidRDefault="00C13BA7">
            <w:pPr>
              <w:rPr>
                <w:rFonts w:eastAsia="游明朝"/>
                <w:sz w:val="21"/>
                <w:szCs w:val="21"/>
                <w:lang w:eastAsia="ja-JP"/>
              </w:rPr>
            </w:pPr>
            <w:r>
              <w:rPr>
                <w:rFonts w:eastAsiaTheme="minorEastAsia" w:hint="eastAsia"/>
                <w:sz w:val="21"/>
                <w:szCs w:val="21"/>
                <w:lang w:eastAsia="zh-CN"/>
              </w:rPr>
              <w:t>Y</w:t>
            </w:r>
          </w:p>
        </w:tc>
        <w:tc>
          <w:tcPr>
            <w:tcW w:w="6780" w:type="dxa"/>
          </w:tcPr>
          <w:p w14:paraId="355F6DBF" w14:textId="77777777" w:rsidR="003509F9" w:rsidRDefault="003509F9">
            <w:pPr>
              <w:rPr>
                <w:sz w:val="21"/>
                <w:szCs w:val="21"/>
                <w:lang w:eastAsia="zh-CN"/>
              </w:rPr>
            </w:pPr>
          </w:p>
        </w:tc>
      </w:tr>
      <w:tr w:rsidR="003509F9" w14:paraId="67AAC9DD" w14:textId="77777777">
        <w:tc>
          <w:tcPr>
            <w:tcW w:w="1479" w:type="dxa"/>
          </w:tcPr>
          <w:p w14:paraId="4BE19684" w14:textId="77777777" w:rsidR="003509F9" w:rsidRDefault="00C13BA7">
            <w:pPr>
              <w:rPr>
                <w:rFonts w:eastAsia="SimSun"/>
                <w:sz w:val="21"/>
                <w:szCs w:val="21"/>
                <w:lang w:val="en-US" w:eastAsia="ja-JP"/>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285813BB" w14:textId="77777777" w:rsidR="003509F9" w:rsidRDefault="00C13BA7">
            <w:pPr>
              <w:rPr>
                <w:rFonts w:eastAsia="SimSun"/>
                <w:sz w:val="21"/>
                <w:szCs w:val="21"/>
                <w:lang w:val="en-US" w:eastAsia="ja-JP"/>
              </w:rPr>
            </w:pPr>
            <w:r>
              <w:rPr>
                <w:rFonts w:eastAsia="SimSun" w:hint="eastAsia"/>
                <w:sz w:val="21"/>
                <w:szCs w:val="21"/>
                <w:lang w:val="en-US" w:eastAsia="zh-CN"/>
              </w:rPr>
              <w:t>Y</w:t>
            </w:r>
          </w:p>
        </w:tc>
        <w:tc>
          <w:tcPr>
            <w:tcW w:w="6780" w:type="dxa"/>
          </w:tcPr>
          <w:p w14:paraId="55F9B53D" w14:textId="77777777" w:rsidR="003509F9" w:rsidRDefault="003509F9">
            <w:pPr>
              <w:rPr>
                <w:sz w:val="21"/>
                <w:szCs w:val="21"/>
                <w:lang w:eastAsia="zh-CN"/>
              </w:rPr>
            </w:pPr>
          </w:p>
        </w:tc>
      </w:tr>
      <w:tr w:rsidR="003509F9" w14:paraId="16AD3A34" w14:textId="77777777">
        <w:tc>
          <w:tcPr>
            <w:tcW w:w="1479" w:type="dxa"/>
          </w:tcPr>
          <w:p w14:paraId="1E0F01EC" w14:textId="77777777" w:rsidR="003509F9" w:rsidRDefault="00C13BA7">
            <w:pPr>
              <w:rPr>
                <w:sz w:val="21"/>
                <w:szCs w:val="21"/>
                <w:lang w:val="en-US" w:eastAsia="zh-CN"/>
              </w:rPr>
            </w:pPr>
            <w:r>
              <w:rPr>
                <w:sz w:val="21"/>
                <w:szCs w:val="21"/>
                <w:lang w:val="en-US" w:eastAsia="zh-CN"/>
              </w:rPr>
              <w:t>Nokia1</w:t>
            </w:r>
          </w:p>
        </w:tc>
        <w:tc>
          <w:tcPr>
            <w:tcW w:w="1372" w:type="dxa"/>
          </w:tcPr>
          <w:p w14:paraId="40C97E05" w14:textId="77777777" w:rsidR="003509F9" w:rsidRDefault="00C13BA7">
            <w:pPr>
              <w:rPr>
                <w:sz w:val="21"/>
                <w:szCs w:val="21"/>
                <w:lang w:eastAsia="zh-CN"/>
              </w:rPr>
            </w:pPr>
            <w:r>
              <w:rPr>
                <w:sz w:val="21"/>
                <w:szCs w:val="21"/>
                <w:lang w:eastAsia="zh-CN"/>
              </w:rPr>
              <w:t>Y</w:t>
            </w:r>
          </w:p>
        </w:tc>
        <w:tc>
          <w:tcPr>
            <w:tcW w:w="6780" w:type="dxa"/>
          </w:tcPr>
          <w:p w14:paraId="0CF46401" w14:textId="77777777" w:rsidR="003509F9" w:rsidRDefault="003509F9">
            <w:pPr>
              <w:pStyle w:val="a2"/>
              <w:rPr>
                <w:rFonts w:eastAsia="SimSun"/>
                <w:lang w:val="en-US" w:eastAsia="zh-CN"/>
              </w:rPr>
            </w:pPr>
          </w:p>
        </w:tc>
      </w:tr>
      <w:tr w:rsidR="003509F9" w14:paraId="65330C2F" w14:textId="77777777">
        <w:tc>
          <w:tcPr>
            <w:tcW w:w="1479" w:type="dxa"/>
          </w:tcPr>
          <w:p w14:paraId="0E9EAD71" w14:textId="77777777" w:rsidR="003509F9" w:rsidRDefault="00C13BA7">
            <w:pPr>
              <w:rPr>
                <w:sz w:val="21"/>
                <w:szCs w:val="21"/>
                <w:lang w:val="en-US" w:eastAsia="zh-CN"/>
              </w:rPr>
            </w:pPr>
            <w:r>
              <w:rPr>
                <w:sz w:val="21"/>
                <w:szCs w:val="21"/>
                <w:lang w:val="en-US" w:eastAsia="zh-CN"/>
              </w:rPr>
              <w:t>Apple</w:t>
            </w:r>
          </w:p>
        </w:tc>
        <w:tc>
          <w:tcPr>
            <w:tcW w:w="1372" w:type="dxa"/>
          </w:tcPr>
          <w:p w14:paraId="787085A4" w14:textId="77777777" w:rsidR="003509F9" w:rsidRDefault="00C13BA7">
            <w:pPr>
              <w:rPr>
                <w:sz w:val="21"/>
                <w:szCs w:val="21"/>
                <w:lang w:val="en-US" w:eastAsia="zh-CN"/>
              </w:rPr>
            </w:pPr>
            <w:r>
              <w:rPr>
                <w:sz w:val="21"/>
                <w:szCs w:val="21"/>
                <w:lang w:val="en-US" w:eastAsia="zh-CN"/>
              </w:rPr>
              <w:t>Y</w:t>
            </w:r>
          </w:p>
        </w:tc>
        <w:tc>
          <w:tcPr>
            <w:tcW w:w="6780" w:type="dxa"/>
          </w:tcPr>
          <w:p w14:paraId="0FC3CA42" w14:textId="77777777" w:rsidR="003509F9" w:rsidRDefault="003509F9">
            <w:pPr>
              <w:pStyle w:val="a2"/>
              <w:rPr>
                <w:rFonts w:eastAsia="SimSun"/>
                <w:lang w:val="en-US" w:eastAsia="zh-CN"/>
              </w:rPr>
            </w:pPr>
          </w:p>
        </w:tc>
      </w:tr>
      <w:tr w:rsidR="002F725D" w14:paraId="02E4D499" w14:textId="77777777">
        <w:tc>
          <w:tcPr>
            <w:tcW w:w="1479" w:type="dxa"/>
          </w:tcPr>
          <w:p w14:paraId="7267487A" w14:textId="49644AAB" w:rsidR="002F725D" w:rsidRDefault="002F725D" w:rsidP="002F725D">
            <w:pPr>
              <w:rPr>
                <w:sz w:val="21"/>
                <w:szCs w:val="21"/>
                <w:lang w:val="en-US" w:eastAsia="zh-CN"/>
              </w:rPr>
            </w:pPr>
            <w:r>
              <w:rPr>
                <w:rFonts w:eastAsia="Malgun Gothic" w:hint="eastAsia"/>
                <w:sz w:val="21"/>
                <w:szCs w:val="21"/>
                <w:lang w:val="en-US" w:eastAsia="ko-KR"/>
              </w:rPr>
              <w:t>L</w:t>
            </w:r>
            <w:r>
              <w:rPr>
                <w:rFonts w:eastAsia="Malgun Gothic"/>
                <w:sz w:val="21"/>
                <w:szCs w:val="21"/>
                <w:lang w:val="en-US" w:eastAsia="ko-KR"/>
              </w:rPr>
              <w:t>GE</w:t>
            </w:r>
          </w:p>
        </w:tc>
        <w:tc>
          <w:tcPr>
            <w:tcW w:w="1372" w:type="dxa"/>
          </w:tcPr>
          <w:p w14:paraId="7F54759D" w14:textId="27916C25" w:rsidR="002F725D" w:rsidRDefault="002F725D" w:rsidP="002F725D">
            <w:pPr>
              <w:rPr>
                <w:sz w:val="21"/>
                <w:szCs w:val="21"/>
                <w:lang w:eastAsia="zh-CN"/>
              </w:rPr>
            </w:pPr>
            <w:r>
              <w:rPr>
                <w:rFonts w:eastAsia="Malgun Gothic" w:hint="eastAsia"/>
                <w:sz w:val="21"/>
                <w:szCs w:val="21"/>
                <w:lang w:val="en-US" w:eastAsia="ko-KR"/>
              </w:rPr>
              <w:t>Y</w:t>
            </w:r>
          </w:p>
        </w:tc>
        <w:tc>
          <w:tcPr>
            <w:tcW w:w="6780" w:type="dxa"/>
          </w:tcPr>
          <w:p w14:paraId="66310DA1" w14:textId="77777777" w:rsidR="002F725D" w:rsidRDefault="002F725D" w:rsidP="002F725D">
            <w:pPr>
              <w:pStyle w:val="a2"/>
              <w:rPr>
                <w:rFonts w:eastAsia="SimSun"/>
                <w:lang w:val="en-US" w:eastAsia="zh-CN"/>
              </w:rPr>
            </w:pPr>
          </w:p>
        </w:tc>
      </w:tr>
      <w:tr w:rsidR="00AA525C" w14:paraId="44BC8ABF" w14:textId="77777777">
        <w:tc>
          <w:tcPr>
            <w:tcW w:w="1479" w:type="dxa"/>
          </w:tcPr>
          <w:p w14:paraId="6DE30C89" w14:textId="55E2CFA4" w:rsidR="00AA525C" w:rsidRPr="00AA525C" w:rsidRDefault="00AA525C" w:rsidP="002F725D">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3A64DCC8" w14:textId="7620B56A" w:rsidR="00AA525C" w:rsidRPr="00AA525C" w:rsidRDefault="00AA525C" w:rsidP="002F725D">
            <w:pPr>
              <w:rPr>
                <w:rFonts w:eastAsiaTheme="minorEastAsia"/>
                <w:sz w:val="21"/>
                <w:szCs w:val="21"/>
                <w:lang w:val="en-US" w:eastAsia="zh-CN"/>
              </w:rPr>
            </w:pPr>
            <w:r>
              <w:rPr>
                <w:rFonts w:eastAsiaTheme="minorEastAsia"/>
                <w:sz w:val="21"/>
                <w:szCs w:val="21"/>
                <w:lang w:val="en-US" w:eastAsia="zh-CN"/>
              </w:rPr>
              <w:t>Y</w:t>
            </w:r>
          </w:p>
        </w:tc>
        <w:tc>
          <w:tcPr>
            <w:tcW w:w="6780" w:type="dxa"/>
          </w:tcPr>
          <w:p w14:paraId="4A76A59E" w14:textId="77777777" w:rsidR="00AA525C" w:rsidRDefault="00AA525C" w:rsidP="002F725D">
            <w:pPr>
              <w:pStyle w:val="a2"/>
              <w:rPr>
                <w:rFonts w:eastAsia="SimSun"/>
                <w:lang w:val="en-US" w:eastAsia="zh-CN"/>
              </w:rPr>
            </w:pPr>
          </w:p>
        </w:tc>
      </w:tr>
      <w:tr w:rsidR="00006834" w14:paraId="4DEA3C85" w14:textId="77777777">
        <w:tc>
          <w:tcPr>
            <w:tcW w:w="1479" w:type="dxa"/>
          </w:tcPr>
          <w:p w14:paraId="24F2A3FF" w14:textId="4655F287" w:rsidR="00006834" w:rsidRDefault="00006834" w:rsidP="00006834">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0B8A4169" w14:textId="6A45F8E3" w:rsidR="00006834" w:rsidRDefault="00006834" w:rsidP="00006834">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51FC0F77" w14:textId="77777777" w:rsidR="00006834" w:rsidRDefault="00006834" w:rsidP="00006834">
            <w:pPr>
              <w:pStyle w:val="a2"/>
              <w:rPr>
                <w:rFonts w:eastAsia="SimSun"/>
                <w:lang w:val="en-US" w:eastAsia="zh-CN"/>
              </w:rPr>
            </w:pPr>
          </w:p>
        </w:tc>
      </w:tr>
      <w:tr w:rsidR="00BB4B48" w14:paraId="4832D81F" w14:textId="77777777">
        <w:tc>
          <w:tcPr>
            <w:tcW w:w="1479" w:type="dxa"/>
          </w:tcPr>
          <w:p w14:paraId="6558F2B2" w14:textId="3A73ED55" w:rsidR="00BB4B48" w:rsidRDefault="00BB4B48" w:rsidP="00BB4B48">
            <w:pPr>
              <w:rPr>
                <w:rFonts w:eastAsiaTheme="minorEastAsia"/>
                <w:sz w:val="21"/>
                <w:szCs w:val="21"/>
                <w:lang w:val="en-US"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206381AA" w14:textId="77777777" w:rsidR="00BB4B48" w:rsidRDefault="00BB4B48" w:rsidP="00BB4B48">
            <w:pPr>
              <w:rPr>
                <w:rFonts w:eastAsiaTheme="minorEastAsia"/>
                <w:sz w:val="21"/>
                <w:szCs w:val="21"/>
                <w:lang w:val="en-US" w:eastAsia="zh-CN"/>
              </w:rPr>
            </w:pPr>
          </w:p>
        </w:tc>
        <w:tc>
          <w:tcPr>
            <w:tcW w:w="6780" w:type="dxa"/>
          </w:tcPr>
          <w:p w14:paraId="247218EC" w14:textId="0C64A468" w:rsidR="00BB4B48" w:rsidRDefault="00BB4B48" w:rsidP="00BB4B48">
            <w:pPr>
              <w:pStyle w:val="a2"/>
              <w:rPr>
                <w:rFonts w:eastAsia="SimSun"/>
                <w:lang w:val="en-US" w:eastAsia="zh-CN"/>
              </w:rPr>
            </w:pPr>
            <w:r>
              <w:rPr>
                <w:rFonts w:eastAsiaTheme="minorEastAsia"/>
                <w:lang w:eastAsia="zh-CN"/>
              </w:rPr>
              <w:t>We share the similar view as QC. Main bullet is OK for us, but we still need more time to see whether there is any issue found for interaction with SSSG switching.</w:t>
            </w:r>
          </w:p>
        </w:tc>
      </w:tr>
    </w:tbl>
    <w:p w14:paraId="1FBCB5C5" w14:textId="77777777" w:rsidR="003509F9" w:rsidRDefault="003509F9">
      <w:pPr>
        <w:rPr>
          <w:rFonts w:eastAsia="游明朝"/>
          <w:sz w:val="21"/>
          <w:szCs w:val="21"/>
          <w:lang w:eastAsia="ja-JP"/>
        </w:rPr>
      </w:pPr>
    </w:p>
    <w:p w14:paraId="7C15D405" w14:textId="342DB54C" w:rsidR="005E4C0A" w:rsidRDefault="005E4C0A" w:rsidP="005E4C0A">
      <w:pPr>
        <w:pStyle w:val="4"/>
      </w:pPr>
      <w:r>
        <w:rPr>
          <w:rFonts w:hint="eastAsia"/>
          <w:highlight w:val="yellow"/>
        </w:rPr>
        <w:lastRenderedPageBreak/>
        <w:t>[Open]Proposal</w:t>
      </w:r>
      <w:r>
        <w:rPr>
          <w:highlight w:val="yellow"/>
        </w:rPr>
        <w:t xml:space="preserve"> 6-</w:t>
      </w:r>
      <w:r>
        <w:rPr>
          <w:rFonts w:hint="eastAsia"/>
          <w:highlight w:val="yellow"/>
        </w:rPr>
        <w:t>2a</w:t>
      </w:r>
      <w:r>
        <w:rPr>
          <w:highlight w:val="yellow"/>
        </w:rPr>
        <w:t>:</w:t>
      </w:r>
    </w:p>
    <w:p w14:paraId="6C73C5D1" w14:textId="77777777" w:rsidR="005E4C0A" w:rsidRDefault="005E4C0A" w:rsidP="005E4C0A">
      <w:pPr>
        <w:pStyle w:val="a0"/>
        <w:numPr>
          <w:ilvl w:val="0"/>
          <w:numId w:val="4"/>
        </w:numPr>
        <w:rPr>
          <w:b w:val="0"/>
          <w:bCs w:val="0"/>
          <w:sz w:val="21"/>
          <w:szCs w:val="21"/>
        </w:rPr>
      </w:pPr>
      <w:r>
        <w:rPr>
          <w:b w:val="0"/>
          <w:bCs w:val="0"/>
          <w:sz w:val="21"/>
          <w:szCs w:val="21"/>
        </w:rPr>
        <w:t>For RRC CONNECTED mode, LP-WUS can be configured</w:t>
      </w:r>
      <w:r>
        <w:rPr>
          <w:rFonts w:hint="eastAsia"/>
          <w:b w:val="0"/>
          <w:bCs w:val="0"/>
          <w:sz w:val="21"/>
          <w:szCs w:val="21"/>
        </w:rPr>
        <w:t xml:space="preserve"> with </w:t>
      </w:r>
      <w:r>
        <w:rPr>
          <w:b w:val="0"/>
          <w:bCs w:val="0"/>
          <w:sz w:val="21"/>
          <w:szCs w:val="21"/>
        </w:rPr>
        <w:t>SSSG switching</w:t>
      </w:r>
    </w:p>
    <w:p w14:paraId="3078D964" w14:textId="77777777" w:rsidR="005E4C0A" w:rsidRPr="005E4C0A" w:rsidRDefault="005E4C0A" w:rsidP="005E4C0A">
      <w:pPr>
        <w:pStyle w:val="a0"/>
        <w:rPr>
          <w:b w:val="0"/>
          <w:bCs w:val="0"/>
          <w:strike/>
          <w:color w:val="FF0000"/>
          <w:sz w:val="21"/>
          <w:szCs w:val="21"/>
        </w:rPr>
      </w:pPr>
      <w:r w:rsidRPr="005E4C0A">
        <w:rPr>
          <w:rFonts w:hint="eastAsia"/>
          <w:b w:val="0"/>
          <w:bCs w:val="0"/>
          <w:strike/>
          <w:color w:val="FF0000"/>
          <w:sz w:val="21"/>
          <w:szCs w:val="21"/>
        </w:rPr>
        <w:t xml:space="preserve">No interaction between SSSG swiching and </w:t>
      </w:r>
      <w:r w:rsidRPr="005E4C0A">
        <w:rPr>
          <w:b w:val="0"/>
          <w:bCs w:val="0"/>
          <w:strike/>
          <w:color w:val="FF0000"/>
          <w:sz w:val="21"/>
          <w:szCs w:val="21"/>
        </w:rPr>
        <w:t>LP-WUS</w:t>
      </w:r>
      <w:r w:rsidRPr="005E4C0A">
        <w:rPr>
          <w:rFonts w:hint="eastAsia"/>
          <w:b w:val="0"/>
          <w:bCs w:val="0"/>
          <w:strike/>
          <w:color w:val="FF0000"/>
          <w:sz w:val="21"/>
          <w:szCs w:val="21"/>
        </w:rPr>
        <w:t xml:space="preserve"> monitoring is assumed</w:t>
      </w:r>
    </w:p>
    <w:tbl>
      <w:tblPr>
        <w:tblStyle w:val="afe"/>
        <w:tblW w:w="9631" w:type="dxa"/>
        <w:tblLayout w:type="fixed"/>
        <w:tblLook w:val="04A0" w:firstRow="1" w:lastRow="0" w:firstColumn="1" w:lastColumn="0" w:noHBand="0" w:noVBand="1"/>
      </w:tblPr>
      <w:tblGrid>
        <w:gridCol w:w="1479"/>
        <w:gridCol w:w="1372"/>
        <w:gridCol w:w="6780"/>
      </w:tblGrid>
      <w:tr w:rsidR="00536260" w14:paraId="717F3E0A" w14:textId="77777777" w:rsidTr="008B1D97">
        <w:tc>
          <w:tcPr>
            <w:tcW w:w="1479" w:type="dxa"/>
            <w:shd w:val="clear" w:color="auto" w:fill="D9D9D9" w:themeFill="background1" w:themeFillShade="D9"/>
          </w:tcPr>
          <w:p w14:paraId="3CEBCDC9" w14:textId="77777777" w:rsidR="00536260" w:rsidRDefault="00536260" w:rsidP="008B1D97">
            <w:pPr>
              <w:rPr>
                <w:sz w:val="21"/>
                <w:szCs w:val="21"/>
              </w:rPr>
            </w:pPr>
            <w:r>
              <w:rPr>
                <w:sz w:val="21"/>
                <w:szCs w:val="21"/>
              </w:rPr>
              <w:t>Company</w:t>
            </w:r>
          </w:p>
        </w:tc>
        <w:tc>
          <w:tcPr>
            <w:tcW w:w="1372" w:type="dxa"/>
            <w:shd w:val="clear" w:color="auto" w:fill="D9D9D9" w:themeFill="background1" w:themeFillShade="D9"/>
          </w:tcPr>
          <w:p w14:paraId="3D426CC4" w14:textId="77777777" w:rsidR="00536260" w:rsidRDefault="00536260" w:rsidP="008B1D97">
            <w:pPr>
              <w:rPr>
                <w:sz w:val="21"/>
                <w:szCs w:val="21"/>
              </w:rPr>
            </w:pPr>
            <w:r>
              <w:rPr>
                <w:sz w:val="21"/>
                <w:szCs w:val="21"/>
              </w:rPr>
              <w:t>Y/N</w:t>
            </w:r>
          </w:p>
        </w:tc>
        <w:tc>
          <w:tcPr>
            <w:tcW w:w="6780" w:type="dxa"/>
            <w:shd w:val="clear" w:color="auto" w:fill="D9D9D9" w:themeFill="background1" w:themeFillShade="D9"/>
          </w:tcPr>
          <w:p w14:paraId="38535F63" w14:textId="77777777" w:rsidR="00536260" w:rsidRDefault="00536260" w:rsidP="008B1D97">
            <w:pPr>
              <w:rPr>
                <w:sz w:val="21"/>
                <w:szCs w:val="21"/>
              </w:rPr>
            </w:pPr>
            <w:r>
              <w:rPr>
                <w:sz w:val="21"/>
                <w:szCs w:val="21"/>
              </w:rPr>
              <w:t>Comments</w:t>
            </w:r>
          </w:p>
        </w:tc>
      </w:tr>
      <w:tr w:rsidR="009D376E" w14:paraId="699BDC3A" w14:textId="77777777" w:rsidTr="008B1D97">
        <w:tc>
          <w:tcPr>
            <w:tcW w:w="1479" w:type="dxa"/>
          </w:tcPr>
          <w:p w14:paraId="397C071C" w14:textId="7382B9EA" w:rsidR="009D376E" w:rsidRPr="001E38C7" w:rsidRDefault="009D376E" w:rsidP="009D376E">
            <w:pPr>
              <w:rPr>
                <w:rFonts w:eastAsia="游明朝"/>
                <w:sz w:val="21"/>
                <w:szCs w:val="21"/>
                <w:lang w:val="en-US" w:eastAsia="ja-JP"/>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66299237" w14:textId="792337F8" w:rsidR="009D376E" w:rsidRDefault="009D376E" w:rsidP="009D376E">
            <w:pPr>
              <w:rPr>
                <w:rFonts w:eastAsiaTheme="minorEastAsia"/>
                <w:sz w:val="21"/>
                <w:szCs w:val="21"/>
                <w:lang w:eastAsia="zh-CN"/>
              </w:rPr>
            </w:pPr>
            <w:r>
              <w:rPr>
                <w:rFonts w:eastAsiaTheme="minorEastAsia" w:hint="eastAsia"/>
                <w:sz w:val="21"/>
                <w:szCs w:val="21"/>
                <w:lang w:eastAsia="zh-CN"/>
              </w:rPr>
              <w:t>Y</w:t>
            </w:r>
          </w:p>
        </w:tc>
        <w:tc>
          <w:tcPr>
            <w:tcW w:w="6780" w:type="dxa"/>
          </w:tcPr>
          <w:p w14:paraId="63DB2809" w14:textId="4B664A09" w:rsidR="009D376E" w:rsidRPr="00E371EA" w:rsidRDefault="009D376E" w:rsidP="009D376E">
            <w:pPr>
              <w:pStyle w:val="a2"/>
            </w:pPr>
          </w:p>
        </w:tc>
      </w:tr>
      <w:tr w:rsidR="009D376E" w14:paraId="49884293" w14:textId="77777777" w:rsidTr="008B1D97">
        <w:tc>
          <w:tcPr>
            <w:tcW w:w="1479" w:type="dxa"/>
          </w:tcPr>
          <w:p w14:paraId="1B5C79AF" w14:textId="57272FEF" w:rsidR="009D376E" w:rsidRDefault="009D376E" w:rsidP="009D376E">
            <w:pPr>
              <w:rPr>
                <w:rFonts w:eastAsia="游明朝"/>
                <w:sz w:val="21"/>
                <w:szCs w:val="21"/>
                <w:lang w:val="en-US" w:eastAsia="ja-JP"/>
              </w:rPr>
            </w:pPr>
            <w:proofErr w:type="spellStart"/>
            <w:r>
              <w:rPr>
                <w:rFonts w:eastAsiaTheme="minorEastAsia" w:hint="eastAsia"/>
                <w:sz w:val="21"/>
                <w:szCs w:val="21"/>
                <w:lang w:eastAsia="zh-CN"/>
              </w:rPr>
              <w:t>x</w:t>
            </w:r>
            <w:r>
              <w:rPr>
                <w:rFonts w:eastAsiaTheme="minorEastAsia"/>
                <w:sz w:val="21"/>
                <w:szCs w:val="21"/>
                <w:lang w:eastAsia="zh-CN"/>
              </w:rPr>
              <w:t>iaomi</w:t>
            </w:r>
            <w:proofErr w:type="spellEnd"/>
          </w:p>
        </w:tc>
        <w:tc>
          <w:tcPr>
            <w:tcW w:w="1372" w:type="dxa"/>
          </w:tcPr>
          <w:p w14:paraId="45B4F588" w14:textId="1566D3FF" w:rsidR="009D376E" w:rsidRDefault="009D376E" w:rsidP="009D376E">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03F42DA8" w14:textId="76C13EAD" w:rsidR="009D376E" w:rsidRDefault="009D376E" w:rsidP="009D376E">
            <w:pPr>
              <w:pStyle w:val="a2"/>
            </w:pPr>
          </w:p>
        </w:tc>
      </w:tr>
      <w:tr w:rsidR="009D376E" w14:paraId="3AF45B7B" w14:textId="77777777" w:rsidTr="008B1D97">
        <w:tc>
          <w:tcPr>
            <w:tcW w:w="1479" w:type="dxa"/>
          </w:tcPr>
          <w:p w14:paraId="0B6ED241" w14:textId="77777777" w:rsidR="009D376E" w:rsidRDefault="009D376E" w:rsidP="009D376E">
            <w:pPr>
              <w:rPr>
                <w:rFonts w:eastAsia="游明朝"/>
                <w:sz w:val="21"/>
                <w:szCs w:val="21"/>
                <w:lang w:val="en-US" w:eastAsia="ja-JP"/>
              </w:rPr>
            </w:pPr>
          </w:p>
        </w:tc>
        <w:tc>
          <w:tcPr>
            <w:tcW w:w="1372" w:type="dxa"/>
          </w:tcPr>
          <w:p w14:paraId="3584BAB7" w14:textId="77777777" w:rsidR="009D376E" w:rsidRDefault="009D376E" w:rsidP="009D376E">
            <w:pPr>
              <w:rPr>
                <w:rFonts w:eastAsiaTheme="minorEastAsia"/>
                <w:sz w:val="21"/>
                <w:szCs w:val="21"/>
                <w:lang w:eastAsia="zh-CN"/>
              </w:rPr>
            </w:pPr>
          </w:p>
        </w:tc>
        <w:tc>
          <w:tcPr>
            <w:tcW w:w="6780" w:type="dxa"/>
          </w:tcPr>
          <w:p w14:paraId="3FFBD3AD" w14:textId="77777777" w:rsidR="009D376E" w:rsidRDefault="009D376E" w:rsidP="009D376E">
            <w:pPr>
              <w:pStyle w:val="a2"/>
            </w:pPr>
          </w:p>
        </w:tc>
      </w:tr>
    </w:tbl>
    <w:p w14:paraId="02AB2E24" w14:textId="77777777" w:rsidR="005E4C0A" w:rsidRPr="00536260" w:rsidRDefault="005E4C0A" w:rsidP="005E4C0A">
      <w:pPr>
        <w:pStyle w:val="a2"/>
        <w:rPr>
          <w:lang w:val="en-GB"/>
        </w:rPr>
      </w:pPr>
    </w:p>
    <w:p w14:paraId="25960549" w14:textId="77777777" w:rsidR="003509F9" w:rsidRDefault="003509F9">
      <w:pPr>
        <w:pStyle w:val="a2"/>
      </w:pPr>
    </w:p>
    <w:p w14:paraId="07558D47" w14:textId="5AE96E94" w:rsidR="003509F9" w:rsidRDefault="00C13BA7">
      <w:pPr>
        <w:pStyle w:val="4"/>
      </w:pPr>
      <w:r>
        <w:rPr>
          <w:rFonts w:hint="eastAsia"/>
          <w:highlight w:val="yellow"/>
        </w:rPr>
        <w:t>[</w:t>
      </w:r>
      <w:r w:rsidR="0001503D">
        <w:rPr>
          <w:rFonts w:hint="eastAsia"/>
          <w:highlight w:val="yellow"/>
        </w:rPr>
        <w:t>Open</w:t>
      </w:r>
      <w:r>
        <w:rPr>
          <w:rFonts w:hint="eastAsia"/>
          <w:highlight w:val="yellow"/>
        </w:rPr>
        <w:t>]Proposal</w:t>
      </w:r>
      <w:r>
        <w:rPr>
          <w:highlight w:val="yellow"/>
        </w:rPr>
        <w:t xml:space="preserve"> 6-</w:t>
      </w:r>
      <w:r>
        <w:rPr>
          <w:rFonts w:hint="eastAsia"/>
          <w:highlight w:val="yellow"/>
        </w:rPr>
        <w:t>3</w:t>
      </w:r>
      <w:r>
        <w:rPr>
          <w:highlight w:val="yellow"/>
        </w:rPr>
        <w:t>:</w:t>
      </w:r>
    </w:p>
    <w:p w14:paraId="78198267" w14:textId="77777777" w:rsidR="003509F9" w:rsidRDefault="00C13BA7">
      <w:pPr>
        <w:pStyle w:val="a0"/>
        <w:numPr>
          <w:ilvl w:val="0"/>
          <w:numId w:val="4"/>
        </w:numPr>
        <w:rPr>
          <w:b w:val="0"/>
          <w:bCs w:val="0"/>
          <w:sz w:val="21"/>
          <w:szCs w:val="21"/>
        </w:rPr>
      </w:pPr>
      <w:r>
        <w:rPr>
          <w:b w:val="0"/>
          <w:bCs w:val="0"/>
          <w:sz w:val="21"/>
          <w:szCs w:val="21"/>
        </w:rPr>
        <w:t>For RRC CONNECTED mode, LP-WUS can be configured</w:t>
      </w:r>
      <w:r>
        <w:rPr>
          <w:rFonts w:hint="eastAsia"/>
          <w:b w:val="0"/>
          <w:bCs w:val="0"/>
          <w:sz w:val="21"/>
          <w:szCs w:val="21"/>
        </w:rPr>
        <w:t xml:space="preserve"> with Cell DTX</w:t>
      </w:r>
    </w:p>
    <w:p w14:paraId="05ACB0AB" w14:textId="77777777" w:rsidR="003509F9" w:rsidRPr="00C93863" w:rsidRDefault="00C13BA7">
      <w:pPr>
        <w:pStyle w:val="a0"/>
        <w:rPr>
          <w:b w:val="0"/>
          <w:bCs w:val="0"/>
          <w:sz w:val="21"/>
          <w:szCs w:val="21"/>
          <w:highlight w:val="yellow"/>
        </w:rPr>
      </w:pPr>
      <w:r w:rsidRPr="00C93863">
        <w:rPr>
          <w:rFonts w:hint="eastAsia"/>
          <w:b w:val="0"/>
          <w:bCs w:val="0"/>
          <w:sz w:val="21"/>
          <w:szCs w:val="21"/>
          <w:highlight w:val="yellow"/>
        </w:rPr>
        <w:t>D</w:t>
      </w:r>
      <w:r w:rsidRPr="00C93863">
        <w:rPr>
          <w:b w:val="0"/>
          <w:bCs w:val="0"/>
          <w:sz w:val="21"/>
          <w:szCs w:val="21"/>
          <w:highlight w:val="yellow"/>
        </w:rPr>
        <w:t xml:space="preserve">uring </w:t>
      </w:r>
      <w:r w:rsidRPr="00C93863">
        <w:rPr>
          <w:rFonts w:hint="eastAsia"/>
          <w:b w:val="0"/>
          <w:bCs w:val="0"/>
          <w:sz w:val="21"/>
          <w:szCs w:val="21"/>
          <w:highlight w:val="yellow"/>
        </w:rPr>
        <w:t>C</w:t>
      </w:r>
      <w:r w:rsidRPr="00C93863">
        <w:rPr>
          <w:b w:val="0"/>
          <w:bCs w:val="0"/>
          <w:sz w:val="21"/>
          <w:szCs w:val="21"/>
          <w:highlight w:val="yellow"/>
        </w:rPr>
        <w:t xml:space="preserve">ell </w:t>
      </w:r>
      <w:r w:rsidRPr="00C93863">
        <w:rPr>
          <w:rFonts w:hint="eastAsia"/>
          <w:b w:val="0"/>
          <w:bCs w:val="0"/>
          <w:sz w:val="21"/>
          <w:szCs w:val="21"/>
          <w:highlight w:val="yellow"/>
        </w:rPr>
        <w:t>DTX</w:t>
      </w:r>
      <w:r w:rsidRPr="00C93863">
        <w:rPr>
          <w:b w:val="0"/>
          <w:bCs w:val="0"/>
          <w:sz w:val="21"/>
          <w:szCs w:val="21"/>
          <w:highlight w:val="yellow"/>
        </w:rPr>
        <w:t xml:space="preserve"> inactive time, the UE is not expected to monitor LP</w:t>
      </w:r>
      <w:r w:rsidRPr="00C93863">
        <w:rPr>
          <w:rFonts w:hint="eastAsia"/>
          <w:b w:val="0"/>
          <w:bCs w:val="0"/>
          <w:sz w:val="21"/>
          <w:szCs w:val="21"/>
          <w:highlight w:val="yellow"/>
        </w:rPr>
        <w:t>-</w:t>
      </w:r>
      <w:r w:rsidRPr="00C93863">
        <w:rPr>
          <w:b w:val="0"/>
          <w:bCs w:val="0"/>
          <w:sz w:val="21"/>
          <w:szCs w:val="21"/>
          <w:highlight w:val="yellow"/>
        </w:rPr>
        <w:t>WUS</w:t>
      </w:r>
    </w:p>
    <w:p w14:paraId="4D023E5A" w14:textId="77777777" w:rsidR="003509F9" w:rsidRPr="00C93863" w:rsidRDefault="00C13BA7">
      <w:pPr>
        <w:pStyle w:val="a0"/>
        <w:rPr>
          <w:b w:val="0"/>
          <w:bCs w:val="0"/>
          <w:sz w:val="21"/>
          <w:szCs w:val="21"/>
          <w:highlight w:val="yellow"/>
        </w:rPr>
      </w:pPr>
      <w:r w:rsidRPr="00C93863">
        <w:rPr>
          <w:b w:val="0"/>
          <w:bCs w:val="0"/>
          <w:sz w:val="21"/>
          <w:szCs w:val="21"/>
          <w:highlight w:val="yellow"/>
        </w:rPr>
        <w:t xml:space="preserve">FFS: whether/how to handle the case when </w:t>
      </w:r>
      <w:r w:rsidRPr="00C93863">
        <w:rPr>
          <w:rFonts w:hint="eastAsia"/>
          <w:b w:val="0"/>
          <w:bCs w:val="0"/>
          <w:sz w:val="21"/>
          <w:szCs w:val="21"/>
          <w:highlight w:val="yellow"/>
        </w:rPr>
        <w:t xml:space="preserve">all </w:t>
      </w:r>
      <w:r w:rsidRPr="00C93863">
        <w:rPr>
          <w:b w:val="0"/>
          <w:bCs w:val="0"/>
          <w:sz w:val="21"/>
          <w:szCs w:val="21"/>
          <w:highlight w:val="yellow"/>
        </w:rPr>
        <w:t xml:space="preserve">LP-WUS </w:t>
      </w:r>
      <w:r w:rsidRPr="00C93863">
        <w:rPr>
          <w:rFonts w:hint="eastAsia"/>
          <w:b w:val="0"/>
          <w:bCs w:val="0"/>
          <w:sz w:val="21"/>
          <w:szCs w:val="21"/>
          <w:highlight w:val="yellow"/>
        </w:rPr>
        <w:t>MO</w:t>
      </w:r>
      <w:r w:rsidRPr="00C93863">
        <w:rPr>
          <w:b w:val="0"/>
          <w:bCs w:val="0"/>
          <w:sz w:val="21"/>
          <w:szCs w:val="21"/>
          <w:highlight w:val="yellow"/>
        </w:rPr>
        <w:t>s are configured within cell DTX inactive time</w:t>
      </w:r>
    </w:p>
    <w:tbl>
      <w:tblPr>
        <w:tblStyle w:val="afe"/>
        <w:tblW w:w="9631" w:type="dxa"/>
        <w:tblLayout w:type="fixed"/>
        <w:tblLook w:val="04A0" w:firstRow="1" w:lastRow="0" w:firstColumn="1" w:lastColumn="0" w:noHBand="0" w:noVBand="1"/>
      </w:tblPr>
      <w:tblGrid>
        <w:gridCol w:w="1479"/>
        <w:gridCol w:w="1372"/>
        <w:gridCol w:w="6780"/>
      </w:tblGrid>
      <w:tr w:rsidR="003509F9" w14:paraId="300529C8" w14:textId="77777777">
        <w:tc>
          <w:tcPr>
            <w:tcW w:w="1479" w:type="dxa"/>
            <w:shd w:val="clear" w:color="auto" w:fill="D9D9D9" w:themeFill="background1" w:themeFillShade="D9"/>
          </w:tcPr>
          <w:p w14:paraId="6A1EDF4E"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3D69A0A8"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8452766" w14:textId="77777777" w:rsidR="003509F9" w:rsidRDefault="00C13BA7">
            <w:pPr>
              <w:rPr>
                <w:sz w:val="21"/>
                <w:szCs w:val="21"/>
              </w:rPr>
            </w:pPr>
            <w:r>
              <w:rPr>
                <w:sz w:val="21"/>
                <w:szCs w:val="21"/>
              </w:rPr>
              <w:t>Comments</w:t>
            </w:r>
          </w:p>
        </w:tc>
      </w:tr>
      <w:tr w:rsidR="003509F9" w14:paraId="234A89F3" w14:textId="77777777">
        <w:tc>
          <w:tcPr>
            <w:tcW w:w="1479" w:type="dxa"/>
          </w:tcPr>
          <w:p w14:paraId="51209A33"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6AC8675F"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2532A757" w14:textId="77777777" w:rsidR="003509F9" w:rsidRDefault="003509F9">
            <w:pPr>
              <w:pStyle w:val="a2"/>
            </w:pPr>
          </w:p>
        </w:tc>
      </w:tr>
      <w:tr w:rsidR="003509F9" w14:paraId="1912DD80" w14:textId="77777777">
        <w:tc>
          <w:tcPr>
            <w:tcW w:w="1479" w:type="dxa"/>
          </w:tcPr>
          <w:p w14:paraId="7D9B04D8" w14:textId="77777777" w:rsidR="003509F9" w:rsidRDefault="00C13BA7">
            <w:pPr>
              <w:rPr>
                <w:sz w:val="21"/>
                <w:szCs w:val="21"/>
                <w:lang w:val="en-US" w:eastAsia="zh-CN"/>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3F15BCF1" w14:textId="77777777" w:rsidR="003509F9" w:rsidRDefault="003509F9">
            <w:pPr>
              <w:rPr>
                <w:sz w:val="21"/>
                <w:szCs w:val="21"/>
                <w:lang w:eastAsia="zh-CN"/>
              </w:rPr>
            </w:pPr>
          </w:p>
        </w:tc>
        <w:tc>
          <w:tcPr>
            <w:tcW w:w="6780" w:type="dxa"/>
          </w:tcPr>
          <w:p w14:paraId="3FFE47BC" w14:textId="77777777" w:rsidR="003509F9" w:rsidRDefault="00C13BA7">
            <w:pPr>
              <w:pStyle w:val="a2"/>
              <w:rPr>
                <w:rFonts w:eastAsiaTheme="minorEastAsia"/>
                <w:lang w:eastAsia="zh-CN"/>
              </w:rPr>
            </w:pPr>
            <w:r>
              <w:rPr>
                <w:rFonts w:eastAsiaTheme="minorEastAsia" w:hint="eastAsia"/>
                <w:lang w:eastAsia="zh-CN"/>
              </w:rPr>
              <w:t>C</w:t>
            </w:r>
            <w:r>
              <w:rPr>
                <w:rFonts w:eastAsiaTheme="minorEastAsia"/>
                <w:lang w:eastAsia="zh-CN"/>
              </w:rPr>
              <w:t>ell DTX is introduced for NES. gNB can choose to not transmit LP-WUS during the non-active periods of cell DTX and UE blind detection may not cause a large additonal energy consumption. Thus, whether UE is expected to monitor LP-WUS can be further studied.</w:t>
            </w:r>
          </w:p>
        </w:tc>
      </w:tr>
      <w:tr w:rsidR="003509F9" w14:paraId="6E60F127" w14:textId="77777777">
        <w:tc>
          <w:tcPr>
            <w:tcW w:w="1479" w:type="dxa"/>
          </w:tcPr>
          <w:p w14:paraId="03C8480D" w14:textId="77777777" w:rsidR="003509F9" w:rsidRDefault="00C13BA7">
            <w:pPr>
              <w:rPr>
                <w:sz w:val="21"/>
                <w:szCs w:val="21"/>
                <w:lang w:val="en-US" w:eastAsia="zh-CN"/>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3580D851" w14:textId="77777777" w:rsidR="003509F9" w:rsidRDefault="003509F9">
            <w:pPr>
              <w:rPr>
                <w:sz w:val="21"/>
                <w:szCs w:val="21"/>
                <w:lang w:val="en-US" w:eastAsia="zh-CN"/>
              </w:rPr>
            </w:pPr>
          </w:p>
        </w:tc>
        <w:tc>
          <w:tcPr>
            <w:tcW w:w="6780" w:type="dxa"/>
          </w:tcPr>
          <w:p w14:paraId="2AF75ABE" w14:textId="77777777" w:rsidR="003509F9" w:rsidRDefault="00C13BA7">
            <w:pPr>
              <w:pStyle w:val="a2"/>
              <w:rPr>
                <w:rFonts w:eastAsia="SimSun"/>
                <w:lang w:val="en-US" w:eastAsia="zh-CN"/>
              </w:rPr>
            </w:pPr>
            <w:r>
              <w:rPr>
                <w:rFonts w:eastAsia="SimSun" w:hint="eastAsia"/>
                <w:lang w:val="en-US" w:eastAsia="zh-CN"/>
              </w:rPr>
              <w:t xml:space="preserve">Removing the FFS is better. If the </w:t>
            </w:r>
            <w:proofErr w:type="spellStart"/>
            <w:r>
              <w:rPr>
                <w:rFonts w:eastAsia="SimSun" w:hint="eastAsia"/>
                <w:lang w:val="en-US" w:eastAsia="zh-CN"/>
              </w:rPr>
              <w:t>gNB</w:t>
            </w:r>
            <w:proofErr w:type="spellEnd"/>
            <w:r>
              <w:rPr>
                <w:rFonts w:eastAsia="SimSun" w:hint="eastAsia"/>
                <w:lang w:val="en-US" w:eastAsia="zh-CN"/>
              </w:rPr>
              <w:t xml:space="preserve"> configure all the LP-WUS MOS within DTX inactive time, it also means the </w:t>
            </w:r>
            <w:proofErr w:type="spellStart"/>
            <w:r>
              <w:rPr>
                <w:rFonts w:eastAsia="SimSun" w:hint="eastAsia"/>
                <w:lang w:val="en-US" w:eastAsia="zh-CN"/>
              </w:rPr>
              <w:t>gNB</w:t>
            </w:r>
            <w:proofErr w:type="spellEnd"/>
            <w:r>
              <w:rPr>
                <w:rFonts w:eastAsia="SimSun" w:hint="eastAsia"/>
                <w:lang w:val="en-US" w:eastAsia="zh-CN"/>
              </w:rPr>
              <w:t xml:space="preserve"> does not want the UE to use LP-WUS.</w:t>
            </w:r>
          </w:p>
        </w:tc>
      </w:tr>
      <w:tr w:rsidR="003509F9" w14:paraId="27A759F8" w14:textId="77777777">
        <w:tc>
          <w:tcPr>
            <w:tcW w:w="1479" w:type="dxa"/>
          </w:tcPr>
          <w:p w14:paraId="181065F9" w14:textId="77777777" w:rsidR="003509F9" w:rsidRDefault="00C13BA7">
            <w:pPr>
              <w:rPr>
                <w:sz w:val="21"/>
                <w:szCs w:val="21"/>
                <w:lang w:val="en-US" w:eastAsia="zh-CN"/>
              </w:rPr>
            </w:pPr>
            <w:r>
              <w:tab/>
            </w:r>
            <w:r>
              <w:rPr>
                <w:sz w:val="21"/>
                <w:szCs w:val="21"/>
                <w:lang w:val="en-US" w:eastAsia="zh-CN"/>
              </w:rPr>
              <w:t>Nokia1</w:t>
            </w:r>
          </w:p>
        </w:tc>
        <w:tc>
          <w:tcPr>
            <w:tcW w:w="1372" w:type="dxa"/>
          </w:tcPr>
          <w:p w14:paraId="4824BE39" w14:textId="77777777" w:rsidR="003509F9" w:rsidRDefault="003509F9">
            <w:pPr>
              <w:rPr>
                <w:sz w:val="21"/>
                <w:szCs w:val="21"/>
                <w:lang w:eastAsia="zh-CN"/>
              </w:rPr>
            </w:pPr>
          </w:p>
        </w:tc>
        <w:tc>
          <w:tcPr>
            <w:tcW w:w="6780" w:type="dxa"/>
          </w:tcPr>
          <w:p w14:paraId="44A27676" w14:textId="77777777" w:rsidR="003509F9" w:rsidRDefault="00C13BA7">
            <w:pPr>
              <w:spacing w:after="120"/>
            </w:pPr>
            <w:r>
              <w:t xml:space="preserve">If the conclusion of the FFS is that LP-WUS can be monitored in CELL DTX inactive time (something we currently support), then does the first bullet have to be reverted?  </w:t>
            </w:r>
          </w:p>
        </w:tc>
      </w:tr>
      <w:tr w:rsidR="003509F9" w14:paraId="1CA2F6E4" w14:textId="77777777">
        <w:tc>
          <w:tcPr>
            <w:tcW w:w="1479" w:type="dxa"/>
          </w:tcPr>
          <w:p w14:paraId="5A335569" w14:textId="77777777" w:rsidR="003509F9" w:rsidRDefault="00C13BA7">
            <w:pPr>
              <w:rPr>
                <w:sz w:val="21"/>
                <w:szCs w:val="21"/>
                <w:lang w:val="en-US" w:eastAsia="zh-CN"/>
              </w:rPr>
            </w:pPr>
            <w:r>
              <w:rPr>
                <w:sz w:val="21"/>
                <w:szCs w:val="21"/>
                <w:lang w:val="en-US" w:eastAsia="zh-CN"/>
              </w:rPr>
              <w:t>Apple</w:t>
            </w:r>
          </w:p>
        </w:tc>
        <w:tc>
          <w:tcPr>
            <w:tcW w:w="1372" w:type="dxa"/>
          </w:tcPr>
          <w:p w14:paraId="7E608092" w14:textId="77777777" w:rsidR="003509F9" w:rsidRDefault="00C13BA7">
            <w:pPr>
              <w:rPr>
                <w:sz w:val="21"/>
                <w:szCs w:val="21"/>
                <w:lang w:val="en-US" w:eastAsia="zh-CN"/>
              </w:rPr>
            </w:pPr>
            <w:r>
              <w:rPr>
                <w:sz w:val="21"/>
                <w:szCs w:val="21"/>
                <w:lang w:val="en-US" w:eastAsia="zh-CN"/>
              </w:rPr>
              <w:t>Y</w:t>
            </w:r>
          </w:p>
        </w:tc>
        <w:tc>
          <w:tcPr>
            <w:tcW w:w="6780" w:type="dxa"/>
          </w:tcPr>
          <w:p w14:paraId="573162AA" w14:textId="77777777" w:rsidR="003509F9" w:rsidRDefault="003509F9">
            <w:pPr>
              <w:pStyle w:val="a2"/>
              <w:rPr>
                <w:rFonts w:eastAsia="SimSun"/>
                <w:lang w:val="en-US" w:eastAsia="zh-CN"/>
              </w:rPr>
            </w:pPr>
          </w:p>
        </w:tc>
      </w:tr>
      <w:tr w:rsidR="003509F9" w14:paraId="1C79295E" w14:textId="77777777">
        <w:tc>
          <w:tcPr>
            <w:tcW w:w="1479" w:type="dxa"/>
          </w:tcPr>
          <w:p w14:paraId="32E64838" w14:textId="1FF2AF65" w:rsidR="003509F9" w:rsidRPr="00AA525C" w:rsidRDefault="00AA525C">
            <w:pPr>
              <w:rPr>
                <w:rFonts w:eastAsiaTheme="minorEastAsia"/>
                <w:lang w:eastAsia="zh-CN"/>
              </w:rPr>
            </w:pPr>
            <w:r>
              <w:rPr>
                <w:rFonts w:eastAsiaTheme="minorEastAsia" w:hint="eastAsia"/>
                <w:lang w:eastAsia="zh-CN"/>
              </w:rPr>
              <w:t>O</w:t>
            </w:r>
            <w:r>
              <w:rPr>
                <w:rFonts w:eastAsiaTheme="minorEastAsia"/>
                <w:lang w:eastAsia="zh-CN"/>
              </w:rPr>
              <w:t>PPO</w:t>
            </w:r>
          </w:p>
        </w:tc>
        <w:tc>
          <w:tcPr>
            <w:tcW w:w="1372" w:type="dxa"/>
          </w:tcPr>
          <w:p w14:paraId="476D5972" w14:textId="3C3F72C2" w:rsidR="003509F9" w:rsidRPr="00AA525C" w:rsidRDefault="00AA525C">
            <w:pPr>
              <w:rPr>
                <w:rFonts w:eastAsiaTheme="minorEastAsia"/>
                <w:sz w:val="21"/>
                <w:szCs w:val="21"/>
                <w:lang w:eastAsia="zh-CN"/>
              </w:rPr>
            </w:pPr>
            <w:r>
              <w:rPr>
                <w:rFonts w:eastAsiaTheme="minorEastAsia" w:hint="eastAsia"/>
                <w:sz w:val="21"/>
                <w:szCs w:val="21"/>
                <w:lang w:eastAsia="zh-CN"/>
              </w:rPr>
              <w:t>Y</w:t>
            </w:r>
          </w:p>
        </w:tc>
        <w:tc>
          <w:tcPr>
            <w:tcW w:w="6780" w:type="dxa"/>
          </w:tcPr>
          <w:p w14:paraId="490D40BB" w14:textId="77777777" w:rsidR="003509F9" w:rsidRDefault="003509F9">
            <w:pPr>
              <w:spacing w:after="120"/>
            </w:pPr>
          </w:p>
        </w:tc>
      </w:tr>
      <w:tr w:rsidR="00922083" w14:paraId="7078F7BB" w14:textId="77777777">
        <w:tc>
          <w:tcPr>
            <w:tcW w:w="1479" w:type="dxa"/>
          </w:tcPr>
          <w:p w14:paraId="09B79783" w14:textId="3E7196FC" w:rsidR="00922083" w:rsidRDefault="00922083" w:rsidP="00922083">
            <w:pPr>
              <w:rPr>
                <w:rFonts w:eastAsiaTheme="minorEastAsia"/>
                <w:lang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633C45A5" w14:textId="26BA1578" w:rsidR="00922083" w:rsidRDefault="00922083" w:rsidP="00922083">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1A48A89B" w14:textId="77777777" w:rsidR="00922083" w:rsidRDefault="00922083" w:rsidP="00922083">
            <w:pPr>
              <w:spacing w:after="120"/>
            </w:pPr>
          </w:p>
        </w:tc>
      </w:tr>
      <w:tr w:rsidR="005E47DC" w14:paraId="3EFA1ACB" w14:textId="77777777">
        <w:tc>
          <w:tcPr>
            <w:tcW w:w="1479" w:type="dxa"/>
          </w:tcPr>
          <w:p w14:paraId="0E0D3512" w14:textId="68B124A8" w:rsidR="005E47DC" w:rsidRDefault="005E47DC" w:rsidP="005E47DC">
            <w:pPr>
              <w:rPr>
                <w:rFonts w:eastAsiaTheme="minorEastAsia"/>
                <w:sz w:val="21"/>
                <w:szCs w:val="21"/>
                <w:lang w:val="en-US"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2BB9BE78" w14:textId="77777777" w:rsidR="005E47DC" w:rsidRDefault="005E47DC" w:rsidP="005E47DC">
            <w:pPr>
              <w:rPr>
                <w:rFonts w:eastAsiaTheme="minorEastAsia"/>
                <w:sz w:val="21"/>
                <w:szCs w:val="21"/>
                <w:lang w:val="en-US" w:eastAsia="zh-CN"/>
              </w:rPr>
            </w:pPr>
          </w:p>
        </w:tc>
        <w:tc>
          <w:tcPr>
            <w:tcW w:w="6780" w:type="dxa"/>
          </w:tcPr>
          <w:p w14:paraId="6ED8426E" w14:textId="77777777" w:rsidR="005E47DC" w:rsidRDefault="005E47DC" w:rsidP="005E47DC">
            <w:pPr>
              <w:pStyle w:val="a2"/>
              <w:rPr>
                <w:rFonts w:eastAsiaTheme="minorEastAsia"/>
                <w:lang w:eastAsia="zh-CN"/>
              </w:rPr>
            </w:pPr>
            <w:r>
              <w:rPr>
                <w:rFonts w:eastAsiaTheme="minorEastAsia"/>
                <w:lang w:eastAsia="zh-CN"/>
              </w:rPr>
              <w:t xml:space="preserve">We are OK with the main bullet. For the sub-bullets, we share the similar view as CMCC. </w:t>
            </w:r>
          </w:p>
          <w:p w14:paraId="0FCCCDA6" w14:textId="79796A65" w:rsidR="005E47DC" w:rsidRDefault="005E47DC" w:rsidP="005E47DC">
            <w:pPr>
              <w:spacing w:after="120"/>
            </w:pPr>
            <w:r>
              <w:rPr>
                <w:rFonts w:eastAsiaTheme="minorEastAsia"/>
                <w:lang w:eastAsia="zh-CN"/>
              </w:rPr>
              <w:t xml:space="preserve">We’d like to point out the fact that in NES topic, DCI format 2_6 is still monitored by UE outside the active time of cell DTX. Per our understanding, this is to provide </w:t>
            </w:r>
            <w:proofErr w:type="spellStart"/>
            <w:r>
              <w:rPr>
                <w:rFonts w:eastAsiaTheme="minorEastAsia"/>
                <w:lang w:eastAsia="zh-CN"/>
              </w:rPr>
              <w:t>gNB</w:t>
            </w:r>
            <w:proofErr w:type="spellEnd"/>
            <w:r>
              <w:rPr>
                <w:rFonts w:eastAsiaTheme="minorEastAsia"/>
                <w:lang w:eastAsia="zh-CN"/>
              </w:rPr>
              <w:t xml:space="preserve"> with more flexibility of scheduling. For example, if emergency traffic arrives and </w:t>
            </w:r>
            <w:proofErr w:type="spellStart"/>
            <w:r>
              <w:rPr>
                <w:rFonts w:eastAsiaTheme="minorEastAsia"/>
                <w:lang w:eastAsia="zh-CN"/>
              </w:rPr>
              <w:t>gNB</w:t>
            </w:r>
            <w:proofErr w:type="spellEnd"/>
            <w:r>
              <w:rPr>
                <w:rFonts w:eastAsiaTheme="minorEastAsia"/>
                <w:lang w:eastAsia="zh-CN"/>
              </w:rPr>
              <w:t xml:space="preserve"> decides to wake up earlier, </w:t>
            </w:r>
            <w:proofErr w:type="spellStart"/>
            <w:r>
              <w:rPr>
                <w:rFonts w:eastAsiaTheme="minorEastAsia"/>
                <w:lang w:eastAsia="zh-CN"/>
              </w:rPr>
              <w:t>gNB</w:t>
            </w:r>
            <w:proofErr w:type="spellEnd"/>
            <w:r>
              <w:rPr>
                <w:rFonts w:eastAsiaTheme="minorEastAsia"/>
                <w:lang w:eastAsia="zh-CN"/>
              </w:rPr>
              <w:t xml:space="preserve"> can use DCI format 2_6 to wake up UE earlier. Following the same principle, UE also needs to monitor LP-WUS outside the active time of cell DTX. Also considering that monitoring LP-WUS by LP-WUR is expected to consume little power, it does almost no harm for UE to monitor LP-WUS outside the active time of cell DTX.</w:t>
            </w:r>
          </w:p>
        </w:tc>
      </w:tr>
    </w:tbl>
    <w:p w14:paraId="0C0577AC" w14:textId="77777777" w:rsidR="00A62911" w:rsidRPr="00A62911" w:rsidRDefault="00A62911">
      <w:pPr>
        <w:pStyle w:val="a2"/>
        <w:tabs>
          <w:tab w:val="left" w:pos="867"/>
        </w:tabs>
      </w:pPr>
    </w:p>
    <w:p w14:paraId="53529F57" w14:textId="77777777" w:rsidR="003509F9" w:rsidRDefault="003509F9">
      <w:pPr>
        <w:rPr>
          <w:sz w:val="24"/>
          <w:szCs w:val="24"/>
        </w:rPr>
      </w:pPr>
    </w:p>
    <w:p w14:paraId="23B7A480" w14:textId="77777777" w:rsidR="003509F9" w:rsidRDefault="00C13BA7">
      <w:pPr>
        <w:pStyle w:val="1"/>
      </w:pPr>
      <w:r>
        <w:rPr>
          <w:rFonts w:eastAsia="游明朝" w:hint="eastAsia"/>
          <w:lang w:eastAsia="ja-JP"/>
        </w:rPr>
        <w:lastRenderedPageBreak/>
        <w:t>7</w:t>
      </w:r>
      <w:r>
        <w:tab/>
        <w:t>Conclusions</w:t>
      </w:r>
    </w:p>
    <w:p w14:paraId="3B541CCD" w14:textId="656BBFC8" w:rsidR="004E6FE5" w:rsidRPr="00362A84" w:rsidRDefault="00362A84" w:rsidP="00362A84">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24E1B9D1" w14:textId="77777777" w:rsidR="004E6FE5" w:rsidRPr="00362A84" w:rsidRDefault="004E6FE5" w:rsidP="00362A84">
      <w:pPr>
        <w:spacing w:after="0" w:line="252" w:lineRule="auto"/>
        <w:contextualSpacing/>
        <w:rPr>
          <w:b/>
          <w:bCs/>
          <w:sz w:val="21"/>
          <w:szCs w:val="21"/>
        </w:rPr>
      </w:pPr>
      <w:r w:rsidRPr="00362A84">
        <w:rPr>
          <w:sz w:val="21"/>
          <w:szCs w:val="21"/>
        </w:rPr>
        <w:t>For LP-WUS monitoring in RRC CONNECTED mode, SSB and/or CSI-RS can be the QCL source of LP-WUS</w:t>
      </w:r>
      <w:r w:rsidRPr="00362A84">
        <w:rPr>
          <w:b/>
          <w:bCs/>
          <w:sz w:val="21"/>
          <w:szCs w:val="21"/>
        </w:rPr>
        <w:t xml:space="preserve"> </w:t>
      </w:r>
      <w:r w:rsidRPr="00362A84">
        <w:rPr>
          <w:sz w:val="21"/>
          <w:szCs w:val="21"/>
        </w:rPr>
        <w:t>QCL type(s) is {Type A or Type C – for down-selection} and Type D, when applicable</w:t>
      </w:r>
    </w:p>
    <w:p w14:paraId="29C33840" w14:textId="77777777" w:rsidR="004E6FE5" w:rsidRPr="00362A84" w:rsidRDefault="004E6FE5" w:rsidP="00362A84">
      <w:pPr>
        <w:spacing w:after="0"/>
        <w:rPr>
          <w:sz w:val="21"/>
          <w:szCs w:val="21"/>
          <w:lang w:val="en-US" w:eastAsia="zh-CN" w:bidi="ar"/>
        </w:rPr>
      </w:pPr>
    </w:p>
    <w:p w14:paraId="4FFC38AC" w14:textId="77777777" w:rsidR="00362A84" w:rsidRPr="00362A84" w:rsidRDefault="00362A84" w:rsidP="00362A84">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74807ADF" w14:textId="77777777" w:rsidR="004E6FE5" w:rsidRPr="00362A84" w:rsidRDefault="004E6FE5" w:rsidP="00362A84">
      <w:pPr>
        <w:spacing w:after="0" w:line="252" w:lineRule="auto"/>
        <w:contextualSpacing/>
        <w:rPr>
          <w:sz w:val="21"/>
          <w:szCs w:val="21"/>
        </w:rPr>
      </w:pPr>
      <w:r w:rsidRPr="00362A84">
        <w:rPr>
          <w:sz w:val="21"/>
          <w:szCs w:val="21"/>
        </w:rPr>
        <w:t xml:space="preserve">LP-WUS in RRC CONNECTED mode does not include </w:t>
      </w:r>
      <w:proofErr w:type="spellStart"/>
      <w:r w:rsidRPr="00362A84">
        <w:rPr>
          <w:sz w:val="21"/>
          <w:szCs w:val="21"/>
        </w:rPr>
        <w:t>Scell</w:t>
      </w:r>
      <w:proofErr w:type="spellEnd"/>
      <w:r w:rsidRPr="00362A84">
        <w:rPr>
          <w:sz w:val="21"/>
          <w:szCs w:val="21"/>
        </w:rPr>
        <w:t xml:space="preserve"> dormancy indication. </w:t>
      </w:r>
    </w:p>
    <w:p w14:paraId="7FF6AEF9" w14:textId="77777777" w:rsidR="004E6FE5" w:rsidRPr="00362A84" w:rsidRDefault="004E6FE5" w:rsidP="00362A84">
      <w:pPr>
        <w:pStyle w:val="a0"/>
        <w:numPr>
          <w:ilvl w:val="0"/>
          <w:numId w:val="90"/>
        </w:numPr>
        <w:rPr>
          <w:rFonts w:ascii="Times New Roman" w:hAnsi="Times New Roman" w:cs="Times New Roman"/>
          <w:b w:val="0"/>
          <w:bCs w:val="0"/>
          <w:sz w:val="21"/>
          <w:szCs w:val="21"/>
        </w:rPr>
      </w:pPr>
      <w:r w:rsidRPr="00362A84">
        <w:rPr>
          <w:rFonts w:ascii="Times New Roman" w:hAnsi="Times New Roman" w:cs="Times New Roman"/>
          <w:b w:val="0"/>
          <w:bCs w:val="0"/>
          <w:sz w:val="21"/>
          <w:szCs w:val="21"/>
        </w:rPr>
        <w:t>Note: LP-WUS indication does not impact SCell dormancy behavior</w:t>
      </w:r>
    </w:p>
    <w:p w14:paraId="35A3914D" w14:textId="77777777" w:rsidR="004E6FE5" w:rsidRPr="00362A84" w:rsidRDefault="004E6FE5" w:rsidP="00362A84">
      <w:pPr>
        <w:spacing w:after="0" w:line="252" w:lineRule="auto"/>
        <w:contextualSpacing/>
        <w:rPr>
          <w:b/>
          <w:bCs/>
          <w:sz w:val="21"/>
          <w:szCs w:val="21"/>
        </w:rPr>
      </w:pPr>
    </w:p>
    <w:p w14:paraId="08886570" w14:textId="77777777" w:rsidR="00362A84" w:rsidRPr="00362A84" w:rsidRDefault="00362A84" w:rsidP="00362A84">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4F78CB95" w14:textId="77777777" w:rsidR="004E6FE5" w:rsidRPr="00362A84" w:rsidRDefault="004E6FE5" w:rsidP="00362A84">
      <w:pPr>
        <w:pStyle w:val="a2"/>
        <w:numPr>
          <w:ilvl w:val="0"/>
          <w:numId w:val="22"/>
        </w:numPr>
        <w:spacing w:after="0"/>
        <w:ind w:hanging="442"/>
      </w:pPr>
      <w:r w:rsidRPr="00362A84">
        <w:t>For 1-2, for LP-WUS CONNECTED mode operation, the periodic CSI/L1-RSRP reporting operation is same as Rel-16 DCP, that is the UE can be configured with a parameter to enable/disable periodic CSI/L1-RSRP reporting, respectively:</w:t>
      </w:r>
    </w:p>
    <w:p w14:paraId="68270445" w14:textId="77777777" w:rsidR="004E6FE5" w:rsidRPr="00362A84" w:rsidRDefault="004E6FE5" w:rsidP="00362A84">
      <w:pPr>
        <w:pStyle w:val="a2"/>
        <w:numPr>
          <w:ilvl w:val="1"/>
          <w:numId w:val="22"/>
        </w:numPr>
        <w:spacing w:after="0"/>
        <w:ind w:hanging="442"/>
      </w:pPr>
      <w:r w:rsidRPr="00362A84">
        <w:t>If the parameter is NOT configured:</w:t>
      </w:r>
    </w:p>
    <w:p w14:paraId="3BDBAF8C" w14:textId="77777777" w:rsidR="004E6FE5" w:rsidRPr="00362A84" w:rsidRDefault="004E6FE5" w:rsidP="00362A84">
      <w:pPr>
        <w:pStyle w:val="a2"/>
        <w:numPr>
          <w:ilvl w:val="2"/>
          <w:numId w:val="22"/>
        </w:numPr>
        <w:spacing w:after="0"/>
        <w:ind w:hanging="442"/>
      </w:pPr>
      <w:r w:rsidRPr="00362A84">
        <w:t>If the UE is not indicated to wake up by LP-WUS, the periodic CSI/L1-RSRP is not reported.</w:t>
      </w:r>
    </w:p>
    <w:p w14:paraId="75EA5796" w14:textId="77777777" w:rsidR="004E6FE5" w:rsidRPr="00C65D97" w:rsidRDefault="004E6FE5" w:rsidP="00362A84">
      <w:pPr>
        <w:pStyle w:val="a2"/>
        <w:numPr>
          <w:ilvl w:val="2"/>
          <w:numId w:val="22"/>
        </w:numPr>
        <w:spacing w:after="0"/>
        <w:ind w:hanging="442"/>
      </w:pPr>
      <w:r w:rsidRPr="00C65D97">
        <w:t>If the UE is indicated to wake up by LP-WUS, the periodic CSI/L1-RSRP is reported during the DRX active time.</w:t>
      </w:r>
    </w:p>
    <w:p w14:paraId="3A2F0B81" w14:textId="77777777" w:rsidR="004E6FE5" w:rsidRPr="00C65D97" w:rsidRDefault="004E6FE5" w:rsidP="00362A84">
      <w:pPr>
        <w:pStyle w:val="a2"/>
        <w:numPr>
          <w:ilvl w:val="1"/>
          <w:numId w:val="22"/>
        </w:numPr>
        <w:spacing w:after="0"/>
        <w:ind w:hanging="442"/>
      </w:pPr>
      <w:r w:rsidRPr="00C65D97">
        <w:t>If the parameter is configured:</w:t>
      </w:r>
    </w:p>
    <w:p w14:paraId="39D93100" w14:textId="77777777" w:rsidR="004E6FE5" w:rsidRPr="00C65D97" w:rsidRDefault="004E6FE5" w:rsidP="00362A84">
      <w:pPr>
        <w:pStyle w:val="a2"/>
        <w:numPr>
          <w:ilvl w:val="2"/>
          <w:numId w:val="22"/>
        </w:numPr>
        <w:spacing w:after="0"/>
        <w:ind w:hanging="442"/>
      </w:pPr>
      <w:r w:rsidRPr="00C65D97">
        <w:t xml:space="preserve">If the UE is not indicated to wake up by LP-WUS, the periodic CSI/L1-RSRP is reported during the time given by the configured </w:t>
      </w:r>
      <w:r w:rsidRPr="00C65D97">
        <w:rPr>
          <w:i/>
          <w:iCs/>
        </w:rPr>
        <w:t>drx-onDurationTimer</w:t>
      </w:r>
      <w:r w:rsidRPr="00C65D97">
        <w:t xml:space="preserve"> in </w:t>
      </w:r>
      <w:r w:rsidRPr="00C65D97">
        <w:rPr>
          <w:i/>
          <w:iCs/>
        </w:rPr>
        <w:t>DRX-Config</w:t>
      </w:r>
      <w:r w:rsidRPr="00C65D97">
        <w:t xml:space="preserve"> </w:t>
      </w:r>
      <w:r w:rsidRPr="00C65D97">
        <w:rPr>
          <w:highlight w:val="yellow"/>
        </w:rPr>
        <w:t>[and outside DRX active time]</w:t>
      </w:r>
      <w:r w:rsidRPr="00C65D97">
        <w:t xml:space="preserve">, even if the </w:t>
      </w:r>
      <w:r w:rsidRPr="00C65D97">
        <w:rPr>
          <w:i/>
          <w:iCs/>
        </w:rPr>
        <w:t>drx-onDurationTimer</w:t>
      </w:r>
      <w:r w:rsidRPr="00C65D97">
        <w:t xml:space="preserve"> does not start.</w:t>
      </w:r>
    </w:p>
    <w:p w14:paraId="5C399E5F" w14:textId="77777777" w:rsidR="004E6FE5" w:rsidRPr="00C65D97" w:rsidRDefault="004E6FE5" w:rsidP="00362A84">
      <w:pPr>
        <w:pStyle w:val="a2"/>
        <w:numPr>
          <w:ilvl w:val="2"/>
          <w:numId w:val="22"/>
        </w:numPr>
        <w:spacing w:after="0"/>
        <w:ind w:hanging="442"/>
      </w:pPr>
      <w:r w:rsidRPr="00C65D97">
        <w:t>If the UE is indicated to wake up by LP-WUS, the periodic CSI/L1-RSRP is reported during the DRX active time.</w:t>
      </w:r>
    </w:p>
    <w:p w14:paraId="297D8665" w14:textId="77777777" w:rsidR="004E6FE5" w:rsidRPr="00C65D97" w:rsidRDefault="004E6FE5" w:rsidP="00362A84">
      <w:pPr>
        <w:pStyle w:val="a2"/>
        <w:numPr>
          <w:ilvl w:val="1"/>
          <w:numId w:val="22"/>
        </w:numPr>
        <w:spacing w:after="0"/>
      </w:pPr>
      <w:r w:rsidRPr="00C65D97">
        <w:t>FFS: Whether RAN1 spec impact is required.</w:t>
      </w:r>
    </w:p>
    <w:p w14:paraId="2CCFA53A" w14:textId="77777777" w:rsidR="003509F9" w:rsidRPr="00C65D97" w:rsidRDefault="003509F9">
      <w:pPr>
        <w:pStyle w:val="a2"/>
      </w:pPr>
    </w:p>
    <w:p w14:paraId="6DA1DE00" w14:textId="77777777" w:rsidR="00146DAB" w:rsidRPr="00C65D97" w:rsidRDefault="00146DAB" w:rsidP="00146DAB">
      <w:pPr>
        <w:spacing w:after="0"/>
        <w:rPr>
          <w:rFonts w:eastAsia="游明朝"/>
          <w:sz w:val="21"/>
          <w:szCs w:val="21"/>
          <w:lang w:val="en-US" w:eastAsia="ja-JP" w:bidi="ar"/>
        </w:rPr>
      </w:pPr>
      <w:bookmarkStart w:id="10" w:name="_Hlk183052055"/>
      <w:r w:rsidRPr="00C65D97">
        <w:rPr>
          <w:rFonts w:eastAsia="游明朝" w:hint="eastAsia"/>
          <w:sz w:val="21"/>
          <w:szCs w:val="21"/>
          <w:highlight w:val="green"/>
          <w:lang w:val="en-US" w:eastAsia="ja-JP" w:bidi="ar"/>
        </w:rPr>
        <w:t>Agreement</w:t>
      </w:r>
    </w:p>
    <w:bookmarkEnd w:id="10"/>
    <w:p w14:paraId="3663A02E" w14:textId="77777777" w:rsidR="00162322" w:rsidRPr="00162322" w:rsidRDefault="00162322" w:rsidP="00162322">
      <w:pPr>
        <w:spacing w:after="0" w:line="240" w:lineRule="auto"/>
        <w:contextualSpacing/>
        <w:rPr>
          <w:b/>
          <w:bCs/>
          <w:sz w:val="21"/>
          <w:szCs w:val="21"/>
        </w:rPr>
      </w:pPr>
      <w:r w:rsidRPr="00162322">
        <w:rPr>
          <w:rFonts w:ascii="Times" w:hAnsi="Times"/>
          <w:sz w:val="21"/>
          <w:szCs w:val="21"/>
        </w:rPr>
        <w:t>For LP-WUS CONNECTED mode operation,</w:t>
      </w:r>
      <w:r w:rsidRPr="00162322">
        <w:rPr>
          <w:rFonts w:ascii="Times" w:hAnsi="Times" w:hint="eastAsia"/>
          <w:sz w:val="21"/>
          <w:szCs w:val="21"/>
        </w:rPr>
        <w:t xml:space="preserve"> </w:t>
      </w:r>
      <w:r w:rsidRPr="00162322">
        <w:rPr>
          <w:rFonts w:ascii="Times" w:hAnsi="Times"/>
          <w:sz w:val="21"/>
          <w:szCs w:val="21"/>
        </w:rPr>
        <w:t xml:space="preserve">the following case is not </w:t>
      </w:r>
      <w:r w:rsidRPr="00162322">
        <w:rPr>
          <w:rFonts w:ascii="Times" w:hAnsi="Times" w:hint="eastAsia"/>
          <w:sz w:val="21"/>
          <w:szCs w:val="21"/>
        </w:rPr>
        <w:t>supported</w:t>
      </w:r>
      <w:r w:rsidRPr="00162322">
        <w:rPr>
          <w:rFonts w:ascii="Times" w:hAnsi="Times"/>
          <w:sz w:val="21"/>
          <w:szCs w:val="21"/>
        </w:rPr>
        <w:t>:</w:t>
      </w:r>
    </w:p>
    <w:p w14:paraId="2704DC61" w14:textId="77777777" w:rsidR="00162322" w:rsidRPr="00162322" w:rsidRDefault="00162322" w:rsidP="00162322">
      <w:pPr>
        <w:numPr>
          <w:ilvl w:val="0"/>
          <w:numId w:val="23"/>
        </w:numPr>
        <w:spacing w:after="0" w:line="240" w:lineRule="auto"/>
        <w:contextualSpacing/>
        <w:jc w:val="left"/>
        <w:rPr>
          <w:b/>
          <w:bCs/>
          <w:sz w:val="21"/>
          <w:szCs w:val="21"/>
          <w:lang w:eastAsia="x-none"/>
        </w:rPr>
      </w:pPr>
      <w:r w:rsidRPr="00162322">
        <w:rPr>
          <w:rFonts w:ascii="Times" w:hAnsi="Times"/>
          <w:sz w:val="21"/>
          <w:szCs w:val="21"/>
          <w:lang w:eastAsia="x-none"/>
        </w:rPr>
        <w:t>B</w:t>
      </w:r>
      <w:r w:rsidRPr="00162322">
        <w:rPr>
          <w:rFonts w:ascii="Times" w:hAnsi="Times" w:hint="eastAsia"/>
          <w:sz w:val="21"/>
          <w:szCs w:val="21"/>
          <w:lang w:eastAsia="x-none"/>
        </w:rPr>
        <w:t xml:space="preserve">oth </w:t>
      </w:r>
      <w:r w:rsidRPr="00162322">
        <w:rPr>
          <w:rFonts w:ascii="Times" w:hAnsi="Times"/>
          <w:sz w:val="21"/>
          <w:szCs w:val="21"/>
          <w:lang w:eastAsia="x-none"/>
        </w:rPr>
        <w:t>Option 1-1</w:t>
      </w:r>
      <w:r w:rsidRPr="00162322">
        <w:rPr>
          <w:rFonts w:ascii="Times" w:hAnsi="Times" w:hint="eastAsia"/>
          <w:sz w:val="21"/>
          <w:szCs w:val="21"/>
          <w:lang w:eastAsia="x-none"/>
        </w:rPr>
        <w:t xml:space="preserve"> and </w:t>
      </w:r>
      <w:r w:rsidRPr="00162322">
        <w:rPr>
          <w:rFonts w:ascii="Times" w:hAnsi="Times"/>
          <w:sz w:val="21"/>
          <w:szCs w:val="21"/>
          <w:lang w:eastAsia="x-none"/>
        </w:rPr>
        <w:t>Option 1-</w:t>
      </w:r>
      <w:r w:rsidRPr="00162322">
        <w:rPr>
          <w:rFonts w:ascii="Times" w:hAnsi="Times" w:hint="eastAsia"/>
          <w:sz w:val="21"/>
          <w:szCs w:val="21"/>
          <w:lang w:eastAsia="x-none"/>
        </w:rPr>
        <w:t>2 are simultaneously configured for the same UE</w:t>
      </w:r>
      <w:r w:rsidRPr="00162322">
        <w:rPr>
          <w:rFonts w:ascii="Times" w:hAnsi="Times"/>
          <w:sz w:val="21"/>
          <w:szCs w:val="21"/>
          <w:lang w:eastAsia="x-none"/>
        </w:rPr>
        <w:t xml:space="preserve"> </w:t>
      </w:r>
      <w:proofErr w:type="gramStart"/>
      <w:r w:rsidRPr="00162322">
        <w:rPr>
          <w:rFonts w:ascii="Times" w:hAnsi="Times" w:hint="eastAsia"/>
          <w:sz w:val="21"/>
          <w:szCs w:val="21"/>
          <w:lang w:eastAsia="x-none"/>
        </w:rPr>
        <w:t>in a given</w:t>
      </w:r>
      <w:proofErr w:type="gramEnd"/>
      <w:r w:rsidRPr="00162322">
        <w:rPr>
          <w:rFonts w:ascii="Times" w:hAnsi="Times"/>
          <w:sz w:val="21"/>
          <w:szCs w:val="21"/>
          <w:lang w:eastAsia="x-none"/>
        </w:rPr>
        <w:t xml:space="preserve"> cell </w:t>
      </w:r>
    </w:p>
    <w:p w14:paraId="5F2E63C0" w14:textId="77777777" w:rsidR="00162322" w:rsidRPr="00162322" w:rsidRDefault="00162322" w:rsidP="00162322">
      <w:pPr>
        <w:spacing w:after="120" w:line="240" w:lineRule="auto"/>
        <w:rPr>
          <w:rFonts w:ascii="Times" w:hAnsi="Times"/>
          <w:sz w:val="21"/>
          <w:szCs w:val="21"/>
          <w:highlight w:val="magenta"/>
          <w:lang w:eastAsia="x-none"/>
        </w:rPr>
      </w:pPr>
    </w:p>
    <w:p w14:paraId="11B5A67A" w14:textId="77777777" w:rsidR="00162322" w:rsidRPr="00162322" w:rsidRDefault="00162322" w:rsidP="00162322">
      <w:pPr>
        <w:spacing w:after="0" w:line="240" w:lineRule="auto"/>
        <w:contextualSpacing/>
        <w:rPr>
          <w:rFonts w:ascii="Times" w:hAnsi="Times"/>
          <w:b/>
          <w:bCs/>
          <w:sz w:val="21"/>
          <w:szCs w:val="21"/>
        </w:rPr>
      </w:pPr>
      <w:r w:rsidRPr="00162322">
        <w:rPr>
          <w:rFonts w:ascii="Times" w:hAnsi="Times"/>
          <w:b/>
          <w:bCs/>
          <w:sz w:val="21"/>
          <w:szCs w:val="21"/>
        </w:rPr>
        <w:t>Conclusion</w:t>
      </w:r>
    </w:p>
    <w:p w14:paraId="00C06094" w14:textId="77777777" w:rsidR="00162322" w:rsidRPr="00C65D97" w:rsidRDefault="00162322" w:rsidP="00146DAB">
      <w:pPr>
        <w:pStyle w:val="a0"/>
        <w:numPr>
          <w:ilvl w:val="0"/>
          <w:numId w:val="96"/>
        </w:numPr>
        <w:jc w:val="left"/>
        <w:rPr>
          <w:b w:val="0"/>
          <w:bCs w:val="0"/>
          <w:sz w:val="21"/>
          <w:szCs w:val="21"/>
          <w:lang w:eastAsia="x-none"/>
        </w:rPr>
      </w:pPr>
      <w:r w:rsidRPr="00C65D97">
        <w:rPr>
          <w:b w:val="0"/>
          <w:bCs w:val="0"/>
          <w:sz w:val="21"/>
          <w:szCs w:val="21"/>
          <w:lang w:eastAsia="x-none"/>
        </w:rPr>
        <w:t>For Option 1-1</w:t>
      </w:r>
      <w:r w:rsidRPr="00C65D97">
        <w:rPr>
          <w:rFonts w:hint="eastAsia"/>
          <w:b w:val="0"/>
          <w:bCs w:val="0"/>
          <w:sz w:val="21"/>
          <w:szCs w:val="21"/>
          <w:lang w:eastAsia="x-none"/>
        </w:rPr>
        <w:t xml:space="preserve"> of </w:t>
      </w:r>
      <w:r w:rsidRPr="00C65D97">
        <w:rPr>
          <w:b w:val="0"/>
          <w:bCs w:val="0"/>
          <w:sz w:val="21"/>
          <w:szCs w:val="21"/>
          <w:lang w:eastAsia="x-none"/>
        </w:rPr>
        <w:t xml:space="preserve">LP-WUS CONNECTED mode operation, </w:t>
      </w:r>
      <w:r w:rsidRPr="00C65D97">
        <w:rPr>
          <w:rFonts w:hint="eastAsia"/>
          <w:b w:val="0"/>
          <w:bCs w:val="0"/>
          <w:sz w:val="21"/>
          <w:szCs w:val="21"/>
          <w:lang w:eastAsia="x-none"/>
        </w:rPr>
        <w:t xml:space="preserve">RAN1 assumes existing </w:t>
      </w:r>
      <w:r w:rsidRPr="00C65D97">
        <w:rPr>
          <w:b w:val="0"/>
          <w:bCs w:val="0"/>
          <w:sz w:val="21"/>
          <w:szCs w:val="21"/>
          <w:lang w:eastAsia="x-none"/>
        </w:rPr>
        <w:t xml:space="preserve">DRX Command MAC CE and Long DRX Command MAC CE can be used </w:t>
      </w:r>
      <w:r w:rsidRPr="00C65D97">
        <w:rPr>
          <w:rFonts w:hint="eastAsia"/>
          <w:b w:val="0"/>
          <w:bCs w:val="0"/>
          <w:sz w:val="21"/>
          <w:szCs w:val="21"/>
          <w:lang w:eastAsia="x-none"/>
        </w:rPr>
        <w:t xml:space="preserve">to </w:t>
      </w:r>
      <w:r w:rsidRPr="00C65D97">
        <w:rPr>
          <w:b w:val="0"/>
          <w:bCs w:val="0"/>
          <w:sz w:val="21"/>
          <w:szCs w:val="21"/>
          <w:lang w:eastAsia="x-none"/>
        </w:rPr>
        <w:t xml:space="preserve">stop </w:t>
      </w:r>
      <w:r w:rsidRPr="00C65D97">
        <w:rPr>
          <w:b w:val="0"/>
          <w:bCs w:val="0"/>
          <w:i/>
          <w:iCs/>
          <w:sz w:val="21"/>
          <w:szCs w:val="21"/>
          <w:lang w:eastAsia="x-none"/>
        </w:rPr>
        <w:t>drx-onDurationTimer</w:t>
      </w:r>
      <w:r w:rsidRPr="00C65D97">
        <w:rPr>
          <w:b w:val="0"/>
          <w:bCs w:val="0"/>
          <w:sz w:val="21"/>
          <w:szCs w:val="21"/>
          <w:lang w:eastAsia="x-none"/>
        </w:rPr>
        <w:t xml:space="preserve"> and/or </w:t>
      </w:r>
      <w:r w:rsidRPr="00C65D97">
        <w:rPr>
          <w:b w:val="0"/>
          <w:bCs w:val="0"/>
          <w:i/>
          <w:iCs/>
          <w:sz w:val="21"/>
          <w:szCs w:val="21"/>
          <w:lang w:eastAsia="x-none"/>
        </w:rPr>
        <w:t>drx-InactivityTimer</w:t>
      </w:r>
      <w:r w:rsidRPr="00C65D97">
        <w:rPr>
          <w:b w:val="0"/>
          <w:bCs w:val="0"/>
          <w:sz w:val="21"/>
          <w:szCs w:val="21"/>
          <w:lang w:eastAsia="x-none"/>
        </w:rPr>
        <w:t xml:space="preserve"> for the DRX group</w:t>
      </w:r>
    </w:p>
    <w:p w14:paraId="6F45C177" w14:textId="77777777" w:rsidR="00162322" w:rsidRPr="00C65D97" w:rsidRDefault="00162322" w:rsidP="00146DAB">
      <w:pPr>
        <w:pStyle w:val="a0"/>
        <w:numPr>
          <w:ilvl w:val="1"/>
          <w:numId w:val="96"/>
        </w:numPr>
        <w:jc w:val="left"/>
        <w:rPr>
          <w:b w:val="0"/>
          <w:bCs w:val="0"/>
          <w:sz w:val="21"/>
          <w:szCs w:val="21"/>
          <w:lang w:eastAsia="x-none"/>
        </w:rPr>
      </w:pPr>
      <w:r w:rsidRPr="00C65D97">
        <w:rPr>
          <w:b w:val="0"/>
          <w:bCs w:val="0"/>
          <w:sz w:val="21"/>
          <w:szCs w:val="21"/>
          <w:lang w:eastAsia="x-none"/>
        </w:rPr>
        <w:t xml:space="preserve">When UE is not in C-DRX active time, UE </w:t>
      </w:r>
      <w:r w:rsidRPr="00C65D97">
        <w:rPr>
          <w:rFonts w:hint="eastAsia"/>
          <w:b w:val="0"/>
          <w:bCs w:val="0"/>
          <w:sz w:val="21"/>
          <w:szCs w:val="21"/>
          <w:lang w:eastAsia="x-none"/>
        </w:rPr>
        <w:t>monitors</w:t>
      </w:r>
      <w:r w:rsidRPr="00C65D97">
        <w:rPr>
          <w:b w:val="0"/>
          <w:bCs w:val="0"/>
          <w:sz w:val="21"/>
          <w:szCs w:val="21"/>
          <w:lang w:eastAsia="x-none"/>
        </w:rPr>
        <w:t xml:space="preserve"> LP</w:t>
      </w:r>
      <w:r w:rsidRPr="00C65D97">
        <w:rPr>
          <w:rFonts w:hint="eastAsia"/>
          <w:b w:val="0"/>
          <w:bCs w:val="0"/>
          <w:sz w:val="21"/>
          <w:szCs w:val="21"/>
          <w:lang w:eastAsia="x-none"/>
        </w:rPr>
        <w:t>-</w:t>
      </w:r>
      <w:r w:rsidRPr="00C65D97">
        <w:rPr>
          <w:b w:val="0"/>
          <w:bCs w:val="0"/>
          <w:sz w:val="21"/>
          <w:szCs w:val="21"/>
          <w:lang w:eastAsia="x-none"/>
        </w:rPr>
        <w:t>WUS</w:t>
      </w:r>
    </w:p>
    <w:p w14:paraId="621BD8CF" w14:textId="77777777" w:rsidR="00162322" w:rsidRPr="00C65D97" w:rsidRDefault="00162322" w:rsidP="00146DAB">
      <w:pPr>
        <w:pStyle w:val="a0"/>
        <w:numPr>
          <w:ilvl w:val="0"/>
          <w:numId w:val="96"/>
        </w:numPr>
        <w:jc w:val="left"/>
        <w:rPr>
          <w:sz w:val="21"/>
          <w:szCs w:val="21"/>
          <w:lang w:eastAsia="x-none"/>
        </w:rPr>
      </w:pPr>
      <w:r w:rsidRPr="00C65D97">
        <w:rPr>
          <w:rFonts w:hint="eastAsia"/>
          <w:b w:val="0"/>
          <w:bCs w:val="0"/>
          <w:sz w:val="21"/>
          <w:szCs w:val="21"/>
          <w:highlight w:val="green"/>
          <w:lang w:eastAsia="x-none"/>
        </w:rPr>
        <w:t>Send LS to RAN2 to ask whether RAN2 has same understanding or not.</w:t>
      </w:r>
      <w:r w:rsidRPr="00C65D97">
        <w:rPr>
          <w:b w:val="0"/>
          <w:bCs w:val="0"/>
          <w:sz w:val="21"/>
          <w:szCs w:val="21"/>
          <w:lang w:eastAsia="x-none"/>
        </w:rPr>
        <w:t xml:space="preserve"> </w:t>
      </w:r>
      <w:r w:rsidRPr="00C65D97">
        <w:rPr>
          <w:b w:val="0"/>
          <w:bCs w:val="0"/>
          <w:sz w:val="21"/>
          <w:szCs w:val="21"/>
          <w:highlight w:val="yellow"/>
          <w:lang w:eastAsia="x-none"/>
        </w:rPr>
        <w:t>LS in R1-2410XXX.</w:t>
      </w:r>
    </w:p>
    <w:p w14:paraId="615955D6" w14:textId="77777777" w:rsidR="00162322" w:rsidRPr="00162322" w:rsidRDefault="00162322" w:rsidP="00162322">
      <w:pPr>
        <w:spacing w:after="120" w:line="240" w:lineRule="auto"/>
        <w:rPr>
          <w:rFonts w:ascii="Times" w:hAnsi="Times"/>
          <w:sz w:val="21"/>
          <w:szCs w:val="21"/>
          <w:lang w:eastAsia="x-none"/>
        </w:rPr>
      </w:pPr>
    </w:p>
    <w:p w14:paraId="300AE1A7" w14:textId="77777777" w:rsidR="009666F5" w:rsidRPr="00C65D97" w:rsidRDefault="009666F5" w:rsidP="009666F5">
      <w:pPr>
        <w:spacing w:after="0"/>
        <w:rPr>
          <w:rFonts w:eastAsia="游明朝"/>
          <w:sz w:val="21"/>
          <w:szCs w:val="21"/>
          <w:lang w:val="en-US" w:eastAsia="ja-JP" w:bidi="ar"/>
        </w:rPr>
      </w:pPr>
      <w:r w:rsidRPr="00C65D97">
        <w:rPr>
          <w:rFonts w:eastAsia="游明朝" w:hint="eastAsia"/>
          <w:sz w:val="21"/>
          <w:szCs w:val="21"/>
          <w:highlight w:val="green"/>
          <w:lang w:val="en-US" w:eastAsia="ja-JP" w:bidi="ar"/>
        </w:rPr>
        <w:t>Agreement</w:t>
      </w:r>
    </w:p>
    <w:p w14:paraId="784BA779" w14:textId="77777777" w:rsidR="00162322" w:rsidRPr="00162322" w:rsidRDefault="00162322" w:rsidP="00162322">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F</w:t>
      </w:r>
      <w:r w:rsidRPr="00162322">
        <w:rPr>
          <w:rFonts w:ascii="Times" w:hAnsi="Times"/>
          <w:sz w:val="21"/>
          <w:szCs w:val="21"/>
          <w:lang w:eastAsia="x-none"/>
        </w:rPr>
        <w:t>or Option 1-</w:t>
      </w:r>
      <w:r w:rsidRPr="00162322">
        <w:rPr>
          <w:rFonts w:ascii="Times" w:hAnsi="Times" w:hint="eastAsia"/>
          <w:sz w:val="21"/>
          <w:szCs w:val="21"/>
          <w:lang w:eastAsia="x-none"/>
        </w:rPr>
        <w:t xml:space="preserve">2 of </w:t>
      </w:r>
      <w:r w:rsidRPr="00162322">
        <w:rPr>
          <w:rFonts w:ascii="Times" w:hAnsi="Times"/>
          <w:sz w:val="21"/>
          <w:szCs w:val="21"/>
          <w:lang w:eastAsia="x-none"/>
        </w:rPr>
        <w:t>LP-WUS CONNECTED mode operation, for</w:t>
      </w:r>
      <w:r w:rsidRPr="00162322">
        <w:rPr>
          <w:rFonts w:ascii="Times" w:hAnsi="Times" w:hint="eastAsia"/>
          <w:sz w:val="21"/>
          <w:szCs w:val="21"/>
          <w:lang w:eastAsia="x-none"/>
        </w:rPr>
        <w:t xml:space="preserve"> </w:t>
      </w:r>
      <w:r w:rsidRPr="00162322">
        <w:rPr>
          <w:rFonts w:ascii="Times" w:hAnsi="Times"/>
          <w:sz w:val="21"/>
          <w:szCs w:val="21"/>
          <w:lang w:eastAsia="x-none"/>
        </w:rPr>
        <w:t>explicit indication</w:t>
      </w:r>
      <w:r w:rsidRPr="00162322">
        <w:rPr>
          <w:rFonts w:ascii="Times" w:hAnsi="Times" w:hint="eastAsia"/>
          <w:sz w:val="21"/>
          <w:szCs w:val="21"/>
          <w:lang w:eastAsia="x-none"/>
        </w:rPr>
        <w:t xml:space="preserve"> to</w:t>
      </w:r>
      <w:r w:rsidRPr="00162322">
        <w:rPr>
          <w:rFonts w:ascii="Times" w:hAnsi="Times"/>
          <w:sz w:val="21"/>
          <w:szCs w:val="21"/>
          <w:lang w:eastAsia="x-none"/>
        </w:rPr>
        <w:t xml:space="preserve"> stop the </w:t>
      </w:r>
      <w:proofErr w:type="spellStart"/>
      <w:r w:rsidRPr="00162322">
        <w:rPr>
          <w:rFonts w:ascii="Times" w:hAnsi="Times"/>
          <w:i/>
          <w:iCs/>
          <w:sz w:val="21"/>
          <w:szCs w:val="21"/>
          <w:lang w:eastAsia="x-none"/>
        </w:rPr>
        <w:t>drx-InactivityTimer</w:t>
      </w:r>
      <w:proofErr w:type="spellEnd"/>
      <w:r w:rsidRPr="00162322">
        <w:rPr>
          <w:rFonts w:ascii="Times" w:hAnsi="Times"/>
          <w:sz w:val="21"/>
          <w:szCs w:val="21"/>
          <w:lang w:eastAsia="x-none"/>
        </w:rPr>
        <w:t xml:space="preserve"> for the DRX group, RAN1 identified the following potential solution</w:t>
      </w:r>
    </w:p>
    <w:p w14:paraId="0964BB8E" w14:textId="77777777" w:rsidR="00162322" w:rsidRPr="00162322" w:rsidRDefault="00162322" w:rsidP="00162322">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Use e</w:t>
      </w:r>
      <w:r w:rsidRPr="00162322">
        <w:rPr>
          <w:rFonts w:ascii="Times" w:hAnsi="Times" w:hint="eastAsia"/>
          <w:sz w:val="21"/>
          <w:szCs w:val="21"/>
          <w:lang w:eastAsia="x-none"/>
        </w:rPr>
        <w:t xml:space="preserve">xisting </w:t>
      </w:r>
      <w:r w:rsidRPr="00162322">
        <w:rPr>
          <w:rFonts w:ascii="Times" w:hAnsi="Times"/>
          <w:sz w:val="21"/>
          <w:szCs w:val="21"/>
          <w:lang w:eastAsia="x-none"/>
        </w:rPr>
        <w:t>DRX Command MAC CE and Long DRX Command MAC CE</w:t>
      </w:r>
    </w:p>
    <w:p w14:paraId="787BEDF4" w14:textId="77777777" w:rsidR="00162322" w:rsidRPr="00162322" w:rsidRDefault="00162322" w:rsidP="00162322">
      <w:pPr>
        <w:numPr>
          <w:ilvl w:val="2"/>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FFS: Applicability of this feature for new timer for PDCCH monitoring in Option 1-2</w:t>
      </w:r>
    </w:p>
    <w:p w14:paraId="4564B2C2" w14:textId="77777777" w:rsidR="00162322" w:rsidRPr="00162322" w:rsidRDefault="00162322" w:rsidP="00162322">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 xml:space="preserve">When UE is not in C-DRX active time, UE </w:t>
      </w:r>
      <w:r w:rsidRPr="00162322">
        <w:rPr>
          <w:rFonts w:ascii="Times" w:hAnsi="Times" w:hint="eastAsia"/>
          <w:sz w:val="21"/>
          <w:szCs w:val="21"/>
          <w:lang w:eastAsia="x-none"/>
        </w:rPr>
        <w:t>monitors</w:t>
      </w:r>
      <w:r w:rsidRPr="00162322">
        <w:rPr>
          <w:rFonts w:ascii="Times" w:hAnsi="Times"/>
          <w:sz w:val="21"/>
          <w:szCs w:val="21"/>
          <w:lang w:eastAsia="x-none"/>
        </w:rPr>
        <w:t xml:space="preserve"> LP</w:t>
      </w:r>
      <w:r w:rsidRPr="00162322">
        <w:rPr>
          <w:rFonts w:ascii="Times" w:hAnsi="Times" w:hint="eastAsia"/>
          <w:sz w:val="21"/>
          <w:szCs w:val="21"/>
          <w:lang w:eastAsia="x-none"/>
        </w:rPr>
        <w:t>-</w:t>
      </w:r>
      <w:r w:rsidRPr="00162322">
        <w:rPr>
          <w:rFonts w:ascii="Times" w:hAnsi="Times"/>
          <w:sz w:val="21"/>
          <w:szCs w:val="21"/>
          <w:lang w:eastAsia="x-none"/>
        </w:rPr>
        <w:t>WUS</w:t>
      </w:r>
    </w:p>
    <w:p w14:paraId="432AA5E7" w14:textId="77777777" w:rsidR="00162322" w:rsidRPr="00162322" w:rsidRDefault="00162322" w:rsidP="00162322">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Send LS to RAN2 to ask the feasibility of</w:t>
      </w:r>
      <w:r w:rsidRPr="00162322">
        <w:rPr>
          <w:rFonts w:ascii="Times" w:hAnsi="Times"/>
          <w:sz w:val="21"/>
          <w:szCs w:val="21"/>
          <w:lang w:eastAsia="x-none"/>
        </w:rPr>
        <w:t xml:space="preserve"> the above potential solution</w:t>
      </w:r>
      <w:r w:rsidRPr="00162322">
        <w:rPr>
          <w:rFonts w:ascii="Times" w:hAnsi="Times" w:hint="eastAsia"/>
          <w:sz w:val="21"/>
          <w:szCs w:val="21"/>
          <w:lang w:eastAsia="x-none"/>
        </w:rPr>
        <w:t>.</w:t>
      </w:r>
      <w:r w:rsidRPr="00162322">
        <w:rPr>
          <w:rFonts w:ascii="Times" w:hAnsi="Times"/>
          <w:sz w:val="21"/>
          <w:szCs w:val="21"/>
          <w:lang w:eastAsia="x-none"/>
        </w:rPr>
        <w:t xml:space="preserve"> </w:t>
      </w:r>
      <w:r w:rsidRPr="00162322">
        <w:rPr>
          <w:rFonts w:ascii="Times" w:hAnsi="Times"/>
          <w:sz w:val="21"/>
          <w:szCs w:val="21"/>
          <w:highlight w:val="yellow"/>
          <w:lang w:eastAsia="x-none"/>
        </w:rPr>
        <w:t>LS in R1-2410XXX.</w:t>
      </w:r>
    </w:p>
    <w:p w14:paraId="733A6C33" w14:textId="77777777" w:rsidR="006102CA" w:rsidRDefault="006102CA">
      <w:pPr>
        <w:pStyle w:val="a2"/>
      </w:pPr>
    </w:p>
    <w:p w14:paraId="2D0920CF" w14:textId="77777777" w:rsidR="006102CA" w:rsidRPr="004E6FE5" w:rsidRDefault="006102CA">
      <w:pPr>
        <w:pStyle w:val="a2"/>
      </w:pPr>
    </w:p>
    <w:p w14:paraId="3502668E" w14:textId="77777777" w:rsidR="003509F9" w:rsidRDefault="003509F9">
      <w:pPr>
        <w:pStyle w:val="a2"/>
      </w:pPr>
    </w:p>
    <w:p w14:paraId="3825302D" w14:textId="77777777" w:rsidR="003509F9" w:rsidRDefault="00C13BA7">
      <w:pPr>
        <w:pStyle w:val="1"/>
      </w:pPr>
      <w:bookmarkStart w:id="11" w:name="_Hlk41391803"/>
      <w:r>
        <w:t>References</w:t>
      </w:r>
    </w:p>
    <w:tbl>
      <w:tblPr>
        <w:tblW w:w="5000" w:type="pct"/>
        <w:tblCellMar>
          <w:left w:w="99" w:type="dxa"/>
          <w:right w:w="99" w:type="dxa"/>
        </w:tblCellMar>
        <w:tblLook w:val="04A0" w:firstRow="1" w:lastRow="0" w:firstColumn="1" w:lastColumn="0" w:noHBand="0" w:noVBand="1"/>
      </w:tblPr>
      <w:tblGrid>
        <w:gridCol w:w="584"/>
        <w:gridCol w:w="1500"/>
        <w:gridCol w:w="5618"/>
        <w:gridCol w:w="1928"/>
      </w:tblGrid>
      <w:tr w:rsidR="003509F9" w14:paraId="63B185FA" w14:textId="77777777">
        <w:trPr>
          <w:trHeight w:val="400"/>
        </w:trPr>
        <w:tc>
          <w:tcPr>
            <w:tcW w:w="303" w:type="pct"/>
            <w:tcBorders>
              <w:top w:val="single" w:sz="4" w:space="0" w:color="A6A6A6"/>
              <w:left w:val="single" w:sz="4" w:space="0" w:color="A6A6A6"/>
              <w:bottom w:val="single" w:sz="4" w:space="0" w:color="A6A6A6"/>
              <w:right w:val="single" w:sz="4" w:space="0" w:color="A6A6A6"/>
            </w:tcBorders>
          </w:tcPr>
          <w:bookmarkEnd w:id="11"/>
          <w:p w14:paraId="05B5F8FB" w14:textId="77777777" w:rsidR="003509F9" w:rsidRDefault="00C13BA7">
            <w:pPr>
              <w:spacing w:after="0"/>
              <w:rPr>
                <w:rFonts w:ascii="Arial" w:hAnsi="Arial" w:cs="Arial"/>
                <w:sz w:val="16"/>
                <w:szCs w:val="16"/>
              </w:rPr>
            </w:pPr>
            <w:r>
              <w:rPr>
                <w:rFonts w:ascii="Arial" w:hAnsi="Arial" w:cs="Arial"/>
                <w:sz w:val="16"/>
                <w:szCs w:val="16"/>
              </w:rPr>
              <w:t>[1]</w:t>
            </w:r>
          </w:p>
        </w:tc>
        <w:tc>
          <w:tcPr>
            <w:tcW w:w="779" w:type="pct"/>
            <w:tcBorders>
              <w:top w:val="single" w:sz="4" w:space="0" w:color="A6A6A6"/>
              <w:left w:val="single" w:sz="4" w:space="0" w:color="A6A6A6"/>
              <w:bottom w:val="single" w:sz="4" w:space="0" w:color="A6A6A6"/>
              <w:right w:val="single" w:sz="4" w:space="0" w:color="A6A6A6"/>
            </w:tcBorders>
            <w:shd w:val="clear" w:color="auto" w:fill="auto"/>
          </w:tcPr>
          <w:p w14:paraId="311D655D" w14:textId="77777777" w:rsidR="003509F9" w:rsidRDefault="00C13BA7">
            <w:pPr>
              <w:spacing w:after="0"/>
              <w:rPr>
                <w:rFonts w:ascii="Arial" w:eastAsia="ＭＳ Ｐゴシック" w:hAnsi="Arial" w:cs="Arial"/>
                <w:color w:val="0000FF"/>
                <w:sz w:val="16"/>
                <w:szCs w:val="16"/>
                <w:u w:val="single"/>
              </w:rPr>
            </w:pPr>
            <w:hyperlink r:id="rId21" w:history="1">
              <w:r>
                <w:rPr>
                  <w:rStyle w:val="af9"/>
                  <w:rFonts w:ascii="Arial" w:hAnsi="Arial" w:cs="Arial"/>
                  <w:color w:val="0000FF"/>
                  <w:sz w:val="16"/>
                  <w:szCs w:val="16"/>
                </w:rPr>
                <w:t>RP-241824</w:t>
              </w:r>
            </w:hyperlink>
          </w:p>
        </w:tc>
        <w:tc>
          <w:tcPr>
            <w:tcW w:w="2917" w:type="pct"/>
            <w:tcBorders>
              <w:top w:val="single" w:sz="4" w:space="0" w:color="A6A6A6"/>
              <w:left w:val="nil"/>
              <w:bottom w:val="single" w:sz="4" w:space="0" w:color="A6A6A6"/>
              <w:right w:val="single" w:sz="4" w:space="0" w:color="A6A6A6"/>
            </w:tcBorders>
            <w:shd w:val="clear" w:color="auto" w:fill="auto"/>
          </w:tcPr>
          <w:p w14:paraId="4FC672C2" w14:textId="77777777" w:rsidR="003509F9" w:rsidRDefault="00C13BA7">
            <w:pPr>
              <w:spacing w:after="0"/>
              <w:rPr>
                <w:rFonts w:ascii="Arial" w:hAnsi="Arial" w:cs="Arial"/>
                <w:sz w:val="16"/>
                <w:szCs w:val="16"/>
              </w:rPr>
            </w:pPr>
            <w:r>
              <w:rPr>
                <w:rFonts w:ascii="Arial" w:hAnsi="Arial" w:cs="Arial"/>
                <w:sz w:val="16"/>
                <w:szCs w:val="16"/>
              </w:rPr>
              <w:t>Revised WID: Low-power wake-up signal and receiver for NR (LP-WUS/WUR)</w:t>
            </w:r>
          </w:p>
        </w:tc>
        <w:tc>
          <w:tcPr>
            <w:tcW w:w="1001" w:type="pct"/>
            <w:tcBorders>
              <w:top w:val="single" w:sz="4" w:space="0" w:color="A6A6A6"/>
              <w:left w:val="nil"/>
              <w:bottom w:val="single" w:sz="4" w:space="0" w:color="A6A6A6"/>
              <w:right w:val="single" w:sz="4" w:space="0" w:color="A6A6A6"/>
            </w:tcBorders>
            <w:shd w:val="clear" w:color="auto" w:fill="auto"/>
          </w:tcPr>
          <w:p w14:paraId="0B2D4B61" w14:textId="77777777" w:rsidR="003509F9" w:rsidRDefault="00C13BA7">
            <w:pPr>
              <w:spacing w:after="0"/>
              <w:rPr>
                <w:rFonts w:ascii="Arial" w:hAnsi="Arial" w:cs="Arial"/>
                <w:sz w:val="16"/>
                <w:szCs w:val="16"/>
              </w:rPr>
            </w:pPr>
            <w:r>
              <w:rPr>
                <w:rFonts w:ascii="Arial" w:hAnsi="Arial" w:cs="Arial"/>
                <w:sz w:val="16"/>
                <w:szCs w:val="16"/>
              </w:rPr>
              <w:t>vivo, NTT DOCOMO</w:t>
            </w:r>
          </w:p>
        </w:tc>
      </w:tr>
      <w:tr w:rsidR="003509F9" w14:paraId="4BA1AF9B" w14:textId="77777777">
        <w:trPr>
          <w:trHeight w:val="400"/>
        </w:trPr>
        <w:tc>
          <w:tcPr>
            <w:tcW w:w="303" w:type="pct"/>
            <w:tcBorders>
              <w:top w:val="single" w:sz="4" w:space="0" w:color="A6A6A6"/>
              <w:left w:val="single" w:sz="4" w:space="0" w:color="A6A6A6"/>
              <w:bottom w:val="single" w:sz="4" w:space="0" w:color="A6A6A6"/>
              <w:right w:val="single" w:sz="4" w:space="0" w:color="A6A6A6"/>
            </w:tcBorders>
          </w:tcPr>
          <w:p w14:paraId="2C6DBB70" w14:textId="77777777" w:rsidR="003509F9" w:rsidRDefault="00C13BA7">
            <w:pPr>
              <w:spacing w:after="0"/>
              <w:rPr>
                <w:rFonts w:ascii="Arial" w:hAnsi="Arial" w:cs="Arial"/>
                <w:sz w:val="16"/>
                <w:szCs w:val="16"/>
              </w:rPr>
            </w:pPr>
            <w:r>
              <w:rPr>
                <w:rFonts w:ascii="Arial" w:hAnsi="Arial" w:cs="Arial"/>
                <w:sz w:val="16"/>
                <w:szCs w:val="16"/>
              </w:rPr>
              <w:lastRenderedPageBreak/>
              <w:t>[2]</w:t>
            </w:r>
          </w:p>
        </w:tc>
        <w:tc>
          <w:tcPr>
            <w:tcW w:w="779" w:type="pct"/>
            <w:tcBorders>
              <w:top w:val="single" w:sz="4" w:space="0" w:color="A6A6A6"/>
              <w:left w:val="single" w:sz="4" w:space="0" w:color="A6A6A6"/>
              <w:bottom w:val="single" w:sz="4" w:space="0" w:color="A6A6A6"/>
              <w:right w:val="single" w:sz="4" w:space="0" w:color="A6A6A6"/>
            </w:tcBorders>
            <w:shd w:val="clear" w:color="auto" w:fill="auto"/>
          </w:tcPr>
          <w:p w14:paraId="08BC7595" w14:textId="77777777" w:rsidR="003509F9" w:rsidRDefault="00C13BA7">
            <w:pPr>
              <w:spacing w:after="0"/>
              <w:rPr>
                <w:rFonts w:ascii="Arial" w:eastAsia="ＭＳ Ｐゴシック" w:hAnsi="Arial" w:cs="Arial"/>
                <w:color w:val="0000FF"/>
                <w:sz w:val="16"/>
                <w:szCs w:val="16"/>
                <w:u w:val="single"/>
              </w:rPr>
            </w:pPr>
            <w:hyperlink r:id="rId22" w:history="1">
              <w:r>
                <w:rPr>
                  <w:rStyle w:val="af9"/>
                  <w:rFonts w:ascii="Arial" w:hAnsi="Arial" w:cs="Arial"/>
                  <w:color w:val="0000FF"/>
                  <w:sz w:val="16"/>
                  <w:szCs w:val="16"/>
                </w:rPr>
                <w:t>R1-2400640</w:t>
              </w:r>
            </w:hyperlink>
          </w:p>
        </w:tc>
        <w:tc>
          <w:tcPr>
            <w:tcW w:w="2917" w:type="pct"/>
            <w:tcBorders>
              <w:top w:val="single" w:sz="4" w:space="0" w:color="A6A6A6"/>
              <w:left w:val="nil"/>
              <w:bottom w:val="single" w:sz="4" w:space="0" w:color="A6A6A6"/>
              <w:right w:val="single" w:sz="4" w:space="0" w:color="A6A6A6"/>
            </w:tcBorders>
            <w:shd w:val="clear" w:color="auto" w:fill="auto"/>
          </w:tcPr>
          <w:p w14:paraId="40F789F4" w14:textId="77777777" w:rsidR="003509F9" w:rsidRDefault="00C13BA7">
            <w:pPr>
              <w:spacing w:after="0"/>
              <w:rPr>
                <w:rFonts w:ascii="Arial" w:eastAsia="ＭＳ Ｐゴシック" w:hAnsi="Arial" w:cs="Arial"/>
                <w:sz w:val="16"/>
                <w:szCs w:val="16"/>
              </w:rPr>
            </w:pPr>
            <w:r>
              <w:rPr>
                <w:rFonts w:ascii="Arial" w:hAnsi="Arial" w:cs="Arial"/>
                <w:sz w:val="16"/>
                <w:szCs w:val="16"/>
              </w:rPr>
              <w:t>Work plan for Low-power wake-up signal and receiver for NR</w:t>
            </w:r>
          </w:p>
        </w:tc>
        <w:tc>
          <w:tcPr>
            <w:tcW w:w="1001" w:type="pct"/>
            <w:tcBorders>
              <w:top w:val="single" w:sz="4" w:space="0" w:color="A6A6A6"/>
              <w:left w:val="nil"/>
              <w:bottom w:val="single" w:sz="4" w:space="0" w:color="A6A6A6"/>
              <w:right w:val="single" w:sz="4" w:space="0" w:color="A6A6A6"/>
            </w:tcBorders>
            <w:shd w:val="clear" w:color="auto" w:fill="auto"/>
          </w:tcPr>
          <w:p w14:paraId="737431A6" w14:textId="77777777" w:rsidR="003509F9" w:rsidRDefault="00C13BA7">
            <w:pPr>
              <w:spacing w:after="0"/>
              <w:rPr>
                <w:rFonts w:ascii="Arial" w:eastAsia="ＭＳ Ｐゴシック" w:hAnsi="Arial" w:cs="Arial"/>
                <w:sz w:val="16"/>
                <w:szCs w:val="16"/>
              </w:rPr>
            </w:pPr>
            <w:r>
              <w:rPr>
                <w:rFonts w:ascii="Arial" w:hAnsi="Arial" w:cs="Arial"/>
                <w:sz w:val="16"/>
                <w:szCs w:val="16"/>
              </w:rPr>
              <w:t>vivo, NTT DOCOMO</w:t>
            </w:r>
          </w:p>
        </w:tc>
      </w:tr>
      <w:tr w:rsidR="003509F9" w14:paraId="7FA1371A" w14:textId="77777777">
        <w:trPr>
          <w:trHeight w:val="400"/>
        </w:trPr>
        <w:tc>
          <w:tcPr>
            <w:tcW w:w="303" w:type="pct"/>
            <w:tcBorders>
              <w:top w:val="single" w:sz="4" w:space="0" w:color="A6A6A6"/>
              <w:left w:val="single" w:sz="4" w:space="0" w:color="A6A6A6"/>
              <w:bottom w:val="single" w:sz="4" w:space="0" w:color="A6A6A6"/>
              <w:right w:val="single" w:sz="4" w:space="0" w:color="A6A6A6"/>
            </w:tcBorders>
          </w:tcPr>
          <w:p w14:paraId="14DAA25B" w14:textId="77777777" w:rsidR="003509F9" w:rsidRDefault="00C13BA7">
            <w:pPr>
              <w:spacing w:after="0"/>
              <w:rPr>
                <w:rFonts w:ascii="Arial" w:hAnsi="Arial" w:cs="Arial"/>
                <w:sz w:val="16"/>
                <w:szCs w:val="16"/>
              </w:rPr>
            </w:pPr>
            <w:r>
              <w:rPr>
                <w:rFonts w:ascii="Arial" w:hAnsi="Arial" w:cs="Arial"/>
                <w:sz w:val="16"/>
                <w:szCs w:val="16"/>
              </w:rPr>
              <w:t>[3]</w:t>
            </w:r>
          </w:p>
        </w:tc>
        <w:tc>
          <w:tcPr>
            <w:tcW w:w="779" w:type="pct"/>
            <w:tcBorders>
              <w:top w:val="single" w:sz="4" w:space="0" w:color="A6A6A6"/>
              <w:left w:val="single" w:sz="4" w:space="0" w:color="A6A6A6"/>
              <w:bottom w:val="single" w:sz="4" w:space="0" w:color="A6A6A6"/>
              <w:right w:val="single" w:sz="4" w:space="0" w:color="A6A6A6"/>
            </w:tcBorders>
            <w:shd w:val="clear" w:color="auto" w:fill="auto"/>
          </w:tcPr>
          <w:p w14:paraId="229336C1" w14:textId="77777777" w:rsidR="003509F9" w:rsidRDefault="00C13BA7">
            <w:pPr>
              <w:spacing w:after="0"/>
              <w:rPr>
                <w:rFonts w:ascii="Arial" w:eastAsia="ＭＳ Ｐゴシック" w:hAnsi="Arial" w:cs="Arial"/>
                <w:color w:val="0000FF"/>
                <w:sz w:val="16"/>
                <w:szCs w:val="16"/>
                <w:u w:val="single"/>
              </w:rPr>
            </w:pPr>
            <w:hyperlink r:id="rId23" w:history="1">
              <w:r>
                <w:rPr>
                  <w:rStyle w:val="af9"/>
                  <w:rFonts w:ascii="Arial" w:hAnsi="Arial" w:cs="Arial"/>
                  <w:color w:val="0000FF"/>
                  <w:sz w:val="16"/>
                  <w:szCs w:val="16"/>
                </w:rPr>
                <w:t>R1-2409266</w:t>
              </w:r>
            </w:hyperlink>
          </w:p>
        </w:tc>
        <w:tc>
          <w:tcPr>
            <w:tcW w:w="2917" w:type="pct"/>
            <w:tcBorders>
              <w:top w:val="single" w:sz="4" w:space="0" w:color="A6A6A6"/>
              <w:left w:val="nil"/>
              <w:bottom w:val="single" w:sz="4" w:space="0" w:color="A6A6A6"/>
              <w:right w:val="single" w:sz="4" w:space="0" w:color="A6A6A6"/>
            </w:tcBorders>
            <w:shd w:val="clear" w:color="auto" w:fill="auto"/>
          </w:tcPr>
          <w:p w14:paraId="04A85EB6" w14:textId="77777777" w:rsidR="003509F9" w:rsidRDefault="00C13BA7">
            <w:pPr>
              <w:spacing w:after="0"/>
              <w:rPr>
                <w:rFonts w:ascii="Arial" w:hAnsi="Arial" w:cs="Arial"/>
                <w:sz w:val="16"/>
                <w:szCs w:val="16"/>
              </w:rPr>
            </w:pPr>
            <w:r>
              <w:rPr>
                <w:rFonts w:ascii="Arial" w:hAnsi="Arial" w:cs="Arial"/>
                <w:sz w:val="16"/>
                <w:szCs w:val="16"/>
              </w:rPr>
              <w:t>FL summary #</w:t>
            </w:r>
            <w:r>
              <w:rPr>
                <w:rFonts w:ascii="Arial" w:eastAsia="游明朝" w:hAnsi="Arial" w:cs="Arial" w:hint="eastAsia"/>
                <w:sz w:val="16"/>
                <w:szCs w:val="16"/>
                <w:lang w:eastAsia="ja-JP"/>
              </w:rPr>
              <w:t>5</w:t>
            </w:r>
            <w:r>
              <w:rPr>
                <w:rFonts w:ascii="Arial" w:hAnsi="Arial" w:cs="Arial"/>
                <w:sz w:val="16"/>
                <w:szCs w:val="16"/>
              </w:rPr>
              <w:t xml:space="preserve"> on LP-WUS operation in CONNECTED mode</w:t>
            </w:r>
          </w:p>
        </w:tc>
        <w:tc>
          <w:tcPr>
            <w:tcW w:w="1001" w:type="pct"/>
            <w:tcBorders>
              <w:top w:val="single" w:sz="4" w:space="0" w:color="A6A6A6"/>
              <w:left w:val="nil"/>
              <w:bottom w:val="single" w:sz="4" w:space="0" w:color="A6A6A6"/>
              <w:right w:val="single" w:sz="4" w:space="0" w:color="A6A6A6"/>
            </w:tcBorders>
            <w:shd w:val="clear" w:color="auto" w:fill="auto"/>
          </w:tcPr>
          <w:p w14:paraId="4A46225D" w14:textId="77777777" w:rsidR="003509F9" w:rsidRDefault="00C13BA7">
            <w:pPr>
              <w:spacing w:after="0"/>
              <w:rPr>
                <w:rFonts w:ascii="Arial" w:hAnsi="Arial" w:cs="Arial"/>
                <w:sz w:val="16"/>
                <w:szCs w:val="16"/>
              </w:rPr>
            </w:pPr>
            <w:r>
              <w:rPr>
                <w:rFonts w:ascii="Arial" w:hAnsi="Arial" w:cs="Arial"/>
                <w:sz w:val="16"/>
                <w:szCs w:val="16"/>
              </w:rPr>
              <w:t>Moderator (NTT DOCOMO)</w:t>
            </w:r>
          </w:p>
        </w:tc>
      </w:tr>
      <w:tr w:rsidR="003509F9" w14:paraId="40E80449" w14:textId="77777777">
        <w:trPr>
          <w:trHeight w:val="400"/>
        </w:trPr>
        <w:tc>
          <w:tcPr>
            <w:tcW w:w="303" w:type="pct"/>
            <w:tcBorders>
              <w:top w:val="single" w:sz="4" w:space="0" w:color="A6A6A6"/>
              <w:left w:val="single" w:sz="4" w:space="0" w:color="A6A6A6"/>
              <w:bottom w:val="single" w:sz="4" w:space="0" w:color="A6A6A6"/>
              <w:right w:val="single" w:sz="4" w:space="0" w:color="A6A6A6"/>
            </w:tcBorders>
          </w:tcPr>
          <w:p w14:paraId="66CBE12C" w14:textId="77777777" w:rsidR="003509F9" w:rsidRDefault="00C13BA7">
            <w:pPr>
              <w:spacing w:after="0"/>
              <w:rPr>
                <w:rFonts w:ascii="Arial" w:hAnsi="Arial" w:cs="Arial"/>
                <w:sz w:val="16"/>
                <w:szCs w:val="16"/>
              </w:rPr>
            </w:pPr>
            <w:bookmarkStart w:id="12" w:name="_Hlk174481406"/>
            <w:r>
              <w:rPr>
                <w:rFonts w:ascii="Arial" w:hAnsi="Arial" w:cs="Arial"/>
                <w:sz w:val="16"/>
                <w:szCs w:val="16"/>
              </w:rPr>
              <w:t>[4]</w:t>
            </w:r>
          </w:p>
        </w:tc>
        <w:tc>
          <w:tcPr>
            <w:tcW w:w="779" w:type="pct"/>
            <w:tcBorders>
              <w:top w:val="single" w:sz="4" w:space="0" w:color="A6A6A6"/>
              <w:left w:val="single" w:sz="4" w:space="0" w:color="A6A6A6"/>
              <w:bottom w:val="single" w:sz="4" w:space="0" w:color="A6A6A6"/>
              <w:right w:val="single" w:sz="4" w:space="0" w:color="A6A6A6"/>
            </w:tcBorders>
            <w:shd w:val="clear" w:color="auto" w:fill="auto"/>
          </w:tcPr>
          <w:p w14:paraId="368A3139" w14:textId="77777777" w:rsidR="003509F9" w:rsidRDefault="00C13BA7">
            <w:pPr>
              <w:spacing w:after="0"/>
              <w:rPr>
                <w:sz w:val="16"/>
                <w:szCs w:val="16"/>
              </w:rPr>
            </w:pPr>
            <w:hyperlink r:id="rId24" w:history="1">
              <w:r>
                <w:rPr>
                  <w:rStyle w:val="af9"/>
                  <w:rFonts w:ascii="Arial" w:hAnsi="Arial" w:cs="Arial"/>
                  <w:color w:val="0000FF"/>
                  <w:sz w:val="16"/>
                  <w:szCs w:val="16"/>
                </w:rPr>
                <w:t>R1-2409425</w:t>
              </w:r>
            </w:hyperlink>
          </w:p>
        </w:tc>
        <w:tc>
          <w:tcPr>
            <w:tcW w:w="2917" w:type="pct"/>
            <w:tcBorders>
              <w:top w:val="single" w:sz="4" w:space="0" w:color="A6A6A6"/>
              <w:left w:val="nil"/>
              <w:bottom w:val="single" w:sz="4" w:space="0" w:color="A6A6A6"/>
              <w:right w:val="single" w:sz="4" w:space="0" w:color="A6A6A6"/>
            </w:tcBorders>
            <w:shd w:val="clear" w:color="auto" w:fill="auto"/>
          </w:tcPr>
          <w:p w14:paraId="6E8F222F" w14:textId="77777777" w:rsidR="003509F9" w:rsidRDefault="00C13BA7">
            <w:pPr>
              <w:spacing w:after="0"/>
              <w:rPr>
                <w:rFonts w:ascii="Arial" w:hAnsi="Arial" w:cs="Arial"/>
                <w:sz w:val="16"/>
                <w:szCs w:val="16"/>
              </w:rPr>
            </w:pPr>
            <w:r>
              <w:rPr>
                <w:rFonts w:ascii="Arial" w:hAnsi="Arial" w:cs="Arial"/>
                <w:sz w:val="16"/>
                <w:szCs w:val="16"/>
              </w:rPr>
              <w:t>Procedures and functionalities of LP-WUS in CONNECTED mode</w:t>
            </w:r>
          </w:p>
        </w:tc>
        <w:tc>
          <w:tcPr>
            <w:tcW w:w="1001" w:type="pct"/>
            <w:tcBorders>
              <w:top w:val="single" w:sz="4" w:space="0" w:color="A6A6A6"/>
              <w:left w:val="nil"/>
              <w:bottom w:val="single" w:sz="4" w:space="0" w:color="A6A6A6"/>
              <w:right w:val="single" w:sz="4" w:space="0" w:color="A6A6A6"/>
            </w:tcBorders>
            <w:shd w:val="clear" w:color="auto" w:fill="auto"/>
          </w:tcPr>
          <w:p w14:paraId="041F540C" w14:textId="77777777" w:rsidR="003509F9" w:rsidRDefault="00C13BA7">
            <w:pPr>
              <w:spacing w:after="0"/>
              <w:rPr>
                <w:rFonts w:ascii="Arial" w:hAnsi="Arial" w:cs="Arial"/>
                <w:sz w:val="16"/>
                <w:szCs w:val="16"/>
              </w:rPr>
            </w:pPr>
            <w:r>
              <w:rPr>
                <w:rFonts w:ascii="Arial" w:hAnsi="Arial" w:cs="Arial"/>
                <w:sz w:val="16"/>
                <w:szCs w:val="16"/>
              </w:rPr>
              <w:t xml:space="preserve">Huawei, </w:t>
            </w:r>
            <w:proofErr w:type="spellStart"/>
            <w:r>
              <w:rPr>
                <w:rFonts w:ascii="Arial" w:hAnsi="Arial" w:cs="Arial"/>
                <w:sz w:val="16"/>
                <w:szCs w:val="16"/>
              </w:rPr>
              <w:t>HiSilicon</w:t>
            </w:r>
            <w:proofErr w:type="spellEnd"/>
          </w:p>
        </w:tc>
      </w:tr>
      <w:tr w:rsidR="003509F9" w14:paraId="7AD23B8F" w14:textId="77777777">
        <w:trPr>
          <w:trHeight w:val="400"/>
        </w:trPr>
        <w:tc>
          <w:tcPr>
            <w:tcW w:w="303" w:type="pct"/>
            <w:tcBorders>
              <w:top w:val="nil"/>
              <w:left w:val="single" w:sz="4" w:space="0" w:color="A6A6A6"/>
              <w:bottom w:val="single" w:sz="4" w:space="0" w:color="A6A6A6"/>
              <w:right w:val="single" w:sz="4" w:space="0" w:color="A6A6A6"/>
            </w:tcBorders>
          </w:tcPr>
          <w:p w14:paraId="1FF939A4" w14:textId="77777777" w:rsidR="003509F9" w:rsidRDefault="00C13BA7">
            <w:pPr>
              <w:spacing w:after="0"/>
              <w:rPr>
                <w:rFonts w:ascii="Arial" w:hAnsi="Arial" w:cs="Arial"/>
                <w:color w:val="0000FF"/>
                <w:sz w:val="16"/>
                <w:szCs w:val="16"/>
                <w:u w:val="single"/>
              </w:rPr>
            </w:pPr>
            <w:r>
              <w:rPr>
                <w:rFonts w:ascii="Arial" w:hAnsi="Arial" w:cs="Arial"/>
                <w:sz w:val="16"/>
                <w:szCs w:val="16"/>
              </w:rPr>
              <w:t>[5]</w:t>
            </w:r>
          </w:p>
        </w:tc>
        <w:tc>
          <w:tcPr>
            <w:tcW w:w="779" w:type="pct"/>
            <w:tcBorders>
              <w:top w:val="nil"/>
              <w:left w:val="single" w:sz="4" w:space="0" w:color="A6A6A6"/>
              <w:bottom w:val="single" w:sz="4" w:space="0" w:color="A6A6A6"/>
              <w:right w:val="single" w:sz="4" w:space="0" w:color="A6A6A6"/>
            </w:tcBorders>
            <w:shd w:val="clear" w:color="auto" w:fill="auto"/>
          </w:tcPr>
          <w:p w14:paraId="3725093E" w14:textId="77777777" w:rsidR="003509F9" w:rsidRDefault="00C13BA7">
            <w:pPr>
              <w:spacing w:after="0"/>
              <w:rPr>
                <w:rFonts w:ascii="Arial" w:eastAsia="ＭＳ Ｐゴシック" w:hAnsi="Arial" w:cs="Arial"/>
                <w:color w:val="0000FF"/>
                <w:sz w:val="16"/>
                <w:szCs w:val="16"/>
                <w:u w:val="single"/>
              </w:rPr>
            </w:pPr>
            <w:hyperlink r:id="rId25" w:history="1">
              <w:r>
                <w:rPr>
                  <w:rStyle w:val="af9"/>
                  <w:rFonts w:ascii="Arial" w:hAnsi="Arial" w:cs="Arial"/>
                  <w:color w:val="0000FF"/>
                  <w:sz w:val="16"/>
                  <w:szCs w:val="16"/>
                </w:rPr>
                <w:t>R1-2409446</w:t>
              </w:r>
            </w:hyperlink>
          </w:p>
        </w:tc>
        <w:tc>
          <w:tcPr>
            <w:tcW w:w="2917" w:type="pct"/>
            <w:tcBorders>
              <w:top w:val="nil"/>
              <w:left w:val="nil"/>
              <w:bottom w:val="single" w:sz="4" w:space="0" w:color="A6A6A6"/>
              <w:right w:val="single" w:sz="4" w:space="0" w:color="A6A6A6"/>
            </w:tcBorders>
            <w:shd w:val="clear" w:color="auto" w:fill="auto"/>
          </w:tcPr>
          <w:p w14:paraId="22E06000" w14:textId="77777777" w:rsidR="003509F9" w:rsidRDefault="00C13BA7">
            <w:pPr>
              <w:spacing w:after="0"/>
              <w:rPr>
                <w:rFonts w:ascii="Arial" w:eastAsia="ＭＳ Ｐゴシック" w:hAnsi="Arial" w:cs="Arial"/>
                <w:sz w:val="16"/>
                <w:szCs w:val="16"/>
              </w:rPr>
            </w:pPr>
            <w:r>
              <w:rPr>
                <w:rFonts w:ascii="Arial" w:hAnsi="Arial" w:cs="Arial"/>
                <w:sz w:val="16"/>
                <w:szCs w:val="16"/>
              </w:rPr>
              <w:t>LP-WUS operation in CONNECTED mode</w:t>
            </w:r>
          </w:p>
        </w:tc>
        <w:tc>
          <w:tcPr>
            <w:tcW w:w="1001" w:type="pct"/>
            <w:tcBorders>
              <w:top w:val="nil"/>
              <w:left w:val="nil"/>
              <w:bottom w:val="single" w:sz="4" w:space="0" w:color="A6A6A6"/>
              <w:right w:val="single" w:sz="4" w:space="0" w:color="A6A6A6"/>
            </w:tcBorders>
            <w:shd w:val="clear" w:color="auto" w:fill="auto"/>
          </w:tcPr>
          <w:p w14:paraId="14CF96A0" w14:textId="77777777" w:rsidR="003509F9" w:rsidRDefault="00C13BA7">
            <w:pPr>
              <w:spacing w:after="0"/>
              <w:rPr>
                <w:rFonts w:ascii="Arial" w:eastAsia="ＭＳ Ｐゴシック" w:hAnsi="Arial" w:cs="Arial"/>
                <w:sz w:val="16"/>
                <w:szCs w:val="16"/>
              </w:rPr>
            </w:pPr>
            <w:r>
              <w:rPr>
                <w:rFonts w:ascii="Arial" w:hAnsi="Arial" w:cs="Arial"/>
                <w:sz w:val="16"/>
                <w:szCs w:val="16"/>
              </w:rPr>
              <w:t>Nokia</w:t>
            </w:r>
          </w:p>
        </w:tc>
      </w:tr>
      <w:tr w:rsidR="003509F9" w14:paraId="5547CFBD" w14:textId="77777777">
        <w:trPr>
          <w:trHeight w:val="400"/>
        </w:trPr>
        <w:tc>
          <w:tcPr>
            <w:tcW w:w="303" w:type="pct"/>
            <w:tcBorders>
              <w:top w:val="nil"/>
              <w:left w:val="single" w:sz="4" w:space="0" w:color="A6A6A6"/>
              <w:bottom w:val="single" w:sz="4" w:space="0" w:color="A6A6A6"/>
              <w:right w:val="single" w:sz="4" w:space="0" w:color="A6A6A6"/>
            </w:tcBorders>
          </w:tcPr>
          <w:p w14:paraId="6E43C911" w14:textId="77777777" w:rsidR="003509F9" w:rsidRDefault="00C13BA7">
            <w:pPr>
              <w:spacing w:after="0"/>
              <w:rPr>
                <w:rFonts w:ascii="Arial" w:hAnsi="Arial" w:cs="Arial"/>
                <w:color w:val="0000FF"/>
                <w:sz w:val="16"/>
                <w:szCs w:val="16"/>
                <w:u w:val="single"/>
              </w:rPr>
            </w:pPr>
            <w:r>
              <w:rPr>
                <w:rFonts w:ascii="Arial" w:hAnsi="Arial" w:cs="Arial"/>
                <w:sz w:val="16"/>
                <w:szCs w:val="16"/>
              </w:rPr>
              <w:t>[6]</w:t>
            </w:r>
          </w:p>
        </w:tc>
        <w:tc>
          <w:tcPr>
            <w:tcW w:w="779" w:type="pct"/>
            <w:tcBorders>
              <w:top w:val="nil"/>
              <w:left w:val="single" w:sz="4" w:space="0" w:color="A6A6A6"/>
              <w:bottom w:val="single" w:sz="4" w:space="0" w:color="A6A6A6"/>
              <w:right w:val="single" w:sz="4" w:space="0" w:color="A6A6A6"/>
            </w:tcBorders>
            <w:shd w:val="clear" w:color="auto" w:fill="auto"/>
          </w:tcPr>
          <w:p w14:paraId="39859593" w14:textId="77777777" w:rsidR="003509F9" w:rsidRDefault="00C13BA7">
            <w:pPr>
              <w:spacing w:after="0"/>
              <w:rPr>
                <w:rFonts w:ascii="Arial" w:eastAsia="ＭＳ Ｐゴシック" w:hAnsi="Arial" w:cs="Arial"/>
                <w:color w:val="0000FF"/>
                <w:sz w:val="16"/>
                <w:szCs w:val="16"/>
                <w:u w:val="single"/>
              </w:rPr>
            </w:pPr>
            <w:hyperlink r:id="rId26" w:history="1">
              <w:r>
                <w:rPr>
                  <w:rStyle w:val="af9"/>
                  <w:rFonts w:ascii="Arial" w:hAnsi="Arial" w:cs="Arial"/>
                  <w:color w:val="0000FF"/>
                  <w:sz w:val="16"/>
                  <w:szCs w:val="16"/>
                </w:rPr>
                <w:t>R1-2409458</w:t>
              </w:r>
            </w:hyperlink>
          </w:p>
        </w:tc>
        <w:tc>
          <w:tcPr>
            <w:tcW w:w="2917" w:type="pct"/>
            <w:tcBorders>
              <w:top w:val="nil"/>
              <w:left w:val="nil"/>
              <w:bottom w:val="single" w:sz="4" w:space="0" w:color="A6A6A6"/>
              <w:right w:val="single" w:sz="4" w:space="0" w:color="A6A6A6"/>
            </w:tcBorders>
            <w:shd w:val="clear" w:color="auto" w:fill="auto"/>
          </w:tcPr>
          <w:p w14:paraId="54C800BE"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RRC CONNECTED mode LP-WUS monitoring</w:t>
            </w:r>
          </w:p>
        </w:tc>
        <w:tc>
          <w:tcPr>
            <w:tcW w:w="1001" w:type="pct"/>
            <w:tcBorders>
              <w:top w:val="nil"/>
              <w:left w:val="nil"/>
              <w:bottom w:val="single" w:sz="4" w:space="0" w:color="A6A6A6"/>
              <w:right w:val="single" w:sz="4" w:space="0" w:color="A6A6A6"/>
            </w:tcBorders>
            <w:shd w:val="clear" w:color="auto" w:fill="auto"/>
          </w:tcPr>
          <w:p w14:paraId="17D158C9" w14:textId="77777777" w:rsidR="003509F9" w:rsidRDefault="00C13BA7">
            <w:pPr>
              <w:spacing w:after="0"/>
              <w:rPr>
                <w:rFonts w:ascii="Arial" w:eastAsia="ＭＳ Ｐゴシック" w:hAnsi="Arial" w:cs="Arial"/>
                <w:sz w:val="16"/>
                <w:szCs w:val="16"/>
              </w:rPr>
            </w:pPr>
            <w:proofErr w:type="spellStart"/>
            <w:r>
              <w:rPr>
                <w:rFonts w:ascii="Arial" w:hAnsi="Arial" w:cs="Arial"/>
                <w:sz w:val="16"/>
                <w:szCs w:val="16"/>
              </w:rPr>
              <w:t>InterDigital</w:t>
            </w:r>
            <w:proofErr w:type="spellEnd"/>
            <w:r>
              <w:rPr>
                <w:rFonts w:ascii="Arial" w:hAnsi="Arial" w:cs="Arial"/>
                <w:sz w:val="16"/>
                <w:szCs w:val="16"/>
              </w:rPr>
              <w:t>, Inc.</w:t>
            </w:r>
          </w:p>
        </w:tc>
      </w:tr>
      <w:tr w:rsidR="003509F9" w14:paraId="36D01309" w14:textId="77777777">
        <w:trPr>
          <w:trHeight w:val="400"/>
        </w:trPr>
        <w:tc>
          <w:tcPr>
            <w:tcW w:w="303" w:type="pct"/>
            <w:tcBorders>
              <w:top w:val="nil"/>
              <w:left w:val="single" w:sz="4" w:space="0" w:color="A6A6A6"/>
              <w:bottom w:val="single" w:sz="4" w:space="0" w:color="A6A6A6"/>
              <w:right w:val="single" w:sz="4" w:space="0" w:color="A6A6A6"/>
            </w:tcBorders>
          </w:tcPr>
          <w:p w14:paraId="3EF972C2" w14:textId="77777777" w:rsidR="003509F9" w:rsidRDefault="00C13BA7">
            <w:pPr>
              <w:spacing w:after="0"/>
              <w:rPr>
                <w:rFonts w:ascii="Arial" w:hAnsi="Arial" w:cs="Arial"/>
                <w:color w:val="0000FF"/>
                <w:sz w:val="16"/>
                <w:szCs w:val="16"/>
                <w:u w:val="single"/>
              </w:rPr>
            </w:pPr>
            <w:r>
              <w:rPr>
                <w:rFonts w:ascii="Arial" w:hAnsi="Arial" w:cs="Arial"/>
                <w:sz w:val="16"/>
                <w:szCs w:val="16"/>
              </w:rPr>
              <w:t>[7]</w:t>
            </w:r>
          </w:p>
        </w:tc>
        <w:tc>
          <w:tcPr>
            <w:tcW w:w="779" w:type="pct"/>
            <w:tcBorders>
              <w:top w:val="nil"/>
              <w:left w:val="single" w:sz="4" w:space="0" w:color="A6A6A6"/>
              <w:bottom w:val="single" w:sz="4" w:space="0" w:color="A6A6A6"/>
              <w:right w:val="single" w:sz="4" w:space="0" w:color="A6A6A6"/>
            </w:tcBorders>
            <w:shd w:val="clear" w:color="auto" w:fill="auto"/>
          </w:tcPr>
          <w:p w14:paraId="02B441F0" w14:textId="77777777" w:rsidR="003509F9" w:rsidRDefault="00C13BA7">
            <w:pPr>
              <w:spacing w:after="0"/>
              <w:rPr>
                <w:rFonts w:ascii="Arial" w:eastAsia="ＭＳ Ｐゴシック" w:hAnsi="Arial" w:cs="Arial"/>
                <w:color w:val="0000FF"/>
                <w:sz w:val="16"/>
                <w:szCs w:val="16"/>
                <w:u w:val="single"/>
              </w:rPr>
            </w:pPr>
            <w:hyperlink r:id="rId27" w:history="1">
              <w:r>
                <w:rPr>
                  <w:rStyle w:val="af9"/>
                  <w:rFonts w:ascii="Arial" w:hAnsi="Arial" w:cs="Arial"/>
                  <w:color w:val="0000FF"/>
                  <w:sz w:val="16"/>
                  <w:szCs w:val="16"/>
                </w:rPr>
                <w:t>R1-2409522</w:t>
              </w:r>
            </w:hyperlink>
          </w:p>
        </w:tc>
        <w:tc>
          <w:tcPr>
            <w:tcW w:w="2917" w:type="pct"/>
            <w:tcBorders>
              <w:top w:val="nil"/>
              <w:left w:val="nil"/>
              <w:bottom w:val="single" w:sz="4" w:space="0" w:color="A6A6A6"/>
              <w:right w:val="single" w:sz="4" w:space="0" w:color="A6A6A6"/>
            </w:tcBorders>
            <w:shd w:val="clear" w:color="auto" w:fill="auto"/>
          </w:tcPr>
          <w:p w14:paraId="58525646"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w:t>
            </w:r>
          </w:p>
        </w:tc>
        <w:tc>
          <w:tcPr>
            <w:tcW w:w="1001" w:type="pct"/>
            <w:tcBorders>
              <w:top w:val="nil"/>
              <w:left w:val="nil"/>
              <w:bottom w:val="single" w:sz="4" w:space="0" w:color="A6A6A6"/>
              <w:right w:val="single" w:sz="4" w:space="0" w:color="A6A6A6"/>
            </w:tcBorders>
            <w:shd w:val="clear" w:color="auto" w:fill="auto"/>
          </w:tcPr>
          <w:p w14:paraId="69C49D36" w14:textId="77777777" w:rsidR="003509F9" w:rsidRDefault="00C13BA7">
            <w:pPr>
              <w:spacing w:after="0"/>
              <w:rPr>
                <w:rFonts w:ascii="Arial" w:eastAsia="ＭＳ Ｐゴシック" w:hAnsi="Arial" w:cs="Arial"/>
                <w:sz w:val="16"/>
                <w:szCs w:val="16"/>
              </w:rPr>
            </w:pPr>
            <w:r>
              <w:rPr>
                <w:rFonts w:ascii="Arial" w:hAnsi="Arial" w:cs="Arial"/>
                <w:sz w:val="16"/>
                <w:szCs w:val="16"/>
              </w:rPr>
              <w:t>CMCC</w:t>
            </w:r>
          </w:p>
        </w:tc>
      </w:tr>
      <w:tr w:rsidR="003509F9" w14:paraId="0B6078A3" w14:textId="77777777">
        <w:trPr>
          <w:trHeight w:val="400"/>
        </w:trPr>
        <w:tc>
          <w:tcPr>
            <w:tcW w:w="303" w:type="pct"/>
            <w:tcBorders>
              <w:top w:val="nil"/>
              <w:left w:val="single" w:sz="4" w:space="0" w:color="A6A6A6"/>
              <w:bottom w:val="single" w:sz="4" w:space="0" w:color="A6A6A6"/>
              <w:right w:val="single" w:sz="4" w:space="0" w:color="A6A6A6"/>
            </w:tcBorders>
          </w:tcPr>
          <w:p w14:paraId="677701C1" w14:textId="77777777" w:rsidR="003509F9" w:rsidRDefault="00C13BA7">
            <w:pPr>
              <w:spacing w:after="0"/>
              <w:rPr>
                <w:rFonts w:ascii="Arial" w:hAnsi="Arial" w:cs="Arial"/>
                <w:color w:val="0000FF"/>
                <w:sz w:val="16"/>
                <w:szCs w:val="16"/>
                <w:u w:val="single"/>
              </w:rPr>
            </w:pPr>
            <w:r>
              <w:rPr>
                <w:rFonts w:ascii="Arial" w:hAnsi="Arial" w:cs="Arial"/>
                <w:sz w:val="16"/>
                <w:szCs w:val="16"/>
              </w:rPr>
              <w:t>[8]</w:t>
            </w:r>
          </w:p>
        </w:tc>
        <w:tc>
          <w:tcPr>
            <w:tcW w:w="779" w:type="pct"/>
            <w:tcBorders>
              <w:top w:val="nil"/>
              <w:left w:val="single" w:sz="4" w:space="0" w:color="A6A6A6"/>
              <w:bottom w:val="single" w:sz="4" w:space="0" w:color="A6A6A6"/>
              <w:right w:val="single" w:sz="4" w:space="0" w:color="A6A6A6"/>
            </w:tcBorders>
            <w:shd w:val="clear" w:color="auto" w:fill="auto"/>
          </w:tcPr>
          <w:p w14:paraId="5B8B3FE0" w14:textId="77777777" w:rsidR="003509F9" w:rsidRDefault="00C13BA7">
            <w:pPr>
              <w:spacing w:after="0"/>
              <w:rPr>
                <w:rFonts w:ascii="Arial" w:eastAsia="ＭＳ Ｐゴシック" w:hAnsi="Arial" w:cs="Arial"/>
                <w:color w:val="0000FF"/>
                <w:sz w:val="16"/>
                <w:szCs w:val="16"/>
                <w:u w:val="single"/>
              </w:rPr>
            </w:pPr>
            <w:hyperlink r:id="rId28" w:history="1">
              <w:r>
                <w:rPr>
                  <w:rStyle w:val="af9"/>
                  <w:rFonts w:ascii="Arial" w:hAnsi="Arial" w:cs="Arial"/>
                  <w:color w:val="0000FF"/>
                  <w:sz w:val="16"/>
                  <w:szCs w:val="16"/>
                </w:rPr>
                <w:t>R1-2409561</w:t>
              </w:r>
            </w:hyperlink>
          </w:p>
        </w:tc>
        <w:tc>
          <w:tcPr>
            <w:tcW w:w="2917" w:type="pct"/>
            <w:tcBorders>
              <w:top w:val="nil"/>
              <w:left w:val="nil"/>
              <w:bottom w:val="single" w:sz="4" w:space="0" w:color="A6A6A6"/>
              <w:right w:val="single" w:sz="4" w:space="0" w:color="A6A6A6"/>
            </w:tcBorders>
            <w:shd w:val="clear" w:color="auto" w:fill="auto"/>
          </w:tcPr>
          <w:p w14:paraId="081E4A65"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w:t>
            </w:r>
          </w:p>
        </w:tc>
        <w:tc>
          <w:tcPr>
            <w:tcW w:w="1001" w:type="pct"/>
            <w:tcBorders>
              <w:top w:val="nil"/>
              <w:left w:val="nil"/>
              <w:bottom w:val="single" w:sz="4" w:space="0" w:color="A6A6A6"/>
              <w:right w:val="single" w:sz="4" w:space="0" w:color="A6A6A6"/>
            </w:tcBorders>
            <w:shd w:val="clear" w:color="auto" w:fill="auto"/>
          </w:tcPr>
          <w:p w14:paraId="0D18CC40" w14:textId="77777777" w:rsidR="003509F9" w:rsidRDefault="00C13BA7">
            <w:pPr>
              <w:spacing w:after="0"/>
              <w:rPr>
                <w:rFonts w:ascii="Arial" w:eastAsia="ＭＳ Ｐゴシック" w:hAnsi="Arial" w:cs="Arial"/>
                <w:sz w:val="16"/>
                <w:szCs w:val="16"/>
              </w:rPr>
            </w:pPr>
            <w:r>
              <w:rPr>
                <w:rFonts w:ascii="Arial" w:hAnsi="Arial" w:cs="Arial"/>
                <w:sz w:val="16"/>
                <w:szCs w:val="16"/>
              </w:rPr>
              <w:t xml:space="preserve">ZTE Corporation, </w:t>
            </w:r>
            <w:proofErr w:type="spellStart"/>
            <w:r>
              <w:rPr>
                <w:rFonts w:ascii="Arial" w:hAnsi="Arial" w:cs="Arial"/>
                <w:sz w:val="16"/>
                <w:szCs w:val="16"/>
              </w:rPr>
              <w:t>Sanechips</w:t>
            </w:r>
            <w:proofErr w:type="spellEnd"/>
          </w:p>
        </w:tc>
      </w:tr>
      <w:tr w:rsidR="003509F9" w14:paraId="54F01DD7" w14:textId="77777777">
        <w:trPr>
          <w:trHeight w:val="400"/>
        </w:trPr>
        <w:tc>
          <w:tcPr>
            <w:tcW w:w="303" w:type="pct"/>
            <w:tcBorders>
              <w:top w:val="nil"/>
              <w:left w:val="single" w:sz="4" w:space="0" w:color="A6A6A6"/>
              <w:bottom w:val="single" w:sz="4" w:space="0" w:color="A6A6A6"/>
              <w:right w:val="single" w:sz="4" w:space="0" w:color="A6A6A6"/>
            </w:tcBorders>
          </w:tcPr>
          <w:p w14:paraId="0F00C056" w14:textId="77777777" w:rsidR="003509F9" w:rsidRDefault="00C13BA7">
            <w:pPr>
              <w:spacing w:after="0"/>
              <w:rPr>
                <w:rFonts w:ascii="Arial" w:hAnsi="Arial" w:cs="Arial"/>
                <w:color w:val="0000FF"/>
                <w:sz w:val="16"/>
                <w:szCs w:val="16"/>
                <w:u w:val="single"/>
              </w:rPr>
            </w:pPr>
            <w:r>
              <w:rPr>
                <w:rFonts w:ascii="Arial" w:hAnsi="Arial" w:cs="Arial"/>
                <w:sz w:val="16"/>
                <w:szCs w:val="16"/>
              </w:rPr>
              <w:t>[9]</w:t>
            </w:r>
          </w:p>
        </w:tc>
        <w:tc>
          <w:tcPr>
            <w:tcW w:w="779" w:type="pct"/>
            <w:tcBorders>
              <w:top w:val="nil"/>
              <w:left w:val="single" w:sz="4" w:space="0" w:color="A6A6A6"/>
              <w:bottom w:val="single" w:sz="4" w:space="0" w:color="A6A6A6"/>
              <w:right w:val="single" w:sz="4" w:space="0" w:color="A6A6A6"/>
            </w:tcBorders>
            <w:shd w:val="clear" w:color="auto" w:fill="auto"/>
          </w:tcPr>
          <w:p w14:paraId="2ADF62C8" w14:textId="77777777" w:rsidR="003509F9" w:rsidRDefault="00C13BA7">
            <w:pPr>
              <w:spacing w:after="0"/>
              <w:rPr>
                <w:rFonts w:ascii="Arial" w:eastAsia="ＭＳ Ｐゴシック" w:hAnsi="Arial" w:cs="Arial"/>
                <w:color w:val="0000FF"/>
                <w:sz w:val="16"/>
                <w:szCs w:val="16"/>
                <w:u w:val="single"/>
              </w:rPr>
            </w:pPr>
            <w:hyperlink r:id="rId29" w:history="1">
              <w:r>
                <w:rPr>
                  <w:rStyle w:val="af9"/>
                  <w:rFonts w:ascii="Arial" w:hAnsi="Arial" w:cs="Arial"/>
                  <w:color w:val="0000FF"/>
                  <w:sz w:val="16"/>
                  <w:szCs w:val="16"/>
                </w:rPr>
                <w:t>R1-2409607</w:t>
              </w:r>
            </w:hyperlink>
          </w:p>
        </w:tc>
        <w:tc>
          <w:tcPr>
            <w:tcW w:w="2917" w:type="pct"/>
            <w:tcBorders>
              <w:top w:val="nil"/>
              <w:left w:val="nil"/>
              <w:bottom w:val="single" w:sz="4" w:space="0" w:color="A6A6A6"/>
              <w:right w:val="single" w:sz="4" w:space="0" w:color="A6A6A6"/>
            </w:tcBorders>
            <w:shd w:val="clear" w:color="auto" w:fill="auto"/>
          </w:tcPr>
          <w:p w14:paraId="56DD6DB1"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07C613BE" w14:textId="77777777" w:rsidR="003509F9" w:rsidRDefault="00C13BA7">
            <w:pPr>
              <w:spacing w:after="0"/>
              <w:rPr>
                <w:rFonts w:ascii="Arial" w:eastAsia="ＭＳ Ｐゴシック" w:hAnsi="Arial" w:cs="Arial"/>
                <w:sz w:val="16"/>
                <w:szCs w:val="16"/>
              </w:rPr>
            </w:pPr>
            <w:r>
              <w:rPr>
                <w:rFonts w:ascii="Arial" w:hAnsi="Arial" w:cs="Arial"/>
                <w:sz w:val="16"/>
                <w:szCs w:val="16"/>
              </w:rPr>
              <w:t>Samsung</w:t>
            </w:r>
          </w:p>
        </w:tc>
      </w:tr>
      <w:tr w:rsidR="003509F9" w14:paraId="16101399" w14:textId="77777777">
        <w:trPr>
          <w:trHeight w:val="400"/>
        </w:trPr>
        <w:tc>
          <w:tcPr>
            <w:tcW w:w="303" w:type="pct"/>
            <w:tcBorders>
              <w:top w:val="nil"/>
              <w:left w:val="single" w:sz="4" w:space="0" w:color="A6A6A6"/>
              <w:bottom w:val="single" w:sz="4" w:space="0" w:color="A6A6A6"/>
              <w:right w:val="single" w:sz="4" w:space="0" w:color="A6A6A6"/>
            </w:tcBorders>
          </w:tcPr>
          <w:p w14:paraId="1AB59554" w14:textId="77777777" w:rsidR="003509F9" w:rsidRDefault="00C13BA7">
            <w:pPr>
              <w:spacing w:after="0"/>
              <w:rPr>
                <w:rFonts w:ascii="Arial" w:hAnsi="Arial" w:cs="Arial"/>
                <w:color w:val="0000FF"/>
                <w:sz w:val="16"/>
                <w:szCs w:val="16"/>
                <w:u w:val="single"/>
              </w:rPr>
            </w:pPr>
            <w:r>
              <w:rPr>
                <w:rFonts w:ascii="Arial" w:hAnsi="Arial" w:cs="Arial"/>
                <w:sz w:val="16"/>
                <w:szCs w:val="16"/>
              </w:rPr>
              <w:t>[10]</w:t>
            </w:r>
          </w:p>
        </w:tc>
        <w:tc>
          <w:tcPr>
            <w:tcW w:w="779" w:type="pct"/>
            <w:tcBorders>
              <w:top w:val="nil"/>
              <w:left w:val="single" w:sz="4" w:space="0" w:color="A6A6A6"/>
              <w:bottom w:val="single" w:sz="4" w:space="0" w:color="A6A6A6"/>
              <w:right w:val="single" w:sz="4" w:space="0" w:color="A6A6A6"/>
            </w:tcBorders>
            <w:shd w:val="clear" w:color="auto" w:fill="auto"/>
          </w:tcPr>
          <w:p w14:paraId="432E7149" w14:textId="77777777" w:rsidR="003509F9" w:rsidRDefault="00C13BA7">
            <w:pPr>
              <w:spacing w:after="0"/>
              <w:rPr>
                <w:rFonts w:ascii="Arial" w:eastAsia="ＭＳ Ｐゴシック" w:hAnsi="Arial" w:cs="Arial"/>
                <w:color w:val="0000FF"/>
                <w:sz w:val="16"/>
                <w:szCs w:val="16"/>
                <w:u w:val="single"/>
              </w:rPr>
            </w:pPr>
            <w:hyperlink r:id="rId30" w:history="1">
              <w:r>
                <w:rPr>
                  <w:rStyle w:val="af9"/>
                  <w:rFonts w:ascii="Arial" w:hAnsi="Arial" w:cs="Arial"/>
                  <w:color w:val="0000FF"/>
                  <w:sz w:val="16"/>
                  <w:szCs w:val="16"/>
                </w:rPr>
                <w:t>R1-2409646</w:t>
              </w:r>
            </w:hyperlink>
          </w:p>
        </w:tc>
        <w:tc>
          <w:tcPr>
            <w:tcW w:w="2917" w:type="pct"/>
            <w:tcBorders>
              <w:top w:val="nil"/>
              <w:left w:val="nil"/>
              <w:bottom w:val="single" w:sz="4" w:space="0" w:color="A6A6A6"/>
              <w:right w:val="single" w:sz="4" w:space="0" w:color="A6A6A6"/>
            </w:tcBorders>
            <w:shd w:val="clear" w:color="auto" w:fill="auto"/>
          </w:tcPr>
          <w:p w14:paraId="67BCD914"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52E0D31E" w14:textId="77777777" w:rsidR="003509F9" w:rsidRDefault="00C13BA7">
            <w:pPr>
              <w:spacing w:after="0"/>
              <w:rPr>
                <w:rFonts w:ascii="Arial" w:eastAsia="ＭＳ Ｐゴシック" w:hAnsi="Arial" w:cs="Arial"/>
                <w:sz w:val="16"/>
                <w:szCs w:val="16"/>
              </w:rPr>
            </w:pPr>
            <w:proofErr w:type="spellStart"/>
            <w:r>
              <w:rPr>
                <w:rFonts w:ascii="Arial" w:hAnsi="Arial" w:cs="Arial"/>
                <w:sz w:val="16"/>
                <w:szCs w:val="16"/>
              </w:rPr>
              <w:t>Spreadtrum</w:t>
            </w:r>
            <w:proofErr w:type="spellEnd"/>
            <w:r>
              <w:rPr>
                <w:rFonts w:ascii="Arial" w:hAnsi="Arial" w:cs="Arial"/>
                <w:sz w:val="16"/>
                <w:szCs w:val="16"/>
              </w:rPr>
              <w:t>, UNISOC</w:t>
            </w:r>
          </w:p>
        </w:tc>
      </w:tr>
      <w:tr w:rsidR="003509F9" w14:paraId="4EBE3D7B" w14:textId="77777777">
        <w:trPr>
          <w:trHeight w:val="400"/>
        </w:trPr>
        <w:tc>
          <w:tcPr>
            <w:tcW w:w="303" w:type="pct"/>
            <w:tcBorders>
              <w:top w:val="nil"/>
              <w:left w:val="single" w:sz="4" w:space="0" w:color="A6A6A6"/>
              <w:bottom w:val="single" w:sz="4" w:space="0" w:color="A6A6A6"/>
              <w:right w:val="single" w:sz="4" w:space="0" w:color="A6A6A6"/>
            </w:tcBorders>
          </w:tcPr>
          <w:p w14:paraId="01CC8511" w14:textId="77777777" w:rsidR="003509F9" w:rsidRDefault="00C13BA7">
            <w:pPr>
              <w:spacing w:after="0"/>
              <w:rPr>
                <w:rFonts w:ascii="Arial" w:hAnsi="Arial" w:cs="Arial"/>
                <w:color w:val="0000FF"/>
                <w:sz w:val="16"/>
                <w:szCs w:val="16"/>
                <w:u w:val="single"/>
              </w:rPr>
            </w:pPr>
            <w:r>
              <w:rPr>
                <w:rFonts w:ascii="Arial" w:hAnsi="Arial" w:cs="Arial"/>
                <w:sz w:val="16"/>
                <w:szCs w:val="16"/>
              </w:rPr>
              <w:t>[11]</w:t>
            </w:r>
          </w:p>
        </w:tc>
        <w:tc>
          <w:tcPr>
            <w:tcW w:w="779" w:type="pct"/>
            <w:tcBorders>
              <w:top w:val="nil"/>
              <w:left w:val="single" w:sz="4" w:space="0" w:color="A6A6A6"/>
              <w:bottom w:val="single" w:sz="4" w:space="0" w:color="A6A6A6"/>
              <w:right w:val="single" w:sz="4" w:space="0" w:color="A6A6A6"/>
            </w:tcBorders>
            <w:shd w:val="clear" w:color="auto" w:fill="auto"/>
          </w:tcPr>
          <w:p w14:paraId="1E197E4C" w14:textId="77777777" w:rsidR="003509F9" w:rsidRDefault="00C13BA7">
            <w:pPr>
              <w:spacing w:after="0"/>
              <w:rPr>
                <w:rFonts w:ascii="Arial" w:eastAsia="ＭＳ Ｐゴシック" w:hAnsi="Arial" w:cs="Arial"/>
                <w:color w:val="0000FF"/>
                <w:sz w:val="16"/>
                <w:szCs w:val="16"/>
                <w:u w:val="single"/>
              </w:rPr>
            </w:pPr>
            <w:hyperlink r:id="rId31" w:history="1">
              <w:r>
                <w:rPr>
                  <w:rStyle w:val="af9"/>
                  <w:rFonts w:ascii="Arial" w:hAnsi="Arial" w:cs="Arial"/>
                  <w:color w:val="0000FF"/>
                  <w:sz w:val="16"/>
                  <w:szCs w:val="16"/>
                </w:rPr>
                <w:t>R1-2409691</w:t>
              </w:r>
            </w:hyperlink>
          </w:p>
        </w:tc>
        <w:tc>
          <w:tcPr>
            <w:tcW w:w="2917" w:type="pct"/>
            <w:tcBorders>
              <w:top w:val="nil"/>
              <w:left w:val="nil"/>
              <w:bottom w:val="single" w:sz="4" w:space="0" w:color="A6A6A6"/>
              <w:right w:val="single" w:sz="4" w:space="0" w:color="A6A6A6"/>
            </w:tcBorders>
            <w:shd w:val="clear" w:color="auto" w:fill="auto"/>
          </w:tcPr>
          <w:p w14:paraId="530EE807"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7DE82AC8" w14:textId="77777777" w:rsidR="003509F9" w:rsidRDefault="00C13BA7">
            <w:pPr>
              <w:spacing w:after="0"/>
              <w:rPr>
                <w:rFonts w:ascii="Arial" w:eastAsia="ＭＳ Ｐゴシック" w:hAnsi="Arial" w:cs="Arial"/>
                <w:sz w:val="16"/>
                <w:szCs w:val="16"/>
              </w:rPr>
            </w:pPr>
            <w:r>
              <w:rPr>
                <w:rFonts w:ascii="Arial" w:hAnsi="Arial" w:cs="Arial"/>
                <w:sz w:val="16"/>
                <w:szCs w:val="16"/>
              </w:rPr>
              <w:t>vivo</w:t>
            </w:r>
          </w:p>
        </w:tc>
      </w:tr>
      <w:tr w:rsidR="003509F9" w14:paraId="2403AAEC" w14:textId="77777777">
        <w:trPr>
          <w:trHeight w:val="400"/>
        </w:trPr>
        <w:tc>
          <w:tcPr>
            <w:tcW w:w="303" w:type="pct"/>
            <w:tcBorders>
              <w:top w:val="nil"/>
              <w:left w:val="single" w:sz="4" w:space="0" w:color="A6A6A6"/>
              <w:bottom w:val="single" w:sz="4" w:space="0" w:color="A6A6A6"/>
              <w:right w:val="single" w:sz="4" w:space="0" w:color="A6A6A6"/>
            </w:tcBorders>
          </w:tcPr>
          <w:p w14:paraId="73497737" w14:textId="77777777" w:rsidR="003509F9" w:rsidRDefault="00C13BA7">
            <w:pPr>
              <w:spacing w:after="0"/>
              <w:rPr>
                <w:rFonts w:ascii="Arial" w:hAnsi="Arial" w:cs="Arial"/>
                <w:color w:val="0000FF"/>
                <w:sz w:val="16"/>
                <w:szCs w:val="16"/>
                <w:u w:val="single"/>
              </w:rPr>
            </w:pPr>
            <w:r>
              <w:rPr>
                <w:rFonts w:ascii="Arial" w:hAnsi="Arial" w:cs="Arial"/>
                <w:sz w:val="16"/>
                <w:szCs w:val="16"/>
              </w:rPr>
              <w:t>[12]</w:t>
            </w:r>
          </w:p>
        </w:tc>
        <w:tc>
          <w:tcPr>
            <w:tcW w:w="779" w:type="pct"/>
            <w:tcBorders>
              <w:top w:val="nil"/>
              <w:left w:val="single" w:sz="4" w:space="0" w:color="A6A6A6"/>
              <w:bottom w:val="single" w:sz="4" w:space="0" w:color="A6A6A6"/>
              <w:right w:val="single" w:sz="4" w:space="0" w:color="A6A6A6"/>
            </w:tcBorders>
            <w:shd w:val="clear" w:color="auto" w:fill="auto"/>
          </w:tcPr>
          <w:p w14:paraId="646F6985" w14:textId="77777777" w:rsidR="003509F9" w:rsidRDefault="00C13BA7">
            <w:pPr>
              <w:spacing w:after="0"/>
              <w:rPr>
                <w:rFonts w:ascii="Arial" w:eastAsia="ＭＳ Ｐゴシック" w:hAnsi="Arial" w:cs="Arial"/>
                <w:color w:val="0000FF"/>
                <w:sz w:val="16"/>
                <w:szCs w:val="16"/>
                <w:u w:val="single"/>
              </w:rPr>
            </w:pPr>
            <w:hyperlink r:id="rId32" w:history="1">
              <w:r>
                <w:rPr>
                  <w:rStyle w:val="af9"/>
                  <w:rFonts w:ascii="Arial" w:hAnsi="Arial" w:cs="Arial"/>
                  <w:color w:val="0000FF"/>
                  <w:sz w:val="16"/>
                  <w:szCs w:val="16"/>
                </w:rPr>
                <w:t>R1-2409813</w:t>
              </w:r>
            </w:hyperlink>
          </w:p>
        </w:tc>
        <w:tc>
          <w:tcPr>
            <w:tcW w:w="2917" w:type="pct"/>
            <w:tcBorders>
              <w:top w:val="nil"/>
              <w:left w:val="nil"/>
              <w:bottom w:val="single" w:sz="4" w:space="0" w:color="A6A6A6"/>
              <w:right w:val="single" w:sz="4" w:space="0" w:color="A6A6A6"/>
            </w:tcBorders>
            <w:shd w:val="clear" w:color="auto" w:fill="auto"/>
          </w:tcPr>
          <w:p w14:paraId="21300CED" w14:textId="77777777" w:rsidR="003509F9" w:rsidRDefault="00C13BA7">
            <w:pPr>
              <w:spacing w:after="0"/>
              <w:rPr>
                <w:rFonts w:ascii="Arial" w:eastAsia="ＭＳ Ｐゴシック" w:hAnsi="Arial" w:cs="Arial"/>
                <w:sz w:val="16"/>
                <w:szCs w:val="16"/>
              </w:rPr>
            </w:pPr>
            <w:r>
              <w:rPr>
                <w:rFonts w:ascii="Arial" w:hAnsi="Arial" w:cs="Arial"/>
                <w:sz w:val="16"/>
                <w:szCs w:val="16"/>
              </w:rPr>
              <w:t>LP-WUS operation in CONNECTED modes</w:t>
            </w:r>
          </w:p>
        </w:tc>
        <w:tc>
          <w:tcPr>
            <w:tcW w:w="1001" w:type="pct"/>
            <w:tcBorders>
              <w:top w:val="nil"/>
              <w:left w:val="nil"/>
              <w:bottom w:val="single" w:sz="4" w:space="0" w:color="A6A6A6"/>
              <w:right w:val="single" w:sz="4" w:space="0" w:color="A6A6A6"/>
            </w:tcBorders>
            <w:shd w:val="clear" w:color="auto" w:fill="auto"/>
          </w:tcPr>
          <w:p w14:paraId="4B6CB25E" w14:textId="77777777" w:rsidR="003509F9" w:rsidRDefault="00C13BA7">
            <w:pPr>
              <w:spacing w:after="0"/>
              <w:rPr>
                <w:rFonts w:ascii="Arial" w:eastAsia="ＭＳ Ｐゴシック" w:hAnsi="Arial" w:cs="Arial"/>
                <w:sz w:val="16"/>
                <w:szCs w:val="16"/>
              </w:rPr>
            </w:pPr>
            <w:r>
              <w:rPr>
                <w:rFonts w:ascii="Arial" w:hAnsi="Arial" w:cs="Arial"/>
                <w:sz w:val="16"/>
                <w:szCs w:val="16"/>
              </w:rPr>
              <w:t>Apple</w:t>
            </w:r>
          </w:p>
        </w:tc>
      </w:tr>
      <w:tr w:rsidR="003509F9" w14:paraId="2B0A20D3" w14:textId="77777777">
        <w:trPr>
          <w:trHeight w:val="400"/>
        </w:trPr>
        <w:tc>
          <w:tcPr>
            <w:tcW w:w="303" w:type="pct"/>
            <w:tcBorders>
              <w:top w:val="nil"/>
              <w:left w:val="single" w:sz="4" w:space="0" w:color="A6A6A6"/>
              <w:bottom w:val="single" w:sz="4" w:space="0" w:color="A6A6A6"/>
              <w:right w:val="single" w:sz="4" w:space="0" w:color="A6A6A6"/>
            </w:tcBorders>
          </w:tcPr>
          <w:p w14:paraId="3BC0F35B" w14:textId="77777777" w:rsidR="003509F9" w:rsidRDefault="00C13BA7">
            <w:pPr>
              <w:spacing w:after="0"/>
              <w:rPr>
                <w:rFonts w:ascii="Arial" w:hAnsi="Arial" w:cs="Arial"/>
                <w:color w:val="0000FF"/>
                <w:sz w:val="16"/>
                <w:szCs w:val="16"/>
                <w:u w:val="single"/>
              </w:rPr>
            </w:pPr>
            <w:r>
              <w:rPr>
                <w:rFonts w:ascii="Arial" w:hAnsi="Arial" w:cs="Arial"/>
                <w:sz w:val="16"/>
                <w:szCs w:val="16"/>
              </w:rPr>
              <w:t>[13]</w:t>
            </w:r>
          </w:p>
        </w:tc>
        <w:tc>
          <w:tcPr>
            <w:tcW w:w="779" w:type="pct"/>
            <w:tcBorders>
              <w:top w:val="nil"/>
              <w:left w:val="single" w:sz="4" w:space="0" w:color="A6A6A6"/>
              <w:bottom w:val="single" w:sz="4" w:space="0" w:color="A6A6A6"/>
              <w:right w:val="single" w:sz="4" w:space="0" w:color="A6A6A6"/>
            </w:tcBorders>
            <w:shd w:val="clear" w:color="auto" w:fill="auto"/>
          </w:tcPr>
          <w:p w14:paraId="7444B8CE" w14:textId="77777777" w:rsidR="003509F9" w:rsidRDefault="00C13BA7">
            <w:pPr>
              <w:spacing w:after="0"/>
              <w:rPr>
                <w:rFonts w:ascii="Arial" w:eastAsia="ＭＳ Ｐゴシック" w:hAnsi="Arial" w:cs="Arial"/>
                <w:color w:val="0000FF"/>
                <w:sz w:val="16"/>
                <w:szCs w:val="16"/>
                <w:u w:val="single"/>
              </w:rPr>
            </w:pPr>
            <w:hyperlink r:id="rId33" w:history="1">
              <w:r>
                <w:rPr>
                  <w:rStyle w:val="af9"/>
                  <w:rFonts w:ascii="Arial" w:hAnsi="Arial" w:cs="Arial"/>
                  <w:color w:val="0000FF"/>
                  <w:sz w:val="16"/>
                  <w:szCs w:val="16"/>
                </w:rPr>
                <w:t>R1-2409862</w:t>
              </w:r>
            </w:hyperlink>
          </w:p>
        </w:tc>
        <w:tc>
          <w:tcPr>
            <w:tcW w:w="2917" w:type="pct"/>
            <w:tcBorders>
              <w:top w:val="nil"/>
              <w:left w:val="nil"/>
              <w:bottom w:val="single" w:sz="4" w:space="0" w:color="A6A6A6"/>
              <w:right w:val="single" w:sz="4" w:space="0" w:color="A6A6A6"/>
            </w:tcBorders>
            <w:shd w:val="clear" w:color="auto" w:fill="auto"/>
          </w:tcPr>
          <w:p w14:paraId="0B72B35F"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RRC CONNECTED mode</w:t>
            </w:r>
          </w:p>
        </w:tc>
        <w:tc>
          <w:tcPr>
            <w:tcW w:w="1001" w:type="pct"/>
            <w:tcBorders>
              <w:top w:val="nil"/>
              <w:left w:val="nil"/>
              <w:bottom w:val="single" w:sz="4" w:space="0" w:color="A6A6A6"/>
              <w:right w:val="single" w:sz="4" w:space="0" w:color="A6A6A6"/>
            </w:tcBorders>
            <w:shd w:val="clear" w:color="auto" w:fill="auto"/>
          </w:tcPr>
          <w:p w14:paraId="4A57F2CB" w14:textId="77777777" w:rsidR="003509F9" w:rsidRDefault="00C13BA7">
            <w:pPr>
              <w:spacing w:after="0"/>
              <w:rPr>
                <w:rFonts w:ascii="Arial" w:eastAsia="ＭＳ Ｐゴシック" w:hAnsi="Arial" w:cs="Arial"/>
                <w:sz w:val="16"/>
                <w:szCs w:val="16"/>
              </w:rPr>
            </w:pPr>
            <w:r>
              <w:rPr>
                <w:rFonts w:ascii="Arial" w:hAnsi="Arial" w:cs="Arial"/>
                <w:sz w:val="16"/>
                <w:szCs w:val="16"/>
              </w:rPr>
              <w:t>NEC</w:t>
            </w:r>
          </w:p>
        </w:tc>
      </w:tr>
      <w:tr w:rsidR="003509F9" w14:paraId="67FEAE4D" w14:textId="77777777">
        <w:trPr>
          <w:trHeight w:val="400"/>
        </w:trPr>
        <w:tc>
          <w:tcPr>
            <w:tcW w:w="303" w:type="pct"/>
            <w:tcBorders>
              <w:top w:val="nil"/>
              <w:left w:val="single" w:sz="4" w:space="0" w:color="A6A6A6"/>
              <w:bottom w:val="single" w:sz="4" w:space="0" w:color="A6A6A6"/>
              <w:right w:val="single" w:sz="4" w:space="0" w:color="A6A6A6"/>
            </w:tcBorders>
          </w:tcPr>
          <w:p w14:paraId="3E9A18A4" w14:textId="77777777" w:rsidR="003509F9" w:rsidRDefault="00C13BA7">
            <w:pPr>
              <w:spacing w:after="0"/>
              <w:rPr>
                <w:rFonts w:ascii="Arial" w:hAnsi="Arial" w:cs="Arial"/>
                <w:color w:val="0000FF"/>
                <w:sz w:val="16"/>
                <w:szCs w:val="16"/>
                <w:u w:val="single"/>
              </w:rPr>
            </w:pPr>
            <w:r>
              <w:rPr>
                <w:rFonts w:ascii="Arial" w:hAnsi="Arial" w:cs="Arial"/>
                <w:sz w:val="16"/>
                <w:szCs w:val="16"/>
              </w:rPr>
              <w:t>[14]</w:t>
            </w:r>
          </w:p>
        </w:tc>
        <w:tc>
          <w:tcPr>
            <w:tcW w:w="779" w:type="pct"/>
            <w:tcBorders>
              <w:top w:val="nil"/>
              <w:left w:val="single" w:sz="4" w:space="0" w:color="A6A6A6"/>
              <w:bottom w:val="single" w:sz="4" w:space="0" w:color="A6A6A6"/>
              <w:right w:val="single" w:sz="4" w:space="0" w:color="A6A6A6"/>
            </w:tcBorders>
            <w:shd w:val="clear" w:color="auto" w:fill="auto"/>
          </w:tcPr>
          <w:p w14:paraId="38B02B30" w14:textId="77777777" w:rsidR="003509F9" w:rsidRDefault="00C13BA7">
            <w:pPr>
              <w:spacing w:after="0"/>
              <w:rPr>
                <w:rFonts w:ascii="Arial" w:eastAsia="ＭＳ Ｐゴシック" w:hAnsi="Arial" w:cs="Arial"/>
                <w:color w:val="0000FF"/>
                <w:sz w:val="16"/>
                <w:szCs w:val="16"/>
                <w:u w:val="single"/>
              </w:rPr>
            </w:pPr>
            <w:hyperlink r:id="rId34" w:history="1">
              <w:r>
                <w:rPr>
                  <w:rStyle w:val="af9"/>
                  <w:rFonts w:ascii="Arial" w:hAnsi="Arial" w:cs="Arial"/>
                  <w:color w:val="0000FF"/>
                  <w:sz w:val="16"/>
                  <w:szCs w:val="16"/>
                </w:rPr>
                <w:t>R1-2409875</w:t>
              </w:r>
            </w:hyperlink>
          </w:p>
        </w:tc>
        <w:tc>
          <w:tcPr>
            <w:tcW w:w="2917" w:type="pct"/>
            <w:tcBorders>
              <w:top w:val="nil"/>
              <w:left w:val="nil"/>
              <w:bottom w:val="single" w:sz="4" w:space="0" w:color="A6A6A6"/>
              <w:right w:val="single" w:sz="4" w:space="0" w:color="A6A6A6"/>
            </w:tcBorders>
            <w:shd w:val="clear" w:color="auto" w:fill="auto"/>
          </w:tcPr>
          <w:p w14:paraId="5975A195"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w:t>
            </w:r>
          </w:p>
        </w:tc>
        <w:tc>
          <w:tcPr>
            <w:tcW w:w="1001" w:type="pct"/>
            <w:tcBorders>
              <w:top w:val="nil"/>
              <w:left w:val="nil"/>
              <w:bottom w:val="single" w:sz="4" w:space="0" w:color="A6A6A6"/>
              <w:right w:val="single" w:sz="4" w:space="0" w:color="A6A6A6"/>
            </w:tcBorders>
            <w:shd w:val="clear" w:color="auto" w:fill="auto"/>
          </w:tcPr>
          <w:p w14:paraId="10C4C678" w14:textId="77777777" w:rsidR="003509F9" w:rsidRDefault="00C13BA7">
            <w:pPr>
              <w:spacing w:after="0"/>
              <w:rPr>
                <w:rFonts w:ascii="Arial" w:eastAsia="ＭＳ Ｐゴシック" w:hAnsi="Arial" w:cs="Arial"/>
                <w:sz w:val="16"/>
                <w:szCs w:val="16"/>
              </w:rPr>
            </w:pPr>
            <w:r>
              <w:rPr>
                <w:rFonts w:ascii="Arial" w:hAnsi="Arial" w:cs="Arial"/>
                <w:sz w:val="16"/>
                <w:szCs w:val="16"/>
              </w:rPr>
              <w:t>Panasonic</w:t>
            </w:r>
          </w:p>
        </w:tc>
      </w:tr>
      <w:tr w:rsidR="003509F9" w14:paraId="7F88B326" w14:textId="77777777">
        <w:trPr>
          <w:trHeight w:val="400"/>
        </w:trPr>
        <w:tc>
          <w:tcPr>
            <w:tcW w:w="303" w:type="pct"/>
            <w:tcBorders>
              <w:top w:val="nil"/>
              <w:left w:val="single" w:sz="4" w:space="0" w:color="A6A6A6"/>
              <w:bottom w:val="single" w:sz="4" w:space="0" w:color="A6A6A6"/>
              <w:right w:val="single" w:sz="4" w:space="0" w:color="A6A6A6"/>
            </w:tcBorders>
          </w:tcPr>
          <w:p w14:paraId="3071AF78" w14:textId="77777777" w:rsidR="003509F9" w:rsidRDefault="00C13BA7">
            <w:pPr>
              <w:spacing w:after="0"/>
              <w:rPr>
                <w:rFonts w:ascii="Arial" w:hAnsi="Arial" w:cs="Arial"/>
                <w:color w:val="0000FF"/>
                <w:sz w:val="16"/>
                <w:szCs w:val="16"/>
                <w:u w:val="single"/>
              </w:rPr>
            </w:pPr>
            <w:r>
              <w:rPr>
                <w:rFonts w:ascii="Arial" w:hAnsi="Arial" w:cs="Arial"/>
                <w:sz w:val="16"/>
                <w:szCs w:val="16"/>
              </w:rPr>
              <w:t>[15]</w:t>
            </w:r>
          </w:p>
        </w:tc>
        <w:tc>
          <w:tcPr>
            <w:tcW w:w="779" w:type="pct"/>
            <w:tcBorders>
              <w:top w:val="nil"/>
              <w:left w:val="single" w:sz="4" w:space="0" w:color="A6A6A6"/>
              <w:bottom w:val="single" w:sz="4" w:space="0" w:color="A6A6A6"/>
              <w:right w:val="single" w:sz="4" w:space="0" w:color="A6A6A6"/>
            </w:tcBorders>
            <w:shd w:val="clear" w:color="auto" w:fill="auto"/>
          </w:tcPr>
          <w:p w14:paraId="14654CDD" w14:textId="77777777" w:rsidR="003509F9" w:rsidRDefault="00C13BA7">
            <w:pPr>
              <w:spacing w:after="0"/>
              <w:rPr>
                <w:rFonts w:ascii="Arial" w:eastAsia="ＭＳ Ｐゴシック" w:hAnsi="Arial" w:cs="Arial"/>
                <w:color w:val="0000FF"/>
                <w:sz w:val="16"/>
                <w:szCs w:val="16"/>
                <w:u w:val="single"/>
              </w:rPr>
            </w:pPr>
            <w:hyperlink r:id="rId35" w:history="1">
              <w:r>
                <w:rPr>
                  <w:rStyle w:val="af9"/>
                  <w:rFonts w:ascii="Arial" w:hAnsi="Arial" w:cs="Arial"/>
                  <w:color w:val="0000FF"/>
                  <w:sz w:val="16"/>
                  <w:szCs w:val="16"/>
                </w:rPr>
                <w:t>R1-2409906</w:t>
              </w:r>
            </w:hyperlink>
          </w:p>
        </w:tc>
        <w:tc>
          <w:tcPr>
            <w:tcW w:w="2917" w:type="pct"/>
            <w:tcBorders>
              <w:top w:val="nil"/>
              <w:left w:val="nil"/>
              <w:bottom w:val="single" w:sz="4" w:space="0" w:color="A6A6A6"/>
              <w:right w:val="single" w:sz="4" w:space="0" w:color="A6A6A6"/>
            </w:tcBorders>
            <w:shd w:val="clear" w:color="auto" w:fill="auto"/>
          </w:tcPr>
          <w:p w14:paraId="0D426B97"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w:t>
            </w:r>
          </w:p>
        </w:tc>
        <w:tc>
          <w:tcPr>
            <w:tcW w:w="1001" w:type="pct"/>
            <w:tcBorders>
              <w:top w:val="nil"/>
              <w:left w:val="nil"/>
              <w:bottom w:val="single" w:sz="4" w:space="0" w:color="A6A6A6"/>
              <w:right w:val="single" w:sz="4" w:space="0" w:color="A6A6A6"/>
            </w:tcBorders>
            <w:shd w:val="clear" w:color="auto" w:fill="auto"/>
          </w:tcPr>
          <w:p w14:paraId="48264743" w14:textId="77777777" w:rsidR="003509F9" w:rsidRDefault="00C13BA7">
            <w:pPr>
              <w:spacing w:after="0"/>
              <w:rPr>
                <w:rFonts w:ascii="Arial" w:eastAsia="ＭＳ Ｐゴシック" w:hAnsi="Arial" w:cs="Arial"/>
                <w:sz w:val="16"/>
                <w:szCs w:val="16"/>
              </w:rPr>
            </w:pPr>
            <w:r>
              <w:rPr>
                <w:rFonts w:ascii="Arial" w:hAnsi="Arial" w:cs="Arial"/>
                <w:sz w:val="16"/>
                <w:szCs w:val="16"/>
              </w:rPr>
              <w:t>Xiaomi</w:t>
            </w:r>
          </w:p>
        </w:tc>
      </w:tr>
      <w:tr w:rsidR="003509F9" w14:paraId="0F4814D7" w14:textId="77777777">
        <w:trPr>
          <w:trHeight w:val="400"/>
        </w:trPr>
        <w:tc>
          <w:tcPr>
            <w:tcW w:w="303" w:type="pct"/>
            <w:tcBorders>
              <w:top w:val="nil"/>
              <w:left w:val="single" w:sz="4" w:space="0" w:color="A6A6A6"/>
              <w:bottom w:val="single" w:sz="4" w:space="0" w:color="A6A6A6"/>
              <w:right w:val="single" w:sz="4" w:space="0" w:color="A6A6A6"/>
            </w:tcBorders>
          </w:tcPr>
          <w:p w14:paraId="3A4DA287" w14:textId="77777777" w:rsidR="003509F9" w:rsidRDefault="00C13BA7">
            <w:pPr>
              <w:spacing w:after="0"/>
              <w:rPr>
                <w:rFonts w:ascii="Arial" w:hAnsi="Arial" w:cs="Arial"/>
                <w:color w:val="0000FF"/>
                <w:sz w:val="16"/>
                <w:szCs w:val="16"/>
                <w:u w:val="single"/>
              </w:rPr>
            </w:pPr>
            <w:r>
              <w:rPr>
                <w:rFonts w:ascii="Arial" w:hAnsi="Arial" w:cs="Arial"/>
                <w:sz w:val="16"/>
                <w:szCs w:val="16"/>
              </w:rPr>
              <w:t>[16]</w:t>
            </w:r>
          </w:p>
        </w:tc>
        <w:tc>
          <w:tcPr>
            <w:tcW w:w="779" w:type="pct"/>
            <w:tcBorders>
              <w:top w:val="nil"/>
              <w:left w:val="single" w:sz="4" w:space="0" w:color="A6A6A6"/>
              <w:bottom w:val="single" w:sz="4" w:space="0" w:color="A6A6A6"/>
              <w:right w:val="single" w:sz="4" w:space="0" w:color="A6A6A6"/>
            </w:tcBorders>
            <w:shd w:val="clear" w:color="auto" w:fill="auto"/>
          </w:tcPr>
          <w:p w14:paraId="4F60FA45" w14:textId="77777777" w:rsidR="003509F9" w:rsidRDefault="00C13BA7">
            <w:pPr>
              <w:spacing w:after="0"/>
              <w:rPr>
                <w:rFonts w:ascii="Arial" w:eastAsia="ＭＳ Ｐゴシック" w:hAnsi="Arial" w:cs="Arial"/>
                <w:color w:val="0000FF"/>
                <w:sz w:val="16"/>
                <w:szCs w:val="16"/>
                <w:u w:val="single"/>
              </w:rPr>
            </w:pPr>
            <w:hyperlink r:id="rId36" w:history="1">
              <w:r>
                <w:rPr>
                  <w:rStyle w:val="af9"/>
                  <w:rFonts w:ascii="Arial" w:hAnsi="Arial" w:cs="Arial"/>
                  <w:color w:val="0000FF"/>
                  <w:sz w:val="16"/>
                  <w:szCs w:val="16"/>
                </w:rPr>
                <w:t>R1-2409951</w:t>
              </w:r>
            </w:hyperlink>
          </w:p>
        </w:tc>
        <w:tc>
          <w:tcPr>
            <w:tcW w:w="2917" w:type="pct"/>
            <w:tcBorders>
              <w:top w:val="nil"/>
              <w:left w:val="nil"/>
              <w:bottom w:val="single" w:sz="4" w:space="0" w:color="A6A6A6"/>
              <w:right w:val="single" w:sz="4" w:space="0" w:color="A6A6A6"/>
            </w:tcBorders>
            <w:shd w:val="clear" w:color="auto" w:fill="auto"/>
          </w:tcPr>
          <w:p w14:paraId="566E121D" w14:textId="77777777" w:rsidR="003509F9" w:rsidRDefault="00C13BA7">
            <w:pPr>
              <w:spacing w:after="0"/>
              <w:rPr>
                <w:rFonts w:ascii="Arial" w:eastAsia="ＭＳ Ｐゴシック" w:hAnsi="Arial" w:cs="Arial"/>
                <w:sz w:val="16"/>
                <w:szCs w:val="16"/>
              </w:rPr>
            </w:pPr>
            <w:r>
              <w:rPr>
                <w:rFonts w:ascii="Arial" w:hAnsi="Arial" w:cs="Arial"/>
                <w:sz w:val="16"/>
                <w:szCs w:val="16"/>
              </w:rPr>
              <w:t>System design and procedure of LP-WUS operation for UE in CONNECTED Modes</w:t>
            </w:r>
          </w:p>
        </w:tc>
        <w:tc>
          <w:tcPr>
            <w:tcW w:w="1001" w:type="pct"/>
            <w:tcBorders>
              <w:top w:val="nil"/>
              <w:left w:val="nil"/>
              <w:bottom w:val="single" w:sz="4" w:space="0" w:color="A6A6A6"/>
              <w:right w:val="single" w:sz="4" w:space="0" w:color="A6A6A6"/>
            </w:tcBorders>
            <w:shd w:val="clear" w:color="auto" w:fill="auto"/>
          </w:tcPr>
          <w:p w14:paraId="57B9D5B3" w14:textId="77777777" w:rsidR="003509F9" w:rsidRDefault="00C13BA7">
            <w:pPr>
              <w:spacing w:after="0"/>
              <w:rPr>
                <w:rFonts w:ascii="Arial" w:eastAsia="ＭＳ Ｐゴシック" w:hAnsi="Arial" w:cs="Arial"/>
                <w:sz w:val="16"/>
                <w:szCs w:val="16"/>
              </w:rPr>
            </w:pPr>
            <w:r>
              <w:rPr>
                <w:rFonts w:ascii="Arial" w:hAnsi="Arial" w:cs="Arial"/>
                <w:sz w:val="16"/>
                <w:szCs w:val="16"/>
              </w:rPr>
              <w:t>CATT</w:t>
            </w:r>
          </w:p>
        </w:tc>
      </w:tr>
      <w:tr w:rsidR="003509F9" w14:paraId="054A21D5" w14:textId="77777777">
        <w:trPr>
          <w:trHeight w:val="400"/>
        </w:trPr>
        <w:tc>
          <w:tcPr>
            <w:tcW w:w="303" w:type="pct"/>
            <w:tcBorders>
              <w:top w:val="nil"/>
              <w:left w:val="single" w:sz="4" w:space="0" w:color="A6A6A6"/>
              <w:bottom w:val="single" w:sz="4" w:space="0" w:color="A6A6A6"/>
              <w:right w:val="single" w:sz="4" w:space="0" w:color="A6A6A6"/>
            </w:tcBorders>
          </w:tcPr>
          <w:p w14:paraId="5B54234B" w14:textId="77777777" w:rsidR="003509F9" w:rsidRDefault="00C13BA7">
            <w:pPr>
              <w:spacing w:after="0"/>
              <w:rPr>
                <w:rFonts w:ascii="Arial" w:hAnsi="Arial" w:cs="Arial"/>
                <w:color w:val="0000FF"/>
                <w:sz w:val="16"/>
                <w:szCs w:val="16"/>
                <w:u w:val="single"/>
              </w:rPr>
            </w:pPr>
            <w:r>
              <w:rPr>
                <w:rFonts w:ascii="Arial" w:hAnsi="Arial" w:cs="Arial"/>
                <w:sz w:val="16"/>
                <w:szCs w:val="16"/>
              </w:rPr>
              <w:t>[17]</w:t>
            </w:r>
          </w:p>
        </w:tc>
        <w:tc>
          <w:tcPr>
            <w:tcW w:w="779" w:type="pct"/>
            <w:tcBorders>
              <w:top w:val="nil"/>
              <w:left w:val="single" w:sz="4" w:space="0" w:color="A6A6A6"/>
              <w:bottom w:val="single" w:sz="4" w:space="0" w:color="A6A6A6"/>
              <w:right w:val="single" w:sz="4" w:space="0" w:color="A6A6A6"/>
            </w:tcBorders>
            <w:shd w:val="clear" w:color="auto" w:fill="auto"/>
          </w:tcPr>
          <w:p w14:paraId="45DACE03" w14:textId="77777777" w:rsidR="003509F9" w:rsidRDefault="00C13BA7">
            <w:pPr>
              <w:spacing w:after="0"/>
              <w:rPr>
                <w:rFonts w:ascii="Arial" w:eastAsia="ＭＳ Ｐゴシック" w:hAnsi="Arial" w:cs="Arial"/>
                <w:color w:val="0000FF"/>
                <w:sz w:val="16"/>
                <w:szCs w:val="16"/>
                <w:u w:val="single"/>
              </w:rPr>
            </w:pPr>
            <w:hyperlink r:id="rId37" w:history="1">
              <w:r>
                <w:rPr>
                  <w:rStyle w:val="af9"/>
                  <w:rFonts w:ascii="Arial" w:hAnsi="Arial" w:cs="Arial"/>
                  <w:color w:val="0000FF"/>
                  <w:sz w:val="16"/>
                  <w:szCs w:val="16"/>
                </w:rPr>
                <w:t>R1-2410073</w:t>
              </w:r>
            </w:hyperlink>
          </w:p>
        </w:tc>
        <w:tc>
          <w:tcPr>
            <w:tcW w:w="2917" w:type="pct"/>
            <w:tcBorders>
              <w:top w:val="nil"/>
              <w:left w:val="nil"/>
              <w:bottom w:val="single" w:sz="4" w:space="0" w:color="A6A6A6"/>
              <w:right w:val="single" w:sz="4" w:space="0" w:color="A6A6A6"/>
            </w:tcBorders>
            <w:shd w:val="clear" w:color="auto" w:fill="auto"/>
          </w:tcPr>
          <w:p w14:paraId="761E13CA" w14:textId="77777777" w:rsidR="003509F9" w:rsidRDefault="00C13BA7">
            <w:pPr>
              <w:spacing w:after="0"/>
              <w:rPr>
                <w:rFonts w:ascii="Arial" w:eastAsia="ＭＳ Ｐゴシック" w:hAnsi="Arial" w:cs="Arial"/>
                <w:sz w:val="16"/>
                <w:szCs w:val="16"/>
              </w:rPr>
            </w:pPr>
            <w:r>
              <w:rPr>
                <w:rFonts w:ascii="Arial" w:hAnsi="Arial" w:cs="Arial"/>
                <w:sz w:val="16"/>
                <w:szCs w:val="16"/>
              </w:rPr>
              <w:t>Further consideration on LP-WUS operation in connected mode</w:t>
            </w:r>
          </w:p>
        </w:tc>
        <w:tc>
          <w:tcPr>
            <w:tcW w:w="1001" w:type="pct"/>
            <w:tcBorders>
              <w:top w:val="nil"/>
              <w:left w:val="nil"/>
              <w:bottom w:val="single" w:sz="4" w:space="0" w:color="A6A6A6"/>
              <w:right w:val="single" w:sz="4" w:space="0" w:color="A6A6A6"/>
            </w:tcBorders>
            <w:shd w:val="clear" w:color="auto" w:fill="auto"/>
          </w:tcPr>
          <w:p w14:paraId="7AEA3041" w14:textId="77777777" w:rsidR="003509F9" w:rsidRDefault="00C13BA7">
            <w:pPr>
              <w:spacing w:after="0"/>
              <w:rPr>
                <w:rFonts w:ascii="Arial" w:eastAsia="ＭＳ Ｐゴシック" w:hAnsi="Arial" w:cs="Arial"/>
                <w:sz w:val="16"/>
                <w:szCs w:val="16"/>
              </w:rPr>
            </w:pPr>
            <w:r>
              <w:rPr>
                <w:rFonts w:ascii="Arial" w:hAnsi="Arial" w:cs="Arial"/>
                <w:sz w:val="16"/>
                <w:szCs w:val="16"/>
              </w:rPr>
              <w:t>OPPO</w:t>
            </w:r>
          </w:p>
        </w:tc>
      </w:tr>
      <w:tr w:rsidR="003509F9" w14:paraId="3872E1D5" w14:textId="77777777">
        <w:trPr>
          <w:trHeight w:val="400"/>
        </w:trPr>
        <w:tc>
          <w:tcPr>
            <w:tcW w:w="303" w:type="pct"/>
            <w:tcBorders>
              <w:top w:val="nil"/>
              <w:left w:val="single" w:sz="4" w:space="0" w:color="A6A6A6"/>
              <w:bottom w:val="single" w:sz="4" w:space="0" w:color="A6A6A6"/>
              <w:right w:val="single" w:sz="4" w:space="0" w:color="A6A6A6"/>
            </w:tcBorders>
          </w:tcPr>
          <w:p w14:paraId="0800915E" w14:textId="77777777" w:rsidR="003509F9" w:rsidRDefault="00C13BA7">
            <w:pPr>
              <w:spacing w:after="0"/>
              <w:rPr>
                <w:rFonts w:ascii="Arial" w:hAnsi="Arial" w:cs="Arial"/>
                <w:color w:val="0000FF"/>
                <w:sz w:val="16"/>
                <w:szCs w:val="16"/>
                <w:u w:val="single"/>
              </w:rPr>
            </w:pPr>
            <w:r>
              <w:rPr>
                <w:rFonts w:ascii="Arial" w:hAnsi="Arial" w:cs="Arial"/>
                <w:sz w:val="16"/>
                <w:szCs w:val="16"/>
              </w:rPr>
              <w:t>[18]</w:t>
            </w:r>
          </w:p>
        </w:tc>
        <w:tc>
          <w:tcPr>
            <w:tcW w:w="779" w:type="pct"/>
            <w:tcBorders>
              <w:top w:val="nil"/>
              <w:left w:val="single" w:sz="4" w:space="0" w:color="A6A6A6"/>
              <w:bottom w:val="single" w:sz="4" w:space="0" w:color="A6A6A6"/>
              <w:right w:val="single" w:sz="4" w:space="0" w:color="A6A6A6"/>
            </w:tcBorders>
            <w:shd w:val="clear" w:color="auto" w:fill="auto"/>
          </w:tcPr>
          <w:p w14:paraId="18D58457" w14:textId="77777777" w:rsidR="003509F9" w:rsidRDefault="00C13BA7">
            <w:pPr>
              <w:spacing w:after="0"/>
              <w:rPr>
                <w:rFonts w:ascii="Arial" w:eastAsia="ＭＳ Ｐゴシック" w:hAnsi="Arial" w:cs="Arial"/>
                <w:color w:val="0000FF"/>
                <w:sz w:val="16"/>
                <w:szCs w:val="16"/>
                <w:u w:val="single"/>
              </w:rPr>
            </w:pPr>
            <w:hyperlink r:id="rId38" w:history="1">
              <w:r>
                <w:rPr>
                  <w:rStyle w:val="af9"/>
                  <w:rFonts w:ascii="Arial" w:hAnsi="Arial" w:cs="Arial"/>
                  <w:color w:val="0000FF"/>
                  <w:sz w:val="16"/>
                  <w:szCs w:val="16"/>
                </w:rPr>
                <w:t>R1-2410233</w:t>
              </w:r>
            </w:hyperlink>
          </w:p>
        </w:tc>
        <w:tc>
          <w:tcPr>
            <w:tcW w:w="2917" w:type="pct"/>
            <w:tcBorders>
              <w:top w:val="nil"/>
              <w:left w:val="nil"/>
              <w:bottom w:val="single" w:sz="4" w:space="0" w:color="A6A6A6"/>
              <w:right w:val="single" w:sz="4" w:space="0" w:color="A6A6A6"/>
            </w:tcBorders>
            <w:shd w:val="clear" w:color="auto" w:fill="auto"/>
          </w:tcPr>
          <w:p w14:paraId="5242B221" w14:textId="77777777" w:rsidR="003509F9" w:rsidRDefault="00C13BA7">
            <w:pPr>
              <w:spacing w:after="0"/>
              <w:rPr>
                <w:rFonts w:ascii="Arial" w:eastAsia="ＭＳ Ｐゴシック" w:hAnsi="Arial" w:cs="Arial"/>
                <w:sz w:val="16"/>
                <w:szCs w:val="16"/>
              </w:rPr>
            </w:pPr>
            <w:r>
              <w:rPr>
                <w:rFonts w:ascii="Arial" w:hAnsi="Arial" w:cs="Arial"/>
                <w:sz w:val="16"/>
                <w:szCs w:val="16"/>
              </w:rPr>
              <w:t>LP-WUS operation in CONNECTED mode</w:t>
            </w:r>
          </w:p>
        </w:tc>
        <w:tc>
          <w:tcPr>
            <w:tcW w:w="1001" w:type="pct"/>
            <w:tcBorders>
              <w:top w:val="nil"/>
              <w:left w:val="nil"/>
              <w:bottom w:val="single" w:sz="4" w:space="0" w:color="A6A6A6"/>
              <w:right w:val="single" w:sz="4" w:space="0" w:color="A6A6A6"/>
            </w:tcBorders>
            <w:shd w:val="clear" w:color="auto" w:fill="auto"/>
          </w:tcPr>
          <w:p w14:paraId="63B8827D" w14:textId="77777777" w:rsidR="003509F9" w:rsidRDefault="00C13BA7">
            <w:pPr>
              <w:spacing w:after="0"/>
              <w:rPr>
                <w:rFonts w:ascii="Arial" w:eastAsia="ＭＳ Ｐゴシック" w:hAnsi="Arial" w:cs="Arial"/>
                <w:sz w:val="16"/>
                <w:szCs w:val="16"/>
              </w:rPr>
            </w:pPr>
            <w:r>
              <w:rPr>
                <w:rFonts w:ascii="Arial" w:hAnsi="Arial" w:cs="Arial"/>
                <w:sz w:val="16"/>
                <w:szCs w:val="16"/>
              </w:rPr>
              <w:t>Sony</w:t>
            </w:r>
          </w:p>
        </w:tc>
      </w:tr>
      <w:tr w:rsidR="003509F9" w14:paraId="3069A40E" w14:textId="77777777">
        <w:trPr>
          <w:trHeight w:val="400"/>
        </w:trPr>
        <w:tc>
          <w:tcPr>
            <w:tcW w:w="303" w:type="pct"/>
            <w:tcBorders>
              <w:top w:val="nil"/>
              <w:left w:val="single" w:sz="4" w:space="0" w:color="A6A6A6"/>
              <w:bottom w:val="single" w:sz="4" w:space="0" w:color="A6A6A6"/>
              <w:right w:val="single" w:sz="4" w:space="0" w:color="A6A6A6"/>
            </w:tcBorders>
          </w:tcPr>
          <w:p w14:paraId="2A4E7BDA" w14:textId="77777777" w:rsidR="003509F9" w:rsidRDefault="00C13BA7">
            <w:pPr>
              <w:spacing w:after="0"/>
              <w:rPr>
                <w:rFonts w:ascii="Arial" w:hAnsi="Arial" w:cs="Arial"/>
                <w:color w:val="0000FF"/>
                <w:sz w:val="16"/>
                <w:szCs w:val="16"/>
                <w:u w:val="single"/>
              </w:rPr>
            </w:pPr>
            <w:r>
              <w:rPr>
                <w:rFonts w:ascii="Arial" w:hAnsi="Arial" w:cs="Arial"/>
                <w:sz w:val="16"/>
                <w:szCs w:val="16"/>
              </w:rPr>
              <w:t>[19]</w:t>
            </w:r>
          </w:p>
        </w:tc>
        <w:tc>
          <w:tcPr>
            <w:tcW w:w="779" w:type="pct"/>
            <w:tcBorders>
              <w:top w:val="nil"/>
              <w:left w:val="single" w:sz="4" w:space="0" w:color="A6A6A6"/>
              <w:bottom w:val="single" w:sz="4" w:space="0" w:color="A6A6A6"/>
              <w:right w:val="single" w:sz="4" w:space="0" w:color="A6A6A6"/>
            </w:tcBorders>
            <w:shd w:val="clear" w:color="auto" w:fill="auto"/>
          </w:tcPr>
          <w:p w14:paraId="1FF21B03" w14:textId="77777777" w:rsidR="003509F9" w:rsidRDefault="00C13BA7">
            <w:pPr>
              <w:spacing w:after="0"/>
              <w:rPr>
                <w:rFonts w:ascii="Arial" w:eastAsia="ＭＳ Ｐゴシック" w:hAnsi="Arial" w:cs="Arial"/>
                <w:color w:val="0000FF"/>
                <w:sz w:val="16"/>
                <w:szCs w:val="16"/>
                <w:u w:val="single"/>
              </w:rPr>
            </w:pPr>
            <w:hyperlink r:id="rId39" w:history="1">
              <w:r>
                <w:rPr>
                  <w:rStyle w:val="af9"/>
                  <w:rFonts w:ascii="Arial" w:hAnsi="Arial" w:cs="Arial"/>
                  <w:color w:val="0000FF"/>
                  <w:sz w:val="16"/>
                  <w:szCs w:val="16"/>
                </w:rPr>
                <w:t>R1-2410275</w:t>
              </w:r>
            </w:hyperlink>
          </w:p>
        </w:tc>
        <w:tc>
          <w:tcPr>
            <w:tcW w:w="2917" w:type="pct"/>
            <w:tcBorders>
              <w:top w:val="nil"/>
              <w:left w:val="nil"/>
              <w:bottom w:val="single" w:sz="4" w:space="0" w:color="A6A6A6"/>
              <w:right w:val="single" w:sz="4" w:space="0" w:color="A6A6A6"/>
            </w:tcBorders>
            <w:shd w:val="clear" w:color="auto" w:fill="auto"/>
          </w:tcPr>
          <w:p w14:paraId="2602FA23"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5B42E575" w14:textId="77777777" w:rsidR="003509F9" w:rsidRDefault="00C13BA7">
            <w:pPr>
              <w:spacing w:after="0"/>
              <w:rPr>
                <w:rFonts w:ascii="Arial" w:eastAsia="ＭＳ Ｐゴシック" w:hAnsi="Arial" w:cs="Arial"/>
                <w:sz w:val="16"/>
                <w:szCs w:val="16"/>
              </w:rPr>
            </w:pPr>
            <w:r>
              <w:rPr>
                <w:rFonts w:ascii="Arial" w:hAnsi="Arial" w:cs="Arial"/>
                <w:sz w:val="16"/>
                <w:szCs w:val="16"/>
              </w:rPr>
              <w:t>ETRI</w:t>
            </w:r>
          </w:p>
        </w:tc>
      </w:tr>
      <w:tr w:rsidR="003509F9" w14:paraId="4632511C" w14:textId="77777777">
        <w:trPr>
          <w:trHeight w:val="400"/>
        </w:trPr>
        <w:tc>
          <w:tcPr>
            <w:tcW w:w="303" w:type="pct"/>
            <w:tcBorders>
              <w:top w:val="nil"/>
              <w:left w:val="single" w:sz="4" w:space="0" w:color="A6A6A6"/>
              <w:bottom w:val="single" w:sz="4" w:space="0" w:color="A6A6A6"/>
              <w:right w:val="single" w:sz="4" w:space="0" w:color="A6A6A6"/>
            </w:tcBorders>
          </w:tcPr>
          <w:p w14:paraId="5FC76BCD" w14:textId="77777777" w:rsidR="003509F9" w:rsidRDefault="00C13BA7">
            <w:pPr>
              <w:spacing w:after="0"/>
              <w:rPr>
                <w:rFonts w:ascii="Arial" w:hAnsi="Arial" w:cs="Arial"/>
                <w:color w:val="0000FF"/>
                <w:sz w:val="16"/>
                <w:szCs w:val="16"/>
                <w:u w:val="single"/>
              </w:rPr>
            </w:pPr>
            <w:r>
              <w:rPr>
                <w:rFonts w:ascii="Arial" w:hAnsi="Arial" w:cs="Arial"/>
                <w:sz w:val="16"/>
                <w:szCs w:val="16"/>
              </w:rPr>
              <w:t>[20]</w:t>
            </w:r>
          </w:p>
        </w:tc>
        <w:tc>
          <w:tcPr>
            <w:tcW w:w="779" w:type="pct"/>
            <w:tcBorders>
              <w:top w:val="nil"/>
              <w:left w:val="single" w:sz="4" w:space="0" w:color="A6A6A6"/>
              <w:bottom w:val="single" w:sz="4" w:space="0" w:color="A6A6A6"/>
              <w:right w:val="single" w:sz="4" w:space="0" w:color="A6A6A6"/>
            </w:tcBorders>
            <w:shd w:val="clear" w:color="auto" w:fill="auto"/>
          </w:tcPr>
          <w:p w14:paraId="007F7297" w14:textId="77777777" w:rsidR="003509F9" w:rsidRDefault="00C13BA7">
            <w:pPr>
              <w:spacing w:after="0"/>
              <w:rPr>
                <w:rFonts w:ascii="Arial" w:eastAsia="ＭＳ Ｐゴシック" w:hAnsi="Arial" w:cs="Arial"/>
                <w:color w:val="0000FF"/>
                <w:sz w:val="16"/>
                <w:szCs w:val="16"/>
                <w:u w:val="single"/>
              </w:rPr>
            </w:pPr>
            <w:hyperlink r:id="rId40" w:history="1">
              <w:r>
                <w:rPr>
                  <w:rStyle w:val="af9"/>
                  <w:rFonts w:ascii="Arial" w:hAnsi="Arial" w:cs="Arial"/>
                  <w:color w:val="0000FF"/>
                  <w:sz w:val="16"/>
                  <w:szCs w:val="16"/>
                </w:rPr>
                <w:t>R1-2410296</w:t>
              </w:r>
            </w:hyperlink>
          </w:p>
        </w:tc>
        <w:tc>
          <w:tcPr>
            <w:tcW w:w="2917" w:type="pct"/>
            <w:tcBorders>
              <w:top w:val="nil"/>
              <w:left w:val="nil"/>
              <w:bottom w:val="single" w:sz="4" w:space="0" w:color="A6A6A6"/>
              <w:right w:val="single" w:sz="4" w:space="0" w:color="A6A6A6"/>
            </w:tcBorders>
            <w:shd w:val="clear" w:color="auto" w:fill="auto"/>
          </w:tcPr>
          <w:p w14:paraId="345BB989"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3DE99CD4" w14:textId="77777777" w:rsidR="003509F9" w:rsidRDefault="00C13BA7">
            <w:pPr>
              <w:spacing w:after="0"/>
              <w:rPr>
                <w:rFonts w:ascii="Arial" w:eastAsia="ＭＳ Ｐゴシック" w:hAnsi="Arial" w:cs="Arial"/>
                <w:sz w:val="16"/>
                <w:szCs w:val="16"/>
              </w:rPr>
            </w:pPr>
            <w:r>
              <w:rPr>
                <w:rFonts w:ascii="Arial" w:hAnsi="Arial" w:cs="Arial"/>
                <w:sz w:val="16"/>
                <w:szCs w:val="16"/>
              </w:rPr>
              <w:t>LG Electronics</w:t>
            </w:r>
          </w:p>
        </w:tc>
      </w:tr>
      <w:tr w:rsidR="003509F9" w14:paraId="6569541F" w14:textId="77777777">
        <w:trPr>
          <w:trHeight w:val="400"/>
        </w:trPr>
        <w:tc>
          <w:tcPr>
            <w:tcW w:w="303" w:type="pct"/>
            <w:tcBorders>
              <w:top w:val="nil"/>
              <w:left w:val="single" w:sz="4" w:space="0" w:color="A6A6A6"/>
              <w:bottom w:val="single" w:sz="4" w:space="0" w:color="A6A6A6"/>
              <w:right w:val="single" w:sz="4" w:space="0" w:color="A6A6A6"/>
            </w:tcBorders>
          </w:tcPr>
          <w:p w14:paraId="135E8A79" w14:textId="77777777" w:rsidR="003509F9" w:rsidRDefault="00C13BA7">
            <w:pPr>
              <w:spacing w:after="0"/>
              <w:rPr>
                <w:rFonts w:ascii="Arial" w:hAnsi="Arial" w:cs="Arial"/>
                <w:color w:val="0000FF"/>
                <w:sz w:val="16"/>
                <w:szCs w:val="16"/>
                <w:u w:val="single"/>
              </w:rPr>
            </w:pPr>
            <w:r>
              <w:rPr>
                <w:rFonts w:ascii="Arial" w:hAnsi="Arial" w:cs="Arial"/>
                <w:sz w:val="16"/>
                <w:szCs w:val="16"/>
              </w:rPr>
              <w:t>[21]</w:t>
            </w:r>
          </w:p>
        </w:tc>
        <w:tc>
          <w:tcPr>
            <w:tcW w:w="779" w:type="pct"/>
            <w:tcBorders>
              <w:top w:val="nil"/>
              <w:left w:val="single" w:sz="4" w:space="0" w:color="A6A6A6"/>
              <w:bottom w:val="single" w:sz="4" w:space="0" w:color="A6A6A6"/>
              <w:right w:val="single" w:sz="4" w:space="0" w:color="A6A6A6"/>
            </w:tcBorders>
            <w:shd w:val="clear" w:color="auto" w:fill="auto"/>
          </w:tcPr>
          <w:p w14:paraId="2CF2FBA1" w14:textId="77777777" w:rsidR="003509F9" w:rsidRDefault="00C13BA7">
            <w:pPr>
              <w:spacing w:after="0"/>
              <w:rPr>
                <w:rFonts w:ascii="Arial" w:eastAsia="ＭＳ Ｐゴシック" w:hAnsi="Arial" w:cs="Arial"/>
                <w:color w:val="0000FF"/>
                <w:sz w:val="16"/>
                <w:szCs w:val="16"/>
                <w:u w:val="single"/>
              </w:rPr>
            </w:pPr>
            <w:hyperlink r:id="rId41" w:history="1">
              <w:r>
                <w:rPr>
                  <w:rStyle w:val="af9"/>
                  <w:rFonts w:ascii="Arial" w:hAnsi="Arial" w:cs="Arial"/>
                  <w:color w:val="0000FF"/>
                  <w:sz w:val="16"/>
                  <w:szCs w:val="16"/>
                </w:rPr>
                <w:t>R1-2410358</w:t>
              </w:r>
            </w:hyperlink>
          </w:p>
        </w:tc>
        <w:tc>
          <w:tcPr>
            <w:tcW w:w="2917" w:type="pct"/>
            <w:tcBorders>
              <w:top w:val="nil"/>
              <w:left w:val="nil"/>
              <w:bottom w:val="single" w:sz="4" w:space="0" w:color="A6A6A6"/>
              <w:right w:val="single" w:sz="4" w:space="0" w:color="A6A6A6"/>
            </w:tcBorders>
            <w:shd w:val="clear" w:color="auto" w:fill="auto"/>
          </w:tcPr>
          <w:p w14:paraId="00AC27C2"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procedures in Connected mode</w:t>
            </w:r>
          </w:p>
        </w:tc>
        <w:tc>
          <w:tcPr>
            <w:tcW w:w="1001" w:type="pct"/>
            <w:tcBorders>
              <w:top w:val="nil"/>
              <w:left w:val="nil"/>
              <w:bottom w:val="single" w:sz="4" w:space="0" w:color="A6A6A6"/>
              <w:right w:val="single" w:sz="4" w:space="0" w:color="A6A6A6"/>
            </w:tcBorders>
            <w:shd w:val="clear" w:color="auto" w:fill="auto"/>
          </w:tcPr>
          <w:p w14:paraId="677DEFE7" w14:textId="77777777" w:rsidR="003509F9" w:rsidRDefault="00C13BA7">
            <w:pPr>
              <w:spacing w:after="0"/>
              <w:rPr>
                <w:rFonts w:ascii="Arial" w:eastAsia="ＭＳ Ｐゴシック" w:hAnsi="Arial" w:cs="Arial"/>
                <w:sz w:val="16"/>
                <w:szCs w:val="16"/>
              </w:rPr>
            </w:pPr>
            <w:r>
              <w:rPr>
                <w:rFonts w:ascii="Arial" w:hAnsi="Arial" w:cs="Arial"/>
                <w:sz w:val="16"/>
                <w:szCs w:val="16"/>
              </w:rPr>
              <w:t>TCL</w:t>
            </w:r>
          </w:p>
        </w:tc>
      </w:tr>
      <w:tr w:rsidR="003509F9" w14:paraId="74A8055D" w14:textId="77777777">
        <w:trPr>
          <w:trHeight w:val="400"/>
        </w:trPr>
        <w:tc>
          <w:tcPr>
            <w:tcW w:w="303" w:type="pct"/>
            <w:tcBorders>
              <w:top w:val="nil"/>
              <w:left w:val="single" w:sz="4" w:space="0" w:color="A6A6A6"/>
              <w:bottom w:val="single" w:sz="4" w:space="0" w:color="A6A6A6"/>
              <w:right w:val="single" w:sz="4" w:space="0" w:color="A6A6A6"/>
            </w:tcBorders>
          </w:tcPr>
          <w:p w14:paraId="14CD2173" w14:textId="77777777" w:rsidR="003509F9" w:rsidRDefault="00C13BA7">
            <w:pPr>
              <w:spacing w:after="0"/>
              <w:rPr>
                <w:rFonts w:ascii="Arial" w:hAnsi="Arial" w:cs="Arial"/>
                <w:color w:val="0000FF"/>
                <w:sz w:val="16"/>
                <w:szCs w:val="16"/>
                <w:u w:val="single"/>
              </w:rPr>
            </w:pPr>
            <w:r>
              <w:rPr>
                <w:rFonts w:ascii="Arial" w:hAnsi="Arial" w:cs="Arial"/>
                <w:sz w:val="16"/>
                <w:szCs w:val="16"/>
              </w:rPr>
              <w:t>[22]</w:t>
            </w:r>
          </w:p>
        </w:tc>
        <w:tc>
          <w:tcPr>
            <w:tcW w:w="779" w:type="pct"/>
            <w:tcBorders>
              <w:top w:val="nil"/>
              <w:left w:val="single" w:sz="4" w:space="0" w:color="A6A6A6"/>
              <w:bottom w:val="single" w:sz="4" w:space="0" w:color="A6A6A6"/>
              <w:right w:val="single" w:sz="4" w:space="0" w:color="A6A6A6"/>
            </w:tcBorders>
            <w:shd w:val="clear" w:color="auto" w:fill="auto"/>
          </w:tcPr>
          <w:p w14:paraId="1C88F9BE" w14:textId="77777777" w:rsidR="003509F9" w:rsidRDefault="00C13BA7">
            <w:pPr>
              <w:spacing w:after="0"/>
              <w:rPr>
                <w:rFonts w:ascii="Arial" w:eastAsia="ＭＳ Ｐゴシック" w:hAnsi="Arial" w:cs="Arial"/>
                <w:color w:val="0000FF"/>
                <w:sz w:val="16"/>
                <w:szCs w:val="16"/>
                <w:u w:val="single"/>
              </w:rPr>
            </w:pPr>
            <w:hyperlink r:id="rId42" w:history="1">
              <w:r>
                <w:rPr>
                  <w:rStyle w:val="af9"/>
                  <w:rFonts w:ascii="Arial" w:hAnsi="Arial" w:cs="Arial"/>
                  <w:color w:val="0000FF"/>
                  <w:sz w:val="16"/>
                  <w:szCs w:val="16"/>
                </w:rPr>
                <w:t>R1-2410363</w:t>
              </w:r>
            </w:hyperlink>
          </w:p>
        </w:tc>
        <w:tc>
          <w:tcPr>
            <w:tcW w:w="2917" w:type="pct"/>
            <w:tcBorders>
              <w:top w:val="nil"/>
              <w:left w:val="nil"/>
              <w:bottom w:val="single" w:sz="4" w:space="0" w:color="A6A6A6"/>
              <w:right w:val="single" w:sz="4" w:space="0" w:color="A6A6A6"/>
            </w:tcBorders>
            <w:shd w:val="clear" w:color="auto" w:fill="auto"/>
          </w:tcPr>
          <w:p w14:paraId="4DE1B402"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66C37D3A" w14:textId="77777777" w:rsidR="003509F9" w:rsidRDefault="00C13BA7">
            <w:pPr>
              <w:spacing w:after="0"/>
              <w:rPr>
                <w:rFonts w:ascii="Arial" w:eastAsia="ＭＳ Ｐゴシック" w:hAnsi="Arial" w:cs="Arial"/>
                <w:sz w:val="16"/>
                <w:szCs w:val="16"/>
              </w:rPr>
            </w:pPr>
            <w:r>
              <w:rPr>
                <w:rFonts w:ascii="Arial" w:hAnsi="Arial" w:cs="Arial"/>
                <w:sz w:val="16"/>
                <w:szCs w:val="16"/>
              </w:rPr>
              <w:t>Lenovo</w:t>
            </w:r>
          </w:p>
        </w:tc>
      </w:tr>
      <w:tr w:rsidR="003509F9" w14:paraId="7BFB7F01" w14:textId="77777777">
        <w:trPr>
          <w:trHeight w:val="400"/>
        </w:trPr>
        <w:tc>
          <w:tcPr>
            <w:tcW w:w="303" w:type="pct"/>
            <w:tcBorders>
              <w:top w:val="nil"/>
              <w:left w:val="single" w:sz="4" w:space="0" w:color="A6A6A6"/>
              <w:bottom w:val="single" w:sz="4" w:space="0" w:color="A6A6A6"/>
              <w:right w:val="single" w:sz="4" w:space="0" w:color="A6A6A6"/>
            </w:tcBorders>
          </w:tcPr>
          <w:p w14:paraId="6CE2C52E" w14:textId="77777777" w:rsidR="003509F9" w:rsidRDefault="00C13BA7">
            <w:pPr>
              <w:spacing w:after="0"/>
              <w:rPr>
                <w:rFonts w:ascii="Arial" w:hAnsi="Arial" w:cs="Arial"/>
                <w:color w:val="0000FF"/>
                <w:sz w:val="16"/>
                <w:szCs w:val="16"/>
                <w:u w:val="single"/>
              </w:rPr>
            </w:pPr>
            <w:r>
              <w:rPr>
                <w:rFonts w:ascii="Arial" w:hAnsi="Arial" w:cs="Arial"/>
                <w:sz w:val="16"/>
                <w:szCs w:val="16"/>
              </w:rPr>
              <w:t>[23]</w:t>
            </w:r>
          </w:p>
        </w:tc>
        <w:tc>
          <w:tcPr>
            <w:tcW w:w="779" w:type="pct"/>
            <w:tcBorders>
              <w:top w:val="nil"/>
              <w:left w:val="single" w:sz="4" w:space="0" w:color="A6A6A6"/>
              <w:bottom w:val="single" w:sz="4" w:space="0" w:color="A6A6A6"/>
              <w:right w:val="single" w:sz="4" w:space="0" w:color="A6A6A6"/>
            </w:tcBorders>
            <w:shd w:val="clear" w:color="auto" w:fill="auto"/>
          </w:tcPr>
          <w:p w14:paraId="52B3746A" w14:textId="77777777" w:rsidR="003509F9" w:rsidRDefault="00C13BA7">
            <w:pPr>
              <w:spacing w:after="0"/>
              <w:rPr>
                <w:rFonts w:ascii="Arial" w:eastAsia="ＭＳ Ｐゴシック" w:hAnsi="Arial" w:cs="Arial"/>
                <w:color w:val="0000FF"/>
                <w:sz w:val="16"/>
                <w:szCs w:val="16"/>
                <w:u w:val="single"/>
              </w:rPr>
            </w:pPr>
            <w:hyperlink r:id="rId43" w:history="1">
              <w:r>
                <w:rPr>
                  <w:rStyle w:val="af9"/>
                  <w:rFonts w:ascii="Arial" w:hAnsi="Arial" w:cs="Arial"/>
                  <w:color w:val="0000FF"/>
                  <w:sz w:val="16"/>
                  <w:szCs w:val="16"/>
                </w:rPr>
                <w:t>R1-2410399</w:t>
              </w:r>
            </w:hyperlink>
          </w:p>
        </w:tc>
        <w:tc>
          <w:tcPr>
            <w:tcW w:w="2917" w:type="pct"/>
            <w:tcBorders>
              <w:top w:val="nil"/>
              <w:left w:val="nil"/>
              <w:bottom w:val="single" w:sz="4" w:space="0" w:color="A6A6A6"/>
              <w:right w:val="single" w:sz="4" w:space="0" w:color="A6A6A6"/>
            </w:tcBorders>
            <w:shd w:val="clear" w:color="auto" w:fill="auto"/>
          </w:tcPr>
          <w:p w14:paraId="4985E657"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w:t>
            </w:r>
          </w:p>
        </w:tc>
        <w:tc>
          <w:tcPr>
            <w:tcW w:w="1001" w:type="pct"/>
            <w:tcBorders>
              <w:top w:val="nil"/>
              <w:left w:val="nil"/>
              <w:bottom w:val="single" w:sz="4" w:space="0" w:color="A6A6A6"/>
              <w:right w:val="single" w:sz="4" w:space="0" w:color="A6A6A6"/>
            </w:tcBorders>
            <w:shd w:val="clear" w:color="auto" w:fill="auto"/>
          </w:tcPr>
          <w:p w14:paraId="30E27DA9" w14:textId="77777777" w:rsidR="003509F9" w:rsidRDefault="00C13BA7">
            <w:pPr>
              <w:spacing w:after="0"/>
              <w:rPr>
                <w:rFonts w:ascii="Arial" w:eastAsia="ＭＳ Ｐゴシック" w:hAnsi="Arial" w:cs="Arial"/>
                <w:sz w:val="16"/>
                <w:szCs w:val="16"/>
              </w:rPr>
            </w:pPr>
            <w:r>
              <w:rPr>
                <w:rFonts w:ascii="Arial" w:hAnsi="Arial" w:cs="Arial"/>
                <w:sz w:val="16"/>
                <w:szCs w:val="16"/>
              </w:rPr>
              <w:t>NTT DOCOMO, INC.</w:t>
            </w:r>
          </w:p>
        </w:tc>
      </w:tr>
      <w:tr w:rsidR="003509F9" w14:paraId="02D37F99" w14:textId="77777777">
        <w:trPr>
          <w:trHeight w:val="400"/>
        </w:trPr>
        <w:tc>
          <w:tcPr>
            <w:tcW w:w="303" w:type="pct"/>
            <w:tcBorders>
              <w:top w:val="nil"/>
              <w:left w:val="single" w:sz="4" w:space="0" w:color="A6A6A6"/>
              <w:bottom w:val="single" w:sz="4" w:space="0" w:color="A6A6A6"/>
              <w:right w:val="single" w:sz="4" w:space="0" w:color="A6A6A6"/>
            </w:tcBorders>
          </w:tcPr>
          <w:p w14:paraId="7A44358E" w14:textId="77777777" w:rsidR="003509F9" w:rsidRDefault="00C13BA7">
            <w:pPr>
              <w:spacing w:after="0"/>
              <w:rPr>
                <w:rFonts w:ascii="Arial" w:hAnsi="Arial" w:cs="Arial"/>
                <w:color w:val="0000FF"/>
                <w:sz w:val="16"/>
                <w:szCs w:val="16"/>
                <w:u w:val="single"/>
              </w:rPr>
            </w:pPr>
            <w:r>
              <w:rPr>
                <w:rFonts w:ascii="Arial" w:hAnsi="Arial" w:cs="Arial"/>
                <w:sz w:val="16"/>
                <w:szCs w:val="16"/>
              </w:rPr>
              <w:t>[24]</w:t>
            </w:r>
          </w:p>
        </w:tc>
        <w:tc>
          <w:tcPr>
            <w:tcW w:w="779" w:type="pct"/>
            <w:tcBorders>
              <w:top w:val="nil"/>
              <w:left w:val="single" w:sz="4" w:space="0" w:color="A6A6A6"/>
              <w:bottom w:val="single" w:sz="4" w:space="0" w:color="A6A6A6"/>
              <w:right w:val="single" w:sz="4" w:space="0" w:color="A6A6A6"/>
            </w:tcBorders>
            <w:shd w:val="clear" w:color="auto" w:fill="auto"/>
          </w:tcPr>
          <w:p w14:paraId="25C793E1" w14:textId="77777777" w:rsidR="003509F9" w:rsidRDefault="00C13BA7">
            <w:pPr>
              <w:spacing w:after="0"/>
              <w:rPr>
                <w:rFonts w:ascii="Arial" w:eastAsia="ＭＳ Ｐゴシック" w:hAnsi="Arial" w:cs="Arial"/>
                <w:color w:val="0000FF"/>
                <w:sz w:val="16"/>
                <w:szCs w:val="16"/>
                <w:u w:val="single"/>
              </w:rPr>
            </w:pPr>
            <w:hyperlink r:id="rId44" w:history="1">
              <w:r>
                <w:rPr>
                  <w:rStyle w:val="af9"/>
                  <w:rFonts w:ascii="Arial" w:hAnsi="Arial" w:cs="Arial"/>
                  <w:color w:val="0000FF"/>
                  <w:sz w:val="16"/>
                  <w:szCs w:val="16"/>
                </w:rPr>
                <w:t>R1-2410421</w:t>
              </w:r>
            </w:hyperlink>
          </w:p>
        </w:tc>
        <w:tc>
          <w:tcPr>
            <w:tcW w:w="2917" w:type="pct"/>
            <w:tcBorders>
              <w:top w:val="nil"/>
              <w:left w:val="nil"/>
              <w:bottom w:val="single" w:sz="4" w:space="0" w:color="A6A6A6"/>
              <w:right w:val="single" w:sz="4" w:space="0" w:color="A6A6A6"/>
            </w:tcBorders>
            <w:shd w:val="clear" w:color="auto" w:fill="auto"/>
          </w:tcPr>
          <w:p w14:paraId="7480EBFD"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10EA2D2B" w14:textId="77777777" w:rsidR="003509F9" w:rsidRDefault="00C13BA7">
            <w:pPr>
              <w:spacing w:after="0"/>
              <w:rPr>
                <w:rFonts w:ascii="Arial" w:eastAsia="ＭＳ Ｐゴシック" w:hAnsi="Arial" w:cs="Arial"/>
                <w:sz w:val="16"/>
                <w:szCs w:val="16"/>
              </w:rPr>
            </w:pPr>
            <w:r>
              <w:rPr>
                <w:rFonts w:ascii="Arial" w:hAnsi="Arial" w:cs="Arial"/>
                <w:sz w:val="16"/>
                <w:szCs w:val="16"/>
              </w:rPr>
              <w:t>Sharp</w:t>
            </w:r>
          </w:p>
        </w:tc>
      </w:tr>
      <w:tr w:rsidR="003509F9" w14:paraId="326463AD" w14:textId="77777777">
        <w:trPr>
          <w:trHeight w:val="400"/>
        </w:trPr>
        <w:tc>
          <w:tcPr>
            <w:tcW w:w="303" w:type="pct"/>
            <w:tcBorders>
              <w:top w:val="nil"/>
              <w:left w:val="single" w:sz="4" w:space="0" w:color="A6A6A6"/>
              <w:bottom w:val="single" w:sz="4" w:space="0" w:color="A6A6A6"/>
              <w:right w:val="single" w:sz="4" w:space="0" w:color="A6A6A6"/>
            </w:tcBorders>
          </w:tcPr>
          <w:p w14:paraId="06D2D42C" w14:textId="77777777" w:rsidR="003509F9" w:rsidRDefault="00C13BA7">
            <w:pPr>
              <w:spacing w:after="0"/>
              <w:rPr>
                <w:rFonts w:ascii="Arial" w:hAnsi="Arial" w:cs="Arial"/>
                <w:color w:val="0000FF"/>
                <w:sz w:val="16"/>
                <w:szCs w:val="16"/>
                <w:u w:val="single"/>
              </w:rPr>
            </w:pPr>
            <w:r>
              <w:rPr>
                <w:rFonts w:ascii="Arial" w:hAnsi="Arial" w:cs="Arial"/>
                <w:sz w:val="16"/>
                <w:szCs w:val="16"/>
              </w:rPr>
              <w:t>[25]</w:t>
            </w:r>
          </w:p>
        </w:tc>
        <w:tc>
          <w:tcPr>
            <w:tcW w:w="779" w:type="pct"/>
            <w:tcBorders>
              <w:top w:val="nil"/>
              <w:left w:val="single" w:sz="4" w:space="0" w:color="A6A6A6"/>
              <w:bottom w:val="single" w:sz="4" w:space="0" w:color="A6A6A6"/>
              <w:right w:val="single" w:sz="4" w:space="0" w:color="A6A6A6"/>
            </w:tcBorders>
            <w:shd w:val="clear" w:color="auto" w:fill="auto"/>
          </w:tcPr>
          <w:p w14:paraId="61224951" w14:textId="77777777" w:rsidR="003509F9" w:rsidRDefault="00C13BA7">
            <w:pPr>
              <w:spacing w:after="0"/>
              <w:rPr>
                <w:rFonts w:ascii="Arial" w:eastAsia="ＭＳ Ｐゴシック" w:hAnsi="Arial" w:cs="Arial"/>
                <w:color w:val="0000FF"/>
                <w:sz w:val="16"/>
                <w:szCs w:val="16"/>
                <w:u w:val="single"/>
              </w:rPr>
            </w:pPr>
            <w:hyperlink r:id="rId45" w:history="1">
              <w:r>
                <w:rPr>
                  <w:rStyle w:val="af9"/>
                  <w:rFonts w:ascii="Arial" w:hAnsi="Arial" w:cs="Arial"/>
                  <w:color w:val="0000FF"/>
                  <w:sz w:val="16"/>
                  <w:szCs w:val="16"/>
                </w:rPr>
                <w:t>R1-2410446</w:t>
              </w:r>
            </w:hyperlink>
          </w:p>
        </w:tc>
        <w:tc>
          <w:tcPr>
            <w:tcW w:w="2917" w:type="pct"/>
            <w:tcBorders>
              <w:top w:val="nil"/>
              <w:left w:val="nil"/>
              <w:bottom w:val="single" w:sz="4" w:space="0" w:color="A6A6A6"/>
              <w:right w:val="single" w:sz="4" w:space="0" w:color="A6A6A6"/>
            </w:tcBorders>
            <w:shd w:val="clear" w:color="auto" w:fill="auto"/>
          </w:tcPr>
          <w:p w14:paraId="7B639522" w14:textId="77777777" w:rsidR="003509F9" w:rsidRDefault="00C13BA7">
            <w:pPr>
              <w:spacing w:after="0"/>
              <w:rPr>
                <w:rFonts w:ascii="Arial" w:eastAsia="ＭＳ Ｐゴシック" w:hAnsi="Arial" w:cs="Arial"/>
                <w:sz w:val="16"/>
                <w:szCs w:val="16"/>
              </w:rPr>
            </w:pPr>
            <w:r>
              <w:rPr>
                <w:rFonts w:ascii="Arial" w:hAnsi="Arial" w:cs="Arial"/>
                <w:sz w:val="16"/>
                <w:szCs w:val="16"/>
              </w:rPr>
              <w:t>LP-WUS operation in CONNECTED mode</w:t>
            </w:r>
          </w:p>
        </w:tc>
        <w:tc>
          <w:tcPr>
            <w:tcW w:w="1001" w:type="pct"/>
            <w:tcBorders>
              <w:top w:val="nil"/>
              <w:left w:val="nil"/>
              <w:bottom w:val="single" w:sz="4" w:space="0" w:color="A6A6A6"/>
              <w:right w:val="single" w:sz="4" w:space="0" w:color="A6A6A6"/>
            </w:tcBorders>
            <w:shd w:val="clear" w:color="auto" w:fill="auto"/>
          </w:tcPr>
          <w:p w14:paraId="365D3FC6" w14:textId="77777777" w:rsidR="003509F9" w:rsidRDefault="00C13BA7">
            <w:pPr>
              <w:spacing w:after="0"/>
              <w:rPr>
                <w:rFonts w:ascii="Arial" w:eastAsia="ＭＳ Ｐゴシック" w:hAnsi="Arial" w:cs="Arial"/>
                <w:sz w:val="16"/>
                <w:szCs w:val="16"/>
              </w:rPr>
            </w:pPr>
            <w:r>
              <w:rPr>
                <w:rFonts w:ascii="Arial" w:hAnsi="Arial" w:cs="Arial"/>
                <w:sz w:val="16"/>
                <w:szCs w:val="16"/>
              </w:rPr>
              <w:t>Ericsson</w:t>
            </w:r>
          </w:p>
        </w:tc>
      </w:tr>
      <w:tr w:rsidR="003509F9" w14:paraId="40FDD9D2" w14:textId="77777777">
        <w:trPr>
          <w:trHeight w:val="400"/>
        </w:trPr>
        <w:tc>
          <w:tcPr>
            <w:tcW w:w="303" w:type="pct"/>
            <w:tcBorders>
              <w:top w:val="nil"/>
              <w:left w:val="single" w:sz="4" w:space="0" w:color="A6A6A6"/>
              <w:bottom w:val="nil"/>
              <w:right w:val="single" w:sz="4" w:space="0" w:color="A6A6A6"/>
            </w:tcBorders>
          </w:tcPr>
          <w:p w14:paraId="5050A808" w14:textId="77777777" w:rsidR="003509F9" w:rsidRDefault="00C13BA7">
            <w:pPr>
              <w:spacing w:after="0"/>
              <w:rPr>
                <w:rFonts w:ascii="Arial" w:hAnsi="Arial" w:cs="Arial"/>
                <w:color w:val="0000FF"/>
                <w:sz w:val="16"/>
                <w:szCs w:val="16"/>
                <w:u w:val="single"/>
              </w:rPr>
            </w:pPr>
            <w:r>
              <w:rPr>
                <w:rFonts w:ascii="Arial" w:hAnsi="Arial" w:cs="Arial"/>
                <w:sz w:val="16"/>
                <w:szCs w:val="16"/>
              </w:rPr>
              <w:t>[26]</w:t>
            </w:r>
          </w:p>
        </w:tc>
        <w:tc>
          <w:tcPr>
            <w:tcW w:w="779" w:type="pct"/>
            <w:tcBorders>
              <w:top w:val="nil"/>
              <w:left w:val="single" w:sz="4" w:space="0" w:color="A6A6A6"/>
              <w:bottom w:val="nil"/>
              <w:right w:val="single" w:sz="4" w:space="0" w:color="A6A6A6"/>
            </w:tcBorders>
            <w:shd w:val="clear" w:color="auto" w:fill="auto"/>
          </w:tcPr>
          <w:p w14:paraId="414B1FFC" w14:textId="77777777" w:rsidR="003509F9" w:rsidRDefault="00C13BA7">
            <w:pPr>
              <w:spacing w:after="0"/>
              <w:rPr>
                <w:rFonts w:ascii="Arial" w:eastAsia="ＭＳ Ｐゴシック" w:hAnsi="Arial" w:cs="Arial"/>
                <w:color w:val="0000FF"/>
                <w:sz w:val="16"/>
                <w:szCs w:val="16"/>
                <w:u w:val="single"/>
              </w:rPr>
            </w:pPr>
            <w:hyperlink r:id="rId46" w:history="1">
              <w:r>
                <w:rPr>
                  <w:rStyle w:val="af9"/>
                  <w:rFonts w:ascii="Arial" w:hAnsi="Arial" w:cs="Arial"/>
                  <w:color w:val="0000FF"/>
                  <w:sz w:val="16"/>
                  <w:szCs w:val="16"/>
                </w:rPr>
                <w:t>R1-2410488</w:t>
              </w:r>
            </w:hyperlink>
          </w:p>
        </w:tc>
        <w:tc>
          <w:tcPr>
            <w:tcW w:w="2917" w:type="pct"/>
            <w:tcBorders>
              <w:top w:val="nil"/>
              <w:left w:val="nil"/>
              <w:bottom w:val="nil"/>
              <w:right w:val="single" w:sz="4" w:space="0" w:color="A6A6A6"/>
            </w:tcBorders>
            <w:shd w:val="clear" w:color="auto" w:fill="auto"/>
          </w:tcPr>
          <w:p w14:paraId="7A16E1A8" w14:textId="77777777" w:rsidR="003509F9" w:rsidRDefault="00C13BA7">
            <w:pPr>
              <w:spacing w:after="0"/>
              <w:rPr>
                <w:rFonts w:ascii="Arial" w:eastAsia="ＭＳ Ｐゴシック" w:hAnsi="Arial" w:cs="Arial"/>
                <w:sz w:val="16"/>
                <w:szCs w:val="16"/>
              </w:rPr>
            </w:pPr>
            <w:r>
              <w:rPr>
                <w:rFonts w:ascii="Arial" w:hAnsi="Arial" w:cs="Arial"/>
                <w:sz w:val="16"/>
                <w:szCs w:val="16"/>
              </w:rPr>
              <w:t>LP-WUR operation in connected mode</w:t>
            </w:r>
          </w:p>
        </w:tc>
        <w:tc>
          <w:tcPr>
            <w:tcW w:w="1001" w:type="pct"/>
            <w:tcBorders>
              <w:top w:val="nil"/>
              <w:left w:val="nil"/>
              <w:bottom w:val="nil"/>
              <w:right w:val="single" w:sz="4" w:space="0" w:color="A6A6A6"/>
            </w:tcBorders>
            <w:shd w:val="clear" w:color="auto" w:fill="auto"/>
          </w:tcPr>
          <w:p w14:paraId="5ADBE570" w14:textId="77777777" w:rsidR="003509F9" w:rsidRDefault="00C13BA7">
            <w:pPr>
              <w:spacing w:after="0"/>
              <w:rPr>
                <w:rFonts w:ascii="Arial" w:eastAsia="ＭＳ Ｐゴシック" w:hAnsi="Arial" w:cs="Arial"/>
                <w:sz w:val="16"/>
                <w:szCs w:val="16"/>
              </w:rPr>
            </w:pPr>
            <w:r>
              <w:rPr>
                <w:rFonts w:ascii="Arial" w:hAnsi="Arial" w:cs="Arial"/>
                <w:sz w:val="16"/>
                <w:szCs w:val="16"/>
              </w:rPr>
              <w:t>Qualcomm Incorporated</w:t>
            </w:r>
          </w:p>
        </w:tc>
      </w:tr>
      <w:tr w:rsidR="003509F9" w14:paraId="3DFFE120" w14:textId="77777777">
        <w:trPr>
          <w:trHeight w:val="400"/>
        </w:trPr>
        <w:tc>
          <w:tcPr>
            <w:tcW w:w="303" w:type="pct"/>
            <w:tcBorders>
              <w:top w:val="nil"/>
              <w:left w:val="single" w:sz="4" w:space="0" w:color="A6A6A6"/>
              <w:bottom w:val="nil"/>
              <w:right w:val="single" w:sz="4" w:space="0" w:color="A6A6A6"/>
            </w:tcBorders>
          </w:tcPr>
          <w:p w14:paraId="659A28D9" w14:textId="77777777" w:rsidR="003509F9" w:rsidRDefault="00C13BA7">
            <w:pPr>
              <w:spacing w:after="0"/>
              <w:rPr>
                <w:rFonts w:ascii="Arial" w:eastAsia="游明朝" w:hAnsi="Arial" w:cs="Arial"/>
                <w:sz w:val="16"/>
                <w:szCs w:val="16"/>
                <w:lang w:eastAsia="ja-JP"/>
              </w:rPr>
            </w:pPr>
            <w:r>
              <w:rPr>
                <w:rFonts w:ascii="Arial" w:hAnsi="Arial" w:cs="Arial"/>
                <w:sz w:val="16"/>
                <w:szCs w:val="16"/>
              </w:rPr>
              <w:t>[27]</w:t>
            </w:r>
          </w:p>
        </w:tc>
        <w:tc>
          <w:tcPr>
            <w:tcW w:w="779" w:type="pct"/>
            <w:tcBorders>
              <w:top w:val="nil"/>
              <w:left w:val="single" w:sz="4" w:space="0" w:color="A6A6A6"/>
              <w:bottom w:val="nil"/>
              <w:right w:val="single" w:sz="4" w:space="0" w:color="A6A6A6"/>
            </w:tcBorders>
            <w:shd w:val="clear" w:color="auto" w:fill="auto"/>
          </w:tcPr>
          <w:p w14:paraId="661E0BAF" w14:textId="77777777" w:rsidR="003509F9" w:rsidRDefault="00C13BA7">
            <w:pPr>
              <w:spacing w:after="0"/>
              <w:rPr>
                <w:rFonts w:ascii="Arial" w:hAnsi="Arial" w:cs="Arial"/>
                <w:color w:val="0000FF"/>
                <w:sz w:val="16"/>
                <w:szCs w:val="16"/>
                <w:u w:val="single"/>
              </w:rPr>
            </w:pPr>
            <w:hyperlink r:id="rId47" w:history="1">
              <w:r>
                <w:rPr>
                  <w:rStyle w:val="af9"/>
                  <w:rFonts w:ascii="Arial" w:hAnsi="Arial" w:cs="Arial"/>
                  <w:color w:val="0000FF"/>
                  <w:sz w:val="16"/>
                  <w:szCs w:val="16"/>
                </w:rPr>
                <w:t>R1-2410512</w:t>
              </w:r>
            </w:hyperlink>
          </w:p>
        </w:tc>
        <w:tc>
          <w:tcPr>
            <w:tcW w:w="2917" w:type="pct"/>
            <w:tcBorders>
              <w:top w:val="nil"/>
              <w:left w:val="nil"/>
              <w:bottom w:val="nil"/>
              <w:right w:val="single" w:sz="4" w:space="0" w:color="A6A6A6"/>
            </w:tcBorders>
            <w:shd w:val="clear" w:color="auto" w:fill="auto"/>
          </w:tcPr>
          <w:p w14:paraId="29B32645" w14:textId="77777777" w:rsidR="003509F9" w:rsidRDefault="00C13BA7">
            <w:pPr>
              <w:spacing w:after="0"/>
              <w:rPr>
                <w:rFonts w:ascii="Arial" w:hAnsi="Arial" w:cs="Arial"/>
                <w:sz w:val="16"/>
                <w:szCs w:val="16"/>
              </w:rPr>
            </w:pPr>
            <w:r>
              <w:rPr>
                <w:rFonts w:ascii="Arial" w:hAnsi="Arial" w:cs="Arial"/>
                <w:sz w:val="16"/>
                <w:szCs w:val="16"/>
              </w:rPr>
              <w:t>LP-WUS operation in CONNECTED modes</w:t>
            </w:r>
          </w:p>
        </w:tc>
        <w:tc>
          <w:tcPr>
            <w:tcW w:w="1001" w:type="pct"/>
            <w:tcBorders>
              <w:top w:val="nil"/>
              <w:left w:val="nil"/>
              <w:bottom w:val="nil"/>
              <w:right w:val="single" w:sz="4" w:space="0" w:color="A6A6A6"/>
            </w:tcBorders>
            <w:shd w:val="clear" w:color="auto" w:fill="auto"/>
          </w:tcPr>
          <w:p w14:paraId="58CFFBE8" w14:textId="77777777" w:rsidR="003509F9" w:rsidRDefault="00C13BA7">
            <w:pPr>
              <w:spacing w:after="0"/>
              <w:rPr>
                <w:rFonts w:ascii="Arial" w:hAnsi="Arial" w:cs="Arial"/>
                <w:sz w:val="16"/>
                <w:szCs w:val="16"/>
              </w:rPr>
            </w:pPr>
            <w:r>
              <w:rPr>
                <w:rFonts w:ascii="Arial" w:hAnsi="Arial" w:cs="Arial"/>
                <w:sz w:val="16"/>
                <w:szCs w:val="16"/>
              </w:rPr>
              <w:t>MediaTek Inc.</w:t>
            </w:r>
          </w:p>
        </w:tc>
      </w:tr>
      <w:bookmarkEnd w:id="12"/>
    </w:tbl>
    <w:p w14:paraId="1C6C6D68" w14:textId="77777777" w:rsidR="003509F9" w:rsidRDefault="003509F9">
      <w:pPr>
        <w:rPr>
          <w:rFonts w:eastAsia="游明朝"/>
          <w:sz w:val="24"/>
          <w:szCs w:val="24"/>
          <w:lang w:val="en-US" w:eastAsia="ja-JP"/>
        </w:rPr>
      </w:pPr>
    </w:p>
    <w:p w14:paraId="06ADEE06" w14:textId="77777777" w:rsidR="003509F9" w:rsidRDefault="00C13BA7">
      <w:pPr>
        <w:pStyle w:val="1"/>
      </w:pPr>
      <w:r>
        <w:rPr>
          <w:rFonts w:hint="eastAsia"/>
        </w:rPr>
        <w:t>Summary of observations/proposals in contributions</w:t>
      </w:r>
    </w:p>
    <w:p w14:paraId="59911B58" w14:textId="77777777" w:rsidR="003509F9" w:rsidRDefault="00C13BA7">
      <w:pPr>
        <w:pStyle w:val="30"/>
      </w:pPr>
      <w:r>
        <w:t>R1-2409425</w:t>
      </w:r>
      <w:r>
        <w:tab/>
        <w:t>Procedures and functionalities of LP-WUS in CONNECTED mode</w:t>
      </w:r>
      <w:r>
        <w:tab/>
        <w:t xml:space="preserve">Huawei, </w:t>
      </w:r>
      <w:proofErr w:type="spellStart"/>
      <w:r>
        <w:t>HiSilicon</w:t>
      </w:r>
      <w:proofErr w:type="spellEnd"/>
    </w:p>
    <w:tbl>
      <w:tblPr>
        <w:tblStyle w:val="afe"/>
        <w:tblW w:w="0" w:type="auto"/>
        <w:tblLook w:val="04A0" w:firstRow="1" w:lastRow="0" w:firstColumn="1" w:lastColumn="0" w:noHBand="0" w:noVBand="1"/>
      </w:tblPr>
      <w:tblGrid>
        <w:gridCol w:w="9630"/>
      </w:tblGrid>
      <w:tr w:rsidR="003509F9" w14:paraId="3CEE8FAA" w14:textId="77777777">
        <w:tc>
          <w:tcPr>
            <w:tcW w:w="9838" w:type="dxa"/>
          </w:tcPr>
          <w:p w14:paraId="2ED2DD88" w14:textId="77777777" w:rsidR="003509F9" w:rsidRDefault="00C13BA7">
            <w:pPr>
              <w:pStyle w:val="a0"/>
              <w:numPr>
                <w:ilvl w:val="0"/>
                <w:numId w:val="34"/>
              </w:numPr>
              <w:kinsoku w:val="0"/>
              <w:overflowPunct w:val="0"/>
              <w:autoSpaceDE w:val="0"/>
              <w:autoSpaceDN w:val="0"/>
              <w:adjustRightInd w:val="0"/>
              <w:snapToGrid w:val="0"/>
              <w:spacing w:beforeLines="50" w:before="120" w:after="120" w:line="240" w:lineRule="auto"/>
              <w:ind w:left="0" w:firstLine="0"/>
              <w:contextualSpacing w:val="0"/>
              <w:rPr>
                <w:b w:val="0"/>
                <w:i/>
                <w:sz w:val="21"/>
                <w:szCs w:val="21"/>
              </w:rPr>
            </w:pPr>
            <w:bookmarkStart w:id="13" w:name="_Hlk182262548"/>
            <w:r>
              <w:rPr>
                <w:i/>
                <w:sz w:val="21"/>
                <w:szCs w:val="21"/>
              </w:rPr>
              <w:t>LP-WUS configuration (periodicity and offset) can be decoupled from C-DRX configuration.</w:t>
            </w:r>
          </w:p>
          <w:p w14:paraId="6A8966B9" w14:textId="77777777" w:rsidR="003509F9" w:rsidRDefault="00C13BA7">
            <w:pPr>
              <w:pStyle w:val="a0"/>
              <w:numPr>
                <w:ilvl w:val="0"/>
                <w:numId w:val="34"/>
              </w:numPr>
              <w:kinsoku w:val="0"/>
              <w:overflowPunct w:val="0"/>
              <w:autoSpaceDE w:val="0"/>
              <w:autoSpaceDN w:val="0"/>
              <w:adjustRightInd w:val="0"/>
              <w:snapToGrid w:val="0"/>
              <w:spacing w:beforeLines="50" w:before="120" w:after="120" w:line="240" w:lineRule="auto"/>
              <w:ind w:left="0" w:firstLine="0"/>
              <w:contextualSpacing w:val="0"/>
              <w:rPr>
                <w:b w:val="0"/>
                <w:sz w:val="21"/>
                <w:szCs w:val="21"/>
              </w:rPr>
            </w:pPr>
            <w:r>
              <w:rPr>
                <w:i/>
                <w:sz w:val="21"/>
                <w:szCs w:val="21"/>
              </w:rPr>
              <w:t>Option 1-2 can achieve the same effect as Option 1-1 if configured properly.</w:t>
            </w:r>
          </w:p>
          <w:p w14:paraId="3436A984" w14:textId="77777777" w:rsidR="003509F9" w:rsidRDefault="00C13BA7">
            <w:pPr>
              <w:pStyle w:val="a0"/>
              <w:numPr>
                <w:ilvl w:val="0"/>
                <w:numId w:val="34"/>
              </w:numPr>
              <w:kinsoku w:val="0"/>
              <w:overflowPunct w:val="0"/>
              <w:autoSpaceDE w:val="0"/>
              <w:autoSpaceDN w:val="0"/>
              <w:adjustRightInd w:val="0"/>
              <w:snapToGrid w:val="0"/>
              <w:spacing w:beforeLines="50" w:before="120" w:after="120" w:line="240" w:lineRule="auto"/>
              <w:ind w:left="0" w:firstLine="0"/>
              <w:contextualSpacing w:val="0"/>
              <w:rPr>
                <w:b w:val="0"/>
                <w:i/>
                <w:sz w:val="21"/>
                <w:szCs w:val="21"/>
              </w:rPr>
            </w:pPr>
            <w:r>
              <w:rPr>
                <w:rFonts w:hint="eastAsia"/>
                <w:i/>
                <w:sz w:val="21"/>
                <w:szCs w:val="21"/>
                <w:lang w:eastAsia="zh-CN"/>
              </w:rPr>
              <w:t>O</w:t>
            </w:r>
            <w:r>
              <w:rPr>
                <w:i/>
                <w:sz w:val="21"/>
                <w:szCs w:val="21"/>
                <w:lang w:eastAsia="zh-CN"/>
              </w:rPr>
              <w:t>ption 1-1 cannot achieve the same effect as Option 1-2 since shorter C-DRX cycle introduces more measurements and may not always feasible in real deployment</w:t>
            </w:r>
            <w:r>
              <w:rPr>
                <w:i/>
                <w:sz w:val="21"/>
                <w:szCs w:val="21"/>
              </w:rPr>
              <w:t>.</w:t>
            </w:r>
          </w:p>
          <w:p w14:paraId="3011EC6B" w14:textId="77777777" w:rsidR="003509F9" w:rsidRDefault="00C13BA7">
            <w:pPr>
              <w:pStyle w:val="a0"/>
              <w:numPr>
                <w:ilvl w:val="0"/>
                <w:numId w:val="34"/>
              </w:numPr>
              <w:kinsoku w:val="0"/>
              <w:overflowPunct w:val="0"/>
              <w:autoSpaceDE w:val="0"/>
              <w:autoSpaceDN w:val="0"/>
              <w:adjustRightInd w:val="0"/>
              <w:snapToGrid w:val="0"/>
              <w:spacing w:beforeLines="50" w:before="120" w:after="120" w:line="240" w:lineRule="auto"/>
              <w:ind w:left="0" w:firstLine="0"/>
              <w:contextualSpacing w:val="0"/>
              <w:rPr>
                <w:b w:val="0"/>
                <w:i/>
                <w:sz w:val="21"/>
                <w:szCs w:val="21"/>
              </w:rPr>
            </w:pPr>
            <w:r>
              <w:rPr>
                <w:i/>
                <w:iCs/>
                <w:sz w:val="21"/>
                <w:szCs w:val="21"/>
                <w:lang w:val="en-GB" w:eastAsia="zh-CN"/>
              </w:rPr>
              <w:lastRenderedPageBreak/>
              <w:t xml:space="preserve">DCI format 2_6 is monitored outside active time of cell DTX, which leaves </w:t>
            </w:r>
            <w:proofErr w:type="spellStart"/>
            <w:r>
              <w:rPr>
                <w:i/>
                <w:iCs/>
                <w:sz w:val="21"/>
                <w:szCs w:val="21"/>
                <w:lang w:val="en-GB" w:eastAsia="zh-CN"/>
              </w:rPr>
              <w:t>gNB</w:t>
            </w:r>
            <w:proofErr w:type="spellEnd"/>
            <w:r>
              <w:rPr>
                <w:i/>
                <w:iCs/>
                <w:sz w:val="21"/>
                <w:szCs w:val="21"/>
                <w:lang w:val="en-GB" w:eastAsia="zh-CN"/>
              </w:rPr>
              <w:t xml:space="preserve"> the flexibility to wake up UE earlier.</w:t>
            </w:r>
          </w:p>
          <w:p w14:paraId="3AA798F1" w14:textId="77777777" w:rsidR="003509F9" w:rsidRDefault="00C13BA7">
            <w:pPr>
              <w:pStyle w:val="a0"/>
              <w:numPr>
                <w:ilvl w:val="0"/>
                <w:numId w:val="34"/>
              </w:numPr>
              <w:kinsoku w:val="0"/>
              <w:overflowPunct w:val="0"/>
              <w:autoSpaceDE w:val="0"/>
              <w:autoSpaceDN w:val="0"/>
              <w:adjustRightInd w:val="0"/>
              <w:snapToGrid w:val="0"/>
              <w:spacing w:beforeLines="50" w:before="120" w:after="120" w:line="240" w:lineRule="auto"/>
              <w:ind w:left="0" w:firstLine="0"/>
              <w:contextualSpacing w:val="0"/>
              <w:rPr>
                <w:b w:val="0"/>
                <w:i/>
                <w:sz w:val="21"/>
                <w:szCs w:val="21"/>
              </w:rPr>
            </w:pPr>
            <w:r>
              <w:rPr>
                <w:i/>
                <w:iCs/>
                <w:sz w:val="21"/>
                <w:szCs w:val="21"/>
              </w:rPr>
              <w:t>Monitoring LP-WUS also outside active time of cell DTX has marginal impact on power saving gain, since the power consumption for LP-WUS monitoring is expected to be low.</w:t>
            </w:r>
          </w:p>
          <w:p w14:paraId="4AA327BF"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val="en-GB"/>
              </w:rPr>
            </w:pPr>
            <w:proofErr w:type="gramStart"/>
            <w:r>
              <w:rPr>
                <w:i/>
                <w:sz w:val="21"/>
                <w:szCs w:val="21"/>
                <w:lang w:val="en-GB"/>
              </w:rPr>
              <w:t>For the purpose of</w:t>
            </w:r>
            <w:proofErr w:type="gramEnd"/>
            <w:r>
              <w:rPr>
                <w:i/>
                <w:sz w:val="21"/>
                <w:szCs w:val="21"/>
                <w:lang w:val="en-GB"/>
              </w:rPr>
              <w:t xml:space="preserve"> future discussion, RAN1 assumes at least the following as baseline.</w:t>
            </w:r>
          </w:p>
          <w:p w14:paraId="7038AE30" w14:textId="77777777" w:rsidR="003509F9" w:rsidRDefault="00C13BA7">
            <w:pPr>
              <w:pStyle w:val="a0"/>
              <w:numPr>
                <w:ilvl w:val="1"/>
                <w:numId w:val="36"/>
              </w:numPr>
              <w:kinsoku w:val="0"/>
              <w:overflowPunct w:val="0"/>
              <w:autoSpaceDE w:val="0"/>
              <w:autoSpaceDN w:val="0"/>
              <w:adjustRightInd w:val="0"/>
              <w:snapToGrid w:val="0"/>
              <w:spacing w:after="120" w:line="240" w:lineRule="auto"/>
              <w:ind w:left="840" w:hanging="420"/>
              <w:contextualSpacing w:val="0"/>
              <w:rPr>
                <w:b w:val="0"/>
                <w:i/>
                <w:sz w:val="21"/>
                <w:szCs w:val="21"/>
                <w:lang w:val="en-GB"/>
              </w:rPr>
            </w:pPr>
            <w:r>
              <w:rPr>
                <w:i/>
                <w:sz w:val="21"/>
                <w:szCs w:val="21"/>
                <w:lang w:val="en-GB"/>
              </w:rPr>
              <w:t>LP-WUR is NOT able to receive signal(s) during the time where MR transmits/receives signals/channels.</w:t>
            </w:r>
          </w:p>
          <w:p w14:paraId="497F658B" w14:textId="77777777" w:rsidR="003509F9" w:rsidRDefault="00C13BA7">
            <w:pPr>
              <w:pStyle w:val="a0"/>
              <w:numPr>
                <w:ilvl w:val="1"/>
                <w:numId w:val="36"/>
              </w:numPr>
              <w:kinsoku w:val="0"/>
              <w:overflowPunct w:val="0"/>
              <w:autoSpaceDE w:val="0"/>
              <w:autoSpaceDN w:val="0"/>
              <w:adjustRightInd w:val="0"/>
              <w:snapToGrid w:val="0"/>
              <w:spacing w:after="120" w:line="240" w:lineRule="auto"/>
              <w:ind w:left="840" w:hanging="420"/>
              <w:contextualSpacing w:val="0"/>
              <w:rPr>
                <w:b w:val="0"/>
                <w:i/>
                <w:sz w:val="21"/>
                <w:szCs w:val="21"/>
                <w:lang w:val="en-GB"/>
              </w:rPr>
            </w:pPr>
            <w:r>
              <w:rPr>
                <w:i/>
                <w:sz w:val="21"/>
                <w:szCs w:val="21"/>
                <w:lang w:val="en-GB"/>
              </w:rPr>
              <w:t>FFS: additional consideration of simultaneous operation between LP-WUR and MR.</w:t>
            </w:r>
          </w:p>
          <w:p w14:paraId="376753F2"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0" w:firstLine="0"/>
              <w:contextualSpacing w:val="0"/>
              <w:rPr>
                <w:b w:val="0"/>
                <w:i/>
                <w:sz w:val="21"/>
                <w:szCs w:val="21"/>
                <w:lang w:val="en-GB"/>
              </w:rPr>
            </w:pPr>
            <w:r>
              <w:rPr>
                <w:i/>
                <w:sz w:val="21"/>
                <w:szCs w:val="21"/>
                <w:lang w:val="en-GB"/>
              </w:rPr>
              <w:t>Further discuss the UE behaviour with respect to the LP-WUR monitoring when MR is performing measurement or transmitting periodic CSI/L1-RSRP.</w:t>
            </w:r>
          </w:p>
          <w:p w14:paraId="120C4B93" w14:textId="77777777" w:rsidR="003509F9" w:rsidRDefault="00C13BA7">
            <w:pPr>
              <w:pStyle w:val="a0"/>
              <w:numPr>
                <w:ilvl w:val="2"/>
                <w:numId w:val="35"/>
              </w:numPr>
              <w:kinsoku w:val="0"/>
              <w:overflowPunct w:val="0"/>
              <w:autoSpaceDE w:val="0"/>
              <w:autoSpaceDN w:val="0"/>
              <w:adjustRightInd w:val="0"/>
              <w:snapToGrid w:val="0"/>
              <w:spacing w:after="120" w:line="240" w:lineRule="auto"/>
              <w:ind w:left="840" w:hanging="420"/>
              <w:contextualSpacing w:val="0"/>
              <w:rPr>
                <w:b w:val="0"/>
                <w:i/>
                <w:sz w:val="21"/>
                <w:szCs w:val="21"/>
                <w:lang w:val="en-GB"/>
              </w:rPr>
            </w:pPr>
            <w:r>
              <w:rPr>
                <w:i/>
                <w:sz w:val="21"/>
                <w:szCs w:val="21"/>
                <w:lang w:val="en-GB"/>
              </w:rPr>
              <w:t xml:space="preserve">FFS how to let </w:t>
            </w:r>
            <w:proofErr w:type="spellStart"/>
            <w:r>
              <w:rPr>
                <w:i/>
                <w:sz w:val="21"/>
                <w:szCs w:val="21"/>
                <w:lang w:val="en-GB"/>
              </w:rPr>
              <w:t>gNB</w:t>
            </w:r>
            <w:proofErr w:type="spellEnd"/>
            <w:r>
              <w:rPr>
                <w:i/>
                <w:sz w:val="21"/>
                <w:szCs w:val="21"/>
                <w:lang w:val="en-GB"/>
              </w:rPr>
              <w:t xml:space="preserve"> and UE have the common understanding on where the UE performs measurement.</w:t>
            </w:r>
          </w:p>
          <w:p w14:paraId="7CBC0603" w14:textId="77777777" w:rsidR="003509F9" w:rsidRDefault="00C13BA7">
            <w:pPr>
              <w:pStyle w:val="a0"/>
              <w:numPr>
                <w:ilvl w:val="0"/>
                <w:numId w:val="37"/>
              </w:numPr>
              <w:kinsoku w:val="0"/>
              <w:overflowPunct w:val="0"/>
              <w:autoSpaceDE w:val="0"/>
              <w:autoSpaceDN w:val="0"/>
              <w:adjustRightInd w:val="0"/>
              <w:snapToGrid w:val="0"/>
              <w:spacing w:after="120" w:line="240" w:lineRule="auto"/>
              <w:contextualSpacing w:val="0"/>
              <w:rPr>
                <w:b w:val="0"/>
                <w:i/>
                <w:sz w:val="21"/>
                <w:szCs w:val="21"/>
                <w:lang w:val="en-GB"/>
              </w:rPr>
            </w:pPr>
            <w:r>
              <w:rPr>
                <w:i/>
                <w:sz w:val="21"/>
                <w:szCs w:val="21"/>
                <w:lang w:val="en-GB" w:eastAsia="zh-CN"/>
              </w:rPr>
              <w:t>FFS: UE reports its capability on whether its MR and LP-WUR can work simultaneously.</w:t>
            </w:r>
          </w:p>
          <w:p w14:paraId="543FA975"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0" w:firstLine="0"/>
              <w:contextualSpacing w:val="0"/>
              <w:rPr>
                <w:b w:val="0"/>
                <w:i/>
                <w:sz w:val="21"/>
                <w:szCs w:val="21"/>
                <w:lang w:val="en-GB"/>
              </w:rPr>
            </w:pPr>
            <w:r>
              <w:rPr>
                <w:i/>
                <w:sz w:val="21"/>
                <w:szCs w:val="21"/>
                <w:lang w:val="en-GB"/>
              </w:rPr>
              <w:t>For LP-WUS in CONNECTED mode, if a UE receives LP-WUS targeting to itself, the UE is not required to start monitoring PDCCH before t0+A+B, where:</w:t>
            </w:r>
          </w:p>
          <w:p w14:paraId="2954DDD3" w14:textId="77777777" w:rsidR="003509F9" w:rsidRDefault="00C13BA7">
            <w:pPr>
              <w:pStyle w:val="a0"/>
              <w:numPr>
                <w:ilvl w:val="0"/>
                <w:numId w:val="36"/>
              </w:numPr>
              <w:kinsoku w:val="0"/>
              <w:overflowPunct w:val="0"/>
              <w:autoSpaceDE w:val="0"/>
              <w:autoSpaceDN w:val="0"/>
              <w:adjustRightInd w:val="0"/>
              <w:snapToGrid w:val="0"/>
              <w:spacing w:after="120" w:line="240" w:lineRule="auto"/>
              <w:contextualSpacing w:val="0"/>
              <w:rPr>
                <w:b w:val="0"/>
                <w:i/>
                <w:sz w:val="21"/>
                <w:szCs w:val="21"/>
                <w:lang w:val="en-GB"/>
              </w:rPr>
            </w:pPr>
            <w:r>
              <w:rPr>
                <w:i/>
                <w:sz w:val="21"/>
                <w:szCs w:val="21"/>
                <w:lang w:val="en-GB"/>
              </w:rPr>
              <w:t>t0 is the time point corresponding to the end of LP-WUS.</w:t>
            </w:r>
          </w:p>
          <w:p w14:paraId="37CEA5D8" w14:textId="77777777" w:rsidR="003509F9" w:rsidRDefault="00C13BA7">
            <w:pPr>
              <w:pStyle w:val="a0"/>
              <w:numPr>
                <w:ilvl w:val="0"/>
                <w:numId w:val="36"/>
              </w:numPr>
              <w:kinsoku w:val="0"/>
              <w:overflowPunct w:val="0"/>
              <w:autoSpaceDE w:val="0"/>
              <w:autoSpaceDN w:val="0"/>
              <w:adjustRightInd w:val="0"/>
              <w:snapToGrid w:val="0"/>
              <w:spacing w:after="120" w:line="240" w:lineRule="auto"/>
              <w:contextualSpacing w:val="0"/>
              <w:rPr>
                <w:b w:val="0"/>
                <w:i/>
                <w:sz w:val="21"/>
                <w:szCs w:val="21"/>
                <w:lang w:val="en-GB"/>
              </w:rPr>
            </w:pPr>
            <w:r>
              <w:rPr>
                <w:i/>
                <w:sz w:val="21"/>
                <w:szCs w:val="21"/>
                <w:lang w:val="en-GB"/>
              </w:rPr>
              <w:t>A is the time duration for ramp-up reported as the one value from X candidate values in UE capability reporting.</w:t>
            </w:r>
          </w:p>
          <w:p w14:paraId="0DBD202B" w14:textId="77777777" w:rsidR="003509F9" w:rsidRDefault="00C13BA7">
            <w:pPr>
              <w:pStyle w:val="a0"/>
              <w:numPr>
                <w:ilvl w:val="0"/>
                <w:numId w:val="36"/>
              </w:numPr>
              <w:kinsoku w:val="0"/>
              <w:overflowPunct w:val="0"/>
              <w:autoSpaceDE w:val="0"/>
              <w:autoSpaceDN w:val="0"/>
              <w:adjustRightInd w:val="0"/>
              <w:snapToGrid w:val="0"/>
              <w:spacing w:after="120" w:line="240" w:lineRule="auto"/>
              <w:contextualSpacing w:val="0"/>
              <w:rPr>
                <w:b w:val="0"/>
                <w:i/>
                <w:sz w:val="21"/>
                <w:szCs w:val="21"/>
                <w:lang w:val="en-GB"/>
              </w:rPr>
            </w:pPr>
            <w:r>
              <w:rPr>
                <w:i/>
                <w:sz w:val="21"/>
                <w:szCs w:val="21"/>
                <w:lang w:val="en-GB"/>
              </w:rPr>
              <w:t>B is the time duration to receive number C of SSB/TRS for time/frequency synchronization of MR, where C is reported as the number of SSB/TRS for time/synchronization in UE capability reporting.</w:t>
            </w:r>
          </w:p>
          <w:p w14:paraId="2B87DD26"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val="en-GB"/>
              </w:rPr>
            </w:pPr>
            <w:r>
              <w:rPr>
                <w:i/>
                <w:sz w:val="21"/>
                <w:szCs w:val="21"/>
                <w:lang w:val="en-GB"/>
              </w:rPr>
              <w:t xml:space="preserve">UE does not expect </w:t>
            </w:r>
            <w:proofErr w:type="spellStart"/>
            <w:r>
              <w:rPr>
                <w:i/>
                <w:sz w:val="21"/>
                <w:szCs w:val="21"/>
                <w:lang w:val="en-GB"/>
              </w:rPr>
              <w:t>gNB</w:t>
            </w:r>
            <w:proofErr w:type="spellEnd"/>
            <w:r>
              <w:rPr>
                <w:i/>
                <w:sz w:val="21"/>
                <w:szCs w:val="21"/>
                <w:lang w:val="en-GB"/>
              </w:rPr>
              <w:t xml:space="preserve"> to configure a time offset that is shorter than the duration consisting of the one value reported from the X candidate values and the time duration required by synchronization:</w:t>
            </w:r>
          </w:p>
          <w:p w14:paraId="163BD83E" w14:textId="77777777" w:rsidR="003509F9" w:rsidRDefault="00C13BA7">
            <w:pPr>
              <w:pStyle w:val="a0"/>
              <w:numPr>
                <w:ilvl w:val="0"/>
                <w:numId w:val="38"/>
              </w:numPr>
              <w:kinsoku w:val="0"/>
              <w:overflowPunct w:val="0"/>
              <w:autoSpaceDE w:val="0"/>
              <w:autoSpaceDN w:val="0"/>
              <w:adjustRightInd w:val="0"/>
              <w:snapToGrid w:val="0"/>
              <w:spacing w:after="120" w:line="240" w:lineRule="auto"/>
              <w:ind w:left="357" w:hanging="357"/>
              <w:contextualSpacing w:val="0"/>
              <w:rPr>
                <w:rFonts w:eastAsiaTheme="minorEastAsia"/>
                <w:b w:val="0"/>
                <w:bCs w:val="0"/>
                <w:i/>
                <w:sz w:val="21"/>
                <w:szCs w:val="21"/>
                <w:lang w:eastAsia="zh-CN"/>
              </w:rPr>
            </w:pPr>
            <w:r>
              <w:rPr>
                <w:rFonts w:eastAsiaTheme="minorEastAsia"/>
                <w:i/>
                <w:sz w:val="21"/>
                <w:szCs w:val="21"/>
                <w:lang w:eastAsia="zh-CN"/>
              </w:rPr>
              <w:t xml:space="preserve">the value indicated by UAI must be larger than </w:t>
            </w:r>
            <w:r>
              <w:rPr>
                <w:i/>
                <w:sz w:val="21"/>
                <w:szCs w:val="21"/>
                <w:lang w:val="en-GB"/>
              </w:rPr>
              <w:t>the duration consisting of the one value reported from the X candidate values and the time duration required for synchronization;</w:t>
            </w:r>
          </w:p>
          <w:p w14:paraId="10E38969" w14:textId="77777777" w:rsidR="003509F9" w:rsidRDefault="00C13BA7">
            <w:pPr>
              <w:pStyle w:val="a0"/>
              <w:numPr>
                <w:ilvl w:val="0"/>
                <w:numId w:val="36"/>
              </w:numPr>
              <w:kinsoku w:val="0"/>
              <w:overflowPunct w:val="0"/>
              <w:autoSpaceDE w:val="0"/>
              <w:autoSpaceDN w:val="0"/>
              <w:adjustRightInd w:val="0"/>
              <w:snapToGrid w:val="0"/>
              <w:spacing w:after="120" w:line="240" w:lineRule="auto"/>
              <w:contextualSpacing w:val="0"/>
              <w:rPr>
                <w:b w:val="0"/>
                <w:i/>
                <w:sz w:val="21"/>
                <w:szCs w:val="21"/>
                <w:lang w:val="en-GB"/>
              </w:rPr>
            </w:pPr>
            <w:r>
              <w:rPr>
                <w:rFonts w:eastAsiaTheme="minorEastAsia"/>
                <w:i/>
                <w:sz w:val="21"/>
                <w:szCs w:val="21"/>
                <w:lang w:eastAsia="zh-CN"/>
              </w:rPr>
              <w:t>If a LP-WUS triggering a PDCCH monitoring is received by the UE at symbol n, the UE is not expected to monitor a PDCCH before symbol n+Y where Y is the configured time offset.</w:t>
            </w:r>
          </w:p>
          <w:p w14:paraId="041B2E2E"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426"/>
              <w:contextualSpacing w:val="0"/>
              <w:rPr>
                <w:b w:val="0"/>
                <w:i/>
                <w:sz w:val="21"/>
                <w:szCs w:val="21"/>
                <w:lang w:val="en-GB"/>
              </w:rPr>
            </w:pPr>
            <w:r>
              <w:rPr>
                <w:i/>
                <w:sz w:val="21"/>
                <w:szCs w:val="21"/>
                <w:lang w:val="en-GB"/>
              </w:rPr>
              <w:t>In CONNECTED mode, maximum number of LP-WUS information bits is up to 16 bits.</w:t>
            </w:r>
          </w:p>
          <w:p w14:paraId="21C7548F"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val="en-GB"/>
              </w:rPr>
            </w:pPr>
            <w:r>
              <w:rPr>
                <w:i/>
                <w:sz w:val="21"/>
                <w:szCs w:val="21"/>
                <w:lang w:val="en-GB"/>
              </w:rPr>
              <w:t xml:space="preserve">The impact due to miss-detection/falsely-detection of LP-WUS activation/deactivation signaling should be minimized/avoided for CONNECTED mode UE </w:t>
            </w:r>
            <w:r>
              <w:rPr>
                <w:i/>
                <w:sz w:val="21"/>
                <w:szCs w:val="21"/>
                <w:lang w:eastAsia="zh-CN"/>
              </w:rPr>
              <w:t>by e.g. explicit feedback signaling from UE to gNB</w:t>
            </w:r>
            <w:r>
              <w:rPr>
                <w:i/>
                <w:sz w:val="21"/>
                <w:szCs w:val="21"/>
                <w:lang w:val="en-GB"/>
              </w:rPr>
              <w:t>.</w:t>
            </w:r>
          </w:p>
          <w:p w14:paraId="7703AE1D"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sz w:val="21"/>
                <w:szCs w:val="21"/>
                <w:lang w:eastAsia="zh-CN"/>
              </w:rPr>
            </w:pPr>
            <w:r>
              <w:rPr>
                <w:i/>
                <w:sz w:val="21"/>
                <w:szCs w:val="21"/>
                <w:lang w:eastAsia="zh-CN"/>
              </w:rPr>
              <w:t>In CONNECTED mode, if LP-WUS monitoring is enabled, at least the following options are further supported.</w:t>
            </w:r>
          </w:p>
          <w:p w14:paraId="633B8944" w14:textId="77777777" w:rsidR="003509F9" w:rsidRDefault="00C13BA7">
            <w:pPr>
              <w:pStyle w:val="a0"/>
              <w:numPr>
                <w:ilvl w:val="1"/>
                <w:numId w:val="39"/>
              </w:numPr>
              <w:autoSpaceDE w:val="0"/>
              <w:autoSpaceDN w:val="0"/>
              <w:adjustRightInd w:val="0"/>
              <w:snapToGrid w:val="0"/>
              <w:spacing w:after="120" w:line="240" w:lineRule="auto"/>
              <w:contextualSpacing w:val="0"/>
              <w:rPr>
                <w:b w:val="0"/>
                <w:i/>
                <w:sz w:val="21"/>
                <w:szCs w:val="21"/>
                <w:lang w:eastAsia="zh-CN"/>
              </w:rPr>
            </w:pPr>
            <w:r>
              <w:rPr>
                <w:i/>
                <w:sz w:val="21"/>
                <w:szCs w:val="21"/>
                <w:lang w:eastAsia="zh-CN"/>
              </w:rPr>
              <w:t>Activation of LP-WUS monitoring by gNB L1/L2 signaling</w:t>
            </w:r>
            <w:r>
              <w:rPr>
                <w:rFonts w:hint="eastAsia"/>
                <w:i/>
                <w:sz w:val="21"/>
                <w:szCs w:val="21"/>
                <w:lang w:eastAsia="zh-CN"/>
              </w:rPr>
              <w:t>.</w:t>
            </w:r>
          </w:p>
          <w:p w14:paraId="7E0DE3EB" w14:textId="77777777" w:rsidR="003509F9" w:rsidRDefault="00C13BA7">
            <w:pPr>
              <w:pStyle w:val="a0"/>
              <w:numPr>
                <w:ilvl w:val="1"/>
                <w:numId w:val="39"/>
              </w:numPr>
              <w:autoSpaceDE w:val="0"/>
              <w:autoSpaceDN w:val="0"/>
              <w:adjustRightInd w:val="0"/>
              <w:snapToGrid w:val="0"/>
              <w:spacing w:after="120" w:line="240" w:lineRule="auto"/>
              <w:contextualSpacing w:val="0"/>
              <w:rPr>
                <w:b w:val="0"/>
                <w:i/>
                <w:sz w:val="21"/>
                <w:szCs w:val="21"/>
                <w:lang w:eastAsia="zh-CN"/>
              </w:rPr>
            </w:pPr>
            <w:r>
              <w:rPr>
                <w:i/>
                <w:sz w:val="21"/>
                <w:szCs w:val="21"/>
                <w:lang w:eastAsia="zh-CN"/>
              </w:rPr>
              <w:t>Deactivation of LP-WUS monitoring by the reception of a LP-WUS targeting to the UE.</w:t>
            </w:r>
          </w:p>
          <w:p w14:paraId="75EDB5FD" w14:textId="77777777" w:rsidR="003509F9" w:rsidRDefault="00C13BA7">
            <w:pPr>
              <w:pStyle w:val="a0"/>
              <w:numPr>
                <w:ilvl w:val="1"/>
                <w:numId w:val="39"/>
              </w:numPr>
              <w:autoSpaceDE w:val="0"/>
              <w:autoSpaceDN w:val="0"/>
              <w:adjustRightInd w:val="0"/>
              <w:snapToGrid w:val="0"/>
              <w:spacing w:after="120" w:line="240" w:lineRule="auto"/>
              <w:contextualSpacing w:val="0"/>
              <w:rPr>
                <w:b w:val="0"/>
                <w:i/>
                <w:sz w:val="21"/>
                <w:szCs w:val="21"/>
                <w:lang w:eastAsia="zh-CN"/>
              </w:rPr>
            </w:pPr>
            <w:r>
              <w:rPr>
                <w:i/>
                <w:sz w:val="21"/>
                <w:szCs w:val="21"/>
                <w:lang w:eastAsia="zh-CN"/>
              </w:rPr>
              <w:t>Deactivation of LP-WUS monitoring based on UL transmission.</w:t>
            </w:r>
          </w:p>
          <w:p w14:paraId="3B6BA26C" w14:textId="77777777" w:rsidR="003509F9" w:rsidRDefault="00C13BA7">
            <w:pPr>
              <w:pStyle w:val="a0"/>
              <w:numPr>
                <w:ilvl w:val="1"/>
                <w:numId w:val="39"/>
              </w:numPr>
              <w:autoSpaceDE w:val="0"/>
              <w:autoSpaceDN w:val="0"/>
              <w:adjustRightInd w:val="0"/>
              <w:snapToGrid w:val="0"/>
              <w:spacing w:after="120" w:line="240" w:lineRule="auto"/>
              <w:contextualSpacing w:val="0"/>
              <w:rPr>
                <w:b w:val="0"/>
                <w:i/>
                <w:sz w:val="21"/>
                <w:szCs w:val="21"/>
                <w:lang w:eastAsia="zh-CN"/>
              </w:rPr>
            </w:pPr>
            <w:r>
              <w:rPr>
                <w:rFonts w:hint="eastAsia"/>
                <w:i/>
                <w:sz w:val="21"/>
                <w:szCs w:val="21"/>
                <w:lang w:eastAsia="zh-CN"/>
              </w:rPr>
              <w:t>N</w:t>
            </w:r>
            <w:r>
              <w:rPr>
                <w:i/>
                <w:sz w:val="21"/>
                <w:szCs w:val="21"/>
                <w:lang w:eastAsia="zh-CN"/>
              </w:rPr>
              <w:t>ote: Activation of LP-WUS monitoring based on timer has been supported by the agreement for UE behavior Option 1-2 in RAN1#118 and the agreement in RAN2#127bis.</w:t>
            </w:r>
          </w:p>
          <w:p w14:paraId="2B42D849" w14:textId="77777777" w:rsidR="003509F9" w:rsidRDefault="00C13BA7">
            <w:pPr>
              <w:pStyle w:val="a0"/>
              <w:numPr>
                <w:ilvl w:val="1"/>
                <w:numId w:val="39"/>
              </w:numPr>
              <w:autoSpaceDE w:val="0"/>
              <w:autoSpaceDN w:val="0"/>
              <w:adjustRightInd w:val="0"/>
              <w:snapToGrid w:val="0"/>
              <w:spacing w:after="120" w:line="240" w:lineRule="auto"/>
              <w:contextualSpacing w:val="0"/>
              <w:rPr>
                <w:b w:val="0"/>
                <w:i/>
                <w:sz w:val="21"/>
                <w:szCs w:val="21"/>
                <w:lang w:eastAsia="zh-CN"/>
              </w:rPr>
            </w:pPr>
            <w:r>
              <w:rPr>
                <w:i/>
                <w:sz w:val="21"/>
                <w:szCs w:val="21"/>
                <w:lang w:eastAsia="zh-CN"/>
              </w:rPr>
              <w:t xml:space="preserve">Note: PDCCH monitoring of a UE is suspended if LP-WUS monitoring of the UE is activated, and vice versa. PDCCH monitoring of a UE is resumed if LP-WUS monitoring of the UE is deactivated. </w:t>
            </w:r>
          </w:p>
          <w:p w14:paraId="3E703433" w14:textId="77777777" w:rsidR="003509F9" w:rsidRDefault="00C13BA7">
            <w:pPr>
              <w:pStyle w:val="a0"/>
              <w:numPr>
                <w:ilvl w:val="0"/>
                <w:numId w:val="35"/>
              </w:numPr>
              <w:autoSpaceDE w:val="0"/>
              <w:autoSpaceDN w:val="0"/>
              <w:adjustRightInd w:val="0"/>
              <w:snapToGrid w:val="0"/>
              <w:spacing w:before="120" w:after="120" w:line="240" w:lineRule="auto"/>
              <w:ind w:left="0" w:firstLine="0"/>
              <w:contextualSpacing w:val="0"/>
              <w:rPr>
                <w:rFonts w:eastAsiaTheme="minorEastAsia"/>
                <w:sz w:val="21"/>
                <w:szCs w:val="21"/>
                <w:lang w:eastAsia="zh-CN"/>
              </w:rPr>
            </w:pPr>
            <w:r>
              <w:rPr>
                <w:i/>
                <w:sz w:val="21"/>
                <w:szCs w:val="21"/>
                <w:lang w:eastAsia="zh-CN"/>
              </w:rPr>
              <w:t>It is not supported that both Option 1-1 and Option 1-2 are simultaneously configured for the same UE.</w:t>
            </w:r>
          </w:p>
          <w:p w14:paraId="718F4D89"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sz w:val="21"/>
                <w:szCs w:val="21"/>
                <w:lang w:eastAsia="zh-CN"/>
              </w:rPr>
              <w:t>For the</w:t>
            </w:r>
            <w:r>
              <w:rPr>
                <w:sz w:val="21"/>
                <w:szCs w:val="21"/>
              </w:rPr>
              <w:t xml:space="preserve"> </w:t>
            </w:r>
            <w:r>
              <w:rPr>
                <w:i/>
                <w:sz w:val="21"/>
                <w:szCs w:val="21"/>
                <w:lang w:eastAsia="zh-CN"/>
              </w:rPr>
              <w:t>LP-WUS monitoring occasion configuration</w:t>
            </w:r>
          </w:p>
          <w:p w14:paraId="219E65C6" w14:textId="77777777" w:rsidR="003509F9" w:rsidRDefault="00C13BA7">
            <w:pPr>
              <w:pStyle w:val="a0"/>
              <w:numPr>
                <w:ilvl w:val="1"/>
                <w:numId w:val="40"/>
              </w:numPr>
              <w:spacing w:after="120" w:line="240" w:lineRule="auto"/>
              <w:contextualSpacing w:val="0"/>
              <w:rPr>
                <w:rFonts w:eastAsiaTheme="minorEastAsia"/>
                <w:sz w:val="21"/>
                <w:szCs w:val="21"/>
                <w:lang w:eastAsia="zh-CN"/>
              </w:rPr>
            </w:pPr>
            <w:r>
              <w:rPr>
                <w:i/>
                <w:sz w:val="21"/>
                <w:szCs w:val="21"/>
                <w:lang w:eastAsia="zh-CN"/>
              </w:rPr>
              <w:t>For both Option 1-1 and 1-2, gNB configures a periodicity and an offset for LP-WUS MOs, where the periodicity is no larger than C-DRX cycle.</w:t>
            </w:r>
          </w:p>
          <w:p w14:paraId="54B33113" w14:textId="77777777" w:rsidR="003509F9" w:rsidRDefault="00C13BA7">
            <w:pPr>
              <w:pStyle w:val="a0"/>
              <w:numPr>
                <w:ilvl w:val="1"/>
                <w:numId w:val="40"/>
              </w:numPr>
              <w:spacing w:after="120" w:line="240" w:lineRule="auto"/>
              <w:contextualSpacing w:val="0"/>
              <w:rPr>
                <w:rFonts w:eastAsiaTheme="minorEastAsia"/>
                <w:sz w:val="21"/>
                <w:szCs w:val="21"/>
                <w:lang w:eastAsia="zh-CN"/>
              </w:rPr>
            </w:pPr>
            <w:r>
              <w:rPr>
                <w:rFonts w:hint="eastAsia"/>
                <w:i/>
                <w:sz w:val="21"/>
                <w:szCs w:val="21"/>
                <w:lang w:eastAsia="zh-CN"/>
              </w:rPr>
              <w:t>F</w:t>
            </w:r>
            <w:r>
              <w:rPr>
                <w:i/>
                <w:sz w:val="21"/>
                <w:szCs w:val="21"/>
                <w:lang w:eastAsia="zh-CN"/>
              </w:rPr>
              <w:t>or Option 1-1, gNB additionally configures a window, which is before the time duration indicated by drx-OnDuraitonTimer.</w:t>
            </w:r>
          </w:p>
          <w:p w14:paraId="796E7F10" w14:textId="77777777" w:rsidR="003509F9" w:rsidRDefault="00C13BA7">
            <w:pPr>
              <w:pStyle w:val="a0"/>
              <w:numPr>
                <w:ilvl w:val="1"/>
                <w:numId w:val="40"/>
              </w:numPr>
              <w:spacing w:after="120" w:line="240" w:lineRule="auto"/>
              <w:contextualSpacing w:val="0"/>
              <w:rPr>
                <w:rFonts w:eastAsiaTheme="minorEastAsia"/>
                <w:sz w:val="21"/>
                <w:szCs w:val="21"/>
                <w:lang w:eastAsia="zh-CN"/>
              </w:rPr>
            </w:pPr>
            <w:r>
              <w:rPr>
                <w:rFonts w:eastAsiaTheme="minorEastAsia" w:hint="eastAsia"/>
                <w:i/>
                <w:iCs/>
                <w:sz w:val="21"/>
                <w:szCs w:val="21"/>
                <w:lang w:eastAsia="zh-CN"/>
              </w:rPr>
              <w:lastRenderedPageBreak/>
              <w:t>F</w:t>
            </w:r>
            <w:r>
              <w:rPr>
                <w:rFonts w:eastAsiaTheme="minorEastAsia"/>
                <w:i/>
                <w:iCs/>
                <w:sz w:val="21"/>
                <w:szCs w:val="21"/>
                <w:lang w:eastAsia="zh-CN"/>
              </w:rPr>
              <w:t xml:space="preserve">or Option 1-2, </w:t>
            </w:r>
            <w:r>
              <w:rPr>
                <w:i/>
                <w:iCs/>
                <w:sz w:val="21"/>
                <w:szCs w:val="21"/>
                <w:lang w:eastAsia="zh-CN"/>
              </w:rPr>
              <w:t>there</w:t>
            </w:r>
            <w:r>
              <w:rPr>
                <w:i/>
                <w:sz w:val="21"/>
                <w:szCs w:val="21"/>
                <w:lang w:eastAsia="zh-CN"/>
              </w:rPr>
              <w:t xml:space="preserve"> is no further restriction on LP-WUS configuration in relation with C-DRX configuration other than that LP-WUS periodicity is no larger than long C-DRX cycle.</w:t>
            </w:r>
          </w:p>
          <w:p w14:paraId="1F0D8EDD" w14:textId="77777777" w:rsidR="003509F9" w:rsidRDefault="00C13BA7">
            <w:pPr>
              <w:pStyle w:val="a0"/>
              <w:numPr>
                <w:ilvl w:val="0"/>
                <w:numId w:val="41"/>
              </w:numPr>
              <w:kinsoku w:val="0"/>
              <w:overflowPunct w:val="0"/>
              <w:autoSpaceDE w:val="0"/>
              <w:autoSpaceDN w:val="0"/>
              <w:adjustRightInd w:val="0"/>
              <w:snapToGrid w:val="0"/>
              <w:spacing w:after="120" w:line="240" w:lineRule="auto"/>
              <w:contextualSpacing w:val="0"/>
              <w:rPr>
                <w:b w:val="0"/>
                <w:i/>
                <w:sz w:val="21"/>
                <w:szCs w:val="21"/>
                <w:lang w:eastAsia="zh-CN"/>
              </w:rPr>
            </w:pPr>
            <w:r>
              <w:rPr>
                <w:i/>
                <w:sz w:val="21"/>
                <w:szCs w:val="21"/>
                <w:lang w:val="en-GB"/>
              </w:rPr>
              <w:t>Continuous monitoring is supported by configuring proper value of monitoring occasion number and monitoring periodicity.</w:t>
            </w:r>
          </w:p>
          <w:p w14:paraId="662E661C"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sz w:val="21"/>
                <w:szCs w:val="21"/>
                <w:lang w:eastAsia="zh-CN"/>
              </w:rPr>
              <w:t>If DCP is configured, after LP-WUS monitoring is activated, the UE should not monitor DCP in MR.</w:t>
            </w:r>
          </w:p>
          <w:p w14:paraId="1D10385C"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sz w:val="21"/>
                <w:szCs w:val="21"/>
                <w:lang w:eastAsia="zh-CN"/>
              </w:rPr>
              <w:t>After LP-WUS monitoring is activated, the UE should stop/suspend the Rel-17 PDCCH adaption mechanism, if configured.</w:t>
            </w:r>
          </w:p>
          <w:p w14:paraId="124EE263"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sz w:val="21"/>
                <w:szCs w:val="21"/>
                <w:lang w:eastAsia="zh-CN"/>
              </w:rPr>
              <w:t>LP-WUS monitoring outside legacy cell DTX active time according to the LP-WUS monitoring configuration can trigger the PDCCH monitoring.</w:t>
            </w:r>
          </w:p>
          <w:p w14:paraId="774FB5F2"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iCs/>
                <w:sz w:val="21"/>
                <w:szCs w:val="21"/>
                <w:lang w:eastAsia="zh-CN"/>
              </w:rPr>
              <w:t>For LP-WUS in FR1-FR2 CA, the trigger of PDCCH monitoring of FR2 cells can be separate from that of FR1 cells</w:t>
            </w:r>
            <w:r>
              <w:rPr>
                <w:rFonts w:hint="eastAsia"/>
                <w:i/>
                <w:iCs/>
                <w:sz w:val="21"/>
                <w:szCs w:val="21"/>
                <w:lang w:eastAsia="zh-CN"/>
              </w:rPr>
              <w:t>.</w:t>
            </w:r>
          </w:p>
          <w:p w14:paraId="4803F7C7" w14:textId="77777777" w:rsidR="003509F9" w:rsidRDefault="00C13BA7">
            <w:pPr>
              <w:pStyle w:val="a0"/>
              <w:numPr>
                <w:ilvl w:val="0"/>
                <w:numId w:val="37"/>
              </w:numPr>
              <w:kinsoku w:val="0"/>
              <w:overflowPunct w:val="0"/>
              <w:autoSpaceDE w:val="0"/>
              <w:autoSpaceDN w:val="0"/>
              <w:adjustRightInd w:val="0"/>
              <w:snapToGrid w:val="0"/>
              <w:spacing w:after="120" w:line="240" w:lineRule="auto"/>
              <w:contextualSpacing w:val="0"/>
              <w:rPr>
                <w:b w:val="0"/>
                <w:i/>
                <w:sz w:val="21"/>
                <w:szCs w:val="21"/>
                <w:lang w:eastAsia="zh-CN"/>
              </w:rPr>
            </w:pPr>
            <w:r>
              <w:rPr>
                <w:i/>
                <w:sz w:val="21"/>
                <w:szCs w:val="21"/>
                <w:lang w:eastAsia="zh-CN"/>
              </w:rPr>
              <w:t>If PDCCH monitoring of an SCell is triggered, then PDCCH monitoring of PCell is also triggered, regardless their frequency range.</w:t>
            </w:r>
          </w:p>
          <w:p w14:paraId="5B4578AA"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sz w:val="21"/>
                <w:szCs w:val="21"/>
                <w:lang w:eastAsia="zh-CN"/>
              </w:rPr>
              <w:t>The TCI state determination can be discussed after the progress achieved on LP-WUS monitoring activation/deactivation.</w:t>
            </w:r>
          </w:p>
          <w:p w14:paraId="1332F6C4" w14:textId="77777777" w:rsidR="003509F9" w:rsidRDefault="00C13BA7">
            <w:pPr>
              <w:pStyle w:val="a0"/>
              <w:numPr>
                <w:ilvl w:val="1"/>
                <w:numId w:val="42"/>
              </w:numPr>
              <w:kinsoku w:val="0"/>
              <w:overflowPunct w:val="0"/>
              <w:autoSpaceDE w:val="0"/>
              <w:autoSpaceDN w:val="0"/>
              <w:adjustRightInd w:val="0"/>
              <w:snapToGrid w:val="0"/>
              <w:spacing w:after="120" w:line="240" w:lineRule="auto"/>
              <w:contextualSpacing w:val="0"/>
              <w:rPr>
                <w:b w:val="0"/>
                <w:i/>
                <w:sz w:val="21"/>
                <w:szCs w:val="21"/>
                <w:lang w:eastAsia="zh-CN"/>
              </w:rPr>
            </w:pPr>
            <w:r>
              <w:rPr>
                <w:i/>
                <w:sz w:val="21"/>
                <w:szCs w:val="21"/>
                <w:lang w:eastAsia="zh-CN"/>
              </w:rPr>
              <w:t>If LP-WUS monitoring is activated by PDCCH, UE can assume the same TCI state as the CORESET to receive the PDCCH activating LP-WUS monitoring.</w:t>
            </w:r>
          </w:p>
          <w:p w14:paraId="25316AFC" w14:textId="77777777" w:rsidR="003509F9" w:rsidRDefault="00C13BA7">
            <w:pPr>
              <w:pStyle w:val="a0"/>
              <w:numPr>
                <w:ilvl w:val="1"/>
                <w:numId w:val="42"/>
              </w:numPr>
              <w:kinsoku w:val="0"/>
              <w:overflowPunct w:val="0"/>
              <w:autoSpaceDE w:val="0"/>
              <w:autoSpaceDN w:val="0"/>
              <w:adjustRightInd w:val="0"/>
              <w:snapToGrid w:val="0"/>
              <w:spacing w:after="120" w:line="240" w:lineRule="auto"/>
              <w:contextualSpacing w:val="0"/>
              <w:rPr>
                <w:b w:val="0"/>
                <w:i/>
                <w:sz w:val="21"/>
                <w:szCs w:val="21"/>
                <w:lang w:eastAsia="zh-CN"/>
              </w:rPr>
            </w:pPr>
            <w:r>
              <w:rPr>
                <w:i/>
                <w:sz w:val="21"/>
                <w:szCs w:val="21"/>
                <w:lang w:eastAsia="zh-CN"/>
              </w:rPr>
              <w:t>If LP-WUS monitoring is activated by timer, the TCI state can be the same as the CORESET to receive the last PDCCH before the timer expires.</w:t>
            </w:r>
          </w:p>
          <w:p w14:paraId="73E21EB5" w14:textId="77777777" w:rsidR="003509F9" w:rsidRDefault="00C13BA7">
            <w:pPr>
              <w:pStyle w:val="a0"/>
              <w:numPr>
                <w:ilvl w:val="0"/>
                <w:numId w:val="35"/>
              </w:numPr>
              <w:autoSpaceDE w:val="0"/>
              <w:autoSpaceDN w:val="0"/>
              <w:adjustRightInd w:val="0"/>
              <w:snapToGrid w:val="0"/>
              <w:spacing w:after="120" w:line="240" w:lineRule="auto"/>
              <w:ind w:left="0" w:firstLine="0"/>
              <w:contextualSpacing w:val="0"/>
              <w:rPr>
                <w:b w:val="0"/>
                <w:i/>
                <w:sz w:val="21"/>
                <w:szCs w:val="21"/>
                <w:lang w:eastAsia="zh-CN"/>
              </w:rPr>
            </w:pPr>
            <w:r>
              <w:rPr>
                <w:i/>
                <w:sz w:val="21"/>
                <w:szCs w:val="21"/>
                <w:lang w:eastAsia="zh-CN"/>
              </w:rPr>
              <w:t>The QCL type between LP-WUS and SSB/CSI-RS is typeC.</w:t>
            </w:r>
          </w:p>
          <w:p w14:paraId="44C10BCD"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0" w:firstLine="0"/>
              <w:contextualSpacing w:val="0"/>
              <w:rPr>
                <w:b w:val="0"/>
                <w:i/>
                <w:sz w:val="21"/>
                <w:szCs w:val="21"/>
                <w:lang w:eastAsia="zh-CN"/>
              </w:rPr>
            </w:pPr>
            <w:r>
              <w:rPr>
                <w:i/>
                <w:sz w:val="21"/>
                <w:szCs w:val="21"/>
                <w:lang w:eastAsia="zh-CN"/>
              </w:rPr>
              <w:t>In CONNECTED mode, monitoring parameters of LP-WUS can be adjusted by MR signaling and/or pre-defined rules at least for different coverage requirement.</w:t>
            </w:r>
          </w:p>
        </w:tc>
      </w:tr>
      <w:bookmarkEnd w:id="13"/>
    </w:tbl>
    <w:p w14:paraId="270A3E95" w14:textId="77777777" w:rsidR="003509F9" w:rsidRDefault="003509F9">
      <w:pPr>
        <w:pStyle w:val="a2"/>
      </w:pPr>
    </w:p>
    <w:p w14:paraId="4F0F9B17" w14:textId="77777777" w:rsidR="003509F9" w:rsidRDefault="00C13BA7">
      <w:pPr>
        <w:pStyle w:val="30"/>
      </w:pPr>
      <w:r>
        <w:t>R1-2409446</w:t>
      </w:r>
      <w:r>
        <w:tab/>
        <w:t>LP-WUS operation in CONNECTED mode</w:t>
      </w:r>
      <w:r>
        <w:tab/>
        <w:t>Nokia</w:t>
      </w:r>
    </w:p>
    <w:tbl>
      <w:tblPr>
        <w:tblStyle w:val="afe"/>
        <w:tblW w:w="0" w:type="auto"/>
        <w:tblLook w:val="04A0" w:firstRow="1" w:lastRow="0" w:firstColumn="1" w:lastColumn="0" w:noHBand="0" w:noVBand="1"/>
      </w:tblPr>
      <w:tblGrid>
        <w:gridCol w:w="9630"/>
      </w:tblGrid>
      <w:tr w:rsidR="003509F9" w14:paraId="27315FF1" w14:textId="77777777">
        <w:tc>
          <w:tcPr>
            <w:tcW w:w="9838" w:type="dxa"/>
          </w:tcPr>
          <w:p w14:paraId="24BDADB4" w14:textId="77777777" w:rsidR="003509F9" w:rsidRDefault="00C13BA7">
            <w:pPr>
              <w:spacing w:after="0"/>
              <w:ind w:left="2268" w:hanging="2268"/>
              <w:rPr>
                <w:rFonts w:ascii="Arial" w:hAnsi="Arial" w:cs="Arial"/>
                <w:b/>
                <w:bCs/>
                <w:color w:val="0070C0"/>
                <w:sz w:val="21"/>
                <w:szCs w:val="21"/>
              </w:rPr>
            </w:pPr>
            <w:r>
              <w:rPr>
                <w:rFonts w:ascii="Arial" w:hAnsi="Arial" w:cs="Arial"/>
                <w:b/>
                <w:bCs/>
                <w:color w:val="0070C0"/>
                <w:sz w:val="21"/>
                <w:szCs w:val="21"/>
              </w:rPr>
              <w:t>Observations:</w:t>
            </w:r>
          </w:p>
          <w:p w14:paraId="1BBD9EE5" w14:textId="77777777" w:rsidR="003509F9" w:rsidRDefault="003509F9">
            <w:pPr>
              <w:spacing w:after="0"/>
              <w:ind w:left="2268" w:hanging="2268"/>
              <w:rPr>
                <w:rFonts w:ascii="Arial" w:hAnsi="Arial" w:cs="Arial"/>
                <w:b/>
                <w:bCs/>
                <w:color w:val="0070C0"/>
                <w:sz w:val="21"/>
                <w:szCs w:val="21"/>
              </w:rPr>
            </w:pPr>
          </w:p>
          <w:p w14:paraId="54857C20"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Observation 1:</w:t>
            </w:r>
            <w:r>
              <w:rPr>
                <w:rFonts w:ascii="Arial" w:eastAsia="游明朝" w:hAnsi="Arial" w:cs="Arial"/>
                <w:b/>
                <w:bCs/>
                <w:sz w:val="21"/>
                <w:szCs w:val="21"/>
                <w:lang w:val="en-US"/>
              </w:rPr>
              <w:tab/>
              <w:t>For option 1-2, using the existing PDCCH coreset and search space definitions without the c-DRX On-duration limitation, there are PDCCH monitoring opportunities (coresets) potentially every slot.</w:t>
            </w:r>
          </w:p>
          <w:p w14:paraId="1FF7B5AA" w14:textId="77777777" w:rsidR="003509F9" w:rsidRDefault="003509F9">
            <w:pPr>
              <w:spacing w:after="0"/>
              <w:rPr>
                <w:rFonts w:ascii="Arial" w:eastAsia="游明朝" w:hAnsi="Arial" w:cs="Arial"/>
                <w:b/>
                <w:bCs/>
                <w:sz w:val="21"/>
                <w:szCs w:val="21"/>
                <w:lang w:val="en-US"/>
              </w:rPr>
            </w:pPr>
          </w:p>
          <w:p w14:paraId="7D00ECA8"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Observation 2:</w:t>
            </w:r>
            <w:r>
              <w:rPr>
                <w:rFonts w:ascii="Arial" w:eastAsia="游明朝" w:hAnsi="Arial" w:cs="Arial"/>
                <w:b/>
                <w:bCs/>
                <w:sz w:val="21"/>
                <w:szCs w:val="21"/>
                <w:lang w:val="en-US"/>
              </w:rPr>
              <w:tab/>
              <w:t>For option 1-2, the duration of the LP-WUS (e.g. 1 slot) combined with the waking up time of the MR (e.g. 5ms), can easily overlap multiple PDCCH monitoring opportunities (coresets).</w:t>
            </w:r>
          </w:p>
          <w:p w14:paraId="2783E830" w14:textId="77777777" w:rsidR="003509F9" w:rsidRDefault="003509F9">
            <w:pPr>
              <w:spacing w:after="0"/>
              <w:rPr>
                <w:rFonts w:ascii="Arial" w:eastAsia="游明朝" w:hAnsi="Arial" w:cs="Arial"/>
                <w:b/>
                <w:bCs/>
                <w:sz w:val="21"/>
                <w:szCs w:val="21"/>
                <w:lang w:val="en-US"/>
              </w:rPr>
            </w:pPr>
          </w:p>
          <w:p w14:paraId="0A6F365C"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Observation 3:</w:t>
            </w:r>
            <w:r>
              <w:rPr>
                <w:rFonts w:ascii="Arial" w:eastAsia="游明朝" w:hAnsi="Arial" w:cs="Arial"/>
                <w:b/>
                <w:bCs/>
                <w:sz w:val="21"/>
                <w:szCs w:val="21"/>
                <w:lang w:val="en-US"/>
              </w:rPr>
              <w:tab/>
              <w:t>For option 1-2, the recovery time required for the network to determine a missed LP-WUS can be long and cause a degradation in performance.</w:t>
            </w:r>
          </w:p>
          <w:p w14:paraId="67850E62" w14:textId="77777777" w:rsidR="003509F9" w:rsidRDefault="003509F9">
            <w:pPr>
              <w:spacing w:after="0"/>
              <w:ind w:left="1985" w:hanging="1985"/>
              <w:rPr>
                <w:rFonts w:ascii="Arial" w:eastAsia="游明朝" w:hAnsi="Arial" w:cs="Arial"/>
                <w:b/>
                <w:bCs/>
                <w:sz w:val="21"/>
                <w:szCs w:val="21"/>
                <w:lang w:val="en-US"/>
              </w:rPr>
            </w:pPr>
          </w:p>
          <w:p w14:paraId="7685B0D2"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Observation 4:</w:t>
            </w:r>
            <w:r>
              <w:rPr>
                <w:rFonts w:ascii="Arial" w:eastAsia="游明朝" w:hAnsi="Arial" w:cs="Arial"/>
                <w:b/>
                <w:bCs/>
                <w:sz w:val="21"/>
                <w:szCs w:val="21"/>
                <w:lang w:val="en-US"/>
              </w:rPr>
              <w:tab/>
              <w:t>For option 1-</w:t>
            </w:r>
            <w:proofErr w:type="gramStart"/>
            <w:r>
              <w:rPr>
                <w:rFonts w:ascii="Arial" w:eastAsia="游明朝" w:hAnsi="Arial" w:cs="Arial"/>
                <w:b/>
                <w:bCs/>
                <w:sz w:val="21"/>
                <w:szCs w:val="21"/>
                <w:lang w:val="en-US"/>
              </w:rPr>
              <w:t>2,  a</w:t>
            </w:r>
            <w:proofErr w:type="gramEnd"/>
            <w:r>
              <w:rPr>
                <w:rFonts w:ascii="Arial" w:eastAsia="游明朝" w:hAnsi="Arial" w:cs="Arial"/>
                <w:b/>
                <w:bCs/>
                <w:sz w:val="21"/>
                <w:szCs w:val="21"/>
                <w:lang w:val="en-US"/>
              </w:rPr>
              <w:t xml:space="preserve"> time domain window mechanism, where multiple LP-WUS MOs are available, provides the network with the option to apply repetitions dynamically to improve the reliability of the LP-WUS when needed.</w:t>
            </w:r>
          </w:p>
          <w:p w14:paraId="01DD65B9" w14:textId="77777777" w:rsidR="003509F9" w:rsidRDefault="003509F9">
            <w:pPr>
              <w:spacing w:after="0"/>
              <w:ind w:left="2268" w:hanging="2268"/>
              <w:rPr>
                <w:rFonts w:ascii="Arial" w:hAnsi="Arial" w:cs="Arial"/>
                <w:b/>
                <w:bCs/>
                <w:sz w:val="21"/>
                <w:szCs w:val="21"/>
                <w:lang w:val="en-US"/>
              </w:rPr>
            </w:pPr>
          </w:p>
          <w:p w14:paraId="25942062"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Observation 5:</w:t>
            </w:r>
            <w:r>
              <w:rPr>
                <w:rFonts w:ascii="Arial" w:hAnsi="Arial" w:cs="Arial"/>
                <w:sz w:val="21"/>
                <w:szCs w:val="21"/>
              </w:rPr>
              <w:tab/>
            </w:r>
            <w:r>
              <w:rPr>
                <w:rFonts w:ascii="Arial" w:hAnsi="Arial" w:cs="Arial"/>
                <w:b/>
                <w:bCs/>
                <w:sz w:val="21"/>
                <w:szCs w:val="21"/>
              </w:rPr>
              <w:t>From a network perspective, it is preferable to minimise the size, X, of the minimum gap value candidate set.</w:t>
            </w:r>
          </w:p>
          <w:p w14:paraId="3EAB0F98" w14:textId="77777777" w:rsidR="003509F9" w:rsidRDefault="003509F9">
            <w:pPr>
              <w:spacing w:after="0"/>
              <w:ind w:left="1985" w:hanging="1985"/>
              <w:rPr>
                <w:rFonts w:ascii="Arial" w:hAnsi="Arial" w:cs="Arial"/>
                <w:b/>
                <w:bCs/>
                <w:sz w:val="21"/>
                <w:szCs w:val="21"/>
              </w:rPr>
            </w:pPr>
          </w:p>
          <w:p w14:paraId="43820958"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 xml:space="preserve">Observation 6:     </w:t>
            </w:r>
            <w:r>
              <w:rPr>
                <w:rFonts w:ascii="Arial" w:hAnsi="Arial" w:cs="Arial"/>
                <w:b/>
                <w:bCs/>
                <w:sz w:val="21"/>
                <w:szCs w:val="21"/>
              </w:rPr>
              <w:tab/>
              <w:t xml:space="preserve">For RRC CONNECTED mode, legacy procedures can be used to vary the activation and dormancy states of </w:t>
            </w:r>
            <w:proofErr w:type="spellStart"/>
            <w:r>
              <w:rPr>
                <w:rFonts w:ascii="Arial" w:hAnsi="Arial" w:cs="Arial"/>
                <w:b/>
                <w:bCs/>
                <w:sz w:val="21"/>
                <w:szCs w:val="21"/>
              </w:rPr>
              <w:t>SCells</w:t>
            </w:r>
            <w:proofErr w:type="spellEnd"/>
            <w:r>
              <w:rPr>
                <w:rFonts w:ascii="Arial" w:hAnsi="Arial" w:cs="Arial"/>
                <w:b/>
                <w:bCs/>
                <w:sz w:val="21"/>
                <w:szCs w:val="21"/>
              </w:rPr>
              <w:t xml:space="preserve"> during the PDCCH monitoring phase between LP-WUS monitoring periods.</w:t>
            </w:r>
          </w:p>
          <w:p w14:paraId="6EAD479D" w14:textId="77777777" w:rsidR="003509F9" w:rsidRDefault="003509F9">
            <w:pPr>
              <w:spacing w:after="0"/>
              <w:ind w:left="1985" w:hanging="1985"/>
              <w:rPr>
                <w:rFonts w:ascii="Arial" w:hAnsi="Arial" w:cs="Arial"/>
                <w:sz w:val="21"/>
                <w:szCs w:val="21"/>
              </w:rPr>
            </w:pPr>
          </w:p>
          <w:p w14:paraId="08A1394A"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 xml:space="preserve">Observation 7:    </w:t>
            </w:r>
            <w:r>
              <w:rPr>
                <w:rFonts w:ascii="Arial" w:hAnsi="Arial" w:cs="Arial"/>
                <w:b/>
                <w:bCs/>
                <w:sz w:val="21"/>
                <w:szCs w:val="21"/>
              </w:rPr>
              <w:tab/>
              <w:t xml:space="preserve"> For RRC CONNECTED mode, the key difference between an ACTIVATED </w:t>
            </w:r>
            <w:proofErr w:type="spellStart"/>
            <w:r>
              <w:rPr>
                <w:rFonts w:ascii="Arial" w:hAnsi="Arial" w:cs="Arial"/>
                <w:b/>
                <w:bCs/>
                <w:sz w:val="21"/>
                <w:szCs w:val="21"/>
              </w:rPr>
              <w:t>SCell</w:t>
            </w:r>
            <w:proofErr w:type="spellEnd"/>
            <w:r>
              <w:rPr>
                <w:rFonts w:ascii="Arial" w:hAnsi="Arial" w:cs="Arial"/>
                <w:b/>
                <w:bCs/>
                <w:sz w:val="21"/>
                <w:szCs w:val="21"/>
              </w:rPr>
              <w:t xml:space="preserve"> that is in a DORMANT state and one that is a NON-DORMANT state, is that the NON-DORMANT </w:t>
            </w:r>
            <w:proofErr w:type="spellStart"/>
            <w:r>
              <w:rPr>
                <w:rFonts w:ascii="Arial" w:hAnsi="Arial" w:cs="Arial"/>
                <w:b/>
                <w:bCs/>
                <w:sz w:val="21"/>
                <w:szCs w:val="21"/>
              </w:rPr>
              <w:t>SCell</w:t>
            </w:r>
            <w:proofErr w:type="spellEnd"/>
            <w:r>
              <w:rPr>
                <w:rFonts w:ascii="Arial" w:hAnsi="Arial" w:cs="Arial"/>
                <w:b/>
                <w:bCs/>
                <w:sz w:val="21"/>
                <w:szCs w:val="21"/>
              </w:rPr>
              <w:t xml:space="preserve"> supports both measurements and PDCCH monitoring whereas the DORMANT </w:t>
            </w:r>
            <w:proofErr w:type="spellStart"/>
            <w:r>
              <w:rPr>
                <w:rFonts w:ascii="Arial" w:hAnsi="Arial" w:cs="Arial"/>
                <w:b/>
                <w:bCs/>
                <w:sz w:val="21"/>
                <w:szCs w:val="21"/>
              </w:rPr>
              <w:t>SCell</w:t>
            </w:r>
            <w:proofErr w:type="spellEnd"/>
            <w:r>
              <w:rPr>
                <w:rFonts w:ascii="Arial" w:hAnsi="Arial" w:cs="Arial"/>
                <w:b/>
                <w:bCs/>
                <w:sz w:val="21"/>
                <w:szCs w:val="21"/>
              </w:rPr>
              <w:t xml:space="preserve"> supports only a minimal set of measurements.</w:t>
            </w:r>
          </w:p>
          <w:p w14:paraId="2C1F8B0D" w14:textId="77777777" w:rsidR="003509F9" w:rsidRDefault="003509F9">
            <w:pPr>
              <w:spacing w:after="0"/>
              <w:ind w:left="1985" w:hanging="1985"/>
              <w:rPr>
                <w:rFonts w:ascii="Arial" w:hAnsi="Arial" w:cs="Arial"/>
                <w:b/>
                <w:bCs/>
                <w:sz w:val="21"/>
                <w:szCs w:val="21"/>
              </w:rPr>
            </w:pPr>
          </w:p>
          <w:p w14:paraId="512629EB"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Observation 8:</w:t>
            </w:r>
            <w:r>
              <w:rPr>
                <w:rFonts w:ascii="Arial" w:hAnsi="Arial" w:cs="Arial"/>
                <w:b/>
                <w:bCs/>
                <w:sz w:val="21"/>
                <w:szCs w:val="21"/>
              </w:rPr>
              <w:tab/>
              <w:t>LP-WUS does not impose limitations on existing CA configuration.</w:t>
            </w:r>
          </w:p>
          <w:p w14:paraId="4022FF0D" w14:textId="77777777" w:rsidR="003509F9" w:rsidRDefault="003509F9">
            <w:pPr>
              <w:spacing w:after="0"/>
              <w:ind w:left="1985" w:hanging="1985"/>
              <w:rPr>
                <w:rFonts w:ascii="Arial" w:eastAsia="游明朝" w:hAnsi="Arial" w:cs="Arial"/>
                <w:b/>
                <w:bCs/>
                <w:sz w:val="21"/>
                <w:szCs w:val="21"/>
              </w:rPr>
            </w:pPr>
          </w:p>
          <w:p w14:paraId="199F7808" w14:textId="77777777" w:rsidR="003509F9" w:rsidRDefault="00C13BA7">
            <w:pPr>
              <w:suppressAutoHyphens/>
              <w:spacing w:after="0"/>
              <w:ind w:left="1985" w:hanging="1985"/>
              <w:rPr>
                <w:rFonts w:ascii="Arial" w:hAnsi="Arial" w:cs="Arial"/>
                <w:b/>
                <w:bCs/>
                <w:sz w:val="21"/>
                <w:szCs w:val="21"/>
              </w:rPr>
            </w:pPr>
            <w:r>
              <w:rPr>
                <w:rFonts w:ascii="Arial" w:hAnsi="Arial" w:cs="Arial"/>
                <w:b/>
                <w:bCs/>
                <w:sz w:val="21"/>
                <w:szCs w:val="21"/>
              </w:rPr>
              <w:t>Observation 9:</w:t>
            </w:r>
            <w:r>
              <w:rPr>
                <w:rFonts w:ascii="Arial" w:hAnsi="Arial" w:cs="Arial"/>
                <w:b/>
                <w:bCs/>
                <w:sz w:val="21"/>
                <w:szCs w:val="21"/>
              </w:rPr>
              <w:tab/>
              <w:t>The existing beam failure recovery procedure means that there is no need to define a default TCI state for the LP-WUS.</w:t>
            </w:r>
          </w:p>
          <w:p w14:paraId="15CC8A60" w14:textId="77777777" w:rsidR="003509F9" w:rsidRDefault="003509F9">
            <w:pPr>
              <w:spacing w:after="0"/>
              <w:rPr>
                <w:rFonts w:ascii="Arial" w:hAnsi="Arial" w:cs="Arial"/>
                <w:sz w:val="21"/>
                <w:szCs w:val="21"/>
              </w:rPr>
            </w:pPr>
          </w:p>
          <w:p w14:paraId="62E53294" w14:textId="77777777" w:rsidR="003509F9" w:rsidRDefault="00C13BA7">
            <w:pPr>
              <w:suppressAutoHyphens/>
              <w:spacing w:after="0"/>
              <w:ind w:left="1985" w:hanging="1985"/>
              <w:rPr>
                <w:rFonts w:ascii="Arial" w:hAnsi="Arial" w:cs="Arial"/>
                <w:b/>
                <w:bCs/>
                <w:sz w:val="21"/>
                <w:szCs w:val="21"/>
              </w:rPr>
            </w:pPr>
            <w:r>
              <w:rPr>
                <w:rFonts w:ascii="Arial" w:hAnsi="Arial" w:cs="Arial"/>
                <w:b/>
                <w:bCs/>
                <w:sz w:val="21"/>
                <w:szCs w:val="21"/>
              </w:rPr>
              <w:t xml:space="preserve">Observation 10: </w:t>
            </w:r>
            <w:r>
              <w:rPr>
                <w:rFonts w:ascii="Arial" w:hAnsi="Arial" w:cs="Arial"/>
                <w:b/>
                <w:bCs/>
                <w:sz w:val="21"/>
                <w:szCs w:val="21"/>
              </w:rPr>
              <w:tab/>
              <w:t xml:space="preserve">For CONNECTED mode, LP-WUR time and frequency synchronisation can be provided by the MR. </w:t>
            </w:r>
          </w:p>
          <w:p w14:paraId="0DD25054" w14:textId="77777777" w:rsidR="003509F9" w:rsidRDefault="003509F9">
            <w:pPr>
              <w:spacing w:after="0"/>
              <w:ind w:left="1985" w:hanging="1985"/>
              <w:rPr>
                <w:rFonts w:ascii="Arial" w:eastAsia="游明朝" w:hAnsi="Arial" w:cs="Arial"/>
                <w:b/>
                <w:bCs/>
                <w:sz w:val="21"/>
                <w:szCs w:val="21"/>
              </w:rPr>
            </w:pPr>
          </w:p>
          <w:p w14:paraId="586063F5" w14:textId="77777777" w:rsidR="003509F9" w:rsidRDefault="00C13BA7">
            <w:pPr>
              <w:spacing w:after="0"/>
              <w:ind w:left="2268" w:hanging="2268"/>
              <w:rPr>
                <w:rFonts w:ascii="Arial" w:hAnsi="Arial" w:cs="Arial"/>
                <w:b/>
                <w:bCs/>
                <w:color w:val="0070C0"/>
                <w:sz w:val="21"/>
                <w:szCs w:val="21"/>
              </w:rPr>
            </w:pPr>
            <w:r>
              <w:rPr>
                <w:rFonts w:ascii="Arial" w:hAnsi="Arial" w:cs="Arial"/>
                <w:b/>
                <w:bCs/>
                <w:color w:val="0070C0"/>
                <w:sz w:val="21"/>
                <w:szCs w:val="21"/>
              </w:rPr>
              <w:t>Proposals:</w:t>
            </w:r>
          </w:p>
          <w:p w14:paraId="04E785C0" w14:textId="77777777" w:rsidR="003509F9" w:rsidRDefault="003509F9">
            <w:pPr>
              <w:spacing w:after="0"/>
              <w:ind w:left="2268" w:hanging="2268"/>
              <w:rPr>
                <w:rFonts w:ascii="Arial" w:hAnsi="Arial" w:cs="Arial"/>
                <w:b/>
                <w:bCs/>
                <w:color w:val="0070C0"/>
                <w:sz w:val="21"/>
                <w:szCs w:val="21"/>
              </w:rPr>
            </w:pPr>
          </w:p>
          <w:p w14:paraId="4102BEC3"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 xml:space="preserve">Proposal 1:     </w:t>
            </w:r>
            <w:r>
              <w:rPr>
                <w:rFonts w:ascii="Arial" w:hAnsi="Arial" w:cs="Arial"/>
                <w:sz w:val="21"/>
                <w:szCs w:val="21"/>
              </w:rPr>
              <w:tab/>
            </w:r>
            <w:r>
              <w:rPr>
                <w:rFonts w:ascii="Arial" w:eastAsia="游明朝" w:hAnsi="Arial" w:cs="Arial"/>
                <w:b/>
                <w:bCs/>
                <w:sz w:val="21"/>
                <w:szCs w:val="21"/>
                <w:lang w:val="en-US"/>
              </w:rPr>
              <w:t>For option 1-1, a time domain window is defined for MOs that the UE is expected to monitor for LP-WUS candidates.</w:t>
            </w:r>
          </w:p>
          <w:p w14:paraId="215D1888"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ab/>
              <w:t>Note:    The network can select which MO(s) within a time window, it uses to transmit LP-WUS.</w:t>
            </w:r>
          </w:p>
          <w:p w14:paraId="0B82DD25" w14:textId="77777777" w:rsidR="003509F9" w:rsidRDefault="003509F9">
            <w:pPr>
              <w:spacing w:after="0"/>
              <w:rPr>
                <w:rFonts w:ascii="Arial" w:hAnsi="Arial" w:cs="Arial"/>
                <w:sz w:val="21"/>
                <w:szCs w:val="21"/>
                <w:lang w:val="en-US"/>
              </w:rPr>
            </w:pPr>
          </w:p>
          <w:p w14:paraId="366A8FB6"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 xml:space="preserve">Proposal 2:     </w:t>
            </w:r>
            <w:r>
              <w:rPr>
                <w:rFonts w:ascii="Arial" w:hAnsi="Arial" w:cs="Arial"/>
                <w:sz w:val="21"/>
                <w:szCs w:val="21"/>
              </w:rPr>
              <w:tab/>
            </w:r>
            <w:r>
              <w:rPr>
                <w:rFonts w:ascii="Arial" w:eastAsia="游明朝" w:hAnsi="Arial" w:cs="Arial"/>
                <w:b/>
                <w:bCs/>
                <w:sz w:val="21"/>
                <w:szCs w:val="21"/>
                <w:lang w:val="en-US"/>
              </w:rPr>
              <w:t xml:space="preserve">For option 1-1, the earliest the UE is expected to start monitoring for PDCCH from receiving a LP-WUS, is the beginning of the slot where the UE would start the </w:t>
            </w:r>
            <w:proofErr w:type="spellStart"/>
            <w:r>
              <w:rPr>
                <w:rFonts w:ascii="Arial" w:eastAsia="游明朝" w:hAnsi="Arial" w:cs="Arial"/>
                <w:b/>
                <w:bCs/>
                <w:sz w:val="21"/>
                <w:szCs w:val="21"/>
                <w:lang w:val="en-US"/>
              </w:rPr>
              <w:t>drx-onDurationTimer</w:t>
            </w:r>
            <w:proofErr w:type="spellEnd"/>
            <w:r>
              <w:rPr>
                <w:rFonts w:ascii="Arial" w:eastAsia="游明朝" w:hAnsi="Arial" w:cs="Arial"/>
                <w:b/>
                <w:bCs/>
                <w:sz w:val="21"/>
                <w:szCs w:val="21"/>
                <w:lang w:val="en-US"/>
              </w:rPr>
              <w:t xml:space="preserve"> provided that is configured to equal or exceed the configured minimum time gap from the end of the LP-WUS MO time domain window.</w:t>
            </w:r>
          </w:p>
          <w:p w14:paraId="31180698" w14:textId="77777777" w:rsidR="003509F9" w:rsidRDefault="003509F9">
            <w:pPr>
              <w:spacing w:after="0"/>
              <w:rPr>
                <w:rFonts w:ascii="Arial" w:hAnsi="Arial" w:cs="Arial"/>
                <w:sz w:val="21"/>
                <w:szCs w:val="21"/>
                <w:lang w:val="en-US"/>
              </w:rPr>
            </w:pPr>
          </w:p>
          <w:p w14:paraId="01C1C805"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 xml:space="preserve">Proposal 3:     </w:t>
            </w:r>
            <w:r>
              <w:rPr>
                <w:rFonts w:ascii="Arial" w:hAnsi="Arial" w:cs="Arial"/>
                <w:sz w:val="21"/>
                <w:szCs w:val="21"/>
              </w:rPr>
              <w:tab/>
            </w:r>
            <w:r>
              <w:rPr>
                <w:rFonts w:ascii="Arial" w:eastAsia="游明朝" w:hAnsi="Arial" w:cs="Arial"/>
                <w:b/>
                <w:bCs/>
                <w:sz w:val="21"/>
                <w:szCs w:val="21"/>
                <w:lang w:val="en-US"/>
              </w:rPr>
              <w:t>For option 1-1, RAN1 discuss the characteristics required by the UE to configure the LP-WUS which may include:</w:t>
            </w:r>
          </w:p>
          <w:p w14:paraId="02231048"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Time gap from start of On-Duration to end of LP-WUS time window</w:t>
            </w:r>
          </w:p>
          <w:p w14:paraId="163450EF"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Time gap from start of On-Duration to start of LP-WUS time window</w:t>
            </w:r>
          </w:p>
          <w:p w14:paraId="7011A2D4"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LP-WUS MO Periodicity within time window</w:t>
            </w:r>
          </w:p>
          <w:p w14:paraId="6FA09891"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LP-WUS MO Starting Offset within the window</w:t>
            </w:r>
          </w:p>
          <w:p w14:paraId="7F09DC8C"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LP-WUS MO Frequency domain location</w:t>
            </w:r>
          </w:p>
          <w:p w14:paraId="385EDA06"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LP-WUS message configuration</w:t>
            </w:r>
          </w:p>
          <w:p w14:paraId="29DEF910" w14:textId="77777777" w:rsidR="003509F9" w:rsidRDefault="003509F9">
            <w:pPr>
              <w:spacing w:after="0"/>
              <w:rPr>
                <w:rFonts w:ascii="Arial" w:eastAsia="游明朝" w:hAnsi="Arial" w:cs="Arial"/>
                <w:sz w:val="21"/>
                <w:szCs w:val="21"/>
                <w:lang w:val="en-US"/>
              </w:rPr>
            </w:pPr>
          </w:p>
          <w:p w14:paraId="6A05AF54"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 xml:space="preserve">Proposal 4:     </w:t>
            </w:r>
            <w:r>
              <w:rPr>
                <w:rFonts w:ascii="Arial" w:hAnsi="Arial" w:cs="Arial"/>
                <w:sz w:val="21"/>
                <w:szCs w:val="21"/>
              </w:rPr>
              <w:tab/>
            </w:r>
            <w:r>
              <w:rPr>
                <w:rFonts w:ascii="Arial" w:eastAsia="游明朝" w:hAnsi="Arial" w:cs="Arial"/>
                <w:b/>
                <w:bCs/>
                <w:sz w:val="21"/>
                <w:szCs w:val="21"/>
                <w:lang w:val="en-US"/>
              </w:rPr>
              <w:t>For option 1-1, RAN1 discuss if the physical message characteristics of LP-WUS candidates sent within a time domain window can vary.</w:t>
            </w:r>
          </w:p>
          <w:p w14:paraId="77242585" w14:textId="77777777" w:rsidR="003509F9" w:rsidRDefault="003509F9">
            <w:pPr>
              <w:spacing w:after="0"/>
              <w:rPr>
                <w:rFonts w:ascii="Arial" w:eastAsia="游明朝" w:hAnsi="Arial" w:cs="Arial"/>
                <w:sz w:val="21"/>
                <w:szCs w:val="21"/>
                <w:lang w:val="en-US"/>
              </w:rPr>
            </w:pPr>
          </w:p>
          <w:p w14:paraId="40C050C2"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Proposal 5:</w:t>
            </w:r>
            <w:r>
              <w:rPr>
                <w:rFonts w:ascii="Arial" w:eastAsia="游明朝" w:hAnsi="Arial" w:cs="Arial"/>
                <w:b/>
                <w:bCs/>
                <w:sz w:val="21"/>
                <w:szCs w:val="21"/>
                <w:lang w:val="en-US"/>
              </w:rPr>
              <w:tab/>
              <w:t>For connected mode, a LP-WUS used by a group of UEs, can be configured to indicate to individual UEs within that group, when to start PDCCH monitoring.</w:t>
            </w:r>
          </w:p>
          <w:p w14:paraId="2CE6FC9E" w14:textId="77777777" w:rsidR="003509F9" w:rsidRDefault="003509F9">
            <w:pPr>
              <w:spacing w:after="0"/>
              <w:rPr>
                <w:rFonts w:ascii="Arial" w:hAnsi="Arial" w:cs="Arial"/>
                <w:sz w:val="21"/>
                <w:szCs w:val="21"/>
                <w:lang w:val="en-US"/>
              </w:rPr>
            </w:pPr>
          </w:p>
          <w:p w14:paraId="34760095"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6:</w:t>
            </w:r>
            <w:r>
              <w:rPr>
                <w:rFonts w:ascii="Arial" w:hAnsi="Arial" w:cs="Arial"/>
                <w:b/>
                <w:bCs/>
                <w:sz w:val="21"/>
                <w:szCs w:val="21"/>
              </w:rPr>
              <w:tab/>
              <w:t>For option 1-2, the time domain window concept is supported.</w:t>
            </w:r>
          </w:p>
          <w:p w14:paraId="2E011D09" w14:textId="77777777" w:rsidR="003509F9" w:rsidRDefault="003509F9">
            <w:pPr>
              <w:spacing w:after="0"/>
              <w:ind w:left="1985" w:hanging="1985"/>
              <w:rPr>
                <w:rFonts w:ascii="Arial" w:hAnsi="Arial" w:cs="Arial"/>
                <w:b/>
                <w:bCs/>
                <w:sz w:val="21"/>
                <w:szCs w:val="21"/>
              </w:rPr>
            </w:pPr>
          </w:p>
          <w:p w14:paraId="7BC3B1FD"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7:</w:t>
            </w:r>
            <w:r>
              <w:rPr>
                <w:rFonts w:ascii="Arial" w:hAnsi="Arial" w:cs="Arial"/>
                <w:b/>
                <w:bCs/>
                <w:sz w:val="21"/>
                <w:szCs w:val="21"/>
              </w:rPr>
              <w:tab/>
              <w:t>For option 1-2, the PDCCH monitoring which LP-WUS can trigger monitoring of, are defined using existing mechanisms.</w:t>
            </w:r>
          </w:p>
          <w:p w14:paraId="1D90414E" w14:textId="77777777" w:rsidR="003509F9" w:rsidRDefault="003509F9">
            <w:pPr>
              <w:spacing w:after="0"/>
              <w:rPr>
                <w:rFonts w:ascii="Arial" w:hAnsi="Arial" w:cs="Arial"/>
                <w:sz w:val="21"/>
                <w:szCs w:val="21"/>
              </w:rPr>
            </w:pPr>
          </w:p>
          <w:p w14:paraId="422613B2" w14:textId="77777777" w:rsidR="003509F9" w:rsidRDefault="00C13BA7">
            <w:pPr>
              <w:spacing w:after="0"/>
              <w:ind w:left="1985" w:hanging="1985"/>
              <w:rPr>
                <w:rFonts w:ascii="Arial" w:hAnsi="Arial" w:cs="Arial"/>
                <w:b/>
                <w:bCs/>
                <w:sz w:val="21"/>
                <w:szCs w:val="21"/>
              </w:rPr>
            </w:pPr>
            <w:r>
              <w:rPr>
                <w:rFonts w:ascii="Arial" w:eastAsia="游明朝" w:hAnsi="Arial" w:cs="Arial"/>
                <w:b/>
                <w:bCs/>
                <w:sz w:val="21"/>
                <w:szCs w:val="21"/>
                <w:lang w:val="en-US"/>
              </w:rPr>
              <w:t xml:space="preserve">Proposal 8:     </w:t>
            </w:r>
            <w:r>
              <w:rPr>
                <w:rFonts w:ascii="Arial" w:eastAsia="游明朝" w:hAnsi="Arial" w:cs="Arial"/>
                <w:b/>
                <w:bCs/>
                <w:sz w:val="21"/>
                <w:szCs w:val="21"/>
                <w:lang w:val="en-US"/>
              </w:rPr>
              <w:tab/>
            </w:r>
            <w:r>
              <w:rPr>
                <w:rFonts w:ascii="Arial" w:hAnsi="Arial" w:cs="Arial"/>
                <w:b/>
                <w:bCs/>
                <w:sz w:val="21"/>
                <w:szCs w:val="21"/>
              </w:rPr>
              <w:t>Option 1-3 is deprioritised.</w:t>
            </w:r>
          </w:p>
          <w:p w14:paraId="49CE5CA5" w14:textId="77777777" w:rsidR="003509F9" w:rsidRDefault="003509F9">
            <w:pPr>
              <w:spacing w:after="0"/>
              <w:rPr>
                <w:rFonts w:ascii="Arial" w:hAnsi="Arial" w:cs="Arial"/>
                <w:sz w:val="21"/>
                <w:szCs w:val="21"/>
                <w:lang w:val="en-US"/>
              </w:rPr>
            </w:pPr>
          </w:p>
          <w:p w14:paraId="0CC4FCA3"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9:</w:t>
            </w:r>
            <w:r>
              <w:rPr>
                <w:rFonts w:ascii="Arial" w:hAnsi="Arial" w:cs="Arial"/>
                <w:b/>
                <w:bCs/>
                <w:sz w:val="21"/>
                <w:szCs w:val="21"/>
              </w:rPr>
              <w:tab/>
              <w:t>RAN1 determine the factors that significantly impact the UE’s choice of minimum time gap.  Some potential factors are listed below:</w:t>
            </w:r>
          </w:p>
          <w:p w14:paraId="7C1CB2C2"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t>Sleep mode</w:t>
            </w:r>
          </w:p>
          <w:p w14:paraId="7402A97F"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t>cDRX settings</w:t>
            </w:r>
          </w:p>
          <w:p w14:paraId="252D5211"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lastRenderedPageBreak/>
              <w:t>Mode of operation</w:t>
            </w:r>
          </w:p>
          <w:p w14:paraId="56B2236D"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t>Synchronisation sources/UE implementation</w:t>
            </w:r>
          </w:p>
          <w:p w14:paraId="0B05F0DB"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t>BWP switching</w:t>
            </w:r>
          </w:p>
          <w:p w14:paraId="7DF5B661"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t>DC/CA operation</w:t>
            </w:r>
          </w:p>
          <w:p w14:paraId="5662A99D" w14:textId="77777777" w:rsidR="003509F9" w:rsidRDefault="003509F9">
            <w:pPr>
              <w:spacing w:after="0"/>
              <w:rPr>
                <w:rFonts w:ascii="Arial" w:hAnsi="Arial" w:cs="Arial"/>
                <w:sz w:val="21"/>
                <w:szCs w:val="21"/>
                <w:lang w:val="en-US"/>
              </w:rPr>
            </w:pPr>
          </w:p>
          <w:p w14:paraId="2211C7F9"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10:</w:t>
            </w:r>
            <w:r>
              <w:rPr>
                <w:rFonts w:ascii="Arial" w:hAnsi="Arial" w:cs="Arial"/>
                <w:b/>
                <w:bCs/>
                <w:sz w:val="21"/>
                <w:szCs w:val="21"/>
              </w:rPr>
              <w:tab/>
              <w:t>RAN2 to consider rationalisation of the value X, through early indication of relevant network configured aspects to the UE, before the UE reports a preferred minimum time gap.</w:t>
            </w:r>
          </w:p>
          <w:p w14:paraId="1F31706E" w14:textId="77777777" w:rsidR="003509F9" w:rsidRDefault="003509F9">
            <w:pPr>
              <w:spacing w:after="0"/>
              <w:rPr>
                <w:rFonts w:ascii="Arial" w:hAnsi="Arial" w:cs="Arial"/>
                <w:sz w:val="21"/>
                <w:szCs w:val="21"/>
              </w:rPr>
            </w:pPr>
          </w:p>
          <w:p w14:paraId="46B2DEB0"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11:</w:t>
            </w:r>
            <w:r>
              <w:rPr>
                <w:rFonts w:ascii="Arial" w:hAnsi="Arial" w:cs="Arial"/>
                <w:b/>
                <w:bCs/>
                <w:sz w:val="21"/>
                <w:szCs w:val="21"/>
              </w:rPr>
              <w:tab/>
              <w:t>When using the UE Assistance Information procedure, the UE is restricted to indicating alternative minimum gap values, that come from the set initially indicated in the UE capability procedure.</w:t>
            </w:r>
          </w:p>
          <w:p w14:paraId="5715DEA7" w14:textId="77777777" w:rsidR="003509F9" w:rsidRDefault="003509F9">
            <w:pPr>
              <w:spacing w:after="0"/>
              <w:rPr>
                <w:rFonts w:ascii="Arial" w:hAnsi="Arial" w:cs="Arial"/>
                <w:b/>
                <w:bCs/>
                <w:i/>
                <w:iCs/>
                <w:color w:val="0070C0"/>
                <w:sz w:val="21"/>
                <w:szCs w:val="21"/>
              </w:rPr>
            </w:pPr>
          </w:p>
          <w:p w14:paraId="7D0B88E7"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12:</w:t>
            </w:r>
            <w:r>
              <w:rPr>
                <w:rFonts w:ascii="Arial" w:hAnsi="Arial" w:cs="Arial"/>
                <w:sz w:val="21"/>
                <w:szCs w:val="21"/>
              </w:rPr>
              <w:tab/>
            </w:r>
            <w:r>
              <w:rPr>
                <w:rFonts w:ascii="Arial" w:hAnsi="Arial" w:cs="Arial"/>
                <w:b/>
                <w:bCs/>
                <w:sz w:val="21"/>
                <w:szCs w:val="21"/>
              </w:rPr>
              <w:t xml:space="preserve">If the UE cannot meet the single minimum time gap for a given PDCCH monitoring opportunity, it defaults to monitoring the associated PDCCH monitoring opportunity. </w:t>
            </w:r>
          </w:p>
          <w:p w14:paraId="3E8FF6C3" w14:textId="77777777" w:rsidR="003509F9" w:rsidRDefault="003509F9">
            <w:pPr>
              <w:spacing w:after="0"/>
              <w:rPr>
                <w:rFonts w:ascii="Arial" w:hAnsi="Arial" w:cs="Arial"/>
                <w:sz w:val="21"/>
                <w:szCs w:val="21"/>
              </w:rPr>
            </w:pPr>
          </w:p>
          <w:p w14:paraId="33FA5F99"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13:</w:t>
            </w:r>
            <w:r>
              <w:rPr>
                <w:rFonts w:ascii="Arial" w:hAnsi="Arial" w:cs="Arial"/>
                <w:b/>
                <w:bCs/>
                <w:sz w:val="21"/>
                <w:szCs w:val="21"/>
              </w:rPr>
              <w:tab/>
              <w:t xml:space="preserve">For NR-DC in RRC connected mode, the cell-group (master or secondary) containing the cell where LP-WUS is </w:t>
            </w:r>
            <w:proofErr w:type="gramStart"/>
            <w:r>
              <w:rPr>
                <w:rFonts w:ascii="Arial" w:hAnsi="Arial" w:cs="Arial"/>
                <w:b/>
                <w:bCs/>
                <w:sz w:val="21"/>
                <w:szCs w:val="21"/>
              </w:rPr>
              <w:t>monitored,  is</w:t>
            </w:r>
            <w:proofErr w:type="gramEnd"/>
            <w:r>
              <w:rPr>
                <w:rFonts w:ascii="Arial" w:hAnsi="Arial" w:cs="Arial"/>
                <w:b/>
                <w:bCs/>
                <w:sz w:val="21"/>
                <w:szCs w:val="21"/>
              </w:rPr>
              <w:t xml:space="preserve"> the only cell-group where LP-WUS can trigger PDCCH monitoring.</w:t>
            </w:r>
          </w:p>
          <w:p w14:paraId="2732325F" w14:textId="77777777" w:rsidR="003509F9" w:rsidRDefault="003509F9">
            <w:pPr>
              <w:spacing w:after="0"/>
              <w:rPr>
                <w:rFonts w:ascii="Arial" w:hAnsi="Arial" w:cs="Arial"/>
                <w:sz w:val="21"/>
                <w:szCs w:val="21"/>
              </w:rPr>
            </w:pPr>
          </w:p>
          <w:p w14:paraId="4BC32C6B"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14:       When LP-WUS is used to trigger PDCCH monitoring with CA configured, PDCCH monitoring is started on only the cells where scheduling is supported and no implicit Scell status change.</w:t>
            </w:r>
          </w:p>
          <w:p w14:paraId="198BF0C5" w14:textId="77777777" w:rsidR="003509F9" w:rsidRDefault="003509F9">
            <w:pPr>
              <w:spacing w:after="0"/>
              <w:rPr>
                <w:rFonts w:ascii="Arial" w:hAnsi="Arial" w:cs="Arial"/>
                <w:sz w:val="21"/>
                <w:szCs w:val="21"/>
              </w:rPr>
            </w:pPr>
          </w:p>
          <w:p w14:paraId="28A07EA0" w14:textId="77777777" w:rsidR="003509F9" w:rsidRDefault="00C13BA7">
            <w:pPr>
              <w:spacing w:after="0"/>
              <w:ind w:left="1985" w:hanging="1985"/>
              <w:rPr>
                <w:rFonts w:ascii="Arial" w:hAnsi="Arial" w:cs="Arial"/>
                <w:sz w:val="21"/>
                <w:szCs w:val="21"/>
              </w:rPr>
            </w:pPr>
            <w:r>
              <w:rPr>
                <w:rFonts w:ascii="Arial" w:hAnsi="Arial" w:cs="Arial"/>
                <w:b/>
                <w:bCs/>
                <w:sz w:val="21"/>
                <w:szCs w:val="21"/>
              </w:rPr>
              <w:t>Proposal 15:</w:t>
            </w:r>
            <w:r>
              <w:rPr>
                <w:rFonts w:ascii="Arial" w:hAnsi="Arial" w:cs="Arial"/>
                <w:b/>
                <w:bCs/>
                <w:sz w:val="21"/>
                <w:szCs w:val="21"/>
              </w:rPr>
              <w:tab/>
              <w:t xml:space="preserve">RAN1 discuss the handling of </w:t>
            </w:r>
            <w:proofErr w:type="spellStart"/>
            <w:r>
              <w:rPr>
                <w:rFonts w:ascii="Arial" w:hAnsi="Arial" w:cs="Arial"/>
                <w:b/>
                <w:bCs/>
                <w:sz w:val="21"/>
                <w:szCs w:val="21"/>
              </w:rPr>
              <w:t>SCell</w:t>
            </w:r>
            <w:proofErr w:type="spellEnd"/>
            <w:r>
              <w:rPr>
                <w:rFonts w:ascii="Arial" w:hAnsi="Arial" w:cs="Arial"/>
                <w:b/>
                <w:bCs/>
                <w:sz w:val="21"/>
                <w:szCs w:val="21"/>
              </w:rPr>
              <w:t xml:space="preserve"> dormancy when LP-WUS is in operation.</w:t>
            </w:r>
          </w:p>
          <w:p w14:paraId="3026776C" w14:textId="77777777" w:rsidR="003509F9" w:rsidRDefault="003509F9">
            <w:pPr>
              <w:spacing w:after="0"/>
              <w:rPr>
                <w:rFonts w:ascii="Arial" w:hAnsi="Arial" w:cs="Arial"/>
                <w:sz w:val="21"/>
                <w:szCs w:val="21"/>
              </w:rPr>
            </w:pPr>
          </w:p>
          <w:p w14:paraId="4EC04605" w14:textId="77777777" w:rsidR="003509F9" w:rsidRDefault="00C13BA7">
            <w:pPr>
              <w:suppressAutoHyphens/>
              <w:spacing w:after="0"/>
              <w:ind w:left="1985" w:hanging="1985"/>
              <w:rPr>
                <w:rFonts w:ascii="Arial" w:hAnsi="Arial" w:cs="Arial"/>
                <w:b/>
                <w:bCs/>
                <w:sz w:val="21"/>
                <w:szCs w:val="21"/>
              </w:rPr>
            </w:pPr>
            <w:r>
              <w:rPr>
                <w:rFonts w:ascii="Arial" w:hAnsi="Arial" w:cs="Arial"/>
                <w:b/>
                <w:bCs/>
                <w:sz w:val="21"/>
                <w:szCs w:val="21"/>
              </w:rPr>
              <w:t>Proposal 16:</w:t>
            </w:r>
            <w:r>
              <w:rPr>
                <w:rFonts w:ascii="Arial" w:hAnsi="Arial" w:cs="Arial"/>
                <w:b/>
                <w:bCs/>
                <w:sz w:val="21"/>
                <w:szCs w:val="21"/>
              </w:rPr>
              <w:tab/>
              <w:t>The Network re-uses the TCI-state framework for the PDCCH Coreset associated with the LP-WUS (option 1), to determine the QCL relationship with LP-WUS.</w:t>
            </w:r>
          </w:p>
          <w:p w14:paraId="414B1B36" w14:textId="77777777" w:rsidR="003509F9" w:rsidRDefault="003509F9">
            <w:pPr>
              <w:spacing w:after="0"/>
              <w:rPr>
                <w:rFonts w:ascii="Arial" w:hAnsi="Arial" w:cs="Arial"/>
                <w:sz w:val="21"/>
                <w:szCs w:val="21"/>
              </w:rPr>
            </w:pPr>
          </w:p>
          <w:p w14:paraId="795FC7F2" w14:textId="77777777" w:rsidR="003509F9" w:rsidRDefault="00C13BA7">
            <w:pPr>
              <w:spacing w:after="0"/>
              <w:ind w:left="1985" w:hanging="1985"/>
              <w:rPr>
                <w:rFonts w:ascii="Arial" w:eastAsia="游明朝" w:hAnsi="Arial" w:cs="Arial"/>
                <w:b/>
                <w:iCs/>
                <w:sz w:val="21"/>
                <w:szCs w:val="21"/>
                <w:lang w:eastAsia="ja-JP"/>
              </w:rPr>
            </w:pPr>
            <w:r>
              <w:rPr>
                <w:rFonts w:ascii="Arial" w:eastAsia="游明朝" w:hAnsi="Arial" w:cs="Arial"/>
                <w:b/>
                <w:iCs/>
                <w:sz w:val="21"/>
                <w:szCs w:val="21"/>
                <w:lang w:eastAsia="ja-JP"/>
              </w:rPr>
              <w:t>Proposal 17:</w:t>
            </w:r>
            <w:r>
              <w:rPr>
                <w:rFonts w:ascii="Arial" w:eastAsia="游明朝" w:hAnsi="Arial" w:cs="Arial"/>
                <w:b/>
                <w:iCs/>
                <w:sz w:val="21"/>
                <w:szCs w:val="21"/>
                <w:lang w:eastAsia="ja-JP"/>
              </w:rPr>
              <w:tab/>
              <w:t>For both options 1-1 and 1-2, a new timer (option 3) is supported to trigger the deactivation of LP-WUS monitoring.</w:t>
            </w:r>
          </w:p>
          <w:p w14:paraId="6A868D3E" w14:textId="77777777" w:rsidR="003509F9" w:rsidRDefault="003509F9">
            <w:pPr>
              <w:spacing w:after="0"/>
              <w:rPr>
                <w:rFonts w:ascii="Arial" w:hAnsi="Arial" w:cs="Arial"/>
                <w:sz w:val="21"/>
                <w:szCs w:val="21"/>
              </w:rPr>
            </w:pPr>
          </w:p>
          <w:p w14:paraId="46E566F4" w14:textId="77777777" w:rsidR="003509F9" w:rsidRDefault="00C13BA7">
            <w:pPr>
              <w:spacing w:after="0"/>
              <w:ind w:left="1985" w:hanging="1985"/>
              <w:rPr>
                <w:rFonts w:ascii="Arial" w:eastAsia="游明朝" w:hAnsi="Arial" w:cs="Arial"/>
                <w:b/>
                <w:iCs/>
                <w:sz w:val="21"/>
                <w:szCs w:val="21"/>
                <w:lang w:eastAsia="ja-JP"/>
              </w:rPr>
            </w:pPr>
            <w:r>
              <w:rPr>
                <w:rFonts w:ascii="Arial" w:eastAsia="游明朝" w:hAnsi="Arial" w:cs="Arial"/>
                <w:b/>
                <w:iCs/>
                <w:sz w:val="21"/>
                <w:szCs w:val="21"/>
                <w:lang w:eastAsia="ja-JP"/>
              </w:rPr>
              <w:t xml:space="preserve">Proposal 18:     </w:t>
            </w:r>
            <w:r>
              <w:rPr>
                <w:rFonts w:ascii="Arial" w:eastAsia="游明朝" w:hAnsi="Arial" w:cs="Arial"/>
                <w:b/>
                <w:iCs/>
                <w:sz w:val="21"/>
                <w:szCs w:val="21"/>
                <w:lang w:eastAsia="ja-JP"/>
              </w:rPr>
              <w:tab/>
              <w:t>For both options 1-1 and 1-2, the activation and deactivation of LP-WUS monitoring can be achieved without additional indication from the UE (option 1).</w:t>
            </w:r>
          </w:p>
          <w:p w14:paraId="69AB79E7" w14:textId="77777777" w:rsidR="003509F9" w:rsidRDefault="00C13BA7">
            <w:pPr>
              <w:spacing w:after="0"/>
              <w:ind w:left="1985"/>
              <w:rPr>
                <w:rFonts w:ascii="Arial" w:eastAsia="游明朝" w:hAnsi="Arial" w:cs="Arial"/>
                <w:b/>
                <w:iCs/>
                <w:sz w:val="21"/>
                <w:szCs w:val="21"/>
                <w:lang w:eastAsia="ja-JP"/>
              </w:rPr>
            </w:pPr>
            <w:r>
              <w:rPr>
                <w:rFonts w:ascii="Arial" w:eastAsia="游明朝" w:hAnsi="Arial" w:cs="Arial"/>
                <w:b/>
                <w:iCs/>
                <w:sz w:val="21"/>
                <w:szCs w:val="21"/>
                <w:lang w:eastAsia="ja-JP"/>
              </w:rPr>
              <w:t>FFS:    RAN4 to determine the characteristics of the MR measurements required to ensure this “no indication” method is reliable.</w:t>
            </w:r>
          </w:p>
          <w:p w14:paraId="727075E5" w14:textId="77777777" w:rsidR="003509F9" w:rsidRDefault="003509F9">
            <w:pPr>
              <w:spacing w:after="0"/>
              <w:rPr>
                <w:rFonts w:ascii="Arial" w:hAnsi="Arial" w:cs="Arial"/>
                <w:sz w:val="21"/>
                <w:szCs w:val="21"/>
              </w:rPr>
            </w:pPr>
          </w:p>
          <w:p w14:paraId="5F67D05E" w14:textId="77777777" w:rsidR="003509F9" w:rsidRDefault="00C13BA7">
            <w:pPr>
              <w:spacing w:after="0"/>
              <w:ind w:left="1985" w:hanging="1985"/>
              <w:rPr>
                <w:rFonts w:ascii="Arial" w:eastAsia="游明朝" w:hAnsi="Arial" w:cs="Arial"/>
                <w:b/>
                <w:iCs/>
                <w:sz w:val="21"/>
                <w:szCs w:val="21"/>
                <w:lang w:eastAsia="ja-JP"/>
              </w:rPr>
            </w:pPr>
            <w:r>
              <w:rPr>
                <w:rFonts w:ascii="Arial" w:eastAsia="游明朝" w:hAnsi="Arial" w:cs="Arial"/>
                <w:b/>
                <w:iCs/>
                <w:sz w:val="21"/>
                <w:szCs w:val="21"/>
                <w:lang w:eastAsia="ja-JP"/>
              </w:rPr>
              <w:t xml:space="preserve">Proposal 19:     </w:t>
            </w:r>
            <w:r>
              <w:rPr>
                <w:rFonts w:ascii="Arial" w:eastAsia="游明朝" w:hAnsi="Arial" w:cs="Arial"/>
                <w:b/>
                <w:iCs/>
                <w:sz w:val="21"/>
                <w:szCs w:val="21"/>
                <w:lang w:eastAsia="ja-JP"/>
              </w:rPr>
              <w:tab/>
              <w:t>For both options 1-1 and 1-2, at least for scenarios where the UE has deactivated LP-WUS monitoring, some form of L1 based UE Assistance indication (Option 2) is provided by the UE.</w:t>
            </w:r>
          </w:p>
          <w:p w14:paraId="2CB1A1DB" w14:textId="77777777" w:rsidR="003509F9" w:rsidRDefault="00C13BA7">
            <w:pPr>
              <w:spacing w:after="0"/>
              <w:ind w:left="1985" w:hanging="1985"/>
              <w:rPr>
                <w:rFonts w:ascii="Arial" w:eastAsia="游明朝" w:hAnsi="Arial" w:cs="Arial"/>
                <w:b/>
                <w:iCs/>
                <w:sz w:val="21"/>
                <w:szCs w:val="21"/>
                <w:lang w:eastAsia="ja-JP"/>
              </w:rPr>
            </w:pPr>
            <w:r>
              <w:rPr>
                <w:rFonts w:ascii="Arial" w:eastAsia="游明朝" w:hAnsi="Arial" w:cs="Arial"/>
                <w:b/>
                <w:iCs/>
                <w:sz w:val="21"/>
                <w:szCs w:val="21"/>
                <w:lang w:eastAsia="ja-JP"/>
              </w:rPr>
              <w:tab/>
              <w:t>FFS:   Whether this is also useful for activation</w:t>
            </w:r>
          </w:p>
          <w:p w14:paraId="359B2421" w14:textId="77777777" w:rsidR="003509F9" w:rsidRDefault="003509F9">
            <w:pPr>
              <w:spacing w:after="0"/>
              <w:rPr>
                <w:rFonts w:ascii="Arial" w:hAnsi="Arial" w:cs="Arial"/>
                <w:sz w:val="21"/>
                <w:szCs w:val="21"/>
              </w:rPr>
            </w:pPr>
          </w:p>
          <w:p w14:paraId="1BC5CA1A" w14:textId="77777777" w:rsidR="003509F9" w:rsidRDefault="00C13BA7">
            <w:pPr>
              <w:suppressAutoHyphens/>
              <w:spacing w:after="0"/>
              <w:ind w:left="1985" w:hanging="1985"/>
              <w:rPr>
                <w:rFonts w:ascii="Arial" w:hAnsi="Arial" w:cs="Arial"/>
                <w:b/>
                <w:bCs/>
                <w:sz w:val="21"/>
                <w:szCs w:val="21"/>
              </w:rPr>
            </w:pPr>
            <w:r>
              <w:rPr>
                <w:rFonts w:ascii="Arial" w:hAnsi="Arial" w:cs="Arial"/>
                <w:b/>
                <w:bCs/>
                <w:sz w:val="21"/>
                <w:szCs w:val="21"/>
              </w:rPr>
              <w:t xml:space="preserve">Proposal 20: </w:t>
            </w:r>
            <w:r>
              <w:rPr>
                <w:rFonts w:ascii="Arial" w:hAnsi="Arial" w:cs="Arial"/>
                <w:b/>
                <w:bCs/>
                <w:sz w:val="21"/>
                <w:szCs w:val="21"/>
              </w:rPr>
              <w:tab/>
              <w:t xml:space="preserve">For CONNECTED mode, LP-SS is not needed during normal LP-WUR operation with LP-WUR. </w:t>
            </w:r>
          </w:p>
          <w:p w14:paraId="0DE6FF32" w14:textId="77777777" w:rsidR="003509F9" w:rsidRDefault="003509F9">
            <w:pPr>
              <w:spacing w:after="0"/>
              <w:rPr>
                <w:rFonts w:ascii="Arial" w:hAnsi="Arial" w:cs="Arial"/>
                <w:sz w:val="21"/>
                <w:szCs w:val="21"/>
              </w:rPr>
            </w:pPr>
          </w:p>
          <w:p w14:paraId="71D8DA08" w14:textId="77777777" w:rsidR="003509F9" w:rsidRDefault="00C13BA7">
            <w:pPr>
              <w:suppressAutoHyphens/>
              <w:spacing w:after="0"/>
              <w:ind w:left="1985" w:hanging="1985"/>
              <w:rPr>
                <w:rFonts w:ascii="Arial" w:eastAsia="游明朝" w:hAnsi="Arial" w:cs="Arial"/>
                <w:b/>
                <w:bCs/>
                <w:sz w:val="21"/>
                <w:szCs w:val="21"/>
                <w:lang w:eastAsia="ja-JP"/>
              </w:rPr>
            </w:pPr>
            <w:r>
              <w:rPr>
                <w:rFonts w:ascii="Arial" w:hAnsi="Arial" w:cs="Arial"/>
                <w:b/>
                <w:bCs/>
                <w:sz w:val="21"/>
                <w:szCs w:val="21"/>
              </w:rPr>
              <w:t xml:space="preserve">Proposal 21: </w:t>
            </w:r>
            <w:r>
              <w:rPr>
                <w:rFonts w:ascii="Arial" w:hAnsi="Arial" w:cs="Arial"/>
                <w:b/>
                <w:bCs/>
                <w:sz w:val="21"/>
                <w:szCs w:val="21"/>
              </w:rPr>
              <w:tab/>
              <w:t>For CONNECTED mode, there is no change to how existing MR based measurements (RRM/RLM/BFD/CSI) are determined when LP-WUS is enabled.</w:t>
            </w:r>
          </w:p>
        </w:tc>
      </w:tr>
    </w:tbl>
    <w:p w14:paraId="2C3A5DEB" w14:textId="77777777" w:rsidR="003509F9" w:rsidRDefault="003509F9">
      <w:pPr>
        <w:pStyle w:val="a2"/>
      </w:pPr>
    </w:p>
    <w:p w14:paraId="5631D125" w14:textId="77777777" w:rsidR="003509F9" w:rsidRDefault="00C13BA7">
      <w:pPr>
        <w:pStyle w:val="30"/>
      </w:pPr>
      <w:r>
        <w:lastRenderedPageBreak/>
        <w:t>R1-2409458</w:t>
      </w:r>
      <w:r>
        <w:tab/>
        <w:t>Discussion on RRC CONNECTED mode LP-WUS monitoring</w:t>
      </w:r>
      <w:r>
        <w:tab/>
      </w:r>
      <w:proofErr w:type="spellStart"/>
      <w:r>
        <w:t>InterDigital</w:t>
      </w:r>
      <w:proofErr w:type="spellEnd"/>
      <w:r>
        <w:t>, Inc.</w:t>
      </w:r>
    </w:p>
    <w:tbl>
      <w:tblPr>
        <w:tblStyle w:val="afe"/>
        <w:tblW w:w="0" w:type="auto"/>
        <w:tblLook w:val="04A0" w:firstRow="1" w:lastRow="0" w:firstColumn="1" w:lastColumn="0" w:noHBand="0" w:noVBand="1"/>
      </w:tblPr>
      <w:tblGrid>
        <w:gridCol w:w="9630"/>
      </w:tblGrid>
      <w:tr w:rsidR="003509F9" w14:paraId="47EFAAB8" w14:textId="77777777">
        <w:tc>
          <w:tcPr>
            <w:tcW w:w="9838" w:type="dxa"/>
          </w:tcPr>
          <w:p w14:paraId="50314AF0" w14:textId="77777777" w:rsidR="003509F9" w:rsidRDefault="00C13BA7">
            <w:pPr>
              <w:spacing w:after="0"/>
              <w:rPr>
                <w:rFonts w:ascii="Arial" w:hAnsi="Arial" w:cs="Arial"/>
                <w:i/>
                <w:iCs/>
                <w:sz w:val="21"/>
                <w:szCs w:val="21"/>
                <w:lang w:eastAsia="zh-CN" w:bidi="ar"/>
              </w:rPr>
            </w:pPr>
            <w:r>
              <w:rPr>
                <w:rFonts w:ascii="Arial" w:hAnsi="Arial" w:cs="Arial"/>
                <w:b/>
                <w:bCs/>
                <w:i/>
                <w:iCs/>
                <w:sz w:val="21"/>
                <w:szCs w:val="21"/>
                <w:lang w:eastAsia="zh-CN" w:bidi="ar"/>
              </w:rPr>
              <w:t xml:space="preserve">Observation 1: </w:t>
            </w:r>
            <w:r>
              <w:rPr>
                <w:rFonts w:ascii="Arial" w:hAnsi="Arial" w:cs="Arial"/>
                <w:i/>
                <w:iCs/>
                <w:sz w:val="21"/>
                <w:szCs w:val="21"/>
                <w:lang w:eastAsia="zh-CN" w:bidi="ar"/>
              </w:rPr>
              <w:t>Supporting only Option 1-2 can cause issues due to limited coverage of LP-WUS.</w:t>
            </w:r>
          </w:p>
          <w:p w14:paraId="0E14B281" w14:textId="77777777" w:rsidR="003509F9" w:rsidRDefault="00C13BA7">
            <w:pPr>
              <w:spacing w:after="0"/>
              <w:rPr>
                <w:rFonts w:ascii="Arial" w:hAnsi="Arial" w:cs="Arial"/>
                <w:i/>
                <w:iCs/>
                <w:sz w:val="21"/>
                <w:szCs w:val="21"/>
                <w:lang w:eastAsia="zh-CN" w:bidi="ar"/>
              </w:rPr>
            </w:pPr>
            <w:r>
              <w:rPr>
                <w:rFonts w:ascii="Arial" w:hAnsi="Arial" w:cs="Arial"/>
                <w:b/>
                <w:bCs/>
                <w:i/>
                <w:iCs/>
                <w:sz w:val="21"/>
                <w:szCs w:val="21"/>
                <w:lang w:eastAsia="zh-CN" w:bidi="ar"/>
              </w:rPr>
              <w:t>Observation 2:</w:t>
            </w:r>
            <w:r>
              <w:rPr>
                <w:rFonts w:ascii="Arial" w:hAnsi="Arial" w:cs="Arial"/>
                <w:i/>
                <w:iCs/>
                <w:sz w:val="21"/>
                <w:szCs w:val="21"/>
                <w:lang w:eastAsia="zh-CN" w:bidi="ar"/>
              </w:rPr>
              <w:t xml:space="preserve"> </w:t>
            </w:r>
            <w:r>
              <w:rPr>
                <w:rFonts w:ascii="Arial" w:eastAsia="Malgun Gothic" w:hAnsi="Arial" w:cs="Arial" w:hint="eastAsia"/>
                <w:i/>
                <w:iCs/>
                <w:sz w:val="21"/>
                <w:szCs w:val="21"/>
                <w:lang w:bidi="ar"/>
              </w:rPr>
              <w:t>Identifying an option between Option 1-1 and Option 1-2 for triggering PDCCH monitoring is needed when Option 1-1 and Option 1-2 are simultaneously configured</w:t>
            </w:r>
            <w:r>
              <w:rPr>
                <w:rFonts w:ascii="Arial" w:eastAsia="Malgun Gothic" w:hAnsi="Arial" w:cs="Arial"/>
                <w:i/>
                <w:iCs/>
                <w:sz w:val="21"/>
                <w:szCs w:val="21"/>
                <w:lang w:bidi="ar"/>
              </w:rPr>
              <w:t>.</w:t>
            </w:r>
            <w:r>
              <w:rPr>
                <w:rFonts w:ascii="Arial" w:hAnsi="Arial" w:cs="Arial"/>
                <w:i/>
                <w:iCs/>
                <w:sz w:val="21"/>
                <w:szCs w:val="21"/>
                <w:lang w:eastAsia="zh-CN" w:bidi="ar"/>
              </w:rPr>
              <w:t xml:space="preserve"> </w:t>
            </w:r>
          </w:p>
          <w:p w14:paraId="4B10C61F" w14:textId="77777777" w:rsidR="003509F9" w:rsidRDefault="00C13BA7">
            <w:pPr>
              <w:spacing w:after="0" w:line="276" w:lineRule="auto"/>
              <w:rPr>
                <w:rFonts w:ascii="Arial" w:hAnsi="Arial" w:cs="Arial"/>
                <w:b/>
                <w:bCs/>
                <w:i/>
                <w:iCs/>
                <w:sz w:val="21"/>
                <w:szCs w:val="21"/>
                <w:lang w:eastAsia="zh-CN"/>
              </w:rPr>
            </w:pPr>
            <w:r>
              <w:rPr>
                <w:rFonts w:ascii="Arial" w:hAnsi="Arial" w:cs="Arial"/>
                <w:b/>
                <w:bCs/>
                <w:i/>
                <w:iCs/>
                <w:sz w:val="21"/>
                <w:szCs w:val="21"/>
                <w:lang w:eastAsia="zh-CN"/>
              </w:rPr>
              <w:t xml:space="preserve">Observation 3: </w:t>
            </w:r>
            <w:r>
              <w:rPr>
                <w:rFonts w:ascii="Arial" w:hAnsi="Arial" w:cs="Arial"/>
                <w:i/>
                <w:iCs/>
                <w:sz w:val="21"/>
                <w:szCs w:val="21"/>
                <w:lang w:eastAsia="zh-CN"/>
              </w:rPr>
              <w:t xml:space="preserve">LP-WUS monitoring configuration should be selected to match the conditions UE is experiencing. </w:t>
            </w:r>
          </w:p>
          <w:p w14:paraId="5D8D6322"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 xml:space="preserve">Observation 4: </w:t>
            </w:r>
            <w:r>
              <w:rPr>
                <w:rFonts w:ascii="Arial" w:hAnsi="Arial" w:cs="Arial"/>
                <w:i/>
                <w:iCs/>
                <w:sz w:val="21"/>
                <w:szCs w:val="21"/>
                <w:lang w:eastAsia="zh-CN"/>
              </w:rPr>
              <w:t xml:space="preserve">Higher power saving can be achieved by activating LP-WUS monitoring only when UE is in appropriate conditions. </w:t>
            </w:r>
          </w:p>
          <w:p w14:paraId="14210152"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 xml:space="preserve">Observation 5: </w:t>
            </w:r>
            <w:proofErr w:type="spellStart"/>
            <w:r>
              <w:rPr>
                <w:rFonts w:ascii="Arial" w:hAnsi="Arial" w:cs="Arial"/>
                <w:i/>
                <w:iCs/>
                <w:sz w:val="21"/>
                <w:szCs w:val="21"/>
                <w:lang w:eastAsia="zh-CN"/>
              </w:rPr>
              <w:t>gNB</w:t>
            </w:r>
            <w:proofErr w:type="spellEnd"/>
            <w:r>
              <w:rPr>
                <w:rFonts w:ascii="Arial" w:hAnsi="Arial" w:cs="Arial"/>
                <w:i/>
                <w:iCs/>
                <w:sz w:val="21"/>
                <w:szCs w:val="21"/>
                <w:lang w:eastAsia="zh-CN"/>
              </w:rPr>
              <w:t xml:space="preserve"> is unable to select all the appropriate LP-WUS monitoring configuration and activate/deactivate LP-WUS monitoring without UE assistance. </w:t>
            </w:r>
          </w:p>
          <w:p w14:paraId="513C64D4" w14:textId="77777777" w:rsidR="003509F9" w:rsidRDefault="00C13BA7">
            <w:pPr>
              <w:spacing w:after="0"/>
              <w:rPr>
                <w:rFonts w:ascii="Arial" w:hAnsi="Arial" w:cs="Arial"/>
                <w:i/>
                <w:iCs/>
                <w:sz w:val="21"/>
                <w:szCs w:val="21"/>
              </w:rPr>
            </w:pPr>
            <w:r>
              <w:rPr>
                <w:rFonts w:ascii="Arial" w:hAnsi="Arial" w:cs="Arial"/>
                <w:b/>
                <w:bCs/>
                <w:i/>
                <w:iCs/>
                <w:sz w:val="21"/>
                <w:szCs w:val="21"/>
              </w:rPr>
              <w:t>Observation 6:</w:t>
            </w:r>
            <w:r>
              <w:rPr>
                <w:rFonts w:ascii="Arial" w:hAnsi="Arial" w:cs="Arial"/>
                <w:i/>
                <w:iCs/>
                <w:sz w:val="21"/>
                <w:szCs w:val="21"/>
              </w:rPr>
              <w:t xml:space="preserve"> Limiting PDCCH monitoring triggered by LP-WUS to a subset of serving cells can make LP-WUS monitoring not suitable for users that required fast access to additional bandwidth.  </w:t>
            </w:r>
          </w:p>
          <w:p w14:paraId="14F50225"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Observation 7</w:t>
            </w:r>
            <w:r>
              <w:rPr>
                <w:rFonts w:ascii="Arial" w:hAnsi="Arial" w:cs="Arial"/>
                <w:i/>
                <w:iCs/>
                <w:sz w:val="21"/>
                <w:szCs w:val="21"/>
                <w:lang w:eastAsia="zh-CN"/>
              </w:rPr>
              <w:t xml:space="preserve">: A LP-WUS design that can control waking-up of each UE separately can provide higher power saving compared to a LP-WUS design in which multiple UEs share the same wake-up indication.   </w:t>
            </w:r>
          </w:p>
          <w:p w14:paraId="165FF2DA"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Observation 8</w:t>
            </w:r>
            <w:r>
              <w:rPr>
                <w:rFonts w:ascii="Arial" w:hAnsi="Arial" w:cs="Arial"/>
                <w:i/>
                <w:iCs/>
                <w:sz w:val="21"/>
                <w:szCs w:val="21"/>
                <w:lang w:eastAsia="zh-CN"/>
              </w:rPr>
              <w:t xml:space="preserve">: Supporting </w:t>
            </w:r>
            <w:proofErr w:type="spellStart"/>
            <w:r>
              <w:rPr>
                <w:rFonts w:ascii="Arial" w:hAnsi="Arial" w:cs="Arial"/>
                <w:i/>
                <w:iCs/>
                <w:sz w:val="21"/>
                <w:szCs w:val="21"/>
                <w:lang w:eastAsia="zh-CN"/>
              </w:rPr>
              <w:t>SCell</w:t>
            </w:r>
            <w:proofErr w:type="spellEnd"/>
            <w:r>
              <w:rPr>
                <w:rFonts w:ascii="Arial" w:hAnsi="Arial" w:cs="Arial"/>
                <w:i/>
                <w:iCs/>
                <w:sz w:val="21"/>
                <w:szCs w:val="21"/>
                <w:lang w:eastAsia="zh-CN"/>
              </w:rPr>
              <w:t xml:space="preserve"> dormancy indication via LP-WUS is important to make LP-WUS monitoring can be used for all the use cases supported by DCP.  </w:t>
            </w:r>
          </w:p>
          <w:p w14:paraId="79F44B84"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 xml:space="preserve">Observation 9: </w:t>
            </w:r>
            <w:r>
              <w:rPr>
                <w:rFonts w:ascii="Arial" w:eastAsia="Malgun Gothic" w:hAnsi="Arial" w:cs="Arial" w:hint="eastAsia"/>
                <w:i/>
                <w:iCs/>
                <w:sz w:val="21"/>
                <w:szCs w:val="21"/>
              </w:rPr>
              <w:t>Compact</w:t>
            </w:r>
            <w:r>
              <w:rPr>
                <w:rFonts w:ascii="Arial" w:hAnsi="Arial" w:cs="Arial"/>
                <w:i/>
                <w:iCs/>
                <w:sz w:val="21"/>
                <w:szCs w:val="21"/>
                <w:lang w:eastAsia="zh-CN"/>
              </w:rPr>
              <w:t xml:space="preserve"> LP-WUS payload size is important to support coverage comparable with PUSCH for Msg3. </w:t>
            </w:r>
          </w:p>
          <w:p w14:paraId="2C01FB3E" w14:textId="77777777" w:rsidR="003509F9" w:rsidRDefault="00C13BA7">
            <w:pPr>
              <w:autoSpaceDE w:val="0"/>
              <w:autoSpaceDN w:val="0"/>
              <w:adjustRightInd w:val="0"/>
              <w:spacing w:after="0" w:line="240" w:lineRule="auto"/>
              <w:rPr>
                <w:rFonts w:ascii="Arial" w:eastAsia="SimSun" w:hAnsi="Arial" w:cs="Arial"/>
                <w:color w:val="000000"/>
                <w:sz w:val="21"/>
                <w:szCs w:val="21"/>
              </w:rPr>
            </w:pPr>
            <w:r>
              <w:rPr>
                <w:rFonts w:ascii="Arial" w:eastAsia="SimSun" w:hAnsi="Arial" w:cs="Arial"/>
                <w:b/>
                <w:bCs/>
                <w:i/>
                <w:iCs/>
                <w:color w:val="000000"/>
                <w:sz w:val="21"/>
                <w:szCs w:val="21"/>
              </w:rPr>
              <w:t xml:space="preserve">Observation 10: </w:t>
            </w:r>
            <w:r>
              <w:rPr>
                <w:rFonts w:ascii="Arial" w:eastAsia="SimSun" w:hAnsi="Arial" w:cs="Arial"/>
                <w:i/>
                <w:iCs/>
                <w:color w:val="000000"/>
                <w:sz w:val="21"/>
                <w:szCs w:val="21"/>
              </w:rPr>
              <w:t xml:space="preserve">LP-WUS payload can be reduced by implicitly indicating some of information of LP-WUS. </w:t>
            </w:r>
          </w:p>
          <w:p w14:paraId="63104FC4" w14:textId="77777777" w:rsidR="003509F9" w:rsidRDefault="00C13BA7">
            <w:pPr>
              <w:spacing w:after="0"/>
              <w:rPr>
                <w:rFonts w:ascii="Arial" w:hAnsi="Arial" w:cs="Arial"/>
                <w:b/>
                <w:bCs/>
                <w:i/>
                <w:iCs/>
                <w:sz w:val="21"/>
                <w:szCs w:val="21"/>
              </w:rPr>
            </w:pPr>
            <w:r>
              <w:rPr>
                <w:rFonts w:ascii="Arial" w:hAnsi="Arial" w:cs="Arial"/>
                <w:b/>
                <w:bCs/>
                <w:i/>
                <w:iCs/>
                <w:sz w:val="21"/>
                <w:szCs w:val="21"/>
              </w:rPr>
              <w:t>Observation 11:</w:t>
            </w:r>
            <w:r>
              <w:rPr>
                <w:rFonts w:ascii="Arial" w:hAnsi="Arial" w:cs="Arial"/>
                <w:i/>
                <w:iCs/>
                <w:sz w:val="21"/>
                <w:szCs w:val="21"/>
              </w:rPr>
              <w:t xml:space="preserve"> Use of sleep states </w:t>
            </w:r>
            <w:r>
              <w:rPr>
                <w:rFonts w:ascii="Arial" w:eastAsia="Malgun Gothic" w:hAnsi="Arial" w:cs="Arial"/>
                <w:i/>
                <w:iCs/>
                <w:sz w:val="21"/>
                <w:szCs w:val="21"/>
              </w:rPr>
              <w:t>achieving</w:t>
            </w:r>
            <w:r>
              <w:rPr>
                <w:rFonts w:ascii="Arial" w:hAnsi="Arial" w:cs="Arial"/>
                <w:i/>
                <w:iCs/>
                <w:sz w:val="21"/>
                <w:szCs w:val="21"/>
              </w:rPr>
              <w:t xml:space="preserve"> higher power saving can cause </w:t>
            </w:r>
            <w:r>
              <w:rPr>
                <w:rFonts w:ascii="Arial" w:eastAsia="Malgun Gothic" w:hAnsi="Arial" w:cs="Arial"/>
                <w:i/>
                <w:iCs/>
                <w:sz w:val="21"/>
                <w:szCs w:val="21"/>
              </w:rPr>
              <w:t xml:space="preserve">increased </w:t>
            </w:r>
            <w:r>
              <w:rPr>
                <w:rFonts w:ascii="Arial" w:hAnsi="Arial" w:cs="Arial"/>
                <w:i/>
                <w:iCs/>
                <w:sz w:val="21"/>
                <w:szCs w:val="21"/>
              </w:rPr>
              <w:t>latency while use of sleep states that supports lower latency can reduce power saving gains of LP-WUS monitoring.</w:t>
            </w:r>
            <w:r>
              <w:rPr>
                <w:rFonts w:ascii="Arial" w:hAnsi="Arial" w:cs="Arial"/>
                <w:b/>
                <w:bCs/>
                <w:i/>
                <w:iCs/>
                <w:sz w:val="21"/>
                <w:szCs w:val="21"/>
              </w:rPr>
              <w:t xml:space="preserve"> </w:t>
            </w:r>
          </w:p>
          <w:p w14:paraId="03D0EEAB" w14:textId="77777777" w:rsidR="003509F9" w:rsidRDefault="00C13BA7">
            <w:pPr>
              <w:spacing w:after="0"/>
              <w:rPr>
                <w:rFonts w:ascii="Arial" w:hAnsi="Arial" w:cs="Arial"/>
                <w:i/>
                <w:iCs/>
                <w:sz w:val="21"/>
                <w:szCs w:val="21"/>
              </w:rPr>
            </w:pPr>
            <w:r>
              <w:rPr>
                <w:rFonts w:ascii="Arial" w:hAnsi="Arial" w:cs="Arial"/>
                <w:b/>
                <w:bCs/>
                <w:i/>
                <w:iCs/>
                <w:sz w:val="21"/>
                <w:szCs w:val="21"/>
              </w:rPr>
              <w:t>Observation 12:</w:t>
            </w:r>
            <w:r>
              <w:rPr>
                <w:rFonts w:ascii="Arial" w:hAnsi="Arial" w:cs="Arial"/>
                <w:i/>
                <w:iCs/>
                <w:sz w:val="21"/>
                <w:szCs w:val="21"/>
              </w:rPr>
              <w:t xml:space="preserve"> </w:t>
            </w:r>
            <w:r>
              <w:rPr>
                <w:rFonts w:ascii="Arial" w:eastAsia="Malgun Gothic" w:hAnsi="Arial" w:cs="Arial" w:hint="eastAsia"/>
                <w:i/>
                <w:iCs/>
                <w:sz w:val="21"/>
                <w:szCs w:val="21"/>
              </w:rPr>
              <w:t>Configuration of p</w:t>
            </w:r>
            <w:r>
              <w:rPr>
                <w:rFonts w:ascii="Arial" w:hAnsi="Arial" w:cs="Arial"/>
                <w:i/>
                <w:iCs/>
                <w:sz w:val="21"/>
                <w:szCs w:val="21"/>
              </w:rPr>
              <w:t xml:space="preserve">eriodic CSI/L1-RSRP reporting mechanism </w:t>
            </w:r>
            <w:r>
              <w:rPr>
                <w:rFonts w:ascii="Arial" w:eastAsia="Malgun Gothic" w:hAnsi="Arial" w:cs="Arial" w:hint="eastAsia"/>
                <w:i/>
                <w:iCs/>
                <w:sz w:val="21"/>
                <w:szCs w:val="21"/>
              </w:rPr>
              <w:t xml:space="preserve">can be inefficient in case of </w:t>
            </w:r>
            <w:r>
              <w:rPr>
                <w:rFonts w:ascii="Arial" w:hAnsi="Arial" w:cs="Arial"/>
                <w:i/>
                <w:iCs/>
                <w:sz w:val="21"/>
                <w:szCs w:val="21"/>
              </w:rPr>
              <w:t>long inactive durations.</w:t>
            </w:r>
          </w:p>
          <w:p w14:paraId="0160CF25" w14:textId="77777777" w:rsidR="003509F9" w:rsidRDefault="003509F9">
            <w:pPr>
              <w:spacing w:after="0"/>
              <w:rPr>
                <w:rFonts w:ascii="Arial" w:hAnsi="Arial" w:cs="Arial"/>
                <w:b/>
                <w:bCs/>
                <w:i/>
                <w:iCs/>
                <w:sz w:val="21"/>
                <w:szCs w:val="21"/>
                <w:lang w:eastAsia="zh-CN" w:bidi="ar"/>
              </w:rPr>
            </w:pPr>
          </w:p>
          <w:p w14:paraId="79F77AAE" w14:textId="77777777" w:rsidR="003509F9" w:rsidRDefault="00C13BA7">
            <w:pPr>
              <w:spacing w:after="0"/>
              <w:rPr>
                <w:rFonts w:ascii="Arial" w:hAnsi="Arial" w:cs="Arial"/>
                <w:i/>
                <w:iCs/>
                <w:sz w:val="21"/>
                <w:szCs w:val="21"/>
                <w:lang w:eastAsia="zh-CN" w:bidi="ar"/>
              </w:rPr>
            </w:pPr>
            <w:r>
              <w:rPr>
                <w:rFonts w:ascii="Arial" w:hAnsi="Arial" w:cs="Arial"/>
                <w:b/>
                <w:bCs/>
                <w:i/>
                <w:iCs/>
                <w:sz w:val="21"/>
                <w:szCs w:val="21"/>
                <w:lang w:eastAsia="zh-CN" w:bidi="ar"/>
              </w:rPr>
              <w:t xml:space="preserve">Proposal </w:t>
            </w:r>
            <w:r>
              <w:rPr>
                <w:rFonts w:ascii="Arial" w:hAnsi="Arial" w:cs="Arial"/>
                <w:b/>
                <w:bCs/>
                <w:i/>
                <w:iCs/>
                <w:sz w:val="21"/>
                <w:szCs w:val="21"/>
                <w:lang w:bidi="ar"/>
              </w:rPr>
              <w:t>1</w:t>
            </w:r>
            <w:r>
              <w:rPr>
                <w:rFonts w:ascii="Arial" w:hAnsi="Arial" w:cs="Arial"/>
                <w:b/>
                <w:bCs/>
                <w:i/>
                <w:iCs/>
                <w:sz w:val="21"/>
                <w:szCs w:val="21"/>
                <w:lang w:eastAsia="zh-CN" w:bidi="ar"/>
              </w:rPr>
              <w:t>:</w:t>
            </w:r>
            <w:r>
              <w:rPr>
                <w:rFonts w:ascii="Arial" w:hAnsi="Arial" w:cs="Arial"/>
                <w:i/>
                <w:iCs/>
                <w:sz w:val="21"/>
                <w:szCs w:val="21"/>
                <w:lang w:eastAsia="zh-CN" w:bidi="ar"/>
              </w:rPr>
              <w:t xml:space="preserve"> </w:t>
            </w:r>
            <w:r>
              <w:rPr>
                <w:rFonts w:ascii="Arial" w:hAnsi="Arial" w:cs="Arial" w:hint="eastAsia"/>
                <w:i/>
                <w:iCs/>
                <w:sz w:val="21"/>
                <w:szCs w:val="21"/>
                <w:lang w:bidi="ar"/>
              </w:rPr>
              <w:t>S</w:t>
            </w:r>
            <w:r>
              <w:rPr>
                <w:rFonts w:ascii="Arial" w:hAnsi="Arial" w:cs="Arial"/>
                <w:i/>
                <w:iCs/>
                <w:sz w:val="21"/>
                <w:szCs w:val="21"/>
                <w:lang w:eastAsia="zh-CN" w:bidi="ar"/>
              </w:rPr>
              <w:t xml:space="preserve">upport </w:t>
            </w:r>
            <w:r>
              <w:rPr>
                <w:rFonts w:ascii="Arial" w:hAnsi="Arial" w:cs="Arial" w:hint="eastAsia"/>
                <w:i/>
                <w:iCs/>
                <w:sz w:val="21"/>
                <w:szCs w:val="21"/>
                <w:lang w:bidi="ar"/>
              </w:rPr>
              <w:t xml:space="preserve">simultaneous configuration of </w:t>
            </w:r>
            <w:r>
              <w:rPr>
                <w:rFonts w:ascii="Arial" w:hAnsi="Arial" w:cs="Arial"/>
                <w:i/>
                <w:iCs/>
                <w:sz w:val="21"/>
                <w:szCs w:val="21"/>
                <w:lang w:eastAsia="zh-CN" w:bidi="ar"/>
              </w:rPr>
              <w:t xml:space="preserve">Option 1-1 </w:t>
            </w:r>
            <w:r>
              <w:rPr>
                <w:rFonts w:ascii="Arial" w:hAnsi="Arial" w:cs="Arial" w:hint="eastAsia"/>
                <w:i/>
                <w:iCs/>
                <w:sz w:val="21"/>
                <w:szCs w:val="21"/>
                <w:lang w:bidi="ar"/>
              </w:rPr>
              <w:t>and Option 1-2</w:t>
            </w:r>
            <w:r>
              <w:rPr>
                <w:rFonts w:ascii="Arial" w:hAnsi="Arial" w:cs="Arial"/>
                <w:i/>
                <w:iCs/>
                <w:sz w:val="21"/>
                <w:szCs w:val="21"/>
                <w:lang w:eastAsia="zh-CN" w:bidi="ar"/>
              </w:rPr>
              <w:t>.</w:t>
            </w:r>
          </w:p>
          <w:p w14:paraId="262A66EA" w14:textId="77777777" w:rsidR="003509F9" w:rsidRDefault="00C13BA7">
            <w:pPr>
              <w:spacing w:after="0"/>
              <w:rPr>
                <w:i/>
                <w:iCs/>
                <w:sz w:val="21"/>
                <w:szCs w:val="21"/>
                <w:lang w:eastAsia="zh-CN" w:bidi="ar"/>
              </w:rPr>
            </w:pPr>
            <w:r>
              <w:rPr>
                <w:rFonts w:ascii="Arial" w:hAnsi="Arial" w:cs="Arial"/>
                <w:b/>
                <w:bCs/>
                <w:i/>
                <w:iCs/>
                <w:sz w:val="21"/>
                <w:szCs w:val="21"/>
                <w:lang w:eastAsia="zh-CN" w:bidi="ar"/>
              </w:rPr>
              <w:t>Proposal 2:</w:t>
            </w:r>
            <w:r>
              <w:rPr>
                <w:rFonts w:ascii="Arial" w:hAnsi="Arial" w:cs="Arial"/>
                <w:i/>
                <w:iCs/>
                <w:sz w:val="21"/>
                <w:szCs w:val="21"/>
                <w:lang w:eastAsia="zh-CN" w:bidi="ar"/>
              </w:rPr>
              <w:t xml:space="preserve"> Introduce a mechanism to </w:t>
            </w:r>
            <w:r>
              <w:rPr>
                <w:rFonts w:ascii="Arial" w:eastAsia="Malgun Gothic" w:hAnsi="Arial" w:cs="Arial" w:hint="eastAsia"/>
                <w:i/>
                <w:iCs/>
                <w:sz w:val="21"/>
                <w:szCs w:val="21"/>
                <w:lang w:bidi="ar"/>
              </w:rPr>
              <w:t>properly manage PDCCH monitoring based on Option 1-1 and Option 1-2</w:t>
            </w:r>
            <w:r>
              <w:rPr>
                <w:rFonts w:ascii="Arial" w:hAnsi="Arial" w:cs="Arial"/>
                <w:i/>
                <w:iCs/>
                <w:sz w:val="21"/>
                <w:szCs w:val="21"/>
                <w:lang w:eastAsia="zh-CN" w:bidi="ar"/>
              </w:rPr>
              <w:t xml:space="preserve">.   </w:t>
            </w:r>
          </w:p>
          <w:p w14:paraId="43BAEE35" w14:textId="77777777" w:rsidR="003509F9" w:rsidRDefault="00C13BA7">
            <w:pPr>
              <w:spacing w:after="0"/>
              <w:rPr>
                <w:rFonts w:ascii="Arial" w:eastAsia="游明朝" w:hAnsi="Arial" w:cs="Arial"/>
                <w:b/>
                <w:bCs/>
                <w:i/>
                <w:iCs/>
                <w:sz w:val="21"/>
                <w:szCs w:val="21"/>
              </w:rPr>
            </w:pPr>
            <w:r>
              <w:rPr>
                <w:rFonts w:ascii="Arial" w:hAnsi="Arial" w:cs="Arial"/>
                <w:b/>
                <w:bCs/>
                <w:i/>
                <w:iCs/>
                <w:sz w:val="21"/>
                <w:szCs w:val="21"/>
              </w:rPr>
              <w:t xml:space="preserve">Proposal 3: </w:t>
            </w:r>
            <w:r>
              <w:rPr>
                <w:rFonts w:ascii="Arial" w:eastAsia="游明朝" w:hAnsi="Arial" w:cs="Arial"/>
                <w:i/>
                <w:iCs/>
                <w:sz w:val="21"/>
                <w:szCs w:val="21"/>
              </w:rPr>
              <w:t xml:space="preserve">PDCCH monitoring triggered by LP-WUS is enabled/disabled or activated/deactivated with UE assistance. </w:t>
            </w:r>
          </w:p>
          <w:p w14:paraId="755140DD" w14:textId="77777777" w:rsidR="003509F9" w:rsidRDefault="00C13BA7">
            <w:pPr>
              <w:spacing w:after="0" w:line="276" w:lineRule="auto"/>
              <w:rPr>
                <w:rFonts w:ascii="Arial" w:eastAsia="游明朝" w:hAnsi="Arial" w:cs="Arial"/>
                <w:b/>
                <w:i/>
                <w:iCs/>
                <w:sz w:val="21"/>
                <w:szCs w:val="21"/>
              </w:rPr>
            </w:pPr>
            <w:r>
              <w:rPr>
                <w:rFonts w:ascii="Arial" w:eastAsia="游明朝" w:hAnsi="Arial" w:cs="Arial"/>
                <w:b/>
                <w:i/>
                <w:iCs/>
                <w:sz w:val="21"/>
                <w:szCs w:val="21"/>
              </w:rPr>
              <w:t xml:space="preserve">Proposal 4: </w:t>
            </w:r>
            <w:r>
              <w:rPr>
                <w:rFonts w:ascii="Arial" w:eastAsia="游明朝" w:hAnsi="Arial" w:cs="Arial"/>
                <w:bCs/>
                <w:i/>
                <w:iCs/>
                <w:sz w:val="21"/>
                <w:szCs w:val="21"/>
              </w:rPr>
              <w:t>For a LP-WUS monitoring enabled UE, support activating/deactivating LP-WUS monitoring based on following preconfigured conditions.</w:t>
            </w:r>
          </w:p>
          <w:p w14:paraId="493267C7" w14:textId="77777777" w:rsidR="003509F9" w:rsidRDefault="00C13BA7">
            <w:pPr>
              <w:pStyle w:val="a0"/>
              <w:widowControl w:val="0"/>
              <w:numPr>
                <w:ilvl w:val="0"/>
                <w:numId w:val="45"/>
              </w:numPr>
              <w:spacing w:line="276" w:lineRule="auto"/>
              <w:contextualSpacing w:val="0"/>
              <w:rPr>
                <w:rFonts w:ascii="Arial" w:hAnsi="Arial" w:cs="Arial"/>
                <w:b w:val="0"/>
                <w:bCs w:val="0"/>
                <w:i/>
                <w:iCs/>
                <w:sz w:val="21"/>
                <w:szCs w:val="21"/>
              </w:rPr>
            </w:pPr>
            <w:r>
              <w:rPr>
                <w:rFonts w:ascii="Arial" w:hAnsi="Arial" w:cs="Arial"/>
                <w:b w:val="0"/>
                <w:bCs w:val="0"/>
                <w:i/>
                <w:iCs/>
                <w:sz w:val="21"/>
                <w:szCs w:val="21"/>
              </w:rPr>
              <w:t xml:space="preserve">For activating LP-WUS monitoring: level of UE activity (e.g., timer and/or counter associated with UE activity), channel/signal quality, mobility. </w:t>
            </w:r>
          </w:p>
          <w:p w14:paraId="2DC4231F" w14:textId="77777777" w:rsidR="003509F9" w:rsidRDefault="00C13BA7">
            <w:pPr>
              <w:pStyle w:val="a0"/>
              <w:widowControl w:val="0"/>
              <w:numPr>
                <w:ilvl w:val="0"/>
                <w:numId w:val="45"/>
              </w:numPr>
              <w:spacing w:line="276" w:lineRule="auto"/>
              <w:contextualSpacing w:val="0"/>
              <w:rPr>
                <w:rFonts w:ascii="Arial" w:hAnsi="Arial" w:cs="Arial"/>
                <w:b w:val="0"/>
                <w:bCs w:val="0"/>
                <w:sz w:val="21"/>
                <w:szCs w:val="21"/>
                <w:lang w:eastAsia="zh-CN"/>
              </w:rPr>
            </w:pPr>
            <w:r>
              <w:rPr>
                <w:rFonts w:ascii="Arial" w:hAnsi="Arial" w:cs="Arial"/>
                <w:b w:val="0"/>
                <w:bCs w:val="0"/>
                <w:i/>
                <w:iCs/>
                <w:sz w:val="21"/>
                <w:szCs w:val="21"/>
              </w:rPr>
              <w:t>For deactivating LP-WUS monitoring: level of UE activity (e.g., timer and/or counter associated with UE activity), channel/signal quality, mobility, LP-WUS reception quality.</w:t>
            </w:r>
            <w:r>
              <w:rPr>
                <w:rFonts w:ascii="Arial" w:hAnsi="Arial" w:cs="Arial"/>
                <w:b w:val="0"/>
                <w:bCs w:val="0"/>
                <w:sz w:val="21"/>
                <w:szCs w:val="21"/>
              </w:rPr>
              <w:t xml:space="preserve"> </w:t>
            </w:r>
          </w:p>
          <w:p w14:paraId="58843055" w14:textId="77777777" w:rsidR="003509F9" w:rsidRDefault="00C13BA7">
            <w:pPr>
              <w:spacing w:after="0"/>
              <w:rPr>
                <w:rFonts w:ascii="Arial" w:hAnsi="Arial" w:cs="Arial"/>
                <w:b/>
                <w:bCs/>
                <w:i/>
                <w:iCs/>
                <w:sz w:val="21"/>
                <w:szCs w:val="21"/>
              </w:rPr>
            </w:pPr>
            <w:r>
              <w:rPr>
                <w:rFonts w:ascii="Arial" w:hAnsi="Arial" w:cs="Arial"/>
                <w:b/>
                <w:bCs/>
                <w:i/>
                <w:iCs/>
                <w:sz w:val="21"/>
                <w:szCs w:val="21"/>
              </w:rPr>
              <w:t>Proposal 5:  </w:t>
            </w:r>
            <w:r>
              <w:rPr>
                <w:rFonts w:ascii="Arial" w:hAnsi="Arial" w:cs="Arial"/>
                <w:i/>
                <w:iCs/>
                <w:sz w:val="21"/>
                <w:szCs w:val="21"/>
              </w:rPr>
              <w:t>For OFDM based LP-WUR, both NR-SS (existing SSB) and LP-SS can be used to determine activation/deactivation of LP-WUS monitoring.</w:t>
            </w:r>
          </w:p>
          <w:p w14:paraId="623EFF13"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Proposal 6:</w:t>
            </w:r>
            <w:r>
              <w:rPr>
                <w:rFonts w:ascii="Arial" w:hAnsi="Arial" w:cs="Arial"/>
                <w:i/>
                <w:iCs/>
                <w:sz w:val="21"/>
                <w:szCs w:val="21"/>
                <w:lang w:eastAsia="zh-CN"/>
              </w:rPr>
              <w:t xml:space="preserve"> Introduce a mechanism to report </w:t>
            </w:r>
            <w:r>
              <w:rPr>
                <w:rFonts w:ascii="Arial" w:eastAsia="Malgun Gothic" w:hAnsi="Arial" w:cs="Arial" w:hint="eastAsia"/>
                <w:i/>
                <w:iCs/>
                <w:sz w:val="21"/>
                <w:szCs w:val="21"/>
              </w:rPr>
              <w:t xml:space="preserve">UE </w:t>
            </w:r>
            <w:r>
              <w:rPr>
                <w:rFonts w:ascii="Arial" w:hAnsi="Arial" w:cs="Arial"/>
                <w:i/>
                <w:iCs/>
                <w:sz w:val="21"/>
                <w:szCs w:val="21"/>
                <w:lang w:eastAsia="zh-CN"/>
              </w:rPr>
              <w:t xml:space="preserve">decision of LP-WUS monitoring deactivation potentially with reason for </w:t>
            </w:r>
            <w:r>
              <w:rPr>
                <w:rFonts w:ascii="Arial" w:eastAsia="Malgun Gothic" w:hAnsi="Arial" w:cs="Arial"/>
                <w:i/>
                <w:iCs/>
                <w:sz w:val="21"/>
                <w:szCs w:val="21"/>
              </w:rPr>
              <w:t>the</w:t>
            </w:r>
            <w:r>
              <w:rPr>
                <w:rFonts w:ascii="Arial" w:eastAsia="Malgun Gothic" w:hAnsi="Arial" w:cs="Arial" w:hint="eastAsia"/>
                <w:i/>
                <w:iCs/>
                <w:sz w:val="21"/>
                <w:szCs w:val="21"/>
              </w:rPr>
              <w:t xml:space="preserve"> </w:t>
            </w:r>
            <w:r>
              <w:rPr>
                <w:rFonts w:ascii="Arial" w:hAnsi="Arial" w:cs="Arial"/>
                <w:i/>
                <w:iCs/>
                <w:sz w:val="21"/>
                <w:szCs w:val="21"/>
                <w:lang w:eastAsia="zh-CN"/>
              </w:rPr>
              <w:t>decision.</w:t>
            </w:r>
          </w:p>
          <w:p w14:paraId="25CC5FB5" w14:textId="77777777" w:rsidR="003509F9" w:rsidRDefault="00C13BA7">
            <w:pPr>
              <w:spacing w:after="0" w:line="276" w:lineRule="auto"/>
              <w:rPr>
                <w:rFonts w:ascii="Arial" w:hAnsi="Arial" w:cs="Arial"/>
                <w:i/>
                <w:iCs/>
                <w:sz w:val="21"/>
                <w:szCs w:val="21"/>
              </w:rPr>
            </w:pPr>
            <w:r>
              <w:rPr>
                <w:rFonts w:ascii="Arial" w:hAnsi="Arial" w:cs="Arial"/>
                <w:b/>
                <w:bCs/>
                <w:i/>
                <w:iCs/>
                <w:sz w:val="21"/>
                <w:szCs w:val="21"/>
              </w:rPr>
              <w:t xml:space="preserve">Proposal 7: </w:t>
            </w:r>
            <w:r>
              <w:rPr>
                <w:rFonts w:ascii="Arial" w:hAnsi="Arial" w:cs="Arial"/>
                <w:i/>
                <w:iCs/>
                <w:sz w:val="21"/>
                <w:szCs w:val="21"/>
              </w:rPr>
              <w:t>When UE is configured with CA in RRC CONNECTED mode, PDCCH monitoring triggered by a LP-WUS is applicable to all active cells</w:t>
            </w:r>
            <w:r>
              <w:rPr>
                <w:rFonts w:ascii="Arial" w:eastAsia="Malgun Gothic" w:hAnsi="Arial" w:cs="Arial" w:hint="eastAsia"/>
                <w:i/>
                <w:iCs/>
                <w:sz w:val="21"/>
                <w:szCs w:val="21"/>
              </w:rPr>
              <w:t xml:space="preserve"> (Option 2)</w:t>
            </w:r>
            <w:r>
              <w:rPr>
                <w:rFonts w:ascii="Arial" w:hAnsi="Arial" w:cs="Arial"/>
                <w:i/>
                <w:iCs/>
                <w:sz w:val="21"/>
                <w:szCs w:val="21"/>
              </w:rPr>
              <w:t>.</w:t>
            </w:r>
          </w:p>
          <w:p w14:paraId="2C807A7F" w14:textId="77777777" w:rsidR="003509F9" w:rsidRDefault="00C13BA7">
            <w:pPr>
              <w:spacing w:after="0"/>
              <w:rPr>
                <w:rFonts w:ascii="Arial" w:hAnsi="Arial" w:cs="Arial"/>
                <w:b/>
                <w:bCs/>
                <w:i/>
                <w:iCs/>
                <w:sz w:val="21"/>
                <w:szCs w:val="21"/>
              </w:rPr>
            </w:pPr>
            <w:r>
              <w:rPr>
                <w:rFonts w:ascii="Arial" w:hAnsi="Arial" w:cs="Arial"/>
                <w:b/>
                <w:bCs/>
                <w:i/>
                <w:iCs/>
                <w:sz w:val="21"/>
                <w:szCs w:val="21"/>
              </w:rPr>
              <w:t xml:space="preserve">Proposal 8: </w:t>
            </w:r>
            <w:r>
              <w:rPr>
                <w:rFonts w:ascii="Arial" w:hAnsi="Arial" w:cs="Arial"/>
                <w:i/>
                <w:iCs/>
                <w:sz w:val="21"/>
                <w:szCs w:val="21"/>
              </w:rPr>
              <w:t xml:space="preserve">Indications supported in DCP, i.e., per UE wake-up indication and </w:t>
            </w:r>
            <w:proofErr w:type="spellStart"/>
            <w:r>
              <w:rPr>
                <w:rFonts w:ascii="Arial" w:hAnsi="Arial" w:cs="Arial"/>
                <w:i/>
                <w:iCs/>
                <w:sz w:val="21"/>
                <w:szCs w:val="21"/>
              </w:rPr>
              <w:t>SCell</w:t>
            </w:r>
            <w:proofErr w:type="spellEnd"/>
            <w:r>
              <w:rPr>
                <w:rFonts w:ascii="Arial" w:hAnsi="Arial" w:cs="Arial"/>
                <w:i/>
                <w:iCs/>
                <w:sz w:val="21"/>
                <w:szCs w:val="21"/>
              </w:rPr>
              <w:t xml:space="preserve"> dormancy indication, should be supported in LP-WUS.</w:t>
            </w:r>
            <w:r>
              <w:rPr>
                <w:rFonts w:ascii="Arial" w:hAnsi="Arial" w:cs="Arial"/>
                <w:b/>
                <w:bCs/>
                <w:i/>
                <w:iCs/>
                <w:sz w:val="21"/>
                <w:szCs w:val="21"/>
              </w:rPr>
              <w:t xml:space="preserve"> </w:t>
            </w:r>
          </w:p>
          <w:p w14:paraId="57E82883" w14:textId="77777777" w:rsidR="003509F9" w:rsidRDefault="00C13BA7">
            <w:pPr>
              <w:spacing w:after="0"/>
              <w:rPr>
                <w:rFonts w:ascii="Arial" w:hAnsi="Arial" w:cs="Arial"/>
                <w:i/>
                <w:iCs/>
                <w:sz w:val="21"/>
                <w:szCs w:val="21"/>
              </w:rPr>
            </w:pPr>
            <w:r>
              <w:rPr>
                <w:rFonts w:ascii="Arial" w:hAnsi="Arial" w:cs="Arial"/>
                <w:b/>
                <w:bCs/>
                <w:i/>
                <w:iCs/>
                <w:sz w:val="21"/>
                <w:szCs w:val="21"/>
              </w:rPr>
              <w:t xml:space="preserve">Proposal 9: </w:t>
            </w:r>
            <w:r>
              <w:rPr>
                <w:rFonts w:ascii="Arial" w:hAnsi="Arial" w:cs="Arial"/>
                <w:i/>
                <w:iCs/>
                <w:sz w:val="21"/>
                <w:szCs w:val="21"/>
              </w:rPr>
              <w:t xml:space="preserve">A </w:t>
            </w:r>
            <w:r>
              <w:rPr>
                <w:rFonts w:ascii="Arial" w:eastAsia="Malgun Gothic" w:hAnsi="Arial" w:cs="Arial" w:hint="eastAsia"/>
                <w:i/>
                <w:iCs/>
                <w:sz w:val="21"/>
                <w:szCs w:val="21"/>
              </w:rPr>
              <w:t>subset</w:t>
            </w:r>
            <w:r>
              <w:rPr>
                <w:rFonts w:ascii="Arial" w:hAnsi="Arial" w:cs="Arial"/>
                <w:i/>
                <w:iCs/>
                <w:sz w:val="21"/>
                <w:szCs w:val="21"/>
              </w:rPr>
              <w:t xml:space="preserve"> of LP-WUS information can be informed to UE implicitly using LP-WUS monitoring resource (e.g., LO and MO) association and structure of LP-WUS.</w:t>
            </w:r>
          </w:p>
          <w:p w14:paraId="00670349" w14:textId="77777777" w:rsidR="003509F9" w:rsidRDefault="00C13BA7">
            <w:pPr>
              <w:overflowPunct w:val="0"/>
              <w:autoSpaceDE w:val="0"/>
              <w:autoSpaceDN w:val="0"/>
              <w:adjustRightInd w:val="0"/>
              <w:spacing w:after="0" w:line="276" w:lineRule="auto"/>
              <w:textAlignment w:val="baseline"/>
              <w:rPr>
                <w:rFonts w:ascii="Arial" w:hAnsi="Arial" w:cs="Arial"/>
                <w:sz w:val="21"/>
                <w:szCs w:val="21"/>
                <w:highlight w:val="yellow"/>
              </w:rPr>
            </w:pPr>
            <w:r>
              <w:rPr>
                <w:rFonts w:ascii="Arial" w:hAnsi="Arial" w:cs="Arial"/>
                <w:b/>
                <w:bCs/>
                <w:i/>
                <w:iCs/>
                <w:sz w:val="21"/>
                <w:szCs w:val="21"/>
              </w:rPr>
              <w:t xml:space="preserve">Proposal 10: </w:t>
            </w:r>
            <w:r>
              <w:rPr>
                <w:rFonts w:ascii="Arial" w:hAnsi="Arial" w:cs="Arial"/>
                <w:i/>
                <w:iCs/>
                <w:sz w:val="21"/>
                <w:szCs w:val="21"/>
              </w:rPr>
              <w:t xml:space="preserve">UE can be configured with more than </w:t>
            </w:r>
            <w:proofErr w:type="gramStart"/>
            <w:r>
              <w:rPr>
                <w:rFonts w:ascii="Arial" w:hAnsi="Arial" w:cs="Arial"/>
                <w:i/>
                <w:iCs/>
                <w:sz w:val="21"/>
                <w:szCs w:val="21"/>
              </w:rPr>
              <w:t>one time</w:t>
            </w:r>
            <w:proofErr w:type="gramEnd"/>
            <w:r>
              <w:rPr>
                <w:rFonts w:ascii="Arial" w:hAnsi="Arial" w:cs="Arial"/>
                <w:i/>
                <w:iCs/>
                <w:sz w:val="21"/>
                <w:szCs w:val="21"/>
              </w:rPr>
              <w:t xml:space="preserve"> offsets at a given time. </w:t>
            </w:r>
          </w:p>
          <w:p w14:paraId="0AF5A4E5" w14:textId="77777777" w:rsidR="003509F9" w:rsidRDefault="00C13BA7">
            <w:pPr>
              <w:spacing w:after="0"/>
              <w:rPr>
                <w:rFonts w:ascii="Arial" w:hAnsi="Arial" w:cs="Arial"/>
                <w:i/>
                <w:iCs/>
                <w:sz w:val="21"/>
                <w:szCs w:val="21"/>
              </w:rPr>
            </w:pPr>
            <w:r>
              <w:rPr>
                <w:rFonts w:ascii="Arial" w:hAnsi="Arial" w:cs="Arial"/>
                <w:b/>
                <w:bCs/>
                <w:i/>
                <w:iCs/>
                <w:sz w:val="21"/>
                <w:szCs w:val="21"/>
              </w:rPr>
              <w:t xml:space="preserve">Proposal 11: </w:t>
            </w:r>
            <w:r>
              <w:rPr>
                <w:rFonts w:ascii="Arial" w:hAnsi="Arial" w:cs="Arial"/>
                <w:i/>
                <w:iCs/>
                <w:sz w:val="21"/>
                <w:szCs w:val="21"/>
              </w:rPr>
              <w:t xml:space="preserve">Reported minimum time gap between LP-WUS reception to PDCCH monitoring for each SCS defines the maximum time offset between the end point of LP-WUS LO/MO and starting point of associated timer for PDCCH monitoring (starting point of </w:t>
            </w:r>
            <w:proofErr w:type="spellStart"/>
            <w:r>
              <w:rPr>
                <w:rFonts w:ascii="Arial" w:hAnsi="Arial" w:cs="Arial"/>
                <w:i/>
                <w:iCs/>
                <w:sz w:val="21"/>
                <w:szCs w:val="21"/>
              </w:rPr>
              <w:t>drx-onDurationTimer</w:t>
            </w:r>
            <w:proofErr w:type="spellEnd"/>
            <w:r>
              <w:rPr>
                <w:rFonts w:ascii="Arial" w:hAnsi="Arial" w:cs="Arial"/>
                <w:i/>
                <w:iCs/>
                <w:sz w:val="21"/>
                <w:szCs w:val="21"/>
              </w:rPr>
              <w:t xml:space="preserve"> for Option 1-1 and new timer for Option 1-2).</w:t>
            </w:r>
          </w:p>
          <w:p w14:paraId="0CC3A077" w14:textId="77777777" w:rsidR="003509F9" w:rsidRDefault="00C13BA7">
            <w:pPr>
              <w:pStyle w:val="a2"/>
              <w:rPr>
                <w:lang w:val="en-GB"/>
              </w:rPr>
            </w:pPr>
            <w:r>
              <w:rPr>
                <w:b/>
                <w:bCs/>
              </w:rPr>
              <w:lastRenderedPageBreak/>
              <w:t>Proposal 12:</w:t>
            </w:r>
            <w:r>
              <w:t xml:space="preserve"> For CONNECTED mode LP-WUS monitoring, introduce a mechanism to support CSI/L1-RSRP reporting </w:t>
            </w:r>
            <w:r>
              <w:rPr>
                <w:rFonts w:hint="eastAsia"/>
              </w:rPr>
              <w:t xml:space="preserve">triggered </w:t>
            </w:r>
            <w:r>
              <w:rPr>
                <w:rFonts w:eastAsia="Malgun Gothic" w:hint="eastAsia"/>
              </w:rPr>
              <w:t>when inactivity periods exceed a preconfigured threshold</w:t>
            </w:r>
            <w:r>
              <w:t>.</w:t>
            </w:r>
          </w:p>
        </w:tc>
      </w:tr>
    </w:tbl>
    <w:p w14:paraId="507539F3" w14:textId="77777777" w:rsidR="003509F9" w:rsidRDefault="003509F9">
      <w:pPr>
        <w:pStyle w:val="a2"/>
      </w:pPr>
    </w:p>
    <w:p w14:paraId="3C3D01CF" w14:textId="77777777" w:rsidR="003509F9" w:rsidRDefault="00C13BA7">
      <w:pPr>
        <w:pStyle w:val="30"/>
      </w:pPr>
      <w:r>
        <w:t>R1-2409522</w:t>
      </w:r>
      <w:r>
        <w:tab/>
        <w:t>Discussion on LP-WUS operation in CONNECTED mode</w:t>
      </w:r>
      <w:r>
        <w:tab/>
        <w:t>CMCC</w:t>
      </w:r>
    </w:p>
    <w:tbl>
      <w:tblPr>
        <w:tblStyle w:val="afe"/>
        <w:tblW w:w="0" w:type="auto"/>
        <w:tblLook w:val="04A0" w:firstRow="1" w:lastRow="0" w:firstColumn="1" w:lastColumn="0" w:noHBand="0" w:noVBand="1"/>
      </w:tblPr>
      <w:tblGrid>
        <w:gridCol w:w="9630"/>
      </w:tblGrid>
      <w:tr w:rsidR="003509F9" w14:paraId="03E065F3" w14:textId="77777777">
        <w:tc>
          <w:tcPr>
            <w:tcW w:w="9838" w:type="dxa"/>
          </w:tcPr>
          <w:p w14:paraId="0B7B3692" w14:textId="77777777" w:rsidR="003509F9" w:rsidRDefault="00C13BA7">
            <w:pPr>
              <w:spacing w:after="0"/>
              <w:rPr>
                <w:rFonts w:eastAsiaTheme="minorEastAsia"/>
                <w:b/>
                <w:bCs/>
                <w:color w:val="000000"/>
                <w:sz w:val="21"/>
                <w:szCs w:val="21"/>
                <w:lang w:eastAsia="zh-CN"/>
              </w:rPr>
            </w:pPr>
            <w:r>
              <w:rPr>
                <w:rFonts w:eastAsiaTheme="minorEastAsia" w:hint="eastAsia"/>
                <w:b/>
                <w:bCs/>
                <w:color w:val="000000"/>
                <w:sz w:val="21"/>
                <w:szCs w:val="21"/>
                <w:lang w:eastAsia="zh-CN"/>
              </w:rPr>
              <w:t xml:space="preserve">Proposal </w:t>
            </w:r>
            <w:r>
              <w:rPr>
                <w:rFonts w:eastAsiaTheme="minorEastAsia"/>
                <w:b/>
                <w:bCs/>
                <w:color w:val="000000"/>
                <w:sz w:val="21"/>
                <w:szCs w:val="21"/>
                <w:lang w:eastAsia="zh-CN"/>
              </w:rPr>
              <w:t>1</w:t>
            </w:r>
            <w:r>
              <w:rPr>
                <w:rFonts w:eastAsiaTheme="minorEastAsia" w:hint="eastAsia"/>
                <w:b/>
                <w:bCs/>
                <w:color w:val="000000"/>
                <w:sz w:val="21"/>
                <w:szCs w:val="21"/>
                <w:lang w:eastAsia="zh-CN"/>
              </w:rPr>
              <w:t xml:space="preserve">. </w:t>
            </w:r>
            <w:r>
              <w:rPr>
                <w:rFonts w:eastAsiaTheme="minorEastAsia"/>
                <w:b/>
                <w:bCs/>
                <w:color w:val="000000"/>
                <w:sz w:val="21"/>
                <w:szCs w:val="21"/>
                <w:lang w:eastAsia="zh-CN"/>
              </w:rPr>
              <w:t>Regarding the specific function of LP-WUS, support:</w:t>
            </w:r>
          </w:p>
          <w:p w14:paraId="10E946C0"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Option 1-2-2 (i.e. PDCCH monitoring is not triggered by legacy C-DRX cycle and drx-onDurationTimer when monitoring LP-WUS) under Option 1-2 for further study</w:t>
            </w:r>
            <w:r>
              <w:rPr>
                <w:rFonts w:eastAsiaTheme="minorEastAsia"/>
                <w:sz w:val="21"/>
                <w:szCs w:val="21"/>
                <w:lang w:eastAsia="zh-CN"/>
              </w:rPr>
              <w:t>.</w:t>
            </w:r>
          </w:p>
          <w:p w14:paraId="604BE0B5"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Option 1-1 and Option 1-2 are not simultaneously configured for the same UE.</w:t>
            </w:r>
          </w:p>
          <w:p w14:paraId="59F858FE"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A new timer is introduced for Option 1-2.</w:t>
            </w:r>
          </w:p>
          <w:p w14:paraId="277AEEED" w14:textId="77777777" w:rsidR="003509F9" w:rsidRDefault="003509F9">
            <w:pPr>
              <w:spacing w:after="0"/>
              <w:rPr>
                <w:b/>
                <w:bCs/>
                <w:sz w:val="21"/>
                <w:szCs w:val="21"/>
                <w:lang w:eastAsia="zh-CN"/>
              </w:rPr>
            </w:pPr>
          </w:p>
          <w:p w14:paraId="322CCE18" w14:textId="77777777" w:rsidR="003509F9" w:rsidRDefault="00C13BA7">
            <w:pPr>
              <w:spacing w:after="0"/>
              <w:rPr>
                <w:b/>
                <w:bCs/>
                <w:color w:val="000000"/>
                <w:sz w:val="21"/>
                <w:szCs w:val="21"/>
                <w:lang w:eastAsia="zh-CN"/>
              </w:rPr>
            </w:pPr>
            <w:r>
              <w:rPr>
                <w:rFonts w:hint="eastAsia"/>
                <w:b/>
                <w:bCs/>
                <w:color w:val="000000"/>
                <w:sz w:val="21"/>
                <w:szCs w:val="21"/>
                <w:lang w:eastAsia="zh-CN"/>
              </w:rPr>
              <w:t xml:space="preserve">Proposal </w:t>
            </w:r>
            <w:r>
              <w:rPr>
                <w:b/>
                <w:bCs/>
                <w:color w:val="000000"/>
                <w:sz w:val="21"/>
                <w:szCs w:val="21"/>
                <w:lang w:eastAsia="zh-CN"/>
              </w:rPr>
              <w:t>2</w:t>
            </w:r>
            <w:r>
              <w:rPr>
                <w:rFonts w:hint="eastAsia"/>
                <w:b/>
                <w:bCs/>
                <w:color w:val="000000"/>
                <w:sz w:val="21"/>
                <w:szCs w:val="21"/>
                <w:lang w:eastAsia="zh-CN"/>
              </w:rPr>
              <w:t>. LP-WUS procedure Option 1-1</w:t>
            </w:r>
            <w:r>
              <w:rPr>
                <w:b/>
                <w:bCs/>
                <w:color w:val="000000"/>
                <w:sz w:val="21"/>
                <w:szCs w:val="21"/>
                <w:lang w:val="en-US" w:eastAsia="zh-CN"/>
              </w:rPr>
              <w:t xml:space="preserve"> </w:t>
            </w:r>
            <w:r>
              <w:rPr>
                <w:rFonts w:hint="eastAsia"/>
                <w:b/>
                <w:bCs/>
                <w:color w:val="000000"/>
                <w:sz w:val="21"/>
                <w:szCs w:val="21"/>
                <w:lang w:eastAsia="zh-CN"/>
              </w:rPr>
              <w:t>and Rel-16 DCP cannot be configured or activated to one UE simultaneously.</w:t>
            </w:r>
          </w:p>
          <w:p w14:paraId="7BEB39F2" w14:textId="77777777" w:rsidR="003509F9" w:rsidRDefault="003509F9">
            <w:pPr>
              <w:spacing w:after="0"/>
              <w:rPr>
                <w:b/>
                <w:bCs/>
                <w:color w:val="000000"/>
                <w:sz w:val="21"/>
                <w:szCs w:val="21"/>
                <w:lang w:eastAsia="zh-CN"/>
              </w:rPr>
            </w:pPr>
          </w:p>
          <w:p w14:paraId="0A1AE0D8" w14:textId="77777777" w:rsidR="003509F9" w:rsidRDefault="00C13BA7">
            <w:pPr>
              <w:spacing w:after="0"/>
              <w:rPr>
                <w:b/>
                <w:bCs/>
                <w:color w:val="000000"/>
                <w:sz w:val="21"/>
                <w:szCs w:val="21"/>
                <w:lang w:eastAsia="zh-CN"/>
              </w:rPr>
            </w:pPr>
            <w:r>
              <w:rPr>
                <w:rFonts w:hint="eastAsia"/>
                <w:b/>
                <w:bCs/>
                <w:color w:val="000000"/>
                <w:sz w:val="21"/>
                <w:szCs w:val="21"/>
                <w:lang w:eastAsia="zh-CN"/>
              </w:rPr>
              <w:t xml:space="preserve">Proposal </w:t>
            </w:r>
            <w:r>
              <w:rPr>
                <w:b/>
                <w:bCs/>
                <w:color w:val="000000"/>
                <w:sz w:val="21"/>
                <w:szCs w:val="21"/>
                <w:lang w:eastAsia="zh-CN"/>
              </w:rPr>
              <w:t>3</w:t>
            </w:r>
            <w:r>
              <w:rPr>
                <w:rFonts w:hint="eastAsia"/>
                <w:b/>
                <w:bCs/>
                <w:color w:val="000000"/>
                <w:sz w:val="21"/>
                <w:szCs w:val="21"/>
                <w:lang w:eastAsia="zh-CN"/>
              </w:rPr>
              <w:t xml:space="preserve">. LP-WUS procedure </w:t>
            </w:r>
            <w:r>
              <w:rPr>
                <w:rFonts w:hint="eastAsia"/>
                <w:b/>
                <w:bCs/>
                <w:color w:val="000000"/>
                <w:sz w:val="21"/>
                <w:szCs w:val="21"/>
                <w:lang w:eastAsia="zh"/>
              </w:rPr>
              <w:t>Option 1-1/</w:t>
            </w:r>
            <w:r>
              <w:rPr>
                <w:rFonts w:hint="eastAsia"/>
                <w:b/>
                <w:bCs/>
                <w:color w:val="000000"/>
                <w:sz w:val="21"/>
                <w:szCs w:val="21"/>
                <w:lang w:eastAsia="zh-CN"/>
              </w:rPr>
              <w:t>Option 1-2 and Rel-17 PDCCH skipping/SSSG switching can be configured or activated to one UE simultaneously.</w:t>
            </w:r>
          </w:p>
          <w:p w14:paraId="44306F8C" w14:textId="77777777" w:rsidR="003509F9" w:rsidRDefault="003509F9">
            <w:pPr>
              <w:spacing w:after="0"/>
              <w:rPr>
                <w:b/>
                <w:bCs/>
                <w:sz w:val="21"/>
                <w:szCs w:val="21"/>
                <w:lang w:eastAsia="zh-CN"/>
              </w:rPr>
            </w:pPr>
          </w:p>
          <w:p w14:paraId="113426BA" w14:textId="77777777" w:rsidR="003509F9" w:rsidRDefault="00C13BA7">
            <w:pPr>
              <w:spacing w:after="0"/>
              <w:rPr>
                <w:b/>
                <w:i/>
                <w:sz w:val="21"/>
                <w:szCs w:val="21"/>
                <w:lang w:eastAsia="zh-CN"/>
              </w:rPr>
            </w:pPr>
            <w:r>
              <w:rPr>
                <w:rFonts w:hint="eastAsia"/>
                <w:b/>
                <w:bCs/>
                <w:sz w:val="21"/>
                <w:szCs w:val="21"/>
                <w:lang w:eastAsia="zh-CN"/>
              </w:rPr>
              <w:t>P</w:t>
            </w:r>
            <w:r>
              <w:rPr>
                <w:b/>
                <w:bCs/>
                <w:sz w:val="21"/>
                <w:szCs w:val="21"/>
                <w:lang w:eastAsia="zh-CN"/>
              </w:rPr>
              <w:t xml:space="preserve">roposal 4. Support the minimum time gap </w:t>
            </w:r>
            <w:proofErr w:type="gramStart"/>
            <w:r>
              <w:rPr>
                <w:b/>
                <w:bCs/>
                <w:sz w:val="21"/>
                <w:szCs w:val="21"/>
                <w:lang w:eastAsia="zh-CN"/>
              </w:rPr>
              <w:t>not include</w:t>
            </w:r>
            <w:proofErr w:type="gramEnd"/>
            <w:r>
              <w:rPr>
                <w:b/>
                <w:bCs/>
                <w:sz w:val="21"/>
                <w:szCs w:val="21"/>
                <w:lang w:eastAsia="zh-CN"/>
              </w:rPr>
              <w:t xml:space="preserve"> the duration for time/frequency sync of MR. </w:t>
            </w:r>
          </w:p>
          <w:p w14:paraId="18BE7162"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Also note that there is no need to define the specific composition of the candidate values</w:t>
            </w:r>
            <w:r>
              <w:rPr>
                <w:rFonts w:eastAsiaTheme="minorEastAsia"/>
                <w:sz w:val="21"/>
                <w:szCs w:val="21"/>
                <w:lang w:eastAsia="zh-CN"/>
              </w:rPr>
              <w:t>.</w:t>
            </w:r>
          </w:p>
          <w:p w14:paraId="5D107ED6" w14:textId="77777777" w:rsidR="003509F9" w:rsidRDefault="003509F9">
            <w:pPr>
              <w:spacing w:after="0"/>
              <w:rPr>
                <w:b/>
                <w:bCs/>
                <w:sz w:val="21"/>
                <w:szCs w:val="21"/>
                <w:lang w:eastAsia="zh-CN"/>
              </w:rPr>
            </w:pPr>
          </w:p>
          <w:p w14:paraId="5CDEC775" w14:textId="77777777" w:rsidR="003509F9" w:rsidRDefault="00C13BA7">
            <w:pPr>
              <w:spacing w:after="0"/>
              <w:rPr>
                <w:rFonts w:ascii="Times" w:eastAsiaTheme="minorEastAsia" w:hAnsi="Times"/>
                <w:b/>
                <w:bCs/>
                <w:sz w:val="21"/>
                <w:szCs w:val="21"/>
                <w:lang w:eastAsia="zh-CN"/>
              </w:rPr>
            </w:pPr>
            <w:r>
              <w:rPr>
                <w:rFonts w:hint="eastAsia"/>
                <w:b/>
                <w:bCs/>
                <w:sz w:val="21"/>
                <w:szCs w:val="21"/>
                <w:lang w:eastAsia="zh-CN"/>
              </w:rPr>
              <w:t>P</w:t>
            </w:r>
            <w:r>
              <w:rPr>
                <w:b/>
                <w:bCs/>
                <w:sz w:val="21"/>
                <w:szCs w:val="21"/>
                <w:lang w:eastAsia="zh-CN"/>
              </w:rPr>
              <w:t xml:space="preserve">roposal </w:t>
            </w:r>
            <w:r>
              <w:rPr>
                <w:b/>
                <w:bCs/>
                <w:sz w:val="21"/>
                <w:szCs w:val="21"/>
                <w:lang w:eastAsia="zh"/>
              </w:rPr>
              <w:t>5</w:t>
            </w:r>
            <w:r>
              <w:rPr>
                <w:b/>
                <w:bCs/>
                <w:sz w:val="21"/>
                <w:szCs w:val="21"/>
                <w:lang w:eastAsia="zh-CN"/>
              </w:rPr>
              <w:t xml:space="preserve">. Support LP-WUS </w:t>
            </w:r>
            <w:proofErr w:type="spellStart"/>
            <w:r>
              <w:rPr>
                <w:b/>
                <w:bCs/>
                <w:sz w:val="21"/>
                <w:szCs w:val="21"/>
                <w:lang w:eastAsia="zh-CN"/>
              </w:rPr>
              <w:t>QCLed</w:t>
            </w:r>
            <w:proofErr w:type="spellEnd"/>
            <w:r>
              <w:rPr>
                <w:b/>
                <w:bCs/>
                <w:sz w:val="21"/>
                <w:szCs w:val="21"/>
                <w:lang w:eastAsia="zh-CN"/>
              </w:rPr>
              <w:t xml:space="preserve"> with SSB and/or CSI-RS in QCL-Type A for FR1 scenario, and QCL-Type A+D for FR2 scenario.</w:t>
            </w:r>
          </w:p>
          <w:p w14:paraId="6996CD09" w14:textId="77777777" w:rsidR="003509F9" w:rsidRDefault="003509F9">
            <w:pPr>
              <w:spacing w:after="0"/>
              <w:rPr>
                <w:b/>
                <w:bCs/>
                <w:sz w:val="21"/>
                <w:szCs w:val="21"/>
                <w:lang w:eastAsia="zh-CN"/>
              </w:rPr>
            </w:pPr>
          </w:p>
          <w:p w14:paraId="5944C3EF" w14:textId="77777777" w:rsidR="003509F9" w:rsidRDefault="00C13BA7">
            <w:pPr>
              <w:spacing w:after="0"/>
              <w:rPr>
                <w:b/>
                <w:bCs/>
                <w:sz w:val="21"/>
                <w:szCs w:val="21"/>
                <w:lang w:eastAsia="zh-CN"/>
              </w:rPr>
            </w:pPr>
            <w:r>
              <w:rPr>
                <w:b/>
                <w:bCs/>
                <w:sz w:val="21"/>
                <w:szCs w:val="21"/>
                <w:lang w:eastAsia="zh-CN"/>
              </w:rPr>
              <w:t>Proposal 6. Support not to introduce additional activation/deactivation mechanism for LP-WUS monitoring.</w:t>
            </w:r>
          </w:p>
          <w:p w14:paraId="3E1D96B8" w14:textId="77777777" w:rsidR="003509F9" w:rsidRDefault="003509F9">
            <w:pPr>
              <w:spacing w:after="0"/>
              <w:rPr>
                <w:b/>
                <w:bCs/>
                <w:sz w:val="21"/>
                <w:szCs w:val="21"/>
                <w:lang w:eastAsia="zh-CN"/>
              </w:rPr>
            </w:pPr>
          </w:p>
          <w:p w14:paraId="102BE418" w14:textId="77777777" w:rsidR="003509F9" w:rsidRDefault="00C13BA7">
            <w:pPr>
              <w:spacing w:after="0"/>
              <w:rPr>
                <w:rFonts w:eastAsia="游明朝"/>
                <w:sz w:val="21"/>
                <w:szCs w:val="21"/>
                <w:lang w:eastAsia="zh"/>
              </w:rPr>
            </w:pPr>
            <w:r>
              <w:rPr>
                <w:rFonts w:hint="eastAsia"/>
                <w:b/>
                <w:bCs/>
                <w:sz w:val="21"/>
                <w:szCs w:val="21"/>
                <w:lang w:eastAsia="zh-CN"/>
              </w:rPr>
              <w:t>P</w:t>
            </w:r>
            <w:r>
              <w:rPr>
                <w:b/>
                <w:bCs/>
                <w:sz w:val="21"/>
                <w:szCs w:val="21"/>
                <w:lang w:eastAsia="zh-CN"/>
              </w:rPr>
              <w:t xml:space="preserve">roposal 7. </w:t>
            </w:r>
            <w:r>
              <w:rPr>
                <w:rFonts w:hint="eastAsia"/>
                <w:b/>
                <w:bCs/>
                <w:sz w:val="21"/>
                <w:szCs w:val="21"/>
                <w:lang w:eastAsia="zh-CN"/>
              </w:rPr>
              <w:t xml:space="preserve">Regarding </w:t>
            </w:r>
            <w:r>
              <w:rPr>
                <w:b/>
                <w:bCs/>
                <w:sz w:val="21"/>
                <w:szCs w:val="21"/>
                <w:lang w:eastAsia="zh-CN"/>
              </w:rPr>
              <w:t>the issue on LP-WUS monitoring configuration, support:</w:t>
            </w:r>
          </w:p>
          <w:p w14:paraId="7EDA18A0"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For Option 1-1, a time offset between LP-WUS and the starting point of DRX ON is configured without the configuration of periodicity.</w:t>
            </w:r>
          </w:p>
          <w:p w14:paraId="0FEF9CE7"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For Option 1-2, a time offset and periodicity can be configured similar as search space configuration.</w:t>
            </w:r>
          </w:p>
          <w:p w14:paraId="7662F73F" w14:textId="77777777" w:rsidR="003509F9" w:rsidRDefault="003509F9">
            <w:pPr>
              <w:spacing w:after="0"/>
              <w:rPr>
                <w:b/>
                <w:bCs/>
                <w:sz w:val="21"/>
                <w:szCs w:val="21"/>
                <w:lang w:eastAsia="zh-CN"/>
              </w:rPr>
            </w:pPr>
          </w:p>
          <w:p w14:paraId="4DB427F8" w14:textId="77777777" w:rsidR="003509F9" w:rsidRDefault="00C13BA7">
            <w:pPr>
              <w:spacing w:after="0"/>
              <w:rPr>
                <w:b/>
                <w:bCs/>
                <w:sz w:val="21"/>
                <w:szCs w:val="21"/>
                <w:lang w:eastAsia="zh-CN"/>
              </w:rPr>
            </w:pPr>
            <w:r>
              <w:rPr>
                <w:rFonts w:hint="eastAsia"/>
                <w:b/>
                <w:bCs/>
                <w:sz w:val="21"/>
                <w:szCs w:val="21"/>
                <w:lang w:eastAsia="zh-CN"/>
              </w:rPr>
              <w:t>P</w:t>
            </w:r>
            <w:r>
              <w:rPr>
                <w:b/>
                <w:bCs/>
                <w:sz w:val="21"/>
                <w:szCs w:val="21"/>
                <w:lang w:eastAsia="zh-CN"/>
              </w:rPr>
              <w:t>roposal 8. Support LP-WUS applicable to one or more serving cells in a (DRX) cell group in CA/DC scenario.</w:t>
            </w:r>
          </w:p>
          <w:p w14:paraId="136E2725"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For the case that a MAC entity has two DRX cell groups, LP-WUS should be separately configured for each DRX cell group</w:t>
            </w:r>
            <w:r>
              <w:rPr>
                <w:rFonts w:eastAsiaTheme="minorEastAsia"/>
                <w:sz w:val="21"/>
                <w:szCs w:val="21"/>
                <w:lang w:eastAsia="zh-CN"/>
              </w:rPr>
              <w:t>.</w:t>
            </w:r>
          </w:p>
        </w:tc>
      </w:tr>
    </w:tbl>
    <w:p w14:paraId="52B3D4E5" w14:textId="77777777" w:rsidR="003509F9" w:rsidRDefault="003509F9">
      <w:pPr>
        <w:pStyle w:val="a2"/>
      </w:pPr>
    </w:p>
    <w:p w14:paraId="57FB492E" w14:textId="77777777" w:rsidR="003509F9" w:rsidRDefault="00C13BA7">
      <w:pPr>
        <w:pStyle w:val="30"/>
      </w:pPr>
      <w:r>
        <w:t>R1-2409561</w:t>
      </w:r>
      <w:r>
        <w:tab/>
        <w:t>Discussion on LP-WUS operation in CONNECTED mode</w:t>
      </w:r>
      <w:r>
        <w:tab/>
        <w:t xml:space="preserve">ZTE Corporation, </w:t>
      </w:r>
      <w:proofErr w:type="spellStart"/>
      <w:r>
        <w:t>Sanechips</w:t>
      </w:r>
      <w:proofErr w:type="spellEnd"/>
    </w:p>
    <w:tbl>
      <w:tblPr>
        <w:tblStyle w:val="afe"/>
        <w:tblW w:w="0" w:type="auto"/>
        <w:tblLook w:val="04A0" w:firstRow="1" w:lastRow="0" w:firstColumn="1" w:lastColumn="0" w:noHBand="0" w:noVBand="1"/>
      </w:tblPr>
      <w:tblGrid>
        <w:gridCol w:w="9630"/>
      </w:tblGrid>
      <w:tr w:rsidR="003509F9" w14:paraId="637D581A" w14:textId="77777777">
        <w:tc>
          <w:tcPr>
            <w:tcW w:w="9838" w:type="dxa"/>
          </w:tcPr>
          <w:p w14:paraId="5E334A71" w14:textId="77777777" w:rsidR="003509F9" w:rsidRDefault="00C13BA7">
            <w:pPr>
              <w:tabs>
                <w:tab w:val="left" w:pos="0"/>
              </w:tabs>
              <w:spacing w:after="0" w:line="276" w:lineRule="auto"/>
              <w:rPr>
                <w:rFonts w:eastAsia="SimSun"/>
                <w:lang w:val="en-US" w:eastAsia="zh-CN"/>
              </w:rPr>
            </w:pPr>
            <w:r>
              <w:rPr>
                <w:b/>
                <w:bCs/>
                <w:u w:val="single"/>
                <w:lang w:eastAsia="ja-JP"/>
              </w:rPr>
              <w:t>Observation</w:t>
            </w:r>
            <w:r>
              <w:rPr>
                <w:b/>
                <w:bCs/>
                <w:u w:val="single"/>
              </w:rPr>
              <w:t>s</w:t>
            </w:r>
            <w:r>
              <w:t>:</w:t>
            </w:r>
          </w:p>
          <w:p w14:paraId="70BBBDFE" w14:textId="77777777" w:rsidR="003509F9" w:rsidRDefault="00C13BA7">
            <w:pPr>
              <w:overflowPunct w:val="0"/>
              <w:autoSpaceDE w:val="0"/>
              <w:autoSpaceDN w:val="0"/>
              <w:adjustRightInd w:val="0"/>
              <w:spacing w:after="0" w:line="276" w:lineRule="auto"/>
              <w:textAlignment w:val="baseline"/>
              <w:rPr>
                <w:b/>
                <w:bCs/>
                <w:i/>
                <w:iCs/>
              </w:rPr>
            </w:pPr>
            <w:r>
              <w:rPr>
                <w:b/>
                <w:bCs/>
                <w:i/>
                <w:iCs/>
              </w:rPr>
              <w:t>Observation 1: Monitoring DCI for LP-WUS activation, compared with RRC activation, causes more power consumption.</w:t>
            </w:r>
          </w:p>
          <w:p w14:paraId="6D74BD85" w14:textId="77777777" w:rsidR="003509F9" w:rsidRDefault="00C13BA7">
            <w:pPr>
              <w:spacing w:after="0"/>
              <w:rPr>
                <w:b/>
                <w:bCs/>
                <w:i/>
                <w:iCs/>
              </w:rPr>
            </w:pPr>
            <w:r>
              <w:rPr>
                <w:b/>
                <w:bCs/>
                <w:i/>
                <w:iCs/>
              </w:rPr>
              <w:t xml:space="preserve">Observation 2: When LP-WUS periodicity is the same as C-DRX, </w:t>
            </w:r>
          </w:p>
          <w:p w14:paraId="32978816" w14:textId="77777777" w:rsidR="003509F9" w:rsidRDefault="00C13BA7">
            <w:pPr>
              <w:numPr>
                <w:ilvl w:val="0"/>
                <w:numId w:val="46"/>
              </w:numPr>
              <w:snapToGrid w:val="0"/>
              <w:spacing w:after="0"/>
              <w:rPr>
                <w:b/>
                <w:bCs/>
                <w:i/>
                <w:iCs/>
              </w:rPr>
            </w:pPr>
            <w:r>
              <w:rPr>
                <w:b/>
                <w:bCs/>
                <w:i/>
                <w:iCs/>
              </w:rPr>
              <w:t>There is no difference in terms of PSG and latency between option 1-1 and option 1-2-2.</w:t>
            </w:r>
          </w:p>
          <w:p w14:paraId="7A4C75B3" w14:textId="77777777" w:rsidR="003509F9" w:rsidRDefault="00C13BA7">
            <w:pPr>
              <w:numPr>
                <w:ilvl w:val="0"/>
                <w:numId w:val="46"/>
              </w:numPr>
              <w:snapToGrid w:val="0"/>
              <w:spacing w:after="0"/>
              <w:rPr>
                <w:b/>
                <w:bCs/>
                <w:i/>
                <w:iCs/>
              </w:rPr>
            </w:pPr>
            <w:r>
              <w:rPr>
                <w:b/>
                <w:bCs/>
                <w:i/>
                <w:iCs/>
              </w:rPr>
              <w:t>There is no difference between option 1-1 and option 1-2-1</w:t>
            </w:r>
          </w:p>
          <w:p w14:paraId="624C5FB1" w14:textId="77777777" w:rsidR="003509F9" w:rsidRDefault="00C13BA7">
            <w:pPr>
              <w:spacing w:after="0"/>
              <w:rPr>
                <w:b/>
                <w:bCs/>
                <w:i/>
                <w:iCs/>
              </w:rPr>
            </w:pPr>
            <w:r>
              <w:rPr>
                <w:b/>
                <w:bCs/>
                <w:i/>
                <w:iCs/>
              </w:rPr>
              <w:t xml:space="preserve">Observation 3: When LP-WUS periodicity is smaller than C-DRX, </w:t>
            </w:r>
          </w:p>
          <w:p w14:paraId="26FFF952" w14:textId="77777777" w:rsidR="003509F9" w:rsidRDefault="00C13BA7">
            <w:pPr>
              <w:numPr>
                <w:ilvl w:val="0"/>
                <w:numId w:val="46"/>
              </w:numPr>
              <w:snapToGrid w:val="0"/>
              <w:spacing w:after="0"/>
              <w:rPr>
                <w:b/>
                <w:bCs/>
                <w:i/>
                <w:iCs/>
              </w:rPr>
            </w:pPr>
            <w:r>
              <w:rPr>
                <w:b/>
                <w:bCs/>
                <w:i/>
                <w:iCs/>
              </w:rPr>
              <w:t xml:space="preserve">Option 1-1 </w:t>
            </w:r>
            <w:proofErr w:type="spellStart"/>
            <w:r>
              <w:rPr>
                <w:b/>
                <w:bCs/>
                <w:i/>
                <w:iCs/>
              </w:rPr>
              <w:t>can not</w:t>
            </w:r>
            <w:proofErr w:type="spellEnd"/>
            <w:r>
              <w:rPr>
                <w:b/>
                <w:bCs/>
                <w:i/>
                <w:iCs/>
              </w:rPr>
              <w:t xml:space="preserve"> provide additional latency </w:t>
            </w:r>
            <w:proofErr w:type="gramStart"/>
            <w:r>
              <w:rPr>
                <w:b/>
                <w:bCs/>
                <w:i/>
                <w:iCs/>
              </w:rPr>
              <w:t>reduction</w:t>
            </w:r>
            <w:proofErr w:type="gramEnd"/>
            <w:r>
              <w:rPr>
                <w:b/>
                <w:bCs/>
                <w:i/>
                <w:iCs/>
              </w:rPr>
              <w:t xml:space="preserve"> but Option 1-2 can.</w:t>
            </w:r>
          </w:p>
          <w:p w14:paraId="450C8778" w14:textId="77777777" w:rsidR="003509F9" w:rsidRDefault="00C13BA7">
            <w:pPr>
              <w:spacing w:after="0"/>
              <w:rPr>
                <w:b/>
                <w:bCs/>
                <w:i/>
                <w:iCs/>
              </w:rPr>
            </w:pPr>
            <w:r>
              <w:rPr>
                <w:b/>
                <w:bCs/>
                <w:i/>
                <w:iCs/>
              </w:rPr>
              <w:t>Observation 4: If LP-WUS is configured in BWP framework, the retuning capability is required and the feasibility for RF-ED architecture may need further studied.</w:t>
            </w:r>
          </w:p>
          <w:p w14:paraId="0CB5E7C7" w14:textId="77777777" w:rsidR="003509F9" w:rsidRDefault="00C13BA7">
            <w:pPr>
              <w:spacing w:after="0"/>
              <w:rPr>
                <w:b/>
                <w:bCs/>
                <w:i/>
                <w:iCs/>
              </w:rPr>
            </w:pPr>
            <w:r>
              <w:rPr>
                <w:b/>
                <w:bCs/>
                <w:i/>
                <w:iCs/>
              </w:rPr>
              <w:t xml:space="preserve">Observation 5: </w:t>
            </w:r>
          </w:p>
          <w:p w14:paraId="39898753" w14:textId="77777777" w:rsidR="003509F9" w:rsidRDefault="00C13BA7">
            <w:pPr>
              <w:numPr>
                <w:ilvl w:val="0"/>
                <w:numId w:val="47"/>
              </w:numPr>
              <w:snapToGrid w:val="0"/>
              <w:spacing w:after="0"/>
              <w:rPr>
                <w:b/>
                <w:bCs/>
                <w:i/>
                <w:iCs/>
              </w:rPr>
            </w:pPr>
            <w:r>
              <w:rPr>
                <w:b/>
                <w:bCs/>
                <w:i/>
                <w:iCs/>
              </w:rPr>
              <w:t xml:space="preserve">LP-WUS indicating wake-up for all </w:t>
            </w:r>
            <w:proofErr w:type="spellStart"/>
            <w:r>
              <w:rPr>
                <w:b/>
                <w:bCs/>
                <w:i/>
                <w:iCs/>
              </w:rPr>
              <w:t>SCells</w:t>
            </w:r>
            <w:proofErr w:type="spellEnd"/>
            <w:r>
              <w:rPr>
                <w:b/>
                <w:bCs/>
                <w:i/>
                <w:iCs/>
              </w:rPr>
              <w:t xml:space="preserve"> in FR1 or FR2 belongs to option1</w:t>
            </w:r>
          </w:p>
          <w:p w14:paraId="6C19404F" w14:textId="77777777" w:rsidR="003509F9" w:rsidRDefault="00C13BA7">
            <w:pPr>
              <w:numPr>
                <w:ilvl w:val="0"/>
                <w:numId w:val="47"/>
              </w:numPr>
              <w:snapToGrid w:val="0"/>
              <w:spacing w:after="0"/>
              <w:rPr>
                <w:b/>
                <w:bCs/>
                <w:i/>
                <w:iCs/>
              </w:rPr>
            </w:pPr>
            <w:r>
              <w:rPr>
                <w:b/>
                <w:bCs/>
                <w:i/>
                <w:iCs/>
              </w:rPr>
              <w:t xml:space="preserve">LP-WUS indicating wake-up for all </w:t>
            </w:r>
            <w:proofErr w:type="spellStart"/>
            <w:r>
              <w:rPr>
                <w:b/>
                <w:bCs/>
                <w:i/>
                <w:iCs/>
              </w:rPr>
              <w:t>SCells</w:t>
            </w:r>
            <w:proofErr w:type="spellEnd"/>
            <w:r>
              <w:rPr>
                <w:b/>
                <w:bCs/>
                <w:i/>
                <w:iCs/>
              </w:rPr>
              <w:t xml:space="preserve"> in first DRX group or second DRX group belongs to option1</w:t>
            </w:r>
          </w:p>
          <w:p w14:paraId="1FC509A4" w14:textId="77777777" w:rsidR="003509F9" w:rsidRDefault="00C13BA7">
            <w:pPr>
              <w:numPr>
                <w:ilvl w:val="0"/>
                <w:numId w:val="47"/>
              </w:numPr>
              <w:snapToGrid w:val="0"/>
              <w:spacing w:after="0"/>
              <w:rPr>
                <w:b/>
                <w:bCs/>
                <w:i/>
                <w:iCs/>
              </w:rPr>
            </w:pPr>
            <w:r>
              <w:rPr>
                <w:b/>
                <w:bCs/>
                <w:i/>
                <w:iCs/>
              </w:rPr>
              <w:t>Option2 does not differentiate any serving cells group based on DRX or frequency range</w:t>
            </w:r>
          </w:p>
          <w:p w14:paraId="650FA4A1" w14:textId="77777777" w:rsidR="003509F9" w:rsidRDefault="00C13BA7">
            <w:pPr>
              <w:spacing w:after="0"/>
              <w:rPr>
                <w:b/>
                <w:bCs/>
                <w:i/>
                <w:iCs/>
              </w:rPr>
            </w:pPr>
            <w:r>
              <w:rPr>
                <w:b/>
                <w:bCs/>
                <w:i/>
                <w:iCs/>
              </w:rPr>
              <w:lastRenderedPageBreak/>
              <w:t>Observation 6: LP-WUS wake-up all the activated serving cells bring massive unnecessary power consumption.</w:t>
            </w:r>
          </w:p>
          <w:p w14:paraId="242B9C57" w14:textId="77777777" w:rsidR="003509F9" w:rsidRDefault="00C13BA7">
            <w:pPr>
              <w:numPr>
                <w:ilvl w:val="0"/>
                <w:numId w:val="48"/>
              </w:numPr>
              <w:snapToGrid w:val="0"/>
              <w:spacing w:after="0"/>
              <w:rPr>
                <w:b/>
                <w:bCs/>
                <w:i/>
                <w:iCs/>
              </w:rPr>
            </w:pPr>
            <w:r>
              <w:rPr>
                <w:b/>
                <w:bCs/>
                <w:i/>
                <w:iCs/>
              </w:rPr>
              <w:t xml:space="preserve">LP-WUS </w:t>
            </w:r>
            <w:proofErr w:type="spellStart"/>
            <w:r>
              <w:rPr>
                <w:b/>
                <w:bCs/>
                <w:i/>
                <w:iCs/>
              </w:rPr>
              <w:t>can not</w:t>
            </w:r>
            <w:proofErr w:type="spellEnd"/>
            <w:r>
              <w:rPr>
                <w:b/>
                <w:bCs/>
                <w:i/>
                <w:iCs/>
              </w:rPr>
              <w:t xml:space="preserve"> bring PSG but more power consumption</w:t>
            </w:r>
          </w:p>
          <w:p w14:paraId="38198601" w14:textId="77777777" w:rsidR="003509F9" w:rsidRDefault="00C13BA7">
            <w:pPr>
              <w:spacing w:after="0"/>
              <w:contextualSpacing/>
              <w:rPr>
                <w:rFonts w:ascii="Times" w:hAnsi="Times" w:cs="Times"/>
                <w:bCs/>
              </w:rPr>
            </w:pPr>
            <w:r>
              <w:rPr>
                <w:rFonts w:ascii="Times" w:hAnsi="Times" w:cs="Times"/>
                <w:b/>
                <w:i/>
                <w:iCs/>
              </w:rPr>
              <w:t>Observation 7: For LP-WUS indication method, bitmap method has obvious less system overhead than codepoint method especially for frequent traffic case.</w:t>
            </w:r>
          </w:p>
          <w:p w14:paraId="4636AA62" w14:textId="77777777" w:rsidR="003509F9" w:rsidRDefault="00C13BA7">
            <w:pPr>
              <w:spacing w:after="0"/>
              <w:contextualSpacing/>
              <w:rPr>
                <w:rFonts w:ascii="Times" w:hAnsi="Times" w:cs="Times"/>
                <w:b/>
                <w:i/>
                <w:iCs/>
              </w:rPr>
            </w:pPr>
            <w:r>
              <w:rPr>
                <w:rFonts w:ascii="Times" w:hAnsi="Times" w:cs="Times"/>
                <w:b/>
                <w:i/>
                <w:iCs/>
              </w:rPr>
              <w:t xml:space="preserve">Observation 8: For LP-WUS indication method, bitmap method may </w:t>
            </w:r>
            <w:proofErr w:type="gramStart"/>
            <w:r>
              <w:rPr>
                <w:rFonts w:ascii="Times" w:hAnsi="Times" w:cs="Times"/>
                <w:b/>
                <w:i/>
                <w:iCs/>
              </w:rPr>
              <w:t>occupies</w:t>
            </w:r>
            <w:proofErr w:type="gramEnd"/>
            <w:r>
              <w:rPr>
                <w:rFonts w:ascii="Times" w:hAnsi="Times" w:cs="Times"/>
                <w:b/>
                <w:i/>
                <w:iCs/>
              </w:rPr>
              <w:t xml:space="preserve"> more MOs, but not obvious difference as codepoint method.</w:t>
            </w:r>
          </w:p>
          <w:p w14:paraId="3A333929" w14:textId="77777777" w:rsidR="003509F9" w:rsidRDefault="00C13BA7">
            <w:pPr>
              <w:spacing w:after="0" w:line="276" w:lineRule="auto"/>
              <w:rPr>
                <w:b/>
                <w:bCs/>
                <w:szCs w:val="22"/>
              </w:rPr>
            </w:pPr>
            <w:r>
              <w:rPr>
                <w:b/>
                <w:bCs/>
                <w:i/>
                <w:iCs/>
              </w:rPr>
              <w:t xml:space="preserve">Observation 9: For the CA/DC </w:t>
            </w:r>
            <w:proofErr w:type="spellStart"/>
            <w:r>
              <w:rPr>
                <w:b/>
                <w:bCs/>
                <w:i/>
                <w:iCs/>
              </w:rPr>
              <w:t>supportted</w:t>
            </w:r>
            <w:proofErr w:type="spellEnd"/>
            <w:r>
              <w:rPr>
                <w:b/>
                <w:bCs/>
                <w:i/>
                <w:iCs/>
              </w:rPr>
              <w:t xml:space="preserve"> in LP-WUS indication, bitmap method is easier to be extended.</w:t>
            </w:r>
            <w:r>
              <w:rPr>
                <w:b/>
                <w:bCs/>
              </w:rPr>
              <w:t xml:space="preserve"> </w:t>
            </w:r>
          </w:p>
          <w:p w14:paraId="5A249F47" w14:textId="77777777" w:rsidR="003509F9" w:rsidRDefault="00C13BA7">
            <w:pPr>
              <w:pStyle w:val="a2"/>
            </w:pPr>
            <w:r>
              <w:t>Observation 10: UAI information already provides offset information for PSG</w:t>
            </w:r>
          </w:p>
          <w:p w14:paraId="49FF4846" w14:textId="77777777" w:rsidR="003509F9" w:rsidRDefault="00C13BA7">
            <w:pPr>
              <w:pStyle w:val="a2"/>
              <w:rPr>
                <w:bCs/>
                <w:szCs w:val="22"/>
              </w:rPr>
            </w:pPr>
            <w:r>
              <w:rPr>
                <w:bCs/>
              </w:rPr>
              <w:t xml:space="preserve">Observation 11: </w:t>
            </w:r>
            <w:r>
              <w:t>OFDM WUR has smaller minimum time gap than OOK WUR</w:t>
            </w:r>
          </w:p>
          <w:p w14:paraId="61848B55" w14:textId="77777777" w:rsidR="003509F9" w:rsidRDefault="00C13BA7">
            <w:pPr>
              <w:pStyle w:val="a2"/>
              <w:numPr>
                <w:ilvl w:val="0"/>
                <w:numId w:val="49"/>
              </w:numPr>
            </w:pPr>
            <w:r>
              <w:t>OFDM WUR has less processing time than OOK WUR</w:t>
            </w:r>
          </w:p>
          <w:p w14:paraId="34E216EB" w14:textId="77777777" w:rsidR="003509F9" w:rsidRDefault="00C13BA7">
            <w:pPr>
              <w:pStyle w:val="a2"/>
              <w:numPr>
                <w:ilvl w:val="0"/>
                <w:numId w:val="49"/>
              </w:numPr>
            </w:pPr>
            <w:r>
              <w:t xml:space="preserve">OFDM WUR has less ramp-up time than OOK WUR </w:t>
            </w:r>
          </w:p>
          <w:p w14:paraId="60960372" w14:textId="77777777" w:rsidR="003509F9" w:rsidRDefault="00C13BA7">
            <w:pPr>
              <w:spacing w:after="0" w:line="276" w:lineRule="auto"/>
              <w:rPr>
                <w:b/>
                <w:bCs/>
                <w:i/>
                <w:iCs/>
              </w:rPr>
            </w:pPr>
            <w:r>
              <w:rPr>
                <w:b/>
                <w:bCs/>
                <w:i/>
                <w:iCs/>
              </w:rPr>
              <w:t>Observation 12: If LP-WUS is monitored outside active time, no spec impact is foreseen for PDCCH skipping and LP-WUS coexistence.</w:t>
            </w:r>
          </w:p>
          <w:p w14:paraId="760F1097" w14:textId="77777777" w:rsidR="003509F9" w:rsidRDefault="00C13BA7">
            <w:pPr>
              <w:spacing w:after="0" w:line="276" w:lineRule="auto"/>
              <w:rPr>
                <w:b/>
                <w:bCs/>
                <w:i/>
                <w:iCs/>
              </w:rPr>
            </w:pPr>
            <w:r>
              <w:rPr>
                <w:b/>
                <w:bCs/>
                <w:i/>
                <w:iCs/>
              </w:rPr>
              <w:t xml:space="preserve">Observation 13: </w:t>
            </w:r>
            <w:proofErr w:type="gramStart"/>
            <w:r>
              <w:rPr>
                <w:b/>
                <w:bCs/>
                <w:i/>
                <w:iCs/>
              </w:rPr>
              <w:t>No</w:t>
            </w:r>
            <w:proofErr w:type="gramEnd"/>
            <w:r>
              <w:rPr>
                <w:b/>
                <w:bCs/>
                <w:i/>
                <w:iCs/>
              </w:rPr>
              <w:t xml:space="preserve"> much power saving is observed if LP-WUS is used for SSS switching and no issue is observed when LP-WUS coexist with SSSG switching. </w:t>
            </w:r>
          </w:p>
          <w:p w14:paraId="3AFC6B70" w14:textId="77777777" w:rsidR="003509F9" w:rsidRDefault="003509F9">
            <w:pPr>
              <w:pStyle w:val="a2"/>
            </w:pPr>
          </w:p>
          <w:p w14:paraId="00B287D3" w14:textId="77777777" w:rsidR="003509F9" w:rsidRDefault="00C13BA7">
            <w:pPr>
              <w:tabs>
                <w:tab w:val="left" w:pos="0"/>
              </w:tabs>
              <w:spacing w:after="0" w:line="276" w:lineRule="auto"/>
            </w:pPr>
            <w:r>
              <w:rPr>
                <w:b/>
                <w:bCs/>
                <w:u w:val="single"/>
              </w:rPr>
              <w:t>Proposals</w:t>
            </w:r>
            <w:r>
              <w:t>:</w:t>
            </w:r>
          </w:p>
          <w:p w14:paraId="5C115EDA" w14:textId="77777777" w:rsidR="003509F9" w:rsidRDefault="00C13BA7">
            <w:pPr>
              <w:overflowPunct w:val="0"/>
              <w:autoSpaceDE w:val="0"/>
              <w:autoSpaceDN w:val="0"/>
              <w:adjustRightInd w:val="0"/>
              <w:spacing w:after="0" w:line="276" w:lineRule="auto"/>
              <w:textAlignment w:val="baseline"/>
              <w:rPr>
                <w:rFonts w:ascii="Times" w:hAnsi="Times" w:cs="Times"/>
                <w:b/>
                <w:i/>
                <w:iCs/>
              </w:rPr>
            </w:pPr>
            <w:r>
              <w:rPr>
                <w:rFonts w:ascii="Times" w:hAnsi="Times" w:cs="Times"/>
                <w:b/>
                <w:i/>
                <w:iCs/>
              </w:rPr>
              <w:t>Proposal 1: RRC activation/deactivation is the baseline</w:t>
            </w:r>
          </w:p>
          <w:p w14:paraId="2170A9B0" w14:textId="77777777" w:rsidR="003509F9" w:rsidRDefault="00C13BA7">
            <w:pPr>
              <w:pStyle w:val="B1"/>
              <w:numPr>
                <w:ilvl w:val="0"/>
                <w:numId w:val="50"/>
              </w:numPr>
              <w:snapToGrid w:val="0"/>
              <w:spacing w:after="0" w:line="276" w:lineRule="auto"/>
              <w:ind w:left="987"/>
              <w:contextualSpacing/>
              <w:rPr>
                <w:rFonts w:ascii="Times" w:hAnsi="Times" w:cs="Times"/>
                <w:b/>
                <w:bCs/>
                <w:i/>
                <w:iCs/>
                <w:kern w:val="2"/>
                <w:lang w:val="en-US" w:eastAsia="zh-CN"/>
              </w:rPr>
            </w:pPr>
            <w:r>
              <w:rPr>
                <w:rFonts w:ascii="Times" w:hAnsi="Times" w:cs="Times"/>
                <w:b/>
                <w:bCs/>
                <w:i/>
                <w:iCs/>
                <w:kern w:val="2"/>
                <w:lang w:val="en-US" w:eastAsia="zh-CN"/>
              </w:rPr>
              <w:t xml:space="preserve">DCI deactivation and fallback mechanism based on that UE does not </w:t>
            </w:r>
            <w:proofErr w:type="gramStart"/>
            <w:r>
              <w:rPr>
                <w:rFonts w:ascii="Times" w:hAnsi="Times" w:cs="Times"/>
                <w:b/>
                <w:bCs/>
                <w:i/>
                <w:iCs/>
                <w:kern w:val="2"/>
                <w:lang w:val="en-US" w:eastAsia="zh-CN"/>
              </w:rPr>
              <w:t>received</w:t>
            </w:r>
            <w:proofErr w:type="gramEnd"/>
            <w:r>
              <w:rPr>
                <w:rFonts w:ascii="Times" w:hAnsi="Times" w:cs="Times"/>
                <w:b/>
                <w:bCs/>
                <w:i/>
                <w:iCs/>
                <w:kern w:val="2"/>
                <w:lang w:val="en-US" w:eastAsia="zh-CN"/>
              </w:rPr>
              <w:t xml:space="preserve"> LP-WUS for a long time can be considered.</w:t>
            </w:r>
          </w:p>
          <w:p w14:paraId="7A2A97BB" w14:textId="77777777" w:rsidR="003509F9" w:rsidRDefault="00C13BA7">
            <w:pPr>
              <w:pStyle w:val="B1"/>
              <w:numPr>
                <w:ilvl w:val="0"/>
                <w:numId w:val="50"/>
              </w:numPr>
              <w:snapToGrid w:val="0"/>
              <w:spacing w:after="0" w:line="276" w:lineRule="auto"/>
              <w:ind w:left="987"/>
              <w:contextualSpacing/>
              <w:rPr>
                <w:rFonts w:ascii="Times" w:hAnsi="Times" w:cs="Times"/>
                <w:b/>
                <w:bCs/>
                <w:i/>
                <w:iCs/>
                <w:kern w:val="2"/>
                <w:lang w:val="en-US" w:eastAsia="zh-CN"/>
              </w:rPr>
            </w:pPr>
            <w:r>
              <w:rPr>
                <w:rFonts w:ascii="Times" w:hAnsi="Times" w:cs="Times"/>
                <w:b/>
                <w:bCs/>
                <w:i/>
                <w:iCs/>
                <w:kern w:val="2"/>
                <w:lang w:val="en-US" w:eastAsia="zh-CN"/>
              </w:rPr>
              <w:t>The motivation for L2 activation/deactivation should be further clarified if L1 deactivation is introduced.</w:t>
            </w:r>
          </w:p>
          <w:p w14:paraId="4F0BD61F" w14:textId="77777777" w:rsidR="003509F9" w:rsidRDefault="00C13BA7">
            <w:pPr>
              <w:pStyle w:val="B1"/>
              <w:numPr>
                <w:ilvl w:val="0"/>
                <w:numId w:val="50"/>
              </w:numPr>
              <w:snapToGrid w:val="0"/>
              <w:spacing w:after="0" w:line="276" w:lineRule="auto"/>
              <w:ind w:left="987"/>
              <w:contextualSpacing/>
              <w:rPr>
                <w:rFonts w:ascii="Times" w:hAnsi="Times" w:cs="Times"/>
                <w:b/>
                <w:bCs/>
                <w:i/>
                <w:iCs/>
                <w:kern w:val="2"/>
                <w:lang w:val="en-US" w:eastAsia="zh-CN"/>
              </w:rPr>
            </w:pPr>
            <w:r>
              <w:rPr>
                <w:rFonts w:ascii="Times" w:hAnsi="Times" w:cs="Times"/>
                <w:b/>
                <w:bCs/>
                <w:i/>
                <w:iCs/>
                <w:kern w:val="2"/>
                <w:lang w:val="en-US" w:eastAsia="zh-CN"/>
              </w:rPr>
              <w:t>Option 4 is not considered for activation/deactivation of LP-WUS monitoring.</w:t>
            </w:r>
          </w:p>
          <w:p w14:paraId="14224067" w14:textId="77777777" w:rsidR="003509F9" w:rsidRDefault="00C13BA7">
            <w:pPr>
              <w:spacing w:after="0"/>
              <w:rPr>
                <w:b/>
                <w:bCs/>
                <w:i/>
                <w:iCs/>
                <w:lang w:val="en-US" w:eastAsia="zh-CN"/>
              </w:rPr>
            </w:pPr>
            <w:r>
              <w:rPr>
                <w:b/>
                <w:bCs/>
                <w:i/>
                <w:iCs/>
              </w:rPr>
              <w:t>Proposal 2: For option 1-1, the LP-WUS monitoring periodicity is the same as long C-DRX cycle.</w:t>
            </w:r>
          </w:p>
          <w:p w14:paraId="010D5A6E" w14:textId="77777777" w:rsidR="003509F9" w:rsidRDefault="00C13BA7">
            <w:pPr>
              <w:pStyle w:val="a2"/>
            </w:pPr>
            <w:r>
              <w:t xml:space="preserve">Proposal 3: For option 1-2, </w:t>
            </w:r>
          </w:p>
          <w:p w14:paraId="7852EB79" w14:textId="77777777" w:rsidR="003509F9" w:rsidRDefault="00C13BA7">
            <w:pPr>
              <w:numPr>
                <w:ilvl w:val="0"/>
                <w:numId w:val="51"/>
              </w:numPr>
              <w:snapToGrid w:val="0"/>
              <w:spacing w:after="0"/>
              <w:rPr>
                <w:b/>
                <w:bCs/>
                <w:i/>
                <w:iCs/>
              </w:rPr>
            </w:pPr>
            <w:r>
              <w:rPr>
                <w:b/>
                <w:bCs/>
                <w:i/>
                <w:iCs/>
              </w:rPr>
              <w:t>An offset relative to legacy C-DRX can be configured</w:t>
            </w:r>
          </w:p>
          <w:p w14:paraId="20208608" w14:textId="77777777" w:rsidR="003509F9" w:rsidRDefault="00C13BA7">
            <w:pPr>
              <w:numPr>
                <w:ilvl w:val="1"/>
                <w:numId w:val="51"/>
              </w:numPr>
              <w:snapToGrid w:val="0"/>
              <w:spacing w:after="0"/>
              <w:rPr>
                <w:szCs w:val="22"/>
              </w:rPr>
            </w:pPr>
            <w:r>
              <w:rPr>
                <w:b/>
                <w:bCs/>
                <w:i/>
                <w:iCs/>
              </w:rPr>
              <w:t>For option 1-2-1, offset applies between new/legacy active time and LP-WUS.</w:t>
            </w:r>
          </w:p>
          <w:p w14:paraId="1AC2B6B4" w14:textId="77777777" w:rsidR="003509F9" w:rsidRDefault="00C13BA7">
            <w:pPr>
              <w:numPr>
                <w:ilvl w:val="1"/>
                <w:numId w:val="51"/>
              </w:numPr>
              <w:snapToGrid w:val="0"/>
              <w:spacing w:after="0"/>
            </w:pPr>
            <w:r>
              <w:rPr>
                <w:b/>
                <w:bCs/>
                <w:i/>
                <w:iCs/>
              </w:rPr>
              <w:t>For option 1-2-2, offset applies between new active time and LP-WUS</w:t>
            </w:r>
          </w:p>
          <w:p w14:paraId="3AE7CA0B" w14:textId="77777777" w:rsidR="003509F9" w:rsidRDefault="00C13BA7">
            <w:pPr>
              <w:numPr>
                <w:ilvl w:val="0"/>
                <w:numId w:val="52"/>
              </w:numPr>
              <w:snapToGrid w:val="0"/>
              <w:spacing w:after="0"/>
            </w:pPr>
            <w:r>
              <w:rPr>
                <w:b/>
                <w:bCs/>
                <w:i/>
                <w:iCs/>
              </w:rPr>
              <w:t>Using RRC signalling indicates legacy timer could be triggered for PDCCH monitoring or only new timer could be used to trigger PDCCH monitoring</w:t>
            </w:r>
          </w:p>
          <w:p w14:paraId="693ED9BE" w14:textId="77777777" w:rsidR="003509F9" w:rsidRDefault="00C13BA7">
            <w:pPr>
              <w:numPr>
                <w:ilvl w:val="1"/>
                <w:numId w:val="52"/>
              </w:numPr>
              <w:snapToGrid w:val="0"/>
              <w:spacing w:after="0"/>
            </w:pPr>
            <w:r>
              <w:rPr>
                <w:b/>
                <w:bCs/>
                <w:i/>
                <w:iCs/>
              </w:rPr>
              <w:t xml:space="preserve">In case legacy timer could be triggered for PDCCH monitoring, if UE detects a LP-WUS in the nearest MOs or window relative to C-DRX, the legacy active time is </w:t>
            </w:r>
            <w:proofErr w:type="spellStart"/>
            <w:proofErr w:type="gramStart"/>
            <w:r>
              <w:rPr>
                <w:b/>
                <w:bCs/>
                <w:i/>
                <w:iCs/>
              </w:rPr>
              <w:t>triggered,otherwise</w:t>
            </w:r>
            <w:proofErr w:type="spellEnd"/>
            <w:proofErr w:type="gramEnd"/>
            <w:r>
              <w:rPr>
                <w:b/>
                <w:bCs/>
                <w:i/>
                <w:iCs/>
              </w:rPr>
              <w:t>, the new timer could be triggered</w:t>
            </w:r>
          </w:p>
          <w:p w14:paraId="2B342E62" w14:textId="77777777" w:rsidR="003509F9" w:rsidRDefault="00C13BA7">
            <w:pPr>
              <w:numPr>
                <w:ilvl w:val="1"/>
                <w:numId w:val="52"/>
              </w:numPr>
              <w:snapToGrid w:val="0"/>
              <w:spacing w:after="0"/>
            </w:pPr>
            <w:r>
              <w:rPr>
                <w:b/>
                <w:bCs/>
                <w:i/>
                <w:iCs/>
              </w:rPr>
              <w:t>In case only new timer could be triggered for PDCCH monitoring, if UE detect a LP-WUS in MOs or window relative to C-DRX, the new active time is triggered.</w:t>
            </w:r>
          </w:p>
          <w:p w14:paraId="0BE42FB6" w14:textId="77777777" w:rsidR="003509F9" w:rsidRDefault="003509F9">
            <w:pPr>
              <w:pStyle w:val="a2"/>
            </w:pPr>
          </w:p>
          <w:p w14:paraId="4C06FEE1" w14:textId="77777777" w:rsidR="003509F9" w:rsidRDefault="00C13BA7">
            <w:pPr>
              <w:spacing w:after="0"/>
              <w:rPr>
                <w:b/>
                <w:bCs/>
                <w:i/>
                <w:iCs/>
              </w:rPr>
            </w:pPr>
            <w:r>
              <w:rPr>
                <w:b/>
                <w:bCs/>
                <w:i/>
                <w:iCs/>
              </w:rPr>
              <w:t>Proposal 4: Based on the periodicity configuration, no need to consider support simultaneously configuration of Option 1-1 and Option 1-2.</w:t>
            </w:r>
          </w:p>
          <w:p w14:paraId="436CEC8F" w14:textId="77777777" w:rsidR="003509F9" w:rsidRDefault="00C13BA7">
            <w:pPr>
              <w:numPr>
                <w:ilvl w:val="0"/>
                <w:numId w:val="53"/>
              </w:numPr>
              <w:snapToGrid w:val="0"/>
              <w:spacing w:after="0"/>
              <w:rPr>
                <w:b/>
                <w:bCs/>
                <w:i/>
                <w:iCs/>
              </w:rPr>
            </w:pPr>
            <w:r>
              <w:rPr>
                <w:b/>
                <w:bCs/>
                <w:i/>
                <w:iCs/>
              </w:rPr>
              <w:t xml:space="preserve">If the periodicity is the same as long C-DRX cycle, the LP-WUS is used to trigger the starting of the existing timer, e.g., </w:t>
            </w:r>
            <w:proofErr w:type="spellStart"/>
            <w:r>
              <w:rPr>
                <w:b/>
                <w:bCs/>
                <w:i/>
                <w:iCs/>
              </w:rPr>
              <w:t>drx-onDurationTimer</w:t>
            </w:r>
            <w:proofErr w:type="spellEnd"/>
          </w:p>
          <w:p w14:paraId="44BBF63A" w14:textId="77777777" w:rsidR="003509F9" w:rsidRDefault="00C13BA7">
            <w:pPr>
              <w:numPr>
                <w:ilvl w:val="0"/>
                <w:numId w:val="53"/>
              </w:numPr>
              <w:snapToGrid w:val="0"/>
              <w:spacing w:after="0"/>
              <w:rPr>
                <w:b/>
                <w:bCs/>
                <w:i/>
                <w:iCs/>
              </w:rPr>
            </w:pPr>
            <w:r>
              <w:rPr>
                <w:b/>
                <w:bCs/>
                <w:i/>
                <w:iCs/>
              </w:rPr>
              <w:t xml:space="preserve">If the periodicity is smaller than the long DRX cycle, the LP-WUS is used to trigger the starting of the new timer (option 1-2-2) or existing timer and new </w:t>
            </w:r>
            <w:proofErr w:type="gramStart"/>
            <w:r>
              <w:rPr>
                <w:b/>
                <w:bCs/>
                <w:i/>
                <w:iCs/>
              </w:rPr>
              <w:t>timer(</w:t>
            </w:r>
            <w:proofErr w:type="gramEnd"/>
            <w:r>
              <w:rPr>
                <w:b/>
                <w:bCs/>
                <w:i/>
                <w:iCs/>
              </w:rPr>
              <w:t>option 1-2-1)</w:t>
            </w:r>
          </w:p>
          <w:p w14:paraId="79E1E576" w14:textId="77777777" w:rsidR="003509F9" w:rsidRDefault="00C13BA7">
            <w:pPr>
              <w:spacing w:after="0"/>
              <w:rPr>
                <w:b/>
                <w:bCs/>
                <w:i/>
                <w:iCs/>
              </w:rPr>
            </w:pPr>
            <w:r>
              <w:rPr>
                <w:b/>
                <w:bCs/>
                <w:i/>
                <w:iCs/>
              </w:rPr>
              <w:t>Proposal 5: For LP-WUS monitoring with option 1-1 or option 1-2, consider following two alternatives to achieve better scheduling flexibility</w:t>
            </w:r>
          </w:p>
          <w:p w14:paraId="6A2CCA43" w14:textId="77777777" w:rsidR="003509F9" w:rsidRDefault="00C13BA7">
            <w:pPr>
              <w:numPr>
                <w:ilvl w:val="0"/>
                <w:numId w:val="54"/>
              </w:numPr>
              <w:snapToGrid w:val="0"/>
              <w:spacing w:after="0"/>
              <w:rPr>
                <w:b/>
                <w:bCs/>
                <w:i/>
                <w:iCs/>
              </w:rPr>
            </w:pPr>
            <w:r>
              <w:rPr>
                <w:b/>
                <w:bCs/>
                <w:i/>
                <w:iCs/>
              </w:rPr>
              <w:t>Alternative 1: multiple LP-WUS monitoring with different offsets</w:t>
            </w:r>
          </w:p>
          <w:p w14:paraId="535869D8" w14:textId="77777777" w:rsidR="003509F9" w:rsidRDefault="00C13BA7">
            <w:pPr>
              <w:numPr>
                <w:ilvl w:val="0"/>
                <w:numId w:val="54"/>
              </w:numPr>
              <w:snapToGrid w:val="0"/>
              <w:spacing w:after="0"/>
              <w:rPr>
                <w:b/>
                <w:bCs/>
                <w:i/>
                <w:iCs/>
              </w:rPr>
            </w:pPr>
            <w:r>
              <w:rPr>
                <w:b/>
                <w:bCs/>
                <w:i/>
                <w:iCs/>
              </w:rPr>
              <w:t xml:space="preserve">Alternative 2: a monitoring window with configurable length is considered for LP-WUS monitoring </w:t>
            </w:r>
          </w:p>
          <w:p w14:paraId="01E166D4" w14:textId="77777777" w:rsidR="003509F9" w:rsidRDefault="00C13BA7">
            <w:pPr>
              <w:spacing w:after="0"/>
              <w:rPr>
                <w:b/>
                <w:bCs/>
                <w:i/>
                <w:iCs/>
              </w:rPr>
            </w:pPr>
            <w:r>
              <w:rPr>
                <w:b/>
                <w:bCs/>
                <w:i/>
                <w:iCs/>
              </w:rPr>
              <w:t>Proposal 6: The LP-WUS is applied for active DL BWP for PDCCH monitoring</w:t>
            </w:r>
          </w:p>
          <w:p w14:paraId="3F3280F2" w14:textId="77777777" w:rsidR="003509F9" w:rsidRDefault="00C13BA7">
            <w:pPr>
              <w:numPr>
                <w:ilvl w:val="0"/>
                <w:numId w:val="55"/>
              </w:numPr>
              <w:snapToGrid w:val="0"/>
              <w:spacing w:after="0"/>
              <w:rPr>
                <w:b/>
                <w:bCs/>
                <w:i/>
                <w:iCs/>
              </w:rPr>
            </w:pPr>
            <w:r>
              <w:rPr>
                <w:b/>
                <w:bCs/>
                <w:i/>
                <w:iCs/>
              </w:rPr>
              <w:t>LP-WUS could be configured outside the active BWP</w:t>
            </w:r>
          </w:p>
          <w:p w14:paraId="0F89AB05" w14:textId="77777777" w:rsidR="003509F9" w:rsidRDefault="00C13BA7">
            <w:pPr>
              <w:spacing w:after="0" w:line="22" w:lineRule="atLeast"/>
              <w:rPr>
                <w:b/>
                <w:bCs/>
                <w:i/>
                <w:iCs/>
              </w:rPr>
            </w:pPr>
            <w:r>
              <w:rPr>
                <w:b/>
                <w:bCs/>
                <w:i/>
                <w:iCs/>
              </w:rPr>
              <w:t xml:space="preserve">Proposal 7: Outside new or legacy active time, reusing legacy mechanism as DCP for </w:t>
            </w:r>
            <w:proofErr w:type="spellStart"/>
            <w:r>
              <w:rPr>
                <w:b/>
                <w:bCs/>
                <w:i/>
                <w:iCs/>
              </w:rPr>
              <w:t>Searchspace</w:t>
            </w:r>
            <w:proofErr w:type="spellEnd"/>
            <w:r>
              <w:rPr>
                <w:b/>
                <w:bCs/>
                <w:i/>
                <w:iCs/>
              </w:rPr>
              <w:t xml:space="preserve"> monitoring.</w:t>
            </w:r>
          </w:p>
          <w:p w14:paraId="2F72A6E6" w14:textId="77777777" w:rsidR="003509F9" w:rsidRDefault="00C13BA7">
            <w:pPr>
              <w:spacing w:after="0" w:line="22" w:lineRule="atLeast"/>
              <w:rPr>
                <w:b/>
                <w:bCs/>
                <w:i/>
                <w:iCs/>
              </w:rPr>
            </w:pPr>
            <w:r>
              <w:rPr>
                <w:b/>
                <w:bCs/>
                <w:i/>
                <w:iCs/>
              </w:rPr>
              <w:t>Proposal 8: The LP-WUS is used to indicate wake-up for PDCCH monitoring</w:t>
            </w:r>
          </w:p>
          <w:p w14:paraId="5C79955A" w14:textId="77777777" w:rsidR="003509F9" w:rsidRDefault="00C13BA7">
            <w:pPr>
              <w:numPr>
                <w:ilvl w:val="0"/>
                <w:numId w:val="56"/>
              </w:numPr>
              <w:snapToGrid w:val="0"/>
              <w:spacing w:after="0" w:line="22" w:lineRule="atLeast"/>
              <w:rPr>
                <w:b/>
                <w:bCs/>
                <w:i/>
                <w:iCs/>
              </w:rPr>
            </w:pPr>
            <w:r>
              <w:rPr>
                <w:b/>
                <w:bCs/>
                <w:i/>
                <w:iCs/>
              </w:rPr>
              <w:t xml:space="preserve">Target all the configured </w:t>
            </w:r>
            <w:proofErr w:type="spellStart"/>
            <w:r>
              <w:rPr>
                <w:b/>
                <w:bCs/>
                <w:i/>
                <w:iCs/>
              </w:rPr>
              <w:t>searchspaces</w:t>
            </w:r>
            <w:proofErr w:type="spellEnd"/>
            <w:r>
              <w:rPr>
                <w:b/>
                <w:bCs/>
                <w:i/>
                <w:iCs/>
              </w:rPr>
              <w:t xml:space="preserve"> in the active DL BWP</w:t>
            </w:r>
          </w:p>
          <w:p w14:paraId="3F6388B1" w14:textId="77777777" w:rsidR="003509F9" w:rsidRDefault="00C13BA7">
            <w:pPr>
              <w:spacing w:after="0"/>
              <w:rPr>
                <w:b/>
                <w:bCs/>
                <w:i/>
                <w:iCs/>
              </w:rPr>
            </w:pPr>
            <w:r>
              <w:rPr>
                <w:b/>
                <w:bCs/>
                <w:i/>
                <w:iCs/>
              </w:rPr>
              <w:lastRenderedPageBreak/>
              <w:t>Proposal 9: In connected mode, support multiple LP-WUS monitoring space configuration to have different TCI-state configuration</w:t>
            </w:r>
          </w:p>
          <w:p w14:paraId="687FD6D3" w14:textId="77777777" w:rsidR="003509F9" w:rsidRDefault="00C13BA7">
            <w:pPr>
              <w:spacing w:after="0"/>
              <w:rPr>
                <w:b/>
                <w:bCs/>
                <w:i/>
                <w:iCs/>
              </w:rPr>
            </w:pPr>
            <w:r>
              <w:rPr>
                <w:b/>
                <w:bCs/>
                <w:i/>
                <w:iCs/>
              </w:rPr>
              <w:t>Proposal 10: The LP-WUS QCL source could be CD-SSB, NCD-SSB or CSI-RS.</w:t>
            </w:r>
          </w:p>
          <w:p w14:paraId="0B614568" w14:textId="77777777" w:rsidR="003509F9" w:rsidRDefault="00C13BA7">
            <w:pPr>
              <w:numPr>
                <w:ilvl w:val="0"/>
                <w:numId w:val="57"/>
              </w:numPr>
              <w:snapToGrid w:val="0"/>
              <w:spacing w:after="0" w:line="240" w:lineRule="auto"/>
              <w:rPr>
                <w:i/>
                <w:iCs/>
              </w:rPr>
            </w:pPr>
            <w:r>
              <w:rPr>
                <w:b/>
                <w:bCs/>
                <w:i/>
                <w:iCs/>
              </w:rPr>
              <w:t>At least type C QCL relationship can be supported.</w:t>
            </w:r>
          </w:p>
          <w:p w14:paraId="2DB057B6" w14:textId="77777777" w:rsidR="003509F9" w:rsidRDefault="00C13BA7">
            <w:pPr>
              <w:spacing w:after="0"/>
              <w:rPr>
                <w:b/>
                <w:i/>
                <w:iCs/>
              </w:rPr>
            </w:pPr>
            <w:r>
              <w:rPr>
                <w:b/>
                <w:i/>
                <w:iCs/>
              </w:rPr>
              <w:t xml:space="preserve">Proposal 11: LP-WUS at least can be transmitted in </w:t>
            </w:r>
            <w:proofErr w:type="spellStart"/>
            <w:r>
              <w:rPr>
                <w:b/>
                <w:i/>
                <w:iCs/>
              </w:rPr>
              <w:t>PCell</w:t>
            </w:r>
            <w:proofErr w:type="spellEnd"/>
            <w:r>
              <w:rPr>
                <w:b/>
                <w:i/>
                <w:iCs/>
              </w:rPr>
              <w:t xml:space="preserve"> or </w:t>
            </w:r>
            <w:proofErr w:type="spellStart"/>
            <w:r>
              <w:rPr>
                <w:b/>
                <w:i/>
                <w:iCs/>
              </w:rPr>
              <w:t>PScell</w:t>
            </w:r>
            <w:proofErr w:type="spellEnd"/>
            <w:r>
              <w:rPr>
                <w:b/>
                <w:i/>
                <w:iCs/>
              </w:rPr>
              <w:t>.</w:t>
            </w:r>
          </w:p>
          <w:p w14:paraId="6121AC0B" w14:textId="77777777" w:rsidR="003509F9" w:rsidRDefault="00C13BA7">
            <w:pPr>
              <w:pStyle w:val="a2"/>
              <w:numPr>
                <w:ilvl w:val="0"/>
                <w:numId w:val="58"/>
              </w:numPr>
            </w:pPr>
            <w:r>
              <w:t>FFS transmitted in SCell which depends on separate band support.</w:t>
            </w:r>
          </w:p>
          <w:p w14:paraId="63D21469" w14:textId="77777777" w:rsidR="003509F9" w:rsidRDefault="00C13BA7">
            <w:pPr>
              <w:spacing w:after="0"/>
              <w:contextualSpacing/>
              <w:rPr>
                <w:rFonts w:ascii="Times" w:hAnsi="Times"/>
                <w:b/>
                <w:i/>
                <w:iCs/>
              </w:rPr>
            </w:pPr>
            <w:r>
              <w:rPr>
                <w:rFonts w:ascii="Times" w:hAnsi="Times"/>
                <w:b/>
                <w:i/>
                <w:iCs/>
              </w:rPr>
              <w:t xml:space="preserve">Proposal 12: Based on </w:t>
            </w:r>
            <w:proofErr w:type="spellStart"/>
            <w:r>
              <w:rPr>
                <w:rFonts w:ascii="Times" w:hAnsi="Times"/>
                <w:b/>
                <w:i/>
                <w:iCs/>
              </w:rPr>
              <w:t>gNB</w:t>
            </w:r>
            <w:proofErr w:type="spellEnd"/>
            <w:r>
              <w:rPr>
                <w:rFonts w:ascii="Times" w:hAnsi="Times"/>
                <w:b/>
                <w:i/>
                <w:iCs/>
              </w:rPr>
              <w:t xml:space="preserve"> indication/configuration, LP-WUS can indicate wake-up for one or more groups of serving cells, wherein each group includes one or more serving cells </w:t>
            </w:r>
          </w:p>
          <w:p w14:paraId="0D65E800" w14:textId="77777777" w:rsidR="003509F9" w:rsidRDefault="00C13BA7">
            <w:pPr>
              <w:spacing w:after="0"/>
              <w:contextualSpacing/>
              <w:rPr>
                <w:b/>
                <w:bCs/>
                <w:i/>
                <w:iCs/>
                <w:szCs w:val="24"/>
              </w:rPr>
            </w:pPr>
            <w:r>
              <w:rPr>
                <w:rFonts w:ascii="Times" w:hAnsi="Times" w:cs="Times"/>
                <w:b/>
                <w:bCs/>
                <w:i/>
                <w:iCs/>
              </w:rPr>
              <w:t xml:space="preserve">Proposal 13: Support </w:t>
            </w:r>
            <w:r>
              <w:rPr>
                <w:b/>
                <w:bCs/>
                <w:i/>
                <w:iCs/>
                <w:szCs w:val="24"/>
              </w:rPr>
              <w:t>Option 1: bitmap corresponding to [one or more] UEs as baseline</w:t>
            </w:r>
          </w:p>
          <w:p w14:paraId="1981F20A" w14:textId="77777777" w:rsidR="003509F9" w:rsidRDefault="00C13BA7">
            <w:pPr>
              <w:pStyle w:val="a2"/>
              <w:rPr>
                <w:rFonts w:eastAsia="SimSun"/>
                <w:szCs w:val="22"/>
              </w:rPr>
            </w:pPr>
            <w:r>
              <w:t>Proposal 14: The candidate value for minimum time gap should be defined based on UE minimum capability, instead of targeting PSG.</w:t>
            </w:r>
          </w:p>
          <w:p w14:paraId="292F194A" w14:textId="77777777" w:rsidR="003509F9" w:rsidRDefault="00C13BA7">
            <w:pPr>
              <w:pStyle w:val="a2"/>
            </w:pPr>
            <w:r>
              <w:t>Proposal 15: The candidate value is defined based on LP-WUS processing time and ramp-up time from LR to MR</w:t>
            </w:r>
          </w:p>
          <w:p w14:paraId="0EE9F371" w14:textId="77777777" w:rsidR="003509F9" w:rsidRDefault="00C13BA7">
            <w:pPr>
              <w:pStyle w:val="a2"/>
              <w:numPr>
                <w:ilvl w:val="0"/>
                <w:numId w:val="59"/>
              </w:numPr>
            </w:pPr>
            <w:r>
              <w:t>The candidate value should differ from different WUR type</w:t>
            </w:r>
          </w:p>
          <w:p w14:paraId="402CFB6F" w14:textId="77777777" w:rsidR="003509F9" w:rsidRDefault="00C13BA7">
            <w:pPr>
              <w:pStyle w:val="a2"/>
            </w:pPr>
            <w:r>
              <w:t>Proposal 16: Define two capability and describe the UE behavior based on the UE capability</w:t>
            </w:r>
          </w:p>
          <w:p w14:paraId="18B6B2CF" w14:textId="77777777" w:rsidR="003509F9" w:rsidRDefault="00C13BA7">
            <w:pPr>
              <w:pStyle w:val="a2"/>
              <w:numPr>
                <w:ilvl w:val="0"/>
                <w:numId w:val="60"/>
              </w:numPr>
            </w:pPr>
            <w:r>
              <w:t>Capability1: UE does not allow simultaneous operation between LR and MR</w:t>
            </w:r>
          </w:p>
          <w:p w14:paraId="33F66EBD" w14:textId="77777777" w:rsidR="003509F9" w:rsidRDefault="00C13BA7">
            <w:pPr>
              <w:pStyle w:val="a2"/>
              <w:numPr>
                <w:ilvl w:val="1"/>
                <w:numId w:val="60"/>
              </w:numPr>
            </w:pPr>
            <w:r>
              <w:t xml:space="preserve">Identify the scenarios for behavior clarification. </w:t>
            </w:r>
          </w:p>
          <w:p w14:paraId="100323B4" w14:textId="77777777" w:rsidR="003509F9" w:rsidRDefault="00C13BA7">
            <w:pPr>
              <w:pStyle w:val="a2"/>
              <w:numPr>
                <w:ilvl w:val="0"/>
                <w:numId w:val="60"/>
              </w:numPr>
            </w:pPr>
            <w:r>
              <w:t>Capability2: UE allow simultaneous operation between LR and MR</w:t>
            </w:r>
          </w:p>
        </w:tc>
      </w:tr>
    </w:tbl>
    <w:p w14:paraId="5AA9C1A0" w14:textId="77777777" w:rsidR="003509F9" w:rsidRDefault="003509F9">
      <w:pPr>
        <w:pStyle w:val="a2"/>
      </w:pPr>
    </w:p>
    <w:p w14:paraId="3D75EB58" w14:textId="77777777" w:rsidR="003509F9" w:rsidRDefault="00C13BA7">
      <w:pPr>
        <w:pStyle w:val="30"/>
      </w:pPr>
      <w:r>
        <w:t>R1-2409607</w:t>
      </w:r>
      <w:r>
        <w:tab/>
        <w:t>Discussion on LP-WUS operation in CONNECTED modes</w:t>
      </w:r>
      <w:r>
        <w:tab/>
        <w:t>Samsung</w:t>
      </w:r>
    </w:p>
    <w:tbl>
      <w:tblPr>
        <w:tblStyle w:val="afe"/>
        <w:tblW w:w="0" w:type="auto"/>
        <w:tblLook w:val="04A0" w:firstRow="1" w:lastRow="0" w:firstColumn="1" w:lastColumn="0" w:noHBand="0" w:noVBand="1"/>
      </w:tblPr>
      <w:tblGrid>
        <w:gridCol w:w="9630"/>
      </w:tblGrid>
      <w:tr w:rsidR="003509F9" w14:paraId="4CE3CD29" w14:textId="77777777">
        <w:tc>
          <w:tcPr>
            <w:tcW w:w="9838" w:type="dxa"/>
          </w:tcPr>
          <w:p w14:paraId="6FD26F19" w14:textId="77777777" w:rsidR="003509F9" w:rsidRDefault="00C13BA7">
            <w:pPr>
              <w:tabs>
                <w:tab w:val="left" w:pos="1300"/>
              </w:tabs>
              <w:spacing w:after="0" w:line="276" w:lineRule="auto"/>
              <w:rPr>
                <w:rFonts w:eastAsiaTheme="minorEastAsia"/>
                <w:b/>
                <w:sz w:val="21"/>
                <w:szCs w:val="21"/>
                <w:lang w:eastAsia="zh-CN"/>
              </w:rPr>
            </w:pPr>
            <w:r>
              <w:rPr>
                <w:b/>
                <w:sz w:val="21"/>
                <w:szCs w:val="21"/>
                <w:u w:val="single"/>
                <w:lang w:val="en-US"/>
              </w:rPr>
              <w:t xml:space="preserve">Proposal 1: For activation/deactivation of LP-WUS monitoring, prioritize Option 2 and Option 3, and support explicit confirmation message(s) from the UE to the </w:t>
            </w:r>
            <w:proofErr w:type="spellStart"/>
            <w:r>
              <w:rPr>
                <w:b/>
                <w:sz w:val="21"/>
                <w:szCs w:val="21"/>
                <w:u w:val="single"/>
                <w:lang w:val="en-US"/>
              </w:rPr>
              <w:t>gNB</w:t>
            </w:r>
            <w:proofErr w:type="spellEnd"/>
            <w:r>
              <w:rPr>
                <w:b/>
                <w:sz w:val="21"/>
                <w:szCs w:val="21"/>
                <w:u w:val="single"/>
                <w:lang w:val="en-US"/>
              </w:rPr>
              <w:t xml:space="preserve"> for handshake in Option 2.</w:t>
            </w:r>
            <w:r>
              <w:rPr>
                <w:rFonts w:eastAsiaTheme="minorEastAsia"/>
                <w:b/>
                <w:sz w:val="21"/>
                <w:szCs w:val="21"/>
                <w:lang w:eastAsia="zh-CN"/>
              </w:rPr>
              <w:t xml:space="preserve"> </w:t>
            </w:r>
          </w:p>
          <w:p w14:paraId="76FD1401" w14:textId="77777777" w:rsidR="003509F9" w:rsidRDefault="00C13BA7">
            <w:pPr>
              <w:tabs>
                <w:tab w:val="left" w:pos="1300"/>
              </w:tabs>
              <w:spacing w:after="0" w:line="276" w:lineRule="auto"/>
              <w:rPr>
                <w:b/>
                <w:sz w:val="21"/>
                <w:szCs w:val="21"/>
                <w:u w:val="single"/>
                <w:lang w:val="en-US"/>
              </w:rPr>
            </w:pPr>
            <w:r>
              <w:rPr>
                <w:b/>
                <w:sz w:val="21"/>
                <w:szCs w:val="21"/>
                <w:u w:val="single"/>
                <w:lang w:val="en-US"/>
              </w:rPr>
              <w:t xml:space="preserve">Proposal 2: UE is only configured one from Option 1-1 and Option 1-2 by the </w:t>
            </w:r>
            <w:proofErr w:type="spellStart"/>
            <w:r>
              <w:rPr>
                <w:b/>
                <w:sz w:val="21"/>
                <w:szCs w:val="21"/>
                <w:u w:val="single"/>
                <w:lang w:val="en-US"/>
              </w:rPr>
              <w:t>gNB</w:t>
            </w:r>
            <w:proofErr w:type="spellEnd"/>
            <w:r>
              <w:rPr>
                <w:b/>
                <w:sz w:val="21"/>
                <w:szCs w:val="21"/>
                <w:u w:val="single"/>
                <w:lang w:val="en-US"/>
              </w:rPr>
              <w:t>.</w:t>
            </w:r>
          </w:p>
          <w:p w14:paraId="65F5695D" w14:textId="77777777" w:rsidR="003509F9" w:rsidRDefault="00C13BA7">
            <w:pPr>
              <w:tabs>
                <w:tab w:val="left" w:pos="1300"/>
              </w:tabs>
              <w:spacing w:after="0" w:line="276" w:lineRule="auto"/>
              <w:rPr>
                <w:rFonts w:eastAsiaTheme="minorEastAsia"/>
                <w:b/>
                <w:sz w:val="21"/>
                <w:szCs w:val="21"/>
                <w:u w:val="single"/>
                <w:lang w:eastAsia="zh-CN"/>
              </w:rPr>
            </w:pPr>
            <w:r>
              <w:rPr>
                <w:rFonts w:eastAsiaTheme="minorEastAsia"/>
                <w:b/>
                <w:sz w:val="21"/>
                <w:szCs w:val="21"/>
                <w:u w:val="single"/>
                <w:lang w:eastAsia="zh-CN"/>
              </w:rPr>
              <w:t>Proposal 3: For configurations of LP-WUS monitoring occasions, support a time domain window for both Option 1-1 and Option 1-2:</w:t>
            </w:r>
          </w:p>
          <w:p w14:paraId="12D8107F"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Periodicity of the window is same as the DRX cycle;</w:t>
            </w:r>
          </w:p>
          <w:p w14:paraId="05FD8758"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Duration of the window is configured by RRC;</w:t>
            </w:r>
          </w:p>
          <w:p w14:paraId="6A3DFF14"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Offset between the start of the window and the start of DRX cycle is configured by RRC;</w:t>
            </w:r>
          </w:p>
          <w:p w14:paraId="676F8060"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Interval between neighboring monitoring occasions is configured by RRC;</w:t>
            </w:r>
          </w:p>
          <w:p w14:paraId="3B9CC21C"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For Option 1-1, the window is located before the start of DRX cycle;</w:t>
            </w:r>
          </w:p>
          <w:p w14:paraId="07CF80D8"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For Option 1-2, the window can be located anywhere within the DRX cycle, and the duration of the window can be configured same as the duration of the DRX cycle.</w:t>
            </w:r>
          </w:p>
          <w:p w14:paraId="3E8E9BB0" w14:textId="77777777" w:rsidR="003509F9" w:rsidRDefault="00C13BA7">
            <w:pPr>
              <w:tabs>
                <w:tab w:val="left" w:pos="1300"/>
              </w:tabs>
              <w:spacing w:after="0" w:line="276" w:lineRule="auto"/>
              <w:rPr>
                <w:rFonts w:eastAsiaTheme="minorEastAsia"/>
                <w:b/>
                <w:sz w:val="21"/>
                <w:szCs w:val="21"/>
                <w:u w:val="single"/>
                <w:lang w:eastAsia="zh-CN"/>
              </w:rPr>
            </w:pPr>
            <w:r>
              <w:rPr>
                <w:rFonts w:eastAsiaTheme="minorEastAsia"/>
                <w:b/>
                <w:sz w:val="21"/>
                <w:szCs w:val="21"/>
                <w:u w:val="single"/>
                <w:lang w:eastAsia="zh-CN"/>
              </w:rPr>
              <w:t>Proposal 4: For the time gap between LP-WUS reception and MR to start PDCCH monitoring:</w:t>
            </w:r>
          </w:p>
          <w:p w14:paraId="7FF771C5" w14:textId="77777777" w:rsidR="003509F9" w:rsidRDefault="00C13BA7">
            <w:pPr>
              <w:pStyle w:val="a0"/>
              <w:numPr>
                <w:ilvl w:val="0"/>
                <w:numId w:val="62"/>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Support two set of minimum gaps per SCS (i.e., X=2);</w:t>
            </w:r>
          </w:p>
          <w:p w14:paraId="52D493AB" w14:textId="77777777" w:rsidR="003509F9" w:rsidRDefault="00C13BA7">
            <w:pPr>
              <w:pStyle w:val="a0"/>
              <w:numPr>
                <w:ilvl w:val="0"/>
                <w:numId w:val="62"/>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UE’s reported value shall include the duration for time/frequency synchronization of MR;</w:t>
            </w:r>
          </w:p>
          <w:p w14:paraId="4031DFC3" w14:textId="77777777" w:rsidR="003509F9" w:rsidRDefault="00C13BA7">
            <w:pPr>
              <w:pStyle w:val="a0"/>
              <w:numPr>
                <w:ilvl w:val="0"/>
                <w:numId w:val="62"/>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Candidate values for the indicated preferred gap value by UAI shall be same as the candidate values for the UE capability reporting.</w:t>
            </w:r>
          </w:p>
          <w:p w14:paraId="5462111B" w14:textId="77777777" w:rsidR="003509F9" w:rsidRDefault="00C13BA7">
            <w:pPr>
              <w:tabs>
                <w:tab w:val="left" w:pos="1300"/>
              </w:tabs>
              <w:spacing w:after="0" w:line="276" w:lineRule="auto"/>
              <w:rPr>
                <w:b/>
                <w:sz w:val="21"/>
                <w:szCs w:val="21"/>
                <w:u w:val="single"/>
              </w:rPr>
            </w:pPr>
            <w:r>
              <w:rPr>
                <w:b/>
                <w:sz w:val="21"/>
                <w:szCs w:val="21"/>
                <w:u w:val="single"/>
                <w:lang w:val="en-US"/>
              </w:rPr>
              <w:t>Proposal 5: The QCL source for LP-WUS can be provided to the UE as part of the configuration for LP-WUS.</w:t>
            </w:r>
          </w:p>
          <w:p w14:paraId="51372DC5" w14:textId="77777777" w:rsidR="003509F9" w:rsidRDefault="00C13BA7">
            <w:pPr>
              <w:tabs>
                <w:tab w:val="left" w:pos="1300"/>
              </w:tabs>
              <w:spacing w:after="0" w:line="276" w:lineRule="auto"/>
              <w:rPr>
                <w:rFonts w:eastAsia="游明朝"/>
                <w:b/>
                <w:sz w:val="21"/>
                <w:szCs w:val="21"/>
                <w:u w:val="single"/>
                <w:lang w:val="en-US" w:eastAsia="ja-JP"/>
              </w:rPr>
            </w:pPr>
            <w:r>
              <w:rPr>
                <w:b/>
                <w:sz w:val="21"/>
                <w:szCs w:val="21"/>
                <w:u w:val="single"/>
                <w:lang w:val="en-US"/>
              </w:rPr>
              <w:t>Proposal 6: RAN1 needs to clarify whether to support the secondary group DRX configuration with LP-WUS.</w:t>
            </w:r>
          </w:p>
        </w:tc>
      </w:tr>
    </w:tbl>
    <w:p w14:paraId="5A427BA1" w14:textId="77777777" w:rsidR="003509F9" w:rsidRDefault="003509F9">
      <w:pPr>
        <w:pStyle w:val="a2"/>
      </w:pPr>
    </w:p>
    <w:p w14:paraId="438DB23E" w14:textId="77777777" w:rsidR="003509F9" w:rsidRDefault="00C13BA7">
      <w:pPr>
        <w:pStyle w:val="30"/>
      </w:pPr>
      <w:r>
        <w:t>R1-2409646</w:t>
      </w:r>
      <w:r>
        <w:tab/>
        <w:t>Discussion on LP-WUS operation in CONNECTED modes</w:t>
      </w:r>
      <w:r>
        <w:tab/>
      </w:r>
      <w:proofErr w:type="spellStart"/>
      <w:r>
        <w:t>Spreadtrum</w:t>
      </w:r>
      <w:proofErr w:type="spellEnd"/>
      <w:r>
        <w:t>, UNISOC</w:t>
      </w:r>
    </w:p>
    <w:tbl>
      <w:tblPr>
        <w:tblStyle w:val="afe"/>
        <w:tblW w:w="0" w:type="auto"/>
        <w:tblLook w:val="04A0" w:firstRow="1" w:lastRow="0" w:firstColumn="1" w:lastColumn="0" w:noHBand="0" w:noVBand="1"/>
      </w:tblPr>
      <w:tblGrid>
        <w:gridCol w:w="9630"/>
      </w:tblGrid>
      <w:tr w:rsidR="003509F9" w14:paraId="16A7D675" w14:textId="77777777">
        <w:tc>
          <w:tcPr>
            <w:tcW w:w="9838" w:type="dxa"/>
          </w:tcPr>
          <w:p w14:paraId="2DFBDDCD" w14:textId="77777777" w:rsidR="003509F9" w:rsidRDefault="00C13BA7">
            <w:pPr>
              <w:spacing w:after="0"/>
              <w:jc w:val="left"/>
              <w:rPr>
                <w:b/>
                <w:i/>
                <w:sz w:val="21"/>
                <w:szCs w:val="21"/>
                <w:lang w:eastAsia="zh-CN"/>
              </w:rPr>
            </w:pPr>
            <w:r>
              <w:rPr>
                <w:rFonts w:hint="eastAsia"/>
                <w:b/>
                <w:i/>
                <w:sz w:val="21"/>
                <w:szCs w:val="21"/>
                <w:lang w:eastAsia="zh-CN"/>
              </w:rPr>
              <w:t>P</w:t>
            </w:r>
            <w:r>
              <w:rPr>
                <w:b/>
                <w:i/>
                <w:sz w:val="21"/>
                <w:szCs w:val="21"/>
                <w:lang w:eastAsia="zh-CN"/>
              </w:rPr>
              <w:t>roposal 1: Both Option 1-1 and Option 1-2-1 simultaneously configured for the same UE should be supported.</w:t>
            </w:r>
          </w:p>
          <w:p w14:paraId="3278BCD1" w14:textId="77777777" w:rsidR="003509F9" w:rsidRDefault="00C13BA7">
            <w:pPr>
              <w:spacing w:after="0"/>
              <w:rPr>
                <w:b/>
                <w:i/>
                <w:sz w:val="21"/>
                <w:szCs w:val="21"/>
                <w:lang w:eastAsia="zh-CN"/>
              </w:rPr>
            </w:pPr>
            <w:r>
              <w:rPr>
                <w:rFonts w:hint="eastAsia"/>
                <w:b/>
                <w:i/>
                <w:sz w:val="21"/>
                <w:szCs w:val="21"/>
                <w:lang w:eastAsia="zh-CN"/>
              </w:rPr>
              <w:lastRenderedPageBreak/>
              <w:t>P</w:t>
            </w:r>
            <w:r>
              <w:rPr>
                <w:b/>
                <w:i/>
                <w:sz w:val="21"/>
                <w:szCs w:val="21"/>
                <w:lang w:eastAsia="zh-CN"/>
              </w:rPr>
              <w:t xml:space="preserve">roposal 2: When both Option 1-1 and Option 1-2-1 simultaneously configured for the same UE, if the </w:t>
            </w:r>
            <w:proofErr w:type="spellStart"/>
            <w:r>
              <w:rPr>
                <w:b/>
                <w:i/>
                <w:sz w:val="21"/>
                <w:szCs w:val="21"/>
                <w:lang w:eastAsia="zh-CN"/>
              </w:rPr>
              <w:t>drx-onDurationTimer</w:t>
            </w:r>
            <w:proofErr w:type="spellEnd"/>
            <w:r>
              <w:rPr>
                <w:b/>
                <w:i/>
                <w:sz w:val="21"/>
                <w:szCs w:val="21"/>
                <w:lang w:eastAsia="zh-CN"/>
              </w:rPr>
              <w:t xml:space="preserve"> is not started by the first LP-WUS, there are three kinds of UE </w:t>
            </w:r>
            <w:proofErr w:type="spellStart"/>
            <w:r>
              <w:rPr>
                <w:b/>
                <w:i/>
                <w:sz w:val="21"/>
                <w:szCs w:val="21"/>
                <w:lang w:eastAsia="zh-CN"/>
              </w:rPr>
              <w:t>behaviors</w:t>
            </w:r>
            <w:proofErr w:type="spellEnd"/>
            <w:r>
              <w:rPr>
                <w:b/>
                <w:i/>
                <w:sz w:val="21"/>
                <w:szCs w:val="21"/>
              </w:rPr>
              <w:t xml:space="preserve"> </w:t>
            </w:r>
            <w:r>
              <w:rPr>
                <w:b/>
                <w:i/>
                <w:sz w:val="21"/>
                <w:szCs w:val="21"/>
                <w:lang w:eastAsia="zh-CN"/>
              </w:rPr>
              <w:t xml:space="preserve">during the </w:t>
            </w:r>
            <w:proofErr w:type="spellStart"/>
            <w:r>
              <w:rPr>
                <w:b/>
                <w:i/>
                <w:sz w:val="21"/>
                <w:szCs w:val="21"/>
                <w:lang w:eastAsia="zh-CN"/>
              </w:rPr>
              <w:t>drx-onDurationTimer</w:t>
            </w:r>
            <w:proofErr w:type="spellEnd"/>
            <w:r>
              <w:rPr>
                <w:b/>
                <w:i/>
                <w:sz w:val="21"/>
                <w:szCs w:val="21"/>
                <w:lang w:eastAsia="zh-CN"/>
              </w:rPr>
              <w:t>.</w:t>
            </w:r>
          </w:p>
          <w:p w14:paraId="5CF0725E" w14:textId="77777777" w:rsidR="003509F9" w:rsidRDefault="00C13BA7">
            <w:pPr>
              <w:pStyle w:val="a0"/>
              <w:numPr>
                <w:ilvl w:val="0"/>
                <w:numId w:val="63"/>
              </w:numPr>
              <w:autoSpaceDE w:val="0"/>
              <w:autoSpaceDN w:val="0"/>
              <w:adjustRightInd w:val="0"/>
              <w:snapToGrid w:val="0"/>
              <w:spacing w:line="240" w:lineRule="auto"/>
              <w:contextualSpacing w:val="0"/>
              <w:jc w:val="left"/>
              <w:rPr>
                <w:b w:val="0"/>
                <w:i/>
                <w:sz w:val="21"/>
                <w:szCs w:val="21"/>
                <w:lang w:eastAsia="zh-CN"/>
              </w:rPr>
            </w:pPr>
            <w:r>
              <w:rPr>
                <w:i/>
                <w:sz w:val="21"/>
                <w:szCs w:val="21"/>
                <w:lang w:eastAsia="zh-CN"/>
              </w:rPr>
              <w:t>Alt 1</w:t>
            </w:r>
            <w:r>
              <w:rPr>
                <w:rFonts w:hint="eastAsia"/>
                <w:i/>
                <w:sz w:val="21"/>
                <w:szCs w:val="21"/>
                <w:lang w:eastAsia="zh-CN"/>
              </w:rPr>
              <w:t>：</w:t>
            </w:r>
            <w:r>
              <w:rPr>
                <w:i/>
                <w:sz w:val="21"/>
                <w:szCs w:val="21"/>
                <w:lang w:eastAsia="zh-CN"/>
              </w:rPr>
              <w:t>UEs do not need to monitor second LP-WUS during the drx-onDurationTimer.</w:t>
            </w:r>
          </w:p>
          <w:p w14:paraId="0F607531" w14:textId="77777777" w:rsidR="003509F9" w:rsidRDefault="00C13BA7">
            <w:pPr>
              <w:pStyle w:val="a0"/>
              <w:numPr>
                <w:ilvl w:val="0"/>
                <w:numId w:val="63"/>
              </w:numPr>
              <w:autoSpaceDE w:val="0"/>
              <w:autoSpaceDN w:val="0"/>
              <w:adjustRightInd w:val="0"/>
              <w:snapToGrid w:val="0"/>
              <w:spacing w:line="240" w:lineRule="auto"/>
              <w:contextualSpacing w:val="0"/>
              <w:jc w:val="left"/>
              <w:rPr>
                <w:b w:val="0"/>
                <w:i/>
                <w:sz w:val="21"/>
                <w:szCs w:val="21"/>
                <w:lang w:eastAsia="zh-CN"/>
              </w:rPr>
            </w:pPr>
            <w:r>
              <w:rPr>
                <w:rFonts w:hint="eastAsia"/>
                <w:i/>
                <w:sz w:val="21"/>
                <w:szCs w:val="21"/>
                <w:lang w:eastAsia="zh-CN"/>
              </w:rPr>
              <w:t>Alt</w:t>
            </w:r>
            <w:r>
              <w:rPr>
                <w:i/>
                <w:sz w:val="21"/>
                <w:szCs w:val="21"/>
                <w:lang w:eastAsia="zh-CN"/>
              </w:rPr>
              <w:t xml:space="preserve"> 2:</w:t>
            </w:r>
            <w:r>
              <w:rPr>
                <w:i/>
                <w:sz w:val="21"/>
                <w:szCs w:val="21"/>
              </w:rPr>
              <w:t xml:space="preserve"> </w:t>
            </w:r>
            <w:r>
              <w:rPr>
                <w:i/>
                <w:sz w:val="21"/>
                <w:szCs w:val="21"/>
                <w:lang w:eastAsia="zh-CN"/>
              </w:rPr>
              <w:t>UEs need to monitor second LP-WUS during the drx-onDurationTimer.</w:t>
            </w:r>
          </w:p>
          <w:p w14:paraId="027C81A4" w14:textId="77777777" w:rsidR="003509F9" w:rsidRDefault="00C13BA7">
            <w:pPr>
              <w:pStyle w:val="a0"/>
              <w:numPr>
                <w:ilvl w:val="0"/>
                <w:numId w:val="63"/>
              </w:numPr>
              <w:autoSpaceDE w:val="0"/>
              <w:autoSpaceDN w:val="0"/>
              <w:adjustRightInd w:val="0"/>
              <w:snapToGrid w:val="0"/>
              <w:spacing w:line="240" w:lineRule="auto"/>
              <w:contextualSpacing w:val="0"/>
              <w:jc w:val="left"/>
              <w:rPr>
                <w:b w:val="0"/>
                <w:i/>
                <w:sz w:val="21"/>
                <w:szCs w:val="21"/>
                <w:lang w:eastAsia="zh-CN"/>
              </w:rPr>
            </w:pPr>
            <w:r>
              <w:rPr>
                <w:i/>
                <w:sz w:val="21"/>
                <w:szCs w:val="21"/>
                <w:lang w:eastAsia="zh-CN"/>
              </w:rPr>
              <w:t>Alt 3: The first LP-WUS indicates whether the UE needs to monitor second LP-WUS during the drx-onDurationTimer.</w:t>
            </w:r>
          </w:p>
          <w:p w14:paraId="7D8623D3" w14:textId="77777777" w:rsidR="003509F9" w:rsidRDefault="00C13BA7">
            <w:pPr>
              <w:spacing w:after="0"/>
              <w:rPr>
                <w:b/>
                <w:i/>
                <w:sz w:val="21"/>
                <w:szCs w:val="21"/>
                <w:lang w:eastAsia="zh-CN"/>
              </w:rPr>
            </w:pPr>
            <w:r>
              <w:rPr>
                <w:rFonts w:hint="eastAsia"/>
                <w:b/>
                <w:i/>
                <w:sz w:val="21"/>
                <w:szCs w:val="21"/>
                <w:lang w:eastAsia="zh-CN"/>
              </w:rPr>
              <w:t>P</w:t>
            </w:r>
            <w:r>
              <w:rPr>
                <w:b/>
                <w:i/>
                <w:sz w:val="21"/>
                <w:szCs w:val="21"/>
                <w:lang w:eastAsia="zh-CN"/>
              </w:rPr>
              <w:t>roposal 3:</w:t>
            </w:r>
            <w:r>
              <w:rPr>
                <w:sz w:val="21"/>
                <w:szCs w:val="21"/>
              </w:rPr>
              <w:t xml:space="preserve"> </w:t>
            </w:r>
            <w:r>
              <w:rPr>
                <w:b/>
                <w:i/>
                <w:sz w:val="21"/>
                <w:szCs w:val="21"/>
              </w:rPr>
              <w:t xml:space="preserve">For Option 1-1, </w:t>
            </w:r>
            <w:r>
              <w:rPr>
                <w:b/>
                <w:i/>
                <w:sz w:val="21"/>
                <w:szCs w:val="21"/>
                <w:lang w:eastAsia="zh-CN"/>
              </w:rPr>
              <w:t>the periodicity of LP-WUS monitoring can be derived from DRX cycle</w:t>
            </w:r>
          </w:p>
          <w:p w14:paraId="1E195F27" w14:textId="77777777" w:rsidR="003509F9" w:rsidRDefault="00C13BA7">
            <w:pPr>
              <w:spacing w:after="0"/>
              <w:rPr>
                <w:b/>
                <w:i/>
                <w:sz w:val="21"/>
                <w:szCs w:val="21"/>
                <w:lang w:eastAsia="zh-CN"/>
              </w:rPr>
            </w:pPr>
            <w:r>
              <w:rPr>
                <w:b/>
                <w:i/>
                <w:sz w:val="21"/>
                <w:szCs w:val="21"/>
                <w:lang w:eastAsia="zh-CN"/>
              </w:rPr>
              <w:t>Proposal 4: For Option 1-2, the periodicity and offset of LP-WUS can be different from those from C-DRX configuration</w:t>
            </w:r>
            <w:r>
              <w:rPr>
                <w:rFonts w:hint="eastAsia"/>
                <w:b/>
                <w:i/>
                <w:sz w:val="21"/>
                <w:szCs w:val="21"/>
                <w:lang w:eastAsia="zh-CN"/>
              </w:rPr>
              <w:t>.</w:t>
            </w:r>
            <w:r>
              <w:rPr>
                <w:b/>
                <w:i/>
                <w:sz w:val="21"/>
                <w:szCs w:val="21"/>
                <w:lang w:eastAsia="zh-CN"/>
              </w:rPr>
              <w:t xml:space="preserve">  </w:t>
            </w:r>
          </w:p>
          <w:p w14:paraId="4E640B32" w14:textId="77777777" w:rsidR="003509F9" w:rsidRDefault="00C13BA7">
            <w:pPr>
              <w:spacing w:after="0"/>
              <w:rPr>
                <w:b/>
                <w:i/>
                <w:sz w:val="21"/>
                <w:szCs w:val="21"/>
                <w:lang w:eastAsia="zh-CN"/>
              </w:rPr>
            </w:pPr>
            <w:r>
              <w:rPr>
                <w:rFonts w:hint="eastAsia"/>
                <w:b/>
                <w:i/>
                <w:sz w:val="21"/>
                <w:szCs w:val="21"/>
                <w:lang w:eastAsia="zh-CN"/>
              </w:rPr>
              <w:t>P</w:t>
            </w:r>
            <w:r>
              <w:rPr>
                <w:b/>
                <w:i/>
                <w:sz w:val="21"/>
                <w:szCs w:val="21"/>
                <w:lang w:eastAsia="zh-CN"/>
              </w:rPr>
              <w:t xml:space="preserve">roposal 5: Activation/deactivation of LP-WUS monitoring by </w:t>
            </w:r>
            <w:proofErr w:type="spellStart"/>
            <w:r>
              <w:rPr>
                <w:b/>
                <w:i/>
                <w:sz w:val="21"/>
                <w:szCs w:val="21"/>
                <w:lang w:eastAsia="zh-CN"/>
              </w:rPr>
              <w:t>gNB</w:t>
            </w:r>
            <w:proofErr w:type="spellEnd"/>
            <w:r>
              <w:rPr>
                <w:b/>
                <w:i/>
                <w:sz w:val="21"/>
                <w:szCs w:val="21"/>
                <w:lang w:eastAsia="zh-CN"/>
              </w:rPr>
              <w:t xml:space="preserve"> L1 </w:t>
            </w:r>
            <w:proofErr w:type="spellStart"/>
            <w:r>
              <w:rPr>
                <w:b/>
                <w:i/>
                <w:sz w:val="21"/>
                <w:szCs w:val="21"/>
                <w:lang w:eastAsia="zh-CN"/>
              </w:rPr>
              <w:t>signaling</w:t>
            </w:r>
            <w:proofErr w:type="spellEnd"/>
            <w:r>
              <w:rPr>
                <w:b/>
                <w:i/>
                <w:sz w:val="21"/>
                <w:szCs w:val="21"/>
                <w:lang w:eastAsia="zh-CN"/>
              </w:rPr>
              <w:t xml:space="preserve"> (e.g., DCI) can be considered.</w:t>
            </w:r>
          </w:p>
          <w:p w14:paraId="6F0E678F" w14:textId="77777777" w:rsidR="003509F9" w:rsidRDefault="00C13BA7">
            <w:pPr>
              <w:spacing w:after="0"/>
              <w:rPr>
                <w:rFonts w:eastAsia="游明朝"/>
                <w:b/>
                <w:i/>
                <w:sz w:val="21"/>
                <w:szCs w:val="21"/>
                <w:lang w:eastAsia="ja-JP"/>
              </w:rPr>
            </w:pPr>
            <w:r>
              <w:rPr>
                <w:rFonts w:hint="eastAsia"/>
                <w:b/>
                <w:i/>
                <w:sz w:val="21"/>
                <w:szCs w:val="21"/>
                <w:lang w:eastAsia="zh-CN"/>
              </w:rPr>
              <w:t>P</w:t>
            </w:r>
            <w:r>
              <w:rPr>
                <w:b/>
                <w:i/>
                <w:sz w:val="21"/>
                <w:szCs w:val="21"/>
                <w:lang w:eastAsia="zh-CN"/>
              </w:rPr>
              <w:t>roposal 6: For Option 1-2, wake-up indication by LP-WUS</w:t>
            </w:r>
            <w:r>
              <w:rPr>
                <w:b/>
                <w:i/>
                <w:sz w:val="21"/>
                <w:szCs w:val="21"/>
              </w:rPr>
              <w:t xml:space="preserve"> </w:t>
            </w:r>
            <w:r>
              <w:rPr>
                <w:b/>
                <w:i/>
                <w:sz w:val="21"/>
                <w:szCs w:val="21"/>
                <w:lang w:eastAsia="zh-CN"/>
              </w:rPr>
              <w:t>can be applied for a group of activated serving cells for triggering PDCCH monitoring.</w:t>
            </w:r>
          </w:p>
        </w:tc>
      </w:tr>
    </w:tbl>
    <w:p w14:paraId="3FDB0392" w14:textId="77777777" w:rsidR="003509F9" w:rsidRDefault="003509F9">
      <w:pPr>
        <w:pStyle w:val="a2"/>
      </w:pPr>
    </w:p>
    <w:p w14:paraId="5024D34D" w14:textId="77777777" w:rsidR="003509F9" w:rsidRDefault="00C13BA7">
      <w:pPr>
        <w:pStyle w:val="30"/>
      </w:pPr>
      <w:r>
        <w:t>R1-2409691</w:t>
      </w:r>
      <w:r>
        <w:tab/>
        <w:t>Discussion on LP-WUS operation in CONNECTED modes</w:t>
      </w:r>
      <w:r>
        <w:tab/>
        <w:t>vivo</w:t>
      </w:r>
    </w:p>
    <w:tbl>
      <w:tblPr>
        <w:tblStyle w:val="afe"/>
        <w:tblW w:w="0" w:type="auto"/>
        <w:tblLook w:val="04A0" w:firstRow="1" w:lastRow="0" w:firstColumn="1" w:lastColumn="0" w:noHBand="0" w:noVBand="1"/>
      </w:tblPr>
      <w:tblGrid>
        <w:gridCol w:w="9630"/>
      </w:tblGrid>
      <w:tr w:rsidR="003509F9" w14:paraId="0774F206" w14:textId="77777777">
        <w:tc>
          <w:tcPr>
            <w:tcW w:w="9838" w:type="dxa"/>
          </w:tcPr>
          <w:p w14:paraId="2FCB13F4" w14:textId="77777777" w:rsidR="003509F9" w:rsidRDefault="00C13BA7">
            <w:pPr>
              <w:adjustRightInd w:val="0"/>
              <w:snapToGrid w:val="0"/>
              <w:spacing w:after="0"/>
              <w:rPr>
                <w:rFonts w:eastAsia="DengXian"/>
                <w:b/>
                <w:bCs/>
                <w:iCs/>
                <w:sz w:val="21"/>
                <w:szCs w:val="21"/>
              </w:rPr>
            </w:pPr>
            <w:r>
              <w:rPr>
                <w:rFonts w:eastAsia="DengXian" w:hint="eastAsia"/>
                <w:b/>
                <w:bCs/>
                <w:iCs/>
                <w:sz w:val="21"/>
                <w:szCs w:val="21"/>
              </w:rPr>
              <w:t xml:space="preserve">Proposal 1: </w:t>
            </w:r>
          </w:p>
          <w:p w14:paraId="1CC94F76" w14:textId="77777777" w:rsidR="003509F9" w:rsidRDefault="00C13BA7">
            <w:pPr>
              <w:pStyle w:val="a0"/>
              <w:widowControl w:val="0"/>
              <w:numPr>
                <w:ilvl w:val="0"/>
                <w:numId w:val="64"/>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eastAsia="DengXian" w:hAnsi="Times New Roman" w:cs="Times New Roman" w:hint="eastAsia"/>
                <w:iCs/>
                <w:sz w:val="21"/>
                <w:szCs w:val="21"/>
                <w:lang w:val="en-GB"/>
              </w:rPr>
              <w:t xml:space="preserve">For </w:t>
            </w:r>
            <w:r>
              <w:rPr>
                <w:rFonts w:ascii="Times New Roman" w:eastAsia="DengXian" w:hAnsi="Times New Roman" w:cs="Times New Roman"/>
                <w:iCs/>
                <w:sz w:val="21"/>
                <w:szCs w:val="21"/>
                <w:lang w:val="en-GB"/>
              </w:rPr>
              <w:t>option 1-</w:t>
            </w:r>
            <w:r>
              <w:rPr>
                <w:rFonts w:ascii="Times New Roman" w:eastAsia="DengXian" w:hAnsi="Times New Roman" w:cs="Times New Roman" w:hint="eastAsia"/>
                <w:iCs/>
                <w:sz w:val="21"/>
                <w:szCs w:val="21"/>
                <w:lang w:val="en-GB"/>
              </w:rPr>
              <w:t>1</w:t>
            </w:r>
            <w:r>
              <w:rPr>
                <w:rFonts w:ascii="Times New Roman" w:eastAsia="DengXian" w:hAnsi="Times New Roman" w:cs="Times New Roman"/>
                <w:iCs/>
                <w:sz w:val="21"/>
                <w:szCs w:val="21"/>
                <w:lang w:val="en-GB"/>
              </w:rPr>
              <w:t xml:space="preserve"> of LP-WUS CONNECTED mode operation</w:t>
            </w:r>
            <w:r>
              <w:rPr>
                <w:rFonts w:ascii="Times New Roman" w:eastAsia="DengXian" w:hAnsi="Times New Roman" w:cs="Times New Roman" w:hint="eastAsia"/>
                <w:iCs/>
                <w:sz w:val="21"/>
                <w:szCs w:val="21"/>
                <w:lang w:val="en-GB"/>
              </w:rPr>
              <w:t>, a UE does not monitor LP-WUS in DRX Active Time.</w:t>
            </w:r>
          </w:p>
          <w:p w14:paraId="71FA10D8" w14:textId="77777777" w:rsidR="003509F9" w:rsidRDefault="00C13BA7">
            <w:pPr>
              <w:pStyle w:val="a0"/>
              <w:widowControl w:val="0"/>
              <w:numPr>
                <w:ilvl w:val="0"/>
                <w:numId w:val="64"/>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eastAsia="DengXian" w:hAnsi="Times New Roman" w:cs="Times New Roman" w:hint="eastAsia"/>
                <w:iCs/>
                <w:sz w:val="21"/>
                <w:szCs w:val="21"/>
                <w:lang w:val="en-GB"/>
              </w:rPr>
              <w:t>F</w:t>
            </w:r>
            <w:r>
              <w:rPr>
                <w:rFonts w:ascii="Times New Roman" w:eastAsia="DengXian" w:hAnsi="Times New Roman" w:cs="Times New Roman"/>
                <w:iCs/>
                <w:sz w:val="21"/>
                <w:szCs w:val="21"/>
                <w:lang w:val="en-GB"/>
              </w:rPr>
              <w:t>or option 1-2 of LP-WUS CONNECTED mode operation</w:t>
            </w:r>
            <w:r>
              <w:rPr>
                <w:rFonts w:ascii="Times New Roman" w:eastAsia="DengXian" w:hAnsi="Times New Roman" w:cs="Times New Roman" w:hint="eastAsia"/>
                <w:iCs/>
                <w:sz w:val="21"/>
                <w:szCs w:val="21"/>
                <w:lang w:val="en-GB"/>
              </w:rPr>
              <w:t>,</w:t>
            </w:r>
            <w:r>
              <w:rPr>
                <w:rFonts w:ascii="Times New Roman" w:eastAsia="DengXian" w:hAnsi="Times New Roman" w:cs="Times New Roman"/>
                <w:iCs/>
                <w:sz w:val="21"/>
                <w:szCs w:val="21"/>
                <w:lang w:val="en-GB"/>
              </w:rPr>
              <w:t xml:space="preserve"> </w:t>
            </w:r>
            <w:r>
              <w:rPr>
                <w:rFonts w:ascii="Times New Roman" w:eastAsia="DengXian" w:hAnsi="Times New Roman" w:cs="Times New Roman" w:hint="eastAsia"/>
                <w:iCs/>
                <w:sz w:val="21"/>
                <w:szCs w:val="21"/>
                <w:lang w:val="en-GB"/>
              </w:rPr>
              <w:t>a UE does not monitor LP-WUS in DRX Active Time. An explicit indication can be used to terminate the DRX active time and to activate LP-WUS monitoring</w:t>
            </w:r>
            <w:r>
              <w:rPr>
                <w:rFonts w:ascii="Times New Roman" w:eastAsia="DengXian" w:hAnsi="Times New Roman" w:cs="Times New Roman"/>
                <w:iCs/>
                <w:sz w:val="21"/>
                <w:szCs w:val="21"/>
                <w:lang w:val="en-GB"/>
              </w:rPr>
              <w:t>.</w:t>
            </w:r>
          </w:p>
          <w:p w14:paraId="21652A67" w14:textId="77777777" w:rsidR="003509F9" w:rsidRDefault="00C13BA7">
            <w:pPr>
              <w:adjustRightInd w:val="0"/>
              <w:snapToGrid w:val="0"/>
              <w:spacing w:after="0"/>
              <w:rPr>
                <w:rFonts w:eastAsia="DengXian"/>
                <w:b/>
                <w:bCs/>
                <w:iCs/>
                <w:sz w:val="21"/>
                <w:szCs w:val="21"/>
              </w:rPr>
            </w:pPr>
            <w:r>
              <w:rPr>
                <w:rFonts w:eastAsia="DengXian" w:hint="eastAsia"/>
                <w:b/>
                <w:bCs/>
                <w:iCs/>
                <w:sz w:val="21"/>
                <w:szCs w:val="21"/>
              </w:rPr>
              <w:t xml:space="preserve">Proposal 2: </w:t>
            </w:r>
            <w:r>
              <w:rPr>
                <w:rFonts w:eastAsia="DengXian"/>
                <w:b/>
                <w:bCs/>
                <w:iCs/>
                <w:sz w:val="21"/>
                <w:szCs w:val="21"/>
              </w:rPr>
              <w:t>For RRC connected mode,</w:t>
            </w:r>
            <w:r>
              <w:rPr>
                <w:rFonts w:eastAsia="DengXian" w:hint="eastAsia"/>
                <w:b/>
                <w:bCs/>
                <w:iCs/>
                <w:sz w:val="21"/>
                <w:szCs w:val="21"/>
              </w:rPr>
              <w:t xml:space="preserve"> at least support the case where </w:t>
            </w:r>
            <w:r>
              <w:rPr>
                <w:rFonts w:eastAsia="DengXian"/>
                <w:b/>
                <w:bCs/>
                <w:iCs/>
                <w:sz w:val="21"/>
                <w:szCs w:val="21"/>
              </w:rPr>
              <w:t xml:space="preserve">LP-WUR is NOT able to receive signal(s) during the </w:t>
            </w:r>
            <w:proofErr w:type="gramStart"/>
            <w:r>
              <w:rPr>
                <w:rFonts w:eastAsia="DengXian"/>
                <w:b/>
                <w:bCs/>
                <w:iCs/>
                <w:sz w:val="21"/>
                <w:szCs w:val="21"/>
              </w:rPr>
              <w:t xml:space="preserve">time </w:t>
            </w:r>
            <w:r>
              <w:rPr>
                <w:rFonts w:eastAsia="DengXian" w:hint="eastAsia"/>
                <w:b/>
                <w:bCs/>
                <w:iCs/>
                <w:sz w:val="21"/>
                <w:szCs w:val="21"/>
              </w:rPr>
              <w:t>period</w:t>
            </w:r>
            <w:proofErr w:type="gramEnd"/>
            <w:r>
              <w:rPr>
                <w:rFonts w:eastAsia="DengXian" w:hint="eastAsia"/>
                <w:b/>
                <w:bCs/>
                <w:iCs/>
                <w:sz w:val="21"/>
                <w:szCs w:val="21"/>
              </w:rPr>
              <w:t xml:space="preserve"> when </w:t>
            </w:r>
            <w:r>
              <w:rPr>
                <w:rFonts w:eastAsia="DengXian"/>
                <w:b/>
                <w:bCs/>
                <w:iCs/>
                <w:sz w:val="21"/>
                <w:szCs w:val="21"/>
              </w:rPr>
              <w:t xml:space="preserve">MR </w:t>
            </w:r>
            <w:r>
              <w:rPr>
                <w:rFonts w:eastAsia="DengXian" w:hint="eastAsia"/>
                <w:b/>
                <w:bCs/>
                <w:iCs/>
                <w:sz w:val="21"/>
                <w:szCs w:val="21"/>
              </w:rPr>
              <w:t xml:space="preserve">is </w:t>
            </w:r>
            <w:r>
              <w:rPr>
                <w:rFonts w:eastAsia="DengXian"/>
                <w:b/>
                <w:bCs/>
                <w:iCs/>
                <w:sz w:val="21"/>
                <w:szCs w:val="21"/>
              </w:rPr>
              <w:t>transmitting</w:t>
            </w:r>
            <w:r>
              <w:rPr>
                <w:rFonts w:eastAsia="DengXian" w:hint="eastAsia"/>
                <w:b/>
                <w:bCs/>
                <w:iCs/>
                <w:sz w:val="21"/>
                <w:szCs w:val="21"/>
              </w:rPr>
              <w:t xml:space="preserve"> or </w:t>
            </w:r>
            <w:r>
              <w:rPr>
                <w:rFonts w:eastAsia="DengXian"/>
                <w:b/>
                <w:bCs/>
                <w:iCs/>
                <w:sz w:val="21"/>
                <w:szCs w:val="21"/>
              </w:rPr>
              <w:t>receiv</w:t>
            </w:r>
            <w:r>
              <w:rPr>
                <w:rFonts w:eastAsia="DengXian" w:hint="eastAsia"/>
                <w:b/>
                <w:bCs/>
                <w:iCs/>
                <w:sz w:val="21"/>
                <w:szCs w:val="21"/>
              </w:rPr>
              <w:t>ing</w:t>
            </w:r>
            <w:r>
              <w:rPr>
                <w:rFonts w:eastAsia="DengXian"/>
                <w:b/>
                <w:bCs/>
                <w:iCs/>
                <w:sz w:val="21"/>
                <w:szCs w:val="21"/>
              </w:rPr>
              <w:t xml:space="preserve"> signals/channels.</w:t>
            </w:r>
          </w:p>
          <w:p w14:paraId="411875AE" w14:textId="77777777" w:rsidR="003509F9" w:rsidRDefault="00C13BA7">
            <w:pPr>
              <w:adjustRightInd w:val="0"/>
              <w:snapToGrid w:val="0"/>
              <w:spacing w:after="0"/>
              <w:rPr>
                <w:rFonts w:eastAsia="DengXian"/>
                <w:b/>
                <w:bCs/>
                <w:iCs/>
                <w:sz w:val="21"/>
                <w:szCs w:val="21"/>
              </w:rPr>
            </w:pPr>
            <w:r>
              <w:rPr>
                <w:rFonts w:eastAsia="DengXian"/>
                <w:b/>
                <w:bCs/>
                <w:iCs/>
                <w:sz w:val="21"/>
                <w:szCs w:val="21"/>
              </w:rPr>
              <w:t xml:space="preserve">Proposal </w:t>
            </w:r>
            <w:r>
              <w:rPr>
                <w:rFonts w:eastAsia="DengXian" w:hint="eastAsia"/>
                <w:b/>
                <w:bCs/>
                <w:iCs/>
                <w:sz w:val="21"/>
                <w:szCs w:val="21"/>
              </w:rPr>
              <w:t>3</w:t>
            </w:r>
            <w:r>
              <w:rPr>
                <w:rFonts w:eastAsia="DengXian"/>
                <w:b/>
                <w:bCs/>
                <w:iCs/>
                <w:sz w:val="21"/>
                <w:szCs w:val="21"/>
              </w:rPr>
              <w:t xml:space="preserve">: For option 1-2 of LP-WUS CONNECTED mode operation, the periodic CSI/L1-RSRP reporting operation is same as Rel-16 DCP, that is the UE </w:t>
            </w:r>
            <w:r>
              <w:rPr>
                <w:b/>
                <w:bCs/>
                <w:sz w:val="21"/>
                <w:szCs w:val="21"/>
              </w:rPr>
              <w:t>can be configured with a parameter to enable/disable periodic CSI/L1-RSRP reporting, respectively:</w:t>
            </w:r>
          </w:p>
          <w:p w14:paraId="626759E4" w14:textId="77777777" w:rsidR="003509F9" w:rsidRDefault="00C13BA7">
            <w:pPr>
              <w:pStyle w:val="a0"/>
              <w:numPr>
                <w:ilvl w:val="0"/>
                <w:numId w:val="65"/>
              </w:numPr>
              <w:adjustRightInd w:val="0"/>
              <w:snapToGrid w:val="0"/>
              <w:spacing w:line="240" w:lineRule="auto"/>
              <w:contextualSpacing w:val="0"/>
              <w:rPr>
                <w:rFonts w:ascii="Times New Roman" w:hAnsi="Times New Roman" w:cs="Times New Roman"/>
                <w:b w:val="0"/>
                <w:bCs w:val="0"/>
                <w:sz w:val="21"/>
                <w:szCs w:val="21"/>
              </w:rPr>
            </w:pPr>
            <w:r>
              <w:rPr>
                <w:rFonts w:ascii="Times New Roman" w:hAnsi="Times New Roman" w:cs="Times New Roman"/>
                <w:sz w:val="21"/>
                <w:szCs w:val="21"/>
              </w:rPr>
              <w:t xml:space="preserve">If the parameter is NOT configured: </w:t>
            </w:r>
          </w:p>
          <w:p w14:paraId="31F07D2F" w14:textId="77777777" w:rsidR="003509F9" w:rsidRDefault="00C13BA7">
            <w:pPr>
              <w:pStyle w:val="a0"/>
              <w:numPr>
                <w:ilvl w:val="1"/>
                <w:numId w:val="65"/>
              </w:numPr>
              <w:adjustRightInd w:val="0"/>
              <w:snapToGrid w:val="0"/>
              <w:spacing w:line="240" w:lineRule="auto"/>
              <w:contextualSpacing w:val="0"/>
              <w:rPr>
                <w:rFonts w:ascii="Times New Roman" w:hAnsi="Times New Roman" w:cs="Times New Roman"/>
                <w:b w:val="0"/>
                <w:bCs w:val="0"/>
                <w:sz w:val="21"/>
                <w:szCs w:val="21"/>
              </w:rPr>
            </w:pPr>
            <w:r>
              <w:rPr>
                <w:rFonts w:ascii="Times New Roman" w:hAnsi="Times New Roman" w:cs="Times New Roman"/>
                <w:sz w:val="21"/>
                <w:szCs w:val="21"/>
              </w:rPr>
              <w:t>If the UE is not indicated to wake</w:t>
            </w:r>
            <w:r>
              <w:rPr>
                <w:rFonts w:ascii="Times New Roman" w:hAnsi="Times New Roman" w:cs="Times New Roman" w:hint="eastAsia"/>
                <w:sz w:val="21"/>
                <w:szCs w:val="21"/>
              </w:rPr>
              <w:t xml:space="preserve"> </w:t>
            </w:r>
            <w:r>
              <w:rPr>
                <w:rFonts w:ascii="Times New Roman" w:hAnsi="Times New Roman" w:cs="Times New Roman"/>
                <w:sz w:val="21"/>
                <w:szCs w:val="21"/>
              </w:rPr>
              <w:t>up by LP-WUS, the periodic CSI/L1-RSRP is not reported.</w:t>
            </w:r>
          </w:p>
          <w:p w14:paraId="71FF497D" w14:textId="77777777" w:rsidR="003509F9" w:rsidRDefault="00C13BA7">
            <w:pPr>
              <w:pStyle w:val="a0"/>
              <w:numPr>
                <w:ilvl w:val="1"/>
                <w:numId w:val="65"/>
              </w:numPr>
              <w:adjustRightInd w:val="0"/>
              <w:snapToGrid w:val="0"/>
              <w:spacing w:line="240" w:lineRule="auto"/>
              <w:contextualSpacing w:val="0"/>
              <w:rPr>
                <w:rFonts w:ascii="Times New Roman" w:hAnsi="Times New Roman" w:cs="Times New Roman"/>
                <w:b w:val="0"/>
                <w:bCs w:val="0"/>
                <w:sz w:val="21"/>
                <w:szCs w:val="21"/>
              </w:rPr>
            </w:pPr>
            <w:r>
              <w:rPr>
                <w:rFonts w:ascii="Times New Roman" w:hAnsi="Times New Roman" w:cs="Times New Roman"/>
                <w:sz w:val="21"/>
                <w:szCs w:val="21"/>
              </w:rPr>
              <w:t>If the UE is indicated to wake</w:t>
            </w:r>
            <w:r>
              <w:rPr>
                <w:rFonts w:ascii="Times New Roman" w:hAnsi="Times New Roman" w:cs="Times New Roman" w:hint="eastAsia"/>
                <w:sz w:val="21"/>
                <w:szCs w:val="21"/>
              </w:rPr>
              <w:t xml:space="preserve"> </w:t>
            </w:r>
            <w:r>
              <w:rPr>
                <w:rFonts w:ascii="Times New Roman" w:hAnsi="Times New Roman" w:cs="Times New Roman"/>
                <w:sz w:val="21"/>
                <w:szCs w:val="21"/>
              </w:rPr>
              <w:t>up by LP-WUS, the periodic CSI/L1-RSRP is reported during the DRX active time as in legacy specification.</w:t>
            </w:r>
          </w:p>
          <w:p w14:paraId="69B3434F" w14:textId="77777777" w:rsidR="003509F9" w:rsidRDefault="00C13BA7">
            <w:pPr>
              <w:pStyle w:val="a0"/>
              <w:numPr>
                <w:ilvl w:val="0"/>
                <w:numId w:val="65"/>
              </w:numPr>
              <w:adjustRightInd w:val="0"/>
              <w:snapToGrid w:val="0"/>
              <w:spacing w:line="240" w:lineRule="auto"/>
              <w:contextualSpacing w:val="0"/>
              <w:rPr>
                <w:rFonts w:ascii="Times New Roman" w:hAnsi="Times New Roman" w:cs="Times New Roman"/>
                <w:b w:val="0"/>
                <w:bCs w:val="0"/>
                <w:sz w:val="21"/>
                <w:szCs w:val="21"/>
              </w:rPr>
            </w:pPr>
            <w:r>
              <w:rPr>
                <w:rFonts w:ascii="Times New Roman" w:hAnsi="Times New Roman" w:cs="Times New Roman"/>
                <w:sz w:val="21"/>
                <w:szCs w:val="21"/>
              </w:rPr>
              <w:t xml:space="preserve">If the parameter is configured: </w:t>
            </w:r>
          </w:p>
          <w:p w14:paraId="1D2A1421" w14:textId="77777777" w:rsidR="003509F9" w:rsidRDefault="00C13BA7">
            <w:pPr>
              <w:pStyle w:val="a0"/>
              <w:widowControl w:val="0"/>
              <w:numPr>
                <w:ilvl w:val="1"/>
                <w:numId w:val="66"/>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hAnsi="Times New Roman" w:cs="Times New Roman"/>
                <w:sz w:val="21"/>
                <w:szCs w:val="21"/>
              </w:rPr>
              <w:t>If the UE is not indicated to wake</w:t>
            </w:r>
            <w:r>
              <w:rPr>
                <w:rFonts w:ascii="Times New Roman" w:hAnsi="Times New Roman" w:cs="Times New Roman" w:hint="eastAsia"/>
                <w:sz w:val="21"/>
                <w:szCs w:val="21"/>
              </w:rPr>
              <w:t xml:space="preserve"> </w:t>
            </w:r>
            <w:r>
              <w:rPr>
                <w:rFonts w:ascii="Times New Roman" w:hAnsi="Times New Roman" w:cs="Times New Roman"/>
                <w:sz w:val="21"/>
                <w:szCs w:val="21"/>
              </w:rPr>
              <w:t>up by LP-WUS, the periodic CSI/L1-RSRP is reported during the time given by the configured</w:t>
            </w:r>
            <w:r>
              <w:rPr>
                <w:rFonts w:ascii="Times New Roman" w:hAnsi="Times New Roman" w:cs="Times New Roman"/>
                <w:i/>
                <w:iCs/>
                <w:sz w:val="21"/>
                <w:szCs w:val="21"/>
              </w:rPr>
              <w:t xml:space="preserve"> drx-onDurationTimer </w:t>
            </w:r>
            <w:r>
              <w:rPr>
                <w:rFonts w:ascii="Times New Roman" w:hAnsi="Times New Roman" w:cs="Times New Roman"/>
                <w:sz w:val="21"/>
                <w:szCs w:val="21"/>
              </w:rPr>
              <w:t xml:space="preserve">in </w:t>
            </w:r>
            <w:r>
              <w:rPr>
                <w:rFonts w:ascii="Times New Roman" w:hAnsi="Times New Roman" w:cs="Times New Roman"/>
                <w:i/>
                <w:iCs/>
                <w:sz w:val="21"/>
                <w:szCs w:val="21"/>
              </w:rPr>
              <w:t>DRX-Config</w:t>
            </w:r>
            <w:r>
              <w:rPr>
                <w:rFonts w:ascii="Times New Roman" w:hAnsi="Times New Roman" w:cs="Times New Roman"/>
                <w:sz w:val="21"/>
                <w:szCs w:val="21"/>
              </w:rPr>
              <w:t>,</w:t>
            </w:r>
            <w:r>
              <w:rPr>
                <w:rFonts w:ascii="Times New Roman" w:eastAsia="DengXian" w:hAnsi="Times New Roman" w:cs="Times New Roman"/>
                <w:iCs/>
                <w:sz w:val="21"/>
                <w:szCs w:val="21"/>
                <w:lang w:val="en-GB"/>
              </w:rPr>
              <w:t xml:space="preserve"> even if the </w:t>
            </w:r>
            <w:proofErr w:type="spellStart"/>
            <w:r>
              <w:rPr>
                <w:rFonts w:ascii="Times New Roman" w:eastAsia="DengXian" w:hAnsi="Times New Roman" w:cs="Times New Roman"/>
                <w:i/>
                <w:sz w:val="21"/>
                <w:szCs w:val="21"/>
                <w:lang w:val="en-GB"/>
              </w:rPr>
              <w:t>drx-onDurationTimer</w:t>
            </w:r>
            <w:proofErr w:type="spellEnd"/>
            <w:r>
              <w:rPr>
                <w:rFonts w:ascii="Times New Roman" w:eastAsia="DengXian" w:hAnsi="Times New Roman" w:cs="Times New Roman"/>
                <w:iCs/>
                <w:sz w:val="21"/>
                <w:szCs w:val="21"/>
                <w:lang w:val="en-GB"/>
              </w:rPr>
              <w:t xml:space="preserve"> does not start.  </w:t>
            </w:r>
          </w:p>
          <w:p w14:paraId="7252F513" w14:textId="77777777" w:rsidR="003509F9" w:rsidRDefault="00C13BA7">
            <w:pPr>
              <w:pStyle w:val="a0"/>
              <w:numPr>
                <w:ilvl w:val="1"/>
                <w:numId w:val="65"/>
              </w:numPr>
              <w:adjustRightInd w:val="0"/>
              <w:snapToGrid w:val="0"/>
              <w:spacing w:line="240" w:lineRule="auto"/>
              <w:contextualSpacing w:val="0"/>
              <w:rPr>
                <w:rFonts w:ascii="Times New Roman" w:hAnsi="Times New Roman" w:cs="Times New Roman"/>
                <w:b w:val="0"/>
                <w:bCs w:val="0"/>
                <w:sz w:val="21"/>
                <w:szCs w:val="21"/>
              </w:rPr>
            </w:pPr>
            <w:r>
              <w:rPr>
                <w:rFonts w:ascii="Times New Roman" w:hAnsi="Times New Roman" w:cs="Times New Roman"/>
                <w:sz w:val="21"/>
                <w:szCs w:val="21"/>
              </w:rPr>
              <w:t>If the UE is indicated to wake</w:t>
            </w:r>
            <w:r>
              <w:rPr>
                <w:rFonts w:ascii="Times New Roman" w:hAnsi="Times New Roman" w:cs="Times New Roman" w:hint="eastAsia"/>
                <w:sz w:val="21"/>
                <w:szCs w:val="21"/>
              </w:rPr>
              <w:t xml:space="preserve"> </w:t>
            </w:r>
            <w:r>
              <w:rPr>
                <w:rFonts w:ascii="Times New Roman" w:hAnsi="Times New Roman" w:cs="Times New Roman"/>
                <w:sz w:val="21"/>
                <w:szCs w:val="21"/>
              </w:rPr>
              <w:t>up by LP-WUS, the periodic CSI/L1-RSRP is reported during the DRX active time as in legacy specification.</w:t>
            </w:r>
          </w:p>
          <w:p w14:paraId="7390D7DB" w14:textId="77777777" w:rsidR="003509F9" w:rsidRDefault="00C13BA7">
            <w:pPr>
              <w:adjustRightInd w:val="0"/>
              <w:snapToGrid w:val="0"/>
              <w:spacing w:after="0"/>
              <w:rPr>
                <w:b/>
                <w:bCs/>
                <w:sz w:val="21"/>
                <w:szCs w:val="21"/>
              </w:rPr>
            </w:pPr>
            <w:r>
              <w:rPr>
                <w:rFonts w:hint="eastAsia"/>
                <w:b/>
                <w:bCs/>
                <w:sz w:val="21"/>
                <w:szCs w:val="21"/>
              </w:rPr>
              <w:t xml:space="preserve">Proposal 4: </w:t>
            </w:r>
            <w:r>
              <w:rPr>
                <w:b/>
                <w:bCs/>
                <w:sz w:val="21"/>
                <w:szCs w:val="21"/>
              </w:rPr>
              <w:t xml:space="preserve">For </w:t>
            </w:r>
            <w:r>
              <w:rPr>
                <w:rFonts w:hint="eastAsia"/>
                <w:b/>
                <w:bCs/>
                <w:sz w:val="21"/>
                <w:szCs w:val="21"/>
              </w:rPr>
              <w:t>LP-WUS operation O</w:t>
            </w:r>
            <w:r>
              <w:rPr>
                <w:b/>
                <w:bCs/>
                <w:sz w:val="21"/>
                <w:szCs w:val="21"/>
              </w:rPr>
              <w:t>ption 1-2</w:t>
            </w:r>
            <w:r>
              <w:rPr>
                <w:rFonts w:hint="eastAsia"/>
                <w:b/>
                <w:bCs/>
                <w:sz w:val="21"/>
                <w:szCs w:val="21"/>
              </w:rPr>
              <w:t xml:space="preserve">, no other restrictions for LP-WUS </w:t>
            </w:r>
            <w:r>
              <w:rPr>
                <w:b/>
                <w:bCs/>
                <w:sz w:val="21"/>
                <w:szCs w:val="21"/>
              </w:rPr>
              <w:t xml:space="preserve">monitoring </w:t>
            </w:r>
            <w:r>
              <w:rPr>
                <w:rFonts w:hint="eastAsia"/>
                <w:b/>
                <w:bCs/>
                <w:sz w:val="21"/>
                <w:szCs w:val="21"/>
              </w:rPr>
              <w:t>configuration</w:t>
            </w:r>
            <w:r>
              <w:rPr>
                <w:b/>
                <w:bCs/>
                <w:sz w:val="21"/>
                <w:szCs w:val="21"/>
              </w:rPr>
              <w:t xml:space="preserve"> </w:t>
            </w:r>
            <w:r>
              <w:rPr>
                <w:rFonts w:hint="eastAsia"/>
                <w:b/>
                <w:bCs/>
                <w:sz w:val="21"/>
                <w:szCs w:val="21"/>
              </w:rPr>
              <w:t xml:space="preserve">in relation with C-DRX configuration are needed, except LP-WUS periodicity is no larger than long C-DRX cycle. </w:t>
            </w:r>
          </w:p>
          <w:p w14:paraId="16B5D370" w14:textId="77777777" w:rsidR="003509F9" w:rsidRDefault="00C13BA7">
            <w:pPr>
              <w:adjustRightInd w:val="0"/>
              <w:snapToGrid w:val="0"/>
              <w:spacing w:after="0"/>
              <w:rPr>
                <w:rFonts w:eastAsia="SimSun" w:cs="Times"/>
                <w:b/>
                <w:iCs/>
                <w:sz w:val="21"/>
                <w:szCs w:val="21"/>
              </w:rPr>
            </w:pPr>
            <w:r>
              <w:rPr>
                <w:rFonts w:eastAsia="SimSun" w:cs="Times"/>
                <w:b/>
                <w:iCs/>
                <w:sz w:val="21"/>
                <w:szCs w:val="21"/>
              </w:rPr>
              <w:t>Proposal 5: The simultaneous configuration of both Option 1-1 and Option 1-2 for the same UE is not supported.</w:t>
            </w:r>
            <w:r>
              <w:rPr>
                <w:rFonts w:eastAsia="SimSun" w:cs="Times" w:hint="eastAsia"/>
                <w:b/>
                <w:iCs/>
                <w:sz w:val="21"/>
                <w:szCs w:val="21"/>
              </w:rPr>
              <w:t xml:space="preserve"> </w:t>
            </w:r>
          </w:p>
          <w:p w14:paraId="587D324C" w14:textId="77777777" w:rsidR="003509F9" w:rsidRDefault="00C13BA7">
            <w:pPr>
              <w:adjustRightInd w:val="0"/>
              <w:snapToGrid w:val="0"/>
              <w:spacing w:after="0"/>
              <w:rPr>
                <w:rFonts w:eastAsia="SimSun" w:cs="Times"/>
                <w:iCs/>
                <w:sz w:val="21"/>
                <w:szCs w:val="21"/>
                <w:lang w:val="fr-FR"/>
              </w:rPr>
            </w:pPr>
            <w:r>
              <w:rPr>
                <w:rFonts w:eastAsia="SimSun" w:cs="Times" w:hint="eastAsia"/>
                <w:b/>
                <w:iCs/>
                <w:sz w:val="21"/>
                <w:szCs w:val="21"/>
              </w:rPr>
              <w:t>P</w:t>
            </w:r>
            <w:r>
              <w:rPr>
                <w:rFonts w:eastAsia="SimSun" w:cs="Times"/>
                <w:b/>
                <w:iCs/>
                <w:sz w:val="21"/>
                <w:szCs w:val="21"/>
              </w:rPr>
              <w:t xml:space="preserve">roposal </w:t>
            </w:r>
            <w:r>
              <w:rPr>
                <w:rFonts w:eastAsia="SimSun" w:cs="Times" w:hint="eastAsia"/>
                <w:b/>
                <w:iCs/>
                <w:sz w:val="21"/>
                <w:szCs w:val="21"/>
              </w:rPr>
              <w:t>6</w:t>
            </w:r>
            <w:r>
              <w:rPr>
                <w:rFonts w:eastAsia="SimSun" w:cs="Times"/>
                <w:b/>
                <w:iCs/>
                <w:sz w:val="21"/>
                <w:szCs w:val="21"/>
              </w:rPr>
              <w:t xml:space="preserve">: </w:t>
            </w:r>
            <w:r>
              <w:rPr>
                <w:rFonts w:eastAsia="SimSun" w:cs="Times" w:hint="eastAsia"/>
                <w:b/>
                <w:iCs/>
                <w:sz w:val="21"/>
                <w:szCs w:val="21"/>
              </w:rPr>
              <w:t>For</w:t>
            </w:r>
            <w:r>
              <w:rPr>
                <w:rFonts w:hint="eastAsia"/>
                <w:b/>
                <w:sz w:val="21"/>
                <w:szCs w:val="21"/>
                <w:lang w:val="fr-FR"/>
              </w:rPr>
              <w:t xml:space="preserve"> both </w:t>
            </w:r>
            <w:r>
              <w:rPr>
                <w:b/>
                <w:sz w:val="21"/>
                <w:szCs w:val="21"/>
              </w:rPr>
              <w:t>LP-WUS operation</w:t>
            </w:r>
            <w:r>
              <w:rPr>
                <w:rFonts w:hint="eastAsia"/>
                <w:b/>
                <w:sz w:val="21"/>
                <w:szCs w:val="21"/>
              </w:rPr>
              <w:t xml:space="preserve"> option 1-1 and option 1-2</w:t>
            </w:r>
            <w:r>
              <w:rPr>
                <w:rFonts w:eastAsia="SimSun" w:cs="Times" w:hint="eastAsia"/>
                <w:b/>
                <w:iCs/>
                <w:sz w:val="21"/>
                <w:szCs w:val="21"/>
              </w:rPr>
              <w:t xml:space="preserve">, </w:t>
            </w:r>
            <w:r>
              <w:rPr>
                <w:rFonts w:eastAsia="SimSun" w:cs="Times"/>
                <w:b/>
                <w:iCs/>
                <w:sz w:val="21"/>
                <w:szCs w:val="21"/>
              </w:rPr>
              <w:t xml:space="preserve">LP-WUS does not support </w:t>
            </w:r>
            <w:proofErr w:type="spellStart"/>
            <w:r>
              <w:rPr>
                <w:rFonts w:eastAsia="SimSun" w:cs="Times"/>
                <w:b/>
                <w:iCs/>
                <w:sz w:val="21"/>
                <w:szCs w:val="21"/>
              </w:rPr>
              <w:t>SCell</w:t>
            </w:r>
            <w:proofErr w:type="spellEnd"/>
            <w:r>
              <w:rPr>
                <w:rFonts w:eastAsia="SimSun" w:cs="Times"/>
                <w:b/>
                <w:iCs/>
                <w:sz w:val="21"/>
                <w:szCs w:val="21"/>
              </w:rPr>
              <w:t xml:space="preserve"> dormancy indication.  </w:t>
            </w:r>
          </w:p>
          <w:p w14:paraId="55FF79CE" w14:textId="77777777" w:rsidR="003509F9" w:rsidRDefault="00C13BA7">
            <w:pPr>
              <w:pStyle w:val="B1"/>
              <w:snapToGrid w:val="0"/>
              <w:spacing w:after="0"/>
              <w:ind w:left="0" w:firstLine="0"/>
              <w:rPr>
                <w:rFonts w:eastAsiaTheme="minorEastAsia"/>
                <w:sz w:val="21"/>
                <w:szCs w:val="21"/>
                <w:lang w:val="en-US" w:eastAsia="zh-CN"/>
              </w:rPr>
            </w:pPr>
            <w:r>
              <w:rPr>
                <w:rFonts w:eastAsiaTheme="minorEastAsia"/>
                <w:b/>
                <w:bCs/>
                <w:sz w:val="21"/>
                <w:szCs w:val="21"/>
                <w:lang w:val="en-US" w:eastAsia="zh-CN"/>
              </w:rPr>
              <w:t xml:space="preserve">Proposal </w:t>
            </w:r>
            <w:r>
              <w:rPr>
                <w:rFonts w:eastAsiaTheme="minorEastAsia" w:hint="eastAsia"/>
                <w:b/>
                <w:bCs/>
                <w:sz w:val="21"/>
                <w:szCs w:val="21"/>
                <w:lang w:val="en-US" w:eastAsia="zh-CN"/>
              </w:rPr>
              <w:t>7</w:t>
            </w:r>
            <w:r>
              <w:rPr>
                <w:rFonts w:eastAsiaTheme="minorEastAsia"/>
                <w:b/>
                <w:bCs/>
                <w:sz w:val="21"/>
                <w:szCs w:val="21"/>
                <w:lang w:val="en-US" w:eastAsia="zh-CN"/>
              </w:rPr>
              <w:t xml:space="preserve">: </w:t>
            </w:r>
            <w:r>
              <w:rPr>
                <w:rFonts w:eastAsiaTheme="minorEastAsia" w:hint="eastAsia"/>
                <w:b/>
                <w:bCs/>
                <w:sz w:val="21"/>
                <w:szCs w:val="21"/>
                <w:lang w:val="en-US" w:eastAsia="zh-CN"/>
              </w:rPr>
              <w:t xml:space="preserve">For </w:t>
            </w:r>
            <w:r>
              <w:rPr>
                <w:rFonts w:hint="eastAsia"/>
                <w:b/>
                <w:sz w:val="21"/>
                <w:szCs w:val="21"/>
                <w:lang w:val="fr-FR"/>
              </w:rPr>
              <w:t xml:space="preserve">both </w:t>
            </w:r>
            <w:r>
              <w:rPr>
                <w:b/>
                <w:sz w:val="21"/>
                <w:szCs w:val="21"/>
              </w:rPr>
              <w:t>LP-WUS operation</w:t>
            </w:r>
            <w:r>
              <w:rPr>
                <w:rFonts w:hint="eastAsia"/>
                <w:b/>
                <w:sz w:val="21"/>
                <w:szCs w:val="21"/>
              </w:rPr>
              <w:t xml:space="preserve"> option 1-1 and option 1-2</w:t>
            </w:r>
            <w:r>
              <w:rPr>
                <w:rFonts w:eastAsiaTheme="minorEastAsia" w:hint="eastAsia"/>
                <w:b/>
                <w:bCs/>
                <w:sz w:val="21"/>
                <w:szCs w:val="21"/>
                <w:lang w:val="en-US" w:eastAsia="zh-CN"/>
              </w:rPr>
              <w:t xml:space="preserve">, a </w:t>
            </w:r>
            <w:r>
              <w:rPr>
                <w:b/>
                <w:bCs/>
                <w:sz w:val="21"/>
                <w:szCs w:val="21"/>
              </w:rPr>
              <w:t xml:space="preserve">UE </w:t>
            </w:r>
            <w:r>
              <w:rPr>
                <w:rFonts w:eastAsiaTheme="minorEastAsia"/>
                <w:b/>
                <w:bCs/>
                <w:sz w:val="21"/>
                <w:szCs w:val="21"/>
                <w:lang w:val="en-US" w:eastAsia="zh-CN"/>
              </w:rPr>
              <w:t>monitors LP-WUS only on one serving cell per MAC entity when</w:t>
            </w:r>
            <w:r>
              <w:rPr>
                <w:b/>
                <w:bCs/>
                <w:sz w:val="21"/>
                <w:szCs w:val="21"/>
              </w:rPr>
              <w:t xml:space="preserve"> UE is configured with CA in RRC CONNECTED mode</w:t>
            </w:r>
            <w:r>
              <w:rPr>
                <w:rFonts w:eastAsiaTheme="minorEastAsia"/>
                <w:b/>
                <w:bCs/>
                <w:sz w:val="21"/>
                <w:szCs w:val="21"/>
                <w:lang w:val="en-US" w:eastAsia="zh-CN"/>
              </w:rPr>
              <w:t xml:space="preserve">. </w:t>
            </w:r>
          </w:p>
          <w:p w14:paraId="44F0B8C4" w14:textId="77777777" w:rsidR="003509F9" w:rsidRDefault="00C13BA7">
            <w:pPr>
              <w:pStyle w:val="B1"/>
              <w:numPr>
                <w:ilvl w:val="0"/>
                <w:numId w:val="67"/>
              </w:numPr>
              <w:overflowPunct w:val="0"/>
              <w:autoSpaceDE w:val="0"/>
              <w:autoSpaceDN w:val="0"/>
              <w:adjustRightInd w:val="0"/>
              <w:snapToGrid w:val="0"/>
              <w:spacing w:after="0" w:line="240" w:lineRule="auto"/>
              <w:textAlignment w:val="baseline"/>
              <w:rPr>
                <w:rFonts w:eastAsiaTheme="minorEastAsia"/>
                <w:b/>
                <w:bCs/>
                <w:sz w:val="21"/>
                <w:szCs w:val="21"/>
                <w:lang w:val="en-US" w:eastAsia="zh-CN"/>
              </w:rPr>
            </w:pPr>
            <w:r>
              <w:rPr>
                <w:rFonts w:eastAsiaTheme="minorEastAsia"/>
                <w:b/>
                <w:bCs/>
                <w:sz w:val="21"/>
                <w:szCs w:val="21"/>
                <w:lang w:val="en-US" w:eastAsia="zh-CN"/>
              </w:rPr>
              <w:t xml:space="preserve">The serving cell where to monitor LP-WUS is configured by the network. </w:t>
            </w:r>
          </w:p>
          <w:p w14:paraId="61ED0461" w14:textId="77777777" w:rsidR="003509F9" w:rsidRDefault="00C13BA7">
            <w:pPr>
              <w:pStyle w:val="B1"/>
              <w:numPr>
                <w:ilvl w:val="0"/>
                <w:numId w:val="67"/>
              </w:numPr>
              <w:overflowPunct w:val="0"/>
              <w:autoSpaceDE w:val="0"/>
              <w:autoSpaceDN w:val="0"/>
              <w:adjustRightInd w:val="0"/>
              <w:snapToGrid w:val="0"/>
              <w:spacing w:after="0" w:line="240" w:lineRule="auto"/>
              <w:textAlignment w:val="baseline"/>
              <w:rPr>
                <w:rFonts w:eastAsiaTheme="minorEastAsia"/>
                <w:b/>
                <w:bCs/>
                <w:sz w:val="21"/>
                <w:szCs w:val="21"/>
                <w:lang w:val="en-US" w:eastAsia="zh-CN"/>
              </w:rPr>
            </w:pPr>
            <w:r>
              <w:rPr>
                <w:rFonts w:eastAsiaTheme="minorEastAsia"/>
                <w:b/>
                <w:bCs/>
                <w:sz w:val="21"/>
                <w:szCs w:val="21"/>
                <w:lang w:val="en-US" w:eastAsia="zh-CN"/>
              </w:rPr>
              <w:t>This applies to UEs configured with single and dual DRX groups</w:t>
            </w:r>
          </w:p>
          <w:p w14:paraId="5CCDDA86" w14:textId="77777777" w:rsidR="003509F9" w:rsidRDefault="00C13BA7">
            <w:pPr>
              <w:pStyle w:val="B1"/>
              <w:snapToGrid w:val="0"/>
              <w:spacing w:after="0"/>
              <w:ind w:left="0" w:firstLine="0"/>
              <w:rPr>
                <w:rFonts w:eastAsiaTheme="minorEastAsia"/>
                <w:b/>
                <w:bCs/>
                <w:sz w:val="21"/>
                <w:szCs w:val="21"/>
                <w:lang w:val="en-US" w:eastAsia="zh-CN"/>
              </w:rPr>
            </w:pPr>
            <w:r>
              <w:rPr>
                <w:rFonts w:eastAsiaTheme="minorEastAsia"/>
                <w:b/>
                <w:bCs/>
                <w:sz w:val="21"/>
                <w:szCs w:val="21"/>
                <w:lang w:val="en-US" w:eastAsia="zh-CN"/>
              </w:rPr>
              <w:t xml:space="preserve">Proposal </w:t>
            </w:r>
            <w:r>
              <w:rPr>
                <w:rFonts w:eastAsiaTheme="minorEastAsia" w:hint="eastAsia"/>
                <w:b/>
                <w:bCs/>
                <w:sz w:val="21"/>
                <w:szCs w:val="21"/>
                <w:lang w:val="en-US" w:eastAsia="zh-CN"/>
              </w:rPr>
              <w:t>8</w:t>
            </w:r>
            <w:r>
              <w:rPr>
                <w:rFonts w:eastAsiaTheme="minorEastAsia"/>
                <w:b/>
                <w:bCs/>
                <w:sz w:val="21"/>
                <w:szCs w:val="21"/>
                <w:lang w:val="en-US" w:eastAsia="zh-CN"/>
              </w:rPr>
              <w:t xml:space="preserve">: </w:t>
            </w:r>
            <w:r>
              <w:rPr>
                <w:rFonts w:eastAsiaTheme="minorEastAsia" w:hint="eastAsia"/>
                <w:b/>
                <w:bCs/>
                <w:sz w:val="21"/>
                <w:szCs w:val="21"/>
                <w:lang w:val="en-US" w:eastAsia="zh-CN"/>
              </w:rPr>
              <w:t xml:space="preserve">For </w:t>
            </w:r>
            <w:r>
              <w:rPr>
                <w:rFonts w:hint="eastAsia"/>
                <w:b/>
                <w:bCs/>
                <w:sz w:val="21"/>
                <w:szCs w:val="21"/>
                <w:lang w:val="fr-FR"/>
              </w:rPr>
              <w:t xml:space="preserve">both </w:t>
            </w:r>
            <w:r>
              <w:rPr>
                <w:b/>
                <w:bCs/>
                <w:sz w:val="21"/>
                <w:szCs w:val="21"/>
              </w:rPr>
              <w:t>LP-WUS operation</w:t>
            </w:r>
            <w:r>
              <w:rPr>
                <w:rFonts w:hint="eastAsia"/>
                <w:b/>
                <w:bCs/>
                <w:sz w:val="21"/>
                <w:szCs w:val="21"/>
              </w:rPr>
              <w:t xml:space="preserve"> option 1-1 and option 1-2</w:t>
            </w:r>
            <w:r>
              <w:rPr>
                <w:rFonts w:eastAsiaTheme="minorEastAsia" w:hint="eastAsia"/>
                <w:b/>
                <w:bCs/>
                <w:sz w:val="21"/>
                <w:szCs w:val="21"/>
                <w:lang w:val="en-US" w:eastAsia="zh-CN"/>
              </w:rPr>
              <w:t>, w</w:t>
            </w:r>
            <w:r>
              <w:rPr>
                <w:rFonts w:eastAsiaTheme="minorEastAsia"/>
                <w:b/>
                <w:bCs/>
                <w:sz w:val="21"/>
                <w:szCs w:val="21"/>
                <w:lang w:val="en-US" w:eastAsia="zh-CN"/>
              </w:rPr>
              <w:t>hen</w:t>
            </w:r>
            <w:r>
              <w:rPr>
                <w:b/>
                <w:bCs/>
                <w:sz w:val="21"/>
                <w:szCs w:val="21"/>
              </w:rPr>
              <w:t xml:space="preserve"> UE is configured with CA in RRC CONNECTED mode,</w:t>
            </w:r>
            <w:r>
              <w:rPr>
                <w:rFonts w:eastAsiaTheme="minorEastAsia"/>
                <w:b/>
                <w:bCs/>
                <w:sz w:val="21"/>
                <w:szCs w:val="21"/>
                <w:lang w:val="en-US" w:eastAsia="zh-CN"/>
              </w:rPr>
              <w:t xml:space="preserve"> the LP-WUS information is applied to all activated serving/scheduling cells. </w:t>
            </w:r>
          </w:p>
          <w:p w14:paraId="604525FD" w14:textId="77777777" w:rsidR="003509F9" w:rsidRDefault="00C13BA7">
            <w:pPr>
              <w:pStyle w:val="B1"/>
              <w:numPr>
                <w:ilvl w:val="0"/>
                <w:numId w:val="68"/>
              </w:numPr>
              <w:overflowPunct w:val="0"/>
              <w:autoSpaceDE w:val="0"/>
              <w:autoSpaceDN w:val="0"/>
              <w:adjustRightInd w:val="0"/>
              <w:snapToGrid w:val="0"/>
              <w:spacing w:after="0" w:line="240" w:lineRule="auto"/>
              <w:textAlignment w:val="baseline"/>
              <w:rPr>
                <w:rFonts w:eastAsiaTheme="minorEastAsia"/>
                <w:b/>
                <w:bCs/>
                <w:sz w:val="21"/>
                <w:szCs w:val="21"/>
                <w:lang w:val="en-US" w:eastAsia="zh-CN"/>
              </w:rPr>
            </w:pPr>
            <w:r>
              <w:rPr>
                <w:rFonts w:eastAsiaTheme="minorEastAsia" w:hint="eastAsia"/>
                <w:b/>
                <w:bCs/>
                <w:sz w:val="21"/>
                <w:szCs w:val="21"/>
                <w:lang w:val="en-US" w:eastAsia="zh-CN"/>
              </w:rPr>
              <w:t>F</w:t>
            </w:r>
            <w:r>
              <w:rPr>
                <w:rFonts w:eastAsiaTheme="minorEastAsia"/>
                <w:b/>
                <w:bCs/>
                <w:sz w:val="21"/>
                <w:szCs w:val="21"/>
                <w:lang w:val="en-US" w:eastAsia="zh-CN"/>
              </w:rPr>
              <w:t>FS for the case of dual DRX groups, LP-WUS received in the serving cell of primary DRX group indicates the triggering of PDCCH monitoring in primary DRX group only, or both DRX groups</w:t>
            </w:r>
          </w:p>
          <w:p w14:paraId="57CF368C" w14:textId="77777777" w:rsidR="003509F9" w:rsidRDefault="00C13BA7">
            <w:pPr>
              <w:pStyle w:val="B1"/>
              <w:snapToGrid w:val="0"/>
              <w:spacing w:after="0"/>
              <w:ind w:left="0" w:firstLine="0"/>
              <w:rPr>
                <w:rFonts w:eastAsiaTheme="minorEastAsia"/>
                <w:b/>
                <w:bCs/>
                <w:sz w:val="21"/>
                <w:szCs w:val="21"/>
                <w:lang w:val="en-US" w:eastAsia="zh-CN"/>
              </w:rPr>
            </w:pPr>
            <w:r>
              <w:rPr>
                <w:rFonts w:eastAsiaTheme="minorEastAsia" w:hint="eastAsia"/>
                <w:b/>
                <w:bCs/>
                <w:sz w:val="21"/>
                <w:szCs w:val="21"/>
                <w:lang w:val="en-US" w:eastAsia="zh-CN"/>
              </w:rPr>
              <w:t>Proposal 9: For a UE configured with DC</w:t>
            </w:r>
            <w:r>
              <w:rPr>
                <w:rFonts w:eastAsiaTheme="minorEastAsia"/>
                <w:b/>
                <w:bCs/>
                <w:sz w:val="21"/>
                <w:szCs w:val="21"/>
                <w:lang w:val="en-US" w:eastAsia="zh-CN"/>
              </w:rPr>
              <w:t xml:space="preserve"> and for both LP-WUS operation option 1-1 and option 1-2</w:t>
            </w:r>
            <w:r>
              <w:rPr>
                <w:rFonts w:eastAsiaTheme="minorEastAsia" w:hint="eastAsia"/>
                <w:b/>
                <w:bCs/>
                <w:sz w:val="21"/>
                <w:szCs w:val="21"/>
                <w:lang w:val="en-US" w:eastAsia="zh-CN"/>
              </w:rPr>
              <w:t xml:space="preserve">, it can support LP-WUS monitoring on a serving cell per cell-group depending on UE capability. </w:t>
            </w:r>
          </w:p>
          <w:p w14:paraId="436C7851" w14:textId="77777777" w:rsidR="003509F9" w:rsidRDefault="00C13BA7">
            <w:pPr>
              <w:pStyle w:val="B1"/>
              <w:numPr>
                <w:ilvl w:val="0"/>
                <w:numId w:val="66"/>
              </w:numPr>
              <w:overflowPunct w:val="0"/>
              <w:autoSpaceDE w:val="0"/>
              <w:autoSpaceDN w:val="0"/>
              <w:adjustRightInd w:val="0"/>
              <w:snapToGrid w:val="0"/>
              <w:spacing w:after="0" w:line="240" w:lineRule="auto"/>
              <w:textAlignment w:val="baseline"/>
              <w:rPr>
                <w:rFonts w:eastAsiaTheme="minorEastAsia"/>
                <w:b/>
                <w:bCs/>
                <w:sz w:val="21"/>
                <w:szCs w:val="21"/>
                <w:lang w:val="en-US" w:eastAsia="zh-CN"/>
              </w:rPr>
            </w:pPr>
            <w:r>
              <w:rPr>
                <w:rFonts w:eastAsiaTheme="minorEastAsia"/>
                <w:b/>
                <w:bCs/>
                <w:sz w:val="21"/>
                <w:szCs w:val="21"/>
                <w:lang w:val="en-US" w:eastAsia="zh-CN"/>
              </w:rPr>
              <w:lastRenderedPageBreak/>
              <w:t xml:space="preserve">The serving cell where to monitor LP-WUS </w:t>
            </w:r>
            <w:r>
              <w:rPr>
                <w:rFonts w:eastAsiaTheme="minorEastAsia" w:hint="eastAsia"/>
                <w:b/>
                <w:bCs/>
                <w:sz w:val="21"/>
                <w:szCs w:val="21"/>
                <w:lang w:val="en-US" w:eastAsia="zh-CN"/>
              </w:rPr>
              <w:t xml:space="preserve">per cell group </w:t>
            </w:r>
            <w:r>
              <w:rPr>
                <w:rFonts w:eastAsiaTheme="minorEastAsia"/>
                <w:b/>
                <w:bCs/>
                <w:sz w:val="21"/>
                <w:szCs w:val="21"/>
                <w:lang w:val="en-US" w:eastAsia="zh-CN"/>
              </w:rPr>
              <w:t xml:space="preserve">is configured by the network. </w:t>
            </w:r>
          </w:p>
          <w:p w14:paraId="3350A500" w14:textId="77777777" w:rsidR="003509F9" w:rsidRDefault="00C13BA7">
            <w:pPr>
              <w:pStyle w:val="B1"/>
              <w:numPr>
                <w:ilvl w:val="0"/>
                <w:numId w:val="66"/>
              </w:numPr>
              <w:overflowPunct w:val="0"/>
              <w:autoSpaceDE w:val="0"/>
              <w:autoSpaceDN w:val="0"/>
              <w:adjustRightInd w:val="0"/>
              <w:snapToGrid w:val="0"/>
              <w:spacing w:after="0" w:line="240" w:lineRule="auto"/>
              <w:textAlignment w:val="baseline"/>
              <w:rPr>
                <w:rFonts w:eastAsiaTheme="minorEastAsia"/>
                <w:b/>
                <w:bCs/>
                <w:sz w:val="21"/>
                <w:szCs w:val="21"/>
                <w:lang w:val="en-US" w:eastAsia="zh-CN"/>
              </w:rPr>
            </w:pPr>
            <w:r>
              <w:rPr>
                <w:rFonts w:eastAsiaTheme="minorEastAsia" w:hint="eastAsia"/>
                <w:b/>
                <w:bCs/>
                <w:sz w:val="21"/>
                <w:szCs w:val="21"/>
                <w:lang w:val="en-US" w:eastAsia="zh-CN"/>
              </w:rPr>
              <w:t>T</w:t>
            </w:r>
            <w:r>
              <w:rPr>
                <w:rFonts w:eastAsiaTheme="minorEastAsia"/>
                <w:b/>
                <w:bCs/>
                <w:sz w:val="21"/>
                <w:szCs w:val="21"/>
                <w:lang w:val="en-US" w:eastAsia="zh-CN"/>
              </w:rPr>
              <w:t>he LP-WUS information is applied to all activated serving/scheduling cells</w:t>
            </w:r>
            <w:r>
              <w:rPr>
                <w:rFonts w:eastAsiaTheme="minorEastAsia" w:hint="eastAsia"/>
                <w:b/>
                <w:bCs/>
                <w:sz w:val="21"/>
                <w:szCs w:val="21"/>
                <w:lang w:val="en-US" w:eastAsia="zh-CN"/>
              </w:rPr>
              <w:t xml:space="preserve"> within each cell group.</w:t>
            </w:r>
          </w:p>
          <w:p w14:paraId="37D6C838" w14:textId="77777777" w:rsidR="003509F9" w:rsidRDefault="00C13BA7">
            <w:pPr>
              <w:adjustRightInd w:val="0"/>
              <w:snapToGrid w:val="0"/>
              <w:spacing w:after="0"/>
              <w:rPr>
                <w:rFonts w:eastAsia="DengXian"/>
                <w:b/>
                <w:bCs/>
                <w:iCs/>
                <w:sz w:val="21"/>
                <w:szCs w:val="21"/>
              </w:rPr>
            </w:pPr>
            <w:r>
              <w:rPr>
                <w:rFonts w:eastAsia="DengXian"/>
                <w:b/>
                <w:bCs/>
                <w:iCs/>
                <w:sz w:val="21"/>
                <w:szCs w:val="21"/>
              </w:rPr>
              <w:t xml:space="preserve">Proposal </w:t>
            </w:r>
            <w:r>
              <w:rPr>
                <w:rFonts w:eastAsia="DengXian" w:hint="eastAsia"/>
                <w:b/>
                <w:bCs/>
                <w:iCs/>
                <w:sz w:val="21"/>
                <w:szCs w:val="21"/>
              </w:rPr>
              <w:t>10</w:t>
            </w:r>
            <w:r>
              <w:rPr>
                <w:rFonts w:eastAsia="DengXian"/>
                <w:b/>
                <w:bCs/>
                <w:iCs/>
                <w:sz w:val="21"/>
                <w:szCs w:val="21"/>
              </w:rPr>
              <w:t>: F</w:t>
            </w:r>
            <w:r>
              <w:rPr>
                <w:rFonts w:hint="eastAsia"/>
                <w:b/>
                <w:sz w:val="21"/>
                <w:szCs w:val="21"/>
                <w:lang w:val="fr-FR"/>
              </w:rPr>
              <w:t xml:space="preserve">or both </w:t>
            </w:r>
            <w:r>
              <w:rPr>
                <w:b/>
                <w:sz w:val="21"/>
                <w:szCs w:val="21"/>
              </w:rPr>
              <w:t>LP-WUS operation</w:t>
            </w:r>
            <w:r>
              <w:rPr>
                <w:rFonts w:hint="eastAsia"/>
                <w:b/>
                <w:sz w:val="21"/>
                <w:szCs w:val="21"/>
              </w:rPr>
              <w:t xml:space="preserve"> option 1-1 and option 1-2 in </w:t>
            </w:r>
            <w:r>
              <w:rPr>
                <w:rFonts w:eastAsia="DengXian"/>
                <w:b/>
                <w:bCs/>
                <w:iCs/>
                <w:sz w:val="21"/>
                <w:szCs w:val="21"/>
              </w:rPr>
              <w:t xml:space="preserve">RRC CONNECTED mode, </w:t>
            </w:r>
          </w:p>
          <w:p w14:paraId="45CBD04E" w14:textId="77777777" w:rsidR="003509F9" w:rsidRDefault="00C13BA7">
            <w:pPr>
              <w:pStyle w:val="a0"/>
              <w:widowControl w:val="0"/>
              <w:numPr>
                <w:ilvl w:val="0"/>
                <w:numId w:val="69"/>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eastAsia="DengXian" w:hAnsi="Times New Roman" w:cs="Times New Roman" w:hint="eastAsia"/>
                <w:iCs/>
                <w:sz w:val="21"/>
                <w:szCs w:val="21"/>
                <w:lang w:val="en-GB"/>
              </w:rPr>
              <w:t>UE reports one value for each SCS from</w:t>
            </w:r>
            <w:r>
              <w:rPr>
                <w:rFonts w:ascii="Times New Roman" w:eastAsia="DengXian" w:hAnsi="Times New Roman" w:cs="Times New Roman"/>
                <w:iCs/>
                <w:sz w:val="21"/>
                <w:szCs w:val="21"/>
                <w:u w:val="single"/>
                <w:lang w:val="en-GB"/>
              </w:rPr>
              <w:t xml:space="preserve"> </w:t>
            </w:r>
            <w:r>
              <w:rPr>
                <w:rFonts w:ascii="Times New Roman" w:eastAsia="DengXian" w:hAnsi="Times New Roman" w:cs="Times New Roman" w:hint="eastAsia"/>
                <w:iCs/>
                <w:sz w:val="21"/>
                <w:szCs w:val="21"/>
                <w:u w:val="single"/>
                <w:lang w:val="en-GB"/>
              </w:rPr>
              <w:t xml:space="preserve">X, where X = </w:t>
            </w:r>
            <w:r>
              <w:rPr>
                <w:rFonts w:ascii="Times New Roman" w:eastAsia="DengXian" w:hAnsi="Times New Roman" w:cs="Times New Roman"/>
                <w:iCs/>
                <w:sz w:val="21"/>
                <w:szCs w:val="21"/>
                <w:u w:val="single"/>
                <w:lang w:val="en-GB"/>
              </w:rPr>
              <w:t xml:space="preserve">2 </w:t>
            </w:r>
            <w:r>
              <w:rPr>
                <w:rFonts w:ascii="Times New Roman" w:eastAsia="DengXian" w:hAnsi="Times New Roman" w:cs="Times New Roman" w:hint="eastAsia"/>
                <w:iCs/>
                <w:sz w:val="21"/>
                <w:szCs w:val="21"/>
                <w:u w:val="single"/>
                <w:lang w:val="en-GB"/>
              </w:rPr>
              <w:t>or</w:t>
            </w:r>
            <w:r>
              <w:rPr>
                <w:rFonts w:ascii="Times New Roman" w:eastAsia="DengXian" w:hAnsi="Times New Roman" w:cs="Times New Roman"/>
                <w:iCs/>
                <w:sz w:val="21"/>
                <w:szCs w:val="21"/>
                <w:u w:val="single"/>
                <w:lang w:val="en-GB"/>
              </w:rPr>
              <w:t xml:space="preserve"> 3</w:t>
            </w:r>
            <w:r>
              <w:rPr>
                <w:rFonts w:ascii="Times New Roman" w:eastAsia="DengXian" w:hAnsi="Times New Roman" w:cs="Times New Roman" w:hint="eastAsia"/>
                <w:iCs/>
                <w:sz w:val="21"/>
                <w:szCs w:val="21"/>
                <w:lang w:val="en-GB"/>
              </w:rPr>
              <w:t xml:space="preserve"> candidate values for the determination of the minimum time gap between LP-WUS reception and MR to start PDCCH monitoring via UE capability reporting.</w:t>
            </w:r>
          </w:p>
          <w:p w14:paraId="37031083" w14:textId="77777777" w:rsidR="003509F9" w:rsidRDefault="00C13BA7">
            <w:pPr>
              <w:pStyle w:val="a0"/>
              <w:widowControl w:val="0"/>
              <w:numPr>
                <w:ilvl w:val="0"/>
                <w:numId w:val="69"/>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eastAsia="DengXian" w:hAnsi="Times New Roman" w:cs="Times New Roman" w:hint="eastAsia"/>
                <w:iCs/>
                <w:sz w:val="21"/>
                <w:szCs w:val="21"/>
                <w:lang w:val="en-GB"/>
              </w:rPr>
              <w:t xml:space="preserve">The reported value(s) of minimum time gap between LP-WUS reception and MR to start PDCCH monitoring includes LP-WUS processing time and MR transition time for ramp up and does not include the duration for time/frequency synchronization of MR. </w:t>
            </w:r>
          </w:p>
          <w:p w14:paraId="0B9D32B5" w14:textId="77777777" w:rsidR="003509F9" w:rsidRDefault="00C13BA7">
            <w:pPr>
              <w:adjustRightInd w:val="0"/>
              <w:snapToGrid w:val="0"/>
              <w:spacing w:after="0"/>
              <w:rPr>
                <w:rFonts w:eastAsia="DengXian"/>
                <w:b/>
                <w:bCs/>
                <w:iCs/>
                <w:sz w:val="21"/>
                <w:szCs w:val="21"/>
              </w:rPr>
            </w:pPr>
            <w:r>
              <w:rPr>
                <w:rFonts w:eastAsia="DengXian" w:hint="eastAsia"/>
                <w:b/>
                <w:bCs/>
                <w:iCs/>
                <w:sz w:val="21"/>
                <w:szCs w:val="21"/>
              </w:rPr>
              <w:t>Proposal 11: Clarify that the SCS for the reported value(s) for</w:t>
            </w:r>
            <w:r>
              <w:rPr>
                <w:rFonts w:eastAsia="DengXian"/>
                <w:b/>
                <w:bCs/>
                <w:iCs/>
                <w:sz w:val="21"/>
                <w:szCs w:val="21"/>
              </w:rPr>
              <w:t xml:space="preserve"> the determination of the minimum time gap between LP-WUS reception and MR to start PDCCH monitoring</w:t>
            </w:r>
            <w:r>
              <w:rPr>
                <w:rFonts w:eastAsia="DengXian" w:hint="eastAsia"/>
                <w:b/>
                <w:bCs/>
                <w:iCs/>
                <w:sz w:val="21"/>
                <w:szCs w:val="21"/>
              </w:rPr>
              <w:t xml:space="preserve"> is the respective SCS of the carrier where LP-WUS is monitored.  </w:t>
            </w:r>
          </w:p>
          <w:p w14:paraId="28AEF750" w14:textId="77777777" w:rsidR="003509F9" w:rsidRDefault="00C13BA7">
            <w:pPr>
              <w:adjustRightInd w:val="0"/>
              <w:snapToGrid w:val="0"/>
              <w:spacing w:after="0"/>
              <w:rPr>
                <w:rFonts w:eastAsia="DengXian"/>
                <w:b/>
                <w:bCs/>
                <w:iCs/>
                <w:sz w:val="21"/>
                <w:szCs w:val="21"/>
              </w:rPr>
            </w:pPr>
            <w:r>
              <w:rPr>
                <w:rFonts w:eastAsia="DengXian" w:hint="eastAsia"/>
                <w:b/>
                <w:bCs/>
                <w:iCs/>
                <w:sz w:val="21"/>
                <w:szCs w:val="21"/>
              </w:rPr>
              <w:t xml:space="preserve">Proposal 12: </w:t>
            </w:r>
          </w:p>
          <w:p w14:paraId="5B527C52" w14:textId="77777777" w:rsidR="003509F9" w:rsidRDefault="00C13BA7">
            <w:pPr>
              <w:pStyle w:val="a0"/>
              <w:widowControl w:val="0"/>
              <w:numPr>
                <w:ilvl w:val="0"/>
                <w:numId w:val="70"/>
              </w:numPr>
              <w:adjustRightInd w:val="0"/>
              <w:snapToGrid w:val="0"/>
              <w:spacing w:line="240" w:lineRule="auto"/>
              <w:contextualSpacing w:val="0"/>
              <w:rPr>
                <w:rFonts w:asciiTheme="minorHAnsi" w:eastAsia="DengXian" w:hAnsiTheme="minorHAnsi"/>
                <w:b w:val="0"/>
                <w:bCs w:val="0"/>
                <w:iCs/>
                <w:sz w:val="21"/>
                <w:szCs w:val="21"/>
                <w:lang w:val="en-GB"/>
              </w:rPr>
            </w:pPr>
            <w:r>
              <w:rPr>
                <w:rFonts w:ascii="Times New Roman" w:eastAsia="DengXian" w:hAnsi="Times New Roman" w:cs="Times New Roman" w:hint="eastAsia"/>
                <w:iCs/>
                <w:sz w:val="21"/>
                <w:szCs w:val="21"/>
                <w:lang w:val="en-GB"/>
              </w:rPr>
              <w:t xml:space="preserve">UAI </w:t>
            </w:r>
            <w:r>
              <w:rPr>
                <w:rFonts w:ascii="Times New Roman" w:eastAsia="DengXian" w:hAnsi="Times New Roman" w:cs="Times New Roman"/>
                <w:iCs/>
                <w:sz w:val="21"/>
                <w:szCs w:val="21"/>
                <w:lang w:val="en-GB"/>
              </w:rPr>
              <w:t>details</w:t>
            </w:r>
            <w:r>
              <w:rPr>
                <w:rFonts w:ascii="Times New Roman" w:eastAsia="DengXian" w:hAnsi="Times New Roman" w:cs="Times New Roman" w:hint="eastAsia"/>
                <w:iCs/>
                <w:sz w:val="21"/>
                <w:szCs w:val="21"/>
                <w:lang w:val="en-GB"/>
              </w:rPr>
              <w:t xml:space="preserve"> should be </w:t>
            </w:r>
            <w:r>
              <w:rPr>
                <w:rFonts w:ascii="Times New Roman" w:eastAsia="DengXian" w:hAnsi="Times New Roman" w:cs="Times New Roman"/>
                <w:iCs/>
                <w:sz w:val="21"/>
                <w:szCs w:val="21"/>
                <w:lang w:val="en-GB"/>
              </w:rPr>
              <w:t>decided</w:t>
            </w:r>
            <w:r>
              <w:rPr>
                <w:rFonts w:ascii="Times New Roman" w:eastAsia="DengXian" w:hAnsi="Times New Roman" w:cs="Times New Roman" w:hint="eastAsia"/>
                <w:iCs/>
                <w:sz w:val="21"/>
                <w:szCs w:val="21"/>
                <w:lang w:val="en-GB"/>
              </w:rPr>
              <w:t xml:space="preserve"> in RAN2.</w:t>
            </w:r>
          </w:p>
          <w:p w14:paraId="067841D7" w14:textId="77777777" w:rsidR="003509F9" w:rsidRDefault="00C13BA7">
            <w:pPr>
              <w:pStyle w:val="a0"/>
              <w:widowControl w:val="0"/>
              <w:numPr>
                <w:ilvl w:val="0"/>
                <w:numId w:val="70"/>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eastAsia="DengXian" w:hAnsi="Times New Roman" w:cs="Times New Roman" w:hint="eastAsia"/>
                <w:iCs/>
                <w:sz w:val="21"/>
                <w:szCs w:val="21"/>
                <w:lang w:val="en-GB"/>
              </w:rPr>
              <w:t>A single time offset is configured for a UE at a given time.</w:t>
            </w:r>
          </w:p>
          <w:p w14:paraId="4E8285BC" w14:textId="77777777" w:rsidR="003509F9" w:rsidRDefault="00C13BA7">
            <w:pPr>
              <w:adjustRightInd w:val="0"/>
              <w:snapToGrid w:val="0"/>
              <w:spacing w:after="0"/>
              <w:rPr>
                <w:b/>
                <w:sz w:val="21"/>
                <w:szCs w:val="21"/>
                <w:lang w:val="fr-FR"/>
              </w:rPr>
            </w:pPr>
            <w:r>
              <w:rPr>
                <w:b/>
                <w:sz w:val="21"/>
                <w:szCs w:val="21"/>
                <w:lang w:val="fr-FR"/>
              </w:rPr>
              <w:t xml:space="preserve">Proposal </w:t>
            </w:r>
            <w:proofErr w:type="gramStart"/>
            <w:r>
              <w:rPr>
                <w:rFonts w:hint="eastAsia"/>
                <w:b/>
                <w:sz w:val="21"/>
                <w:szCs w:val="21"/>
                <w:lang w:val="fr-FR"/>
              </w:rPr>
              <w:t>13</w:t>
            </w:r>
            <w:r>
              <w:rPr>
                <w:b/>
                <w:sz w:val="21"/>
                <w:szCs w:val="21"/>
                <w:lang w:val="fr-FR"/>
              </w:rPr>
              <w:t>:</w:t>
            </w:r>
            <w:proofErr w:type="gramEnd"/>
            <w:r>
              <w:rPr>
                <w:b/>
                <w:sz w:val="21"/>
                <w:szCs w:val="21"/>
                <w:lang w:val="fr-FR"/>
              </w:rPr>
              <w:t xml:space="preserve"> In RRC_CONNECTED mode, if the LP-WUS is not detected on a</w:t>
            </w:r>
            <w:r>
              <w:rPr>
                <w:rFonts w:hint="eastAsia"/>
                <w:b/>
                <w:sz w:val="21"/>
                <w:szCs w:val="21"/>
                <w:lang w:val="fr-FR"/>
              </w:rPr>
              <w:t>ny</w:t>
            </w:r>
            <w:r>
              <w:rPr>
                <w:b/>
                <w:sz w:val="21"/>
                <w:szCs w:val="21"/>
                <w:lang w:val="fr-FR"/>
              </w:rPr>
              <w:t xml:space="preserve"> WUS monitoring occasion (MO) </w:t>
            </w:r>
            <w:r>
              <w:rPr>
                <w:rFonts w:hint="eastAsia"/>
                <w:b/>
                <w:sz w:val="21"/>
                <w:szCs w:val="21"/>
                <w:lang w:val="fr-FR"/>
              </w:rPr>
              <w:t xml:space="preserve">of a WUS monitoring window if configured </w:t>
            </w:r>
            <w:r>
              <w:rPr>
                <w:b/>
                <w:sz w:val="21"/>
                <w:szCs w:val="21"/>
                <w:lang w:val="fr-FR"/>
              </w:rPr>
              <w:t xml:space="preserve">by the UE, </w:t>
            </w:r>
          </w:p>
          <w:p w14:paraId="005152B8" w14:textId="77777777" w:rsidR="003509F9" w:rsidRDefault="00C13BA7">
            <w:pPr>
              <w:pStyle w:val="a0"/>
              <w:numPr>
                <w:ilvl w:val="0"/>
                <w:numId w:val="71"/>
              </w:numPr>
              <w:adjustRightInd w:val="0"/>
              <w:snapToGrid w:val="0"/>
              <w:spacing w:line="240" w:lineRule="auto"/>
              <w:contextualSpacing w:val="0"/>
              <w:rPr>
                <w:rFonts w:ascii="Times New Roman" w:hAnsi="Times New Roman" w:cs="Times New Roman"/>
                <w:b w:val="0"/>
                <w:sz w:val="21"/>
                <w:szCs w:val="21"/>
              </w:rPr>
            </w:pPr>
            <w:r>
              <w:rPr>
                <w:rFonts w:ascii="Times New Roman" w:hAnsi="Times New Roman" w:cs="Times New Roman" w:hint="eastAsia"/>
                <w:sz w:val="21"/>
                <w:szCs w:val="21"/>
              </w:rPr>
              <w:t>F</w:t>
            </w:r>
            <w:r>
              <w:rPr>
                <w:rFonts w:ascii="Times New Roman" w:hAnsi="Times New Roman" w:cs="Times New Roman"/>
                <w:sz w:val="21"/>
                <w:szCs w:val="21"/>
              </w:rPr>
              <w:t xml:space="preserve">or LP-WUS operation option 1-1, the </w:t>
            </w:r>
            <w:r>
              <w:rPr>
                <w:rFonts w:ascii="Times New Roman" w:hAnsi="Times New Roman" w:cs="Times New Roman"/>
                <w:sz w:val="21"/>
                <w:szCs w:val="21"/>
                <w:lang w:val="fr-FR"/>
              </w:rPr>
              <w:t xml:space="preserve">UE is not required to </w:t>
            </w:r>
            <w:r>
              <w:rPr>
                <w:rFonts w:ascii="Times New Roman" w:hAnsi="Times New Roman" w:cs="Times New Roman" w:hint="eastAsia"/>
                <w:sz w:val="21"/>
                <w:szCs w:val="21"/>
                <w:lang w:val="fr-FR"/>
              </w:rPr>
              <w:t>trigger the starting of the drx-onDurationTimer.</w:t>
            </w:r>
          </w:p>
          <w:p w14:paraId="4ADF1304" w14:textId="77777777" w:rsidR="003509F9" w:rsidRDefault="00C13BA7">
            <w:pPr>
              <w:pStyle w:val="a0"/>
              <w:numPr>
                <w:ilvl w:val="0"/>
                <w:numId w:val="71"/>
              </w:numPr>
              <w:adjustRightInd w:val="0"/>
              <w:snapToGrid w:val="0"/>
              <w:spacing w:line="240" w:lineRule="auto"/>
              <w:contextualSpacing w:val="0"/>
              <w:rPr>
                <w:rFonts w:ascii="Times New Roman" w:hAnsi="Times New Roman" w:cs="Times New Roman"/>
                <w:b w:val="0"/>
                <w:sz w:val="21"/>
                <w:szCs w:val="21"/>
                <w:lang w:val="fr-FR"/>
              </w:rPr>
            </w:pPr>
            <w:r>
              <w:rPr>
                <w:rFonts w:ascii="Times New Roman" w:hAnsi="Times New Roman" w:cs="Times New Roman" w:hint="eastAsia"/>
                <w:sz w:val="21"/>
                <w:szCs w:val="21"/>
              </w:rPr>
              <w:t>F</w:t>
            </w:r>
            <w:r>
              <w:rPr>
                <w:rFonts w:ascii="Times New Roman" w:hAnsi="Times New Roman" w:cs="Times New Roman"/>
                <w:sz w:val="21"/>
                <w:szCs w:val="21"/>
              </w:rPr>
              <w:t xml:space="preserve">or LP-WUS operation option 1-2, the </w:t>
            </w:r>
            <w:r>
              <w:rPr>
                <w:rFonts w:ascii="Times New Roman" w:hAnsi="Times New Roman" w:cs="Times New Roman"/>
                <w:sz w:val="21"/>
                <w:szCs w:val="21"/>
                <w:lang w:val="fr-FR"/>
              </w:rPr>
              <w:t>UE is not required to</w:t>
            </w:r>
            <w:r>
              <w:rPr>
                <w:rFonts w:ascii="Times New Roman" w:hAnsi="Times New Roman" w:cs="Times New Roman" w:hint="eastAsia"/>
                <w:sz w:val="21"/>
                <w:szCs w:val="21"/>
                <w:lang w:val="fr-FR"/>
              </w:rPr>
              <w:t xml:space="preserve"> </w:t>
            </w:r>
            <w:r>
              <w:rPr>
                <w:rFonts w:ascii="Times New Roman" w:hAnsi="Times New Roman" w:cs="Times New Roman"/>
                <w:sz w:val="21"/>
                <w:szCs w:val="21"/>
                <w:lang w:val="fr-FR"/>
              </w:rPr>
              <w:t>wake up the MR for PDCCH monitoring</w:t>
            </w:r>
            <w:r>
              <w:rPr>
                <w:rFonts w:ascii="Times New Roman" w:hAnsi="Times New Roman" w:cs="Times New Roman" w:hint="eastAsia"/>
                <w:sz w:val="21"/>
                <w:szCs w:val="21"/>
                <w:lang w:val="fr-FR"/>
              </w:rPr>
              <w:t xml:space="preserve"> for option 1-2</w:t>
            </w:r>
            <w:r>
              <w:rPr>
                <w:rFonts w:ascii="Times New Roman" w:hAnsi="Times New Roman" w:cs="Times New Roman"/>
                <w:sz w:val="21"/>
                <w:szCs w:val="21"/>
                <w:lang w:val="fr-FR"/>
              </w:rPr>
              <w:t xml:space="preserve">. </w:t>
            </w:r>
          </w:p>
          <w:p w14:paraId="6AE966CE" w14:textId="77777777" w:rsidR="003509F9" w:rsidRDefault="00C13BA7">
            <w:pPr>
              <w:adjustRightInd w:val="0"/>
              <w:snapToGrid w:val="0"/>
              <w:spacing w:after="0"/>
              <w:rPr>
                <w:b/>
                <w:sz w:val="21"/>
                <w:szCs w:val="21"/>
                <w:lang w:val="fr-FR"/>
              </w:rPr>
            </w:pPr>
            <w:r>
              <w:rPr>
                <w:b/>
                <w:sz w:val="21"/>
                <w:szCs w:val="21"/>
                <w:lang w:val="fr-FR"/>
              </w:rPr>
              <w:t xml:space="preserve">Proposal </w:t>
            </w:r>
            <w:proofErr w:type="gramStart"/>
            <w:r>
              <w:rPr>
                <w:rFonts w:hint="eastAsia"/>
                <w:b/>
                <w:sz w:val="21"/>
                <w:szCs w:val="21"/>
                <w:lang w:val="fr-FR"/>
              </w:rPr>
              <w:t>14</w:t>
            </w:r>
            <w:r>
              <w:rPr>
                <w:b/>
                <w:sz w:val="21"/>
                <w:szCs w:val="21"/>
                <w:lang w:val="fr-FR"/>
              </w:rPr>
              <w:t>:</w:t>
            </w:r>
            <w:proofErr w:type="gramEnd"/>
            <w:r>
              <w:rPr>
                <w:b/>
                <w:sz w:val="21"/>
                <w:szCs w:val="21"/>
                <w:lang w:val="fr-FR"/>
              </w:rPr>
              <w:t xml:space="preserve"> In RRC_CONNECTED mode, </w:t>
            </w:r>
            <w:r>
              <w:rPr>
                <w:rFonts w:hint="eastAsia"/>
                <w:b/>
                <w:sz w:val="21"/>
                <w:szCs w:val="21"/>
                <w:lang w:val="fr-FR"/>
              </w:rPr>
              <w:t xml:space="preserve">for both </w:t>
            </w:r>
            <w:r>
              <w:rPr>
                <w:b/>
                <w:sz w:val="21"/>
                <w:szCs w:val="21"/>
              </w:rPr>
              <w:t>LP-WUS operation</w:t>
            </w:r>
            <w:r>
              <w:rPr>
                <w:rFonts w:hint="eastAsia"/>
                <w:b/>
                <w:sz w:val="21"/>
                <w:szCs w:val="21"/>
                <w:lang w:val="fr-FR"/>
              </w:rPr>
              <w:t xml:space="preserve"> option 1-1 and option 1-2, </w:t>
            </w:r>
            <w:r>
              <w:rPr>
                <w:b/>
                <w:sz w:val="21"/>
                <w:szCs w:val="21"/>
                <w:lang w:val="fr-FR"/>
              </w:rPr>
              <w:t>the indication from UE to indicate whether it monitors LP-WUS or PDCCH is not needed.</w:t>
            </w:r>
          </w:p>
          <w:p w14:paraId="1719D9B6" w14:textId="77777777" w:rsidR="003509F9" w:rsidRDefault="00C13BA7">
            <w:pPr>
              <w:adjustRightInd w:val="0"/>
              <w:snapToGrid w:val="0"/>
              <w:spacing w:after="0"/>
              <w:rPr>
                <w:b/>
                <w:sz w:val="21"/>
                <w:szCs w:val="21"/>
              </w:rPr>
            </w:pPr>
            <w:r>
              <w:rPr>
                <w:b/>
                <w:sz w:val="21"/>
                <w:szCs w:val="21"/>
              </w:rPr>
              <w:t xml:space="preserve">Proposal </w:t>
            </w:r>
            <w:r>
              <w:rPr>
                <w:rFonts w:hint="eastAsia"/>
                <w:b/>
                <w:sz w:val="21"/>
                <w:szCs w:val="21"/>
              </w:rPr>
              <w:t>15</w:t>
            </w:r>
            <w:r>
              <w:rPr>
                <w:b/>
                <w:sz w:val="21"/>
                <w:szCs w:val="21"/>
              </w:rPr>
              <w:t>: After LP-WUS monitoring is enabled by RRC signalling, the specified conditions used for LP-WU</w:t>
            </w:r>
            <w:r>
              <w:rPr>
                <w:rFonts w:hint="eastAsia"/>
                <w:b/>
                <w:sz w:val="21"/>
                <w:szCs w:val="21"/>
              </w:rPr>
              <w:t>S</w:t>
            </w:r>
            <w:r>
              <w:rPr>
                <w:b/>
                <w:sz w:val="21"/>
                <w:szCs w:val="21"/>
              </w:rPr>
              <w:t xml:space="preserve"> </w:t>
            </w:r>
            <w:r>
              <w:rPr>
                <w:rFonts w:hint="eastAsia"/>
                <w:b/>
                <w:sz w:val="21"/>
                <w:szCs w:val="21"/>
              </w:rPr>
              <w:t>de</w:t>
            </w:r>
            <w:r>
              <w:rPr>
                <w:b/>
                <w:sz w:val="21"/>
                <w:szCs w:val="21"/>
              </w:rPr>
              <w:t xml:space="preserve">activation due to poor channel condition for LP-WUS monitoring </w:t>
            </w:r>
            <w:r>
              <w:rPr>
                <w:rFonts w:hint="eastAsia"/>
                <w:b/>
                <w:sz w:val="21"/>
                <w:szCs w:val="21"/>
              </w:rPr>
              <w:t>are</w:t>
            </w:r>
            <w:r>
              <w:rPr>
                <w:b/>
                <w:sz w:val="21"/>
                <w:szCs w:val="21"/>
              </w:rPr>
              <w:t xml:space="preserve"> not needed</w:t>
            </w:r>
            <w:r>
              <w:rPr>
                <w:rFonts w:hint="eastAsia"/>
                <w:b/>
                <w:sz w:val="21"/>
                <w:szCs w:val="21"/>
              </w:rPr>
              <w:t xml:space="preserve"> for </w:t>
            </w:r>
            <w:r>
              <w:rPr>
                <w:rFonts w:hint="eastAsia"/>
                <w:b/>
                <w:sz w:val="21"/>
                <w:szCs w:val="21"/>
                <w:lang w:val="fr-FR"/>
              </w:rPr>
              <w:t xml:space="preserve">both </w:t>
            </w:r>
            <w:r>
              <w:rPr>
                <w:b/>
                <w:sz w:val="21"/>
                <w:szCs w:val="21"/>
              </w:rPr>
              <w:t>LP-WUS operation</w:t>
            </w:r>
            <w:r>
              <w:rPr>
                <w:rFonts w:hint="eastAsia"/>
                <w:b/>
                <w:sz w:val="21"/>
                <w:szCs w:val="21"/>
              </w:rPr>
              <w:t xml:space="preserve"> option 1-1 and option 1-2</w:t>
            </w:r>
            <w:r>
              <w:rPr>
                <w:b/>
                <w:sz w:val="21"/>
                <w:szCs w:val="21"/>
              </w:rPr>
              <w:t xml:space="preserve">. </w:t>
            </w:r>
          </w:p>
          <w:p w14:paraId="55C1CBBF" w14:textId="77777777" w:rsidR="003509F9" w:rsidRDefault="00C13BA7">
            <w:pPr>
              <w:adjustRightInd w:val="0"/>
              <w:snapToGrid w:val="0"/>
              <w:spacing w:after="0"/>
              <w:rPr>
                <w:b/>
                <w:sz w:val="21"/>
                <w:szCs w:val="21"/>
              </w:rPr>
            </w:pPr>
            <w:r>
              <w:rPr>
                <w:b/>
                <w:sz w:val="21"/>
                <w:szCs w:val="21"/>
              </w:rPr>
              <w:t>Proposal 1</w:t>
            </w:r>
            <w:r>
              <w:rPr>
                <w:rFonts w:hint="eastAsia"/>
                <w:b/>
                <w:sz w:val="21"/>
                <w:szCs w:val="21"/>
              </w:rPr>
              <w:t>6</w:t>
            </w:r>
            <w:r>
              <w:rPr>
                <w:b/>
                <w:sz w:val="21"/>
                <w:szCs w:val="21"/>
              </w:rPr>
              <w:t xml:space="preserve">: UE is allowed to fallback to MR PDCCH monitoring by implementation (e.g. due to poor channel condition) without specified condition. </w:t>
            </w:r>
          </w:p>
          <w:p w14:paraId="06B233CF" w14:textId="77777777" w:rsidR="003509F9" w:rsidRDefault="00C13BA7">
            <w:pPr>
              <w:pStyle w:val="a0"/>
              <w:numPr>
                <w:ilvl w:val="0"/>
                <w:numId w:val="71"/>
              </w:numPr>
              <w:adjustRightInd w:val="0"/>
              <w:snapToGrid w:val="0"/>
              <w:spacing w:line="240" w:lineRule="auto"/>
              <w:contextualSpacing w:val="0"/>
              <w:rPr>
                <w:rFonts w:ascii="Times New Roman" w:hAnsi="Times New Roman" w:cs="Times New Roman"/>
                <w:b w:val="0"/>
                <w:sz w:val="21"/>
                <w:szCs w:val="21"/>
              </w:rPr>
            </w:pPr>
            <w:r>
              <w:rPr>
                <w:rFonts w:ascii="Times New Roman" w:hAnsi="Times New Roman" w:cs="Times New Roman" w:hint="eastAsia"/>
                <w:sz w:val="21"/>
                <w:szCs w:val="21"/>
              </w:rPr>
              <w:t>F</w:t>
            </w:r>
            <w:r>
              <w:rPr>
                <w:rFonts w:ascii="Times New Roman" w:hAnsi="Times New Roman" w:cs="Times New Roman"/>
                <w:sz w:val="21"/>
                <w:szCs w:val="21"/>
              </w:rPr>
              <w:t xml:space="preserve">or LP-WUS operation option 1-1, the fallback </w:t>
            </w:r>
            <w:r>
              <w:rPr>
                <w:rFonts w:ascii="Times New Roman" w:hAnsi="Times New Roman" w:cs="Times New Roman" w:hint="eastAsia"/>
                <w:sz w:val="21"/>
                <w:szCs w:val="21"/>
              </w:rPr>
              <w:t xml:space="preserve">behavior for </w:t>
            </w:r>
            <w:r>
              <w:rPr>
                <w:rFonts w:ascii="Times New Roman" w:hAnsi="Times New Roman" w:cs="Times New Roman"/>
                <w:sz w:val="21"/>
                <w:szCs w:val="21"/>
              </w:rPr>
              <w:t>PDCCH monitoring is according to the C-DRX configuration</w:t>
            </w:r>
          </w:p>
          <w:p w14:paraId="7D7A425E" w14:textId="77777777" w:rsidR="003509F9" w:rsidRDefault="00C13BA7">
            <w:pPr>
              <w:pStyle w:val="a0"/>
              <w:numPr>
                <w:ilvl w:val="0"/>
                <w:numId w:val="71"/>
              </w:numPr>
              <w:adjustRightInd w:val="0"/>
              <w:snapToGrid w:val="0"/>
              <w:spacing w:line="240" w:lineRule="auto"/>
              <w:contextualSpacing w:val="0"/>
              <w:rPr>
                <w:rFonts w:ascii="Times New Roman" w:hAnsi="Times New Roman" w:cs="Times New Roman"/>
                <w:b w:val="0"/>
                <w:sz w:val="21"/>
                <w:szCs w:val="21"/>
              </w:rPr>
            </w:pPr>
            <w:r>
              <w:rPr>
                <w:rFonts w:ascii="Times New Roman" w:hAnsi="Times New Roman" w:cs="Times New Roman" w:hint="eastAsia"/>
                <w:sz w:val="21"/>
                <w:szCs w:val="21"/>
              </w:rPr>
              <w:t>F</w:t>
            </w:r>
            <w:r>
              <w:rPr>
                <w:rFonts w:ascii="Times New Roman" w:hAnsi="Times New Roman" w:cs="Times New Roman"/>
                <w:sz w:val="21"/>
                <w:szCs w:val="21"/>
              </w:rPr>
              <w:t xml:space="preserve">or LP-WUS operation option 1-2, the fallback </w:t>
            </w:r>
            <w:r>
              <w:rPr>
                <w:rFonts w:ascii="Times New Roman" w:hAnsi="Times New Roman" w:cs="Times New Roman" w:hint="eastAsia"/>
                <w:sz w:val="21"/>
                <w:szCs w:val="21"/>
              </w:rPr>
              <w:t>behavior</w:t>
            </w:r>
            <w:r>
              <w:rPr>
                <w:rFonts w:ascii="Times New Roman" w:hAnsi="Times New Roman" w:cs="Times New Roman"/>
                <w:sz w:val="21"/>
                <w:szCs w:val="21"/>
              </w:rPr>
              <w:t xml:space="preserve"> </w:t>
            </w:r>
            <w:r>
              <w:rPr>
                <w:rFonts w:ascii="Times New Roman" w:hAnsi="Times New Roman" w:cs="Times New Roman" w:hint="eastAsia"/>
                <w:sz w:val="21"/>
                <w:szCs w:val="21"/>
              </w:rPr>
              <w:t xml:space="preserve">for </w:t>
            </w:r>
            <w:r>
              <w:rPr>
                <w:rFonts w:ascii="Times New Roman" w:hAnsi="Times New Roman" w:cs="Times New Roman"/>
                <w:sz w:val="21"/>
                <w:szCs w:val="21"/>
              </w:rPr>
              <w:t xml:space="preserve">PDCCH monitoring is always-on PDCCH monitoring. </w:t>
            </w:r>
          </w:p>
          <w:p w14:paraId="56511CDD" w14:textId="77777777" w:rsidR="003509F9" w:rsidRDefault="00C13BA7">
            <w:pPr>
              <w:adjustRightInd w:val="0"/>
              <w:snapToGrid w:val="0"/>
              <w:spacing w:after="0"/>
              <w:rPr>
                <w:b/>
                <w:sz w:val="21"/>
                <w:szCs w:val="21"/>
                <w:lang w:val="fr-FR"/>
              </w:rPr>
            </w:pPr>
            <w:r>
              <w:rPr>
                <w:rFonts w:eastAsia="DengXian"/>
                <w:b/>
                <w:iCs/>
                <w:sz w:val="21"/>
                <w:szCs w:val="21"/>
              </w:rPr>
              <w:t xml:space="preserve">Proposal </w:t>
            </w:r>
            <w:r>
              <w:rPr>
                <w:b/>
                <w:sz w:val="21"/>
                <w:szCs w:val="21"/>
                <w:lang w:val="fr-FR"/>
              </w:rPr>
              <w:t>1</w:t>
            </w:r>
            <w:r>
              <w:rPr>
                <w:rFonts w:hint="eastAsia"/>
                <w:b/>
                <w:sz w:val="21"/>
                <w:szCs w:val="21"/>
                <w:lang w:val="fr-FR"/>
              </w:rPr>
              <w:t>7</w:t>
            </w:r>
            <w:r>
              <w:rPr>
                <w:b/>
                <w:sz w:val="21"/>
                <w:szCs w:val="21"/>
                <w:lang w:val="fr-FR"/>
              </w:rPr>
              <w:t xml:space="preserve">: For LP-WUS operation option 1-1 and option 1-2 in RRC_CONNECTED mode, UL transmissions such as SR, PRACH and CG PUSCH can trigger MR PDCCH monitoring according to the legacy UE behavior.  </w:t>
            </w:r>
          </w:p>
          <w:p w14:paraId="00CD28EC" w14:textId="77777777" w:rsidR="003509F9" w:rsidRDefault="00C13BA7">
            <w:pPr>
              <w:adjustRightInd w:val="0"/>
              <w:snapToGrid w:val="0"/>
              <w:spacing w:after="0"/>
              <w:rPr>
                <w:rFonts w:eastAsia="DengXian"/>
                <w:b/>
                <w:iCs/>
                <w:sz w:val="21"/>
                <w:szCs w:val="21"/>
              </w:rPr>
            </w:pPr>
            <w:r>
              <w:rPr>
                <w:rFonts w:eastAsia="DengXian"/>
                <w:b/>
                <w:iCs/>
                <w:sz w:val="21"/>
                <w:szCs w:val="21"/>
              </w:rPr>
              <w:t>Proposal 1</w:t>
            </w:r>
            <w:r>
              <w:rPr>
                <w:rFonts w:eastAsia="DengXian" w:hint="eastAsia"/>
                <w:b/>
                <w:iCs/>
                <w:sz w:val="21"/>
                <w:szCs w:val="21"/>
              </w:rPr>
              <w:t>8:</w:t>
            </w:r>
            <w:r>
              <w:rPr>
                <w:rFonts w:eastAsia="DengXian"/>
                <w:b/>
                <w:iCs/>
                <w:sz w:val="21"/>
                <w:szCs w:val="21"/>
              </w:rPr>
              <w:t xml:space="preserve"> </w:t>
            </w:r>
            <w:r>
              <w:rPr>
                <w:b/>
                <w:sz w:val="21"/>
                <w:szCs w:val="21"/>
                <w:lang w:val="fr-FR"/>
              </w:rPr>
              <w:t>F</w:t>
            </w:r>
            <w:r>
              <w:rPr>
                <w:rFonts w:eastAsia="DengXian"/>
                <w:b/>
                <w:iCs/>
                <w:sz w:val="21"/>
                <w:szCs w:val="21"/>
              </w:rPr>
              <w:t xml:space="preserve">or LP-WUS operation </w:t>
            </w:r>
            <w:r>
              <w:rPr>
                <w:rFonts w:eastAsia="DengXian" w:hint="eastAsia"/>
                <w:b/>
                <w:iCs/>
                <w:sz w:val="21"/>
                <w:szCs w:val="21"/>
              </w:rPr>
              <w:t xml:space="preserve">option 1-1 and option 1-2 </w:t>
            </w:r>
            <w:r>
              <w:rPr>
                <w:rFonts w:eastAsia="DengXian"/>
                <w:b/>
                <w:iCs/>
                <w:sz w:val="21"/>
                <w:szCs w:val="21"/>
              </w:rPr>
              <w:t xml:space="preserve">in RRC_CONNECTED mode, UE </w:t>
            </w:r>
            <w:r>
              <w:rPr>
                <w:rFonts w:eastAsia="DengXian"/>
                <w:b/>
                <w:iCs/>
                <w:sz w:val="21"/>
                <w:szCs w:val="21"/>
                <w:lang w:val="fr-FR"/>
              </w:rPr>
              <w:t>switching from PDCCH monitoring to LP-WUS monitoring is supported by gNB L1/L2 signaling</w:t>
            </w:r>
            <w:r>
              <w:rPr>
                <w:rFonts w:eastAsia="DengXian"/>
                <w:b/>
                <w:iCs/>
                <w:sz w:val="21"/>
                <w:szCs w:val="21"/>
              </w:rPr>
              <w:t xml:space="preserve">. </w:t>
            </w:r>
          </w:p>
          <w:p w14:paraId="59A7A905" w14:textId="77777777" w:rsidR="003509F9" w:rsidRDefault="00C13BA7">
            <w:pPr>
              <w:adjustRightInd w:val="0"/>
              <w:snapToGrid w:val="0"/>
              <w:spacing w:after="0"/>
              <w:rPr>
                <w:b/>
                <w:sz w:val="21"/>
                <w:szCs w:val="21"/>
              </w:rPr>
            </w:pPr>
            <w:r>
              <w:rPr>
                <w:b/>
                <w:sz w:val="21"/>
                <w:szCs w:val="21"/>
              </w:rPr>
              <w:t>Proposal 1</w:t>
            </w:r>
            <w:r>
              <w:rPr>
                <w:rFonts w:hint="eastAsia"/>
                <w:b/>
                <w:sz w:val="21"/>
                <w:szCs w:val="21"/>
              </w:rPr>
              <w:t>9</w:t>
            </w:r>
            <w:r>
              <w:rPr>
                <w:b/>
                <w:sz w:val="21"/>
                <w:szCs w:val="21"/>
              </w:rPr>
              <w:t xml:space="preserve">: if PDCCH skipping indication is used as LP-WUS activation signalling, enhanced PDCCH skipping indication can be used to indicate UE </w:t>
            </w:r>
            <w:r>
              <w:rPr>
                <w:rFonts w:hint="eastAsia"/>
                <w:b/>
                <w:sz w:val="21"/>
                <w:szCs w:val="21"/>
              </w:rPr>
              <w:t xml:space="preserve">to terminate the DRX active time (e.g., </w:t>
            </w:r>
            <w:r>
              <w:rPr>
                <w:b/>
                <w:sz w:val="21"/>
                <w:szCs w:val="21"/>
              </w:rPr>
              <w:t>stop PDCCH monitoring on one or multiple serving cells</w:t>
            </w:r>
            <w:r>
              <w:rPr>
                <w:rFonts w:hint="eastAsia"/>
                <w:b/>
                <w:sz w:val="21"/>
                <w:szCs w:val="21"/>
              </w:rPr>
              <w:t>)</w:t>
            </w:r>
            <w:r>
              <w:rPr>
                <w:b/>
                <w:sz w:val="21"/>
                <w:szCs w:val="21"/>
              </w:rPr>
              <w:t xml:space="preserve"> and starts LP-WUS monitoring. </w:t>
            </w:r>
          </w:p>
          <w:p w14:paraId="100C0301" w14:textId="77777777" w:rsidR="003509F9" w:rsidRDefault="00C13BA7">
            <w:pPr>
              <w:adjustRightInd w:val="0"/>
              <w:snapToGrid w:val="0"/>
              <w:spacing w:after="0"/>
              <w:rPr>
                <w:b/>
                <w:sz w:val="21"/>
                <w:szCs w:val="21"/>
              </w:rPr>
            </w:pPr>
            <w:r>
              <w:rPr>
                <w:rFonts w:hint="eastAsia"/>
                <w:b/>
                <w:sz w:val="21"/>
                <w:szCs w:val="21"/>
              </w:rPr>
              <w:t>P</w:t>
            </w:r>
            <w:r>
              <w:rPr>
                <w:b/>
                <w:sz w:val="21"/>
                <w:szCs w:val="21"/>
              </w:rPr>
              <w:t xml:space="preserve">roposal </w:t>
            </w:r>
            <w:r>
              <w:rPr>
                <w:rFonts w:hint="eastAsia"/>
                <w:b/>
                <w:sz w:val="21"/>
                <w:szCs w:val="21"/>
              </w:rPr>
              <w:t>20</w:t>
            </w:r>
            <w:r>
              <w:rPr>
                <w:b/>
                <w:sz w:val="21"/>
                <w:szCs w:val="21"/>
              </w:rPr>
              <w:t xml:space="preserve">: For a UE configured with both LP-WUS monitoring and Rel-17 SSSG switching, Rel-17 SSSG switching is applied during the </w:t>
            </w:r>
            <w:proofErr w:type="gramStart"/>
            <w:r>
              <w:rPr>
                <w:b/>
                <w:sz w:val="21"/>
                <w:szCs w:val="21"/>
              </w:rPr>
              <w:t>time period</w:t>
            </w:r>
            <w:proofErr w:type="gramEnd"/>
            <w:r>
              <w:rPr>
                <w:b/>
                <w:sz w:val="21"/>
                <w:szCs w:val="21"/>
              </w:rPr>
              <w:t xml:space="preserve"> when MR performs PDCCH monitoring. There should be no impact due to LP-WUS monitoring. </w:t>
            </w:r>
          </w:p>
          <w:p w14:paraId="37DC08AB" w14:textId="77777777" w:rsidR="003509F9" w:rsidRDefault="00C13BA7">
            <w:pPr>
              <w:adjustRightInd w:val="0"/>
              <w:snapToGrid w:val="0"/>
              <w:spacing w:after="0"/>
              <w:rPr>
                <w:b/>
                <w:sz w:val="21"/>
                <w:szCs w:val="21"/>
              </w:rPr>
            </w:pPr>
            <w:r>
              <w:rPr>
                <w:b/>
                <w:sz w:val="21"/>
                <w:szCs w:val="21"/>
              </w:rPr>
              <w:t xml:space="preserve">Proposal </w:t>
            </w:r>
            <w:r>
              <w:rPr>
                <w:rFonts w:hint="eastAsia"/>
                <w:b/>
                <w:sz w:val="21"/>
                <w:szCs w:val="21"/>
              </w:rPr>
              <w:t>21</w:t>
            </w:r>
            <w:r>
              <w:rPr>
                <w:b/>
                <w:sz w:val="21"/>
                <w:szCs w:val="21"/>
              </w:rPr>
              <w:t xml:space="preserve">: A UE does not expect to monitor the LP-WUS during the non-active periods of cell DTX of a serving cell, if cell DTX is activated for the serving cell with the LP-WUS monitoring. </w:t>
            </w:r>
          </w:p>
          <w:p w14:paraId="0F4550A8" w14:textId="77777777" w:rsidR="003509F9" w:rsidRDefault="00C13BA7">
            <w:pPr>
              <w:adjustRightInd w:val="0"/>
              <w:snapToGrid w:val="0"/>
              <w:spacing w:after="0"/>
              <w:rPr>
                <w:b/>
                <w:sz w:val="21"/>
                <w:szCs w:val="21"/>
              </w:rPr>
            </w:pPr>
            <w:r>
              <w:rPr>
                <w:b/>
                <w:sz w:val="21"/>
                <w:szCs w:val="21"/>
              </w:rPr>
              <w:t>Proposal 2</w:t>
            </w:r>
            <w:r>
              <w:rPr>
                <w:rFonts w:hint="eastAsia"/>
                <w:b/>
                <w:sz w:val="21"/>
                <w:szCs w:val="21"/>
              </w:rPr>
              <w:t>2</w:t>
            </w:r>
            <w:r>
              <w:rPr>
                <w:b/>
                <w:sz w:val="21"/>
                <w:szCs w:val="21"/>
              </w:rPr>
              <w:t xml:space="preserve">: As in legacy, UE monitors PDCCH on a cell during the cell-DTX active period in case LP-WUS for the cell is detected. </w:t>
            </w:r>
          </w:p>
          <w:p w14:paraId="7133E9E9" w14:textId="77777777" w:rsidR="003509F9" w:rsidRDefault="00C13BA7">
            <w:pPr>
              <w:adjustRightInd w:val="0"/>
              <w:snapToGrid w:val="0"/>
              <w:spacing w:after="0"/>
              <w:rPr>
                <w:rFonts w:eastAsia="SimSun" w:cs="Times"/>
                <w:b/>
                <w:iCs/>
                <w:sz w:val="21"/>
                <w:szCs w:val="21"/>
              </w:rPr>
            </w:pPr>
            <w:r>
              <w:rPr>
                <w:rFonts w:eastAsia="SimSun" w:cs="Times"/>
                <w:b/>
                <w:iCs/>
                <w:sz w:val="21"/>
                <w:szCs w:val="21"/>
              </w:rPr>
              <w:t xml:space="preserve">Proposal </w:t>
            </w:r>
            <w:r>
              <w:rPr>
                <w:rFonts w:eastAsia="SimSun" w:cs="Times" w:hint="eastAsia"/>
                <w:b/>
                <w:iCs/>
                <w:sz w:val="21"/>
                <w:szCs w:val="21"/>
              </w:rPr>
              <w:t>23</w:t>
            </w:r>
            <w:r>
              <w:rPr>
                <w:rFonts w:eastAsia="SimSun" w:cs="Times"/>
                <w:b/>
                <w:iCs/>
                <w:sz w:val="21"/>
                <w:szCs w:val="21"/>
              </w:rPr>
              <w:t>: LP-WUS monitoring occasions (MOs) are defined by a network-configured Periodicity and Offset. The configuration should allow multiple LP-WUS MOs within each periodicity.</w:t>
            </w:r>
          </w:p>
          <w:p w14:paraId="6FA18847" w14:textId="77777777" w:rsidR="003509F9" w:rsidRDefault="00C13BA7">
            <w:pPr>
              <w:pStyle w:val="a0"/>
              <w:widowControl w:val="0"/>
              <w:numPr>
                <w:ilvl w:val="0"/>
                <w:numId w:val="72"/>
              </w:numPr>
              <w:adjustRightInd w:val="0"/>
              <w:snapToGrid w:val="0"/>
              <w:spacing w:line="240" w:lineRule="auto"/>
              <w:contextualSpacing w:val="0"/>
              <w:rPr>
                <w:rFonts w:ascii="Times New Roman" w:eastAsia="SimSun" w:hAnsi="Times New Roman"/>
                <w:b w:val="0"/>
                <w:iCs/>
                <w:sz w:val="21"/>
                <w:szCs w:val="21"/>
              </w:rPr>
            </w:pPr>
            <w:r>
              <w:rPr>
                <w:rFonts w:ascii="Times New Roman" w:eastAsia="SimSun" w:hAnsi="Times New Roman"/>
                <w:iCs/>
                <w:sz w:val="21"/>
                <w:szCs w:val="21"/>
              </w:rPr>
              <w:t xml:space="preserve">For LP-WUS operation option 1-1, the </w:t>
            </w:r>
            <w:r>
              <w:rPr>
                <w:rFonts w:ascii="Times New Roman" w:eastAsia="SimSun" w:hAnsi="Times New Roman" w:hint="eastAsia"/>
                <w:iCs/>
                <w:sz w:val="21"/>
                <w:szCs w:val="21"/>
              </w:rPr>
              <w:t>LP-WUS</w:t>
            </w:r>
            <w:r>
              <w:rPr>
                <w:rFonts w:ascii="Times New Roman" w:eastAsia="SimSun" w:hAnsi="Times New Roman"/>
                <w:iCs/>
                <w:sz w:val="21"/>
                <w:szCs w:val="21"/>
              </w:rPr>
              <w:t xml:space="preserve"> periodicity equals to the C-DRX periodicity</w:t>
            </w:r>
          </w:p>
          <w:p w14:paraId="22F5F6B8" w14:textId="77777777" w:rsidR="003509F9" w:rsidRDefault="00C13BA7">
            <w:pPr>
              <w:pStyle w:val="a0"/>
              <w:widowControl w:val="0"/>
              <w:numPr>
                <w:ilvl w:val="0"/>
                <w:numId w:val="72"/>
              </w:numPr>
              <w:adjustRightInd w:val="0"/>
              <w:snapToGrid w:val="0"/>
              <w:spacing w:line="240" w:lineRule="auto"/>
              <w:contextualSpacing w:val="0"/>
              <w:rPr>
                <w:rFonts w:ascii="Times New Roman" w:eastAsia="SimSun" w:hAnsi="Times New Roman"/>
                <w:b w:val="0"/>
                <w:iCs/>
                <w:sz w:val="21"/>
                <w:szCs w:val="21"/>
              </w:rPr>
            </w:pPr>
            <w:r>
              <w:rPr>
                <w:rFonts w:ascii="Times New Roman" w:eastAsia="SimSun" w:hAnsi="Times New Roman"/>
                <w:iCs/>
                <w:sz w:val="21"/>
                <w:szCs w:val="21"/>
              </w:rPr>
              <w:t>For LP-WUS operation option 1-2, the</w:t>
            </w:r>
            <w:r>
              <w:rPr>
                <w:rFonts w:ascii="Times New Roman" w:eastAsia="SimSun" w:hAnsi="Times New Roman" w:hint="eastAsia"/>
                <w:iCs/>
                <w:sz w:val="21"/>
                <w:szCs w:val="21"/>
              </w:rPr>
              <w:t xml:space="preserve"> LP-WUS</w:t>
            </w:r>
            <w:r>
              <w:rPr>
                <w:rFonts w:ascii="Times New Roman" w:eastAsia="SimSun" w:hAnsi="Times New Roman"/>
                <w:iCs/>
                <w:sz w:val="21"/>
                <w:szCs w:val="21"/>
              </w:rPr>
              <w:t xml:space="preserve"> periodicity is separately configured from C-DRX periodicity</w:t>
            </w:r>
            <w:r>
              <w:rPr>
                <w:rFonts w:ascii="Times New Roman" w:eastAsia="SimSun" w:hAnsi="Times New Roman" w:hint="eastAsia"/>
                <w:iCs/>
                <w:sz w:val="21"/>
                <w:szCs w:val="21"/>
              </w:rPr>
              <w:t xml:space="preserve"> and no larger than long C-DRX cycle.</w:t>
            </w:r>
          </w:p>
          <w:p w14:paraId="5106AC1C" w14:textId="77777777" w:rsidR="003509F9" w:rsidRDefault="00C13BA7">
            <w:pPr>
              <w:adjustRightInd w:val="0"/>
              <w:snapToGrid w:val="0"/>
              <w:spacing w:after="0"/>
              <w:rPr>
                <w:rFonts w:eastAsia="SimSun"/>
                <w:b/>
                <w:bCs/>
                <w:sz w:val="21"/>
                <w:szCs w:val="21"/>
              </w:rPr>
            </w:pPr>
            <w:r>
              <w:rPr>
                <w:rFonts w:eastAsia="SimSun" w:hint="eastAsia"/>
                <w:b/>
                <w:bCs/>
                <w:sz w:val="21"/>
                <w:szCs w:val="21"/>
              </w:rPr>
              <w:t xml:space="preserve">Proposal 24: For RRC CONNECTED mode, for LP-WUS monitoring in FR2, QCL Type D is applicable for LP-WUS </w:t>
            </w:r>
            <w:proofErr w:type="spellStart"/>
            <w:r>
              <w:rPr>
                <w:rFonts w:eastAsia="SimSun" w:hint="eastAsia"/>
                <w:b/>
                <w:bCs/>
                <w:sz w:val="21"/>
                <w:szCs w:val="21"/>
              </w:rPr>
              <w:t>QCLed</w:t>
            </w:r>
            <w:proofErr w:type="spellEnd"/>
            <w:r>
              <w:rPr>
                <w:rFonts w:eastAsia="SimSun" w:hint="eastAsia"/>
                <w:b/>
                <w:bCs/>
                <w:sz w:val="21"/>
                <w:szCs w:val="21"/>
              </w:rPr>
              <w:t xml:space="preserve"> with SSB/CSI-RS.</w:t>
            </w:r>
          </w:p>
          <w:p w14:paraId="0805A204" w14:textId="77777777" w:rsidR="003509F9" w:rsidRDefault="00C13BA7">
            <w:pPr>
              <w:pStyle w:val="a0"/>
              <w:widowControl w:val="0"/>
              <w:numPr>
                <w:ilvl w:val="0"/>
                <w:numId w:val="73"/>
              </w:numPr>
              <w:adjustRightInd w:val="0"/>
              <w:snapToGrid w:val="0"/>
              <w:spacing w:line="240" w:lineRule="auto"/>
              <w:contextualSpacing w:val="0"/>
              <w:rPr>
                <w:rFonts w:ascii="Times New Roman" w:eastAsia="SimSun" w:hAnsi="Times New Roman" w:cs="Times New Roman"/>
                <w:b w:val="0"/>
                <w:bCs w:val="0"/>
                <w:sz w:val="21"/>
                <w:szCs w:val="21"/>
              </w:rPr>
            </w:pPr>
            <w:r>
              <w:rPr>
                <w:rFonts w:ascii="Times New Roman" w:eastAsia="SimSun" w:hAnsi="Times New Roman" w:cs="Times New Roman" w:hint="eastAsia"/>
                <w:sz w:val="21"/>
                <w:szCs w:val="21"/>
              </w:rPr>
              <w:t>FFS QCL Type A, B and C for FR1 and FR2</w:t>
            </w:r>
          </w:p>
          <w:p w14:paraId="5B251FE2" w14:textId="77777777" w:rsidR="003509F9" w:rsidRDefault="00C13BA7">
            <w:pPr>
              <w:adjustRightInd w:val="0"/>
              <w:snapToGrid w:val="0"/>
              <w:spacing w:after="0"/>
              <w:rPr>
                <w:b/>
                <w:bCs/>
                <w:sz w:val="21"/>
                <w:szCs w:val="21"/>
              </w:rPr>
            </w:pPr>
            <w:r>
              <w:rPr>
                <w:rFonts w:eastAsia="SimSun" w:hint="eastAsia"/>
                <w:b/>
                <w:bCs/>
                <w:sz w:val="21"/>
                <w:szCs w:val="21"/>
              </w:rPr>
              <w:lastRenderedPageBreak/>
              <w:t>P</w:t>
            </w:r>
            <w:r>
              <w:rPr>
                <w:rFonts w:eastAsia="SimSun"/>
                <w:b/>
                <w:bCs/>
                <w:sz w:val="21"/>
                <w:szCs w:val="21"/>
              </w:rPr>
              <w:t xml:space="preserve">roposal </w:t>
            </w:r>
            <w:r>
              <w:rPr>
                <w:rFonts w:eastAsia="SimSun" w:hint="eastAsia"/>
                <w:b/>
                <w:bCs/>
                <w:sz w:val="21"/>
                <w:szCs w:val="21"/>
              </w:rPr>
              <w:t>25</w:t>
            </w:r>
            <w:r>
              <w:rPr>
                <w:rFonts w:eastAsia="SimSun"/>
                <w:b/>
                <w:bCs/>
                <w:sz w:val="21"/>
                <w:szCs w:val="21"/>
              </w:rPr>
              <w:t>:</w:t>
            </w:r>
            <w:r>
              <w:rPr>
                <w:rFonts w:eastAsia="游明朝"/>
                <w:b/>
                <w:bCs/>
                <w:sz w:val="21"/>
                <w:szCs w:val="21"/>
              </w:rPr>
              <w:t xml:space="preserve"> </w:t>
            </w:r>
            <w:r>
              <w:rPr>
                <w:rFonts w:hint="eastAsia"/>
                <w:b/>
                <w:bCs/>
                <w:sz w:val="21"/>
                <w:szCs w:val="21"/>
              </w:rPr>
              <w:t xml:space="preserve">Re-use existing </w:t>
            </w:r>
            <w:r>
              <w:rPr>
                <w:rFonts w:eastAsia="游明朝"/>
                <w:b/>
                <w:bCs/>
                <w:sz w:val="21"/>
                <w:szCs w:val="21"/>
              </w:rPr>
              <w:t xml:space="preserve">TCI state with or without unified framework </w:t>
            </w:r>
            <w:r>
              <w:rPr>
                <w:rFonts w:hint="eastAsia"/>
                <w:b/>
                <w:bCs/>
                <w:sz w:val="21"/>
                <w:szCs w:val="21"/>
              </w:rPr>
              <w:t>t</w:t>
            </w:r>
            <w:r>
              <w:rPr>
                <w:rFonts w:eastAsia="游明朝"/>
                <w:b/>
                <w:bCs/>
                <w:sz w:val="21"/>
                <w:szCs w:val="21"/>
              </w:rPr>
              <w:t>o support the TCI state configuration/indication for a LP-WUS resource</w:t>
            </w:r>
            <w:r>
              <w:rPr>
                <w:rFonts w:hint="eastAsia"/>
                <w:b/>
                <w:bCs/>
                <w:sz w:val="21"/>
                <w:szCs w:val="21"/>
              </w:rPr>
              <w:t>.</w:t>
            </w:r>
          </w:p>
          <w:p w14:paraId="3A45164A" w14:textId="77777777" w:rsidR="003509F9" w:rsidRDefault="00C13BA7">
            <w:pPr>
              <w:spacing w:after="0"/>
              <w:rPr>
                <w:rFonts w:eastAsia="游明朝"/>
                <w:b/>
                <w:sz w:val="21"/>
                <w:szCs w:val="21"/>
                <w:lang w:eastAsia="ja-JP"/>
              </w:rPr>
            </w:pPr>
            <w:r>
              <w:rPr>
                <w:b/>
                <w:iCs/>
                <w:sz w:val="21"/>
                <w:szCs w:val="21"/>
              </w:rPr>
              <w:t>Proposal 2</w:t>
            </w:r>
            <w:r>
              <w:rPr>
                <w:rFonts w:hint="eastAsia"/>
                <w:b/>
                <w:iCs/>
                <w:sz w:val="21"/>
                <w:szCs w:val="21"/>
              </w:rPr>
              <w:t>6</w:t>
            </w:r>
            <w:r>
              <w:rPr>
                <w:b/>
                <w:iCs/>
                <w:sz w:val="21"/>
                <w:szCs w:val="21"/>
              </w:rPr>
              <w:t>: Support at least bitmap for RRC connected mode.</w:t>
            </w:r>
            <w:r>
              <w:rPr>
                <w:rFonts w:hint="eastAsia"/>
                <w:b/>
                <w:iCs/>
                <w:sz w:val="21"/>
                <w:szCs w:val="21"/>
              </w:rPr>
              <w:t xml:space="preserve"> </w:t>
            </w:r>
          </w:p>
        </w:tc>
      </w:tr>
    </w:tbl>
    <w:p w14:paraId="2C757B31" w14:textId="77777777" w:rsidR="003509F9" w:rsidRDefault="003509F9">
      <w:pPr>
        <w:pStyle w:val="a2"/>
      </w:pPr>
    </w:p>
    <w:p w14:paraId="3203C451" w14:textId="77777777" w:rsidR="003509F9" w:rsidRDefault="00C13BA7">
      <w:pPr>
        <w:pStyle w:val="30"/>
      </w:pPr>
      <w:r>
        <w:t>R1-2409813</w:t>
      </w:r>
      <w:r>
        <w:tab/>
        <w:t>LP-WUS operation in CONNECTED modes</w:t>
      </w:r>
      <w:r>
        <w:tab/>
        <w:t>Apple</w:t>
      </w:r>
    </w:p>
    <w:tbl>
      <w:tblPr>
        <w:tblStyle w:val="afe"/>
        <w:tblW w:w="0" w:type="auto"/>
        <w:tblLook w:val="04A0" w:firstRow="1" w:lastRow="0" w:firstColumn="1" w:lastColumn="0" w:noHBand="0" w:noVBand="1"/>
      </w:tblPr>
      <w:tblGrid>
        <w:gridCol w:w="9630"/>
      </w:tblGrid>
      <w:tr w:rsidR="003509F9" w14:paraId="76F7E379" w14:textId="77777777">
        <w:tc>
          <w:tcPr>
            <w:tcW w:w="9838" w:type="dxa"/>
          </w:tcPr>
          <w:p w14:paraId="558F3622" w14:textId="77777777" w:rsidR="003509F9" w:rsidRDefault="00C13BA7">
            <w:pPr>
              <w:spacing w:after="0"/>
              <w:rPr>
                <w:rFonts w:ascii="Times New Roman Bold" w:hAnsi="Times New Roman Bold" w:cs="Times New Roman Bold"/>
                <w:b/>
                <w:bCs/>
                <w:sz w:val="21"/>
                <w:szCs w:val="21"/>
                <w:lang w:val="en-US" w:eastAsia="zh-CN"/>
              </w:rPr>
            </w:pPr>
            <w:r>
              <w:rPr>
                <w:rFonts w:ascii="Times New Roman Bold" w:hAnsi="Times New Roman Bold" w:cs="Times New Roman Bold"/>
                <w:b/>
                <w:bCs/>
                <w:sz w:val="21"/>
                <w:szCs w:val="21"/>
                <w:lang w:val="en-US" w:eastAsia="zh-CN"/>
              </w:rPr>
              <w:t>Switching to LP-WUS during Active Time</w:t>
            </w:r>
          </w:p>
          <w:p w14:paraId="721CA6F7" w14:textId="77777777" w:rsidR="003509F9" w:rsidRDefault="00C13BA7">
            <w:pPr>
              <w:spacing w:after="0"/>
              <w:rPr>
                <w:rFonts w:ascii="Times" w:hAnsi="Times"/>
                <w:b/>
                <w:bCs/>
                <w:sz w:val="21"/>
                <w:szCs w:val="21"/>
                <w:lang w:val="en-US" w:eastAsia="zh-CN"/>
              </w:rPr>
            </w:pPr>
            <w:r>
              <w:rPr>
                <w:rFonts w:ascii="Times" w:hAnsi="Times"/>
                <w:b/>
                <w:bCs/>
                <w:sz w:val="21"/>
                <w:szCs w:val="21"/>
                <w:lang w:val="en-US" w:eastAsia="zh-CN"/>
              </w:rPr>
              <w:t xml:space="preserve">Proposal 1: Support UE switching to LP-WUS monitoring within Active Time, based on L1/L2 signaling or timer. </w:t>
            </w:r>
          </w:p>
          <w:p w14:paraId="503E5228" w14:textId="77777777" w:rsidR="003509F9" w:rsidRDefault="00C13BA7">
            <w:pPr>
              <w:numPr>
                <w:ilvl w:val="0"/>
                <w:numId w:val="74"/>
              </w:numPr>
              <w:autoSpaceDE w:val="0"/>
              <w:autoSpaceDN w:val="0"/>
              <w:spacing w:after="0" w:line="240" w:lineRule="auto"/>
              <w:rPr>
                <w:rFonts w:ascii="Times New Roman Bold" w:hAnsi="Times New Roman Bold" w:cs="Times New Roman Bold"/>
                <w:b/>
                <w:bCs/>
                <w:sz w:val="21"/>
                <w:szCs w:val="21"/>
                <w:lang w:val="en-US"/>
              </w:rPr>
            </w:pPr>
            <w:r>
              <w:rPr>
                <w:rFonts w:ascii="Times" w:hAnsi="Times"/>
                <w:b/>
                <w:bCs/>
                <w:sz w:val="21"/>
                <w:szCs w:val="21"/>
                <w:lang w:val="en-US" w:eastAsia="zh-CN"/>
              </w:rPr>
              <w:t>It can be further discussed which active timer(s) are considered.</w:t>
            </w:r>
          </w:p>
          <w:p w14:paraId="01E2AF43" w14:textId="77777777" w:rsidR="003509F9" w:rsidRDefault="00C13BA7">
            <w:pPr>
              <w:spacing w:after="0"/>
              <w:rPr>
                <w:rFonts w:ascii="Times" w:hAnsi="Times"/>
                <w:b/>
                <w:bCs/>
                <w:sz w:val="21"/>
                <w:szCs w:val="21"/>
                <w:lang w:val="en-US" w:eastAsia="zh-CN"/>
              </w:rPr>
            </w:pPr>
            <w:r>
              <w:rPr>
                <w:rFonts w:ascii="Times" w:hAnsi="Times"/>
                <w:b/>
                <w:bCs/>
                <w:sz w:val="21"/>
                <w:szCs w:val="21"/>
                <w:lang w:val="en-US" w:eastAsia="zh-CN"/>
              </w:rPr>
              <w:t xml:space="preserve">Proposal 2: For option 1-3 of LP-WUS CONNECTED mode operation, the followings are assumed from RAN1 perspective: </w:t>
            </w:r>
          </w:p>
          <w:p w14:paraId="706A51F0" w14:textId="77777777" w:rsidR="003509F9" w:rsidRDefault="00C13BA7">
            <w:pPr>
              <w:pStyle w:val="a0"/>
              <w:numPr>
                <w:ilvl w:val="0"/>
                <w:numId w:val="4"/>
              </w:numPr>
              <w:autoSpaceDE w:val="0"/>
              <w:autoSpaceDN w:val="0"/>
              <w:spacing w:line="240" w:lineRule="auto"/>
              <w:ind w:left="420" w:hangingChars="200" w:hanging="42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rPr>
              <w:t xml:space="preserve">For option 1-3 of LP-WUS CONNECTED mode operation, the followings are assumed from RAN1 perspective. </w:t>
            </w:r>
          </w:p>
          <w:p w14:paraId="39D651A9" w14:textId="77777777" w:rsidR="003509F9" w:rsidRDefault="00C13BA7">
            <w:pPr>
              <w:pStyle w:val="a0"/>
              <w:autoSpaceDE w:val="0"/>
              <w:autoSpaceDN w:val="0"/>
              <w:spacing w:line="240" w:lineRule="auto"/>
              <w:ind w:leftChars="200" w:left="820" w:hangingChars="200" w:hanging="42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rPr>
              <w:t xml:space="preserve">LP-WUS monitoring inside </w:t>
            </w:r>
            <w:r>
              <w:rPr>
                <w:rFonts w:ascii="Times New Roman Bold" w:hAnsi="Times New Roman Bold" w:cs="Times New Roman Bold"/>
                <w:strike/>
                <w:color w:val="FF0000"/>
                <w:sz w:val="21"/>
                <w:szCs w:val="21"/>
              </w:rPr>
              <w:t>at least legacy</w:t>
            </w:r>
            <w:r>
              <w:rPr>
                <w:rFonts w:ascii="Times New Roman Bold" w:hAnsi="Times New Roman Bold" w:cs="Times New Roman Bold"/>
                <w:sz w:val="21"/>
                <w:szCs w:val="21"/>
              </w:rPr>
              <w:t xml:space="preserve"> C-DRX </w:t>
            </w:r>
            <w:r>
              <w:rPr>
                <w:rFonts w:ascii="Times New Roman Bold" w:hAnsi="Times New Roman Bold" w:cs="Times New Roman Bold"/>
                <w:sz w:val="21"/>
                <w:szCs w:val="21"/>
                <w:lang w:val="en-US"/>
              </w:rPr>
              <w:t>Active T</w:t>
            </w:r>
            <w:r>
              <w:rPr>
                <w:rFonts w:ascii="Times New Roman Bold" w:hAnsi="Times New Roman Bold" w:cs="Times New Roman Bold"/>
                <w:sz w:val="21"/>
                <w:szCs w:val="21"/>
              </w:rPr>
              <w:t xml:space="preserve">ime </w:t>
            </w:r>
            <w:r>
              <w:rPr>
                <w:rFonts w:ascii="Times New Roman Bold" w:hAnsi="Times New Roman Bold" w:cs="Times New Roman Bold"/>
                <w:color w:val="FF0000"/>
                <w:sz w:val="21"/>
                <w:szCs w:val="21"/>
                <w:lang w:val="en-US"/>
              </w:rPr>
              <w:t xml:space="preserve">based on additional indication </w:t>
            </w:r>
            <w:r>
              <w:rPr>
                <w:rFonts w:ascii="Times New Roman Bold" w:hAnsi="Times New Roman Bold" w:cs="Times New Roman Bold"/>
                <w:strike/>
                <w:color w:val="FF0000"/>
                <w:sz w:val="21"/>
                <w:szCs w:val="21"/>
              </w:rPr>
              <w:t>according to the LP-WUS monitoring configuration</w:t>
            </w:r>
            <w:r>
              <w:rPr>
                <w:rFonts w:ascii="Times New Roman Bold" w:hAnsi="Times New Roman Bold" w:cs="Times New Roman Bold"/>
                <w:sz w:val="21"/>
                <w:szCs w:val="21"/>
                <w:lang w:val="en-US"/>
              </w:rPr>
              <w:t xml:space="preserve"> </w:t>
            </w:r>
            <w:r>
              <w:rPr>
                <w:rFonts w:ascii="Times New Roman Bold" w:hAnsi="Times New Roman Bold" w:cs="Times New Roman Bold"/>
                <w:sz w:val="21"/>
                <w:szCs w:val="21"/>
              </w:rPr>
              <w:t>to trigger PDCCH monitoring.</w:t>
            </w:r>
          </w:p>
          <w:p w14:paraId="6E079955" w14:textId="77777777" w:rsidR="003509F9" w:rsidRDefault="00C13BA7">
            <w:pPr>
              <w:pStyle w:val="a0"/>
              <w:numPr>
                <w:ilvl w:val="2"/>
                <w:numId w:val="4"/>
              </w:numPr>
              <w:autoSpaceDE w:val="0"/>
              <w:autoSpaceDN w:val="0"/>
              <w:spacing w:line="240" w:lineRule="auto"/>
              <w:ind w:leftChars="400" w:left="124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lang w:val="en-US"/>
              </w:rPr>
              <w:t>FFS details of the additional indication, based on L1/L2 signaling or timer</w:t>
            </w:r>
          </w:p>
          <w:p w14:paraId="34924306" w14:textId="77777777" w:rsidR="003509F9" w:rsidRDefault="00C13BA7">
            <w:pPr>
              <w:pStyle w:val="a0"/>
              <w:numPr>
                <w:ilvl w:val="2"/>
                <w:numId w:val="4"/>
              </w:numPr>
              <w:autoSpaceDE w:val="0"/>
              <w:autoSpaceDN w:val="0"/>
              <w:spacing w:line="240" w:lineRule="auto"/>
              <w:ind w:left="124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lang w:val="en-US"/>
              </w:rPr>
              <w:t>UE is not required to monitor PDCCH when monitoring LP-WUS in the Active Time</w:t>
            </w:r>
          </w:p>
          <w:p w14:paraId="6A21FB71" w14:textId="77777777" w:rsidR="003509F9" w:rsidRDefault="00C13BA7">
            <w:pPr>
              <w:pStyle w:val="a0"/>
              <w:autoSpaceDE w:val="0"/>
              <w:autoSpaceDN w:val="0"/>
              <w:spacing w:line="240" w:lineRule="auto"/>
              <w:ind w:left="82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rPr>
              <w:t>UE is configured with legacy C-DRX configurations as Rel-18</w:t>
            </w:r>
          </w:p>
          <w:p w14:paraId="34B81C15" w14:textId="77777777" w:rsidR="003509F9" w:rsidRDefault="00C13BA7">
            <w:pPr>
              <w:pStyle w:val="a0"/>
              <w:autoSpaceDE w:val="0"/>
              <w:autoSpaceDN w:val="0"/>
              <w:spacing w:line="240" w:lineRule="auto"/>
              <w:ind w:leftChars="200" w:left="820" w:hangingChars="200" w:hanging="42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rPr>
              <w:t>UE</w:t>
            </w:r>
            <w:r>
              <w:rPr>
                <w:rFonts w:ascii="Times New Roman Bold" w:hAnsi="Times New Roman Bold" w:cs="Times New Roman Bold"/>
                <w:sz w:val="21"/>
                <w:szCs w:val="21"/>
                <w:lang w:eastAsia="ko-KR"/>
              </w:rPr>
              <w:t xml:space="preserve"> behaviors related to CDRX active time triggered by all</w:t>
            </w:r>
            <w:r>
              <w:rPr>
                <w:rFonts w:ascii="Times New Roman Bold" w:hAnsi="Times New Roman Bold" w:cs="Times New Roman Bold"/>
                <w:sz w:val="21"/>
                <w:szCs w:val="21"/>
              </w:rPr>
              <w:t xml:space="preserve"> legacy DRX timers </w:t>
            </w:r>
            <w:r>
              <w:rPr>
                <w:rFonts w:ascii="Times New Roman Bold" w:hAnsi="Times New Roman Bold" w:cs="Times New Roman Bold"/>
                <w:sz w:val="21"/>
                <w:szCs w:val="21"/>
                <w:lang w:val="en-US"/>
              </w:rPr>
              <w:t>and the</w:t>
            </w:r>
            <w:r>
              <w:rPr>
                <w:rFonts w:ascii="Times New Roman Bold" w:hAnsi="Times New Roman Bold" w:cs="Times New Roman Bold"/>
                <w:iCs/>
                <w:sz w:val="21"/>
                <w:szCs w:val="21"/>
                <w:lang w:eastAsia="zh-CN"/>
              </w:rPr>
              <w:t xml:space="preserve"> new timer triggered by LPWUS</w:t>
            </w:r>
            <w:r>
              <w:rPr>
                <w:rFonts w:ascii="Times New Roman Bold" w:hAnsi="Times New Roman Bold" w:cs="Times New Roman Bold"/>
                <w:sz w:val="21"/>
                <w:szCs w:val="21"/>
                <w:lang w:val="en-US"/>
              </w:rPr>
              <w:t xml:space="preserve"> </w:t>
            </w:r>
            <w:r>
              <w:rPr>
                <w:rFonts w:ascii="Times New Roman Bold" w:hAnsi="Times New Roman Bold" w:cs="Times New Roman Bold"/>
                <w:sz w:val="21"/>
                <w:szCs w:val="21"/>
              </w:rPr>
              <w:t xml:space="preserve">are not affected </w:t>
            </w:r>
            <w:r>
              <w:rPr>
                <w:rFonts w:ascii="Times New Roman Bold" w:hAnsi="Times New Roman Bold" w:cs="Times New Roman Bold"/>
                <w:sz w:val="21"/>
                <w:szCs w:val="21"/>
                <w:lang w:eastAsia="ko-KR"/>
              </w:rPr>
              <w:t>unless included in this proposal</w:t>
            </w:r>
          </w:p>
          <w:p w14:paraId="161A190A" w14:textId="77777777" w:rsidR="003509F9" w:rsidRDefault="00C13BA7">
            <w:pPr>
              <w:pStyle w:val="a0"/>
              <w:autoSpaceDE w:val="0"/>
              <w:autoSpaceDN w:val="0"/>
              <w:spacing w:line="240" w:lineRule="auto"/>
              <w:ind w:left="820"/>
              <w:contextualSpacing w:val="0"/>
              <w:rPr>
                <w:sz w:val="21"/>
                <w:szCs w:val="21"/>
                <w:lang w:val="en-US" w:eastAsia="zh-CN"/>
              </w:rPr>
            </w:pPr>
            <w:r>
              <w:rPr>
                <w:rFonts w:ascii="Times New Roman Bold" w:hAnsi="Times New Roman Bold" w:cs="Times New Roman Bold"/>
                <w:sz w:val="21"/>
                <w:szCs w:val="21"/>
              </w:rPr>
              <w:t>UE is expected to be configured with LP-WUS monitoring configuration (periodicity and offset can be different from those from C-DRX configuration)</w:t>
            </w:r>
          </w:p>
          <w:p w14:paraId="023F4C15" w14:textId="77777777" w:rsidR="003509F9" w:rsidRDefault="003509F9">
            <w:pPr>
              <w:spacing w:after="0"/>
              <w:rPr>
                <w:rFonts w:ascii="Times New Roman Bold" w:hAnsi="Times New Roman Bold" w:cs="Times New Roman Bold"/>
                <w:b/>
                <w:bCs/>
                <w:sz w:val="21"/>
                <w:szCs w:val="21"/>
                <w:lang w:val="en-US" w:eastAsia="zh-CN"/>
              </w:rPr>
            </w:pPr>
          </w:p>
          <w:p w14:paraId="515684FD" w14:textId="77777777" w:rsidR="003509F9" w:rsidRDefault="00C13BA7">
            <w:pPr>
              <w:spacing w:after="0"/>
              <w:rPr>
                <w:rFonts w:ascii="Times New Roman Bold" w:hAnsi="Times New Roman Bold" w:cs="Times New Roman Bold"/>
                <w:b/>
                <w:bCs/>
                <w:sz w:val="21"/>
                <w:szCs w:val="21"/>
                <w:lang w:val="en-US" w:eastAsia="zh-CN"/>
              </w:rPr>
            </w:pPr>
            <w:r>
              <w:rPr>
                <w:rFonts w:ascii="Times New Roman Bold" w:hAnsi="Times New Roman Bold" w:cs="Times New Roman Bold"/>
                <w:b/>
                <w:bCs/>
                <w:sz w:val="21"/>
                <w:szCs w:val="21"/>
                <w:lang w:val="en-US" w:eastAsia="zh-CN"/>
              </w:rPr>
              <w:t xml:space="preserve">LP-WUS monitoring modes </w:t>
            </w:r>
          </w:p>
          <w:p w14:paraId="7F38C310" w14:textId="77777777" w:rsidR="003509F9" w:rsidRDefault="00C13BA7">
            <w:pPr>
              <w:spacing w:after="0"/>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 xml:space="preserve">Proposal 3: Support the following four monitoring modes of LP-WUS monitoring, and NW configures the corresponding mode for the LP-WUS configuration: </w:t>
            </w:r>
          </w:p>
          <w:p w14:paraId="3FA035E6" w14:textId="77777777" w:rsidR="003509F9" w:rsidRDefault="00C13BA7">
            <w:pPr>
              <w:numPr>
                <w:ilvl w:val="0"/>
                <w:numId w:val="74"/>
              </w:numPr>
              <w:autoSpaceDE w:val="0"/>
              <w:autoSpaceDN w:val="0"/>
              <w:spacing w:after="0" w:line="240" w:lineRule="auto"/>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 xml:space="preserve">Mode 1: LP-WUS monitoring occasions configured by RRC are always monitored. </w:t>
            </w:r>
          </w:p>
          <w:p w14:paraId="0040806A" w14:textId="77777777" w:rsidR="003509F9" w:rsidRDefault="00C13BA7">
            <w:pPr>
              <w:numPr>
                <w:ilvl w:val="0"/>
                <w:numId w:val="74"/>
              </w:numPr>
              <w:autoSpaceDE w:val="0"/>
              <w:autoSpaceDN w:val="0"/>
              <w:spacing w:after="0" w:line="240" w:lineRule="auto"/>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Mode 2: LP-WUS monitoring occasions configured by RRC are monitored outside Active Time and not monitored within Active Time.</w:t>
            </w:r>
          </w:p>
          <w:p w14:paraId="458B1D67" w14:textId="77777777" w:rsidR="003509F9" w:rsidRDefault="00C13BA7">
            <w:pPr>
              <w:numPr>
                <w:ilvl w:val="0"/>
                <w:numId w:val="74"/>
              </w:numPr>
              <w:autoSpaceDE w:val="0"/>
              <w:autoSpaceDN w:val="0"/>
              <w:spacing w:after="0" w:line="240" w:lineRule="auto"/>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Mode 3: LP-WUS monitoring occasions configured by RRC are monitored outside Active Time and not monitored within Active Time until L1/L2 signaling indication.</w:t>
            </w:r>
          </w:p>
          <w:p w14:paraId="04F3C96C" w14:textId="77777777" w:rsidR="003509F9" w:rsidRDefault="00C13BA7">
            <w:pPr>
              <w:numPr>
                <w:ilvl w:val="0"/>
                <w:numId w:val="74"/>
              </w:numPr>
              <w:autoSpaceDE w:val="0"/>
              <w:autoSpaceDN w:val="0"/>
              <w:spacing w:after="0" w:line="240" w:lineRule="auto"/>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 xml:space="preserve">Mode 4: LP-WUS monitoring occasions configured by RRC are not monitored by default and are monitored according to L1/L2 signaling within Active Time. </w:t>
            </w:r>
          </w:p>
          <w:p w14:paraId="1782DD4C" w14:textId="77777777" w:rsidR="003509F9" w:rsidRDefault="003509F9">
            <w:pPr>
              <w:spacing w:after="0"/>
              <w:rPr>
                <w:rFonts w:ascii="Times New Roman Bold" w:hAnsi="Times New Roman Bold" w:cs="Times New Roman Bold"/>
                <w:b/>
                <w:bCs/>
                <w:sz w:val="21"/>
                <w:szCs w:val="21"/>
                <w:lang w:val="en-US"/>
              </w:rPr>
            </w:pPr>
          </w:p>
          <w:p w14:paraId="127074C5" w14:textId="77777777" w:rsidR="003509F9" w:rsidRDefault="00C13BA7">
            <w:pPr>
              <w:spacing w:after="0"/>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LP-WUS monitoring occasions</w:t>
            </w:r>
          </w:p>
          <w:p w14:paraId="7F3C59F7" w14:textId="77777777" w:rsidR="003509F9" w:rsidRDefault="00C13BA7">
            <w:pPr>
              <w:spacing w:after="0"/>
              <w:rPr>
                <w:rFonts w:ascii="Times New Roman Bold" w:hAnsi="Times New Roman Bold" w:cs="Times New Roman Bold"/>
                <w:b/>
                <w:bCs/>
                <w:sz w:val="21"/>
                <w:szCs w:val="21"/>
                <w:lang w:val="en-US"/>
              </w:rPr>
            </w:pPr>
            <w:r>
              <w:rPr>
                <w:rFonts w:ascii="Times New Roman Bold" w:eastAsia="SimSun" w:hAnsi="Times New Roman Bold" w:cs="Times New Roman Bold"/>
                <w:b/>
                <w:bCs/>
                <w:sz w:val="21"/>
                <w:szCs w:val="21"/>
                <w:lang w:val="en-US" w:eastAsia="zh-CN"/>
              </w:rPr>
              <w:t>Proposal 4: If Option 1-1 is supported, a time window for LP-WUS monitoring can be configured, otherwise no explicit configuration of time window is needed.</w:t>
            </w:r>
          </w:p>
          <w:p w14:paraId="495465F8" w14:textId="77777777" w:rsidR="003509F9" w:rsidRDefault="003509F9">
            <w:pPr>
              <w:spacing w:after="0"/>
              <w:rPr>
                <w:rFonts w:ascii="Times New Roman Bold" w:hAnsi="Times New Roman Bold" w:cs="Times New Roman Bold"/>
                <w:b/>
                <w:bCs/>
                <w:sz w:val="21"/>
                <w:szCs w:val="21"/>
                <w:lang w:val="en-US" w:eastAsia="zh-CN"/>
              </w:rPr>
            </w:pPr>
          </w:p>
          <w:p w14:paraId="45D8C411" w14:textId="77777777" w:rsidR="003509F9" w:rsidRDefault="00C13BA7">
            <w:pPr>
              <w:pStyle w:val="a2"/>
            </w:pPr>
            <w:r>
              <w:t>UE fallback behavior</w:t>
            </w:r>
          </w:p>
          <w:p w14:paraId="27E6AC60" w14:textId="77777777" w:rsidR="003509F9" w:rsidRDefault="00C13BA7">
            <w:pPr>
              <w:spacing w:after="0"/>
              <w:rPr>
                <w:rFonts w:ascii="Times New Roman Bold" w:eastAsia="SimSun" w:hAnsi="Times New Roman Bold" w:cs="Times New Roman Bold"/>
                <w:b/>
                <w:bCs/>
                <w:sz w:val="21"/>
                <w:szCs w:val="21"/>
                <w:lang w:val="en-US" w:eastAsia="zh-CN"/>
              </w:rPr>
            </w:pPr>
            <w:r>
              <w:rPr>
                <w:rFonts w:ascii="Times New Roman Bold" w:eastAsia="SimSun" w:hAnsi="Times New Roman Bold" w:cs="Times New Roman Bold"/>
                <w:b/>
                <w:bCs/>
                <w:sz w:val="21"/>
                <w:szCs w:val="21"/>
                <w:lang w:val="en-US" w:eastAsia="zh-CN"/>
              </w:rPr>
              <w:t>Proposal 5: Support UE fall back to PDCCH monitoring:</w:t>
            </w:r>
          </w:p>
          <w:p w14:paraId="576F9D70" w14:textId="77777777" w:rsidR="003509F9" w:rsidRDefault="00C13BA7">
            <w:pPr>
              <w:numPr>
                <w:ilvl w:val="0"/>
                <w:numId w:val="75"/>
              </w:numPr>
              <w:autoSpaceDE w:val="0"/>
              <w:autoSpaceDN w:val="0"/>
              <w:spacing w:after="0" w:line="240" w:lineRule="auto"/>
              <w:rPr>
                <w:rFonts w:ascii="Times New Roman Bold" w:eastAsia="SimSun" w:hAnsi="Times New Roman Bold" w:cs="Times New Roman Bold"/>
                <w:b/>
                <w:bCs/>
                <w:sz w:val="21"/>
                <w:szCs w:val="21"/>
                <w:lang w:val="en-US" w:eastAsia="zh-CN"/>
              </w:rPr>
            </w:pPr>
            <w:r>
              <w:rPr>
                <w:rFonts w:ascii="Times New Roman Bold" w:eastAsia="SimSun" w:hAnsi="Times New Roman Bold" w:cs="Times New Roman Bold"/>
                <w:b/>
                <w:bCs/>
                <w:sz w:val="21"/>
                <w:szCs w:val="21"/>
                <w:lang w:val="en-US" w:eastAsia="zh-CN"/>
              </w:rPr>
              <w:t>For Option 1-1, UE falls back to legacy C-DRX behaviors</w:t>
            </w:r>
          </w:p>
          <w:p w14:paraId="6FF7C539" w14:textId="77777777" w:rsidR="003509F9" w:rsidRDefault="00C13BA7">
            <w:pPr>
              <w:numPr>
                <w:ilvl w:val="0"/>
                <w:numId w:val="75"/>
              </w:numPr>
              <w:autoSpaceDE w:val="0"/>
              <w:autoSpaceDN w:val="0"/>
              <w:spacing w:after="0" w:line="240" w:lineRule="auto"/>
              <w:rPr>
                <w:rFonts w:ascii="Times New Roman Bold" w:eastAsia="SimSun" w:hAnsi="Times New Roman Bold" w:cs="Times New Roman Bold"/>
                <w:b/>
                <w:bCs/>
                <w:sz w:val="21"/>
                <w:szCs w:val="21"/>
                <w:lang w:val="en-US" w:eastAsia="zh-CN"/>
              </w:rPr>
            </w:pPr>
            <w:r>
              <w:rPr>
                <w:rFonts w:ascii="Times New Roman Bold" w:eastAsia="SimSun" w:hAnsi="Times New Roman Bold" w:cs="Times New Roman Bold"/>
                <w:b/>
                <w:bCs/>
                <w:sz w:val="21"/>
                <w:szCs w:val="21"/>
                <w:lang w:val="en-US" w:eastAsia="zh-CN"/>
              </w:rPr>
              <w:t xml:space="preserve">For Option 1-2, the following alternatives can be considered: </w:t>
            </w:r>
          </w:p>
          <w:p w14:paraId="0F561F5C" w14:textId="77777777" w:rsidR="003509F9" w:rsidRDefault="00C13BA7">
            <w:pPr>
              <w:numPr>
                <w:ilvl w:val="1"/>
                <w:numId w:val="75"/>
              </w:numPr>
              <w:autoSpaceDE w:val="0"/>
              <w:autoSpaceDN w:val="0"/>
              <w:spacing w:after="0" w:line="240" w:lineRule="auto"/>
              <w:rPr>
                <w:rFonts w:ascii="Times New Roman Bold" w:eastAsia="SimSun" w:hAnsi="Times New Roman Bold" w:cs="Times New Roman Bold"/>
                <w:b/>
                <w:bCs/>
                <w:sz w:val="21"/>
                <w:szCs w:val="21"/>
                <w:lang w:val="en-US" w:eastAsia="zh-CN"/>
              </w:rPr>
            </w:pPr>
            <w:r>
              <w:rPr>
                <w:rFonts w:ascii="Times New Roman Bold" w:eastAsia="SimSun" w:hAnsi="Times New Roman Bold" w:cs="Times New Roman Bold"/>
                <w:b/>
                <w:bCs/>
                <w:sz w:val="21"/>
                <w:szCs w:val="21"/>
                <w:lang w:val="en-US" w:eastAsia="zh-CN"/>
              </w:rPr>
              <w:t>Alt 1: UE falls back to C-DRX behavior, and indicate the fallback state to NW</w:t>
            </w:r>
          </w:p>
          <w:p w14:paraId="75FDC570" w14:textId="77777777" w:rsidR="003509F9" w:rsidRDefault="00C13BA7">
            <w:pPr>
              <w:numPr>
                <w:ilvl w:val="1"/>
                <w:numId w:val="75"/>
              </w:numPr>
              <w:autoSpaceDE w:val="0"/>
              <w:autoSpaceDN w:val="0"/>
              <w:spacing w:after="0" w:line="240" w:lineRule="auto"/>
              <w:rPr>
                <w:rFonts w:ascii="Times New Roman Bold" w:eastAsia="SimSun" w:hAnsi="Times New Roman Bold" w:cs="Times New Roman Bold"/>
                <w:b/>
                <w:bCs/>
                <w:sz w:val="21"/>
                <w:szCs w:val="21"/>
                <w:lang w:val="en-US" w:eastAsia="zh-CN"/>
              </w:rPr>
            </w:pPr>
            <w:r>
              <w:rPr>
                <w:rFonts w:ascii="Times New Roman Bold" w:eastAsia="SimSun" w:hAnsi="Times New Roman Bold" w:cs="Times New Roman Bold"/>
                <w:b/>
                <w:bCs/>
                <w:sz w:val="21"/>
                <w:szCs w:val="21"/>
                <w:lang w:val="en-US" w:eastAsia="zh-CN"/>
              </w:rPr>
              <w:t>Alt 2: UE falls back to PDCCH monitoring according to LP-WUS cycle</w:t>
            </w:r>
          </w:p>
          <w:p w14:paraId="238C62A9" w14:textId="77777777" w:rsidR="003509F9" w:rsidRDefault="003509F9">
            <w:pPr>
              <w:pStyle w:val="a2"/>
            </w:pPr>
          </w:p>
          <w:p w14:paraId="5BB1A25E" w14:textId="77777777" w:rsidR="003509F9" w:rsidRDefault="00C13BA7">
            <w:pPr>
              <w:spacing w:after="0"/>
              <w:rPr>
                <w:rFonts w:ascii="Times New Roman Bold" w:hAnsi="Times New Roman Bold" w:cs="Times New Roman Bold"/>
                <w:b/>
                <w:bCs/>
                <w:sz w:val="21"/>
                <w:szCs w:val="21"/>
                <w:lang w:val="en-US" w:eastAsia="zh-CN"/>
              </w:rPr>
            </w:pPr>
            <w:r>
              <w:rPr>
                <w:rFonts w:ascii="Times New Roman Bold" w:hAnsi="Times New Roman Bold" w:cs="Times New Roman Bold"/>
                <w:b/>
                <w:bCs/>
                <w:sz w:val="21"/>
                <w:szCs w:val="21"/>
                <w:lang w:val="en-US" w:eastAsia="zh-CN"/>
              </w:rPr>
              <w:t>Minimum time gap</w:t>
            </w:r>
          </w:p>
          <w:p w14:paraId="48AEDA19" w14:textId="77777777" w:rsidR="003509F9" w:rsidRDefault="00C13BA7">
            <w:pPr>
              <w:spacing w:after="0"/>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Proposal 6: For the preferred c</w:t>
            </w:r>
            <w:proofErr w:type="spellStart"/>
            <w:r>
              <w:rPr>
                <w:b/>
                <w:bCs/>
                <w:sz w:val="21"/>
                <w:szCs w:val="21"/>
              </w:rPr>
              <w:t>onfigured</w:t>
            </w:r>
            <w:proofErr w:type="spellEnd"/>
            <w:r>
              <w:rPr>
                <w:b/>
                <w:bCs/>
                <w:sz w:val="21"/>
                <w:szCs w:val="21"/>
              </w:rPr>
              <w:t xml:space="preserve"> time offset between LP-WUS and PDCCH reception using</w:t>
            </w:r>
            <w:r>
              <w:rPr>
                <w:rFonts w:hint="eastAsia"/>
                <w:b/>
                <w:bCs/>
                <w:sz w:val="21"/>
                <w:szCs w:val="21"/>
              </w:rPr>
              <w:t xml:space="preserve"> UAI</w:t>
            </w:r>
            <w:r>
              <w:rPr>
                <w:b/>
                <w:bCs/>
                <w:sz w:val="21"/>
                <w:szCs w:val="21"/>
              </w:rPr>
              <w:t xml:space="preserve"> mechanism</w:t>
            </w:r>
            <w:r>
              <w:rPr>
                <w:b/>
                <w:bCs/>
                <w:sz w:val="21"/>
                <w:szCs w:val="21"/>
                <w:lang w:val="en-US"/>
              </w:rPr>
              <w:t>, i</w:t>
            </w:r>
            <w:r>
              <w:rPr>
                <w:rFonts w:ascii="Times New Roman Bold" w:hAnsi="Times New Roman Bold" w:cs="Times New Roman Bold"/>
                <w:b/>
                <w:bCs/>
                <w:sz w:val="21"/>
                <w:szCs w:val="21"/>
                <w:lang w:val="en-US"/>
              </w:rPr>
              <w:t xml:space="preserve">t is up to UE to report a larger or a smaller value than that reported by UE capability.  </w:t>
            </w:r>
          </w:p>
          <w:p w14:paraId="76F1C4C6" w14:textId="77777777" w:rsidR="003509F9" w:rsidRDefault="00C13BA7">
            <w:pPr>
              <w:spacing w:after="0"/>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 xml:space="preserve">Proposal 7: Time offsets between LP-WUS and start of PDCCH monitoring can be different within or outside C-DRX Active time. </w:t>
            </w:r>
          </w:p>
          <w:p w14:paraId="3416DC03" w14:textId="77777777" w:rsidR="003509F9" w:rsidRDefault="003509F9">
            <w:pPr>
              <w:spacing w:after="0"/>
              <w:rPr>
                <w:rFonts w:ascii="Times New Roman Bold" w:hAnsi="Times New Roman Bold" w:cs="Times New Roman Bold"/>
                <w:b/>
                <w:bCs/>
                <w:sz w:val="21"/>
                <w:szCs w:val="21"/>
                <w:lang w:val="en-US"/>
              </w:rPr>
            </w:pPr>
          </w:p>
          <w:p w14:paraId="6C033122" w14:textId="77777777" w:rsidR="003509F9" w:rsidRDefault="00C13BA7">
            <w:pPr>
              <w:spacing w:after="0"/>
              <w:rPr>
                <w:rFonts w:ascii="Times New Roman Bold" w:hAnsi="Times New Roman Bold" w:cs="Times New Roman Bold"/>
                <w:b/>
                <w:bCs/>
                <w:sz w:val="21"/>
                <w:szCs w:val="21"/>
                <w:lang w:val="en-US" w:eastAsia="zh-CN"/>
              </w:rPr>
            </w:pPr>
            <w:r>
              <w:rPr>
                <w:rFonts w:ascii="Times New Roman Bold" w:hAnsi="Times New Roman Bold" w:cs="Times New Roman Bold"/>
                <w:b/>
                <w:bCs/>
                <w:sz w:val="21"/>
                <w:szCs w:val="21"/>
                <w:lang w:val="en-US" w:eastAsia="zh-CN"/>
              </w:rPr>
              <w:t>LP-WUS operation with CA</w:t>
            </w:r>
          </w:p>
          <w:p w14:paraId="5180E195" w14:textId="77777777" w:rsidR="003509F9" w:rsidRDefault="00C13BA7">
            <w:pPr>
              <w:spacing w:after="0"/>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 xml:space="preserve">Proposal 8: Support LP-WUS </w:t>
            </w:r>
            <w:proofErr w:type="spellStart"/>
            <w:r>
              <w:rPr>
                <w:rFonts w:ascii="Times New Roman Bold" w:hAnsi="Times New Roman Bold" w:cs="Times New Roman Bold"/>
                <w:b/>
                <w:bCs/>
                <w:sz w:val="21"/>
                <w:szCs w:val="21"/>
                <w:lang w:val="en-US"/>
              </w:rPr>
              <w:t>triggerring</w:t>
            </w:r>
            <w:proofErr w:type="spellEnd"/>
            <w:r>
              <w:rPr>
                <w:rFonts w:ascii="Times New Roman Bold" w:hAnsi="Times New Roman Bold" w:cs="Times New Roman Bold"/>
                <w:b/>
                <w:bCs/>
                <w:sz w:val="21"/>
                <w:szCs w:val="21"/>
                <w:lang w:val="en-US"/>
              </w:rPr>
              <w:t xml:space="preserve"> all activated serving cells (Option 2), considering impact on UE complexity as well as NW signaling overhead.</w:t>
            </w:r>
          </w:p>
          <w:p w14:paraId="585AF143" w14:textId="77777777" w:rsidR="003509F9" w:rsidRDefault="003509F9">
            <w:pPr>
              <w:pStyle w:val="a2"/>
            </w:pPr>
          </w:p>
          <w:p w14:paraId="33E672E7" w14:textId="77777777" w:rsidR="003509F9" w:rsidRDefault="00C13BA7">
            <w:pPr>
              <w:pStyle w:val="a2"/>
            </w:pPr>
            <w:r>
              <w:t>Coexistence with existing cell DTX</w:t>
            </w:r>
          </w:p>
          <w:p w14:paraId="2AD2E069" w14:textId="77777777" w:rsidR="003509F9" w:rsidRDefault="00C13BA7">
            <w:pPr>
              <w:pStyle w:val="a2"/>
            </w:pPr>
            <w:r>
              <w:t>Proposal 9: Further consider whether/how to handle the case when LP-WUS monitoring occasions are all configured within cell DTX non-active period.</w:t>
            </w:r>
          </w:p>
        </w:tc>
      </w:tr>
    </w:tbl>
    <w:p w14:paraId="1EDE962A" w14:textId="77777777" w:rsidR="003509F9" w:rsidRDefault="003509F9">
      <w:pPr>
        <w:pStyle w:val="a2"/>
      </w:pPr>
    </w:p>
    <w:p w14:paraId="5C3390D0" w14:textId="77777777" w:rsidR="003509F9" w:rsidRDefault="00C13BA7">
      <w:pPr>
        <w:pStyle w:val="30"/>
      </w:pPr>
      <w:r>
        <w:t>R1-2409862</w:t>
      </w:r>
      <w:r>
        <w:tab/>
        <w:t>Discussion on LP-WUS operation in RRC CONNECTED mode</w:t>
      </w:r>
      <w:r>
        <w:tab/>
        <w:t>NEC</w:t>
      </w:r>
    </w:p>
    <w:tbl>
      <w:tblPr>
        <w:tblStyle w:val="afe"/>
        <w:tblW w:w="0" w:type="auto"/>
        <w:tblLook w:val="04A0" w:firstRow="1" w:lastRow="0" w:firstColumn="1" w:lastColumn="0" w:noHBand="0" w:noVBand="1"/>
      </w:tblPr>
      <w:tblGrid>
        <w:gridCol w:w="9630"/>
      </w:tblGrid>
      <w:tr w:rsidR="003509F9" w14:paraId="6F79819C" w14:textId="77777777">
        <w:tc>
          <w:tcPr>
            <w:tcW w:w="9838" w:type="dxa"/>
          </w:tcPr>
          <w:p w14:paraId="4147674F" w14:textId="77777777" w:rsidR="003509F9" w:rsidRDefault="00C13BA7">
            <w:pPr>
              <w:pStyle w:val="a2"/>
            </w:pPr>
            <w:r>
              <w:t xml:space="preserve">Proposal 1: support LP-WUS in </w:t>
            </w:r>
            <w:r>
              <w:rPr>
                <w:rFonts w:eastAsiaTheme="minorEastAsia"/>
              </w:rPr>
              <w:t>combination</w:t>
            </w:r>
            <w:r>
              <w:t xml:space="preserve"> </w:t>
            </w:r>
            <w:r>
              <w:rPr>
                <w:rFonts w:eastAsiaTheme="minorEastAsia"/>
              </w:rPr>
              <w:t>with</w:t>
            </w:r>
            <w:r>
              <w:t xml:space="preserve"> DCP to further reduce power consumption without introducing too much overhead. </w:t>
            </w:r>
          </w:p>
          <w:p w14:paraId="6B53232E" w14:textId="77777777" w:rsidR="003509F9" w:rsidRDefault="00C13BA7">
            <w:pPr>
              <w:pStyle w:val="a2"/>
            </w:pPr>
            <w:r>
              <w:rPr>
                <w:rFonts w:eastAsiaTheme="minorEastAsia"/>
              </w:rPr>
              <w:t xml:space="preserve">Proposal 2: support </w:t>
            </w:r>
            <w:r>
              <w:t>Option 1-1 and Option 1-2 simultaneously configured for the same UE</w:t>
            </w:r>
            <w:r>
              <w:rPr>
                <w:rFonts w:eastAsia="Batang"/>
                <w:szCs w:val="20"/>
                <w:lang w:eastAsia="zh-CN"/>
              </w:rPr>
              <w:t xml:space="preserve">. </w:t>
            </w:r>
          </w:p>
        </w:tc>
      </w:tr>
    </w:tbl>
    <w:p w14:paraId="236E3F13" w14:textId="77777777" w:rsidR="003509F9" w:rsidRDefault="003509F9">
      <w:pPr>
        <w:pStyle w:val="a2"/>
      </w:pPr>
    </w:p>
    <w:p w14:paraId="57768A0D" w14:textId="77777777" w:rsidR="003509F9" w:rsidRDefault="00C13BA7">
      <w:pPr>
        <w:pStyle w:val="30"/>
      </w:pPr>
      <w:r>
        <w:t>R1-2409875</w:t>
      </w:r>
      <w:r>
        <w:tab/>
        <w:t>Discussion on LP-WUS operation in CONNECTED mode</w:t>
      </w:r>
      <w:r>
        <w:tab/>
        <w:t>Panasonic</w:t>
      </w:r>
    </w:p>
    <w:tbl>
      <w:tblPr>
        <w:tblStyle w:val="afe"/>
        <w:tblW w:w="0" w:type="auto"/>
        <w:tblLook w:val="04A0" w:firstRow="1" w:lastRow="0" w:firstColumn="1" w:lastColumn="0" w:noHBand="0" w:noVBand="1"/>
      </w:tblPr>
      <w:tblGrid>
        <w:gridCol w:w="9630"/>
      </w:tblGrid>
      <w:tr w:rsidR="003509F9" w14:paraId="2551257B" w14:textId="77777777">
        <w:tc>
          <w:tcPr>
            <w:tcW w:w="9838" w:type="dxa"/>
          </w:tcPr>
          <w:p w14:paraId="799AFFDE" w14:textId="77777777" w:rsidR="003509F9" w:rsidRDefault="00C13BA7">
            <w:pPr>
              <w:spacing w:after="0"/>
              <w:rPr>
                <w:rFonts w:asciiTheme="minorHAnsi" w:eastAsia="ＭＳ 明朝" w:hAnsiTheme="minorHAnsi" w:cstheme="minorHAnsi"/>
                <w:b/>
                <w:sz w:val="21"/>
                <w:szCs w:val="21"/>
              </w:rPr>
            </w:pPr>
            <w:r>
              <w:rPr>
                <w:rFonts w:asciiTheme="minorHAnsi" w:eastAsia="SimSun" w:hAnsiTheme="minorHAnsi" w:cstheme="minorHAnsi"/>
                <w:b/>
                <w:sz w:val="21"/>
                <w:szCs w:val="21"/>
                <w:lang w:eastAsia="en-GB"/>
              </w:rPr>
              <w:t>Proposal 1:</w:t>
            </w:r>
            <w:r>
              <w:rPr>
                <w:rFonts w:asciiTheme="minorHAnsi" w:eastAsia="ＭＳ 明朝" w:hAnsiTheme="minorHAnsi" w:cstheme="minorHAnsi"/>
                <w:b/>
                <w:sz w:val="21"/>
                <w:szCs w:val="21"/>
              </w:rPr>
              <w:t xml:space="preserve"> To support simultaneous configuration of both Option 1-1 and Option 1-2 for the same UE, at least following aspects should be discussed:</w:t>
            </w:r>
          </w:p>
          <w:p w14:paraId="4A56DE1C" w14:textId="77777777" w:rsidR="003509F9" w:rsidRDefault="00C13BA7">
            <w:pPr>
              <w:pStyle w:val="a0"/>
              <w:widowControl w:val="0"/>
              <w:numPr>
                <w:ilvl w:val="0"/>
                <w:numId w:val="76"/>
              </w:numPr>
              <w:spacing w:line="240" w:lineRule="auto"/>
              <w:rPr>
                <w:rFonts w:asciiTheme="minorHAnsi" w:eastAsia="ＭＳ 明朝" w:hAnsiTheme="minorHAnsi" w:cstheme="minorHAnsi"/>
                <w:b w:val="0"/>
                <w:sz w:val="21"/>
                <w:szCs w:val="21"/>
              </w:rPr>
            </w:pPr>
            <w:r>
              <w:rPr>
                <w:rFonts w:asciiTheme="minorHAnsi" w:eastAsia="ＭＳ 明朝" w:hAnsiTheme="minorHAnsi" w:cstheme="minorHAnsi"/>
                <w:sz w:val="21"/>
                <w:szCs w:val="21"/>
              </w:rPr>
              <w:t>How to handle the LP-WUS monitoring configured by both Option 1-1 and 1-2, including the potential overlapping of LP-WUS MO of Option 1-1 and Option 1-2.</w:t>
            </w:r>
          </w:p>
          <w:p w14:paraId="0193B8C2" w14:textId="77777777" w:rsidR="003509F9" w:rsidRDefault="00C13BA7">
            <w:pPr>
              <w:pStyle w:val="a0"/>
              <w:widowControl w:val="0"/>
              <w:numPr>
                <w:ilvl w:val="0"/>
                <w:numId w:val="76"/>
              </w:numPr>
              <w:spacing w:line="240" w:lineRule="auto"/>
              <w:rPr>
                <w:rFonts w:asciiTheme="minorHAnsi" w:eastAsia="ＭＳ 明朝" w:hAnsiTheme="minorHAnsi" w:cstheme="minorHAnsi"/>
                <w:b w:val="0"/>
                <w:bCs w:val="0"/>
                <w:sz w:val="21"/>
                <w:szCs w:val="21"/>
              </w:rPr>
            </w:pPr>
            <w:r>
              <w:rPr>
                <w:rFonts w:asciiTheme="minorHAnsi" w:eastAsia="ＭＳ 明朝" w:hAnsiTheme="minorHAnsi" w:cstheme="minorHAnsi"/>
                <w:sz w:val="21"/>
                <w:szCs w:val="21"/>
              </w:rPr>
              <w:t>Whether/how drx-onDurationTimer triggered by Option 1-1 work together with the new timer -triggered by Option 1-2.</w:t>
            </w:r>
          </w:p>
          <w:p w14:paraId="1B23A320" w14:textId="77777777" w:rsidR="003509F9" w:rsidRDefault="003509F9">
            <w:pPr>
              <w:spacing w:after="0"/>
              <w:rPr>
                <w:rFonts w:asciiTheme="minorHAnsi" w:eastAsia="ＭＳ 明朝" w:hAnsiTheme="minorHAnsi" w:cstheme="minorHAnsi"/>
                <w:b/>
                <w:sz w:val="21"/>
                <w:szCs w:val="21"/>
              </w:rPr>
            </w:pPr>
          </w:p>
          <w:p w14:paraId="4135C264" w14:textId="77777777" w:rsidR="003509F9" w:rsidRDefault="00C13BA7">
            <w:pPr>
              <w:spacing w:after="0"/>
              <w:rPr>
                <w:rFonts w:asciiTheme="minorHAnsi" w:eastAsia="ＭＳ 明朝" w:hAnsiTheme="minorHAnsi" w:cstheme="minorHAnsi"/>
                <w:b/>
                <w:bCs/>
                <w:sz w:val="21"/>
                <w:szCs w:val="21"/>
              </w:rPr>
            </w:pPr>
            <w:r>
              <w:rPr>
                <w:rFonts w:asciiTheme="minorHAnsi" w:eastAsia="ＭＳ 明朝" w:hAnsiTheme="minorHAnsi" w:cstheme="minorHAnsi"/>
                <w:b/>
                <w:sz w:val="21"/>
                <w:szCs w:val="21"/>
              </w:rPr>
              <w:t xml:space="preserve">Proposal 2: The reported value in UE capability report should be defined as the summed value of </w:t>
            </w:r>
            <w:r>
              <w:rPr>
                <w:rFonts w:asciiTheme="minorHAnsi" w:eastAsia="ＭＳ 明朝" w:hAnsiTheme="minorHAnsi" w:cstheme="minorHAnsi"/>
                <w:b/>
                <w:bCs/>
                <w:sz w:val="21"/>
                <w:szCs w:val="21"/>
              </w:rPr>
              <w:t>LP-WUS processing delay in LR, ramping up time of MR, the duration for time/frequency synchronization of MR and optionally the required time to change the carrier.</w:t>
            </w:r>
          </w:p>
          <w:p w14:paraId="466F4B69" w14:textId="77777777" w:rsidR="003509F9" w:rsidRDefault="003509F9">
            <w:pPr>
              <w:spacing w:after="0"/>
              <w:rPr>
                <w:rFonts w:asciiTheme="minorHAnsi" w:eastAsia="ＭＳ 明朝" w:hAnsiTheme="minorHAnsi" w:cstheme="minorHAnsi"/>
                <w:b/>
                <w:sz w:val="21"/>
                <w:szCs w:val="21"/>
              </w:rPr>
            </w:pPr>
          </w:p>
          <w:p w14:paraId="36ACCB78" w14:textId="77777777" w:rsidR="003509F9" w:rsidRDefault="00C13BA7">
            <w:pPr>
              <w:spacing w:after="0"/>
              <w:rPr>
                <w:rFonts w:asciiTheme="minorHAnsi" w:eastAsia="ＭＳ 明朝" w:hAnsiTheme="minorHAnsi" w:cstheme="minorHAnsi"/>
                <w:b/>
                <w:sz w:val="21"/>
                <w:szCs w:val="21"/>
              </w:rPr>
            </w:pPr>
            <w:r>
              <w:rPr>
                <w:rFonts w:asciiTheme="minorHAnsi" w:eastAsia="SimSun" w:hAnsiTheme="minorHAnsi" w:cstheme="minorHAnsi"/>
                <w:b/>
                <w:sz w:val="21"/>
                <w:szCs w:val="21"/>
                <w:lang w:eastAsia="en-GB"/>
              </w:rPr>
              <w:t xml:space="preserve">Proposal </w:t>
            </w:r>
            <w:r>
              <w:rPr>
                <w:rFonts w:asciiTheme="minorHAnsi" w:eastAsia="ＭＳ 明朝" w:hAnsiTheme="minorHAnsi" w:cstheme="minorHAnsi"/>
                <w:b/>
                <w:sz w:val="21"/>
                <w:szCs w:val="21"/>
              </w:rPr>
              <w:t>3</w:t>
            </w:r>
            <w:r>
              <w:rPr>
                <w:rFonts w:asciiTheme="minorHAnsi" w:eastAsia="SimSun" w:hAnsiTheme="minorHAnsi" w:cstheme="minorHAnsi"/>
                <w:b/>
                <w:sz w:val="21"/>
                <w:szCs w:val="21"/>
                <w:lang w:eastAsia="en-GB"/>
              </w:rPr>
              <w:t xml:space="preserve">: </w:t>
            </w:r>
            <w:r>
              <w:rPr>
                <w:rFonts w:asciiTheme="minorHAnsi" w:eastAsia="ＭＳ 明朝" w:hAnsiTheme="minorHAnsi" w:cstheme="minorHAnsi"/>
                <w:b/>
                <w:sz w:val="21"/>
                <w:szCs w:val="21"/>
              </w:rPr>
              <w:t>How to jointly use the UE capability report and UAI mechanism should be further discussed.</w:t>
            </w:r>
          </w:p>
          <w:p w14:paraId="1E0689A5" w14:textId="77777777" w:rsidR="003509F9" w:rsidRDefault="003509F9">
            <w:pPr>
              <w:spacing w:after="0"/>
              <w:rPr>
                <w:rFonts w:asciiTheme="minorHAnsi" w:eastAsia="ＭＳ 明朝" w:hAnsiTheme="minorHAnsi" w:cstheme="minorHAnsi"/>
                <w:b/>
                <w:sz w:val="21"/>
                <w:szCs w:val="21"/>
              </w:rPr>
            </w:pPr>
          </w:p>
          <w:p w14:paraId="7BDB4A9E" w14:textId="77777777" w:rsidR="003509F9" w:rsidRDefault="00C13BA7">
            <w:pPr>
              <w:spacing w:after="0"/>
              <w:rPr>
                <w:rFonts w:asciiTheme="minorHAnsi" w:eastAsia="ＭＳ 明朝" w:hAnsiTheme="minorHAnsi" w:cstheme="minorHAnsi"/>
                <w:b/>
                <w:bCs/>
                <w:sz w:val="21"/>
                <w:szCs w:val="21"/>
              </w:rPr>
            </w:pPr>
            <w:r>
              <w:rPr>
                <w:rFonts w:asciiTheme="minorHAnsi" w:eastAsia="ＭＳ 明朝" w:hAnsiTheme="minorHAnsi" w:cstheme="minorHAnsi"/>
                <w:b/>
                <w:sz w:val="21"/>
                <w:szCs w:val="21"/>
              </w:rPr>
              <w:t xml:space="preserve">Proposal 4: </w:t>
            </w:r>
            <w:r>
              <w:rPr>
                <w:rFonts w:asciiTheme="minorHAnsi" w:eastAsia="ＭＳ 明朝" w:hAnsiTheme="minorHAnsi" w:cstheme="minorHAnsi"/>
                <w:b/>
                <w:bCs/>
                <w:sz w:val="21"/>
                <w:szCs w:val="21"/>
              </w:rPr>
              <w:t xml:space="preserve">For supporting CA, </w:t>
            </w:r>
            <w:r>
              <w:rPr>
                <w:rFonts w:asciiTheme="minorHAnsi" w:eastAsia="ＭＳ 明朝" w:hAnsiTheme="minorHAnsi" w:cstheme="minorHAnsi"/>
                <w:b/>
                <w:sz w:val="21"/>
                <w:szCs w:val="21"/>
              </w:rPr>
              <w:t xml:space="preserve">LP-WUS </w:t>
            </w:r>
            <w:r>
              <w:rPr>
                <w:rFonts w:asciiTheme="minorHAnsi" w:eastAsia="ＭＳ 明朝" w:hAnsiTheme="minorHAnsi" w:cstheme="minorHAnsi"/>
                <w:b/>
                <w:bCs/>
                <w:sz w:val="21"/>
                <w:szCs w:val="21"/>
              </w:rPr>
              <w:t>can be</w:t>
            </w:r>
            <w:r>
              <w:rPr>
                <w:rFonts w:asciiTheme="minorHAnsi" w:eastAsia="ＭＳ 明朝" w:hAnsiTheme="minorHAnsi" w:cstheme="minorHAnsi"/>
                <w:b/>
                <w:sz w:val="21"/>
                <w:szCs w:val="21"/>
              </w:rPr>
              <w:t xml:space="preserve"> available </w:t>
            </w:r>
            <w:r>
              <w:rPr>
                <w:rFonts w:asciiTheme="minorHAnsi" w:eastAsia="ＭＳ 明朝" w:hAnsiTheme="minorHAnsi" w:cstheme="minorHAnsi"/>
                <w:b/>
                <w:bCs/>
                <w:sz w:val="21"/>
                <w:szCs w:val="21"/>
              </w:rPr>
              <w:t xml:space="preserve">in either </w:t>
            </w:r>
            <w:proofErr w:type="spellStart"/>
            <w:r>
              <w:rPr>
                <w:rFonts w:asciiTheme="minorHAnsi" w:eastAsia="ＭＳ 明朝" w:hAnsiTheme="minorHAnsi" w:cstheme="minorHAnsi"/>
                <w:b/>
                <w:bCs/>
                <w:sz w:val="21"/>
                <w:szCs w:val="21"/>
              </w:rPr>
              <w:t>PCell</w:t>
            </w:r>
            <w:proofErr w:type="spellEnd"/>
            <w:r>
              <w:rPr>
                <w:rFonts w:asciiTheme="minorHAnsi" w:eastAsia="ＭＳ 明朝" w:hAnsiTheme="minorHAnsi" w:cstheme="minorHAnsi"/>
                <w:b/>
                <w:bCs/>
                <w:sz w:val="21"/>
                <w:szCs w:val="21"/>
              </w:rPr>
              <w:t xml:space="preserve"> or </w:t>
            </w:r>
            <w:proofErr w:type="spellStart"/>
            <w:r>
              <w:rPr>
                <w:rFonts w:asciiTheme="minorHAnsi" w:eastAsia="ＭＳ 明朝" w:hAnsiTheme="minorHAnsi" w:cstheme="minorHAnsi"/>
                <w:b/>
                <w:bCs/>
                <w:sz w:val="21"/>
                <w:szCs w:val="21"/>
              </w:rPr>
              <w:t>SCell</w:t>
            </w:r>
            <w:proofErr w:type="spellEnd"/>
            <w:r>
              <w:rPr>
                <w:rFonts w:asciiTheme="minorHAnsi" w:eastAsia="ＭＳ 明朝" w:hAnsiTheme="minorHAnsi" w:cstheme="minorHAnsi"/>
                <w:b/>
                <w:bCs/>
                <w:sz w:val="21"/>
                <w:szCs w:val="21"/>
              </w:rPr>
              <w:t xml:space="preserve"> and trigger PDCCH monitoring in all activated serving cells (= Option 2 in RAN1 #117 agreement).</w:t>
            </w:r>
          </w:p>
          <w:p w14:paraId="26CA7AC6" w14:textId="77777777" w:rsidR="003509F9" w:rsidRDefault="003509F9">
            <w:pPr>
              <w:spacing w:after="0"/>
              <w:rPr>
                <w:rFonts w:asciiTheme="minorHAnsi" w:eastAsia="ＭＳ 明朝" w:hAnsiTheme="minorHAnsi" w:cstheme="minorHAnsi"/>
                <w:b/>
                <w:sz w:val="21"/>
                <w:szCs w:val="21"/>
              </w:rPr>
            </w:pPr>
          </w:p>
          <w:p w14:paraId="40D4BCA5" w14:textId="77777777" w:rsidR="003509F9" w:rsidRDefault="00C13BA7">
            <w:pPr>
              <w:spacing w:after="0"/>
              <w:rPr>
                <w:rFonts w:asciiTheme="minorHAnsi" w:eastAsia="ＭＳ 明朝" w:hAnsiTheme="minorHAnsi" w:cstheme="minorHAnsi"/>
                <w:b/>
                <w:bCs/>
                <w:sz w:val="21"/>
                <w:szCs w:val="21"/>
              </w:rPr>
            </w:pPr>
            <w:r>
              <w:rPr>
                <w:rFonts w:asciiTheme="minorHAnsi" w:eastAsia="SimSun" w:hAnsiTheme="minorHAnsi" w:cstheme="minorHAnsi"/>
                <w:b/>
                <w:sz w:val="21"/>
                <w:szCs w:val="21"/>
                <w:lang w:eastAsia="en-GB"/>
              </w:rPr>
              <w:t xml:space="preserve">Proposal </w:t>
            </w:r>
            <w:r>
              <w:rPr>
                <w:rFonts w:asciiTheme="minorHAnsi" w:eastAsia="ＭＳ 明朝" w:hAnsiTheme="minorHAnsi" w:cstheme="minorHAnsi"/>
                <w:b/>
                <w:sz w:val="21"/>
                <w:szCs w:val="21"/>
              </w:rPr>
              <w:t>5</w:t>
            </w:r>
            <w:r>
              <w:rPr>
                <w:rFonts w:asciiTheme="minorHAnsi" w:eastAsia="SimSun" w:hAnsiTheme="minorHAnsi" w:cstheme="minorHAnsi"/>
                <w:b/>
                <w:sz w:val="21"/>
                <w:szCs w:val="21"/>
                <w:lang w:eastAsia="en-GB"/>
              </w:rPr>
              <w:t xml:space="preserve">: </w:t>
            </w:r>
            <w:r>
              <w:rPr>
                <w:rFonts w:asciiTheme="minorHAnsi" w:eastAsia="ＭＳ 明朝" w:hAnsiTheme="minorHAnsi" w:cstheme="minorHAnsi"/>
                <w:b/>
                <w:bCs/>
                <w:sz w:val="21"/>
                <w:szCs w:val="21"/>
              </w:rPr>
              <w:t xml:space="preserve">For supporting DC, as same as supporting CA, LP-WUS can be available in either </w:t>
            </w:r>
            <w:proofErr w:type="spellStart"/>
            <w:r>
              <w:rPr>
                <w:rFonts w:asciiTheme="minorHAnsi" w:eastAsia="ＭＳ 明朝" w:hAnsiTheme="minorHAnsi" w:cstheme="minorHAnsi"/>
                <w:b/>
                <w:bCs/>
                <w:sz w:val="21"/>
                <w:szCs w:val="21"/>
              </w:rPr>
              <w:t>PCell</w:t>
            </w:r>
            <w:proofErr w:type="spellEnd"/>
            <w:r>
              <w:rPr>
                <w:rFonts w:asciiTheme="minorHAnsi" w:eastAsia="ＭＳ 明朝" w:hAnsiTheme="minorHAnsi" w:cstheme="minorHAnsi"/>
                <w:b/>
                <w:bCs/>
                <w:sz w:val="21"/>
                <w:szCs w:val="21"/>
              </w:rPr>
              <w:t xml:space="preserve"> or </w:t>
            </w:r>
            <w:proofErr w:type="spellStart"/>
            <w:r>
              <w:rPr>
                <w:rFonts w:asciiTheme="minorHAnsi" w:eastAsia="ＭＳ 明朝" w:hAnsiTheme="minorHAnsi" w:cstheme="minorHAnsi"/>
                <w:b/>
                <w:bCs/>
                <w:sz w:val="21"/>
                <w:szCs w:val="21"/>
              </w:rPr>
              <w:t>SCell</w:t>
            </w:r>
            <w:proofErr w:type="spellEnd"/>
            <w:r>
              <w:rPr>
                <w:rFonts w:asciiTheme="minorHAnsi" w:eastAsia="ＭＳ 明朝" w:hAnsiTheme="minorHAnsi" w:cstheme="minorHAnsi"/>
                <w:b/>
                <w:bCs/>
                <w:sz w:val="21"/>
                <w:szCs w:val="21"/>
              </w:rPr>
              <w:t xml:space="preserve"> to trigger PDCCH monitoring in all activated serving cells within the same cell group. UE is not required to support two LRs for two Cell groups.</w:t>
            </w:r>
          </w:p>
          <w:p w14:paraId="3C55E10E" w14:textId="77777777" w:rsidR="003509F9" w:rsidRDefault="003509F9">
            <w:pPr>
              <w:spacing w:after="0"/>
              <w:rPr>
                <w:rFonts w:asciiTheme="minorHAnsi" w:eastAsia="ＭＳ 明朝" w:hAnsiTheme="minorHAnsi" w:cstheme="minorHAnsi"/>
                <w:b/>
                <w:bCs/>
                <w:sz w:val="21"/>
                <w:szCs w:val="21"/>
              </w:rPr>
            </w:pPr>
          </w:p>
          <w:p w14:paraId="45A7AB21" w14:textId="77777777" w:rsidR="003509F9" w:rsidRDefault="00C13BA7">
            <w:pPr>
              <w:spacing w:after="0"/>
              <w:rPr>
                <w:rFonts w:asciiTheme="minorHAnsi" w:eastAsia="ＭＳ 明朝" w:hAnsiTheme="minorHAnsi" w:cstheme="minorHAnsi"/>
                <w:b/>
                <w:sz w:val="21"/>
                <w:szCs w:val="21"/>
              </w:rPr>
            </w:pPr>
            <w:r>
              <w:rPr>
                <w:rFonts w:asciiTheme="minorHAnsi" w:eastAsia="SimSun" w:hAnsiTheme="minorHAnsi" w:cstheme="minorHAnsi"/>
                <w:b/>
                <w:sz w:val="21"/>
                <w:szCs w:val="21"/>
                <w:lang w:eastAsia="en-GB"/>
              </w:rPr>
              <w:t xml:space="preserve">Proposal </w:t>
            </w:r>
            <w:r>
              <w:rPr>
                <w:rFonts w:asciiTheme="minorHAnsi" w:eastAsia="ＭＳ 明朝" w:hAnsiTheme="minorHAnsi" w:cstheme="minorHAnsi"/>
                <w:b/>
                <w:sz w:val="21"/>
                <w:szCs w:val="21"/>
              </w:rPr>
              <w:t>6</w:t>
            </w:r>
            <w:r>
              <w:rPr>
                <w:rFonts w:asciiTheme="minorHAnsi" w:eastAsia="SimSun" w:hAnsiTheme="minorHAnsi" w:cstheme="minorHAnsi"/>
                <w:b/>
                <w:sz w:val="21"/>
                <w:szCs w:val="21"/>
                <w:lang w:eastAsia="en-GB"/>
              </w:rPr>
              <w:t xml:space="preserve">: </w:t>
            </w:r>
            <w:r>
              <w:rPr>
                <w:rFonts w:asciiTheme="minorHAnsi" w:eastAsia="ＭＳ 明朝" w:hAnsiTheme="minorHAnsi" w:cstheme="minorHAnsi"/>
                <w:b/>
                <w:sz w:val="21"/>
                <w:szCs w:val="21"/>
              </w:rPr>
              <w:t>The relation between SSB and LP-WUS is QCL Type A or Type C in RRC CONNECTED mode, as same as QCL configuration in RRC IDLE/INACTIVE mode. To support beam forming, QCL type D should be configurable.</w:t>
            </w:r>
          </w:p>
          <w:p w14:paraId="4C5CF10C" w14:textId="77777777" w:rsidR="003509F9" w:rsidRDefault="003509F9">
            <w:pPr>
              <w:spacing w:after="0"/>
              <w:rPr>
                <w:rFonts w:asciiTheme="minorHAnsi" w:eastAsia="ＭＳ 明朝" w:hAnsiTheme="minorHAnsi" w:cstheme="minorHAnsi"/>
                <w:b/>
                <w:sz w:val="21"/>
                <w:szCs w:val="21"/>
              </w:rPr>
            </w:pPr>
          </w:p>
          <w:p w14:paraId="24982DF5" w14:textId="77777777" w:rsidR="003509F9" w:rsidRDefault="00C13BA7">
            <w:pPr>
              <w:spacing w:after="0"/>
              <w:rPr>
                <w:rFonts w:asciiTheme="minorHAnsi" w:eastAsia="ＭＳ 明朝" w:hAnsiTheme="minorHAnsi" w:cstheme="minorHAnsi"/>
                <w:b/>
                <w:sz w:val="21"/>
                <w:szCs w:val="21"/>
              </w:rPr>
            </w:pPr>
            <w:r>
              <w:rPr>
                <w:rFonts w:asciiTheme="minorHAnsi" w:eastAsia="SimSun" w:hAnsiTheme="minorHAnsi" w:cstheme="minorHAnsi"/>
                <w:b/>
                <w:sz w:val="21"/>
                <w:szCs w:val="21"/>
                <w:lang w:eastAsia="en-GB"/>
              </w:rPr>
              <w:t xml:space="preserve">Proposal </w:t>
            </w:r>
            <w:r>
              <w:rPr>
                <w:rFonts w:asciiTheme="minorHAnsi" w:eastAsia="ＭＳ 明朝" w:hAnsiTheme="minorHAnsi" w:cstheme="minorHAnsi"/>
                <w:b/>
                <w:sz w:val="21"/>
                <w:szCs w:val="21"/>
              </w:rPr>
              <w:t>7</w:t>
            </w:r>
            <w:r>
              <w:rPr>
                <w:rFonts w:asciiTheme="minorHAnsi" w:eastAsia="SimSun" w:hAnsiTheme="minorHAnsi" w:cstheme="minorHAnsi"/>
                <w:b/>
                <w:sz w:val="21"/>
                <w:szCs w:val="21"/>
                <w:lang w:eastAsia="en-GB"/>
              </w:rPr>
              <w:t xml:space="preserve">: </w:t>
            </w:r>
            <w:r>
              <w:rPr>
                <w:rFonts w:asciiTheme="minorHAnsi" w:eastAsia="ＭＳ 明朝" w:hAnsiTheme="minorHAnsi" w:cstheme="minorHAnsi"/>
                <w:b/>
                <w:sz w:val="21"/>
                <w:szCs w:val="21"/>
              </w:rPr>
              <w:t>The relation between TRS and LP-WUS is QCL Type A or Type C when TRS is configured. To support beam forming, QCL type D can be configurable.</w:t>
            </w:r>
          </w:p>
          <w:p w14:paraId="7D27C640" w14:textId="77777777" w:rsidR="003509F9" w:rsidRDefault="003509F9">
            <w:pPr>
              <w:spacing w:after="0"/>
              <w:rPr>
                <w:rFonts w:asciiTheme="minorHAnsi" w:eastAsia="ＭＳ 明朝" w:hAnsiTheme="minorHAnsi" w:cstheme="minorHAnsi"/>
                <w:b/>
                <w:sz w:val="21"/>
                <w:szCs w:val="21"/>
              </w:rPr>
            </w:pPr>
          </w:p>
          <w:p w14:paraId="79ED7291" w14:textId="77777777" w:rsidR="003509F9" w:rsidRDefault="00C13BA7">
            <w:pPr>
              <w:spacing w:after="0"/>
              <w:rPr>
                <w:rFonts w:asciiTheme="minorHAnsi" w:eastAsia="ＭＳ 明朝" w:hAnsiTheme="minorHAnsi" w:cstheme="minorHAnsi"/>
                <w:b/>
                <w:sz w:val="21"/>
                <w:szCs w:val="21"/>
              </w:rPr>
            </w:pPr>
            <w:r>
              <w:rPr>
                <w:rFonts w:asciiTheme="minorHAnsi" w:eastAsia="SimSun" w:hAnsiTheme="minorHAnsi" w:cstheme="minorHAnsi"/>
                <w:b/>
                <w:sz w:val="21"/>
                <w:szCs w:val="21"/>
                <w:lang w:eastAsia="en-GB"/>
              </w:rPr>
              <w:t xml:space="preserve">Proposal </w:t>
            </w:r>
            <w:r>
              <w:rPr>
                <w:rFonts w:asciiTheme="minorHAnsi" w:eastAsia="ＭＳ 明朝" w:hAnsiTheme="minorHAnsi" w:cstheme="minorHAnsi"/>
                <w:b/>
                <w:sz w:val="21"/>
                <w:szCs w:val="21"/>
              </w:rPr>
              <w:t>8</w:t>
            </w:r>
            <w:r>
              <w:rPr>
                <w:rFonts w:asciiTheme="minorHAnsi" w:eastAsia="SimSun" w:hAnsiTheme="minorHAnsi" w:cstheme="minorHAnsi"/>
                <w:b/>
                <w:sz w:val="21"/>
                <w:szCs w:val="21"/>
                <w:lang w:eastAsia="en-GB"/>
              </w:rPr>
              <w:t xml:space="preserve">: </w:t>
            </w:r>
            <w:r>
              <w:rPr>
                <w:rFonts w:asciiTheme="minorHAnsi" w:eastAsia="ＭＳ 明朝" w:hAnsiTheme="minorHAnsi" w:cstheme="minorHAnsi"/>
                <w:b/>
                <w:sz w:val="21"/>
                <w:szCs w:val="21"/>
              </w:rPr>
              <w:t>The relation between CSI-RS other than TRS and LP-SS/LP-WUS is not required to be defined.</w:t>
            </w:r>
          </w:p>
        </w:tc>
      </w:tr>
    </w:tbl>
    <w:p w14:paraId="35179C74" w14:textId="77777777" w:rsidR="003509F9" w:rsidRDefault="003509F9">
      <w:pPr>
        <w:pStyle w:val="a2"/>
      </w:pPr>
    </w:p>
    <w:p w14:paraId="65D9CD87" w14:textId="77777777" w:rsidR="003509F9" w:rsidRDefault="00C13BA7">
      <w:pPr>
        <w:pStyle w:val="30"/>
      </w:pPr>
      <w:r>
        <w:t>R1-2409906</w:t>
      </w:r>
      <w:r>
        <w:tab/>
        <w:t>Discussion on LP-WUS operation in Connected mode</w:t>
      </w:r>
      <w:r>
        <w:tab/>
        <w:t>Xiaomi</w:t>
      </w:r>
    </w:p>
    <w:tbl>
      <w:tblPr>
        <w:tblStyle w:val="afe"/>
        <w:tblW w:w="0" w:type="auto"/>
        <w:tblLook w:val="04A0" w:firstRow="1" w:lastRow="0" w:firstColumn="1" w:lastColumn="0" w:noHBand="0" w:noVBand="1"/>
      </w:tblPr>
      <w:tblGrid>
        <w:gridCol w:w="9630"/>
      </w:tblGrid>
      <w:tr w:rsidR="003509F9" w14:paraId="27F18A23" w14:textId="77777777">
        <w:tc>
          <w:tcPr>
            <w:tcW w:w="9838" w:type="dxa"/>
          </w:tcPr>
          <w:p w14:paraId="6FAEA781" w14:textId="77777777" w:rsidR="003509F9" w:rsidRDefault="00C13BA7">
            <w:pPr>
              <w:spacing w:after="0" w:line="264" w:lineRule="atLeast"/>
              <w:rPr>
                <w:b/>
                <w:i/>
                <w:lang w:eastAsia="zh-CN"/>
              </w:rPr>
            </w:pPr>
            <w:r>
              <w:rPr>
                <w:b/>
                <w:i/>
                <w:lang w:eastAsia="zh-CN"/>
              </w:rPr>
              <w:t>Proposal 1: How to reduce un</w:t>
            </w:r>
            <w:r>
              <w:rPr>
                <w:rFonts w:hint="eastAsia"/>
                <w:b/>
                <w:i/>
                <w:lang w:eastAsia="zh-CN"/>
              </w:rPr>
              <w:t>necessary</w:t>
            </w:r>
            <w:r>
              <w:rPr>
                <w:b/>
                <w:i/>
                <w:lang w:eastAsia="zh-CN"/>
              </w:rPr>
              <w:t xml:space="preserve"> PDCCH </w:t>
            </w:r>
            <w:r>
              <w:rPr>
                <w:rFonts w:hint="eastAsia"/>
                <w:b/>
                <w:i/>
                <w:lang w:eastAsia="zh-CN"/>
              </w:rPr>
              <w:t>monitoring</w:t>
            </w:r>
            <w:r>
              <w:rPr>
                <w:b/>
                <w:i/>
                <w:lang w:eastAsia="zh-CN"/>
              </w:rPr>
              <w:t xml:space="preserve"> </w:t>
            </w:r>
            <w:r>
              <w:rPr>
                <w:rFonts w:hint="eastAsia"/>
                <w:b/>
                <w:i/>
                <w:lang w:eastAsia="zh-CN"/>
              </w:rPr>
              <w:t>w</w:t>
            </w:r>
            <w:r>
              <w:rPr>
                <w:b/>
                <w:i/>
                <w:lang w:eastAsia="zh-CN"/>
              </w:rPr>
              <w:t>ithin legacy C-DRX active time should be considered for both Option 1-1 and Option 1-2</w:t>
            </w:r>
            <w:r>
              <w:rPr>
                <w:rFonts w:hint="eastAsia"/>
                <w:b/>
                <w:i/>
                <w:lang w:eastAsia="zh-CN"/>
              </w:rPr>
              <w:t>.</w:t>
            </w:r>
          </w:p>
          <w:p w14:paraId="1A5CFC8C" w14:textId="77777777" w:rsidR="003509F9" w:rsidRDefault="00C13BA7">
            <w:pPr>
              <w:spacing w:after="0" w:line="264" w:lineRule="atLeast"/>
              <w:rPr>
                <w:b/>
                <w:i/>
                <w:lang w:eastAsia="zh-CN"/>
              </w:rPr>
            </w:pPr>
            <w:r>
              <w:rPr>
                <w:b/>
                <w:i/>
                <w:lang w:eastAsia="zh-CN"/>
              </w:rPr>
              <w:t xml:space="preserve">Proposal 2: LP WUS applied within C-DRX legacy active time </w:t>
            </w:r>
            <w:r>
              <w:rPr>
                <w:rFonts w:hint="eastAsia"/>
                <w:b/>
                <w:i/>
                <w:lang w:eastAsia="zh-CN"/>
              </w:rPr>
              <w:t>t</w:t>
            </w:r>
            <w:r>
              <w:rPr>
                <w:b/>
                <w:i/>
                <w:lang w:eastAsia="zh-CN"/>
              </w:rPr>
              <w:t>o reduce unnecessary PDCCH monitoring should be considered and down-selected,</w:t>
            </w:r>
          </w:p>
          <w:p w14:paraId="7C5143EC" w14:textId="77777777" w:rsidR="003509F9" w:rsidRDefault="00C13BA7">
            <w:pPr>
              <w:spacing w:after="0" w:line="264" w:lineRule="atLeast"/>
              <w:ind w:leftChars="100" w:left="200"/>
              <w:rPr>
                <w:b/>
                <w:i/>
                <w:lang w:eastAsia="zh-CN"/>
              </w:rPr>
            </w:pPr>
            <w:r>
              <w:rPr>
                <w:b/>
                <w:i/>
                <w:lang w:eastAsia="zh-CN"/>
              </w:rPr>
              <w:t xml:space="preserve">Case 1: LP WUS is used </w:t>
            </w:r>
            <w:r>
              <w:rPr>
                <w:rFonts w:hint="eastAsia"/>
                <w:b/>
                <w:i/>
                <w:lang w:eastAsia="zh-CN"/>
              </w:rPr>
              <w:t>within</w:t>
            </w:r>
            <w:r>
              <w:rPr>
                <w:b/>
                <w:i/>
                <w:lang w:eastAsia="zh-CN"/>
              </w:rPr>
              <w:t xml:space="preserve"> C-DRX re-transmission timer running </w:t>
            </w:r>
            <w:proofErr w:type="gramStart"/>
            <w:r>
              <w:rPr>
                <w:b/>
                <w:i/>
                <w:lang w:eastAsia="zh-CN"/>
              </w:rPr>
              <w:t>duration;</w:t>
            </w:r>
            <w:proofErr w:type="gramEnd"/>
          </w:p>
          <w:p w14:paraId="54A7B65C" w14:textId="77777777" w:rsidR="003509F9" w:rsidRDefault="00C13BA7">
            <w:pPr>
              <w:spacing w:after="0" w:line="264" w:lineRule="atLeast"/>
              <w:ind w:leftChars="100" w:left="200"/>
              <w:rPr>
                <w:b/>
                <w:i/>
                <w:lang w:eastAsia="zh-CN"/>
              </w:rPr>
            </w:pPr>
            <w:r>
              <w:rPr>
                <w:b/>
                <w:i/>
                <w:lang w:eastAsia="zh-CN"/>
              </w:rPr>
              <w:t xml:space="preserve">Case 2: LP WUS </w:t>
            </w:r>
            <w:r>
              <w:rPr>
                <w:rFonts w:hint="eastAsia"/>
                <w:b/>
                <w:i/>
                <w:lang w:eastAsia="zh-CN"/>
              </w:rPr>
              <w:t>is</w:t>
            </w:r>
            <w:r>
              <w:rPr>
                <w:b/>
                <w:i/>
                <w:lang w:eastAsia="zh-CN"/>
              </w:rPr>
              <w:t xml:space="preserve"> </w:t>
            </w:r>
            <w:r>
              <w:rPr>
                <w:rFonts w:hint="eastAsia"/>
                <w:b/>
                <w:i/>
                <w:lang w:eastAsia="zh-CN"/>
              </w:rPr>
              <w:t>used</w:t>
            </w:r>
            <w:r>
              <w:rPr>
                <w:b/>
                <w:i/>
                <w:lang w:eastAsia="zh-CN"/>
              </w:rPr>
              <w:t xml:space="preserve"> within C-DRX active time and within PDCCH skipping </w:t>
            </w:r>
            <w:proofErr w:type="gramStart"/>
            <w:r>
              <w:rPr>
                <w:b/>
                <w:i/>
                <w:lang w:eastAsia="zh-CN"/>
              </w:rPr>
              <w:t>duration;</w:t>
            </w:r>
            <w:proofErr w:type="gramEnd"/>
          </w:p>
          <w:p w14:paraId="410BCA8D" w14:textId="77777777" w:rsidR="003509F9" w:rsidRDefault="00C13BA7">
            <w:pPr>
              <w:spacing w:after="0" w:line="264" w:lineRule="atLeast"/>
              <w:ind w:leftChars="100" w:left="200"/>
              <w:rPr>
                <w:b/>
                <w:i/>
                <w:lang w:eastAsia="zh-CN"/>
              </w:rPr>
            </w:pPr>
            <w:r>
              <w:rPr>
                <w:b/>
                <w:i/>
                <w:lang w:eastAsia="zh-CN"/>
              </w:rPr>
              <w:lastRenderedPageBreak/>
              <w:t>Case 3: LP WUS is used within C-DRX active time and outside PDCCH skipping duration.</w:t>
            </w:r>
          </w:p>
          <w:p w14:paraId="7C6668F9" w14:textId="77777777" w:rsidR="003509F9" w:rsidRDefault="00C13BA7">
            <w:pPr>
              <w:spacing w:after="0" w:line="264" w:lineRule="atLeast"/>
              <w:rPr>
                <w:b/>
                <w:i/>
                <w:lang w:eastAsia="zh-CN"/>
              </w:rPr>
            </w:pPr>
            <w:r>
              <w:rPr>
                <w:b/>
                <w:i/>
                <w:lang w:eastAsia="zh-CN"/>
              </w:rPr>
              <w:t>Proposal 3:</w:t>
            </w:r>
            <w:r>
              <w:t xml:space="preserve"> </w:t>
            </w:r>
            <w:r>
              <w:rPr>
                <w:b/>
                <w:i/>
                <w:lang w:eastAsia="zh-CN"/>
              </w:rPr>
              <w:t xml:space="preserve">Support Option 1-3: LP-WUS monitoring within legacy C-DRX active time </w:t>
            </w:r>
            <w:r>
              <w:rPr>
                <w:rFonts w:hint="eastAsia"/>
                <w:b/>
                <w:i/>
                <w:lang w:eastAsia="zh-CN"/>
              </w:rPr>
              <w:t>t</w:t>
            </w:r>
            <w:r>
              <w:rPr>
                <w:b/>
                <w:i/>
                <w:lang w:eastAsia="zh-CN"/>
              </w:rPr>
              <w:t>o reduce unnecessary PDCCH monitoring.</w:t>
            </w:r>
          </w:p>
          <w:p w14:paraId="7FD60BEB" w14:textId="77777777" w:rsidR="003509F9" w:rsidRDefault="00C13BA7">
            <w:pPr>
              <w:spacing w:after="0" w:line="264" w:lineRule="atLeast"/>
              <w:rPr>
                <w:b/>
                <w:i/>
                <w:lang w:eastAsia="zh-CN"/>
              </w:rPr>
            </w:pPr>
            <w:r>
              <w:rPr>
                <w:b/>
                <w:i/>
                <w:lang w:eastAsia="zh-CN"/>
              </w:rPr>
              <w:t>Proposal 4: Support multiple repetitions of a LP WUS occasion.</w:t>
            </w:r>
          </w:p>
          <w:p w14:paraId="51943320" w14:textId="77777777" w:rsidR="003509F9" w:rsidRDefault="00C13BA7">
            <w:pPr>
              <w:spacing w:after="0" w:line="264" w:lineRule="atLeast"/>
              <w:rPr>
                <w:b/>
                <w:i/>
                <w:lang w:eastAsia="zh-CN"/>
              </w:rPr>
            </w:pPr>
            <w:r>
              <w:rPr>
                <w:b/>
                <w:i/>
                <w:lang w:eastAsia="zh-CN"/>
              </w:rPr>
              <w:t>Proposal 5: LP WUS can be configured in the same or different carrier/band from where MR operates.</w:t>
            </w:r>
          </w:p>
          <w:p w14:paraId="3D7A3D19" w14:textId="77777777" w:rsidR="003509F9" w:rsidRDefault="00C13BA7">
            <w:pPr>
              <w:spacing w:after="0" w:line="264" w:lineRule="atLeast"/>
              <w:rPr>
                <w:b/>
                <w:i/>
                <w:lang w:eastAsia="zh-CN"/>
              </w:rPr>
            </w:pPr>
            <w:r>
              <w:rPr>
                <w:b/>
                <w:i/>
                <w:lang w:eastAsia="zh-CN"/>
              </w:rPr>
              <w:t xml:space="preserve">Proposal 6: </w:t>
            </w:r>
            <w:r>
              <w:rPr>
                <w:rFonts w:hint="eastAsia"/>
                <w:b/>
                <w:i/>
                <w:lang w:eastAsia="zh-CN"/>
              </w:rPr>
              <w:t>For</w:t>
            </w:r>
            <w:r>
              <w:rPr>
                <w:b/>
                <w:i/>
                <w:lang w:eastAsia="zh-CN"/>
              </w:rPr>
              <w:t xml:space="preserve"> CA scenario, UE is only required to monitor LP WUS on one carrier.</w:t>
            </w:r>
          </w:p>
          <w:p w14:paraId="1586C632" w14:textId="77777777" w:rsidR="003509F9" w:rsidRDefault="00C13BA7">
            <w:pPr>
              <w:spacing w:after="0" w:line="264" w:lineRule="atLeast"/>
              <w:rPr>
                <w:b/>
                <w:i/>
                <w:lang w:eastAsia="zh-CN"/>
              </w:rPr>
            </w:pPr>
            <w:r>
              <w:rPr>
                <w:b/>
                <w:i/>
                <w:lang w:eastAsia="zh-CN"/>
              </w:rPr>
              <w:t xml:space="preserve">Proposal 7: Support unified LP WUS configuration for Option 1-1/1-2/1-3. A monitoring window before on duration in each C-DRX </w:t>
            </w:r>
            <w:r>
              <w:rPr>
                <w:rFonts w:hint="eastAsia"/>
                <w:b/>
                <w:i/>
                <w:lang w:eastAsia="zh-CN"/>
              </w:rPr>
              <w:t>cycle</w:t>
            </w:r>
            <w:r>
              <w:rPr>
                <w:b/>
                <w:i/>
                <w:lang w:eastAsia="zh-CN"/>
              </w:rPr>
              <w:t xml:space="preserve"> can be additionally configured for Option 1-1.</w:t>
            </w:r>
          </w:p>
          <w:p w14:paraId="6E6E2508" w14:textId="77777777" w:rsidR="003509F9" w:rsidRDefault="00C13BA7">
            <w:pPr>
              <w:spacing w:after="0" w:line="264" w:lineRule="atLeast"/>
              <w:rPr>
                <w:b/>
                <w:i/>
                <w:lang w:eastAsia="zh-CN"/>
              </w:rPr>
            </w:pPr>
            <w:r>
              <w:rPr>
                <w:b/>
                <w:i/>
                <w:lang w:eastAsia="zh-CN"/>
              </w:rPr>
              <w:t>Proposal 8: LP WUS at least includes bits indicating whether to monitor PDCCH. SSSG switching, BWP switching indication can also be considered.</w:t>
            </w:r>
          </w:p>
          <w:p w14:paraId="128F9EF1" w14:textId="77777777" w:rsidR="003509F9" w:rsidRDefault="00C13BA7">
            <w:pPr>
              <w:spacing w:after="0" w:line="264" w:lineRule="atLeast"/>
              <w:rPr>
                <w:b/>
                <w:i/>
                <w:lang w:eastAsia="zh-CN"/>
              </w:rPr>
            </w:pPr>
            <w:r>
              <w:rPr>
                <w:rFonts w:hint="eastAsia"/>
                <w:b/>
                <w:i/>
                <w:lang w:eastAsia="zh-CN"/>
              </w:rPr>
              <w:t>P</w:t>
            </w:r>
            <w:r>
              <w:rPr>
                <w:b/>
                <w:i/>
                <w:lang w:eastAsia="zh-CN"/>
              </w:rPr>
              <w:t xml:space="preserve">roposal 9: LP WUS indication can be per cell </w:t>
            </w:r>
            <w:r>
              <w:rPr>
                <w:rFonts w:hint="eastAsia"/>
                <w:b/>
                <w:i/>
                <w:lang w:eastAsia="zh-CN"/>
              </w:rPr>
              <w:t>or</w:t>
            </w:r>
            <w:r>
              <w:rPr>
                <w:b/>
                <w:i/>
                <w:lang w:eastAsia="zh-CN"/>
              </w:rPr>
              <w:t xml:space="preserve"> per cell group when UE is configured with multiple serving cells.</w:t>
            </w:r>
          </w:p>
          <w:p w14:paraId="2AD140EB" w14:textId="77777777" w:rsidR="003509F9" w:rsidRDefault="00C13BA7">
            <w:pPr>
              <w:spacing w:after="0" w:line="264" w:lineRule="atLeast"/>
              <w:rPr>
                <w:b/>
                <w:i/>
                <w:lang w:eastAsia="zh-CN"/>
              </w:rPr>
            </w:pPr>
            <w:r>
              <w:rPr>
                <w:rFonts w:hint="eastAsia"/>
                <w:b/>
                <w:i/>
                <w:lang w:eastAsia="zh-CN"/>
              </w:rPr>
              <w:t>P</w:t>
            </w:r>
            <w:r>
              <w:rPr>
                <w:b/>
                <w:i/>
                <w:lang w:eastAsia="zh-CN"/>
              </w:rPr>
              <w:t>roposal 10: To support LP WUS configuration in NR-DC, UE should be able to receive LP WUS on two bands simultaneously by LR.</w:t>
            </w:r>
          </w:p>
          <w:p w14:paraId="38B44825" w14:textId="77777777" w:rsidR="003509F9" w:rsidRDefault="00C13BA7">
            <w:pPr>
              <w:spacing w:after="0" w:line="264" w:lineRule="atLeast"/>
              <w:rPr>
                <w:b/>
                <w:i/>
                <w:lang w:eastAsia="zh-CN"/>
              </w:rPr>
            </w:pPr>
            <w:r>
              <w:rPr>
                <w:b/>
                <w:i/>
                <w:lang w:eastAsia="zh-CN"/>
              </w:rPr>
              <w:t xml:space="preserve">Proposal 11: For RRC CONNECTED mode, there are at least 3 candidate values for the determination of the minimum time gap between LP-WUS reception and MR to start PDCCH monitoring via UE capability reporting. </w:t>
            </w:r>
          </w:p>
          <w:p w14:paraId="774085EF" w14:textId="77777777" w:rsidR="003509F9" w:rsidRDefault="00C13BA7">
            <w:pPr>
              <w:spacing w:after="0" w:line="264" w:lineRule="atLeast"/>
              <w:rPr>
                <w:bCs/>
                <w:iCs/>
                <w:lang w:eastAsia="zh-CN"/>
              </w:rPr>
            </w:pPr>
            <w:r>
              <w:rPr>
                <w:b/>
                <w:i/>
                <w:lang w:eastAsia="zh-CN"/>
              </w:rPr>
              <w:t>Proposal 12: Impact of semi-persistent channels on LP WUS wake-up delay should be considered.</w:t>
            </w:r>
          </w:p>
          <w:p w14:paraId="015F2182" w14:textId="77777777" w:rsidR="003509F9" w:rsidRDefault="00C13BA7">
            <w:pPr>
              <w:spacing w:after="0" w:line="264" w:lineRule="atLeast"/>
              <w:rPr>
                <w:b/>
                <w:i/>
                <w:lang w:eastAsia="zh-CN"/>
              </w:rPr>
            </w:pPr>
            <w:r>
              <w:rPr>
                <w:b/>
                <w:i/>
                <w:lang w:eastAsia="zh-CN"/>
              </w:rPr>
              <w:t xml:space="preserve">Proposal 13: Support CSI </w:t>
            </w:r>
            <w:r>
              <w:rPr>
                <w:rFonts w:hint="eastAsia"/>
                <w:b/>
                <w:i/>
                <w:lang w:eastAsia="zh-CN"/>
              </w:rPr>
              <w:t>report</w:t>
            </w:r>
            <w:r>
              <w:rPr>
                <w:b/>
                <w:i/>
                <w:lang w:eastAsia="zh-CN"/>
              </w:rPr>
              <w:t xml:space="preserve"> skipped or relaxed during the MR’s non-active period and support CSI </w:t>
            </w:r>
            <w:r>
              <w:rPr>
                <w:rFonts w:hint="eastAsia"/>
                <w:b/>
                <w:i/>
                <w:lang w:eastAsia="zh-CN"/>
              </w:rPr>
              <w:t>report</w:t>
            </w:r>
            <w:r>
              <w:rPr>
                <w:b/>
                <w:i/>
                <w:lang w:eastAsia="zh-CN"/>
              </w:rPr>
              <w:t xml:space="preserve"> for additional active time triggered by LP WUS.</w:t>
            </w:r>
          </w:p>
          <w:p w14:paraId="3995191F" w14:textId="77777777" w:rsidR="003509F9" w:rsidRDefault="00C13BA7">
            <w:pPr>
              <w:spacing w:after="0" w:line="264" w:lineRule="atLeast"/>
              <w:rPr>
                <w:rFonts w:eastAsia="游明朝"/>
                <w:b/>
                <w:i/>
                <w:lang w:eastAsia="ja-JP"/>
              </w:rPr>
            </w:pPr>
            <w:r>
              <w:rPr>
                <w:b/>
                <w:i/>
                <w:lang w:eastAsia="zh-CN"/>
              </w:rPr>
              <w:t xml:space="preserve">Proposal 14: LP WUS </w:t>
            </w:r>
            <w:r>
              <w:rPr>
                <w:rFonts w:hint="eastAsia"/>
                <w:b/>
                <w:i/>
                <w:lang w:eastAsia="zh-CN"/>
              </w:rPr>
              <w:t>in</w:t>
            </w:r>
            <w:r>
              <w:rPr>
                <w:b/>
                <w:i/>
                <w:lang w:eastAsia="zh-CN"/>
              </w:rPr>
              <w:t xml:space="preserve"> </w:t>
            </w:r>
            <w:r>
              <w:rPr>
                <w:rFonts w:hint="eastAsia"/>
                <w:b/>
                <w:i/>
                <w:lang w:eastAsia="zh-CN"/>
              </w:rPr>
              <w:t>connected</w:t>
            </w:r>
            <w:r>
              <w:rPr>
                <w:b/>
                <w:i/>
                <w:lang w:eastAsia="zh-CN"/>
              </w:rPr>
              <w:t xml:space="preserve"> state can be </w:t>
            </w:r>
            <w:proofErr w:type="spellStart"/>
            <w:r>
              <w:rPr>
                <w:b/>
                <w:i/>
                <w:lang w:eastAsia="zh-CN"/>
              </w:rPr>
              <w:t>QCLed</w:t>
            </w:r>
            <w:proofErr w:type="spellEnd"/>
            <w:r>
              <w:rPr>
                <w:b/>
                <w:i/>
                <w:lang w:eastAsia="zh-CN"/>
              </w:rPr>
              <w:t xml:space="preserve"> with LP -SS by QCL type A, and can be </w:t>
            </w:r>
            <w:proofErr w:type="spellStart"/>
            <w:r>
              <w:rPr>
                <w:b/>
                <w:i/>
                <w:lang w:eastAsia="zh-CN"/>
              </w:rPr>
              <w:t>QCL</w:t>
            </w:r>
            <w:r>
              <w:rPr>
                <w:rFonts w:hint="eastAsia"/>
                <w:b/>
                <w:i/>
                <w:lang w:eastAsia="zh-CN"/>
              </w:rPr>
              <w:t>ed</w:t>
            </w:r>
            <w:proofErr w:type="spellEnd"/>
            <w:r>
              <w:rPr>
                <w:b/>
                <w:i/>
                <w:lang w:eastAsia="zh-CN"/>
              </w:rPr>
              <w:t xml:space="preserve"> with SSB by QCL </w:t>
            </w:r>
            <w:r>
              <w:rPr>
                <w:rFonts w:hint="eastAsia"/>
                <w:b/>
                <w:i/>
                <w:lang w:eastAsia="zh-CN"/>
              </w:rPr>
              <w:t>type</w:t>
            </w:r>
            <w:r>
              <w:rPr>
                <w:b/>
                <w:i/>
                <w:lang w:eastAsia="zh-CN"/>
              </w:rPr>
              <w:t xml:space="preserve"> C.</w:t>
            </w:r>
          </w:p>
        </w:tc>
      </w:tr>
    </w:tbl>
    <w:p w14:paraId="784D37C7" w14:textId="77777777" w:rsidR="003509F9" w:rsidRDefault="003509F9">
      <w:pPr>
        <w:pStyle w:val="a2"/>
      </w:pPr>
    </w:p>
    <w:p w14:paraId="4561D00B" w14:textId="77777777" w:rsidR="003509F9" w:rsidRDefault="00C13BA7">
      <w:pPr>
        <w:pStyle w:val="30"/>
      </w:pPr>
      <w:r>
        <w:t>R1-2409951</w:t>
      </w:r>
      <w:r>
        <w:tab/>
        <w:t>System design and procedure of LP-WUS operation for UE in CONNECTED Modes</w:t>
      </w:r>
      <w:r>
        <w:tab/>
        <w:t>CATT</w:t>
      </w:r>
    </w:p>
    <w:tbl>
      <w:tblPr>
        <w:tblStyle w:val="afe"/>
        <w:tblW w:w="0" w:type="auto"/>
        <w:tblLook w:val="04A0" w:firstRow="1" w:lastRow="0" w:firstColumn="1" w:lastColumn="0" w:noHBand="0" w:noVBand="1"/>
      </w:tblPr>
      <w:tblGrid>
        <w:gridCol w:w="9630"/>
      </w:tblGrid>
      <w:tr w:rsidR="003509F9" w14:paraId="21579DA2" w14:textId="77777777">
        <w:tc>
          <w:tcPr>
            <w:tcW w:w="9838" w:type="dxa"/>
          </w:tcPr>
          <w:p w14:paraId="54770E7C" w14:textId="77777777" w:rsidR="003509F9" w:rsidRDefault="00C13BA7">
            <w:pPr>
              <w:spacing w:after="0"/>
              <w:rPr>
                <w:rFonts w:eastAsia="SimSun"/>
                <w:b/>
                <w:bCs/>
                <w:sz w:val="21"/>
                <w:szCs w:val="21"/>
                <w:lang w:eastAsia="zh-CN"/>
              </w:rPr>
            </w:pPr>
            <w:r>
              <w:rPr>
                <w:rFonts w:eastAsia="SimSun"/>
                <w:b/>
                <w:bCs/>
                <w:sz w:val="21"/>
                <w:szCs w:val="21"/>
                <w:lang w:eastAsia="zh-CN"/>
              </w:rPr>
              <w:t xml:space="preserve">Proposal </w:t>
            </w:r>
            <w:r>
              <w:rPr>
                <w:rFonts w:eastAsia="SimSun" w:hint="eastAsia"/>
                <w:b/>
                <w:bCs/>
                <w:sz w:val="21"/>
                <w:szCs w:val="21"/>
                <w:lang w:eastAsia="zh-CN"/>
              </w:rPr>
              <w:t>1</w:t>
            </w:r>
            <w:r>
              <w:rPr>
                <w:rFonts w:eastAsia="SimSun"/>
                <w:b/>
                <w:bCs/>
                <w:sz w:val="21"/>
                <w:szCs w:val="21"/>
                <w:lang w:eastAsia="zh-CN"/>
              </w:rPr>
              <w:t xml:space="preserve">: For </w:t>
            </w:r>
            <w:r>
              <w:rPr>
                <w:rFonts w:eastAsia="SimSun" w:hint="eastAsia"/>
                <w:b/>
                <w:bCs/>
                <w:sz w:val="21"/>
                <w:szCs w:val="21"/>
                <w:lang w:eastAsia="zh-CN"/>
              </w:rPr>
              <w:t>RRC_</w:t>
            </w:r>
            <w:r>
              <w:rPr>
                <w:rFonts w:eastAsia="SimSun"/>
                <w:b/>
                <w:bCs/>
                <w:sz w:val="21"/>
                <w:szCs w:val="21"/>
                <w:lang w:eastAsia="zh-CN"/>
              </w:rPr>
              <w:t>CONNECTED mode, the LP-WUS could be configured for one or more UEs for the control signaling to indicate the UE wake</w:t>
            </w:r>
            <w:r>
              <w:rPr>
                <w:rFonts w:eastAsia="SimSun" w:hint="eastAsia"/>
                <w:b/>
                <w:bCs/>
                <w:sz w:val="21"/>
                <w:szCs w:val="21"/>
                <w:lang w:eastAsia="zh-CN"/>
              </w:rPr>
              <w:t xml:space="preserve"> </w:t>
            </w:r>
            <w:r>
              <w:rPr>
                <w:rFonts w:eastAsia="SimSun"/>
                <w:b/>
                <w:bCs/>
                <w:sz w:val="21"/>
                <w:szCs w:val="21"/>
                <w:lang w:eastAsia="zh-CN"/>
              </w:rPr>
              <w:t>up in the subsequent DRX ON</w:t>
            </w:r>
            <w:r>
              <w:rPr>
                <w:rFonts w:eastAsia="SimSun" w:hint="eastAsia"/>
                <w:b/>
                <w:bCs/>
                <w:sz w:val="21"/>
                <w:szCs w:val="21"/>
                <w:lang w:eastAsia="zh-CN"/>
              </w:rPr>
              <w:t>.</w:t>
            </w:r>
          </w:p>
          <w:p w14:paraId="767398BD" w14:textId="77777777" w:rsidR="003509F9" w:rsidRDefault="00C13BA7">
            <w:pPr>
              <w:spacing w:after="0"/>
              <w:rPr>
                <w:rFonts w:eastAsiaTheme="minorEastAsia"/>
                <w:b/>
                <w:bCs/>
                <w:sz w:val="21"/>
                <w:szCs w:val="21"/>
                <w:lang w:eastAsia="zh-CN"/>
              </w:rPr>
            </w:pPr>
            <w:r>
              <w:rPr>
                <w:rFonts w:eastAsiaTheme="minorEastAsia" w:hint="eastAsia"/>
                <w:b/>
                <w:bCs/>
                <w:sz w:val="21"/>
                <w:szCs w:val="21"/>
                <w:lang w:eastAsia="zh-CN"/>
              </w:rPr>
              <w:t xml:space="preserve">Proposal 2: </w:t>
            </w:r>
            <w:r>
              <w:rPr>
                <w:rFonts w:eastAsiaTheme="minorEastAsia"/>
                <w:b/>
                <w:bCs/>
                <w:sz w:val="21"/>
                <w:szCs w:val="21"/>
                <w:lang w:eastAsia="zh-CN"/>
              </w:rPr>
              <w:t xml:space="preserve">The minimum time gap of LP-WUS needs to </w:t>
            </w:r>
            <w:proofErr w:type="gramStart"/>
            <w:r>
              <w:rPr>
                <w:rFonts w:eastAsiaTheme="minorEastAsia"/>
                <w:b/>
                <w:bCs/>
                <w:sz w:val="21"/>
                <w:szCs w:val="21"/>
                <w:lang w:eastAsia="zh-CN"/>
              </w:rPr>
              <w:t>take into account</w:t>
            </w:r>
            <w:proofErr w:type="gramEnd"/>
            <w:r>
              <w:rPr>
                <w:rFonts w:eastAsiaTheme="minorEastAsia"/>
                <w:b/>
                <w:bCs/>
                <w:sz w:val="21"/>
                <w:szCs w:val="21"/>
                <w:lang w:eastAsia="zh-CN"/>
              </w:rPr>
              <w:t xml:space="preserve"> the time</w:t>
            </w:r>
            <w:r>
              <w:rPr>
                <w:rFonts w:eastAsiaTheme="minorEastAsia" w:hint="eastAsia"/>
                <w:b/>
                <w:bCs/>
                <w:sz w:val="21"/>
                <w:szCs w:val="21"/>
                <w:lang w:eastAsia="zh-CN"/>
              </w:rPr>
              <w:t xml:space="preserve"> of</w:t>
            </w:r>
            <w:r>
              <w:rPr>
                <w:rFonts w:eastAsiaTheme="minorEastAsia"/>
                <w:b/>
                <w:bCs/>
                <w:sz w:val="21"/>
                <w:szCs w:val="21"/>
                <w:lang w:eastAsia="zh-CN"/>
              </w:rPr>
              <w:t xml:space="preserve"> MR in preparation of channel tracking for PDCCH coherent demodulation when LP-WUS triggers UE wakeup.</w:t>
            </w:r>
          </w:p>
          <w:p w14:paraId="4BB787DD" w14:textId="77777777" w:rsidR="003509F9" w:rsidRDefault="00C13BA7">
            <w:pPr>
              <w:spacing w:after="0"/>
              <w:rPr>
                <w:rFonts w:eastAsiaTheme="minorEastAsia"/>
                <w:b/>
                <w:bCs/>
                <w:sz w:val="21"/>
                <w:szCs w:val="21"/>
                <w:lang w:eastAsia="zh-CN"/>
              </w:rPr>
            </w:pPr>
            <w:r>
              <w:rPr>
                <w:rFonts w:eastAsiaTheme="minorEastAsia" w:hint="eastAsia"/>
                <w:b/>
                <w:bCs/>
                <w:sz w:val="21"/>
                <w:szCs w:val="21"/>
                <w:lang w:eastAsia="zh-CN"/>
              </w:rPr>
              <w:t xml:space="preserve">Proposal 3: The </w:t>
            </w:r>
            <w:r>
              <w:rPr>
                <w:b/>
                <w:sz w:val="21"/>
                <w:szCs w:val="21"/>
              </w:rPr>
              <w:t>candidate value</w:t>
            </w:r>
            <w:r>
              <w:rPr>
                <w:rFonts w:eastAsiaTheme="minorEastAsia" w:hint="eastAsia"/>
                <w:b/>
                <w:sz w:val="21"/>
                <w:szCs w:val="21"/>
                <w:lang w:eastAsia="zh-CN"/>
              </w:rPr>
              <w:t xml:space="preserve"> </w:t>
            </w:r>
            <w:r>
              <w:rPr>
                <w:rFonts w:eastAsiaTheme="minorEastAsia"/>
                <w:b/>
                <w:sz w:val="21"/>
                <w:szCs w:val="21"/>
                <w:lang w:eastAsia="zh-CN"/>
              </w:rPr>
              <w:t xml:space="preserve">for UE reported in the UE capability </w:t>
            </w:r>
            <w:r>
              <w:rPr>
                <w:rFonts w:eastAsiaTheme="minorEastAsia" w:hint="eastAsia"/>
                <w:b/>
                <w:bCs/>
                <w:sz w:val="21"/>
                <w:szCs w:val="21"/>
                <w:lang w:eastAsia="zh-CN"/>
              </w:rPr>
              <w:t xml:space="preserve">includes the LP-WUS processing time, MR transition time for ramp up and the time/frequency </w:t>
            </w:r>
            <w:r>
              <w:rPr>
                <w:rFonts w:eastAsiaTheme="minorEastAsia"/>
                <w:b/>
                <w:bCs/>
                <w:sz w:val="21"/>
                <w:szCs w:val="21"/>
                <w:lang w:eastAsia="zh-CN"/>
              </w:rPr>
              <w:t>synchronization</w:t>
            </w:r>
            <w:r>
              <w:rPr>
                <w:rFonts w:eastAsiaTheme="minorEastAsia" w:hint="eastAsia"/>
                <w:b/>
                <w:bCs/>
                <w:sz w:val="21"/>
                <w:szCs w:val="21"/>
                <w:lang w:eastAsia="zh-CN"/>
              </w:rPr>
              <w:t xml:space="preserve"> of MR.</w:t>
            </w:r>
          </w:p>
          <w:p w14:paraId="5AE41734" w14:textId="77777777" w:rsidR="003509F9" w:rsidRDefault="00C13BA7">
            <w:pPr>
              <w:spacing w:after="0"/>
              <w:rPr>
                <w:rFonts w:eastAsia="SimSun"/>
                <w:b/>
                <w:bCs/>
                <w:sz w:val="21"/>
                <w:szCs w:val="21"/>
                <w:lang w:eastAsia="zh-CN"/>
              </w:rPr>
            </w:pPr>
            <w:r>
              <w:rPr>
                <w:rFonts w:eastAsia="SimSun" w:hint="eastAsia"/>
                <w:b/>
                <w:bCs/>
                <w:sz w:val="21"/>
                <w:szCs w:val="21"/>
                <w:lang w:eastAsia="zh-CN"/>
              </w:rPr>
              <w:t xml:space="preserve">Proposal 4: The </w:t>
            </w:r>
            <w:r>
              <w:rPr>
                <w:rFonts w:eastAsia="SimSun"/>
                <w:b/>
                <w:bCs/>
                <w:sz w:val="21"/>
                <w:szCs w:val="21"/>
                <w:lang w:eastAsia="zh-CN"/>
              </w:rPr>
              <w:t>periodicity</w:t>
            </w:r>
            <w:r>
              <w:rPr>
                <w:rFonts w:eastAsia="SimSun" w:hint="eastAsia"/>
                <w:b/>
                <w:bCs/>
                <w:sz w:val="21"/>
                <w:szCs w:val="21"/>
                <w:lang w:eastAsia="zh-CN"/>
              </w:rPr>
              <w:t xml:space="preserve"> of LP-WUS MOs can be configured </w:t>
            </w:r>
            <w:r>
              <w:rPr>
                <w:rFonts w:eastAsia="SimSun"/>
                <w:b/>
                <w:bCs/>
                <w:sz w:val="21"/>
                <w:szCs w:val="21"/>
                <w:lang w:eastAsia="zh-CN"/>
              </w:rPr>
              <w:t>deterministically</w:t>
            </w:r>
            <w:r>
              <w:rPr>
                <w:rFonts w:eastAsia="SimSun" w:hint="eastAsia"/>
                <w:b/>
                <w:bCs/>
                <w:sz w:val="21"/>
                <w:szCs w:val="21"/>
                <w:lang w:eastAsia="zh-CN"/>
              </w:rPr>
              <w:t xml:space="preserve"> without considering a time window.</w:t>
            </w:r>
          </w:p>
          <w:p w14:paraId="7B5B11A2" w14:textId="77777777" w:rsidR="003509F9" w:rsidRDefault="00C13BA7">
            <w:pPr>
              <w:spacing w:after="0"/>
              <w:rPr>
                <w:rFonts w:eastAsia="SimSun"/>
                <w:b/>
                <w:bCs/>
                <w:sz w:val="21"/>
                <w:szCs w:val="21"/>
                <w:lang w:eastAsia="zh-CN"/>
              </w:rPr>
            </w:pPr>
            <w:r>
              <w:rPr>
                <w:rFonts w:eastAsia="SimSun" w:hint="eastAsia"/>
                <w:b/>
                <w:bCs/>
                <w:sz w:val="21"/>
                <w:szCs w:val="21"/>
                <w:lang w:eastAsia="zh-CN"/>
              </w:rPr>
              <w:t xml:space="preserve">Proposal 5: One LP-WUS is </w:t>
            </w:r>
            <w:r>
              <w:rPr>
                <w:rFonts w:eastAsia="SimSun"/>
                <w:b/>
                <w:bCs/>
                <w:sz w:val="21"/>
                <w:szCs w:val="21"/>
                <w:lang w:eastAsia="zh-CN"/>
              </w:rPr>
              <w:t>configured to be</w:t>
            </w:r>
            <w:r>
              <w:rPr>
                <w:rFonts w:eastAsia="SimSun" w:hint="eastAsia"/>
                <w:b/>
                <w:bCs/>
                <w:sz w:val="21"/>
                <w:szCs w:val="21"/>
                <w:lang w:eastAsia="zh-CN"/>
              </w:rPr>
              <w:t xml:space="preserve"> </w:t>
            </w:r>
            <w:proofErr w:type="spellStart"/>
            <w:r>
              <w:rPr>
                <w:rFonts w:eastAsia="SimSun" w:hint="eastAsia"/>
                <w:b/>
                <w:bCs/>
                <w:sz w:val="21"/>
                <w:szCs w:val="21"/>
                <w:lang w:eastAsia="zh-CN"/>
              </w:rPr>
              <w:t>QCL</w:t>
            </w:r>
            <w:r>
              <w:rPr>
                <w:rFonts w:eastAsia="SimSun"/>
                <w:b/>
                <w:bCs/>
                <w:sz w:val="21"/>
                <w:szCs w:val="21"/>
                <w:lang w:eastAsia="zh-CN"/>
              </w:rPr>
              <w:t>ed</w:t>
            </w:r>
            <w:proofErr w:type="spellEnd"/>
            <w:r>
              <w:rPr>
                <w:rFonts w:eastAsia="SimSun" w:hint="eastAsia"/>
                <w:b/>
                <w:bCs/>
                <w:sz w:val="21"/>
                <w:szCs w:val="21"/>
                <w:lang w:eastAsia="zh-CN"/>
              </w:rPr>
              <w:t xml:space="preserve"> with</w:t>
            </w:r>
            <w:r>
              <w:rPr>
                <w:rFonts w:eastAsia="SimSun"/>
                <w:b/>
                <w:bCs/>
                <w:sz w:val="21"/>
                <w:szCs w:val="21"/>
                <w:lang w:eastAsia="zh-CN"/>
              </w:rPr>
              <w:t xml:space="preserve"> the RS</w:t>
            </w:r>
            <w:r>
              <w:rPr>
                <w:rFonts w:eastAsia="SimSun" w:hint="eastAsia"/>
                <w:b/>
                <w:bCs/>
                <w:sz w:val="21"/>
                <w:szCs w:val="21"/>
                <w:lang w:eastAsia="zh-CN"/>
              </w:rPr>
              <w:t xml:space="preserve"> </w:t>
            </w:r>
            <w:r>
              <w:rPr>
                <w:rFonts w:eastAsia="SimSun"/>
                <w:b/>
                <w:bCs/>
                <w:sz w:val="21"/>
                <w:szCs w:val="21"/>
                <w:lang w:eastAsia="zh-CN"/>
              </w:rPr>
              <w:t>associated with each of the TCI states</w:t>
            </w:r>
            <w:r>
              <w:rPr>
                <w:rFonts w:eastAsia="SimSun" w:hint="eastAsia"/>
                <w:b/>
                <w:bCs/>
                <w:sz w:val="21"/>
                <w:szCs w:val="21"/>
                <w:lang w:eastAsia="zh-CN"/>
              </w:rPr>
              <w:t xml:space="preserve"> of the CORESE</w:t>
            </w:r>
            <w:r>
              <w:rPr>
                <w:rFonts w:eastAsia="SimSun"/>
                <w:b/>
                <w:bCs/>
                <w:sz w:val="21"/>
                <w:szCs w:val="21"/>
                <w:lang w:eastAsia="zh-CN"/>
              </w:rPr>
              <w:t>Ts</w:t>
            </w:r>
            <w:r>
              <w:rPr>
                <w:rFonts w:eastAsia="SimSun" w:hint="eastAsia"/>
                <w:b/>
                <w:bCs/>
                <w:sz w:val="21"/>
                <w:szCs w:val="21"/>
                <w:lang w:eastAsia="zh-CN"/>
              </w:rPr>
              <w:t xml:space="preserve"> </w:t>
            </w:r>
            <w:proofErr w:type="gramStart"/>
            <w:r>
              <w:rPr>
                <w:rFonts w:eastAsia="SimSun" w:hint="eastAsia"/>
                <w:b/>
                <w:bCs/>
                <w:sz w:val="21"/>
                <w:szCs w:val="21"/>
                <w:lang w:eastAsia="zh-CN"/>
              </w:rPr>
              <w:t>in order to</w:t>
            </w:r>
            <w:proofErr w:type="gramEnd"/>
            <w:r>
              <w:rPr>
                <w:rFonts w:eastAsia="SimSun" w:hint="eastAsia"/>
                <w:b/>
                <w:bCs/>
                <w:sz w:val="21"/>
                <w:szCs w:val="21"/>
                <w:lang w:eastAsia="zh-CN"/>
              </w:rPr>
              <w:t xml:space="preserve"> trigger the PDCCH monitoring at the associated CORESETs when LP-WUS is detected.</w:t>
            </w:r>
          </w:p>
          <w:p w14:paraId="6FC07BB2" w14:textId="77777777" w:rsidR="003509F9" w:rsidRDefault="00C13BA7">
            <w:pPr>
              <w:spacing w:after="0"/>
              <w:rPr>
                <w:rFonts w:eastAsiaTheme="minorEastAsia"/>
                <w:b/>
                <w:sz w:val="21"/>
                <w:szCs w:val="21"/>
                <w:lang w:eastAsia="zh-CN"/>
              </w:rPr>
            </w:pPr>
            <w:r>
              <w:rPr>
                <w:rFonts w:eastAsiaTheme="minorEastAsia"/>
                <w:b/>
                <w:sz w:val="21"/>
                <w:szCs w:val="21"/>
                <w:lang w:eastAsia="zh-CN"/>
              </w:rPr>
              <w:t xml:space="preserve">Proposal </w:t>
            </w:r>
            <w:r>
              <w:rPr>
                <w:rFonts w:eastAsiaTheme="minorEastAsia" w:hint="eastAsia"/>
                <w:b/>
                <w:sz w:val="21"/>
                <w:szCs w:val="21"/>
                <w:lang w:eastAsia="zh-CN"/>
              </w:rPr>
              <w:t>6</w:t>
            </w:r>
            <w:r>
              <w:rPr>
                <w:rFonts w:eastAsiaTheme="minorEastAsia"/>
                <w:b/>
                <w:sz w:val="21"/>
                <w:szCs w:val="21"/>
                <w:lang w:eastAsia="zh-CN"/>
              </w:rPr>
              <w:t xml:space="preserve">: </w:t>
            </w:r>
            <w:r>
              <w:rPr>
                <w:b/>
                <w:sz w:val="21"/>
                <w:szCs w:val="21"/>
              </w:rPr>
              <w:t>C-DRX adaptation by LP-WUS in Option 1-1 and Option 1-2 should NOT be configured simultaneously</w:t>
            </w:r>
            <w:r>
              <w:rPr>
                <w:rFonts w:eastAsiaTheme="minorEastAsia" w:hint="eastAsia"/>
                <w:b/>
                <w:sz w:val="21"/>
                <w:szCs w:val="21"/>
                <w:lang w:eastAsia="zh-CN"/>
              </w:rPr>
              <w:t xml:space="preserve"> </w:t>
            </w:r>
            <w:r>
              <w:rPr>
                <w:b/>
                <w:sz w:val="21"/>
                <w:szCs w:val="21"/>
              </w:rPr>
              <w:t xml:space="preserve">for </w:t>
            </w:r>
            <w:proofErr w:type="gramStart"/>
            <w:r>
              <w:rPr>
                <w:b/>
                <w:sz w:val="21"/>
                <w:szCs w:val="21"/>
              </w:rPr>
              <w:t>an</w:t>
            </w:r>
            <w:proofErr w:type="gramEnd"/>
            <w:r>
              <w:rPr>
                <w:b/>
                <w:sz w:val="21"/>
                <w:szCs w:val="21"/>
              </w:rPr>
              <w:t xml:space="preserve"> UE</w:t>
            </w:r>
            <w:r>
              <w:rPr>
                <w:rFonts w:eastAsiaTheme="minorEastAsia" w:hint="eastAsia"/>
                <w:b/>
                <w:sz w:val="21"/>
                <w:szCs w:val="21"/>
                <w:lang w:eastAsia="zh-CN"/>
              </w:rPr>
              <w:t>.</w:t>
            </w:r>
          </w:p>
          <w:p w14:paraId="465641A4" w14:textId="77777777" w:rsidR="003509F9" w:rsidRDefault="00C13BA7">
            <w:pPr>
              <w:spacing w:after="0"/>
              <w:rPr>
                <w:b/>
                <w:sz w:val="21"/>
                <w:szCs w:val="21"/>
              </w:rPr>
            </w:pPr>
            <w:r>
              <w:rPr>
                <w:rFonts w:hint="eastAsia"/>
                <w:b/>
                <w:sz w:val="21"/>
                <w:szCs w:val="21"/>
              </w:rPr>
              <w:t xml:space="preserve">Proposal </w:t>
            </w:r>
            <w:r>
              <w:rPr>
                <w:rFonts w:eastAsiaTheme="minorEastAsia" w:hint="eastAsia"/>
                <w:b/>
                <w:sz w:val="21"/>
                <w:szCs w:val="21"/>
                <w:lang w:eastAsia="zh-CN"/>
              </w:rPr>
              <w:t>7</w:t>
            </w:r>
            <w:r>
              <w:rPr>
                <w:rFonts w:hint="eastAsia"/>
                <w:b/>
                <w:sz w:val="21"/>
                <w:szCs w:val="21"/>
              </w:rPr>
              <w:t xml:space="preserve">: </w:t>
            </w:r>
            <w:r>
              <w:rPr>
                <w:b/>
                <w:sz w:val="21"/>
                <w:szCs w:val="21"/>
              </w:rPr>
              <w:t>UE can be configured with parameters</w:t>
            </w:r>
            <w:r>
              <w:rPr>
                <w:rFonts w:hint="eastAsia"/>
                <w:b/>
                <w:sz w:val="21"/>
                <w:szCs w:val="21"/>
              </w:rPr>
              <w:t xml:space="preserve"> </w:t>
            </w:r>
            <w:r>
              <w:rPr>
                <w:b/>
                <w:sz w:val="21"/>
                <w:szCs w:val="21"/>
              </w:rPr>
              <w:t>to enable/disable the periodic CSI and/or L1-RSRP reporting when the C-DRX is not triggered by LP-WUS to wake up for PDCCH monitoring</w:t>
            </w:r>
            <w:r>
              <w:rPr>
                <w:rFonts w:hint="eastAsia"/>
                <w:b/>
                <w:sz w:val="21"/>
                <w:szCs w:val="21"/>
              </w:rPr>
              <w:t>, respectively.</w:t>
            </w:r>
          </w:p>
          <w:p w14:paraId="762112A8" w14:textId="77777777" w:rsidR="003509F9" w:rsidRDefault="00C13BA7">
            <w:pPr>
              <w:pStyle w:val="a0"/>
              <w:widowControl w:val="0"/>
              <w:numPr>
                <w:ilvl w:val="0"/>
                <w:numId w:val="77"/>
              </w:numPr>
              <w:spacing w:line="240" w:lineRule="auto"/>
              <w:contextualSpacing w:val="0"/>
              <w:rPr>
                <w:rFonts w:ascii="Times New Roman" w:hAnsi="Times New Roman"/>
                <w:b w:val="0"/>
                <w:sz w:val="21"/>
                <w:szCs w:val="21"/>
              </w:rPr>
            </w:pPr>
            <w:r>
              <w:rPr>
                <w:rFonts w:ascii="Times New Roman" w:hAnsi="Times New Roman" w:hint="eastAsia"/>
                <w:sz w:val="21"/>
                <w:szCs w:val="21"/>
              </w:rPr>
              <w:t>If the</w:t>
            </w:r>
            <w:r>
              <w:rPr>
                <w:rFonts w:ascii="Times New Roman" w:hAnsi="Times New Roman"/>
                <w:sz w:val="21"/>
                <w:szCs w:val="21"/>
              </w:rPr>
              <w:t xml:space="preserve"> related parameter is </w:t>
            </w:r>
            <w:r>
              <w:rPr>
                <w:rFonts w:ascii="Times New Roman" w:hAnsi="Times New Roman" w:hint="eastAsia"/>
                <w:sz w:val="21"/>
                <w:szCs w:val="21"/>
              </w:rPr>
              <w:t xml:space="preserve">NOT </w:t>
            </w:r>
            <w:r>
              <w:rPr>
                <w:rFonts w:ascii="Times New Roman" w:hAnsi="Times New Roman"/>
                <w:sz w:val="21"/>
                <w:szCs w:val="21"/>
              </w:rPr>
              <w:t>configured</w:t>
            </w:r>
            <w:r>
              <w:rPr>
                <w:rFonts w:ascii="Times New Roman" w:hAnsi="Times New Roman" w:hint="eastAsia"/>
                <w:sz w:val="21"/>
                <w:szCs w:val="21"/>
              </w:rPr>
              <w:t xml:space="preserve"> </w:t>
            </w:r>
            <w:r>
              <w:rPr>
                <w:rFonts w:ascii="Times New Roman" w:hAnsi="Times New Roman"/>
                <w:sz w:val="21"/>
                <w:szCs w:val="21"/>
              </w:rPr>
              <w:t xml:space="preserve">with value </w:t>
            </w:r>
            <w:r>
              <w:rPr>
                <w:rFonts w:ascii="Times New Roman" w:hAnsi="Times New Roman"/>
                <w:i/>
                <w:iCs/>
                <w:sz w:val="21"/>
                <w:szCs w:val="21"/>
              </w:rPr>
              <w:t xml:space="preserve">true </w:t>
            </w:r>
            <w:r>
              <w:rPr>
                <w:rFonts w:ascii="Times New Roman" w:hAnsi="Times New Roman"/>
                <w:sz w:val="21"/>
                <w:szCs w:val="21"/>
              </w:rPr>
              <w:t xml:space="preserve">and </w:t>
            </w:r>
            <w:r>
              <w:rPr>
                <w:rFonts w:ascii="Times New Roman" w:hAnsi="Times New Roman" w:hint="eastAsia"/>
                <w:sz w:val="21"/>
                <w:szCs w:val="21"/>
              </w:rPr>
              <w:t xml:space="preserve">UE does NOT report </w:t>
            </w:r>
            <w:r>
              <w:rPr>
                <w:rFonts w:ascii="Times New Roman" w:hAnsi="Times New Roman"/>
                <w:sz w:val="21"/>
                <w:szCs w:val="21"/>
              </w:rPr>
              <w:t xml:space="preserve">the </w:t>
            </w:r>
            <w:r>
              <w:rPr>
                <w:rFonts w:ascii="Times New Roman" w:hAnsi="Times New Roman" w:hint="eastAsia"/>
                <w:sz w:val="21"/>
                <w:szCs w:val="21"/>
              </w:rPr>
              <w:t>p</w:t>
            </w:r>
            <w:r>
              <w:rPr>
                <w:rFonts w:ascii="Times New Roman" w:hAnsi="Times New Roman"/>
                <w:sz w:val="21"/>
                <w:szCs w:val="21"/>
              </w:rPr>
              <w:t>eriodic CSI and/or L1-RSR</w:t>
            </w:r>
            <w:r>
              <w:rPr>
                <w:rFonts w:ascii="Times New Roman" w:hAnsi="Times New Roman" w:hint="eastAsia"/>
                <w:sz w:val="21"/>
                <w:szCs w:val="21"/>
              </w:rPr>
              <w:t>P.</w:t>
            </w:r>
          </w:p>
          <w:p w14:paraId="6DD5AE51" w14:textId="77777777" w:rsidR="003509F9" w:rsidRDefault="00C13BA7">
            <w:pPr>
              <w:pStyle w:val="a0"/>
              <w:widowControl w:val="0"/>
              <w:numPr>
                <w:ilvl w:val="0"/>
                <w:numId w:val="77"/>
              </w:numPr>
              <w:spacing w:line="240" w:lineRule="auto"/>
              <w:contextualSpacing w:val="0"/>
              <w:rPr>
                <w:rFonts w:ascii="Times New Roman" w:hAnsi="Times New Roman"/>
                <w:b w:val="0"/>
                <w:sz w:val="21"/>
                <w:szCs w:val="21"/>
              </w:rPr>
            </w:pPr>
            <w:r>
              <w:rPr>
                <w:rFonts w:ascii="Times New Roman" w:hAnsi="Times New Roman"/>
                <w:sz w:val="21"/>
                <w:szCs w:val="21"/>
              </w:rPr>
              <w:t>Otherwise</w:t>
            </w:r>
            <w:r>
              <w:rPr>
                <w:rFonts w:ascii="Times New Roman" w:hAnsi="Times New Roman" w:hint="eastAsia"/>
                <w:sz w:val="21"/>
                <w:szCs w:val="21"/>
              </w:rPr>
              <w:t>, UE reports the p</w:t>
            </w:r>
            <w:r>
              <w:rPr>
                <w:rFonts w:ascii="Times New Roman" w:hAnsi="Times New Roman"/>
                <w:sz w:val="21"/>
                <w:szCs w:val="21"/>
              </w:rPr>
              <w:t>eriodic CSI and/or L1-RSRP regardless UE is indicated by LP-WUS to wake up or not</w:t>
            </w:r>
            <w:r>
              <w:rPr>
                <w:rFonts w:ascii="Times New Roman" w:hAnsi="Times New Roman" w:hint="eastAsia"/>
                <w:sz w:val="21"/>
                <w:szCs w:val="21"/>
              </w:rPr>
              <w:t>.</w:t>
            </w:r>
          </w:p>
          <w:p w14:paraId="398D39DC" w14:textId="77777777" w:rsidR="003509F9" w:rsidRDefault="00C13BA7">
            <w:pPr>
              <w:spacing w:after="0"/>
              <w:rPr>
                <w:rFonts w:eastAsiaTheme="minorEastAsia"/>
                <w:b/>
                <w:sz w:val="21"/>
                <w:szCs w:val="21"/>
                <w:lang w:eastAsia="zh-CN"/>
              </w:rPr>
            </w:pPr>
            <w:r>
              <w:rPr>
                <w:b/>
                <w:sz w:val="21"/>
                <w:szCs w:val="21"/>
              </w:rPr>
              <w:t xml:space="preserve">Proposal </w:t>
            </w:r>
            <w:r>
              <w:rPr>
                <w:rFonts w:eastAsiaTheme="minorEastAsia" w:hint="eastAsia"/>
                <w:b/>
                <w:sz w:val="21"/>
                <w:szCs w:val="21"/>
                <w:lang w:eastAsia="zh-CN"/>
              </w:rPr>
              <w:t>8</w:t>
            </w:r>
            <w:r>
              <w:rPr>
                <w:rFonts w:hint="eastAsia"/>
                <w:b/>
                <w:sz w:val="21"/>
                <w:szCs w:val="21"/>
              </w:rPr>
              <w:t>: UE report</w:t>
            </w:r>
            <w:r>
              <w:rPr>
                <w:rFonts w:eastAsiaTheme="minorEastAsia" w:hint="eastAsia"/>
                <w:b/>
                <w:sz w:val="21"/>
                <w:szCs w:val="21"/>
                <w:lang w:eastAsia="zh-CN"/>
              </w:rPr>
              <w:t>s</w:t>
            </w:r>
            <w:r>
              <w:rPr>
                <w:rFonts w:hint="eastAsia"/>
                <w:b/>
                <w:sz w:val="21"/>
                <w:szCs w:val="21"/>
              </w:rPr>
              <w:t xml:space="preserve"> the </w:t>
            </w:r>
            <w:r>
              <w:rPr>
                <w:b/>
                <w:sz w:val="21"/>
                <w:szCs w:val="21"/>
              </w:rPr>
              <w:t>periodic CSI/L1-RSRP</w:t>
            </w:r>
            <w:r>
              <w:rPr>
                <w:sz w:val="21"/>
                <w:szCs w:val="21"/>
              </w:rPr>
              <w:t xml:space="preserve"> </w:t>
            </w:r>
            <w:r>
              <w:rPr>
                <w:b/>
                <w:sz w:val="21"/>
                <w:szCs w:val="21"/>
              </w:rPr>
              <w:t xml:space="preserve">on PUCCH resource configured at each C-DRX cycle indicated by the legacy </w:t>
            </w:r>
            <w:proofErr w:type="spellStart"/>
            <w:r>
              <w:rPr>
                <w:b/>
                <w:i/>
                <w:iCs/>
                <w:sz w:val="21"/>
                <w:szCs w:val="21"/>
              </w:rPr>
              <w:t>drx-onDurationTimer</w:t>
            </w:r>
            <w:proofErr w:type="spellEnd"/>
            <w:r>
              <w:rPr>
                <w:rFonts w:eastAsiaTheme="minorEastAsia" w:hint="eastAsia"/>
                <w:b/>
                <w:i/>
                <w:iCs/>
                <w:sz w:val="21"/>
                <w:szCs w:val="21"/>
                <w:lang w:eastAsia="zh-CN"/>
              </w:rPr>
              <w:t>.</w:t>
            </w:r>
            <w:r>
              <w:rPr>
                <w:b/>
                <w:sz w:val="21"/>
                <w:szCs w:val="21"/>
              </w:rPr>
              <w:t xml:space="preserve"> </w:t>
            </w:r>
          </w:p>
          <w:p w14:paraId="79F17E11" w14:textId="77777777" w:rsidR="003509F9" w:rsidRDefault="00C13BA7">
            <w:pPr>
              <w:spacing w:after="0"/>
              <w:rPr>
                <w:rFonts w:eastAsiaTheme="minorEastAsia"/>
                <w:b/>
                <w:sz w:val="21"/>
                <w:szCs w:val="21"/>
                <w:lang w:eastAsia="zh-CN"/>
              </w:rPr>
            </w:pPr>
            <w:r>
              <w:rPr>
                <w:rFonts w:eastAsia="SimSun" w:hint="eastAsia"/>
                <w:b/>
                <w:bCs/>
                <w:sz w:val="21"/>
                <w:szCs w:val="21"/>
                <w:lang w:eastAsia="zh-CN"/>
              </w:rPr>
              <w:t xml:space="preserve">Proposal 9: </w:t>
            </w:r>
            <w:r>
              <w:rPr>
                <w:rFonts w:eastAsia="SimSun"/>
                <w:b/>
                <w:bCs/>
                <w:sz w:val="21"/>
                <w:szCs w:val="21"/>
                <w:lang w:eastAsia="zh-CN"/>
              </w:rPr>
              <w:t>UE assistance</w:t>
            </w:r>
            <w:r>
              <w:rPr>
                <w:rFonts w:eastAsia="SimSun" w:hint="eastAsia"/>
                <w:b/>
                <w:bCs/>
                <w:sz w:val="21"/>
                <w:szCs w:val="21"/>
                <w:lang w:eastAsia="zh-CN"/>
              </w:rPr>
              <w:t xml:space="preserve"> for </w:t>
            </w:r>
            <w:r>
              <w:rPr>
                <w:rFonts w:eastAsia="SimSun"/>
                <w:b/>
                <w:bCs/>
                <w:sz w:val="21"/>
                <w:szCs w:val="21"/>
                <w:lang w:eastAsia="zh-CN"/>
              </w:rPr>
              <w:t>PDCCH monitoring triggered by LP-WUS is not supported</w:t>
            </w:r>
            <w:r>
              <w:rPr>
                <w:rFonts w:eastAsia="SimSun" w:hint="eastAsia"/>
                <w:b/>
                <w:bCs/>
                <w:sz w:val="21"/>
                <w:szCs w:val="21"/>
                <w:lang w:eastAsia="zh-CN"/>
              </w:rPr>
              <w:t>.</w:t>
            </w:r>
          </w:p>
          <w:p w14:paraId="407E4784" w14:textId="77777777" w:rsidR="003509F9" w:rsidRDefault="00C13BA7">
            <w:pPr>
              <w:spacing w:after="0"/>
              <w:rPr>
                <w:rFonts w:eastAsia="SimSun"/>
                <w:b/>
                <w:bCs/>
                <w:sz w:val="21"/>
                <w:szCs w:val="21"/>
                <w:lang w:eastAsia="zh-CN"/>
              </w:rPr>
            </w:pPr>
            <w:r>
              <w:rPr>
                <w:rFonts w:eastAsia="SimSun" w:hint="eastAsia"/>
                <w:b/>
                <w:bCs/>
                <w:sz w:val="21"/>
                <w:szCs w:val="21"/>
                <w:lang w:eastAsia="zh-CN"/>
              </w:rPr>
              <w:t xml:space="preserve">Proposal 10: Support Option 1: </w:t>
            </w:r>
            <w:r>
              <w:rPr>
                <w:rFonts w:eastAsia="SimSun"/>
                <w:b/>
                <w:bCs/>
                <w:sz w:val="21"/>
                <w:szCs w:val="21"/>
                <w:lang w:eastAsia="zh-CN"/>
              </w:rPr>
              <w:t xml:space="preserve">No additional indication/condition </w:t>
            </w:r>
            <w:r>
              <w:rPr>
                <w:rFonts w:eastAsia="SimSun" w:hint="eastAsia"/>
                <w:b/>
                <w:bCs/>
                <w:sz w:val="21"/>
                <w:szCs w:val="21"/>
                <w:lang w:eastAsia="zh-CN"/>
              </w:rPr>
              <w:t>is</w:t>
            </w:r>
            <w:r>
              <w:rPr>
                <w:rFonts w:eastAsia="SimSun"/>
                <w:b/>
                <w:bCs/>
                <w:sz w:val="21"/>
                <w:szCs w:val="21"/>
                <w:lang w:eastAsia="zh-CN"/>
              </w:rPr>
              <w:t xml:space="preserve"> introduced for activation/deactivation of LP-WUS monitoring</w:t>
            </w:r>
            <w:r>
              <w:rPr>
                <w:rFonts w:eastAsia="SimSun" w:hint="eastAsia"/>
                <w:b/>
                <w:bCs/>
                <w:sz w:val="21"/>
                <w:szCs w:val="21"/>
                <w:lang w:eastAsia="zh-CN"/>
              </w:rPr>
              <w:t>.</w:t>
            </w:r>
          </w:p>
          <w:p w14:paraId="478A57D0" w14:textId="77777777" w:rsidR="003509F9" w:rsidRDefault="00C13BA7">
            <w:pPr>
              <w:spacing w:after="0"/>
              <w:rPr>
                <w:rFonts w:eastAsia="游明朝"/>
                <w:b/>
                <w:sz w:val="21"/>
                <w:szCs w:val="21"/>
                <w:lang w:eastAsia="ja-JP"/>
              </w:rPr>
            </w:pPr>
            <w:r>
              <w:rPr>
                <w:rFonts w:eastAsiaTheme="minorEastAsia" w:hint="eastAsia"/>
                <w:b/>
                <w:sz w:val="21"/>
                <w:szCs w:val="21"/>
                <w:lang w:eastAsia="zh-CN"/>
              </w:rPr>
              <w:t xml:space="preserve">Proposal 11: PDCCH </w:t>
            </w:r>
            <w:r>
              <w:rPr>
                <w:rFonts w:eastAsiaTheme="minorEastAsia"/>
                <w:b/>
                <w:sz w:val="21"/>
                <w:szCs w:val="21"/>
                <w:lang w:eastAsia="zh-CN"/>
              </w:rPr>
              <w:t>monitoring</w:t>
            </w:r>
            <w:r>
              <w:rPr>
                <w:rFonts w:eastAsiaTheme="minorEastAsia" w:hint="eastAsia"/>
                <w:b/>
                <w:sz w:val="21"/>
                <w:szCs w:val="21"/>
                <w:lang w:eastAsia="zh-CN"/>
              </w:rPr>
              <w:t xml:space="preserve"> triggered by a LP-WUS is applicable for all </w:t>
            </w:r>
            <w:r>
              <w:rPr>
                <w:rFonts w:eastAsiaTheme="minorEastAsia"/>
                <w:b/>
                <w:sz w:val="21"/>
                <w:szCs w:val="21"/>
                <w:lang w:eastAsia="zh-CN"/>
              </w:rPr>
              <w:t>serving</w:t>
            </w:r>
            <w:r>
              <w:rPr>
                <w:rFonts w:eastAsiaTheme="minorEastAsia" w:hint="eastAsia"/>
                <w:b/>
                <w:sz w:val="21"/>
                <w:szCs w:val="21"/>
                <w:lang w:eastAsia="zh-CN"/>
              </w:rPr>
              <w:t xml:space="preserve"> cells with </w:t>
            </w:r>
            <w:proofErr w:type="spellStart"/>
            <w:r>
              <w:rPr>
                <w:rFonts w:eastAsiaTheme="minorEastAsia" w:hint="eastAsia"/>
                <w:b/>
                <w:sz w:val="21"/>
                <w:szCs w:val="21"/>
                <w:lang w:eastAsia="zh-CN"/>
              </w:rPr>
              <w:t>SCell</w:t>
            </w:r>
            <w:proofErr w:type="spellEnd"/>
            <w:r>
              <w:rPr>
                <w:rFonts w:eastAsiaTheme="minorEastAsia" w:hint="eastAsia"/>
                <w:b/>
                <w:sz w:val="21"/>
                <w:szCs w:val="21"/>
                <w:lang w:eastAsia="zh-CN"/>
              </w:rPr>
              <w:t xml:space="preserve"> dormancy indication </w:t>
            </w:r>
            <w:r>
              <w:rPr>
                <w:rFonts w:eastAsiaTheme="minorEastAsia"/>
                <w:b/>
                <w:sz w:val="21"/>
                <w:szCs w:val="21"/>
                <w:lang w:eastAsia="zh-CN"/>
              </w:rPr>
              <w:t xml:space="preserve">up to 5 </w:t>
            </w:r>
            <w:proofErr w:type="spellStart"/>
            <w:r>
              <w:rPr>
                <w:rFonts w:eastAsiaTheme="minorEastAsia"/>
                <w:b/>
                <w:sz w:val="21"/>
                <w:szCs w:val="21"/>
                <w:lang w:eastAsia="zh-CN"/>
              </w:rPr>
              <w:t>SCells</w:t>
            </w:r>
            <w:proofErr w:type="spellEnd"/>
            <w:r>
              <w:rPr>
                <w:rFonts w:eastAsiaTheme="minorEastAsia"/>
                <w:b/>
                <w:sz w:val="21"/>
                <w:szCs w:val="21"/>
                <w:lang w:eastAsia="zh-CN"/>
              </w:rPr>
              <w:t xml:space="preserve"> by </w:t>
            </w:r>
            <w:r>
              <w:rPr>
                <w:rFonts w:eastAsiaTheme="minorEastAsia" w:hint="eastAsia"/>
                <w:b/>
                <w:sz w:val="21"/>
                <w:szCs w:val="21"/>
                <w:lang w:eastAsia="zh-CN"/>
              </w:rPr>
              <w:t xml:space="preserve">LP-WUS. </w:t>
            </w:r>
          </w:p>
        </w:tc>
      </w:tr>
    </w:tbl>
    <w:p w14:paraId="394705E0" w14:textId="77777777" w:rsidR="003509F9" w:rsidRDefault="003509F9">
      <w:pPr>
        <w:pStyle w:val="a2"/>
      </w:pPr>
    </w:p>
    <w:p w14:paraId="74B93ACA" w14:textId="77777777" w:rsidR="003509F9" w:rsidRDefault="00C13BA7">
      <w:pPr>
        <w:pStyle w:val="30"/>
      </w:pPr>
      <w:r>
        <w:lastRenderedPageBreak/>
        <w:t>R1-2410073</w:t>
      </w:r>
      <w:r>
        <w:tab/>
        <w:t>Further consideration on LP-WUS operation in connected mode</w:t>
      </w:r>
      <w:r>
        <w:tab/>
        <w:t>OPPO</w:t>
      </w:r>
    </w:p>
    <w:tbl>
      <w:tblPr>
        <w:tblStyle w:val="afe"/>
        <w:tblW w:w="0" w:type="auto"/>
        <w:tblLook w:val="04A0" w:firstRow="1" w:lastRow="0" w:firstColumn="1" w:lastColumn="0" w:noHBand="0" w:noVBand="1"/>
      </w:tblPr>
      <w:tblGrid>
        <w:gridCol w:w="9630"/>
      </w:tblGrid>
      <w:tr w:rsidR="003509F9" w14:paraId="7AE6F1C1" w14:textId="77777777">
        <w:tc>
          <w:tcPr>
            <w:tcW w:w="9838" w:type="dxa"/>
          </w:tcPr>
          <w:p w14:paraId="01113E1D" w14:textId="77777777" w:rsidR="003509F9" w:rsidRDefault="00C13BA7">
            <w:pPr>
              <w:spacing w:after="0"/>
              <w:rPr>
                <w:rFonts w:eastAsiaTheme="minorEastAsia"/>
                <w:b/>
                <w:bCs/>
                <w:lang w:eastAsia="zh-CN"/>
              </w:rPr>
            </w:pPr>
            <w:r>
              <w:rPr>
                <w:b/>
                <w:bCs/>
              </w:rPr>
              <w:t xml:space="preserve">Proposal 1: </w:t>
            </w:r>
            <w:r>
              <w:rPr>
                <w:rFonts w:eastAsiaTheme="minorEastAsia"/>
                <w:b/>
                <w:bCs/>
                <w:lang w:eastAsia="zh-CN"/>
              </w:rPr>
              <w:t xml:space="preserve">A UE can be </w:t>
            </w:r>
            <w:r>
              <w:rPr>
                <w:rFonts w:eastAsiaTheme="minorEastAsia" w:hint="eastAsia"/>
                <w:b/>
                <w:bCs/>
                <w:lang w:eastAsia="zh-CN"/>
              </w:rPr>
              <w:t>indi</w:t>
            </w:r>
            <w:r>
              <w:rPr>
                <w:rFonts w:eastAsiaTheme="minorEastAsia"/>
                <w:b/>
                <w:bCs/>
                <w:lang w:eastAsia="zh-CN"/>
              </w:rPr>
              <w:t>cated by LP-WUS codepoints, in which each value can be corresponding to one or more UEs in</w:t>
            </w:r>
            <w:r>
              <w:t xml:space="preserve"> </w:t>
            </w:r>
            <w:r>
              <w:rPr>
                <w:rFonts w:eastAsiaTheme="minorEastAsia"/>
                <w:b/>
                <w:bCs/>
                <w:lang w:eastAsia="zh-CN"/>
              </w:rPr>
              <w:t>CONNECTED mode.</w:t>
            </w:r>
          </w:p>
          <w:p w14:paraId="0D889337" w14:textId="77777777" w:rsidR="003509F9" w:rsidRDefault="00C13BA7">
            <w:pPr>
              <w:spacing w:after="0"/>
              <w:ind w:leftChars="100" w:left="200" w:rightChars="200" w:right="400"/>
              <w:rPr>
                <w:rFonts w:eastAsiaTheme="minorEastAsia"/>
                <w:b/>
                <w:bCs/>
                <w:lang w:eastAsia="zh-CN"/>
              </w:rPr>
            </w:pPr>
            <w:r>
              <w:rPr>
                <w:rFonts w:eastAsiaTheme="minorEastAsia"/>
                <w:b/>
                <w:bCs/>
                <w:lang w:eastAsia="zh-CN"/>
              </w:rPr>
              <w:t xml:space="preserve">UE in CONNECTED mode </w:t>
            </w:r>
            <w:r>
              <w:rPr>
                <w:rFonts w:eastAsiaTheme="minorEastAsia" w:hint="eastAsia"/>
                <w:b/>
                <w:bCs/>
                <w:lang w:eastAsia="zh-CN"/>
              </w:rPr>
              <w:t>is</w:t>
            </w:r>
            <w:r>
              <w:rPr>
                <w:rFonts w:eastAsiaTheme="minorEastAsia"/>
                <w:b/>
                <w:bCs/>
                <w:lang w:eastAsia="zh-CN"/>
              </w:rPr>
              <w:t xml:space="preserve"> UE-specifically configured with the LP-WUS resources and codepoints. </w:t>
            </w:r>
          </w:p>
          <w:p w14:paraId="4B844CB1" w14:textId="77777777" w:rsidR="003509F9" w:rsidRDefault="00C13BA7">
            <w:pPr>
              <w:spacing w:after="0"/>
              <w:ind w:leftChars="100" w:left="200" w:rightChars="200" w:right="400"/>
              <w:rPr>
                <w:rFonts w:eastAsiaTheme="minorEastAsia"/>
                <w:b/>
                <w:bCs/>
                <w:lang w:eastAsia="zh-CN"/>
              </w:rPr>
            </w:pPr>
            <w:r>
              <w:rPr>
                <w:rFonts w:eastAsiaTheme="minorEastAsia"/>
                <w:b/>
                <w:bCs/>
                <w:lang w:eastAsia="zh-CN"/>
              </w:rPr>
              <w:t>One UE can be configured with up to 2 codepoints for monitoring wake-up indication.</w:t>
            </w:r>
          </w:p>
          <w:p w14:paraId="2D7F11FC" w14:textId="77777777" w:rsidR="003509F9" w:rsidRDefault="00C13BA7">
            <w:pPr>
              <w:spacing w:after="0"/>
              <w:rPr>
                <w:rFonts w:eastAsiaTheme="minorEastAsia"/>
                <w:b/>
                <w:bCs/>
                <w:lang w:eastAsia="zh-CN"/>
              </w:rPr>
            </w:pPr>
            <w:r>
              <w:rPr>
                <w:b/>
                <w:bCs/>
              </w:rPr>
              <w:t xml:space="preserve">Proposal 2: </w:t>
            </w:r>
            <w:r>
              <w:rPr>
                <w:rFonts w:eastAsiaTheme="minorEastAsia"/>
                <w:b/>
                <w:bCs/>
                <w:lang w:eastAsia="zh-CN"/>
              </w:rPr>
              <w:t xml:space="preserve">The LP-WUS monitoring periodicity and offset can be introduced for triggering a PDCCH monitoring timer, in CONNECTED mode for </w:t>
            </w:r>
            <w:r>
              <w:rPr>
                <w:rFonts w:eastAsiaTheme="minorEastAsia" w:hint="eastAsia"/>
                <w:b/>
                <w:bCs/>
                <w:lang w:eastAsia="zh-CN"/>
              </w:rPr>
              <w:t>bot</w:t>
            </w:r>
            <w:r>
              <w:rPr>
                <w:rFonts w:eastAsiaTheme="minorEastAsia"/>
                <w:b/>
                <w:bCs/>
                <w:lang w:eastAsia="zh-CN"/>
              </w:rPr>
              <w:t>h Options.</w:t>
            </w:r>
          </w:p>
          <w:p w14:paraId="7EE1AD16" w14:textId="77777777" w:rsidR="003509F9" w:rsidRDefault="00C13BA7">
            <w:pPr>
              <w:spacing w:after="0"/>
              <w:ind w:leftChars="100" w:left="200"/>
              <w:rPr>
                <w:rFonts w:eastAsiaTheme="minorEastAsia"/>
                <w:b/>
                <w:bCs/>
                <w:lang w:eastAsia="zh-CN"/>
              </w:rPr>
            </w:pPr>
            <w:r>
              <w:rPr>
                <w:rFonts w:eastAsiaTheme="minorEastAsia"/>
                <w:b/>
                <w:bCs/>
                <w:lang w:eastAsia="zh-CN"/>
              </w:rPr>
              <w:t xml:space="preserve">For option 1-1, the LP-WUS monitoring can be further restricted to a range of time before the DRX-ON. </w:t>
            </w:r>
          </w:p>
          <w:p w14:paraId="32BA1C34" w14:textId="77777777" w:rsidR="003509F9" w:rsidRDefault="00C13BA7">
            <w:pPr>
              <w:spacing w:after="0"/>
              <w:ind w:leftChars="100" w:left="200"/>
              <w:rPr>
                <w:rFonts w:eastAsiaTheme="minorEastAsia"/>
                <w:b/>
                <w:bCs/>
                <w:lang w:eastAsia="zh-CN"/>
              </w:rPr>
            </w:pPr>
            <w:r>
              <w:rPr>
                <w:rFonts w:eastAsiaTheme="minorEastAsia"/>
                <w:b/>
                <w:bCs/>
                <w:lang w:eastAsia="zh-CN"/>
              </w:rPr>
              <w:t>For option 1-2, the LP-WUS monitoring occasion can be defined during at least for inactive time.</w:t>
            </w:r>
          </w:p>
          <w:p w14:paraId="28D8D06F" w14:textId="77777777" w:rsidR="003509F9" w:rsidRDefault="00C13BA7">
            <w:pPr>
              <w:spacing w:after="0"/>
              <w:rPr>
                <w:b/>
                <w:bCs/>
              </w:rPr>
            </w:pPr>
            <w:r>
              <w:rPr>
                <w:b/>
                <w:bCs/>
              </w:rPr>
              <w:t>Proposal 3: The LP-WUS should be configured with following legacy schemes in CONNECTED mode:</w:t>
            </w:r>
          </w:p>
          <w:p w14:paraId="20C0E820" w14:textId="77777777" w:rsidR="003509F9" w:rsidRDefault="00C13BA7">
            <w:pPr>
              <w:spacing w:after="0"/>
              <w:ind w:leftChars="100" w:left="200"/>
              <w:rPr>
                <w:b/>
                <w:bCs/>
              </w:rPr>
            </w:pPr>
            <w:r>
              <w:rPr>
                <w:b/>
                <w:bCs/>
              </w:rPr>
              <w:t>Rel-16 Cross-slot scheduling can be configured together with LP-WUS in CONNECTED mode without specification impact.</w:t>
            </w:r>
          </w:p>
          <w:p w14:paraId="2395D723" w14:textId="77777777" w:rsidR="003509F9" w:rsidRDefault="00C13BA7">
            <w:pPr>
              <w:spacing w:after="0"/>
              <w:ind w:leftChars="100" w:left="200"/>
              <w:rPr>
                <w:b/>
                <w:bCs/>
              </w:rPr>
            </w:pPr>
            <w:r>
              <w:rPr>
                <w:b/>
                <w:bCs/>
              </w:rPr>
              <w:t>When PDCCH Skipping/SSSG switching is configured, the PDCCH skipping indication can enable the LP-WUS monitoring occasions.</w:t>
            </w:r>
          </w:p>
          <w:p w14:paraId="466B2671" w14:textId="77777777" w:rsidR="003509F9" w:rsidRDefault="00C13BA7">
            <w:pPr>
              <w:spacing w:after="0"/>
              <w:ind w:leftChars="100" w:left="200"/>
              <w:rPr>
                <w:b/>
                <w:bCs/>
              </w:rPr>
            </w:pPr>
            <w:r>
              <w:rPr>
                <w:b/>
                <w:bCs/>
              </w:rPr>
              <w:t>For the Cell DTX, LP-WUS is assumed to be disabled during the DTX time.</w:t>
            </w:r>
          </w:p>
          <w:p w14:paraId="17AE96E5" w14:textId="77777777" w:rsidR="003509F9" w:rsidRDefault="00C13BA7">
            <w:pPr>
              <w:spacing w:after="0"/>
              <w:rPr>
                <w:b/>
                <w:bCs/>
              </w:rPr>
            </w:pPr>
            <w:r>
              <w:rPr>
                <w:b/>
                <w:bCs/>
              </w:rPr>
              <w:t>Proposal 4: When the LP-WUS is configured with CA in CONNECTED mode:</w:t>
            </w:r>
          </w:p>
          <w:p w14:paraId="1FDF7A81" w14:textId="77777777" w:rsidR="003509F9" w:rsidRDefault="00C13BA7">
            <w:pPr>
              <w:spacing w:after="0"/>
              <w:ind w:leftChars="100" w:left="200"/>
              <w:rPr>
                <w:b/>
                <w:bCs/>
              </w:rPr>
            </w:pPr>
            <w:r>
              <w:rPr>
                <w:b/>
                <w:bCs/>
              </w:rPr>
              <w:t xml:space="preserve">One serving cell should be only indicated by the LP-WUS in the same carrier. </w:t>
            </w:r>
          </w:p>
          <w:p w14:paraId="5B6B59E3" w14:textId="77777777" w:rsidR="003509F9" w:rsidRDefault="00C13BA7">
            <w:pPr>
              <w:spacing w:after="0"/>
              <w:ind w:leftChars="100" w:left="200"/>
              <w:rPr>
                <w:b/>
                <w:bCs/>
              </w:rPr>
            </w:pPr>
            <w:r>
              <w:rPr>
                <w:b/>
                <w:bCs/>
              </w:rPr>
              <w:t>Only wake-up information is carried by LP-WUS, e.g., no Scell dormancy indication.</w:t>
            </w:r>
          </w:p>
          <w:p w14:paraId="40644E0E" w14:textId="77777777" w:rsidR="003509F9" w:rsidRDefault="00C13BA7">
            <w:pPr>
              <w:spacing w:after="0"/>
              <w:rPr>
                <w:b/>
                <w:bCs/>
              </w:rPr>
            </w:pPr>
            <w:r>
              <w:rPr>
                <w:b/>
                <w:bCs/>
              </w:rPr>
              <w:t>Proposal 5: For the LP-WUS activation and deactivation by pre-configured condition(s), timer-based monitoring of LP-WUS is the baseline.</w:t>
            </w:r>
          </w:p>
          <w:p w14:paraId="63133AD6" w14:textId="77777777" w:rsidR="003509F9" w:rsidRDefault="00C13BA7">
            <w:pPr>
              <w:spacing w:after="0"/>
              <w:rPr>
                <w:b/>
                <w:bCs/>
              </w:rPr>
            </w:pPr>
            <w:r>
              <w:rPr>
                <w:b/>
                <w:bCs/>
              </w:rPr>
              <w:t xml:space="preserve">Proposal 6: RAN1 can assume that MR measurements are one of the UE assistant </w:t>
            </w:r>
            <w:proofErr w:type="gramStart"/>
            <w:r>
              <w:rPr>
                <w:b/>
                <w:bCs/>
              </w:rPr>
              <w:t>information</w:t>
            </w:r>
            <w:proofErr w:type="gramEnd"/>
            <w:r>
              <w:rPr>
                <w:b/>
                <w:bCs/>
              </w:rPr>
              <w:t xml:space="preserve"> for the LP-WUS activation and deactivation. </w:t>
            </w:r>
          </w:p>
          <w:p w14:paraId="73C51614" w14:textId="77777777" w:rsidR="003509F9" w:rsidRDefault="00C13BA7">
            <w:pPr>
              <w:spacing w:after="0"/>
              <w:ind w:leftChars="100" w:left="200"/>
              <w:rPr>
                <w:b/>
                <w:bCs/>
              </w:rPr>
            </w:pPr>
            <w:r>
              <w:rPr>
                <w:b/>
                <w:bCs/>
              </w:rPr>
              <w:t xml:space="preserve">RAN1 discuss the introduction LP-SS measurement in CONNECTED mode as another UE assistant information. </w:t>
            </w:r>
          </w:p>
          <w:p w14:paraId="6AED0482" w14:textId="77777777" w:rsidR="003509F9" w:rsidRDefault="00C13BA7">
            <w:pPr>
              <w:spacing w:after="0"/>
              <w:rPr>
                <w:b/>
                <w:bCs/>
              </w:rPr>
            </w:pPr>
            <w:r>
              <w:rPr>
                <w:b/>
                <w:bCs/>
              </w:rPr>
              <w:t>Proposal 7: For the LP-WUS the LR/MR activation assumption may be needed. We are fine for conclude the design assumption with clear definition of LR and MR behavior. The specification impact is to be further discussed.</w:t>
            </w:r>
          </w:p>
          <w:p w14:paraId="21D2EA30" w14:textId="77777777" w:rsidR="003509F9" w:rsidRDefault="00C13BA7">
            <w:pPr>
              <w:spacing w:after="0"/>
              <w:rPr>
                <w:b/>
                <w:bCs/>
              </w:rPr>
            </w:pPr>
            <w:r>
              <w:rPr>
                <w:b/>
                <w:bCs/>
              </w:rPr>
              <w:t>Proposal 8: LP-WUS Monitoring Occasions can be associated with CORESETs for the TCI states determination. The activated TCI state of the CORESET is applied for the associated LP-WUS Monitoring Occasion.</w:t>
            </w:r>
          </w:p>
          <w:p w14:paraId="336EE9C3" w14:textId="77777777" w:rsidR="003509F9" w:rsidRDefault="00C13BA7">
            <w:pPr>
              <w:spacing w:after="0"/>
              <w:rPr>
                <w:b/>
                <w:bCs/>
              </w:rPr>
            </w:pPr>
            <w:r>
              <w:rPr>
                <w:b/>
                <w:bCs/>
              </w:rPr>
              <w:t>Proposal 9: In RRC CONNECTED mode, support UE capability report one value among 3 candidate values for minimum time gap between LP-WUS reception and MR to start PDCCH monitoring.</w:t>
            </w:r>
          </w:p>
          <w:p w14:paraId="410AABC4" w14:textId="77777777" w:rsidR="003509F9" w:rsidRDefault="00C13BA7">
            <w:pPr>
              <w:spacing w:after="0"/>
              <w:ind w:leftChars="100" w:left="200"/>
              <w:rPr>
                <w:b/>
                <w:bCs/>
              </w:rPr>
            </w:pPr>
            <w:r>
              <w:rPr>
                <w:b/>
                <w:bCs/>
              </w:rPr>
              <w:t xml:space="preserve">20 </w:t>
            </w:r>
            <w:proofErr w:type="spellStart"/>
            <w:r>
              <w:rPr>
                <w:b/>
                <w:bCs/>
              </w:rPr>
              <w:t>ms</w:t>
            </w:r>
            <w:proofErr w:type="spellEnd"/>
            <w:r>
              <w:rPr>
                <w:rFonts w:asciiTheme="minorEastAsia" w:eastAsiaTheme="minorEastAsia" w:hAnsiTheme="minorEastAsia" w:hint="eastAsia"/>
                <w:b/>
                <w:bCs/>
                <w:lang w:eastAsia="zh-CN"/>
              </w:rPr>
              <w:t>,</w:t>
            </w:r>
            <w:r>
              <w:rPr>
                <w:b/>
                <w:bCs/>
              </w:rPr>
              <w:t xml:space="preserve"> 6 </w:t>
            </w:r>
            <w:proofErr w:type="spellStart"/>
            <w:r>
              <w:rPr>
                <w:b/>
                <w:bCs/>
              </w:rPr>
              <w:t>ms</w:t>
            </w:r>
            <w:proofErr w:type="spellEnd"/>
            <w:r>
              <w:rPr>
                <w:b/>
                <w:bCs/>
              </w:rPr>
              <w:t xml:space="preserve"> and 2 </w:t>
            </w:r>
            <w:proofErr w:type="spellStart"/>
            <w:r>
              <w:rPr>
                <w:b/>
                <w:bCs/>
              </w:rPr>
              <w:t>ms</w:t>
            </w:r>
            <w:proofErr w:type="spellEnd"/>
            <w:r>
              <w:rPr>
                <w:b/>
                <w:bCs/>
              </w:rPr>
              <w:t xml:space="preserve"> are the candidature values.</w:t>
            </w:r>
          </w:p>
          <w:p w14:paraId="516C5472" w14:textId="77777777" w:rsidR="003509F9" w:rsidRDefault="00C13BA7">
            <w:pPr>
              <w:spacing w:after="0"/>
              <w:ind w:leftChars="100" w:left="200"/>
              <w:rPr>
                <w:b/>
                <w:bCs/>
              </w:rPr>
            </w:pPr>
            <w:r>
              <w:rPr>
                <w:b/>
                <w:bCs/>
              </w:rPr>
              <w:t>UE could additional report another smaller gap than its capability report as UAI.</w:t>
            </w:r>
          </w:p>
          <w:p w14:paraId="43F075E0" w14:textId="77777777" w:rsidR="003509F9" w:rsidRDefault="00C13BA7">
            <w:pPr>
              <w:spacing w:after="0"/>
              <w:rPr>
                <w:rFonts w:eastAsia="游明朝"/>
                <w:b/>
                <w:bCs/>
                <w:lang w:eastAsia="ja-JP"/>
              </w:rPr>
            </w:pPr>
            <w:r>
              <w:rPr>
                <w:b/>
                <w:bCs/>
              </w:rPr>
              <w:t>Proposal 10: RAN1 may specify that the monitoring occasion of LP-WUS and associated monitoring occasion of PDCCH should meet the reported minimum gap.</w:t>
            </w:r>
          </w:p>
        </w:tc>
      </w:tr>
    </w:tbl>
    <w:p w14:paraId="08D58216" w14:textId="77777777" w:rsidR="003509F9" w:rsidRDefault="003509F9">
      <w:pPr>
        <w:pStyle w:val="a2"/>
      </w:pPr>
    </w:p>
    <w:p w14:paraId="01EC3AF8" w14:textId="77777777" w:rsidR="003509F9" w:rsidRDefault="00C13BA7">
      <w:pPr>
        <w:pStyle w:val="30"/>
      </w:pPr>
      <w:r>
        <w:t>R1-2410233</w:t>
      </w:r>
      <w:r>
        <w:tab/>
        <w:t>LP-WUS operation in CONNECTED mode</w:t>
      </w:r>
      <w:r>
        <w:tab/>
        <w:t>Sony</w:t>
      </w:r>
    </w:p>
    <w:tbl>
      <w:tblPr>
        <w:tblStyle w:val="afe"/>
        <w:tblW w:w="0" w:type="auto"/>
        <w:tblLook w:val="04A0" w:firstRow="1" w:lastRow="0" w:firstColumn="1" w:lastColumn="0" w:noHBand="0" w:noVBand="1"/>
      </w:tblPr>
      <w:tblGrid>
        <w:gridCol w:w="9630"/>
      </w:tblGrid>
      <w:tr w:rsidR="003509F9" w14:paraId="62C3EFF0" w14:textId="77777777">
        <w:tc>
          <w:tcPr>
            <w:tcW w:w="9838" w:type="dxa"/>
          </w:tcPr>
          <w:p w14:paraId="5E9EFFAD" w14:textId="77777777" w:rsidR="003509F9" w:rsidRDefault="00C13BA7">
            <w:pPr>
              <w:pStyle w:val="a2"/>
            </w:pPr>
            <w:r>
              <w:t>Proposal 1: Support LP-WUS in RRC connected mode with multiple minimum time-gaps depending on UE capability.</w:t>
            </w:r>
          </w:p>
          <w:p w14:paraId="14C389E9" w14:textId="77777777" w:rsidR="003509F9" w:rsidRDefault="00C13BA7">
            <w:pPr>
              <w:pStyle w:val="a2"/>
            </w:pPr>
            <w:r>
              <w:t>Proposal 2: Support a single time offset (FFS: explicit / implicit) that can be configured for a UE at a given time.</w:t>
            </w:r>
          </w:p>
          <w:p w14:paraId="2C8E7601" w14:textId="77777777" w:rsidR="003509F9" w:rsidRDefault="00C13BA7">
            <w:pPr>
              <w:pStyle w:val="a2"/>
            </w:pPr>
            <w:r>
              <w:t>Proposal 3: At least for Option 1-2, LP-WUS transmission in RRC Connected mode indicates the UE on the subsequent action to be performed upon the reception of LP-WUS.</w:t>
            </w:r>
          </w:p>
          <w:p w14:paraId="7051CD57" w14:textId="77777777" w:rsidR="003509F9" w:rsidRDefault="00C13BA7">
            <w:pPr>
              <w:pStyle w:val="a2"/>
            </w:pPr>
            <w:r>
              <w:t>Proposal 4: For option 1-2, support a UE to monitor multiple sub-LP WUS occasions (sLOs) in which each sLO is associated with one or more DRX parameters (e.g., the starting time of DRX ON).</w:t>
            </w:r>
          </w:p>
          <w:p w14:paraId="0D3F7FAA" w14:textId="77777777" w:rsidR="003509F9" w:rsidRDefault="00C13BA7">
            <w:pPr>
              <w:pStyle w:val="a2"/>
            </w:pPr>
            <w:r>
              <w:t>Proposal 4: RAN1 strives for the LP-WUS common design including supporting sequence-based LP-WUS operation in both RRC CONNECTED and RRC idle/inactive mode.</w:t>
            </w:r>
          </w:p>
          <w:p w14:paraId="58115660" w14:textId="77777777" w:rsidR="003509F9" w:rsidRDefault="00C13BA7">
            <w:pPr>
              <w:pStyle w:val="a2"/>
            </w:pPr>
            <w:r>
              <w:t>Proposal 5: The maximum number of LP-WUS information bits for RRC connected mode is up to 8 bits</w:t>
            </w:r>
          </w:p>
          <w:p w14:paraId="2C2B94DE" w14:textId="77777777" w:rsidR="003509F9" w:rsidRDefault="00C13BA7">
            <w:pPr>
              <w:pStyle w:val="a2"/>
            </w:pPr>
            <w:r>
              <w:t>Proposal 6: The UE operating in RRC connected mode and configured to receive LP-WUS is expected to monitor a given LP-WUS resource (i.e., LP-WUS occasion).</w:t>
            </w:r>
          </w:p>
          <w:p w14:paraId="1EFAC305" w14:textId="77777777" w:rsidR="003509F9" w:rsidRDefault="00C13BA7">
            <w:pPr>
              <w:pStyle w:val="a2"/>
            </w:pPr>
            <w:r>
              <w:lastRenderedPageBreak/>
              <w:t>Proposal 7: In addition to duty-cycled monitoring mode, continuous monitoring mode for LP-WUS in RRC-connected is also supported.</w:t>
            </w:r>
          </w:p>
          <w:p w14:paraId="15185D67" w14:textId="77777777" w:rsidR="003509F9" w:rsidRDefault="00C13BA7">
            <w:pPr>
              <w:pStyle w:val="a2"/>
            </w:pPr>
            <w:r>
              <w:t>Proposal 8: Enabling/Disabling of LP-WUS monitoring by RRC signalling is sufficient. No additional indication/condition are introduced for activation/deactivation of LP-WUS monitoring (known as Option 1).</w:t>
            </w:r>
          </w:p>
        </w:tc>
      </w:tr>
    </w:tbl>
    <w:p w14:paraId="11D8BAE2" w14:textId="77777777" w:rsidR="003509F9" w:rsidRDefault="003509F9">
      <w:pPr>
        <w:pStyle w:val="a2"/>
      </w:pPr>
    </w:p>
    <w:p w14:paraId="42862AC5" w14:textId="77777777" w:rsidR="003509F9" w:rsidRDefault="00C13BA7">
      <w:pPr>
        <w:pStyle w:val="30"/>
      </w:pPr>
      <w:r>
        <w:t>R1-2410275</w:t>
      </w:r>
      <w:r>
        <w:tab/>
        <w:t>Discussion on LP-WUS operation in CONNECTED modes</w:t>
      </w:r>
      <w:r>
        <w:tab/>
        <w:t>ETRI</w:t>
      </w:r>
    </w:p>
    <w:tbl>
      <w:tblPr>
        <w:tblStyle w:val="afe"/>
        <w:tblW w:w="0" w:type="auto"/>
        <w:tblLook w:val="04A0" w:firstRow="1" w:lastRow="0" w:firstColumn="1" w:lastColumn="0" w:noHBand="0" w:noVBand="1"/>
      </w:tblPr>
      <w:tblGrid>
        <w:gridCol w:w="9630"/>
      </w:tblGrid>
      <w:tr w:rsidR="003509F9" w14:paraId="60543DB9" w14:textId="77777777">
        <w:tc>
          <w:tcPr>
            <w:tcW w:w="9838" w:type="dxa"/>
          </w:tcPr>
          <w:p w14:paraId="3023AA06"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1: In the previous agreement for Option 1-2, the last sub-bullet should be removed as follows:</w:t>
            </w:r>
          </w:p>
          <w:tbl>
            <w:tblPr>
              <w:tblStyle w:val="afe"/>
              <w:tblW w:w="0" w:type="auto"/>
              <w:tblLook w:val="04A0" w:firstRow="1" w:lastRow="0" w:firstColumn="1" w:lastColumn="0" w:noHBand="0" w:noVBand="1"/>
            </w:tblPr>
            <w:tblGrid>
              <w:gridCol w:w="9404"/>
            </w:tblGrid>
            <w:tr w:rsidR="003509F9" w14:paraId="6A5E46CE" w14:textId="77777777">
              <w:tc>
                <w:tcPr>
                  <w:tcW w:w="9962" w:type="dxa"/>
                </w:tcPr>
                <w:p w14:paraId="633E7594" w14:textId="77777777" w:rsidR="003509F9" w:rsidRDefault="00C13BA7">
                  <w:pPr>
                    <w:spacing w:after="0" w:line="276" w:lineRule="auto"/>
                    <w:rPr>
                      <w:sz w:val="21"/>
                      <w:szCs w:val="21"/>
                      <w:highlight w:val="green"/>
                      <w:lang w:eastAsia="zh-CN"/>
                    </w:rPr>
                  </w:pPr>
                  <w:r>
                    <w:rPr>
                      <w:sz w:val="21"/>
                      <w:szCs w:val="21"/>
                      <w:highlight w:val="green"/>
                      <w:lang w:eastAsia="zh-CN"/>
                    </w:rPr>
                    <w:t>Agreement</w:t>
                  </w:r>
                </w:p>
                <w:p w14:paraId="6E31A0F4" w14:textId="77777777" w:rsidR="003509F9" w:rsidRDefault="00C13BA7">
                  <w:pPr>
                    <w:pStyle w:val="a0"/>
                    <w:numPr>
                      <w:ilvl w:val="0"/>
                      <w:numId w:val="4"/>
                    </w:numPr>
                    <w:overflowPunct w:val="0"/>
                    <w:autoSpaceDE w:val="0"/>
                    <w:autoSpaceDN w:val="0"/>
                    <w:adjustRightInd w:val="0"/>
                    <w:spacing w:line="276" w:lineRule="auto"/>
                    <w:textAlignment w:val="baseline"/>
                    <w:rPr>
                      <w:b w:val="0"/>
                      <w:bCs w:val="0"/>
                      <w:sz w:val="21"/>
                      <w:szCs w:val="21"/>
                    </w:rPr>
                  </w:pPr>
                  <w:r>
                    <w:rPr>
                      <w:b w:val="0"/>
                      <w:bCs w:val="0"/>
                      <w:sz w:val="21"/>
                      <w:szCs w:val="21"/>
                    </w:rPr>
                    <w:t xml:space="preserve">For option 1-2 of LP-WUS CONNECTED mode operation, the followings are assumed from RAN1 perspective. </w:t>
                  </w:r>
                </w:p>
                <w:p w14:paraId="00F8A9F4"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LP-WUS monitoring outside at least legacy C-DRX active time according to the LP-WUS monitoring configuration to trigger PDCCH monitoring.</w:t>
                  </w:r>
                </w:p>
                <w:p w14:paraId="5E9CAC1D"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3B83B066"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 xml:space="preserve">UE </w:t>
                  </w:r>
                  <w:r>
                    <w:rPr>
                      <w:rFonts w:hint="eastAsia"/>
                      <w:b w:val="0"/>
                      <w:bCs w:val="0"/>
                      <w:sz w:val="21"/>
                      <w:szCs w:val="21"/>
                    </w:rPr>
                    <w:t xml:space="preserve">is </w:t>
                  </w:r>
                  <w:r>
                    <w:rPr>
                      <w:b w:val="0"/>
                      <w:bCs w:val="0"/>
                      <w:sz w:val="21"/>
                      <w:szCs w:val="21"/>
                    </w:rPr>
                    <w:t xml:space="preserve">expected to be configured with LP-WUS </w:t>
                  </w:r>
                  <w:r>
                    <w:rPr>
                      <w:rFonts w:hint="eastAsia"/>
                      <w:b w:val="0"/>
                      <w:bCs w:val="0"/>
                      <w:sz w:val="21"/>
                      <w:szCs w:val="21"/>
                    </w:rPr>
                    <w:t>monito</w:t>
                  </w:r>
                  <w:r>
                    <w:rPr>
                      <w:b w:val="0"/>
                      <w:bCs w:val="0"/>
                      <w:sz w:val="21"/>
                      <w:szCs w:val="21"/>
                    </w:rPr>
                    <w:t>r</w:t>
                  </w:r>
                  <w:r>
                    <w:rPr>
                      <w:rFonts w:hint="eastAsia"/>
                      <w:b w:val="0"/>
                      <w:bCs w:val="0"/>
                      <w:sz w:val="21"/>
                      <w:szCs w:val="21"/>
                    </w:rPr>
                    <w:t>ing configuration (</w:t>
                  </w:r>
                  <w:r>
                    <w:rPr>
                      <w:b w:val="0"/>
                      <w:bCs w:val="0"/>
                      <w:sz w:val="21"/>
                      <w:szCs w:val="21"/>
                    </w:rPr>
                    <w:t>periodicity and offset can be different from those from C-DRX configuration)</w:t>
                  </w:r>
                </w:p>
                <w:p w14:paraId="46131285" w14:textId="77777777" w:rsidR="003509F9" w:rsidRDefault="00C13BA7">
                  <w:pPr>
                    <w:pStyle w:val="a0"/>
                    <w:numPr>
                      <w:ilvl w:val="2"/>
                      <w:numId w:val="4"/>
                    </w:numPr>
                    <w:overflowPunct w:val="0"/>
                    <w:autoSpaceDE w:val="0"/>
                    <w:autoSpaceDN w:val="0"/>
                    <w:adjustRightInd w:val="0"/>
                    <w:spacing w:line="276" w:lineRule="auto"/>
                    <w:textAlignment w:val="baseline"/>
                    <w:rPr>
                      <w:b w:val="0"/>
                      <w:bCs w:val="0"/>
                      <w:sz w:val="21"/>
                      <w:szCs w:val="21"/>
                    </w:rPr>
                  </w:pPr>
                  <w:r>
                    <w:rPr>
                      <w:rFonts w:hint="eastAsia"/>
                      <w:b w:val="0"/>
                      <w:bCs w:val="0"/>
                      <w:sz w:val="21"/>
                      <w:szCs w:val="21"/>
                    </w:rPr>
                    <w:t>FFS potential restriction for LP-WUS configuration in relation with</w:t>
                  </w:r>
                  <w:r>
                    <w:rPr>
                      <w:b w:val="0"/>
                      <w:bCs w:val="0"/>
                      <w:sz w:val="21"/>
                      <w:szCs w:val="21"/>
                    </w:rPr>
                    <w:t xml:space="preserve"> C-DRX configuration</w:t>
                  </w:r>
                  <w:r>
                    <w:rPr>
                      <w:rFonts w:hint="eastAsia"/>
                      <w:b w:val="0"/>
                      <w:bCs w:val="0"/>
                      <w:sz w:val="21"/>
                      <w:szCs w:val="21"/>
                    </w:rPr>
                    <w:t xml:space="preserve"> </w:t>
                  </w:r>
                </w:p>
                <w:p w14:paraId="64BA4D82"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LP-WUS triggers the start of a timer during which UE monitors PDCCH</w:t>
                  </w:r>
                </w:p>
                <w:p w14:paraId="5A3C6238" w14:textId="77777777" w:rsidR="003509F9" w:rsidRDefault="00C13BA7">
                  <w:pPr>
                    <w:pStyle w:val="a0"/>
                    <w:numPr>
                      <w:ilvl w:val="2"/>
                      <w:numId w:val="4"/>
                    </w:numPr>
                    <w:overflowPunct w:val="0"/>
                    <w:autoSpaceDE w:val="0"/>
                    <w:autoSpaceDN w:val="0"/>
                    <w:adjustRightInd w:val="0"/>
                    <w:spacing w:line="276" w:lineRule="auto"/>
                    <w:textAlignment w:val="baseline"/>
                    <w:rPr>
                      <w:b w:val="0"/>
                      <w:bCs w:val="0"/>
                      <w:sz w:val="21"/>
                      <w:szCs w:val="21"/>
                    </w:rPr>
                  </w:pPr>
                  <w:r>
                    <w:rPr>
                      <w:b w:val="0"/>
                      <w:bCs w:val="0"/>
                      <w:sz w:val="21"/>
                      <w:szCs w:val="21"/>
                    </w:rPr>
                    <w:t xml:space="preserve">FFS the timer is existing timer </w:t>
                  </w:r>
                  <w:r>
                    <w:rPr>
                      <w:rFonts w:hint="eastAsia"/>
                      <w:b w:val="0"/>
                      <w:bCs w:val="0"/>
                      <w:sz w:val="21"/>
                      <w:szCs w:val="21"/>
                    </w:rPr>
                    <w:t>and/</w:t>
                  </w:r>
                  <w:r>
                    <w:rPr>
                      <w:b w:val="0"/>
                      <w:bCs w:val="0"/>
                      <w:sz w:val="21"/>
                      <w:szCs w:val="21"/>
                    </w:rPr>
                    <w:t xml:space="preserve">or new timer </w:t>
                  </w:r>
                </w:p>
                <w:p w14:paraId="5990F10F"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 xml:space="preserve">UE PDCCH monitoring behaviors related to other legacy DRX timers are not affected </w:t>
                  </w:r>
                </w:p>
                <w:p w14:paraId="287CA9D0" w14:textId="77777777" w:rsidR="003509F9" w:rsidRDefault="00C13BA7">
                  <w:pPr>
                    <w:pStyle w:val="a0"/>
                    <w:numPr>
                      <w:ilvl w:val="2"/>
                      <w:numId w:val="4"/>
                    </w:numPr>
                    <w:overflowPunct w:val="0"/>
                    <w:autoSpaceDE w:val="0"/>
                    <w:autoSpaceDN w:val="0"/>
                    <w:adjustRightInd w:val="0"/>
                    <w:spacing w:line="276" w:lineRule="auto"/>
                    <w:textAlignment w:val="baseline"/>
                    <w:rPr>
                      <w:b w:val="0"/>
                      <w:bCs w:val="0"/>
                      <w:sz w:val="21"/>
                      <w:szCs w:val="21"/>
                    </w:rPr>
                  </w:pPr>
                  <w:r>
                    <w:rPr>
                      <w:b w:val="0"/>
                      <w:bCs w:val="0"/>
                      <w:sz w:val="21"/>
                      <w:szCs w:val="21"/>
                    </w:rPr>
                    <w:t xml:space="preserve">drx-InactivityTimer, drx-RetransmissionTimerDL, drx-RetransmissionTimerUL, drx-HARQ-RTT-TimerDL, drx-HARQ-RTT-TimerUL </w:t>
                  </w:r>
                </w:p>
                <w:p w14:paraId="518B507A"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No impact on RRM/RLM/BFD measurement requirements</w:t>
                  </w:r>
                  <w:r>
                    <w:rPr>
                      <w:rFonts w:hint="eastAsia"/>
                      <w:b w:val="0"/>
                      <w:bCs w:val="0"/>
                      <w:sz w:val="21"/>
                      <w:szCs w:val="21"/>
                    </w:rPr>
                    <w:t xml:space="preserve"> is assumed</w:t>
                  </w:r>
                </w:p>
                <w:p w14:paraId="689B2FD6"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For periodic CSI/L1-RSRP reporting, UE can be configured with one of the following (same as Rel-16 DCP and option 1-1)</w:t>
                  </w:r>
                </w:p>
                <w:p w14:paraId="24870494" w14:textId="77777777" w:rsidR="003509F9" w:rsidRDefault="00C13BA7">
                  <w:pPr>
                    <w:pStyle w:val="a0"/>
                    <w:numPr>
                      <w:ilvl w:val="2"/>
                      <w:numId w:val="4"/>
                    </w:numPr>
                    <w:overflowPunct w:val="0"/>
                    <w:autoSpaceDE w:val="0"/>
                    <w:autoSpaceDN w:val="0"/>
                    <w:adjustRightInd w:val="0"/>
                    <w:spacing w:line="276" w:lineRule="auto"/>
                    <w:textAlignment w:val="baseline"/>
                    <w:rPr>
                      <w:b w:val="0"/>
                      <w:bCs w:val="0"/>
                      <w:sz w:val="21"/>
                      <w:szCs w:val="21"/>
                    </w:rPr>
                  </w:pPr>
                  <w:r>
                    <w:rPr>
                      <w:b w:val="0"/>
                      <w:bCs w:val="0"/>
                      <w:sz w:val="21"/>
                      <w:szCs w:val="21"/>
                    </w:rPr>
                    <w:t>Periodic CSI/L1-RSRP is not reported if UE is not indicated to wake-up</w:t>
                  </w:r>
                </w:p>
                <w:p w14:paraId="6AC76174" w14:textId="77777777" w:rsidR="003509F9" w:rsidRDefault="00C13BA7">
                  <w:pPr>
                    <w:pStyle w:val="a0"/>
                    <w:numPr>
                      <w:ilvl w:val="2"/>
                      <w:numId w:val="4"/>
                    </w:numPr>
                    <w:overflowPunct w:val="0"/>
                    <w:autoSpaceDE w:val="0"/>
                    <w:autoSpaceDN w:val="0"/>
                    <w:adjustRightInd w:val="0"/>
                    <w:spacing w:line="276" w:lineRule="auto"/>
                    <w:textAlignment w:val="baseline"/>
                    <w:rPr>
                      <w:b w:val="0"/>
                      <w:bCs w:val="0"/>
                      <w:sz w:val="21"/>
                      <w:szCs w:val="21"/>
                    </w:rPr>
                  </w:pPr>
                  <w:r>
                    <w:rPr>
                      <w:b w:val="0"/>
                      <w:bCs w:val="0"/>
                      <w:sz w:val="21"/>
                      <w:szCs w:val="21"/>
                    </w:rPr>
                    <w:t>Periodic CSI/L1-RSRP is periodically reported regardless if UE is indicated to wake-up or not</w:t>
                  </w:r>
                </w:p>
                <w:p w14:paraId="7DF2881D" w14:textId="77777777" w:rsidR="003509F9" w:rsidRDefault="00C13BA7">
                  <w:pPr>
                    <w:pStyle w:val="a0"/>
                    <w:overflowPunct w:val="0"/>
                    <w:autoSpaceDE w:val="0"/>
                    <w:autoSpaceDN w:val="0"/>
                    <w:adjustRightInd w:val="0"/>
                    <w:spacing w:line="276" w:lineRule="auto"/>
                    <w:textAlignment w:val="baseline"/>
                    <w:rPr>
                      <w:b w:val="0"/>
                      <w:bCs w:val="0"/>
                      <w:strike/>
                      <w:color w:val="FF0000"/>
                      <w:sz w:val="21"/>
                      <w:szCs w:val="21"/>
                    </w:rPr>
                  </w:pPr>
                  <w:r>
                    <w:rPr>
                      <w:b w:val="0"/>
                      <w:bCs w:val="0"/>
                      <w:strike/>
                      <w:color w:val="FF0000"/>
                      <w:sz w:val="21"/>
                      <w:szCs w:val="21"/>
                    </w:rPr>
                    <w:t>UE PDCCH monitoring is not triggered by legacy C-DRX cycle and drx-onDurationTimer when monitoring LP-WUS</w:t>
                  </w:r>
                </w:p>
                <w:p w14:paraId="5C5CACCE" w14:textId="77777777" w:rsidR="003509F9" w:rsidRDefault="003509F9">
                  <w:pPr>
                    <w:widowControl w:val="0"/>
                    <w:spacing w:after="0" w:line="276" w:lineRule="auto"/>
                    <w:rPr>
                      <w:b/>
                      <w:sz w:val="21"/>
                      <w:szCs w:val="21"/>
                      <w:lang w:eastAsia="ko-KR"/>
                    </w:rPr>
                  </w:pPr>
                </w:p>
              </w:tc>
            </w:tr>
          </w:tbl>
          <w:p w14:paraId="3DCF4339" w14:textId="77777777" w:rsidR="003509F9" w:rsidRDefault="003509F9">
            <w:pPr>
              <w:widowControl w:val="0"/>
              <w:autoSpaceDE w:val="0"/>
              <w:autoSpaceDN w:val="0"/>
              <w:spacing w:after="0" w:line="276" w:lineRule="auto"/>
              <w:rPr>
                <w:b/>
                <w:sz w:val="21"/>
                <w:szCs w:val="21"/>
                <w:lang w:eastAsia="ko-KR"/>
              </w:rPr>
            </w:pPr>
          </w:p>
          <w:p w14:paraId="5352BB3F" w14:textId="77777777" w:rsidR="003509F9" w:rsidRDefault="00C13BA7">
            <w:pPr>
              <w:widowControl w:val="0"/>
              <w:autoSpaceDE w:val="0"/>
              <w:autoSpaceDN w:val="0"/>
              <w:spacing w:after="0" w:line="276" w:lineRule="auto"/>
              <w:rPr>
                <w:sz w:val="21"/>
                <w:szCs w:val="21"/>
                <w:lang w:eastAsia="zh-CN"/>
              </w:rPr>
            </w:pPr>
            <w:r>
              <w:rPr>
                <w:b/>
                <w:sz w:val="21"/>
                <w:szCs w:val="21"/>
                <w:lang w:eastAsia="ko-KR"/>
              </w:rPr>
              <w:t>Proposal 2: Both Option 1-1 and Option 1-2 should be supported simultaneously when Option 1-2 is configured.</w:t>
            </w:r>
          </w:p>
          <w:p w14:paraId="27E63C0D"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 xml:space="preserve">Proposal 3: If the new timer triggered by LP-WUS of Option 1-2 is overlapped with legacy C-DRC cycle, the new timer should be stopped before the start of legacy C-DRX cycle </w:t>
            </w:r>
            <w:proofErr w:type="gramStart"/>
            <w:r>
              <w:rPr>
                <w:b/>
                <w:sz w:val="21"/>
                <w:szCs w:val="21"/>
                <w:lang w:eastAsia="ko-KR"/>
              </w:rPr>
              <w:t>in order to</w:t>
            </w:r>
            <w:proofErr w:type="gramEnd"/>
            <w:r>
              <w:rPr>
                <w:b/>
                <w:sz w:val="21"/>
                <w:szCs w:val="21"/>
                <w:lang w:eastAsia="ko-KR"/>
              </w:rPr>
              <w:t xml:space="preserve"> prevent the conflict between the new timer and </w:t>
            </w:r>
            <w:proofErr w:type="spellStart"/>
            <w:r>
              <w:rPr>
                <w:b/>
                <w:i/>
                <w:iCs/>
                <w:sz w:val="21"/>
                <w:szCs w:val="21"/>
              </w:rPr>
              <w:t>drx-onDurationTimer</w:t>
            </w:r>
            <w:proofErr w:type="spellEnd"/>
            <w:r>
              <w:rPr>
                <w:b/>
                <w:sz w:val="21"/>
                <w:szCs w:val="21"/>
                <w:lang w:eastAsia="ko-KR"/>
              </w:rPr>
              <w:t>.</w:t>
            </w:r>
          </w:p>
          <w:p w14:paraId="469A823C" w14:textId="77777777" w:rsidR="003509F9" w:rsidRDefault="00C13BA7">
            <w:pPr>
              <w:pStyle w:val="a0"/>
              <w:widowControl w:val="0"/>
              <w:numPr>
                <w:ilvl w:val="0"/>
                <w:numId w:val="78"/>
              </w:numPr>
              <w:autoSpaceDE w:val="0"/>
              <w:autoSpaceDN w:val="0"/>
              <w:spacing w:line="276" w:lineRule="auto"/>
              <w:contextualSpacing w:val="0"/>
              <w:rPr>
                <w:sz w:val="21"/>
                <w:szCs w:val="21"/>
                <w:lang w:eastAsia="ko-KR"/>
              </w:rPr>
            </w:pPr>
            <w:r>
              <w:rPr>
                <w:sz w:val="21"/>
                <w:szCs w:val="21"/>
                <w:lang w:eastAsia="ko-KR"/>
              </w:rPr>
              <w:t>FFS: how to handling the collision between the new timer and LP-WUS monitoring for Option 1-1 if Option 1-1 and Option 1-2 are supported simultaneously.</w:t>
            </w:r>
          </w:p>
          <w:p w14:paraId="30830486"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4: It is proposed to focus only duty-cycled monitoring mode for LP-WUS in Rel-19.</w:t>
            </w:r>
          </w:p>
          <w:p w14:paraId="2D516285"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5: For RRC CONNECTED mode, UE reports one value for each SCS from X=2 candidate values for the determination of the minimum time gap between LP-WUS reception and MR to start PDCCH monitoring via UE capability reporting.</w:t>
            </w:r>
          </w:p>
          <w:p w14:paraId="263D59FD" w14:textId="77777777" w:rsidR="003509F9" w:rsidRDefault="00C13BA7">
            <w:pPr>
              <w:pStyle w:val="a0"/>
              <w:widowControl w:val="0"/>
              <w:numPr>
                <w:ilvl w:val="0"/>
                <w:numId w:val="78"/>
              </w:numPr>
              <w:autoSpaceDE w:val="0"/>
              <w:autoSpaceDN w:val="0"/>
              <w:spacing w:line="276" w:lineRule="auto"/>
              <w:contextualSpacing w:val="0"/>
              <w:rPr>
                <w:b w:val="0"/>
                <w:sz w:val="21"/>
                <w:szCs w:val="21"/>
                <w:lang w:eastAsia="ko-KR"/>
              </w:rPr>
            </w:pPr>
            <w:r>
              <w:rPr>
                <w:sz w:val="21"/>
                <w:szCs w:val="21"/>
                <w:lang w:eastAsia="ko-KR"/>
              </w:rPr>
              <w:t>FFS: definition of reported candidate values</w:t>
            </w:r>
          </w:p>
          <w:p w14:paraId="1AB2184D"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6: Regarding the restriction for LP-WUS configuration for Option 1-2, further restriction is necessary.</w:t>
            </w:r>
          </w:p>
          <w:p w14:paraId="3D5B1033" w14:textId="77777777" w:rsidR="003509F9" w:rsidRDefault="00C13BA7">
            <w:pPr>
              <w:pStyle w:val="a0"/>
              <w:widowControl w:val="0"/>
              <w:numPr>
                <w:ilvl w:val="0"/>
                <w:numId w:val="78"/>
              </w:numPr>
              <w:autoSpaceDE w:val="0"/>
              <w:autoSpaceDN w:val="0"/>
              <w:spacing w:line="276" w:lineRule="auto"/>
              <w:contextualSpacing w:val="0"/>
              <w:rPr>
                <w:sz w:val="21"/>
                <w:szCs w:val="21"/>
                <w:lang w:eastAsia="ko-KR"/>
              </w:rPr>
            </w:pPr>
            <w:r>
              <w:rPr>
                <w:sz w:val="21"/>
                <w:szCs w:val="21"/>
                <w:lang w:eastAsia="ko-KR"/>
              </w:rPr>
              <w:t>The periodicity for LP-WUS should be the same as the C-DRX periodicity.</w:t>
            </w:r>
          </w:p>
          <w:p w14:paraId="69894047"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 xml:space="preserve">Proposal 7: </w:t>
            </w:r>
            <w:proofErr w:type="gramStart"/>
            <w:r>
              <w:rPr>
                <w:b/>
                <w:sz w:val="21"/>
                <w:szCs w:val="21"/>
                <w:lang w:eastAsia="ko-KR"/>
              </w:rPr>
              <w:t>In order for</w:t>
            </w:r>
            <w:proofErr w:type="gramEnd"/>
            <w:r>
              <w:rPr>
                <w:b/>
                <w:sz w:val="21"/>
                <w:szCs w:val="21"/>
                <w:lang w:eastAsia="ko-KR"/>
              </w:rPr>
              <w:t xml:space="preserve"> </w:t>
            </w:r>
            <w:proofErr w:type="spellStart"/>
            <w:r>
              <w:rPr>
                <w:b/>
                <w:sz w:val="21"/>
                <w:szCs w:val="21"/>
                <w:lang w:eastAsia="ko-KR"/>
              </w:rPr>
              <w:t>gNB</w:t>
            </w:r>
            <w:proofErr w:type="spellEnd"/>
            <w:r>
              <w:rPr>
                <w:b/>
                <w:sz w:val="21"/>
                <w:szCs w:val="21"/>
                <w:lang w:eastAsia="ko-KR"/>
              </w:rPr>
              <w:t xml:space="preserve"> to know that LP-WUS is monitored by a UE correctly, it will be sufficient the implicit indication such as</w:t>
            </w:r>
          </w:p>
          <w:p w14:paraId="5173D622" w14:textId="77777777" w:rsidR="003509F9" w:rsidRDefault="00C13BA7">
            <w:pPr>
              <w:pStyle w:val="a0"/>
              <w:widowControl w:val="0"/>
              <w:numPr>
                <w:ilvl w:val="0"/>
                <w:numId w:val="78"/>
              </w:numPr>
              <w:autoSpaceDE w:val="0"/>
              <w:autoSpaceDN w:val="0"/>
              <w:spacing w:line="276" w:lineRule="auto"/>
              <w:contextualSpacing w:val="0"/>
              <w:rPr>
                <w:sz w:val="21"/>
                <w:szCs w:val="21"/>
                <w:lang w:eastAsia="ko-KR"/>
              </w:rPr>
            </w:pPr>
            <w:r>
              <w:rPr>
                <w:sz w:val="21"/>
                <w:szCs w:val="21"/>
                <w:lang w:eastAsia="ko-KR"/>
              </w:rPr>
              <w:t>HARQ-ACK feedback corresponding to scheduled downlink transmission</w:t>
            </w:r>
          </w:p>
          <w:p w14:paraId="63EAB73B" w14:textId="77777777" w:rsidR="003509F9" w:rsidRDefault="00C13BA7">
            <w:pPr>
              <w:pStyle w:val="a0"/>
              <w:widowControl w:val="0"/>
              <w:numPr>
                <w:ilvl w:val="0"/>
                <w:numId w:val="78"/>
              </w:numPr>
              <w:autoSpaceDE w:val="0"/>
              <w:autoSpaceDN w:val="0"/>
              <w:spacing w:line="276" w:lineRule="auto"/>
              <w:contextualSpacing w:val="0"/>
              <w:rPr>
                <w:sz w:val="21"/>
                <w:szCs w:val="21"/>
                <w:lang w:eastAsia="ko-KR"/>
              </w:rPr>
            </w:pPr>
            <w:r>
              <w:rPr>
                <w:sz w:val="21"/>
                <w:szCs w:val="21"/>
                <w:lang w:eastAsia="ko-KR"/>
              </w:rPr>
              <w:t>Scheduled uplink transmission</w:t>
            </w:r>
          </w:p>
          <w:p w14:paraId="3E844D51" w14:textId="77777777" w:rsidR="003509F9" w:rsidRDefault="00C13BA7">
            <w:pPr>
              <w:pStyle w:val="a0"/>
              <w:widowControl w:val="0"/>
              <w:numPr>
                <w:ilvl w:val="0"/>
                <w:numId w:val="78"/>
              </w:numPr>
              <w:autoSpaceDE w:val="0"/>
              <w:autoSpaceDN w:val="0"/>
              <w:spacing w:line="276" w:lineRule="auto"/>
              <w:contextualSpacing w:val="0"/>
              <w:rPr>
                <w:sz w:val="21"/>
                <w:szCs w:val="21"/>
                <w:lang w:eastAsia="ko-KR"/>
              </w:rPr>
            </w:pPr>
            <w:r>
              <w:rPr>
                <w:sz w:val="21"/>
                <w:szCs w:val="21"/>
                <w:lang w:eastAsia="ko-KR"/>
              </w:rPr>
              <w:lastRenderedPageBreak/>
              <w:t>Other options are not precluded.</w:t>
            </w:r>
          </w:p>
          <w:p w14:paraId="7496F211"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8: In case LP-WUS monitoring is enabled, no additional indication/condition is introduced for activation/deactivation of LP-WUS monitoring.</w:t>
            </w:r>
          </w:p>
          <w:p w14:paraId="5DD1679E"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9: It should be supported fallback mechanisms which the MR wakes up and switches to legacy operation in case the channel condition of LP-WUS is not good enough.</w:t>
            </w:r>
          </w:p>
          <w:p w14:paraId="4580F28A" w14:textId="77777777" w:rsidR="003509F9" w:rsidRDefault="00C13BA7">
            <w:pPr>
              <w:pStyle w:val="a0"/>
              <w:widowControl w:val="0"/>
              <w:numPr>
                <w:ilvl w:val="0"/>
                <w:numId w:val="78"/>
              </w:numPr>
              <w:autoSpaceDE w:val="0"/>
              <w:autoSpaceDN w:val="0"/>
              <w:spacing w:line="276" w:lineRule="auto"/>
              <w:contextualSpacing w:val="0"/>
              <w:rPr>
                <w:b w:val="0"/>
                <w:sz w:val="21"/>
                <w:szCs w:val="21"/>
                <w:lang w:eastAsia="ko-KR"/>
              </w:rPr>
            </w:pPr>
            <w:r>
              <w:rPr>
                <w:rFonts w:hint="eastAsia"/>
                <w:sz w:val="21"/>
                <w:szCs w:val="21"/>
                <w:lang w:eastAsia="ko-KR"/>
              </w:rPr>
              <w:t>D</w:t>
            </w:r>
            <w:r>
              <w:rPr>
                <w:sz w:val="21"/>
                <w:szCs w:val="21"/>
                <w:lang w:eastAsia="ko-KR"/>
              </w:rPr>
              <w:t>etails of fallback mechanisms can be discussed further.</w:t>
            </w:r>
          </w:p>
          <w:p w14:paraId="7EE55F50"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 xml:space="preserve">Proposal 10: </w:t>
            </w:r>
            <w:proofErr w:type="gramStart"/>
            <w:r>
              <w:rPr>
                <w:b/>
                <w:sz w:val="21"/>
                <w:szCs w:val="21"/>
                <w:lang w:eastAsia="ko-KR"/>
              </w:rPr>
              <w:t>For the purpose of</w:t>
            </w:r>
            <w:proofErr w:type="gramEnd"/>
            <w:r>
              <w:rPr>
                <w:b/>
                <w:sz w:val="21"/>
                <w:szCs w:val="21"/>
                <w:lang w:eastAsia="ko-KR"/>
              </w:rPr>
              <w:t xml:space="preserve"> future discussions, RAN1 assumes at least the following</w:t>
            </w:r>
          </w:p>
          <w:p w14:paraId="40866F55" w14:textId="77777777" w:rsidR="003509F9" w:rsidRDefault="00C13BA7">
            <w:pPr>
              <w:pStyle w:val="a0"/>
              <w:widowControl w:val="0"/>
              <w:numPr>
                <w:ilvl w:val="0"/>
                <w:numId w:val="78"/>
              </w:numPr>
              <w:autoSpaceDE w:val="0"/>
              <w:autoSpaceDN w:val="0"/>
              <w:spacing w:line="276" w:lineRule="auto"/>
              <w:contextualSpacing w:val="0"/>
              <w:rPr>
                <w:b w:val="0"/>
                <w:sz w:val="21"/>
                <w:szCs w:val="21"/>
                <w:lang w:eastAsia="ko-KR"/>
              </w:rPr>
            </w:pPr>
            <w:r>
              <w:rPr>
                <w:sz w:val="21"/>
                <w:szCs w:val="21"/>
                <w:lang w:eastAsia="ko-KR"/>
              </w:rPr>
              <w:t>For RRC connected mode,</w:t>
            </w:r>
          </w:p>
          <w:p w14:paraId="0069DFAF" w14:textId="77777777" w:rsidR="003509F9" w:rsidRDefault="00C13BA7">
            <w:pPr>
              <w:pStyle w:val="a0"/>
              <w:widowControl w:val="0"/>
              <w:numPr>
                <w:ilvl w:val="1"/>
                <w:numId w:val="78"/>
              </w:numPr>
              <w:autoSpaceDE w:val="0"/>
              <w:autoSpaceDN w:val="0"/>
              <w:spacing w:line="276" w:lineRule="auto"/>
              <w:contextualSpacing w:val="0"/>
              <w:rPr>
                <w:b w:val="0"/>
                <w:sz w:val="21"/>
                <w:szCs w:val="21"/>
                <w:lang w:eastAsia="ko-KR"/>
              </w:rPr>
            </w:pPr>
            <w:r>
              <w:rPr>
                <w:sz w:val="21"/>
                <w:szCs w:val="21"/>
                <w:lang w:eastAsia="ko-KR"/>
              </w:rPr>
              <w:t>LP-WUR and MR cannot support simultaneous operation at a given time instance.</w:t>
            </w:r>
          </w:p>
          <w:p w14:paraId="78B6DAD8" w14:textId="77777777" w:rsidR="003509F9" w:rsidRDefault="00C13BA7">
            <w:pPr>
              <w:pStyle w:val="a0"/>
              <w:widowControl w:val="0"/>
              <w:numPr>
                <w:ilvl w:val="1"/>
                <w:numId w:val="78"/>
              </w:numPr>
              <w:autoSpaceDE w:val="0"/>
              <w:autoSpaceDN w:val="0"/>
              <w:spacing w:line="276" w:lineRule="auto"/>
              <w:contextualSpacing w:val="0"/>
              <w:rPr>
                <w:b w:val="0"/>
                <w:sz w:val="21"/>
                <w:szCs w:val="21"/>
                <w:lang w:eastAsia="ko-KR"/>
              </w:rPr>
            </w:pPr>
            <w:r>
              <w:rPr>
                <w:sz w:val="21"/>
                <w:szCs w:val="21"/>
                <w:lang w:eastAsia="ko-KR"/>
              </w:rPr>
              <w:t>FFS: additional consideration of simultaneous operation between LP-WUR and MR</w:t>
            </w:r>
          </w:p>
          <w:p w14:paraId="19F678FF"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11: Regarding the cell(s) where PDCCH monitoring triggered by a LP-WUS is applicable, Option 2 should be considered for further study.</w:t>
            </w:r>
          </w:p>
          <w:p w14:paraId="1F8C9F7D" w14:textId="77777777" w:rsidR="003509F9" w:rsidRDefault="00C13BA7">
            <w:pPr>
              <w:pStyle w:val="a0"/>
              <w:widowControl w:val="0"/>
              <w:numPr>
                <w:ilvl w:val="0"/>
                <w:numId w:val="78"/>
              </w:numPr>
              <w:autoSpaceDE w:val="0"/>
              <w:autoSpaceDN w:val="0"/>
              <w:spacing w:line="276" w:lineRule="auto"/>
              <w:contextualSpacing w:val="0"/>
              <w:rPr>
                <w:b w:val="0"/>
                <w:sz w:val="21"/>
                <w:szCs w:val="21"/>
                <w:lang w:eastAsia="ko-KR"/>
              </w:rPr>
            </w:pPr>
            <w:r>
              <w:rPr>
                <w:sz w:val="21"/>
                <w:szCs w:val="21"/>
                <w:lang w:eastAsia="ko-KR"/>
              </w:rPr>
              <w:t>Option 2: all activated serving cells</w:t>
            </w:r>
          </w:p>
          <w:p w14:paraId="70CF3182"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12: For LP-WUS transmission, the latest TCI state for CORESET can be applied.</w:t>
            </w:r>
          </w:p>
          <w:p w14:paraId="57AB43C8" w14:textId="77777777" w:rsidR="003509F9" w:rsidRDefault="00C13BA7">
            <w:pPr>
              <w:pStyle w:val="a0"/>
              <w:widowControl w:val="0"/>
              <w:numPr>
                <w:ilvl w:val="0"/>
                <w:numId w:val="78"/>
              </w:numPr>
              <w:autoSpaceDE w:val="0"/>
              <w:autoSpaceDN w:val="0"/>
              <w:spacing w:line="276" w:lineRule="auto"/>
              <w:ind w:left="400"/>
              <w:contextualSpacing w:val="0"/>
              <w:rPr>
                <w:b w:val="0"/>
                <w:sz w:val="21"/>
                <w:szCs w:val="21"/>
                <w:lang w:eastAsia="ko-KR"/>
              </w:rPr>
            </w:pPr>
            <w:r>
              <w:rPr>
                <w:rFonts w:hint="eastAsia"/>
                <w:sz w:val="21"/>
                <w:szCs w:val="21"/>
                <w:lang w:eastAsia="ko-KR"/>
              </w:rPr>
              <w:t>D</w:t>
            </w:r>
            <w:r>
              <w:rPr>
                <w:sz w:val="21"/>
                <w:szCs w:val="21"/>
                <w:lang w:eastAsia="ko-KR"/>
              </w:rPr>
              <w:t>efault TCI state can be also pre-configured in order to prevent application of outdated TCI state.</w:t>
            </w:r>
          </w:p>
        </w:tc>
      </w:tr>
    </w:tbl>
    <w:p w14:paraId="1AD0DBE5" w14:textId="77777777" w:rsidR="003509F9" w:rsidRDefault="003509F9">
      <w:pPr>
        <w:pStyle w:val="a2"/>
      </w:pPr>
    </w:p>
    <w:p w14:paraId="59909311" w14:textId="77777777" w:rsidR="003509F9" w:rsidRDefault="00C13BA7">
      <w:pPr>
        <w:pStyle w:val="30"/>
      </w:pPr>
      <w:r>
        <w:t>R1-2410296</w:t>
      </w:r>
      <w:r>
        <w:tab/>
        <w:t>Discussion on LP-WUS operation in CONNECTED modes</w:t>
      </w:r>
      <w:r>
        <w:tab/>
        <w:t>LG Electronics</w:t>
      </w:r>
    </w:p>
    <w:tbl>
      <w:tblPr>
        <w:tblStyle w:val="afe"/>
        <w:tblW w:w="0" w:type="auto"/>
        <w:tblLook w:val="04A0" w:firstRow="1" w:lastRow="0" w:firstColumn="1" w:lastColumn="0" w:noHBand="0" w:noVBand="1"/>
      </w:tblPr>
      <w:tblGrid>
        <w:gridCol w:w="9630"/>
      </w:tblGrid>
      <w:tr w:rsidR="003509F9" w14:paraId="1D52327A" w14:textId="77777777">
        <w:tc>
          <w:tcPr>
            <w:tcW w:w="9838" w:type="dxa"/>
          </w:tcPr>
          <w:p w14:paraId="1A66D9D5" w14:textId="77777777" w:rsidR="003509F9" w:rsidRDefault="00C13BA7">
            <w:pPr>
              <w:spacing w:after="0" w:line="240" w:lineRule="auto"/>
              <w:rPr>
                <w:b/>
                <w:sz w:val="22"/>
                <w:lang w:val="en-US"/>
              </w:rPr>
            </w:pPr>
            <w:r>
              <w:rPr>
                <w:b/>
                <w:sz w:val="22"/>
                <w:lang w:val="en-US"/>
              </w:rPr>
              <w:t>Observation #1: Option 1-1 can be more robust than Option 1-2, if Option 1-1 is configured with the same principle as DCP.</w:t>
            </w:r>
          </w:p>
          <w:p w14:paraId="76BF6E02" w14:textId="77777777" w:rsidR="003509F9" w:rsidRDefault="00C13BA7">
            <w:pPr>
              <w:spacing w:after="0" w:line="240" w:lineRule="auto"/>
              <w:rPr>
                <w:b/>
                <w:sz w:val="22"/>
                <w:lang w:val="en-US"/>
              </w:rPr>
            </w:pPr>
            <w:r>
              <w:rPr>
                <w:b/>
                <w:sz w:val="22"/>
                <w:lang w:val="en-US"/>
              </w:rPr>
              <w:t>Proposal #1: Specify LP-WUS MOs with a periodicity.</w:t>
            </w:r>
          </w:p>
          <w:p w14:paraId="28EC3452" w14:textId="77777777" w:rsidR="003509F9" w:rsidRDefault="00C13BA7">
            <w:pPr>
              <w:pStyle w:val="a0"/>
              <w:numPr>
                <w:ilvl w:val="0"/>
                <w:numId w:val="79"/>
              </w:numPr>
              <w:autoSpaceDE w:val="0"/>
              <w:autoSpaceDN w:val="0"/>
              <w:spacing w:line="240" w:lineRule="auto"/>
              <w:contextualSpacing w:val="0"/>
              <w:rPr>
                <w:b w:val="0"/>
                <w:sz w:val="22"/>
                <w:lang w:eastAsia="ko-KR"/>
              </w:rPr>
            </w:pPr>
            <w:r>
              <w:rPr>
                <w:rFonts w:ascii="Times New Roman" w:hAnsi="Times New Roman"/>
                <w:sz w:val="22"/>
                <w:lang w:eastAsia="ko-KR"/>
              </w:rPr>
              <w:t>LP-WUS inside monitoring window triggers PDCCH monitoring by starting drx-onDurationTimer (Option 1-1).</w:t>
            </w:r>
          </w:p>
          <w:p w14:paraId="089FEF5B" w14:textId="77777777" w:rsidR="003509F9" w:rsidRDefault="00C13BA7">
            <w:pPr>
              <w:pStyle w:val="a0"/>
              <w:numPr>
                <w:ilvl w:val="0"/>
                <w:numId w:val="79"/>
              </w:numPr>
              <w:autoSpaceDE w:val="0"/>
              <w:autoSpaceDN w:val="0"/>
              <w:spacing w:line="240" w:lineRule="auto"/>
              <w:contextualSpacing w:val="0"/>
              <w:rPr>
                <w:b w:val="0"/>
                <w:sz w:val="22"/>
                <w:lang w:eastAsia="ko-KR"/>
              </w:rPr>
            </w:pPr>
            <w:r>
              <w:rPr>
                <w:rFonts w:ascii="Times New Roman" w:hAnsi="Times New Roman"/>
                <w:sz w:val="22"/>
                <w:lang w:eastAsia="ko-KR"/>
              </w:rPr>
              <w:t>LP-WUS outside monitoring window triggers PDCCH monitoring outside legacy DRX Active Time (Option 1-2).</w:t>
            </w:r>
          </w:p>
          <w:p w14:paraId="7AAE270F" w14:textId="77777777" w:rsidR="003509F9" w:rsidRDefault="00C13BA7">
            <w:pPr>
              <w:spacing w:after="0" w:line="240" w:lineRule="auto"/>
              <w:rPr>
                <w:b/>
                <w:sz w:val="22"/>
                <w:lang w:val="en-US"/>
              </w:rPr>
            </w:pPr>
            <w:r>
              <w:rPr>
                <w:b/>
                <w:sz w:val="22"/>
                <w:lang w:val="en-US"/>
              </w:rPr>
              <w:t>Proposal #2: Consider candidate starting points of potential DRX Active Time triggered by LP-WUS.</w:t>
            </w:r>
          </w:p>
          <w:p w14:paraId="061D62B7" w14:textId="77777777" w:rsidR="003509F9" w:rsidRDefault="00C13BA7">
            <w:pPr>
              <w:spacing w:after="0" w:line="240" w:lineRule="auto"/>
              <w:rPr>
                <w:b/>
                <w:sz w:val="22"/>
                <w:lang w:val="en-US"/>
              </w:rPr>
            </w:pPr>
            <w:r>
              <w:rPr>
                <w:b/>
                <w:sz w:val="22"/>
                <w:lang w:val="en-US"/>
              </w:rPr>
              <w:t>Proposal #3: Support simultaneous configuration of Option 1-1 and Option 1-2.</w:t>
            </w:r>
          </w:p>
          <w:p w14:paraId="3060A820" w14:textId="77777777" w:rsidR="003509F9" w:rsidRDefault="00C13BA7">
            <w:pPr>
              <w:spacing w:after="0" w:line="240" w:lineRule="auto"/>
              <w:rPr>
                <w:b/>
                <w:sz w:val="22"/>
                <w:lang w:val="en-US"/>
              </w:rPr>
            </w:pPr>
            <w:r>
              <w:rPr>
                <w:b/>
                <w:sz w:val="22"/>
                <w:lang w:val="en-US"/>
              </w:rPr>
              <w:t xml:space="preserve">Proposal #4: Consider a UE can monitor LP-WUS to trigger </w:t>
            </w:r>
            <w:r>
              <w:rPr>
                <w:rFonts w:hint="eastAsia"/>
                <w:b/>
                <w:sz w:val="22"/>
                <w:lang w:val="en-US"/>
              </w:rPr>
              <w:t>t</w:t>
            </w:r>
            <w:r>
              <w:rPr>
                <w:b/>
                <w:sz w:val="22"/>
                <w:lang w:val="en-US"/>
              </w:rPr>
              <w:t xml:space="preserve">he starting of </w:t>
            </w:r>
            <w:proofErr w:type="spellStart"/>
            <w:r>
              <w:rPr>
                <w:b/>
                <w:sz w:val="22"/>
                <w:lang w:val="en-US"/>
              </w:rPr>
              <w:t>drx-onDurationTimer</w:t>
            </w:r>
            <w:proofErr w:type="spellEnd"/>
            <w:r>
              <w:rPr>
                <w:b/>
                <w:sz w:val="22"/>
                <w:lang w:val="en-US"/>
              </w:rPr>
              <w:t xml:space="preserve"> (i.e., Option 1-1) </w:t>
            </w:r>
            <w:r>
              <w:rPr>
                <w:rFonts w:hint="eastAsia"/>
                <w:b/>
                <w:sz w:val="22"/>
                <w:lang w:val="en-US" w:eastAsia="ko-KR"/>
              </w:rPr>
              <w:t>when</w:t>
            </w:r>
            <w:r>
              <w:rPr>
                <w:b/>
                <w:sz w:val="22"/>
                <w:lang w:val="en-US"/>
              </w:rPr>
              <w:t xml:space="preserve"> the UE is monitoring PDCCH outside legacy DRX Active Time.</w:t>
            </w:r>
          </w:p>
          <w:p w14:paraId="071E9C76" w14:textId="77777777" w:rsidR="003509F9" w:rsidRDefault="00C13BA7">
            <w:pPr>
              <w:spacing w:after="0" w:line="240" w:lineRule="auto"/>
              <w:rPr>
                <w:b/>
                <w:sz w:val="22"/>
                <w:lang w:val="en-US"/>
              </w:rPr>
            </w:pPr>
            <w:r>
              <w:rPr>
                <w:b/>
                <w:sz w:val="22"/>
                <w:lang w:val="en-US"/>
              </w:rPr>
              <w:t xml:space="preserve">Proposal #5: Consider </w:t>
            </w:r>
            <w:r>
              <w:rPr>
                <w:rFonts w:hint="eastAsia"/>
                <w:b/>
                <w:sz w:val="22"/>
                <w:lang w:val="en-US"/>
              </w:rPr>
              <w:t>t</w:t>
            </w:r>
            <w:r>
              <w:rPr>
                <w:b/>
                <w:sz w:val="22"/>
                <w:lang w:val="en-US"/>
              </w:rPr>
              <w:t xml:space="preserve">he starting of </w:t>
            </w:r>
            <w:proofErr w:type="spellStart"/>
            <w:r>
              <w:rPr>
                <w:b/>
                <w:sz w:val="22"/>
                <w:lang w:val="en-US"/>
              </w:rPr>
              <w:t>drx-onDurationTimer</w:t>
            </w:r>
            <w:proofErr w:type="spellEnd"/>
            <w:r>
              <w:rPr>
                <w:b/>
                <w:sz w:val="22"/>
                <w:lang w:val="en-US"/>
              </w:rPr>
              <w:t xml:space="preserve"> without PDCCH monitoring periodically based on legacy DRX configuration.</w:t>
            </w:r>
          </w:p>
          <w:p w14:paraId="3C64FD43" w14:textId="77777777" w:rsidR="003509F9" w:rsidRDefault="00C13BA7">
            <w:pPr>
              <w:spacing w:after="0" w:line="240" w:lineRule="auto"/>
              <w:rPr>
                <w:b/>
                <w:sz w:val="22"/>
                <w:lang w:val="en-US"/>
              </w:rPr>
            </w:pPr>
            <w:r>
              <w:rPr>
                <w:b/>
                <w:sz w:val="22"/>
                <w:lang w:val="en-US"/>
              </w:rPr>
              <w:t xml:space="preserve">Proposal #6: </w:t>
            </w:r>
            <w:r>
              <w:rPr>
                <w:rFonts w:hint="eastAsia"/>
                <w:b/>
                <w:sz w:val="22"/>
                <w:lang w:val="en-US" w:eastAsia="ko-KR"/>
              </w:rPr>
              <w:t>T</w:t>
            </w:r>
            <w:r>
              <w:rPr>
                <w:b/>
                <w:sz w:val="22"/>
                <w:lang w:val="en-US"/>
              </w:rPr>
              <w:t xml:space="preserve">he minimum time gap between LP-WUS reception and MR to start PDCCH monitoring </w:t>
            </w:r>
            <w:r>
              <w:rPr>
                <w:rFonts w:hint="eastAsia"/>
                <w:b/>
                <w:sz w:val="22"/>
                <w:lang w:val="en-US" w:eastAsia="ko-KR"/>
              </w:rPr>
              <w:t xml:space="preserve">should </w:t>
            </w:r>
            <w:r>
              <w:rPr>
                <w:b/>
                <w:sz w:val="22"/>
                <w:lang w:val="en-US"/>
              </w:rPr>
              <w:t xml:space="preserve">include the duration </w:t>
            </w:r>
            <w:r>
              <w:rPr>
                <w:rFonts w:hint="eastAsia"/>
                <w:b/>
                <w:sz w:val="22"/>
                <w:lang w:val="en-US" w:eastAsia="ko-KR"/>
              </w:rPr>
              <w:t xml:space="preserve">required </w:t>
            </w:r>
            <w:r>
              <w:rPr>
                <w:b/>
                <w:sz w:val="22"/>
                <w:lang w:val="en-US"/>
              </w:rPr>
              <w:t>for time/frequency synchronization of MR.</w:t>
            </w:r>
          </w:p>
          <w:p w14:paraId="0954B521" w14:textId="77777777" w:rsidR="003509F9" w:rsidRDefault="00C13BA7">
            <w:pPr>
              <w:spacing w:after="0" w:line="240" w:lineRule="auto"/>
              <w:rPr>
                <w:b/>
                <w:sz w:val="22"/>
                <w:lang w:val="en-US" w:eastAsia="ko-KR"/>
              </w:rPr>
            </w:pPr>
            <w:r>
              <w:rPr>
                <w:b/>
                <w:sz w:val="22"/>
                <w:lang w:val="en-US" w:eastAsia="ko-KR"/>
              </w:rPr>
              <w:t>Proposal #7: For LP-WUS monitoring in RRC CONNECTED mode, consider followings on TCI-state of LP-WU</w:t>
            </w:r>
            <w:r>
              <w:rPr>
                <w:rFonts w:hint="eastAsia"/>
                <w:b/>
                <w:sz w:val="22"/>
                <w:lang w:val="en-US" w:eastAsia="ko-KR"/>
              </w:rPr>
              <w:t>S</w:t>
            </w:r>
          </w:p>
          <w:p w14:paraId="11B578E6" w14:textId="77777777" w:rsidR="003509F9" w:rsidRDefault="00C13BA7">
            <w:pPr>
              <w:pStyle w:val="a0"/>
              <w:numPr>
                <w:ilvl w:val="0"/>
                <w:numId w:val="79"/>
              </w:numPr>
              <w:autoSpaceDE w:val="0"/>
              <w:autoSpaceDN w:val="0"/>
              <w:spacing w:line="240" w:lineRule="auto"/>
              <w:contextualSpacing w:val="0"/>
              <w:rPr>
                <w:b w:val="0"/>
                <w:sz w:val="22"/>
                <w:lang w:eastAsia="ko-KR"/>
              </w:rPr>
            </w:pPr>
            <w:r>
              <w:rPr>
                <w:rFonts w:ascii="Times New Roman" w:hAnsi="Times New Roman"/>
                <w:sz w:val="22"/>
                <w:lang w:eastAsia="ko-KR"/>
              </w:rPr>
              <w:t>Re-use existing TCI-state framework to indicate TCI state of LP-WUS.</w:t>
            </w:r>
          </w:p>
          <w:p w14:paraId="79EBD516" w14:textId="77777777" w:rsidR="003509F9" w:rsidRDefault="00C13BA7">
            <w:pPr>
              <w:pStyle w:val="a0"/>
              <w:numPr>
                <w:ilvl w:val="0"/>
                <w:numId w:val="79"/>
              </w:numPr>
              <w:autoSpaceDE w:val="0"/>
              <w:autoSpaceDN w:val="0"/>
              <w:spacing w:line="240" w:lineRule="auto"/>
              <w:contextualSpacing w:val="0"/>
              <w:rPr>
                <w:b w:val="0"/>
                <w:sz w:val="22"/>
                <w:lang w:eastAsia="ko-KR"/>
              </w:rPr>
            </w:pPr>
            <w:r>
              <w:rPr>
                <w:rFonts w:ascii="Times New Roman" w:hAnsi="Times New Roman"/>
                <w:sz w:val="22"/>
                <w:lang w:eastAsia="ko-KR"/>
              </w:rPr>
              <w:t xml:space="preserve">If TCI-state is configured but not indicated, a UE assumes that LP-WUS is QCLed with SSB that the UE recently received for random access or initial access. </w:t>
            </w:r>
          </w:p>
          <w:p w14:paraId="675A9C69" w14:textId="77777777" w:rsidR="003509F9" w:rsidRDefault="00C13BA7">
            <w:pPr>
              <w:spacing w:after="0" w:line="240" w:lineRule="auto"/>
              <w:rPr>
                <w:b/>
                <w:sz w:val="22"/>
                <w:lang w:val="en-US" w:eastAsia="ko-KR"/>
              </w:rPr>
            </w:pPr>
            <w:r>
              <w:rPr>
                <w:b/>
                <w:sz w:val="22"/>
                <w:lang w:val="en-US"/>
              </w:rPr>
              <w:t>Proposal #</w:t>
            </w:r>
            <w:r>
              <w:rPr>
                <w:b/>
                <w:sz w:val="22"/>
                <w:lang w:val="en-US" w:eastAsia="ko-KR"/>
              </w:rPr>
              <w:t>8</w:t>
            </w:r>
            <w:r>
              <w:rPr>
                <w:b/>
                <w:sz w:val="22"/>
                <w:lang w:val="en-US"/>
              </w:rPr>
              <w:t xml:space="preserve">: </w:t>
            </w:r>
            <w:r>
              <w:rPr>
                <w:rFonts w:hint="eastAsia"/>
                <w:b/>
                <w:sz w:val="22"/>
                <w:lang w:val="en-US" w:eastAsia="ko-KR"/>
              </w:rPr>
              <w:t>S</w:t>
            </w:r>
            <w:r>
              <w:rPr>
                <w:b/>
                <w:sz w:val="22"/>
                <w:lang w:val="en-US" w:eastAsia="ko-KR"/>
              </w:rPr>
              <w:t xml:space="preserve">upport LP-WUS triggering PDCCH monitoring </w:t>
            </w:r>
            <w:r>
              <w:rPr>
                <w:rFonts w:hint="eastAsia"/>
                <w:b/>
                <w:sz w:val="22"/>
                <w:lang w:val="en-US" w:eastAsia="ko-KR"/>
              </w:rPr>
              <w:t>f</w:t>
            </w:r>
            <w:r>
              <w:rPr>
                <w:b/>
                <w:sz w:val="22"/>
                <w:lang w:val="en-US" w:eastAsia="ko-KR"/>
              </w:rPr>
              <w:t xml:space="preserve">or the serving cells based on </w:t>
            </w:r>
            <w:proofErr w:type="spellStart"/>
            <w:r>
              <w:rPr>
                <w:b/>
                <w:sz w:val="22"/>
                <w:lang w:val="en-US" w:eastAsia="ko-KR"/>
              </w:rPr>
              <w:t>gNB</w:t>
            </w:r>
            <w:proofErr w:type="spellEnd"/>
            <w:r>
              <w:rPr>
                <w:b/>
                <w:sz w:val="22"/>
                <w:lang w:val="en-US" w:eastAsia="ko-KR"/>
              </w:rPr>
              <w:t xml:space="preserve"> indication/configuration. (i.e., option 1).</w:t>
            </w:r>
          </w:p>
          <w:p w14:paraId="1A2F45E2" w14:textId="77777777" w:rsidR="003509F9" w:rsidRDefault="00C13BA7">
            <w:pPr>
              <w:spacing w:after="0" w:line="240" w:lineRule="auto"/>
              <w:rPr>
                <w:b/>
                <w:sz w:val="22"/>
                <w:lang w:val="en-US" w:eastAsia="ko-KR"/>
              </w:rPr>
            </w:pPr>
            <w:r>
              <w:rPr>
                <w:b/>
                <w:sz w:val="22"/>
                <w:lang w:val="en-US"/>
              </w:rPr>
              <w:t>Proposal #</w:t>
            </w:r>
            <w:r>
              <w:rPr>
                <w:b/>
                <w:sz w:val="22"/>
                <w:lang w:val="en-US" w:eastAsia="ko-KR"/>
              </w:rPr>
              <w:t>9</w:t>
            </w:r>
            <w:r>
              <w:rPr>
                <w:b/>
                <w:sz w:val="22"/>
                <w:lang w:val="en-US"/>
              </w:rPr>
              <w:t xml:space="preserve">: Study how </w:t>
            </w:r>
            <w:proofErr w:type="spellStart"/>
            <w:r>
              <w:rPr>
                <w:b/>
                <w:sz w:val="22"/>
                <w:lang w:val="en-US" w:eastAsia="ko-KR"/>
              </w:rPr>
              <w:t>SCell</w:t>
            </w:r>
            <w:proofErr w:type="spellEnd"/>
            <w:r>
              <w:rPr>
                <w:b/>
                <w:sz w:val="22"/>
                <w:lang w:val="en-US" w:eastAsia="ko-KR"/>
              </w:rPr>
              <w:t xml:space="preserve"> of the UE is operated when start of </w:t>
            </w:r>
            <w:proofErr w:type="spellStart"/>
            <w:r>
              <w:rPr>
                <w:b/>
                <w:sz w:val="22"/>
                <w:lang w:val="en-US" w:eastAsia="ko-KR"/>
              </w:rPr>
              <w:t>drx-onDurationTimer</w:t>
            </w:r>
            <w:proofErr w:type="spellEnd"/>
            <w:r>
              <w:rPr>
                <w:b/>
                <w:sz w:val="22"/>
                <w:lang w:val="en-US" w:eastAsia="ko-KR"/>
              </w:rPr>
              <w:t xml:space="preserve"> is triggered by LP-WUS replacing DCP.</w:t>
            </w:r>
          </w:p>
          <w:p w14:paraId="2298AB7F" w14:textId="77777777" w:rsidR="003509F9" w:rsidRDefault="00C13BA7">
            <w:pPr>
              <w:spacing w:after="0" w:line="240" w:lineRule="auto"/>
              <w:rPr>
                <w:b/>
                <w:sz w:val="22"/>
                <w:lang w:val="en-US"/>
              </w:rPr>
            </w:pPr>
            <w:r>
              <w:rPr>
                <w:b/>
                <w:sz w:val="22"/>
                <w:lang w:val="en-US"/>
              </w:rPr>
              <w:t xml:space="preserve">Proposal #10: Co-existence of Rel-17 PDCCH monitoring adaptation and LP-WUS </w:t>
            </w:r>
            <w:r>
              <w:rPr>
                <w:rFonts w:hint="eastAsia"/>
                <w:b/>
                <w:sz w:val="22"/>
                <w:lang w:val="en-US" w:eastAsia="ko-KR"/>
              </w:rPr>
              <w:t>can</w:t>
            </w:r>
            <w:r>
              <w:rPr>
                <w:b/>
                <w:sz w:val="22"/>
                <w:lang w:val="en-US"/>
              </w:rPr>
              <w:t xml:space="preserve"> be </w:t>
            </w:r>
            <w:r>
              <w:rPr>
                <w:rFonts w:hint="eastAsia"/>
                <w:b/>
                <w:sz w:val="22"/>
                <w:lang w:val="en-US" w:eastAsia="ko-KR"/>
              </w:rPr>
              <w:t>revisited</w:t>
            </w:r>
            <w:r>
              <w:rPr>
                <w:b/>
                <w:sz w:val="22"/>
                <w:lang w:val="en-US"/>
              </w:rPr>
              <w:t xml:space="preserve"> after the LP-WUS procedure</w:t>
            </w:r>
            <w:r>
              <w:rPr>
                <w:rFonts w:hint="eastAsia"/>
                <w:b/>
                <w:sz w:val="22"/>
                <w:lang w:val="en-US" w:eastAsia="ko-KR"/>
              </w:rPr>
              <w:t xml:space="preserve"> about</w:t>
            </w:r>
            <w:r>
              <w:rPr>
                <w:b/>
                <w:sz w:val="22"/>
                <w:lang w:val="en-US"/>
              </w:rPr>
              <w:t xml:space="preserve"> PDCCH monitoring </w:t>
            </w:r>
            <w:r>
              <w:rPr>
                <w:rFonts w:hint="eastAsia"/>
                <w:b/>
                <w:sz w:val="22"/>
                <w:lang w:val="en-US" w:eastAsia="ko-KR"/>
              </w:rPr>
              <w:t>are discussed</w:t>
            </w:r>
            <w:r>
              <w:rPr>
                <w:b/>
                <w:sz w:val="22"/>
                <w:lang w:val="en-US"/>
              </w:rPr>
              <w:t>.</w:t>
            </w:r>
          </w:p>
          <w:p w14:paraId="55F7EA0C" w14:textId="77777777" w:rsidR="003509F9" w:rsidRDefault="00C13BA7">
            <w:pPr>
              <w:spacing w:after="0" w:line="240" w:lineRule="auto"/>
              <w:rPr>
                <w:b/>
                <w:sz w:val="22"/>
                <w:lang w:val="en-US"/>
              </w:rPr>
            </w:pPr>
            <w:r>
              <w:rPr>
                <w:b/>
                <w:sz w:val="22"/>
                <w:lang w:val="en-US"/>
              </w:rPr>
              <w:t>Proposal #11:</w:t>
            </w:r>
            <w:r>
              <w:t xml:space="preserve"> </w:t>
            </w:r>
            <w:r>
              <w:rPr>
                <w:b/>
                <w:sz w:val="22"/>
                <w:lang w:val="en-US"/>
              </w:rPr>
              <w:t>Further discuss how LP-WUS (and LP-SS) can be handled or interacted with cell DTX configurations.</w:t>
            </w:r>
            <w:r>
              <w:rPr>
                <w:rFonts w:hint="eastAsia"/>
                <w:b/>
                <w:sz w:val="22"/>
                <w:lang w:val="en-US"/>
              </w:rPr>
              <w:t xml:space="preserve"> </w:t>
            </w:r>
          </w:p>
          <w:p w14:paraId="22DAB011" w14:textId="77777777" w:rsidR="003509F9" w:rsidRDefault="00C13BA7">
            <w:pPr>
              <w:spacing w:after="0" w:line="240" w:lineRule="auto"/>
              <w:rPr>
                <w:b/>
                <w:sz w:val="22"/>
                <w:szCs w:val="22"/>
                <w:lang w:val="en-US" w:eastAsia="ko-KR"/>
              </w:rPr>
            </w:pPr>
            <w:r>
              <w:rPr>
                <w:b/>
                <w:sz w:val="22"/>
                <w:szCs w:val="22"/>
                <w:lang w:val="en-US" w:eastAsia="ko-KR"/>
              </w:rPr>
              <w:t xml:space="preserve">Proposal #12: Specify activation/deactivation of LP-WUS monitoring by </w:t>
            </w:r>
            <w:proofErr w:type="spellStart"/>
            <w:r>
              <w:rPr>
                <w:b/>
                <w:sz w:val="22"/>
                <w:szCs w:val="22"/>
                <w:lang w:val="en-US" w:eastAsia="ko-KR"/>
              </w:rPr>
              <w:t>gNB</w:t>
            </w:r>
            <w:proofErr w:type="spellEnd"/>
            <w:r>
              <w:rPr>
                <w:b/>
                <w:sz w:val="22"/>
                <w:szCs w:val="22"/>
                <w:lang w:val="en-US" w:eastAsia="ko-KR"/>
              </w:rPr>
              <w:t xml:space="preserve"> L1/L2 signaling with or without UE assistance.</w:t>
            </w:r>
          </w:p>
          <w:p w14:paraId="3AA1509F" w14:textId="77777777" w:rsidR="003509F9" w:rsidRDefault="00C13BA7">
            <w:pPr>
              <w:spacing w:after="0" w:line="240" w:lineRule="auto"/>
              <w:ind w:left="288" w:hangingChars="131" w:hanging="288"/>
              <w:rPr>
                <w:b/>
                <w:sz w:val="22"/>
                <w:szCs w:val="22"/>
                <w:lang w:val="en-US" w:eastAsia="ko-KR"/>
              </w:rPr>
            </w:pPr>
            <w:r>
              <w:rPr>
                <w:b/>
                <w:sz w:val="22"/>
                <w:szCs w:val="22"/>
                <w:lang w:val="en-US" w:eastAsia="ko-KR"/>
              </w:rPr>
              <w:t>Proposal #13: Specify activation/deactivation of LP-WUS monitoring based on DRX timer and/or UL transmission at least considering followings,</w:t>
            </w:r>
          </w:p>
          <w:p w14:paraId="599EB26F" w14:textId="77777777" w:rsidR="003509F9" w:rsidRDefault="00C13BA7">
            <w:pPr>
              <w:numPr>
                <w:ilvl w:val="0"/>
                <w:numId w:val="79"/>
              </w:numPr>
              <w:spacing w:after="0" w:line="240" w:lineRule="auto"/>
              <w:ind w:left="288" w:hangingChars="131" w:hanging="288"/>
              <w:rPr>
                <w:b/>
                <w:sz w:val="22"/>
                <w:szCs w:val="22"/>
                <w:lang w:val="en-US" w:eastAsia="ko-KR"/>
              </w:rPr>
            </w:pPr>
            <w:r>
              <w:rPr>
                <w:rFonts w:hint="eastAsia"/>
                <w:b/>
                <w:sz w:val="22"/>
                <w:szCs w:val="22"/>
                <w:lang w:val="en-US" w:eastAsia="ko-KR"/>
              </w:rPr>
              <w:t>L</w:t>
            </w:r>
            <w:r>
              <w:rPr>
                <w:b/>
                <w:sz w:val="22"/>
                <w:szCs w:val="22"/>
                <w:lang w:val="en-US" w:eastAsia="ko-KR"/>
              </w:rPr>
              <w:t xml:space="preserve">P-WUS monitoring is deactivated when </w:t>
            </w:r>
            <w:proofErr w:type="spellStart"/>
            <w:r>
              <w:rPr>
                <w:b/>
                <w:sz w:val="22"/>
                <w:szCs w:val="22"/>
                <w:lang w:val="en-US" w:eastAsia="ko-KR"/>
              </w:rPr>
              <w:t>drx-onDurationTimer</w:t>
            </w:r>
            <w:proofErr w:type="spellEnd"/>
            <w:r>
              <w:rPr>
                <w:b/>
                <w:sz w:val="22"/>
                <w:szCs w:val="22"/>
                <w:lang w:val="en-US" w:eastAsia="ko-KR"/>
              </w:rPr>
              <w:t xml:space="preserve"> and </w:t>
            </w:r>
            <w:proofErr w:type="spellStart"/>
            <w:r>
              <w:rPr>
                <w:b/>
                <w:sz w:val="22"/>
                <w:szCs w:val="22"/>
                <w:lang w:val="en-US" w:eastAsia="ko-KR"/>
              </w:rPr>
              <w:t>drx-InactivityTimer</w:t>
            </w:r>
            <w:proofErr w:type="spellEnd"/>
            <w:r>
              <w:rPr>
                <w:b/>
                <w:sz w:val="22"/>
                <w:szCs w:val="22"/>
                <w:lang w:val="en-US" w:eastAsia="ko-KR"/>
              </w:rPr>
              <w:t xml:space="preserve"> is running.</w:t>
            </w:r>
          </w:p>
          <w:p w14:paraId="383041E3" w14:textId="77777777" w:rsidR="003509F9" w:rsidRDefault="00C13BA7">
            <w:pPr>
              <w:numPr>
                <w:ilvl w:val="0"/>
                <w:numId w:val="79"/>
              </w:numPr>
              <w:spacing w:after="0" w:line="240" w:lineRule="auto"/>
              <w:ind w:left="288" w:hangingChars="131" w:hanging="288"/>
              <w:rPr>
                <w:b/>
                <w:sz w:val="22"/>
                <w:szCs w:val="22"/>
                <w:lang w:val="en-US" w:eastAsia="ko-KR"/>
              </w:rPr>
            </w:pPr>
            <w:r>
              <w:rPr>
                <w:rFonts w:hint="eastAsia"/>
                <w:b/>
                <w:sz w:val="22"/>
                <w:szCs w:val="22"/>
                <w:lang w:val="en-US" w:eastAsia="ko-KR"/>
              </w:rPr>
              <w:lastRenderedPageBreak/>
              <w:t>L</w:t>
            </w:r>
            <w:r>
              <w:rPr>
                <w:b/>
                <w:sz w:val="22"/>
                <w:szCs w:val="22"/>
                <w:lang w:val="en-US" w:eastAsia="ko-KR"/>
              </w:rPr>
              <w:t xml:space="preserve">P-WUS monitoring is activated when </w:t>
            </w:r>
            <w:proofErr w:type="spellStart"/>
            <w:r>
              <w:rPr>
                <w:b/>
                <w:sz w:val="22"/>
                <w:szCs w:val="22"/>
                <w:lang w:val="en-US" w:eastAsia="ko-KR"/>
              </w:rPr>
              <w:t>drx-RetransmissionTimerDL</w:t>
            </w:r>
            <w:proofErr w:type="spellEnd"/>
            <w:r>
              <w:rPr>
                <w:b/>
                <w:sz w:val="22"/>
                <w:szCs w:val="22"/>
                <w:lang w:val="en-US" w:eastAsia="ko-KR"/>
              </w:rPr>
              <w:t xml:space="preserve">, </w:t>
            </w:r>
            <w:proofErr w:type="spellStart"/>
            <w:r>
              <w:rPr>
                <w:b/>
                <w:sz w:val="22"/>
                <w:szCs w:val="22"/>
                <w:lang w:val="en-US" w:eastAsia="ko-KR"/>
              </w:rPr>
              <w:t>drx-RetransmissionTimerUL</w:t>
            </w:r>
            <w:proofErr w:type="spellEnd"/>
            <w:r>
              <w:rPr>
                <w:b/>
                <w:sz w:val="22"/>
                <w:szCs w:val="22"/>
                <w:lang w:val="en-US" w:eastAsia="ko-KR"/>
              </w:rPr>
              <w:t xml:space="preserve">, </w:t>
            </w:r>
            <w:proofErr w:type="spellStart"/>
            <w:r>
              <w:rPr>
                <w:b/>
                <w:sz w:val="22"/>
                <w:szCs w:val="22"/>
                <w:lang w:val="en-US" w:eastAsia="ko-KR"/>
              </w:rPr>
              <w:t>drx-RetransmissionTimerSL</w:t>
            </w:r>
            <w:proofErr w:type="spellEnd"/>
            <w:r>
              <w:rPr>
                <w:b/>
                <w:sz w:val="22"/>
                <w:szCs w:val="22"/>
                <w:lang w:val="en-US" w:eastAsia="ko-KR"/>
              </w:rPr>
              <w:t xml:space="preserve">, </w:t>
            </w:r>
            <w:proofErr w:type="spellStart"/>
            <w:r>
              <w:rPr>
                <w:b/>
                <w:sz w:val="22"/>
                <w:szCs w:val="22"/>
                <w:lang w:val="en-US" w:eastAsia="ko-KR"/>
              </w:rPr>
              <w:t>ra-ContentionResolutionTimer</w:t>
            </w:r>
            <w:proofErr w:type="spellEnd"/>
            <w:r>
              <w:rPr>
                <w:b/>
                <w:sz w:val="22"/>
                <w:szCs w:val="22"/>
                <w:lang w:val="en-US" w:eastAsia="ko-KR"/>
              </w:rPr>
              <w:t xml:space="preserve">, or </w:t>
            </w:r>
            <w:proofErr w:type="spellStart"/>
            <w:r>
              <w:rPr>
                <w:b/>
                <w:sz w:val="22"/>
                <w:szCs w:val="22"/>
                <w:lang w:val="en-US" w:eastAsia="ko-KR"/>
              </w:rPr>
              <w:t>msgB-ResponseWindow</w:t>
            </w:r>
            <w:proofErr w:type="spellEnd"/>
            <w:r>
              <w:rPr>
                <w:b/>
                <w:sz w:val="22"/>
                <w:szCs w:val="22"/>
                <w:lang w:val="en-US" w:eastAsia="ko-KR"/>
              </w:rPr>
              <w:t xml:space="preserve"> is running.</w:t>
            </w:r>
          </w:p>
          <w:p w14:paraId="2E5C7B15" w14:textId="77777777" w:rsidR="003509F9" w:rsidRDefault="00C13BA7">
            <w:pPr>
              <w:spacing w:after="0"/>
              <w:rPr>
                <w:rFonts w:eastAsiaTheme="minorEastAsia"/>
                <w:lang w:val="en-US" w:eastAsia="ko-KR"/>
              </w:rPr>
            </w:pPr>
            <w:r>
              <w:rPr>
                <w:b/>
                <w:sz w:val="22"/>
                <w:szCs w:val="22"/>
                <w:lang w:val="en-US" w:eastAsia="ko-KR"/>
              </w:rPr>
              <w:t xml:space="preserve">Proposal #14: Consider the case where LP-WUS monitoring </w:t>
            </w:r>
            <w:r>
              <w:rPr>
                <w:rFonts w:hint="eastAsia"/>
                <w:b/>
                <w:sz w:val="22"/>
                <w:szCs w:val="22"/>
                <w:lang w:val="en-US" w:eastAsia="ko-KR"/>
              </w:rPr>
              <w:t>is</w:t>
            </w:r>
            <w:r>
              <w:rPr>
                <w:b/>
                <w:sz w:val="22"/>
                <w:szCs w:val="22"/>
                <w:lang w:val="en-US" w:eastAsia="ko-KR"/>
              </w:rPr>
              <w:t xml:space="preserve"> in active state even during PDCCH monitoring is activated.</w:t>
            </w:r>
          </w:p>
          <w:p w14:paraId="2CEA9166" w14:textId="77777777" w:rsidR="003509F9" w:rsidRDefault="00C13BA7">
            <w:pPr>
              <w:spacing w:after="0" w:line="240" w:lineRule="auto"/>
              <w:rPr>
                <w:b/>
                <w:sz w:val="22"/>
                <w:lang w:val="en-US"/>
              </w:rPr>
            </w:pPr>
            <w:r>
              <w:rPr>
                <w:b/>
                <w:sz w:val="22"/>
                <w:lang w:val="en-US"/>
              </w:rPr>
              <w:t>Proposal #15: To overcome limited maximum number of LP-WUS information bits, consider the combination of time/frequency resources and LP-WUS payload for UE identification.</w:t>
            </w:r>
          </w:p>
          <w:p w14:paraId="3DD8B572" w14:textId="77777777" w:rsidR="003509F9" w:rsidRDefault="00C13BA7">
            <w:pPr>
              <w:spacing w:after="0" w:line="240" w:lineRule="auto"/>
              <w:rPr>
                <w:b/>
                <w:sz w:val="22"/>
                <w:lang w:val="en-US"/>
              </w:rPr>
            </w:pPr>
            <w:r>
              <w:rPr>
                <w:b/>
                <w:sz w:val="22"/>
                <w:lang w:val="en-US"/>
              </w:rPr>
              <w:t xml:space="preserve">Proposal #16: For supporting more functionality or information bits, consider the transmission </w:t>
            </w:r>
            <w:r>
              <w:rPr>
                <w:rFonts w:hint="eastAsia"/>
                <w:b/>
                <w:sz w:val="22"/>
                <w:lang w:val="en-US" w:eastAsia="ko-KR"/>
              </w:rPr>
              <w:t>of</w:t>
            </w:r>
            <w:r>
              <w:rPr>
                <w:b/>
                <w:sz w:val="22"/>
                <w:lang w:val="en-US"/>
              </w:rPr>
              <w:t xml:space="preserve"> </w:t>
            </w:r>
            <w:r>
              <w:rPr>
                <w:rFonts w:hint="eastAsia"/>
                <w:b/>
                <w:sz w:val="22"/>
                <w:lang w:val="en-US" w:eastAsia="ko-KR"/>
              </w:rPr>
              <w:t xml:space="preserve">overlaid </w:t>
            </w:r>
            <w:r>
              <w:rPr>
                <w:b/>
                <w:sz w:val="22"/>
                <w:lang w:val="en-US"/>
              </w:rPr>
              <w:t>OFDM sequence over LP-WUS for CONNECTED modes.</w:t>
            </w:r>
          </w:p>
          <w:p w14:paraId="3DB5A384" w14:textId="77777777" w:rsidR="003509F9" w:rsidRDefault="00C13BA7">
            <w:pPr>
              <w:spacing w:after="0" w:line="240" w:lineRule="auto"/>
              <w:rPr>
                <w:b/>
                <w:sz w:val="22"/>
                <w:lang w:val="en-US"/>
              </w:rPr>
            </w:pPr>
            <w:r>
              <w:rPr>
                <w:b/>
                <w:sz w:val="22"/>
                <w:lang w:val="en-US"/>
              </w:rPr>
              <w:t>Proposal #17: Discuss how to compose the payload and overlaid OFDM sequence of LP-WUS for CONNECTED mode at least as follows,</w:t>
            </w:r>
          </w:p>
          <w:p w14:paraId="7C4ED544" w14:textId="77777777" w:rsidR="003509F9" w:rsidRDefault="00C13BA7">
            <w:pPr>
              <w:pStyle w:val="a0"/>
              <w:numPr>
                <w:ilvl w:val="0"/>
                <w:numId w:val="79"/>
              </w:numPr>
              <w:autoSpaceDE w:val="0"/>
              <w:autoSpaceDN w:val="0"/>
              <w:spacing w:line="240" w:lineRule="auto"/>
              <w:contextualSpacing w:val="0"/>
              <w:rPr>
                <w:rFonts w:ascii="Times New Roman" w:hAnsi="Times New Roman"/>
                <w:b w:val="0"/>
                <w:sz w:val="22"/>
                <w:lang w:eastAsia="ko-KR"/>
              </w:rPr>
            </w:pPr>
            <w:r>
              <w:rPr>
                <w:rFonts w:ascii="Times New Roman" w:hAnsi="Times New Roman"/>
                <w:sz w:val="22"/>
                <w:lang w:eastAsia="ko-KR"/>
              </w:rPr>
              <w:t>The essential indication for UE behavior is contained in the payload of LP-WUS.</w:t>
            </w:r>
          </w:p>
          <w:p w14:paraId="77589B7E" w14:textId="77777777" w:rsidR="003509F9" w:rsidRDefault="00C13BA7">
            <w:pPr>
              <w:pStyle w:val="a0"/>
              <w:numPr>
                <w:ilvl w:val="0"/>
                <w:numId w:val="79"/>
              </w:numPr>
              <w:autoSpaceDE w:val="0"/>
              <w:autoSpaceDN w:val="0"/>
              <w:spacing w:line="240" w:lineRule="auto"/>
              <w:contextualSpacing w:val="0"/>
              <w:rPr>
                <w:b w:val="0"/>
                <w:sz w:val="22"/>
                <w:lang w:eastAsia="ko-KR"/>
              </w:rPr>
            </w:pPr>
            <w:r>
              <w:rPr>
                <w:rFonts w:ascii="Times New Roman" w:hAnsi="Times New Roman" w:hint="eastAsia"/>
                <w:sz w:val="22"/>
                <w:lang w:eastAsia="ko-KR"/>
              </w:rPr>
              <w:t>T</w:t>
            </w:r>
            <w:r>
              <w:rPr>
                <w:rFonts w:ascii="Times New Roman" w:hAnsi="Times New Roman"/>
                <w:sz w:val="22"/>
                <w:lang w:eastAsia="ko-KR"/>
              </w:rPr>
              <w:t>he additional information for UE behavior is contained in the overlaid OFDM sequence of LP-WUS.</w:t>
            </w:r>
          </w:p>
        </w:tc>
      </w:tr>
    </w:tbl>
    <w:p w14:paraId="756735FA" w14:textId="77777777" w:rsidR="003509F9" w:rsidRDefault="003509F9">
      <w:pPr>
        <w:pStyle w:val="a2"/>
      </w:pPr>
    </w:p>
    <w:p w14:paraId="138EB8DA" w14:textId="77777777" w:rsidR="003509F9" w:rsidRDefault="00C13BA7">
      <w:pPr>
        <w:pStyle w:val="30"/>
      </w:pPr>
      <w:r>
        <w:t>R1-2410358</w:t>
      </w:r>
      <w:r>
        <w:tab/>
        <w:t>Discussion on LP-WUS procedures in Connected mode</w:t>
      </w:r>
      <w:r>
        <w:tab/>
        <w:t>TCL</w:t>
      </w:r>
    </w:p>
    <w:tbl>
      <w:tblPr>
        <w:tblStyle w:val="afe"/>
        <w:tblW w:w="0" w:type="auto"/>
        <w:tblLook w:val="04A0" w:firstRow="1" w:lastRow="0" w:firstColumn="1" w:lastColumn="0" w:noHBand="0" w:noVBand="1"/>
      </w:tblPr>
      <w:tblGrid>
        <w:gridCol w:w="9630"/>
      </w:tblGrid>
      <w:tr w:rsidR="003509F9" w14:paraId="13B59993" w14:textId="77777777">
        <w:tc>
          <w:tcPr>
            <w:tcW w:w="9838" w:type="dxa"/>
          </w:tcPr>
          <w:p w14:paraId="65562E94" w14:textId="77777777" w:rsidR="003509F9" w:rsidRDefault="00C13BA7">
            <w:pPr>
              <w:spacing w:after="0"/>
              <w:rPr>
                <w:b/>
                <w:bCs/>
                <w:sz w:val="21"/>
                <w:szCs w:val="21"/>
                <w:lang w:eastAsia="zh-CN"/>
              </w:rPr>
            </w:pPr>
            <w:r>
              <w:rPr>
                <w:rFonts w:hint="eastAsia"/>
                <w:b/>
                <w:bCs/>
                <w:sz w:val="21"/>
                <w:szCs w:val="21"/>
                <w:lang w:eastAsia="zh-CN"/>
              </w:rPr>
              <w:t xml:space="preserve">Observation 1: </w:t>
            </w:r>
            <w:r>
              <w:rPr>
                <w:b/>
                <w:bCs/>
                <w:sz w:val="21"/>
                <w:szCs w:val="21"/>
                <w:lang w:eastAsia="zh-CN"/>
              </w:rPr>
              <w:t>T</w:t>
            </w:r>
            <w:r>
              <w:rPr>
                <w:rFonts w:hint="eastAsia"/>
                <w:b/>
                <w:bCs/>
                <w:sz w:val="21"/>
                <w:szCs w:val="21"/>
                <w:lang w:eastAsia="zh-CN"/>
              </w:rPr>
              <w:t>he minimum time gap between LP-WUS reception and PDCCH monitoring includes LP-WUS processing time and the MR transition time.</w:t>
            </w:r>
            <w:r>
              <w:rPr>
                <w:sz w:val="21"/>
                <w:szCs w:val="21"/>
              </w:rPr>
              <w:t xml:space="preserve"> </w:t>
            </w:r>
            <w:r>
              <w:rPr>
                <w:rFonts w:hint="eastAsia"/>
                <w:b/>
                <w:bCs/>
                <w:sz w:val="21"/>
                <w:szCs w:val="21"/>
                <w:lang w:eastAsia="zh-CN"/>
              </w:rPr>
              <w:t>T</w:t>
            </w:r>
            <w:r>
              <w:rPr>
                <w:b/>
                <w:bCs/>
                <w:sz w:val="21"/>
                <w:szCs w:val="21"/>
                <w:lang w:eastAsia="zh-CN"/>
              </w:rPr>
              <w:t xml:space="preserve">he duration </w:t>
            </w:r>
            <w:r>
              <w:rPr>
                <w:rFonts w:hint="eastAsia"/>
                <w:b/>
                <w:bCs/>
                <w:sz w:val="21"/>
                <w:szCs w:val="21"/>
                <w:lang w:eastAsia="zh-CN"/>
              </w:rPr>
              <w:t>used for</w:t>
            </w:r>
            <w:r>
              <w:rPr>
                <w:b/>
                <w:bCs/>
                <w:sz w:val="21"/>
                <w:szCs w:val="21"/>
                <w:lang w:eastAsia="zh-CN"/>
              </w:rPr>
              <w:t xml:space="preserve"> synchronization by MR does not need to be included in the minimum time gap</w:t>
            </w:r>
            <w:r>
              <w:rPr>
                <w:rFonts w:hint="eastAsia"/>
                <w:b/>
                <w:bCs/>
                <w:sz w:val="21"/>
                <w:szCs w:val="21"/>
                <w:lang w:eastAsia="zh-CN"/>
              </w:rPr>
              <w:t>.</w:t>
            </w:r>
          </w:p>
          <w:p w14:paraId="3645C420" w14:textId="77777777" w:rsidR="003509F9" w:rsidRDefault="00C13BA7">
            <w:pPr>
              <w:spacing w:after="0" w:line="288" w:lineRule="auto"/>
              <w:rPr>
                <w:b/>
                <w:bCs/>
                <w:sz w:val="21"/>
                <w:szCs w:val="21"/>
                <w:lang w:eastAsia="zh-CN"/>
              </w:rPr>
            </w:pPr>
            <w:r>
              <w:rPr>
                <w:b/>
                <w:bCs/>
                <w:sz w:val="21"/>
                <w:szCs w:val="21"/>
                <w:lang w:eastAsia="zh-CN"/>
              </w:rPr>
              <w:t>Observation</w:t>
            </w:r>
            <w:r>
              <w:rPr>
                <w:rFonts w:hint="eastAsia"/>
                <w:b/>
                <w:bCs/>
                <w:sz w:val="21"/>
                <w:szCs w:val="21"/>
                <w:lang w:eastAsia="zh-CN"/>
              </w:rPr>
              <w:t xml:space="preserve"> 2</w:t>
            </w:r>
            <w:r>
              <w:rPr>
                <w:b/>
                <w:bCs/>
                <w:sz w:val="21"/>
                <w:szCs w:val="21"/>
                <w:lang w:eastAsia="zh-CN"/>
              </w:rPr>
              <w:t xml:space="preserve">: When CA is configured for the UE, the LP-WUR may not know the CC which the </w:t>
            </w:r>
            <w:proofErr w:type="spellStart"/>
            <w:r>
              <w:rPr>
                <w:b/>
                <w:bCs/>
                <w:sz w:val="21"/>
                <w:szCs w:val="21"/>
                <w:lang w:eastAsia="zh-CN"/>
              </w:rPr>
              <w:t>gNB</w:t>
            </w:r>
            <w:proofErr w:type="spellEnd"/>
            <w:r>
              <w:rPr>
                <w:b/>
                <w:bCs/>
                <w:sz w:val="21"/>
                <w:szCs w:val="21"/>
                <w:lang w:eastAsia="zh-CN"/>
              </w:rPr>
              <w:t xml:space="preserve"> uses for LP-SS and LP-WUS transmissions. This uncertainty can increase power consumption and complicate the RF filter architecture.</w:t>
            </w:r>
          </w:p>
          <w:p w14:paraId="2D81C9BB" w14:textId="77777777" w:rsidR="003509F9" w:rsidRDefault="00C13BA7">
            <w:pPr>
              <w:spacing w:after="0"/>
              <w:rPr>
                <w:b/>
                <w:bCs/>
                <w:sz w:val="21"/>
                <w:szCs w:val="21"/>
                <w:lang w:eastAsia="zh-CN"/>
              </w:rPr>
            </w:pPr>
            <w:r>
              <w:rPr>
                <w:rFonts w:hint="eastAsia"/>
                <w:b/>
                <w:bCs/>
                <w:sz w:val="21"/>
                <w:szCs w:val="21"/>
                <w:lang w:eastAsia="zh-CN"/>
              </w:rPr>
              <w:t xml:space="preserve">Proposal 1: 2 </w:t>
            </w:r>
            <w:r>
              <w:rPr>
                <w:b/>
                <w:bCs/>
                <w:sz w:val="21"/>
                <w:szCs w:val="21"/>
                <w:lang w:eastAsia="zh-CN"/>
              </w:rPr>
              <w:t xml:space="preserve">candidate values, i.e., </w:t>
            </w:r>
            <w:r>
              <w:rPr>
                <w:rFonts w:hint="eastAsia"/>
                <w:b/>
                <w:bCs/>
                <w:sz w:val="21"/>
                <w:szCs w:val="21"/>
                <w:lang w:eastAsia="zh-CN"/>
              </w:rPr>
              <w:t>X=2</w:t>
            </w:r>
            <w:r>
              <w:rPr>
                <w:b/>
                <w:bCs/>
                <w:sz w:val="21"/>
                <w:szCs w:val="21"/>
                <w:lang w:eastAsia="zh-CN"/>
              </w:rPr>
              <w:t xml:space="preserve">, can be </w:t>
            </w:r>
            <w:r>
              <w:rPr>
                <w:rFonts w:hint="eastAsia"/>
                <w:b/>
                <w:bCs/>
                <w:sz w:val="21"/>
                <w:szCs w:val="21"/>
                <w:lang w:eastAsia="zh-CN"/>
              </w:rPr>
              <w:t>the baseline.</w:t>
            </w:r>
          </w:p>
          <w:p w14:paraId="6724D70F" w14:textId="77777777" w:rsidR="003509F9" w:rsidRDefault="00C13BA7">
            <w:pPr>
              <w:spacing w:after="0"/>
              <w:rPr>
                <w:b/>
                <w:bCs/>
                <w:sz w:val="21"/>
                <w:szCs w:val="21"/>
                <w:lang w:eastAsia="zh-CN"/>
              </w:rPr>
            </w:pPr>
            <w:r>
              <w:rPr>
                <w:rFonts w:hint="eastAsia"/>
                <w:b/>
                <w:bCs/>
                <w:sz w:val="21"/>
                <w:szCs w:val="21"/>
                <w:lang w:eastAsia="zh-CN"/>
              </w:rPr>
              <w:t xml:space="preserve">Proposal 2: </w:t>
            </w:r>
            <w:r>
              <w:rPr>
                <w:b/>
                <w:bCs/>
                <w:sz w:val="21"/>
                <w:szCs w:val="21"/>
                <w:lang w:eastAsia="zh-CN"/>
              </w:rPr>
              <w:t xml:space="preserve">Based on the reported minimum time gap or preference offset, </w:t>
            </w:r>
            <w:proofErr w:type="spellStart"/>
            <w:r>
              <w:rPr>
                <w:b/>
                <w:bCs/>
                <w:sz w:val="21"/>
                <w:szCs w:val="21"/>
                <w:lang w:eastAsia="zh-CN"/>
              </w:rPr>
              <w:t>gNB</w:t>
            </w:r>
            <w:proofErr w:type="spellEnd"/>
            <w:r>
              <w:rPr>
                <w:b/>
                <w:bCs/>
                <w:sz w:val="21"/>
                <w:szCs w:val="21"/>
                <w:lang w:eastAsia="zh-CN"/>
              </w:rPr>
              <w:t xml:space="preserve"> can configure a time offset between LP-WUS reception and PDCCH monitoring</w:t>
            </w:r>
            <w:r>
              <w:rPr>
                <w:rFonts w:hint="eastAsia"/>
                <w:b/>
                <w:bCs/>
                <w:iCs/>
                <w:sz w:val="21"/>
                <w:szCs w:val="21"/>
                <w:lang w:eastAsia="zh-CN"/>
              </w:rPr>
              <w:t>.</w:t>
            </w:r>
          </w:p>
          <w:p w14:paraId="0B5B4946" w14:textId="77777777" w:rsidR="003509F9" w:rsidRDefault="00C13BA7">
            <w:pPr>
              <w:spacing w:after="0"/>
              <w:rPr>
                <w:b/>
                <w:bCs/>
                <w:sz w:val="21"/>
                <w:szCs w:val="21"/>
                <w:lang w:eastAsia="zh-CN"/>
              </w:rPr>
            </w:pPr>
            <w:r>
              <w:rPr>
                <w:rFonts w:hint="eastAsia"/>
                <w:b/>
                <w:bCs/>
                <w:sz w:val="21"/>
                <w:szCs w:val="21"/>
                <w:lang w:eastAsia="zh-CN"/>
              </w:rPr>
              <w:t xml:space="preserve">Proposal 3: For option 1-2, the existing timer duration can be used for the additional active time triggered by </w:t>
            </w:r>
            <w:r>
              <w:rPr>
                <w:b/>
                <w:bCs/>
                <w:sz w:val="21"/>
                <w:szCs w:val="21"/>
                <w:lang w:eastAsia="zh-CN"/>
              </w:rPr>
              <w:t>LP-WUS</w:t>
            </w:r>
            <w:r>
              <w:rPr>
                <w:rFonts w:hint="eastAsia"/>
                <w:b/>
                <w:bCs/>
                <w:sz w:val="21"/>
                <w:szCs w:val="21"/>
                <w:lang w:eastAsia="zh-CN"/>
              </w:rPr>
              <w:t>.</w:t>
            </w:r>
          </w:p>
          <w:p w14:paraId="4816A858" w14:textId="77777777" w:rsidR="003509F9" w:rsidRDefault="00C13BA7">
            <w:pPr>
              <w:spacing w:after="0"/>
              <w:rPr>
                <w:b/>
                <w:bCs/>
                <w:sz w:val="21"/>
                <w:szCs w:val="21"/>
                <w:lang w:eastAsia="zh-CN"/>
              </w:rPr>
            </w:pPr>
            <w:r>
              <w:rPr>
                <w:rFonts w:hint="eastAsia"/>
                <w:b/>
                <w:bCs/>
                <w:sz w:val="21"/>
                <w:szCs w:val="21"/>
                <w:lang w:eastAsia="zh-CN"/>
              </w:rPr>
              <w:t xml:space="preserve">Proposal 4: For option 1-2, </w:t>
            </w:r>
            <w:r>
              <w:rPr>
                <w:b/>
                <w:bCs/>
                <w:sz w:val="21"/>
                <w:szCs w:val="21"/>
                <w:lang w:eastAsia="zh-CN"/>
              </w:rPr>
              <w:t xml:space="preserve">the existing periodical </w:t>
            </w:r>
            <w:proofErr w:type="spellStart"/>
            <w:r>
              <w:rPr>
                <w:b/>
                <w:bCs/>
                <w:sz w:val="21"/>
                <w:szCs w:val="21"/>
                <w:lang w:eastAsia="zh-CN"/>
              </w:rPr>
              <w:t>drx-onDurationTimer</w:t>
            </w:r>
            <w:proofErr w:type="spellEnd"/>
            <w:r>
              <w:rPr>
                <w:rFonts w:hint="eastAsia"/>
                <w:b/>
                <w:bCs/>
                <w:sz w:val="21"/>
                <w:szCs w:val="21"/>
                <w:lang w:eastAsia="zh-CN"/>
              </w:rPr>
              <w:t xml:space="preserve"> can be disabled.</w:t>
            </w:r>
          </w:p>
          <w:p w14:paraId="28450E5D" w14:textId="77777777" w:rsidR="003509F9" w:rsidRDefault="00C13BA7">
            <w:pPr>
              <w:spacing w:after="0"/>
              <w:rPr>
                <w:b/>
                <w:bCs/>
                <w:sz w:val="21"/>
                <w:szCs w:val="21"/>
                <w:lang w:eastAsia="zh-CN"/>
              </w:rPr>
            </w:pPr>
            <w:r>
              <w:rPr>
                <w:rFonts w:hint="eastAsia"/>
                <w:b/>
                <w:bCs/>
                <w:sz w:val="21"/>
                <w:szCs w:val="21"/>
                <w:lang w:eastAsia="zh-CN"/>
              </w:rPr>
              <w:t>Proposal 5: I</w:t>
            </w:r>
            <w:r>
              <w:rPr>
                <w:b/>
                <w:bCs/>
                <w:sz w:val="21"/>
                <w:szCs w:val="21"/>
                <w:lang w:eastAsia="zh-CN"/>
              </w:rPr>
              <w:t>t is preferred that not support simultaneously configuring Option 1-1 and Option 1-2</w:t>
            </w:r>
          </w:p>
          <w:p w14:paraId="7C44C9D1" w14:textId="77777777" w:rsidR="003509F9" w:rsidRDefault="00C13BA7">
            <w:pPr>
              <w:spacing w:after="0" w:line="288" w:lineRule="auto"/>
              <w:rPr>
                <w:b/>
                <w:sz w:val="21"/>
                <w:szCs w:val="21"/>
                <w:lang w:eastAsia="zh-CN"/>
              </w:rPr>
            </w:pPr>
            <w:r>
              <w:rPr>
                <w:b/>
                <w:sz w:val="21"/>
                <w:szCs w:val="21"/>
                <w:lang w:eastAsia="ja-JP"/>
              </w:rPr>
              <w:t xml:space="preserve">Proposal </w:t>
            </w:r>
            <w:r>
              <w:rPr>
                <w:rFonts w:hint="eastAsia"/>
                <w:b/>
                <w:sz w:val="21"/>
                <w:szCs w:val="21"/>
                <w:lang w:eastAsia="zh-CN"/>
              </w:rPr>
              <w:t>6</w:t>
            </w:r>
            <w:r>
              <w:rPr>
                <w:b/>
                <w:sz w:val="21"/>
                <w:szCs w:val="21"/>
                <w:lang w:eastAsia="ja-JP"/>
              </w:rPr>
              <w:t xml:space="preserve">: </w:t>
            </w:r>
            <w:r>
              <w:rPr>
                <w:rFonts w:hint="eastAsia"/>
                <w:b/>
                <w:sz w:val="21"/>
                <w:szCs w:val="21"/>
                <w:lang w:eastAsia="zh-CN"/>
              </w:rPr>
              <w:t>T</w:t>
            </w:r>
            <w:r>
              <w:rPr>
                <w:b/>
                <w:sz w:val="21"/>
                <w:szCs w:val="21"/>
                <w:lang w:eastAsia="ja-JP"/>
              </w:rPr>
              <w:t>he following fallback mechanism should be</w:t>
            </w:r>
            <w:r>
              <w:rPr>
                <w:rFonts w:hint="eastAsia"/>
                <w:b/>
                <w:sz w:val="21"/>
                <w:szCs w:val="21"/>
                <w:lang w:eastAsia="zh-CN"/>
              </w:rPr>
              <w:t xml:space="preserve"> </w:t>
            </w:r>
            <w:r>
              <w:rPr>
                <w:b/>
                <w:sz w:val="21"/>
                <w:szCs w:val="21"/>
                <w:lang w:eastAsia="zh-CN"/>
              </w:rPr>
              <w:t>supported</w:t>
            </w:r>
            <w:r>
              <w:rPr>
                <w:b/>
                <w:sz w:val="21"/>
                <w:szCs w:val="21"/>
                <w:lang w:eastAsia="ja-JP"/>
              </w:rPr>
              <w:t>:</w:t>
            </w:r>
          </w:p>
          <w:p w14:paraId="75FF546D" w14:textId="77777777" w:rsidR="003509F9" w:rsidRDefault="00C13BA7">
            <w:pPr>
              <w:pStyle w:val="a0"/>
              <w:numPr>
                <w:ilvl w:val="0"/>
                <w:numId w:val="80"/>
              </w:numPr>
              <w:spacing w:line="288" w:lineRule="auto"/>
              <w:contextualSpacing w:val="0"/>
              <w:jc w:val="left"/>
              <w:rPr>
                <w:b w:val="0"/>
                <w:sz w:val="21"/>
                <w:szCs w:val="21"/>
                <w:lang w:eastAsia="zh-CN"/>
              </w:rPr>
            </w:pPr>
            <w:r>
              <w:rPr>
                <w:rFonts w:ascii="Times New Roman" w:hAnsi="Times New Roman"/>
                <w:sz w:val="21"/>
                <w:szCs w:val="21"/>
              </w:rPr>
              <w:t>Deactivation of LP-WUS monitoring and resume PDCCH monitoring by timers.</w:t>
            </w:r>
          </w:p>
          <w:p w14:paraId="5F56E364" w14:textId="77777777" w:rsidR="003509F9" w:rsidRDefault="00C13BA7">
            <w:pPr>
              <w:pStyle w:val="a0"/>
              <w:numPr>
                <w:ilvl w:val="0"/>
                <w:numId w:val="80"/>
              </w:numPr>
              <w:spacing w:line="288" w:lineRule="auto"/>
              <w:contextualSpacing w:val="0"/>
              <w:jc w:val="left"/>
              <w:rPr>
                <w:b w:val="0"/>
                <w:sz w:val="21"/>
                <w:szCs w:val="21"/>
                <w:lang w:eastAsia="zh-CN"/>
              </w:rPr>
            </w:pPr>
            <w:r>
              <w:rPr>
                <w:rFonts w:ascii="Times New Roman" w:hAnsi="Times New Roman"/>
                <w:sz w:val="21"/>
                <w:szCs w:val="21"/>
              </w:rPr>
              <w:t>Deactivation of LP-WUS monitoring and resume PDCCH monitoring by UL signaling including SR, BSR, PRACH, CG PUSCH.</w:t>
            </w:r>
          </w:p>
          <w:p w14:paraId="235E4EAB" w14:textId="77777777" w:rsidR="003509F9" w:rsidRDefault="00C13BA7">
            <w:pPr>
              <w:spacing w:after="0" w:line="288" w:lineRule="auto"/>
              <w:rPr>
                <w:b/>
                <w:bCs/>
                <w:sz w:val="21"/>
                <w:szCs w:val="21"/>
                <w:lang w:eastAsia="zh-CN"/>
              </w:rPr>
            </w:pPr>
            <w:r>
              <w:rPr>
                <w:b/>
                <w:bCs/>
                <w:sz w:val="21"/>
                <w:szCs w:val="21"/>
                <w:lang w:eastAsia="zh-CN"/>
              </w:rPr>
              <w:t>Proposal</w:t>
            </w:r>
            <w:r>
              <w:rPr>
                <w:rFonts w:hint="eastAsia"/>
                <w:b/>
                <w:bCs/>
                <w:sz w:val="21"/>
                <w:szCs w:val="21"/>
                <w:lang w:eastAsia="zh-CN"/>
              </w:rPr>
              <w:t xml:space="preserve"> 7</w:t>
            </w:r>
            <w:r>
              <w:rPr>
                <w:b/>
                <w:bCs/>
                <w:sz w:val="21"/>
                <w:szCs w:val="21"/>
                <w:lang w:eastAsia="zh-CN"/>
              </w:rPr>
              <w:t xml:space="preserve">: In RRC connected state, the </w:t>
            </w:r>
            <w:proofErr w:type="spellStart"/>
            <w:r>
              <w:rPr>
                <w:b/>
                <w:bCs/>
                <w:sz w:val="21"/>
                <w:szCs w:val="21"/>
                <w:lang w:eastAsia="zh-CN"/>
              </w:rPr>
              <w:t>gNB</w:t>
            </w:r>
            <w:proofErr w:type="spellEnd"/>
            <w:r>
              <w:rPr>
                <w:b/>
                <w:bCs/>
                <w:sz w:val="21"/>
                <w:szCs w:val="21"/>
                <w:lang w:eastAsia="zh-CN"/>
              </w:rPr>
              <w:t xml:space="preserve"> can explicitly configure the CC for the UE where the </w:t>
            </w:r>
            <w:proofErr w:type="spellStart"/>
            <w:r>
              <w:rPr>
                <w:b/>
                <w:bCs/>
                <w:sz w:val="21"/>
                <w:szCs w:val="21"/>
                <w:lang w:eastAsia="zh-CN"/>
              </w:rPr>
              <w:t>gNB</w:t>
            </w:r>
            <w:proofErr w:type="spellEnd"/>
            <w:r>
              <w:rPr>
                <w:b/>
                <w:bCs/>
                <w:sz w:val="21"/>
                <w:szCs w:val="21"/>
                <w:lang w:eastAsia="zh-CN"/>
              </w:rPr>
              <w:t xml:space="preserve"> transmits the LP-SS and LP-WUS when CA is enabled.</w:t>
            </w:r>
          </w:p>
          <w:p w14:paraId="73FCB9B4" w14:textId="77777777" w:rsidR="003509F9" w:rsidRDefault="00C13BA7">
            <w:pPr>
              <w:spacing w:after="0"/>
              <w:rPr>
                <w:b/>
                <w:sz w:val="21"/>
                <w:szCs w:val="21"/>
                <w:lang w:eastAsia="zh-CN"/>
              </w:rPr>
            </w:pPr>
            <w:r>
              <w:rPr>
                <w:rFonts w:hint="eastAsia"/>
                <w:b/>
                <w:sz w:val="21"/>
                <w:szCs w:val="21"/>
                <w:lang w:eastAsia="zh-CN"/>
              </w:rPr>
              <w:t>P</w:t>
            </w:r>
            <w:r>
              <w:rPr>
                <w:b/>
                <w:sz w:val="21"/>
                <w:szCs w:val="21"/>
                <w:lang w:eastAsia="zh-CN"/>
              </w:rPr>
              <w:t xml:space="preserve">roposal </w:t>
            </w:r>
            <w:r>
              <w:rPr>
                <w:rFonts w:hint="eastAsia"/>
                <w:b/>
                <w:sz w:val="21"/>
                <w:szCs w:val="21"/>
                <w:lang w:eastAsia="zh-CN"/>
              </w:rPr>
              <w:t>8</w:t>
            </w:r>
            <w:r>
              <w:rPr>
                <w:b/>
                <w:sz w:val="21"/>
                <w:szCs w:val="21"/>
                <w:lang w:eastAsia="zh-CN"/>
              </w:rPr>
              <w:t xml:space="preserve">: </w:t>
            </w:r>
            <w:r>
              <w:rPr>
                <w:rFonts w:hint="eastAsia"/>
                <w:b/>
                <w:sz w:val="21"/>
                <w:szCs w:val="21"/>
                <w:lang w:eastAsia="zh-CN"/>
              </w:rPr>
              <w:t xml:space="preserve">LP-WUS can be configured </w:t>
            </w:r>
            <w:r>
              <w:rPr>
                <w:b/>
                <w:sz w:val="21"/>
                <w:szCs w:val="21"/>
                <w:lang w:eastAsia="zh-CN"/>
              </w:rPr>
              <w:t>together</w:t>
            </w:r>
            <w:r>
              <w:rPr>
                <w:rFonts w:hint="eastAsia"/>
                <w:b/>
                <w:sz w:val="21"/>
                <w:szCs w:val="21"/>
                <w:lang w:eastAsia="zh-CN"/>
              </w:rPr>
              <w:t xml:space="preserve"> with Cell DTX. </w:t>
            </w:r>
          </w:p>
          <w:p w14:paraId="416D2873" w14:textId="77777777" w:rsidR="003509F9" w:rsidRDefault="00C13BA7">
            <w:pPr>
              <w:spacing w:after="0"/>
              <w:rPr>
                <w:rFonts w:eastAsia="游明朝"/>
                <w:b/>
                <w:sz w:val="21"/>
                <w:szCs w:val="21"/>
                <w:lang w:eastAsia="ja-JP"/>
              </w:rPr>
            </w:pPr>
            <w:r>
              <w:rPr>
                <w:rFonts w:hint="eastAsia"/>
                <w:b/>
                <w:sz w:val="21"/>
                <w:szCs w:val="21"/>
                <w:lang w:eastAsia="zh-CN"/>
              </w:rPr>
              <w:t xml:space="preserve">Proposal 9: When Cell DTX is </w:t>
            </w:r>
            <w:r>
              <w:rPr>
                <w:b/>
                <w:sz w:val="21"/>
                <w:szCs w:val="21"/>
                <w:lang w:eastAsia="zh-CN"/>
              </w:rPr>
              <w:t>configured and activated</w:t>
            </w:r>
            <w:r>
              <w:rPr>
                <w:rFonts w:hint="eastAsia"/>
                <w:b/>
                <w:sz w:val="21"/>
                <w:szCs w:val="21"/>
                <w:lang w:eastAsia="zh-CN"/>
              </w:rPr>
              <w:t xml:space="preserve">, </w:t>
            </w:r>
            <w:r>
              <w:rPr>
                <w:b/>
                <w:sz w:val="21"/>
                <w:szCs w:val="21"/>
                <w:lang w:eastAsia="zh-CN"/>
              </w:rPr>
              <w:t xml:space="preserve">UE monitors LP-WUS during the active time of cell DTX (i.e., </w:t>
            </w:r>
            <w:proofErr w:type="spellStart"/>
            <w:r>
              <w:rPr>
                <w:b/>
                <w:sz w:val="21"/>
                <w:szCs w:val="21"/>
                <w:lang w:eastAsia="zh-CN"/>
              </w:rPr>
              <w:t>celldtxdrx-onDurationTimer</w:t>
            </w:r>
            <w:proofErr w:type="spellEnd"/>
            <w:r>
              <w:rPr>
                <w:b/>
                <w:sz w:val="21"/>
                <w:szCs w:val="21"/>
                <w:lang w:eastAsia="zh-CN"/>
              </w:rPr>
              <w:t xml:space="preserve">) and does not monitor LP-WUS during the non-active time of </w:t>
            </w:r>
            <w:r>
              <w:rPr>
                <w:rFonts w:hint="eastAsia"/>
                <w:b/>
                <w:sz w:val="21"/>
                <w:szCs w:val="21"/>
                <w:lang w:eastAsia="zh-CN"/>
              </w:rPr>
              <w:t>C</w:t>
            </w:r>
            <w:r>
              <w:rPr>
                <w:b/>
                <w:sz w:val="21"/>
                <w:szCs w:val="21"/>
                <w:lang w:eastAsia="zh-CN"/>
              </w:rPr>
              <w:t>ell DTX</w:t>
            </w:r>
            <w:r>
              <w:rPr>
                <w:rFonts w:hint="eastAsia"/>
                <w:b/>
                <w:sz w:val="21"/>
                <w:szCs w:val="21"/>
                <w:lang w:eastAsia="zh-CN"/>
              </w:rPr>
              <w:t>.</w:t>
            </w:r>
          </w:p>
        </w:tc>
      </w:tr>
    </w:tbl>
    <w:p w14:paraId="38D14F0E" w14:textId="77777777" w:rsidR="003509F9" w:rsidRDefault="003509F9">
      <w:pPr>
        <w:pStyle w:val="a2"/>
      </w:pPr>
    </w:p>
    <w:p w14:paraId="50D29DD5" w14:textId="77777777" w:rsidR="003509F9" w:rsidRDefault="00C13BA7">
      <w:pPr>
        <w:pStyle w:val="30"/>
      </w:pPr>
      <w:r>
        <w:t>R1-2410363</w:t>
      </w:r>
      <w:r>
        <w:tab/>
        <w:t>Discussion on LP-WUS operation in CONNECTED modes</w:t>
      </w:r>
      <w:r>
        <w:tab/>
        <w:t>Lenovo</w:t>
      </w:r>
    </w:p>
    <w:tbl>
      <w:tblPr>
        <w:tblStyle w:val="afe"/>
        <w:tblW w:w="0" w:type="auto"/>
        <w:tblLook w:val="04A0" w:firstRow="1" w:lastRow="0" w:firstColumn="1" w:lastColumn="0" w:noHBand="0" w:noVBand="1"/>
      </w:tblPr>
      <w:tblGrid>
        <w:gridCol w:w="9630"/>
      </w:tblGrid>
      <w:tr w:rsidR="003509F9" w14:paraId="08AA4A7B" w14:textId="77777777">
        <w:tc>
          <w:tcPr>
            <w:tcW w:w="9838" w:type="dxa"/>
          </w:tcPr>
          <w:p w14:paraId="3AFDD4BD" w14:textId="77777777" w:rsidR="003509F9" w:rsidRDefault="00C13BA7">
            <w:pPr>
              <w:spacing w:after="0"/>
              <w:rPr>
                <w:rFonts w:eastAsiaTheme="minorEastAsia"/>
                <w:b/>
                <w:bCs/>
                <w:i/>
                <w:iCs/>
                <w:sz w:val="21"/>
                <w:szCs w:val="21"/>
                <w:lang w:eastAsia="zh-CN"/>
              </w:rPr>
            </w:pPr>
            <w:r>
              <w:rPr>
                <w:b/>
                <w:bCs/>
                <w:i/>
                <w:iCs/>
                <w:sz w:val="21"/>
                <w:szCs w:val="21"/>
                <w:lang w:eastAsia="zh-CN" w:bidi="ar"/>
              </w:rPr>
              <w:t>P</w:t>
            </w:r>
            <w:r>
              <w:rPr>
                <w:rFonts w:hint="eastAsia"/>
                <w:b/>
                <w:bCs/>
                <w:i/>
                <w:iCs/>
                <w:sz w:val="21"/>
                <w:szCs w:val="21"/>
                <w:lang w:eastAsia="zh-CN" w:bidi="ar"/>
              </w:rPr>
              <w:t>roposal 1:</w:t>
            </w:r>
            <w:r>
              <w:rPr>
                <w:rFonts w:eastAsia="游明朝"/>
                <w:b/>
                <w:bCs/>
                <w:i/>
                <w:iCs/>
                <w:sz w:val="21"/>
                <w:szCs w:val="21"/>
                <w:lang w:eastAsia="ja-JP"/>
              </w:rPr>
              <w:t xml:space="preserve"> Option 1-1 and Option 1-2</w:t>
            </w:r>
            <w:r>
              <w:rPr>
                <w:rFonts w:hint="eastAsia"/>
                <w:b/>
                <w:bCs/>
                <w:i/>
                <w:iCs/>
                <w:sz w:val="21"/>
                <w:szCs w:val="21"/>
                <w:lang w:eastAsia="zh-CN" w:bidi="ar"/>
              </w:rPr>
              <w:t xml:space="preserve"> can</w:t>
            </w:r>
            <w:r>
              <w:rPr>
                <w:b/>
                <w:bCs/>
                <w:i/>
                <w:iCs/>
                <w:sz w:val="21"/>
                <w:szCs w:val="21"/>
                <w:lang w:bidi="ar"/>
              </w:rPr>
              <w:t xml:space="preserve"> </w:t>
            </w:r>
            <w:r>
              <w:rPr>
                <w:rFonts w:hint="eastAsia"/>
                <w:b/>
                <w:bCs/>
                <w:i/>
                <w:iCs/>
                <w:sz w:val="21"/>
                <w:szCs w:val="21"/>
                <w:lang w:eastAsia="zh-CN" w:bidi="ar"/>
              </w:rPr>
              <w:t xml:space="preserve">be </w:t>
            </w:r>
            <w:r>
              <w:rPr>
                <w:b/>
                <w:bCs/>
                <w:i/>
                <w:iCs/>
                <w:sz w:val="21"/>
                <w:szCs w:val="21"/>
                <w:lang w:bidi="ar"/>
              </w:rPr>
              <w:t>specified with separate frameworks/configurations. If both frameworks are configured for a UE, the UE operate</w:t>
            </w:r>
            <w:r>
              <w:rPr>
                <w:rFonts w:hint="eastAsia"/>
                <w:b/>
                <w:bCs/>
                <w:i/>
                <w:iCs/>
                <w:sz w:val="21"/>
                <w:szCs w:val="21"/>
                <w:lang w:eastAsia="zh-CN" w:bidi="ar"/>
              </w:rPr>
              <w:t>s</w:t>
            </w:r>
            <w:r>
              <w:rPr>
                <w:b/>
                <w:bCs/>
                <w:i/>
                <w:iCs/>
                <w:sz w:val="21"/>
                <w:szCs w:val="21"/>
                <w:lang w:bidi="ar"/>
              </w:rPr>
              <w:t xml:space="preserve"> both simultaneously</w:t>
            </w:r>
            <w:r>
              <w:rPr>
                <w:rFonts w:hint="eastAsia"/>
                <w:b/>
                <w:bCs/>
                <w:i/>
                <w:iCs/>
                <w:sz w:val="21"/>
                <w:szCs w:val="21"/>
                <w:lang w:eastAsia="zh-CN" w:bidi="ar"/>
              </w:rPr>
              <w:t>.</w:t>
            </w:r>
          </w:p>
          <w:p w14:paraId="36D720C4" w14:textId="77777777" w:rsidR="003509F9" w:rsidRDefault="00C13BA7">
            <w:pPr>
              <w:spacing w:after="0"/>
              <w:rPr>
                <w:rFonts w:eastAsiaTheme="minorEastAsia"/>
                <w:b/>
                <w:bCs/>
                <w:i/>
                <w:iCs/>
                <w:sz w:val="21"/>
                <w:szCs w:val="21"/>
                <w:lang w:eastAsia="zh-CN"/>
              </w:rPr>
            </w:pPr>
            <w:r>
              <w:rPr>
                <w:rFonts w:eastAsiaTheme="minorEastAsia" w:hint="eastAsia"/>
                <w:b/>
                <w:bCs/>
                <w:i/>
                <w:iCs/>
                <w:sz w:val="21"/>
                <w:szCs w:val="21"/>
                <w:lang w:eastAsia="zh-CN"/>
              </w:rPr>
              <w:t>Proposal 2:</w:t>
            </w:r>
            <w:r>
              <w:rPr>
                <w:rFonts w:eastAsia="游明朝" w:hint="eastAsia"/>
                <w:b/>
                <w:bCs/>
                <w:i/>
                <w:iCs/>
                <w:sz w:val="21"/>
                <w:szCs w:val="21"/>
              </w:rPr>
              <w:t xml:space="preserve"> </w:t>
            </w:r>
            <w:r>
              <w:rPr>
                <w:rFonts w:eastAsiaTheme="minorEastAsia" w:hint="eastAsia"/>
                <w:b/>
                <w:bCs/>
                <w:i/>
                <w:iCs/>
                <w:sz w:val="21"/>
                <w:szCs w:val="21"/>
                <w:lang w:eastAsia="zh-CN"/>
              </w:rPr>
              <w:t>T</w:t>
            </w:r>
            <w:r>
              <w:rPr>
                <w:rFonts w:eastAsia="游明朝" w:hint="eastAsia"/>
                <w:b/>
                <w:bCs/>
                <w:i/>
                <w:iCs/>
                <w:sz w:val="21"/>
                <w:szCs w:val="21"/>
              </w:rPr>
              <w:t xml:space="preserve">he reported time gap value includes </w:t>
            </w:r>
            <w:r>
              <w:rPr>
                <w:rFonts w:eastAsia="游明朝"/>
                <w:b/>
                <w:bCs/>
                <w:i/>
                <w:iCs/>
                <w:sz w:val="21"/>
                <w:szCs w:val="21"/>
              </w:rPr>
              <w:t>LP-WUS processing time</w:t>
            </w:r>
            <w:r>
              <w:rPr>
                <w:rFonts w:eastAsia="游明朝" w:hint="eastAsia"/>
                <w:b/>
                <w:bCs/>
                <w:i/>
                <w:iCs/>
                <w:sz w:val="21"/>
                <w:szCs w:val="21"/>
              </w:rPr>
              <w:t xml:space="preserve">, </w:t>
            </w:r>
            <w:r>
              <w:rPr>
                <w:rFonts w:eastAsia="游明朝"/>
                <w:b/>
                <w:bCs/>
                <w:i/>
                <w:iCs/>
                <w:sz w:val="21"/>
                <w:szCs w:val="21"/>
              </w:rPr>
              <w:t>MR transition time for ramp up</w:t>
            </w:r>
            <w:r>
              <w:rPr>
                <w:rFonts w:eastAsia="游明朝" w:hint="eastAsia"/>
                <w:b/>
                <w:bCs/>
                <w:i/>
                <w:iCs/>
                <w:sz w:val="21"/>
                <w:szCs w:val="21"/>
              </w:rPr>
              <w:t xml:space="preserve">, and the </w:t>
            </w:r>
            <w:r>
              <w:rPr>
                <w:rFonts w:eastAsia="游明朝"/>
                <w:b/>
                <w:bCs/>
                <w:i/>
                <w:iCs/>
                <w:sz w:val="21"/>
                <w:szCs w:val="21"/>
              </w:rPr>
              <w:t>duration for time/frequency synchronization of MR</w:t>
            </w:r>
            <w:r>
              <w:rPr>
                <w:rFonts w:eastAsia="游明朝" w:hint="eastAsia"/>
                <w:b/>
                <w:bCs/>
                <w:i/>
                <w:iCs/>
                <w:sz w:val="21"/>
                <w:szCs w:val="21"/>
              </w:rPr>
              <w:t>.</w:t>
            </w:r>
          </w:p>
          <w:p w14:paraId="7610CB54" w14:textId="77777777" w:rsidR="003509F9" w:rsidRDefault="00C13BA7">
            <w:pPr>
              <w:spacing w:after="0"/>
              <w:rPr>
                <w:rFonts w:eastAsiaTheme="minorEastAsia"/>
                <w:b/>
                <w:bCs/>
                <w:i/>
                <w:iCs/>
                <w:sz w:val="21"/>
                <w:szCs w:val="21"/>
                <w:lang w:eastAsia="zh-CN"/>
              </w:rPr>
            </w:pPr>
            <w:r>
              <w:rPr>
                <w:rFonts w:eastAsiaTheme="minorEastAsia" w:hint="eastAsia"/>
                <w:b/>
                <w:bCs/>
                <w:i/>
                <w:iCs/>
                <w:sz w:val="21"/>
                <w:szCs w:val="21"/>
                <w:lang w:eastAsia="zh-CN"/>
              </w:rPr>
              <w:t>Proposal 3:</w:t>
            </w:r>
            <w:r>
              <w:rPr>
                <w:sz w:val="21"/>
                <w:szCs w:val="21"/>
              </w:rPr>
              <w:t xml:space="preserve"> </w:t>
            </w:r>
            <w:r>
              <w:rPr>
                <w:rFonts w:eastAsia="游明朝"/>
                <w:b/>
                <w:bCs/>
                <w:i/>
                <w:iCs/>
                <w:sz w:val="21"/>
                <w:szCs w:val="21"/>
              </w:rPr>
              <w:t xml:space="preserve">UE can </w:t>
            </w:r>
            <w:r>
              <w:rPr>
                <w:rFonts w:eastAsia="游明朝" w:hint="eastAsia"/>
                <w:b/>
                <w:bCs/>
                <w:i/>
                <w:iCs/>
                <w:sz w:val="21"/>
                <w:szCs w:val="21"/>
              </w:rPr>
              <w:t xml:space="preserve">further </w:t>
            </w:r>
            <w:r>
              <w:rPr>
                <w:rFonts w:eastAsia="游明朝"/>
                <w:b/>
                <w:bCs/>
                <w:i/>
                <w:iCs/>
                <w:sz w:val="21"/>
                <w:szCs w:val="21"/>
              </w:rPr>
              <w:t xml:space="preserve">indicate its preference configured time </w:t>
            </w:r>
            <w:r>
              <w:rPr>
                <w:rFonts w:eastAsiaTheme="minorEastAsia" w:hint="eastAsia"/>
                <w:b/>
                <w:bCs/>
                <w:i/>
                <w:iCs/>
                <w:sz w:val="21"/>
                <w:szCs w:val="21"/>
                <w:lang w:eastAsia="zh-CN"/>
              </w:rPr>
              <w:t>gap</w:t>
            </w:r>
            <w:r>
              <w:rPr>
                <w:rFonts w:eastAsia="游明朝" w:hint="eastAsia"/>
                <w:b/>
                <w:bCs/>
                <w:i/>
                <w:iCs/>
                <w:sz w:val="21"/>
                <w:szCs w:val="21"/>
              </w:rPr>
              <w:t xml:space="preserve"> in </w:t>
            </w:r>
            <w:r>
              <w:rPr>
                <w:rFonts w:eastAsia="游明朝"/>
                <w:b/>
                <w:bCs/>
                <w:i/>
                <w:iCs/>
                <w:sz w:val="21"/>
                <w:szCs w:val="21"/>
              </w:rPr>
              <w:t>addition</w:t>
            </w:r>
            <w:r>
              <w:rPr>
                <w:rFonts w:eastAsia="游明朝" w:hint="eastAsia"/>
                <w:b/>
                <w:bCs/>
                <w:i/>
                <w:iCs/>
                <w:sz w:val="21"/>
                <w:szCs w:val="21"/>
              </w:rPr>
              <w:t xml:space="preserve"> to the </w:t>
            </w:r>
            <w:r>
              <w:rPr>
                <w:rFonts w:eastAsia="游明朝"/>
                <w:b/>
                <w:bCs/>
                <w:i/>
                <w:iCs/>
                <w:sz w:val="21"/>
                <w:szCs w:val="21"/>
              </w:rPr>
              <w:t>minimal</w:t>
            </w:r>
            <w:r>
              <w:rPr>
                <w:rFonts w:eastAsia="游明朝" w:hint="eastAsia"/>
                <w:b/>
                <w:bCs/>
                <w:i/>
                <w:iCs/>
                <w:sz w:val="21"/>
                <w:szCs w:val="21"/>
              </w:rPr>
              <w:t xml:space="preserve"> time gap</w:t>
            </w:r>
            <w:r>
              <w:rPr>
                <w:rFonts w:eastAsiaTheme="minorEastAsia" w:hint="eastAsia"/>
                <w:b/>
                <w:bCs/>
                <w:i/>
                <w:iCs/>
                <w:sz w:val="21"/>
                <w:szCs w:val="21"/>
                <w:lang w:eastAsia="zh-CN"/>
              </w:rPr>
              <w:t>.</w:t>
            </w:r>
          </w:p>
          <w:p w14:paraId="7D554455" w14:textId="77777777" w:rsidR="003509F9" w:rsidRDefault="00C13BA7">
            <w:pPr>
              <w:spacing w:after="0"/>
              <w:rPr>
                <w:rFonts w:eastAsia="游明朝"/>
                <w:b/>
                <w:bCs/>
                <w:i/>
                <w:iCs/>
                <w:sz w:val="21"/>
                <w:szCs w:val="21"/>
              </w:rPr>
            </w:pPr>
            <w:r>
              <w:rPr>
                <w:rFonts w:eastAsiaTheme="minorEastAsia"/>
                <w:b/>
                <w:bCs/>
                <w:i/>
                <w:iCs/>
                <w:sz w:val="21"/>
                <w:szCs w:val="21"/>
                <w:lang w:eastAsia="zh-CN"/>
              </w:rPr>
              <w:t>Proposa</w:t>
            </w:r>
            <w:r>
              <w:rPr>
                <w:rFonts w:eastAsia="游明朝"/>
                <w:b/>
                <w:bCs/>
                <w:i/>
                <w:iCs/>
                <w:sz w:val="21"/>
                <w:szCs w:val="21"/>
              </w:rPr>
              <w:t>l</w:t>
            </w:r>
            <w:r>
              <w:rPr>
                <w:rFonts w:eastAsia="游明朝" w:hint="eastAsia"/>
                <w:b/>
                <w:bCs/>
                <w:i/>
                <w:iCs/>
                <w:sz w:val="21"/>
                <w:szCs w:val="21"/>
              </w:rPr>
              <w:t xml:space="preserve"> </w:t>
            </w:r>
            <w:r>
              <w:rPr>
                <w:rFonts w:eastAsiaTheme="minorEastAsia" w:hint="eastAsia"/>
                <w:b/>
                <w:bCs/>
                <w:i/>
                <w:iCs/>
                <w:sz w:val="21"/>
                <w:szCs w:val="21"/>
                <w:lang w:eastAsia="zh-CN"/>
              </w:rPr>
              <w:t>4</w:t>
            </w:r>
            <w:r>
              <w:rPr>
                <w:rFonts w:eastAsia="游明朝" w:hint="eastAsia"/>
                <w:b/>
                <w:bCs/>
                <w:i/>
                <w:iCs/>
                <w:sz w:val="21"/>
                <w:szCs w:val="21"/>
              </w:rPr>
              <w:t>: UE shall go to the corresponding sleep state (e.g., deep sleep or light sleep)</w:t>
            </w:r>
            <w:r>
              <w:rPr>
                <w:rFonts w:eastAsiaTheme="minorEastAsia" w:hint="eastAsia"/>
                <w:b/>
                <w:bCs/>
                <w:i/>
                <w:iCs/>
                <w:sz w:val="21"/>
                <w:szCs w:val="21"/>
                <w:lang w:eastAsia="zh-CN"/>
              </w:rPr>
              <w:t xml:space="preserve"> </w:t>
            </w:r>
            <w:r>
              <w:rPr>
                <w:rFonts w:eastAsia="游明朝" w:hint="eastAsia"/>
                <w:b/>
                <w:bCs/>
                <w:i/>
                <w:iCs/>
                <w:sz w:val="21"/>
                <w:szCs w:val="21"/>
              </w:rPr>
              <w:t xml:space="preserve">based on the configured time gap and/or </w:t>
            </w:r>
            <w:r>
              <w:rPr>
                <w:rFonts w:eastAsia="游明朝"/>
                <w:b/>
                <w:bCs/>
                <w:i/>
                <w:iCs/>
                <w:sz w:val="21"/>
                <w:szCs w:val="21"/>
              </w:rPr>
              <w:t>synchronization</w:t>
            </w:r>
            <w:r>
              <w:rPr>
                <w:rFonts w:eastAsia="游明朝" w:hint="eastAsia"/>
                <w:b/>
                <w:bCs/>
                <w:i/>
                <w:iCs/>
                <w:sz w:val="21"/>
                <w:szCs w:val="21"/>
              </w:rPr>
              <w:t xml:space="preserve"> performance.</w:t>
            </w:r>
          </w:p>
          <w:p w14:paraId="4B2B6398" w14:textId="77777777" w:rsidR="003509F9" w:rsidRDefault="00C13BA7">
            <w:pPr>
              <w:spacing w:after="0"/>
              <w:jc w:val="left"/>
              <w:rPr>
                <w:rFonts w:eastAsiaTheme="minorEastAsia"/>
                <w:b/>
                <w:bCs/>
                <w:i/>
                <w:iCs/>
                <w:sz w:val="21"/>
                <w:szCs w:val="21"/>
                <w:lang w:eastAsia="zh-CN"/>
              </w:rPr>
            </w:pPr>
            <w:r>
              <w:rPr>
                <w:rFonts w:eastAsiaTheme="minorEastAsia"/>
                <w:b/>
                <w:bCs/>
                <w:i/>
                <w:iCs/>
                <w:sz w:val="21"/>
                <w:szCs w:val="21"/>
                <w:lang w:eastAsia="zh-CN"/>
              </w:rPr>
              <w:t xml:space="preserve">Proposal </w:t>
            </w:r>
            <w:r>
              <w:rPr>
                <w:rFonts w:eastAsiaTheme="minorEastAsia" w:hint="eastAsia"/>
                <w:b/>
                <w:bCs/>
                <w:i/>
                <w:iCs/>
                <w:sz w:val="21"/>
                <w:szCs w:val="21"/>
                <w:lang w:eastAsia="zh-CN"/>
              </w:rPr>
              <w:t>5</w:t>
            </w:r>
            <w:r>
              <w:rPr>
                <w:rFonts w:eastAsiaTheme="minorEastAsia"/>
                <w:b/>
                <w:bCs/>
                <w:i/>
                <w:iCs/>
                <w:sz w:val="21"/>
                <w:szCs w:val="21"/>
                <w:lang w:eastAsia="zh-CN"/>
              </w:rPr>
              <w:t>:</w:t>
            </w:r>
            <w:r>
              <w:rPr>
                <w:rFonts w:eastAsiaTheme="minorEastAsia" w:hint="eastAsia"/>
                <w:b/>
                <w:bCs/>
                <w:i/>
                <w:iCs/>
                <w:sz w:val="21"/>
                <w:szCs w:val="21"/>
                <w:lang w:eastAsia="zh-CN"/>
              </w:rPr>
              <w:t xml:space="preserve"> </w:t>
            </w:r>
            <w:r>
              <w:rPr>
                <w:rFonts w:eastAsiaTheme="minorEastAsia"/>
                <w:b/>
                <w:bCs/>
                <w:i/>
                <w:iCs/>
                <w:sz w:val="21"/>
                <w:szCs w:val="21"/>
                <w:lang w:eastAsia="zh-CN"/>
              </w:rPr>
              <w:t xml:space="preserve">One or more </w:t>
            </w:r>
            <w:r>
              <w:rPr>
                <w:rFonts w:eastAsiaTheme="minorEastAsia" w:hint="eastAsia"/>
                <w:b/>
                <w:bCs/>
                <w:i/>
                <w:iCs/>
                <w:sz w:val="21"/>
                <w:szCs w:val="21"/>
                <w:lang w:eastAsia="zh-CN"/>
              </w:rPr>
              <w:t>periodical</w:t>
            </w:r>
            <w:r>
              <w:rPr>
                <w:rFonts w:eastAsiaTheme="minorEastAsia"/>
                <w:b/>
                <w:bCs/>
                <w:i/>
                <w:iCs/>
                <w:sz w:val="21"/>
                <w:szCs w:val="21"/>
                <w:lang w:eastAsia="zh-CN"/>
              </w:rPr>
              <w:t xml:space="preserve"> L</w:t>
            </w:r>
            <w:r>
              <w:rPr>
                <w:rFonts w:eastAsia="游明朝"/>
                <w:b/>
                <w:bCs/>
                <w:i/>
                <w:iCs/>
                <w:sz w:val="21"/>
                <w:szCs w:val="21"/>
              </w:rPr>
              <w:t xml:space="preserve">P-WUS occasions are configured in WUS monitoring window before </w:t>
            </w:r>
            <w:proofErr w:type="spellStart"/>
            <w:r>
              <w:rPr>
                <w:rFonts w:eastAsia="游明朝"/>
                <w:b/>
                <w:bCs/>
                <w:i/>
                <w:iCs/>
                <w:sz w:val="21"/>
                <w:szCs w:val="21"/>
              </w:rPr>
              <w:t>drx-onDurationTimer</w:t>
            </w:r>
            <w:proofErr w:type="spellEnd"/>
            <w:r>
              <w:rPr>
                <w:rFonts w:eastAsia="游明朝"/>
                <w:b/>
                <w:bCs/>
                <w:i/>
                <w:iCs/>
                <w:sz w:val="21"/>
                <w:szCs w:val="21"/>
              </w:rPr>
              <w:t xml:space="preserve"> to trigger the PDCCH monitoring</w:t>
            </w:r>
            <w:r>
              <w:rPr>
                <w:rFonts w:eastAsiaTheme="minorEastAsia" w:hint="eastAsia"/>
                <w:b/>
                <w:bCs/>
                <w:i/>
                <w:iCs/>
                <w:sz w:val="21"/>
                <w:szCs w:val="21"/>
                <w:lang w:eastAsia="zh-CN"/>
              </w:rPr>
              <w:t xml:space="preserve"> at least for Option 1-1</w:t>
            </w:r>
            <w:r>
              <w:rPr>
                <w:rFonts w:eastAsia="游明朝"/>
                <w:b/>
                <w:bCs/>
                <w:i/>
                <w:iCs/>
                <w:sz w:val="21"/>
                <w:szCs w:val="21"/>
              </w:rPr>
              <w:t>.</w:t>
            </w:r>
          </w:p>
          <w:p w14:paraId="5A989BA7" w14:textId="77777777" w:rsidR="003509F9" w:rsidRDefault="00C13BA7">
            <w:pPr>
              <w:spacing w:after="0"/>
              <w:rPr>
                <w:b/>
                <w:i/>
                <w:iCs/>
                <w:sz w:val="21"/>
                <w:szCs w:val="21"/>
              </w:rPr>
            </w:pPr>
            <w:r>
              <w:rPr>
                <w:rFonts w:eastAsiaTheme="minorEastAsia" w:hint="eastAsia"/>
                <w:b/>
                <w:i/>
                <w:iCs/>
                <w:sz w:val="21"/>
                <w:szCs w:val="21"/>
                <w:lang w:eastAsia="zh-CN"/>
              </w:rPr>
              <w:lastRenderedPageBreak/>
              <w:t>P</w:t>
            </w:r>
            <w:r>
              <w:rPr>
                <w:rFonts w:eastAsiaTheme="minorEastAsia"/>
                <w:b/>
                <w:i/>
                <w:iCs/>
                <w:sz w:val="21"/>
                <w:szCs w:val="21"/>
                <w:lang w:eastAsia="zh-CN"/>
              </w:rPr>
              <w:t xml:space="preserve">roposal </w:t>
            </w:r>
            <w:r>
              <w:rPr>
                <w:rFonts w:eastAsiaTheme="minorEastAsia" w:hint="eastAsia"/>
                <w:b/>
                <w:i/>
                <w:iCs/>
                <w:sz w:val="21"/>
                <w:szCs w:val="21"/>
                <w:lang w:eastAsia="zh-CN"/>
              </w:rPr>
              <w:t>6</w:t>
            </w:r>
            <w:r>
              <w:rPr>
                <w:rFonts w:eastAsiaTheme="minorEastAsia"/>
                <w:b/>
                <w:i/>
                <w:iCs/>
                <w:sz w:val="21"/>
                <w:szCs w:val="21"/>
                <w:lang w:eastAsia="zh-CN"/>
              </w:rPr>
              <w:t xml:space="preserve">: </w:t>
            </w:r>
            <w:r>
              <w:rPr>
                <w:b/>
                <w:i/>
                <w:iCs/>
                <w:sz w:val="21"/>
                <w:szCs w:val="21"/>
              </w:rPr>
              <w:t>For CONNECTED mode, LP-WUS monitoring can be activated/deactivated by timer (especially for switchi</w:t>
            </w:r>
            <w:r>
              <w:rPr>
                <w:rFonts w:eastAsia="游明朝"/>
                <w:b/>
                <w:i/>
                <w:iCs/>
                <w:sz w:val="21"/>
                <w:szCs w:val="21"/>
              </w:rPr>
              <w:t>ng between LP-WUS monitoring and MR PDCCH monitoring after activation</w:t>
            </w:r>
            <w:r>
              <w:rPr>
                <w:b/>
                <w:i/>
                <w:iCs/>
                <w:sz w:val="21"/>
                <w:szCs w:val="21"/>
              </w:rPr>
              <w:t>).</w:t>
            </w:r>
          </w:p>
          <w:p w14:paraId="2B9842EA" w14:textId="77777777" w:rsidR="003509F9" w:rsidRDefault="00C13BA7">
            <w:pPr>
              <w:spacing w:after="0"/>
              <w:rPr>
                <w:b/>
                <w:i/>
                <w:iCs/>
                <w:sz w:val="21"/>
                <w:szCs w:val="21"/>
                <w:lang w:eastAsia="zh-CN"/>
              </w:rPr>
            </w:pPr>
            <w:r>
              <w:rPr>
                <w:rFonts w:hint="eastAsia"/>
                <w:b/>
                <w:i/>
                <w:iCs/>
                <w:sz w:val="21"/>
                <w:szCs w:val="21"/>
              </w:rPr>
              <w:t>P</w:t>
            </w:r>
            <w:r>
              <w:rPr>
                <w:b/>
                <w:i/>
                <w:iCs/>
                <w:sz w:val="21"/>
                <w:szCs w:val="21"/>
              </w:rPr>
              <w:t xml:space="preserve">roposal </w:t>
            </w:r>
            <w:r>
              <w:rPr>
                <w:rFonts w:hint="eastAsia"/>
                <w:b/>
                <w:i/>
                <w:iCs/>
                <w:sz w:val="21"/>
                <w:szCs w:val="21"/>
                <w:lang w:eastAsia="zh-CN"/>
              </w:rPr>
              <w:t>7</w:t>
            </w:r>
            <w:r>
              <w:rPr>
                <w:b/>
                <w:i/>
                <w:iCs/>
                <w:sz w:val="21"/>
                <w:szCs w:val="21"/>
              </w:rPr>
              <w:t>:</w:t>
            </w:r>
            <w:r>
              <w:rPr>
                <w:rFonts w:hint="eastAsia"/>
                <w:b/>
                <w:i/>
                <w:iCs/>
                <w:sz w:val="21"/>
                <w:szCs w:val="21"/>
              </w:rPr>
              <w:t xml:space="preserve"> </w:t>
            </w:r>
            <w:r>
              <w:rPr>
                <w:rFonts w:hint="eastAsia"/>
                <w:b/>
                <w:i/>
                <w:iCs/>
                <w:sz w:val="21"/>
                <w:szCs w:val="21"/>
                <w:lang w:eastAsia="zh-CN"/>
              </w:rPr>
              <w:t>W</w:t>
            </w:r>
            <w:r>
              <w:rPr>
                <w:b/>
                <w:i/>
                <w:iCs/>
                <w:sz w:val="21"/>
                <w:szCs w:val="21"/>
              </w:rPr>
              <w:t>hen channel/beam quality is below a certain value for a certain time</w:t>
            </w:r>
            <w:r>
              <w:rPr>
                <w:rFonts w:hint="eastAsia"/>
                <w:b/>
                <w:i/>
                <w:iCs/>
                <w:sz w:val="21"/>
                <w:szCs w:val="21"/>
                <w:lang w:eastAsia="zh-CN"/>
              </w:rPr>
              <w:t xml:space="preserve"> in LR</w:t>
            </w:r>
            <w:r>
              <w:rPr>
                <w:rFonts w:hint="eastAsia"/>
                <w:b/>
                <w:i/>
                <w:iCs/>
                <w:sz w:val="21"/>
                <w:szCs w:val="21"/>
              </w:rPr>
              <w:t>,</w:t>
            </w:r>
            <w:r>
              <w:rPr>
                <w:b/>
                <w:i/>
                <w:iCs/>
                <w:sz w:val="21"/>
                <w:szCs w:val="21"/>
              </w:rPr>
              <w:t xml:space="preserve"> </w:t>
            </w:r>
            <w:r>
              <w:rPr>
                <w:rFonts w:hint="eastAsia"/>
                <w:b/>
                <w:i/>
                <w:iCs/>
                <w:sz w:val="21"/>
                <w:szCs w:val="21"/>
              </w:rPr>
              <w:t>UE is expect</w:t>
            </w:r>
            <w:r>
              <w:rPr>
                <w:rFonts w:hint="eastAsia"/>
                <w:b/>
                <w:i/>
                <w:iCs/>
                <w:sz w:val="21"/>
                <w:szCs w:val="21"/>
                <w:lang w:eastAsia="zh-CN"/>
              </w:rPr>
              <w:t>ed</w:t>
            </w:r>
            <w:r>
              <w:rPr>
                <w:rFonts w:hint="eastAsia"/>
                <w:b/>
                <w:i/>
                <w:iCs/>
                <w:sz w:val="21"/>
                <w:szCs w:val="21"/>
              </w:rPr>
              <w:t xml:space="preserve"> </w:t>
            </w:r>
            <w:r>
              <w:rPr>
                <w:b/>
                <w:i/>
                <w:iCs/>
                <w:sz w:val="21"/>
                <w:szCs w:val="21"/>
              </w:rPr>
              <w:t>to</w:t>
            </w:r>
            <w:r>
              <w:rPr>
                <w:rFonts w:hint="eastAsia"/>
                <w:b/>
                <w:i/>
                <w:iCs/>
                <w:sz w:val="21"/>
                <w:szCs w:val="21"/>
                <w:lang w:eastAsia="zh-CN"/>
              </w:rPr>
              <w:t xml:space="preserve"> </w:t>
            </w:r>
            <w:proofErr w:type="spellStart"/>
            <w:r>
              <w:rPr>
                <w:rFonts w:hint="eastAsia"/>
                <w:b/>
                <w:i/>
                <w:iCs/>
                <w:sz w:val="21"/>
                <w:szCs w:val="21"/>
                <w:lang w:eastAsia="zh-CN"/>
              </w:rPr>
              <w:t>fallback</w:t>
            </w:r>
            <w:proofErr w:type="spellEnd"/>
            <w:r>
              <w:rPr>
                <w:rFonts w:hint="eastAsia"/>
                <w:b/>
                <w:i/>
                <w:iCs/>
                <w:sz w:val="21"/>
                <w:szCs w:val="21"/>
                <w:lang w:eastAsia="zh-CN"/>
              </w:rPr>
              <w:t xml:space="preserve"> to</w:t>
            </w:r>
            <w:r>
              <w:rPr>
                <w:b/>
                <w:i/>
                <w:iCs/>
                <w:sz w:val="21"/>
                <w:szCs w:val="21"/>
              </w:rPr>
              <w:t xml:space="preserve"> trigger PDCCH monitoring</w:t>
            </w:r>
            <w:r>
              <w:rPr>
                <w:rFonts w:hint="eastAsia"/>
                <w:b/>
                <w:i/>
                <w:iCs/>
                <w:sz w:val="21"/>
                <w:szCs w:val="21"/>
                <w:lang w:eastAsia="zh-CN"/>
              </w:rPr>
              <w:t xml:space="preserve"> in MR.</w:t>
            </w:r>
          </w:p>
          <w:p w14:paraId="0B4BDE68" w14:textId="77777777" w:rsidR="003509F9" w:rsidRDefault="00C13BA7">
            <w:pPr>
              <w:spacing w:after="0"/>
              <w:rPr>
                <w:b/>
                <w:i/>
                <w:iCs/>
                <w:sz w:val="21"/>
                <w:szCs w:val="21"/>
                <w:lang w:eastAsia="zh-CN"/>
              </w:rPr>
            </w:pPr>
            <w:r>
              <w:rPr>
                <w:rFonts w:hint="eastAsia"/>
                <w:b/>
                <w:i/>
                <w:iCs/>
                <w:sz w:val="21"/>
                <w:szCs w:val="21"/>
              </w:rPr>
              <w:t xml:space="preserve">Proposal </w:t>
            </w:r>
            <w:r>
              <w:rPr>
                <w:rFonts w:hint="eastAsia"/>
                <w:b/>
                <w:i/>
                <w:iCs/>
                <w:sz w:val="21"/>
                <w:szCs w:val="21"/>
                <w:lang w:eastAsia="zh-CN"/>
              </w:rPr>
              <w:t>8</w:t>
            </w:r>
            <w:r>
              <w:rPr>
                <w:rFonts w:hint="eastAsia"/>
                <w:b/>
                <w:i/>
                <w:iCs/>
                <w:sz w:val="21"/>
                <w:szCs w:val="21"/>
              </w:rPr>
              <w:t xml:space="preserve">: </w:t>
            </w:r>
            <w:r>
              <w:rPr>
                <w:b/>
                <w:i/>
                <w:iCs/>
                <w:sz w:val="21"/>
                <w:szCs w:val="21"/>
              </w:rPr>
              <w:t>For LP-WUS operation option 1-1</w:t>
            </w:r>
            <w:r>
              <w:rPr>
                <w:rFonts w:hint="eastAsia"/>
                <w:b/>
                <w:i/>
                <w:iCs/>
                <w:sz w:val="21"/>
                <w:szCs w:val="21"/>
              </w:rPr>
              <w:t xml:space="preserve"> and </w:t>
            </w:r>
            <w:r>
              <w:rPr>
                <w:b/>
                <w:i/>
                <w:iCs/>
                <w:sz w:val="21"/>
                <w:szCs w:val="21"/>
              </w:rPr>
              <w:t>option</w:t>
            </w:r>
            <w:r>
              <w:rPr>
                <w:rFonts w:hint="eastAsia"/>
                <w:b/>
                <w:i/>
                <w:iCs/>
                <w:sz w:val="21"/>
                <w:szCs w:val="21"/>
              </w:rPr>
              <w:t xml:space="preserve"> 1-2</w:t>
            </w:r>
            <w:r>
              <w:rPr>
                <w:b/>
                <w:i/>
                <w:iCs/>
                <w:sz w:val="21"/>
                <w:szCs w:val="21"/>
              </w:rPr>
              <w:t>, UE fallbacks to legacy C-DRX behavior</w:t>
            </w:r>
            <w:r>
              <w:rPr>
                <w:rFonts w:hint="eastAsia"/>
                <w:b/>
                <w:i/>
                <w:iCs/>
                <w:sz w:val="21"/>
                <w:szCs w:val="21"/>
                <w:lang w:eastAsia="zh-CN"/>
              </w:rPr>
              <w:t>.</w:t>
            </w:r>
          </w:p>
          <w:p w14:paraId="789FF59F" w14:textId="77777777" w:rsidR="003509F9" w:rsidRDefault="00C13BA7">
            <w:pPr>
              <w:spacing w:after="0"/>
              <w:rPr>
                <w:b/>
                <w:i/>
                <w:iCs/>
                <w:sz w:val="21"/>
                <w:szCs w:val="21"/>
                <w:lang w:eastAsia="zh-CN"/>
              </w:rPr>
            </w:pPr>
            <w:r>
              <w:rPr>
                <w:b/>
                <w:i/>
                <w:iCs/>
                <w:sz w:val="21"/>
                <w:szCs w:val="21"/>
              </w:rPr>
              <w:t>P</w:t>
            </w:r>
            <w:r>
              <w:rPr>
                <w:rFonts w:hint="eastAsia"/>
                <w:b/>
                <w:i/>
                <w:iCs/>
                <w:sz w:val="21"/>
                <w:szCs w:val="21"/>
              </w:rPr>
              <w:t xml:space="preserve">roposal </w:t>
            </w:r>
            <w:r>
              <w:rPr>
                <w:rFonts w:hint="eastAsia"/>
                <w:b/>
                <w:i/>
                <w:iCs/>
                <w:sz w:val="21"/>
                <w:szCs w:val="21"/>
                <w:lang w:eastAsia="zh-CN"/>
              </w:rPr>
              <w:t>9</w:t>
            </w:r>
            <w:r>
              <w:rPr>
                <w:rFonts w:hint="eastAsia"/>
                <w:b/>
                <w:i/>
                <w:iCs/>
                <w:sz w:val="21"/>
                <w:szCs w:val="21"/>
              </w:rPr>
              <w:t>:</w:t>
            </w:r>
            <w:r>
              <w:rPr>
                <w:rFonts w:hint="eastAsia"/>
                <w:b/>
                <w:i/>
                <w:iCs/>
                <w:sz w:val="21"/>
                <w:szCs w:val="21"/>
                <w:lang w:eastAsia="zh-CN"/>
              </w:rPr>
              <w:t xml:space="preserve"> </w:t>
            </w:r>
            <w:proofErr w:type="spellStart"/>
            <w:r>
              <w:rPr>
                <w:rFonts w:hint="eastAsia"/>
                <w:b/>
                <w:i/>
                <w:iCs/>
                <w:sz w:val="21"/>
                <w:szCs w:val="21"/>
                <w:lang w:eastAsia="zh-CN"/>
              </w:rPr>
              <w:t>gNB</w:t>
            </w:r>
            <w:proofErr w:type="spellEnd"/>
            <w:r>
              <w:rPr>
                <w:rFonts w:hint="eastAsia"/>
                <w:b/>
                <w:i/>
                <w:iCs/>
                <w:sz w:val="21"/>
                <w:szCs w:val="21"/>
                <w:lang w:eastAsia="zh-CN"/>
              </w:rPr>
              <w:t xml:space="preserve"> configures the cell lists/carrier lists for UE PDCCH monitoring if MR is configured with CA.</w:t>
            </w:r>
          </w:p>
          <w:p w14:paraId="2B9EDDA8" w14:textId="77777777" w:rsidR="003509F9" w:rsidRDefault="00C13BA7">
            <w:pPr>
              <w:pStyle w:val="a0"/>
              <w:ind w:left="0"/>
              <w:rPr>
                <w:rFonts w:ascii="Times New Roman" w:hAnsi="Times New Roman"/>
                <w:b w:val="0"/>
                <w:i/>
                <w:iCs/>
                <w:sz w:val="21"/>
                <w:szCs w:val="21"/>
              </w:rPr>
            </w:pPr>
            <w:r>
              <w:rPr>
                <w:rFonts w:ascii="Times New Roman" w:hAnsi="Times New Roman"/>
                <w:i/>
                <w:iCs/>
                <w:sz w:val="21"/>
                <w:szCs w:val="21"/>
                <w:lang w:val="en-US"/>
              </w:rPr>
              <w:t xml:space="preserve">Proposal </w:t>
            </w:r>
            <w:r>
              <w:rPr>
                <w:rFonts w:ascii="Times New Roman" w:hAnsi="Times New Roman" w:hint="eastAsia"/>
                <w:i/>
                <w:iCs/>
                <w:sz w:val="21"/>
                <w:szCs w:val="21"/>
                <w:lang w:val="en-US" w:eastAsia="zh-CN"/>
              </w:rPr>
              <w:t>10</w:t>
            </w:r>
            <w:r>
              <w:rPr>
                <w:rFonts w:ascii="Times New Roman" w:hAnsi="Times New Roman"/>
                <w:i/>
                <w:iCs/>
                <w:sz w:val="21"/>
                <w:szCs w:val="21"/>
                <w:lang w:val="en-US"/>
              </w:rPr>
              <w:t xml:space="preserve">: </w:t>
            </w:r>
            <w:r>
              <w:rPr>
                <w:rFonts w:ascii="Times New Roman" w:hAnsi="Times New Roman"/>
                <w:i/>
                <w:iCs/>
                <w:sz w:val="21"/>
                <w:szCs w:val="21"/>
              </w:rPr>
              <w:t>For RRC CONNECTED mode, maximum number of LP-WUS information bits is up to X=16 bits.</w:t>
            </w:r>
          </w:p>
        </w:tc>
      </w:tr>
    </w:tbl>
    <w:p w14:paraId="07F7F900" w14:textId="77777777" w:rsidR="003509F9" w:rsidRDefault="003509F9">
      <w:pPr>
        <w:pStyle w:val="a2"/>
      </w:pPr>
    </w:p>
    <w:p w14:paraId="4F181DD6" w14:textId="77777777" w:rsidR="003509F9" w:rsidRDefault="00C13BA7">
      <w:pPr>
        <w:pStyle w:val="30"/>
      </w:pPr>
      <w:r>
        <w:t>R1-2410399</w:t>
      </w:r>
      <w:r>
        <w:tab/>
        <w:t>Discussion on LP-WUS operation in CONNECTED mode</w:t>
      </w:r>
      <w:r>
        <w:tab/>
        <w:t>NTT DOCOMO, INC.</w:t>
      </w:r>
    </w:p>
    <w:tbl>
      <w:tblPr>
        <w:tblStyle w:val="afe"/>
        <w:tblW w:w="0" w:type="auto"/>
        <w:tblLook w:val="04A0" w:firstRow="1" w:lastRow="0" w:firstColumn="1" w:lastColumn="0" w:noHBand="0" w:noVBand="1"/>
      </w:tblPr>
      <w:tblGrid>
        <w:gridCol w:w="9630"/>
      </w:tblGrid>
      <w:tr w:rsidR="003509F9" w14:paraId="5CFD526C" w14:textId="77777777">
        <w:tc>
          <w:tcPr>
            <w:tcW w:w="9838" w:type="dxa"/>
          </w:tcPr>
          <w:p w14:paraId="6B3D745B" w14:textId="77777777" w:rsidR="003509F9" w:rsidRDefault="00C13BA7">
            <w:pPr>
              <w:spacing w:after="0"/>
              <w:rPr>
                <w:rFonts w:eastAsiaTheme="minorEastAsia"/>
                <w:b/>
                <w:sz w:val="21"/>
                <w:szCs w:val="21"/>
                <w:lang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1</w:t>
            </w:r>
            <w:r>
              <w:rPr>
                <w:rFonts w:eastAsiaTheme="minorEastAsia"/>
                <w:b/>
                <w:sz w:val="21"/>
                <w:szCs w:val="21"/>
                <w:lang w:eastAsia="ja-JP"/>
              </w:rPr>
              <w:t>: Support Option 1-1 and Option 1-2 as separate UE capabilities</w:t>
            </w:r>
          </w:p>
          <w:p w14:paraId="2FA5AA31" w14:textId="77777777" w:rsidR="003509F9" w:rsidRDefault="00C13BA7">
            <w:pPr>
              <w:spacing w:after="0"/>
              <w:rPr>
                <w:rFonts w:eastAsiaTheme="minorEastAsia"/>
                <w:b/>
                <w:sz w:val="21"/>
                <w:szCs w:val="21"/>
                <w:lang w:val="en-US"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2</w:t>
            </w:r>
            <w:r>
              <w:rPr>
                <w:rFonts w:eastAsiaTheme="minorEastAsia"/>
                <w:b/>
                <w:sz w:val="21"/>
                <w:szCs w:val="21"/>
                <w:lang w:eastAsia="ja-JP"/>
              </w:rPr>
              <w:t xml:space="preserve">: </w:t>
            </w:r>
            <w:r>
              <w:rPr>
                <w:rFonts w:eastAsiaTheme="minorEastAsia" w:hint="eastAsia"/>
                <w:b/>
                <w:sz w:val="21"/>
                <w:szCs w:val="21"/>
                <w:lang w:eastAsia="ja-JP"/>
              </w:rPr>
              <w:t xml:space="preserve">On </w:t>
            </w:r>
            <w:r>
              <w:rPr>
                <w:rFonts w:eastAsiaTheme="minorEastAsia"/>
                <w:b/>
                <w:sz w:val="21"/>
                <w:szCs w:val="21"/>
                <w:lang w:eastAsia="ja-JP"/>
              </w:rPr>
              <w:t>whether/how to support both Option 1-1 and Option 1-2 simultaneously configured for the same UE</w:t>
            </w:r>
            <w:r>
              <w:rPr>
                <w:rFonts w:eastAsiaTheme="minorEastAsia" w:hint="eastAsia"/>
                <w:b/>
                <w:sz w:val="21"/>
                <w:szCs w:val="21"/>
                <w:lang w:eastAsia="ja-JP"/>
              </w:rPr>
              <w:t xml:space="preserve">, discuss </w:t>
            </w:r>
            <w:r>
              <w:rPr>
                <w:rFonts w:eastAsiaTheme="minorEastAsia"/>
                <w:b/>
                <w:sz w:val="21"/>
                <w:szCs w:val="21"/>
                <w:lang w:val="en-US" w:eastAsia="ja-JP"/>
              </w:rPr>
              <w:t xml:space="preserve">overlap handling </w:t>
            </w:r>
            <w:r>
              <w:rPr>
                <w:rFonts w:eastAsiaTheme="minorEastAsia" w:hint="eastAsia"/>
                <w:b/>
                <w:sz w:val="21"/>
                <w:szCs w:val="21"/>
                <w:lang w:val="en-US" w:eastAsia="ja-JP"/>
              </w:rPr>
              <w:t>between</w:t>
            </w:r>
            <w:r>
              <w:rPr>
                <w:rFonts w:eastAsiaTheme="minorEastAsia"/>
                <w:b/>
                <w:sz w:val="21"/>
                <w:szCs w:val="21"/>
                <w:lang w:val="en-US" w:eastAsia="ja-JP"/>
              </w:rPr>
              <w:t xml:space="preserve"> Opt</w:t>
            </w:r>
            <w:r>
              <w:rPr>
                <w:rFonts w:eastAsiaTheme="minorEastAsia" w:hint="eastAsia"/>
                <w:b/>
                <w:sz w:val="21"/>
                <w:szCs w:val="21"/>
                <w:lang w:val="en-US" w:eastAsia="ja-JP"/>
              </w:rPr>
              <w:t>ion 1-</w:t>
            </w:r>
            <w:r>
              <w:rPr>
                <w:rFonts w:eastAsiaTheme="minorEastAsia"/>
                <w:b/>
                <w:sz w:val="21"/>
                <w:szCs w:val="21"/>
                <w:lang w:val="en-US" w:eastAsia="ja-JP"/>
              </w:rPr>
              <w:t>1 LP-WUS/PDCCH MO</w:t>
            </w:r>
            <w:r>
              <w:rPr>
                <w:rFonts w:eastAsiaTheme="minorEastAsia" w:hint="eastAsia"/>
                <w:b/>
                <w:sz w:val="21"/>
                <w:szCs w:val="21"/>
                <w:lang w:val="en-US" w:eastAsia="ja-JP"/>
              </w:rPr>
              <w:t>s</w:t>
            </w:r>
            <w:r>
              <w:rPr>
                <w:rFonts w:eastAsiaTheme="minorEastAsia"/>
                <w:b/>
                <w:sz w:val="21"/>
                <w:szCs w:val="21"/>
                <w:lang w:val="en-US" w:eastAsia="ja-JP"/>
              </w:rPr>
              <w:t xml:space="preserve"> and Opt</w:t>
            </w:r>
            <w:r>
              <w:rPr>
                <w:rFonts w:eastAsiaTheme="minorEastAsia" w:hint="eastAsia"/>
                <w:b/>
                <w:sz w:val="21"/>
                <w:szCs w:val="21"/>
                <w:lang w:val="en-US" w:eastAsia="ja-JP"/>
              </w:rPr>
              <w:t>ion 1-</w:t>
            </w:r>
            <w:r>
              <w:rPr>
                <w:rFonts w:eastAsiaTheme="minorEastAsia"/>
                <w:b/>
                <w:sz w:val="21"/>
                <w:szCs w:val="21"/>
                <w:lang w:val="en-US" w:eastAsia="ja-JP"/>
              </w:rPr>
              <w:t>2 LP-WUS/PDCCH MO</w:t>
            </w:r>
            <w:r>
              <w:rPr>
                <w:rFonts w:eastAsiaTheme="minorEastAsia" w:hint="eastAsia"/>
                <w:b/>
                <w:sz w:val="21"/>
                <w:szCs w:val="21"/>
                <w:lang w:val="en-US" w:eastAsia="ja-JP"/>
              </w:rPr>
              <w:t>s</w:t>
            </w:r>
          </w:p>
          <w:p w14:paraId="017ED945" w14:textId="77777777" w:rsidR="003509F9" w:rsidRDefault="00C13BA7">
            <w:pPr>
              <w:spacing w:after="0"/>
              <w:rPr>
                <w:rFonts w:eastAsiaTheme="minorEastAsia"/>
                <w:b/>
                <w:sz w:val="21"/>
                <w:szCs w:val="21"/>
                <w:lang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3</w:t>
            </w:r>
            <w:r>
              <w:rPr>
                <w:rFonts w:eastAsiaTheme="minorEastAsia"/>
                <w:b/>
                <w:sz w:val="21"/>
                <w:szCs w:val="21"/>
                <w:lang w:eastAsia="ja-JP"/>
              </w:rPr>
              <w:t>: UE can be configured with a parameter to enable/disable periodic CSI/L1-RSRP reporting, respectively:</w:t>
            </w:r>
          </w:p>
          <w:p w14:paraId="7A61D9C5" w14:textId="77777777" w:rsidR="003509F9" w:rsidRDefault="00C13BA7">
            <w:pPr>
              <w:pStyle w:val="a0"/>
              <w:numPr>
                <w:ilvl w:val="0"/>
                <w:numId w:val="81"/>
              </w:numPr>
              <w:spacing w:line="240" w:lineRule="auto"/>
              <w:contextualSpacing w:val="0"/>
              <w:rPr>
                <w:rFonts w:eastAsiaTheme="minorEastAsia"/>
                <w:b w:val="0"/>
                <w:sz w:val="21"/>
                <w:szCs w:val="21"/>
              </w:rPr>
            </w:pPr>
            <w:r>
              <w:rPr>
                <w:rFonts w:eastAsiaTheme="minorEastAsia"/>
                <w:sz w:val="21"/>
                <w:szCs w:val="21"/>
              </w:rPr>
              <w:t xml:space="preserve">When the parameter is NOT configured: </w:t>
            </w:r>
          </w:p>
          <w:p w14:paraId="16EC5321" w14:textId="77777777" w:rsidR="003509F9" w:rsidRDefault="00C13BA7">
            <w:pPr>
              <w:pStyle w:val="a0"/>
              <w:numPr>
                <w:ilvl w:val="1"/>
                <w:numId w:val="81"/>
              </w:numPr>
              <w:spacing w:line="240" w:lineRule="auto"/>
              <w:contextualSpacing w:val="0"/>
              <w:rPr>
                <w:rFonts w:eastAsiaTheme="minorEastAsia"/>
                <w:b w:val="0"/>
                <w:sz w:val="21"/>
                <w:szCs w:val="21"/>
              </w:rPr>
            </w:pPr>
            <w:r>
              <w:rPr>
                <w:rFonts w:eastAsiaTheme="minorEastAsia"/>
                <w:sz w:val="21"/>
                <w:szCs w:val="21"/>
              </w:rPr>
              <w:t>If the UE is not indicated to wake-up by LP-WUS, the periodic CSI/L1-RSRP is not reported.</w:t>
            </w:r>
          </w:p>
          <w:p w14:paraId="033DE20C" w14:textId="77777777" w:rsidR="003509F9" w:rsidRDefault="00C13BA7">
            <w:pPr>
              <w:pStyle w:val="a0"/>
              <w:numPr>
                <w:ilvl w:val="1"/>
                <w:numId w:val="81"/>
              </w:numPr>
              <w:spacing w:line="240" w:lineRule="auto"/>
              <w:contextualSpacing w:val="0"/>
              <w:rPr>
                <w:rFonts w:eastAsiaTheme="minorEastAsia"/>
                <w:b w:val="0"/>
                <w:sz w:val="21"/>
                <w:szCs w:val="21"/>
              </w:rPr>
            </w:pPr>
            <w:r>
              <w:rPr>
                <w:rFonts w:eastAsiaTheme="minorEastAsia"/>
                <w:sz w:val="21"/>
                <w:szCs w:val="21"/>
              </w:rPr>
              <w:t>If the UE is indicated to wake-up by LP-WUS, the periodic CSI/L1-RSRP is reported during the DRX active time.</w:t>
            </w:r>
          </w:p>
          <w:p w14:paraId="78159DA7" w14:textId="77777777" w:rsidR="003509F9" w:rsidRDefault="00C13BA7">
            <w:pPr>
              <w:pStyle w:val="a0"/>
              <w:numPr>
                <w:ilvl w:val="0"/>
                <w:numId w:val="81"/>
              </w:numPr>
              <w:spacing w:line="240" w:lineRule="auto"/>
              <w:contextualSpacing w:val="0"/>
              <w:rPr>
                <w:rFonts w:eastAsiaTheme="minorEastAsia"/>
                <w:b w:val="0"/>
                <w:sz w:val="21"/>
                <w:szCs w:val="21"/>
              </w:rPr>
            </w:pPr>
            <w:r>
              <w:rPr>
                <w:rFonts w:eastAsiaTheme="minorEastAsia"/>
                <w:sz w:val="21"/>
                <w:szCs w:val="21"/>
              </w:rPr>
              <w:t xml:space="preserve">When the parameter is configured: </w:t>
            </w:r>
          </w:p>
          <w:p w14:paraId="704E11D1" w14:textId="77777777" w:rsidR="003509F9" w:rsidRDefault="00C13BA7">
            <w:pPr>
              <w:pStyle w:val="a0"/>
              <w:numPr>
                <w:ilvl w:val="1"/>
                <w:numId w:val="81"/>
              </w:numPr>
              <w:spacing w:line="240" w:lineRule="auto"/>
              <w:contextualSpacing w:val="0"/>
              <w:rPr>
                <w:rFonts w:eastAsiaTheme="minorEastAsia"/>
                <w:b w:val="0"/>
                <w:sz w:val="21"/>
                <w:szCs w:val="21"/>
              </w:rPr>
            </w:pPr>
            <w:r>
              <w:rPr>
                <w:rFonts w:eastAsiaTheme="minorEastAsia"/>
                <w:sz w:val="21"/>
                <w:szCs w:val="21"/>
              </w:rPr>
              <w:t xml:space="preserve">If the UE is not indicated to wake-up by LP-WUS, the periodic CSI/L1-RSRP is reported during the time given by the configured drx-onDurationTimer, regardless if UE is indicated to wake-up or not.  </w:t>
            </w:r>
          </w:p>
          <w:p w14:paraId="7E0E8352" w14:textId="77777777" w:rsidR="003509F9" w:rsidRDefault="00C13BA7">
            <w:pPr>
              <w:pStyle w:val="a0"/>
              <w:numPr>
                <w:ilvl w:val="1"/>
                <w:numId w:val="81"/>
              </w:numPr>
              <w:spacing w:line="240" w:lineRule="auto"/>
              <w:contextualSpacing w:val="0"/>
              <w:rPr>
                <w:rFonts w:eastAsiaTheme="minorEastAsia"/>
                <w:b w:val="0"/>
                <w:sz w:val="21"/>
                <w:szCs w:val="21"/>
                <w:lang w:val="en-US"/>
              </w:rPr>
            </w:pPr>
            <w:r>
              <w:rPr>
                <w:rFonts w:eastAsiaTheme="minorEastAsia"/>
                <w:sz w:val="21"/>
                <w:szCs w:val="21"/>
              </w:rPr>
              <w:t>If the UE is indicated to wake-up by LP-WUS, the periodic CSI/L1-RSRP is reported during the DRX active time.</w:t>
            </w:r>
          </w:p>
          <w:p w14:paraId="0DD0DF7F" w14:textId="77777777" w:rsidR="003509F9" w:rsidRDefault="00C13BA7">
            <w:pPr>
              <w:spacing w:after="0"/>
              <w:rPr>
                <w:rFonts w:eastAsiaTheme="minorEastAsia"/>
                <w:b/>
                <w:sz w:val="21"/>
                <w:szCs w:val="21"/>
                <w:lang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4</w:t>
            </w:r>
            <w:r>
              <w:rPr>
                <w:rFonts w:eastAsiaTheme="minorEastAsia"/>
                <w:b/>
                <w:sz w:val="21"/>
                <w:szCs w:val="21"/>
                <w:lang w:eastAsia="ja-JP"/>
              </w:rPr>
              <w:t xml:space="preserve">: For RRC CONNECTED mode, </w:t>
            </w:r>
            <w:r>
              <w:rPr>
                <w:rFonts w:eastAsiaTheme="minorEastAsia" w:hint="eastAsia"/>
                <w:b/>
                <w:sz w:val="21"/>
                <w:szCs w:val="21"/>
                <w:lang w:eastAsia="ja-JP"/>
              </w:rPr>
              <w:t>t</w:t>
            </w:r>
            <w:r>
              <w:rPr>
                <w:rFonts w:eastAsiaTheme="minorEastAsia"/>
                <w:b/>
                <w:sz w:val="21"/>
                <w:szCs w:val="21"/>
                <w:lang w:eastAsia="ja-JP"/>
              </w:rPr>
              <w:t>he minimum time gap between LP-WUS reception and MR to start PDCCH monitoring does not include the duration for time/frequency synchronization of MR</w:t>
            </w:r>
          </w:p>
          <w:p w14:paraId="211AC49C" w14:textId="77777777" w:rsidR="003509F9" w:rsidRDefault="00C13BA7">
            <w:pPr>
              <w:spacing w:after="0"/>
              <w:rPr>
                <w:rFonts w:eastAsiaTheme="minorEastAsia"/>
                <w:b/>
                <w:sz w:val="21"/>
                <w:szCs w:val="21"/>
                <w:lang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5</w:t>
            </w:r>
            <w:r>
              <w:rPr>
                <w:rFonts w:eastAsiaTheme="minorEastAsia"/>
                <w:b/>
                <w:sz w:val="21"/>
                <w:szCs w:val="21"/>
                <w:lang w:eastAsia="ja-JP"/>
              </w:rPr>
              <w:t>: Define LP-WUS monitoring window which includes one or multiple LP-WUS MOs with a periodicity and offset in RRC CONNECTED mode</w:t>
            </w:r>
          </w:p>
          <w:p w14:paraId="1AF5545D" w14:textId="77777777" w:rsidR="003509F9" w:rsidRDefault="00C13BA7">
            <w:pPr>
              <w:pStyle w:val="a0"/>
              <w:numPr>
                <w:ilvl w:val="0"/>
                <w:numId w:val="81"/>
              </w:numPr>
              <w:spacing w:line="240" w:lineRule="auto"/>
              <w:contextualSpacing w:val="0"/>
              <w:rPr>
                <w:rFonts w:eastAsiaTheme="minorEastAsia"/>
                <w:b w:val="0"/>
                <w:sz w:val="21"/>
                <w:szCs w:val="21"/>
              </w:rPr>
            </w:pPr>
            <w:r>
              <w:rPr>
                <w:rFonts w:eastAsiaTheme="minorEastAsia"/>
                <w:sz w:val="21"/>
                <w:szCs w:val="21"/>
              </w:rPr>
              <w:t>Option 1-1: Periodicity is same as long C-DRX cycle. Offset is configured from the beginning of drx-onDurationTimer</w:t>
            </w:r>
          </w:p>
          <w:p w14:paraId="50B23665" w14:textId="77777777" w:rsidR="003509F9" w:rsidRDefault="00C13BA7">
            <w:pPr>
              <w:pStyle w:val="a0"/>
              <w:numPr>
                <w:ilvl w:val="0"/>
                <w:numId w:val="81"/>
              </w:numPr>
              <w:spacing w:line="240" w:lineRule="auto"/>
              <w:contextualSpacing w:val="0"/>
              <w:rPr>
                <w:rFonts w:eastAsiaTheme="minorEastAsia"/>
                <w:b w:val="0"/>
                <w:sz w:val="21"/>
                <w:szCs w:val="21"/>
              </w:rPr>
            </w:pPr>
            <w:r>
              <w:rPr>
                <w:rFonts w:eastAsiaTheme="minorEastAsia"/>
                <w:sz w:val="21"/>
                <w:szCs w:val="21"/>
              </w:rPr>
              <w:t>Option 1-2: Periodicity is configured to be no larger than long C-DRX cycle. FFS Offset</w:t>
            </w:r>
          </w:p>
          <w:p w14:paraId="5FDDACE3" w14:textId="77777777" w:rsidR="003509F9" w:rsidRDefault="00C13BA7">
            <w:pPr>
              <w:spacing w:after="0"/>
              <w:rPr>
                <w:rFonts w:eastAsiaTheme="minorEastAsia"/>
                <w:b/>
                <w:sz w:val="21"/>
                <w:szCs w:val="21"/>
                <w:lang w:val="en-US"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6</w:t>
            </w:r>
            <w:r>
              <w:rPr>
                <w:rFonts w:eastAsiaTheme="minorEastAsia"/>
                <w:b/>
                <w:sz w:val="21"/>
                <w:szCs w:val="21"/>
                <w:lang w:eastAsia="ja-JP"/>
              </w:rPr>
              <w:t xml:space="preserve">: </w:t>
            </w:r>
            <w:r>
              <w:rPr>
                <w:rFonts w:eastAsiaTheme="minorEastAsia"/>
                <w:b/>
                <w:sz w:val="21"/>
                <w:szCs w:val="21"/>
                <w:lang w:val="en-US" w:eastAsia="ja-JP"/>
              </w:rPr>
              <w:t>Consider TCI framework for CORESET as baseline for LP-WUS: RRC configured K TCI states and MAC-CE activates one of them</w:t>
            </w:r>
          </w:p>
          <w:p w14:paraId="563E6564" w14:textId="77777777" w:rsidR="003509F9" w:rsidRDefault="00C13BA7">
            <w:pPr>
              <w:pStyle w:val="a0"/>
              <w:numPr>
                <w:ilvl w:val="0"/>
                <w:numId w:val="82"/>
              </w:numPr>
              <w:spacing w:line="240" w:lineRule="auto"/>
              <w:contextualSpacing w:val="0"/>
              <w:rPr>
                <w:rFonts w:eastAsiaTheme="minorEastAsia"/>
                <w:b w:val="0"/>
                <w:sz w:val="21"/>
                <w:szCs w:val="21"/>
                <w:lang w:val="en-US"/>
              </w:rPr>
            </w:pPr>
            <w:r>
              <w:rPr>
                <w:rFonts w:eastAsiaTheme="minorEastAsia"/>
                <w:sz w:val="21"/>
                <w:szCs w:val="21"/>
                <w:lang w:val="en-US"/>
              </w:rPr>
              <w:t>FFS value range of K</w:t>
            </w:r>
          </w:p>
          <w:p w14:paraId="32C4A0DE" w14:textId="77777777" w:rsidR="003509F9" w:rsidRDefault="00C13BA7">
            <w:pPr>
              <w:pStyle w:val="a0"/>
              <w:numPr>
                <w:ilvl w:val="0"/>
                <w:numId w:val="82"/>
              </w:numPr>
              <w:spacing w:line="240" w:lineRule="auto"/>
              <w:contextualSpacing w:val="0"/>
              <w:rPr>
                <w:rFonts w:eastAsiaTheme="minorEastAsia"/>
                <w:b w:val="0"/>
                <w:sz w:val="21"/>
                <w:szCs w:val="21"/>
                <w:lang w:val="en-US"/>
              </w:rPr>
            </w:pPr>
            <w:r>
              <w:rPr>
                <w:rFonts w:eastAsiaTheme="minorEastAsia"/>
                <w:sz w:val="21"/>
                <w:szCs w:val="21"/>
                <w:lang w:val="en-US"/>
              </w:rPr>
              <w:t>FFS timeline to apply the activated TCI state</w:t>
            </w:r>
          </w:p>
          <w:p w14:paraId="3C5C41EF" w14:textId="77777777" w:rsidR="003509F9" w:rsidRDefault="00C13BA7">
            <w:pPr>
              <w:spacing w:after="0"/>
              <w:rPr>
                <w:rFonts w:eastAsia="SimSun"/>
                <w:b/>
                <w:bCs/>
                <w:sz w:val="21"/>
                <w:szCs w:val="21"/>
                <w:lang w:eastAsia="zh-CN"/>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7</w:t>
            </w:r>
            <w:r>
              <w:rPr>
                <w:rFonts w:eastAsia="SimSun" w:hint="eastAsia"/>
                <w:b/>
                <w:bCs/>
                <w:sz w:val="21"/>
                <w:szCs w:val="21"/>
                <w:lang w:eastAsia="zh-CN"/>
              </w:rPr>
              <w:t xml:space="preserve">: </w:t>
            </w:r>
            <w:r>
              <w:rPr>
                <w:rFonts w:eastAsia="SimSun"/>
                <w:b/>
                <w:bCs/>
                <w:sz w:val="21"/>
                <w:szCs w:val="21"/>
                <w:lang w:eastAsia="zh-CN"/>
              </w:rPr>
              <w:t xml:space="preserve">Regarding the LP-WUS information to trigger PDCCH monitoring of RRC connected UEs (for non-CA case), </w:t>
            </w:r>
            <w:r>
              <w:rPr>
                <w:rFonts w:eastAsiaTheme="minorEastAsia" w:hint="eastAsia"/>
                <w:b/>
                <w:bCs/>
                <w:sz w:val="21"/>
                <w:szCs w:val="21"/>
                <w:lang w:eastAsia="ja-JP"/>
              </w:rPr>
              <w:t xml:space="preserve">support </w:t>
            </w:r>
            <w:r>
              <w:rPr>
                <w:rFonts w:eastAsia="SimSun"/>
                <w:b/>
                <w:bCs/>
                <w:sz w:val="21"/>
                <w:szCs w:val="21"/>
                <w:lang w:eastAsia="zh-CN"/>
              </w:rPr>
              <w:t>Option 3: A codepoint value corresponding to one or more UEs</w:t>
            </w:r>
          </w:p>
          <w:p w14:paraId="3A5A4D22" w14:textId="77777777" w:rsidR="003509F9" w:rsidRDefault="00C13BA7">
            <w:pPr>
              <w:pStyle w:val="a0"/>
              <w:numPr>
                <w:ilvl w:val="0"/>
                <w:numId w:val="83"/>
              </w:numPr>
              <w:spacing w:line="240" w:lineRule="auto"/>
              <w:contextualSpacing w:val="0"/>
              <w:rPr>
                <w:rFonts w:eastAsiaTheme="minorEastAsia"/>
                <w:b w:val="0"/>
                <w:bCs w:val="0"/>
                <w:sz w:val="21"/>
                <w:szCs w:val="21"/>
              </w:rPr>
            </w:pPr>
            <w:r>
              <w:rPr>
                <w:rFonts w:eastAsia="SimSun"/>
                <w:sz w:val="21"/>
                <w:szCs w:val="21"/>
                <w:lang w:eastAsia="zh-CN"/>
              </w:rPr>
              <w:t xml:space="preserve">FFS details for extension of </w:t>
            </w:r>
            <w:r>
              <w:rPr>
                <w:rFonts w:eastAsiaTheme="minorEastAsia" w:hint="eastAsia"/>
                <w:sz w:val="21"/>
                <w:szCs w:val="21"/>
              </w:rPr>
              <w:t>O</w:t>
            </w:r>
            <w:r>
              <w:rPr>
                <w:rFonts w:eastAsia="SimSun"/>
                <w:sz w:val="21"/>
                <w:szCs w:val="21"/>
                <w:lang w:eastAsia="zh-CN"/>
              </w:rPr>
              <w:t>ption 3 when UE is configured with CA</w:t>
            </w:r>
          </w:p>
          <w:p w14:paraId="354DECFD" w14:textId="77777777" w:rsidR="003509F9" w:rsidRDefault="00C13BA7">
            <w:pPr>
              <w:spacing w:after="0"/>
              <w:rPr>
                <w:rFonts w:eastAsiaTheme="minorEastAsia"/>
                <w:b/>
                <w:bCs/>
                <w:sz w:val="21"/>
                <w:szCs w:val="21"/>
                <w:lang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8</w:t>
            </w:r>
            <w:r>
              <w:rPr>
                <w:rFonts w:eastAsia="SimSun" w:hint="eastAsia"/>
                <w:b/>
                <w:bCs/>
                <w:sz w:val="21"/>
                <w:szCs w:val="21"/>
                <w:lang w:eastAsia="zh-CN"/>
              </w:rPr>
              <w:t xml:space="preserve">: </w:t>
            </w:r>
            <w:r>
              <w:rPr>
                <w:rFonts w:eastAsiaTheme="minorEastAsia" w:hint="eastAsia"/>
                <w:b/>
                <w:bCs/>
                <w:sz w:val="21"/>
                <w:szCs w:val="21"/>
                <w:lang w:eastAsia="ja-JP"/>
              </w:rPr>
              <w:t>When UE is configured with CA in RRC CONNECTED mode,</w:t>
            </w:r>
          </w:p>
          <w:p w14:paraId="0989855F" w14:textId="77777777" w:rsidR="003509F9" w:rsidRDefault="00C13BA7">
            <w:pPr>
              <w:pStyle w:val="a0"/>
              <w:numPr>
                <w:ilvl w:val="0"/>
                <w:numId w:val="84"/>
              </w:numPr>
              <w:spacing w:line="240" w:lineRule="auto"/>
              <w:contextualSpacing w:val="0"/>
              <w:rPr>
                <w:rFonts w:eastAsia="SimSun"/>
                <w:b w:val="0"/>
                <w:bCs w:val="0"/>
                <w:sz w:val="21"/>
                <w:szCs w:val="21"/>
                <w:lang w:eastAsia="zh-CN"/>
              </w:rPr>
            </w:pPr>
            <w:r>
              <w:rPr>
                <w:rFonts w:eastAsia="SimSun"/>
                <w:sz w:val="21"/>
                <w:szCs w:val="21"/>
                <w:lang w:eastAsia="zh-CN"/>
              </w:rPr>
              <w:t>LP-WUS indication is applicable to all activated serving cells in the same DRX group</w:t>
            </w:r>
            <w:r>
              <w:rPr>
                <w:rFonts w:eastAsiaTheme="minorEastAsia" w:hint="eastAsia"/>
                <w:sz w:val="21"/>
                <w:szCs w:val="21"/>
              </w:rPr>
              <w:t>,</w:t>
            </w:r>
            <w:r>
              <w:rPr>
                <w:rFonts w:eastAsia="SimSun"/>
                <w:sz w:val="21"/>
                <w:szCs w:val="21"/>
                <w:lang w:eastAsia="zh-CN"/>
              </w:rPr>
              <w:t xml:space="preserve"> if configured</w:t>
            </w:r>
          </w:p>
          <w:p w14:paraId="7BCE50B8" w14:textId="77777777" w:rsidR="003509F9" w:rsidRDefault="00C13BA7">
            <w:pPr>
              <w:pStyle w:val="a0"/>
              <w:numPr>
                <w:ilvl w:val="0"/>
                <w:numId w:val="84"/>
              </w:numPr>
              <w:spacing w:line="240" w:lineRule="auto"/>
              <w:contextualSpacing w:val="0"/>
              <w:rPr>
                <w:rFonts w:eastAsia="SimSun"/>
                <w:b w:val="0"/>
                <w:bCs w:val="0"/>
                <w:sz w:val="21"/>
                <w:szCs w:val="21"/>
                <w:lang w:eastAsia="zh-CN"/>
              </w:rPr>
            </w:pPr>
            <w:r>
              <w:rPr>
                <w:rFonts w:eastAsia="SimSun"/>
                <w:sz w:val="21"/>
                <w:szCs w:val="21"/>
                <w:lang w:eastAsia="zh-CN"/>
              </w:rPr>
              <w:t>For dual DRX groups, further consider following options</w:t>
            </w:r>
          </w:p>
          <w:p w14:paraId="34FBA06D" w14:textId="77777777" w:rsidR="003509F9" w:rsidRDefault="00C13BA7">
            <w:pPr>
              <w:pStyle w:val="a0"/>
              <w:numPr>
                <w:ilvl w:val="1"/>
                <w:numId w:val="84"/>
              </w:numPr>
              <w:spacing w:line="240" w:lineRule="auto"/>
              <w:contextualSpacing w:val="0"/>
              <w:rPr>
                <w:rFonts w:eastAsia="SimSun"/>
                <w:b w:val="0"/>
                <w:bCs w:val="0"/>
                <w:sz w:val="21"/>
                <w:szCs w:val="21"/>
                <w:lang w:eastAsia="zh-CN"/>
              </w:rPr>
            </w:pPr>
            <w:r>
              <w:rPr>
                <w:rFonts w:eastAsia="SimSun"/>
                <w:sz w:val="21"/>
                <w:szCs w:val="21"/>
                <w:lang w:eastAsia="zh-CN"/>
              </w:rPr>
              <w:t>Option 1: LP-WUS monitoring/indication is applied per DRX group</w:t>
            </w:r>
          </w:p>
          <w:p w14:paraId="3446398F" w14:textId="77777777" w:rsidR="003509F9" w:rsidRDefault="00C13BA7">
            <w:pPr>
              <w:pStyle w:val="a0"/>
              <w:numPr>
                <w:ilvl w:val="1"/>
                <w:numId w:val="84"/>
              </w:numPr>
              <w:spacing w:line="240" w:lineRule="auto"/>
              <w:contextualSpacing w:val="0"/>
              <w:rPr>
                <w:rFonts w:eastAsia="SimSun"/>
                <w:b w:val="0"/>
                <w:bCs w:val="0"/>
                <w:sz w:val="21"/>
                <w:szCs w:val="21"/>
                <w:lang w:eastAsia="zh-CN"/>
              </w:rPr>
            </w:pPr>
            <w:r>
              <w:rPr>
                <w:rFonts w:eastAsia="SimSun"/>
                <w:sz w:val="21"/>
                <w:szCs w:val="21"/>
                <w:lang w:eastAsia="zh-CN"/>
              </w:rPr>
              <w:t>Option 2: LP-WUS monitoring on one of DRX group, LP-WUS indication to either or both DRX group(s)</w:t>
            </w:r>
          </w:p>
          <w:p w14:paraId="051AF320" w14:textId="77777777" w:rsidR="003509F9" w:rsidRDefault="00C13BA7">
            <w:pPr>
              <w:spacing w:after="0"/>
              <w:rPr>
                <w:rFonts w:eastAsia="SimSun"/>
                <w:b/>
                <w:bCs/>
                <w:sz w:val="21"/>
                <w:szCs w:val="21"/>
                <w:lang w:eastAsia="zh-CN"/>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9</w:t>
            </w:r>
            <w:r>
              <w:rPr>
                <w:rFonts w:eastAsia="SimSun" w:hint="eastAsia"/>
                <w:b/>
                <w:bCs/>
                <w:sz w:val="21"/>
                <w:szCs w:val="21"/>
                <w:lang w:eastAsia="zh-CN"/>
              </w:rPr>
              <w:t xml:space="preserve">: </w:t>
            </w:r>
            <w:r>
              <w:rPr>
                <w:rFonts w:eastAsia="SimSun"/>
                <w:b/>
                <w:bCs/>
                <w:sz w:val="21"/>
                <w:szCs w:val="21"/>
                <w:lang w:eastAsia="zh-CN"/>
              </w:rPr>
              <w:t>support UE autonomous fallback to PDCCH monitoring when UE monitors LP-WUS</w:t>
            </w:r>
          </w:p>
          <w:p w14:paraId="75EDD3BC" w14:textId="77777777" w:rsidR="003509F9" w:rsidRDefault="00C13BA7">
            <w:pPr>
              <w:pStyle w:val="a0"/>
              <w:numPr>
                <w:ilvl w:val="0"/>
                <w:numId w:val="85"/>
              </w:numPr>
              <w:spacing w:line="240" w:lineRule="auto"/>
              <w:contextualSpacing w:val="0"/>
              <w:rPr>
                <w:rFonts w:eastAsia="SimSun"/>
                <w:b w:val="0"/>
                <w:bCs w:val="0"/>
                <w:sz w:val="21"/>
                <w:szCs w:val="21"/>
                <w:lang w:eastAsia="zh-CN"/>
              </w:rPr>
            </w:pPr>
            <w:r>
              <w:rPr>
                <w:rFonts w:eastAsia="SimSun"/>
                <w:sz w:val="21"/>
                <w:szCs w:val="21"/>
                <w:lang w:eastAsia="zh-CN"/>
              </w:rPr>
              <w:t>FFS the condition for the fallback</w:t>
            </w:r>
          </w:p>
          <w:p w14:paraId="3FE0CD95" w14:textId="77777777" w:rsidR="003509F9" w:rsidRDefault="00C13BA7">
            <w:pPr>
              <w:pStyle w:val="a0"/>
              <w:numPr>
                <w:ilvl w:val="0"/>
                <w:numId w:val="85"/>
              </w:numPr>
              <w:spacing w:line="240" w:lineRule="auto"/>
              <w:contextualSpacing w:val="0"/>
              <w:rPr>
                <w:rFonts w:eastAsia="SimSun"/>
                <w:b w:val="0"/>
                <w:bCs w:val="0"/>
                <w:sz w:val="21"/>
                <w:szCs w:val="21"/>
                <w:lang w:eastAsia="zh-CN"/>
              </w:rPr>
            </w:pPr>
            <w:r>
              <w:rPr>
                <w:rFonts w:eastAsia="SimSun"/>
                <w:sz w:val="21"/>
                <w:szCs w:val="21"/>
                <w:lang w:eastAsia="zh-CN"/>
              </w:rPr>
              <w:t xml:space="preserve">For LP-WUS operation </w:t>
            </w:r>
            <w:r>
              <w:rPr>
                <w:rFonts w:eastAsiaTheme="minorEastAsia" w:hint="eastAsia"/>
                <w:sz w:val="21"/>
                <w:szCs w:val="21"/>
              </w:rPr>
              <w:t>O</w:t>
            </w:r>
            <w:r>
              <w:rPr>
                <w:rFonts w:eastAsia="SimSun"/>
                <w:sz w:val="21"/>
                <w:szCs w:val="21"/>
                <w:lang w:eastAsia="zh-CN"/>
              </w:rPr>
              <w:t>ption 1-1, UE monitors PDCCH during drx-onDurationTimer</w:t>
            </w:r>
          </w:p>
          <w:p w14:paraId="2E3B9164" w14:textId="77777777" w:rsidR="003509F9" w:rsidRDefault="00C13BA7">
            <w:pPr>
              <w:pStyle w:val="a0"/>
              <w:numPr>
                <w:ilvl w:val="0"/>
                <w:numId w:val="84"/>
              </w:numPr>
              <w:spacing w:line="240" w:lineRule="auto"/>
              <w:contextualSpacing w:val="0"/>
              <w:rPr>
                <w:rFonts w:eastAsiaTheme="minorEastAsia"/>
                <w:sz w:val="21"/>
                <w:szCs w:val="21"/>
              </w:rPr>
            </w:pPr>
            <w:r>
              <w:rPr>
                <w:rFonts w:eastAsia="SimSun"/>
                <w:sz w:val="21"/>
                <w:szCs w:val="21"/>
                <w:lang w:eastAsia="zh-CN"/>
              </w:rPr>
              <w:t xml:space="preserve">For LP-WUS operation </w:t>
            </w:r>
            <w:r>
              <w:rPr>
                <w:rFonts w:eastAsiaTheme="minorEastAsia" w:hint="eastAsia"/>
                <w:sz w:val="21"/>
                <w:szCs w:val="21"/>
              </w:rPr>
              <w:t>O</w:t>
            </w:r>
            <w:r>
              <w:rPr>
                <w:rFonts w:eastAsia="SimSun"/>
                <w:sz w:val="21"/>
                <w:szCs w:val="21"/>
                <w:lang w:eastAsia="zh-CN"/>
              </w:rPr>
              <w:t>ption 1-2, FFS whether UE monitors PDCCH during drx-onDurationTimer or new timer</w:t>
            </w:r>
          </w:p>
          <w:p w14:paraId="3E456F03" w14:textId="77777777" w:rsidR="003509F9" w:rsidRDefault="00C13BA7">
            <w:pPr>
              <w:spacing w:after="0"/>
              <w:rPr>
                <w:rFonts w:eastAsia="SimSun"/>
                <w:b/>
                <w:bCs/>
                <w:sz w:val="21"/>
                <w:szCs w:val="21"/>
                <w:lang w:eastAsia="zh-CN"/>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10</w:t>
            </w:r>
            <w:r>
              <w:rPr>
                <w:rFonts w:eastAsia="SimSun" w:hint="eastAsia"/>
                <w:b/>
                <w:bCs/>
                <w:sz w:val="21"/>
                <w:szCs w:val="21"/>
                <w:lang w:eastAsia="zh-CN"/>
              </w:rPr>
              <w:t xml:space="preserve">: </w:t>
            </w:r>
            <w:proofErr w:type="gramStart"/>
            <w:r>
              <w:rPr>
                <w:rFonts w:eastAsia="SimSun"/>
                <w:b/>
                <w:bCs/>
                <w:sz w:val="21"/>
                <w:szCs w:val="21"/>
                <w:lang w:eastAsia="zh-CN"/>
              </w:rPr>
              <w:t>For the purpose of</w:t>
            </w:r>
            <w:proofErr w:type="gramEnd"/>
            <w:r>
              <w:rPr>
                <w:rFonts w:eastAsia="SimSun"/>
                <w:b/>
                <w:bCs/>
                <w:sz w:val="21"/>
                <w:szCs w:val="21"/>
                <w:lang w:eastAsia="zh-CN"/>
              </w:rPr>
              <w:t xml:space="preserve"> future discussions, RAN1 assumes at least the following</w:t>
            </w:r>
          </w:p>
          <w:p w14:paraId="08C09D16" w14:textId="77777777" w:rsidR="003509F9" w:rsidRDefault="00C13BA7">
            <w:pPr>
              <w:pStyle w:val="a0"/>
              <w:numPr>
                <w:ilvl w:val="0"/>
                <w:numId w:val="84"/>
              </w:numPr>
              <w:spacing w:line="240" w:lineRule="auto"/>
              <w:contextualSpacing w:val="0"/>
              <w:rPr>
                <w:rFonts w:eastAsia="SimSun"/>
                <w:b w:val="0"/>
                <w:bCs w:val="0"/>
                <w:sz w:val="21"/>
                <w:szCs w:val="21"/>
                <w:lang w:eastAsia="zh-CN"/>
              </w:rPr>
            </w:pPr>
            <w:r>
              <w:rPr>
                <w:rFonts w:eastAsia="SimSun"/>
                <w:sz w:val="21"/>
                <w:szCs w:val="21"/>
                <w:lang w:eastAsia="zh-CN"/>
              </w:rPr>
              <w:t>For RRC connected mode,</w:t>
            </w:r>
          </w:p>
          <w:p w14:paraId="6057040C" w14:textId="77777777" w:rsidR="003509F9" w:rsidRDefault="00C13BA7">
            <w:pPr>
              <w:pStyle w:val="a0"/>
              <w:numPr>
                <w:ilvl w:val="1"/>
                <w:numId w:val="84"/>
              </w:numPr>
              <w:spacing w:line="240" w:lineRule="auto"/>
              <w:contextualSpacing w:val="0"/>
              <w:rPr>
                <w:rFonts w:eastAsia="SimSun"/>
                <w:b w:val="0"/>
                <w:bCs w:val="0"/>
                <w:sz w:val="21"/>
                <w:szCs w:val="21"/>
                <w:lang w:eastAsia="zh-CN"/>
              </w:rPr>
            </w:pPr>
            <w:r>
              <w:rPr>
                <w:rFonts w:eastAsia="SimSun"/>
                <w:sz w:val="21"/>
                <w:szCs w:val="21"/>
                <w:lang w:eastAsia="zh-CN"/>
              </w:rPr>
              <w:lastRenderedPageBreak/>
              <w:t>LP-WUR is NOT able to receive signal(s) during the time where MR transmits/receives signals/channels.</w:t>
            </w:r>
          </w:p>
          <w:p w14:paraId="05431CE6" w14:textId="77777777" w:rsidR="003509F9" w:rsidRDefault="00C13BA7">
            <w:pPr>
              <w:pStyle w:val="a0"/>
              <w:numPr>
                <w:ilvl w:val="1"/>
                <w:numId w:val="84"/>
              </w:numPr>
              <w:spacing w:line="240" w:lineRule="auto"/>
              <w:contextualSpacing w:val="0"/>
              <w:rPr>
                <w:rFonts w:eastAsiaTheme="minorEastAsia"/>
                <w:b w:val="0"/>
                <w:bCs w:val="0"/>
                <w:sz w:val="21"/>
                <w:szCs w:val="21"/>
                <w:lang w:val="en-US"/>
              </w:rPr>
            </w:pPr>
            <w:r>
              <w:rPr>
                <w:rFonts w:eastAsia="SimSun"/>
                <w:sz w:val="21"/>
                <w:szCs w:val="21"/>
                <w:lang w:eastAsia="zh-CN"/>
              </w:rPr>
              <w:t>FFS: additional consideration of simultaneous operation between LP-WUR and MR</w:t>
            </w:r>
          </w:p>
          <w:p w14:paraId="7AB8638A" w14:textId="77777777" w:rsidR="003509F9" w:rsidRDefault="00C13BA7">
            <w:pPr>
              <w:spacing w:after="0"/>
              <w:rPr>
                <w:rFonts w:eastAsiaTheme="minorEastAsia"/>
                <w:b/>
                <w:bCs/>
                <w:sz w:val="21"/>
                <w:szCs w:val="21"/>
                <w:lang w:eastAsia="ja-JP"/>
              </w:rPr>
            </w:pPr>
            <w:r>
              <w:rPr>
                <w:rFonts w:eastAsiaTheme="minorEastAsia" w:hint="eastAsia"/>
                <w:b/>
                <w:bCs/>
                <w:sz w:val="21"/>
                <w:szCs w:val="21"/>
                <w:u w:val="single"/>
                <w:lang w:eastAsia="ja-JP"/>
              </w:rPr>
              <w:t>Proposal 11</w:t>
            </w:r>
            <w:r>
              <w:rPr>
                <w:rFonts w:eastAsiaTheme="minorEastAsia"/>
                <w:b/>
                <w:bCs/>
                <w:sz w:val="21"/>
                <w:szCs w:val="21"/>
                <w:lang w:eastAsia="ja-JP"/>
              </w:rPr>
              <w:t>: For RRC CONNECTED mode, LP-WUS can be configured with PDCCH skipping</w:t>
            </w:r>
          </w:p>
          <w:p w14:paraId="0ECFA9FC" w14:textId="77777777" w:rsidR="003509F9" w:rsidRDefault="00C13BA7">
            <w:pPr>
              <w:pStyle w:val="a0"/>
              <w:numPr>
                <w:ilvl w:val="0"/>
                <w:numId w:val="84"/>
              </w:numPr>
              <w:spacing w:line="240" w:lineRule="auto"/>
              <w:contextualSpacing w:val="0"/>
              <w:rPr>
                <w:rFonts w:eastAsiaTheme="minorEastAsia"/>
                <w:b w:val="0"/>
                <w:bCs w:val="0"/>
                <w:sz w:val="21"/>
                <w:szCs w:val="21"/>
              </w:rPr>
            </w:pPr>
            <w:r>
              <w:rPr>
                <w:rFonts w:eastAsiaTheme="minorEastAsia"/>
                <w:sz w:val="21"/>
                <w:szCs w:val="21"/>
              </w:rPr>
              <w:t>FFS: PDCCH skipping can indicate to stop PDCCH monitoring and start LP-WUS monitoring</w:t>
            </w:r>
          </w:p>
          <w:p w14:paraId="4FB8DDF8" w14:textId="77777777" w:rsidR="003509F9" w:rsidRDefault="00C13BA7">
            <w:pPr>
              <w:spacing w:after="0"/>
              <w:rPr>
                <w:rFonts w:eastAsiaTheme="minorEastAsia"/>
                <w:b/>
                <w:bCs/>
                <w:sz w:val="21"/>
                <w:szCs w:val="21"/>
                <w:lang w:eastAsia="ja-JP"/>
              </w:rPr>
            </w:pPr>
            <w:r>
              <w:rPr>
                <w:rFonts w:eastAsiaTheme="minorEastAsia" w:hint="eastAsia"/>
                <w:b/>
                <w:bCs/>
                <w:sz w:val="21"/>
                <w:szCs w:val="21"/>
                <w:u w:val="single"/>
                <w:lang w:eastAsia="ja-JP"/>
              </w:rPr>
              <w:t>Proposal 12</w:t>
            </w:r>
            <w:r>
              <w:rPr>
                <w:rFonts w:eastAsiaTheme="minorEastAsia"/>
                <w:b/>
                <w:bCs/>
                <w:sz w:val="21"/>
                <w:szCs w:val="21"/>
                <w:lang w:eastAsia="ja-JP"/>
              </w:rPr>
              <w:t>: For RRC CONNECTED mode, LP-WUS can be configured with SSSG switching</w:t>
            </w:r>
          </w:p>
          <w:p w14:paraId="0228607E" w14:textId="77777777" w:rsidR="003509F9" w:rsidRDefault="00C13BA7">
            <w:pPr>
              <w:pStyle w:val="a0"/>
              <w:numPr>
                <w:ilvl w:val="0"/>
                <w:numId w:val="84"/>
              </w:numPr>
              <w:spacing w:line="240" w:lineRule="auto"/>
              <w:contextualSpacing w:val="0"/>
              <w:rPr>
                <w:rFonts w:eastAsiaTheme="minorEastAsia"/>
                <w:b w:val="0"/>
                <w:bCs w:val="0"/>
                <w:sz w:val="21"/>
                <w:szCs w:val="21"/>
              </w:rPr>
            </w:pPr>
            <w:r>
              <w:rPr>
                <w:rFonts w:eastAsiaTheme="minorEastAsia"/>
                <w:sz w:val="21"/>
                <w:szCs w:val="21"/>
              </w:rPr>
              <w:t>No interaction between SSSG switching and LP-WUS monitoring is assumed</w:t>
            </w:r>
          </w:p>
          <w:p w14:paraId="620A7CBE" w14:textId="77777777" w:rsidR="003509F9" w:rsidRDefault="00C13BA7">
            <w:pPr>
              <w:spacing w:after="0"/>
              <w:rPr>
                <w:rFonts w:eastAsiaTheme="minorEastAsia"/>
                <w:b/>
                <w:bCs/>
                <w:sz w:val="21"/>
                <w:szCs w:val="21"/>
                <w:lang w:eastAsia="ja-JP"/>
              </w:rPr>
            </w:pPr>
            <w:r>
              <w:rPr>
                <w:rFonts w:eastAsiaTheme="minorEastAsia" w:hint="eastAsia"/>
                <w:b/>
                <w:bCs/>
                <w:sz w:val="21"/>
                <w:szCs w:val="21"/>
                <w:u w:val="single"/>
                <w:lang w:eastAsia="ja-JP"/>
              </w:rPr>
              <w:t>Proposal 13</w:t>
            </w:r>
            <w:r>
              <w:rPr>
                <w:rFonts w:eastAsiaTheme="minorEastAsia"/>
                <w:b/>
                <w:bCs/>
                <w:sz w:val="21"/>
                <w:szCs w:val="21"/>
                <w:lang w:eastAsia="ja-JP"/>
              </w:rPr>
              <w:t>: For RRC CONNECTED mode, LP-WUS can be configured with Cell DTX</w:t>
            </w:r>
          </w:p>
          <w:p w14:paraId="47605CFE" w14:textId="77777777" w:rsidR="003509F9" w:rsidRDefault="00C13BA7">
            <w:pPr>
              <w:pStyle w:val="a0"/>
              <w:numPr>
                <w:ilvl w:val="0"/>
                <w:numId w:val="84"/>
              </w:numPr>
              <w:spacing w:line="240" w:lineRule="auto"/>
              <w:contextualSpacing w:val="0"/>
              <w:rPr>
                <w:rFonts w:eastAsiaTheme="minorEastAsia"/>
                <w:b w:val="0"/>
                <w:bCs w:val="0"/>
                <w:sz w:val="21"/>
                <w:szCs w:val="21"/>
              </w:rPr>
            </w:pPr>
            <w:r>
              <w:rPr>
                <w:rFonts w:eastAsiaTheme="minorEastAsia"/>
                <w:sz w:val="21"/>
                <w:szCs w:val="21"/>
              </w:rPr>
              <w:t>During Cell DTX inactive time, the UE is not expected to monitor LP-WUS</w:t>
            </w:r>
          </w:p>
          <w:p w14:paraId="56DC5031" w14:textId="77777777" w:rsidR="003509F9" w:rsidRDefault="00C13BA7">
            <w:pPr>
              <w:pStyle w:val="a0"/>
              <w:numPr>
                <w:ilvl w:val="0"/>
                <w:numId w:val="84"/>
              </w:numPr>
              <w:spacing w:line="240" w:lineRule="auto"/>
              <w:contextualSpacing w:val="0"/>
              <w:rPr>
                <w:rFonts w:eastAsiaTheme="minorEastAsia"/>
                <w:b w:val="0"/>
                <w:bCs w:val="0"/>
                <w:sz w:val="21"/>
                <w:szCs w:val="21"/>
              </w:rPr>
            </w:pPr>
            <w:r>
              <w:rPr>
                <w:rFonts w:eastAsiaTheme="minorEastAsia"/>
                <w:sz w:val="21"/>
                <w:szCs w:val="21"/>
              </w:rPr>
              <w:t>FFS: whether/how to handle the case when all LP-WUS MOs are configured within cell DTX inactive time</w:t>
            </w:r>
          </w:p>
        </w:tc>
      </w:tr>
    </w:tbl>
    <w:p w14:paraId="7D4FE547" w14:textId="77777777" w:rsidR="003509F9" w:rsidRDefault="003509F9">
      <w:pPr>
        <w:pStyle w:val="a2"/>
      </w:pPr>
    </w:p>
    <w:p w14:paraId="7D1BD225" w14:textId="77777777" w:rsidR="003509F9" w:rsidRDefault="00C13BA7">
      <w:pPr>
        <w:pStyle w:val="30"/>
      </w:pPr>
      <w:r>
        <w:t>R1-2410421</w:t>
      </w:r>
      <w:r>
        <w:tab/>
        <w:t>Discussion on LP-WUS operation in CONNECTED modes</w:t>
      </w:r>
      <w:r>
        <w:tab/>
        <w:t>Sharp</w:t>
      </w:r>
    </w:p>
    <w:tbl>
      <w:tblPr>
        <w:tblStyle w:val="afe"/>
        <w:tblW w:w="0" w:type="auto"/>
        <w:tblLook w:val="04A0" w:firstRow="1" w:lastRow="0" w:firstColumn="1" w:lastColumn="0" w:noHBand="0" w:noVBand="1"/>
      </w:tblPr>
      <w:tblGrid>
        <w:gridCol w:w="9630"/>
      </w:tblGrid>
      <w:tr w:rsidR="003509F9" w14:paraId="670A797F" w14:textId="77777777">
        <w:tc>
          <w:tcPr>
            <w:tcW w:w="9838" w:type="dxa"/>
          </w:tcPr>
          <w:p w14:paraId="2F59D14D" w14:textId="77777777" w:rsidR="003509F9" w:rsidRDefault="00C13BA7">
            <w:pPr>
              <w:snapToGrid w:val="0"/>
              <w:spacing w:after="0"/>
              <w:rPr>
                <w:rFonts w:eastAsia="SimSun"/>
                <w:b/>
                <w:bCs/>
                <w:sz w:val="21"/>
                <w:szCs w:val="21"/>
              </w:rPr>
            </w:pPr>
            <w:bookmarkStart w:id="14" w:name="OLE_LINK2"/>
            <w:r>
              <w:rPr>
                <w:rFonts w:eastAsia="SimSun"/>
                <w:b/>
                <w:bCs/>
                <w:sz w:val="21"/>
                <w:szCs w:val="21"/>
              </w:rPr>
              <w:t xml:space="preserve">Proposal 1: </w:t>
            </w:r>
            <w:r>
              <w:rPr>
                <w:rFonts w:eastAsia="SimSun" w:hint="eastAsia"/>
                <w:b/>
                <w:bCs/>
                <w:sz w:val="21"/>
                <w:szCs w:val="21"/>
              </w:rPr>
              <w:t>N</w:t>
            </w:r>
            <w:r>
              <w:rPr>
                <w:rFonts w:eastAsia="SimSun"/>
                <w:b/>
                <w:bCs/>
                <w:sz w:val="21"/>
                <w:szCs w:val="21"/>
              </w:rPr>
              <w:t>ot support simultaneous configuration with both Option 1-1 and Option 1-2 for the same UE.</w:t>
            </w:r>
          </w:p>
          <w:bookmarkEnd w:id="14"/>
          <w:p w14:paraId="23BF3431" w14:textId="77777777" w:rsidR="003509F9" w:rsidRDefault="00C13BA7">
            <w:pPr>
              <w:snapToGrid w:val="0"/>
              <w:spacing w:after="0"/>
              <w:rPr>
                <w:rFonts w:eastAsia="SimSun"/>
                <w:b/>
                <w:bCs/>
                <w:sz w:val="21"/>
                <w:szCs w:val="21"/>
              </w:rPr>
            </w:pPr>
            <w:r>
              <w:rPr>
                <w:rFonts w:eastAsia="SimSun" w:hint="eastAsia"/>
                <w:b/>
                <w:bCs/>
                <w:sz w:val="21"/>
                <w:szCs w:val="21"/>
              </w:rPr>
              <w:t>Proposal 2: It is not necessary to include the dormancy indication in LP-WUS for connected UEs.</w:t>
            </w:r>
          </w:p>
          <w:p w14:paraId="7941FEA2" w14:textId="77777777" w:rsidR="003509F9" w:rsidRDefault="00C13BA7">
            <w:pPr>
              <w:snapToGrid w:val="0"/>
              <w:spacing w:after="0"/>
              <w:rPr>
                <w:rFonts w:eastAsia="SimSun"/>
                <w:b/>
                <w:bCs/>
                <w:sz w:val="21"/>
                <w:szCs w:val="21"/>
              </w:rPr>
            </w:pPr>
            <w:r>
              <w:rPr>
                <w:rFonts w:eastAsia="SimSun"/>
                <w:b/>
                <w:bCs/>
                <w:sz w:val="21"/>
                <w:szCs w:val="21"/>
              </w:rPr>
              <w:t xml:space="preserve">Proposal 3: Support providing LP-WUS only on the </w:t>
            </w:r>
            <w:proofErr w:type="spellStart"/>
            <w:r>
              <w:rPr>
                <w:rFonts w:eastAsia="SimSun"/>
                <w:b/>
                <w:bCs/>
                <w:sz w:val="21"/>
                <w:szCs w:val="21"/>
              </w:rPr>
              <w:t>PCell</w:t>
            </w:r>
            <w:proofErr w:type="spellEnd"/>
            <w:r>
              <w:rPr>
                <w:rFonts w:eastAsia="SimSun"/>
                <w:b/>
                <w:bCs/>
                <w:sz w:val="21"/>
                <w:szCs w:val="21"/>
              </w:rPr>
              <w:t xml:space="preserve"> to carry indications for all </w:t>
            </w:r>
            <w:proofErr w:type="spellStart"/>
            <w:r>
              <w:rPr>
                <w:rFonts w:eastAsia="SimSun"/>
                <w:b/>
                <w:bCs/>
                <w:sz w:val="21"/>
                <w:szCs w:val="21"/>
              </w:rPr>
              <w:t>SCells</w:t>
            </w:r>
            <w:proofErr w:type="spellEnd"/>
            <w:r>
              <w:rPr>
                <w:rFonts w:eastAsia="SimSun"/>
                <w:b/>
                <w:bCs/>
                <w:sz w:val="21"/>
                <w:szCs w:val="21"/>
              </w:rPr>
              <w:t xml:space="preserve"> in CA cases.</w:t>
            </w:r>
          </w:p>
          <w:p w14:paraId="73D28DF3" w14:textId="77777777" w:rsidR="003509F9" w:rsidRDefault="00C13BA7">
            <w:pPr>
              <w:snapToGrid w:val="0"/>
              <w:spacing w:after="0"/>
              <w:rPr>
                <w:rFonts w:eastAsia="SimSun"/>
                <w:b/>
                <w:bCs/>
                <w:sz w:val="21"/>
                <w:szCs w:val="21"/>
              </w:rPr>
            </w:pPr>
            <w:r>
              <w:rPr>
                <w:rFonts w:eastAsia="SimSun"/>
                <w:b/>
                <w:bCs/>
                <w:sz w:val="21"/>
                <w:szCs w:val="21"/>
              </w:rPr>
              <w:t>Proposal 4: Support Option 1, which includes indications for one or more serving cells separately within an LP-WUS.</w:t>
            </w:r>
          </w:p>
          <w:p w14:paraId="6F9CA247" w14:textId="77777777" w:rsidR="003509F9" w:rsidRDefault="00C13BA7">
            <w:pPr>
              <w:snapToGrid w:val="0"/>
              <w:spacing w:after="0"/>
              <w:rPr>
                <w:rFonts w:eastAsia="游明朝"/>
                <w:b/>
                <w:bCs/>
                <w:sz w:val="21"/>
                <w:szCs w:val="21"/>
                <w:lang w:eastAsia="ja-JP"/>
              </w:rPr>
            </w:pPr>
            <w:r>
              <w:rPr>
                <w:rFonts w:eastAsia="SimSun"/>
                <w:b/>
                <w:bCs/>
                <w:sz w:val="21"/>
                <w:szCs w:val="21"/>
              </w:rPr>
              <w:t>P</w:t>
            </w:r>
            <w:r>
              <w:rPr>
                <w:rFonts w:eastAsia="SimSun" w:hint="eastAsia"/>
                <w:b/>
                <w:bCs/>
                <w:sz w:val="21"/>
                <w:szCs w:val="21"/>
              </w:rPr>
              <w:t>roposal 5: support bitmap with each bit corresponding to one UE for UE in connected mode for non-CA case.</w:t>
            </w:r>
          </w:p>
        </w:tc>
      </w:tr>
    </w:tbl>
    <w:p w14:paraId="17E3F925" w14:textId="77777777" w:rsidR="003509F9" w:rsidRDefault="003509F9">
      <w:pPr>
        <w:pStyle w:val="a2"/>
      </w:pPr>
    </w:p>
    <w:p w14:paraId="1FD9CB86" w14:textId="77777777" w:rsidR="003509F9" w:rsidRDefault="00C13BA7">
      <w:pPr>
        <w:pStyle w:val="30"/>
      </w:pPr>
      <w:r>
        <w:t>R1-2410446</w:t>
      </w:r>
      <w:r>
        <w:tab/>
        <w:t>LP-WUS operation in CONNECTED mode</w:t>
      </w:r>
      <w:r>
        <w:tab/>
        <w:t>Ericsson</w:t>
      </w:r>
    </w:p>
    <w:tbl>
      <w:tblPr>
        <w:tblStyle w:val="afe"/>
        <w:tblW w:w="0" w:type="auto"/>
        <w:tblLook w:val="04A0" w:firstRow="1" w:lastRow="0" w:firstColumn="1" w:lastColumn="0" w:noHBand="0" w:noVBand="1"/>
      </w:tblPr>
      <w:tblGrid>
        <w:gridCol w:w="9630"/>
      </w:tblGrid>
      <w:tr w:rsidR="003509F9" w14:paraId="2B78D8AB" w14:textId="77777777">
        <w:tc>
          <w:tcPr>
            <w:tcW w:w="9838" w:type="dxa"/>
          </w:tcPr>
          <w:p w14:paraId="0161874F" w14:textId="77777777" w:rsidR="003509F9" w:rsidRDefault="00C13BA7">
            <w:pPr>
              <w:pStyle w:val="a2"/>
            </w:pPr>
            <w:r>
              <w:t>Observation 1</w:t>
            </w:r>
            <w:r>
              <w:tab/>
              <w:t>OOK-based LP-WUS (with ≤2 slots duration) is less reliable than PDCCH for following cases</w:t>
            </w:r>
          </w:p>
          <w:p w14:paraId="15909AF3" w14:textId="77777777" w:rsidR="003509F9" w:rsidRDefault="00C13BA7">
            <w:pPr>
              <w:pStyle w:val="a2"/>
              <w:numPr>
                <w:ilvl w:val="0"/>
                <w:numId w:val="86"/>
              </w:numPr>
            </w:pPr>
            <w:r>
              <w:t>PDCCH 1Rx reception for PDCCH aggregation levels 8,16</w:t>
            </w:r>
          </w:p>
          <w:p w14:paraId="6795070F" w14:textId="77777777" w:rsidR="003509F9" w:rsidRDefault="00C13BA7">
            <w:pPr>
              <w:pStyle w:val="a2"/>
              <w:numPr>
                <w:ilvl w:val="0"/>
                <w:numId w:val="86"/>
              </w:numPr>
            </w:pPr>
            <w:r>
              <w:t>PDCCH 2Rx reception for PDCCH aggregation levels 4,8,16</w:t>
            </w:r>
          </w:p>
          <w:p w14:paraId="5B3CCB49" w14:textId="77777777" w:rsidR="003509F9" w:rsidRDefault="00C13BA7">
            <w:pPr>
              <w:pStyle w:val="a2"/>
              <w:numPr>
                <w:ilvl w:val="0"/>
                <w:numId w:val="86"/>
              </w:numPr>
            </w:pPr>
            <w:r>
              <w:t>PDCCH 4Rx reception for PDCCH aggregation levels 2,4,8,16</w:t>
            </w:r>
          </w:p>
          <w:p w14:paraId="464FA934" w14:textId="77777777" w:rsidR="003509F9" w:rsidRDefault="00C13BA7">
            <w:pPr>
              <w:pStyle w:val="a2"/>
            </w:pPr>
            <w:r>
              <w:t>Observation 2</w:t>
            </w:r>
            <w:r>
              <w:tab/>
              <w:t>There is no issue for option 1-1 and option 1-2 on coexistence with existing power saving techniques like PDCCH skipping and SSSG switching.</w:t>
            </w:r>
          </w:p>
          <w:p w14:paraId="791B0921" w14:textId="77777777" w:rsidR="003509F9" w:rsidRDefault="00C13BA7">
            <w:pPr>
              <w:pStyle w:val="a2"/>
            </w:pPr>
            <w:r>
              <w:t>Proposal 1</w:t>
            </w:r>
            <w:r>
              <w:tab/>
              <w:t>Considering the need to minimize overhead and latency, LP-WUS duration used for connected mode should be limited to at most 2 slots.</w:t>
            </w:r>
          </w:p>
          <w:p w14:paraId="1D3A1DA4" w14:textId="77777777" w:rsidR="003509F9" w:rsidRDefault="00C13BA7">
            <w:pPr>
              <w:pStyle w:val="a2"/>
            </w:pPr>
            <w:r>
              <w:t>Proposal 2</w:t>
            </w:r>
            <w:r>
              <w:tab/>
              <w:t>OOK-based LP-WUS in connected mode should only be used for triggering PDCCH monitoring for a limited set of PDCCH CCE aggregation levels. For example,</w:t>
            </w:r>
          </w:p>
          <w:p w14:paraId="598FF0B9" w14:textId="77777777" w:rsidR="003509F9" w:rsidRDefault="00C13BA7">
            <w:pPr>
              <w:pStyle w:val="a2"/>
              <w:numPr>
                <w:ilvl w:val="0"/>
                <w:numId w:val="87"/>
              </w:numPr>
            </w:pPr>
            <w:r>
              <w:t>PDCCH aggregation levels 1,2,4 for PDCCH 1Rx reception</w:t>
            </w:r>
          </w:p>
          <w:p w14:paraId="0212C260" w14:textId="77777777" w:rsidR="003509F9" w:rsidRDefault="00C13BA7">
            <w:pPr>
              <w:pStyle w:val="a2"/>
              <w:numPr>
                <w:ilvl w:val="0"/>
                <w:numId w:val="87"/>
              </w:numPr>
            </w:pPr>
            <w:r>
              <w:t>PDCCH aggregation levels 1,2 for PDCCH 2Rx reception</w:t>
            </w:r>
          </w:p>
          <w:p w14:paraId="24B79632" w14:textId="77777777" w:rsidR="003509F9" w:rsidRDefault="00C13BA7">
            <w:pPr>
              <w:pStyle w:val="a2"/>
              <w:numPr>
                <w:ilvl w:val="0"/>
                <w:numId w:val="87"/>
              </w:numPr>
            </w:pPr>
            <w:r>
              <w:t>PDCCH aggregation level 1 for PDCCH 4Rx reception</w:t>
            </w:r>
          </w:p>
          <w:p w14:paraId="3209D449" w14:textId="77777777" w:rsidR="003509F9" w:rsidRDefault="00C13BA7">
            <w:pPr>
              <w:pStyle w:val="a2"/>
            </w:pPr>
            <w:r>
              <w:t>Proposal 3</w:t>
            </w:r>
            <w:r>
              <w:tab/>
              <w:t>UE PDCCH monitoring of at least certain configured PDCCH search space set(s) with higher ALs (e.g., used for scheduling RRC reconfiguration) should be independent of LP-WUS detection,</w:t>
            </w:r>
          </w:p>
          <w:p w14:paraId="3E21B003" w14:textId="77777777" w:rsidR="003509F9" w:rsidRDefault="00C13BA7">
            <w:pPr>
              <w:pStyle w:val="a2"/>
            </w:pPr>
            <w:r>
              <w:t>Proposal 4</w:t>
            </w:r>
            <w:r>
              <w:tab/>
              <w:t>Only duty-cycled LP-WUS operation is supported in Rel-19.</w:t>
            </w:r>
          </w:p>
          <w:p w14:paraId="2D6A4579" w14:textId="77777777" w:rsidR="003509F9" w:rsidRDefault="00C13BA7">
            <w:pPr>
              <w:pStyle w:val="a2"/>
            </w:pPr>
            <w:r>
              <w:t>Proposal 5</w:t>
            </w:r>
            <w:r>
              <w:tab/>
              <w:t>Do not support both Option 1-1 and Option 1-2 simultaneously configured for the same UE.</w:t>
            </w:r>
          </w:p>
          <w:p w14:paraId="60F7F963" w14:textId="77777777" w:rsidR="003509F9" w:rsidRDefault="00C13BA7">
            <w:pPr>
              <w:pStyle w:val="a2"/>
            </w:pPr>
            <w:r>
              <w:t>Proposal 6</w:t>
            </w:r>
            <w:r>
              <w:tab/>
              <w:t>For option 1-2, when the legacy DRX On duration timer is running, the UE should be able to monitor LP-WUS and trigger any associated PDCCH monitoring.</w:t>
            </w:r>
          </w:p>
          <w:p w14:paraId="24274147" w14:textId="77777777" w:rsidR="003509F9" w:rsidRDefault="00C13BA7">
            <w:pPr>
              <w:pStyle w:val="a2"/>
            </w:pPr>
            <w:r>
              <w:t>Proposal 7</w:t>
            </w:r>
            <w:r>
              <w:tab/>
              <w:t>For Option 1-1 and Option 1-2, a time window could be configured which can contain multiple LP-WUS monitoring occasions.</w:t>
            </w:r>
          </w:p>
          <w:p w14:paraId="1100135E" w14:textId="77777777" w:rsidR="003509F9" w:rsidRDefault="00C13BA7">
            <w:pPr>
              <w:pStyle w:val="a2"/>
            </w:pPr>
            <w:r>
              <w:t>Proposal 8</w:t>
            </w:r>
            <w:r>
              <w:tab/>
              <w:t>For Option 1-1, the periodicity of LP-WUS monitoring is same as the C-DRX cycle length.</w:t>
            </w:r>
          </w:p>
          <w:p w14:paraId="4AF3B711" w14:textId="77777777" w:rsidR="003509F9" w:rsidRDefault="00C13BA7">
            <w:pPr>
              <w:pStyle w:val="a2"/>
            </w:pPr>
            <w:r>
              <w:lastRenderedPageBreak/>
              <w:t>Proposal 9</w:t>
            </w:r>
            <w:r>
              <w:tab/>
              <w:t>For Option 1-2, the periodicity of LP-WUS monitoring is separately configured (e.g. can be different from the C-DRX cycle length).</w:t>
            </w:r>
          </w:p>
          <w:p w14:paraId="02C2F0AE" w14:textId="77777777" w:rsidR="003509F9" w:rsidRDefault="00C13BA7">
            <w:pPr>
              <w:pStyle w:val="a2"/>
            </w:pPr>
            <w:r>
              <w:t>Proposal 10</w:t>
            </w:r>
            <w:r>
              <w:tab/>
              <w:t>The number of candidate values for minimum time gap reporting is no larger than 2.</w:t>
            </w:r>
          </w:p>
          <w:p w14:paraId="0B97ED19" w14:textId="77777777" w:rsidR="003509F9" w:rsidRDefault="00C13BA7">
            <w:pPr>
              <w:pStyle w:val="a2"/>
            </w:pPr>
            <w:r>
              <w:t>Proposal 11</w:t>
            </w:r>
            <w:r>
              <w:tab/>
              <w:t>The reported minimum time gap denotes the gap between LP-WUS reception and start of PDCCH monitoring at the UE i.e. there is no need to explicitly (or separately) consider duration for time/frequency synchronization of MR.</w:t>
            </w:r>
          </w:p>
          <w:p w14:paraId="5E6FA02A" w14:textId="77777777" w:rsidR="003509F9" w:rsidRDefault="00C13BA7">
            <w:pPr>
              <w:pStyle w:val="a2"/>
            </w:pPr>
            <w:r>
              <w:t>Proposal 12</w:t>
            </w:r>
            <w:r>
              <w:tab/>
              <w:t>For Option 1-1 and Option 1-2, wus-offset is defined as follows:</w:t>
            </w:r>
          </w:p>
          <w:p w14:paraId="7B60520C" w14:textId="77777777" w:rsidR="003509F9" w:rsidRDefault="00C13BA7">
            <w:pPr>
              <w:pStyle w:val="a2"/>
              <w:numPr>
                <w:ilvl w:val="0"/>
                <w:numId w:val="88"/>
              </w:numPr>
            </w:pPr>
            <w:r>
              <w:t>wus-offset for Option 1-1: an offset indicating a start of a time window where the UE starts monitoring LP-WUS, prior to a slot where the drx-onDurationTimer is to be started.</w:t>
            </w:r>
          </w:p>
          <w:p w14:paraId="39388F5F" w14:textId="77777777" w:rsidR="003509F9" w:rsidRDefault="00C13BA7">
            <w:pPr>
              <w:pStyle w:val="a2"/>
              <w:numPr>
                <w:ilvl w:val="0"/>
                <w:numId w:val="88"/>
              </w:numPr>
            </w:pPr>
            <w:r>
              <w:t>wus-offset for Option 1-2: an offset indicating a time where the UE starts monitoring PDCCH, after a slot where the UE detects LP-WUS.</w:t>
            </w:r>
          </w:p>
          <w:p w14:paraId="49E0F079" w14:textId="77777777" w:rsidR="003509F9" w:rsidRDefault="00C13BA7">
            <w:pPr>
              <w:pStyle w:val="a2"/>
            </w:pPr>
            <w:r>
              <w:t>Proposal 13</w:t>
            </w:r>
            <w:r>
              <w:tab/>
              <w:t>For option 1-2, a single offset (between LP-WUS and start of the associated timer) is configured for a UE at a given time.</w:t>
            </w:r>
          </w:p>
          <w:p w14:paraId="55763E4D" w14:textId="77777777" w:rsidR="003509F9" w:rsidRDefault="00C13BA7">
            <w:pPr>
              <w:pStyle w:val="a2"/>
            </w:pPr>
            <w:r>
              <w:t>Proposal 14</w:t>
            </w:r>
            <w:r>
              <w:tab/>
              <w:t>Do not support UE autonomous switching between LP-WUS monitoring and no LP-WUS monitoring without gNB knowledge.</w:t>
            </w:r>
          </w:p>
          <w:p w14:paraId="344102D7" w14:textId="77777777" w:rsidR="003509F9" w:rsidRDefault="00C13BA7">
            <w:pPr>
              <w:pStyle w:val="a2"/>
            </w:pPr>
            <w:r>
              <w:t>Proposal 15</w:t>
            </w:r>
            <w:r>
              <w:tab/>
              <w:t>With CA (single DRX group), LP-WUS can be configured on the primary cell of the cell group and the detection of LP-WUS will trigger PDCCH monitoring on all the serving cells.</w:t>
            </w:r>
          </w:p>
          <w:p w14:paraId="3D16B70A" w14:textId="77777777" w:rsidR="003509F9" w:rsidRDefault="00C13BA7">
            <w:pPr>
              <w:pStyle w:val="a2"/>
            </w:pPr>
            <w:r>
              <w:t>Proposal 16</w:t>
            </w:r>
            <w:r>
              <w:tab/>
              <w:t>LP-WUS should share the same QCL source with DM-RS antenna port associated with PDCCH receptions in the CORESET. The QCL source for LP-WUS is same as that given by the TCI state of the CORESET where the PDCCH is monitored after receiving LP-WUS.</w:t>
            </w:r>
          </w:p>
        </w:tc>
      </w:tr>
    </w:tbl>
    <w:p w14:paraId="561CF063" w14:textId="77777777" w:rsidR="003509F9" w:rsidRDefault="003509F9">
      <w:pPr>
        <w:pStyle w:val="a2"/>
      </w:pPr>
    </w:p>
    <w:p w14:paraId="2F3EDEC2" w14:textId="77777777" w:rsidR="003509F9" w:rsidRDefault="00C13BA7">
      <w:pPr>
        <w:pStyle w:val="30"/>
      </w:pPr>
      <w:r>
        <w:t>R1-2410488</w:t>
      </w:r>
      <w:r>
        <w:tab/>
        <w:t>LP-WUR operation in connected mode</w:t>
      </w:r>
      <w:r>
        <w:tab/>
        <w:t>Qualcomm Incorporated</w:t>
      </w:r>
    </w:p>
    <w:tbl>
      <w:tblPr>
        <w:tblStyle w:val="afe"/>
        <w:tblW w:w="0" w:type="auto"/>
        <w:tblLook w:val="04A0" w:firstRow="1" w:lastRow="0" w:firstColumn="1" w:lastColumn="0" w:noHBand="0" w:noVBand="1"/>
      </w:tblPr>
      <w:tblGrid>
        <w:gridCol w:w="9630"/>
      </w:tblGrid>
      <w:tr w:rsidR="003509F9" w14:paraId="3E1A7435" w14:textId="77777777">
        <w:tc>
          <w:tcPr>
            <w:tcW w:w="9838" w:type="dxa"/>
          </w:tcPr>
          <w:p w14:paraId="19F47552"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1:</w:t>
            </w:r>
          </w:p>
          <w:p w14:paraId="52459125"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option 1-1 of LP-WUS CONNECTED mode operation, decide either of the following approaches.</w:t>
            </w:r>
          </w:p>
          <w:p w14:paraId="51DE27C9"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Approach 1:  LP-WUS occasions, including periodicity and offset, are configured independently from the C-DRX periodicity/offset by new RRC parameter(s), such as “</w:t>
            </w:r>
            <w:r>
              <w:rPr>
                <w:rFonts w:asciiTheme="minorHAnsi" w:hAnsiTheme="minorHAnsi" w:cstheme="minorHAnsi"/>
                <w:i/>
                <w:iCs/>
                <w:sz w:val="21"/>
                <w:szCs w:val="21"/>
              </w:rPr>
              <w:t>LPWUS-SlotPeriodicityAndOffset</w:t>
            </w:r>
            <w:r>
              <w:rPr>
                <w:rFonts w:asciiTheme="minorHAnsi" w:hAnsiTheme="minorHAnsi" w:cstheme="minorHAnsi"/>
                <w:sz w:val="21"/>
                <w:szCs w:val="21"/>
              </w:rPr>
              <w:t>” and “</w:t>
            </w:r>
            <w:r>
              <w:rPr>
                <w:rFonts w:asciiTheme="minorHAnsi" w:hAnsiTheme="minorHAnsi" w:cstheme="minorHAnsi"/>
                <w:i/>
                <w:iCs/>
                <w:sz w:val="21"/>
                <w:szCs w:val="21"/>
              </w:rPr>
              <w:t>LPWUS-SymbolWithinSlot</w:t>
            </w:r>
            <w:r>
              <w:rPr>
                <w:rFonts w:asciiTheme="minorHAnsi" w:hAnsiTheme="minorHAnsi" w:cstheme="minorHAnsi"/>
                <w:sz w:val="21"/>
                <w:szCs w:val="21"/>
              </w:rPr>
              <w:t>”. UE selectively monitors LP-WUS in the LP-WUS occasions identified by other parameters such as “</w:t>
            </w:r>
            <w:r>
              <w:rPr>
                <w:rFonts w:asciiTheme="minorHAnsi" w:hAnsiTheme="minorHAnsi" w:cstheme="minorHAnsi"/>
                <w:i/>
                <w:iCs/>
                <w:sz w:val="21"/>
                <w:szCs w:val="21"/>
              </w:rPr>
              <w:t>LPWUS-Offset</w:t>
            </w:r>
            <w:r>
              <w:rPr>
                <w:rFonts w:asciiTheme="minorHAnsi" w:hAnsiTheme="minorHAnsi" w:cstheme="minorHAnsi"/>
                <w:sz w:val="21"/>
                <w:szCs w:val="21"/>
              </w:rPr>
              <w:t xml:space="preserve">” prior to the start of </w:t>
            </w:r>
            <w:r>
              <w:rPr>
                <w:rFonts w:asciiTheme="minorHAnsi" w:hAnsiTheme="minorHAnsi" w:cstheme="minorHAnsi"/>
                <w:i/>
                <w:iCs/>
                <w:sz w:val="21"/>
                <w:szCs w:val="21"/>
              </w:rPr>
              <w:t>drx-onDurationTimer</w:t>
            </w:r>
            <w:r>
              <w:rPr>
                <w:rFonts w:asciiTheme="minorHAnsi" w:hAnsiTheme="minorHAnsi" w:cstheme="minorHAnsi"/>
                <w:sz w:val="21"/>
                <w:szCs w:val="21"/>
              </w:rPr>
              <w:t>.</w:t>
            </w:r>
          </w:p>
          <w:p w14:paraId="52A920B6" w14:textId="77777777" w:rsidR="003509F9" w:rsidRDefault="00C13BA7">
            <w:pPr>
              <w:pStyle w:val="a0"/>
              <w:numPr>
                <w:ilvl w:val="1"/>
                <w:numId w:val="89"/>
              </w:numPr>
              <w:spacing w:line="276" w:lineRule="auto"/>
              <w:contextualSpacing w:val="0"/>
              <w:jc w:val="left"/>
              <w:rPr>
                <w:rFonts w:asciiTheme="minorHAnsi" w:hAnsiTheme="minorHAnsi" w:cstheme="minorHAnsi"/>
                <w:b w:val="0"/>
                <w:bCs w:val="0"/>
                <w:sz w:val="21"/>
                <w:szCs w:val="21"/>
              </w:rPr>
            </w:pPr>
            <w:r>
              <w:rPr>
                <w:rFonts w:asciiTheme="minorHAnsi" w:hAnsiTheme="minorHAnsi" w:cstheme="minorHAnsi"/>
                <w:sz w:val="21"/>
                <w:szCs w:val="21"/>
              </w:rPr>
              <w:t xml:space="preserve">Approach 2: LP-WUS occasions, including periodicity and offset, are identified based on the slot that </w:t>
            </w:r>
            <w:r>
              <w:rPr>
                <w:rFonts w:asciiTheme="minorHAnsi" w:hAnsiTheme="minorHAnsi" w:cstheme="minorHAnsi"/>
                <w:i/>
                <w:iCs/>
                <w:sz w:val="21"/>
                <w:szCs w:val="21"/>
              </w:rPr>
              <w:t>drx-onDurationTimer</w:t>
            </w:r>
            <w:r>
              <w:rPr>
                <w:rFonts w:asciiTheme="minorHAnsi" w:hAnsiTheme="minorHAnsi" w:cstheme="minorHAnsi"/>
                <w:sz w:val="21"/>
                <w:szCs w:val="21"/>
              </w:rPr>
              <w:t xml:space="preserve"> would start and a new RRC parameter indicating the time offset such as “</w:t>
            </w:r>
            <w:r>
              <w:rPr>
                <w:rFonts w:asciiTheme="minorHAnsi" w:hAnsiTheme="minorHAnsi" w:cstheme="minorHAnsi"/>
                <w:i/>
                <w:iCs/>
                <w:sz w:val="21"/>
                <w:szCs w:val="21"/>
              </w:rPr>
              <w:t>LPWUS-Offset</w:t>
            </w:r>
            <w:r>
              <w:rPr>
                <w:rFonts w:asciiTheme="minorHAnsi" w:hAnsiTheme="minorHAnsi" w:cstheme="minorHAnsi"/>
                <w:sz w:val="21"/>
                <w:szCs w:val="21"/>
              </w:rPr>
              <w:t xml:space="preserve">” until the slot that </w:t>
            </w:r>
            <w:r>
              <w:rPr>
                <w:rFonts w:asciiTheme="minorHAnsi" w:hAnsiTheme="minorHAnsi" w:cstheme="minorHAnsi"/>
                <w:i/>
                <w:iCs/>
                <w:sz w:val="21"/>
                <w:szCs w:val="21"/>
              </w:rPr>
              <w:t>drx-onDurationTimer</w:t>
            </w:r>
            <w:r>
              <w:rPr>
                <w:rFonts w:asciiTheme="minorHAnsi" w:hAnsiTheme="minorHAnsi" w:cstheme="minorHAnsi"/>
                <w:sz w:val="21"/>
                <w:szCs w:val="21"/>
              </w:rPr>
              <w:t xml:space="preserve"> would start.</w:t>
            </w:r>
          </w:p>
          <w:p w14:paraId="3D58C607"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Discuss the need of RRC parameter “</w:t>
            </w:r>
            <w:r>
              <w:rPr>
                <w:rFonts w:asciiTheme="minorHAnsi" w:hAnsiTheme="minorHAnsi" w:cstheme="minorHAnsi"/>
                <w:i/>
                <w:iCs/>
                <w:sz w:val="21"/>
                <w:szCs w:val="21"/>
              </w:rPr>
              <w:t>LPWUS-duration</w:t>
            </w:r>
            <w:r>
              <w:rPr>
                <w:rFonts w:asciiTheme="minorHAnsi" w:hAnsiTheme="minorHAnsi" w:cstheme="minorHAnsi"/>
                <w:sz w:val="21"/>
                <w:szCs w:val="21"/>
              </w:rPr>
              <w:t>” that indicates the duration where the UE monitors LP-WUS consecutively in time</w:t>
            </w:r>
          </w:p>
          <w:p w14:paraId="11B1C134"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the consecutive LP-WUS occasions in time identified by “</w:t>
            </w:r>
            <w:r>
              <w:rPr>
                <w:rFonts w:asciiTheme="minorHAnsi" w:hAnsiTheme="minorHAnsi" w:cstheme="minorHAnsi"/>
                <w:i/>
                <w:iCs/>
                <w:sz w:val="21"/>
                <w:szCs w:val="21"/>
              </w:rPr>
              <w:t>LPWUS-duration</w:t>
            </w:r>
            <w:r>
              <w:rPr>
                <w:rFonts w:asciiTheme="minorHAnsi" w:hAnsiTheme="minorHAnsi" w:cstheme="minorHAnsi"/>
                <w:sz w:val="21"/>
                <w:szCs w:val="21"/>
              </w:rPr>
              <w:t>” are associated with a same C-DRX cycle;</w:t>
            </w:r>
          </w:p>
          <w:p w14:paraId="6B4DA661"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LP-WUS occasions in time identified by “</w:t>
            </w:r>
            <w:r>
              <w:rPr>
                <w:rFonts w:asciiTheme="minorHAnsi" w:hAnsiTheme="minorHAnsi" w:cstheme="minorHAnsi"/>
                <w:i/>
                <w:iCs/>
                <w:sz w:val="21"/>
                <w:szCs w:val="21"/>
              </w:rPr>
              <w:t>LPWUS-duration</w:t>
            </w:r>
            <w:r>
              <w:rPr>
                <w:rFonts w:asciiTheme="minorHAnsi" w:hAnsiTheme="minorHAnsi" w:cstheme="minorHAnsi"/>
                <w:sz w:val="21"/>
                <w:szCs w:val="21"/>
              </w:rPr>
              <w:t>” provides consistent indication for the same C-DRX cycle of the UE, i.e., UE does not expect to detect more than one LP-WUSs with different indications for the UE in the LP-WUS occasions associated with the same C-DRX cycle.</w:t>
            </w:r>
          </w:p>
          <w:p w14:paraId="1CF4C3D0" w14:textId="77777777" w:rsidR="003509F9" w:rsidRDefault="003509F9">
            <w:pPr>
              <w:spacing w:after="0"/>
              <w:rPr>
                <w:rFonts w:asciiTheme="minorHAnsi" w:hAnsiTheme="minorHAnsi" w:cstheme="minorHAnsi"/>
                <w:sz w:val="21"/>
                <w:szCs w:val="21"/>
                <w:lang w:eastAsia="ja-JP"/>
              </w:rPr>
            </w:pPr>
          </w:p>
          <w:p w14:paraId="7508BDAE"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2:</w:t>
            </w:r>
          </w:p>
          <w:p w14:paraId="6B61A21C"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option 1-2 of LP-WUS CONNECTED mode operation, decide either of the following approaches.</w:t>
            </w:r>
          </w:p>
          <w:p w14:paraId="1B950D93"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Approach 1:  LP-WUS occasions, including periodicity and offset, are configured independently from the C-DRX periodicity/offset by new RRC parameter(s), such as “</w:t>
            </w:r>
            <w:r>
              <w:rPr>
                <w:rFonts w:asciiTheme="minorHAnsi" w:hAnsiTheme="minorHAnsi" w:cstheme="minorHAnsi"/>
                <w:i/>
                <w:iCs/>
                <w:sz w:val="21"/>
                <w:szCs w:val="21"/>
              </w:rPr>
              <w:t>LPWUS-SlotPeriodicityAndOffset</w:t>
            </w:r>
            <w:r>
              <w:rPr>
                <w:rFonts w:asciiTheme="minorHAnsi" w:hAnsiTheme="minorHAnsi" w:cstheme="minorHAnsi"/>
                <w:sz w:val="21"/>
                <w:szCs w:val="21"/>
              </w:rPr>
              <w:t>” and “</w:t>
            </w:r>
            <w:r>
              <w:rPr>
                <w:rFonts w:asciiTheme="minorHAnsi" w:hAnsiTheme="minorHAnsi" w:cstheme="minorHAnsi"/>
                <w:i/>
                <w:iCs/>
                <w:sz w:val="21"/>
                <w:szCs w:val="21"/>
              </w:rPr>
              <w:t>LPWUS-SymbolWithinSlot</w:t>
            </w:r>
            <w:r>
              <w:rPr>
                <w:rFonts w:asciiTheme="minorHAnsi" w:hAnsiTheme="minorHAnsi" w:cstheme="minorHAnsi"/>
                <w:sz w:val="21"/>
                <w:szCs w:val="21"/>
              </w:rPr>
              <w:t xml:space="preserve">”. UE monitors LP-WUS in the LP-WUS </w:t>
            </w:r>
            <w:r>
              <w:rPr>
                <w:rFonts w:asciiTheme="minorHAnsi" w:hAnsiTheme="minorHAnsi" w:cstheme="minorHAnsi"/>
                <w:sz w:val="21"/>
                <w:szCs w:val="21"/>
              </w:rPr>
              <w:lastRenderedPageBreak/>
              <w:t>occasions and starts a new timer for PDCCH monitoring triggered by LP-WUS, such as “</w:t>
            </w:r>
            <w:r>
              <w:rPr>
                <w:rFonts w:asciiTheme="minorHAnsi" w:hAnsiTheme="minorHAnsi" w:cstheme="minorHAnsi"/>
                <w:i/>
                <w:iCs/>
                <w:sz w:val="21"/>
                <w:szCs w:val="21"/>
              </w:rPr>
              <w:t>drx-onDurationTimer-LPWUS</w:t>
            </w:r>
            <w:r>
              <w:rPr>
                <w:rFonts w:asciiTheme="minorHAnsi" w:hAnsiTheme="minorHAnsi" w:cstheme="minorHAnsi"/>
                <w:sz w:val="21"/>
                <w:szCs w:val="21"/>
              </w:rPr>
              <w:t>” after a configured time offset, such as “</w:t>
            </w:r>
            <w:r>
              <w:rPr>
                <w:rFonts w:asciiTheme="minorHAnsi" w:hAnsiTheme="minorHAnsi" w:cstheme="minorHAnsi"/>
                <w:i/>
                <w:iCs/>
                <w:sz w:val="21"/>
                <w:szCs w:val="21"/>
              </w:rPr>
              <w:t>LPWUS-Offset</w:t>
            </w:r>
            <w:r>
              <w:rPr>
                <w:rFonts w:asciiTheme="minorHAnsi" w:hAnsiTheme="minorHAnsi" w:cstheme="minorHAnsi"/>
                <w:sz w:val="21"/>
                <w:szCs w:val="21"/>
              </w:rPr>
              <w:t>”.</w:t>
            </w:r>
          </w:p>
          <w:p w14:paraId="40368E8E" w14:textId="77777777" w:rsidR="003509F9" w:rsidRDefault="00C13BA7">
            <w:pPr>
              <w:pStyle w:val="a0"/>
              <w:numPr>
                <w:ilvl w:val="1"/>
                <w:numId w:val="89"/>
              </w:numPr>
              <w:spacing w:line="276" w:lineRule="auto"/>
              <w:contextualSpacing w:val="0"/>
              <w:jc w:val="left"/>
              <w:rPr>
                <w:rFonts w:asciiTheme="minorHAnsi" w:hAnsiTheme="minorHAnsi" w:cstheme="minorHAnsi"/>
                <w:b w:val="0"/>
                <w:bCs w:val="0"/>
                <w:sz w:val="21"/>
                <w:szCs w:val="21"/>
              </w:rPr>
            </w:pPr>
            <w:r>
              <w:rPr>
                <w:rFonts w:asciiTheme="minorHAnsi" w:hAnsiTheme="minorHAnsi" w:cstheme="minorHAnsi"/>
                <w:sz w:val="21"/>
                <w:szCs w:val="21"/>
              </w:rPr>
              <w:t>Approach 2: Periodicity/offset of the slot that the new timer for PDCCH monitoring triggered by LP-WUS are configured by RRC parameters such as “</w:t>
            </w:r>
            <w:r>
              <w:rPr>
                <w:rFonts w:asciiTheme="minorHAnsi" w:hAnsiTheme="minorHAnsi" w:cstheme="minorHAnsi"/>
                <w:i/>
                <w:iCs/>
                <w:sz w:val="21"/>
                <w:szCs w:val="21"/>
              </w:rPr>
              <w:t>drx-CycleStartOffset-LPWUS</w:t>
            </w:r>
            <w:r>
              <w:rPr>
                <w:rFonts w:asciiTheme="minorHAnsi" w:hAnsiTheme="minorHAnsi" w:cstheme="minorHAnsi"/>
                <w:sz w:val="21"/>
                <w:szCs w:val="21"/>
              </w:rPr>
              <w:t>” and “</w:t>
            </w:r>
            <w:r>
              <w:rPr>
                <w:rFonts w:asciiTheme="minorHAnsi" w:hAnsiTheme="minorHAnsi" w:cstheme="minorHAnsi"/>
                <w:i/>
                <w:iCs/>
                <w:sz w:val="21"/>
                <w:szCs w:val="21"/>
              </w:rPr>
              <w:t>drx-SlotOffset-LPWUS</w:t>
            </w:r>
            <w:r>
              <w:rPr>
                <w:rFonts w:asciiTheme="minorHAnsi" w:hAnsiTheme="minorHAnsi" w:cstheme="minorHAnsi"/>
                <w:sz w:val="21"/>
                <w:szCs w:val="21"/>
              </w:rPr>
              <w:t xml:space="preserve">”. LP-WUS occasions, including periodicity and offset, are identified based on the slot that </w:t>
            </w:r>
            <w:r>
              <w:rPr>
                <w:rFonts w:asciiTheme="minorHAnsi" w:hAnsiTheme="minorHAnsi" w:cstheme="minorHAnsi"/>
                <w:i/>
                <w:iCs/>
                <w:sz w:val="21"/>
                <w:szCs w:val="21"/>
              </w:rPr>
              <w:t>drx-onDurationTimer-LPWUS</w:t>
            </w:r>
            <w:r>
              <w:rPr>
                <w:rFonts w:asciiTheme="minorHAnsi" w:hAnsiTheme="minorHAnsi" w:cstheme="minorHAnsi"/>
                <w:sz w:val="21"/>
                <w:szCs w:val="21"/>
              </w:rPr>
              <w:t xml:space="preserve"> would start and a new RRC parameter indicating the time offset such as “</w:t>
            </w:r>
            <w:r>
              <w:rPr>
                <w:rFonts w:asciiTheme="minorHAnsi" w:hAnsiTheme="minorHAnsi" w:cstheme="minorHAnsi"/>
                <w:i/>
                <w:iCs/>
                <w:sz w:val="21"/>
                <w:szCs w:val="21"/>
              </w:rPr>
              <w:t>LPWUS-Offset</w:t>
            </w:r>
            <w:r>
              <w:rPr>
                <w:rFonts w:asciiTheme="minorHAnsi" w:hAnsiTheme="minorHAnsi" w:cstheme="minorHAnsi"/>
                <w:sz w:val="21"/>
                <w:szCs w:val="21"/>
              </w:rPr>
              <w:t xml:space="preserve">” until the slot that </w:t>
            </w:r>
            <w:r>
              <w:rPr>
                <w:rFonts w:asciiTheme="minorHAnsi" w:hAnsiTheme="minorHAnsi" w:cstheme="minorHAnsi"/>
                <w:i/>
                <w:iCs/>
                <w:sz w:val="21"/>
                <w:szCs w:val="21"/>
              </w:rPr>
              <w:t>drx-onDurationTimer-LPWUS</w:t>
            </w:r>
            <w:r>
              <w:rPr>
                <w:rFonts w:asciiTheme="minorHAnsi" w:hAnsiTheme="minorHAnsi" w:cstheme="minorHAnsi"/>
                <w:sz w:val="21"/>
                <w:szCs w:val="21"/>
              </w:rPr>
              <w:t xml:space="preserve"> would start.</w:t>
            </w:r>
          </w:p>
          <w:p w14:paraId="0807A260"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Discuss the need of “</w:t>
            </w:r>
            <w:r>
              <w:rPr>
                <w:rFonts w:asciiTheme="minorHAnsi" w:hAnsiTheme="minorHAnsi" w:cstheme="minorHAnsi"/>
                <w:i/>
                <w:iCs/>
                <w:sz w:val="21"/>
                <w:szCs w:val="21"/>
              </w:rPr>
              <w:t>LPWUS-duration</w:t>
            </w:r>
            <w:r>
              <w:rPr>
                <w:rFonts w:asciiTheme="minorHAnsi" w:hAnsiTheme="minorHAnsi" w:cstheme="minorHAnsi"/>
                <w:sz w:val="21"/>
                <w:szCs w:val="21"/>
              </w:rPr>
              <w:t>” that indicates the duration where the UE monitors LP-WUS consecutively in time</w:t>
            </w:r>
          </w:p>
          <w:p w14:paraId="27ECE69D"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the consecutive LP-WUS occasions in time identified by “</w:t>
            </w:r>
            <w:r>
              <w:rPr>
                <w:rFonts w:asciiTheme="minorHAnsi" w:hAnsiTheme="minorHAnsi" w:cstheme="minorHAnsi"/>
                <w:i/>
                <w:iCs/>
                <w:sz w:val="21"/>
                <w:szCs w:val="21"/>
              </w:rPr>
              <w:t>LPWUS-duration</w:t>
            </w:r>
            <w:r>
              <w:rPr>
                <w:rFonts w:asciiTheme="minorHAnsi" w:hAnsiTheme="minorHAnsi" w:cstheme="minorHAnsi"/>
                <w:sz w:val="21"/>
                <w:szCs w:val="21"/>
              </w:rPr>
              <w:t xml:space="preserve">” are associated with the same slot that the timer </w:t>
            </w:r>
            <w:r>
              <w:rPr>
                <w:rFonts w:asciiTheme="minorHAnsi" w:hAnsiTheme="minorHAnsi" w:cstheme="minorHAnsi"/>
                <w:i/>
                <w:iCs/>
                <w:sz w:val="21"/>
                <w:szCs w:val="21"/>
              </w:rPr>
              <w:t>drx-onDurationTimer-LPWUS</w:t>
            </w:r>
            <w:r>
              <w:rPr>
                <w:rFonts w:asciiTheme="minorHAnsi" w:hAnsiTheme="minorHAnsi" w:cstheme="minorHAnsi"/>
                <w:sz w:val="21"/>
                <w:szCs w:val="21"/>
              </w:rPr>
              <w:t xml:space="preserve"> would start;</w:t>
            </w:r>
          </w:p>
          <w:p w14:paraId="4657CF2E"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LP-WUS occasions in time identified by “</w:t>
            </w:r>
            <w:r>
              <w:rPr>
                <w:rFonts w:asciiTheme="minorHAnsi" w:hAnsiTheme="minorHAnsi" w:cstheme="minorHAnsi"/>
                <w:i/>
                <w:iCs/>
                <w:sz w:val="21"/>
                <w:szCs w:val="21"/>
              </w:rPr>
              <w:t>LPWUS-duration</w:t>
            </w:r>
            <w:r>
              <w:rPr>
                <w:rFonts w:asciiTheme="minorHAnsi" w:hAnsiTheme="minorHAnsi" w:cstheme="minorHAnsi"/>
                <w:sz w:val="21"/>
                <w:szCs w:val="21"/>
              </w:rPr>
              <w:t xml:space="preserve">” provides consistent indication for the same slot that the timer </w:t>
            </w:r>
            <w:r>
              <w:rPr>
                <w:rFonts w:asciiTheme="minorHAnsi" w:hAnsiTheme="minorHAnsi" w:cstheme="minorHAnsi"/>
                <w:i/>
                <w:iCs/>
                <w:sz w:val="21"/>
                <w:szCs w:val="21"/>
              </w:rPr>
              <w:t>drx-onDurationTimer-LPWUS</w:t>
            </w:r>
            <w:r>
              <w:rPr>
                <w:rFonts w:asciiTheme="minorHAnsi" w:hAnsiTheme="minorHAnsi" w:cstheme="minorHAnsi"/>
                <w:sz w:val="21"/>
                <w:szCs w:val="21"/>
              </w:rPr>
              <w:t xml:space="preserve"> would start, i.e., UE does not expect to detect more than one LP-WUSs with different indications for the UE in the LP-WUS occasions associated with the same slot that the timer </w:t>
            </w:r>
            <w:r>
              <w:rPr>
                <w:rFonts w:asciiTheme="minorHAnsi" w:hAnsiTheme="minorHAnsi" w:cstheme="minorHAnsi"/>
                <w:i/>
                <w:iCs/>
                <w:sz w:val="21"/>
                <w:szCs w:val="21"/>
              </w:rPr>
              <w:t>drx-onDurationTimer-LPWUS</w:t>
            </w:r>
            <w:r>
              <w:rPr>
                <w:rFonts w:asciiTheme="minorHAnsi" w:hAnsiTheme="minorHAnsi" w:cstheme="minorHAnsi"/>
                <w:sz w:val="21"/>
                <w:szCs w:val="21"/>
              </w:rPr>
              <w:t xml:space="preserve"> would start.</w:t>
            </w:r>
          </w:p>
          <w:p w14:paraId="31B3EFC1" w14:textId="77777777" w:rsidR="003509F9" w:rsidRDefault="003509F9">
            <w:pPr>
              <w:spacing w:after="0"/>
              <w:rPr>
                <w:rFonts w:asciiTheme="minorHAnsi" w:hAnsiTheme="minorHAnsi" w:cstheme="minorHAnsi"/>
                <w:sz w:val="21"/>
                <w:szCs w:val="21"/>
                <w:lang w:eastAsia="ja-JP"/>
              </w:rPr>
            </w:pPr>
          </w:p>
          <w:p w14:paraId="5F0182FF"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3:</w:t>
            </w:r>
          </w:p>
          <w:p w14:paraId="580B6034"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At least support following:</w:t>
            </w:r>
          </w:p>
          <w:p w14:paraId="4776967D"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UE does not monitor/receive LP-WUS in C-DRX active time.</w:t>
            </w:r>
          </w:p>
          <w:p w14:paraId="2B780CF5" w14:textId="77777777" w:rsidR="003509F9" w:rsidRDefault="003509F9">
            <w:pPr>
              <w:spacing w:after="0"/>
              <w:rPr>
                <w:rFonts w:asciiTheme="minorHAnsi" w:hAnsiTheme="minorHAnsi" w:cstheme="minorHAnsi"/>
                <w:sz w:val="21"/>
                <w:szCs w:val="21"/>
                <w:lang w:eastAsia="ja-JP"/>
              </w:rPr>
            </w:pPr>
          </w:p>
          <w:p w14:paraId="3795DAC9"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4:</w:t>
            </w:r>
          </w:p>
          <w:p w14:paraId="0AF72B50"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Confirm that a UE can trigger recovery from beam failure or radio link failure even when the UE monitors LP-WUS and does not monitor PDCCH</w:t>
            </w:r>
          </w:p>
          <w:p w14:paraId="47454AD1" w14:textId="77777777" w:rsidR="003509F9" w:rsidRDefault="00C13BA7">
            <w:pPr>
              <w:pStyle w:val="a0"/>
              <w:numPr>
                <w:ilvl w:val="1"/>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Once the UE triggers the recovery, the UE autonomously activate PDCCH monitoring to receive the response to the recovery request</w:t>
            </w:r>
          </w:p>
          <w:p w14:paraId="48541AF4"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Additionally, allow a UE to autonomously fallback from LP-WUS monitoring to C-DRX operation when the channel/beam quality is not satisfactory for successful LP-WUS reception</w:t>
            </w:r>
          </w:p>
          <w:p w14:paraId="5D9AD31D"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 xml:space="preserve">FFS: whether/how to support UE autonomous fallback from LP-WUS monitoring to Rel-16 DCP based DRX adaptation </w:t>
            </w:r>
          </w:p>
          <w:p w14:paraId="17A1DC86" w14:textId="77777777" w:rsidR="003509F9" w:rsidRDefault="003509F9">
            <w:pPr>
              <w:spacing w:after="0"/>
              <w:rPr>
                <w:rFonts w:asciiTheme="minorHAnsi" w:hAnsiTheme="minorHAnsi" w:cstheme="minorHAnsi"/>
                <w:sz w:val="21"/>
                <w:szCs w:val="21"/>
                <w:lang w:eastAsia="ja-JP"/>
              </w:rPr>
            </w:pPr>
          </w:p>
          <w:p w14:paraId="3795C41E"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Observation 1:</w:t>
            </w:r>
          </w:p>
          <w:p w14:paraId="079178A9" w14:textId="77777777" w:rsidR="003509F9" w:rsidRDefault="00C13BA7">
            <w:pPr>
              <w:pStyle w:val="a0"/>
              <w:numPr>
                <w:ilvl w:val="0"/>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rPr>
              <w:t>For Option 1-1, autonomous fallback from LP-WUS monitoring to PDCCH monitoring in C-DRX active time can be enabled without specific handling</w:t>
            </w:r>
          </w:p>
          <w:p w14:paraId="72CEA2FD" w14:textId="77777777" w:rsidR="003509F9" w:rsidRDefault="00C13BA7">
            <w:pPr>
              <w:pStyle w:val="a0"/>
              <w:numPr>
                <w:ilvl w:val="1"/>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rPr>
              <w:t>It maybe beneficial to consider UE feedback information to let network know whether the UE is in LP-WUS coverage or not, and with which LP-WUS configuration the UE can receive LP-WUS in the present status</w:t>
            </w:r>
          </w:p>
          <w:p w14:paraId="7C4FBB91" w14:textId="77777777" w:rsidR="003509F9" w:rsidRDefault="00C13BA7">
            <w:pPr>
              <w:pStyle w:val="a0"/>
              <w:numPr>
                <w:ilvl w:val="0"/>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lang w:val="en-GB"/>
              </w:rPr>
              <w:t xml:space="preserve">For Option 1-2, </w:t>
            </w:r>
            <w:r>
              <w:rPr>
                <w:rFonts w:asciiTheme="minorHAnsi" w:hAnsiTheme="minorHAnsi" w:cstheme="minorHAnsi"/>
                <w:sz w:val="21"/>
                <w:szCs w:val="21"/>
              </w:rPr>
              <w:t>autonomous fallback from LP-WUS monitoring to PDCCH monitoring in C-DRX active time may need specific handling</w:t>
            </w:r>
          </w:p>
          <w:p w14:paraId="19DBAD07" w14:textId="77777777" w:rsidR="003509F9" w:rsidRDefault="00C13BA7">
            <w:pPr>
              <w:pStyle w:val="a0"/>
              <w:numPr>
                <w:ilvl w:val="1"/>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lang w:val="en-GB"/>
              </w:rPr>
              <w:t>The handling can be e.g., based on network configuration, or based on a new L1/L2 dynamic report of UE status (e.g., indicating whether the UE monitors LP-WUS or the UE fallback to PDCCH monitoring based on C-DRX configuration)</w:t>
            </w:r>
          </w:p>
          <w:p w14:paraId="1B89A90E" w14:textId="77777777" w:rsidR="003509F9" w:rsidRDefault="003509F9">
            <w:pPr>
              <w:spacing w:after="0"/>
              <w:rPr>
                <w:rFonts w:asciiTheme="minorHAnsi" w:hAnsiTheme="minorHAnsi" w:cstheme="minorHAnsi"/>
                <w:sz w:val="21"/>
                <w:szCs w:val="21"/>
                <w:lang w:eastAsia="ja-JP"/>
              </w:rPr>
            </w:pPr>
          </w:p>
          <w:p w14:paraId="0B274AD1"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5:</w:t>
            </w:r>
          </w:p>
          <w:p w14:paraId="7D6DE766" w14:textId="77777777" w:rsidR="003509F9" w:rsidRDefault="00C13BA7">
            <w:pPr>
              <w:pStyle w:val="a0"/>
              <w:numPr>
                <w:ilvl w:val="0"/>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rPr>
              <w:t>Introduce MAC-CE for LP-WUS activation/deactivation</w:t>
            </w:r>
          </w:p>
          <w:p w14:paraId="7C532C16" w14:textId="77777777" w:rsidR="003509F9" w:rsidRDefault="00C13BA7">
            <w:pPr>
              <w:pStyle w:val="a0"/>
              <w:numPr>
                <w:ilvl w:val="1"/>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rPr>
              <w:t>A UE can be configured with one or multiple LP-WUS configurations</w:t>
            </w:r>
          </w:p>
          <w:p w14:paraId="1DCF47E6" w14:textId="77777777" w:rsidR="003509F9" w:rsidRDefault="00C13BA7">
            <w:pPr>
              <w:pStyle w:val="a0"/>
              <w:numPr>
                <w:ilvl w:val="1"/>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lang w:val="en-GB"/>
              </w:rPr>
              <w:t>The MAC-CE activates one (or none) of the LP-WUS configurations dynamically</w:t>
            </w:r>
          </w:p>
          <w:p w14:paraId="3405F86E" w14:textId="77777777" w:rsidR="003509F9" w:rsidRDefault="003509F9">
            <w:pPr>
              <w:spacing w:after="0"/>
              <w:rPr>
                <w:rFonts w:asciiTheme="minorHAnsi" w:hAnsiTheme="minorHAnsi" w:cstheme="minorHAnsi"/>
                <w:sz w:val="21"/>
                <w:szCs w:val="21"/>
                <w:lang w:eastAsia="ja-JP"/>
              </w:rPr>
            </w:pPr>
          </w:p>
          <w:p w14:paraId="64185E70"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6:</w:t>
            </w:r>
          </w:p>
          <w:p w14:paraId="15EBDDA9"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 xml:space="preserve">On the serving cell that the UE monitors LP-WUS in connected mode, </w:t>
            </w:r>
          </w:p>
          <w:p w14:paraId="14A3503F"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lastRenderedPageBreak/>
              <w:t>UE can be configured with LP-WUS for Option 1-1 and Option 1-2 simultaneously</w:t>
            </w:r>
          </w:p>
          <w:p w14:paraId="584A4F09"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Either LP-WUS Option 1-1 or Option 1-2 (or none of them) is active</w:t>
            </w:r>
          </w:p>
          <w:p w14:paraId="35C6F76B" w14:textId="77777777" w:rsidR="003509F9" w:rsidRDefault="00C13BA7">
            <w:pPr>
              <w:pStyle w:val="a0"/>
              <w:numPr>
                <w:ilvl w:val="2"/>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The activation/deactivation of LP-WUS Option 1-1 and Option 1-2 is done by MAC-CE</w:t>
            </w:r>
          </w:p>
          <w:p w14:paraId="2D0E93F9" w14:textId="77777777" w:rsidR="003509F9" w:rsidRDefault="003509F9">
            <w:pPr>
              <w:spacing w:after="0"/>
              <w:rPr>
                <w:rFonts w:asciiTheme="minorHAnsi" w:hAnsiTheme="minorHAnsi" w:cstheme="minorHAnsi"/>
                <w:sz w:val="21"/>
                <w:szCs w:val="21"/>
                <w:lang w:eastAsia="ja-JP"/>
              </w:rPr>
            </w:pPr>
          </w:p>
          <w:p w14:paraId="234F719A"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7:</w:t>
            </w:r>
          </w:p>
          <w:p w14:paraId="39C5F8FD"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Support at least “10ms” as one of the X candidate values that a UE can report in the UE capability for all the SCSs.</w:t>
            </w:r>
          </w:p>
          <w:p w14:paraId="7AEDC5CB"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FFS other value(s) smaller than 10ms</w:t>
            </w:r>
          </w:p>
          <w:p w14:paraId="0EC9EC51" w14:textId="77777777" w:rsidR="003509F9" w:rsidRDefault="003509F9">
            <w:pPr>
              <w:spacing w:after="0"/>
              <w:rPr>
                <w:rFonts w:asciiTheme="minorHAnsi" w:hAnsiTheme="minorHAnsi" w:cstheme="minorHAnsi"/>
                <w:sz w:val="21"/>
                <w:szCs w:val="21"/>
                <w:lang w:eastAsia="ja-JP"/>
              </w:rPr>
            </w:pPr>
          </w:p>
          <w:p w14:paraId="737BA4BB"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8:</w:t>
            </w:r>
          </w:p>
          <w:p w14:paraId="696B9ACF"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Support TCI-state in the RRC configuration for LP-WUS</w:t>
            </w:r>
          </w:p>
          <w:p w14:paraId="601EE139"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The TCI-state in the LP-WUS configuration indicates one or two DL RSs with the corresponding QCL types.</w:t>
            </w:r>
          </w:p>
          <w:p w14:paraId="1BB3225F"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Support unified TCI framework for LP-WUS</w:t>
            </w:r>
          </w:p>
          <w:p w14:paraId="423A681C"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 xml:space="preserve">If a UE is configured with </w:t>
            </w:r>
            <w:r>
              <w:rPr>
                <w:rFonts w:asciiTheme="minorHAnsi" w:hAnsiTheme="minorHAnsi" w:cstheme="minorHAnsi"/>
                <w:i/>
                <w:iCs/>
                <w:sz w:val="21"/>
                <w:szCs w:val="21"/>
              </w:rPr>
              <w:t>dl-OrJointTCI-StateList</w:t>
            </w:r>
            <w:r>
              <w:rPr>
                <w:rFonts w:asciiTheme="minorHAnsi" w:hAnsiTheme="minorHAnsi" w:cstheme="minorHAnsi"/>
                <w:sz w:val="21"/>
                <w:szCs w:val="21"/>
              </w:rPr>
              <w:t xml:space="preserve">, the UE obtains the QCL assumptions from a TCI state within the </w:t>
            </w:r>
            <w:r>
              <w:rPr>
                <w:rFonts w:asciiTheme="minorHAnsi" w:hAnsiTheme="minorHAnsi" w:cstheme="minorHAnsi"/>
                <w:i/>
                <w:iCs/>
                <w:sz w:val="21"/>
                <w:szCs w:val="21"/>
              </w:rPr>
              <w:t>dl-OrJointTCI-StateList</w:t>
            </w:r>
          </w:p>
          <w:p w14:paraId="55B8CC98"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 xml:space="preserve">The TCI state from which the UE obtains the QCL assumptions for LP-WUS is the one activated by MAC-CE activation command and is indicated by the codepoint of the DCI field “Transmission Configuration Indication” </w:t>
            </w:r>
          </w:p>
          <w:p w14:paraId="2D8DB591" w14:textId="77777777" w:rsidR="003509F9" w:rsidRDefault="003509F9">
            <w:pPr>
              <w:spacing w:after="0"/>
              <w:rPr>
                <w:rFonts w:asciiTheme="minorHAnsi" w:hAnsiTheme="minorHAnsi" w:cstheme="minorHAnsi"/>
                <w:sz w:val="21"/>
                <w:szCs w:val="21"/>
                <w:lang w:eastAsia="ja-JP"/>
              </w:rPr>
            </w:pPr>
          </w:p>
          <w:p w14:paraId="307B470E"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9:</w:t>
            </w:r>
          </w:p>
          <w:p w14:paraId="0461B397"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QCL Type(s) defined for CORESET/PDCCH is re-used for LP-WUS</w:t>
            </w:r>
          </w:p>
          <w:p w14:paraId="3333509E" w14:textId="77777777" w:rsidR="003509F9" w:rsidRDefault="003509F9">
            <w:pPr>
              <w:spacing w:after="0"/>
              <w:rPr>
                <w:rFonts w:asciiTheme="minorHAnsi" w:hAnsiTheme="minorHAnsi" w:cstheme="minorHAnsi"/>
                <w:sz w:val="21"/>
                <w:szCs w:val="21"/>
                <w:lang w:eastAsia="ja-JP"/>
              </w:rPr>
            </w:pPr>
          </w:p>
          <w:p w14:paraId="52A8900B"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10:</w:t>
            </w:r>
          </w:p>
          <w:p w14:paraId="27AADD40"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 xml:space="preserve">As baseline, LP-WUS on a serving cell is configured within active DL BWP of the serving cell </w:t>
            </w:r>
          </w:p>
          <w:p w14:paraId="60F69F43" w14:textId="77777777" w:rsidR="003509F9" w:rsidRDefault="00C13BA7">
            <w:pPr>
              <w:pStyle w:val="a0"/>
              <w:numPr>
                <w:ilvl w:val="1"/>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FFS: outside active DL BWP of the serving cell (as optional UE capability)</w:t>
            </w:r>
          </w:p>
          <w:p w14:paraId="7048C453" w14:textId="77777777" w:rsidR="003509F9" w:rsidRDefault="003509F9">
            <w:pPr>
              <w:spacing w:after="0"/>
              <w:rPr>
                <w:rFonts w:asciiTheme="minorHAnsi" w:hAnsiTheme="minorHAnsi" w:cstheme="minorHAnsi"/>
                <w:sz w:val="21"/>
                <w:szCs w:val="21"/>
                <w:lang w:eastAsia="ja-JP"/>
              </w:rPr>
            </w:pPr>
          </w:p>
          <w:p w14:paraId="32A08F13"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11:</w:t>
            </w:r>
          </w:p>
          <w:p w14:paraId="549DAD88"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a UE configured with DC, support LP-WUS monitoring on a serving cell per cell-group</w:t>
            </w:r>
          </w:p>
          <w:p w14:paraId="40172E3F"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a UE configured with CA without dual-DRX groups, support LP-WUS monitoring on a serving cell that triggers PDCCH monitoring on all the serving cells</w:t>
            </w:r>
          </w:p>
          <w:p w14:paraId="5455F9AE"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a UE configured with CA with dual-DRX groups, support LP-WUS monitoring on a serving cell per DRX group</w:t>
            </w:r>
          </w:p>
          <w:p w14:paraId="01587D67" w14:textId="77777777" w:rsidR="003509F9" w:rsidRDefault="00C13BA7">
            <w:pPr>
              <w:pStyle w:val="a0"/>
              <w:numPr>
                <w:ilvl w:val="1"/>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Opt.1: LP-WUS is configured to be monitored per DRX group</w:t>
            </w:r>
          </w:p>
          <w:p w14:paraId="3ACF8F31" w14:textId="77777777" w:rsidR="003509F9" w:rsidRDefault="00C13BA7">
            <w:pPr>
              <w:pStyle w:val="a0"/>
              <w:numPr>
                <w:ilvl w:val="2"/>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dual DRX groups, LP-WUS monitoring is configured per DRX group</w:t>
            </w:r>
          </w:p>
          <w:p w14:paraId="47B51C2D" w14:textId="77777777" w:rsidR="003509F9" w:rsidRDefault="00C13BA7">
            <w:pPr>
              <w:pStyle w:val="a0"/>
              <w:numPr>
                <w:ilvl w:val="2"/>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LP-WUS monitored on a cell within a DRX group triggers PDCCH monitoring on the cell of the DRX group</w:t>
            </w:r>
          </w:p>
          <w:p w14:paraId="0A06B355" w14:textId="77777777" w:rsidR="003509F9" w:rsidRDefault="00C13BA7">
            <w:pPr>
              <w:pStyle w:val="a0"/>
              <w:numPr>
                <w:ilvl w:val="1"/>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Opt.2: LP-WUS carries an indication for which DRX group(s) it triggers PDCCH monitoring</w:t>
            </w:r>
          </w:p>
        </w:tc>
      </w:tr>
    </w:tbl>
    <w:p w14:paraId="17E8F52A" w14:textId="77777777" w:rsidR="003509F9" w:rsidRDefault="003509F9">
      <w:pPr>
        <w:pStyle w:val="a2"/>
      </w:pPr>
    </w:p>
    <w:p w14:paraId="5F1212EA" w14:textId="77777777" w:rsidR="003509F9" w:rsidRDefault="00C13BA7">
      <w:pPr>
        <w:pStyle w:val="30"/>
      </w:pPr>
      <w:r>
        <w:t>R1-2410512</w:t>
      </w:r>
      <w:r>
        <w:tab/>
        <w:t>LP-WUS operation in CONNECTED modes</w:t>
      </w:r>
      <w:r>
        <w:tab/>
        <w:t>MediaTek Inc.</w:t>
      </w:r>
    </w:p>
    <w:tbl>
      <w:tblPr>
        <w:tblStyle w:val="afe"/>
        <w:tblW w:w="0" w:type="auto"/>
        <w:tblLook w:val="04A0" w:firstRow="1" w:lastRow="0" w:firstColumn="1" w:lastColumn="0" w:noHBand="0" w:noVBand="1"/>
      </w:tblPr>
      <w:tblGrid>
        <w:gridCol w:w="9630"/>
      </w:tblGrid>
      <w:tr w:rsidR="003509F9" w14:paraId="3E021825" w14:textId="77777777">
        <w:tc>
          <w:tcPr>
            <w:tcW w:w="9838" w:type="dxa"/>
          </w:tcPr>
          <w:p w14:paraId="536C7FDC" w14:textId="77777777" w:rsidR="003509F9" w:rsidRDefault="00C13BA7">
            <w:pPr>
              <w:spacing w:after="0"/>
              <w:ind w:left="1440" w:hanging="1440"/>
              <w:rPr>
                <w:rFonts w:asciiTheme="minorHAnsi" w:eastAsia="SimSun" w:hAnsiTheme="minorHAnsi" w:cstheme="minorHAnsi"/>
                <w:b/>
                <w:bCs/>
                <w:sz w:val="21"/>
                <w:szCs w:val="21"/>
              </w:rPr>
            </w:pPr>
            <w:r>
              <w:rPr>
                <w:rFonts w:asciiTheme="minorHAnsi" w:eastAsia="SimSun" w:hAnsiTheme="minorHAnsi" w:cstheme="minorHAnsi"/>
                <w:b/>
                <w:bCs/>
                <w:sz w:val="21"/>
                <w:szCs w:val="21"/>
              </w:rPr>
              <w:t xml:space="preserve">Observation 1: </w:t>
            </w:r>
            <w:r>
              <w:rPr>
                <w:rFonts w:asciiTheme="minorHAnsi" w:eastAsia="SimSun" w:hAnsiTheme="minorHAnsi" w:cstheme="minorHAnsi"/>
                <w:b/>
                <w:bCs/>
                <w:sz w:val="21"/>
                <w:szCs w:val="21"/>
              </w:rPr>
              <w:tab/>
              <w:t>Option 1-1 is suitable for predictable, periodic traffic like VoIP, while Option 1-2 is designed for unpredictable or misaligned periodic traffic such as XR.</w:t>
            </w:r>
          </w:p>
          <w:p w14:paraId="0472077F" w14:textId="77777777" w:rsidR="003509F9" w:rsidRDefault="00C13BA7">
            <w:pPr>
              <w:spacing w:after="0"/>
              <w:ind w:left="1440" w:hanging="1440"/>
              <w:rPr>
                <w:rFonts w:asciiTheme="minorHAnsi" w:hAnsiTheme="minorHAnsi" w:cstheme="minorHAnsi"/>
                <w:b/>
                <w:sz w:val="21"/>
                <w:szCs w:val="21"/>
              </w:rPr>
            </w:pPr>
            <w:r>
              <w:rPr>
                <w:rFonts w:asciiTheme="minorHAnsi" w:hAnsiTheme="minorHAnsi" w:cstheme="minorHAnsi"/>
                <w:b/>
                <w:sz w:val="21"/>
                <w:szCs w:val="21"/>
              </w:rPr>
              <w:t>Proposal 1:</w:t>
            </w:r>
            <w:r>
              <w:rPr>
                <w:rFonts w:asciiTheme="minorHAnsi" w:hAnsiTheme="minorHAnsi" w:cstheme="minorHAnsi"/>
                <w:b/>
                <w:sz w:val="21"/>
                <w:szCs w:val="21"/>
              </w:rPr>
              <w:tab/>
              <w:t>Support UE can be only configured either Option 1-1or Option 1-2 for PDCCH monitoring in RRC CONNECTED mode to accommodate different traffic types.</w:t>
            </w:r>
          </w:p>
          <w:p w14:paraId="25964E2F" w14:textId="77777777" w:rsidR="003509F9" w:rsidRDefault="00C13BA7">
            <w:pPr>
              <w:spacing w:after="0"/>
              <w:ind w:left="1440" w:hanging="1440"/>
              <w:rPr>
                <w:rFonts w:asciiTheme="minorHAnsi" w:eastAsia="SimSun" w:hAnsiTheme="minorHAnsi" w:cstheme="minorHAnsi"/>
                <w:b/>
                <w:bCs/>
                <w:sz w:val="21"/>
                <w:szCs w:val="21"/>
              </w:rPr>
            </w:pPr>
            <w:r>
              <w:rPr>
                <w:rFonts w:asciiTheme="minorHAnsi" w:eastAsia="SimSun" w:hAnsiTheme="minorHAnsi" w:cstheme="minorHAnsi"/>
                <w:b/>
                <w:bCs/>
                <w:sz w:val="21"/>
                <w:szCs w:val="21"/>
              </w:rPr>
              <w:t xml:space="preserve">Observation 2: </w:t>
            </w:r>
            <w:r>
              <w:rPr>
                <w:rFonts w:asciiTheme="minorHAnsi" w:eastAsia="SimSun" w:hAnsiTheme="minorHAnsi" w:cstheme="minorHAnsi"/>
                <w:b/>
                <w:bCs/>
                <w:sz w:val="21"/>
                <w:szCs w:val="21"/>
              </w:rPr>
              <w:tab/>
              <w:t>Reporting one value per SCS is the same as the design of R16 DCI format 2-6.</w:t>
            </w:r>
          </w:p>
          <w:p w14:paraId="124219A6" w14:textId="77777777" w:rsidR="003509F9" w:rsidRDefault="00C13BA7">
            <w:pPr>
              <w:spacing w:after="0"/>
              <w:ind w:left="1440" w:hanging="1440"/>
              <w:rPr>
                <w:rFonts w:asciiTheme="minorHAnsi" w:eastAsia="SimSun" w:hAnsiTheme="minorHAnsi" w:cstheme="minorHAnsi"/>
                <w:sz w:val="21"/>
                <w:szCs w:val="21"/>
              </w:rPr>
            </w:pPr>
            <w:r>
              <w:rPr>
                <w:rFonts w:asciiTheme="minorHAnsi" w:hAnsiTheme="minorHAnsi" w:cstheme="minorHAnsi"/>
                <w:b/>
                <w:bCs/>
                <w:sz w:val="21"/>
                <w:szCs w:val="21"/>
              </w:rPr>
              <w:t xml:space="preserve">Proposal 2: </w:t>
            </w:r>
            <w:r>
              <w:rPr>
                <w:rFonts w:asciiTheme="minorHAnsi" w:hAnsiTheme="minorHAnsi" w:cstheme="minorHAnsi"/>
                <w:b/>
                <w:bCs/>
                <w:sz w:val="21"/>
                <w:szCs w:val="21"/>
              </w:rPr>
              <w:tab/>
              <w:t>For the reporting value, consider reusing the minimum time gap values of DCI format 2-6 from 38.213 Table 10.3-1.</w:t>
            </w:r>
          </w:p>
          <w:p w14:paraId="0CDEAE1B" w14:textId="77777777" w:rsidR="003509F9" w:rsidRDefault="00C13BA7">
            <w:pPr>
              <w:spacing w:after="0"/>
              <w:ind w:left="1440" w:hanging="1440"/>
              <w:rPr>
                <w:rFonts w:asciiTheme="minorHAnsi" w:eastAsia="SimSun" w:hAnsiTheme="minorHAnsi" w:cstheme="minorHAnsi"/>
                <w:sz w:val="21"/>
                <w:szCs w:val="21"/>
              </w:rPr>
            </w:pPr>
            <w:r>
              <w:rPr>
                <w:rFonts w:asciiTheme="minorHAnsi" w:eastAsia="SimSun" w:hAnsiTheme="minorHAnsi" w:cstheme="minorHAnsi"/>
                <w:b/>
                <w:bCs/>
                <w:sz w:val="21"/>
                <w:szCs w:val="21"/>
              </w:rPr>
              <w:lastRenderedPageBreak/>
              <w:t xml:space="preserve">Observation 3: </w:t>
            </w:r>
            <w:r>
              <w:rPr>
                <w:rFonts w:asciiTheme="minorHAnsi" w:eastAsia="SimSun" w:hAnsiTheme="minorHAnsi" w:cstheme="minorHAnsi"/>
                <w:b/>
                <w:bCs/>
                <w:sz w:val="21"/>
                <w:szCs w:val="21"/>
              </w:rPr>
              <w:tab/>
              <w:t>Support of CA and NR/DC can provide power saving benefits for UE to turn part of RF components off</w:t>
            </w:r>
            <w:r>
              <w:rPr>
                <w:rFonts w:asciiTheme="minorHAnsi" w:eastAsia="SimSun" w:hAnsiTheme="minorHAnsi" w:cstheme="minorHAnsi"/>
                <w:sz w:val="21"/>
                <w:szCs w:val="21"/>
              </w:rPr>
              <w:t>.</w:t>
            </w:r>
          </w:p>
          <w:p w14:paraId="55C9E925" w14:textId="77777777" w:rsidR="003509F9" w:rsidRDefault="00C13BA7">
            <w:pPr>
              <w:spacing w:after="0"/>
              <w:ind w:left="1440" w:hanging="1440"/>
              <w:rPr>
                <w:rFonts w:asciiTheme="minorHAnsi" w:eastAsia="游明朝" w:hAnsiTheme="minorHAnsi" w:cstheme="minorHAnsi"/>
                <w:b/>
                <w:sz w:val="21"/>
                <w:szCs w:val="21"/>
                <w:lang w:eastAsia="ja-JP"/>
              </w:rPr>
            </w:pPr>
            <w:r>
              <w:rPr>
                <w:rFonts w:asciiTheme="minorHAnsi" w:hAnsiTheme="minorHAnsi" w:cstheme="minorHAnsi"/>
                <w:b/>
                <w:sz w:val="21"/>
                <w:szCs w:val="21"/>
              </w:rPr>
              <w:t>Proposal 3:</w:t>
            </w:r>
            <w:r>
              <w:rPr>
                <w:rFonts w:asciiTheme="minorHAnsi" w:hAnsiTheme="minorHAnsi" w:cstheme="minorHAnsi"/>
                <w:b/>
                <w:sz w:val="21"/>
                <w:szCs w:val="21"/>
              </w:rPr>
              <w:tab/>
              <w:t>Using a bitmap to indicate the wake-up cell/cell groups in CA and NR/DC cases is beneficial for UE turning part of RF components off.</w:t>
            </w:r>
          </w:p>
        </w:tc>
      </w:tr>
    </w:tbl>
    <w:p w14:paraId="716505E6" w14:textId="77777777" w:rsidR="003509F9" w:rsidRDefault="003509F9">
      <w:pPr>
        <w:pStyle w:val="a2"/>
      </w:pPr>
    </w:p>
    <w:p w14:paraId="4BA04D2D" w14:textId="77777777" w:rsidR="003509F9" w:rsidRDefault="00C13BA7">
      <w:pPr>
        <w:pStyle w:val="1"/>
      </w:pPr>
      <w:r>
        <w:t>RAN1 agreements</w:t>
      </w:r>
    </w:p>
    <w:p w14:paraId="5FBDA4AB" w14:textId="77777777" w:rsidR="003509F9" w:rsidRDefault="00C13BA7">
      <w:pPr>
        <w:pStyle w:val="30"/>
      </w:pPr>
      <w:r>
        <w:t>RAN1#116</w:t>
      </w:r>
    </w:p>
    <w:p w14:paraId="09630E7D" w14:textId="77777777" w:rsidR="003509F9" w:rsidRDefault="00C13BA7">
      <w:pPr>
        <w:spacing w:after="0" w:line="240" w:lineRule="auto"/>
        <w:jc w:val="left"/>
        <w:rPr>
          <w:rFonts w:ascii="Times" w:hAnsi="Times"/>
          <w:sz w:val="21"/>
          <w:szCs w:val="21"/>
          <w:highlight w:val="green"/>
          <w:lang w:eastAsia="zh-CN"/>
        </w:rPr>
      </w:pPr>
      <w:r>
        <w:rPr>
          <w:rFonts w:ascii="Times" w:hAnsi="Times"/>
          <w:sz w:val="21"/>
          <w:szCs w:val="21"/>
          <w:highlight w:val="green"/>
          <w:lang w:eastAsia="zh-CN"/>
        </w:rPr>
        <w:t>Agreement</w:t>
      </w:r>
    </w:p>
    <w:p w14:paraId="382F8722" w14:textId="77777777" w:rsidR="003509F9" w:rsidRDefault="00C13BA7">
      <w:pPr>
        <w:numPr>
          <w:ilvl w:val="0"/>
          <w:numId w:val="13"/>
        </w:numPr>
        <w:spacing w:after="0" w:line="252" w:lineRule="auto"/>
        <w:contextualSpacing/>
        <w:jc w:val="left"/>
        <w:rPr>
          <w:rFonts w:ascii="Times" w:eastAsia="游明朝" w:hAnsi="Times"/>
          <w:sz w:val="21"/>
          <w:szCs w:val="21"/>
          <w:lang w:val="en-US" w:eastAsia="zh-CN"/>
        </w:rPr>
      </w:pPr>
      <w:r>
        <w:rPr>
          <w:rFonts w:ascii="Times" w:hAnsi="Times"/>
          <w:sz w:val="21"/>
          <w:szCs w:val="21"/>
          <w:lang w:val="en-US" w:eastAsia="zh-CN"/>
        </w:rPr>
        <w:t>For RRC CONNECTED mode, from RAN1 perspective, further study following LP-WUS procedures to trigger PDCCH monitoring:</w:t>
      </w:r>
    </w:p>
    <w:p w14:paraId="12600643" w14:textId="77777777" w:rsidR="003509F9" w:rsidRDefault="00C13BA7">
      <w:pPr>
        <w:numPr>
          <w:ilvl w:val="1"/>
          <w:numId w:val="13"/>
        </w:numPr>
        <w:spacing w:after="0" w:line="252" w:lineRule="auto"/>
        <w:contextualSpacing/>
        <w:jc w:val="left"/>
        <w:rPr>
          <w:rFonts w:ascii="Times" w:eastAsia="游明朝" w:hAnsi="Times"/>
          <w:sz w:val="21"/>
          <w:szCs w:val="21"/>
          <w:lang w:val="en-US" w:eastAsia="zh-CN"/>
        </w:rPr>
      </w:pPr>
      <w:r>
        <w:rPr>
          <w:rFonts w:ascii="Times" w:hAnsi="Times"/>
          <w:kern w:val="2"/>
          <w:sz w:val="21"/>
          <w:szCs w:val="21"/>
          <w:lang w:eastAsia="zh-CN"/>
        </w:rPr>
        <w:t>Case 1: PDCCH monitoring is triggered by LP-WUS with C-DRX configuration</w:t>
      </w:r>
    </w:p>
    <w:p w14:paraId="08DCE2D4" w14:textId="77777777" w:rsidR="003509F9" w:rsidRDefault="00C13BA7">
      <w:pPr>
        <w:numPr>
          <w:ilvl w:val="2"/>
          <w:numId w:val="13"/>
        </w:numPr>
        <w:spacing w:after="0" w:line="252" w:lineRule="auto"/>
        <w:contextualSpacing/>
        <w:jc w:val="left"/>
        <w:rPr>
          <w:rFonts w:ascii="Times" w:eastAsia="游明朝" w:hAnsi="Times"/>
          <w:sz w:val="21"/>
          <w:szCs w:val="21"/>
          <w:lang w:val="en-US" w:eastAsia="zh-CN"/>
        </w:rPr>
      </w:pPr>
      <w:r>
        <w:rPr>
          <w:kern w:val="2"/>
          <w:sz w:val="21"/>
          <w:szCs w:val="21"/>
          <w:lang w:val="en-US" w:eastAsia="zh-CN"/>
        </w:rPr>
        <w:t xml:space="preserve">Option 1-1: </w:t>
      </w:r>
      <w:r>
        <w:rPr>
          <w:rFonts w:ascii="Times" w:hAnsi="Times"/>
          <w:kern w:val="2"/>
          <w:sz w:val="21"/>
          <w:szCs w:val="21"/>
          <w:lang w:eastAsia="zh-CN"/>
        </w:rPr>
        <w:t xml:space="preserve">LP-WUS monitoring according to the LP-WUS monitoring configuration before </w:t>
      </w:r>
      <w:proofErr w:type="spellStart"/>
      <w:r>
        <w:rPr>
          <w:rFonts w:ascii="Times" w:hAnsi="Times"/>
          <w:kern w:val="2"/>
          <w:sz w:val="21"/>
          <w:szCs w:val="21"/>
          <w:lang w:eastAsia="zh-CN"/>
        </w:rPr>
        <w:t>drx-onDurationTimer</w:t>
      </w:r>
      <w:proofErr w:type="spellEnd"/>
      <w:r>
        <w:rPr>
          <w:rFonts w:ascii="Times" w:hAnsi="Times"/>
          <w:kern w:val="2"/>
          <w:sz w:val="21"/>
          <w:szCs w:val="21"/>
          <w:lang w:eastAsia="zh-CN"/>
        </w:rPr>
        <w:t xml:space="preserve"> to trigger the starting of the </w:t>
      </w:r>
      <w:proofErr w:type="spellStart"/>
      <w:r>
        <w:rPr>
          <w:rFonts w:ascii="Times" w:hAnsi="Times"/>
          <w:kern w:val="2"/>
          <w:sz w:val="21"/>
          <w:szCs w:val="21"/>
          <w:lang w:eastAsia="zh-CN"/>
        </w:rPr>
        <w:t>drx-onDurationTimer</w:t>
      </w:r>
      <w:proofErr w:type="spellEnd"/>
      <w:r>
        <w:rPr>
          <w:rFonts w:ascii="Times" w:hAnsi="Times"/>
          <w:kern w:val="2"/>
          <w:sz w:val="21"/>
          <w:szCs w:val="21"/>
          <w:lang w:eastAsia="zh-CN"/>
        </w:rPr>
        <w:t>.</w:t>
      </w:r>
    </w:p>
    <w:p w14:paraId="1CF6921F" w14:textId="77777777" w:rsidR="003509F9" w:rsidRDefault="00C13BA7">
      <w:pPr>
        <w:numPr>
          <w:ilvl w:val="3"/>
          <w:numId w:val="13"/>
        </w:numPr>
        <w:spacing w:after="0" w:line="252" w:lineRule="auto"/>
        <w:contextualSpacing/>
        <w:jc w:val="left"/>
        <w:rPr>
          <w:rFonts w:ascii="Times" w:eastAsia="游明朝" w:hAnsi="Times"/>
          <w:sz w:val="21"/>
          <w:szCs w:val="21"/>
          <w:lang w:val="en-US" w:eastAsia="zh-CN"/>
        </w:rPr>
      </w:pPr>
      <w:r>
        <w:rPr>
          <w:rFonts w:ascii="Times" w:hAnsi="Times"/>
          <w:kern w:val="2"/>
          <w:sz w:val="21"/>
          <w:szCs w:val="21"/>
          <w:lang w:eastAsia="zh-CN"/>
        </w:rPr>
        <w:t>This option may replace DCP functionality</w:t>
      </w:r>
    </w:p>
    <w:p w14:paraId="3A505E18" w14:textId="77777777" w:rsidR="003509F9" w:rsidRDefault="00C13BA7">
      <w:pPr>
        <w:numPr>
          <w:ilvl w:val="2"/>
          <w:numId w:val="13"/>
        </w:numPr>
        <w:spacing w:after="0" w:line="252" w:lineRule="auto"/>
        <w:contextualSpacing/>
        <w:jc w:val="left"/>
        <w:rPr>
          <w:kern w:val="2"/>
          <w:sz w:val="21"/>
          <w:szCs w:val="21"/>
          <w:lang w:val="en-US" w:eastAsia="zh-CN"/>
        </w:rPr>
      </w:pPr>
      <w:r>
        <w:rPr>
          <w:kern w:val="2"/>
          <w:sz w:val="21"/>
          <w:szCs w:val="21"/>
          <w:lang w:val="en-US" w:eastAsia="zh-CN"/>
        </w:rPr>
        <w:t>Option 1-2: LP-WUS monitoring outside C-DRX active time according to the LP-WUS monitoring configuration to trigger PDCCH monitoring.</w:t>
      </w:r>
    </w:p>
    <w:p w14:paraId="3836865A" w14:textId="77777777" w:rsidR="003509F9" w:rsidRDefault="00C13BA7">
      <w:pPr>
        <w:numPr>
          <w:ilvl w:val="3"/>
          <w:numId w:val="13"/>
        </w:numPr>
        <w:spacing w:after="0" w:line="252" w:lineRule="auto"/>
        <w:contextualSpacing/>
        <w:jc w:val="left"/>
        <w:rPr>
          <w:kern w:val="2"/>
          <w:sz w:val="21"/>
          <w:szCs w:val="21"/>
          <w:lang w:val="en-US" w:eastAsia="zh-CN"/>
        </w:rPr>
      </w:pPr>
      <w:r>
        <w:rPr>
          <w:kern w:val="2"/>
          <w:sz w:val="21"/>
          <w:szCs w:val="21"/>
          <w:lang w:val="en-US" w:eastAsia="zh-CN"/>
        </w:rPr>
        <w:t xml:space="preserve">PDCCH monitoring possibly irrespective of </w:t>
      </w:r>
      <w:proofErr w:type="spellStart"/>
      <w:r>
        <w:rPr>
          <w:kern w:val="2"/>
          <w:sz w:val="21"/>
          <w:szCs w:val="21"/>
          <w:lang w:val="en-US" w:eastAsia="zh-CN"/>
        </w:rPr>
        <w:t>drx</w:t>
      </w:r>
      <w:proofErr w:type="spellEnd"/>
      <w:r>
        <w:rPr>
          <w:kern w:val="2"/>
          <w:sz w:val="21"/>
          <w:szCs w:val="21"/>
          <w:lang w:val="en-US" w:eastAsia="zh-CN"/>
        </w:rPr>
        <w:t>-</w:t>
      </w:r>
      <w:proofErr w:type="spellStart"/>
      <w:r>
        <w:rPr>
          <w:rFonts w:ascii="Times" w:hAnsi="Times"/>
          <w:kern w:val="2"/>
          <w:sz w:val="21"/>
          <w:szCs w:val="21"/>
          <w:lang w:eastAsia="zh-CN"/>
        </w:rPr>
        <w:t>onDurationTimer</w:t>
      </w:r>
      <w:proofErr w:type="spellEnd"/>
    </w:p>
    <w:p w14:paraId="1ECCF70D" w14:textId="77777777" w:rsidR="003509F9" w:rsidRDefault="00C13BA7">
      <w:pPr>
        <w:numPr>
          <w:ilvl w:val="2"/>
          <w:numId w:val="13"/>
        </w:numPr>
        <w:spacing w:after="0" w:line="252" w:lineRule="auto"/>
        <w:contextualSpacing/>
        <w:jc w:val="left"/>
        <w:rPr>
          <w:kern w:val="2"/>
          <w:sz w:val="21"/>
          <w:szCs w:val="21"/>
          <w:lang w:val="en-US" w:eastAsia="zh-CN"/>
        </w:rPr>
      </w:pPr>
      <w:r>
        <w:rPr>
          <w:kern w:val="2"/>
          <w:sz w:val="21"/>
          <w:szCs w:val="21"/>
          <w:lang w:val="en-US" w:eastAsia="zh-CN"/>
        </w:rPr>
        <w:t>Option 1-3: LP-WUS monitoring inside C-DRX active time according to the LP-WUS monitoring configuration to trigger PDCCH monitoring.</w:t>
      </w:r>
    </w:p>
    <w:p w14:paraId="382E64B9" w14:textId="77777777" w:rsidR="003509F9" w:rsidRDefault="00C13BA7">
      <w:pPr>
        <w:numPr>
          <w:ilvl w:val="1"/>
          <w:numId w:val="13"/>
        </w:numPr>
        <w:spacing w:after="0" w:line="252" w:lineRule="auto"/>
        <w:contextualSpacing/>
        <w:jc w:val="left"/>
        <w:rPr>
          <w:rFonts w:ascii="Times" w:hAnsi="Times"/>
          <w:kern w:val="2"/>
          <w:sz w:val="21"/>
          <w:szCs w:val="21"/>
          <w:lang w:eastAsia="zh-CN"/>
        </w:rPr>
      </w:pPr>
      <w:r>
        <w:rPr>
          <w:rFonts w:ascii="Times" w:hAnsi="Times"/>
          <w:kern w:val="2"/>
          <w:sz w:val="21"/>
          <w:szCs w:val="21"/>
          <w:lang w:eastAsia="zh-CN"/>
        </w:rPr>
        <w:t>Case 2: PDCCH monitoring is triggered by LP-WUS without C-DRX configuration. LP-WUS can be monitored at any time according to the LP-WUS monitoring configuration</w:t>
      </w:r>
    </w:p>
    <w:p w14:paraId="66DACD1E" w14:textId="77777777" w:rsidR="003509F9" w:rsidRDefault="00C13BA7">
      <w:pPr>
        <w:numPr>
          <w:ilvl w:val="2"/>
          <w:numId w:val="13"/>
        </w:numPr>
        <w:spacing w:after="0" w:line="252" w:lineRule="auto"/>
        <w:contextualSpacing/>
        <w:jc w:val="left"/>
        <w:rPr>
          <w:rFonts w:ascii="Times" w:hAnsi="Times"/>
          <w:kern w:val="2"/>
          <w:sz w:val="21"/>
          <w:szCs w:val="21"/>
          <w:lang w:eastAsia="zh-CN"/>
        </w:rPr>
      </w:pPr>
      <w:r>
        <w:rPr>
          <w:rFonts w:ascii="Times" w:hAnsi="Times"/>
          <w:kern w:val="2"/>
          <w:sz w:val="21"/>
          <w:szCs w:val="21"/>
          <w:lang w:eastAsia="zh-CN"/>
        </w:rPr>
        <w:t>FFS duty-cycled and/or continuous LP-WUS monitoring</w:t>
      </w:r>
    </w:p>
    <w:p w14:paraId="72FBF5C6" w14:textId="77777777" w:rsidR="003509F9" w:rsidRDefault="00C13BA7">
      <w:pPr>
        <w:numPr>
          <w:ilvl w:val="0"/>
          <w:numId w:val="13"/>
        </w:numPr>
        <w:spacing w:after="0" w:line="240" w:lineRule="auto"/>
        <w:contextualSpacing/>
        <w:jc w:val="left"/>
        <w:rPr>
          <w:rFonts w:ascii="Times" w:eastAsia="游明朝" w:hAnsi="Times"/>
          <w:kern w:val="2"/>
          <w:sz w:val="21"/>
          <w:szCs w:val="21"/>
          <w:lang w:val="en-US" w:eastAsia="zh-CN"/>
        </w:rPr>
      </w:pPr>
      <w:r>
        <w:rPr>
          <w:rFonts w:ascii="Times" w:eastAsia="游明朝" w:hAnsi="Times"/>
          <w:kern w:val="2"/>
          <w:sz w:val="21"/>
          <w:szCs w:val="21"/>
          <w:lang w:val="en-US" w:eastAsia="zh-CN"/>
        </w:rPr>
        <w:t>Combination of options in Case 1 and combination of options in Case 1 and Case 2 are not precluded.</w:t>
      </w:r>
    </w:p>
    <w:p w14:paraId="4710B320" w14:textId="77777777" w:rsidR="003509F9" w:rsidRDefault="003509F9">
      <w:pPr>
        <w:spacing w:after="0" w:line="240" w:lineRule="auto"/>
        <w:jc w:val="left"/>
        <w:rPr>
          <w:rFonts w:ascii="Times" w:hAnsi="Times"/>
          <w:sz w:val="21"/>
          <w:szCs w:val="21"/>
          <w:highlight w:val="green"/>
          <w:lang w:eastAsia="zh-CN"/>
        </w:rPr>
      </w:pPr>
    </w:p>
    <w:p w14:paraId="66B4B8C0" w14:textId="77777777" w:rsidR="003509F9" w:rsidRDefault="00C13BA7">
      <w:pPr>
        <w:spacing w:after="0" w:line="240" w:lineRule="auto"/>
        <w:jc w:val="left"/>
        <w:rPr>
          <w:rFonts w:ascii="Times" w:hAnsi="Times"/>
          <w:sz w:val="21"/>
          <w:szCs w:val="21"/>
          <w:highlight w:val="green"/>
          <w:lang w:eastAsia="zh-CN"/>
        </w:rPr>
      </w:pPr>
      <w:r>
        <w:rPr>
          <w:rFonts w:ascii="Times" w:hAnsi="Times"/>
          <w:sz w:val="21"/>
          <w:szCs w:val="21"/>
          <w:highlight w:val="green"/>
          <w:lang w:eastAsia="zh-CN"/>
        </w:rPr>
        <w:t>Agreement</w:t>
      </w:r>
    </w:p>
    <w:p w14:paraId="3E208DB1" w14:textId="77777777" w:rsidR="003509F9" w:rsidRDefault="00C13BA7">
      <w:pPr>
        <w:spacing w:after="0" w:line="240" w:lineRule="auto"/>
        <w:contextualSpacing/>
        <w:rPr>
          <w:rFonts w:ascii="Times" w:eastAsia="游明朝" w:hAnsi="Times"/>
          <w:sz w:val="21"/>
          <w:szCs w:val="21"/>
          <w:lang w:val="en-US" w:eastAsia="zh-CN"/>
        </w:rPr>
      </w:pPr>
      <w:r>
        <w:rPr>
          <w:rFonts w:ascii="Times" w:hAnsi="Times"/>
          <w:sz w:val="21"/>
          <w:szCs w:val="21"/>
          <w:lang w:val="en-US" w:eastAsia="zh-CN"/>
        </w:rPr>
        <w:t>For RRC CONNECTED mode, m</w:t>
      </w:r>
      <w:r>
        <w:rPr>
          <w:rFonts w:ascii="Times" w:eastAsia="游明朝" w:hAnsi="Times"/>
          <w:sz w:val="21"/>
          <w:szCs w:val="21"/>
          <w:lang w:val="en-US" w:eastAsia="zh-CN"/>
        </w:rPr>
        <w:t xml:space="preserve">aximum number of LP-WUS information bits is up to X bits </w:t>
      </w:r>
    </w:p>
    <w:p w14:paraId="01E8A761" w14:textId="77777777" w:rsidR="003509F9" w:rsidRDefault="00C13BA7">
      <w:pPr>
        <w:numPr>
          <w:ilvl w:val="0"/>
          <w:numId w:val="20"/>
        </w:numPr>
        <w:spacing w:after="0" w:line="240" w:lineRule="auto"/>
        <w:contextualSpacing/>
        <w:jc w:val="left"/>
        <w:rPr>
          <w:rFonts w:ascii="Times" w:hAnsi="Times"/>
          <w:sz w:val="21"/>
          <w:szCs w:val="21"/>
          <w:lang w:val="en-US" w:eastAsia="zh-CN"/>
        </w:rPr>
      </w:pPr>
      <w:r>
        <w:rPr>
          <w:rFonts w:ascii="Times" w:eastAsia="游明朝" w:hAnsi="Times"/>
          <w:sz w:val="21"/>
          <w:szCs w:val="21"/>
          <w:lang w:val="en-US" w:eastAsia="zh-CN"/>
        </w:rPr>
        <w:t>FFS value X, which is no more than [8 or 16]</w:t>
      </w:r>
    </w:p>
    <w:p w14:paraId="5569F32D" w14:textId="77777777" w:rsidR="003509F9" w:rsidRDefault="003509F9">
      <w:pPr>
        <w:spacing w:after="0" w:line="240" w:lineRule="auto"/>
        <w:contextualSpacing/>
        <w:rPr>
          <w:rFonts w:ascii="Times" w:hAnsi="Times"/>
          <w:sz w:val="21"/>
          <w:szCs w:val="21"/>
          <w:lang w:val="en-US" w:eastAsia="zh-CN"/>
        </w:rPr>
      </w:pPr>
    </w:p>
    <w:p w14:paraId="5CA2F55E" w14:textId="77777777" w:rsidR="003509F9" w:rsidRDefault="00C13BA7">
      <w:pPr>
        <w:spacing w:after="0" w:line="240" w:lineRule="auto"/>
        <w:jc w:val="left"/>
        <w:rPr>
          <w:rFonts w:ascii="Times" w:hAnsi="Times"/>
          <w:sz w:val="21"/>
          <w:szCs w:val="21"/>
          <w:highlight w:val="green"/>
          <w:lang w:eastAsia="zh-CN"/>
        </w:rPr>
      </w:pPr>
      <w:r>
        <w:rPr>
          <w:rFonts w:ascii="Times" w:hAnsi="Times"/>
          <w:sz w:val="21"/>
          <w:szCs w:val="21"/>
          <w:highlight w:val="green"/>
          <w:lang w:eastAsia="zh-CN"/>
        </w:rPr>
        <w:t>Agreement</w:t>
      </w:r>
    </w:p>
    <w:p w14:paraId="72ABF6D4" w14:textId="77777777" w:rsidR="003509F9" w:rsidRDefault="00C13BA7">
      <w:pPr>
        <w:spacing w:after="0" w:line="240" w:lineRule="auto"/>
        <w:contextualSpacing/>
        <w:rPr>
          <w:rFonts w:ascii="Times" w:hAnsi="Times"/>
          <w:sz w:val="21"/>
          <w:szCs w:val="21"/>
          <w:lang w:val="en-US" w:eastAsia="zh-CN"/>
        </w:rPr>
      </w:pPr>
      <w:r>
        <w:rPr>
          <w:rFonts w:ascii="Times" w:hAnsi="Times"/>
          <w:sz w:val="21"/>
          <w:szCs w:val="21"/>
          <w:lang w:val="en-US" w:eastAsia="zh-CN"/>
        </w:rPr>
        <w:t>For RRC CONNECTED mode, minimum time gap between LP-WUS reception and MR to start PDCCH monitoring is introduced considering at least following</w:t>
      </w:r>
    </w:p>
    <w:p w14:paraId="4A29217F" w14:textId="77777777" w:rsidR="003509F9" w:rsidRDefault="00C13BA7">
      <w:pPr>
        <w:numPr>
          <w:ilvl w:val="0"/>
          <w:numId w:val="20"/>
        </w:numPr>
        <w:spacing w:after="0" w:line="240" w:lineRule="auto"/>
        <w:contextualSpacing/>
        <w:jc w:val="left"/>
        <w:rPr>
          <w:rFonts w:ascii="Times" w:eastAsia="游明朝" w:hAnsi="Times"/>
          <w:sz w:val="21"/>
          <w:szCs w:val="21"/>
          <w:lang w:val="en-US" w:eastAsia="zh-CN"/>
        </w:rPr>
      </w:pPr>
      <w:r>
        <w:rPr>
          <w:rFonts w:ascii="Times" w:eastAsia="游明朝" w:hAnsi="Times"/>
          <w:sz w:val="21"/>
          <w:szCs w:val="21"/>
          <w:lang w:val="en-US" w:eastAsia="zh-CN"/>
        </w:rPr>
        <w:t>LP-WUS processing time</w:t>
      </w:r>
    </w:p>
    <w:p w14:paraId="26F6CFFE" w14:textId="77777777" w:rsidR="003509F9" w:rsidRDefault="00C13BA7">
      <w:pPr>
        <w:numPr>
          <w:ilvl w:val="0"/>
          <w:numId w:val="20"/>
        </w:numPr>
        <w:spacing w:after="0" w:line="240" w:lineRule="auto"/>
        <w:contextualSpacing/>
        <w:jc w:val="left"/>
        <w:rPr>
          <w:rFonts w:ascii="Times" w:eastAsia="游明朝" w:hAnsi="Times"/>
          <w:sz w:val="21"/>
          <w:szCs w:val="21"/>
          <w:lang w:val="en-US" w:eastAsia="zh-CN"/>
        </w:rPr>
      </w:pPr>
      <w:r>
        <w:rPr>
          <w:rFonts w:ascii="Times" w:eastAsia="游明朝" w:hAnsi="Times"/>
          <w:sz w:val="21"/>
          <w:szCs w:val="21"/>
          <w:lang w:val="en-US" w:eastAsia="zh-CN"/>
        </w:rPr>
        <w:t>MR transition time for ramp up</w:t>
      </w:r>
    </w:p>
    <w:p w14:paraId="6596085B" w14:textId="77777777" w:rsidR="003509F9" w:rsidRDefault="00C13BA7">
      <w:pPr>
        <w:numPr>
          <w:ilvl w:val="0"/>
          <w:numId w:val="20"/>
        </w:numPr>
        <w:spacing w:after="0" w:line="240" w:lineRule="auto"/>
        <w:contextualSpacing/>
        <w:jc w:val="left"/>
        <w:rPr>
          <w:rFonts w:ascii="Times" w:eastAsia="游明朝" w:hAnsi="Times"/>
          <w:sz w:val="21"/>
          <w:szCs w:val="21"/>
          <w:lang w:val="en-US" w:eastAsia="zh-CN"/>
        </w:rPr>
      </w:pPr>
      <w:r>
        <w:rPr>
          <w:rFonts w:ascii="Times" w:eastAsia="游明朝" w:hAnsi="Times"/>
          <w:sz w:val="21"/>
          <w:szCs w:val="21"/>
          <w:lang w:val="en-US" w:eastAsia="zh-CN"/>
        </w:rPr>
        <w:t>Time/frequency synchronization of MR</w:t>
      </w:r>
    </w:p>
    <w:p w14:paraId="47CB7708" w14:textId="77777777" w:rsidR="003509F9" w:rsidRDefault="00C13BA7">
      <w:pPr>
        <w:numPr>
          <w:ilvl w:val="0"/>
          <w:numId w:val="20"/>
        </w:numPr>
        <w:spacing w:after="0" w:line="240" w:lineRule="auto"/>
        <w:contextualSpacing/>
        <w:jc w:val="left"/>
        <w:rPr>
          <w:rFonts w:ascii="Times" w:eastAsia="游明朝" w:hAnsi="Times"/>
          <w:sz w:val="21"/>
          <w:szCs w:val="21"/>
          <w:lang w:val="en-US" w:eastAsia="zh-CN"/>
        </w:rPr>
      </w:pPr>
      <w:r>
        <w:rPr>
          <w:rFonts w:ascii="Times" w:eastAsia="游明朝" w:hAnsi="Times" w:hint="eastAsia"/>
          <w:sz w:val="21"/>
          <w:szCs w:val="21"/>
          <w:lang w:val="en-US" w:eastAsia="zh-CN"/>
        </w:rPr>
        <w:t>F</w:t>
      </w:r>
      <w:r>
        <w:rPr>
          <w:rFonts w:ascii="Times" w:eastAsia="游明朝" w:hAnsi="Times"/>
          <w:sz w:val="21"/>
          <w:szCs w:val="21"/>
          <w:lang w:val="en-US" w:eastAsia="zh-CN"/>
        </w:rPr>
        <w:t>FS whether UE can report supported minimum time gap from candidate values</w:t>
      </w:r>
    </w:p>
    <w:p w14:paraId="63A23DEE" w14:textId="77777777" w:rsidR="003509F9" w:rsidRDefault="00C13BA7">
      <w:pPr>
        <w:spacing w:after="0" w:line="240" w:lineRule="auto"/>
        <w:jc w:val="left"/>
        <w:rPr>
          <w:rFonts w:ascii="Times" w:hAnsi="Times"/>
          <w:sz w:val="21"/>
          <w:szCs w:val="21"/>
          <w:lang w:val="en-US" w:eastAsia="zh-CN" w:bidi="ar"/>
        </w:rPr>
      </w:pPr>
      <w:r>
        <w:rPr>
          <w:rFonts w:ascii="Times" w:hAnsi="Times"/>
          <w:sz w:val="21"/>
          <w:szCs w:val="21"/>
          <w:lang w:val="en-US" w:eastAsia="zh-CN" w:bidi="ar"/>
        </w:rPr>
        <w:t>FFS: Whether the minimum time gap values can be more than one</w:t>
      </w:r>
    </w:p>
    <w:p w14:paraId="622EAD00" w14:textId="77777777" w:rsidR="003509F9" w:rsidRDefault="003509F9">
      <w:pPr>
        <w:spacing w:after="0"/>
        <w:rPr>
          <w:sz w:val="21"/>
          <w:szCs w:val="21"/>
          <w:lang w:val="en-US"/>
        </w:rPr>
      </w:pPr>
    </w:p>
    <w:p w14:paraId="33AFB52A" w14:textId="77777777" w:rsidR="003509F9" w:rsidRDefault="00C13BA7">
      <w:pPr>
        <w:spacing w:after="0" w:line="240" w:lineRule="auto"/>
        <w:jc w:val="left"/>
        <w:rPr>
          <w:rFonts w:ascii="Times" w:hAnsi="Times" w:cs="Times"/>
          <w:sz w:val="21"/>
          <w:szCs w:val="21"/>
          <w:highlight w:val="green"/>
          <w:lang w:eastAsia="zh-CN"/>
        </w:rPr>
      </w:pPr>
      <w:r>
        <w:rPr>
          <w:rFonts w:ascii="Times" w:hAnsi="Times" w:cs="Times"/>
          <w:sz w:val="21"/>
          <w:szCs w:val="21"/>
          <w:highlight w:val="green"/>
          <w:lang w:eastAsia="zh-CN"/>
        </w:rPr>
        <w:t>Agreement</w:t>
      </w:r>
    </w:p>
    <w:p w14:paraId="76C5CFC4" w14:textId="77777777" w:rsidR="003509F9" w:rsidRDefault="00C13BA7">
      <w:pPr>
        <w:spacing w:after="0" w:line="240" w:lineRule="auto"/>
        <w:contextualSpacing/>
        <w:rPr>
          <w:rFonts w:ascii="Times" w:hAnsi="Times"/>
          <w:sz w:val="21"/>
          <w:szCs w:val="21"/>
          <w:lang w:val="en-US" w:eastAsia="zh-CN"/>
        </w:rPr>
      </w:pPr>
      <w:r>
        <w:rPr>
          <w:rFonts w:ascii="Times" w:hAnsi="Times"/>
          <w:sz w:val="21"/>
          <w:szCs w:val="21"/>
          <w:lang w:val="en-US" w:eastAsia="zh-CN"/>
        </w:rPr>
        <w:t xml:space="preserve">For RRC CONNECTED mode, from RAN1 perspective, </w:t>
      </w:r>
    </w:p>
    <w:p w14:paraId="1DC0854C" w14:textId="77777777" w:rsidR="003509F9" w:rsidRDefault="00C13BA7">
      <w:pPr>
        <w:numPr>
          <w:ilvl w:val="0"/>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 xml:space="preserve">PDCCH monitoring triggered by LP-WUS is enabled/disabled by </w:t>
      </w:r>
      <w:proofErr w:type="spellStart"/>
      <w:r>
        <w:rPr>
          <w:rFonts w:ascii="Times" w:eastAsia="游明朝" w:hAnsi="Times" w:cs="Times"/>
          <w:sz w:val="21"/>
          <w:szCs w:val="21"/>
          <w:lang w:val="en-US" w:eastAsia="zh-CN"/>
        </w:rPr>
        <w:t>gNB</w:t>
      </w:r>
      <w:proofErr w:type="spellEnd"/>
      <w:r>
        <w:rPr>
          <w:rFonts w:ascii="Times" w:eastAsia="游明朝" w:hAnsi="Times" w:cs="Times"/>
          <w:sz w:val="21"/>
          <w:szCs w:val="21"/>
          <w:lang w:val="en-US" w:eastAsia="zh-CN"/>
        </w:rPr>
        <w:t xml:space="preserve"> RRC signaling</w:t>
      </w:r>
    </w:p>
    <w:p w14:paraId="7DC66815"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FFS whether to support UE assistance.</w:t>
      </w:r>
    </w:p>
    <w:p w14:paraId="3F93E5AA" w14:textId="77777777" w:rsidR="003509F9" w:rsidRDefault="00C13BA7">
      <w:pPr>
        <w:numPr>
          <w:ilvl w:val="0"/>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 xml:space="preserve">LP-WUS monitoring by UE is known to </w:t>
      </w:r>
      <w:proofErr w:type="spellStart"/>
      <w:r>
        <w:rPr>
          <w:rFonts w:ascii="Times" w:eastAsia="游明朝" w:hAnsi="Times" w:cs="Times"/>
          <w:sz w:val="21"/>
          <w:szCs w:val="21"/>
          <w:lang w:val="en-US" w:eastAsia="zh-CN"/>
        </w:rPr>
        <w:t>gNB</w:t>
      </w:r>
      <w:proofErr w:type="spellEnd"/>
      <w:r>
        <w:rPr>
          <w:rFonts w:ascii="Times" w:eastAsia="游明朝" w:hAnsi="Times" w:cs="Times"/>
          <w:sz w:val="21"/>
          <w:szCs w:val="21"/>
          <w:lang w:val="en-US" w:eastAsia="zh-CN"/>
        </w:rPr>
        <w:t>.</w:t>
      </w:r>
    </w:p>
    <w:p w14:paraId="27DE844D"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hint="eastAsia"/>
          <w:sz w:val="21"/>
          <w:szCs w:val="21"/>
          <w:lang w:val="en-US" w:eastAsia="zh-CN"/>
        </w:rPr>
        <w:t>F</w:t>
      </w:r>
      <w:r>
        <w:rPr>
          <w:rFonts w:ascii="Times" w:eastAsia="游明朝" w:hAnsi="Times" w:cs="Times"/>
          <w:sz w:val="21"/>
          <w:szCs w:val="21"/>
          <w:lang w:val="en-US" w:eastAsia="zh-CN"/>
        </w:rPr>
        <w:t>FS whether implicit/explicit indication from UE is necessary</w:t>
      </w:r>
    </w:p>
    <w:p w14:paraId="1E8633C6" w14:textId="77777777" w:rsidR="003509F9" w:rsidRDefault="00C13BA7">
      <w:pPr>
        <w:numPr>
          <w:ilvl w:val="0"/>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In case LP-WUS monitoring is enabled, following options are further studied</w:t>
      </w:r>
    </w:p>
    <w:p w14:paraId="1D7CF671"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Option 1: No additional indication/condition are introduced for activation/deactivation of LP-WUS monitoring</w:t>
      </w:r>
    </w:p>
    <w:p w14:paraId="5E0719C7"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 xml:space="preserve">Option 2: Activation/deactivation of LP-WUS monitoring by </w:t>
      </w:r>
      <w:proofErr w:type="spellStart"/>
      <w:r>
        <w:rPr>
          <w:rFonts w:ascii="Times" w:eastAsia="游明朝" w:hAnsi="Times" w:cs="Times"/>
          <w:sz w:val="21"/>
          <w:szCs w:val="21"/>
          <w:lang w:val="en-US" w:eastAsia="zh-CN"/>
        </w:rPr>
        <w:t>gNB</w:t>
      </w:r>
      <w:proofErr w:type="spellEnd"/>
      <w:r>
        <w:rPr>
          <w:rFonts w:ascii="Times" w:eastAsia="游明朝" w:hAnsi="Times" w:cs="Times"/>
          <w:sz w:val="21"/>
          <w:szCs w:val="21"/>
          <w:lang w:val="en-US" w:eastAsia="zh-CN"/>
        </w:rPr>
        <w:t xml:space="preserve"> L1/L2 signaling with or without UE assistance.</w:t>
      </w:r>
    </w:p>
    <w:p w14:paraId="5174C122"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Option 3: Activation/deactivation of LP-WUS monitoring based on condition(s), such as timer.</w:t>
      </w:r>
    </w:p>
    <w:p w14:paraId="07220707"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Option 4: Activation/deactivation of LP-WUS monitoring based on implicit indication/condition, e.g. UL transmission.</w:t>
      </w:r>
    </w:p>
    <w:p w14:paraId="3F744A92" w14:textId="77777777" w:rsidR="003509F9" w:rsidRDefault="003509F9">
      <w:pPr>
        <w:rPr>
          <w:rFonts w:eastAsia="游明朝"/>
          <w:sz w:val="21"/>
          <w:szCs w:val="21"/>
          <w:lang w:val="en-US" w:eastAsia="ja-JP"/>
        </w:rPr>
      </w:pPr>
    </w:p>
    <w:p w14:paraId="6B5D9143" w14:textId="77777777" w:rsidR="003509F9" w:rsidRDefault="00C13BA7">
      <w:pPr>
        <w:pStyle w:val="30"/>
      </w:pPr>
      <w:r>
        <w:lastRenderedPageBreak/>
        <w:t>RAN1#116bis</w:t>
      </w:r>
    </w:p>
    <w:p w14:paraId="7F9AA974" w14:textId="77777777" w:rsidR="003509F9" w:rsidRDefault="00C13BA7">
      <w:pPr>
        <w:spacing w:after="0" w:line="240" w:lineRule="auto"/>
        <w:jc w:val="left"/>
        <w:rPr>
          <w:rFonts w:ascii="Times" w:hAnsi="Times"/>
          <w:sz w:val="21"/>
          <w:szCs w:val="21"/>
          <w:highlight w:val="green"/>
          <w:lang w:eastAsia="zh-CN"/>
        </w:rPr>
      </w:pPr>
      <w:r>
        <w:rPr>
          <w:rFonts w:ascii="Times" w:hAnsi="Times"/>
          <w:sz w:val="21"/>
          <w:szCs w:val="21"/>
          <w:highlight w:val="green"/>
          <w:lang w:eastAsia="zh-CN"/>
        </w:rPr>
        <w:t>Agreement</w:t>
      </w:r>
    </w:p>
    <w:p w14:paraId="6B63B98E" w14:textId="77777777" w:rsidR="003509F9" w:rsidRDefault="00C13BA7">
      <w:pPr>
        <w:spacing w:after="0" w:line="252" w:lineRule="auto"/>
        <w:contextualSpacing/>
        <w:rPr>
          <w:rFonts w:ascii="Times" w:hAnsi="Times" w:cs="Times"/>
          <w:sz w:val="21"/>
          <w:szCs w:val="21"/>
          <w:lang w:val="en-US" w:eastAsia="zh-CN"/>
        </w:rPr>
      </w:pPr>
      <w:r>
        <w:rPr>
          <w:rFonts w:ascii="Times" w:hAnsi="Times" w:cs="Times"/>
          <w:sz w:val="21"/>
          <w:szCs w:val="21"/>
          <w:lang w:val="en-US" w:eastAsia="zh-CN"/>
        </w:rPr>
        <w:t>Update the following agreement in RAN1#116 in red:</w:t>
      </w:r>
    </w:p>
    <w:p w14:paraId="6BD26482" w14:textId="77777777" w:rsidR="003509F9" w:rsidRDefault="00C13BA7">
      <w:pPr>
        <w:spacing w:after="0" w:line="240" w:lineRule="auto"/>
        <w:jc w:val="left"/>
        <w:rPr>
          <w:rFonts w:ascii="Times" w:hAnsi="Times"/>
          <w:sz w:val="21"/>
          <w:szCs w:val="21"/>
          <w:highlight w:val="green"/>
          <w:lang w:eastAsia="zh-CN"/>
        </w:rPr>
      </w:pPr>
      <w:r>
        <w:rPr>
          <w:rFonts w:ascii="Times" w:hAnsi="Times"/>
          <w:sz w:val="21"/>
          <w:szCs w:val="21"/>
          <w:highlight w:val="green"/>
          <w:lang w:eastAsia="zh-CN"/>
        </w:rPr>
        <w:t>Agreement</w:t>
      </w:r>
    </w:p>
    <w:p w14:paraId="0166CD09" w14:textId="77777777" w:rsidR="003509F9" w:rsidRDefault="00C13BA7">
      <w:pPr>
        <w:numPr>
          <w:ilvl w:val="0"/>
          <w:numId w:val="13"/>
        </w:numPr>
        <w:spacing w:after="0" w:line="252" w:lineRule="auto"/>
        <w:contextualSpacing/>
        <w:jc w:val="left"/>
        <w:rPr>
          <w:rFonts w:ascii="Times" w:eastAsia="游明朝" w:hAnsi="Times"/>
          <w:sz w:val="21"/>
          <w:szCs w:val="21"/>
          <w:lang w:val="en-US" w:eastAsia="zh-CN"/>
        </w:rPr>
      </w:pPr>
      <w:r>
        <w:rPr>
          <w:rFonts w:ascii="Times" w:hAnsi="Times"/>
          <w:sz w:val="21"/>
          <w:szCs w:val="21"/>
          <w:lang w:val="en-US" w:eastAsia="zh-CN"/>
        </w:rPr>
        <w:t>For RRC CONNECTED mode, from RAN1 perspective, further study following LP-WUS procedures to trigger PDCCH monitoring:</w:t>
      </w:r>
    </w:p>
    <w:p w14:paraId="5FD484D8" w14:textId="77777777" w:rsidR="003509F9" w:rsidRDefault="00C13BA7">
      <w:pPr>
        <w:numPr>
          <w:ilvl w:val="1"/>
          <w:numId w:val="13"/>
        </w:numPr>
        <w:spacing w:after="0" w:line="252" w:lineRule="auto"/>
        <w:contextualSpacing/>
        <w:jc w:val="left"/>
        <w:rPr>
          <w:rFonts w:ascii="Times" w:eastAsia="游明朝" w:hAnsi="Times"/>
          <w:sz w:val="21"/>
          <w:szCs w:val="21"/>
          <w:lang w:val="en-US" w:eastAsia="zh-CN"/>
        </w:rPr>
      </w:pPr>
      <w:r>
        <w:rPr>
          <w:rFonts w:ascii="Times" w:hAnsi="Times"/>
          <w:kern w:val="2"/>
          <w:sz w:val="21"/>
          <w:szCs w:val="21"/>
          <w:lang w:eastAsia="zh-CN"/>
        </w:rPr>
        <w:t>Case 1: PDCCH monitoring is triggered by LP-WUS with C-DRX configuration</w:t>
      </w:r>
    </w:p>
    <w:p w14:paraId="76F9439C" w14:textId="77777777" w:rsidR="003509F9" w:rsidRDefault="00C13BA7">
      <w:pPr>
        <w:numPr>
          <w:ilvl w:val="2"/>
          <w:numId w:val="13"/>
        </w:numPr>
        <w:spacing w:after="0" w:line="252" w:lineRule="auto"/>
        <w:contextualSpacing/>
        <w:jc w:val="left"/>
        <w:rPr>
          <w:rFonts w:ascii="Times" w:eastAsia="游明朝" w:hAnsi="Times"/>
          <w:sz w:val="21"/>
          <w:szCs w:val="21"/>
          <w:lang w:val="en-US" w:eastAsia="zh-CN"/>
        </w:rPr>
      </w:pPr>
      <w:r>
        <w:rPr>
          <w:rFonts w:ascii="Times" w:hAnsi="Times"/>
          <w:kern w:val="2"/>
          <w:sz w:val="21"/>
          <w:szCs w:val="21"/>
          <w:lang w:val="en-US" w:eastAsia="zh-CN"/>
        </w:rPr>
        <w:t xml:space="preserve">Option 1-1: </w:t>
      </w:r>
      <w:r>
        <w:rPr>
          <w:rFonts w:ascii="Times" w:hAnsi="Times"/>
          <w:kern w:val="2"/>
          <w:sz w:val="21"/>
          <w:szCs w:val="21"/>
          <w:lang w:eastAsia="zh-CN"/>
        </w:rPr>
        <w:t xml:space="preserve">LP-WUS monitoring according to the LP-WUS monitoring configuration before </w:t>
      </w:r>
      <w:proofErr w:type="spellStart"/>
      <w:r>
        <w:rPr>
          <w:rFonts w:ascii="Times" w:hAnsi="Times"/>
          <w:kern w:val="2"/>
          <w:sz w:val="21"/>
          <w:szCs w:val="21"/>
          <w:lang w:eastAsia="zh-CN"/>
        </w:rPr>
        <w:t>drx-onDurationTimer</w:t>
      </w:r>
      <w:proofErr w:type="spellEnd"/>
      <w:r>
        <w:rPr>
          <w:rFonts w:ascii="Times" w:hAnsi="Times"/>
          <w:kern w:val="2"/>
          <w:sz w:val="21"/>
          <w:szCs w:val="21"/>
          <w:lang w:eastAsia="zh-CN"/>
        </w:rPr>
        <w:t xml:space="preserve"> to trigger the starting of the </w:t>
      </w:r>
      <w:proofErr w:type="spellStart"/>
      <w:r>
        <w:rPr>
          <w:rFonts w:ascii="Times" w:hAnsi="Times"/>
          <w:kern w:val="2"/>
          <w:sz w:val="21"/>
          <w:szCs w:val="21"/>
          <w:lang w:eastAsia="zh-CN"/>
        </w:rPr>
        <w:t>drx-onDurationTimer</w:t>
      </w:r>
      <w:proofErr w:type="spellEnd"/>
      <w:r>
        <w:rPr>
          <w:rFonts w:ascii="Times" w:hAnsi="Times"/>
          <w:kern w:val="2"/>
          <w:sz w:val="21"/>
          <w:szCs w:val="21"/>
          <w:lang w:eastAsia="zh-CN"/>
        </w:rPr>
        <w:t>.</w:t>
      </w:r>
    </w:p>
    <w:p w14:paraId="53A3A79D" w14:textId="77777777" w:rsidR="003509F9" w:rsidRDefault="00C13BA7">
      <w:pPr>
        <w:numPr>
          <w:ilvl w:val="3"/>
          <w:numId w:val="13"/>
        </w:numPr>
        <w:spacing w:after="0" w:line="252" w:lineRule="auto"/>
        <w:contextualSpacing/>
        <w:jc w:val="left"/>
        <w:rPr>
          <w:rFonts w:ascii="Times" w:eastAsia="游明朝" w:hAnsi="Times"/>
          <w:sz w:val="21"/>
          <w:szCs w:val="21"/>
          <w:lang w:val="en-US" w:eastAsia="zh-CN"/>
        </w:rPr>
      </w:pPr>
      <w:r>
        <w:rPr>
          <w:rFonts w:ascii="Times" w:hAnsi="Times"/>
          <w:kern w:val="2"/>
          <w:sz w:val="21"/>
          <w:szCs w:val="21"/>
          <w:lang w:eastAsia="zh-CN"/>
        </w:rPr>
        <w:t>This option may replace DCP functionality</w:t>
      </w:r>
    </w:p>
    <w:p w14:paraId="48621A43" w14:textId="77777777" w:rsidR="003509F9" w:rsidRDefault="00C13BA7">
      <w:pPr>
        <w:numPr>
          <w:ilvl w:val="2"/>
          <w:numId w:val="13"/>
        </w:numPr>
        <w:spacing w:after="0" w:line="252" w:lineRule="auto"/>
        <w:contextualSpacing/>
        <w:jc w:val="left"/>
        <w:rPr>
          <w:rFonts w:ascii="Times" w:hAnsi="Times"/>
          <w:kern w:val="2"/>
          <w:sz w:val="21"/>
          <w:szCs w:val="21"/>
          <w:lang w:val="en-US" w:eastAsia="zh-CN"/>
        </w:rPr>
      </w:pPr>
      <w:r>
        <w:rPr>
          <w:rFonts w:ascii="Times" w:hAnsi="Times"/>
          <w:kern w:val="2"/>
          <w:sz w:val="21"/>
          <w:szCs w:val="21"/>
          <w:lang w:val="en-US" w:eastAsia="zh-CN"/>
        </w:rPr>
        <w:t xml:space="preserve">Option 1-2: LP-WUS monitoring outside </w:t>
      </w:r>
      <w:r>
        <w:rPr>
          <w:rFonts w:ascii="Times" w:hAnsi="Times"/>
          <w:color w:val="FF0000"/>
          <w:kern w:val="2"/>
          <w:sz w:val="21"/>
          <w:szCs w:val="21"/>
          <w:lang w:val="en-US" w:eastAsia="zh-CN"/>
        </w:rPr>
        <w:t>at least</w:t>
      </w:r>
      <w:r>
        <w:rPr>
          <w:rFonts w:ascii="Times" w:hAnsi="Times"/>
          <w:kern w:val="2"/>
          <w:sz w:val="21"/>
          <w:szCs w:val="21"/>
          <w:lang w:val="en-US" w:eastAsia="zh-CN"/>
        </w:rPr>
        <w:t xml:space="preserve"> </w:t>
      </w:r>
      <w:r>
        <w:rPr>
          <w:rFonts w:ascii="Times" w:hAnsi="Times"/>
          <w:color w:val="FF0000"/>
          <w:kern w:val="2"/>
          <w:sz w:val="21"/>
          <w:szCs w:val="21"/>
          <w:lang w:val="en-US" w:eastAsia="zh-CN"/>
        </w:rPr>
        <w:t xml:space="preserve">legacy </w:t>
      </w:r>
      <w:r>
        <w:rPr>
          <w:rFonts w:ascii="Times" w:hAnsi="Times"/>
          <w:kern w:val="2"/>
          <w:sz w:val="21"/>
          <w:szCs w:val="21"/>
          <w:lang w:val="en-US" w:eastAsia="zh-CN"/>
        </w:rPr>
        <w:t>C-DRX active time according to the LP-WUS monitoring configuration to trigger PDCCH monitoring.</w:t>
      </w:r>
    </w:p>
    <w:p w14:paraId="76964937" w14:textId="77777777" w:rsidR="003509F9" w:rsidRDefault="00C13BA7">
      <w:pPr>
        <w:numPr>
          <w:ilvl w:val="3"/>
          <w:numId w:val="13"/>
        </w:numPr>
        <w:spacing w:after="0" w:line="252" w:lineRule="auto"/>
        <w:contextualSpacing/>
        <w:jc w:val="left"/>
        <w:rPr>
          <w:rFonts w:ascii="Times" w:hAnsi="Times"/>
          <w:kern w:val="2"/>
          <w:sz w:val="21"/>
          <w:szCs w:val="21"/>
          <w:lang w:val="en-US" w:eastAsia="zh-CN"/>
        </w:rPr>
      </w:pPr>
      <w:r>
        <w:rPr>
          <w:rFonts w:ascii="Times" w:hAnsi="Times"/>
          <w:kern w:val="2"/>
          <w:sz w:val="21"/>
          <w:szCs w:val="21"/>
          <w:lang w:val="en-US" w:eastAsia="zh-CN"/>
        </w:rPr>
        <w:t xml:space="preserve">PDCCH monitoring possibly irrespective of </w:t>
      </w:r>
      <w:proofErr w:type="spellStart"/>
      <w:r>
        <w:rPr>
          <w:rFonts w:ascii="Times" w:hAnsi="Times"/>
          <w:kern w:val="2"/>
          <w:sz w:val="21"/>
          <w:szCs w:val="21"/>
          <w:lang w:val="en-US" w:eastAsia="zh-CN"/>
        </w:rPr>
        <w:t>drx</w:t>
      </w:r>
      <w:proofErr w:type="spellEnd"/>
      <w:r>
        <w:rPr>
          <w:rFonts w:ascii="Times" w:hAnsi="Times"/>
          <w:kern w:val="2"/>
          <w:sz w:val="21"/>
          <w:szCs w:val="21"/>
          <w:lang w:val="en-US" w:eastAsia="zh-CN"/>
        </w:rPr>
        <w:t>-</w:t>
      </w:r>
      <w:proofErr w:type="spellStart"/>
      <w:r>
        <w:rPr>
          <w:rFonts w:ascii="Times" w:hAnsi="Times"/>
          <w:kern w:val="2"/>
          <w:sz w:val="21"/>
          <w:szCs w:val="21"/>
          <w:lang w:eastAsia="zh-CN"/>
        </w:rPr>
        <w:t>onDurationTimer</w:t>
      </w:r>
      <w:proofErr w:type="spellEnd"/>
    </w:p>
    <w:p w14:paraId="7E83AAC1" w14:textId="77777777" w:rsidR="003509F9" w:rsidRDefault="00C13BA7">
      <w:pPr>
        <w:numPr>
          <w:ilvl w:val="4"/>
          <w:numId w:val="13"/>
        </w:numPr>
        <w:spacing w:after="0" w:line="252" w:lineRule="auto"/>
        <w:contextualSpacing/>
        <w:jc w:val="left"/>
        <w:rPr>
          <w:rFonts w:cs="Times"/>
          <w:color w:val="FF0000"/>
          <w:kern w:val="2"/>
          <w:sz w:val="21"/>
          <w:szCs w:val="21"/>
          <w:lang w:val="en-US" w:eastAsia="zh-CN"/>
        </w:rPr>
      </w:pPr>
      <w:r>
        <w:rPr>
          <w:rFonts w:cs="Times"/>
          <w:color w:val="FF0000"/>
          <w:kern w:val="2"/>
          <w:sz w:val="21"/>
          <w:szCs w:val="21"/>
          <w:lang w:val="en-US" w:eastAsia="zh-CN"/>
        </w:rPr>
        <w:t xml:space="preserve">Option 1-2-1: PDCCH monitoring may be additionally triggered based on legacy C-DRX cycle and </w:t>
      </w:r>
      <w:proofErr w:type="spellStart"/>
      <w:r>
        <w:rPr>
          <w:rFonts w:cs="Times"/>
          <w:color w:val="FF0000"/>
          <w:kern w:val="2"/>
          <w:sz w:val="21"/>
          <w:szCs w:val="21"/>
          <w:lang w:val="en-US" w:eastAsia="zh-CN"/>
        </w:rPr>
        <w:t>drx-onDurationTimer</w:t>
      </w:r>
      <w:proofErr w:type="spellEnd"/>
      <w:r>
        <w:rPr>
          <w:rFonts w:cs="Times"/>
          <w:color w:val="FF0000"/>
          <w:kern w:val="2"/>
          <w:sz w:val="21"/>
          <w:szCs w:val="21"/>
          <w:lang w:val="en-US" w:eastAsia="zh-CN"/>
        </w:rPr>
        <w:t xml:space="preserve"> when monitoring LP-WUS</w:t>
      </w:r>
    </w:p>
    <w:p w14:paraId="1C3A9DFC" w14:textId="77777777" w:rsidR="003509F9" w:rsidRDefault="00C13BA7">
      <w:pPr>
        <w:numPr>
          <w:ilvl w:val="5"/>
          <w:numId w:val="13"/>
        </w:numPr>
        <w:spacing w:after="0" w:line="252" w:lineRule="auto"/>
        <w:contextualSpacing/>
        <w:jc w:val="left"/>
        <w:rPr>
          <w:rFonts w:cs="Times"/>
          <w:color w:val="FF0000"/>
          <w:kern w:val="2"/>
          <w:sz w:val="21"/>
          <w:szCs w:val="21"/>
          <w:lang w:val="en-US" w:eastAsia="zh-CN"/>
        </w:rPr>
      </w:pPr>
      <w:r>
        <w:rPr>
          <w:rFonts w:eastAsia="游明朝" w:cs="Times"/>
          <w:color w:val="FF0000"/>
          <w:kern w:val="2"/>
          <w:sz w:val="21"/>
          <w:szCs w:val="21"/>
          <w:lang w:val="en-US" w:eastAsia="zh-CN"/>
        </w:rPr>
        <w:t>If this is adopted, it should be configured together with Option 1-1 to achieve power saving gain compared to legacy C-DRX</w:t>
      </w:r>
    </w:p>
    <w:p w14:paraId="0FCB875E" w14:textId="77777777" w:rsidR="003509F9" w:rsidRDefault="00C13BA7">
      <w:pPr>
        <w:numPr>
          <w:ilvl w:val="4"/>
          <w:numId w:val="13"/>
        </w:numPr>
        <w:spacing w:after="0" w:line="252" w:lineRule="auto"/>
        <w:contextualSpacing/>
        <w:jc w:val="left"/>
        <w:rPr>
          <w:rFonts w:cs="Times"/>
          <w:color w:val="FF0000"/>
          <w:kern w:val="2"/>
          <w:sz w:val="21"/>
          <w:szCs w:val="21"/>
          <w:lang w:val="en-US" w:eastAsia="zh-CN"/>
        </w:rPr>
      </w:pPr>
      <w:r>
        <w:rPr>
          <w:rFonts w:cs="Times"/>
          <w:color w:val="FF0000"/>
          <w:kern w:val="2"/>
          <w:sz w:val="21"/>
          <w:szCs w:val="21"/>
          <w:lang w:val="en-US" w:eastAsia="zh-CN"/>
        </w:rPr>
        <w:t xml:space="preserve">Option 1-2-2: PDCCH monitoring is not triggered by legacy C-DRX cycle and </w:t>
      </w:r>
      <w:proofErr w:type="spellStart"/>
      <w:r>
        <w:rPr>
          <w:rFonts w:cs="Times"/>
          <w:color w:val="FF0000"/>
          <w:kern w:val="2"/>
          <w:sz w:val="21"/>
          <w:szCs w:val="21"/>
          <w:lang w:val="en-US" w:eastAsia="zh-CN"/>
        </w:rPr>
        <w:t>drx-onDurationTimer</w:t>
      </w:r>
      <w:proofErr w:type="spellEnd"/>
      <w:r>
        <w:rPr>
          <w:rFonts w:cs="Times"/>
          <w:color w:val="FF0000"/>
          <w:kern w:val="2"/>
          <w:sz w:val="21"/>
          <w:szCs w:val="21"/>
          <w:lang w:val="en-US" w:eastAsia="zh-CN"/>
        </w:rPr>
        <w:t xml:space="preserve"> when monitoring LP-WUS</w:t>
      </w:r>
    </w:p>
    <w:p w14:paraId="0E14EB2E" w14:textId="77777777" w:rsidR="003509F9" w:rsidRDefault="00C13BA7">
      <w:pPr>
        <w:numPr>
          <w:ilvl w:val="2"/>
          <w:numId w:val="13"/>
        </w:numPr>
        <w:spacing w:after="0" w:line="252" w:lineRule="auto"/>
        <w:contextualSpacing/>
        <w:jc w:val="left"/>
        <w:rPr>
          <w:rFonts w:ascii="Times" w:hAnsi="Times"/>
          <w:kern w:val="2"/>
          <w:sz w:val="21"/>
          <w:szCs w:val="21"/>
          <w:lang w:val="en-US" w:eastAsia="zh-CN"/>
        </w:rPr>
      </w:pPr>
      <w:r>
        <w:rPr>
          <w:rFonts w:ascii="Times" w:hAnsi="Times"/>
          <w:kern w:val="2"/>
          <w:sz w:val="21"/>
          <w:szCs w:val="21"/>
          <w:lang w:val="en-US" w:eastAsia="zh-CN"/>
        </w:rPr>
        <w:t xml:space="preserve">Option 1-3: LP-WUS monitoring inside </w:t>
      </w:r>
      <w:r>
        <w:rPr>
          <w:rFonts w:ascii="Times" w:hAnsi="Times"/>
          <w:color w:val="FF0000"/>
          <w:kern w:val="2"/>
          <w:sz w:val="21"/>
          <w:szCs w:val="21"/>
          <w:lang w:val="en-US" w:eastAsia="zh-CN"/>
        </w:rPr>
        <w:t xml:space="preserve">at least legacy </w:t>
      </w:r>
      <w:r>
        <w:rPr>
          <w:rFonts w:ascii="Times" w:hAnsi="Times"/>
          <w:kern w:val="2"/>
          <w:sz w:val="21"/>
          <w:szCs w:val="21"/>
          <w:lang w:val="en-US" w:eastAsia="zh-CN"/>
        </w:rPr>
        <w:t>C-DRX active time according to the LP-WUS monitoring configuration to trigger PDCCH monitoring.</w:t>
      </w:r>
    </w:p>
    <w:p w14:paraId="538F08DE" w14:textId="77777777" w:rsidR="003509F9" w:rsidRDefault="00C13BA7">
      <w:pPr>
        <w:numPr>
          <w:ilvl w:val="1"/>
          <w:numId w:val="13"/>
        </w:numPr>
        <w:spacing w:after="0" w:line="252" w:lineRule="auto"/>
        <w:contextualSpacing/>
        <w:jc w:val="left"/>
        <w:rPr>
          <w:rFonts w:ascii="Times" w:hAnsi="Times"/>
          <w:strike/>
          <w:color w:val="FF0000"/>
          <w:kern w:val="2"/>
          <w:sz w:val="21"/>
          <w:szCs w:val="21"/>
          <w:lang w:eastAsia="zh-CN"/>
        </w:rPr>
      </w:pPr>
      <w:r>
        <w:rPr>
          <w:rFonts w:ascii="Times" w:hAnsi="Times"/>
          <w:strike/>
          <w:color w:val="FF0000"/>
          <w:kern w:val="2"/>
          <w:sz w:val="21"/>
          <w:szCs w:val="21"/>
          <w:lang w:eastAsia="zh-CN"/>
        </w:rPr>
        <w:t>Case 2: PDCCH monitoring is triggered by LP-WUS without C-DRX configuration. LP-WUS can be monitored at any time according to the LP-WUS monitoring configuration</w:t>
      </w:r>
    </w:p>
    <w:p w14:paraId="31541F97" w14:textId="77777777" w:rsidR="003509F9" w:rsidRDefault="00C13BA7">
      <w:pPr>
        <w:numPr>
          <w:ilvl w:val="2"/>
          <w:numId w:val="13"/>
        </w:numPr>
        <w:spacing w:after="0" w:line="252" w:lineRule="auto"/>
        <w:contextualSpacing/>
        <w:jc w:val="left"/>
        <w:rPr>
          <w:rFonts w:ascii="Times" w:hAnsi="Times"/>
          <w:strike/>
          <w:color w:val="FF0000"/>
          <w:kern w:val="2"/>
          <w:sz w:val="21"/>
          <w:szCs w:val="21"/>
          <w:lang w:eastAsia="zh-CN"/>
        </w:rPr>
      </w:pPr>
      <w:r>
        <w:rPr>
          <w:rFonts w:ascii="Times" w:hAnsi="Times"/>
          <w:strike/>
          <w:color w:val="FF0000"/>
          <w:kern w:val="2"/>
          <w:sz w:val="21"/>
          <w:szCs w:val="21"/>
          <w:lang w:eastAsia="zh-CN"/>
        </w:rPr>
        <w:t>FFS duty-cycled and/or continuous LP-WUS monitoring</w:t>
      </w:r>
    </w:p>
    <w:p w14:paraId="034CAFC3" w14:textId="77777777" w:rsidR="003509F9" w:rsidRDefault="00C13BA7">
      <w:pPr>
        <w:numPr>
          <w:ilvl w:val="0"/>
          <w:numId w:val="13"/>
        </w:numPr>
        <w:spacing w:after="0" w:line="240" w:lineRule="auto"/>
        <w:contextualSpacing/>
        <w:jc w:val="left"/>
        <w:rPr>
          <w:rFonts w:ascii="Times" w:eastAsia="游明朝" w:hAnsi="Times"/>
          <w:color w:val="FF0000"/>
          <w:kern w:val="2"/>
          <w:sz w:val="21"/>
          <w:szCs w:val="21"/>
          <w:lang w:val="en-US" w:eastAsia="zh-CN"/>
        </w:rPr>
      </w:pPr>
      <w:r>
        <w:rPr>
          <w:rFonts w:ascii="Times" w:eastAsia="游明朝" w:hAnsi="Times"/>
          <w:kern w:val="2"/>
          <w:sz w:val="21"/>
          <w:szCs w:val="21"/>
          <w:lang w:val="en-US" w:eastAsia="zh-CN"/>
        </w:rPr>
        <w:t xml:space="preserve">Combination of options in Case 1 </w:t>
      </w:r>
      <w:r>
        <w:rPr>
          <w:rFonts w:ascii="Times" w:eastAsia="游明朝" w:hAnsi="Times"/>
          <w:strike/>
          <w:color w:val="FF0000"/>
          <w:kern w:val="2"/>
          <w:sz w:val="21"/>
          <w:szCs w:val="21"/>
          <w:lang w:val="en-US" w:eastAsia="zh-CN"/>
        </w:rPr>
        <w:t>and combination of options in Case 1 and Case 2 are not precluded</w:t>
      </w:r>
      <w:r>
        <w:rPr>
          <w:rFonts w:ascii="Times" w:eastAsia="游明朝" w:hAnsi="Times"/>
          <w:color w:val="FF0000"/>
          <w:kern w:val="2"/>
          <w:sz w:val="21"/>
          <w:szCs w:val="21"/>
          <w:lang w:val="en-US" w:eastAsia="zh-CN"/>
        </w:rPr>
        <w:t xml:space="preserve"> should be considered.</w:t>
      </w:r>
    </w:p>
    <w:p w14:paraId="2FFF7F64" w14:textId="77777777" w:rsidR="003509F9" w:rsidRDefault="00C13BA7">
      <w:pPr>
        <w:numPr>
          <w:ilvl w:val="0"/>
          <w:numId w:val="13"/>
        </w:numPr>
        <w:spacing w:after="0" w:line="252" w:lineRule="auto"/>
        <w:contextualSpacing/>
        <w:jc w:val="left"/>
        <w:rPr>
          <w:rFonts w:ascii="Times" w:eastAsia="游明朝" w:hAnsi="Times" w:cs="Times"/>
          <w:color w:val="FF0000"/>
          <w:kern w:val="2"/>
          <w:sz w:val="21"/>
          <w:szCs w:val="21"/>
          <w:lang w:val="en-US" w:eastAsia="zh-CN"/>
        </w:rPr>
      </w:pPr>
      <w:r>
        <w:rPr>
          <w:rFonts w:ascii="Times" w:eastAsia="游明朝" w:hAnsi="Times" w:cs="Times"/>
          <w:color w:val="FF0000"/>
          <w:kern w:val="2"/>
          <w:sz w:val="21"/>
          <w:szCs w:val="21"/>
          <w:lang w:val="en-US" w:eastAsia="zh-CN"/>
        </w:rPr>
        <w:t xml:space="preserve">RAN1 does not discuss C-DRX related timers other than </w:t>
      </w:r>
      <w:proofErr w:type="spellStart"/>
      <w:r>
        <w:rPr>
          <w:rFonts w:ascii="Times" w:eastAsia="游明朝" w:hAnsi="Times" w:cs="Times"/>
          <w:color w:val="FF0000"/>
          <w:kern w:val="2"/>
          <w:sz w:val="21"/>
          <w:szCs w:val="21"/>
          <w:lang w:val="en-US" w:eastAsia="zh-CN"/>
        </w:rPr>
        <w:t>drx-onDurationTimer</w:t>
      </w:r>
      <w:proofErr w:type="spellEnd"/>
      <w:r>
        <w:rPr>
          <w:rFonts w:ascii="Times" w:eastAsia="游明朝" w:hAnsi="Times" w:cs="Times"/>
          <w:color w:val="FF0000"/>
          <w:kern w:val="2"/>
          <w:sz w:val="21"/>
          <w:szCs w:val="21"/>
          <w:lang w:val="en-US" w:eastAsia="zh-CN"/>
        </w:rPr>
        <w:t>, this topic is up to RAN2</w:t>
      </w:r>
    </w:p>
    <w:p w14:paraId="77C6F7F8" w14:textId="77777777" w:rsidR="003509F9" w:rsidRDefault="00C13BA7">
      <w:pPr>
        <w:numPr>
          <w:ilvl w:val="0"/>
          <w:numId w:val="13"/>
        </w:numPr>
        <w:spacing w:after="0" w:line="252" w:lineRule="auto"/>
        <w:contextualSpacing/>
        <w:jc w:val="left"/>
        <w:rPr>
          <w:rFonts w:ascii="Times" w:eastAsia="游明朝" w:hAnsi="Times" w:cs="Times"/>
          <w:color w:val="FF0000"/>
          <w:kern w:val="2"/>
          <w:sz w:val="21"/>
          <w:szCs w:val="21"/>
          <w:lang w:val="en-US" w:eastAsia="zh-CN"/>
        </w:rPr>
      </w:pPr>
      <w:r>
        <w:rPr>
          <w:rFonts w:ascii="Times" w:eastAsia="游明朝" w:hAnsi="Times" w:cs="Times"/>
          <w:color w:val="FF0000"/>
          <w:kern w:val="2"/>
          <w:sz w:val="21"/>
          <w:szCs w:val="21"/>
          <w:lang w:val="en-US" w:eastAsia="zh-CN"/>
        </w:rPr>
        <w:t>Note: Above does not preclude to support fallback mechanism to trigger PDCCH monitoring, if any</w:t>
      </w:r>
    </w:p>
    <w:p w14:paraId="2723D15E" w14:textId="77777777" w:rsidR="003509F9" w:rsidRDefault="003509F9">
      <w:pPr>
        <w:spacing w:after="0"/>
        <w:rPr>
          <w:rFonts w:eastAsia="游明朝"/>
          <w:sz w:val="21"/>
          <w:szCs w:val="21"/>
          <w:lang w:val="en-US" w:eastAsia="ja-JP"/>
        </w:rPr>
      </w:pPr>
    </w:p>
    <w:p w14:paraId="2423C8C2" w14:textId="77777777" w:rsidR="003509F9" w:rsidRDefault="003509F9">
      <w:pPr>
        <w:spacing w:after="0"/>
        <w:rPr>
          <w:rFonts w:eastAsia="游明朝"/>
          <w:sz w:val="21"/>
          <w:szCs w:val="21"/>
          <w:lang w:val="en-US" w:eastAsia="ja-JP"/>
        </w:rPr>
      </w:pPr>
    </w:p>
    <w:p w14:paraId="0BD98A81" w14:textId="77777777" w:rsidR="003509F9" w:rsidRDefault="00C13BA7">
      <w:pPr>
        <w:pStyle w:val="30"/>
      </w:pPr>
      <w:r>
        <w:t>RAN1#117</w:t>
      </w:r>
    </w:p>
    <w:p w14:paraId="33A32A0A" w14:textId="77777777" w:rsidR="003509F9" w:rsidRDefault="00C13BA7">
      <w:pPr>
        <w:spacing w:after="0"/>
        <w:rPr>
          <w:sz w:val="21"/>
          <w:szCs w:val="21"/>
        </w:rPr>
      </w:pPr>
      <w:r>
        <w:rPr>
          <w:sz w:val="21"/>
          <w:szCs w:val="21"/>
          <w:highlight w:val="green"/>
        </w:rPr>
        <w:t>Agreement</w:t>
      </w:r>
    </w:p>
    <w:p w14:paraId="15909DCC" w14:textId="77777777" w:rsidR="003509F9" w:rsidRDefault="00C13BA7">
      <w:pPr>
        <w:spacing w:after="0"/>
        <w:rPr>
          <w:sz w:val="21"/>
          <w:szCs w:val="21"/>
        </w:rPr>
      </w:pPr>
      <w:r>
        <w:rPr>
          <w:sz w:val="21"/>
          <w:szCs w:val="21"/>
        </w:rPr>
        <w:t>For RRC CONNECTED mode, support UE capability report for determination of minimum time gap between LP-WUS reception and MR to start PDCCH monitoring.</w:t>
      </w:r>
    </w:p>
    <w:p w14:paraId="68025E9E" w14:textId="77777777" w:rsidR="003509F9" w:rsidRDefault="00C13BA7">
      <w:pPr>
        <w:pStyle w:val="a0"/>
        <w:numPr>
          <w:ilvl w:val="0"/>
          <w:numId w:val="23"/>
        </w:numPr>
        <w:rPr>
          <w:b w:val="0"/>
          <w:bCs w:val="0"/>
          <w:sz w:val="21"/>
          <w:szCs w:val="21"/>
        </w:rPr>
      </w:pPr>
      <w:r>
        <w:rPr>
          <w:rFonts w:hint="eastAsia"/>
          <w:b w:val="0"/>
          <w:bCs w:val="0"/>
          <w:sz w:val="21"/>
          <w:szCs w:val="21"/>
        </w:rPr>
        <w:t>F</w:t>
      </w:r>
      <w:r>
        <w:rPr>
          <w:b w:val="0"/>
          <w:bCs w:val="0"/>
          <w:sz w:val="21"/>
          <w:szCs w:val="21"/>
        </w:rPr>
        <w:t>FS: exact value(s) of the minimum time gap</w:t>
      </w:r>
    </w:p>
    <w:p w14:paraId="3DF4C67D" w14:textId="77777777" w:rsidR="003509F9" w:rsidRDefault="00C13BA7">
      <w:pPr>
        <w:pStyle w:val="a0"/>
        <w:numPr>
          <w:ilvl w:val="0"/>
          <w:numId w:val="23"/>
        </w:numPr>
        <w:rPr>
          <w:b w:val="0"/>
          <w:bCs w:val="0"/>
          <w:sz w:val="21"/>
          <w:szCs w:val="21"/>
        </w:rPr>
      </w:pPr>
      <w:r>
        <w:rPr>
          <w:b w:val="0"/>
          <w:bCs w:val="0"/>
          <w:sz w:val="21"/>
          <w:szCs w:val="21"/>
        </w:rPr>
        <w:t>FFS: support of multiple minimum time gaps</w:t>
      </w:r>
    </w:p>
    <w:p w14:paraId="726F833F" w14:textId="77777777" w:rsidR="003509F9" w:rsidRDefault="00C13BA7">
      <w:pPr>
        <w:pStyle w:val="a0"/>
        <w:numPr>
          <w:ilvl w:val="0"/>
          <w:numId w:val="23"/>
        </w:numPr>
        <w:rPr>
          <w:b w:val="0"/>
          <w:bCs w:val="0"/>
          <w:sz w:val="21"/>
          <w:szCs w:val="21"/>
        </w:rPr>
      </w:pPr>
      <w:r>
        <w:rPr>
          <w:b w:val="0"/>
          <w:bCs w:val="0"/>
          <w:sz w:val="21"/>
          <w:szCs w:val="21"/>
        </w:rPr>
        <w:t>FFS whether the reported value includes the duration for time/frequency synchronization of MR</w:t>
      </w:r>
    </w:p>
    <w:p w14:paraId="3B0AFFEC" w14:textId="77777777" w:rsidR="003509F9" w:rsidRDefault="003509F9">
      <w:pPr>
        <w:spacing w:after="0"/>
        <w:rPr>
          <w:sz w:val="21"/>
          <w:szCs w:val="21"/>
          <w:lang w:eastAsia="zh-CN" w:bidi="ar"/>
        </w:rPr>
      </w:pPr>
    </w:p>
    <w:p w14:paraId="3008DA46" w14:textId="77777777" w:rsidR="003509F9" w:rsidRDefault="00C13BA7">
      <w:pPr>
        <w:spacing w:after="0"/>
        <w:rPr>
          <w:sz w:val="21"/>
          <w:szCs w:val="21"/>
        </w:rPr>
      </w:pPr>
      <w:r>
        <w:rPr>
          <w:sz w:val="21"/>
          <w:szCs w:val="21"/>
          <w:highlight w:val="green"/>
        </w:rPr>
        <w:t>Agreement</w:t>
      </w:r>
    </w:p>
    <w:p w14:paraId="5EAA8B97" w14:textId="77777777" w:rsidR="003509F9" w:rsidRDefault="00C13BA7">
      <w:pPr>
        <w:spacing w:after="0"/>
        <w:rPr>
          <w:sz w:val="21"/>
          <w:szCs w:val="21"/>
        </w:rPr>
      </w:pPr>
      <w:r>
        <w:rPr>
          <w:sz w:val="21"/>
          <w:szCs w:val="21"/>
        </w:rPr>
        <w:t xml:space="preserve">For LP-WUS monitoring in RRC CONNECTED mode, a LP-WUS is </w:t>
      </w:r>
      <w:proofErr w:type="spellStart"/>
      <w:r>
        <w:rPr>
          <w:sz w:val="21"/>
          <w:szCs w:val="21"/>
        </w:rPr>
        <w:t>QCLed</w:t>
      </w:r>
      <w:proofErr w:type="spellEnd"/>
      <w:r>
        <w:rPr>
          <w:sz w:val="21"/>
          <w:szCs w:val="21"/>
        </w:rPr>
        <w:t xml:space="preserve"> with existing NR signal/channel/CORESET for the TCI state</w:t>
      </w:r>
    </w:p>
    <w:p w14:paraId="4FBA09BA" w14:textId="77777777" w:rsidR="003509F9" w:rsidRDefault="00C13BA7">
      <w:pPr>
        <w:pStyle w:val="a0"/>
        <w:numPr>
          <w:ilvl w:val="0"/>
          <w:numId w:val="23"/>
        </w:numPr>
        <w:rPr>
          <w:b w:val="0"/>
          <w:bCs w:val="0"/>
          <w:sz w:val="21"/>
          <w:szCs w:val="21"/>
        </w:rPr>
      </w:pPr>
      <w:r>
        <w:rPr>
          <w:b w:val="0"/>
          <w:bCs w:val="0"/>
          <w:sz w:val="21"/>
          <w:szCs w:val="21"/>
        </w:rPr>
        <w:t>FFS which existing NR signal/channel/CORESET is the QCL source of LP-WUS</w:t>
      </w:r>
    </w:p>
    <w:p w14:paraId="2F1417A9" w14:textId="77777777" w:rsidR="003509F9" w:rsidRDefault="00C13BA7">
      <w:pPr>
        <w:pStyle w:val="a0"/>
        <w:numPr>
          <w:ilvl w:val="0"/>
          <w:numId w:val="23"/>
        </w:numPr>
        <w:rPr>
          <w:b w:val="0"/>
          <w:bCs w:val="0"/>
          <w:sz w:val="21"/>
          <w:szCs w:val="21"/>
        </w:rPr>
      </w:pPr>
      <w:r>
        <w:rPr>
          <w:rFonts w:hint="eastAsia"/>
          <w:b w:val="0"/>
          <w:bCs w:val="0"/>
          <w:sz w:val="21"/>
          <w:szCs w:val="21"/>
        </w:rPr>
        <w:t>F</w:t>
      </w:r>
      <w:r>
        <w:rPr>
          <w:b w:val="0"/>
          <w:bCs w:val="0"/>
          <w:sz w:val="21"/>
          <w:szCs w:val="21"/>
        </w:rPr>
        <w:t>FS exact definition of QCL relationship between LP-WUS and existing NR signal/channel/CORESET</w:t>
      </w:r>
    </w:p>
    <w:p w14:paraId="30DC883C" w14:textId="77777777" w:rsidR="003509F9" w:rsidRDefault="003509F9">
      <w:pPr>
        <w:spacing w:after="0"/>
        <w:rPr>
          <w:sz w:val="21"/>
          <w:szCs w:val="21"/>
          <w:lang w:eastAsia="ko-KR" w:bidi="ar"/>
        </w:rPr>
      </w:pPr>
    </w:p>
    <w:p w14:paraId="17633779" w14:textId="77777777" w:rsidR="003509F9" w:rsidRDefault="00C13BA7">
      <w:pPr>
        <w:spacing w:after="0"/>
        <w:rPr>
          <w:sz w:val="21"/>
          <w:szCs w:val="21"/>
        </w:rPr>
      </w:pPr>
      <w:r>
        <w:rPr>
          <w:sz w:val="21"/>
          <w:szCs w:val="21"/>
          <w:highlight w:val="green"/>
        </w:rPr>
        <w:t>Agreement</w:t>
      </w:r>
    </w:p>
    <w:p w14:paraId="5453CFFB" w14:textId="77777777" w:rsidR="003509F9" w:rsidRDefault="00C13BA7">
      <w:pPr>
        <w:spacing w:after="0"/>
        <w:rPr>
          <w:sz w:val="21"/>
          <w:szCs w:val="21"/>
        </w:rPr>
      </w:pPr>
      <w:r>
        <w:rPr>
          <w:sz w:val="21"/>
          <w:szCs w:val="21"/>
        </w:rPr>
        <w:t>LP-WUS monitoring occasions (MOs) are configured by RRC, where UE can monitor for LP-WUS transmission in RRC CONNECTED mode.</w:t>
      </w:r>
    </w:p>
    <w:p w14:paraId="2E5EC4C6" w14:textId="77777777" w:rsidR="003509F9" w:rsidRDefault="00C13BA7">
      <w:pPr>
        <w:pStyle w:val="a0"/>
        <w:numPr>
          <w:ilvl w:val="0"/>
          <w:numId w:val="23"/>
        </w:numPr>
        <w:rPr>
          <w:b w:val="0"/>
          <w:bCs w:val="0"/>
          <w:sz w:val="21"/>
          <w:szCs w:val="21"/>
        </w:rPr>
      </w:pPr>
      <w:r>
        <w:rPr>
          <w:b w:val="0"/>
          <w:bCs w:val="0"/>
          <w:sz w:val="21"/>
          <w:szCs w:val="21"/>
        </w:rPr>
        <w:t>FFS whether to define a time window for MOs</w:t>
      </w:r>
    </w:p>
    <w:p w14:paraId="04AFABB0" w14:textId="77777777" w:rsidR="003509F9" w:rsidRDefault="00C13BA7">
      <w:pPr>
        <w:pStyle w:val="a0"/>
        <w:numPr>
          <w:ilvl w:val="0"/>
          <w:numId w:val="23"/>
        </w:numPr>
        <w:rPr>
          <w:b w:val="0"/>
          <w:bCs w:val="0"/>
          <w:sz w:val="21"/>
          <w:szCs w:val="21"/>
        </w:rPr>
      </w:pPr>
      <w:r>
        <w:rPr>
          <w:b w:val="0"/>
          <w:bCs w:val="0"/>
          <w:sz w:val="21"/>
          <w:szCs w:val="21"/>
        </w:rPr>
        <w:t>It is at least supported that a UE can monitor MOs with a periodicity.</w:t>
      </w:r>
    </w:p>
    <w:p w14:paraId="625A248D" w14:textId="77777777" w:rsidR="003509F9" w:rsidRDefault="00C13BA7">
      <w:pPr>
        <w:pStyle w:val="a0"/>
        <w:numPr>
          <w:ilvl w:val="1"/>
          <w:numId w:val="23"/>
        </w:numPr>
        <w:rPr>
          <w:b w:val="0"/>
          <w:bCs w:val="0"/>
          <w:sz w:val="21"/>
          <w:szCs w:val="21"/>
        </w:rPr>
      </w:pPr>
      <w:r>
        <w:rPr>
          <w:rFonts w:hint="eastAsia"/>
          <w:b w:val="0"/>
          <w:bCs w:val="0"/>
          <w:sz w:val="21"/>
          <w:szCs w:val="21"/>
        </w:rPr>
        <w:t>F</w:t>
      </w:r>
      <w:r>
        <w:rPr>
          <w:b w:val="0"/>
          <w:bCs w:val="0"/>
          <w:sz w:val="21"/>
          <w:szCs w:val="21"/>
        </w:rPr>
        <w:t>FS details of the periodicity, e.g. derived from DRX cycle, separately configured</w:t>
      </w:r>
    </w:p>
    <w:p w14:paraId="3739161B" w14:textId="77777777" w:rsidR="003509F9" w:rsidRDefault="003509F9">
      <w:pPr>
        <w:spacing w:after="0"/>
        <w:rPr>
          <w:sz w:val="21"/>
          <w:szCs w:val="21"/>
          <w:lang w:eastAsia="ko-KR" w:bidi="ar"/>
        </w:rPr>
      </w:pPr>
    </w:p>
    <w:p w14:paraId="2411DE54" w14:textId="77777777" w:rsidR="003509F9" w:rsidRDefault="00C13BA7">
      <w:pPr>
        <w:spacing w:after="0"/>
        <w:rPr>
          <w:sz w:val="21"/>
          <w:szCs w:val="21"/>
        </w:rPr>
      </w:pPr>
      <w:r>
        <w:rPr>
          <w:sz w:val="21"/>
          <w:szCs w:val="21"/>
          <w:highlight w:val="green"/>
        </w:rPr>
        <w:t>Agreement</w:t>
      </w:r>
    </w:p>
    <w:p w14:paraId="5C8B1228" w14:textId="77777777" w:rsidR="003509F9" w:rsidRDefault="00C13BA7">
      <w:pPr>
        <w:pStyle w:val="a0"/>
        <w:numPr>
          <w:ilvl w:val="0"/>
          <w:numId w:val="4"/>
        </w:numPr>
        <w:rPr>
          <w:b w:val="0"/>
          <w:bCs w:val="0"/>
          <w:sz w:val="21"/>
          <w:szCs w:val="21"/>
        </w:rPr>
      </w:pPr>
      <w:r>
        <w:rPr>
          <w:b w:val="0"/>
          <w:bCs w:val="0"/>
          <w:sz w:val="21"/>
          <w:szCs w:val="21"/>
        </w:rPr>
        <w:t>Study whether/how LP-WUS works when UE is configured with CA in RRC CONNECTED mode</w:t>
      </w:r>
    </w:p>
    <w:p w14:paraId="5E4479F9" w14:textId="77777777" w:rsidR="003509F9" w:rsidRDefault="00C13BA7">
      <w:pPr>
        <w:pStyle w:val="a0"/>
        <w:rPr>
          <w:b w:val="0"/>
          <w:bCs w:val="0"/>
          <w:sz w:val="21"/>
          <w:szCs w:val="21"/>
        </w:rPr>
      </w:pPr>
      <w:r>
        <w:rPr>
          <w:rFonts w:hint="eastAsia"/>
          <w:b w:val="0"/>
          <w:bCs w:val="0"/>
          <w:sz w:val="21"/>
          <w:szCs w:val="21"/>
        </w:rPr>
        <w:t>F</w:t>
      </w:r>
      <w:r>
        <w:rPr>
          <w:b w:val="0"/>
          <w:bCs w:val="0"/>
          <w:sz w:val="21"/>
          <w:szCs w:val="21"/>
        </w:rPr>
        <w:t>FS: The cell(s) where PDCCH monitoring triggered by a LP-WUS is applicable</w:t>
      </w:r>
    </w:p>
    <w:p w14:paraId="04081F73" w14:textId="77777777" w:rsidR="003509F9" w:rsidRDefault="00C13BA7">
      <w:pPr>
        <w:pStyle w:val="a0"/>
        <w:rPr>
          <w:b w:val="0"/>
          <w:bCs w:val="0"/>
          <w:sz w:val="21"/>
          <w:szCs w:val="21"/>
        </w:rPr>
      </w:pPr>
      <w:r>
        <w:rPr>
          <w:rFonts w:hint="eastAsia"/>
          <w:b w:val="0"/>
          <w:bCs w:val="0"/>
          <w:sz w:val="21"/>
          <w:szCs w:val="21"/>
        </w:rPr>
        <w:lastRenderedPageBreak/>
        <w:t>O</w:t>
      </w:r>
      <w:r>
        <w:rPr>
          <w:b w:val="0"/>
          <w:bCs w:val="0"/>
          <w:sz w:val="21"/>
          <w:szCs w:val="21"/>
        </w:rPr>
        <w:t>ption 1: one or more serving cells based on gNB indication/configuration</w:t>
      </w:r>
    </w:p>
    <w:p w14:paraId="46AB3806" w14:textId="77777777" w:rsidR="003509F9" w:rsidRDefault="00C13BA7">
      <w:pPr>
        <w:pStyle w:val="a0"/>
        <w:rPr>
          <w:b w:val="0"/>
          <w:bCs w:val="0"/>
          <w:sz w:val="21"/>
          <w:szCs w:val="21"/>
        </w:rPr>
      </w:pPr>
      <w:r>
        <w:rPr>
          <w:b w:val="0"/>
          <w:bCs w:val="0"/>
          <w:sz w:val="21"/>
          <w:szCs w:val="21"/>
        </w:rPr>
        <w:t>Option 2: all activated serving cells</w:t>
      </w:r>
    </w:p>
    <w:p w14:paraId="31910F54" w14:textId="77777777" w:rsidR="003509F9" w:rsidRDefault="00C13BA7">
      <w:pPr>
        <w:pStyle w:val="a0"/>
        <w:rPr>
          <w:b w:val="0"/>
          <w:bCs w:val="0"/>
          <w:sz w:val="21"/>
          <w:szCs w:val="21"/>
        </w:rPr>
      </w:pPr>
      <w:r>
        <w:rPr>
          <w:b w:val="0"/>
          <w:bCs w:val="0"/>
          <w:sz w:val="21"/>
          <w:szCs w:val="21"/>
        </w:rPr>
        <w:t>Note: other options are not precluded</w:t>
      </w:r>
    </w:p>
    <w:p w14:paraId="2505D87E" w14:textId="77777777" w:rsidR="003509F9" w:rsidRDefault="003509F9">
      <w:pPr>
        <w:spacing w:after="0"/>
        <w:rPr>
          <w:sz w:val="21"/>
          <w:szCs w:val="21"/>
          <w:lang w:eastAsia="ko-KR" w:bidi="ar"/>
        </w:rPr>
      </w:pPr>
    </w:p>
    <w:p w14:paraId="6C4F1E7B" w14:textId="77777777" w:rsidR="003509F9" w:rsidRDefault="00C13BA7">
      <w:pPr>
        <w:spacing w:after="0"/>
        <w:rPr>
          <w:sz w:val="21"/>
          <w:szCs w:val="21"/>
        </w:rPr>
      </w:pPr>
      <w:r>
        <w:rPr>
          <w:sz w:val="21"/>
          <w:szCs w:val="21"/>
          <w:highlight w:val="green"/>
        </w:rPr>
        <w:t>Agreement</w:t>
      </w:r>
    </w:p>
    <w:p w14:paraId="3251442E" w14:textId="77777777" w:rsidR="003509F9" w:rsidRDefault="00C13BA7">
      <w:pPr>
        <w:spacing w:after="0"/>
        <w:rPr>
          <w:sz w:val="21"/>
          <w:szCs w:val="21"/>
        </w:rPr>
      </w:pPr>
      <w:r>
        <w:rPr>
          <w:sz w:val="21"/>
          <w:szCs w:val="21"/>
        </w:rPr>
        <w:t xml:space="preserve">For RRC CONNECTED mode, LP-WUS can be configured without following existing features. </w:t>
      </w:r>
    </w:p>
    <w:p w14:paraId="72B156F9"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el-16 DCP</w:t>
      </w:r>
    </w:p>
    <w:p w14:paraId="18628C7D"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el-17 PDCCH skipping</w:t>
      </w:r>
    </w:p>
    <w:p w14:paraId="17B45EF8"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el-17 SSSG switching</w:t>
      </w:r>
    </w:p>
    <w:p w14:paraId="7DAC1579" w14:textId="77777777" w:rsidR="003509F9" w:rsidRDefault="00C13BA7">
      <w:pPr>
        <w:pStyle w:val="a0"/>
        <w:rPr>
          <w:b w:val="0"/>
          <w:bCs w:val="0"/>
          <w:sz w:val="21"/>
          <w:szCs w:val="21"/>
        </w:rPr>
      </w:pPr>
      <w:r>
        <w:rPr>
          <w:b w:val="0"/>
          <w:bCs w:val="0"/>
          <w:sz w:val="21"/>
          <w:szCs w:val="21"/>
        </w:rPr>
        <w:t>Rel-18 cell DTX</w:t>
      </w:r>
    </w:p>
    <w:p w14:paraId="4DC0CACD" w14:textId="77777777" w:rsidR="003509F9" w:rsidRDefault="00C13BA7">
      <w:pPr>
        <w:spacing w:after="0"/>
        <w:rPr>
          <w:sz w:val="21"/>
          <w:szCs w:val="21"/>
        </w:rPr>
      </w:pPr>
      <w:r>
        <w:rPr>
          <w:sz w:val="21"/>
          <w:szCs w:val="21"/>
        </w:rPr>
        <w:t>Further study whether/how LP-WUS works with following existing features (PDCCH skipping, SSSG switching, cell DTX)</w:t>
      </w:r>
    </w:p>
    <w:p w14:paraId="78310072" w14:textId="77777777" w:rsidR="003509F9" w:rsidRDefault="003509F9">
      <w:pPr>
        <w:spacing w:after="0"/>
        <w:rPr>
          <w:sz w:val="21"/>
          <w:szCs w:val="21"/>
        </w:rPr>
      </w:pPr>
    </w:p>
    <w:p w14:paraId="0AEB1DCA" w14:textId="77777777" w:rsidR="003509F9" w:rsidRDefault="00C13BA7">
      <w:pPr>
        <w:pStyle w:val="30"/>
      </w:pPr>
      <w:r>
        <w:t>RAN1#118</w:t>
      </w:r>
    </w:p>
    <w:p w14:paraId="78E271F8" w14:textId="77777777" w:rsidR="003509F9" w:rsidRDefault="00C13BA7">
      <w:pPr>
        <w:spacing w:after="0"/>
        <w:rPr>
          <w:sz w:val="21"/>
          <w:szCs w:val="21"/>
          <w:highlight w:val="green"/>
          <w:lang w:eastAsia="zh-CN"/>
        </w:rPr>
      </w:pPr>
      <w:r>
        <w:rPr>
          <w:sz w:val="21"/>
          <w:szCs w:val="21"/>
          <w:highlight w:val="green"/>
          <w:lang w:eastAsia="zh-CN"/>
        </w:rPr>
        <w:t>Agreement</w:t>
      </w:r>
    </w:p>
    <w:p w14:paraId="223B4203" w14:textId="77777777" w:rsidR="003509F9" w:rsidRDefault="00C13BA7">
      <w:pPr>
        <w:pStyle w:val="a0"/>
        <w:numPr>
          <w:ilvl w:val="0"/>
          <w:numId w:val="4"/>
        </w:numPr>
        <w:rPr>
          <w:b w:val="0"/>
          <w:bCs w:val="0"/>
          <w:sz w:val="21"/>
          <w:szCs w:val="21"/>
        </w:rPr>
      </w:pPr>
      <w:r>
        <w:rPr>
          <w:b w:val="0"/>
          <w:bCs w:val="0"/>
          <w:sz w:val="21"/>
          <w:szCs w:val="21"/>
        </w:rPr>
        <w:t xml:space="preserve">For option 1-2 of LP-WUS CONNECTED mode operation, the followings are assumed from RAN1 perspective. </w:t>
      </w:r>
    </w:p>
    <w:p w14:paraId="56603DF0" w14:textId="77777777" w:rsidR="003509F9" w:rsidRDefault="00C13BA7">
      <w:pPr>
        <w:pStyle w:val="a0"/>
        <w:rPr>
          <w:b w:val="0"/>
          <w:bCs w:val="0"/>
          <w:sz w:val="21"/>
          <w:szCs w:val="21"/>
        </w:rPr>
      </w:pPr>
      <w:r>
        <w:rPr>
          <w:b w:val="0"/>
          <w:bCs w:val="0"/>
          <w:sz w:val="21"/>
          <w:szCs w:val="21"/>
        </w:rPr>
        <w:t>LP-WUS monitoring outside at least legacy C-DRX active time according to the LP-WUS monitoring configuration to trigger PDCCH monitoring.</w:t>
      </w:r>
    </w:p>
    <w:p w14:paraId="4534F9A7"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1C5A50DD"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 xml:space="preserve">is </w:t>
      </w:r>
      <w:r>
        <w:rPr>
          <w:b w:val="0"/>
          <w:bCs w:val="0"/>
          <w:sz w:val="21"/>
          <w:szCs w:val="21"/>
        </w:rPr>
        <w:t xml:space="preserve">expected to be configured with LP-WUS </w:t>
      </w:r>
      <w:r>
        <w:rPr>
          <w:rFonts w:hint="eastAsia"/>
          <w:b w:val="0"/>
          <w:bCs w:val="0"/>
          <w:sz w:val="21"/>
          <w:szCs w:val="21"/>
        </w:rPr>
        <w:t>monito</w:t>
      </w:r>
      <w:r>
        <w:rPr>
          <w:b w:val="0"/>
          <w:bCs w:val="0"/>
          <w:sz w:val="21"/>
          <w:szCs w:val="21"/>
        </w:rPr>
        <w:t>r</w:t>
      </w:r>
      <w:r>
        <w:rPr>
          <w:rFonts w:hint="eastAsia"/>
          <w:b w:val="0"/>
          <w:bCs w:val="0"/>
          <w:sz w:val="21"/>
          <w:szCs w:val="21"/>
        </w:rPr>
        <w:t>ing configuration (</w:t>
      </w:r>
      <w:r>
        <w:rPr>
          <w:b w:val="0"/>
          <w:bCs w:val="0"/>
          <w:sz w:val="21"/>
          <w:szCs w:val="21"/>
        </w:rPr>
        <w:t>periodicity and offset can be different from those from C-DRX configuration)</w:t>
      </w:r>
    </w:p>
    <w:p w14:paraId="4FDCF5EA" w14:textId="77777777" w:rsidR="003509F9" w:rsidRDefault="00C13BA7">
      <w:pPr>
        <w:pStyle w:val="a0"/>
        <w:numPr>
          <w:ilvl w:val="2"/>
          <w:numId w:val="4"/>
        </w:numPr>
        <w:rPr>
          <w:b w:val="0"/>
          <w:bCs w:val="0"/>
          <w:sz w:val="21"/>
          <w:szCs w:val="21"/>
        </w:rPr>
      </w:pPr>
      <w:r>
        <w:rPr>
          <w:rFonts w:hint="eastAsia"/>
          <w:b w:val="0"/>
          <w:bCs w:val="0"/>
          <w:sz w:val="21"/>
          <w:szCs w:val="21"/>
        </w:rPr>
        <w:t>FFS potential restriction for LP-WUS configuration in relation with</w:t>
      </w:r>
      <w:r>
        <w:rPr>
          <w:b w:val="0"/>
          <w:bCs w:val="0"/>
          <w:sz w:val="21"/>
          <w:szCs w:val="21"/>
        </w:rPr>
        <w:t xml:space="preserve"> C-DRX configuration</w:t>
      </w:r>
      <w:r>
        <w:rPr>
          <w:rFonts w:hint="eastAsia"/>
          <w:b w:val="0"/>
          <w:bCs w:val="0"/>
          <w:sz w:val="21"/>
          <w:szCs w:val="21"/>
        </w:rPr>
        <w:t xml:space="preserve"> </w:t>
      </w:r>
    </w:p>
    <w:p w14:paraId="6AD304B9" w14:textId="77777777" w:rsidR="003509F9" w:rsidRDefault="00C13BA7">
      <w:pPr>
        <w:pStyle w:val="a0"/>
        <w:rPr>
          <w:b w:val="0"/>
          <w:bCs w:val="0"/>
          <w:sz w:val="21"/>
          <w:szCs w:val="21"/>
        </w:rPr>
      </w:pPr>
      <w:r>
        <w:rPr>
          <w:b w:val="0"/>
          <w:bCs w:val="0"/>
          <w:sz w:val="21"/>
          <w:szCs w:val="21"/>
        </w:rPr>
        <w:t>LP-WUS triggers the start of a timer during which UE monitors PDCCH</w:t>
      </w:r>
    </w:p>
    <w:p w14:paraId="3C690A91" w14:textId="77777777" w:rsidR="003509F9" w:rsidRDefault="00C13BA7">
      <w:pPr>
        <w:pStyle w:val="a0"/>
        <w:numPr>
          <w:ilvl w:val="2"/>
          <w:numId w:val="4"/>
        </w:numPr>
        <w:rPr>
          <w:b w:val="0"/>
          <w:bCs w:val="0"/>
          <w:sz w:val="21"/>
          <w:szCs w:val="21"/>
        </w:rPr>
      </w:pPr>
      <w:r>
        <w:rPr>
          <w:b w:val="0"/>
          <w:bCs w:val="0"/>
          <w:sz w:val="21"/>
          <w:szCs w:val="21"/>
        </w:rPr>
        <w:t xml:space="preserve">FFS the timer is existing timer </w:t>
      </w:r>
      <w:r>
        <w:rPr>
          <w:rFonts w:hint="eastAsia"/>
          <w:b w:val="0"/>
          <w:bCs w:val="0"/>
          <w:sz w:val="21"/>
          <w:szCs w:val="21"/>
        </w:rPr>
        <w:t>and/</w:t>
      </w:r>
      <w:r>
        <w:rPr>
          <w:b w:val="0"/>
          <w:bCs w:val="0"/>
          <w:sz w:val="21"/>
          <w:szCs w:val="21"/>
        </w:rPr>
        <w:t xml:space="preserve">or new timer </w:t>
      </w:r>
    </w:p>
    <w:p w14:paraId="24C7431B" w14:textId="77777777" w:rsidR="003509F9" w:rsidRDefault="00C13BA7">
      <w:pPr>
        <w:pStyle w:val="a0"/>
        <w:rPr>
          <w:b w:val="0"/>
          <w:bCs w:val="0"/>
          <w:sz w:val="21"/>
          <w:szCs w:val="21"/>
        </w:rPr>
      </w:pPr>
      <w:r>
        <w:rPr>
          <w:b w:val="0"/>
          <w:bCs w:val="0"/>
          <w:sz w:val="21"/>
          <w:szCs w:val="21"/>
        </w:rPr>
        <w:t xml:space="preserve">UE PDCCH monitoring behaviors related to other legacy DRX timers are not affected </w:t>
      </w:r>
    </w:p>
    <w:p w14:paraId="0B6621E7" w14:textId="77777777" w:rsidR="003509F9" w:rsidRDefault="00C13BA7">
      <w:pPr>
        <w:pStyle w:val="a0"/>
        <w:numPr>
          <w:ilvl w:val="2"/>
          <w:numId w:val="4"/>
        </w:numPr>
        <w:rPr>
          <w:b w:val="0"/>
          <w:bCs w:val="0"/>
          <w:sz w:val="21"/>
          <w:szCs w:val="21"/>
        </w:rPr>
      </w:pPr>
      <w:r>
        <w:rPr>
          <w:b w:val="0"/>
          <w:bCs w:val="0"/>
          <w:sz w:val="21"/>
          <w:szCs w:val="21"/>
        </w:rPr>
        <w:t xml:space="preserve">drx-InactivityTimer, drx-RetransmissionTimerDL, drx-RetransmissionTimerUL, drx-HARQ-RTT-TimerDL, drx-HARQ-RTT-TimerUL </w:t>
      </w:r>
    </w:p>
    <w:p w14:paraId="682F4C25" w14:textId="77777777" w:rsidR="003509F9" w:rsidRDefault="00C13BA7">
      <w:pPr>
        <w:pStyle w:val="a0"/>
        <w:rPr>
          <w:b w:val="0"/>
          <w:bCs w:val="0"/>
          <w:sz w:val="21"/>
          <w:szCs w:val="21"/>
        </w:rPr>
      </w:pPr>
      <w:r>
        <w:rPr>
          <w:b w:val="0"/>
          <w:bCs w:val="0"/>
          <w:sz w:val="21"/>
          <w:szCs w:val="21"/>
        </w:rPr>
        <w:t>No impact on RRM/RLM/BFD measurement requirements</w:t>
      </w:r>
      <w:r>
        <w:rPr>
          <w:rFonts w:hint="eastAsia"/>
          <w:b w:val="0"/>
          <w:bCs w:val="0"/>
          <w:sz w:val="21"/>
          <w:szCs w:val="21"/>
        </w:rPr>
        <w:t xml:space="preserve"> is assumed</w:t>
      </w:r>
    </w:p>
    <w:p w14:paraId="79890E3D" w14:textId="77777777" w:rsidR="003509F9" w:rsidRDefault="00C13BA7">
      <w:pPr>
        <w:pStyle w:val="a0"/>
        <w:rPr>
          <w:b w:val="0"/>
          <w:bCs w:val="0"/>
          <w:sz w:val="21"/>
          <w:szCs w:val="21"/>
        </w:rPr>
      </w:pPr>
      <w:r>
        <w:rPr>
          <w:b w:val="0"/>
          <w:bCs w:val="0"/>
          <w:sz w:val="21"/>
          <w:szCs w:val="21"/>
        </w:rPr>
        <w:t>For periodic CSI/L1-RSRP reporting, UE can be configured with one of the following (same as Rel-16 DCP and option 1-1)</w:t>
      </w:r>
    </w:p>
    <w:p w14:paraId="19F44275" w14:textId="77777777" w:rsidR="003509F9" w:rsidRDefault="00C13BA7">
      <w:pPr>
        <w:pStyle w:val="a0"/>
        <w:numPr>
          <w:ilvl w:val="2"/>
          <w:numId w:val="4"/>
        </w:numPr>
        <w:rPr>
          <w:b w:val="0"/>
          <w:bCs w:val="0"/>
          <w:sz w:val="21"/>
          <w:szCs w:val="21"/>
        </w:rPr>
      </w:pPr>
      <w:r>
        <w:rPr>
          <w:b w:val="0"/>
          <w:bCs w:val="0"/>
          <w:sz w:val="21"/>
          <w:szCs w:val="21"/>
        </w:rPr>
        <w:t>Periodic CSI/L1-RSRP is not reported if UE is not indicated to wake-up</w:t>
      </w:r>
    </w:p>
    <w:p w14:paraId="4AA64590" w14:textId="77777777" w:rsidR="003509F9" w:rsidRDefault="00C13BA7">
      <w:pPr>
        <w:pStyle w:val="a0"/>
        <w:numPr>
          <w:ilvl w:val="2"/>
          <w:numId w:val="4"/>
        </w:numPr>
        <w:rPr>
          <w:b w:val="0"/>
          <w:bCs w:val="0"/>
          <w:sz w:val="21"/>
          <w:szCs w:val="21"/>
        </w:rPr>
      </w:pPr>
      <w:r>
        <w:rPr>
          <w:b w:val="0"/>
          <w:bCs w:val="0"/>
          <w:sz w:val="21"/>
          <w:szCs w:val="21"/>
        </w:rPr>
        <w:t>Periodic CSI/L1-RSRP is periodically reported regardless if UE is indicated to wake-up or not</w:t>
      </w:r>
    </w:p>
    <w:p w14:paraId="67C794F4" w14:textId="77777777" w:rsidR="003509F9" w:rsidRDefault="00C13BA7">
      <w:pPr>
        <w:pStyle w:val="a0"/>
        <w:rPr>
          <w:b w:val="0"/>
          <w:bCs w:val="0"/>
          <w:sz w:val="21"/>
          <w:szCs w:val="21"/>
        </w:rPr>
      </w:pPr>
      <w:r>
        <w:rPr>
          <w:b w:val="0"/>
          <w:bCs w:val="0"/>
          <w:sz w:val="21"/>
          <w:szCs w:val="21"/>
        </w:rPr>
        <w:t>UE PDCCH monitoring is not triggered by legacy C-DRX cycle and drx-onDurationTimer when monitoring LP-WUS</w:t>
      </w:r>
    </w:p>
    <w:p w14:paraId="6EAA4734" w14:textId="77777777" w:rsidR="003509F9" w:rsidRDefault="003509F9">
      <w:pPr>
        <w:spacing w:after="0"/>
        <w:rPr>
          <w:sz w:val="21"/>
          <w:szCs w:val="21"/>
        </w:rPr>
      </w:pPr>
    </w:p>
    <w:p w14:paraId="157A8BAE" w14:textId="77777777" w:rsidR="003509F9" w:rsidRDefault="00C13BA7">
      <w:pPr>
        <w:spacing w:after="0"/>
        <w:rPr>
          <w:sz w:val="21"/>
          <w:szCs w:val="21"/>
          <w:highlight w:val="darkYellow"/>
        </w:rPr>
      </w:pPr>
      <w:r>
        <w:rPr>
          <w:rFonts w:hint="eastAsia"/>
          <w:sz w:val="21"/>
          <w:szCs w:val="21"/>
          <w:highlight w:val="darkYellow"/>
        </w:rPr>
        <w:t>Working assumption</w:t>
      </w:r>
    </w:p>
    <w:p w14:paraId="194D5A5F" w14:textId="77777777" w:rsidR="003509F9" w:rsidRDefault="00C13BA7">
      <w:pPr>
        <w:spacing w:after="0"/>
        <w:rPr>
          <w:sz w:val="21"/>
          <w:szCs w:val="21"/>
        </w:rPr>
      </w:pPr>
      <w:r>
        <w:rPr>
          <w:sz w:val="21"/>
          <w:szCs w:val="21"/>
          <w:lang w:val="en-US"/>
        </w:rPr>
        <w:t xml:space="preserve">From RAN1 perspective, </w:t>
      </w:r>
      <w:r>
        <w:rPr>
          <w:sz w:val="21"/>
          <w:szCs w:val="21"/>
        </w:rPr>
        <w:t>for RRC CONNECTED mode, PDCCH monitoring is triggered by LP-WUS with C-DRX configuration</w:t>
      </w:r>
    </w:p>
    <w:p w14:paraId="47909EEA" w14:textId="77777777" w:rsidR="003509F9" w:rsidRDefault="00C13BA7">
      <w:pPr>
        <w:pStyle w:val="a0"/>
        <w:rPr>
          <w:b w:val="0"/>
          <w:bCs w:val="0"/>
          <w:sz w:val="21"/>
          <w:szCs w:val="21"/>
        </w:rPr>
      </w:pPr>
      <w:r>
        <w:rPr>
          <w:rFonts w:hint="eastAsia"/>
          <w:b w:val="0"/>
          <w:bCs w:val="0"/>
          <w:sz w:val="21"/>
          <w:szCs w:val="21"/>
        </w:rPr>
        <w:t xml:space="preserve">Support Option 1-1: </w:t>
      </w:r>
      <w:r>
        <w:rPr>
          <w:b w:val="0"/>
          <w:bCs w:val="0"/>
          <w:sz w:val="21"/>
          <w:szCs w:val="21"/>
        </w:rPr>
        <w:t>LP-WUS monitoring according to the LP-WUS monitoring configuration before drx-onDurationTimer to trigger the starting of the drx-onDurationTimer.</w:t>
      </w:r>
    </w:p>
    <w:p w14:paraId="122D5DE3" w14:textId="77777777" w:rsidR="003509F9" w:rsidRDefault="00C13BA7">
      <w:pPr>
        <w:pStyle w:val="a0"/>
        <w:rPr>
          <w:b w:val="0"/>
          <w:bCs w:val="0"/>
          <w:sz w:val="21"/>
          <w:szCs w:val="21"/>
        </w:rPr>
      </w:pPr>
      <w:r>
        <w:rPr>
          <w:rFonts w:hint="eastAsia"/>
          <w:b w:val="0"/>
          <w:bCs w:val="0"/>
          <w:sz w:val="21"/>
          <w:szCs w:val="21"/>
        </w:rPr>
        <w:t>Support Option 1-2:</w:t>
      </w:r>
      <w:r>
        <w:rPr>
          <w:b w:val="0"/>
          <w:bCs w:val="0"/>
          <w:sz w:val="21"/>
          <w:szCs w:val="21"/>
        </w:rPr>
        <w:t xml:space="preserve"> LP-WUS monitoring outside at least legacy C-DRX active time according to the LP-WUS monitoring configuration to trigger PDCCH monitoring.</w:t>
      </w:r>
    </w:p>
    <w:p w14:paraId="71779000" w14:textId="77777777" w:rsidR="003509F9" w:rsidRDefault="00C13BA7">
      <w:pPr>
        <w:pStyle w:val="a0"/>
        <w:rPr>
          <w:b w:val="0"/>
          <w:bCs w:val="0"/>
          <w:sz w:val="21"/>
          <w:szCs w:val="21"/>
        </w:rPr>
      </w:pPr>
      <w:r>
        <w:rPr>
          <w:rFonts w:hint="eastAsia"/>
          <w:b w:val="0"/>
          <w:bCs w:val="0"/>
          <w:sz w:val="21"/>
          <w:szCs w:val="21"/>
        </w:rPr>
        <w:t xml:space="preserve">FFS whether/how to support both </w:t>
      </w:r>
      <w:r>
        <w:rPr>
          <w:b w:val="0"/>
          <w:bCs w:val="0"/>
          <w:sz w:val="21"/>
          <w:szCs w:val="21"/>
        </w:rPr>
        <w:t>Option 1-1</w:t>
      </w:r>
      <w:r>
        <w:rPr>
          <w:rFonts w:hint="eastAsia"/>
          <w:b w:val="0"/>
          <w:bCs w:val="0"/>
          <w:sz w:val="21"/>
          <w:szCs w:val="21"/>
        </w:rPr>
        <w:t xml:space="preserve"> and </w:t>
      </w:r>
      <w:r>
        <w:rPr>
          <w:b w:val="0"/>
          <w:bCs w:val="0"/>
          <w:sz w:val="21"/>
          <w:szCs w:val="21"/>
        </w:rPr>
        <w:t>Option 1-</w:t>
      </w:r>
      <w:r>
        <w:rPr>
          <w:rFonts w:hint="eastAsia"/>
          <w:b w:val="0"/>
          <w:bCs w:val="0"/>
          <w:sz w:val="21"/>
          <w:szCs w:val="21"/>
        </w:rPr>
        <w:t>2 simultaneously configured for the same UE</w:t>
      </w:r>
    </w:p>
    <w:p w14:paraId="12DC353B" w14:textId="77777777" w:rsidR="003509F9" w:rsidRDefault="00C13BA7">
      <w:pPr>
        <w:spacing w:after="0"/>
        <w:rPr>
          <w:sz w:val="21"/>
          <w:szCs w:val="21"/>
        </w:rPr>
      </w:pPr>
      <w:r>
        <w:rPr>
          <w:sz w:val="21"/>
          <w:szCs w:val="21"/>
        </w:rPr>
        <w:t>Note: Above can be revisited considering RAN2 decisions.</w:t>
      </w:r>
    </w:p>
    <w:p w14:paraId="24F2DB32" w14:textId="77777777" w:rsidR="003509F9" w:rsidRDefault="003509F9">
      <w:pPr>
        <w:spacing w:after="0"/>
        <w:rPr>
          <w:sz w:val="21"/>
          <w:szCs w:val="21"/>
          <w:lang w:val="sv-SE"/>
        </w:rPr>
      </w:pPr>
    </w:p>
    <w:p w14:paraId="13CFE0F0" w14:textId="77777777" w:rsidR="003509F9" w:rsidRDefault="00C13BA7">
      <w:pPr>
        <w:spacing w:after="0"/>
        <w:rPr>
          <w:sz w:val="21"/>
          <w:szCs w:val="21"/>
          <w:highlight w:val="green"/>
          <w:lang w:eastAsia="zh-CN"/>
        </w:rPr>
      </w:pPr>
      <w:r>
        <w:rPr>
          <w:sz w:val="21"/>
          <w:szCs w:val="21"/>
          <w:highlight w:val="green"/>
          <w:lang w:eastAsia="zh-CN"/>
        </w:rPr>
        <w:t>Agreement</w:t>
      </w:r>
    </w:p>
    <w:p w14:paraId="28F50D83" w14:textId="77777777" w:rsidR="003509F9" w:rsidRDefault="00C13BA7">
      <w:pPr>
        <w:spacing w:after="0"/>
        <w:rPr>
          <w:sz w:val="21"/>
          <w:szCs w:val="21"/>
        </w:rPr>
      </w:pPr>
      <w:r>
        <w:rPr>
          <w:sz w:val="21"/>
          <w:szCs w:val="21"/>
        </w:rPr>
        <w:t>Select one of the following alternatives in RAN1#118bis</w:t>
      </w:r>
    </w:p>
    <w:p w14:paraId="5C142884" w14:textId="77777777" w:rsidR="003509F9" w:rsidRDefault="00C13BA7">
      <w:pPr>
        <w:spacing w:after="0"/>
        <w:rPr>
          <w:sz w:val="21"/>
          <w:szCs w:val="21"/>
        </w:rPr>
      </w:pPr>
      <w:r>
        <w:rPr>
          <w:rFonts w:hint="eastAsia"/>
          <w:sz w:val="21"/>
          <w:szCs w:val="21"/>
        </w:rPr>
        <w:t>Alt 1</w:t>
      </w:r>
    </w:p>
    <w:p w14:paraId="0C632633" w14:textId="77777777" w:rsidR="003509F9" w:rsidRDefault="00C13BA7">
      <w:pPr>
        <w:pStyle w:val="a0"/>
        <w:rPr>
          <w:b w:val="0"/>
          <w:bCs w:val="0"/>
          <w:sz w:val="21"/>
          <w:szCs w:val="21"/>
        </w:rPr>
      </w:pPr>
      <w:r>
        <w:rPr>
          <w:b w:val="0"/>
          <w:bCs w:val="0"/>
          <w:sz w:val="21"/>
          <w:szCs w:val="21"/>
        </w:rPr>
        <w:t>For RRC CONNECTED mode,</w:t>
      </w:r>
      <w:r>
        <w:rPr>
          <w:b w:val="0"/>
          <w:bCs w:val="0"/>
          <w:color w:val="FF0000"/>
          <w:sz w:val="21"/>
          <w:szCs w:val="21"/>
        </w:rPr>
        <w:t xml:space="preserve"> </w:t>
      </w:r>
      <w:r>
        <w:rPr>
          <w:b w:val="0"/>
          <w:bCs w:val="0"/>
          <w:sz w:val="21"/>
          <w:szCs w:val="21"/>
        </w:rPr>
        <w:t xml:space="preserve">UE reports one value for each SCS from X candidate values for </w:t>
      </w:r>
      <w:r>
        <w:rPr>
          <w:rFonts w:hint="eastAsia"/>
          <w:b w:val="0"/>
          <w:bCs w:val="0"/>
          <w:sz w:val="21"/>
          <w:szCs w:val="21"/>
        </w:rPr>
        <w:t xml:space="preserve">the determination of </w:t>
      </w:r>
      <w:r>
        <w:rPr>
          <w:b w:val="0"/>
          <w:bCs w:val="0"/>
          <w:sz w:val="21"/>
          <w:szCs w:val="21"/>
        </w:rPr>
        <w:t>the minimum time gap between LP-WUS reception and MR to start PDCCH monitoring via UE capability reporting.</w:t>
      </w:r>
    </w:p>
    <w:p w14:paraId="52BD28A0" w14:textId="77777777" w:rsidR="003509F9" w:rsidRDefault="00C13BA7">
      <w:pPr>
        <w:pStyle w:val="a0"/>
        <w:rPr>
          <w:b w:val="0"/>
          <w:bCs w:val="0"/>
          <w:sz w:val="21"/>
          <w:szCs w:val="21"/>
        </w:rPr>
      </w:pPr>
      <w:r>
        <w:rPr>
          <w:rFonts w:hint="eastAsia"/>
          <w:b w:val="0"/>
          <w:bCs w:val="0"/>
          <w:sz w:val="21"/>
          <w:szCs w:val="21"/>
        </w:rPr>
        <w:t>FFS: X</w:t>
      </w:r>
    </w:p>
    <w:p w14:paraId="3DCC6182" w14:textId="77777777" w:rsidR="003509F9" w:rsidRDefault="00C13BA7">
      <w:pPr>
        <w:pStyle w:val="a0"/>
        <w:rPr>
          <w:b w:val="0"/>
          <w:bCs w:val="0"/>
          <w:sz w:val="21"/>
          <w:szCs w:val="21"/>
        </w:rPr>
      </w:pPr>
      <w:r>
        <w:rPr>
          <w:b w:val="0"/>
          <w:bCs w:val="0"/>
          <w:sz w:val="21"/>
          <w:szCs w:val="21"/>
        </w:rPr>
        <w:t>FFS: definition of reported value</w:t>
      </w:r>
    </w:p>
    <w:p w14:paraId="64C59AD5" w14:textId="77777777" w:rsidR="003509F9" w:rsidRDefault="00C13BA7">
      <w:pPr>
        <w:spacing w:after="0"/>
        <w:rPr>
          <w:sz w:val="21"/>
          <w:szCs w:val="21"/>
          <w:lang w:val="sv-SE"/>
        </w:rPr>
      </w:pPr>
      <w:r>
        <w:rPr>
          <w:rFonts w:hint="eastAsia"/>
          <w:sz w:val="21"/>
          <w:szCs w:val="21"/>
          <w:lang w:val="sv-SE"/>
        </w:rPr>
        <w:lastRenderedPageBreak/>
        <w:t>Alt2</w:t>
      </w:r>
    </w:p>
    <w:p w14:paraId="0BD1B8B8" w14:textId="77777777" w:rsidR="003509F9" w:rsidRDefault="00C13BA7">
      <w:pPr>
        <w:pStyle w:val="a0"/>
        <w:rPr>
          <w:b w:val="0"/>
          <w:bCs w:val="0"/>
          <w:sz w:val="21"/>
          <w:szCs w:val="21"/>
        </w:rPr>
      </w:pPr>
      <w:r>
        <w:rPr>
          <w:b w:val="0"/>
          <w:bCs w:val="0"/>
          <w:sz w:val="21"/>
          <w:szCs w:val="21"/>
        </w:rPr>
        <w:t>For RRC CONNECTED mode,</w:t>
      </w:r>
      <w:r>
        <w:rPr>
          <w:b w:val="0"/>
          <w:bCs w:val="0"/>
          <w:color w:val="FF0000"/>
          <w:sz w:val="21"/>
          <w:szCs w:val="21"/>
        </w:rPr>
        <w:t xml:space="preserve"> </w:t>
      </w:r>
      <w:r>
        <w:rPr>
          <w:b w:val="0"/>
          <w:bCs w:val="0"/>
          <w:sz w:val="21"/>
          <w:szCs w:val="21"/>
        </w:rPr>
        <w:t xml:space="preserve">UE reports </w:t>
      </w:r>
      <w:r>
        <w:rPr>
          <w:rFonts w:hint="eastAsia"/>
          <w:b w:val="0"/>
          <w:bCs w:val="0"/>
          <w:sz w:val="21"/>
          <w:szCs w:val="21"/>
        </w:rPr>
        <w:t>multiple</w:t>
      </w:r>
      <w:r>
        <w:rPr>
          <w:b w:val="0"/>
          <w:bCs w:val="0"/>
          <w:sz w:val="21"/>
          <w:szCs w:val="21"/>
        </w:rPr>
        <w:t xml:space="preserve"> value</w:t>
      </w:r>
      <w:r>
        <w:rPr>
          <w:rFonts w:hint="eastAsia"/>
          <w:b w:val="0"/>
          <w:bCs w:val="0"/>
          <w:sz w:val="21"/>
          <w:szCs w:val="21"/>
        </w:rPr>
        <w:t>s</w:t>
      </w:r>
      <w:r>
        <w:rPr>
          <w:b w:val="0"/>
          <w:bCs w:val="0"/>
          <w:sz w:val="21"/>
          <w:szCs w:val="21"/>
        </w:rPr>
        <w:t xml:space="preserve"> for each SCS from X candidate values for </w:t>
      </w:r>
      <w:r>
        <w:rPr>
          <w:rFonts w:hint="eastAsia"/>
          <w:b w:val="0"/>
          <w:bCs w:val="0"/>
          <w:sz w:val="21"/>
          <w:szCs w:val="21"/>
        </w:rPr>
        <w:t xml:space="preserve">the determination of </w:t>
      </w:r>
      <w:r>
        <w:rPr>
          <w:b w:val="0"/>
          <w:bCs w:val="0"/>
          <w:sz w:val="21"/>
          <w:szCs w:val="21"/>
        </w:rPr>
        <w:t>the minimum time gap between LP-WUS reception and MR to start PDCCH monitoring via UE capability reporting.</w:t>
      </w:r>
    </w:p>
    <w:p w14:paraId="07A82E6F" w14:textId="77777777" w:rsidR="003509F9" w:rsidRDefault="00C13BA7">
      <w:pPr>
        <w:pStyle w:val="a0"/>
        <w:rPr>
          <w:b w:val="0"/>
          <w:bCs w:val="0"/>
          <w:sz w:val="21"/>
          <w:szCs w:val="21"/>
        </w:rPr>
      </w:pPr>
      <w:r>
        <w:rPr>
          <w:rFonts w:hint="eastAsia"/>
          <w:b w:val="0"/>
          <w:bCs w:val="0"/>
          <w:sz w:val="21"/>
          <w:szCs w:val="21"/>
        </w:rPr>
        <w:t>FFS: X</w:t>
      </w:r>
    </w:p>
    <w:p w14:paraId="5A0A05A8" w14:textId="77777777" w:rsidR="003509F9" w:rsidRDefault="00C13BA7">
      <w:pPr>
        <w:pStyle w:val="a0"/>
        <w:rPr>
          <w:b w:val="0"/>
          <w:bCs w:val="0"/>
          <w:sz w:val="21"/>
          <w:szCs w:val="21"/>
        </w:rPr>
      </w:pPr>
      <w:r>
        <w:rPr>
          <w:b w:val="0"/>
          <w:bCs w:val="0"/>
          <w:sz w:val="21"/>
          <w:szCs w:val="21"/>
        </w:rPr>
        <w:t>FFS: definition of reported value</w:t>
      </w:r>
    </w:p>
    <w:p w14:paraId="4D87D3C0" w14:textId="77777777" w:rsidR="003509F9" w:rsidRDefault="00C13BA7">
      <w:pPr>
        <w:pStyle w:val="a0"/>
        <w:rPr>
          <w:b w:val="0"/>
          <w:bCs w:val="0"/>
          <w:sz w:val="21"/>
          <w:szCs w:val="21"/>
        </w:rPr>
      </w:pPr>
      <w:r>
        <w:rPr>
          <w:rFonts w:hint="eastAsia"/>
          <w:b w:val="0"/>
          <w:bCs w:val="0"/>
          <w:sz w:val="21"/>
          <w:szCs w:val="21"/>
        </w:rPr>
        <w:t xml:space="preserve">Different </w:t>
      </w:r>
      <w:r>
        <w:rPr>
          <w:b w:val="0"/>
          <w:bCs w:val="0"/>
          <w:sz w:val="21"/>
          <w:szCs w:val="21"/>
        </w:rPr>
        <w:t>minimum time gaps</w:t>
      </w:r>
      <w:r>
        <w:rPr>
          <w:rFonts w:hint="eastAsia"/>
          <w:b w:val="0"/>
          <w:bCs w:val="0"/>
          <w:sz w:val="21"/>
          <w:szCs w:val="21"/>
        </w:rPr>
        <w:t xml:space="preserve"> correspond to different sleep states</w:t>
      </w:r>
    </w:p>
    <w:p w14:paraId="6ED33ECB" w14:textId="77777777" w:rsidR="003509F9" w:rsidRDefault="00C13BA7">
      <w:pPr>
        <w:pStyle w:val="a0"/>
        <w:rPr>
          <w:b w:val="0"/>
          <w:bCs w:val="0"/>
          <w:sz w:val="21"/>
          <w:szCs w:val="21"/>
        </w:rPr>
      </w:pPr>
      <w:r>
        <w:rPr>
          <w:b w:val="0"/>
          <w:bCs w:val="0"/>
          <w:sz w:val="21"/>
          <w:szCs w:val="21"/>
        </w:rPr>
        <w:t>Companies are encouraged to details on how the reported values are to be used by the network</w:t>
      </w:r>
    </w:p>
    <w:p w14:paraId="391CEDFA" w14:textId="77777777" w:rsidR="003509F9" w:rsidRDefault="003509F9">
      <w:pPr>
        <w:pStyle w:val="a0"/>
        <w:rPr>
          <w:b w:val="0"/>
          <w:bCs w:val="0"/>
          <w:sz w:val="21"/>
          <w:szCs w:val="21"/>
        </w:rPr>
      </w:pPr>
    </w:p>
    <w:p w14:paraId="25E26FF5" w14:textId="77777777" w:rsidR="003509F9" w:rsidRDefault="00C13BA7">
      <w:pPr>
        <w:spacing w:after="0"/>
        <w:rPr>
          <w:sz w:val="21"/>
          <w:szCs w:val="21"/>
          <w:highlight w:val="green"/>
          <w:lang w:eastAsia="zh-CN"/>
        </w:rPr>
      </w:pPr>
      <w:r>
        <w:rPr>
          <w:sz w:val="21"/>
          <w:szCs w:val="21"/>
          <w:highlight w:val="green"/>
          <w:lang w:eastAsia="zh-CN"/>
        </w:rPr>
        <w:t>Agreement</w:t>
      </w:r>
    </w:p>
    <w:p w14:paraId="7AEDBF33" w14:textId="77777777" w:rsidR="003509F9" w:rsidRDefault="00C13BA7">
      <w:pPr>
        <w:spacing w:after="0"/>
        <w:rPr>
          <w:sz w:val="21"/>
          <w:szCs w:val="21"/>
        </w:rPr>
      </w:pPr>
      <w:r>
        <w:rPr>
          <w:sz w:val="21"/>
          <w:szCs w:val="21"/>
        </w:rPr>
        <w:t>LP-WUS is at least supported for the case where a UE is configured with CA</w:t>
      </w:r>
      <w:r>
        <w:rPr>
          <w:rFonts w:eastAsia="游明朝"/>
          <w:sz w:val="21"/>
          <w:szCs w:val="21"/>
        </w:rPr>
        <w:t xml:space="preserve"> </w:t>
      </w:r>
      <w:r>
        <w:rPr>
          <w:sz w:val="21"/>
          <w:szCs w:val="21"/>
        </w:rPr>
        <w:t>in RRC CONNECTED mode</w:t>
      </w:r>
    </w:p>
    <w:p w14:paraId="0DCD0662" w14:textId="77777777" w:rsidR="003509F9" w:rsidRDefault="00C13BA7">
      <w:pPr>
        <w:pStyle w:val="a0"/>
        <w:numPr>
          <w:ilvl w:val="0"/>
          <w:numId w:val="23"/>
        </w:numPr>
        <w:rPr>
          <w:b w:val="0"/>
          <w:bCs w:val="0"/>
          <w:sz w:val="21"/>
          <w:szCs w:val="21"/>
        </w:rPr>
      </w:pPr>
      <w:r>
        <w:rPr>
          <w:b w:val="0"/>
          <w:bCs w:val="0"/>
          <w:sz w:val="21"/>
          <w:szCs w:val="21"/>
        </w:rPr>
        <w:t>FFS: DC</w:t>
      </w:r>
    </w:p>
    <w:p w14:paraId="0D7AA503" w14:textId="77777777" w:rsidR="003509F9" w:rsidRDefault="003509F9">
      <w:pPr>
        <w:pStyle w:val="a0"/>
        <w:rPr>
          <w:b w:val="0"/>
          <w:bCs w:val="0"/>
          <w:sz w:val="21"/>
          <w:szCs w:val="21"/>
        </w:rPr>
      </w:pPr>
    </w:p>
    <w:p w14:paraId="35191B8A" w14:textId="77777777" w:rsidR="003509F9" w:rsidRDefault="00C13BA7">
      <w:pPr>
        <w:spacing w:after="0"/>
        <w:rPr>
          <w:sz w:val="21"/>
          <w:szCs w:val="21"/>
          <w:highlight w:val="green"/>
          <w:lang w:eastAsia="zh-CN"/>
        </w:rPr>
      </w:pPr>
      <w:r>
        <w:rPr>
          <w:sz w:val="21"/>
          <w:szCs w:val="21"/>
          <w:highlight w:val="green"/>
          <w:lang w:eastAsia="zh-CN"/>
        </w:rPr>
        <w:t>Agreement</w:t>
      </w:r>
    </w:p>
    <w:p w14:paraId="1F42407F" w14:textId="77777777" w:rsidR="003509F9" w:rsidRDefault="00C13BA7">
      <w:pPr>
        <w:pStyle w:val="a0"/>
        <w:numPr>
          <w:ilvl w:val="0"/>
          <w:numId w:val="4"/>
        </w:numPr>
        <w:rPr>
          <w:b w:val="0"/>
          <w:bCs w:val="0"/>
          <w:sz w:val="21"/>
          <w:szCs w:val="21"/>
        </w:rPr>
      </w:pPr>
      <w:r>
        <w:rPr>
          <w:b w:val="0"/>
          <w:bCs w:val="0"/>
          <w:sz w:val="21"/>
          <w:szCs w:val="21"/>
        </w:rPr>
        <w:t xml:space="preserve">For LP-WUS monitoring in RRC CONNECTED mode, </w:t>
      </w:r>
      <w:r>
        <w:rPr>
          <w:rFonts w:hint="eastAsia"/>
          <w:b w:val="0"/>
          <w:bCs w:val="0"/>
          <w:sz w:val="21"/>
          <w:szCs w:val="21"/>
        </w:rPr>
        <w:t>SSB and</w:t>
      </w:r>
      <w:r>
        <w:rPr>
          <w:rFonts w:hint="eastAsia"/>
          <w:b w:val="0"/>
          <w:bCs w:val="0"/>
          <w:color w:val="FF0000"/>
          <w:sz w:val="21"/>
          <w:szCs w:val="21"/>
        </w:rPr>
        <w:t>/or</w:t>
      </w:r>
      <w:r>
        <w:rPr>
          <w:rFonts w:hint="eastAsia"/>
          <w:b w:val="0"/>
          <w:bCs w:val="0"/>
          <w:sz w:val="21"/>
          <w:szCs w:val="21"/>
        </w:rPr>
        <w:t xml:space="preserve"> CSI-RS can be </w:t>
      </w:r>
      <w:r>
        <w:rPr>
          <w:b w:val="0"/>
          <w:bCs w:val="0"/>
          <w:sz w:val="21"/>
          <w:szCs w:val="21"/>
        </w:rPr>
        <w:t>the QCL source of LP-WUS</w:t>
      </w:r>
    </w:p>
    <w:p w14:paraId="4BB106ED" w14:textId="77777777" w:rsidR="003509F9" w:rsidRDefault="00C13BA7">
      <w:pPr>
        <w:pStyle w:val="a0"/>
        <w:rPr>
          <w:b w:val="0"/>
          <w:bCs w:val="0"/>
          <w:sz w:val="21"/>
          <w:szCs w:val="21"/>
        </w:rPr>
      </w:pPr>
      <w:r>
        <w:rPr>
          <w:rFonts w:hint="eastAsia"/>
          <w:b w:val="0"/>
          <w:bCs w:val="0"/>
          <w:sz w:val="21"/>
          <w:szCs w:val="21"/>
        </w:rPr>
        <w:t>FFS applicable QCL type(s)</w:t>
      </w:r>
    </w:p>
    <w:p w14:paraId="6163942D" w14:textId="77777777" w:rsidR="003509F9" w:rsidRDefault="003509F9">
      <w:pPr>
        <w:rPr>
          <w:rFonts w:eastAsia="游明朝"/>
          <w:sz w:val="24"/>
          <w:szCs w:val="24"/>
          <w:lang w:val="sv-SE" w:eastAsia="ja-JP"/>
        </w:rPr>
      </w:pPr>
    </w:p>
    <w:p w14:paraId="443879A2" w14:textId="77777777" w:rsidR="003509F9" w:rsidRDefault="00C13BA7">
      <w:pPr>
        <w:pStyle w:val="30"/>
        <w:rPr>
          <w:rFonts w:eastAsia="游明朝"/>
          <w:lang w:eastAsia="ja-JP"/>
        </w:rPr>
      </w:pPr>
      <w:r>
        <w:t>RAN1#118</w:t>
      </w:r>
      <w:r>
        <w:rPr>
          <w:rFonts w:eastAsia="游明朝" w:hint="eastAsia"/>
          <w:lang w:eastAsia="ja-JP"/>
        </w:rPr>
        <w:t>bis</w:t>
      </w:r>
    </w:p>
    <w:p w14:paraId="459F1C49" w14:textId="77777777" w:rsidR="003509F9" w:rsidRDefault="00C13BA7">
      <w:pPr>
        <w:spacing w:after="0"/>
        <w:rPr>
          <w:sz w:val="21"/>
          <w:szCs w:val="21"/>
          <w:lang w:eastAsia="ko-KR" w:bidi="ar"/>
        </w:rPr>
      </w:pPr>
      <w:r>
        <w:rPr>
          <w:rFonts w:hint="eastAsia"/>
          <w:sz w:val="21"/>
          <w:szCs w:val="21"/>
          <w:highlight w:val="green"/>
          <w:lang w:eastAsia="ko-KR" w:bidi="ar"/>
        </w:rPr>
        <w:t>A</w:t>
      </w:r>
      <w:r>
        <w:rPr>
          <w:sz w:val="21"/>
          <w:szCs w:val="21"/>
          <w:highlight w:val="green"/>
          <w:lang w:eastAsia="ko-KR" w:bidi="ar"/>
        </w:rPr>
        <w:t>g</w:t>
      </w:r>
      <w:r>
        <w:rPr>
          <w:rFonts w:hint="eastAsia"/>
          <w:sz w:val="21"/>
          <w:szCs w:val="21"/>
          <w:highlight w:val="green"/>
          <w:lang w:eastAsia="ko-KR" w:bidi="ar"/>
        </w:rPr>
        <w:t>reement</w:t>
      </w:r>
    </w:p>
    <w:p w14:paraId="040CED99" w14:textId="77777777" w:rsidR="003509F9" w:rsidRDefault="00C13BA7">
      <w:pPr>
        <w:pStyle w:val="a0"/>
        <w:numPr>
          <w:ilvl w:val="0"/>
          <w:numId w:val="4"/>
        </w:numPr>
        <w:rPr>
          <w:b w:val="0"/>
          <w:bCs w:val="0"/>
          <w:sz w:val="21"/>
          <w:szCs w:val="21"/>
        </w:rPr>
      </w:pPr>
      <w:r>
        <w:rPr>
          <w:b w:val="0"/>
          <w:bCs w:val="0"/>
          <w:sz w:val="21"/>
          <w:szCs w:val="21"/>
        </w:rPr>
        <w:t xml:space="preserve">For </w:t>
      </w:r>
      <w:r>
        <w:rPr>
          <w:rFonts w:hint="eastAsia"/>
          <w:b w:val="0"/>
          <w:bCs w:val="0"/>
          <w:sz w:val="21"/>
          <w:szCs w:val="21"/>
        </w:rPr>
        <w:t>O</w:t>
      </w:r>
      <w:r>
        <w:rPr>
          <w:b w:val="0"/>
          <w:bCs w:val="0"/>
          <w:sz w:val="21"/>
          <w:szCs w:val="21"/>
        </w:rPr>
        <w:t>ption 1-</w:t>
      </w:r>
      <w:r>
        <w:rPr>
          <w:rFonts w:hint="eastAsia"/>
          <w:b w:val="0"/>
          <w:bCs w:val="0"/>
          <w:sz w:val="21"/>
          <w:szCs w:val="21"/>
        </w:rPr>
        <w:t>1</w:t>
      </w:r>
      <w:r>
        <w:rPr>
          <w:b w:val="0"/>
          <w:bCs w:val="0"/>
          <w:sz w:val="21"/>
          <w:szCs w:val="21"/>
        </w:rPr>
        <w:t xml:space="preserve"> of LP-WUS CONNECTED mode operation, the followings are assumed from RAN1 perspective. </w:t>
      </w:r>
    </w:p>
    <w:p w14:paraId="7F03A839" w14:textId="77777777" w:rsidR="003509F9" w:rsidRDefault="00C13BA7">
      <w:pPr>
        <w:pStyle w:val="a0"/>
        <w:rPr>
          <w:b w:val="0"/>
          <w:bCs w:val="0"/>
          <w:sz w:val="21"/>
          <w:szCs w:val="21"/>
        </w:rPr>
      </w:pPr>
      <w:r>
        <w:rPr>
          <w:b w:val="0"/>
          <w:bCs w:val="0"/>
          <w:sz w:val="21"/>
          <w:szCs w:val="21"/>
        </w:rPr>
        <w:t>LP-WUS monitoring according to the LP-WUS monitoring configuration before drx-onDurationTimer to trigger the starting of the drx-onDurationTimer</w:t>
      </w:r>
    </w:p>
    <w:p w14:paraId="4A5981E6"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66D943AC" w14:textId="77777777" w:rsidR="003509F9" w:rsidRDefault="00C13BA7">
      <w:pPr>
        <w:pStyle w:val="a0"/>
        <w:rPr>
          <w:b w:val="0"/>
          <w:bCs w:val="0"/>
          <w:sz w:val="21"/>
          <w:szCs w:val="21"/>
        </w:rPr>
      </w:pPr>
      <w:r>
        <w:rPr>
          <w:b w:val="0"/>
          <w:bCs w:val="0"/>
          <w:sz w:val="21"/>
          <w:szCs w:val="21"/>
        </w:rPr>
        <w:t>UE</w:t>
      </w:r>
      <w:r>
        <w:rPr>
          <w:rFonts w:hint="eastAsia"/>
          <w:b w:val="0"/>
          <w:bCs w:val="0"/>
          <w:sz w:val="21"/>
          <w:szCs w:val="21"/>
        </w:rPr>
        <w:t xml:space="preserve"> behaviors related to CDRX active time triggered by all</w:t>
      </w:r>
      <w:r>
        <w:rPr>
          <w:b w:val="0"/>
          <w:bCs w:val="0"/>
          <w:sz w:val="21"/>
          <w:szCs w:val="21"/>
        </w:rPr>
        <w:t xml:space="preserve"> legacy DRX timers are not affected </w:t>
      </w:r>
      <w:r>
        <w:rPr>
          <w:rFonts w:hint="eastAsia"/>
          <w:b w:val="0"/>
          <w:bCs w:val="0"/>
          <w:sz w:val="21"/>
          <w:szCs w:val="21"/>
        </w:rPr>
        <w:t>unless included in this proposal</w:t>
      </w:r>
    </w:p>
    <w:p w14:paraId="380605A3" w14:textId="77777777" w:rsidR="003509F9" w:rsidRDefault="00C13BA7">
      <w:pPr>
        <w:pStyle w:val="a0"/>
        <w:rPr>
          <w:b w:val="0"/>
          <w:bCs w:val="0"/>
          <w:sz w:val="21"/>
          <w:szCs w:val="21"/>
        </w:rPr>
      </w:pPr>
      <w:r>
        <w:rPr>
          <w:b w:val="0"/>
          <w:bCs w:val="0"/>
          <w:sz w:val="21"/>
          <w:szCs w:val="21"/>
        </w:rPr>
        <w:t>No impact on RRM/RLM/BFD measurement requirements</w:t>
      </w:r>
      <w:r>
        <w:rPr>
          <w:rFonts w:hint="eastAsia"/>
          <w:b w:val="0"/>
          <w:bCs w:val="0"/>
          <w:sz w:val="21"/>
          <w:szCs w:val="21"/>
        </w:rPr>
        <w:t xml:space="preserve"> is assumed</w:t>
      </w:r>
    </w:p>
    <w:p w14:paraId="5A13041F" w14:textId="77777777" w:rsidR="003509F9" w:rsidRDefault="00C13BA7">
      <w:pPr>
        <w:pStyle w:val="a0"/>
        <w:rPr>
          <w:b w:val="0"/>
          <w:bCs w:val="0"/>
          <w:sz w:val="21"/>
          <w:szCs w:val="21"/>
        </w:rPr>
      </w:pPr>
      <w:r>
        <w:rPr>
          <w:b w:val="0"/>
          <w:bCs w:val="0"/>
          <w:sz w:val="21"/>
          <w:szCs w:val="21"/>
        </w:rPr>
        <w:t>For periodic CSI/L1-RSRP reporting, UE can be configured with one of the following</w:t>
      </w:r>
      <w:r>
        <w:rPr>
          <w:rFonts w:hint="eastAsia"/>
          <w:b w:val="0"/>
          <w:bCs w:val="0"/>
          <w:sz w:val="21"/>
          <w:szCs w:val="21"/>
        </w:rPr>
        <w:t xml:space="preserve"> </w:t>
      </w:r>
      <w:r>
        <w:rPr>
          <w:b w:val="0"/>
          <w:bCs w:val="0"/>
          <w:sz w:val="21"/>
          <w:szCs w:val="21"/>
        </w:rPr>
        <w:t>(same as Rel-16 DCP</w:t>
      </w:r>
      <w:r>
        <w:rPr>
          <w:rFonts w:hint="eastAsia"/>
          <w:b w:val="0"/>
          <w:bCs w:val="0"/>
          <w:sz w:val="21"/>
          <w:szCs w:val="21"/>
        </w:rPr>
        <w:t>)</w:t>
      </w:r>
    </w:p>
    <w:p w14:paraId="26920529" w14:textId="77777777" w:rsidR="003509F9" w:rsidRDefault="00C13BA7">
      <w:pPr>
        <w:pStyle w:val="a0"/>
        <w:numPr>
          <w:ilvl w:val="2"/>
          <w:numId w:val="4"/>
        </w:numPr>
        <w:rPr>
          <w:b w:val="0"/>
          <w:bCs w:val="0"/>
          <w:sz w:val="21"/>
          <w:szCs w:val="21"/>
        </w:rPr>
      </w:pPr>
      <w:r>
        <w:rPr>
          <w:b w:val="0"/>
          <w:bCs w:val="0"/>
          <w:sz w:val="21"/>
          <w:szCs w:val="21"/>
        </w:rPr>
        <w:t>Periodic CSI/L1-RSRP is not reported</w:t>
      </w:r>
      <w:r>
        <w:rPr>
          <w:rFonts w:hint="eastAsia"/>
          <w:b w:val="0"/>
          <w:bCs w:val="0"/>
          <w:sz w:val="21"/>
          <w:szCs w:val="21"/>
        </w:rPr>
        <w:t xml:space="preserve"> during the time given by the configured </w:t>
      </w:r>
      <w:r>
        <w:rPr>
          <w:b w:val="0"/>
          <w:bCs w:val="0"/>
          <w:sz w:val="21"/>
          <w:szCs w:val="21"/>
        </w:rPr>
        <w:t>drx-onDurationTimer if UE is not indicated to wake-up</w:t>
      </w:r>
    </w:p>
    <w:p w14:paraId="4ADCBEF3" w14:textId="77777777" w:rsidR="003509F9" w:rsidRDefault="00C13BA7">
      <w:pPr>
        <w:pStyle w:val="a0"/>
        <w:numPr>
          <w:ilvl w:val="2"/>
          <w:numId w:val="4"/>
        </w:numPr>
        <w:rPr>
          <w:b w:val="0"/>
          <w:bCs w:val="0"/>
          <w:sz w:val="21"/>
          <w:szCs w:val="21"/>
        </w:rPr>
      </w:pPr>
      <w:r>
        <w:rPr>
          <w:b w:val="0"/>
          <w:bCs w:val="0"/>
          <w:sz w:val="21"/>
          <w:szCs w:val="21"/>
        </w:rPr>
        <w:t xml:space="preserve">Periodic CSI/L1-RSRP is periodically reported </w:t>
      </w:r>
      <w:r>
        <w:rPr>
          <w:rFonts w:hint="eastAsia"/>
          <w:b w:val="0"/>
          <w:bCs w:val="0"/>
          <w:sz w:val="21"/>
          <w:szCs w:val="21"/>
        </w:rPr>
        <w:t xml:space="preserve">during the time given by the configured </w:t>
      </w:r>
      <w:r>
        <w:rPr>
          <w:b w:val="0"/>
          <w:bCs w:val="0"/>
          <w:sz w:val="21"/>
          <w:szCs w:val="21"/>
        </w:rPr>
        <w:t>drx-onDurationTimer</w:t>
      </w:r>
      <w:r>
        <w:rPr>
          <w:rFonts w:hint="eastAsia"/>
          <w:b w:val="0"/>
          <w:bCs w:val="0"/>
          <w:sz w:val="21"/>
          <w:szCs w:val="21"/>
        </w:rPr>
        <w:t xml:space="preserve"> </w:t>
      </w:r>
      <w:r>
        <w:rPr>
          <w:b w:val="0"/>
          <w:bCs w:val="0"/>
          <w:sz w:val="21"/>
          <w:szCs w:val="21"/>
        </w:rPr>
        <w:t>regardless if UE is indicated to wake-up or not</w:t>
      </w:r>
    </w:p>
    <w:p w14:paraId="11964DF1" w14:textId="77777777" w:rsidR="003509F9" w:rsidRDefault="00C13BA7">
      <w:pPr>
        <w:pStyle w:val="a0"/>
        <w:numPr>
          <w:ilvl w:val="3"/>
          <w:numId w:val="4"/>
        </w:numPr>
        <w:rPr>
          <w:b w:val="0"/>
          <w:bCs w:val="0"/>
          <w:sz w:val="21"/>
          <w:szCs w:val="21"/>
        </w:rPr>
      </w:pPr>
      <w:r>
        <w:rPr>
          <w:rFonts w:hint="eastAsia"/>
          <w:b w:val="0"/>
          <w:bCs w:val="0"/>
          <w:sz w:val="21"/>
          <w:szCs w:val="21"/>
        </w:rPr>
        <w:t xml:space="preserve">Note: </w:t>
      </w:r>
      <w:r>
        <w:rPr>
          <w:b w:val="0"/>
          <w:bCs w:val="0"/>
          <w:sz w:val="21"/>
          <w:szCs w:val="21"/>
        </w:rPr>
        <w:t>Periodic CSI/L1-RSRP</w:t>
      </w:r>
      <w:r>
        <w:rPr>
          <w:rFonts w:hint="eastAsia"/>
          <w:b w:val="0"/>
          <w:bCs w:val="0"/>
          <w:sz w:val="21"/>
          <w:szCs w:val="21"/>
        </w:rPr>
        <w:t xml:space="preserve"> is reported during CDRX active time as in legacy specification</w:t>
      </w:r>
    </w:p>
    <w:p w14:paraId="4E38CBF9" w14:textId="77777777" w:rsidR="003509F9" w:rsidRDefault="003509F9">
      <w:pPr>
        <w:spacing w:after="0"/>
        <w:rPr>
          <w:sz w:val="21"/>
          <w:szCs w:val="21"/>
          <w:lang w:eastAsia="ko-KR" w:bidi="ar"/>
        </w:rPr>
      </w:pPr>
    </w:p>
    <w:p w14:paraId="73F5FCD9" w14:textId="77777777" w:rsidR="003509F9" w:rsidRDefault="00C13BA7">
      <w:pPr>
        <w:spacing w:after="0"/>
        <w:rPr>
          <w:sz w:val="21"/>
          <w:szCs w:val="21"/>
          <w:lang w:eastAsia="ko-KR" w:bidi="ar"/>
        </w:rPr>
      </w:pPr>
      <w:r>
        <w:rPr>
          <w:rFonts w:hint="eastAsia"/>
          <w:sz w:val="21"/>
          <w:szCs w:val="21"/>
          <w:highlight w:val="green"/>
          <w:lang w:eastAsia="ko-KR" w:bidi="ar"/>
        </w:rPr>
        <w:t>A</w:t>
      </w:r>
      <w:r>
        <w:rPr>
          <w:sz w:val="21"/>
          <w:szCs w:val="21"/>
          <w:highlight w:val="green"/>
          <w:lang w:eastAsia="ko-KR" w:bidi="ar"/>
        </w:rPr>
        <w:t>g</w:t>
      </w:r>
      <w:r>
        <w:rPr>
          <w:rFonts w:hint="eastAsia"/>
          <w:sz w:val="21"/>
          <w:szCs w:val="21"/>
          <w:highlight w:val="green"/>
          <w:lang w:eastAsia="ko-KR" w:bidi="ar"/>
        </w:rPr>
        <w:t>reement</w:t>
      </w:r>
    </w:p>
    <w:p w14:paraId="3EF21887" w14:textId="77777777" w:rsidR="003509F9" w:rsidRDefault="00C13BA7">
      <w:pPr>
        <w:spacing w:after="0"/>
        <w:rPr>
          <w:rFonts w:eastAsia="游明朝"/>
          <w:sz w:val="21"/>
          <w:szCs w:val="21"/>
          <w:lang w:eastAsia="ja-JP"/>
        </w:rPr>
      </w:pPr>
      <w:r>
        <w:rPr>
          <w:rFonts w:eastAsia="游明朝" w:hint="eastAsia"/>
          <w:sz w:val="21"/>
          <w:szCs w:val="21"/>
          <w:lang w:eastAsia="ja-JP"/>
        </w:rPr>
        <w:t>Confirm following working assumption</w:t>
      </w:r>
    </w:p>
    <w:p w14:paraId="68A3CB15" w14:textId="77777777" w:rsidR="003509F9" w:rsidRDefault="00C13BA7">
      <w:pPr>
        <w:spacing w:after="0"/>
        <w:rPr>
          <w:rFonts w:eastAsia="游明朝"/>
          <w:sz w:val="21"/>
          <w:szCs w:val="21"/>
          <w:highlight w:val="darkYellow"/>
          <w:lang w:eastAsia="ja-JP" w:bidi="ar"/>
        </w:rPr>
      </w:pPr>
      <w:r>
        <w:rPr>
          <w:sz w:val="21"/>
          <w:szCs w:val="21"/>
          <w:highlight w:val="darkYellow"/>
          <w:lang w:eastAsia="ko-KR" w:bidi="ar"/>
        </w:rPr>
        <w:t>Working Assumption</w:t>
      </w:r>
    </w:p>
    <w:p w14:paraId="6EB2CEE0" w14:textId="77777777" w:rsidR="003509F9" w:rsidRDefault="00C13BA7">
      <w:pPr>
        <w:spacing w:after="0"/>
        <w:rPr>
          <w:sz w:val="21"/>
          <w:szCs w:val="21"/>
        </w:rPr>
      </w:pPr>
      <w:r>
        <w:rPr>
          <w:sz w:val="21"/>
          <w:szCs w:val="21"/>
        </w:rPr>
        <w:t>From RAN1 perspective, for RRC CONNECTED mode, PDCCH monitoring is triggered by LP-WUS with C-DRX configuration</w:t>
      </w:r>
    </w:p>
    <w:p w14:paraId="5CB756F1" w14:textId="77777777" w:rsidR="003509F9" w:rsidRDefault="00C13BA7">
      <w:pPr>
        <w:pStyle w:val="a0"/>
        <w:rPr>
          <w:b w:val="0"/>
          <w:bCs w:val="0"/>
          <w:sz w:val="21"/>
          <w:szCs w:val="21"/>
        </w:rPr>
      </w:pPr>
      <w:r>
        <w:rPr>
          <w:rFonts w:hint="eastAsia"/>
          <w:b w:val="0"/>
          <w:bCs w:val="0"/>
          <w:sz w:val="21"/>
          <w:szCs w:val="21"/>
        </w:rPr>
        <w:t xml:space="preserve">Support Option 1-1: </w:t>
      </w:r>
      <w:r>
        <w:rPr>
          <w:b w:val="0"/>
          <w:bCs w:val="0"/>
          <w:sz w:val="21"/>
          <w:szCs w:val="21"/>
        </w:rPr>
        <w:t>LP-WUS monitoring according to the LP-WUS monitoring configuration before drx-onDurationTimer to trigger the starting of the drx-onDurationTimer.</w:t>
      </w:r>
    </w:p>
    <w:p w14:paraId="008F473A" w14:textId="77777777" w:rsidR="003509F9" w:rsidRDefault="00C13BA7">
      <w:pPr>
        <w:pStyle w:val="a0"/>
        <w:rPr>
          <w:b w:val="0"/>
          <w:bCs w:val="0"/>
          <w:sz w:val="21"/>
          <w:szCs w:val="21"/>
        </w:rPr>
      </w:pPr>
      <w:r>
        <w:rPr>
          <w:rFonts w:hint="eastAsia"/>
          <w:b w:val="0"/>
          <w:bCs w:val="0"/>
          <w:sz w:val="21"/>
          <w:szCs w:val="21"/>
        </w:rPr>
        <w:t>Support Option 1-2:</w:t>
      </w:r>
      <w:r>
        <w:rPr>
          <w:b w:val="0"/>
          <w:bCs w:val="0"/>
          <w:sz w:val="21"/>
          <w:szCs w:val="21"/>
        </w:rPr>
        <w:t xml:space="preserve"> LP-WUS monitoring outside at least legacy C-DRX active time according to the LP-WUS monitoring configuration to trigger PDCCH monitoring.</w:t>
      </w:r>
    </w:p>
    <w:p w14:paraId="13AC3039" w14:textId="77777777" w:rsidR="003509F9" w:rsidRDefault="00C13BA7">
      <w:pPr>
        <w:pStyle w:val="a0"/>
        <w:rPr>
          <w:b w:val="0"/>
          <w:bCs w:val="0"/>
          <w:sz w:val="21"/>
          <w:szCs w:val="21"/>
        </w:rPr>
      </w:pPr>
      <w:r>
        <w:rPr>
          <w:rFonts w:hint="eastAsia"/>
          <w:b w:val="0"/>
          <w:bCs w:val="0"/>
          <w:sz w:val="21"/>
          <w:szCs w:val="21"/>
        </w:rPr>
        <w:t xml:space="preserve">FFS whether/how to support both </w:t>
      </w:r>
      <w:r>
        <w:rPr>
          <w:b w:val="0"/>
          <w:bCs w:val="0"/>
          <w:sz w:val="21"/>
          <w:szCs w:val="21"/>
        </w:rPr>
        <w:t>Option 1-1</w:t>
      </w:r>
      <w:r>
        <w:rPr>
          <w:rFonts w:hint="eastAsia"/>
          <w:b w:val="0"/>
          <w:bCs w:val="0"/>
          <w:sz w:val="21"/>
          <w:szCs w:val="21"/>
        </w:rPr>
        <w:t xml:space="preserve"> and </w:t>
      </w:r>
      <w:r>
        <w:rPr>
          <w:b w:val="0"/>
          <w:bCs w:val="0"/>
          <w:sz w:val="21"/>
          <w:szCs w:val="21"/>
        </w:rPr>
        <w:t>Option 1-</w:t>
      </w:r>
      <w:r>
        <w:rPr>
          <w:rFonts w:hint="eastAsia"/>
          <w:b w:val="0"/>
          <w:bCs w:val="0"/>
          <w:sz w:val="21"/>
          <w:szCs w:val="21"/>
        </w:rPr>
        <w:t>2 simultaneously configured for the same UE</w:t>
      </w:r>
    </w:p>
    <w:p w14:paraId="4FC2BE5E" w14:textId="77777777" w:rsidR="003509F9" w:rsidRDefault="00C13BA7">
      <w:pPr>
        <w:spacing w:after="0"/>
        <w:rPr>
          <w:rFonts w:eastAsia="SimSun"/>
          <w:sz w:val="21"/>
          <w:szCs w:val="21"/>
          <w:lang w:eastAsia="ja-JP"/>
        </w:rPr>
      </w:pPr>
      <w:r>
        <w:rPr>
          <w:sz w:val="21"/>
          <w:szCs w:val="21"/>
        </w:rPr>
        <w:t>Note: Above can be revisited considering RAN2 decisions.</w:t>
      </w:r>
    </w:p>
    <w:p w14:paraId="7D0E024F" w14:textId="77777777" w:rsidR="003509F9" w:rsidRDefault="003509F9">
      <w:pPr>
        <w:pStyle w:val="a2"/>
      </w:pPr>
    </w:p>
    <w:p w14:paraId="1D7B9746" w14:textId="77777777" w:rsidR="003509F9" w:rsidRDefault="00C13BA7">
      <w:pPr>
        <w:spacing w:after="0"/>
        <w:rPr>
          <w:sz w:val="21"/>
          <w:szCs w:val="21"/>
          <w:lang w:val="en-US" w:eastAsia="zh-CN" w:bidi="ar"/>
        </w:rPr>
      </w:pPr>
      <w:r>
        <w:rPr>
          <w:sz w:val="21"/>
          <w:szCs w:val="21"/>
          <w:highlight w:val="green"/>
          <w:lang w:val="en-US" w:eastAsia="zh-CN" w:bidi="ar"/>
        </w:rPr>
        <w:t>Agreement</w:t>
      </w:r>
    </w:p>
    <w:p w14:paraId="29671499" w14:textId="77777777" w:rsidR="003509F9" w:rsidRDefault="00C13BA7">
      <w:pPr>
        <w:spacing w:after="0"/>
        <w:rPr>
          <w:sz w:val="21"/>
          <w:szCs w:val="21"/>
        </w:rPr>
      </w:pPr>
      <w:r>
        <w:rPr>
          <w:sz w:val="21"/>
          <w:szCs w:val="21"/>
        </w:rPr>
        <w:t xml:space="preserve">For RRC CONNECTED mode, UE reports one value for each SCS from X candidate values for </w:t>
      </w:r>
      <w:r>
        <w:rPr>
          <w:rFonts w:hint="eastAsia"/>
          <w:sz w:val="21"/>
          <w:szCs w:val="21"/>
        </w:rPr>
        <w:t xml:space="preserve">the determination of </w:t>
      </w:r>
      <w:r>
        <w:rPr>
          <w:sz w:val="21"/>
          <w:szCs w:val="21"/>
        </w:rPr>
        <w:t>the minimum time gap between LP-WUS reception and MR to start PDCCH monitoring via UE capability reporting.</w:t>
      </w:r>
    </w:p>
    <w:p w14:paraId="728E05F3" w14:textId="77777777" w:rsidR="003509F9" w:rsidRDefault="00C13BA7">
      <w:pPr>
        <w:pStyle w:val="a0"/>
        <w:rPr>
          <w:b w:val="0"/>
          <w:bCs w:val="0"/>
          <w:sz w:val="21"/>
          <w:szCs w:val="21"/>
        </w:rPr>
      </w:pPr>
      <w:r>
        <w:rPr>
          <w:rFonts w:hint="eastAsia"/>
          <w:b w:val="0"/>
          <w:bCs w:val="0"/>
          <w:sz w:val="21"/>
          <w:szCs w:val="21"/>
        </w:rPr>
        <w:t>FFS: X</w:t>
      </w:r>
    </w:p>
    <w:p w14:paraId="4D872959" w14:textId="77777777" w:rsidR="003509F9" w:rsidRDefault="00C13BA7">
      <w:pPr>
        <w:pStyle w:val="a0"/>
        <w:rPr>
          <w:rFonts w:eastAsia="SimSun"/>
          <w:b w:val="0"/>
          <w:bCs w:val="0"/>
          <w:sz w:val="21"/>
          <w:szCs w:val="21"/>
        </w:rPr>
      </w:pPr>
      <w:r>
        <w:rPr>
          <w:b w:val="0"/>
          <w:bCs w:val="0"/>
          <w:sz w:val="21"/>
          <w:szCs w:val="21"/>
        </w:rPr>
        <w:lastRenderedPageBreak/>
        <w:t>FFS: definition of reported candidate value</w:t>
      </w:r>
    </w:p>
    <w:p w14:paraId="554A0EBA" w14:textId="77777777" w:rsidR="003509F9" w:rsidRDefault="00C13BA7">
      <w:pPr>
        <w:pStyle w:val="a0"/>
        <w:rPr>
          <w:b w:val="0"/>
          <w:bCs w:val="0"/>
          <w:sz w:val="21"/>
          <w:szCs w:val="21"/>
        </w:rPr>
      </w:pPr>
      <w:r>
        <w:rPr>
          <w:rFonts w:hint="eastAsia"/>
          <w:b w:val="0"/>
          <w:bCs w:val="0"/>
          <w:sz w:val="21"/>
          <w:szCs w:val="21"/>
        </w:rPr>
        <w:t xml:space="preserve">UE can indicate </w:t>
      </w:r>
      <w:r>
        <w:rPr>
          <w:b w:val="0"/>
          <w:bCs w:val="0"/>
          <w:sz w:val="21"/>
          <w:szCs w:val="21"/>
        </w:rPr>
        <w:t>its preference for configured time offset between LP-WUS and PDCCH reception using</w:t>
      </w:r>
      <w:r>
        <w:rPr>
          <w:rFonts w:hint="eastAsia"/>
          <w:b w:val="0"/>
          <w:bCs w:val="0"/>
          <w:sz w:val="21"/>
          <w:szCs w:val="21"/>
        </w:rPr>
        <w:t xml:space="preserve"> UAI</w:t>
      </w:r>
      <w:r>
        <w:rPr>
          <w:b w:val="0"/>
          <w:bCs w:val="0"/>
          <w:sz w:val="21"/>
          <w:szCs w:val="21"/>
        </w:rPr>
        <w:t xml:space="preserve"> mechanism.</w:t>
      </w:r>
      <w:r>
        <w:rPr>
          <w:rFonts w:hint="eastAsia"/>
          <w:b w:val="0"/>
          <w:bCs w:val="0"/>
          <w:sz w:val="21"/>
          <w:szCs w:val="21"/>
        </w:rPr>
        <w:t xml:space="preserve"> FFS details</w:t>
      </w:r>
      <w:r>
        <w:rPr>
          <w:b w:val="0"/>
          <w:bCs w:val="0"/>
          <w:sz w:val="21"/>
          <w:szCs w:val="21"/>
        </w:rPr>
        <w:t>. UAI is optional.</w:t>
      </w:r>
    </w:p>
    <w:p w14:paraId="1523D5C8" w14:textId="77777777" w:rsidR="003509F9" w:rsidRDefault="00C13BA7">
      <w:pPr>
        <w:spacing w:after="0" w:line="252" w:lineRule="auto"/>
        <w:contextualSpacing/>
        <w:rPr>
          <w:sz w:val="21"/>
          <w:szCs w:val="21"/>
        </w:rPr>
      </w:pPr>
      <w:r>
        <w:rPr>
          <w:sz w:val="21"/>
          <w:szCs w:val="21"/>
        </w:rPr>
        <w:t xml:space="preserve">FFS: </w:t>
      </w:r>
      <w:r>
        <w:rPr>
          <w:rFonts w:hint="eastAsia"/>
          <w:sz w:val="21"/>
          <w:szCs w:val="21"/>
        </w:rPr>
        <w:t>A single time offset is configured for a UE at a given time</w:t>
      </w:r>
    </w:p>
    <w:p w14:paraId="1ACD15D4" w14:textId="77777777" w:rsidR="003509F9" w:rsidRDefault="003509F9">
      <w:pPr>
        <w:pStyle w:val="a2"/>
      </w:pPr>
    </w:p>
    <w:p w14:paraId="48CB1405" w14:textId="77777777" w:rsidR="003509F9" w:rsidRDefault="00C13BA7">
      <w:pPr>
        <w:pStyle w:val="a2"/>
      </w:pPr>
      <w:r>
        <w:rPr>
          <w:highlight w:val="green"/>
        </w:rPr>
        <w:t>Agreement</w:t>
      </w:r>
    </w:p>
    <w:p w14:paraId="31CBF1E3" w14:textId="77777777" w:rsidR="003509F9" w:rsidRDefault="00C13BA7">
      <w:pPr>
        <w:pStyle w:val="a2"/>
      </w:pPr>
      <w:r>
        <w:t>LP-WUS is supported when UE is configured with NR-DC in RRC CONNECTED mode</w:t>
      </w:r>
    </w:p>
    <w:p w14:paraId="780B64C8" w14:textId="77777777" w:rsidR="003509F9" w:rsidRDefault="00C13BA7">
      <w:pPr>
        <w:pStyle w:val="a2"/>
        <w:numPr>
          <w:ilvl w:val="1"/>
          <w:numId w:val="14"/>
        </w:numPr>
      </w:pPr>
      <w:r>
        <w:t>Above is supported for the case PDCCH monitoring is triggered by LP-WUS in the same cell group</w:t>
      </w:r>
    </w:p>
    <w:p w14:paraId="68264C42" w14:textId="77777777" w:rsidR="003509F9" w:rsidRDefault="00C13BA7">
      <w:pPr>
        <w:pStyle w:val="a2"/>
        <w:numPr>
          <w:ilvl w:val="1"/>
          <w:numId w:val="14"/>
        </w:numPr>
      </w:pPr>
      <w:r>
        <w:t>FFS: The cell(s) where PDCCH monitoring triggered by a LP-WUS is applicable</w:t>
      </w:r>
    </w:p>
    <w:p w14:paraId="204866B5" w14:textId="77777777" w:rsidR="003509F9" w:rsidRDefault="003509F9">
      <w:pPr>
        <w:pStyle w:val="a2"/>
      </w:pPr>
    </w:p>
    <w:p w14:paraId="1498E25B" w14:textId="77777777" w:rsidR="003509F9" w:rsidRDefault="00C13BA7">
      <w:pPr>
        <w:pStyle w:val="a2"/>
      </w:pPr>
      <w:r>
        <w:rPr>
          <w:highlight w:val="green"/>
        </w:rPr>
        <w:t>Agreement</w:t>
      </w:r>
    </w:p>
    <w:p w14:paraId="4830842A" w14:textId="77777777" w:rsidR="003509F9" w:rsidRPr="008B18E7" w:rsidRDefault="00C13BA7">
      <w:pPr>
        <w:pStyle w:val="a0"/>
        <w:numPr>
          <w:ilvl w:val="0"/>
          <w:numId w:val="4"/>
        </w:numPr>
        <w:rPr>
          <w:b w:val="0"/>
          <w:bCs w:val="0"/>
          <w:sz w:val="44"/>
          <w:szCs w:val="44"/>
        </w:rPr>
      </w:pPr>
      <w:r w:rsidRPr="008B18E7">
        <w:rPr>
          <w:b w:val="0"/>
          <w:bCs w:val="0"/>
          <w:sz w:val="44"/>
          <w:szCs w:val="44"/>
        </w:rPr>
        <w:t>For LP-WUS CONNECTED mode operation, Option 1-2 can be configured separately from Option 1-1</w:t>
      </w:r>
    </w:p>
    <w:p w14:paraId="084B2790" w14:textId="77777777" w:rsidR="003509F9" w:rsidRDefault="00C13BA7">
      <w:pPr>
        <w:pStyle w:val="a2"/>
        <w:numPr>
          <w:ilvl w:val="1"/>
          <w:numId w:val="14"/>
        </w:numPr>
      </w:pPr>
      <w:r>
        <w:t>FFS whether/how to support both Option 1-1 and Option 1-2 simultaneously configured for the same UE</w:t>
      </w:r>
    </w:p>
    <w:p w14:paraId="46396CCB" w14:textId="77777777" w:rsidR="003509F9" w:rsidRDefault="003509F9">
      <w:pPr>
        <w:pStyle w:val="a2"/>
      </w:pPr>
    </w:p>
    <w:p w14:paraId="240F8B67" w14:textId="77777777" w:rsidR="003509F9" w:rsidRDefault="00C13BA7">
      <w:pPr>
        <w:pStyle w:val="a2"/>
      </w:pPr>
      <w:r>
        <w:rPr>
          <w:highlight w:val="green"/>
        </w:rPr>
        <w:t>Agreement</w:t>
      </w:r>
    </w:p>
    <w:p w14:paraId="0363B83A" w14:textId="77777777" w:rsidR="003509F9" w:rsidRDefault="00C13BA7">
      <w:pPr>
        <w:pStyle w:val="a0"/>
        <w:numPr>
          <w:ilvl w:val="0"/>
          <w:numId w:val="4"/>
        </w:numPr>
        <w:rPr>
          <w:b w:val="0"/>
          <w:bCs w:val="0"/>
          <w:sz w:val="21"/>
          <w:szCs w:val="21"/>
        </w:rPr>
      </w:pPr>
      <w:r>
        <w:rPr>
          <w:b w:val="0"/>
          <w:bCs w:val="0"/>
          <w:sz w:val="21"/>
          <w:szCs w:val="21"/>
        </w:rPr>
        <w:t>Regarding the potential restriction for LP-WUS configuration in relation with C-DRX configuration for option 1-2 of LP-WUS CONNECTED mode operation, from RAN1 perspective,</w:t>
      </w:r>
    </w:p>
    <w:p w14:paraId="239F3954" w14:textId="77777777" w:rsidR="003509F9" w:rsidRDefault="00C13BA7">
      <w:pPr>
        <w:pStyle w:val="a2"/>
        <w:numPr>
          <w:ilvl w:val="1"/>
          <w:numId w:val="14"/>
        </w:numPr>
      </w:pPr>
      <w:r>
        <w:t>Opt2: At least LP-WUS periodicity is no larger than long C-DRX cycle, FFS other restrictions</w:t>
      </w:r>
    </w:p>
    <w:p w14:paraId="2E66FE18" w14:textId="77777777" w:rsidR="003509F9" w:rsidRDefault="00C13BA7">
      <w:pPr>
        <w:pStyle w:val="a2"/>
        <w:numPr>
          <w:ilvl w:val="1"/>
          <w:numId w:val="14"/>
        </w:numPr>
      </w:pPr>
      <w:r>
        <w:t>Introducing monitoring window is not precluded</w:t>
      </w:r>
    </w:p>
    <w:p w14:paraId="402EA97F" w14:textId="77777777" w:rsidR="003509F9" w:rsidRDefault="003509F9">
      <w:pPr>
        <w:pStyle w:val="a2"/>
      </w:pPr>
    </w:p>
    <w:sectPr w:rsidR="003509F9">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BE5E92" w14:textId="77777777" w:rsidR="00BA7292" w:rsidRDefault="00BA7292">
      <w:pPr>
        <w:spacing w:line="240" w:lineRule="auto"/>
      </w:pPr>
      <w:r>
        <w:separator/>
      </w:r>
    </w:p>
  </w:endnote>
  <w:endnote w:type="continuationSeparator" w:id="0">
    <w:p w14:paraId="790F205B" w14:textId="77777777" w:rsidR="00BA7292" w:rsidRDefault="00BA7292">
      <w:pPr>
        <w:spacing w:line="240" w:lineRule="auto"/>
      </w:pPr>
      <w:r>
        <w:continuationSeparator/>
      </w:r>
    </w:p>
  </w:endnote>
  <w:endnote w:type="continuationNotice" w:id="1">
    <w:p w14:paraId="7C685643" w14:textId="77777777" w:rsidR="00BA7292" w:rsidRDefault="00BA729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Ericsson Capital TT">
    <w:altName w:val="Corbel"/>
    <w:charset w:val="00"/>
    <w:family w:val="auto"/>
    <w:pitch w:val="default"/>
    <w:sig w:usb0="00000000"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游明朝">
    <w:panose1 w:val="02020400000000000000"/>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Ericsson Hilda">
    <w:altName w:val="Segoe Print"/>
    <w:charset w:val="00"/>
    <w:family w:val="auto"/>
    <w:pitch w:val="default"/>
    <w:sig w:usb0="00000000"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Liberation Sans">
    <w:altName w:val="Arial"/>
    <w:charset w:val="00"/>
    <w:family w:val="swiss"/>
    <w:pitch w:val="default"/>
    <w:sig w:usb0="00000000" w:usb1="00000000" w:usb2="00000021" w:usb3="00000000" w:csb0="000001BF" w:csb1="00000000"/>
  </w:font>
  <w:font w:name="Noto Sans CJK SC">
    <w:altName w:val="SimSu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Helvetica-BoldOblique">
    <w:altName w:val="Arial"/>
    <w:charset w:val="00"/>
    <w:family w:val="roman"/>
    <w:pitch w:val="default"/>
    <w:sig w:usb0="E00002FF" w:usb1="5000785B" w:usb2="00000000" w:usb3="00000000" w:csb0="2000019F" w:csb1="4F010000"/>
  </w:font>
  <w:font w:name="Helvetica">
    <w:panose1 w:val="020B0604020202020204"/>
    <w:charset w:val="00"/>
    <w:family w:val="swiss"/>
    <w:pitch w:val="default"/>
    <w:sig w:usb0="E00002FF" w:usb1="5000785B" w:usb2="00000000" w:usb3="00000000" w:csb0="2000019F" w:csb1="4F010000"/>
  </w:font>
  <w:font w:name="Helvetica-Oblique">
    <w:altName w:val="Arial"/>
    <w:charset w:val="00"/>
    <w:family w:val="roman"/>
    <w:pitch w:val="default"/>
    <w:sig w:usb0="E00002FF" w:usb1="5000785B" w:usb2="00000000" w:usb3="00000000" w:csb0="2000019F" w:csb1="4F010000"/>
  </w:font>
  <w:font w:name="T25">
    <w:altName w:val="Cambria"/>
    <w:charset w:val="00"/>
    <w:family w:val="roman"/>
    <w:pitch w:val="default"/>
  </w:font>
  <w:font w:name="Helvetica-Bold">
    <w:altName w:val="Segoe Print"/>
    <w:charset w:val="00"/>
    <w:family w:val="roman"/>
    <w:pitch w:val="default"/>
    <w:sig w:usb0="E00002FF" w:usb1="5000785B" w:usb2="00000000" w:usb3="00000000" w:csb0="2000019F" w:csb1="4F010000"/>
  </w:font>
  <w:font w:name="Times-Roman">
    <w:altName w:val="Times New Roman"/>
    <w:charset w:val="00"/>
    <w:family w:val="auto"/>
    <w:pitch w:val="default"/>
  </w:font>
  <w:font w:name="Times-Italic">
    <w:altName w:val="Times New Roman"/>
    <w:charset w:val="00"/>
    <w:family w:val="roman"/>
    <w:pitch w:val="default"/>
  </w:font>
  <w:font w:name="Times New Roman Italic">
    <w:panose1 w:val="02020503050405090304"/>
    <w:charset w:val="00"/>
    <w:family w:val="auto"/>
    <w:pitch w:val="default"/>
    <w:sig w:usb0="E0000AFF" w:usb1="00007843" w:usb2="00000001" w:usb3="00000000" w:csb0="400001BF" w:csb1="DFF70000"/>
  </w:font>
  <w:font w:name="ＭＳ Ｐゴシック">
    <w:panose1 w:val="020B0600070205080204"/>
    <w:charset w:val="80"/>
    <w:family w:val="modern"/>
    <w:pitch w:val="variable"/>
    <w:sig w:usb0="E00002FF" w:usb1="6AC7FDFB" w:usb2="08000012" w:usb3="00000000" w:csb0="0002009F" w:csb1="00000000"/>
  </w:font>
  <w:font w:name="Times New Roman Bold">
    <w:altName w:val="Times New Roman"/>
    <w:panose1 w:val="02020803070505020304"/>
    <w:charset w:val="00"/>
    <w:family w:val="roman"/>
    <w:pitch w:val="default"/>
    <w:sig w:usb0="E0000AFF" w:usb1="00007843" w:usb2="00000001" w:usb3="00000000" w:csb0="400001BF" w:csb1="DFF7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566494" w14:textId="77777777" w:rsidR="00BA7292" w:rsidRDefault="00BA7292">
      <w:pPr>
        <w:spacing w:after="0"/>
      </w:pPr>
      <w:r>
        <w:separator/>
      </w:r>
    </w:p>
  </w:footnote>
  <w:footnote w:type="continuationSeparator" w:id="0">
    <w:p w14:paraId="2429A4B3" w14:textId="77777777" w:rsidR="00BA7292" w:rsidRDefault="00BA7292">
      <w:pPr>
        <w:spacing w:after="0"/>
      </w:pPr>
      <w:r>
        <w:continuationSeparator/>
      </w:r>
    </w:p>
  </w:footnote>
  <w:footnote w:type="continuationNotice" w:id="1">
    <w:p w14:paraId="56678A0D" w14:textId="77777777" w:rsidR="00BA7292" w:rsidRDefault="00BA729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E79976D"/>
    <w:multiLevelType w:val="singleLevel"/>
    <w:tmpl w:val="AE79976D"/>
    <w:lvl w:ilvl="0">
      <w:start w:val="1"/>
      <w:numFmt w:val="bullet"/>
      <w:lvlText w:val=""/>
      <w:lvlJc w:val="left"/>
      <w:pPr>
        <w:ind w:left="420" w:hanging="420"/>
      </w:pPr>
      <w:rPr>
        <w:rFonts w:ascii="Symbol" w:hAnsi="Symbol" w:cs="Symbol" w:hint="default"/>
      </w:rPr>
    </w:lvl>
  </w:abstractNum>
  <w:abstractNum w:abstractNumId="1" w15:restartNumberingAfterBreak="0">
    <w:nsid w:val="AF975545"/>
    <w:multiLevelType w:val="singleLevel"/>
    <w:tmpl w:val="AF975545"/>
    <w:lvl w:ilvl="0">
      <w:start w:val="1"/>
      <w:numFmt w:val="bullet"/>
      <w:lvlText w:val=""/>
      <w:lvlJc w:val="left"/>
      <w:pPr>
        <w:ind w:left="420" w:hanging="420"/>
      </w:pPr>
      <w:rPr>
        <w:rFonts w:ascii="Symbol" w:hAnsi="Symbol" w:cs="Symbol" w:hint="default"/>
      </w:rPr>
    </w:lvl>
  </w:abstractNum>
  <w:abstractNum w:abstractNumId="2" w15:restartNumberingAfterBreak="0">
    <w:nsid w:val="BB9E2405"/>
    <w:multiLevelType w:val="singleLevel"/>
    <w:tmpl w:val="BB9E24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BF2A9250"/>
    <w:multiLevelType w:val="singleLevel"/>
    <w:tmpl w:val="BF2A9250"/>
    <w:lvl w:ilvl="0">
      <w:start w:val="1"/>
      <w:numFmt w:val="bullet"/>
      <w:lvlText w:val=""/>
      <w:lvlJc w:val="left"/>
      <w:pPr>
        <w:ind w:left="420" w:hanging="420"/>
      </w:pPr>
      <w:rPr>
        <w:rFonts w:ascii="Symbol" w:hAnsi="Symbol" w:cs="Symbol" w:hint="default"/>
      </w:rPr>
    </w:lvl>
  </w:abstractNum>
  <w:abstractNum w:abstractNumId="4" w15:restartNumberingAfterBreak="0">
    <w:nsid w:val="C084ADF3"/>
    <w:multiLevelType w:val="multilevel"/>
    <w:tmpl w:val="C084ADF3"/>
    <w:lvl w:ilvl="0">
      <w:start w:val="1"/>
      <w:numFmt w:val="bullet"/>
      <w:lvlText w:val="•"/>
      <w:lvlJc w:val="left"/>
      <w:pPr>
        <w:tabs>
          <w:tab w:val="left" w:pos="720"/>
        </w:tabs>
        <w:ind w:left="720" w:hanging="360"/>
      </w:pPr>
      <w:rPr>
        <w:rFonts w:ascii="Arial" w:hAnsi="Arial" w:cs="Arial"/>
      </w:rPr>
    </w:lvl>
    <w:lvl w:ilv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5" w15:restartNumberingAfterBreak="0">
    <w:nsid w:val="C4298F67"/>
    <w:multiLevelType w:val="singleLevel"/>
    <w:tmpl w:val="C4298F67"/>
    <w:lvl w:ilvl="0">
      <w:start w:val="1"/>
      <w:numFmt w:val="bullet"/>
      <w:lvlText w:val=""/>
      <w:lvlJc w:val="left"/>
      <w:pPr>
        <w:ind w:left="420" w:hanging="420"/>
      </w:pPr>
      <w:rPr>
        <w:rFonts w:ascii="Symbol" w:hAnsi="Symbol" w:cs="Symbol" w:hint="default"/>
      </w:rPr>
    </w:lvl>
  </w:abstractNum>
  <w:abstractNum w:abstractNumId="6" w15:restartNumberingAfterBreak="0">
    <w:nsid w:val="CFFAED61"/>
    <w:multiLevelType w:val="multilevel"/>
    <w:tmpl w:val="CFFAED61"/>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 w15:restartNumberingAfterBreak="0">
    <w:nsid w:val="D631C6DA"/>
    <w:multiLevelType w:val="singleLevel"/>
    <w:tmpl w:val="D631C6DA"/>
    <w:lvl w:ilvl="0">
      <w:start w:val="1"/>
      <w:numFmt w:val="bullet"/>
      <w:lvlText w:val=""/>
      <w:lvlJc w:val="left"/>
      <w:pPr>
        <w:ind w:left="420" w:hanging="420"/>
      </w:pPr>
      <w:rPr>
        <w:rFonts w:ascii="Symbol" w:hAnsi="Symbol" w:cs="Symbol" w:hint="default"/>
      </w:rPr>
    </w:lvl>
  </w:abstractNum>
  <w:abstractNum w:abstractNumId="8" w15:restartNumberingAfterBreak="0">
    <w:nsid w:val="DA8ADDBA"/>
    <w:multiLevelType w:val="multilevel"/>
    <w:tmpl w:val="DA8ADDBA"/>
    <w:lvl w:ilvl="0">
      <w:start w:val="1"/>
      <w:numFmt w:val="bullet"/>
      <w:lvlText w:val=""/>
      <w:lvlJc w:val="left"/>
      <w:pPr>
        <w:ind w:left="420" w:hanging="420"/>
      </w:pPr>
      <w:rPr>
        <w:rFonts w:ascii="Symbol" w:hAnsi="Symbol" w:cs="Symbo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 w15:restartNumberingAfterBreak="0">
    <w:nsid w:val="DAEAD248"/>
    <w:multiLevelType w:val="multilevel"/>
    <w:tmpl w:val="DAEAD248"/>
    <w:lvl w:ilvl="0">
      <w:start w:val="1"/>
      <w:numFmt w:val="bullet"/>
      <w:lvlText w:val=""/>
      <w:lvlJc w:val="left"/>
      <w:pPr>
        <w:ind w:left="420" w:hanging="420"/>
      </w:pPr>
      <w:rPr>
        <w:rFonts w:ascii="Symbol" w:hAnsi="Symbol" w:cs="Symbo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 w15:restartNumberingAfterBreak="0">
    <w:nsid w:val="FE8A0A8D"/>
    <w:multiLevelType w:val="singleLevel"/>
    <w:tmpl w:val="FE8A0A8D"/>
    <w:lvl w:ilvl="0">
      <w:start w:val="1"/>
      <w:numFmt w:val="bullet"/>
      <w:lvlText w:val=""/>
      <w:lvlJc w:val="left"/>
      <w:pPr>
        <w:ind w:left="420" w:hanging="420"/>
      </w:pPr>
      <w:rPr>
        <w:rFonts w:ascii="Symbol" w:hAnsi="Symbol" w:cs="Symbol" w:hint="default"/>
      </w:rPr>
    </w:lvl>
  </w:abstractNum>
  <w:abstractNum w:abstractNumId="11"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12"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13" w15:restartNumberingAfterBreak="0">
    <w:nsid w:val="009A2FBA"/>
    <w:multiLevelType w:val="multilevel"/>
    <w:tmpl w:val="009A2FB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0FD33CD"/>
    <w:multiLevelType w:val="singleLevel"/>
    <w:tmpl w:val="00FD33CD"/>
    <w:lvl w:ilvl="0">
      <w:start w:val="1"/>
      <w:numFmt w:val="bullet"/>
      <w:lvlText w:val=""/>
      <w:lvlJc w:val="left"/>
      <w:pPr>
        <w:ind w:left="420" w:hanging="420"/>
      </w:pPr>
      <w:rPr>
        <w:rFonts w:ascii="Symbol" w:hAnsi="Symbol" w:cs="Symbol" w:hint="default"/>
      </w:rPr>
    </w:lvl>
  </w:abstractNum>
  <w:abstractNum w:abstractNumId="15"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52A4D5C"/>
    <w:multiLevelType w:val="multilevel"/>
    <w:tmpl w:val="052A4D5C"/>
    <w:lvl w:ilvl="0">
      <w:start w:val="1"/>
      <w:numFmt w:val="bullet"/>
      <w:lvlText w:val=""/>
      <w:lvlJc w:val="left"/>
      <w:pPr>
        <w:ind w:left="440" w:hanging="440"/>
      </w:pPr>
      <w:rPr>
        <w:rFonts w:ascii="Wingdings" w:hAnsi="Wingdings" w:hint="default"/>
      </w:rPr>
    </w:lvl>
    <w:lvl w:ilvl="1">
      <w:start w:val="1"/>
      <w:numFmt w:val="bullet"/>
      <w:pStyle w:val="a0"/>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05E84BC3"/>
    <w:multiLevelType w:val="multilevel"/>
    <w:tmpl w:val="05E84B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6407FFA"/>
    <w:multiLevelType w:val="multilevel"/>
    <w:tmpl w:val="06407FF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08C94EB8"/>
    <w:multiLevelType w:val="singleLevel"/>
    <w:tmpl w:val="08C94EB8"/>
    <w:lvl w:ilvl="0">
      <w:start w:val="1"/>
      <w:numFmt w:val="bullet"/>
      <w:lvlText w:val=""/>
      <w:lvlJc w:val="left"/>
      <w:pPr>
        <w:ind w:left="420" w:hanging="420"/>
      </w:pPr>
      <w:rPr>
        <w:rFonts w:ascii="Symbol" w:hAnsi="Symbol" w:cs="Symbol" w:hint="default"/>
      </w:rPr>
    </w:lvl>
  </w:abstractNum>
  <w:abstractNum w:abstractNumId="21" w15:restartNumberingAfterBreak="0">
    <w:nsid w:val="09454BCF"/>
    <w:multiLevelType w:val="multilevel"/>
    <w:tmpl w:val="09454BC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99E3123"/>
    <w:multiLevelType w:val="multilevel"/>
    <w:tmpl w:val="099E3123"/>
    <w:lvl w:ilvl="0">
      <w:start w:val="6"/>
      <w:numFmt w:val="bullet"/>
      <w:lvlText w:val="-"/>
      <w:lvlJc w:val="left"/>
      <w:pPr>
        <w:ind w:left="524" w:hanging="420"/>
      </w:pPr>
      <w:rPr>
        <w:rFonts w:ascii="Times New Roman" w:eastAsia="Times New Roman" w:hAnsi="Times New Roman" w:cs="Times New Roman" w:hint="default"/>
      </w:rPr>
    </w:lvl>
    <w:lvl w:ilvl="1">
      <w:start w:val="1"/>
      <w:numFmt w:val="bullet"/>
      <w:lvlText w:val=""/>
      <w:lvlJc w:val="left"/>
      <w:pPr>
        <w:ind w:left="944" w:hanging="420"/>
      </w:pPr>
      <w:rPr>
        <w:rFonts w:ascii="Wingdings" w:hAnsi="Wingdings" w:hint="default"/>
      </w:rPr>
    </w:lvl>
    <w:lvl w:ilvl="2">
      <w:start w:val="1"/>
      <w:numFmt w:val="bullet"/>
      <w:lvlText w:val=""/>
      <w:lvlJc w:val="left"/>
      <w:pPr>
        <w:ind w:left="1364" w:hanging="420"/>
      </w:pPr>
      <w:rPr>
        <w:rFonts w:ascii="Wingdings" w:hAnsi="Wingdings" w:hint="default"/>
      </w:rPr>
    </w:lvl>
    <w:lvl w:ilvl="3">
      <w:start w:val="1"/>
      <w:numFmt w:val="bullet"/>
      <w:lvlText w:val=""/>
      <w:lvlJc w:val="left"/>
      <w:pPr>
        <w:ind w:left="1784" w:hanging="420"/>
      </w:pPr>
      <w:rPr>
        <w:rFonts w:ascii="Wingdings" w:hAnsi="Wingdings" w:hint="default"/>
      </w:rPr>
    </w:lvl>
    <w:lvl w:ilvl="4">
      <w:start w:val="1"/>
      <w:numFmt w:val="bullet"/>
      <w:lvlText w:val=""/>
      <w:lvlJc w:val="left"/>
      <w:pPr>
        <w:ind w:left="2204" w:hanging="420"/>
      </w:pPr>
      <w:rPr>
        <w:rFonts w:ascii="Wingdings" w:hAnsi="Wingdings" w:hint="default"/>
      </w:rPr>
    </w:lvl>
    <w:lvl w:ilvl="5">
      <w:start w:val="1"/>
      <w:numFmt w:val="bullet"/>
      <w:lvlText w:val=""/>
      <w:lvlJc w:val="left"/>
      <w:pPr>
        <w:ind w:left="2624" w:hanging="420"/>
      </w:pPr>
      <w:rPr>
        <w:rFonts w:ascii="Wingdings" w:hAnsi="Wingdings" w:hint="default"/>
      </w:rPr>
    </w:lvl>
    <w:lvl w:ilvl="6">
      <w:start w:val="1"/>
      <w:numFmt w:val="bullet"/>
      <w:lvlText w:val=""/>
      <w:lvlJc w:val="left"/>
      <w:pPr>
        <w:ind w:left="3044" w:hanging="420"/>
      </w:pPr>
      <w:rPr>
        <w:rFonts w:ascii="Wingdings" w:hAnsi="Wingdings" w:hint="default"/>
      </w:rPr>
    </w:lvl>
    <w:lvl w:ilvl="7">
      <w:start w:val="1"/>
      <w:numFmt w:val="bullet"/>
      <w:lvlText w:val=""/>
      <w:lvlJc w:val="left"/>
      <w:pPr>
        <w:ind w:left="3464" w:hanging="420"/>
      </w:pPr>
      <w:rPr>
        <w:rFonts w:ascii="Wingdings" w:hAnsi="Wingdings" w:hint="default"/>
      </w:rPr>
    </w:lvl>
    <w:lvl w:ilvl="8">
      <w:start w:val="1"/>
      <w:numFmt w:val="bullet"/>
      <w:lvlText w:val=""/>
      <w:lvlJc w:val="left"/>
      <w:pPr>
        <w:ind w:left="3884" w:hanging="420"/>
      </w:pPr>
      <w:rPr>
        <w:rFonts w:ascii="Wingdings" w:hAnsi="Wingdings" w:hint="default"/>
      </w:rPr>
    </w:lvl>
  </w:abstractNum>
  <w:abstractNum w:abstractNumId="23" w15:restartNumberingAfterBreak="0">
    <w:nsid w:val="10F417F9"/>
    <w:multiLevelType w:val="multilevel"/>
    <w:tmpl w:val="10F417F9"/>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1E95516"/>
    <w:multiLevelType w:val="multilevel"/>
    <w:tmpl w:val="11E9551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2D70758"/>
    <w:multiLevelType w:val="multilevel"/>
    <w:tmpl w:val="12D707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1A973D21"/>
    <w:multiLevelType w:val="multilevel"/>
    <w:tmpl w:val="1A973D21"/>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7" w15:restartNumberingAfterBreak="0">
    <w:nsid w:val="1AB42594"/>
    <w:multiLevelType w:val="multilevel"/>
    <w:tmpl w:val="1AB4259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B1E014A"/>
    <w:multiLevelType w:val="hybridMultilevel"/>
    <w:tmpl w:val="42FA04FE"/>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1C615E36"/>
    <w:multiLevelType w:val="multilevel"/>
    <w:tmpl w:val="1C615E36"/>
    <w:lvl w:ilvl="0">
      <w:start w:val="1"/>
      <w:numFmt w:val="bullet"/>
      <w:lvlText w:val="•"/>
      <w:lvlJc w:val="left"/>
      <w:pPr>
        <w:ind w:left="785" w:hanging="360"/>
      </w:pPr>
      <w:rPr>
        <w:rFonts w:ascii="Arial" w:hAnsi="Aria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30" w15:restartNumberingAfterBreak="0">
    <w:nsid w:val="1E7A7165"/>
    <w:multiLevelType w:val="multilevel"/>
    <w:tmpl w:val="1E7A7165"/>
    <w:lvl w:ilvl="0">
      <w:start w:val="1"/>
      <w:numFmt w:val="bullet"/>
      <w:lvlText w:val="-"/>
      <w:lvlJc w:val="left"/>
      <w:pPr>
        <w:ind w:left="420" w:hanging="420"/>
      </w:pPr>
      <w:rPr>
        <w:rFonts w:ascii="Courier New" w:hAnsi="Courier New"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ED16F4A"/>
    <w:multiLevelType w:val="multilevel"/>
    <w:tmpl w:val="1ED16F4A"/>
    <w:lvl w:ilvl="0">
      <w:numFmt w:val="bullet"/>
      <w:lvlText w:val="-"/>
      <w:lvlJc w:val="left"/>
      <w:pPr>
        <w:ind w:left="468" w:hanging="360"/>
      </w:pPr>
      <w:rPr>
        <w:rFonts w:ascii="Calibri" w:eastAsia="ＭＳ 明朝" w:hAnsi="Calibri" w:cs="Calibri" w:hint="default"/>
      </w:rPr>
    </w:lvl>
    <w:lvl w:ilvl="1">
      <w:start w:val="1"/>
      <w:numFmt w:val="bullet"/>
      <w:lvlText w:val=""/>
      <w:lvlJc w:val="left"/>
      <w:pPr>
        <w:ind w:left="988" w:hanging="440"/>
      </w:pPr>
      <w:rPr>
        <w:rFonts w:ascii="Wingdings" w:hAnsi="Wingdings" w:hint="default"/>
      </w:rPr>
    </w:lvl>
    <w:lvl w:ilvl="2">
      <w:start w:val="1"/>
      <w:numFmt w:val="bullet"/>
      <w:lvlText w:val=""/>
      <w:lvlJc w:val="left"/>
      <w:pPr>
        <w:ind w:left="1428" w:hanging="440"/>
      </w:pPr>
      <w:rPr>
        <w:rFonts w:ascii="Wingdings" w:hAnsi="Wingdings" w:hint="default"/>
      </w:rPr>
    </w:lvl>
    <w:lvl w:ilvl="3">
      <w:start w:val="1"/>
      <w:numFmt w:val="bullet"/>
      <w:lvlText w:val=""/>
      <w:lvlJc w:val="left"/>
      <w:pPr>
        <w:ind w:left="1868" w:hanging="440"/>
      </w:pPr>
      <w:rPr>
        <w:rFonts w:ascii="Wingdings" w:hAnsi="Wingdings" w:hint="default"/>
      </w:rPr>
    </w:lvl>
    <w:lvl w:ilvl="4">
      <w:start w:val="1"/>
      <w:numFmt w:val="bullet"/>
      <w:lvlText w:val=""/>
      <w:lvlJc w:val="left"/>
      <w:pPr>
        <w:ind w:left="2308" w:hanging="440"/>
      </w:pPr>
      <w:rPr>
        <w:rFonts w:ascii="Wingdings" w:hAnsi="Wingdings" w:hint="default"/>
      </w:rPr>
    </w:lvl>
    <w:lvl w:ilvl="5">
      <w:start w:val="1"/>
      <w:numFmt w:val="bullet"/>
      <w:lvlText w:val=""/>
      <w:lvlJc w:val="left"/>
      <w:pPr>
        <w:ind w:left="2748" w:hanging="440"/>
      </w:pPr>
      <w:rPr>
        <w:rFonts w:ascii="Wingdings" w:hAnsi="Wingdings" w:hint="default"/>
      </w:rPr>
    </w:lvl>
    <w:lvl w:ilvl="6">
      <w:start w:val="1"/>
      <w:numFmt w:val="bullet"/>
      <w:lvlText w:val=""/>
      <w:lvlJc w:val="left"/>
      <w:pPr>
        <w:ind w:left="3188" w:hanging="440"/>
      </w:pPr>
      <w:rPr>
        <w:rFonts w:ascii="Wingdings" w:hAnsi="Wingdings" w:hint="default"/>
      </w:rPr>
    </w:lvl>
    <w:lvl w:ilvl="7">
      <w:start w:val="1"/>
      <w:numFmt w:val="bullet"/>
      <w:lvlText w:val=""/>
      <w:lvlJc w:val="left"/>
      <w:pPr>
        <w:ind w:left="3628" w:hanging="440"/>
      </w:pPr>
      <w:rPr>
        <w:rFonts w:ascii="Wingdings" w:hAnsi="Wingdings" w:hint="default"/>
      </w:rPr>
    </w:lvl>
    <w:lvl w:ilvl="8">
      <w:start w:val="1"/>
      <w:numFmt w:val="bullet"/>
      <w:lvlText w:val=""/>
      <w:lvlJc w:val="left"/>
      <w:pPr>
        <w:ind w:left="4068" w:hanging="440"/>
      </w:pPr>
      <w:rPr>
        <w:rFonts w:ascii="Wingdings" w:hAnsi="Wingdings" w:hint="default"/>
      </w:rPr>
    </w:lvl>
  </w:abstractNum>
  <w:abstractNum w:abstractNumId="32" w15:restartNumberingAfterBreak="0">
    <w:nsid w:val="210E5EFC"/>
    <w:multiLevelType w:val="multilevel"/>
    <w:tmpl w:val="210E5EFC"/>
    <w:lvl w:ilvl="0">
      <w:start w:val="1"/>
      <w:numFmt w:val="bullet"/>
      <w:pStyle w:val="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33" w15:restartNumberingAfterBreak="0">
    <w:nsid w:val="21143F0D"/>
    <w:multiLevelType w:val="multilevel"/>
    <w:tmpl w:val="21143F0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2B52EEC"/>
    <w:multiLevelType w:val="multilevel"/>
    <w:tmpl w:val="22B52EEC"/>
    <w:lvl w:ilvl="0">
      <w:start w:val="1"/>
      <w:numFmt w:val="bullet"/>
      <w:lvlText w:val=""/>
      <w:lvlJc w:val="left"/>
      <w:pPr>
        <w:tabs>
          <w:tab w:val="left" w:pos="357"/>
        </w:tabs>
        <w:ind w:left="357" w:hanging="360"/>
      </w:pPr>
      <w:rPr>
        <w:rFonts w:ascii="Symbol" w:hAnsi="Symbol" w:hint="default"/>
      </w:rPr>
    </w:lvl>
    <w:lvl w:ilvl="1">
      <w:numFmt w:val="bullet"/>
      <w:lvlText w:val="•"/>
      <w:lvlJc w:val="left"/>
      <w:pPr>
        <w:tabs>
          <w:tab w:val="left" w:pos="1077"/>
        </w:tabs>
        <w:ind w:left="1077" w:hanging="360"/>
      </w:pPr>
      <w:rPr>
        <w:rFonts w:ascii="Arial" w:hAnsi="Arial" w:cs="Arial" w:hint="default"/>
      </w:rPr>
    </w:lvl>
    <w:lvl w:ilvl="2">
      <w:numFmt w:val="bullet"/>
      <w:lvlText w:val="•"/>
      <w:lvlJc w:val="left"/>
      <w:pPr>
        <w:tabs>
          <w:tab w:val="left" w:pos="1797"/>
        </w:tabs>
        <w:ind w:left="1797" w:hanging="360"/>
      </w:pPr>
      <w:rPr>
        <w:rFonts w:ascii="Arial" w:hAnsi="Arial" w:cs="Arial" w:hint="default"/>
      </w:rPr>
    </w:lvl>
    <w:lvl w:ilvl="3">
      <w:numFmt w:val="bullet"/>
      <w:lvlText w:val="•"/>
      <w:lvlJc w:val="left"/>
      <w:pPr>
        <w:tabs>
          <w:tab w:val="left" w:pos="2517"/>
        </w:tabs>
        <w:ind w:left="2517" w:hanging="360"/>
      </w:pPr>
      <w:rPr>
        <w:rFonts w:ascii="Arial" w:hAnsi="Arial" w:cs="Arial" w:hint="default"/>
      </w:rPr>
    </w:lvl>
    <w:lvl w:ilvl="4">
      <w:start w:val="1"/>
      <w:numFmt w:val="bullet"/>
      <w:lvlText w:val="•"/>
      <w:lvlJc w:val="left"/>
      <w:pPr>
        <w:tabs>
          <w:tab w:val="left" w:pos="3237"/>
        </w:tabs>
        <w:ind w:left="3237" w:hanging="360"/>
      </w:pPr>
      <w:rPr>
        <w:rFonts w:ascii="Arial" w:hAnsi="Arial" w:cs="Arial" w:hint="default"/>
      </w:rPr>
    </w:lvl>
    <w:lvl w:ilvl="5">
      <w:start w:val="1"/>
      <w:numFmt w:val="bullet"/>
      <w:lvlText w:val="•"/>
      <w:lvlJc w:val="left"/>
      <w:pPr>
        <w:tabs>
          <w:tab w:val="left" w:pos="3957"/>
        </w:tabs>
        <w:ind w:left="3957" w:hanging="360"/>
      </w:pPr>
      <w:rPr>
        <w:rFonts w:ascii="Arial" w:hAnsi="Arial" w:cs="Arial" w:hint="default"/>
      </w:rPr>
    </w:lvl>
    <w:lvl w:ilvl="6">
      <w:start w:val="1"/>
      <w:numFmt w:val="bullet"/>
      <w:lvlText w:val="•"/>
      <w:lvlJc w:val="left"/>
      <w:pPr>
        <w:tabs>
          <w:tab w:val="left" w:pos="4677"/>
        </w:tabs>
        <w:ind w:left="4677" w:hanging="360"/>
      </w:pPr>
      <w:rPr>
        <w:rFonts w:ascii="Arial" w:hAnsi="Arial" w:cs="Arial" w:hint="default"/>
      </w:rPr>
    </w:lvl>
    <w:lvl w:ilvl="7">
      <w:start w:val="1"/>
      <w:numFmt w:val="bullet"/>
      <w:lvlText w:val="•"/>
      <w:lvlJc w:val="left"/>
      <w:pPr>
        <w:tabs>
          <w:tab w:val="left" w:pos="5397"/>
        </w:tabs>
        <w:ind w:left="5397" w:hanging="360"/>
      </w:pPr>
      <w:rPr>
        <w:rFonts w:ascii="Arial" w:hAnsi="Arial" w:cs="Arial" w:hint="default"/>
      </w:rPr>
    </w:lvl>
    <w:lvl w:ilvl="8">
      <w:start w:val="1"/>
      <w:numFmt w:val="bullet"/>
      <w:lvlText w:val="•"/>
      <w:lvlJc w:val="left"/>
      <w:pPr>
        <w:tabs>
          <w:tab w:val="left" w:pos="6117"/>
        </w:tabs>
        <w:ind w:left="6117" w:hanging="360"/>
      </w:pPr>
      <w:rPr>
        <w:rFonts w:ascii="Arial" w:hAnsi="Arial" w:cs="Arial" w:hint="default"/>
      </w:rPr>
    </w:lvl>
  </w:abstractNum>
  <w:abstractNum w:abstractNumId="35" w15:restartNumberingAfterBreak="0">
    <w:nsid w:val="270E73F6"/>
    <w:multiLevelType w:val="multilevel"/>
    <w:tmpl w:val="270E73F6"/>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Arial" w:hAnsi="Arial" w:hint="default"/>
      </w:rPr>
    </w:lvl>
    <w:lvl w:ilvl="2">
      <w:start w:val="1"/>
      <w:numFmt w:val="bullet"/>
      <w:lvlText w:val="-"/>
      <w:lvlJc w:val="left"/>
      <w:pPr>
        <w:ind w:left="1600" w:hanging="400"/>
      </w:pPr>
      <w:rPr>
        <w:rFonts w:ascii="Arial" w:eastAsia="Gulim" w:hAnsi="Arial" w:cs="Arial" w:hint="default"/>
      </w:rPr>
    </w:lvl>
    <w:lvl w:ilvl="3">
      <w:numFmt w:val="bullet"/>
      <w:lvlText w:val="›"/>
      <w:lvlJc w:val="left"/>
      <w:pPr>
        <w:ind w:left="2000" w:hanging="400"/>
      </w:pPr>
      <w:rPr>
        <w:rFonts w:ascii="Ericsson Capital TT" w:hAnsi="Ericsson Capital TT"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6" w15:restartNumberingAfterBreak="0">
    <w:nsid w:val="27A1070F"/>
    <w:multiLevelType w:val="hybridMultilevel"/>
    <w:tmpl w:val="D2547958"/>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7" w15:restartNumberingAfterBreak="0">
    <w:nsid w:val="28707A8F"/>
    <w:multiLevelType w:val="multilevel"/>
    <w:tmpl w:val="28707A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29803B34"/>
    <w:multiLevelType w:val="multilevel"/>
    <w:tmpl w:val="29803B3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2B8C495E"/>
    <w:multiLevelType w:val="multilevel"/>
    <w:tmpl w:val="2B8C495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2C41F1D2"/>
    <w:multiLevelType w:val="singleLevel"/>
    <w:tmpl w:val="2C41F1D2"/>
    <w:lvl w:ilvl="0">
      <w:start w:val="1"/>
      <w:numFmt w:val="bullet"/>
      <w:lvlText w:val=""/>
      <w:lvlJc w:val="left"/>
      <w:pPr>
        <w:ind w:left="420" w:hanging="420"/>
      </w:pPr>
      <w:rPr>
        <w:rFonts w:ascii="Symbol" w:hAnsi="Symbol" w:cs="Symbol" w:hint="default"/>
      </w:rPr>
    </w:lvl>
  </w:abstractNum>
  <w:abstractNum w:abstractNumId="42" w15:restartNumberingAfterBreak="0">
    <w:nsid w:val="2CD35C60"/>
    <w:multiLevelType w:val="multilevel"/>
    <w:tmpl w:val="2CD35C60"/>
    <w:lvl w:ilvl="0">
      <w:start w:val="1"/>
      <w:numFmt w:val="bullet"/>
      <w:lvlText w:val=""/>
      <w:lvlJc w:val="left"/>
      <w:pPr>
        <w:ind w:left="817" w:hanging="420"/>
      </w:pPr>
      <w:rPr>
        <w:rFonts w:ascii="Wingdings" w:hAnsi="Wingdings" w:hint="default"/>
      </w:rPr>
    </w:lvl>
    <w:lvl w:ilvl="1">
      <w:start w:val="1"/>
      <w:numFmt w:val="bullet"/>
      <w:lvlText w:val=""/>
      <w:lvlJc w:val="left"/>
      <w:pPr>
        <w:ind w:left="1237" w:hanging="420"/>
      </w:pPr>
      <w:rPr>
        <w:rFonts w:ascii="Wingdings" w:hAnsi="Wingdings" w:hint="default"/>
      </w:rPr>
    </w:lvl>
    <w:lvl w:ilvl="2">
      <w:start w:val="1"/>
      <w:numFmt w:val="bullet"/>
      <w:lvlText w:val=""/>
      <w:lvlJc w:val="left"/>
      <w:pPr>
        <w:ind w:left="1657" w:hanging="420"/>
      </w:pPr>
      <w:rPr>
        <w:rFonts w:ascii="Wingdings" w:hAnsi="Wingdings" w:hint="default"/>
      </w:rPr>
    </w:lvl>
    <w:lvl w:ilvl="3">
      <w:start w:val="1"/>
      <w:numFmt w:val="bullet"/>
      <w:lvlText w:val=""/>
      <w:lvlJc w:val="left"/>
      <w:pPr>
        <w:ind w:left="2077" w:hanging="420"/>
      </w:pPr>
      <w:rPr>
        <w:rFonts w:ascii="Wingdings" w:hAnsi="Wingdings" w:hint="default"/>
      </w:rPr>
    </w:lvl>
    <w:lvl w:ilvl="4">
      <w:start w:val="1"/>
      <w:numFmt w:val="bullet"/>
      <w:lvlText w:val=""/>
      <w:lvlJc w:val="left"/>
      <w:pPr>
        <w:ind w:left="2497" w:hanging="420"/>
      </w:pPr>
      <w:rPr>
        <w:rFonts w:ascii="Wingdings" w:hAnsi="Wingdings" w:hint="default"/>
      </w:rPr>
    </w:lvl>
    <w:lvl w:ilvl="5">
      <w:start w:val="1"/>
      <w:numFmt w:val="bullet"/>
      <w:lvlText w:val=""/>
      <w:lvlJc w:val="left"/>
      <w:pPr>
        <w:ind w:left="2917" w:hanging="420"/>
      </w:pPr>
      <w:rPr>
        <w:rFonts w:ascii="Wingdings" w:hAnsi="Wingdings" w:hint="default"/>
      </w:rPr>
    </w:lvl>
    <w:lvl w:ilvl="6">
      <w:start w:val="1"/>
      <w:numFmt w:val="bullet"/>
      <w:lvlText w:val=""/>
      <w:lvlJc w:val="left"/>
      <w:pPr>
        <w:ind w:left="3337" w:hanging="420"/>
      </w:pPr>
      <w:rPr>
        <w:rFonts w:ascii="Wingdings" w:hAnsi="Wingdings" w:hint="default"/>
      </w:rPr>
    </w:lvl>
    <w:lvl w:ilvl="7">
      <w:start w:val="1"/>
      <w:numFmt w:val="bullet"/>
      <w:lvlText w:val=""/>
      <w:lvlJc w:val="left"/>
      <w:pPr>
        <w:ind w:left="3757" w:hanging="420"/>
      </w:pPr>
      <w:rPr>
        <w:rFonts w:ascii="Wingdings" w:hAnsi="Wingdings" w:hint="default"/>
      </w:rPr>
    </w:lvl>
    <w:lvl w:ilvl="8">
      <w:start w:val="1"/>
      <w:numFmt w:val="bullet"/>
      <w:lvlText w:val=""/>
      <w:lvlJc w:val="left"/>
      <w:pPr>
        <w:ind w:left="4177" w:hanging="420"/>
      </w:pPr>
      <w:rPr>
        <w:rFonts w:ascii="Wingdings" w:hAnsi="Wingdings" w:hint="default"/>
      </w:rPr>
    </w:lvl>
  </w:abstractNum>
  <w:abstractNum w:abstractNumId="43" w15:restartNumberingAfterBreak="0">
    <w:nsid w:val="2E3032F7"/>
    <w:multiLevelType w:val="hybridMultilevel"/>
    <w:tmpl w:val="4948BE28"/>
    <w:lvl w:ilvl="0" w:tplc="D47E7BD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08F26D9"/>
    <w:multiLevelType w:val="multilevel"/>
    <w:tmpl w:val="308F26D9"/>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31225F29"/>
    <w:multiLevelType w:val="singleLevel"/>
    <w:tmpl w:val="31225F29"/>
    <w:lvl w:ilvl="0">
      <w:start w:val="1"/>
      <w:numFmt w:val="bullet"/>
      <w:lvlText w:val=""/>
      <w:lvlJc w:val="left"/>
      <w:pPr>
        <w:ind w:left="420" w:hanging="420"/>
      </w:pPr>
      <w:rPr>
        <w:rFonts w:ascii="Symbol" w:hAnsi="Symbol" w:cs="Symbol" w:hint="default"/>
      </w:rPr>
    </w:lvl>
  </w:abstractNum>
  <w:abstractNum w:abstractNumId="47" w15:restartNumberingAfterBreak="0">
    <w:nsid w:val="31C473DF"/>
    <w:multiLevelType w:val="multilevel"/>
    <w:tmpl w:val="31C473D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33810D2F"/>
    <w:multiLevelType w:val="multilevel"/>
    <w:tmpl w:val="33810D2F"/>
    <w:lvl w:ilvl="0">
      <w:start w:val="1"/>
      <w:numFmt w:val="decimal"/>
      <w:lvlText w:val="%1."/>
      <w:lvlJc w:val="left"/>
      <w:pPr>
        <w:ind w:left="2345" w:hanging="360"/>
      </w:pPr>
    </w:lvl>
    <w:lvl w:ilvl="1">
      <w:start w:val="1"/>
      <w:numFmt w:val="lowerLetter"/>
      <w:lvlText w:val="%2."/>
      <w:lvlJc w:val="left"/>
      <w:pPr>
        <w:ind w:left="3065" w:hanging="360"/>
      </w:pPr>
    </w:lvl>
    <w:lvl w:ilvl="2">
      <w:start w:val="1"/>
      <w:numFmt w:val="lowerRoman"/>
      <w:lvlText w:val="%3."/>
      <w:lvlJc w:val="right"/>
      <w:pPr>
        <w:ind w:left="3785" w:hanging="180"/>
      </w:pPr>
    </w:lvl>
    <w:lvl w:ilvl="3">
      <w:start w:val="1"/>
      <w:numFmt w:val="decimal"/>
      <w:lvlText w:val="%4."/>
      <w:lvlJc w:val="left"/>
      <w:pPr>
        <w:ind w:left="4505" w:hanging="360"/>
      </w:pPr>
    </w:lvl>
    <w:lvl w:ilvl="4">
      <w:start w:val="1"/>
      <w:numFmt w:val="lowerLetter"/>
      <w:lvlText w:val="%5."/>
      <w:lvlJc w:val="left"/>
      <w:pPr>
        <w:ind w:left="5225" w:hanging="360"/>
      </w:pPr>
    </w:lvl>
    <w:lvl w:ilvl="5">
      <w:start w:val="1"/>
      <w:numFmt w:val="lowerRoman"/>
      <w:lvlText w:val="%6."/>
      <w:lvlJc w:val="right"/>
      <w:pPr>
        <w:ind w:left="5945" w:hanging="180"/>
      </w:pPr>
    </w:lvl>
    <w:lvl w:ilvl="6">
      <w:start w:val="1"/>
      <w:numFmt w:val="decimal"/>
      <w:lvlText w:val="%7."/>
      <w:lvlJc w:val="left"/>
      <w:pPr>
        <w:ind w:left="6665" w:hanging="360"/>
      </w:pPr>
    </w:lvl>
    <w:lvl w:ilvl="7">
      <w:start w:val="1"/>
      <w:numFmt w:val="lowerLetter"/>
      <w:lvlText w:val="%8."/>
      <w:lvlJc w:val="left"/>
      <w:pPr>
        <w:ind w:left="7385" w:hanging="360"/>
      </w:pPr>
    </w:lvl>
    <w:lvl w:ilvl="8">
      <w:start w:val="1"/>
      <w:numFmt w:val="lowerRoman"/>
      <w:lvlText w:val="%9."/>
      <w:lvlJc w:val="right"/>
      <w:pPr>
        <w:ind w:left="8105" w:hanging="180"/>
      </w:pPr>
    </w:lvl>
  </w:abstractNum>
  <w:abstractNum w:abstractNumId="49" w15:restartNumberingAfterBreak="0">
    <w:nsid w:val="36301C24"/>
    <w:multiLevelType w:val="hybridMultilevel"/>
    <w:tmpl w:val="946EA6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69C2EBC"/>
    <w:multiLevelType w:val="multilevel"/>
    <w:tmpl w:val="369C2EBC"/>
    <w:lvl w:ilvl="0">
      <w:start w:val="20"/>
      <w:numFmt w:val="bullet"/>
      <w:lvlText w:val="-"/>
      <w:lvlJc w:val="left"/>
      <w:pPr>
        <w:ind w:left="846" w:hanging="420"/>
      </w:pPr>
      <w:rPr>
        <w:rFonts w:ascii="Times New Roman" w:eastAsia="SimSun" w:hAnsi="Times New Roman" w:cs="Times New Roman" w:hint="default"/>
      </w:rPr>
    </w:lvl>
    <w:lvl w:ilvl="1">
      <w:start w:val="1"/>
      <w:numFmt w:val="bullet"/>
      <w:lvlText w:val=""/>
      <w:lvlJc w:val="left"/>
      <w:pPr>
        <w:ind w:left="1266" w:hanging="420"/>
      </w:pPr>
      <w:rPr>
        <w:rFonts w:ascii="Wingdings" w:hAnsi="Wingdings"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51" w15:restartNumberingAfterBreak="0">
    <w:nsid w:val="384739F2"/>
    <w:multiLevelType w:val="multilevel"/>
    <w:tmpl w:val="384739F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38F143CA"/>
    <w:multiLevelType w:val="multilevel"/>
    <w:tmpl w:val="38F143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9831096"/>
    <w:multiLevelType w:val="multilevel"/>
    <w:tmpl w:val="39831096"/>
    <w:lvl w:ilvl="0">
      <w:start w:val="1"/>
      <w:numFmt w:val="decimal"/>
      <w:lvlText w:val="Proposal %1:"/>
      <w:lvlJc w:val="left"/>
      <w:pPr>
        <w:ind w:left="2688" w:hanging="420"/>
      </w:pPr>
      <w:rPr>
        <w:rFonts w:hint="eastAsia"/>
        <w:b/>
        <w:i/>
        <w:lang w:val="en-GB"/>
      </w:rPr>
    </w:lvl>
    <w:lvl w:ilvl="1">
      <w:start w:val="1"/>
      <w:numFmt w:val="bullet"/>
      <w:lvlText w:val="•"/>
      <w:lvlJc w:val="left"/>
      <w:pPr>
        <w:ind w:left="397" w:hanging="397"/>
      </w:pPr>
      <w:rPr>
        <w:rFonts w:ascii="Arial" w:hAnsi="Arial" w:hint="default"/>
      </w:rPr>
    </w:lvl>
    <w:lvl w:ilvl="2">
      <w:start w:val="1"/>
      <w:numFmt w:val="lowerRoman"/>
      <w:lvlText w:val="%3."/>
      <w:lvlJc w:val="right"/>
      <w:pPr>
        <w:ind w:left="125" w:firstLine="555"/>
      </w:pPr>
      <w:rPr>
        <w:rFonts w:hint="eastAsia"/>
      </w:r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54"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55" w15:restartNumberingAfterBreak="0">
    <w:nsid w:val="3A9C4396"/>
    <w:multiLevelType w:val="multilevel"/>
    <w:tmpl w:val="3A9C4396"/>
    <w:lvl w:ilvl="0">
      <w:start w:val="3"/>
      <w:numFmt w:val="bullet"/>
      <w:lvlText w:val="-"/>
      <w:lvlJc w:val="left"/>
      <w:pPr>
        <w:ind w:left="360" w:hanging="360"/>
      </w:pPr>
      <w:rPr>
        <w:rFonts w:ascii="Calibri" w:eastAsiaTheme="minorEastAsia"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15:restartNumberingAfterBreak="0">
    <w:nsid w:val="3BA434CA"/>
    <w:multiLevelType w:val="multilevel"/>
    <w:tmpl w:val="3BA434C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3CE32345"/>
    <w:multiLevelType w:val="multilevel"/>
    <w:tmpl w:val="3CE3234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3E905188"/>
    <w:multiLevelType w:val="multilevel"/>
    <w:tmpl w:val="3E90518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452E2E91"/>
    <w:multiLevelType w:val="multilevel"/>
    <w:tmpl w:val="452E2E9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4AA25FE0"/>
    <w:multiLevelType w:val="singleLevel"/>
    <w:tmpl w:val="4AA25FE0"/>
    <w:lvl w:ilvl="0">
      <w:start w:val="1"/>
      <w:numFmt w:val="bullet"/>
      <w:lvlText w:val=""/>
      <w:lvlJc w:val="left"/>
      <w:pPr>
        <w:ind w:left="420" w:hanging="420"/>
      </w:pPr>
      <w:rPr>
        <w:rFonts w:ascii="Symbol" w:hAnsi="Symbol" w:cs="Symbol" w:hint="default"/>
      </w:rPr>
    </w:lvl>
  </w:abstractNum>
  <w:abstractNum w:abstractNumId="62" w15:restartNumberingAfterBreak="0">
    <w:nsid w:val="4C441F73"/>
    <w:multiLevelType w:val="multilevel"/>
    <w:tmpl w:val="4C441F7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50F10317"/>
    <w:multiLevelType w:val="multilevel"/>
    <w:tmpl w:val="AFBC4856"/>
    <w:styleLink w:val="StyleBulleted"/>
    <w:lvl w:ilvl="0">
      <w:start w:val="1"/>
      <w:numFmt w:val="bullet"/>
      <w:lvlText w:val=""/>
      <w:lvlJc w:val="left"/>
      <w:pPr>
        <w:tabs>
          <w:tab w:val="num" w:pos="720"/>
        </w:tabs>
        <w:ind w:left="360" w:hanging="360"/>
      </w:pPr>
      <w:rPr>
        <w:rFonts w:ascii="Symbol" w:eastAsia="Batang" w:hAnsi="Symbol"/>
      </w:rPr>
    </w:lvl>
    <w:lvl w:ilvl="1">
      <w:start w:val="1"/>
      <w:numFmt w:val="bullet"/>
      <w:lvlText w:val="o"/>
      <w:lvlJc w:val="left"/>
      <w:pPr>
        <w:tabs>
          <w:tab w:val="num" w:pos="720"/>
        </w:tabs>
        <w:ind w:left="720" w:hanging="360"/>
      </w:pPr>
      <w:rPr>
        <w:rFonts w:ascii="Courier New" w:hAnsi="Courier New" w:cs="Courier New"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2160"/>
        </w:tabs>
        <w:ind w:left="2160" w:hanging="360"/>
      </w:pPr>
      <w:rPr>
        <w:rFonts w:ascii="Symbol" w:hAnsi="Symbol" w:hint="default"/>
      </w:rPr>
    </w:lvl>
    <w:lvl w:ilvl="4">
      <w:start w:val="1"/>
      <w:numFmt w:val="bullet"/>
      <w:lvlText w:val="o"/>
      <w:lvlJc w:val="left"/>
      <w:pPr>
        <w:tabs>
          <w:tab w:val="num" w:pos="2880"/>
        </w:tabs>
        <w:ind w:left="2880" w:hanging="360"/>
      </w:pPr>
      <w:rPr>
        <w:rFonts w:ascii="Courier New" w:hAnsi="Courier New" w:cs="Courier New" w:hint="default"/>
      </w:rPr>
    </w:lvl>
    <w:lvl w:ilvl="5">
      <w:start w:val="1"/>
      <w:numFmt w:val="bullet"/>
      <w:lvlText w:val=""/>
      <w:lvlJc w:val="left"/>
      <w:pPr>
        <w:tabs>
          <w:tab w:val="num" w:pos="3600"/>
        </w:tabs>
        <w:ind w:left="3600" w:hanging="360"/>
      </w:pPr>
      <w:rPr>
        <w:rFonts w:ascii="Wingdings" w:hAnsi="Wingdings" w:hint="default"/>
      </w:rPr>
    </w:lvl>
    <w:lvl w:ilvl="6">
      <w:start w:val="1"/>
      <w:numFmt w:val="bullet"/>
      <w:lvlText w:val=""/>
      <w:lvlJc w:val="left"/>
      <w:pPr>
        <w:tabs>
          <w:tab w:val="num" w:pos="4320"/>
        </w:tabs>
        <w:ind w:left="4320" w:hanging="360"/>
      </w:pPr>
      <w:rPr>
        <w:rFonts w:ascii="Symbol" w:hAnsi="Symbol" w:hint="default"/>
      </w:rPr>
    </w:lvl>
    <w:lvl w:ilvl="7">
      <w:start w:val="1"/>
      <w:numFmt w:val="bullet"/>
      <w:lvlText w:val="o"/>
      <w:lvlJc w:val="left"/>
      <w:pPr>
        <w:tabs>
          <w:tab w:val="num" w:pos="5040"/>
        </w:tabs>
        <w:ind w:left="5040" w:hanging="360"/>
      </w:pPr>
      <w:rPr>
        <w:rFonts w:ascii="Courier New" w:hAnsi="Courier New" w:cs="Courier New" w:hint="default"/>
      </w:rPr>
    </w:lvl>
    <w:lvl w:ilvl="8">
      <w:start w:val="1"/>
      <w:numFmt w:val="bullet"/>
      <w:lvlText w:val=""/>
      <w:lvlJc w:val="left"/>
      <w:pPr>
        <w:tabs>
          <w:tab w:val="num" w:pos="5760"/>
        </w:tabs>
        <w:ind w:left="5760" w:hanging="360"/>
      </w:pPr>
      <w:rPr>
        <w:rFonts w:ascii="Wingdings" w:hAnsi="Wingdings" w:hint="default"/>
      </w:rPr>
    </w:lvl>
  </w:abstractNum>
  <w:abstractNum w:abstractNumId="65"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66" w15:restartNumberingAfterBreak="0">
    <w:nsid w:val="564F5F15"/>
    <w:multiLevelType w:val="multilevel"/>
    <w:tmpl w:val="564F5F15"/>
    <w:lvl w:ilvl="0">
      <w:start w:val="1"/>
      <w:numFmt w:val="bullet"/>
      <w:lvlText w:val=""/>
      <w:lvlJc w:val="left"/>
      <w:pPr>
        <w:tabs>
          <w:tab w:val="left" w:pos="357"/>
        </w:tabs>
        <w:ind w:left="357" w:hanging="360"/>
      </w:pPr>
      <w:rPr>
        <w:rFonts w:ascii="Symbol" w:hAnsi="Symbol" w:hint="default"/>
      </w:rPr>
    </w:lvl>
    <w:lvl w:ilvl="1">
      <w:numFmt w:val="bullet"/>
      <w:lvlText w:val="•"/>
      <w:lvlJc w:val="left"/>
      <w:pPr>
        <w:tabs>
          <w:tab w:val="left" w:pos="1077"/>
        </w:tabs>
        <w:ind w:left="1077" w:hanging="360"/>
      </w:pPr>
      <w:rPr>
        <w:rFonts w:ascii="Arial" w:hAnsi="Arial" w:cs="Arial" w:hint="default"/>
      </w:rPr>
    </w:lvl>
    <w:lvl w:ilvl="2">
      <w:numFmt w:val="bullet"/>
      <w:lvlText w:val="•"/>
      <w:lvlJc w:val="left"/>
      <w:pPr>
        <w:tabs>
          <w:tab w:val="left" w:pos="1797"/>
        </w:tabs>
        <w:ind w:left="1797" w:hanging="360"/>
      </w:pPr>
      <w:rPr>
        <w:rFonts w:ascii="Arial" w:hAnsi="Arial" w:cs="Arial" w:hint="default"/>
      </w:rPr>
    </w:lvl>
    <w:lvl w:ilvl="3">
      <w:numFmt w:val="bullet"/>
      <w:lvlText w:val="•"/>
      <w:lvlJc w:val="left"/>
      <w:pPr>
        <w:tabs>
          <w:tab w:val="left" w:pos="2517"/>
        </w:tabs>
        <w:ind w:left="2517" w:hanging="360"/>
      </w:pPr>
      <w:rPr>
        <w:rFonts w:ascii="Arial" w:hAnsi="Arial" w:cs="Arial" w:hint="default"/>
      </w:rPr>
    </w:lvl>
    <w:lvl w:ilvl="4">
      <w:start w:val="1"/>
      <w:numFmt w:val="bullet"/>
      <w:lvlText w:val="•"/>
      <w:lvlJc w:val="left"/>
      <w:pPr>
        <w:tabs>
          <w:tab w:val="left" w:pos="3237"/>
        </w:tabs>
        <w:ind w:left="3237" w:hanging="360"/>
      </w:pPr>
      <w:rPr>
        <w:rFonts w:ascii="Arial" w:hAnsi="Arial" w:cs="Arial" w:hint="default"/>
      </w:rPr>
    </w:lvl>
    <w:lvl w:ilvl="5">
      <w:start w:val="1"/>
      <w:numFmt w:val="bullet"/>
      <w:lvlText w:val="•"/>
      <w:lvlJc w:val="left"/>
      <w:pPr>
        <w:tabs>
          <w:tab w:val="left" w:pos="3957"/>
        </w:tabs>
        <w:ind w:left="3957" w:hanging="360"/>
      </w:pPr>
      <w:rPr>
        <w:rFonts w:ascii="Arial" w:hAnsi="Arial" w:cs="Arial" w:hint="default"/>
      </w:rPr>
    </w:lvl>
    <w:lvl w:ilvl="6">
      <w:start w:val="1"/>
      <w:numFmt w:val="bullet"/>
      <w:lvlText w:val="•"/>
      <w:lvlJc w:val="left"/>
      <w:pPr>
        <w:tabs>
          <w:tab w:val="left" w:pos="4677"/>
        </w:tabs>
        <w:ind w:left="4677" w:hanging="360"/>
      </w:pPr>
      <w:rPr>
        <w:rFonts w:ascii="Arial" w:hAnsi="Arial" w:cs="Arial" w:hint="default"/>
      </w:rPr>
    </w:lvl>
    <w:lvl w:ilvl="7">
      <w:start w:val="1"/>
      <w:numFmt w:val="bullet"/>
      <w:lvlText w:val="•"/>
      <w:lvlJc w:val="left"/>
      <w:pPr>
        <w:tabs>
          <w:tab w:val="left" w:pos="5397"/>
        </w:tabs>
        <w:ind w:left="5397" w:hanging="360"/>
      </w:pPr>
      <w:rPr>
        <w:rFonts w:ascii="Arial" w:hAnsi="Arial" w:cs="Arial" w:hint="default"/>
      </w:rPr>
    </w:lvl>
    <w:lvl w:ilvl="8">
      <w:start w:val="1"/>
      <w:numFmt w:val="bullet"/>
      <w:lvlText w:val="•"/>
      <w:lvlJc w:val="left"/>
      <w:pPr>
        <w:tabs>
          <w:tab w:val="left" w:pos="6117"/>
        </w:tabs>
        <w:ind w:left="6117" w:hanging="360"/>
      </w:pPr>
      <w:rPr>
        <w:rFonts w:ascii="Arial" w:hAnsi="Arial" w:cs="Arial" w:hint="default"/>
      </w:rPr>
    </w:lvl>
  </w:abstractNum>
  <w:abstractNum w:abstractNumId="67" w15:restartNumberingAfterBreak="0">
    <w:nsid w:val="570C2F5F"/>
    <w:multiLevelType w:val="multilevel"/>
    <w:tmpl w:val="570C2F5F"/>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8" w15:restartNumberingAfterBreak="0">
    <w:nsid w:val="59525B23"/>
    <w:multiLevelType w:val="multilevel"/>
    <w:tmpl w:val="59525B2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59874C17"/>
    <w:multiLevelType w:val="multilevel"/>
    <w:tmpl w:val="59874C1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Theme="minorEastAsia"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5A344B38"/>
    <w:multiLevelType w:val="multilevel"/>
    <w:tmpl w:val="5A344B3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5C627383"/>
    <w:multiLevelType w:val="hybridMultilevel"/>
    <w:tmpl w:val="3FAABD5E"/>
    <w:lvl w:ilvl="0" w:tplc="2EB40782">
      <w:start w:val="1"/>
      <w:numFmt w:val="decimal"/>
      <w:lvlText w:val="%1."/>
      <w:lvlJc w:val="left"/>
      <w:pPr>
        <w:ind w:left="360" w:hanging="360"/>
      </w:pPr>
      <w:rPr>
        <w:rFonts w:eastAsia="SimSun"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2" w15:restartNumberingAfterBreak="0">
    <w:nsid w:val="5C79539B"/>
    <w:multiLevelType w:val="multilevel"/>
    <w:tmpl w:val="5C79539B"/>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5C840F64"/>
    <w:multiLevelType w:val="multilevel"/>
    <w:tmpl w:val="5C840F6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5DB06929"/>
    <w:multiLevelType w:val="multilevel"/>
    <w:tmpl w:val="5DB06929"/>
    <w:lvl w:ilvl="0">
      <w:start w:val="2"/>
      <w:numFmt w:val="bullet"/>
      <w:lvlText w:val="-"/>
      <w:lvlJc w:val="left"/>
      <w:pPr>
        <w:ind w:left="760" w:hanging="360"/>
      </w:pPr>
      <w:rPr>
        <w:rFonts w:ascii="Times New Roman" w:eastAsia="Batang"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5" w15:restartNumberingAfterBreak="0">
    <w:nsid w:val="5EEE256A"/>
    <w:multiLevelType w:val="multilevel"/>
    <w:tmpl w:val="5EEE256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60B414D8"/>
    <w:multiLevelType w:val="hybridMultilevel"/>
    <w:tmpl w:val="9BD0068A"/>
    <w:lvl w:ilvl="0" w:tplc="04090001">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61A968A4"/>
    <w:multiLevelType w:val="multilevel"/>
    <w:tmpl w:val="61A968A4"/>
    <w:lvl w:ilvl="0">
      <w:start w:val="1"/>
      <w:numFmt w:val="decimal"/>
      <w:lvlText w:val="Proposal %1:"/>
      <w:lvlJc w:val="left"/>
      <w:pPr>
        <w:ind w:left="562" w:hanging="420"/>
      </w:pPr>
      <w:rPr>
        <w:rFonts w:hint="eastAsia"/>
        <w:b/>
        <w:i/>
        <w:lang w:val="en-GB"/>
      </w:rPr>
    </w:lvl>
    <w:lvl w:ilvl="1">
      <w:start w:val="1"/>
      <w:numFmt w:val="bullet"/>
      <w:lvlText w:val=""/>
      <w:lvlJc w:val="left"/>
      <w:pPr>
        <w:ind w:left="397" w:hanging="397"/>
      </w:pPr>
      <w:rPr>
        <w:rFonts w:ascii="Wingdings" w:hAnsi="Wingdings" w:hint="default"/>
      </w:rPr>
    </w:lvl>
    <w:lvl w:ilvl="2">
      <w:start w:val="1"/>
      <w:numFmt w:val="bullet"/>
      <w:lvlText w:val=""/>
      <w:lvlJc w:val="left"/>
      <w:pPr>
        <w:ind w:left="125" w:firstLine="555"/>
      </w:pPr>
      <w:rPr>
        <w:rFonts w:ascii="Wingdings" w:hAnsi="Wingdings" w:hint="default"/>
      </w:r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78" w15:restartNumberingAfterBreak="0">
    <w:nsid w:val="621631D1"/>
    <w:multiLevelType w:val="multilevel"/>
    <w:tmpl w:val="621631D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632D6FCE"/>
    <w:multiLevelType w:val="multilevel"/>
    <w:tmpl w:val="632D6FCE"/>
    <w:lvl w:ilvl="0">
      <w:start w:val="1"/>
      <w:numFmt w:val="decimal"/>
      <w:lvlText w:val="Proposal %1:"/>
      <w:lvlJc w:val="left"/>
      <w:pPr>
        <w:ind w:left="562" w:hanging="420"/>
      </w:pPr>
      <w:rPr>
        <w:rFonts w:hint="eastAsia"/>
        <w:b/>
        <w:i/>
        <w:lang w:val="en-GB"/>
      </w:rPr>
    </w:lvl>
    <w:lvl w:ilvl="1">
      <w:numFmt w:val="bullet"/>
      <w:lvlText w:val="•"/>
      <w:lvlJc w:val="left"/>
      <w:pPr>
        <w:ind w:left="397" w:hanging="397"/>
      </w:pPr>
      <w:rPr>
        <w:rFonts w:ascii="Arial" w:hAnsi="Arial" w:hint="default"/>
      </w:rPr>
    </w:lvl>
    <w:lvl w:ilvl="2">
      <w:start w:val="1"/>
      <w:numFmt w:val="bullet"/>
      <w:lvlText w:val=""/>
      <w:lvlJc w:val="left"/>
      <w:pPr>
        <w:ind w:left="125" w:firstLine="555"/>
      </w:pPr>
      <w:rPr>
        <w:rFonts w:ascii="Wingdings" w:hAnsi="Wingdings" w:hint="default"/>
      </w:r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80"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56584BD"/>
    <w:multiLevelType w:val="singleLevel"/>
    <w:tmpl w:val="656584BD"/>
    <w:lvl w:ilvl="0">
      <w:start w:val="1"/>
      <w:numFmt w:val="bullet"/>
      <w:lvlText w:val=""/>
      <w:lvlJc w:val="left"/>
      <w:pPr>
        <w:ind w:left="420" w:hanging="420"/>
      </w:pPr>
      <w:rPr>
        <w:rFonts w:ascii="Symbol" w:hAnsi="Symbol" w:cs="Symbol" w:hint="default"/>
      </w:rPr>
    </w:lvl>
  </w:abstractNum>
  <w:abstractNum w:abstractNumId="82" w15:restartNumberingAfterBreak="0">
    <w:nsid w:val="674752FA"/>
    <w:multiLevelType w:val="multilevel"/>
    <w:tmpl w:val="674752FA"/>
    <w:lvl w:ilvl="0">
      <w:start w:val="1"/>
      <w:numFmt w:val="decimal"/>
      <w:lvlText w:val="Proposal %1:"/>
      <w:lvlJc w:val="left"/>
      <w:pPr>
        <w:ind w:left="562" w:hanging="420"/>
      </w:pPr>
      <w:rPr>
        <w:rFonts w:hint="eastAsia"/>
        <w:b/>
        <w:i/>
        <w:lang w:val="en-GB"/>
      </w:rPr>
    </w:lvl>
    <w:lvl w:ilvl="1">
      <w:start w:val="1"/>
      <w:numFmt w:val="bullet"/>
      <w:lvlText w:val=""/>
      <w:lvlJc w:val="left"/>
      <w:pPr>
        <w:ind w:left="397" w:hanging="397"/>
      </w:pPr>
      <w:rPr>
        <w:rFonts w:ascii="Symbol" w:hAnsi="Symbol" w:hint="default"/>
      </w:rPr>
    </w:lvl>
    <w:lvl w:ilvl="2">
      <w:start w:val="1"/>
      <w:numFmt w:val="bullet"/>
      <w:lvlText w:val=""/>
      <w:lvlJc w:val="left"/>
      <w:pPr>
        <w:ind w:left="125" w:firstLine="555"/>
      </w:pPr>
      <w:rPr>
        <w:rFonts w:ascii="Symbol" w:hAnsi="Symbol" w:hint="default"/>
      </w:r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83" w15:restartNumberingAfterBreak="0">
    <w:nsid w:val="68B663C4"/>
    <w:multiLevelType w:val="multilevel"/>
    <w:tmpl w:val="68B663C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6B307117"/>
    <w:multiLevelType w:val="multilevel"/>
    <w:tmpl w:val="6B307117"/>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5" w15:restartNumberingAfterBreak="0">
    <w:nsid w:val="6D8025BE"/>
    <w:multiLevelType w:val="hybridMultilevel"/>
    <w:tmpl w:val="433A9CCE"/>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6" w15:restartNumberingAfterBreak="0">
    <w:nsid w:val="6F446347"/>
    <w:multiLevelType w:val="multilevel"/>
    <w:tmpl w:val="6F446347"/>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87" w15:restartNumberingAfterBreak="0">
    <w:nsid w:val="70146DC0"/>
    <w:multiLevelType w:val="multilevel"/>
    <w:tmpl w:val="70146DC0"/>
    <w:lvl w:ilvl="0">
      <w:start w:val="1"/>
      <w:numFmt w:val="bullet"/>
      <w:pStyle w:val="Agreement"/>
      <w:lvlText w:val=""/>
      <w:lvlJc w:val="left"/>
      <w:pPr>
        <w:tabs>
          <w:tab w:val="left" w:pos="644"/>
        </w:tabs>
        <w:ind w:left="644" w:hanging="360"/>
      </w:pPr>
      <w:rPr>
        <w:rFonts w:ascii="Symbol" w:hAnsi="Symbol" w:hint="default"/>
        <w:b/>
        <w:i w:val="0"/>
        <w:color w:val="auto"/>
        <w:sz w:val="22"/>
      </w:rPr>
    </w:lvl>
    <w:lvl w:ilvl="1">
      <w:start w:val="1"/>
      <w:numFmt w:val="bullet"/>
      <w:lvlText w:val="o"/>
      <w:lvlJc w:val="left"/>
      <w:pPr>
        <w:tabs>
          <w:tab w:val="left" w:pos="465"/>
        </w:tabs>
        <w:ind w:left="465" w:hanging="360"/>
      </w:pPr>
      <w:rPr>
        <w:rFonts w:ascii="Courier New" w:hAnsi="Courier New" w:cs="Courier New" w:hint="default"/>
      </w:rPr>
    </w:lvl>
    <w:lvl w:ilvl="2">
      <w:start w:val="1"/>
      <w:numFmt w:val="bullet"/>
      <w:lvlText w:val=""/>
      <w:lvlJc w:val="left"/>
      <w:pPr>
        <w:tabs>
          <w:tab w:val="left" w:pos="1185"/>
        </w:tabs>
        <w:ind w:left="1185" w:hanging="360"/>
      </w:pPr>
      <w:rPr>
        <w:rFonts w:ascii="Wingdings" w:hAnsi="Wingdings" w:hint="default"/>
      </w:rPr>
    </w:lvl>
    <w:lvl w:ilvl="3">
      <w:start w:val="1"/>
      <w:numFmt w:val="bullet"/>
      <w:lvlText w:val=""/>
      <w:lvlJc w:val="left"/>
      <w:pPr>
        <w:tabs>
          <w:tab w:val="left" w:pos="1905"/>
        </w:tabs>
        <w:ind w:left="1905" w:hanging="360"/>
      </w:pPr>
      <w:rPr>
        <w:rFonts w:ascii="Symbol" w:hAnsi="Symbol" w:hint="default"/>
      </w:rPr>
    </w:lvl>
    <w:lvl w:ilvl="4">
      <w:start w:val="1"/>
      <w:numFmt w:val="bullet"/>
      <w:lvlText w:val="o"/>
      <w:lvlJc w:val="left"/>
      <w:pPr>
        <w:tabs>
          <w:tab w:val="left" w:pos="2625"/>
        </w:tabs>
        <w:ind w:left="2625" w:hanging="360"/>
      </w:pPr>
      <w:rPr>
        <w:rFonts w:ascii="Courier New" w:hAnsi="Courier New" w:cs="Courier New" w:hint="default"/>
      </w:rPr>
    </w:lvl>
    <w:lvl w:ilvl="5">
      <w:start w:val="1"/>
      <w:numFmt w:val="bullet"/>
      <w:lvlText w:val=""/>
      <w:lvlJc w:val="left"/>
      <w:pPr>
        <w:tabs>
          <w:tab w:val="left" w:pos="3345"/>
        </w:tabs>
        <w:ind w:left="3345" w:hanging="360"/>
      </w:pPr>
      <w:rPr>
        <w:rFonts w:ascii="Wingdings" w:hAnsi="Wingdings" w:hint="default"/>
      </w:rPr>
    </w:lvl>
    <w:lvl w:ilvl="6">
      <w:start w:val="1"/>
      <w:numFmt w:val="bullet"/>
      <w:lvlText w:val=""/>
      <w:lvlJc w:val="left"/>
      <w:pPr>
        <w:tabs>
          <w:tab w:val="left" w:pos="4065"/>
        </w:tabs>
        <w:ind w:left="4065" w:hanging="360"/>
      </w:pPr>
      <w:rPr>
        <w:rFonts w:ascii="Symbol" w:hAnsi="Symbol" w:hint="default"/>
      </w:rPr>
    </w:lvl>
    <w:lvl w:ilvl="7">
      <w:start w:val="1"/>
      <w:numFmt w:val="bullet"/>
      <w:lvlText w:val="o"/>
      <w:lvlJc w:val="left"/>
      <w:pPr>
        <w:tabs>
          <w:tab w:val="left" w:pos="4785"/>
        </w:tabs>
        <w:ind w:left="4785" w:hanging="360"/>
      </w:pPr>
      <w:rPr>
        <w:rFonts w:ascii="Courier New" w:hAnsi="Courier New" w:cs="Courier New" w:hint="default"/>
      </w:rPr>
    </w:lvl>
    <w:lvl w:ilvl="8">
      <w:start w:val="1"/>
      <w:numFmt w:val="bullet"/>
      <w:lvlText w:val=""/>
      <w:lvlJc w:val="left"/>
      <w:pPr>
        <w:tabs>
          <w:tab w:val="left" w:pos="5505"/>
        </w:tabs>
        <w:ind w:left="5505" w:hanging="360"/>
      </w:pPr>
      <w:rPr>
        <w:rFonts w:ascii="Wingdings" w:hAnsi="Wingdings" w:hint="default"/>
      </w:rPr>
    </w:lvl>
  </w:abstractNum>
  <w:abstractNum w:abstractNumId="88" w15:restartNumberingAfterBreak="0">
    <w:nsid w:val="702A5787"/>
    <w:multiLevelType w:val="multilevel"/>
    <w:tmpl w:val="702A5787"/>
    <w:lvl w:ilvl="0">
      <w:start w:val="1"/>
      <w:numFmt w:val="decimal"/>
      <w:suff w:val="space"/>
      <w:lvlText w:val="Observation %1:"/>
      <w:lvlJc w:val="left"/>
      <w:pPr>
        <w:ind w:left="369" w:hanging="227"/>
      </w:pPr>
      <w:rPr>
        <w:rFonts w:hint="eastAsia"/>
        <w:b/>
        <w:i/>
      </w:rPr>
    </w:lvl>
    <w:lvl w:ilvl="1">
      <w:start w:val="1"/>
      <w:numFmt w:val="lowerLetter"/>
      <w:lvlText w:val="%2)"/>
      <w:lvlJc w:val="left"/>
      <w:pPr>
        <w:ind w:left="58" w:hanging="420"/>
      </w:pPr>
    </w:lvl>
    <w:lvl w:ilvl="2">
      <w:start w:val="1"/>
      <w:numFmt w:val="lowerRoman"/>
      <w:lvlText w:val="%3."/>
      <w:lvlJc w:val="right"/>
      <w:pPr>
        <w:ind w:left="478" w:hanging="420"/>
      </w:pPr>
    </w:lvl>
    <w:lvl w:ilvl="3">
      <w:start w:val="1"/>
      <w:numFmt w:val="decimal"/>
      <w:lvlText w:val="%4."/>
      <w:lvlJc w:val="left"/>
      <w:pPr>
        <w:ind w:left="898" w:hanging="420"/>
      </w:pPr>
    </w:lvl>
    <w:lvl w:ilvl="4">
      <w:start w:val="1"/>
      <w:numFmt w:val="lowerLetter"/>
      <w:lvlText w:val="%5)"/>
      <w:lvlJc w:val="left"/>
      <w:pPr>
        <w:ind w:left="1318" w:hanging="420"/>
      </w:pPr>
    </w:lvl>
    <w:lvl w:ilvl="5">
      <w:start w:val="1"/>
      <w:numFmt w:val="lowerRoman"/>
      <w:lvlText w:val="%6."/>
      <w:lvlJc w:val="right"/>
      <w:pPr>
        <w:ind w:left="1738" w:hanging="420"/>
      </w:pPr>
    </w:lvl>
    <w:lvl w:ilvl="6">
      <w:start w:val="1"/>
      <w:numFmt w:val="decimal"/>
      <w:lvlText w:val="%7."/>
      <w:lvlJc w:val="left"/>
      <w:pPr>
        <w:ind w:left="2158" w:hanging="420"/>
      </w:pPr>
    </w:lvl>
    <w:lvl w:ilvl="7">
      <w:start w:val="1"/>
      <w:numFmt w:val="lowerLetter"/>
      <w:lvlText w:val="%8)"/>
      <w:lvlJc w:val="left"/>
      <w:pPr>
        <w:ind w:left="2578" w:hanging="420"/>
      </w:pPr>
    </w:lvl>
    <w:lvl w:ilvl="8">
      <w:start w:val="1"/>
      <w:numFmt w:val="lowerRoman"/>
      <w:lvlText w:val="%9."/>
      <w:lvlJc w:val="right"/>
      <w:pPr>
        <w:ind w:left="2998" w:hanging="420"/>
      </w:pPr>
    </w:lvl>
  </w:abstractNum>
  <w:abstractNum w:abstractNumId="89" w15:restartNumberingAfterBreak="0">
    <w:nsid w:val="712978BF"/>
    <w:multiLevelType w:val="multilevel"/>
    <w:tmpl w:val="712978B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3137BCB"/>
    <w:multiLevelType w:val="multilevel"/>
    <w:tmpl w:val="73137BC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1" w15:restartNumberingAfterBreak="0">
    <w:nsid w:val="7805247A"/>
    <w:multiLevelType w:val="multilevel"/>
    <w:tmpl w:val="78052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8290BA4"/>
    <w:multiLevelType w:val="multilevel"/>
    <w:tmpl w:val="78290BA4"/>
    <w:lvl w:ilvl="0">
      <w:start w:val="1"/>
      <w:numFmt w:val="bullet"/>
      <w:lvlText w:val=""/>
      <w:lvlJc w:val="left"/>
      <w:pPr>
        <w:ind w:left="2345" w:hanging="360"/>
      </w:pPr>
      <w:rPr>
        <w:rFonts w:ascii="Symbol" w:hAnsi="Symbol" w:hint="default"/>
      </w:rPr>
    </w:lvl>
    <w:lvl w:ilvl="1">
      <w:start w:val="1"/>
      <w:numFmt w:val="bullet"/>
      <w:lvlText w:val="o"/>
      <w:lvlJc w:val="left"/>
      <w:pPr>
        <w:ind w:left="3065" w:hanging="360"/>
      </w:pPr>
      <w:rPr>
        <w:rFonts w:ascii="Courier New" w:hAnsi="Courier New" w:cs="Courier New" w:hint="default"/>
      </w:rPr>
    </w:lvl>
    <w:lvl w:ilvl="2">
      <w:start w:val="1"/>
      <w:numFmt w:val="bullet"/>
      <w:lvlText w:val=""/>
      <w:lvlJc w:val="left"/>
      <w:pPr>
        <w:ind w:left="3785" w:hanging="360"/>
      </w:pPr>
      <w:rPr>
        <w:rFonts w:ascii="Wingdings" w:hAnsi="Wingdings" w:hint="default"/>
      </w:rPr>
    </w:lvl>
    <w:lvl w:ilvl="3">
      <w:start w:val="1"/>
      <w:numFmt w:val="bullet"/>
      <w:lvlText w:val=""/>
      <w:lvlJc w:val="left"/>
      <w:pPr>
        <w:ind w:left="4505" w:hanging="360"/>
      </w:pPr>
      <w:rPr>
        <w:rFonts w:ascii="Symbol" w:hAnsi="Symbol" w:hint="default"/>
      </w:rPr>
    </w:lvl>
    <w:lvl w:ilvl="4">
      <w:start w:val="1"/>
      <w:numFmt w:val="bullet"/>
      <w:lvlText w:val="o"/>
      <w:lvlJc w:val="left"/>
      <w:pPr>
        <w:ind w:left="5225" w:hanging="360"/>
      </w:pPr>
      <w:rPr>
        <w:rFonts w:ascii="Courier New" w:hAnsi="Courier New" w:cs="Courier New" w:hint="default"/>
      </w:rPr>
    </w:lvl>
    <w:lvl w:ilvl="5">
      <w:start w:val="1"/>
      <w:numFmt w:val="bullet"/>
      <w:lvlText w:val=""/>
      <w:lvlJc w:val="left"/>
      <w:pPr>
        <w:ind w:left="5945" w:hanging="360"/>
      </w:pPr>
      <w:rPr>
        <w:rFonts w:ascii="Wingdings" w:hAnsi="Wingdings" w:hint="default"/>
      </w:rPr>
    </w:lvl>
    <w:lvl w:ilvl="6">
      <w:start w:val="1"/>
      <w:numFmt w:val="bullet"/>
      <w:lvlText w:val=""/>
      <w:lvlJc w:val="left"/>
      <w:pPr>
        <w:ind w:left="6665" w:hanging="360"/>
      </w:pPr>
      <w:rPr>
        <w:rFonts w:ascii="Symbol" w:hAnsi="Symbol" w:hint="default"/>
      </w:rPr>
    </w:lvl>
    <w:lvl w:ilvl="7">
      <w:start w:val="1"/>
      <w:numFmt w:val="bullet"/>
      <w:lvlText w:val="o"/>
      <w:lvlJc w:val="left"/>
      <w:pPr>
        <w:ind w:left="7385" w:hanging="360"/>
      </w:pPr>
      <w:rPr>
        <w:rFonts w:ascii="Courier New" w:hAnsi="Courier New" w:cs="Courier New" w:hint="default"/>
      </w:rPr>
    </w:lvl>
    <w:lvl w:ilvl="8">
      <w:start w:val="1"/>
      <w:numFmt w:val="bullet"/>
      <w:lvlText w:val=""/>
      <w:lvlJc w:val="left"/>
      <w:pPr>
        <w:ind w:left="8105" w:hanging="360"/>
      </w:pPr>
      <w:rPr>
        <w:rFonts w:ascii="Wingdings" w:hAnsi="Wingdings" w:hint="default"/>
      </w:rPr>
    </w:lvl>
  </w:abstractNum>
  <w:abstractNum w:abstractNumId="93" w15:restartNumberingAfterBreak="0">
    <w:nsid w:val="7AAA0EFA"/>
    <w:multiLevelType w:val="multilevel"/>
    <w:tmpl w:val="7AAA0EF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4" w15:restartNumberingAfterBreak="0">
    <w:nsid w:val="7B012F14"/>
    <w:multiLevelType w:val="multilevel"/>
    <w:tmpl w:val="7B012F14"/>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5" w15:restartNumberingAfterBreak="0">
    <w:nsid w:val="7C2C7CC9"/>
    <w:multiLevelType w:val="multilevel"/>
    <w:tmpl w:val="7C2C7CC9"/>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6" w15:restartNumberingAfterBreak="0">
    <w:nsid w:val="7CAB6D35"/>
    <w:multiLevelType w:val="multilevel"/>
    <w:tmpl w:val="7CAB6D3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7" w15:restartNumberingAfterBreak="0">
    <w:nsid w:val="7F716DD0"/>
    <w:multiLevelType w:val="multilevel"/>
    <w:tmpl w:val="7F716D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855002454">
    <w:abstractNumId w:val="12"/>
  </w:num>
  <w:num w:numId="2" w16cid:durableId="1314599722">
    <w:abstractNumId w:val="11"/>
  </w:num>
  <w:num w:numId="3" w16cid:durableId="915867069">
    <w:abstractNumId w:val="32"/>
  </w:num>
  <w:num w:numId="4" w16cid:durableId="634062525">
    <w:abstractNumId w:val="16"/>
  </w:num>
  <w:num w:numId="5" w16cid:durableId="1337612146">
    <w:abstractNumId w:val="38"/>
  </w:num>
  <w:num w:numId="6" w16cid:durableId="42407737">
    <w:abstractNumId w:val="54"/>
    <w:lvlOverride w:ilvl="0">
      <w:startOverride w:val="1"/>
    </w:lvlOverride>
  </w:num>
  <w:num w:numId="7" w16cid:durableId="494540295">
    <w:abstractNumId w:val="56"/>
  </w:num>
  <w:num w:numId="8" w16cid:durableId="698700345">
    <w:abstractNumId w:val="65"/>
  </w:num>
  <w:num w:numId="9" w16cid:durableId="961225862">
    <w:abstractNumId w:val="87"/>
  </w:num>
  <w:num w:numId="10" w16cid:durableId="1250845646">
    <w:abstractNumId w:val="18"/>
  </w:num>
  <w:num w:numId="11" w16cid:durableId="1926304589">
    <w:abstractNumId w:val="4"/>
  </w:num>
  <w:num w:numId="12" w16cid:durableId="1643385046">
    <w:abstractNumId w:val="26"/>
  </w:num>
  <w:num w:numId="13" w16cid:durableId="466971535">
    <w:abstractNumId w:val="30"/>
  </w:num>
  <w:num w:numId="14" w16cid:durableId="501823611">
    <w:abstractNumId w:val="60"/>
  </w:num>
  <w:num w:numId="15" w16cid:durableId="938872431">
    <w:abstractNumId w:val="83"/>
  </w:num>
  <w:num w:numId="16" w16cid:durableId="1858350148">
    <w:abstractNumId w:val="93"/>
  </w:num>
  <w:num w:numId="17" w16cid:durableId="1871989143">
    <w:abstractNumId w:val="40"/>
  </w:num>
  <w:num w:numId="18" w16cid:durableId="1566143222">
    <w:abstractNumId w:val="57"/>
  </w:num>
  <w:num w:numId="19" w16cid:durableId="31806129">
    <w:abstractNumId w:val="70"/>
  </w:num>
  <w:num w:numId="20" w16cid:durableId="1162311439">
    <w:abstractNumId w:val="44"/>
  </w:num>
  <w:num w:numId="21" w16cid:durableId="1727798444">
    <w:abstractNumId w:val="33"/>
  </w:num>
  <w:num w:numId="22" w16cid:durableId="1860897547">
    <w:abstractNumId w:val="97"/>
  </w:num>
  <w:num w:numId="23" w16cid:durableId="320424796">
    <w:abstractNumId w:val="80"/>
  </w:num>
  <w:num w:numId="24" w16cid:durableId="1828549201">
    <w:abstractNumId w:val="59"/>
  </w:num>
  <w:num w:numId="25" w16cid:durableId="934242612">
    <w:abstractNumId w:val="63"/>
  </w:num>
  <w:num w:numId="26" w16cid:durableId="1204945579">
    <w:abstractNumId w:val="78"/>
  </w:num>
  <w:num w:numId="27" w16cid:durableId="849682667">
    <w:abstractNumId w:val="37"/>
  </w:num>
  <w:num w:numId="28" w16cid:durableId="117913445">
    <w:abstractNumId w:val="39"/>
  </w:num>
  <w:num w:numId="29" w16cid:durableId="1804468814">
    <w:abstractNumId w:val="62"/>
  </w:num>
  <w:num w:numId="30" w16cid:durableId="473571650">
    <w:abstractNumId w:val="47"/>
  </w:num>
  <w:num w:numId="31" w16cid:durableId="1966539734">
    <w:abstractNumId w:val="73"/>
  </w:num>
  <w:num w:numId="32" w16cid:durableId="818695843">
    <w:abstractNumId w:val="19"/>
  </w:num>
  <w:num w:numId="33" w16cid:durableId="736515377">
    <w:abstractNumId w:val="25"/>
  </w:num>
  <w:num w:numId="34" w16cid:durableId="2112699111">
    <w:abstractNumId w:val="88"/>
  </w:num>
  <w:num w:numId="35" w16cid:durableId="1151287931">
    <w:abstractNumId w:val="77"/>
  </w:num>
  <w:num w:numId="36" w16cid:durableId="1430269992">
    <w:abstractNumId w:val="84"/>
  </w:num>
  <w:num w:numId="37" w16cid:durableId="527183918">
    <w:abstractNumId w:val="21"/>
  </w:num>
  <w:num w:numId="38" w16cid:durableId="517623922">
    <w:abstractNumId w:val="29"/>
  </w:num>
  <w:num w:numId="39" w16cid:durableId="1437943231">
    <w:abstractNumId w:val="53"/>
  </w:num>
  <w:num w:numId="40" w16cid:durableId="1554852957">
    <w:abstractNumId w:val="82"/>
  </w:num>
  <w:num w:numId="41" w16cid:durableId="707995954">
    <w:abstractNumId w:val="42"/>
  </w:num>
  <w:num w:numId="42" w16cid:durableId="1745057553">
    <w:abstractNumId w:val="79"/>
  </w:num>
  <w:num w:numId="43" w16cid:durableId="450436882">
    <w:abstractNumId w:val="92"/>
  </w:num>
  <w:num w:numId="44" w16cid:durableId="2003658264">
    <w:abstractNumId w:val="48"/>
  </w:num>
  <w:num w:numId="45" w16cid:durableId="131604559">
    <w:abstractNumId w:val="91"/>
  </w:num>
  <w:num w:numId="46" w16cid:durableId="1605115309">
    <w:abstractNumId w:val="81"/>
  </w:num>
  <w:num w:numId="47" w16cid:durableId="1807896049">
    <w:abstractNumId w:val="10"/>
  </w:num>
  <w:num w:numId="48" w16cid:durableId="1643382510">
    <w:abstractNumId w:val="3"/>
  </w:num>
  <w:num w:numId="49" w16cid:durableId="726105583">
    <w:abstractNumId w:val="61"/>
  </w:num>
  <w:num w:numId="50" w16cid:durableId="1384718267">
    <w:abstractNumId w:val="0"/>
  </w:num>
  <w:num w:numId="51" w16cid:durableId="312100864">
    <w:abstractNumId w:val="9"/>
  </w:num>
  <w:num w:numId="52" w16cid:durableId="1277562994">
    <w:abstractNumId w:val="8"/>
  </w:num>
  <w:num w:numId="53" w16cid:durableId="762650178">
    <w:abstractNumId w:val="41"/>
  </w:num>
  <w:num w:numId="54" w16cid:durableId="1382439808">
    <w:abstractNumId w:val="7"/>
  </w:num>
  <w:num w:numId="55" w16cid:durableId="1280333404">
    <w:abstractNumId w:val="5"/>
  </w:num>
  <w:num w:numId="56" w16cid:durableId="1880433707">
    <w:abstractNumId w:val="14"/>
  </w:num>
  <w:num w:numId="57" w16cid:durableId="1315181406">
    <w:abstractNumId w:val="1"/>
  </w:num>
  <w:num w:numId="58" w16cid:durableId="75513683">
    <w:abstractNumId w:val="46"/>
  </w:num>
  <w:num w:numId="59" w16cid:durableId="1709456092">
    <w:abstractNumId w:val="20"/>
  </w:num>
  <w:num w:numId="60" w16cid:durableId="179272978">
    <w:abstractNumId w:val="17"/>
  </w:num>
  <w:num w:numId="61" w16cid:durableId="949511693">
    <w:abstractNumId w:val="86"/>
  </w:num>
  <w:num w:numId="62" w16cid:durableId="477576619">
    <w:abstractNumId w:val="52"/>
  </w:num>
  <w:num w:numId="63" w16cid:durableId="699666981">
    <w:abstractNumId w:val="50"/>
  </w:num>
  <w:num w:numId="64" w16cid:durableId="2091920905">
    <w:abstractNumId w:val="23"/>
  </w:num>
  <w:num w:numId="65" w16cid:durableId="19203616">
    <w:abstractNumId w:val="27"/>
  </w:num>
  <w:num w:numId="66" w16cid:durableId="1066490206">
    <w:abstractNumId w:val="72"/>
  </w:num>
  <w:num w:numId="67" w16cid:durableId="1366716672">
    <w:abstractNumId w:val="69"/>
  </w:num>
  <w:num w:numId="68" w16cid:durableId="2145389322">
    <w:abstractNumId w:val="89"/>
  </w:num>
  <w:num w:numId="69" w16cid:durableId="1920556874">
    <w:abstractNumId w:val="95"/>
  </w:num>
  <w:num w:numId="70" w16cid:durableId="186648294">
    <w:abstractNumId w:val="45"/>
  </w:num>
  <w:num w:numId="71" w16cid:durableId="64114406">
    <w:abstractNumId w:val="67"/>
  </w:num>
  <w:num w:numId="72" w16cid:durableId="199899852">
    <w:abstractNumId w:val="24"/>
  </w:num>
  <w:num w:numId="73" w16cid:durableId="1650556408">
    <w:abstractNumId w:val="94"/>
  </w:num>
  <w:num w:numId="74" w16cid:durableId="2132895986">
    <w:abstractNumId w:val="2"/>
  </w:num>
  <w:num w:numId="75" w16cid:durableId="1066495465">
    <w:abstractNumId w:val="6"/>
  </w:num>
  <w:num w:numId="76" w16cid:durableId="1885098899">
    <w:abstractNumId w:val="31"/>
  </w:num>
  <w:num w:numId="77" w16cid:durableId="2009400392">
    <w:abstractNumId w:val="22"/>
  </w:num>
  <w:num w:numId="78" w16cid:durableId="560137001">
    <w:abstractNumId w:val="35"/>
  </w:num>
  <w:num w:numId="79" w16cid:durableId="776406334">
    <w:abstractNumId w:val="74"/>
  </w:num>
  <w:num w:numId="80" w16cid:durableId="820657053">
    <w:abstractNumId w:val="51"/>
  </w:num>
  <w:num w:numId="81" w16cid:durableId="1317682465">
    <w:abstractNumId w:val="68"/>
  </w:num>
  <w:num w:numId="82" w16cid:durableId="53043568">
    <w:abstractNumId w:val="66"/>
  </w:num>
  <w:num w:numId="83" w16cid:durableId="1451240540">
    <w:abstractNumId w:val="34"/>
  </w:num>
  <w:num w:numId="84" w16cid:durableId="1661343882">
    <w:abstractNumId w:val="96"/>
  </w:num>
  <w:num w:numId="85" w16cid:durableId="367222535">
    <w:abstractNumId w:val="90"/>
  </w:num>
  <w:num w:numId="86" w16cid:durableId="744568955">
    <w:abstractNumId w:val="58"/>
  </w:num>
  <w:num w:numId="87" w16cid:durableId="250241235">
    <w:abstractNumId w:val="13"/>
  </w:num>
  <w:num w:numId="88" w16cid:durableId="1398165251">
    <w:abstractNumId w:val="75"/>
  </w:num>
  <w:num w:numId="89" w16cid:durableId="1328826391">
    <w:abstractNumId w:val="55"/>
  </w:num>
  <w:num w:numId="90" w16cid:durableId="217591204">
    <w:abstractNumId w:val="15"/>
  </w:num>
  <w:num w:numId="91" w16cid:durableId="960498901">
    <w:abstractNumId w:val="85"/>
  </w:num>
  <w:num w:numId="92" w16cid:durableId="357241100">
    <w:abstractNumId w:val="28"/>
  </w:num>
  <w:num w:numId="93" w16cid:durableId="993412263">
    <w:abstractNumId w:val="43"/>
  </w:num>
  <w:num w:numId="94" w16cid:durableId="825777816">
    <w:abstractNumId w:val="76"/>
  </w:num>
  <w:num w:numId="95" w16cid:durableId="2107655616">
    <w:abstractNumId w:val="64"/>
  </w:num>
  <w:num w:numId="96" w16cid:durableId="537812675">
    <w:abstractNumId w:val="36"/>
  </w:num>
  <w:num w:numId="97" w16cid:durableId="1820882626">
    <w:abstractNumId w:val="49"/>
  </w:num>
  <w:num w:numId="98" w16cid:durableId="1320112970">
    <w:abstractNumId w:val="71"/>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bordersDoNotSurroundHeader/>
  <w:bordersDoNotSurroundFooter/>
  <w:hideSpellingErrors/>
  <w:proofState w:spelling="clean" w:grammar="clean"/>
  <w:defaultTabStop w:val="284"/>
  <w:hyphenationZone w:val="425"/>
  <w:displayHorizontalDrawingGridEvery w:val="0"/>
  <w:displayVerticalDrawingGridEvery w:val="2"/>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3sjA0NzQyMjQxMTFU0lEKTi0uzszPAykwqwUAzDLomCwAAAA="/>
    <w:docVar w:name="commondata" w:val="eyJoZGlkIjoiZDUxOGM4M2VlM2M1NjBkYjE2ZmQ3MjVhMjhkZDY0NTUifQ=="/>
  </w:docVars>
  <w:rsids>
    <w:rsidRoot w:val="00172A27"/>
    <w:rsid w:val="BC9A569E"/>
    <w:rsid w:val="DB6FC4C2"/>
    <w:rsid w:val="DDFF1633"/>
    <w:rsid w:val="DF3F7464"/>
    <w:rsid w:val="EFAE7060"/>
    <w:rsid w:val="F1796AA5"/>
    <w:rsid w:val="F3E7826D"/>
    <w:rsid w:val="F58F21EF"/>
    <w:rsid w:val="F79392FB"/>
    <w:rsid w:val="F7F70AF3"/>
    <w:rsid w:val="FA7A8274"/>
    <w:rsid w:val="FACF4AE3"/>
    <w:rsid w:val="FF7BBE69"/>
    <w:rsid w:val="FFBD50F0"/>
    <w:rsid w:val="FFBDD66E"/>
    <w:rsid w:val="FFFF5838"/>
    <w:rsid w:val="FFFF6728"/>
    <w:rsid w:val="0000000E"/>
    <w:rsid w:val="0000008A"/>
    <w:rsid w:val="000000C5"/>
    <w:rsid w:val="0000020B"/>
    <w:rsid w:val="00000236"/>
    <w:rsid w:val="000002D5"/>
    <w:rsid w:val="0000033F"/>
    <w:rsid w:val="0000035F"/>
    <w:rsid w:val="00000988"/>
    <w:rsid w:val="00000AEF"/>
    <w:rsid w:val="00000EB0"/>
    <w:rsid w:val="000010A9"/>
    <w:rsid w:val="0000125E"/>
    <w:rsid w:val="00001422"/>
    <w:rsid w:val="00001598"/>
    <w:rsid w:val="000018E7"/>
    <w:rsid w:val="00001A6D"/>
    <w:rsid w:val="00001BFF"/>
    <w:rsid w:val="00001CDC"/>
    <w:rsid w:val="00001CF6"/>
    <w:rsid w:val="0000225A"/>
    <w:rsid w:val="000022B7"/>
    <w:rsid w:val="00002379"/>
    <w:rsid w:val="0000267D"/>
    <w:rsid w:val="0000292C"/>
    <w:rsid w:val="000029F4"/>
    <w:rsid w:val="00002B88"/>
    <w:rsid w:val="00002C3A"/>
    <w:rsid w:val="00002C6C"/>
    <w:rsid w:val="00002DEF"/>
    <w:rsid w:val="00002F1F"/>
    <w:rsid w:val="00002F71"/>
    <w:rsid w:val="00003296"/>
    <w:rsid w:val="00003405"/>
    <w:rsid w:val="00003493"/>
    <w:rsid w:val="000035A3"/>
    <w:rsid w:val="000036E8"/>
    <w:rsid w:val="00003708"/>
    <w:rsid w:val="0000373C"/>
    <w:rsid w:val="000037C7"/>
    <w:rsid w:val="00003BD3"/>
    <w:rsid w:val="00003D30"/>
    <w:rsid w:val="00004110"/>
    <w:rsid w:val="00004176"/>
    <w:rsid w:val="00004447"/>
    <w:rsid w:val="00004BE5"/>
    <w:rsid w:val="00004E5E"/>
    <w:rsid w:val="00004E65"/>
    <w:rsid w:val="0000502C"/>
    <w:rsid w:val="000050A9"/>
    <w:rsid w:val="0000514B"/>
    <w:rsid w:val="0000528B"/>
    <w:rsid w:val="000052E6"/>
    <w:rsid w:val="0000543E"/>
    <w:rsid w:val="000054A8"/>
    <w:rsid w:val="000054F8"/>
    <w:rsid w:val="000055E4"/>
    <w:rsid w:val="000059AB"/>
    <w:rsid w:val="00005A24"/>
    <w:rsid w:val="00005B46"/>
    <w:rsid w:val="00005B71"/>
    <w:rsid w:val="00005D19"/>
    <w:rsid w:val="00005E06"/>
    <w:rsid w:val="000060D5"/>
    <w:rsid w:val="00006150"/>
    <w:rsid w:val="00006224"/>
    <w:rsid w:val="000062C8"/>
    <w:rsid w:val="000062D0"/>
    <w:rsid w:val="000063B9"/>
    <w:rsid w:val="00006593"/>
    <w:rsid w:val="000065C4"/>
    <w:rsid w:val="000065E0"/>
    <w:rsid w:val="00006834"/>
    <w:rsid w:val="00006B2C"/>
    <w:rsid w:val="00006BDE"/>
    <w:rsid w:val="00006C9C"/>
    <w:rsid w:val="00006F07"/>
    <w:rsid w:val="00007010"/>
    <w:rsid w:val="000070C4"/>
    <w:rsid w:val="00007194"/>
    <w:rsid w:val="000071AC"/>
    <w:rsid w:val="0000731E"/>
    <w:rsid w:val="000075C5"/>
    <w:rsid w:val="0000763C"/>
    <w:rsid w:val="00007723"/>
    <w:rsid w:val="000077D7"/>
    <w:rsid w:val="0000793B"/>
    <w:rsid w:val="0000797A"/>
    <w:rsid w:val="00007AAF"/>
    <w:rsid w:val="00007AB7"/>
    <w:rsid w:val="00007F09"/>
    <w:rsid w:val="00007F6D"/>
    <w:rsid w:val="00007F88"/>
    <w:rsid w:val="0001015E"/>
    <w:rsid w:val="000101F3"/>
    <w:rsid w:val="000102C9"/>
    <w:rsid w:val="0001036E"/>
    <w:rsid w:val="00010374"/>
    <w:rsid w:val="0001041A"/>
    <w:rsid w:val="0001068F"/>
    <w:rsid w:val="00010B42"/>
    <w:rsid w:val="00011095"/>
    <w:rsid w:val="0001109C"/>
    <w:rsid w:val="000111A2"/>
    <w:rsid w:val="00011387"/>
    <w:rsid w:val="000113D0"/>
    <w:rsid w:val="00011400"/>
    <w:rsid w:val="00011467"/>
    <w:rsid w:val="0001163B"/>
    <w:rsid w:val="00011784"/>
    <w:rsid w:val="00011874"/>
    <w:rsid w:val="00011981"/>
    <w:rsid w:val="00011ADA"/>
    <w:rsid w:val="00011B8E"/>
    <w:rsid w:val="00011C51"/>
    <w:rsid w:val="00011CC9"/>
    <w:rsid w:val="0001208C"/>
    <w:rsid w:val="0001209F"/>
    <w:rsid w:val="0001242D"/>
    <w:rsid w:val="000124B5"/>
    <w:rsid w:val="000125C5"/>
    <w:rsid w:val="00012945"/>
    <w:rsid w:val="000129FE"/>
    <w:rsid w:val="00012C8E"/>
    <w:rsid w:val="00012C90"/>
    <w:rsid w:val="00012CE3"/>
    <w:rsid w:val="00012E1E"/>
    <w:rsid w:val="000130A3"/>
    <w:rsid w:val="00013167"/>
    <w:rsid w:val="00013296"/>
    <w:rsid w:val="0001331D"/>
    <w:rsid w:val="000133E2"/>
    <w:rsid w:val="00013438"/>
    <w:rsid w:val="0001343E"/>
    <w:rsid w:val="000134CE"/>
    <w:rsid w:val="0001357A"/>
    <w:rsid w:val="0001358A"/>
    <w:rsid w:val="000135F5"/>
    <w:rsid w:val="000137CF"/>
    <w:rsid w:val="00013944"/>
    <w:rsid w:val="0001396C"/>
    <w:rsid w:val="00013B64"/>
    <w:rsid w:val="00014085"/>
    <w:rsid w:val="000140ED"/>
    <w:rsid w:val="00014136"/>
    <w:rsid w:val="00014181"/>
    <w:rsid w:val="00014192"/>
    <w:rsid w:val="00014487"/>
    <w:rsid w:val="000144C3"/>
    <w:rsid w:val="0001476E"/>
    <w:rsid w:val="00014858"/>
    <w:rsid w:val="00014BEB"/>
    <w:rsid w:val="00014CCA"/>
    <w:rsid w:val="00014F05"/>
    <w:rsid w:val="0001503D"/>
    <w:rsid w:val="00015381"/>
    <w:rsid w:val="0001547B"/>
    <w:rsid w:val="000157AC"/>
    <w:rsid w:val="00015848"/>
    <w:rsid w:val="00015E2A"/>
    <w:rsid w:val="000161C4"/>
    <w:rsid w:val="000161F4"/>
    <w:rsid w:val="00016662"/>
    <w:rsid w:val="000166ED"/>
    <w:rsid w:val="0001670A"/>
    <w:rsid w:val="000168F4"/>
    <w:rsid w:val="00016938"/>
    <w:rsid w:val="0001694A"/>
    <w:rsid w:val="00016974"/>
    <w:rsid w:val="000169E6"/>
    <w:rsid w:val="00016CE1"/>
    <w:rsid w:val="00016D34"/>
    <w:rsid w:val="00016F0E"/>
    <w:rsid w:val="000171CA"/>
    <w:rsid w:val="000171EA"/>
    <w:rsid w:val="00017365"/>
    <w:rsid w:val="0001764A"/>
    <w:rsid w:val="0001793B"/>
    <w:rsid w:val="00017A0C"/>
    <w:rsid w:val="00017BE4"/>
    <w:rsid w:val="00017C90"/>
    <w:rsid w:val="00017CD3"/>
    <w:rsid w:val="00017E15"/>
    <w:rsid w:val="00017F13"/>
    <w:rsid w:val="00017FB2"/>
    <w:rsid w:val="00017FEB"/>
    <w:rsid w:val="00020175"/>
    <w:rsid w:val="00020363"/>
    <w:rsid w:val="0002046E"/>
    <w:rsid w:val="00020509"/>
    <w:rsid w:val="00020606"/>
    <w:rsid w:val="00020645"/>
    <w:rsid w:val="000208BF"/>
    <w:rsid w:val="00020AA6"/>
    <w:rsid w:val="00020B28"/>
    <w:rsid w:val="00021169"/>
    <w:rsid w:val="00021248"/>
    <w:rsid w:val="0002126C"/>
    <w:rsid w:val="000212FA"/>
    <w:rsid w:val="00021788"/>
    <w:rsid w:val="000219BD"/>
    <w:rsid w:val="00021ABE"/>
    <w:rsid w:val="00021B5E"/>
    <w:rsid w:val="00021BF6"/>
    <w:rsid w:val="00021D34"/>
    <w:rsid w:val="00021F26"/>
    <w:rsid w:val="000222C5"/>
    <w:rsid w:val="000222E7"/>
    <w:rsid w:val="000222EB"/>
    <w:rsid w:val="000224AA"/>
    <w:rsid w:val="000224B2"/>
    <w:rsid w:val="0002254B"/>
    <w:rsid w:val="00022692"/>
    <w:rsid w:val="00022735"/>
    <w:rsid w:val="000227AA"/>
    <w:rsid w:val="000227FD"/>
    <w:rsid w:val="0002294B"/>
    <w:rsid w:val="00022B62"/>
    <w:rsid w:val="00022C95"/>
    <w:rsid w:val="00022FA2"/>
    <w:rsid w:val="000231AD"/>
    <w:rsid w:val="00023224"/>
    <w:rsid w:val="0002347E"/>
    <w:rsid w:val="00023579"/>
    <w:rsid w:val="00023807"/>
    <w:rsid w:val="00023C57"/>
    <w:rsid w:val="00023CD6"/>
    <w:rsid w:val="00023DC1"/>
    <w:rsid w:val="00024086"/>
    <w:rsid w:val="0002427E"/>
    <w:rsid w:val="0002428A"/>
    <w:rsid w:val="000244CE"/>
    <w:rsid w:val="000245C7"/>
    <w:rsid w:val="0002498A"/>
    <w:rsid w:val="00024BC8"/>
    <w:rsid w:val="00024C1F"/>
    <w:rsid w:val="00024F1E"/>
    <w:rsid w:val="00025106"/>
    <w:rsid w:val="0002515C"/>
    <w:rsid w:val="00025385"/>
    <w:rsid w:val="000253BB"/>
    <w:rsid w:val="0002583D"/>
    <w:rsid w:val="00025BA9"/>
    <w:rsid w:val="00025ECA"/>
    <w:rsid w:val="0002607A"/>
    <w:rsid w:val="00026238"/>
    <w:rsid w:val="000263C3"/>
    <w:rsid w:val="000263DC"/>
    <w:rsid w:val="000263F1"/>
    <w:rsid w:val="000268C5"/>
    <w:rsid w:val="000268E2"/>
    <w:rsid w:val="00026BC0"/>
    <w:rsid w:val="00026C2F"/>
    <w:rsid w:val="00026C77"/>
    <w:rsid w:val="00026CA1"/>
    <w:rsid w:val="00026CE6"/>
    <w:rsid w:val="00027100"/>
    <w:rsid w:val="0002725D"/>
    <w:rsid w:val="000273D9"/>
    <w:rsid w:val="0002764B"/>
    <w:rsid w:val="000277FD"/>
    <w:rsid w:val="0002784E"/>
    <w:rsid w:val="00027B2F"/>
    <w:rsid w:val="00027B6F"/>
    <w:rsid w:val="00027D24"/>
    <w:rsid w:val="00027DC4"/>
    <w:rsid w:val="00027E05"/>
    <w:rsid w:val="00027FEF"/>
    <w:rsid w:val="00030326"/>
    <w:rsid w:val="00030394"/>
    <w:rsid w:val="000303ED"/>
    <w:rsid w:val="000306E6"/>
    <w:rsid w:val="000306FE"/>
    <w:rsid w:val="00030B8B"/>
    <w:rsid w:val="00030C72"/>
    <w:rsid w:val="00030DBB"/>
    <w:rsid w:val="00030E65"/>
    <w:rsid w:val="00030E70"/>
    <w:rsid w:val="00030EFB"/>
    <w:rsid w:val="00030F01"/>
    <w:rsid w:val="00030FC2"/>
    <w:rsid w:val="00031049"/>
    <w:rsid w:val="00031168"/>
    <w:rsid w:val="0003122B"/>
    <w:rsid w:val="000314C0"/>
    <w:rsid w:val="00031642"/>
    <w:rsid w:val="00031673"/>
    <w:rsid w:val="0003168A"/>
    <w:rsid w:val="00031C68"/>
    <w:rsid w:val="00031FEC"/>
    <w:rsid w:val="00032211"/>
    <w:rsid w:val="000324C1"/>
    <w:rsid w:val="000324DB"/>
    <w:rsid w:val="000324F8"/>
    <w:rsid w:val="00032590"/>
    <w:rsid w:val="000326A7"/>
    <w:rsid w:val="00032718"/>
    <w:rsid w:val="000327D9"/>
    <w:rsid w:val="00032999"/>
    <w:rsid w:val="00032B3D"/>
    <w:rsid w:val="00032CAA"/>
    <w:rsid w:val="00033055"/>
    <w:rsid w:val="00033438"/>
    <w:rsid w:val="00033534"/>
    <w:rsid w:val="00033561"/>
    <w:rsid w:val="000335C3"/>
    <w:rsid w:val="00033616"/>
    <w:rsid w:val="000336A9"/>
    <w:rsid w:val="00033CAE"/>
    <w:rsid w:val="00033E04"/>
    <w:rsid w:val="00033E47"/>
    <w:rsid w:val="00033F4A"/>
    <w:rsid w:val="00033FF9"/>
    <w:rsid w:val="000341DD"/>
    <w:rsid w:val="0003427B"/>
    <w:rsid w:val="000342B1"/>
    <w:rsid w:val="00034596"/>
    <w:rsid w:val="000347C1"/>
    <w:rsid w:val="000347EE"/>
    <w:rsid w:val="0003495D"/>
    <w:rsid w:val="000349C1"/>
    <w:rsid w:val="000349F5"/>
    <w:rsid w:val="00034BA3"/>
    <w:rsid w:val="00034D50"/>
    <w:rsid w:val="00034F13"/>
    <w:rsid w:val="00034F7F"/>
    <w:rsid w:val="00034FBF"/>
    <w:rsid w:val="000350D2"/>
    <w:rsid w:val="000350EB"/>
    <w:rsid w:val="000351E5"/>
    <w:rsid w:val="00035287"/>
    <w:rsid w:val="000352A7"/>
    <w:rsid w:val="00035323"/>
    <w:rsid w:val="0003540E"/>
    <w:rsid w:val="000354F0"/>
    <w:rsid w:val="00035784"/>
    <w:rsid w:val="0003587D"/>
    <w:rsid w:val="000358C1"/>
    <w:rsid w:val="000359BC"/>
    <w:rsid w:val="00035A4D"/>
    <w:rsid w:val="00035BEF"/>
    <w:rsid w:val="00035C7E"/>
    <w:rsid w:val="00035E7B"/>
    <w:rsid w:val="00035F6F"/>
    <w:rsid w:val="00036051"/>
    <w:rsid w:val="0003621B"/>
    <w:rsid w:val="00036235"/>
    <w:rsid w:val="0003659B"/>
    <w:rsid w:val="00036705"/>
    <w:rsid w:val="0003677E"/>
    <w:rsid w:val="000368A2"/>
    <w:rsid w:val="000369F8"/>
    <w:rsid w:val="00036B60"/>
    <w:rsid w:val="00036BE5"/>
    <w:rsid w:val="00036E92"/>
    <w:rsid w:val="00036F97"/>
    <w:rsid w:val="00037376"/>
    <w:rsid w:val="0003742A"/>
    <w:rsid w:val="00037447"/>
    <w:rsid w:val="00037567"/>
    <w:rsid w:val="00037670"/>
    <w:rsid w:val="00037904"/>
    <w:rsid w:val="00037A5F"/>
    <w:rsid w:val="00037C4F"/>
    <w:rsid w:val="00037C62"/>
    <w:rsid w:val="00037FB1"/>
    <w:rsid w:val="00037FCB"/>
    <w:rsid w:val="00040118"/>
    <w:rsid w:val="000401A4"/>
    <w:rsid w:val="0004026D"/>
    <w:rsid w:val="000404A0"/>
    <w:rsid w:val="000404B0"/>
    <w:rsid w:val="00040598"/>
    <w:rsid w:val="00040878"/>
    <w:rsid w:val="0004092E"/>
    <w:rsid w:val="00040D55"/>
    <w:rsid w:val="00040D8F"/>
    <w:rsid w:val="00040F10"/>
    <w:rsid w:val="00040F17"/>
    <w:rsid w:val="0004108B"/>
    <w:rsid w:val="000413AA"/>
    <w:rsid w:val="00041608"/>
    <w:rsid w:val="000416F3"/>
    <w:rsid w:val="00041814"/>
    <w:rsid w:val="0004188A"/>
    <w:rsid w:val="000419DC"/>
    <w:rsid w:val="00041AAC"/>
    <w:rsid w:val="00041AF5"/>
    <w:rsid w:val="00041C0D"/>
    <w:rsid w:val="0004222F"/>
    <w:rsid w:val="00042275"/>
    <w:rsid w:val="00042387"/>
    <w:rsid w:val="00042799"/>
    <w:rsid w:val="000427A1"/>
    <w:rsid w:val="00042B70"/>
    <w:rsid w:val="00042B90"/>
    <w:rsid w:val="00042D6B"/>
    <w:rsid w:val="00042EE7"/>
    <w:rsid w:val="00042EF7"/>
    <w:rsid w:val="00042F99"/>
    <w:rsid w:val="00042FAC"/>
    <w:rsid w:val="00042FAE"/>
    <w:rsid w:val="00043140"/>
    <w:rsid w:val="000431A0"/>
    <w:rsid w:val="000432D7"/>
    <w:rsid w:val="0004330A"/>
    <w:rsid w:val="00043313"/>
    <w:rsid w:val="00043423"/>
    <w:rsid w:val="00043533"/>
    <w:rsid w:val="000436E8"/>
    <w:rsid w:val="000436FD"/>
    <w:rsid w:val="0004391B"/>
    <w:rsid w:val="00043986"/>
    <w:rsid w:val="00043BCE"/>
    <w:rsid w:val="00043C11"/>
    <w:rsid w:val="00043D08"/>
    <w:rsid w:val="00043E02"/>
    <w:rsid w:val="00043EEB"/>
    <w:rsid w:val="00043F23"/>
    <w:rsid w:val="000440AA"/>
    <w:rsid w:val="000441C8"/>
    <w:rsid w:val="00044245"/>
    <w:rsid w:val="000443EA"/>
    <w:rsid w:val="000443FC"/>
    <w:rsid w:val="000444C7"/>
    <w:rsid w:val="000445CE"/>
    <w:rsid w:val="00044648"/>
    <w:rsid w:val="00044666"/>
    <w:rsid w:val="0004472F"/>
    <w:rsid w:val="00044812"/>
    <w:rsid w:val="000449DC"/>
    <w:rsid w:val="00044BB1"/>
    <w:rsid w:val="00044F0D"/>
    <w:rsid w:val="00044F98"/>
    <w:rsid w:val="00044FAE"/>
    <w:rsid w:val="00045232"/>
    <w:rsid w:val="00045742"/>
    <w:rsid w:val="000457B2"/>
    <w:rsid w:val="00045821"/>
    <w:rsid w:val="0004589A"/>
    <w:rsid w:val="00045919"/>
    <w:rsid w:val="0004596E"/>
    <w:rsid w:val="00045990"/>
    <w:rsid w:val="00045CC9"/>
    <w:rsid w:val="00045D8C"/>
    <w:rsid w:val="00046041"/>
    <w:rsid w:val="000460A8"/>
    <w:rsid w:val="0004610A"/>
    <w:rsid w:val="00046632"/>
    <w:rsid w:val="00046663"/>
    <w:rsid w:val="00046742"/>
    <w:rsid w:val="00046898"/>
    <w:rsid w:val="00046961"/>
    <w:rsid w:val="00046C30"/>
    <w:rsid w:val="00046DA4"/>
    <w:rsid w:val="000470DF"/>
    <w:rsid w:val="000472C8"/>
    <w:rsid w:val="00047317"/>
    <w:rsid w:val="000475CA"/>
    <w:rsid w:val="000478C8"/>
    <w:rsid w:val="0004798B"/>
    <w:rsid w:val="0004798F"/>
    <w:rsid w:val="00047BEB"/>
    <w:rsid w:val="00047DDB"/>
    <w:rsid w:val="00047ED6"/>
    <w:rsid w:val="000501C4"/>
    <w:rsid w:val="000501F9"/>
    <w:rsid w:val="00050257"/>
    <w:rsid w:val="000502AE"/>
    <w:rsid w:val="000502D9"/>
    <w:rsid w:val="00050349"/>
    <w:rsid w:val="000504E7"/>
    <w:rsid w:val="00050678"/>
    <w:rsid w:val="00050736"/>
    <w:rsid w:val="00050806"/>
    <w:rsid w:val="00050AD4"/>
    <w:rsid w:val="00050AE4"/>
    <w:rsid w:val="00050B9E"/>
    <w:rsid w:val="00050E2E"/>
    <w:rsid w:val="00050EA1"/>
    <w:rsid w:val="00050EF7"/>
    <w:rsid w:val="000510F5"/>
    <w:rsid w:val="000511FF"/>
    <w:rsid w:val="00051308"/>
    <w:rsid w:val="000514AB"/>
    <w:rsid w:val="00051826"/>
    <w:rsid w:val="00051898"/>
    <w:rsid w:val="000518B0"/>
    <w:rsid w:val="000518EE"/>
    <w:rsid w:val="00051938"/>
    <w:rsid w:val="000519C1"/>
    <w:rsid w:val="00051B0A"/>
    <w:rsid w:val="00051B7F"/>
    <w:rsid w:val="00051BA1"/>
    <w:rsid w:val="00051EA1"/>
    <w:rsid w:val="00051EC4"/>
    <w:rsid w:val="00051EE2"/>
    <w:rsid w:val="00051EF4"/>
    <w:rsid w:val="000520A7"/>
    <w:rsid w:val="000522BC"/>
    <w:rsid w:val="000522C1"/>
    <w:rsid w:val="000522FC"/>
    <w:rsid w:val="000522FD"/>
    <w:rsid w:val="00052501"/>
    <w:rsid w:val="000525F9"/>
    <w:rsid w:val="0005284F"/>
    <w:rsid w:val="00052C02"/>
    <w:rsid w:val="00052C92"/>
    <w:rsid w:val="00052E4C"/>
    <w:rsid w:val="00052F03"/>
    <w:rsid w:val="00052F87"/>
    <w:rsid w:val="00053199"/>
    <w:rsid w:val="0005345B"/>
    <w:rsid w:val="0005350E"/>
    <w:rsid w:val="0005359B"/>
    <w:rsid w:val="000538A9"/>
    <w:rsid w:val="00053A2E"/>
    <w:rsid w:val="00053B51"/>
    <w:rsid w:val="00053E4E"/>
    <w:rsid w:val="00053F04"/>
    <w:rsid w:val="00053FCD"/>
    <w:rsid w:val="000541C9"/>
    <w:rsid w:val="000542C0"/>
    <w:rsid w:val="0005446D"/>
    <w:rsid w:val="0005451C"/>
    <w:rsid w:val="00054603"/>
    <w:rsid w:val="0005462A"/>
    <w:rsid w:val="000548E9"/>
    <w:rsid w:val="00054B43"/>
    <w:rsid w:val="00054B7B"/>
    <w:rsid w:val="00054C03"/>
    <w:rsid w:val="00054CD8"/>
    <w:rsid w:val="00054D69"/>
    <w:rsid w:val="00054DC5"/>
    <w:rsid w:val="00054E5F"/>
    <w:rsid w:val="00054FDA"/>
    <w:rsid w:val="00055129"/>
    <w:rsid w:val="000555FE"/>
    <w:rsid w:val="00055782"/>
    <w:rsid w:val="0005590D"/>
    <w:rsid w:val="00055C45"/>
    <w:rsid w:val="00055CA5"/>
    <w:rsid w:val="00055FDA"/>
    <w:rsid w:val="00056347"/>
    <w:rsid w:val="00056358"/>
    <w:rsid w:val="00056658"/>
    <w:rsid w:val="000566B2"/>
    <w:rsid w:val="00056AF5"/>
    <w:rsid w:val="00056CD4"/>
    <w:rsid w:val="00056D63"/>
    <w:rsid w:val="00056E96"/>
    <w:rsid w:val="00056F27"/>
    <w:rsid w:val="000570F4"/>
    <w:rsid w:val="00057286"/>
    <w:rsid w:val="0005734A"/>
    <w:rsid w:val="00057688"/>
    <w:rsid w:val="0005775D"/>
    <w:rsid w:val="00057876"/>
    <w:rsid w:val="00057A82"/>
    <w:rsid w:val="00057ADB"/>
    <w:rsid w:val="00057C1C"/>
    <w:rsid w:val="000601DF"/>
    <w:rsid w:val="000601F8"/>
    <w:rsid w:val="00060413"/>
    <w:rsid w:val="00060419"/>
    <w:rsid w:val="0006068F"/>
    <w:rsid w:val="000608F3"/>
    <w:rsid w:val="00060B10"/>
    <w:rsid w:val="00060B5F"/>
    <w:rsid w:val="00060D12"/>
    <w:rsid w:val="00060D7B"/>
    <w:rsid w:val="00060E22"/>
    <w:rsid w:val="00060ED3"/>
    <w:rsid w:val="00060F3D"/>
    <w:rsid w:val="00061046"/>
    <w:rsid w:val="00061080"/>
    <w:rsid w:val="0006109D"/>
    <w:rsid w:val="000612EF"/>
    <w:rsid w:val="0006132A"/>
    <w:rsid w:val="000614A6"/>
    <w:rsid w:val="00061510"/>
    <w:rsid w:val="000617D6"/>
    <w:rsid w:val="000617E8"/>
    <w:rsid w:val="0006180E"/>
    <w:rsid w:val="0006182C"/>
    <w:rsid w:val="000618DF"/>
    <w:rsid w:val="00061B49"/>
    <w:rsid w:val="00061DF6"/>
    <w:rsid w:val="00061E5C"/>
    <w:rsid w:val="00061E6B"/>
    <w:rsid w:val="00062365"/>
    <w:rsid w:val="00062397"/>
    <w:rsid w:val="00062464"/>
    <w:rsid w:val="000624EC"/>
    <w:rsid w:val="00062528"/>
    <w:rsid w:val="00062555"/>
    <w:rsid w:val="000625DB"/>
    <w:rsid w:val="0006277D"/>
    <w:rsid w:val="000627DB"/>
    <w:rsid w:val="00062B37"/>
    <w:rsid w:val="00062B88"/>
    <w:rsid w:val="00062B8F"/>
    <w:rsid w:val="00062FF6"/>
    <w:rsid w:val="0006303A"/>
    <w:rsid w:val="000631E8"/>
    <w:rsid w:val="000632EA"/>
    <w:rsid w:val="00063408"/>
    <w:rsid w:val="00063417"/>
    <w:rsid w:val="0006341E"/>
    <w:rsid w:val="00063567"/>
    <w:rsid w:val="0006372A"/>
    <w:rsid w:val="000637E2"/>
    <w:rsid w:val="0006386A"/>
    <w:rsid w:val="000638DD"/>
    <w:rsid w:val="00063BB1"/>
    <w:rsid w:val="00063BE4"/>
    <w:rsid w:val="00063D85"/>
    <w:rsid w:val="00063D9E"/>
    <w:rsid w:val="00063FC0"/>
    <w:rsid w:val="00064050"/>
    <w:rsid w:val="00064073"/>
    <w:rsid w:val="00064297"/>
    <w:rsid w:val="00064462"/>
    <w:rsid w:val="00064598"/>
    <w:rsid w:val="000647A4"/>
    <w:rsid w:val="00064AF5"/>
    <w:rsid w:val="00064E3C"/>
    <w:rsid w:val="00064ED3"/>
    <w:rsid w:val="00064FFA"/>
    <w:rsid w:val="00065641"/>
    <w:rsid w:val="00065735"/>
    <w:rsid w:val="0006587B"/>
    <w:rsid w:val="000659E3"/>
    <w:rsid w:val="00065A8C"/>
    <w:rsid w:val="00065C7E"/>
    <w:rsid w:val="00065E68"/>
    <w:rsid w:val="0006601B"/>
    <w:rsid w:val="000660E4"/>
    <w:rsid w:val="00066212"/>
    <w:rsid w:val="00066328"/>
    <w:rsid w:val="000665A7"/>
    <w:rsid w:val="00066626"/>
    <w:rsid w:val="0006677B"/>
    <w:rsid w:val="000668F4"/>
    <w:rsid w:val="0006698F"/>
    <w:rsid w:val="00066A44"/>
    <w:rsid w:val="00066AFB"/>
    <w:rsid w:val="00066B8D"/>
    <w:rsid w:val="00066C33"/>
    <w:rsid w:val="00066D2F"/>
    <w:rsid w:val="00066D34"/>
    <w:rsid w:val="00066D8B"/>
    <w:rsid w:val="00066F46"/>
    <w:rsid w:val="00067073"/>
    <w:rsid w:val="000670A1"/>
    <w:rsid w:val="000670B5"/>
    <w:rsid w:val="000671CD"/>
    <w:rsid w:val="0006740B"/>
    <w:rsid w:val="000674BB"/>
    <w:rsid w:val="0006758C"/>
    <w:rsid w:val="00067652"/>
    <w:rsid w:val="000679EC"/>
    <w:rsid w:val="00067A09"/>
    <w:rsid w:val="00067A78"/>
    <w:rsid w:val="00067B15"/>
    <w:rsid w:val="00067B66"/>
    <w:rsid w:val="00067C32"/>
    <w:rsid w:val="000700AC"/>
    <w:rsid w:val="000700C3"/>
    <w:rsid w:val="0007027A"/>
    <w:rsid w:val="0007039F"/>
    <w:rsid w:val="000704D5"/>
    <w:rsid w:val="00070586"/>
    <w:rsid w:val="000705FE"/>
    <w:rsid w:val="00070628"/>
    <w:rsid w:val="0007062A"/>
    <w:rsid w:val="000707FF"/>
    <w:rsid w:val="000709CF"/>
    <w:rsid w:val="00070C6E"/>
    <w:rsid w:val="00070C8D"/>
    <w:rsid w:val="00070CC0"/>
    <w:rsid w:val="00070D17"/>
    <w:rsid w:val="00070D95"/>
    <w:rsid w:val="00070E39"/>
    <w:rsid w:val="00070F54"/>
    <w:rsid w:val="00071146"/>
    <w:rsid w:val="0007126D"/>
    <w:rsid w:val="0007147D"/>
    <w:rsid w:val="00071549"/>
    <w:rsid w:val="000715E1"/>
    <w:rsid w:val="000715E2"/>
    <w:rsid w:val="0007168E"/>
    <w:rsid w:val="000716F1"/>
    <w:rsid w:val="000716F6"/>
    <w:rsid w:val="000716FC"/>
    <w:rsid w:val="00071744"/>
    <w:rsid w:val="000717F6"/>
    <w:rsid w:val="0007185C"/>
    <w:rsid w:val="0007198B"/>
    <w:rsid w:val="00071AFC"/>
    <w:rsid w:val="00071B47"/>
    <w:rsid w:val="00071FB8"/>
    <w:rsid w:val="0007207E"/>
    <w:rsid w:val="000720B4"/>
    <w:rsid w:val="0007228A"/>
    <w:rsid w:val="00072304"/>
    <w:rsid w:val="0007241F"/>
    <w:rsid w:val="000724AD"/>
    <w:rsid w:val="00072532"/>
    <w:rsid w:val="00072601"/>
    <w:rsid w:val="00072705"/>
    <w:rsid w:val="000728F3"/>
    <w:rsid w:val="00072925"/>
    <w:rsid w:val="00072CDD"/>
    <w:rsid w:val="00072FB2"/>
    <w:rsid w:val="0007302F"/>
    <w:rsid w:val="00073084"/>
    <w:rsid w:val="0007328D"/>
    <w:rsid w:val="000733EE"/>
    <w:rsid w:val="000734C1"/>
    <w:rsid w:val="00073503"/>
    <w:rsid w:val="000736C0"/>
    <w:rsid w:val="00073788"/>
    <w:rsid w:val="000738C3"/>
    <w:rsid w:val="0007391B"/>
    <w:rsid w:val="00073928"/>
    <w:rsid w:val="00073BDC"/>
    <w:rsid w:val="00073E98"/>
    <w:rsid w:val="00074144"/>
    <w:rsid w:val="000741BD"/>
    <w:rsid w:val="0007421F"/>
    <w:rsid w:val="00074286"/>
    <w:rsid w:val="000743D4"/>
    <w:rsid w:val="000745A1"/>
    <w:rsid w:val="0007467D"/>
    <w:rsid w:val="000748E5"/>
    <w:rsid w:val="00074BF2"/>
    <w:rsid w:val="00074D12"/>
    <w:rsid w:val="00074D3E"/>
    <w:rsid w:val="00074D93"/>
    <w:rsid w:val="00074DF9"/>
    <w:rsid w:val="00075064"/>
    <w:rsid w:val="00075261"/>
    <w:rsid w:val="000754EC"/>
    <w:rsid w:val="00075500"/>
    <w:rsid w:val="0007563B"/>
    <w:rsid w:val="0007577B"/>
    <w:rsid w:val="000759D8"/>
    <w:rsid w:val="00075C50"/>
    <w:rsid w:val="00075D56"/>
    <w:rsid w:val="00075E4C"/>
    <w:rsid w:val="00076205"/>
    <w:rsid w:val="000762EB"/>
    <w:rsid w:val="0007637E"/>
    <w:rsid w:val="0007640C"/>
    <w:rsid w:val="00076473"/>
    <w:rsid w:val="000764E4"/>
    <w:rsid w:val="00076601"/>
    <w:rsid w:val="0007670D"/>
    <w:rsid w:val="000769EC"/>
    <w:rsid w:val="00076B78"/>
    <w:rsid w:val="00076D0D"/>
    <w:rsid w:val="00077045"/>
    <w:rsid w:val="00077172"/>
    <w:rsid w:val="000774D3"/>
    <w:rsid w:val="000774E5"/>
    <w:rsid w:val="00077651"/>
    <w:rsid w:val="00077721"/>
    <w:rsid w:val="0007780F"/>
    <w:rsid w:val="000778E5"/>
    <w:rsid w:val="00077A09"/>
    <w:rsid w:val="00077BAB"/>
    <w:rsid w:val="00077C4B"/>
    <w:rsid w:val="00077C5E"/>
    <w:rsid w:val="00077C97"/>
    <w:rsid w:val="00077DFF"/>
    <w:rsid w:val="00077ECD"/>
    <w:rsid w:val="00077F66"/>
    <w:rsid w:val="00080299"/>
    <w:rsid w:val="00080775"/>
    <w:rsid w:val="000808E7"/>
    <w:rsid w:val="00080C6F"/>
    <w:rsid w:val="00080CDF"/>
    <w:rsid w:val="00080D76"/>
    <w:rsid w:val="00080E14"/>
    <w:rsid w:val="000811A1"/>
    <w:rsid w:val="000811EE"/>
    <w:rsid w:val="0008137C"/>
    <w:rsid w:val="000813D5"/>
    <w:rsid w:val="00081445"/>
    <w:rsid w:val="00081554"/>
    <w:rsid w:val="0008156E"/>
    <w:rsid w:val="00081C0E"/>
    <w:rsid w:val="00081D58"/>
    <w:rsid w:val="00081DAF"/>
    <w:rsid w:val="00081DF2"/>
    <w:rsid w:val="00081F4E"/>
    <w:rsid w:val="00082124"/>
    <w:rsid w:val="00082297"/>
    <w:rsid w:val="00082329"/>
    <w:rsid w:val="0008243C"/>
    <w:rsid w:val="00082450"/>
    <w:rsid w:val="00082615"/>
    <w:rsid w:val="00082693"/>
    <w:rsid w:val="00082742"/>
    <w:rsid w:val="00082764"/>
    <w:rsid w:val="0008295F"/>
    <w:rsid w:val="000829A5"/>
    <w:rsid w:val="00082A49"/>
    <w:rsid w:val="00082A77"/>
    <w:rsid w:val="00082A7D"/>
    <w:rsid w:val="00082ACB"/>
    <w:rsid w:val="00082ACF"/>
    <w:rsid w:val="00082D1F"/>
    <w:rsid w:val="00082D4C"/>
    <w:rsid w:val="00082DBE"/>
    <w:rsid w:val="00082DBF"/>
    <w:rsid w:val="00082E40"/>
    <w:rsid w:val="00082F63"/>
    <w:rsid w:val="000830F5"/>
    <w:rsid w:val="000831F7"/>
    <w:rsid w:val="00083392"/>
    <w:rsid w:val="000834CD"/>
    <w:rsid w:val="00083543"/>
    <w:rsid w:val="00083574"/>
    <w:rsid w:val="000836BD"/>
    <w:rsid w:val="00083D06"/>
    <w:rsid w:val="00083D28"/>
    <w:rsid w:val="00083D6E"/>
    <w:rsid w:val="00083E38"/>
    <w:rsid w:val="00083F5C"/>
    <w:rsid w:val="00083F94"/>
    <w:rsid w:val="00083FC9"/>
    <w:rsid w:val="00084287"/>
    <w:rsid w:val="0008439C"/>
    <w:rsid w:val="00084474"/>
    <w:rsid w:val="0008458C"/>
    <w:rsid w:val="000845BC"/>
    <w:rsid w:val="000845C4"/>
    <w:rsid w:val="00084B05"/>
    <w:rsid w:val="00084CDC"/>
    <w:rsid w:val="00084E9C"/>
    <w:rsid w:val="000850A5"/>
    <w:rsid w:val="000851A1"/>
    <w:rsid w:val="000851C2"/>
    <w:rsid w:val="000852DE"/>
    <w:rsid w:val="00085362"/>
    <w:rsid w:val="0008559C"/>
    <w:rsid w:val="000856A9"/>
    <w:rsid w:val="000856B3"/>
    <w:rsid w:val="00085BEF"/>
    <w:rsid w:val="00085C49"/>
    <w:rsid w:val="00085CAA"/>
    <w:rsid w:val="00085CC2"/>
    <w:rsid w:val="00085E3B"/>
    <w:rsid w:val="00085F3C"/>
    <w:rsid w:val="00085F6C"/>
    <w:rsid w:val="00085F85"/>
    <w:rsid w:val="00085F8B"/>
    <w:rsid w:val="000861D9"/>
    <w:rsid w:val="0008637A"/>
    <w:rsid w:val="00086775"/>
    <w:rsid w:val="000867BE"/>
    <w:rsid w:val="0008681A"/>
    <w:rsid w:val="00086845"/>
    <w:rsid w:val="000869DD"/>
    <w:rsid w:val="00086ADF"/>
    <w:rsid w:val="00086CED"/>
    <w:rsid w:val="00086CF8"/>
    <w:rsid w:val="00086D9F"/>
    <w:rsid w:val="0008700A"/>
    <w:rsid w:val="00087056"/>
    <w:rsid w:val="00087129"/>
    <w:rsid w:val="000871BF"/>
    <w:rsid w:val="000871F5"/>
    <w:rsid w:val="000872A3"/>
    <w:rsid w:val="000872C7"/>
    <w:rsid w:val="000873AC"/>
    <w:rsid w:val="00087404"/>
    <w:rsid w:val="0008741B"/>
    <w:rsid w:val="0008747E"/>
    <w:rsid w:val="0008752A"/>
    <w:rsid w:val="000876BF"/>
    <w:rsid w:val="0008784A"/>
    <w:rsid w:val="00087956"/>
    <w:rsid w:val="00087A39"/>
    <w:rsid w:val="00087B82"/>
    <w:rsid w:val="00087B84"/>
    <w:rsid w:val="00087D5A"/>
    <w:rsid w:val="00087FD9"/>
    <w:rsid w:val="00090439"/>
    <w:rsid w:val="00090672"/>
    <w:rsid w:val="00090C8A"/>
    <w:rsid w:val="00090CEA"/>
    <w:rsid w:val="00090DA2"/>
    <w:rsid w:val="00090E19"/>
    <w:rsid w:val="00090F57"/>
    <w:rsid w:val="000911D1"/>
    <w:rsid w:val="000911E6"/>
    <w:rsid w:val="00091218"/>
    <w:rsid w:val="000914A7"/>
    <w:rsid w:val="000914A9"/>
    <w:rsid w:val="0009150E"/>
    <w:rsid w:val="00091737"/>
    <w:rsid w:val="00091785"/>
    <w:rsid w:val="000917EC"/>
    <w:rsid w:val="00091C02"/>
    <w:rsid w:val="00091C47"/>
    <w:rsid w:val="00091D4C"/>
    <w:rsid w:val="00091E0D"/>
    <w:rsid w:val="00091F3C"/>
    <w:rsid w:val="00091F7F"/>
    <w:rsid w:val="00091FA9"/>
    <w:rsid w:val="0009220A"/>
    <w:rsid w:val="00092273"/>
    <w:rsid w:val="00092454"/>
    <w:rsid w:val="0009249D"/>
    <w:rsid w:val="000924E3"/>
    <w:rsid w:val="000927A7"/>
    <w:rsid w:val="00092891"/>
    <w:rsid w:val="000928B5"/>
    <w:rsid w:val="00092BAA"/>
    <w:rsid w:val="00092D06"/>
    <w:rsid w:val="00092DC9"/>
    <w:rsid w:val="00092DEF"/>
    <w:rsid w:val="00092E80"/>
    <w:rsid w:val="00092F6D"/>
    <w:rsid w:val="00093207"/>
    <w:rsid w:val="0009324B"/>
    <w:rsid w:val="0009327E"/>
    <w:rsid w:val="0009333B"/>
    <w:rsid w:val="0009334F"/>
    <w:rsid w:val="000933EA"/>
    <w:rsid w:val="00093625"/>
    <w:rsid w:val="000939D0"/>
    <w:rsid w:val="00093A3F"/>
    <w:rsid w:val="00093BA9"/>
    <w:rsid w:val="00093C10"/>
    <w:rsid w:val="00093D25"/>
    <w:rsid w:val="00093F7C"/>
    <w:rsid w:val="00093FB0"/>
    <w:rsid w:val="000942FF"/>
    <w:rsid w:val="0009445F"/>
    <w:rsid w:val="000944E7"/>
    <w:rsid w:val="000945A9"/>
    <w:rsid w:val="000945E7"/>
    <w:rsid w:val="000945FD"/>
    <w:rsid w:val="00094687"/>
    <w:rsid w:val="00094791"/>
    <w:rsid w:val="000949C3"/>
    <w:rsid w:val="00094A80"/>
    <w:rsid w:val="00094B6F"/>
    <w:rsid w:val="00094CD0"/>
    <w:rsid w:val="00094E61"/>
    <w:rsid w:val="00094EA9"/>
    <w:rsid w:val="00094FC1"/>
    <w:rsid w:val="000950A1"/>
    <w:rsid w:val="00095308"/>
    <w:rsid w:val="00095329"/>
    <w:rsid w:val="0009547B"/>
    <w:rsid w:val="000954C4"/>
    <w:rsid w:val="000954E9"/>
    <w:rsid w:val="00095599"/>
    <w:rsid w:val="000955C3"/>
    <w:rsid w:val="0009564B"/>
    <w:rsid w:val="00095805"/>
    <w:rsid w:val="00095822"/>
    <w:rsid w:val="00095883"/>
    <w:rsid w:val="000959F9"/>
    <w:rsid w:val="00095ACD"/>
    <w:rsid w:val="00095B8F"/>
    <w:rsid w:val="00095F1C"/>
    <w:rsid w:val="00095F49"/>
    <w:rsid w:val="000962D7"/>
    <w:rsid w:val="000963CD"/>
    <w:rsid w:val="000963E2"/>
    <w:rsid w:val="00096407"/>
    <w:rsid w:val="00096417"/>
    <w:rsid w:val="0009645E"/>
    <w:rsid w:val="00096486"/>
    <w:rsid w:val="00096756"/>
    <w:rsid w:val="000968FA"/>
    <w:rsid w:val="00096917"/>
    <w:rsid w:val="00096A15"/>
    <w:rsid w:val="00096B64"/>
    <w:rsid w:val="00096C2C"/>
    <w:rsid w:val="00096E35"/>
    <w:rsid w:val="00096E49"/>
    <w:rsid w:val="00096F71"/>
    <w:rsid w:val="0009700E"/>
    <w:rsid w:val="000972CA"/>
    <w:rsid w:val="000976B9"/>
    <w:rsid w:val="00097771"/>
    <w:rsid w:val="00097772"/>
    <w:rsid w:val="00097892"/>
    <w:rsid w:val="000978E9"/>
    <w:rsid w:val="00097E4E"/>
    <w:rsid w:val="00097E56"/>
    <w:rsid w:val="00097ED2"/>
    <w:rsid w:val="000A00DB"/>
    <w:rsid w:val="000A08CA"/>
    <w:rsid w:val="000A0950"/>
    <w:rsid w:val="000A09E1"/>
    <w:rsid w:val="000A0A2D"/>
    <w:rsid w:val="000A0AFD"/>
    <w:rsid w:val="000A0B13"/>
    <w:rsid w:val="000A0F16"/>
    <w:rsid w:val="000A116F"/>
    <w:rsid w:val="000A1299"/>
    <w:rsid w:val="000A1339"/>
    <w:rsid w:val="000A14A3"/>
    <w:rsid w:val="000A1522"/>
    <w:rsid w:val="000A1595"/>
    <w:rsid w:val="000A15CB"/>
    <w:rsid w:val="000A167B"/>
    <w:rsid w:val="000A179B"/>
    <w:rsid w:val="000A1988"/>
    <w:rsid w:val="000A19F6"/>
    <w:rsid w:val="000A1B17"/>
    <w:rsid w:val="000A1B77"/>
    <w:rsid w:val="000A1BDD"/>
    <w:rsid w:val="000A1F2D"/>
    <w:rsid w:val="000A21B1"/>
    <w:rsid w:val="000A22BA"/>
    <w:rsid w:val="000A255D"/>
    <w:rsid w:val="000A259A"/>
    <w:rsid w:val="000A2625"/>
    <w:rsid w:val="000A26D4"/>
    <w:rsid w:val="000A2726"/>
    <w:rsid w:val="000A273C"/>
    <w:rsid w:val="000A2818"/>
    <w:rsid w:val="000A2982"/>
    <w:rsid w:val="000A2B31"/>
    <w:rsid w:val="000A2B6B"/>
    <w:rsid w:val="000A2C24"/>
    <w:rsid w:val="000A2C3A"/>
    <w:rsid w:val="000A2D5B"/>
    <w:rsid w:val="000A3004"/>
    <w:rsid w:val="000A300E"/>
    <w:rsid w:val="000A30AE"/>
    <w:rsid w:val="000A30C8"/>
    <w:rsid w:val="000A33BB"/>
    <w:rsid w:val="000A342C"/>
    <w:rsid w:val="000A34C1"/>
    <w:rsid w:val="000A359A"/>
    <w:rsid w:val="000A36E6"/>
    <w:rsid w:val="000A385E"/>
    <w:rsid w:val="000A38A1"/>
    <w:rsid w:val="000A3B3E"/>
    <w:rsid w:val="000A3D92"/>
    <w:rsid w:val="000A3DEC"/>
    <w:rsid w:val="000A3EB3"/>
    <w:rsid w:val="000A3FD2"/>
    <w:rsid w:val="000A4233"/>
    <w:rsid w:val="000A42BD"/>
    <w:rsid w:val="000A44D0"/>
    <w:rsid w:val="000A45CB"/>
    <w:rsid w:val="000A47AA"/>
    <w:rsid w:val="000A480E"/>
    <w:rsid w:val="000A4BA8"/>
    <w:rsid w:val="000A4C0F"/>
    <w:rsid w:val="000A4D38"/>
    <w:rsid w:val="000A4EA2"/>
    <w:rsid w:val="000A4EE9"/>
    <w:rsid w:val="000A4F80"/>
    <w:rsid w:val="000A5292"/>
    <w:rsid w:val="000A552B"/>
    <w:rsid w:val="000A5604"/>
    <w:rsid w:val="000A561D"/>
    <w:rsid w:val="000A5673"/>
    <w:rsid w:val="000A5BAE"/>
    <w:rsid w:val="000A5CBA"/>
    <w:rsid w:val="000A5DDA"/>
    <w:rsid w:val="000A5E12"/>
    <w:rsid w:val="000A5E7F"/>
    <w:rsid w:val="000A5FF1"/>
    <w:rsid w:val="000A633E"/>
    <w:rsid w:val="000A65BC"/>
    <w:rsid w:val="000A6792"/>
    <w:rsid w:val="000A686D"/>
    <w:rsid w:val="000A69FC"/>
    <w:rsid w:val="000A6DE1"/>
    <w:rsid w:val="000A6F53"/>
    <w:rsid w:val="000A7135"/>
    <w:rsid w:val="000A718C"/>
    <w:rsid w:val="000A7197"/>
    <w:rsid w:val="000A71A3"/>
    <w:rsid w:val="000A7219"/>
    <w:rsid w:val="000A72D8"/>
    <w:rsid w:val="000A72E7"/>
    <w:rsid w:val="000A749E"/>
    <w:rsid w:val="000A74DA"/>
    <w:rsid w:val="000A7503"/>
    <w:rsid w:val="000A7675"/>
    <w:rsid w:val="000A7711"/>
    <w:rsid w:val="000A7771"/>
    <w:rsid w:val="000A7791"/>
    <w:rsid w:val="000A785A"/>
    <w:rsid w:val="000A7AD8"/>
    <w:rsid w:val="000A7D99"/>
    <w:rsid w:val="000A7FE6"/>
    <w:rsid w:val="000A7FF1"/>
    <w:rsid w:val="000B00FE"/>
    <w:rsid w:val="000B0215"/>
    <w:rsid w:val="000B02A6"/>
    <w:rsid w:val="000B02F9"/>
    <w:rsid w:val="000B0388"/>
    <w:rsid w:val="000B0404"/>
    <w:rsid w:val="000B0600"/>
    <w:rsid w:val="000B07EE"/>
    <w:rsid w:val="000B0826"/>
    <w:rsid w:val="000B08FA"/>
    <w:rsid w:val="000B092C"/>
    <w:rsid w:val="000B09A9"/>
    <w:rsid w:val="000B0AD3"/>
    <w:rsid w:val="000B0B4B"/>
    <w:rsid w:val="000B0C1F"/>
    <w:rsid w:val="000B0CB8"/>
    <w:rsid w:val="000B0D2E"/>
    <w:rsid w:val="000B0F0E"/>
    <w:rsid w:val="000B0F41"/>
    <w:rsid w:val="000B1153"/>
    <w:rsid w:val="000B1182"/>
    <w:rsid w:val="000B1246"/>
    <w:rsid w:val="000B12AC"/>
    <w:rsid w:val="000B13DB"/>
    <w:rsid w:val="000B14C8"/>
    <w:rsid w:val="000B15FD"/>
    <w:rsid w:val="000B17C8"/>
    <w:rsid w:val="000B183E"/>
    <w:rsid w:val="000B1AF8"/>
    <w:rsid w:val="000B1B3E"/>
    <w:rsid w:val="000B1B53"/>
    <w:rsid w:val="000B1FB1"/>
    <w:rsid w:val="000B24D1"/>
    <w:rsid w:val="000B24F8"/>
    <w:rsid w:val="000B252A"/>
    <w:rsid w:val="000B2665"/>
    <w:rsid w:val="000B28BE"/>
    <w:rsid w:val="000B2915"/>
    <w:rsid w:val="000B2926"/>
    <w:rsid w:val="000B299B"/>
    <w:rsid w:val="000B29CE"/>
    <w:rsid w:val="000B329E"/>
    <w:rsid w:val="000B3590"/>
    <w:rsid w:val="000B377E"/>
    <w:rsid w:val="000B39BC"/>
    <w:rsid w:val="000B3B00"/>
    <w:rsid w:val="000B3B85"/>
    <w:rsid w:val="000B3C3A"/>
    <w:rsid w:val="000B3C96"/>
    <w:rsid w:val="000B3E5F"/>
    <w:rsid w:val="000B40B5"/>
    <w:rsid w:val="000B413E"/>
    <w:rsid w:val="000B42BB"/>
    <w:rsid w:val="000B4316"/>
    <w:rsid w:val="000B4402"/>
    <w:rsid w:val="000B4609"/>
    <w:rsid w:val="000B47DE"/>
    <w:rsid w:val="000B49CE"/>
    <w:rsid w:val="000B4A2D"/>
    <w:rsid w:val="000B4D00"/>
    <w:rsid w:val="000B4ED2"/>
    <w:rsid w:val="000B4FBB"/>
    <w:rsid w:val="000B5005"/>
    <w:rsid w:val="000B5052"/>
    <w:rsid w:val="000B5078"/>
    <w:rsid w:val="000B52E7"/>
    <w:rsid w:val="000B54B5"/>
    <w:rsid w:val="000B5B51"/>
    <w:rsid w:val="000B5C1C"/>
    <w:rsid w:val="000B5CFF"/>
    <w:rsid w:val="000B5E19"/>
    <w:rsid w:val="000B5E1D"/>
    <w:rsid w:val="000B5F44"/>
    <w:rsid w:val="000B6082"/>
    <w:rsid w:val="000B611F"/>
    <w:rsid w:val="000B6230"/>
    <w:rsid w:val="000B6260"/>
    <w:rsid w:val="000B62E2"/>
    <w:rsid w:val="000B6380"/>
    <w:rsid w:val="000B642A"/>
    <w:rsid w:val="000B6810"/>
    <w:rsid w:val="000B6A0C"/>
    <w:rsid w:val="000B6A77"/>
    <w:rsid w:val="000B6AB7"/>
    <w:rsid w:val="000B6ADB"/>
    <w:rsid w:val="000B6AE6"/>
    <w:rsid w:val="000B6B23"/>
    <w:rsid w:val="000B6BBB"/>
    <w:rsid w:val="000B6C03"/>
    <w:rsid w:val="000B6C12"/>
    <w:rsid w:val="000B6DDE"/>
    <w:rsid w:val="000B6F87"/>
    <w:rsid w:val="000B711B"/>
    <w:rsid w:val="000B7304"/>
    <w:rsid w:val="000B73B5"/>
    <w:rsid w:val="000B73EE"/>
    <w:rsid w:val="000B7421"/>
    <w:rsid w:val="000B7427"/>
    <w:rsid w:val="000B747B"/>
    <w:rsid w:val="000B74B8"/>
    <w:rsid w:val="000B7517"/>
    <w:rsid w:val="000B7882"/>
    <w:rsid w:val="000B78BB"/>
    <w:rsid w:val="000B79CC"/>
    <w:rsid w:val="000B7DD4"/>
    <w:rsid w:val="000B7E00"/>
    <w:rsid w:val="000B7F87"/>
    <w:rsid w:val="000C00B9"/>
    <w:rsid w:val="000C024A"/>
    <w:rsid w:val="000C0473"/>
    <w:rsid w:val="000C0488"/>
    <w:rsid w:val="000C0839"/>
    <w:rsid w:val="000C083B"/>
    <w:rsid w:val="000C0853"/>
    <w:rsid w:val="000C0901"/>
    <w:rsid w:val="000C0B0B"/>
    <w:rsid w:val="000C0D5D"/>
    <w:rsid w:val="000C0D96"/>
    <w:rsid w:val="000C0FA0"/>
    <w:rsid w:val="000C137E"/>
    <w:rsid w:val="000C165C"/>
    <w:rsid w:val="000C1880"/>
    <w:rsid w:val="000C1CAA"/>
    <w:rsid w:val="000C1D11"/>
    <w:rsid w:val="000C1EFB"/>
    <w:rsid w:val="000C2198"/>
    <w:rsid w:val="000C229C"/>
    <w:rsid w:val="000C22A4"/>
    <w:rsid w:val="000C2404"/>
    <w:rsid w:val="000C2409"/>
    <w:rsid w:val="000C2417"/>
    <w:rsid w:val="000C2631"/>
    <w:rsid w:val="000C265A"/>
    <w:rsid w:val="000C27AA"/>
    <w:rsid w:val="000C285F"/>
    <w:rsid w:val="000C29E2"/>
    <w:rsid w:val="000C2A29"/>
    <w:rsid w:val="000C2BD7"/>
    <w:rsid w:val="000C2BE8"/>
    <w:rsid w:val="000C2D3D"/>
    <w:rsid w:val="000C2FBB"/>
    <w:rsid w:val="000C30A6"/>
    <w:rsid w:val="000C33EC"/>
    <w:rsid w:val="000C3421"/>
    <w:rsid w:val="000C3762"/>
    <w:rsid w:val="000C3784"/>
    <w:rsid w:val="000C392C"/>
    <w:rsid w:val="000C3A23"/>
    <w:rsid w:val="000C3AF5"/>
    <w:rsid w:val="000C3C52"/>
    <w:rsid w:val="000C3D02"/>
    <w:rsid w:val="000C3E95"/>
    <w:rsid w:val="000C4350"/>
    <w:rsid w:val="000C44BC"/>
    <w:rsid w:val="000C45FE"/>
    <w:rsid w:val="000C47A4"/>
    <w:rsid w:val="000C4D20"/>
    <w:rsid w:val="000C4DB9"/>
    <w:rsid w:val="000C4F16"/>
    <w:rsid w:val="000C4FA9"/>
    <w:rsid w:val="000C5217"/>
    <w:rsid w:val="000C522B"/>
    <w:rsid w:val="000C52EF"/>
    <w:rsid w:val="000C53A5"/>
    <w:rsid w:val="000C5403"/>
    <w:rsid w:val="000C54F7"/>
    <w:rsid w:val="000C5560"/>
    <w:rsid w:val="000C55B6"/>
    <w:rsid w:val="000C57CF"/>
    <w:rsid w:val="000C5B68"/>
    <w:rsid w:val="000C5DAE"/>
    <w:rsid w:val="000C5DC8"/>
    <w:rsid w:val="000C5F07"/>
    <w:rsid w:val="000C5F6B"/>
    <w:rsid w:val="000C6091"/>
    <w:rsid w:val="000C6099"/>
    <w:rsid w:val="000C6195"/>
    <w:rsid w:val="000C61B7"/>
    <w:rsid w:val="000C61C6"/>
    <w:rsid w:val="000C6246"/>
    <w:rsid w:val="000C62FA"/>
    <w:rsid w:val="000C6301"/>
    <w:rsid w:val="000C63FE"/>
    <w:rsid w:val="000C6477"/>
    <w:rsid w:val="000C65F9"/>
    <w:rsid w:val="000C689B"/>
    <w:rsid w:val="000C697C"/>
    <w:rsid w:val="000C6A09"/>
    <w:rsid w:val="000C6A3D"/>
    <w:rsid w:val="000C6A79"/>
    <w:rsid w:val="000C6AE4"/>
    <w:rsid w:val="000C6B82"/>
    <w:rsid w:val="000C6C64"/>
    <w:rsid w:val="000C6C7B"/>
    <w:rsid w:val="000C6CEC"/>
    <w:rsid w:val="000C6DDB"/>
    <w:rsid w:val="000C706B"/>
    <w:rsid w:val="000C78C8"/>
    <w:rsid w:val="000C7B27"/>
    <w:rsid w:val="000C7B42"/>
    <w:rsid w:val="000C7C6D"/>
    <w:rsid w:val="000C7FF6"/>
    <w:rsid w:val="000D01B6"/>
    <w:rsid w:val="000D02B7"/>
    <w:rsid w:val="000D036B"/>
    <w:rsid w:val="000D0570"/>
    <w:rsid w:val="000D0929"/>
    <w:rsid w:val="000D0993"/>
    <w:rsid w:val="000D0CC8"/>
    <w:rsid w:val="000D0FE7"/>
    <w:rsid w:val="000D1007"/>
    <w:rsid w:val="000D156C"/>
    <w:rsid w:val="000D159A"/>
    <w:rsid w:val="000D15E1"/>
    <w:rsid w:val="000D17CD"/>
    <w:rsid w:val="000D19A8"/>
    <w:rsid w:val="000D1AC5"/>
    <w:rsid w:val="000D1B7A"/>
    <w:rsid w:val="000D1C23"/>
    <w:rsid w:val="000D1EF0"/>
    <w:rsid w:val="000D1FFF"/>
    <w:rsid w:val="000D20B8"/>
    <w:rsid w:val="000D212B"/>
    <w:rsid w:val="000D21DA"/>
    <w:rsid w:val="000D2444"/>
    <w:rsid w:val="000D250C"/>
    <w:rsid w:val="000D25B2"/>
    <w:rsid w:val="000D27F8"/>
    <w:rsid w:val="000D2811"/>
    <w:rsid w:val="000D28C7"/>
    <w:rsid w:val="000D2B19"/>
    <w:rsid w:val="000D2C08"/>
    <w:rsid w:val="000D2CDD"/>
    <w:rsid w:val="000D2F98"/>
    <w:rsid w:val="000D305F"/>
    <w:rsid w:val="000D315B"/>
    <w:rsid w:val="000D322A"/>
    <w:rsid w:val="000D3312"/>
    <w:rsid w:val="000D3393"/>
    <w:rsid w:val="000D344C"/>
    <w:rsid w:val="000D3541"/>
    <w:rsid w:val="000D3651"/>
    <w:rsid w:val="000D386B"/>
    <w:rsid w:val="000D39D8"/>
    <w:rsid w:val="000D3B6B"/>
    <w:rsid w:val="000D3F06"/>
    <w:rsid w:val="000D40F3"/>
    <w:rsid w:val="000D42FC"/>
    <w:rsid w:val="000D438F"/>
    <w:rsid w:val="000D4945"/>
    <w:rsid w:val="000D4A85"/>
    <w:rsid w:val="000D4C22"/>
    <w:rsid w:val="000D4D5C"/>
    <w:rsid w:val="000D513A"/>
    <w:rsid w:val="000D5233"/>
    <w:rsid w:val="000D54EA"/>
    <w:rsid w:val="000D54EE"/>
    <w:rsid w:val="000D5688"/>
    <w:rsid w:val="000D59C6"/>
    <w:rsid w:val="000D5A38"/>
    <w:rsid w:val="000D5BA1"/>
    <w:rsid w:val="000D5C51"/>
    <w:rsid w:val="000D5C99"/>
    <w:rsid w:val="000D5DB3"/>
    <w:rsid w:val="000D5EED"/>
    <w:rsid w:val="000D5EFB"/>
    <w:rsid w:val="000D6098"/>
    <w:rsid w:val="000D611A"/>
    <w:rsid w:val="000D6173"/>
    <w:rsid w:val="000D6262"/>
    <w:rsid w:val="000D62E4"/>
    <w:rsid w:val="000D63C8"/>
    <w:rsid w:val="000D655A"/>
    <w:rsid w:val="000D6677"/>
    <w:rsid w:val="000D6708"/>
    <w:rsid w:val="000D6940"/>
    <w:rsid w:val="000D6B11"/>
    <w:rsid w:val="000D6B3D"/>
    <w:rsid w:val="000D6BD2"/>
    <w:rsid w:val="000D6D5F"/>
    <w:rsid w:val="000D6E1F"/>
    <w:rsid w:val="000D6F09"/>
    <w:rsid w:val="000D6F54"/>
    <w:rsid w:val="000D6FA6"/>
    <w:rsid w:val="000D720F"/>
    <w:rsid w:val="000D7220"/>
    <w:rsid w:val="000D72AB"/>
    <w:rsid w:val="000D7412"/>
    <w:rsid w:val="000D74D6"/>
    <w:rsid w:val="000D751D"/>
    <w:rsid w:val="000D752A"/>
    <w:rsid w:val="000D756B"/>
    <w:rsid w:val="000D781D"/>
    <w:rsid w:val="000D7825"/>
    <w:rsid w:val="000D78F2"/>
    <w:rsid w:val="000D7B81"/>
    <w:rsid w:val="000D7D27"/>
    <w:rsid w:val="000D7EF4"/>
    <w:rsid w:val="000E017B"/>
    <w:rsid w:val="000E01AA"/>
    <w:rsid w:val="000E041D"/>
    <w:rsid w:val="000E0626"/>
    <w:rsid w:val="000E063E"/>
    <w:rsid w:val="000E0A41"/>
    <w:rsid w:val="000E0A52"/>
    <w:rsid w:val="000E0B8A"/>
    <w:rsid w:val="000E0F00"/>
    <w:rsid w:val="000E1027"/>
    <w:rsid w:val="000E11ED"/>
    <w:rsid w:val="000E1214"/>
    <w:rsid w:val="000E136C"/>
    <w:rsid w:val="000E1556"/>
    <w:rsid w:val="000E1600"/>
    <w:rsid w:val="000E1787"/>
    <w:rsid w:val="000E1807"/>
    <w:rsid w:val="000E18F6"/>
    <w:rsid w:val="000E1C38"/>
    <w:rsid w:val="000E1DDF"/>
    <w:rsid w:val="000E1E75"/>
    <w:rsid w:val="000E1E97"/>
    <w:rsid w:val="000E1EDA"/>
    <w:rsid w:val="000E22B4"/>
    <w:rsid w:val="000E265D"/>
    <w:rsid w:val="000E266D"/>
    <w:rsid w:val="000E267F"/>
    <w:rsid w:val="000E2811"/>
    <w:rsid w:val="000E2BCD"/>
    <w:rsid w:val="000E2D48"/>
    <w:rsid w:val="000E2D6E"/>
    <w:rsid w:val="000E2DE2"/>
    <w:rsid w:val="000E3024"/>
    <w:rsid w:val="000E3198"/>
    <w:rsid w:val="000E3461"/>
    <w:rsid w:val="000E38D7"/>
    <w:rsid w:val="000E3B5B"/>
    <w:rsid w:val="000E3B80"/>
    <w:rsid w:val="000E3CC1"/>
    <w:rsid w:val="000E3EA9"/>
    <w:rsid w:val="000E40CC"/>
    <w:rsid w:val="000E411A"/>
    <w:rsid w:val="000E419E"/>
    <w:rsid w:val="000E43B4"/>
    <w:rsid w:val="000E44BD"/>
    <w:rsid w:val="000E44DB"/>
    <w:rsid w:val="000E4866"/>
    <w:rsid w:val="000E49E5"/>
    <w:rsid w:val="000E4A3D"/>
    <w:rsid w:val="000E4A88"/>
    <w:rsid w:val="000E4B1B"/>
    <w:rsid w:val="000E4D02"/>
    <w:rsid w:val="000E4E83"/>
    <w:rsid w:val="000E5237"/>
    <w:rsid w:val="000E5284"/>
    <w:rsid w:val="000E53DE"/>
    <w:rsid w:val="000E54D1"/>
    <w:rsid w:val="000E557C"/>
    <w:rsid w:val="000E5603"/>
    <w:rsid w:val="000E57EE"/>
    <w:rsid w:val="000E58E5"/>
    <w:rsid w:val="000E5993"/>
    <w:rsid w:val="000E5A39"/>
    <w:rsid w:val="000E5AC2"/>
    <w:rsid w:val="000E5DF2"/>
    <w:rsid w:val="000E5EC6"/>
    <w:rsid w:val="000E5FF2"/>
    <w:rsid w:val="000E62F4"/>
    <w:rsid w:val="000E63DD"/>
    <w:rsid w:val="000E6493"/>
    <w:rsid w:val="000E666A"/>
    <w:rsid w:val="000E669B"/>
    <w:rsid w:val="000E66B3"/>
    <w:rsid w:val="000E673A"/>
    <w:rsid w:val="000E6845"/>
    <w:rsid w:val="000E6885"/>
    <w:rsid w:val="000E6ADA"/>
    <w:rsid w:val="000E6AF2"/>
    <w:rsid w:val="000E6BA8"/>
    <w:rsid w:val="000E6FA4"/>
    <w:rsid w:val="000E714F"/>
    <w:rsid w:val="000E71D7"/>
    <w:rsid w:val="000E73D4"/>
    <w:rsid w:val="000E7444"/>
    <w:rsid w:val="000E74E2"/>
    <w:rsid w:val="000E75A4"/>
    <w:rsid w:val="000E76EF"/>
    <w:rsid w:val="000E7754"/>
    <w:rsid w:val="000E7794"/>
    <w:rsid w:val="000E77AC"/>
    <w:rsid w:val="000E77D6"/>
    <w:rsid w:val="000E78D5"/>
    <w:rsid w:val="000E7A77"/>
    <w:rsid w:val="000E7AF1"/>
    <w:rsid w:val="000E7B0A"/>
    <w:rsid w:val="000E7B1D"/>
    <w:rsid w:val="000E7B4C"/>
    <w:rsid w:val="000E7E20"/>
    <w:rsid w:val="000E7FAD"/>
    <w:rsid w:val="000F0112"/>
    <w:rsid w:val="000F02B0"/>
    <w:rsid w:val="000F068A"/>
    <w:rsid w:val="000F06EE"/>
    <w:rsid w:val="000F091E"/>
    <w:rsid w:val="000F0CD8"/>
    <w:rsid w:val="000F0FFC"/>
    <w:rsid w:val="000F1163"/>
    <w:rsid w:val="000F14DA"/>
    <w:rsid w:val="000F1704"/>
    <w:rsid w:val="000F18D0"/>
    <w:rsid w:val="000F1943"/>
    <w:rsid w:val="000F1993"/>
    <w:rsid w:val="000F1DC8"/>
    <w:rsid w:val="000F2236"/>
    <w:rsid w:val="000F2291"/>
    <w:rsid w:val="000F233D"/>
    <w:rsid w:val="000F2342"/>
    <w:rsid w:val="000F2369"/>
    <w:rsid w:val="000F242E"/>
    <w:rsid w:val="000F24F0"/>
    <w:rsid w:val="000F256F"/>
    <w:rsid w:val="000F259A"/>
    <w:rsid w:val="000F25A4"/>
    <w:rsid w:val="000F2ACF"/>
    <w:rsid w:val="000F2AF5"/>
    <w:rsid w:val="000F2CC9"/>
    <w:rsid w:val="000F2DC1"/>
    <w:rsid w:val="000F2E15"/>
    <w:rsid w:val="000F30AC"/>
    <w:rsid w:val="000F30B3"/>
    <w:rsid w:val="000F3198"/>
    <w:rsid w:val="000F32A9"/>
    <w:rsid w:val="000F333B"/>
    <w:rsid w:val="000F3349"/>
    <w:rsid w:val="000F35E3"/>
    <w:rsid w:val="000F380A"/>
    <w:rsid w:val="000F38D1"/>
    <w:rsid w:val="000F3B32"/>
    <w:rsid w:val="000F3B4F"/>
    <w:rsid w:val="000F3EAE"/>
    <w:rsid w:val="000F402C"/>
    <w:rsid w:val="000F414F"/>
    <w:rsid w:val="000F43F7"/>
    <w:rsid w:val="000F443A"/>
    <w:rsid w:val="000F45C7"/>
    <w:rsid w:val="000F4645"/>
    <w:rsid w:val="000F479A"/>
    <w:rsid w:val="000F4809"/>
    <w:rsid w:val="000F4847"/>
    <w:rsid w:val="000F498E"/>
    <w:rsid w:val="000F49A8"/>
    <w:rsid w:val="000F4AE4"/>
    <w:rsid w:val="000F4B7F"/>
    <w:rsid w:val="000F4C7C"/>
    <w:rsid w:val="000F4D7C"/>
    <w:rsid w:val="000F4DBB"/>
    <w:rsid w:val="000F4EA5"/>
    <w:rsid w:val="000F4FA2"/>
    <w:rsid w:val="000F5168"/>
    <w:rsid w:val="000F51AC"/>
    <w:rsid w:val="000F5334"/>
    <w:rsid w:val="000F53EF"/>
    <w:rsid w:val="000F54E7"/>
    <w:rsid w:val="000F56B1"/>
    <w:rsid w:val="000F56B5"/>
    <w:rsid w:val="000F5727"/>
    <w:rsid w:val="000F57C6"/>
    <w:rsid w:val="000F5949"/>
    <w:rsid w:val="000F598B"/>
    <w:rsid w:val="000F59B2"/>
    <w:rsid w:val="000F59F0"/>
    <w:rsid w:val="000F5A26"/>
    <w:rsid w:val="000F5B9C"/>
    <w:rsid w:val="000F5E96"/>
    <w:rsid w:val="000F5F5F"/>
    <w:rsid w:val="000F6044"/>
    <w:rsid w:val="000F6071"/>
    <w:rsid w:val="000F60BE"/>
    <w:rsid w:val="000F6127"/>
    <w:rsid w:val="000F612B"/>
    <w:rsid w:val="000F626D"/>
    <w:rsid w:val="000F628F"/>
    <w:rsid w:val="000F6516"/>
    <w:rsid w:val="000F65CF"/>
    <w:rsid w:val="000F6640"/>
    <w:rsid w:val="000F67CB"/>
    <w:rsid w:val="000F696A"/>
    <w:rsid w:val="000F6A0A"/>
    <w:rsid w:val="000F6A68"/>
    <w:rsid w:val="000F6A92"/>
    <w:rsid w:val="000F6D85"/>
    <w:rsid w:val="000F70C2"/>
    <w:rsid w:val="000F722C"/>
    <w:rsid w:val="000F746E"/>
    <w:rsid w:val="000F7609"/>
    <w:rsid w:val="000F7675"/>
    <w:rsid w:val="000F77E6"/>
    <w:rsid w:val="000F78D4"/>
    <w:rsid w:val="000F7B6E"/>
    <w:rsid w:val="00100042"/>
    <w:rsid w:val="0010006D"/>
    <w:rsid w:val="0010010A"/>
    <w:rsid w:val="00100114"/>
    <w:rsid w:val="00100385"/>
    <w:rsid w:val="00100403"/>
    <w:rsid w:val="00100421"/>
    <w:rsid w:val="001004F9"/>
    <w:rsid w:val="001006FB"/>
    <w:rsid w:val="00100758"/>
    <w:rsid w:val="001007DD"/>
    <w:rsid w:val="00100A12"/>
    <w:rsid w:val="00100AF5"/>
    <w:rsid w:val="00100B97"/>
    <w:rsid w:val="00100DA2"/>
    <w:rsid w:val="0010102C"/>
    <w:rsid w:val="00101192"/>
    <w:rsid w:val="001011B1"/>
    <w:rsid w:val="0010124F"/>
    <w:rsid w:val="00101354"/>
    <w:rsid w:val="001013C2"/>
    <w:rsid w:val="001014BE"/>
    <w:rsid w:val="0010179E"/>
    <w:rsid w:val="00101B03"/>
    <w:rsid w:val="00101B8B"/>
    <w:rsid w:val="00101BE3"/>
    <w:rsid w:val="00101DB6"/>
    <w:rsid w:val="001020E1"/>
    <w:rsid w:val="0010222B"/>
    <w:rsid w:val="00102718"/>
    <w:rsid w:val="001027A7"/>
    <w:rsid w:val="001029DB"/>
    <w:rsid w:val="00102BBB"/>
    <w:rsid w:val="00102D0E"/>
    <w:rsid w:val="00102D16"/>
    <w:rsid w:val="00102D8B"/>
    <w:rsid w:val="001030A4"/>
    <w:rsid w:val="00103134"/>
    <w:rsid w:val="00103262"/>
    <w:rsid w:val="0010326B"/>
    <w:rsid w:val="001033DB"/>
    <w:rsid w:val="00103667"/>
    <w:rsid w:val="001036F9"/>
    <w:rsid w:val="00103832"/>
    <w:rsid w:val="00103836"/>
    <w:rsid w:val="0010385E"/>
    <w:rsid w:val="0010386E"/>
    <w:rsid w:val="00103969"/>
    <w:rsid w:val="00103F3A"/>
    <w:rsid w:val="00103F4C"/>
    <w:rsid w:val="001040B2"/>
    <w:rsid w:val="00104240"/>
    <w:rsid w:val="0010428E"/>
    <w:rsid w:val="0010439F"/>
    <w:rsid w:val="001044AD"/>
    <w:rsid w:val="0010450F"/>
    <w:rsid w:val="0010453B"/>
    <w:rsid w:val="00104666"/>
    <w:rsid w:val="00104763"/>
    <w:rsid w:val="0010488B"/>
    <w:rsid w:val="001048F9"/>
    <w:rsid w:val="00104AC7"/>
    <w:rsid w:val="00104B06"/>
    <w:rsid w:val="00104B9F"/>
    <w:rsid w:val="00104BD1"/>
    <w:rsid w:val="00104E97"/>
    <w:rsid w:val="00104EB3"/>
    <w:rsid w:val="001051BB"/>
    <w:rsid w:val="001053E0"/>
    <w:rsid w:val="0010546F"/>
    <w:rsid w:val="0010547C"/>
    <w:rsid w:val="00105491"/>
    <w:rsid w:val="00105499"/>
    <w:rsid w:val="00105613"/>
    <w:rsid w:val="00105652"/>
    <w:rsid w:val="0010567E"/>
    <w:rsid w:val="0010595C"/>
    <w:rsid w:val="00105B82"/>
    <w:rsid w:val="00105BED"/>
    <w:rsid w:val="00105D22"/>
    <w:rsid w:val="00105E65"/>
    <w:rsid w:val="00105E95"/>
    <w:rsid w:val="00105EC7"/>
    <w:rsid w:val="00105F46"/>
    <w:rsid w:val="00106459"/>
    <w:rsid w:val="00106488"/>
    <w:rsid w:val="0010648C"/>
    <w:rsid w:val="0010667B"/>
    <w:rsid w:val="00106991"/>
    <w:rsid w:val="00106B33"/>
    <w:rsid w:val="00106DD5"/>
    <w:rsid w:val="00106F21"/>
    <w:rsid w:val="00107077"/>
    <w:rsid w:val="001071D2"/>
    <w:rsid w:val="00107219"/>
    <w:rsid w:val="001072C7"/>
    <w:rsid w:val="00107348"/>
    <w:rsid w:val="001073A9"/>
    <w:rsid w:val="00107881"/>
    <w:rsid w:val="00107998"/>
    <w:rsid w:val="001079CD"/>
    <w:rsid w:val="00107A3E"/>
    <w:rsid w:val="00107A71"/>
    <w:rsid w:val="00107AFA"/>
    <w:rsid w:val="00107B72"/>
    <w:rsid w:val="00107B7F"/>
    <w:rsid w:val="00107B96"/>
    <w:rsid w:val="00107BB9"/>
    <w:rsid w:val="00107C26"/>
    <w:rsid w:val="00107E37"/>
    <w:rsid w:val="00107EDE"/>
    <w:rsid w:val="00107EE5"/>
    <w:rsid w:val="00107F0C"/>
    <w:rsid w:val="00107F5E"/>
    <w:rsid w:val="00107F76"/>
    <w:rsid w:val="001102A0"/>
    <w:rsid w:val="001105BF"/>
    <w:rsid w:val="0011069E"/>
    <w:rsid w:val="00110840"/>
    <w:rsid w:val="00110A42"/>
    <w:rsid w:val="00110E50"/>
    <w:rsid w:val="00110F44"/>
    <w:rsid w:val="001111BA"/>
    <w:rsid w:val="0011155C"/>
    <w:rsid w:val="001115F1"/>
    <w:rsid w:val="001116A5"/>
    <w:rsid w:val="0011172E"/>
    <w:rsid w:val="00111993"/>
    <w:rsid w:val="00111C73"/>
    <w:rsid w:val="00111F45"/>
    <w:rsid w:val="00111F7B"/>
    <w:rsid w:val="00111F9A"/>
    <w:rsid w:val="00112028"/>
    <w:rsid w:val="00112187"/>
    <w:rsid w:val="001121E3"/>
    <w:rsid w:val="0011222F"/>
    <w:rsid w:val="001123A3"/>
    <w:rsid w:val="0011241B"/>
    <w:rsid w:val="00112444"/>
    <w:rsid w:val="00112469"/>
    <w:rsid w:val="0011247A"/>
    <w:rsid w:val="0011279B"/>
    <w:rsid w:val="001128C2"/>
    <w:rsid w:val="001128EE"/>
    <w:rsid w:val="00112952"/>
    <w:rsid w:val="00112A8A"/>
    <w:rsid w:val="00112A9D"/>
    <w:rsid w:val="00112AB7"/>
    <w:rsid w:val="00112E32"/>
    <w:rsid w:val="00112F26"/>
    <w:rsid w:val="00113020"/>
    <w:rsid w:val="00113241"/>
    <w:rsid w:val="0011349A"/>
    <w:rsid w:val="0011362E"/>
    <w:rsid w:val="00113757"/>
    <w:rsid w:val="001137EC"/>
    <w:rsid w:val="00113BD0"/>
    <w:rsid w:val="00113C58"/>
    <w:rsid w:val="00114344"/>
    <w:rsid w:val="0011480B"/>
    <w:rsid w:val="001148AC"/>
    <w:rsid w:val="001148E4"/>
    <w:rsid w:val="00114AA0"/>
    <w:rsid w:val="00114D71"/>
    <w:rsid w:val="00114E54"/>
    <w:rsid w:val="00114F7B"/>
    <w:rsid w:val="00115090"/>
    <w:rsid w:val="0011512E"/>
    <w:rsid w:val="001152C0"/>
    <w:rsid w:val="00115397"/>
    <w:rsid w:val="00115401"/>
    <w:rsid w:val="001155DC"/>
    <w:rsid w:val="001157A7"/>
    <w:rsid w:val="00115A53"/>
    <w:rsid w:val="00115BA4"/>
    <w:rsid w:val="00115BF3"/>
    <w:rsid w:val="00115D08"/>
    <w:rsid w:val="00115D90"/>
    <w:rsid w:val="00115F7C"/>
    <w:rsid w:val="00116189"/>
    <w:rsid w:val="00116196"/>
    <w:rsid w:val="0011619E"/>
    <w:rsid w:val="001161A4"/>
    <w:rsid w:val="00116476"/>
    <w:rsid w:val="00116596"/>
    <w:rsid w:val="001165D4"/>
    <w:rsid w:val="0011696B"/>
    <w:rsid w:val="00116A0A"/>
    <w:rsid w:val="00116A32"/>
    <w:rsid w:val="00116C20"/>
    <w:rsid w:val="00116E47"/>
    <w:rsid w:val="00116F8C"/>
    <w:rsid w:val="0011705F"/>
    <w:rsid w:val="00117311"/>
    <w:rsid w:val="0011741C"/>
    <w:rsid w:val="00117459"/>
    <w:rsid w:val="00117481"/>
    <w:rsid w:val="00117BC8"/>
    <w:rsid w:val="00117CA4"/>
    <w:rsid w:val="00117D6A"/>
    <w:rsid w:val="00117D8B"/>
    <w:rsid w:val="00117E19"/>
    <w:rsid w:val="00117EF2"/>
    <w:rsid w:val="00120219"/>
    <w:rsid w:val="0012023B"/>
    <w:rsid w:val="0012041E"/>
    <w:rsid w:val="001204CB"/>
    <w:rsid w:val="001205E8"/>
    <w:rsid w:val="00120747"/>
    <w:rsid w:val="00120871"/>
    <w:rsid w:val="00120953"/>
    <w:rsid w:val="001209EE"/>
    <w:rsid w:val="00120A28"/>
    <w:rsid w:val="00120EEB"/>
    <w:rsid w:val="001212CF"/>
    <w:rsid w:val="001214A8"/>
    <w:rsid w:val="00121722"/>
    <w:rsid w:val="001217F1"/>
    <w:rsid w:val="00121A30"/>
    <w:rsid w:val="00121B3C"/>
    <w:rsid w:val="00121BDD"/>
    <w:rsid w:val="00121C04"/>
    <w:rsid w:val="00121C89"/>
    <w:rsid w:val="00121C9C"/>
    <w:rsid w:val="00121CAA"/>
    <w:rsid w:val="00121CFB"/>
    <w:rsid w:val="00121D67"/>
    <w:rsid w:val="00121D70"/>
    <w:rsid w:val="00121E57"/>
    <w:rsid w:val="00121FFF"/>
    <w:rsid w:val="001225F1"/>
    <w:rsid w:val="0012273B"/>
    <w:rsid w:val="001227A4"/>
    <w:rsid w:val="00122A0F"/>
    <w:rsid w:val="00122DBA"/>
    <w:rsid w:val="00122F01"/>
    <w:rsid w:val="00122F5B"/>
    <w:rsid w:val="0012316A"/>
    <w:rsid w:val="00123202"/>
    <w:rsid w:val="00123261"/>
    <w:rsid w:val="001232E4"/>
    <w:rsid w:val="00123335"/>
    <w:rsid w:val="0012342C"/>
    <w:rsid w:val="0012346B"/>
    <w:rsid w:val="00123566"/>
    <w:rsid w:val="00123997"/>
    <w:rsid w:val="00123A89"/>
    <w:rsid w:val="00123CBC"/>
    <w:rsid w:val="00123FA6"/>
    <w:rsid w:val="00124061"/>
    <w:rsid w:val="0012419A"/>
    <w:rsid w:val="001241C0"/>
    <w:rsid w:val="0012427C"/>
    <w:rsid w:val="001242C0"/>
    <w:rsid w:val="00124392"/>
    <w:rsid w:val="0012470A"/>
    <w:rsid w:val="0012474D"/>
    <w:rsid w:val="0012476B"/>
    <w:rsid w:val="001247C7"/>
    <w:rsid w:val="001249B2"/>
    <w:rsid w:val="00124E88"/>
    <w:rsid w:val="00124F53"/>
    <w:rsid w:val="00124FD0"/>
    <w:rsid w:val="00125284"/>
    <w:rsid w:val="00125459"/>
    <w:rsid w:val="00125463"/>
    <w:rsid w:val="00125480"/>
    <w:rsid w:val="00125621"/>
    <w:rsid w:val="00125887"/>
    <w:rsid w:val="001258B3"/>
    <w:rsid w:val="001258DC"/>
    <w:rsid w:val="00125930"/>
    <w:rsid w:val="00125A07"/>
    <w:rsid w:val="00125C5D"/>
    <w:rsid w:val="00126202"/>
    <w:rsid w:val="0012645A"/>
    <w:rsid w:val="001266BC"/>
    <w:rsid w:val="00126707"/>
    <w:rsid w:val="0012698E"/>
    <w:rsid w:val="001269DB"/>
    <w:rsid w:val="001269E4"/>
    <w:rsid w:val="00126B16"/>
    <w:rsid w:val="00126B4F"/>
    <w:rsid w:val="00126B86"/>
    <w:rsid w:val="00126CD3"/>
    <w:rsid w:val="00126D7A"/>
    <w:rsid w:val="00126D8A"/>
    <w:rsid w:val="001270A5"/>
    <w:rsid w:val="001270BC"/>
    <w:rsid w:val="0012726E"/>
    <w:rsid w:val="00127596"/>
    <w:rsid w:val="001275FB"/>
    <w:rsid w:val="00127714"/>
    <w:rsid w:val="00127927"/>
    <w:rsid w:val="00127BEB"/>
    <w:rsid w:val="00127CCC"/>
    <w:rsid w:val="00127D42"/>
    <w:rsid w:val="00127DC2"/>
    <w:rsid w:val="00127DC7"/>
    <w:rsid w:val="00127FA2"/>
    <w:rsid w:val="0013007A"/>
    <w:rsid w:val="00130104"/>
    <w:rsid w:val="00130222"/>
    <w:rsid w:val="00130238"/>
    <w:rsid w:val="00130485"/>
    <w:rsid w:val="0013049E"/>
    <w:rsid w:val="0013054B"/>
    <w:rsid w:val="001307B7"/>
    <w:rsid w:val="0013082A"/>
    <w:rsid w:val="0013086E"/>
    <w:rsid w:val="00130931"/>
    <w:rsid w:val="00130A5C"/>
    <w:rsid w:val="00130AC5"/>
    <w:rsid w:val="00130B9A"/>
    <w:rsid w:val="00130CEC"/>
    <w:rsid w:val="00130CF6"/>
    <w:rsid w:val="00130E3C"/>
    <w:rsid w:val="00131096"/>
    <w:rsid w:val="001311DC"/>
    <w:rsid w:val="0013121A"/>
    <w:rsid w:val="001317AB"/>
    <w:rsid w:val="00131918"/>
    <w:rsid w:val="00131B57"/>
    <w:rsid w:val="00131B81"/>
    <w:rsid w:val="00131E73"/>
    <w:rsid w:val="00131E80"/>
    <w:rsid w:val="00131ECA"/>
    <w:rsid w:val="00131F5F"/>
    <w:rsid w:val="001321EB"/>
    <w:rsid w:val="001322B8"/>
    <w:rsid w:val="001323E1"/>
    <w:rsid w:val="0013243A"/>
    <w:rsid w:val="001324C6"/>
    <w:rsid w:val="001325E9"/>
    <w:rsid w:val="00132618"/>
    <w:rsid w:val="00132A3F"/>
    <w:rsid w:val="00132CF9"/>
    <w:rsid w:val="00132EC0"/>
    <w:rsid w:val="00132F98"/>
    <w:rsid w:val="00133153"/>
    <w:rsid w:val="0013321B"/>
    <w:rsid w:val="00133250"/>
    <w:rsid w:val="00133272"/>
    <w:rsid w:val="001333EC"/>
    <w:rsid w:val="001336E4"/>
    <w:rsid w:val="0013371D"/>
    <w:rsid w:val="0013373F"/>
    <w:rsid w:val="001337D6"/>
    <w:rsid w:val="00133845"/>
    <w:rsid w:val="00133895"/>
    <w:rsid w:val="00133BDE"/>
    <w:rsid w:val="00133DEA"/>
    <w:rsid w:val="00133DFB"/>
    <w:rsid w:val="001340B7"/>
    <w:rsid w:val="00134272"/>
    <w:rsid w:val="001343BD"/>
    <w:rsid w:val="00134548"/>
    <w:rsid w:val="0013459B"/>
    <w:rsid w:val="001345DE"/>
    <w:rsid w:val="001346E5"/>
    <w:rsid w:val="0013473F"/>
    <w:rsid w:val="00134778"/>
    <w:rsid w:val="001347B6"/>
    <w:rsid w:val="001348B5"/>
    <w:rsid w:val="00134CDB"/>
    <w:rsid w:val="00134DED"/>
    <w:rsid w:val="00134F36"/>
    <w:rsid w:val="00135145"/>
    <w:rsid w:val="00135193"/>
    <w:rsid w:val="00135196"/>
    <w:rsid w:val="0013523C"/>
    <w:rsid w:val="00135422"/>
    <w:rsid w:val="0013594D"/>
    <w:rsid w:val="00135D53"/>
    <w:rsid w:val="00135FC0"/>
    <w:rsid w:val="00135FD8"/>
    <w:rsid w:val="0013640B"/>
    <w:rsid w:val="001364A7"/>
    <w:rsid w:val="00136617"/>
    <w:rsid w:val="00136621"/>
    <w:rsid w:val="00136678"/>
    <w:rsid w:val="001367B8"/>
    <w:rsid w:val="00136886"/>
    <w:rsid w:val="001368A1"/>
    <w:rsid w:val="00136B63"/>
    <w:rsid w:val="00136E3B"/>
    <w:rsid w:val="00136EA5"/>
    <w:rsid w:val="00137030"/>
    <w:rsid w:val="001370C6"/>
    <w:rsid w:val="00137169"/>
    <w:rsid w:val="001372A2"/>
    <w:rsid w:val="001374D4"/>
    <w:rsid w:val="001375B2"/>
    <w:rsid w:val="0013760B"/>
    <w:rsid w:val="001376A1"/>
    <w:rsid w:val="00137837"/>
    <w:rsid w:val="0013785F"/>
    <w:rsid w:val="00137944"/>
    <w:rsid w:val="00137974"/>
    <w:rsid w:val="00137F16"/>
    <w:rsid w:val="001405E9"/>
    <w:rsid w:val="0014067C"/>
    <w:rsid w:val="001408CB"/>
    <w:rsid w:val="001409D6"/>
    <w:rsid w:val="00140A7B"/>
    <w:rsid w:val="00140C76"/>
    <w:rsid w:val="00140D7E"/>
    <w:rsid w:val="00140E5C"/>
    <w:rsid w:val="0014132F"/>
    <w:rsid w:val="00141347"/>
    <w:rsid w:val="0014143A"/>
    <w:rsid w:val="001415E5"/>
    <w:rsid w:val="00141624"/>
    <w:rsid w:val="0014173D"/>
    <w:rsid w:val="0014176C"/>
    <w:rsid w:val="001417FC"/>
    <w:rsid w:val="001419E0"/>
    <w:rsid w:val="00141C10"/>
    <w:rsid w:val="00141C2F"/>
    <w:rsid w:val="00141C62"/>
    <w:rsid w:val="00141D2F"/>
    <w:rsid w:val="0014213B"/>
    <w:rsid w:val="0014226E"/>
    <w:rsid w:val="001423FC"/>
    <w:rsid w:val="0014273A"/>
    <w:rsid w:val="001429A4"/>
    <w:rsid w:val="00142B0D"/>
    <w:rsid w:val="00142BAE"/>
    <w:rsid w:val="00142DF6"/>
    <w:rsid w:val="00142E18"/>
    <w:rsid w:val="00143182"/>
    <w:rsid w:val="00143234"/>
    <w:rsid w:val="001432A5"/>
    <w:rsid w:val="001432F9"/>
    <w:rsid w:val="001434B4"/>
    <w:rsid w:val="001436C3"/>
    <w:rsid w:val="00143BE0"/>
    <w:rsid w:val="00143D97"/>
    <w:rsid w:val="00143E89"/>
    <w:rsid w:val="00143FAE"/>
    <w:rsid w:val="00143FB2"/>
    <w:rsid w:val="001442C2"/>
    <w:rsid w:val="00144A4E"/>
    <w:rsid w:val="00144CD3"/>
    <w:rsid w:val="00145097"/>
    <w:rsid w:val="001450CB"/>
    <w:rsid w:val="00145214"/>
    <w:rsid w:val="0014524D"/>
    <w:rsid w:val="00145585"/>
    <w:rsid w:val="001455E7"/>
    <w:rsid w:val="00145767"/>
    <w:rsid w:val="00145851"/>
    <w:rsid w:val="001459E6"/>
    <w:rsid w:val="00145D1D"/>
    <w:rsid w:val="00145E04"/>
    <w:rsid w:val="00145E38"/>
    <w:rsid w:val="00145EEE"/>
    <w:rsid w:val="001460BB"/>
    <w:rsid w:val="0014610D"/>
    <w:rsid w:val="00146191"/>
    <w:rsid w:val="001461BB"/>
    <w:rsid w:val="0014623C"/>
    <w:rsid w:val="001464BF"/>
    <w:rsid w:val="0014654C"/>
    <w:rsid w:val="001467D8"/>
    <w:rsid w:val="00146817"/>
    <w:rsid w:val="00146A86"/>
    <w:rsid w:val="00146B42"/>
    <w:rsid w:val="00146DAB"/>
    <w:rsid w:val="00146E30"/>
    <w:rsid w:val="00147039"/>
    <w:rsid w:val="00147074"/>
    <w:rsid w:val="00147126"/>
    <w:rsid w:val="001471C0"/>
    <w:rsid w:val="00147229"/>
    <w:rsid w:val="00147234"/>
    <w:rsid w:val="001473EC"/>
    <w:rsid w:val="001475B8"/>
    <w:rsid w:val="0014774D"/>
    <w:rsid w:val="001477FA"/>
    <w:rsid w:val="00147A5A"/>
    <w:rsid w:val="00147B65"/>
    <w:rsid w:val="00147BE8"/>
    <w:rsid w:val="00147CDE"/>
    <w:rsid w:val="00147D6F"/>
    <w:rsid w:val="00147F21"/>
    <w:rsid w:val="00150018"/>
    <w:rsid w:val="001502EA"/>
    <w:rsid w:val="001502F4"/>
    <w:rsid w:val="0015080C"/>
    <w:rsid w:val="00150835"/>
    <w:rsid w:val="001508C0"/>
    <w:rsid w:val="00150AB6"/>
    <w:rsid w:val="00150BF6"/>
    <w:rsid w:val="00150CB9"/>
    <w:rsid w:val="00150D3F"/>
    <w:rsid w:val="001512E6"/>
    <w:rsid w:val="00151549"/>
    <w:rsid w:val="00151623"/>
    <w:rsid w:val="00151769"/>
    <w:rsid w:val="001517A2"/>
    <w:rsid w:val="001517D3"/>
    <w:rsid w:val="0015191F"/>
    <w:rsid w:val="00151936"/>
    <w:rsid w:val="001519C8"/>
    <w:rsid w:val="00151A9D"/>
    <w:rsid w:val="00151E7A"/>
    <w:rsid w:val="00152031"/>
    <w:rsid w:val="0015229F"/>
    <w:rsid w:val="001522FD"/>
    <w:rsid w:val="00152368"/>
    <w:rsid w:val="0015282A"/>
    <w:rsid w:val="0015290D"/>
    <w:rsid w:val="001529C8"/>
    <w:rsid w:val="00152C64"/>
    <w:rsid w:val="00152FC3"/>
    <w:rsid w:val="00153044"/>
    <w:rsid w:val="0015328E"/>
    <w:rsid w:val="001533AA"/>
    <w:rsid w:val="001534F1"/>
    <w:rsid w:val="00153539"/>
    <w:rsid w:val="001535CF"/>
    <w:rsid w:val="001536F5"/>
    <w:rsid w:val="00153777"/>
    <w:rsid w:val="0015377C"/>
    <w:rsid w:val="00153A78"/>
    <w:rsid w:val="00153B77"/>
    <w:rsid w:val="00153BE6"/>
    <w:rsid w:val="00153FB8"/>
    <w:rsid w:val="001541F7"/>
    <w:rsid w:val="001542B4"/>
    <w:rsid w:val="001542FF"/>
    <w:rsid w:val="001543DF"/>
    <w:rsid w:val="0015471D"/>
    <w:rsid w:val="001548DB"/>
    <w:rsid w:val="0015499B"/>
    <w:rsid w:val="001549C7"/>
    <w:rsid w:val="00154A3D"/>
    <w:rsid w:val="00154B29"/>
    <w:rsid w:val="00154C47"/>
    <w:rsid w:val="00154D18"/>
    <w:rsid w:val="00154DD6"/>
    <w:rsid w:val="00154F44"/>
    <w:rsid w:val="001552B6"/>
    <w:rsid w:val="001554D3"/>
    <w:rsid w:val="001555ED"/>
    <w:rsid w:val="00155761"/>
    <w:rsid w:val="00155829"/>
    <w:rsid w:val="001558AC"/>
    <w:rsid w:val="001559C6"/>
    <w:rsid w:val="00155A2C"/>
    <w:rsid w:val="00155A40"/>
    <w:rsid w:val="00155B22"/>
    <w:rsid w:val="00155E19"/>
    <w:rsid w:val="0015612B"/>
    <w:rsid w:val="001562DF"/>
    <w:rsid w:val="0015637B"/>
    <w:rsid w:val="0015646E"/>
    <w:rsid w:val="001565F7"/>
    <w:rsid w:val="00156605"/>
    <w:rsid w:val="00156844"/>
    <w:rsid w:val="00156848"/>
    <w:rsid w:val="00156BD5"/>
    <w:rsid w:val="00156D63"/>
    <w:rsid w:val="00156DD8"/>
    <w:rsid w:val="001572FA"/>
    <w:rsid w:val="00157327"/>
    <w:rsid w:val="0015734D"/>
    <w:rsid w:val="001576C6"/>
    <w:rsid w:val="001576ED"/>
    <w:rsid w:val="00157778"/>
    <w:rsid w:val="0015779E"/>
    <w:rsid w:val="001579F3"/>
    <w:rsid w:val="00157C13"/>
    <w:rsid w:val="00157CC3"/>
    <w:rsid w:val="00157D03"/>
    <w:rsid w:val="00157D7D"/>
    <w:rsid w:val="00157D98"/>
    <w:rsid w:val="00157EDC"/>
    <w:rsid w:val="00157F1B"/>
    <w:rsid w:val="00157F70"/>
    <w:rsid w:val="00157FA5"/>
    <w:rsid w:val="00160110"/>
    <w:rsid w:val="001601D3"/>
    <w:rsid w:val="00160572"/>
    <w:rsid w:val="001605DC"/>
    <w:rsid w:val="001607CB"/>
    <w:rsid w:val="0016081C"/>
    <w:rsid w:val="001608FB"/>
    <w:rsid w:val="001608FE"/>
    <w:rsid w:val="00160C6B"/>
    <w:rsid w:val="00160C6D"/>
    <w:rsid w:val="00160E27"/>
    <w:rsid w:val="00160E62"/>
    <w:rsid w:val="00160FEB"/>
    <w:rsid w:val="00161017"/>
    <w:rsid w:val="00161161"/>
    <w:rsid w:val="001611BF"/>
    <w:rsid w:val="001612FC"/>
    <w:rsid w:val="001617AE"/>
    <w:rsid w:val="00161ADD"/>
    <w:rsid w:val="00161B5A"/>
    <w:rsid w:val="00161C1B"/>
    <w:rsid w:val="00161C9C"/>
    <w:rsid w:val="00161CAD"/>
    <w:rsid w:val="00161D8D"/>
    <w:rsid w:val="00161DA2"/>
    <w:rsid w:val="0016202F"/>
    <w:rsid w:val="001622AC"/>
    <w:rsid w:val="00162322"/>
    <w:rsid w:val="00162535"/>
    <w:rsid w:val="00162544"/>
    <w:rsid w:val="0016275C"/>
    <w:rsid w:val="00162935"/>
    <w:rsid w:val="00162A19"/>
    <w:rsid w:val="00162A6F"/>
    <w:rsid w:val="00162B2F"/>
    <w:rsid w:val="00162E41"/>
    <w:rsid w:val="00162EA8"/>
    <w:rsid w:val="00162EB6"/>
    <w:rsid w:val="00163047"/>
    <w:rsid w:val="00163229"/>
    <w:rsid w:val="0016359A"/>
    <w:rsid w:val="00163735"/>
    <w:rsid w:val="00163A94"/>
    <w:rsid w:val="00163AFA"/>
    <w:rsid w:val="00163B48"/>
    <w:rsid w:val="00163C24"/>
    <w:rsid w:val="0016405C"/>
    <w:rsid w:val="0016433F"/>
    <w:rsid w:val="001646D5"/>
    <w:rsid w:val="0016480E"/>
    <w:rsid w:val="00164A92"/>
    <w:rsid w:val="00164ADC"/>
    <w:rsid w:val="00164BB5"/>
    <w:rsid w:val="001651B5"/>
    <w:rsid w:val="00165359"/>
    <w:rsid w:val="001654F0"/>
    <w:rsid w:val="00165637"/>
    <w:rsid w:val="001658F7"/>
    <w:rsid w:val="00165B18"/>
    <w:rsid w:val="00165B52"/>
    <w:rsid w:val="00165BFF"/>
    <w:rsid w:val="00165E29"/>
    <w:rsid w:val="00166130"/>
    <w:rsid w:val="00166150"/>
    <w:rsid w:val="00166259"/>
    <w:rsid w:val="001662EA"/>
    <w:rsid w:val="00166932"/>
    <w:rsid w:val="001669CF"/>
    <w:rsid w:val="00166A41"/>
    <w:rsid w:val="00166B0E"/>
    <w:rsid w:val="00166CA2"/>
    <w:rsid w:val="00166CCC"/>
    <w:rsid w:val="00166E41"/>
    <w:rsid w:val="00166E4F"/>
    <w:rsid w:val="00167224"/>
    <w:rsid w:val="001674D8"/>
    <w:rsid w:val="001674E9"/>
    <w:rsid w:val="0016754E"/>
    <w:rsid w:val="001675BC"/>
    <w:rsid w:val="001676AF"/>
    <w:rsid w:val="001678C7"/>
    <w:rsid w:val="001678D5"/>
    <w:rsid w:val="00167B0C"/>
    <w:rsid w:val="00167BAE"/>
    <w:rsid w:val="00167C89"/>
    <w:rsid w:val="00167CBA"/>
    <w:rsid w:val="00167DF5"/>
    <w:rsid w:val="00167EE4"/>
    <w:rsid w:val="00167F8E"/>
    <w:rsid w:val="00167F94"/>
    <w:rsid w:val="0017014E"/>
    <w:rsid w:val="001701A6"/>
    <w:rsid w:val="001701AF"/>
    <w:rsid w:val="001702E4"/>
    <w:rsid w:val="001703D8"/>
    <w:rsid w:val="0017045A"/>
    <w:rsid w:val="00170540"/>
    <w:rsid w:val="001706A4"/>
    <w:rsid w:val="001708E9"/>
    <w:rsid w:val="00170A0F"/>
    <w:rsid w:val="00170BCE"/>
    <w:rsid w:val="00170CE9"/>
    <w:rsid w:val="00170DFF"/>
    <w:rsid w:val="00170F1D"/>
    <w:rsid w:val="00170F5C"/>
    <w:rsid w:val="0017123F"/>
    <w:rsid w:val="001713EE"/>
    <w:rsid w:val="00171492"/>
    <w:rsid w:val="001714EE"/>
    <w:rsid w:val="00171537"/>
    <w:rsid w:val="00171625"/>
    <w:rsid w:val="0017165B"/>
    <w:rsid w:val="001716A7"/>
    <w:rsid w:val="001716FB"/>
    <w:rsid w:val="00171803"/>
    <w:rsid w:val="00171C0B"/>
    <w:rsid w:val="00171C81"/>
    <w:rsid w:val="00171EBE"/>
    <w:rsid w:val="00171F9A"/>
    <w:rsid w:val="00171FB3"/>
    <w:rsid w:val="00172149"/>
    <w:rsid w:val="001721F9"/>
    <w:rsid w:val="001722FA"/>
    <w:rsid w:val="001724B6"/>
    <w:rsid w:val="0017256C"/>
    <w:rsid w:val="001725E0"/>
    <w:rsid w:val="001726EC"/>
    <w:rsid w:val="0017271C"/>
    <w:rsid w:val="001729A8"/>
    <w:rsid w:val="00172A27"/>
    <w:rsid w:val="00172CE8"/>
    <w:rsid w:val="00172D76"/>
    <w:rsid w:val="00172E83"/>
    <w:rsid w:val="0017300E"/>
    <w:rsid w:val="0017327B"/>
    <w:rsid w:val="001733FC"/>
    <w:rsid w:val="0017357C"/>
    <w:rsid w:val="00173586"/>
    <w:rsid w:val="001737A4"/>
    <w:rsid w:val="00173A4A"/>
    <w:rsid w:val="00173A62"/>
    <w:rsid w:val="00173B57"/>
    <w:rsid w:val="00173D06"/>
    <w:rsid w:val="00173D5F"/>
    <w:rsid w:val="00173D61"/>
    <w:rsid w:val="00173EEA"/>
    <w:rsid w:val="00173F7E"/>
    <w:rsid w:val="001740D4"/>
    <w:rsid w:val="0017442B"/>
    <w:rsid w:val="0017447C"/>
    <w:rsid w:val="001747A7"/>
    <w:rsid w:val="001747BD"/>
    <w:rsid w:val="00174924"/>
    <w:rsid w:val="00174A37"/>
    <w:rsid w:val="00174D26"/>
    <w:rsid w:val="00174E7A"/>
    <w:rsid w:val="001750D3"/>
    <w:rsid w:val="00175449"/>
    <w:rsid w:val="00175486"/>
    <w:rsid w:val="001755BB"/>
    <w:rsid w:val="001755FE"/>
    <w:rsid w:val="0017571B"/>
    <w:rsid w:val="00175878"/>
    <w:rsid w:val="00175A2D"/>
    <w:rsid w:val="00175C1D"/>
    <w:rsid w:val="00175CA4"/>
    <w:rsid w:val="00175D13"/>
    <w:rsid w:val="00175E58"/>
    <w:rsid w:val="00175F49"/>
    <w:rsid w:val="0017604D"/>
    <w:rsid w:val="0017618D"/>
    <w:rsid w:val="00176214"/>
    <w:rsid w:val="00176425"/>
    <w:rsid w:val="0017653F"/>
    <w:rsid w:val="00176881"/>
    <w:rsid w:val="00176A00"/>
    <w:rsid w:val="00176A59"/>
    <w:rsid w:val="00176AA6"/>
    <w:rsid w:val="00176C56"/>
    <w:rsid w:val="00176CE2"/>
    <w:rsid w:val="00176DDB"/>
    <w:rsid w:val="00176EB5"/>
    <w:rsid w:val="0017701A"/>
    <w:rsid w:val="001771DE"/>
    <w:rsid w:val="001773CA"/>
    <w:rsid w:val="001777A3"/>
    <w:rsid w:val="0017798C"/>
    <w:rsid w:val="00177A4F"/>
    <w:rsid w:val="00177AA7"/>
    <w:rsid w:val="00177BFC"/>
    <w:rsid w:val="00177C43"/>
    <w:rsid w:val="00177C7F"/>
    <w:rsid w:val="00180306"/>
    <w:rsid w:val="001803F4"/>
    <w:rsid w:val="001803FD"/>
    <w:rsid w:val="0018067A"/>
    <w:rsid w:val="00180693"/>
    <w:rsid w:val="001807B9"/>
    <w:rsid w:val="00180984"/>
    <w:rsid w:val="00180A0D"/>
    <w:rsid w:val="00180E9F"/>
    <w:rsid w:val="0018129D"/>
    <w:rsid w:val="00181407"/>
    <w:rsid w:val="00181466"/>
    <w:rsid w:val="001816F1"/>
    <w:rsid w:val="001817E7"/>
    <w:rsid w:val="00181843"/>
    <w:rsid w:val="00181877"/>
    <w:rsid w:val="001818C2"/>
    <w:rsid w:val="0018191A"/>
    <w:rsid w:val="00181C75"/>
    <w:rsid w:val="00181FBB"/>
    <w:rsid w:val="00182177"/>
    <w:rsid w:val="0018234C"/>
    <w:rsid w:val="0018239C"/>
    <w:rsid w:val="00182429"/>
    <w:rsid w:val="00182433"/>
    <w:rsid w:val="0018265F"/>
    <w:rsid w:val="001826C4"/>
    <w:rsid w:val="00182797"/>
    <w:rsid w:val="00182864"/>
    <w:rsid w:val="00182AEE"/>
    <w:rsid w:val="00182C89"/>
    <w:rsid w:val="00182D7F"/>
    <w:rsid w:val="00182E95"/>
    <w:rsid w:val="0018316D"/>
    <w:rsid w:val="0018335A"/>
    <w:rsid w:val="001833AE"/>
    <w:rsid w:val="00183432"/>
    <w:rsid w:val="00183449"/>
    <w:rsid w:val="001836C8"/>
    <w:rsid w:val="0018370B"/>
    <w:rsid w:val="00183891"/>
    <w:rsid w:val="001838E5"/>
    <w:rsid w:val="001839F2"/>
    <w:rsid w:val="00183A15"/>
    <w:rsid w:val="00183A1B"/>
    <w:rsid w:val="00183A61"/>
    <w:rsid w:val="00183B74"/>
    <w:rsid w:val="00183D5F"/>
    <w:rsid w:val="00183DB0"/>
    <w:rsid w:val="00183FA2"/>
    <w:rsid w:val="00183FC5"/>
    <w:rsid w:val="0018407F"/>
    <w:rsid w:val="00184091"/>
    <w:rsid w:val="001840F6"/>
    <w:rsid w:val="00184240"/>
    <w:rsid w:val="0018430A"/>
    <w:rsid w:val="00184465"/>
    <w:rsid w:val="0018478C"/>
    <w:rsid w:val="00184803"/>
    <w:rsid w:val="001848A7"/>
    <w:rsid w:val="00185255"/>
    <w:rsid w:val="0018536C"/>
    <w:rsid w:val="00185656"/>
    <w:rsid w:val="00185795"/>
    <w:rsid w:val="001858B3"/>
    <w:rsid w:val="001858BF"/>
    <w:rsid w:val="001859D1"/>
    <w:rsid w:val="00185B7C"/>
    <w:rsid w:val="00185D08"/>
    <w:rsid w:val="00185E8A"/>
    <w:rsid w:val="00186034"/>
    <w:rsid w:val="0018606F"/>
    <w:rsid w:val="0018621B"/>
    <w:rsid w:val="001862D6"/>
    <w:rsid w:val="00186375"/>
    <w:rsid w:val="001863DA"/>
    <w:rsid w:val="00186445"/>
    <w:rsid w:val="0018649C"/>
    <w:rsid w:val="001866C8"/>
    <w:rsid w:val="001867AF"/>
    <w:rsid w:val="00186AEF"/>
    <w:rsid w:val="00186BB8"/>
    <w:rsid w:val="00186C2B"/>
    <w:rsid w:val="00186CCB"/>
    <w:rsid w:val="00186E9E"/>
    <w:rsid w:val="00186EE9"/>
    <w:rsid w:val="00186F26"/>
    <w:rsid w:val="001870A3"/>
    <w:rsid w:val="00187286"/>
    <w:rsid w:val="001872E8"/>
    <w:rsid w:val="00187331"/>
    <w:rsid w:val="00187430"/>
    <w:rsid w:val="0018743B"/>
    <w:rsid w:val="0018775C"/>
    <w:rsid w:val="00187849"/>
    <w:rsid w:val="0018795B"/>
    <w:rsid w:val="00187A42"/>
    <w:rsid w:val="00187AFC"/>
    <w:rsid w:val="00187C1E"/>
    <w:rsid w:val="00187C96"/>
    <w:rsid w:val="00187D2C"/>
    <w:rsid w:val="00187E97"/>
    <w:rsid w:val="00187F9A"/>
    <w:rsid w:val="00187FBB"/>
    <w:rsid w:val="00190070"/>
    <w:rsid w:val="001905C9"/>
    <w:rsid w:val="00190756"/>
    <w:rsid w:val="00190762"/>
    <w:rsid w:val="00190829"/>
    <w:rsid w:val="00190A4E"/>
    <w:rsid w:val="00190A8F"/>
    <w:rsid w:val="00190AEE"/>
    <w:rsid w:val="00190CDC"/>
    <w:rsid w:val="00190E2D"/>
    <w:rsid w:val="00190EAA"/>
    <w:rsid w:val="0019105B"/>
    <w:rsid w:val="0019130E"/>
    <w:rsid w:val="00191362"/>
    <w:rsid w:val="001913D6"/>
    <w:rsid w:val="00191611"/>
    <w:rsid w:val="001916AB"/>
    <w:rsid w:val="0019170A"/>
    <w:rsid w:val="00191830"/>
    <w:rsid w:val="00191882"/>
    <w:rsid w:val="00191A47"/>
    <w:rsid w:val="00191A9A"/>
    <w:rsid w:val="00191BD3"/>
    <w:rsid w:val="00191D2E"/>
    <w:rsid w:val="00191D32"/>
    <w:rsid w:val="00191E15"/>
    <w:rsid w:val="001920CF"/>
    <w:rsid w:val="0019254A"/>
    <w:rsid w:val="00192552"/>
    <w:rsid w:val="0019259A"/>
    <w:rsid w:val="001929F9"/>
    <w:rsid w:val="00192A8E"/>
    <w:rsid w:val="00192B6E"/>
    <w:rsid w:val="00192DF0"/>
    <w:rsid w:val="0019323B"/>
    <w:rsid w:val="001932BD"/>
    <w:rsid w:val="001932BF"/>
    <w:rsid w:val="0019335F"/>
    <w:rsid w:val="0019340D"/>
    <w:rsid w:val="00193744"/>
    <w:rsid w:val="001937B6"/>
    <w:rsid w:val="00193814"/>
    <w:rsid w:val="00193924"/>
    <w:rsid w:val="00193934"/>
    <w:rsid w:val="001939E6"/>
    <w:rsid w:val="001939F9"/>
    <w:rsid w:val="00193B7C"/>
    <w:rsid w:val="00193BF0"/>
    <w:rsid w:val="001941B9"/>
    <w:rsid w:val="001942A3"/>
    <w:rsid w:val="00194423"/>
    <w:rsid w:val="00194438"/>
    <w:rsid w:val="00194469"/>
    <w:rsid w:val="00194807"/>
    <w:rsid w:val="00194A56"/>
    <w:rsid w:val="00194A86"/>
    <w:rsid w:val="00194BD4"/>
    <w:rsid w:val="00194CBE"/>
    <w:rsid w:val="001950C6"/>
    <w:rsid w:val="00195166"/>
    <w:rsid w:val="0019516B"/>
    <w:rsid w:val="00195226"/>
    <w:rsid w:val="00195540"/>
    <w:rsid w:val="001959DA"/>
    <w:rsid w:val="00195BF9"/>
    <w:rsid w:val="00195D2B"/>
    <w:rsid w:val="00195DE6"/>
    <w:rsid w:val="00195EDF"/>
    <w:rsid w:val="00196137"/>
    <w:rsid w:val="00196157"/>
    <w:rsid w:val="00196216"/>
    <w:rsid w:val="00196241"/>
    <w:rsid w:val="00196281"/>
    <w:rsid w:val="00196308"/>
    <w:rsid w:val="00196396"/>
    <w:rsid w:val="0019650F"/>
    <w:rsid w:val="00196551"/>
    <w:rsid w:val="00196643"/>
    <w:rsid w:val="001966F0"/>
    <w:rsid w:val="00196919"/>
    <w:rsid w:val="00196975"/>
    <w:rsid w:val="00196A11"/>
    <w:rsid w:val="00196C1F"/>
    <w:rsid w:val="00196CF6"/>
    <w:rsid w:val="00196E65"/>
    <w:rsid w:val="0019702D"/>
    <w:rsid w:val="001970BB"/>
    <w:rsid w:val="001970F7"/>
    <w:rsid w:val="001972A0"/>
    <w:rsid w:val="00197358"/>
    <w:rsid w:val="00197399"/>
    <w:rsid w:val="00197430"/>
    <w:rsid w:val="00197609"/>
    <w:rsid w:val="00197761"/>
    <w:rsid w:val="001977F4"/>
    <w:rsid w:val="00197B9F"/>
    <w:rsid w:val="00197DBC"/>
    <w:rsid w:val="00197E81"/>
    <w:rsid w:val="00197E83"/>
    <w:rsid w:val="00197F46"/>
    <w:rsid w:val="001A0205"/>
    <w:rsid w:val="001A035F"/>
    <w:rsid w:val="001A0453"/>
    <w:rsid w:val="001A0616"/>
    <w:rsid w:val="001A0748"/>
    <w:rsid w:val="001A07DA"/>
    <w:rsid w:val="001A087B"/>
    <w:rsid w:val="001A08D7"/>
    <w:rsid w:val="001A094E"/>
    <w:rsid w:val="001A09AD"/>
    <w:rsid w:val="001A0A10"/>
    <w:rsid w:val="001A0AF3"/>
    <w:rsid w:val="001A0B31"/>
    <w:rsid w:val="001A0B4D"/>
    <w:rsid w:val="001A0BB4"/>
    <w:rsid w:val="001A0BBE"/>
    <w:rsid w:val="001A0C38"/>
    <w:rsid w:val="001A0C90"/>
    <w:rsid w:val="001A0C95"/>
    <w:rsid w:val="001A0CE4"/>
    <w:rsid w:val="001A0D62"/>
    <w:rsid w:val="001A0E31"/>
    <w:rsid w:val="001A0F47"/>
    <w:rsid w:val="001A108F"/>
    <w:rsid w:val="001A11C7"/>
    <w:rsid w:val="001A130D"/>
    <w:rsid w:val="001A1413"/>
    <w:rsid w:val="001A1448"/>
    <w:rsid w:val="001A14F8"/>
    <w:rsid w:val="001A17E5"/>
    <w:rsid w:val="001A19B4"/>
    <w:rsid w:val="001A1A87"/>
    <w:rsid w:val="001A1AC0"/>
    <w:rsid w:val="001A1B8F"/>
    <w:rsid w:val="001A1CC5"/>
    <w:rsid w:val="001A1DD5"/>
    <w:rsid w:val="001A1DE8"/>
    <w:rsid w:val="001A1F58"/>
    <w:rsid w:val="001A1F99"/>
    <w:rsid w:val="001A20EC"/>
    <w:rsid w:val="001A225B"/>
    <w:rsid w:val="001A2346"/>
    <w:rsid w:val="001A2401"/>
    <w:rsid w:val="001A25A3"/>
    <w:rsid w:val="001A25AD"/>
    <w:rsid w:val="001A25D6"/>
    <w:rsid w:val="001A266C"/>
    <w:rsid w:val="001A269E"/>
    <w:rsid w:val="001A280D"/>
    <w:rsid w:val="001A2A56"/>
    <w:rsid w:val="001A2A8A"/>
    <w:rsid w:val="001A2B79"/>
    <w:rsid w:val="001A2BE9"/>
    <w:rsid w:val="001A2CD5"/>
    <w:rsid w:val="001A2D9C"/>
    <w:rsid w:val="001A2FEE"/>
    <w:rsid w:val="001A35CC"/>
    <w:rsid w:val="001A3614"/>
    <w:rsid w:val="001A364B"/>
    <w:rsid w:val="001A36C9"/>
    <w:rsid w:val="001A373C"/>
    <w:rsid w:val="001A3921"/>
    <w:rsid w:val="001A393B"/>
    <w:rsid w:val="001A39AA"/>
    <w:rsid w:val="001A3AFC"/>
    <w:rsid w:val="001A3CB2"/>
    <w:rsid w:val="001A3E83"/>
    <w:rsid w:val="001A3EBD"/>
    <w:rsid w:val="001A3F1B"/>
    <w:rsid w:val="001A423E"/>
    <w:rsid w:val="001A42F3"/>
    <w:rsid w:val="001A43AE"/>
    <w:rsid w:val="001A43B6"/>
    <w:rsid w:val="001A43C7"/>
    <w:rsid w:val="001A4507"/>
    <w:rsid w:val="001A453B"/>
    <w:rsid w:val="001A4567"/>
    <w:rsid w:val="001A4676"/>
    <w:rsid w:val="001A46EB"/>
    <w:rsid w:val="001A4716"/>
    <w:rsid w:val="001A4758"/>
    <w:rsid w:val="001A4888"/>
    <w:rsid w:val="001A498F"/>
    <w:rsid w:val="001A49D9"/>
    <w:rsid w:val="001A49FB"/>
    <w:rsid w:val="001A4B48"/>
    <w:rsid w:val="001A4B5B"/>
    <w:rsid w:val="001A4B5E"/>
    <w:rsid w:val="001A4D24"/>
    <w:rsid w:val="001A4D6C"/>
    <w:rsid w:val="001A4EC3"/>
    <w:rsid w:val="001A4F8E"/>
    <w:rsid w:val="001A5076"/>
    <w:rsid w:val="001A50D7"/>
    <w:rsid w:val="001A5362"/>
    <w:rsid w:val="001A5371"/>
    <w:rsid w:val="001A54D9"/>
    <w:rsid w:val="001A55B9"/>
    <w:rsid w:val="001A55DF"/>
    <w:rsid w:val="001A5764"/>
    <w:rsid w:val="001A5781"/>
    <w:rsid w:val="001A5937"/>
    <w:rsid w:val="001A5962"/>
    <w:rsid w:val="001A59AC"/>
    <w:rsid w:val="001A59BC"/>
    <w:rsid w:val="001A5B87"/>
    <w:rsid w:val="001A5BCA"/>
    <w:rsid w:val="001A5C87"/>
    <w:rsid w:val="001A5EB2"/>
    <w:rsid w:val="001A5F69"/>
    <w:rsid w:val="001A63D9"/>
    <w:rsid w:val="001A64BF"/>
    <w:rsid w:val="001A6531"/>
    <w:rsid w:val="001A657F"/>
    <w:rsid w:val="001A65B1"/>
    <w:rsid w:val="001A65B9"/>
    <w:rsid w:val="001A68DA"/>
    <w:rsid w:val="001A6A13"/>
    <w:rsid w:val="001A6AA6"/>
    <w:rsid w:val="001A6D1F"/>
    <w:rsid w:val="001A6F4B"/>
    <w:rsid w:val="001A6F9E"/>
    <w:rsid w:val="001A70C4"/>
    <w:rsid w:val="001A71D8"/>
    <w:rsid w:val="001A726F"/>
    <w:rsid w:val="001A7283"/>
    <w:rsid w:val="001A72C6"/>
    <w:rsid w:val="001A758A"/>
    <w:rsid w:val="001A75A1"/>
    <w:rsid w:val="001A75EF"/>
    <w:rsid w:val="001A7671"/>
    <w:rsid w:val="001A7715"/>
    <w:rsid w:val="001A7738"/>
    <w:rsid w:val="001A77E5"/>
    <w:rsid w:val="001A7880"/>
    <w:rsid w:val="001A7991"/>
    <w:rsid w:val="001A79C7"/>
    <w:rsid w:val="001A7B20"/>
    <w:rsid w:val="001A7C0F"/>
    <w:rsid w:val="001A7CBD"/>
    <w:rsid w:val="001A7CF4"/>
    <w:rsid w:val="001A7D95"/>
    <w:rsid w:val="001B0167"/>
    <w:rsid w:val="001B02F2"/>
    <w:rsid w:val="001B042C"/>
    <w:rsid w:val="001B064E"/>
    <w:rsid w:val="001B0689"/>
    <w:rsid w:val="001B078D"/>
    <w:rsid w:val="001B0881"/>
    <w:rsid w:val="001B08AC"/>
    <w:rsid w:val="001B0D8D"/>
    <w:rsid w:val="001B0FB4"/>
    <w:rsid w:val="001B1062"/>
    <w:rsid w:val="001B115F"/>
    <w:rsid w:val="001B12A9"/>
    <w:rsid w:val="001B1455"/>
    <w:rsid w:val="001B14C8"/>
    <w:rsid w:val="001B1616"/>
    <w:rsid w:val="001B16B8"/>
    <w:rsid w:val="001B18BD"/>
    <w:rsid w:val="001B1913"/>
    <w:rsid w:val="001B1A09"/>
    <w:rsid w:val="001B1A52"/>
    <w:rsid w:val="001B1BCC"/>
    <w:rsid w:val="001B1E87"/>
    <w:rsid w:val="001B1E90"/>
    <w:rsid w:val="001B1F3A"/>
    <w:rsid w:val="001B1FA9"/>
    <w:rsid w:val="001B1FFE"/>
    <w:rsid w:val="001B22D6"/>
    <w:rsid w:val="001B2437"/>
    <w:rsid w:val="001B2590"/>
    <w:rsid w:val="001B2795"/>
    <w:rsid w:val="001B27E4"/>
    <w:rsid w:val="001B27ED"/>
    <w:rsid w:val="001B2819"/>
    <w:rsid w:val="001B2821"/>
    <w:rsid w:val="001B2845"/>
    <w:rsid w:val="001B2865"/>
    <w:rsid w:val="001B2A03"/>
    <w:rsid w:val="001B2BAB"/>
    <w:rsid w:val="001B2BED"/>
    <w:rsid w:val="001B2CEA"/>
    <w:rsid w:val="001B2F5D"/>
    <w:rsid w:val="001B35D9"/>
    <w:rsid w:val="001B37F0"/>
    <w:rsid w:val="001B3851"/>
    <w:rsid w:val="001B3A0A"/>
    <w:rsid w:val="001B3B7D"/>
    <w:rsid w:val="001B3BB5"/>
    <w:rsid w:val="001B3BFC"/>
    <w:rsid w:val="001B3CA2"/>
    <w:rsid w:val="001B3E17"/>
    <w:rsid w:val="001B3E84"/>
    <w:rsid w:val="001B3EB2"/>
    <w:rsid w:val="001B3F3F"/>
    <w:rsid w:val="001B3F9B"/>
    <w:rsid w:val="001B4299"/>
    <w:rsid w:val="001B4396"/>
    <w:rsid w:val="001B447F"/>
    <w:rsid w:val="001B463B"/>
    <w:rsid w:val="001B4940"/>
    <w:rsid w:val="001B494A"/>
    <w:rsid w:val="001B4AB7"/>
    <w:rsid w:val="001B4B69"/>
    <w:rsid w:val="001B4E8A"/>
    <w:rsid w:val="001B4ED9"/>
    <w:rsid w:val="001B5078"/>
    <w:rsid w:val="001B50FD"/>
    <w:rsid w:val="001B5257"/>
    <w:rsid w:val="001B5267"/>
    <w:rsid w:val="001B55E6"/>
    <w:rsid w:val="001B57CE"/>
    <w:rsid w:val="001B57DD"/>
    <w:rsid w:val="001B591E"/>
    <w:rsid w:val="001B59CC"/>
    <w:rsid w:val="001B5A98"/>
    <w:rsid w:val="001B5AD5"/>
    <w:rsid w:val="001B5D64"/>
    <w:rsid w:val="001B6176"/>
    <w:rsid w:val="001B623D"/>
    <w:rsid w:val="001B642E"/>
    <w:rsid w:val="001B64EE"/>
    <w:rsid w:val="001B6633"/>
    <w:rsid w:val="001B6839"/>
    <w:rsid w:val="001B68BF"/>
    <w:rsid w:val="001B68E1"/>
    <w:rsid w:val="001B6DD3"/>
    <w:rsid w:val="001B6F08"/>
    <w:rsid w:val="001B6FDE"/>
    <w:rsid w:val="001B6FF0"/>
    <w:rsid w:val="001B7049"/>
    <w:rsid w:val="001B7050"/>
    <w:rsid w:val="001B7113"/>
    <w:rsid w:val="001B71E9"/>
    <w:rsid w:val="001B72F0"/>
    <w:rsid w:val="001B7402"/>
    <w:rsid w:val="001B7612"/>
    <w:rsid w:val="001B7672"/>
    <w:rsid w:val="001B77F6"/>
    <w:rsid w:val="001B7894"/>
    <w:rsid w:val="001C0038"/>
    <w:rsid w:val="001C00D4"/>
    <w:rsid w:val="001C023F"/>
    <w:rsid w:val="001C058D"/>
    <w:rsid w:val="001C05A3"/>
    <w:rsid w:val="001C089A"/>
    <w:rsid w:val="001C08CF"/>
    <w:rsid w:val="001C0927"/>
    <w:rsid w:val="001C09B2"/>
    <w:rsid w:val="001C0A6E"/>
    <w:rsid w:val="001C0ABF"/>
    <w:rsid w:val="001C0BF3"/>
    <w:rsid w:val="001C10AB"/>
    <w:rsid w:val="001C129B"/>
    <w:rsid w:val="001C142A"/>
    <w:rsid w:val="001C14C6"/>
    <w:rsid w:val="001C1AFA"/>
    <w:rsid w:val="001C1B0C"/>
    <w:rsid w:val="001C1B7E"/>
    <w:rsid w:val="001C1BF3"/>
    <w:rsid w:val="001C1C88"/>
    <w:rsid w:val="001C1D16"/>
    <w:rsid w:val="001C1DCD"/>
    <w:rsid w:val="001C1E1B"/>
    <w:rsid w:val="001C1E3F"/>
    <w:rsid w:val="001C1E8B"/>
    <w:rsid w:val="001C1FC3"/>
    <w:rsid w:val="001C20F8"/>
    <w:rsid w:val="001C2401"/>
    <w:rsid w:val="001C2439"/>
    <w:rsid w:val="001C2616"/>
    <w:rsid w:val="001C2621"/>
    <w:rsid w:val="001C2823"/>
    <w:rsid w:val="001C28BC"/>
    <w:rsid w:val="001C2931"/>
    <w:rsid w:val="001C2AE3"/>
    <w:rsid w:val="001C2B57"/>
    <w:rsid w:val="001C2DD8"/>
    <w:rsid w:val="001C2DDD"/>
    <w:rsid w:val="001C2E3B"/>
    <w:rsid w:val="001C2E7F"/>
    <w:rsid w:val="001C2ECD"/>
    <w:rsid w:val="001C305E"/>
    <w:rsid w:val="001C31BB"/>
    <w:rsid w:val="001C31C1"/>
    <w:rsid w:val="001C329D"/>
    <w:rsid w:val="001C336C"/>
    <w:rsid w:val="001C3496"/>
    <w:rsid w:val="001C350C"/>
    <w:rsid w:val="001C36DD"/>
    <w:rsid w:val="001C3730"/>
    <w:rsid w:val="001C3827"/>
    <w:rsid w:val="001C3836"/>
    <w:rsid w:val="001C383A"/>
    <w:rsid w:val="001C3A67"/>
    <w:rsid w:val="001C3D53"/>
    <w:rsid w:val="001C3E16"/>
    <w:rsid w:val="001C3F2F"/>
    <w:rsid w:val="001C3FD1"/>
    <w:rsid w:val="001C40BD"/>
    <w:rsid w:val="001C416A"/>
    <w:rsid w:val="001C417F"/>
    <w:rsid w:val="001C4202"/>
    <w:rsid w:val="001C44A7"/>
    <w:rsid w:val="001C4594"/>
    <w:rsid w:val="001C45A2"/>
    <w:rsid w:val="001C4611"/>
    <w:rsid w:val="001C46A4"/>
    <w:rsid w:val="001C46BB"/>
    <w:rsid w:val="001C4861"/>
    <w:rsid w:val="001C491A"/>
    <w:rsid w:val="001C491F"/>
    <w:rsid w:val="001C4CDD"/>
    <w:rsid w:val="001C4F3D"/>
    <w:rsid w:val="001C4F44"/>
    <w:rsid w:val="001C4F66"/>
    <w:rsid w:val="001C5049"/>
    <w:rsid w:val="001C515E"/>
    <w:rsid w:val="001C5383"/>
    <w:rsid w:val="001C53B3"/>
    <w:rsid w:val="001C54F5"/>
    <w:rsid w:val="001C55B5"/>
    <w:rsid w:val="001C56EB"/>
    <w:rsid w:val="001C59A8"/>
    <w:rsid w:val="001C5A3C"/>
    <w:rsid w:val="001C5B55"/>
    <w:rsid w:val="001C5C36"/>
    <w:rsid w:val="001C5DC4"/>
    <w:rsid w:val="001C5E27"/>
    <w:rsid w:val="001C5F34"/>
    <w:rsid w:val="001C5FC7"/>
    <w:rsid w:val="001C6136"/>
    <w:rsid w:val="001C61A5"/>
    <w:rsid w:val="001C62BA"/>
    <w:rsid w:val="001C6571"/>
    <w:rsid w:val="001C6599"/>
    <w:rsid w:val="001C65B3"/>
    <w:rsid w:val="001C6655"/>
    <w:rsid w:val="001C679C"/>
    <w:rsid w:val="001C69C8"/>
    <w:rsid w:val="001C6A37"/>
    <w:rsid w:val="001C6A4D"/>
    <w:rsid w:val="001C6C0F"/>
    <w:rsid w:val="001C6C14"/>
    <w:rsid w:val="001C6EED"/>
    <w:rsid w:val="001C6EFF"/>
    <w:rsid w:val="001C6F58"/>
    <w:rsid w:val="001C704F"/>
    <w:rsid w:val="001C71AA"/>
    <w:rsid w:val="001C75B6"/>
    <w:rsid w:val="001C75B7"/>
    <w:rsid w:val="001C7747"/>
    <w:rsid w:val="001C7882"/>
    <w:rsid w:val="001C791A"/>
    <w:rsid w:val="001C7B3E"/>
    <w:rsid w:val="001C7B96"/>
    <w:rsid w:val="001C7BCC"/>
    <w:rsid w:val="001D01DB"/>
    <w:rsid w:val="001D03B6"/>
    <w:rsid w:val="001D03F5"/>
    <w:rsid w:val="001D059A"/>
    <w:rsid w:val="001D0777"/>
    <w:rsid w:val="001D078C"/>
    <w:rsid w:val="001D07F9"/>
    <w:rsid w:val="001D0809"/>
    <w:rsid w:val="001D0861"/>
    <w:rsid w:val="001D094E"/>
    <w:rsid w:val="001D09F2"/>
    <w:rsid w:val="001D0AAC"/>
    <w:rsid w:val="001D0D38"/>
    <w:rsid w:val="001D0EE4"/>
    <w:rsid w:val="001D0F4E"/>
    <w:rsid w:val="001D1018"/>
    <w:rsid w:val="001D151C"/>
    <w:rsid w:val="001D15A3"/>
    <w:rsid w:val="001D15A5"/>
    <w:rsid w:val="001D1638"/>
    <w:rsid w:val="001D1982"/>
    <w:rsid w:val="001D1A75"/>
    <w:rsid w:val="001D1A93"/>
    <w:rsid w:val="001D1B23"/>
    <w:rsid w:val="001D1BB8"/>
    <w:rsid w:val="001D207A"/>
    <w:rsid w:val="001D2452"/>
    <w:rsid w:val="001D24E3"/>
    <w:rsid w:val="001D24FF"/>
    <w:rsid w:val="001D29E7"/>
    <w:rsid w:val="001D2BAE"/>
    <w:rsid w:val="001D2BD6"/>
    <w:rsid w:val="001D2DE4"/>
    <w:rsid w:val="001D2F1B"/>
    <w:rsid w:val="001D3160"/>
    <w:rsid w:val="001D34BE"/>
    <w:rsid w:val="001D368A"/>
    <w:rsid w:val="001D3836"/>
    <w:rsid w:val="001D3AD1"/>
    <w:rsid w:val="001D3DB8"/>
    <w:rsid w:val="001D3DED"/>
    <w:rsid w:val="001D3EB9"/>
    <w:rsid w:val="001D4050"/>
    <w:rsid w:val="001D4154"/>
    <w:rsid w:val="001D4318"/>
    <w:rsid w:val="001D4478"/>
    <w:rsid w:val="001D478D"/>
    <w:rsid w:val="001D47B7"/>
    <w:rsid w:val="001D47C8"/>
    <w:rsid w:val="001D4A17"/>
    <w:rsid w:val="001D4D5D"/>
    <w:rsid w:val="001D4EEA"/>
    <w:rsid w:val="001D4F63"/>
    <w:rsid w:val="001D508A"/>
    <w:rsid w:val="001D509E"/>
    <w:rsid w:val="001D5111"/>
    <w:rsid w:val="001D5364"/>
    <w:rsid w:val="001D54EC"/>
    <w:rsid w:val="001D55B9"/>
    <w:rsid w:val="001D56D9"/>
    <w:rsid w:val="001D59C5"/>
    <w:rsid w:val="001D5A52"/>
    <w:rsid w:val="001D5AD3"/>
    <w:rsid w:val="001D5B1A"/>
    <w:rsid w:val="001D5BCA"/>
    <w:rsid w:val="001D5BEC"/>
    <w:rsid w:val="001D5CD8"/>
    <w:rsid w:val="001D5EDE"/>
    <w:rsid w:val="001D5F2A"/>
    <w:rsid w:val="001D5F6A"/>
    <w:rsid w:val="001D6113"/>
    <w:rsid w:val="001D6292"/>
    <w:rsid w:val="001D6469"/>
    <w:rsid w:val="001D6530"/>
    <w:rsid w:val="001D654D"/>
    <w:rsid w:val="001D6804"/>
    <w:rsid w:val="001D681D"/>
    <w:rsid w:val="001D687A"/>
    <w:rsid w:val="001D6C38"/>
    <w:rsid w:val="001D6C3A"/>
    <w:rsid w:val="001D6E89"/>
    <w:rsid w:val="001D6F1A"/>
    <w:rsid w:val="001D70CF"/>
    <w:rsid w:val="001D7198"/>
    <w:rsid w:val="001D733A"/>
    <w:rsid w:val="001D78C6"/>
    <w:rsid w:val="001D798B"/>
    <w:rsid w:val="001D7AD3"/>
    <w:rsid w:val="001D7ADF"/>
    <w:rsid w:val="001D7C25"/>
    <w:rsid w:val="001D7D49"/>
    <w:rsid w:val="001D7ECC"/>
    <w:rsid w:val="001D7EE9"/>
    <w:rsid w:val="001E009F"/>
    <w:rsid w:val="001E01AE"/>
    <w:rsid w:val="001E02FF"/>
    <w:rsid w:val="001E032C"/>
    <w:rsid w:val="001E0459"/>
    <w:rsid w:val="001E06FC"/>
    <w:rsid w:val="001E082B"/>
    <w:rsid w:val="001E086C"/>
    <w:rsid w:val="001E0CC4"/>
    <w:rsid w:val="001E1084"/>
    <w:rsid w:val="001E1110"/>
    <w:rsid w:val="001E1129"/>
    <w:rsid w:val="001E138D"/>
    <w:rsid w:val="001E14A2"/>
    <w:rsid w:val="001E15DB"/>
    <w:rsid w:val="001E178A"/>
    <w:rsid w:val="001E183C"/>
    <w:rsid w:val="001E1A5F"/>
    <w:rsid w:val="001E1C56"/>
    <w:rsid w:val="001E1D35"/>
    <w:rsid w:val="001E1ED3"/>
    <w:rsid w:val="001E1EE1"/>
    <w:rsid w:val="001E1F44"/>
    <w:rsid w:val="001E1F4E"/>
    <w:rsid w:val="001E20CA"/>
    <w:rsid w:val="001E20F9"/>
    <w:rsid w:val="001E2170"/>
    <w:rsid w:val="001E2222"/>
    <w:rsid w:val="001E251E"/>
    <w:rsid w:val="001E25CB"/>
    <w:rsid w:val="001E2714"/>
    <w:rsid w:val="001E2717"/>
    <w:rsid w:val="001E2A70"/>
    <w:rsid w:val="001E2A9C"/>
    <w:rsid w:val="001E2C50"/>
    <w:rsid w:val="001E2C9B"/>
    <w:rsid w:val="001E3005"/>
    <w:rsid w:val="001E30DC"/>
    <w:rsid w:val="001E31C3"/>
    <w:rsid w:val="001E320A"/>
    <w:rsid w:val="001E321F"/>
    <w:rsid w:val="001E3286"/>
    <w:rsid w:val="001E338A"/>
    <w:rsid w:val="001E33CF"/>
    <w:rsid w:val="001E3415"/>
    <w:rsid w:val="001E37F3"/>
    <w:rsid w:val="001E3801"/>
    <w:rsid w:val="001E38C7"/>
    <w:rsid w:val="001E3B2D"/>
    <w:rsid w:val="001E3BF6"/>
    <w:rsid w:val="001E3C2D"/>
    <w:rsid w:val="001E3D42"/>
    <w:rsid w:val="001E3ED9"/>
    <w:rsid w:val="001E4008"/>
    <w:rsid w:val="001E4109"/>
    <w:rsid w:val="001E4193"/>
    <w:rsid w:val="001E4398"/>
    <w:rsid w:val="001E443D"/>
    <w:rsid w:val="001E4491"/>
    <w:rsid w:val="001E454A"/>
    <w:rsid w:val="001E46C3"/>
    <w:rsid w:val="001E47C4"/>
    <w:rsid w:val="001E487C"/>
    <w:rsid w:val="001E4B4A"/>
    <w:rsid w:val="001E4BCA"/>
    <w:rsid w:val="001E4CDC"/>
    <w:rsid w:val="001E4DED"/>
    <w:rsid w:val="001E4E81"/>
    <w:rsid w:val="001E4EBE"/>
    <w:rsid w:val="001E5029"/>
    <w:rsid w:val="001E50EB"/>
    <w:rsid w:val="001E5652"/>
    <w:rsid w:val="001E56A8"/>
    <w:rsid w:val="001E56C5"/>
    <w:rsid w:val="001E5A43"/>
    <w:rsid w:val="001E5E85"/>
    <w:rsid w:val="001E6216"/>
    <w:rsid w:val="001E6229"/>
    <w:rsid w:val="001E6390"/>
    <w:rsid w:val="001E6452"/>
    <w:rsid w:val="001E69CC"/>
    <w:rsid w:val="001E6A1E"/>
    <w:rsid w:val="001E6C3E"/>
    <w:rsid w:val="001E6C6C"/>
    <w:rsid w:val="001E6DE3"/>
    <w:rsid w:val="001E6E46"/>
    <w:rsid w:val="001E6FE6"/>
    <w:rsid w:val="001E70AB"/>
    <w:rsid w:val="001E72C6"/>
    <w:rsid w:val="001E72FA"/>
    <w:rsid w:val="001E73D9"/>
    <w:rsid w:val="001E747D"/>
    <w:rsid w:val="001E766B"/>
    <w:rsid w:val="001E785E"/>
    <w:rsid w:val="001E7905"/>
    <w:rsid w:val="001E7964"/>
    <w:rsid w:val="001E7B6D"/>
    <w:rsid w:val="001E7B74"/>
    <w:rsid w:val="001E7C44"/>
    <w:rsid w:val="001E7D2A"/>
    <w:rsid w:val="001E7D8A"/>
    <w:rsid w:val="001E7FEB"/>
    <w:rsid w:val="001E7FF4"/>
    <w:rsid w:val="001F005E"/>
    <w:rsid w:val="001F0296"/>
    <w:rsid w:val="001F05B8"/>
    <w:rsid w:val="001F0608"/>
    <w:rsid w:val="001F077B"/>
    <w:rsid w:val="001F09CC"/>
    <w:rsid w:val="001F0A74"/>
    <w:rsid w:val="001F0AF6"/>
    <w:rsid w:val="001F0D18"/>
    <w:rsid w:val="001F0E38"/>
    <w:rsid w:val="001F0E70"/>
    <w:rsid w:val="001F0EBF"/>
    <w:rsid w:val="001F0FDC"/>
    <w:rsid w:val="001F1494"/>
    <w:rsid w:val="001F1639"/>
    <w:rsid w:val="001F171B"/>
    <w:rsid w:val="001F1ABF"/>
    <w:rsid w:val="001F1BA7"/>
    <w:rsid w:val="001F1C8D"/>
    <w:rsid w:val="001F1CBF"/>
    <w:rsid w:val="001F1CE2"/>
    <w:rsid w:val="001F1CE6"/>
    <w:rsid w:val="001F1F25"/>
    <w:rsid w:val="001F2150"/>
    <w:rsid w:val="001F21D5"/>
    <w:rsid w:val="001F2212"/>
    <w:rsid w:val="001F224A"/>
    <w:rsid w:val="001F2259"/>
    <w:rsid w:val="001F22BC"/>
    <w:rsid w:val="001F22F8"/>
    <w:rsid w:val="001F2482"/>
    <w:rsid w:val="001F2534"/>
    <w:rsid w:val="001F2654"/>
    <w:rsid w:val="001F271C"/>
    <w:rsid w:val="001F2742"/>
    <w:rsid w:val="001F27FB"/>
    <w:rsid w:val="001F2AA9"/>
    <w:rsid w:val="001F2BD2"/>
    <w:rsid w:val="001F2D50"/>
    <w:rsid w:val="001F2DFC"/>
    <w:rsid w:val="001F2FA4"/>
    <w:rsid w:val="001F3815"/>
    <w:rsid w:val="001F3908"/>
    <w:rsid w:val="001F3910"/>
    <w:rsid w:val="001F3923"/>
    <w:rsid w:val="001F3955"/>
    <w:rsid w:val="001F398B"/>
    <w:rsid w:val="001F3A2E"/>
    <w:rsid w:val="001F3A68"/>
    <w:rsid w:val="001F3B0F"/>
    <w:rsid w:val="001F3CD0"/>
    <w:rsid w:val="001F3D99"/>
    <w:rsid w:val="001F3FF2"/>
    <w:rsid w:val="001F4129"/>
    <w:rsid w:val="001F438D"/>
    <w:rsid w:val="001F43B5"/>
    <w:rsid w:val="001F464F"/>
    <w:rsid w:val="001F46ED"/>
    <w:rsid w:val="001F4705"/>
    <w:rsid w:val="001F4856"/>
    <w:rsid w:val="001F4ADC"/>
    <w:rsid w:val="001F4BAB"/>
    <w:rsid w:val="001F4ED2"/>
    <w:rsid w:val="001F503A"/>
    <w:rsid w:val="001F504B"/>
    <w:rsid w:val="001F51F9"/>
    <w:rsid w:val="001F54BA"/>
    <w:rsid w:val="001F54C3"/>
    <w:rsid w:val="001F54FF"/>
    <w:rsid w:val="001F5515"/>
    <w:rsid w:val="001F570E"/>
    <w:rsid w:val="001F5716"/>
    <w:rsid w:val="001F5950"/>
    <w:rsid w:val="001F5ADE"/>
    <w:rsid w:val="001F5B1B"/>
    <w:rsid w:val="001F61DE"/>
    <w:rsid w:val="001F625D"/>
    <w:rsid w:val="001F6568"/>
    <w:rsid w:val="001F6595"/>
    <w:rsid w:val="001F678B"/>
    <w:rsid w:val="001F68AE"/>
    <w:rsid w:val="001F694C"/>
    <w:rsid w:val="001F6951"/>
    <w:rsid w:val="001F6955"/>
    <w:rsid w:val="001F6968"/>
    <w:rsid w:val="001F6B44"/>
    <w:rsid w:val="001F6BA5"/>
    <w:rsid w:val="001F6C1F"/>
    <w:rsid w:val="001F6CE4"/>
    <w:rsid w:val="001F707B"/>
    <w:rsid w:val="001F728C"/>
    <w:rsid w:val="001F72D1"/>
    <w:rsid w:val="001F7444"/>
    <w:rsid w:val="001F748D"/>
    <w:rsid w:val="001F76F5"/>
    <w:rsid w:val="001F78AE"/>
    <w:rsid w:val="001F7B6A"/>
    <w:rsid w:val="001F7CC1"/>
    <w:rsid w:val="001F7CC3"/>
    <w:rsid w:val="001F7E26"/>
    <w:rsid w:val="001F7F87"/>
    <w:rsid w:val="00200074"/>
    <w:rsid w:val="00200272"/>
    <w:rsid w:val="00200452"/>
    <w:rsid w:val="00200581"/>
    <w:rsid w:val="002007C9"/>
    <w:rsid w:val="002007FF"/>
    <w:rsid w:val="002008A9"/>
    <w:rsid w:val="00200928"/>
    <w:rsid w:val="0020096D"/>
    <w:rsid w:val="002009FA"/>
    <w:rsid w:val="00200A5E"/>
    <w:rsid w:val="00200B1D"/>
    <w:rsid w:val="00200CF0"/>
    <w:rsid w:val="00200EEE"/>
    <w:rsid w:val="00201057"/>
    <w:rsid w:val="002012EE"/>
    <w:rsid w:val="00201471"/>
    <w:rsid w:val="00201493"/>
    <w:rsid w:val="002014DA"/>
    <w:rsid w:val="002015F1"/>
    <w:rsid w:val="00201768"/>
    <w:rsid w:val="002017ED"/>
    <w:rsid w:val="0020185C"/>
    <w:rsid w:val="002018B0"/>
    <w:rsid w:val="002019F9"/>
    <w:rsid w:val="00201A3A"/>
    <w:rsid w:val="00201A4B"/>
    <w:rsid w:val="00201A53"/>
    <w:rsid w:val="00201E25"/>
    <w:rsid w:val="00201FE2"/>
    <w:rsid w:val="0020203F"/>
    <w:rsid w:val="0020204B"/>
    <w:rsid w:val="00202189"/>
    <w:rsid w:val="00202195"/>
    <w:rsid w:val="0020219C"/>
    <w:rsid w:val="002021FD"/>
    <w:rsid w:val="0020240A"/>
    <w:rsid w:val="002024F2"/>
    <w:rsid w:val="00202576"/>
    <w:rsid w:val="00202682"/>
    <w:rsid w:val="002028BC"/>
    <w:rsid w:val="00202967"/>
    <w:rsid w:val="002029D6"/>
    <w:rsid w:val="00202A4D"/>
    <w:rsid w:val="00202ADE"/>
    <w:rsid w:val="00202CA8"/>
    <w:rsid w:val="00202CED"/>
    <w:rsid w:val="00202ED0"/>
    <w:rsid w:val="00202F50"/>
    <w:rsid w:val="00202F71"/>
    <w:rsid w:val="00203130"/>
    <w:rsid w:val="00203204"/>
    <w:rsid w:val="00203244"/>
    <w:rsid w:val="0020350D"/>
    <w:rsid w:val="002037F1"/>
    <w:rsid w:val="0020389A"/>
    <w:rsid w:val="002039B1"/>
    <w:rsid w:val="00203A08"/>
    <w:rsid w:val="00203CD5"/>
    <w:rsid w:val="00203D43"/>
    <w:rsid w:val="00203DC8"/>
    <w:rsid w:val="00203EA2"/>
    <w:rsid w:val="0020415E"/>
    <w:rsid w:val="002041BF"/>
    <w:rsid w:val="0020422A"/>
    <w:rsid w:val="002042CB"/>
    <w:rsid w:val="002043D2"/>
    <w:rsid w:val="002044E4"/>
    <w:rsid w:val="00204523"/>
    <w:rsid w:val="0020465D"/>
    <w:rsid w:val="002048C6"/>
    <w:rsid w:val="002048E0"/>
    <w:rsid w:val="002048E4"/>
    <w:rsid w:val="00204904"/>
    <w:rsid w:val="00204A6C"/>
    <w:rsid w:val="00204C0D"/>
    <w:rsid w:val="00205364"/>
    <w:rsid w:val="00205516"/>
    <w:rsid w:val="002055A0"/>
    <w:rsid w:val="002058B9"/>
    <w:rsid w:val="00205951"/>
    <w:rsid w:val="002059E6"/>
    <w:rsid w:val="00205B34"/>
    <w:rsid w:val="00205D00"/>
    <w:rsid w:val="00205DFD"/>
    <w:rsid w:val="00205E9F"/>
    <w:rsid w:val="00205FB1"/>
    <w:rsid w:val="002067A4"/>
    <w:rsid w:val="0020682C"/>
    <w:rsid w:val="0020694D"/>
    <w:rsid w:val="00206997"/>
    <w:rsid w:val="00206A31"/>
    <w:rsid w:val="00206BA4"/>
    <w:rsid w:val="00206D09"/>
    <w:rsid w:val="00206D6A"/>
    <w:rsid w:val="00206E4C"/>
    <w:rsid w:val="00206ED7"/>
    <w:rsid w:val="00207245"/>
    <w:rsid w:val="0020731A"/>
    <w:rsid w:val="00207616"/>
    <w:rsid w:val="002077FB"/>
    <w:rsid w:val="002077FF"/>
    <w:rsid w:val="00207802"/>
    <w:rsid w:val="0020792B"/>
    <w:rsid w:val="00207ED5"/>
    <w:rsid w:val="00207F17"/>
    <w:rsid w:val="002100C7"/>
    <w:rsid w:val="00210278"/>
    <w:rsid w:val="002102FA"/>
    <w:rsid w:val="0021050C"/>
    <w:rsid w:val="002105D7"/>
    <w:rsid w:val="002105F8"/>
    <w:rsid w:val="002106AD"/>
    <w:rsid w:val="00210822"/>
    <w:rsid w:val="0021083A"/>
    <w:rsid w:val="002108C6"/>
    <w:rsid w:val="002108CB"/>
    <w:rsid w:val="002109CF"/>
    <w:rsid w:val="002109E5"/>
    <w:rsid w:val="00210D4F"/>
    <w:rsid w:val="00210DB5"/>
    <w:rsid w:val="00210DFE"/>
    <w:rsid w:val="00210EA7"/>
    <w:rsid w:val="00210ED3"/>
    <w:rsid w:val="002114FA"/>
    <w:rsid w:val="002116D1"/>
    <w:rsid w:val="00211768"/>
    <w:rsid w:val="002117A4"/>
    <w:rsid w:val="0021181A"/>
    <w:rsid w:val="0021189D"/>
    <w:rsid w:val="002118CE"/>
    <w:rsid w:val="002118FA"/>
    <w:rsid w:val="00211A9D"/>
    <w:rsid w:val="00211BBD"/>
    <w:rsid w:val="00211EC1"/>
    <w:rsid w:val="00211EC2"/>
    <w:rsid w:val="00211F9C"/>
    <w:rsid w:val="00211FE5"/>
    <w:rsid w:val="0021202A"/>
    <w:rsid w:val="0021202E"/>
    <w:rsid w:val="00212079"/>
    <w:rsid w:val="002121AC"/>
    <w:rsid w:val="0021230E"/>
    <w:rsid w:val="002125AF"/>
    <w:rsid w:val="0021260A"/>
    <w:rsid w:val="0021266D"/>
    <w:rsid w:val="0021294A"/>
    <w:rsid w:val="00212A29"/>
    <w:rsid w:val="00212A2F"/>
    <w:rsid w:val="00212B65"/>
    <w:rsid w:val="00212BD5"/>
    <w:rsid w:val="00212C97"/>
    <w:rsid w:val="00212D49"/>
    <w:rsid w:val="00212DD5"/>
    <w:rsid w:val="00212F42"/>
    <w:rsid w:val="00213047"/>
    <w:rsid w:val="0021307B"/>
    <w:rsid w:val="00213115"/>
    <w:rsid w:val="002131D7"/>
    <w:rsid w:val="0021324B"/>
    <w:rsid w:val="002132E4"/>
    <w:rsid w:val="002133AB"/>
    <w:rsid w:val="0021360D"/>
    <w:rsid w:val="00213712"/>
    <w:rsid w:val="002137B5"/>
    <w:rsid w:val="002139E5"/>
    <w:rsid w:val="00213A72"/>
    <w:rsid w:val="00213B0B"/>
    <w:rsid w:val="00213BD2"/>
    <w:rsid w:val="00213D70"/>
    <w:rsid w:val="00213DD3"/>
    <w:rsid w:val="00213EA9"/>
    <w:rsid w:val="00213EAC"/>
    <w:rsid w:val="00213F3F"/>
    <w:rsid w:val="002143FF"/>
    <w:rsid w:val="0021452C"/>
    <w:rsid w:val="002147B5"/>
    <w:rsid w:val="00214ACE"/>
    <w:rsid w:val="00214C66"/>
    <w:rsid w:val="00214CE7"/>
    <w:rsid w:val="00214D18"/>
    <w:rsid w:val="00214D87"/>
    <w:rsid w:val="00214D90"/>
    <w:rsid w:val="00214E6E"/>
    <w:rsid w:val="00215261"/>
    <w:rsid w:val="0021543D"/>
    <w:rsid w:val="0021555C"/>
    <w:rsid w:val="00215A68"/>
    <w:rsid w:val="00215B2F"/>
    <w:rsid w:val="00215B7E"/>
    <w:rsid w:val="00215C5E"/>
    <w:rsid w:val="00215C66"/>
    <w:rsid w:val="00215DEF"/>
    <w:rsid w:val="00215DF0"/>
    <w:rsid w:val="00215ECB"/>
    <w:rsid w:val="002164AC"/>
    <w:rsid w:val="00216717"/>
    <w:rsid w:val="00216927"/>
    <w:rsid w:val="00216A2C"/>
    <w:rsid w:val="00216E64"/>
    <w:rsid w:val="00216FE8"/>
    <w:rsid w:val="00216FF1"/>
    <w:rsid w:val="00217100"/>
    <w:rsid w:val="002171C6"/>
    <w:rsid w:val="002171F1"/>
    <w:rsid w:val="00217237"/>
    <w:rsid w:val="002172AE"/>
    <w:rsid w:val="00217368"/>
    <w:rsid w:val="002175B2"/>
    <w:rsid w:val="00217610"/>
    <w:rsid w:val="00217921"/>
    <w:rsid w:val="002179C6"/>
    <w:rsid w:val="00217AE9"/>
    <w:rsid w:val="00217B62"/>
    <w:rsid w:val="00217CF3"/>
    <w:rsid w:val="002201B1"/>
    <w:rsid w:val="00220218"/>
    <w:rsid w:val="0022025B"/>
    <w:rsid w:val="002203E0"/>
    <w:rsid w:val="00220446"/>
    <w:rsid w:val="002205A8"/>
    <w:rsid w:val="0022062A"/>
    <w:rsid w:val="002207CF"/>
    <w:rsid w:val="002208CE"/>
    <w:rsid w:val="00220ADB"/>
    <w:rsid w:val="00220B83"/>
    <w:rsid w:val="00220C4B"/>
    <w:rsid w:val="00220E16"/>
    <w:rsid w:val="00220EE3"/>
    <w:rsid w:val="00220F04"/>
    <w:rsid w:val="00220F0E"/>
    <w:rsid w:val="0022119E"/>
    <w:rsid w:val="002211B3"/>
    <w:rsid w:val="0022144C"/>
    <w:rsid w:val="00221468"/>
    <w:rsid w:val="00221577"/>
    <w:rsid w:val="00221787"/>
    <w:rsid w:val="00221F19"/>
    <w:rsid w:val="00221F4A"/>
    <w:rsid w:val="0022206D"/>
    <w:rsid w:val="00222126"/>
    <w:rsid w:val="00222168"/>
    <w:rsid w:val="00222210"/>
    <w:rsid w:val="002225DD"/>
    <w:rsid w:val="002225EA"/>
    <w:rsid w:val="00222607"/>
    <w:rsid w:val="0022285D"/>
    <w:rsid w:val="002228F8"/>
    <w:rsid w:val="00222A2D"/>
    <w:rsid w:val="00222AA8"/>
    <w:rsid w:val="00222AB6"/>
    <w:rsid w:val="00222AFC"/>
    <w:rsid w:val="00222C60"/>
    <w:rsid w:val="00222CFC"/>
    <w:rsid w:val="00222D0E"/>
    <w:rsid w:val="00222EE4"/>
    <w:rsid w:val="002230C9"/>
    <w:rsid w:val="002230F7"/>
    <w:rsid w:val="00223132"/>
    <w:rsid w:val="002231B1"/>
    <w:rsid w:val="00223265"/>
    <w:rsid w:val="002232A1"/>
    <w:rsid w:val="0022332E"/>
    <w:rsid w:val="00223439"/>
    <w:rsid w:val="002234A3"/>
    <w:rsid w:val="00223638"/>
    <w:rsid w:val="0022388F"/>
    <w:rsid w:val="00223961"/>
    <w:rsid w:val="00223B8D"/>
    <w:rsid w:val="00223CC9"/>
    <w:rsid w:val="00223D53"/>
    <w:rsid w:val="00223E8F"/>
    <w:rsid w:val="00223F81"/>
    <w:rsid w:val="002240C5"/>
    <w:rsid w:val="0022429F"/>
    <w:rsid w:val="002242CE"/>
    <w:rsid w:val="0022434A"/>
    <w:rsid w:val="002245B1"/>
    <w:rsid w:val="002245D4"/>
    <w:rsid w:val="0022460E"/>
    <w:rsid w:val="00224764"/>
    <w:rsid w:val="00224834"/>
    <w:rsid w:val="00224BC9"/>
    <w:rsid w:val="00225063"/>
    <w:rsid w:val="00225109"/>
    <w:rsid w:val="002251C8"/>
    <w:rsid w:val="0022525E"/>
    <w:rsid w:val="002255A7"/>
    <w:rsid w:val="0022585B"/>
    <w:rsid w:val="00225929"/>
    <w:rsid w:val="00225977"/>
    <w:rsid w:val="00225981"/>
    <w:rsid w:val="00225989"/>
    <w:rsid w:val="002259A6"/>
    <w:rsid w:val="00225AD0"/>
    <w:rsid w:val="00225B80"/>
    <w:rsid w:val="00225BF9"/>
    <w:rsid w:val="00225CE0"/>
    <w:rsid w:val="00225D37"/>
    <w:rsid w:val="00225D5D"/>
    <w:rsid w:val="00225DA0"/>
    <w:rsid w:val="00225DB4"/>
    <w:rsid w:val="00225E5A"/>
    <w:rsid w:val="00225FE0"/>
    <w:rsid w:val="00225FE2"/>
    <w:rsid w:val="0022600D"/>
    <w:rsid w:val="0022616E"/>
    <w:rsid w:val="0022617D"/>
    <w:rsid w:val="00226257"/>
    <w:rsid w:val="00226486"/>
    <w:rsid w:val="00226822"/>
    <w:rsid w:val="00226B9A"/>
    <w:rsid w:val="00226DE2"/>
    <w:rsid w:val="00227227"/>
    <w:rsid w:val="002273CC"/>
    <w:rsid w:val="002273CD"/>
    <w:rsid w:val="00227636"/>
    <w:rsid w:val="002277CC"/>
    <w:rsid w:val="00227940"/>
    <w:rsid w:val="002279B4"/>
    <w:rsid w:val="002279D7"/>
    <w:rsid w:val="00227AEC"/>
    <w:rsid w:val="00227C89"/>
    <w:rsid w:val="00227CA5"/>
    <w:rsid w:val="00227D52"/>
    <w:rsid w:val="00227EE5"/>
    <w:rsid w:val="00227FEB"/>
    <w:rsid w:val="0023014D"/>
    <w:rsid w:val="0023017E"/>
    <w:rsid w:val="002301D4"/>
    <w:rsid w:val="00230237"/>
    <w:rsid w:val="00230243"/>
    <w:rsid w:val="0023024D"/>
    <w:rsid w:val="00230432"/>
    <w:rsid w:val="002304D7"/>
    <w:rsid w:val="00230556"/>
    <w:rsid w:val="0023058B"/>
    <w:rsid w:val="0023059E"/>
    <w:rsid w:val="0023064E"/>
    <w:rsid w:val="002308D0"/>
    <w:rsid w:val="0023094B"/>
    <w:rsid w:val="002309EC"/>
    <w:rsid w:val="00230A85"/>
    <w:rsid w:val="00230DB7"/>
    <w:rsid w:val="00230FFF"/>
    <w:rsid w:val="002311FC"/>
    <w:rsid w:val="00231476"/>
    <w:rsid w:val="00231504"/>
    <w:rsid w:val="002315A2"/>
    <w:rsid w:val="002315E7"/>
    <w:rsid w:val="002316B8"/>
    <w:rsid w:val="0023172B"/>
    <w:rsid w:val="002317C3"/>
    <w:rsid w:val="00231853"/>
    <w:rsid w:val="00231889"/>
    <w:rsid w:val="00231995"/>
    <w:rsid w:val="00231BEC"/>
    <w:rsid w:val="00231C4F"/>
    <w:rsid w:val="00231CBD"/>
    <w:rsid w:val="00231E2A"/>
    <w:rsid w:val="00232007"/>
    <w:rsid w:val="0023238A"/>
    <w:rsid w:val="0023242C"/>
    <w:rsid w:val="00232457"/>
    <w:rsid w:val="00232489"/>
    <w:rsid w:val="002327DD"/>
    <w:rsid w:val="00232891"/>
    <w:rsid w:val="002328E4"/>
    <w:rsid w:val="00232923"/>
    <w:rsid w:val="00232955"/>
    <w:rsid w:val="00232CF6"/>
    <w:rsid w:val="00232E6F"/>
    <w:rsid w:val="00232F42"/>
    <w:rsid w:val="002332B6"/>
    <w:rsid w:val="00233570"/>
    <w:rsid w:val="002336AE"/>
    <w:rsid w:val="0023370C"/>
    <w:rsid w:val="002338C1"/>
    <w:rsid w:val="00233AF4"/>
    <w:rsid w:val="00233CE1"/>
    <w:rsid w:val="0023401C"/>
    <w:rsid w:val="002342B1"/>
    <w:rsid w:val="00234382"/>
    <w:rsid w:val="002343C6"/>
    <w:rsid w:val="002344A5"/>
    <w:rsid w:val="002347C0"/>
    <w:rsid w:val="00234919"/>
    <w:rsid w:val="002349A6"/>
    <w:rsid w:val="00234A39"/>
    <w:rsid w:val="00234CCA"/>
    <w:rsid w:val="00234E54"/>
    <w:rsid w:val="00235114"/>
    <w:rsid w:val="0023525E"/>
    <w:rsid w:val="002352C9"/>
    <w:rsid w:val="002352FC"/>
    <w:rsid w:val="00235654"/>
    <w:rsid w:val="002357F2"/>
    <w:rsid w:val="00235898"/>
    <w:rsid w:val="00235963"/>
    <w:rsid w:val="00235B63"/>
    <w:rsid w:val="00235D38"/>
    <w:rsid w:val="00235F36"/>
    <w:rsid w:val="00236113"/>
    <w:rsid w:val="00236213"/>
    <w:rsid w:val="00236220"/>
    <w:rsid w:val="002363C2"/>
    <w:rsid w:val="002365F2"/>
    <w:rsid w:val="0023666F"/>
    <w:rsid w:val="002367BD"/>
    <w:rsid w:val="0023690D"/>
    <w:rsid w:val="00236ADA"/>
    <w:rsid w:val="00236B15"/>
    <w:rsid w:val="00236BB1"/>
    <w:rsid w:val="00236D82"/>
    <w:rsid w:val="00236E77"/>
    <w:rsid w:val="00236FA5"/>
    <w:rsid w:val="00237254"/>
    <w:rsid w:val="002372E2"/>
    <w:rsid w:val="002373E0"/>
    <w:rsid w:val="002374A2"/>
    <w:rsid w:val="002374CD"/>
    <w:rsid w:val="0023796F"/>
    <w:rsid w:val="002379E7"/>
    <w:rsid w:val="00237A35"/>
    <w:rsid w:val="00237D40"/>
    <w:rsid w:val="002400EF"/>
    <w:rsid w:val="00240158"/>
    <w:rsid w:val="00240267"/>
    <w:rsid w:val="002402C4"/>
    <w:rsid w:val="00240327"/>
    <w:rsid w:val="00240435"/>
    <w:rsid w:val="00240571"/>
    <w:rsid w:val="002405D5"/>
    <w:rsid w:val="002406A2"/>
    <w:rsid w:val="002409C5"/>
    <w:rsid w:val="00240A75"/>
    <w:rsid w:val="00240B05"/>
    <w:rsid w:val="00240B3E"/>
    <w:rsid w:val="00240BA6"/>
    <w:rsid w:val="00240CC6"/>
    <w:rsid w:val="00240D59"/>
    <w:rsid w:val="00240DF8"/>
    <w:rsid w:val="00240E3D"/>
    <w:rsid w:val="00240EFE"/>
    <w:rsid w:val="00240F19"/>
    <w:rsid w:val="002413ED"/>
    <w:rsid w:val="00241449"/>
    <w:rsid w:val="00241491"/>
    <w:rsid w:val="002419C9"/>
    <w:rsid w:val="00241B37"/>
    <w:rsid w:val="00241C1F"/>
    <w:rsid w:val="00241D60"/>
    <w:rsid w:val="00241E6E"/>
    <w:rsid w:val="00241EFA"/>
    <w:rsid w:val="00242132"/>
    <w:rsid w:val="002425C0"/>
    <w:rsid w:val="002425D1"/>
    <w:rsid w:val="0024270B"/>
    <w:rsid w:val="002428FD"/>
    <w:rsid w:val="00242B0B"/>
    <w:rsid w:val="00242DEF"/>
    <w:rsid w:val="00242F21"/>
    <w:rsid w:val="00242F78"/>
    <w:rsid w:val="00243131"/>
    <w:rsid w:val="00243162"/>
    <w:rsid w:val="002432A4"/>
    <w:rsid w:val="00243491"/>
    <w:rsid w:val="0024350E"/>
    <w:rsid w:val="002435D6"/>
    <w:rsid w:val="00243685"/>
    <w:rsid w:val="002437D0"/>
    <w:rsid w:val="0024380B"/>
    <w:rsid w:val="00243BFC"/>
    <w:rsid w:val="00244587"/>
    <w:rsid w:val="00244663"/>
    <w:rsid w:val="0024475F"/>
    <w:rsid w:val="00244814"/>
    <w:rsid w:val="002448B9"/>
    <w:rsid w:val="00244DBC"/>
    <w:rsid w:val="00244E04"/>
    <w:rsid w:val="00245020"/>
    <w:rsid w:val="0024502F"/>
    <w:rsid w:val="00245377"/>
    <w:rsid w:val="00245852"/>
    <w:rsid w:val="00245907"/>
    <w:rsid w:val="00245B21"/>
    <w:rsid w:val="00245C8F"/>
    <w:rsid w:val="00245DC4"/>
    <w:rsid w:val="00246074"/>
    <w:rsid w:val="002460E3"/>
    <w:rsid w:val="002461DA"/>
    <w:rsid w:val="002462B1"/>
    <w:rsid w:val="00246418"/>
    <w:rsid w:val="00246826"/>
    <w:rsid w:val="00246AEF"/>
    <w:rsid w:val="00246BF3"/>
    <w:rsid w:val="00246C3D"/>
    <w:rsid w:val="00246D20"/>
    <w:rsid w:val="00246D98"/>
    <w:rsid w:val="00246E17"/>
    <w:rsid w:val="002470B8"/>
    <w:rsid w:val="0024731F"/>
    <w:rsid w:val="002473AC"/>
    <w:rsid w:val="0024752A"/>
    <w:rsid w:val="002475C8"/>
    <w:rsid w:val="00247774"/>
    <w:rsid w:val="00247884"/>
    <w:rsid w:val="00247955"/>
    <w:rsid w:val="00247A6E"/>
    <w:rsid w:val="00247C04"/>
    <w:rsid w:val="00247E37"/>
    <w:rsid w:val="00247E9E"/>
    <w:rsid w:val="00247F7C"/>
    <w:rsid w:val="00250148"/>
    <w:rsid w:val="00250152"/>
    <w:rsid w:val="0025022D"/>
    <w:rsid w:val="00250269"/>
    <w:rsid w:val="002504B1"/>
    <w:rsid w:val="002505E8"/>
    <w:rsid w:val="002505FB"/>
    <w:rsid w:val="00250683"/>
    <w:rsid w:val="00250742"/>
    <w:rsid w:val="00250744"/>
    <w:rsid w:val="00250DB9"/>
    <w:rsid w:val="00250EC0"/>
    <w:rsid w:val="002511F8"/>
    <w:rsid w:val="00251378"/>
    <w:rsid w:val="0025148A"/>
    <w:rsid w:val="00251755"/>
    <w:rsid w:val="00251E0D"/>
    <w:rsid w:val="00251EAF"/>
    <w:rsid w:val="00251F4C"/>
    <w:rsid w:val="002520B2"/>
    <w:rsid w:val="00252127"/>
    <w:rsid w:val="0025239D"/>
    <w:rsid w:val="002526D2"/>
    <w:rsid w:val="00252907"/>
    <w:rsid w:val="00252933"/>
    <w:rsid w:val="00252A84"/>
    <w:rsid w:val="00252B32"/>
    <w:rsid w:val="00252D3C"/>
    <w:rsid w:val="00252ECA"/>
    <w:rsid w:val="00252F8C"/>
    <w:rsid w:val="0025302B"/>
    <w:rsid w:val="002530D7"/>
    <w:rsid w:val="0025332E"/>
    <w:rsid w:val="00253346"/>
    <w:rsid w:val="002533F1"/>
    <w:rsid w:val="002535FC"/>
    <w:rsid w:val="0025375B"/>
    <w:rsid w:val="00253A71"/>
    <w:rsid w:val="00253B78"/>
    <w:rsid w:val="00253BA8"/>
    <w:rsid w:val="00253D04"/>
    <w:rsid w:val="00253F54"/>
    <w:rsid w:val="00253FAC"/>
    <w:rsid w:val="0025413F"/>
    <w:rsid w:val="00254438"/>
    <w:rsid w:val="002544C2"/>
    <w:rsid w:val="00254606"/>
    <w:rsid w:val="0025460C"/>
    <w:rsid w:val="00254773"/>
    <w:rsid w:val="002548FB"/>
    <w:rsid w:val="00254991"/>
    <w:rsid w:val="00254AB4"/>
    <w:rsid w:val="00254BAC"/>
    <w:rsid w:val="00254DA7"/>
    <w:rsid w:val="00254E31"/>
    <w:rsid w:val="00254FDC"/>
    <w:rsid w:val="00255154"/>
    <w:rsid w:val="002553C1"/>
    <w:rsid w:val="00255457"/>
    <w:rsid w:val="002554CE"/>
    <w:rsid w:val="002554F2"/>
    <w:rsid w:val="0025569A"/>
    <w:rsid w:val="002558EF"/>
    <w:rsid w:val="00255BBF"/>
    <w:rsid w:val="00255CAE"/>
    <w:rsid w:val="00255CAF"/>
    <w:rsid w:val="00255D31"/>
    <w:rsid w:val="00255D82"/>
    <w:rsid w:val="00255E18"/>
    <w:rsid w:val="00255E6B"/>
    <w:rsid w:val="00255FD2"/>
    <w:rsid w:val="002560A1"/>
    <w:rsid w:val="0025619E"/>
    <w:rsid w:val="0025623F"/>
    <w:rsid w:val="002563DB"/>
    <w:rsid w:val="0025644B"/>
    <w:rsid w:val="002568FC"/>
    <w:rsid w:val="002569D1"/>
    <w:rsid w:val="00256C6A"/>
    <w:rsid w:val="00256CA3"/>
    <w:rsid w:val="00256E7B"/>
    <w:rsid w:val="00256E82"/>
    <w:rsid w:val="00256FFE"/>
    <w:rsid w:val="00257039"/>
    <w:rsid w:val="002574D1"/>
    <w:rsid w:val="00257687"/>
    <w:rsid w:val="00257770"/>
    <w:rsid w:val="002578B4"/>
    <w:rsid w:val="00257A6B"/>
    <w:rsid w:val="00257AB1"/>
    <w:rsid w:val="00257B03"/>
    <w:rsid w:val="00257B0A"/>
    <w:rsid w:val="00257D3C"/>
    <w:rsid w:val="00257D77"/>
    <w:rsid w:val="00257D91"/>
    <w:rsid w:val="00257D9B"/>
    <w:rsid w:val="00257DDA"/>
    <w:rsid w:val="00257DE9"/>
    <w:rsid w:val="00257E4E"/>
    <w:rsid w:val="00257E7E"/>
    <w:rsid w:val="00257EC9"/>
    <w:rsid w:val="00260426"/>
    <w:rsid w:val="002606E3"/>
    <w:rsid w:val="0026074E"/>
    <w:rsid w:val="0026085D"/>
    <w:rsid w:val="0026097E"/>
    <w:rsid w:val="00260C97"/>
    <w:rsid w:val="00260F22"/>
    <w:rsid w:val="00260FAD"/>
    <w:rsid w:val="0026123A"/>
    <w:rsid w:val="00261380"/>
    <w:rsid w:val="00261422"/>
    <w:rsid w:val="002617DC"/>
    <w:rsid w:val="00261932"/>
    <w:rsid w:val="00261A4A"/>
    <w:rsid w:val="00261E09"/>
    <w:rsid w:val="00261F0C"/>
    <w:rsid w:val="002625A7"/>
    <w:rsid w:val="00262636"/>
    <w:rsid w:val="0026270C"/>
    <w:rsid w:val="002627EE"/>
    <w:rsid w:val="002629A3"/>
    <w:rsid w:val="00262B4E"/>
    <w:rsid w:val="00262D28"/>
    <w:rsid w:val="00262E86"/>
    <w:rsid w:val="00262F51"/>
    <w:rsid w:val="002631AA"/>
    <w:rsid w:val="002631F8"/>
    <w:rsid w:val="00263248"/>
    <w:rsid w:val="0026335C"/>
    <w:rsid w:val="0026356D"/>
    <w:rsid w:val="002635E0"/>
    <w:rsid w:val="002636BC"/>
    <w:rsid w:val="00263B0B"/>
    <w:rsid w:val="00263C5D"/>
    <w:rsid w:val="00263C95"/>
    <w:rsid w:val="00264184"/>
    <w:rsid w:val="002642CB"/>
    <w:rsid w:val="00264587"/>
    <w:rsid w:val="0026482A"/>
    <w:rsid w:val="002648EB"/>
    <w:rsid w:val="00264962"/>
    <w:rsid w:val="00264AE1"/>
    <w:rsid w:val="00264CD8"/>
    <w:rsid w:val="00264E46"/>
    <w:rsid w:val="00264F3B"/>
    <w:rsid w:val="00265190"/>
    <w:rsid w:val="00265233"/>
    <w:rsid w:val="002652C8"/>
    <w:rsid w:val="002652E4"/>
    <w:rsid w:val="002653F0"/>
    <w:rsid w:val="00265547"/>
    <w:rsid w:val="00265731"/>
    <w:rsid w:val="0026599C"/>
    <w:rsid w:val="00265ACE"/>
    <w:rsid w:val="00265BF1"/>
    <w:rsid w:val="00265DE0"/>
    <w:rsid w:val="00265DE5"/>
    <w:rsid w:val="00265E10"/>
    <w:rsid w:val="00265EFE"/>
    <w:rsid w:val="00266199"/>
    <w:rsid w:val="00266200"/>
    <w:rsid w:val="00266217"/>
    <w:rsid w:val="002662EA"/>
    <w:rsid w:val="002663BE"/>
    <w:rsid w:val="00266432"/>
    <w:rsid w:val="0026655C"/>
    <w:rsid w:val="002665C7"/>
    <w:rsid w:val="00266B4D"/>
    <w:rsid w:val="00266D31"/>
    <w:rsid w:val="00266D6A"/>
    <w:rsid w:val="00266F8C"/>
    <w:rsid w:val="00266FED"/>
    <w:rsid w:val="00267217"/>
    <w:rsid w:val="0026723D"/>
    <w:rsid w:val="00267436"/>
    <w:rsid w:val="00267454"/>
    <w:rsid w:val="00267594"/>
    <w:rsid w:val="0026781D"/>
    <w:rsid w:val="00267B8C"/>
    <w:rsid w:val="00267DC2"/>
    <w:rsid w:val="00267EF7"/>
    <w:rsid w:val="00270054"/>
    <w:rsid w:val="00270081"/>
    <w:rsid w:val="00270214"/>
    <w:rsid w:val="00270282"/>
    <w:rsid w:val="00270344"/>
    <w:rsid w:val="00270399"/>
    <w:rsid w:val="00270505"/>
    <w:rsid w:val="00270649"/>
    <w:rsid w:val="00270657"/>
    <w:rsid w:val="002706B2"/>
    <w:rsid w:val="0027077B"/>
    <w:rsid w:val="002708CC"/>
    <w:rsid w:val="00270A3D"/>
    <w:rsid w:val="00270BD5"/>
    <w:rsid w:val="00270C30"/>
    <w:rsid w:val="00270DFE"/>
    <w:rsid w:val="00271215"/>
    <w:rsid w:val="0027129F"/>
    <w:rsid w:val="0027138A"/>
    <w:rsid w:val="0027183C"/>
    <w:rsid w:val="002718F1"/>
    <w:rsid w:val="0027192B"/>
    <w:rsid w:val="00271993"/>
    <w:rsid w:val="002719B8"/>
    <w:rsid w:val="002719D6"/>
    <w:rsid w:val="00271AD8"/>
    <w:rsid w:val="00271CED"/>
    <w:rsid w:val="00272006"/>
    <w:rsid w:val="0027220C"/>
    <w:rsid w:val="0027237A"/>
    <w:rsid w:val="0027248C"/>
    <w:rsid w:val="0027250D"/>
    <w:rsid w:val="002727F8"/>
    <w:rsid w:val="00272B97"/>
    <w:rsid w:val="00272E6E"/>
    <w:rsid w:val="00272E8A"/>
    <w:rsid w:val="0027305C"/>
    <w:rsid w:val="00273473"/>
    <w:rsid w:val="0027384B"/>
    <w:rsid w:val="00273A80"/>
    <w:rsid w:val="00273CC3"/>
    <w:rsid w:val="00273CC8"/>
    <w:rsid w:val="00273DC5"/>
    <w:rsid w:val="0027443C"/>
    <w:rsid w:val="0027445A"/>
    <w:rsid w:val="0027447B"/>
    <w:rsid w:val="0027453A"/>
    <w:rsid w:val="00274688"/>
    <w:rsid w:val="00274742"/>
    <w:rsid w:val="00274763"/>
    <w:rsid w:val="002747AE"/>
    <w:rsid w:val="0027483E"/>
    <w:rsid w:val="002749B5"/>
    <w:rsid w:val="002749FD"/>
    <w:rsid w:val="00274A56"/>
    <w:rsid w:val="00274A68"/>
    <w:rsid w:val="00274A8A"/>
    <w:rsid w:val="00274B9E"/>
    <w:rsid w:val="00274C32"/>
    <w:rsid w:val="00274E08"/>
    <w:rsid w:val="00274E73"/>
    <w:rsid w:val="00274E87"/>
    <w:rsid w:val="00274EF3"/>
    <w:rsid w:val="002751AF"/>
    <w:rsid w:val="00275441"/>
    <w:rsid w:val="002755F8"/>
    <w:rsid w:val="00275650"/>
    <w:rsid w:val="00275738"/>
    <w:rsid w:val="0027577B"/>
    <w:rsid w:val="00275796"/>
    <w:rsid w:val="002759B7"/>
    <w:rsid w:val="002759BC"/>
    <w:rsid w:val="00275A8A"/>
    <w:rsid w:val="00275CBD"/>
    <w:rsid w:val="00275E35"/>
    <w:rsid w:val="00275E5A"/>
    <w:rsid w:val="00276123"/>
    <w:rsid w:val="0027620C"/>
    <w:rsid w:val="002762EE"/>
    <w:rsid w:val="00276351"/>
    <w:rsid w:val="00276412"/>
    <w:rsid w:val="00276456"/>
    <w:rsid w:val="0027651E"/>
    <w:rsid w:val="00276555"/>
    <w:rsid w:val="002765ED"/>
    <w:rsid w:val="0027661A"/>
    <w:rsid w:val="0027666A"/>
    <w:rsid w:val="00276714"/>
    <w:rsid w:val="0027684F"/>
    <w:rsid w:val="00276922"/>
    <w:rsid w:val="00276ABB"/>
    <w:rsid w:val="00276B0D"/>
    <w:rsid w:val="00276BB3"/>
    <w:rsid w:val="00276BF0"/>
    <w:rsid w:val="00276C53"/>
    <w:rsid w:val="00276C76"/>
    <w:rsid w:val="00276D1B"/>
    <w:rsid w:val="0027724B"/>
    <w:rsid w:val="0027726F"/>
    <w:rsid w:val="0027741A"/>
    <w:rsid w:val="0027748E"/>
    <w:rsid w:val="002777B9"/>
    <w:rsid w:val="002778DC"/>
    <w:rsid w:val="00277A34"/>
    <w:rsid w:val="00277B03"/>
    <w:rsid w:val="00277C45"/>
    <w:rsid w:val="00277C70"/>
    <w:rsid w:val="00277EE4"/>
    <w:rsid w:val="00277F8B"/>
    <w:rsid w:val="00277FB6"/>
    <w:rsid w:val="00280073"/>
    <w:rsid w:val="0028028D"/>
    <w:rsid w:val="002802C5"/>
    <w:rsid w:val="002802C7"/>
    <w:rsid w:val="002806C8"/>
    <w:rsid w:val="002807A8"/>
    <w:rsid w:val="00280A6A"/>
    <w:rsid w:val="00280D77"/>
    <w:rsid w:val="0028100B"/>
    <w:rsid w:val="002810B3"/>
    <w:rsid w:val="002811F9"/>
    <w:rsid w:val="00281297"/>
    <w:rsid w:val="002812A7"/>
    <w:rsid w:val="002814B6"/>
    <w:rsid w:val="002814D1"/>
    <w:rsid w:val="002817FA"/>
    <w:rsid w:val="00281812"/>
    <w:rsid w:val="002818B5"/>
    <w:rsid w:val="002818E1"/>
    <w:rsid w:val="0028196C"/>
    <w:rsid w:val="00281977"/>
    <w:rsid w:val="00281A57"/>
    <w:rsid w:val="00281CEF"/>
    <w:rsid w:val="00282186"/>
    <w:rsid w:val="00282267"/>
    <w:rsid w:val="002822AF"/>
    <w:rsid w:val="002824FC"/>
    <w:rsid w:val="002825B6"/>
    <w:rsid w:val="00282619"/>
    <w:rsid w:val="00282718"/>
    <w:rsid w:val="00282A3E"/>
    <w:rsid w:val="00282B32"/>
    <w:rsid w:val="00282BE6"/>
    <w:rsid w:val="00282D45"/>
    <w:rsid w:val="00283150"/>
    <w:rsid w:val="00283271"/>
    <w:rsid w:val="002832A4"/>
    <w:rsid w:val="0028331F"/>
    <w:rsid w:val="002833A1"/>
    <w:rsid w:val="002833EC"/>
    <w:rsid w:val="0028359C"/>
    <w:rsid w:val="002836E3"/>
    <w:rsid w:val="00283A03"/>
    <w:rsid w:val="00283AC3"/>
    <w:rsid w:val="00283AE2"/>
    <w:rsid w:val="00283B4F"/>
    <w:rsid w:val="00283BF1"/>
    <w:rsid w:val="00283D75"/>
    <w:rsid w:val="0028407C"/>
    <w:rsid w:val="002841C2"/>
    <w:rsid w:val="0028432D"/>
    <w:rsid w:val="002845B6"/>
    <w:rsid w:val="002845DB"/>
    <w:rsid w:val="0028462D"/>
    <w:rsid w:val="002847A9"/>
    <w:rsid w:val="00284944"/>
    <w:rsid w:val="00284A9F"/>
    <w:rsid w:val="00284DF8"/>
    <w:rsid w:val="0028545B"/>
    <w:rsid w:val="002855E8"/>
    <w:rsid w:val="00285924"/>
    <w:rsid w:val="00285C3B"/>
    <w:rsid w:val="00285F1A"/>
    <w:rsid w:val="0028612D"/>
    <w:rsid w:val="00286160"/>
    <w:rsid w:val="002862AA"/>
    <w:rsid w:val="0028631B"/>
    <w:rsid w:val="0028647F"/>
    <w:rsid w:val="00286ADB"/>
    <w:rsid w:val="00286B0D"/>
    <w:rsid w:val="00286BDD"/>
    <w:rsid w:val="00286CA9"/>
    <w:rsid w:val="00286D78"/>
    <w:rsid w:val="00286E36"/>
    <w:rsid w:val="00286F66"/>
    <w:rsid w:val="00286FBF"/>
    <w:rsid w:val="0028713C"/>
    <w:rsid w:val="0028717A"/>
    <w:rsid w:val="00287447"/>
    <w:rsid w:val="002876CB"/>
    <w:rsid w:val="0028783F"/>
    <w:rsid w:val="0028784E"/>
    <w:rsid w:val="002878DE"/>
    <w:rsid w:val="00287900"/>
    <w:rsid w:val="00287A23"/>
    <w:rsid w:val="00287AFB"/>
    <w:rsid w:val="00287CD8"/>
    <w:rsid w:val="00287CFC"/>
    <w:rsid w:val="00287D80"/>
    <w:rsid w:val="00287E9E"/>
    <w:rsid w:val="00287FC5"/>
    <w:rsid w:val="00287FE9"/>
    <w:rsid w:val="00290034"/>
    <w:rsid w:val="00290040"/>
    <w:rsid w:val="00290173"/>
    <w:rsid w:val="002901FE"/>
    <w:rsid w:val="002903BF"/>
    <w:rsid w:val="00290496"/>
    <w:rsid w:val="002905BF"/>
    <w:rsid w:val="002906B1"/>
    <w:rsid w:val="00290783"/>
    <w:rsid w:val="00290849"/>
    <w:rsid w:val="0029093A"/>
    <w:rsid w:val="002909C6"/>
    <w:rsid w:val="00290C5D"/>
    <w:rsid w:val="00290E9B"/>
    <w:rsid w:val="00290F49"/>
    <w:rsid w:val="00290FB2"/>
    <w:rsid w:val="00290FFD"/>
    <w:rsid w:val="002910E9"/>
    <w:rsid w:val="002911B1"/>
    <w:rsid w:val="00291579"/>
    <w:rsid w:val="002917D0"/>
    <w:rsid w:val="0029184C"/>
    <w:rsid w:val="0029185F"/>
    <w:rsid w:val="00291937"/>
    <w:rsid w:val="00291A21"/>
    <w:rsid w:val="00291A73"/>
    <w:rsid w:val="00291BB3"/>
    <w:rsid w:val="00291C0D"/>
    <w:rsid w:val="00291C37"/>
    <w:rsid w:val="00292036"/>
    <w:rsid w:val="00292208"/>
    <w:rsid w:val="002922E0"/>
    <w:rsid w:val="00292520"/>
    <w:rsid w:val="00292791"/>
    <w:rsid w:val="002927CA"/>
    <w:rsid w:val="002929BF"/>
    <w:rsid w:val="00292CD1"/>
    <w:rsid w:val="00292E1A"/>
    <w:rsid w:val="00292F6A"/>
    <w:rsid w:val="00292FD3"/>
    <w:rsid w:val="002930FF"/>
    <w:rsid w:val="0029318E"/>
    <w:rsid w:val="00293447"/>
    <w:rsid w:val="0029351F"/>
    <w:rsid w:val="0029359E"/>
    <w:rsid w:val="002935A8"/>
    <w:rsid w:val="002936A1"/>
    <w:rsid w:val="00293A18"/>
    <w:rsid w:val="00293CE4"/>
    <w:rsid w:val="00293F2A"/>
    <w:rsid w:val="00293F31"/>
    <w:rsid w:val="00293F5D"/>
    <w:rsid w:val="002941F2"/>
    <w:rsid w:val="0029425F"/>
    <w:rsid w:val="0029426E"/>
    <w:rsid w:val="00294454"/>
    <w:rsid w:val="002945DF"/>
    <w:rsid w:val="002949D3"/>
    <w:rsid w:val="00294D21"/>
    <w:rsid w:val="00294DEC"/>
    <w:rsid w:val="0029511D"/>
    <w:rsid w:val="00295451"/>
    <w:rsid w:val="00295486"/>
    <w:rsid w:val="0029555D"/>
    <w:rsid w:val="00295CC1"/>
    <w:rsid w:val="00295E03"/>
    <w:rsid w:val="00295F4F"/>
    <w:rsid w:val="0029609F"/>
    <w:rsid w:val="0029618E"/>
    <w:rsid w:val="0029627E"/>
    <w:rsid w:val="00296395"/>
    <w:rsid w:val="002964A0"/>
    <w:rsid w:val="00296584"/>
    <w:rsid w:val="00296588"/>
    <w:rsid w:val="002966B9"/>
    <w:rsid w:val="00296892"/>
    <w:rsid w:val="00296C0B"/>
    <w:rsid w:val="00296C70"/>
    <w:rsid w:val="00296CB6"/>
    <w:rsid w:val="00296D6D"/>
    <w:rsid w:val="00296DAA"/>
    <w:rsid w:val="00296EB2"/>
    <w:rsid w:val="00296FC0"/>
    <w:rsid w:val="0029701E"/>
    <w:rsid w:val="002971B7"/>
    <w:rsid w:val="0029742B"/>
    <w:rsid w:val="0029771F"/>
    <w:rsid w:val="00297832"/>
    <w:rsid w:val="002979F8"/>
    <w:rsid w:val="00297DD0"/>
    <w:rsid w:val="002A02AC"/>
    <w:rsid w:val="002A02DC"/>
    <w:rsid w:val="002A036D"/>
    <w:rsid w:val="002A0413"/>
    <w:rsid w:val="002A04C2"/>
    <w:rsid w:val="002A0529"/>
    <w:rsid w:val="002A061B"/>
    <w:rsid w:val="002A06AC"/>
    <w:rsid w:val="002A087D"/>
    <w:rsid w:val="002A08F2"/>
    <w:rsid w:val="002A0942"/>
    <w:rsid w:val="002A0A54"/>
    <w:rsid w:val="002A0A78"/>
    <w:rsid w:val="002A0A8A"/>
    <w:rsid w:val="002A0E1B"/>
    <w:rsid w:val="002A0E9C"/>
    <w:rsid w:val="002A0EA6"/>
    <w:rsid w:val="002A0F05"/>
    <w:rsid w:val="002A0F19"/>
    <w:rsid w:val="002A0F2B"/>
    <w:rsid w:val="002A144F"/>
    <w:rsid w:val="002A16A6"/>
    <w:rsid w:val="002A174A"/>
    <w:rsid w:val="002A1765"/>
    <w:rsid w:val="002A1895"/>
    <w:rsid w:val="002A1A2D"/>
    <w:rsid w:val="002A1AAB"/>
    <w:rsid w:val="002A1BA3"/>
    <w:rsid w:val="002A1C1B"/>
    <w:rsid w:val="002A1D97"/>
    <w:rsid w:val="002A20F1"/>
    <w:rsid w:val="002A2200"/>
    <w:rsid w:val="002A22AB"/>
    <w:rsid w:val="002A22CF"/>
    <w:rsid w:val="002A2540"/>
    <w:rsid w:val="002A262F"/>
    <w:rsid w:val="002A2A02"/>
    <w:rsid w:val="002A2D9D"/>
    <w:rsid w:val="002A2E2E"/>
    <w:rsid w:val="002A2E52"/>
    <w:rsid w:val="002A2F14"/>
    <w:rsid w:val="002A307D"/>
    <w:rsid w:val="002A30B3"/>
    <w:rsid w:val="002A3178"/>
    <w:rsid w:val="002A3294"/>
    <w:rsid w:val="002A32FB"/>
    <w:rsid w:val="002A330D"/>
    <w:rsid w:val="002A35A1"/>
    <w:rsid w:val="002A379B"/>
    <w:rsid w:val="002A3B40"/>
    <w:rsid w:val="002A3CBD"/>
    <w:rsid w:val="002A3DE2"/>
    <w:rsid w:val="002A3DFF"/>
    <w:rsid w:val="002A3E86"/>
    <w:rsid w:val="002A401F"/>
    <w:rsid w:val="002A40F6"/>
    <w:rsid w:val="002A4218"/>
    <w:rsid w:val="002A43EC"/>
    <w:rsid w:val="002A4616"/>
    <w:rsid w:val="002A4991"/>
    <w:rsid w:val="002A4DA2"/>
    <w:rsid w:val="002A4DD8"/>
    <w:rsid w:val="002A4E13"/>
    <w:rsid w:val="002A4ED3"/>
    <w:rsid w:val="002A505C"/>
    <w:rsid w:val="002A5191"/>
    <w:rsid w:val="002A55B4"/>
    <w:rsid w:val="002A5615"/>
    <w:rsid w:val="002A572D"/>
    <w:rsid w:val="002A57E0"/>
    <w:rsid w:val="002A58F0"/>
    <w:rsid w:val="002A5A5D"/>
    <w:rsid w:val="002A5BAE"/>
    <w:rsid w:val="002A5C6D"/>
    <w:rsid w:val="002A5D0A"/>
    <w:rsid w:val="002A5DF6"/>
    <w:rsid w:val="002A5E6C"/>
    <w:rsid w:val="002A5E95"/>
    <w:rsid w:val="002A5EA0"/>
    <w:rsid w:val="002A60DA"/>
    <w:rsid w:val="002A6121"/>
    <w:rsid w:val="002A61D1"/>
    <w:rsid w:val="002A6294"/>
    <w:rsid w:val="002A6517"/>
    <w:rsid w:val="002A6535"/>
    <w:rsid w:val="002A6576"/>
    <w:rsid w:val="002A68A2"/>
    <w:rsid w:val="002A6AAE"/>
    <w:rsid w:val="002A6ABD"/>
    <w:rsid w:val="002A6BEB"/>
    <w:rsid w:val="002A6D07"/>
    <w:rsid w:val="002A6D08"/>
    <w:rsid w:val="002A705D"/>
    <w:rsid w:val="002A7074"/>
    <w:rsid w:val="002A7298"/>
    <w:rsid w:val="002A7324"/>
    <w:rsid w:val="002A73C0"/>
    <w:rsid w:val="002A7502"/>
    <w:rsid w:val="002A7527"/>
    <w:rsid w:val="002A754F"/>
    <w:rsid w:val="002A7695"/>
    <w:rsid w:val="002A78C4"/>
    <w:rsid w:val="002A7A30"/>
    <w:rsid w:val="002A7BC6"/>
    <w:rsid w:val="002A7E35"/>
    <w:rsid w:val="002B003A"/>
    <w:rsid w:val="002B050F"/>
    <w:rsid w:val="002B05C3"/>
    <w:rsid w:val="002B05E1"/>
    <w:rsid w:val="002B066C"/>
    <w:rsid w:val="002B06B5"/>
    <w:rsid w:val="002B06D4"/>
    <w:rsid w:val="002B06F4"/>
    <w:rsid w:val="002B07BB"/>
    <w:rsid w:val="002B09E2"/>
    <w:rsid w:val="002B0A72"/>
    <w:rsid w:val="002B0DBC"/>
    <w:rsid w:val="002B0E2F"/>
    <w:rsid w:val="002B0F52"/>
    <w:rsid w:val="002B122B"/>
    <w:rsid w:val="002B1235"/>
    <w:rsid w:val="002B1317"/>
    <w:rsid w:val="002B1542"/>
    <w:rsid w:val="002B15CF"/>
    <w:rsid w:val="002B1716"/>
    <w:rsid w:val="002B176F"/>
    <w:rsid w:val="002B1A61"/>
    <w:rsid w:val="002B1A91"/>
    <w:rsid w:val="002B1ACD"/>
    <w:rsid w:val="002B1D95"/>
    <w:rsid w:val="002B1EC0"/>
    <w:rsid w:val="002B1F45"/>
    <w:rsid w:val="002B1F62"/>
    <w:rsid w:val="002B1FC4"/>
    <w:rsid w:val="002B20E9"/>
    <w:rsid w:val="002B21EE"/>
    <w:rsid w:val="002B236D"/>
    <w:rsid w:val="002B23F5"/>
    <w:rsid w:val="002B243F"/>
    <w:rsid w:val="002B255F"/>
    <w:rsid w:val="002B2561"/>
    <w:rsid w:val="002B27D5"/>
    <w:rsid w:val="002B282B"/>
    <w:rsid w:val="002B28B9"/>
    <w:rsid w:val="002B2A78"/>
    <w:rsid w:val="002B2B0A"/>
    <w:rsid w:val="002B2C59"/>
    <w:rsid w:val="002B2E5C"/>
    <w:rsid w:val="002B2E67"/>
    <w:rsid w:val="002B2E87"/>
    <w:rsid w:val="002B31AE"/>
    <w:rsid w:val="002B32AA"/>
    <w:rsid w:val="002B3715"/>
    <w:rsid w:val="002B374B"/>
    <w:rsid w:val="002B3775"/>
    <w:rsid w:val="002B37C8"/>
    <w:rsid w:val="002B3944"/>
    <w:rsid w:val="002B3AB7"/>
    <w:rsid w:val="002B3D22"/>
    <w:rsid w:val="002B3DFA"/>
    <w:rsid w:val="002B3E5E"/>
    <w:rsid w:val="002B3F95"/>
    <w:rsid w:val="002B4073"/>
    <w:rsid w:val="002B42C9"/>
    <w:rsid w:val="002B435D"/>
    <w:rsid w:val="002B4382"/>
    <w:rsid w:val="002B438C"/>
    <w:rsid w:val="002B452E"/>
    <w:rsid w:val="002B459B"/>
    <w:rsid w:val="002B4A7A"/>
    <w:rsid w:val="002B4D16"/>
    <w:rsid w:val="002B4E7D"/>
    <w:rsid w:val="002B537F"/>
    <w:rsid w:val="002B53BF"/>
    <w:rsid w:val="002B54FA"/>
    <w:rsid w:val="002B55E3"/>
    <w:rsid w:val="002B5673"/>
    <w:rsid w:val="002B5719"/>
    <w:rsid w:val="002B571C"/>
    <w:rsid w:val="002B57CA"/>
    <w:rsid w:val="002B5831"/>
    <w:rsid w:val="002B59D4"/>
    <w:rsid w:val="002B5C70"/>
    <w:rsid w:val="002B5CDF"/>
    <w:rsid w:val="002B5D88"/>
    <w:rsid w:val="002B5DE3"/>
    <w:rsid w:val="002B5F4D"/>
    <w:rsid w:val="002B6057"/>
    <w:rsid w:val="002B6077"/>
    <w:rsid w:val="002B61CD"/>
    <w:rsid w:val="002B65D1"/>
    <w:rsid w:val="002B65E7"/>
    <w:rsid w:val="002B696A"/>
    <w:rsid w:val="002B6C41"/>
    <w:rsid w:val="002B6D21"/>
    <w:rsid w:val="002B6E73"/>
    <w:rsid w:val="002B71C0"/>
    <w:rsid w:val="002B72B5"/>
    <w:rsid w:val="002B72FB"/>
    <w:rsid w:val="002B74EF"/>
    <w:rsid w:val="002B761D"/>
    <w:rsid w:val="002B79C6"/>
    <w:rsid w:val="002B7ACC"/>
    <w:rsid w:val="002B7B5A"/>
    <w:rsid w:val="002B7BEA"/>
    <w:rsid w:val="002B7E5B"/>
    <w:rsid w:val="002B7ED9"/>
    <w:rsid w:val="002B7F1C"/>
    <w:rsid w:val="002B7FCD"/>
    <w:rsid w:val="002C007E"/>
    <w:rsid w:val="002C00E1"/>
    <w:rsid w:val="002C01B9"/>
    <w:rsid w:val="002C02A4"/>
    <w:rsid w:val="002C02CB"/>
    <w:rsid w:val="002C02EA"/>
    <w:rsid w:val="002C0433"/>
    <w:rsid w:val="002C06B0"/>
    <w:rsid w:val="002C0795"/>
    <w:rsid w:val="002C086B"/>
    <w:rsid w:val="002C08BD"/>
    <w:rsid w:val="002C0AB9"/>
    <w:rsid w:val="002C0B0C"/>
    <w:rsid w:val="002C0CAE"/>
    <w:rsid w:val="002C0CB4"/>
    <w:rsid w:val="002C0EFF"/>
    <w:rsid w:val="002C10EB"/>
    <w:rsid w:val="002C125E"/>
    <w:rsid w:val="002C1269"/>
    <w:rsid w:val="002C1612"/>
    <w:rsid w:val="002C1618"/>
    <w:rsid w:val="002C16B8"/>
    <w:rsid w:val="002C17C2"/>
    <w:rsid w:val="002C180F"/>
    <w:rsid w:val="002C1A1A"/>
    <w:rsid w:val="002C1B97"/>
    <w:rsid w:val="002C1C90"/>
    <w:rsid w:val="002C1D08"/>
    <w:rsid w:val="002C1E0E"/>
    <w:rsid w:val="002C214E"/>
    <w:rsid w:val="002C21CE"/>
    <w:rsid w:val="002C2502"/>
    <w:rsid w:val="002C252F"/>
    <w:rsid w:val="002C275E"/>
    <w:rsid w:val="002C27B1"/>
    <w:rsid w:val="002C27FA"/>
    <w:rsid w:val="002C2AF6"/>
    <w:rsid w:val="002C2C13"/>
    <w:rsid w:val="002C2D0B"/>
    <w:rsid w:val="002C2D96"/>
    <w:rsid w:val="002C2F5B"/>
    <w:rsid w:val="002C2FC4"/>
    <w:rsid w:val="002C2FC8"/>
    <w:rsid w:val="002C31BB"/>
    <w:rsid w:val="002C335E"/>
    <w:rsid w:val="002C35BD"/>
    <w:rsid w:val="002C368C"/>
    <w:rsid w:val="002C36C0"/>
    <w:rsid w:val="002C39E0"/>
    <w:rsid w:val="002C3A18"/>
    <w:rsid w:val="002C3A42"/>
    <w:rsid w:val="002C3AEB"/>
    <w:rsid w:val="002C3BBD"/>
    <w:rsid w:val="002C3D5F"/>
    <w:rsid w:val="002C3D9F"/>
    <w:rsid w:val="002C3F04"/>
    <w:rsid w:val="002C3F41"/>
    <w:rsid w:val="002C4039"/>
    <w:rsid w:val="002C41D5"/>
    <w:rsid w:val="002C444B"/>
    <w:rsid w:val="002C4481"/>
    <w:rsid w:val="002C4C87"/>
    <w:rsid w:val="002C4FA2"/>
    <w:rsid w:val="002C4FE1"/>
    <w:rsid w:val="002C5025"/>
    <w:rsid w:val="002C50B4"/>
    <w:rsid w:val="002C56CB"/>
    <w:rsid w:val="002C58B2"/>
    <w:rsid w:val="002C5986"/>
    <w:rsid w:val="002C5A19"/>
    <w:rsid w:val="002C5A49"/>
    <w:rsid w:val="002C5B5A"/>
    <w:rsid w:val="002C5BD4"/>
    <w:rsid w:val="002C5CE0"/>
    <w:rsid w:val="002C5F2E"/>
    <w:rsid w:val="002C5F42"/>
    <w:rsid w:val="002C5F65"/>
    <w:rsid w:val="002C5F7E"/>
    <w:rsid w:val="002C614C"/>
    <w:rsid w:val="002C6215"/>
    <w:rsid w:val="002C63D6"/>
    <w:rsid w:val="002C6489"/>
    <w:rsid w:val="002C65ED"/>
    <w:rsid w:val="002C6732"/>
    <w:rsid w:val="002C685B"/>
    <w:rsid w:val="002C68E7"/>
    <w:rsid w:val="002C693C"/>
    <w:rsid w:val="002C6A52"/>
    <w:rsid w:val="002C6B70"/>
    <w:rsid w:val="002C6CD6"/>
    <w:rsid w:val="002C6ED7"/>
    <w:rsid w:val="002C6F48"/>
    <w:rsid w:val="002C6F8F"/>
    <w:rsid w:val="002C6FE9"/>
    <w:rsid w:val="002C71D6"/>
    <w:rsid w:val="002C71DE"/>
    <w:rsid w:val="002C768D"/>
    <w:rsid w:val="002C76C0"/>
    <w:rsid w:val="002C78F0"/>
    <w:rsid w:val="002C79DB"/>
    <w:rsid w:val="002C7A20"/>
    <w:rsid w:val="002C7A4A"/>
    <w:rsid w:val="002C7A7D"/>
    <w:rsid w:val="002C7AB8"/>
    <w:rsid w:val="002C7DBE"/>
    <w:rsid w:val="002C7F88"/>
    <w:rsid w:val="002D03AC"/>
    <w:rsid w:val="002D03DF"/>
    <w:rsid w:val="002D06BC"/>
    <w:rsid w:val="002D08E2"/>
    <w:rsid w:val="002D0B4C"/>
    <w:rsid w:val="002D0CCA"/>
    <w:rsid w:val="002D0CCE"/>
    <w:rsid w:val="002D1089"/>
    <w:rsid w:val="002D1120"/>
    <w:rsid w:val="002D145A"/>
    <w:rsid w:val="002D1476"/>
    <w:rsid w:val="002D14CE"/>
    <w:rsid w:val="002D1562"/>
    <w:rsid w:val="002D1701"/>
    <w:rsid w:val="002D1886"/>
    <w:rsid w:val="002D1980"/>
    <w:rsid w:val="002D1B77"/>
    <w:rsid w:val="002D1C5D"/>
    <w:rsid w:val="002D1E2E"/>
    <w:rsid w:val="002D1E41"/>
    <w:rsid w:val="002D1EC5"/>
    <w:rsid w:val="002D1FD2"/>
    <w:rsid w:val="002D232B"/>
    <w:rsid w:val="002D2394"/>
    <w:rsid w:val="002D23DD"/>
    <w:rsid w:val="002D2488"/>
    <w:rsid w:val="002D2627"/>
    <w:rsid w:val="002D2703"/>
    <w:rsid w:val="002D2A19"/>
    <w:rsid w:val="002D2B5C"/>
    <w:rsid w:val="002D2BAB"/>
    <w:rsid w:val="002D2ED7"/>
    <w:rsid w:val="002D2F8A"/>
    <w:rsid w:val="002D301F"/>
    <w:rsid w:val="002D3177"/>
    <w:rsid w:val="002D31DF"/>
    <w:rsid w:val="002D3200"/>
    <w:rsid w:val="002D321F"/>
    <w:rsid w:val="002D32A3"/>
    <w:rsid w:val="002D32A9"/>
    <w:rsid w:val="002D3327"/>
    <w:rsid w:val="002D366F"/>
    <w:rsid w:val="002D3966"/>
    <w:rsid w:val="002D3B39"/>
    <w:rsid w:val="002D3CA4"/>
    <w:rsid w:val="002D3D41"/>
    <w:rsid w:val="002D3F10"/>
    <w:rsid w:val="002D435A"/>
    <w:rsid w:val="002D4483"/>
    <w:rsid w:val="002D456C"/>
    <w:rsid w:val="002D4595"/>
    <w:rsid w:val="002D45CE"/>
    <w:rsid w:val="002D45E1"/>
    <w:rsid w:val="002D45F4"/>
    <w:rsid w:val="002D46BF"/>
    <w:rsid w:val="002D46EF"/>
    <w:rsid w:val="002D472B"/>
    <w:rsid w:val="002D47CC"/>
    <w:rsid w:val="002D4DD4"/>
    <w:rsid w:val="002D4DEB"/>
    <w:rsid w:val="002D4FB7"/>
    <w:rsid w:val="002D4FC3"/>
    <w:rsid w:val="002D5108"/>
    <w:rsid w:val="002D51E4"/>
    <w:rsid w:val="002D528F"/>
    <w:rsid w:val="002D53E3"/>
    <w:rsid w:val="002D56B5"/>
    <w:rsid w:val="002D596C"/>
    <w:rsid w:val="002D59B1"/>
    <w:rsid w:val="002D5ACB"/>
    <w:rsid w:val="002D5C92"/>
    <w:rsid w:val="002D5EAD"/>
    <w:rsid w:val="002D6105"/>
    <w:rsid w:val="002D61EA"/>
    <w:rsid w:val="002D6206"/>
    <w:rsid w:val="002D6309"/>
    <w:rsid w:val="002D658A"/>
    <w:rsid w:val="002D65BC"/>
    <w:rsid w:val="002D667B"/>
    <w:rsid w:val="002D67AD"/>
    <w:rsid w:val="002D68AB"/>
    <w:rsid w:val="002D68BD"/>
    <w:rsid w:val="002D6A0E"/>
    <w:rsid w:val="002D6C4F"/>
    <w:rsid w:val="002D6F5B"/>
    <w:rsid w:val="002D6F67"/>
    <w:rsid w:val="002D7021"/>
    <w:rsid w:val="002D71DD"/>
    <w:rsid w:val="002D72DE"/>
    <w:rsid w:val="002D73D6"/>
    <w:rsid w:val="002D7465"/>
    <w:rsid w:val="002D765D"/>
    <w:rsid w:val="002D7735"/>
    <w:rsid w:val="002D7A98"/>
    <w:rsid w:val="002D7BBF"/>
    <w:rsid w:val="002D7C8C"/>
    <w:rsid w:val="002D7EDD"/>
    <w:rsid w:val="002D7F24"/>
    <w:rsid w:val="002E0011"/>
    <w:rsid w:val="002E00B7"/>
    <w:rsid w:val="002E01A8"/>
    <w:rsid w:val="002E0253"/>
    <w:rsid w:val="002E02F7"/>
    <w:rsid w:val="002E04DB"/>
    <w:rsid w:val="002E04F7"/>
    <w:rsid w:val="002E0738"/>
    <w:rsid w:val="002E0815"/>
    <w:rsid w:val="002E081E"/>
    <w:rsid w:val="002E0ADB"/>
    <w:rsid w:val="002E0B4F"/>
    <w:rsid w:val="002E0B84"/>
    <w:rsid w:val="002E0CD7"/>
    <w:rsid w:val="002E1007"/>
    <w:rsid w:val="002E1164"/>
    <w:rsid w:val="002E1257"/>
    <w:rsid w:val="002E1321"/>
    <w:rsid w:val="002E156C"/>
    <w:rsid w:val="002E1ADC"/>
    <w:rsid w:val="002E1AFE"/>
    <w:rsid w:val="002E1D5F"/>
    <w:rsid w:val="002E1DE0"/>
    <w:rsid w:val="002E1ECF"/>
    <w:rsid w:val="002E21E8"/>
    <w:rsid w:val="002E2289"/>
    <w:rsid w:val="002E2465"/>
    <w:rsid w:val="002E2612"/>
    <w:rsid w:val="002E2695"/>
    <w:rsid w:val="002E28F7"/>
    <w:rsid w:val="002E2944"/>
    <w:rsid w:val="002E29D8"/>
    <w:rsid w:val="002E2D09"/>
    <w:rsid w:val="002E2DA6"/>
    <w:rsid w:val="002E2DD1"/>
    <w:rsid w:val="002E30D2"/>
    <w:rsid w:val="002E30F9"/>
    <w:rsid w:val="002E31D6"/>
    <w:rsid w:val="002E32AA"/>
    <w:rsid w:val="002E32BB"/>
    <w:rsid w:val="002E32C4"/>
    <w:rsid w:val="002E32CC"/>
    <w:rsid w:val="002E3455"/>
    <w:rsid w:val="002E3739"/>
    <w:rsid w:val="002E38CB"/>
    <w:rsid w:val="002E38D0"/>
    <w:rsid w:val="002E3B18"/>
    <w:rsid w:val="002E3BB3"/>
    <w:rsid w:val="002E3C72"/>
    <w:rsid w:val="002E3CC5"/>
    <w:rsid w:val="002E3D44"/>
    <w:rsid w:val="002E3D8E"/>
    <w:rsid w:val="002E3FA7"/>
    <w:rsid w:val="002E441C"/>
    <w:rsid w:val="002E462E"/>
    <w:rsid w:val="002E4AE8"/>
    <w:rsid w:val="002E4B03"/>
    <w:rsid w:val="002E4C88"/>
    <w:rsid w:val="002E4DC3"/>
    <w:rsid w:val="002E4E86"/>
    <w:rsid w:val="002E4F5B"/>
    <w:rsid w:val="002E5136"/>
    <w:rsid w:val="002E5191"/>
    <w:rsid w:val="002E51F9"/>
    <w:rsid w:val="002E52C2"/>
    <w:rsid w:val="002E539A"/>
    <w:rsid w:val="002E564F"/>
    <w:rsid w:val="002E5997"/>
    <w:rsid w:val="002E5A17"/>
    <w:rsid w:val="002E5C50"/>
    <w:rsid w:val="002E5D70"/>
    <w:rsid w:val="002E6032"/>
    <w:rsid w:val="002E61E1"/>
    <w:rsid w:val="002E6288"/>
    <w:rsid w:val="002E6497"/>
    <w:rsid w:val="002E6619"/>
    <w:rsid w:val="002E6A88"/>
    <w:rsid w:val="002E6C16"/>
    <w:rsid w:val="002E6C3A"/>
    <w:rsid w:val="002E6D57"/>
    <w:rsid w:val="002E6D8E"/>
    <w:rsid w:val="002E6E8E"/>
    <w:rsid w:val="002E6EAA"/>
    <w:rsid w:val="002E6ECF"/>
    <w:rsid w:val="002E70D2"/>
    <w:rsid w:val="002E7166"/>
    <w:rsid w:val="002E7261"/>
    <w:rsid w:val="002E7280"/>
    <w:rsid w:val="002E7285"/>
    <w:rsid w:val="002E7304"/>
    <w:rsid w:val="002E7477"/>
    <w:rsid w:val="002E74E1"/>
    <w:rsid w:val="002E7602"/>
    <w:rsid w:val="002E7653"/>
    <w:rsid w:val="002E7696"/>
    <w:rsid w:val="002E76D0"/>
    <w:rsid w:val="002E7736"/>
    <w:rsid w:val="002E775E"/>
    <w:rsid w:val="002E7849"/>
    <w:rsid w:val="002E7859"/>
    <w:rsid w:val="002E7955"/>
    <w:rsid w:val="002E7AD8"/>
    <w:rsid w:val="002E7BB7"/>
    <w:rsid w:val="002E7CFC"/>
    <w:rsid w:val="002E7CFD"/>
    <w:rsid w:val="002E7EF5"/>
    <w:rsid w:val="002E7FB1"/>
    <w:rsid w:val="002F030F"/>
    <w:rsid w:val="002F05C3"/>
    <w:rsid w:val="002F070A"/>
    <w:rsid w:val="002F072B"/>
    <w:rsid w:val="002F08B4"/>
    <w:rsid w:val="002F09D3"/>
    <w:rsid w:val="002F0AFB"/>
    <w:rsid w:val="002F0E60"/>
    <w:rsid w:val="002F0EB4"/>
    <w:rsid w:val="002F0FA1"/>
    <w:rsid w:val="002F103B"/>
    <w:rsid w:val="002F11BA"/>
    <w:rsid w:val="002F13BE"/>
    <w:rsid w:val="002F13E0"/>
    <w:rsid w:val="002F1516"/>
    <w:rsid w:val="002F15BD"/>
    <w:rsid w:val="002F1797"/>
    <w:rsid w:val="002F1855"/>
    <w:rsid w:val="002F18EA"/>
    <w:rsid w:val="002F1901"/>
    <w:rsid w:val="002F1AA7"/>
    <w:rsid w:val="002F1C27"/>
    <w:rsid w:val="002F1E7A"/>
    <w:rsid w:val="002F1F2C"/>
    <w:rsid w:val="002F201B"/>
    <w:rsid w:val="002F2144"/>
    <w:rsid w:val="002F21D5"/>
    <w:rsid w:val="002F2260"/>
    <w:rsid w:val="002F26DF"/>
    <w:rsid w:val="002F285B"/>
    <w:rsid w:val="002F2996"/>
    <w:rsid w:val="002F29D8"/>
    <w:rsid w:val="002F2AF6"/>
    <w:rsid w:val="002F2D97"/>
    <w:rsid w:val="002F2F4C"/>
    <w:rsid w:val="002F2F81"/>
    <w:rsid w:val="002F30C3"/>
    <w:rsid w:val="002F3303"/>
    <w:rsid w:val="002F33F5"/>
    <w:rsid w:val="002F349B"/>
    <w:rsid w:val="002F35A0"/>
    <w:rsid w:val="002F3643"/>
    <w:rsid w:val="002F380A"/>
    <w:rsid w:val="002F388A"/>
    <w:rsid w:val="002F3B96"/>
    <w:rsid w:val="002F3E75"/>
    <w:rsid w:val="002F3ECF"/>
    <w:rsid w:val="002F40D7"/>
    <w:rsid w:val="002F4839"/>
    <w:rsid w:val="002F48EC"/>
    <w:rsid w:val="002F49F4"/>
    <w:rsid w:val="002F4B1C"/>
    <w:rsid w:val="002F4BE6"/>
    <w:rsid w:val="002F4DA5"/>
    <w:rsid w:val="002F4DA8"/>
    <w:rsid w:val="002F4EC5"/>
    <w:rsid w:val="002F5602"/>
    <w:rsid w:val="002F5826"/>
    <w:rsid w:val="002F583B"/>
    <w:rsid w:val="002F5D95"/>
    <w:rsid w:val="002F60D0"/>
    <w:rsid w:val="002F6620"/>
    <w:rsid w:val="002F681A"/>
    <w:rsid w:val="002F69E6"/>
    <w:rsid w:val="002F6BAB"/>
    <w:rsid w:val="002F6C17"/>
    <w:rsid w:val="002F6CC8"/>
    <w:rsid w:val="002F6E70"/>
    <w:rsid w:val="002F6F7D"/>
    <w:rsid w:val="002F7111"/>
    <w:rsid w:val="002F725D"/>
    <w:rsid w:val="002F761F"/>
    <w:rsid w:val="002F76F3"/>
    <w:rsid w:val="002F7803"/>
    <w:rsid w:val="002F7873"/>
    <w:rsid w:val="002F7993"/>
    <w:rsid w:val="002F79D0"/>
    <w:rsid w:val="002F7A9B"/>
    <w:rsid w:val="002F7BBB"/>
    <w:rsid w:val="002F7DC4"/>
    <w:rsid w:val="002F7E6D"/>
    <w:rsid w:val="002F7F36"/>
    <w:rsid w:val="002F7FFA"/>
    <w:rsid w:val="00300093"/>
    <w:rsid w:val="003000A3"/>
    <w:rsid w:val="003000DA"/>
    <w:rsid w:val="00300100"/>
    <w:rsid w:val="0030020F"/>
    <w:rsid w:val="003003A2"/>
    <w:rsid w:val="00300703"/>
    <w:rsid w:val="0030088D"/>
    <w:rsid w:val="00300947"/>
    <w:rsid w:val="00300989"/>
    <w:rsid w:val="00300A6C"/>
    <w:rsid w:val="00300BE8"/>
    <w:rsid w:val="00300D41"/>
    <w:rsid w:val="00301190"/>
    <w:rsid w:val="00301197"/>
    <w:rsid w:val="0030122C"/>
    <w:rsid w:val="003012FF"/>
    <w:rsid w:val="0030140F"/>
    <w:rsid w:val="0030143D"/>
    <w:rsid w:val="0030154A"/>
    <w:rsid w:val="0030159A"/>
    <w:rsid w:val="00301837"/>
    <w:rsid w:val="0030183A"/>
    <w:rsid w:val="0030190E"/>
    <w:rsid w:val="00301A7F"/>
    <w:rsid w:val="00301B9C"/>
    <w:rsid w:val="00301FAB"/>
    <w:rsid w:val="00302099"/>
    <w:rsid w:val="00302290"/>
    <w:rsid w:val="00302471"/>
    <w:rsid w:val="003024A5"/>
    <w:rsid w:val="00302500"/>
    <w:rsid w:val="0030253A"/>
    <w:rsid w:val="003025F0"/>
    <w:rsid w:val="0030268C"/>
    <w:rsid w:val="003027C9"/>
    <w:rsid w:val="003029FE"/>
    <w:rsid w:val="00302ACD"/>
    <w:rsid w:val="00302C44"/>
    <w:rsid w:val="00302CE4"/>
    <w:rsid w:val="00302D3A"/>
    <w:rsid w:val="00302E6B"/>
    <w:rsid w:val="00303145"/>
    <w:rsid w:val="00303414"/>
    <w:rsid w:val="003035AD"/>
    <w:rsid w:val="003037DA"/>
    <w:rsid w:val="0030385E"/>
    <w:rsid w:val="00303902"/>
    <w:rsid w:val="00303B76"/>
    <w:rsid w:val="00303CEA"/>
    <w:rsid w:val="00303F1A"/>
    <w:rsid w:val="00303FE2"/>
    <w:rsid w:val="0030419C"/>
    <w:rsid w:val="003041B6"/>
    <w:rsid w:val="003043DF"/>
    <w:rsid w:val="00304483"/>
    <w:rsid w:val="00304653"/>
    <w:rsid w:val="003046EB"/>
    <w:rsid w:val="00304D3F"/>
    <w:rsid w:val="00304DA4"/>
    <w:rsid w:val="00304DDE"/>
    <w:rsid w:val="00304F4B"/>
    <w:rsid w:val="00305096"/>
    <w:rsid w:val="003052CD"/>
    <w:rsid w:val="0030538C"/>
    <w:rsid w:val="00305573"/>
    <w:rsid w:val="00305788"/>
    <w:rsid w:val="003058EE"/>
    <w:rsid w:val="003059FD"/>
    <w:rsid w:val="00305AC0"/>
    <w:rsid w:val="00305C36"/>
    <w:rsid w:val="00305D01"/>
    <w:rsid w:val="00305D6B"/>
    <w:rsid w:val="00305E5E"/>
    <w:rsid w:val="003062EF"/>
    <w:rsid w:val="0030631A"/>
    <w:rsid w:val="00306394"/>
    <w:rsid w:val="00306460"/>
    <w:rsid w:val="003064AE"/>
    <w:rsid w:val="00306686"/>
    <w:rsid w:val="00306693"/>
    <w:rsid w:val="0030688A"/>
    <w:rsid w:val="003068C7"/>
    <w:rsid w:val="003069DA"/>
    <w:rsid w:val="00306AB0"/>
    <w:rsid w:val="00306D77"/>
    <w:rsid w:val="00306EDE"/>
    <w:rsid w:val="00306EEC"/>
    <w:rsid w:val="003070CF"/>
    <w:rsid w:val="003070F8"/>
    <w:rsid w:val="00307112"/>
    <w:rsid w:val="003071D4"/>
    <w:rsid w:val="00307212"/>
    <w:rsid w:val="0030752B"/>
    <w:rsid w:val="0030772C"/>
    <w:rsid w:val="00307753"/>
    <w:rsid w:val="00307861"/>
    <w:rsid w:val="00307985"/>
    <w:rsid w:val="00307ADD"/>
    <w:rsid w:val="00307ADE"/>
    <w:rsid w:val="00307AE9"/>
    <w:rsid w:val="00307C62"/>
    <w:rsid w:val="00307CA5"/>
    <w:rsid w:val="00307EF5"/>
    <w:rsid w:val="00307F17"/>
    <w:rsid w:val="00307F6E"/>
    <w:rsid w:val="003100BD"/>
    <w:rsid w:val="003100E0"/>
    <w:rsid w:val="003101A4"/>
    <w:rsid w:val="00310340"/>
    <w:rsid w:val="003103A3"/>
    <w:rsid w:val="00310497"/>
    <w:rsid w:val="003104C3"/>
    <w:rsid w:val="003104F2"/>
    <w:rsid w:val="00310646"/>
    <w:rsid w:val="003107A3"/>
    <w:rsid w:val="0031088E"/>
    <w:rsid w:val="0031090C"/>
    <w:rsid w:val="00310925"/>
    <w:rsid w:val="00310B0D"/>
    <w:rsid w:val="00310C2D"/>
    <w:rsid w:val="00310C31"/>
    <w:rsid w:val="00310D17"/>
    <w:rsid w:val="00310E62"/>
    <w:rsid w:val="00310F1C"/>
    <w:rsid w:val="00310F2A"/>
    <w:rsid w:val="00311106"/>
    <w:rsid w:val="003112B9"/>
    <w:rsid w:val="003112D8"/>
    <w:rsid w:val="00311473"/>
    <w:rsid w:val="0031147F"/>
    <w:rsid w:val="003114FC"/>
    <w:rsid w:val="003115B5"/>
    <w:rsid w:val="003115B7"/>
    <w:rsid w:val="00311856"/>
    <w:rsid w:val="0031196C"/>
    <w:rsid w:val="00311BB6"/>
    <w:rsid w:val="0031205B"/>
    <w:rsid w:val="00312145"/>
    <w:rsid w:val="00312247"/>
    <w:rsid w:val="003122CA"/>
    <w:rsid w:val="00312344"/>
    <w:rsid w:val="00312389"/>
    <w:rsid w:val="003123E9"/>
    <w:rsid w:val="00312621"/>
    <w:rsid w:val="00312819"/>
    <w:rsid w:val="0031289E"/>
    <w:rsid w:val="00312D01"/>
    <w:rsid w:val="00312E3B"/>
    <w:rsid w:val="00312EE1"/>
    <w:rsid w:val="00312FD7"/>
    <w:rsid w:val="0031301B"/>
    <w:rsid w:val="00313024"/>
    <w:rsid w:val="003132A1"/>
    <w:rsid w:val="0031340F"/>
    <w:rsid w:val="00313420"/>
    <w:rsid w:val="00313425"/>
    <w:rsid w:val="00313642"/>
    <w:rsid w:val="003136D8"/>
    <w:rsid w:val="0031385D"/>
    <w:rsid w:val="00313985"/>
    <w:rsid w:val="00313A13"/>
    <w:rsid w:val="00313F13"/>
    <w:rsid w:val="00314115"/>
    <w:rsid w:val="0031411B"/>
    <w:rsid w:val="00314319"/>
    <w:rsid w:val="0031449E"/>
    <w:rsid w:val="003144B9"/>
    <w:rsid w:val="0031475F"/>
    <w:rsid w:val="0031479C"/>
    <w:rsid w:val="00314909"/>
    <w:rsid w:val="00314A86"/>
    <w:rsid w:val="00314C77"/>
    <w:rsid w:val="00314D8D"/>
    <w:rsid w:val="00314E0A"/>
    <w:rsid w:val="003151CF"/>
    <w:rsid w:val="0031535A"/>
    <w:rsid w:val="00315368"/>
    <w:rsid w:val="003153C0"/>
    <w:rsid w:val="00315462"/>
    <w:rsid w:val="0031559C"/>
    <w:rsid w:val="00315667"/>
    <w:rsid w:val="0031599F"/>
    <w:rsid w:val="00315B83"/>
    <w:rsid w:val="00315B8F"/>
    <w:rsid w:val="00315BDB"/>
    <w:rsid w:val="00315C05"/>
    <w:rsid w:val="00315D05"/>
    <w:rsid w:val="00315E7E"/>
    <w:rsid w:val="00315EE2"/>
    <w:rsid w:val="00315EEA"/>
    <w:rsid w:val="0031611F"/>
    <w:rsid w:val="003162D7"/>
    <w:rsid w:val="003163C8"/>
    <w:rsid w:val="0031670C"/>
    <w:rsid w:val="003167DA"/>
    <w:rsid w:val="00316C75"/>
    <w:rsid w:val="00316C94"/>
    <w:rsid w:val="00316CCC"/>
    <w:rsid w:val="00316F05"/>
    <w:rsid w:val="00316F56"/>
    <w:rsid w:val="0031709F"/>
    <w:rsid w:val="0031729C"/>
    <w:rsid w:val="0031757E"/>
    <w:rsid w:val="00317857"/>
    <w:rsid w:val="00317901"/>
    <w:rsid w:val="00317AF8"/>
    <w:rsid w:val="00317D3D"/>
    <w:rsid w:val="00317D75"/>
    <w:rsid w:val="00317E14"/>
    <w:rsid w:val="00317FE4"/>
    <w:rsid w:val="00320111"/>
    <w:rsid w:val="00320126"/>
    <w:rsid w:val="0032040D"/>
    <w:rsid w:val="003205E2"/>
    <w:rsid w:val="00320688"/>
    <w:rsid w:val="0032075C"/>
    <w:rsid w:val="003207EF"/>
    <w:rsid w:val="003208BD"/>
    <w:rsid w:val="00320AC4"/>
    <w:rsid w:val="00320C10"/>
    <w:rsid w:val="00320D82"/>
    <w:rsid w:val="00320E03"/>
    <w:rsid w:val="00320E6F"/>
    <w:rsid w:val="00320FB0"/>
    <w:rsid w:val="00320FC6"/>
    <w:rsid w:val="00321020"/>
    <w:rsid w:val="00321109"/>
    <w:rsid w:val="00321224"/>
    <w:rsid w:val="003214A7"/>
    <w:rsid w:val="003214BF"/>
    <w:rsid w:val="003215AF"/>
    <w:rsid w:val="0032165C"/>
    <w:rsid w:val="0032166E"/>
    <w:rsid w:val="00321811"/>
    <w:rsid w:val="00321921"/>
    <w:rsid w:val="00321944"/>
    <w:rsid w:val="00321A06"/>
    <w:rsid w:val="00321ACC"/>
    <w:rsid w:val="00321B60"/>
    <w:rsid w:val="00321D1C"/>
    <w:rsid w:val="00321D35"/>
    <w:rsid w:val="00321F2F"/>
    <w:rsid w:val="00321FDA"/>
    <w:rsid w:val="0032226B"/>
    <w:rsid w:val="003222E8"/>
    <w:rsid w:val="0032259B"/>
    <w:rsid w:val="0032273E"/>
    <w:rsid w:val="0032281F"/>
    <w:rsid w:val="003228CD"/>
    <w:rsid w:val="003228E2"/>
    <w:rsid w:val="00322A54"/>
    <w:rsid w:val="00322B63"/>
    <w:rsid w:val="00322BC3"/>
    <w:rsid w:val="00322C2B"/>
    <w:rsid w:val="00322CF1"/>
    <w:rsid w:val="00323083"/>
    <w:rsid w:val="00323174"/>
    <w:rsid w:val="00323256"/>
    <w:rsid w:val="003232B4"/>
    <w:rsid w:val="003234F9"/>
    <w:rsid w:val="00323511"/>
    <w:rsid w:val="00323570"/>
    <w:rsid w:val="00323661"/>
    <w:rsid w:val="0032387E"/>
    <w:rsid w:val="00323916"/>
    <w:rsid w:val="0032392D"/>
    <w:rsid w:val="0032394C"/>
    <w:rsid w:val="00323B45"/>
    <w:rsid w:val="00323B88"/>
    <w:rsid w:val="00323CC2"/>
    <w:rsid w:val="00323D8B"/>
    <w:rsid w:val="00323F26"/>
    <w:rsid w:val="00323F8D"/>
    <w:rsid w:val="00324002"/>
    <w:rsid w:val="0032402A"/>
    <w:rsid w:val="00324107"/>
    <w:rsid w:val="003242C6"/>
    <w:rsid w:val="00324404"/>
    <w:rsid w:val="0032442E"/>
    <w:rsid w:val="003245A7"/>
    <w:rsid w:val="00324635"/>
    <w:rsid w:val="00324689"/>
    <w:rsid w:val="00324845"/>
    <w:rsid w:val="00324A9A"/>
    <w:rsid w:val="00324AF5"/>
    <w:rsid w:val="00324B38"/>
    <w:rsid w:val="00324B96"/>
    <w:rsid w:val="00324D52"/>
    <w:rsid w:val="00324E57"/>
    <w:rsid w:val="00325028"/>
    <w:rsid w:val="003250D4"/>
    <w:rsid w:val="00325262"/>
    <w:rsid w:val="00325333"/>
    <w:rsid w:val="003253F4"/>
    <w:rsid w:val="0032596C"/>
    <w:rsid w:val="00325A95"/>
    <w:rsid w:val="00325B46"/>
    <w:rsid w:val="00325B55"/>
    <w:rsid w:val="00325B57"/>
    <w:rsid w:val="00325BE4"/>
    <w:rsid w:val="00325D8E"/>
    <w:rsid w:val="00325E7B"/>
    <w:rsid w:val="00325EA7"/>
    <w:rsid w:val="00325ED9"/>
    <w:rsid w:val="00325EE3"/>
    <w:rsid w:val="00325F3F"/>
    <w:rsid w:val="00326056"/>
    <w:rsid w:val="003261E5"/>
    <w:rsid w:val="003262B8"/>
    <w:rsid w:val="003263FF"/>
    <w:rsid w:val="00326495"/>
    <w:rsid w:val="0032681E"/>
    <w:rsid w:val="00326966"/>
    <w:rsid w:val="003269A1"/>
    <w:rsid w:val="00326AAC"/>
    <w:rsid w:val="00326E21"/>
    <w:rsid w:val="00326E5E"/>
    <w:rsid w:val="00326E9E"/>
    <w:rsid w:val="00326EC0"/>
    <w:rsid w:val="003272C6"/>
    <w:rsid w:val="003274A3"/>
    <w:rsid w:val="00327804"/>
    <w:rsid w:val="00327808"/>
    <w:rsid w:val="00327AAE"/>
    <w:rsid w:val="00327B14"/>
    <w:rsid w:val="00327E5C"/>
    <w:rsid w:val="00327FAA"/>
    <w:rsid w:val="003304D3"/>
    <w:rsid w:val="0033081E"/>
    <w:rsid w:val="003309A6"/>
    <w:rsid w:val="003309E7"/>
    <w:rsid w:val="00330B44"/>
    <w:rsid w:val="00330B6D"/>
    <w:rsid w:val="00330BC4"/>
    <w:rsid w:val="00330C4F"/>
    <w:rsid w:val="00330CC5"/>
    <w:rsid w:val="00330D6D"/>
    <w:rsid w:val="00330E77"/>
    <w:rsid w:val="00330F05"/>
    <w:rsid w:val="00331184"/>
    <w:rsid w:val="003311B1"/>
    <w:rsid w:val="00331202"/>
    <w:rsid w:val="0033122E"/>
    <w:rsid w:val="00331307"/>
    <w:rsid w:val="00331313"/>
    <w:rsid w:val="00331530"/>
    <w:rsid w:val="0033170A"/>
    <w:rsid w:val="00331920"/>
    <w:rsid w:val="00331A70"/>
    <w:rsid w:val="00331A97"/>
    <w:rsid w:val="00331B40"/>
    <w:rsid w:val="00331C0D"/>
    <w:rsid w:val="00331CA9"/>
    <w:rsid w:val="00331E06"/>
    <w:rsid w:val="00332111"/>
    <w:rsid w:val="00332303"/>
    <w:rsid w:val="003325B9"/>
    <w:rsid w:val="0033293C"/>
    <w:rsid w:val="00332B52"/>
    <w:rsid w:val="00332BDF"/>
    <w:rsid w:val="00332CE9"/>
    <w:rsid w:val="003331C8"/>
    <w:rsid w:val="00333283"/>
    <w:rsid w:val="0033332E"/>
    <w:rsid w:val="003333B7"/>
    <w:rsid w:val="003337C6"/>
    <w:rsid w:val="003339B8"/>
    <w:rsid w:val="00333A89"/>
    <w:rsid w:val="00333B1F"/>
    <w:rsid w:val="00333D5B"/>
    <w:rsid w:val="00333DCF"/>
    <w:rsid w:val="003340B7"/>
    <w:rsid w:val="00334217"/>
    <w:rsid w:val="00334247"/>
    <w:rsid w:val="003342AF"/>
    <w:rsid w:val="0033441A"/>
    <w:rsid w:val="00334653"/>
    <w:rsid w:val="003346B3"/>
    <w:rsid w:val="00334932"/>
    <w:rsid w:val="003349E5"/>
    <w:rsid w:val="00334B10"/>
    <w:rsid w:val="00334C91"/>
    <w:rsid w:val="00334D84"/>
    <w:rsid w:val="00334DB6"/>
    <w:rsid w:val="00334F8B"/>
    <w:rsid w:val="00334FF0"/>
    <w:rsid w:val="00334FF2"/>
    <w:rsid w:val="0033507C"/>
    <w:rsid w:val="003352AC"/>
    <w:rsid w:val="00335513"/>
    <w:rsid w:val="00335523"/>
    <w:rsid w:val="00335544"/>
    <w:rsid w:val="00335565"/>
    <w:rsid w:val="003355FF"/>
    <w:rsid w:val="00335735"/>
    <w:rsid w:val="00335877"/>
    <w:rsid w:val="003358FB"/>
    <w:rsid w:val="00335917"/>
    <w:rsid w:val="00335CA7"/>
    <w:rsid w:val="00335D03"/>
    <w:rsid w:val="00335D14"/>
    <w:rsid w:val="00335FA9"/>
    <w:rsid w:val="00336011"/>
    <w:rsid w:val="00336044"/>
    <w:rsid w:val="003360A1"/>
    <w:rsid w:val="00336257"/>
    <w:rsid w:val="003362F1"/>
    <w:rsid w:val="0033674C"/>
    <w:rsid w:val="00336787"/>
    <w:rsid w:val="003367A1"/>
    <w:rsid w:val="003367B4"/>
    <w:rsid w:val="003367D2"/>
    <w:rsid w:val="00336B50"/>
    <w:rsid w:val="00336C51"/>
    <w:rsid w:val="00336E14"/>
    <w:rsid w:val="00336F8D"/>
    <w:rsid w:val="00337134"/>
    <w:rsid w:val="00337226"/>
    <w:rsid w:val="003373FD"/>
    <w:rsid w:val="00337497"/>
    <w:rsid w:val="00337631"/>
    <w:rsid w:val="003377E8"/>
    <w:rsid w:val="00337BC8"/>
    <w:rsid w:val="00337BD7"/>
    <w:rsid w:val="00337C42"/>
    <w:rsid w:val="00337D0C"/>
    <w:rsid w:val="00337FFB"/>
    <w:rsid w:val="00340007"/>
    <w:rsid w:val="0034004F"/>
    <w:rsid w:val="00340097"/>
    <w:rsid w:val="00340285"/>
    <w:rsid w:val="003402C6"/>
    <w:rsid w:val="0034046F"/>
    <w:rsid w:val="003404F0"/>
    <w:rsid w:val="003406CA"/>
    <w:rsid w:val="00340B41"/>
    <w:rsid w:val="00340BAA"/>
    <w:rsid w:val="00341219"/>
    <w:rsid w:val="003413BD"/>
    <w:rsid w:val="00341615"/>
    <w:rsid w:val="003416B1"/>
    <w:rsid w:val="0034178E"/>
    <w:rsid w:val="003417E1"/>
    <w:rsid w:val="003417F8"/>
    <w:rsid w:val="00341A60"/>
    <w:rsid w:val="00341DD4"/>
    <w:rsid w:val="003421AD"/>
    <w:rsid w:val="003423B0"/>
    <w:rsid w:val="00342485"/>
    <w:rsid w:val="00342577"/>
    <w:rsid w:val="003426FB"/>
    <w:rsid w:val="0034273F"/>
    <w:rsid w:val="003427D1"/>
    <w:rsid w:val="00342976"/>
    <w:rsid w:val="00342D0C"/>
    <w:rsid w:val="00342D27"/>
    <w:rsid w:val="00342D5D"/>
    <w:rsid w:val="00342DC9"/>
    <w:rsid w:val="00342F37"/>
    <w:rsid w:val="003430BA"/>
    <w:rsid w:val="003432D0"/>
    <w:rsid w:val="00343397"/>
    <w:rsid w:val="003434E1"/>
    <w:rsid w:val="003438E4"/>
    <w:rsid w:val="003439A1"/>
    <w:rsid w:val="003439A4"/>
    <w:rsid w:val="00343ACE"/>
    <w:rsid w:val="00343BD5"/>
    <w:rsid w:val="00343C4E"/>
    <w:rsid w:val="00343C59"/>
    <w:rsid w:val="00343CB6"/>
    <w:rsid w:val="00343D00"/>
    <w:rsid w:val="00343D5B"/>
    <w:rsid w:val="00343F17"/>
    <w:rsid w:val="00343F2E"/>
    <w:rsid w:val="00343F92"/>
    <w:rsid w:val="00343FE5"/>
    <w:rsid w:val="003440B1"/>
    <w:rsid w:val="00344235"/>
    <w:rsid w:val="0034428C"/>
    <w:rsid w:val="00344538"/>
    <w:rsid w:val="0034457B"/>
    <w:rsid w:val="00344701"/>
    <w:rsid w:val="0034494D"/>
    <w:rsid w:val="00344DAE"/>
    <w:rsid w:val="00344E68"/>
    <w:rsid w:val="0034525F"/>
    <w:rsid w:val="003452A8"/>
    <w:rsid w:val="003455AF"/>
    <w:rsid w:val="003459EE"/>
    <w:rsid w:val="00345E6C"/>
    <w:rsid w:val="00345EC1"/>
    <w:rsid w:val="003469DD"/>
    <w:rsid w:val="00346BAC"/>
    <w:rsid w:val="00346C36"/>
    <w:rsid w:val="00346C9F"/>
    <w:rsid w:val="00346EA1"/>
    <w:rsid w:val="00347011"/>
    <w:rsid w:val="003471E1"/>
    <w:rsid w:val="003474B3"/>
    <w:rsid w:val="00347560"/>
    <w:rsid w:val="00347720"/>
    <w:rsid w:val="0034789E"/>
    <w:rsid w:val="00347AF8"/>
    <w:rsid w:val="00347BBC"/>
    <w:rsid w:val="00347D93"/>
    <w:rsid w:val="00347E4D"/>
    <w:rsid w:val="00347F3B"/>
    <w:rsid w:val="00347F78"/>
    <w:rsid w:val="003500BE"/>
    <w:rsid w:val="00350346"/>
    <w:rsid w:val="00350591"/>
    <w:rsid w:val="003505E1"/>
    <w:rsid w:val="00350706"/>
    <w:rsid w:val="00350923"/>
    <w:rsid w:val="003509F9"/>
    <w:rsid w:val="00350BF8"/>
    <w:rsid w:val="00350D30"/>
    <w:rsid w:val="00351012"/>
    <w:rsid w:val="0035107E"/>
    <w:rsid w:val="003513EC"/>
    <w:rsid w:val="0035146A"/>
    <w:rsid w:val="003514FB"/>
    <w:rsid w:val="00351807"/>
    <w:rsid w:val="00351894"/>
    <w:rsid w:val="003518AF"/>
    <w:rsid w:val="00351BEA"/>
    <w:rsid w:val="00351C76"/>
    <w:rsid w:val="00351DB0"/>
    <w:rsid w:val="00351F39"/>
    <w:rsid w:val="00352004"/>
    <w:rsid w:val="00352078"/>
    <w:rsid w:val="003520A3"/>
    <w:rsid w:val="003520CA"/>
    <w:rsid w:val="003526D1"/>
    <w:rsid w:val="00352A57"/>
    <w:rsid w:val="00352B88"/>
    <w:rsid w:val="00352BB9"/>
    <w:rsid w:val="00352F69"/>
    <w:rsid w:val="00352FBD"/>
    <w:rsid w:val="00353069"/>
    <w:rsid w:val="003530E6"/>
    <w:rsid w:val="003532A6"/>
    <w:rsid w:val="00353359"/>
    <w:rsid w:val="0035347C"/>
    <w:rsid w:val="0035356A"/>
    <w:rsid w:val="00353767"/>
    <w:rsid w:val="00353807"/>
    <w:rsid w:val="00353823"/>
    <w:rsid w:val="003538F6"/>
    <w:rsid w:val="0035391A"/>
    <w:rsid w:val="00353956"/>
    <w:rsid w:val="003539AC"/>
    <w:rsid w:val="00353A2F"/>
    <w:rsid w:val="00353DC3"/>
    <w:rsid w:val="00353E50"/>
    <w:rsid w:val="00353EA3"/>
    <w:rsid w:val="00353EDE"/>
    <w:rsid w:val="00354161"/>
    <w:rsid w:val="003541F1"/>
    <w:rsid w:val="0035425F"/>
    <w:rsid w:val="0035442D"/>
    <w:rsid w:val="00354800"/>
    <w:rsid w:val="003548F7"/>
    <w:rsid w:val="00354B3E"/>
    <w:rsid w:val="00354C0D"/>
    <w:rsid w:val="00354F1C"/>
    <w:rsid w:val="0035515D"/>
    <w:rsid w:val="00355235"/>
    <w:rsid w:val="003552F5"/>
    <w:rsid w:val="0035533E"/>
    <w:rsid w:val="003554F8"/>
    <w:rsid w:val="00355693"/>
    <w:rsid w:val="00355701"/>
    <w:rsid w:val="0035573A"/>
    <w:rsid w:val="00355BCE"/>
    <w:rsid w:val="00355E32"/>
    <w:rsid w:val="00355E8E"/>
    <w:rsid w:val="00355EA6"/>
    <w:rsid w:val="0035617A"/>
    <w:rsid w:val="00356243"/>
    <w:rsid w:val="0035669E"/>
    <w:rsid w:val="003566B6"/>
    <w:rsid w:val="0035673F"/>
    <w:rsid w:val="003567A6"/>
    <w:rsid w:val="003567E5"/>
    <w:rsid w:val="0035682C"/>
    <w:rsid w:val="00356882"/>
    <w:rsid w:val="00356890"/>
    <w:rsid w:val="003568BB"/>
    <w:rsid w:val="00356A2F"/>
    <w:rsid w:val="00356A51"/>
    <w:rsid w:val="00356B3B"/>
    <w:rsid w:val="00356C56"/>
    <w:rsid w:val="00356E75"/>
    <w:rsid w:val="00356E8E"/>
    <w:rsid w:val="00356EAC"/>
    <w:rsid w:val="003571CD"/>
    <w:rsid w:val="00357220"/>
    <w:rsid w:val="0035730F"/>
    <w:rsid w:val="003573D7"/>
    <w:rsid w:val="00357592"/>
    <w:rsid w:val="00357659"/>
    <w:rsid w:val="00357BBC"/>
    <w:rsid w:val="00357BF0"/>
    <w:rsid w:val="00357CDB"/>
    <w:rsid w:val="00357E26"/>
    <w:rsid w:val="00360210"/>
    <w:rsid w:val="003603B3"/>
    <w:rsid w:val="00360455"/>
    <w:rsid w:val="0036049C"/>
    <w:rsid w:val="00360586"/>
    <w:rsid w:val="0036072D"/>
    <w:rsid w:val="00360B27"/>
    <w:rsid w:val="00360B6D"/>
    <w:rsid w:val="00360B8E"/>
    <w:rsid w:val="00360BFD"/>
    <w:rsid w:val="00360D53"/>
    <w:rsid w:val="00360E90"/>
    <w:rsid w:val="00360EC2"/>
    <w:rsid w:val="00360FA9"/>
    <w:rsid w:val="00361049"/>
    <w:rsid w:val="00361123"/>
    <w:rsid w:val="0036118C"/>
    <w:rsid w:val="00361239"/>
    <w:rsid w:val="003612E7"/>
    <w:rsid w:val="00361373"/>
    <w:rsid w:val="003613EE"/>
    <w:rsid w:val="00361683"/>
    <w:rsid w:val="00361716"/>
    <w:rsid w:val="00361840"/>
    <w:rsid w:val="00361956"/>
    <w:rsid w:val="00361AB4"/>
    <w:rsid w:val="00361DA4"/>
    <w:rsid w:val="00362047"/>
    <w:rsid w:val="003621B2"/>
    <w:rsid w:val="003621DA"/>
    <w:rsid w:val="0036257F"/>
    <w:rsid w:val="00362754"/>
    <w:rsid w:val="00362888"/>
    <w:rsid w:val="003628B8"/>
    <w:rsid w:val="00362949"/>
    <w:rsid w:val="003629AB"/>
    <w:rsid w:val="003629CF"/>
    <w:rsid w:val="00362A0C"/>
    <w:rsid w:val="00362A84"/>
    <w:rsid w:val="00362AA7"/>
    <w:rsid w:val="00362CE7"/>
    <w:rsid w:val="00362CE9"/>
    <w:rsid w:val="00362D8E"/>
    <w:rsid w:val="00362F1A"/>
    <w:rsid w:val="00362F92"/>
    <w:rsid w:val="0036316C"/>
    <w:rsid w:val="0036337D"/>
    <w:rsid w:val="003634B9"/>
    <w:rsid w:val="003635ED"/>
    <w:rsid w:val="003636B4"/>
    <w:rsid w:val="00363795"/>
    <w:rsid w:val="00363874"/>
    <w:rsid w:val="00363A07"/>
    <w:rsid w:val="00363C39"/>
    <w:rsid w:val="00363CCF"/>
    <w:rsid w:val="00363D5E"/>
    <w:rsid w:val="00363E26"/>
    <w:rsid w:val="00363EB7"/>
    <w:rsid w:val="00363FCC"/>
    <w:rsid w:val="003640FC"/>
    <w:rsid w:val="0036419C"/>
    <w:rsid w:val="003641B9"/>
    <w:rsid w:val="0036421E"/>
    <w:rsid w:val="0036421F"/>
    <w:rsid w:val="0036425C"/>
    <w:rsid w:val="003643A0"/>
    <w:rsid w:val="003645E9"/>
    <w:rsid w:val="0036468D"/>
    <w:rsid w:val="003648E9"/>
    <w:rsid w:val="00364AD8"/>
    <w:rsid w:val="00364C28"/>
    <w:rsid w:val="00364C54"/>
    <w:rsid w:val="00364DC8"/>
    <w:rsid w:val="00365050"/>
    <w:rsid w:val="0036507B"/>
    <w:rsid w:val="00365116"/>
    <w:rsid w:val="003652C1"/>
    <w:rsid w:val="003653EC"/>
    <w:rsid w:val="003654C0"/>
    <w:rsid w:val="003655FD"/>
    <w:rsid w:val="0036564D"/>
    <w:rsid w:val="0036568F"/>
    <w:rsid w:val="003656D5"/>
    <w:rsid w:val="0036594D"/>
    <w:rsid w:val="0036597C"/>
    <w:rsid w:val="00365ACB"/>
    <w:rsid w:val="00365B32"/>
    <w:rsid w:val="00365B68"/>
    <w:rsid w:val="00365C93"/>
    <w:rsid w:val="00365ED0"/>
    <w:rsid w:val="003660CB"/>
    <w:rsid w:val="003661B4"/>
    <w:rsid w:val="003662C5"/>
    <w:rsid w:val="003662CA"/>
    <w:rsid w:val="0036647C"/>
    <w:rsid w:val="00366657"/>
    <w:rsid w:val="00366679"/>
    <w:rsid w:val="00366697"/>
    <w:rsid w:val="00366744"/>
    <w:rsid w:val="00366765"/>
    <w:rsid w:val="003667BA"/>
    <w:rsid w:val="00366925"/>
    <w:rsid w:val="003669C5"/>
    <w:rsid w:val="00366CDF"/>
    <w:rsid w:val="00366DCC"/>
    <w:rsid w:val="00367094"/>
    <w:rsid w:val="003673B6"/>
    <w:rsid w:val="00367643"/>
    <w:rsid w:val="00367751"/>
    <w:rsid w:val="00367811"/>
    <w:rsid w:val="00367844"/>
    <w:rsid w:val="00367BD1"/>
    <w:rsid w:val="00367D2A"/>
    <w:rsid w:val="00370210"/>
    <w:rsid w:val="00370248"/>
    <w:rsid w:val="00370350"/>
    <w:rsid w:val="0037038A"/>
    <w:rsid w:val="00370485"/>
    <w:rsid w:val="00370604"/>
    <w:rsid w:val="00370730"/>
    <w:rsid w:val="003709ED"/>
    <w:rsid w:val="003709F4"/>
    <w:rsid w:val="00370BDD"/>
    <w:rsid w:val="00370E9B"/>
    <w:rsid w:val="003710C2"/>
    <w:rsid w:val="00371209"/>
    <w:rsid w:val="0037122A"/>
    <w:rsid w:val="00371669"/>
    <w:rsid w:val="00371941"/>
    <w:rsid w:val="00371945"/>
    <w:rsid w:val="00371AA8"/>
    <w:rsid w:val="00371DA6"/>
    <w:rsid w:val="00371EDE"/>
    <w:rsid w:val="00371F15"/>
    <w:rsid w:val="00371F55"/>
    <w:rsid w:val="00372047"/>
    <w:rsid w:val="00372156"/>
    <w:rsid w:val="0037248F"/>
    <w:rsid w:val="00372643"/>
    <w:rsid w:val="00372ACA"/>
    <w:rsid w:val="00372E72"/>
    <w:rsid w:val="00373425"/>
    <w:rsid w:val="00373490"/>
    <w:rsid w:val="003734E9"/>
    <w:rsid w:val="00373670"/>
    <w:rsid w:val="0037385B"/>
    <w:rsid w:val="003738C5"/>
    <w:rsid w:val="003738CC"/>
    <w:rsid w:val="00373A7A"/>
    <w:rsid w:val="00373AA9"/>
    <w:rsid w:val="00373C4F"/>
    <w:rsid w:val="00373C67"/>
    <w:rsid w:val="00373CC8"/>
    <w:rsid w:val="00373EEA"/>
    <w:rsid w:val="00373EF3"/>
    <w:rsid w:val="003740CD"/>
    <w:rsid w:val="003741BD"/>
    <w:rsid w:val="00374212"/>
    <w:rsid w:val="0037425B"/>
    <w:rsid w:val="0037453D"/>
    <w:rsid w:val="0037459D"/>
    <w:rsid w:val="003746D1"/>
    <w:rsid w:val="003746DC"/>
    <w:rsid w:val="00374713"/>
    <w:rsid w:val="003747C4"/>
    <w:rsid w:val="003749C6"/>
    <w:rsid w:val="00374A24"/>
    <w:rsid w:val="00374A46"/>
    <w:rsid w:val="00374BCB"/>
    <w:rsid w:val="003751C1"/>
    <w:rsid w:val="003751DA"/>
    <w:rsid w:val="0037523F"/>
    <w:rsid w:val="0037526C"/>
    <w:rsid w:val="00375291"/>
    <w:rsid w:val="003754B2"/>
    <w:rsid w:val="00375506"/>
    <w:rsid w:val="003759A5"/>
    <w:rsid w:val="00375A88"/>
    <w:rsid w:val="00375DED"/>
    <w:rsid w:val="00375EE7"/>
    <w:rsid w:val="00375F3F"/>
    <w:rsid w:val="00376036"/>
    <w:rsid w:val="00376090"/>
    <w:rsid w:val="003760F7"/>
    <w:rsid w:val="00376129"/>
    <w:rsid w:val="0037619F"/>
    <w:rsid w:val="00376267"/>
    <w:rsid w:val="00376276"/>
    <w:rsid w:val="0037640A"/>
    <w:rsid w:val="00376429"/>
    <w:rsid w:val="003765B4"/>
    <w:rsid w:val="0037663D"/>
    <w:rsid w:val="003766E0"/>
    <w:rsid w:val="00376C80"/>
    <w:rsid w:val="00376CEC"/>
    <w:rsid w:val="00376D7D"/>
    <w:rsid w:val="00376E82"/>
    <w:rsid w:val="00376FB6"/>
    <w:rsid w:val="0037735A"/>
    <w:rsid w:val="00377434"/>
    <w:rsid w:val="003774BB"/>
    <w:rsid w:val="00377566"/>
    <w:rsid w:val="00377782"/>
    <w:rsid w:val="003777B7"/>
    <w:rsid w:val="00377AB6"/>
    <w:rsid w:val="00377C70"/>
    <w:rsid w:val="00377EB4"/>
    <w:rsid w:val="003800D3"/>
    <w:rsid w:val="003803E7"/>
    <w:rsid w:val="00380691"/>
    <w:rsid w:val="003806F2"/>
    <w:rsid w:val="00380759"/>
    <w:rsid w:val="00380D29"/>
    <w:rsid w:val="00380DD4"/>
    <w:rsid w:val="00381067"/>
    <w:rsid w:val="003811CA"/>
    <w:rsid w:val="003811E3"/>
    <w:rsid w:val="0038139E"/>
    <w:rsid w:val="003813CD"/>
    <w:rsid w:val="00381478"/>
    <w:rsid w:val="0038150F"/>
    <w:rsid w:val="003816A9"/>
    <w:rsid w:val="003818D7"/>
    <w:rsid w:val="0038191A"/>
    <w:rsid w:val="003819CB"/>
    <w:rsid w:val="00381AFD"/>
    <w:rsid w:val="00381CAD"/>
    <w:rsid w:val="00381D34"/>
    <w:rsid w:val="00381D83"/>
    <w:rsid w:val="00381DED"/>
    <w:rsid w:val="00381FBE"/>
    <w:rsid w:val="00381FD1"/>
    <w:rsid w:val="0038202E"/>
    <w:rsid w:val="0038218D"/>
    <w:rsid w:val="00382598"/>
    <w:rsid w:val="003826E0"/>
    <w:rsid w:val="00382791"/>
    <w:rsid w:val="003828CB"/>
    <w:rsid w:val="003829F4"/>
    <w:rsid w:val="00382BF2"/>
    <w:rsid w:val="00382CC3"/>
    <w:rsid w:val="00382D7E"/>
    <w:rsid w:val="00382ED4"/>
    <w:rsid w:val="00382F1B"/>
    <w:rsid w:val="003830E7"/>
    <w:rsid w:val="003832D2"/>
    <w:rsid w:val="003833DA"/>
    <w:rsid w:val="003833E2"/>
    <w:rsid w:val="0038351C"/>
    <w:rsid w:val="00383582"/>
    <w:rsid w:val="00383748"/>
    <w:rsid w:val="00383921"/>
    <w:rsid w:val="00383AFC"/>
    <w:rsid w:val="00383B63"/>
    <w:rsid w:val="00383BDE"/>
    <w:rsid w:val="00383EAD"/>
    <w:rsid w:val="00383F05"/>
    <w:rsid w:val="003840CE"/>
    <w:rsid w:val="003842AB"/>
    <w:rsid w:val="003842C3"/>
    <w:rsid w:val="0038435E"/>
    <w:rsid w:val="003843E0"/>
    <w:rsid w:val="00384A48"/>
    <w:rsid w:val="00384F18"/>
    <w:rsid w:val="00385042"/>
    <w:rsid w:val="00385063"/>
    <w:rsid w:val="00385116"/>
    <w:rsid w:val="00385172"/>
    <w:rsid w:val="00385285"/>
    <w:rsid w:val="003852D9"/>
    <w:rsid w:val="0038536F"/>
    <w:rsid w:val="003853B6"/>
    <w:rsid w:val="003855A6"/>
    <w:rsid w:val="003858A9"/>
    <w:rsid w:val="00385D1F"/>
    <w:rsid w:val="00385E68"/>
    <w:rsid w:val="00385F3D"/>
    <w:rsid w:val="0038611E"/>
    <w:rsid w:val="0038630F"/>
    <w:rsid w:val="003864B1"/>
    <w:rsid w:val="003864D3"/>
    <w:rsid w:val="00386627"/>
    <w:rsid w:val="003866C1"/>
    <w:rsid w:val="0038672E"/>
    <w:rsid w:val="00386A01"/>
    <w:rsid w:val="00386AFA"/>
    <w:rsid w:val="00386B1B"/>
    <w:rsid w:val="00386EAC"/>
    <w:rsid w:val="00386F2B"/>
    <w:rsid w:val="00387122"/>
    <w:rsid w:val="00387431"/>
    <w:rsid w:val="0038760F"/>
    <w:rsid w:val="00387707"/>
    <w:rsid w:val="00387732"/>
    <w:rsid w:val="0038776C"/>
    <w:rsid w:val="00387782"/>
    <w:rsid w:val="00387845"/>
    <w:rsid w:val="003878FB"/>
    <w:rsid w:val="00387AEA"/>
    <w:rsid w:val="00387D5D"/>
    <w:rsid w:val="00387E79"/>
    <w:rsid w:val="00387EB2"/>
    <w:rsid w:val="00387F00"/>
    <w:rsid w:val="00390036"/>
    <w:rsid w:val="00390044"/>
    <w:rsid w:val="003900EA"/>
    <w:rsid w:val="00390437"/>
    <w:rsid w:val="0039045B"/>
    <w:rsid w:val="003905FF"/>
    <w:rsid w:val="00390610"/>
    <w:rsid w:val="003906D2"/>
    <w:rsid w:val="00390703"/>
    <w:rsid w:val="003908E6"/>
    <w:rsid w:val="00390910"/>
    <w:rsid w:val="00390950"/>
    <w:rsid w:val="00390C18"/>
    <w:rsid w:val="00390D2D"/>
    <w:rsid w:val="00390D68"/>
    <w:rsid w:val="00390E08"/>
    <w:rsid w:val="00390ED0"/>
    <w:rsid w:val="003910BF"/>
    <w:rsid w:val="003911F7"/>
    <w:rsid w:val="00391455"/>
    <w:rsid w:val="0039157A"/>
    <w:rsid w:val="00391621"/>
    <w:rsid w:val="003916D6"/>
    <w:rsid w:val="0039172F"/>
    <w:rsid w:val="0039183A"/>
    <w:rsid w:val="00391975"/>
    <w:rsid w:val="00391B80"/>
    <w:rsid w:val="00391BA0"/>
    <w:rsid w:val="00391BBA"/>
    <w:rsid w:val="00391BE9"/>
    <w:rsid w:val="00391C85"/>
    <w:rsid w:val="00391DBB"/>
    <w:rsid w:val="00391E8A"/>
    <w:rsid w:val="0039204C"/>
    <w:rsid w:val="00392060"/>
    <w:rsid w:val="003922D7"/>
    <w:rsid w:val="0039230D"/>
    <w:rsid w:val="003925BC"/>
    <w:rsid w:val="003925F3"/>
    <w:rsid w:val="003927C5"/>
    <w:rsid w:val="00392830"/>
    <w:rsid w:val="0039289F"/>
    <w:rsid w:val="00392910"/>
    <w:rsid w:val="00392916"/>
    <w:rsid w:val="00392A23"/>
    <w:rsid w:val="00392A82"/>
    <w:rsid w:val="00392AF3"/>
    <w:rsid w:val="00392B07"/>
    <w:rsid w:val="00392B1E"/>
    <w:rsid w:val="00392C28"/>
    <w:rsid w:val="00392E19"/>
    <w:rsid w:val="00392E6B"/>
    <w:rsid w:val="00392F65"/>
    <w:rsid w:val="00393216"/>
    <w:rsid w:val="003933AD"/>
    <w:rsid w:val="003934AC"/>
    <w:rsid w:val="003934CA"/>
    <w:rsid w:val="003934E6"/>
    <w:rsid w:val="003939FA"/>
    <w:rsid w:val="00393AA0"/>
    <w:rsid w:val="00393C0F"/>
    <w:rsid w:val="00393D86"/>
    <w:rsid w:val="00393E33"/>
    <w:rsid w:val="00393ED9"/>
    <w:rsid w:val="0039402D"/>
    <w:rsid w:val="003945FC"/>
    <w:rsid w:val="0039474E"/>
    <w:rsid w:val="00394934"/>
    <w:rsid w:val="00394C31"/>
    <w:rsid w:val="00394D22"/>
    <w:rsid w:val="00394DE1"/>
    <w:rsid w:val="00394F35"/>
    <w:rsid w:val="00395067"/>
    <w:rsid w:val="003950B7"/>
    <w:rsid w:val="00395320"/>
    <w:rsid w:val="003953AC"/>
    <w:rsid w:val="0039540A"/>
    <w:rsid w:val="0039540F"/>
    <w:rsid w:val="0039559E"/>
    <w:rsid w:val="00395784"/>
    <w:rsid w:val="003957CA"/>
    <w:rsid w:val="00395857"/>
    <w:rsid w:val="003958FE"/>
    <w:rsid w:val="00395B1C"/>
    <w:rsid w:val="00396020"/>
    <w:rsid w:val="0039653B"/>
    <w:rsid w:val="00396588"/>
    <w:rsid w:val="00396659"/>
    <w:rsid w:val="0039665B"/>
    <w:rsid w:val="0039669D"/>
    <w:rsid w:val="00396AE5"/>
    <w:rsid w:val="00396B18"/>
    <w:rsid w:val="00396CC5"/>
    <w:rsid w:val="00396F43"/>
    <w:rsid w:val="0039701E"/>
    <w:rsid w:val="00397129"/>
    <w:rsid w:val="0039718C"/>
    <w:rsid w:val="00397540"/>
    <w:rsid w:val="0039768A"/>
    <w:rsid w:val="0039783C"/>
    <w:rsid w:val="003978AD"/>
    <w:rsid w:val="0039799A"/>
    <w:rsid w:val="00397C94"/>
    <w:rsid w:val="00397E85"/>
    <w:rsid w:val="003A000D"/>
    <w:rsid w:val="003A0046"/>
    <w:rsid w:val="003A00AF"/>
    <w:rsid w:val="003A0434"/>
    <w:rsid w:val="003A04DA"/>
    <w:rsid w:val="003A0800"/>
    <w:rsid w:val="003A1095"/>
    <w:rsid w:val="003A114C"/>
    <w:rsid w:val="003A11A3"/>
    <w:rsid w:val="003A121B"/>
    <w:rsid w:val="003A12C8"/>
    <w:rsid w:val="003A1305"/>
    <w:rsid w:val="003A1323"/>
    <w:rsid w:val="003A1346"/>
    <w:rsid w:val="003A17F8"/>
    <w:rsid w:val="003A193B"/>
    <w:rsid w:val="003A1940"/>
    <w:rsid w:val="003A19C5"/>
    <w:rsid w:val="003A1BD0"/>
    <w:rsid w:val="003A1D1E"/>
    <w:rsid w:val="003A1DED"/>
    <w:rsid w:val="003A1F4D"/>
    <w:rsid w:val="003A1F7E"/>
    <w:rsid w:val="003A2270"/>
    <w:rsid w:val="003A2362"/>
    <w:rsid w:val="003A2485"/>
    <w:rsid w:val="003A24CC"/>
    <w:rsid w:val="003A252D"/>
    <w:rsid w:val="003A2768"/>
    <w:rsid w:val="003A2804"/>
    <w:rsid w:val="003A288B"/>
    <w:rsid w:val="003A2D56"/>
    <w:rsid w:val="003A2E4D"/>
    <w:rsid w:val="003A2F3D"/>
    <w:rsid w:val="003A3076"/>
    <w:rsid w:val="003A3217"/>
    <w:rsid w:val="003A362B"/>
    <w:rsid w:val="003A3674"/>
    <w:rsid w:val="003A36B2"/>
    <w:rsid w:val="003A373D"/>
    <w:rsid w:val="003A37BA"/>
    <w:rsid w:val="003A3952"/>
    <w:rsid w:val="003A3A65"/>
    <w:rsid w:val="003A3B21"/>
    <w:rsid w:val="003A3B54"/>
    <w:rsid w:val="003A3D3A"/>
    <w:rsid w:val="003A4277"/>
    <w:rsid w:val="003A4396"/>
    <w:rsid w:val="003A449E"/>
    <w:rsid w:val="003A44A0"/>
    <w:rsid w:val="003A4538"/>
    <w:rsid w:val="003A4594"/>
    <w:rsid w:val="003A4AC1"/>
    <w:rsid w:val="003A4D02"/>
    <w:rsid w:val="003A4D67"/>
    <w:rsid w:val="003A4D7B"/>
    <w:rsid w:val="003A4E13"/>
    <w:rsid w:val="003A4F3E"/>
    <w:rsid w:val="003A4FC1"/>
    <w:rsid w:val="003A52B0"/>
    <w:rsid w:val="003A52E8"/>
    <w:rsid w:val="003A535F"/>
    <w:rsid w:val="003A54B0"/>
    <w:rsid w:val="003A5778"/>
    <w:rsid w:val="003A57C5"/>
    <w:rsid w:val="003A58F2"/>
    <w:rsid w:val="003A59AF"/>
    <w:rsid w:val="003A5C9B"/>
    <w:rsid w:val="003A5CE6"/>
    <w:rsid w:val="003A5DC7"/>
    <w:rsid w:val="003A5ED9"/>
    <w:rsid w:val="003A6035"/>
    <w:rsid w:val="003A6399"/>
    <w:rsid w:val="003A639F"/>
    <w:rsid w:val="003A6547"/>
    <w:rsid w:val="003A6708"/>
    <w:rsid w:val="003A6723"/>
    <w:rsid w:val="003A69D9"/>
    <w:rsid w:val="003A6B0E"/>
    <w:rsid w:val="003A6B7E"/>
    <w:rsid w:val="003A6BDD"/>
    <w:rsid w:val="003A6D08"/>
    <w:rsid w:val="003A6ED6"/>
    <w:rsid w:val="003A6F2F"/>
    <w:rsid w:val="003A6F71"/>
    <w:rsid w:val="003A6FCB"/>
    <w:rsid w:val="003A7027"/>
    <w:rsid w:val="003A72DB"/>
    <w:rsid w:val="003A75FB"/>
    <w:rsid w:val="003A77C1"/>
    <w:rsid w:val="003A77EC"/>
    <w:rsid w:val="003A78C0"/>
    <w:rsid w:val="003A79D2"/>
    <w:rsid w:val="003A79D3"/>
    <w:rsid w:val="003A7AD1"/>
    <w:rsid w:val="003A7B5A"/>
    <w:rsid w:val="003A7C5E"/>
    <w:rsid w:val="003A7D9C"/>
    <w:rsid w:val="003A7DCA"/>
    <w:rsid w:val="003B0214"/>
    <w:rsid w:val="003B022D"/>
    <w:rsid w:val="003B04E0"/>
    <w:rsid w:val="003B077A"/>
    <w:rsid w:val="003B0862"/>
    <w:rsid w:val="003B0914"/>
    <w:rsid w:val="003B0AD7"/>
    <w:rsid w:val="003B0AD8"/>
    <w:rsid w:val="003B0B45"/>
    <w:rsid w:val="003B0C4F"/>
    <w:rsid w:val="003B0DFE"/>
    <w:rsid w:val="003B0E35"/>
    <w:rsid w:val="003B0E3E"/>
    <w:rsid w:val="003B107F"/>
    <w:rsid w:val="003B10BC"/>
    <w:rsid w:val="003B1104"/>
    <w:rsid w:val="003B1107"/>
    <w:rsid w:val="003B11B9"/>
    <w:rsid w:val="003B121C"/>
    <w:rsid w:val="003B136C"/>
    <w:rsid w:val="003B14D1"/>
    <w:rsid w:val="003B14DB"/>
    <w:rsid w:val="003B166F"/>
    <w:rsid w:val="003B19BF"/>
    <w:rsid w:val="003B1AD7"/>
    <w:rsid w:val="003B1C44"/>
    <w:rsid w:val="003B1D19"/>
    <w:rsid w:val="003B1E61"/>
    <w:rsid w:val="003B1F4F"/>
    <w:rsid w:val="003B2019"/>
    <w:rsid w:val="003B217B"/>
    <w:rsid w:val="003B21A0"/>
    <w:rsid w:val="003B22EF"/>
    <w:rsid w:val="003B2336"/>
    <w:rsid w:val="003B2470"/>
    <w:rsid w:val="003B2521"/>
    <w:rsid w:val="003B2729"/>
    <w:rsid w:val="003B2749"/>
    <w:rsid w:val="003B287E"/>
    <w:rsid w:val="003B2927"/>
    <w:rsid w:val="003B2B62"/>
    <w:rsid w:val="003B2C7E"/>
    <w:rsid w:val="003B2F74"/>
    <w:rsid w:val="003B2F80"/>
    <w:rsid w:val="003B3001"/>
    <w:rsid w:val="003B30D4"/>
    <w:rsid w:val="003B321E"/>
    <w:rsid w:val="003B3328"/>
    <w:rsid w:val="003B35D8"/>
    <w:rsid w:val="003B377B"/>
    <w:rsid w:val="003B3797"/>
    <w:rsid w:val="003B3828"/>
    <w:rsid w:val="003B39B2"/>
    <w:rsid w:val="003B3C38"/>
    <w:rsid w:val="003B3E33"/>
    <w:rsid w:val="003B3EA4"/>
    <w:rsid w:val="003B3F1D"/>
    <w:rsid w:val="003B3F5C"/>
    <w:rsid w:val="003B4339"/>
    <w:rsid w:val="003B44FB"/>
    <w:rsid w:val="003B45D7"/>
    <w:rsid w:val="003B4681"/>
    <w:rsid w:val="003B46F2"/>
    <w:rsid w:val="003B4B28"/>
    <w:rsid w:val="003B4E22"/>
    <w:rsid w:val="003B4E25"/>
    <w:rsid w:val="003B4EEB"/>
    <w:rsid w:val="003B4F07"/>
    <w:rsid w:val="003B4F25"/>
    <w:rsid w:val="003B4F2E"/>
    <w:rsid w:val="003B51B1"/>
    <w:rsid w:val="003B51DC"/>
    <w:rsid w:val="003B531F"/>
    <w:rsid w:val="003B5366"/>
    <w:rsid w:val="003B53F9"/>
    <w:rsid w:val="003B5411"/>
    <w:rsid w:val="003B5741"/>
    <w:rsid w:val="003B58AD"/>
    <w:rsid w:val="003B5AA4"/>
    <w:rsid w:val="003B5B49"/>
    <w:rsid w:val="003B5B5F"/>
    <w:rsid w:val="003B5B62"/>
    <w:rsid w:val="003B5C61"/>
    <w:rsid w:val="003B5CE6"/>
    <w:rsid w:val="003B6263"/>
    <w:rsid w:val="003B63A2"/>
    <w:rsid w:val="003B655A"/>
    <w:rsid w:val="003B6632"/>
    <w:rsid w:val="003B672D"/>
    <w:rsid w:val="003B67B0"/>
    <w:rsid w:val="003B6847"/>
    <w:rsid w:val="003B6A3C"/>
    <w:rsid w:val="003B6B2A"/>
    <w:rsid w:val="003B6CBF"/>
    <w:rsid w:val="003B6E14"/>
    <w:rsid w:val="003B6E2E"/>
    <w:rsid w:val="003B6F17"/>
    <w:rsid w:val="003B6FB5"/>
    <w:rsid w:val="003B702F"/>
    <w:rsid w:val="003B7584"/>
    <w:rsid w:val="003B759A"/>
    <w:rsid w:val="003B7C5C"/>
    <w:rsid w:val="003B7E61"/>
    <w:rsid w:val="003B7E6E"/>
    <w:rsid w:val="003B7EE6"/>
    <w:rsid w:val="003B7EEB"/>
    <w:rsid w:val="003C0028"/>
    <w:rsid w:val="003C00A1"/>
    <w:rsid w:val="003C0103"/>
    <w:rsid w:val="003C02C9"/>
    <w:rsid w:val="003C045F"/>
    <w:rsid w:val="003C05AE"/>
    <w:rsid w:val="003C0778"/>
    <w:rsid w:val="003C07D0"/>
    <w:rsid w:val="003C08E7"/>
    <w:rsid w:val="003C09AA"/>
    <w:rsid w:val="003C0A65"/>
    <w:rsid w:val="003C0A82"/>
    <w:rsid w:val="003C0FA5"/>
    <w:rsid w:val="003C108C"/>
    <w:rsid w:val="003C120C"/>
    <w:rsid w:val="003C1379"/>
    <w:rsid w:val="003C13D3"/>
    <w:rsid w:val="003C154B"/>
    <w:rsid w:val="003C1568"/>
    <w:rsid w:val="003C19F2"/>
    <w:rsid w:val="003C1A95"/>
    <w:rsid w:val="003C1CFB"/>
    <w:rsid w:val="003C1E67"/>
    <w:rsid w:val="003C1E6E"/>
    <w:rsid w:val="003C22CB"/>
    <w:rsid w:val="003C2492"/>
    <w:rsid w:val="003C24D7"/>
    <w:rsid w:val="003C25B0"/>
    <w:rsid w:val="003C2686"/>
    <w:rsid w:val="003C2946"/>
    <w:rsid w:val="003C2B65"/>
    <w:rsid w:val="003C2BEB"/>
    <w:rsid w:val="003C2D0C"/>
    <w:rsid w:val="003C2D5D"/>
    <w:rsid w:val="003C2F47"/>
    <w:rsid w:val="003C2F67"/>
    <w:rsid w:val="003C300C"/>
    <w:rsid w:val="003C3060"/>
    <w:rsid w:val="003C30C8"/>
    <w:rsid w:val="003C326F"/>
    <w:rsid w:val="003C3388"/>
    <w:rsid w:val="003C344A"/>
    <w:rsid w:val="003C3460"/>
    <w:rsid w:val="003C3471"/>
    <w:rsid w:val="003C3576"/>
    <w:rsid w:val="003C37E8"/>
    <w:rsid w:val="003C39EB"/>
    <w:rsid w:val="003C3A06"/>
    <w:rsid w:val="003C3CAA"/>
    <w:rsid w:val="003C3DA7"/>
    <w:rsid w:val="003C3E13"/>
    <w:rsid w:val="003C3E5D"/>
    <w:rsid w:val="003C3F8B"/>
    <w:rsid w:val="003C4017"/>
    <w:rsid w:val="003C4096"/>
    <w:rsid w:val="003C4111"/>
    <w:rsid w:val="003C4258"/>
    <w:rsid w:val="003C4608"/>
    <w:rsid w:val="003C4843"/>
    <w:rsid w:val="003C48A7"/>
    <w:rsid w:val="003C4AA3"/>
    <w:rsid w:val="003C4D80"/>
    <w:rsid w:val="003C4E69"/>
    <w:rsid w:val="003C4EE6"/>
    <w:rsid w:val="003C4EFC"/>
    <w:rsid w:val="003C4F24"/>
    <w:rsid w:val="003C5043"/>
    <w:rsid w:val="003C525B"/>
    <w:rsid w:val="003C5349"/>
    <w:rsid w:val="003C539E"/>
    <w:rsid w:val="003C56C3"/>
    <w:rsid w:val="003C577D"/>
    <w:rsid w:val="003C592A"/>
    <w:rsid w:val="003C5C3B"/>
    <w:rsid w:val="003C651D"/>
    <w:rsid w:val="003C65D1"/>
    <w:rsid w:val="003C6611"/>
    <w:rsid w:val="003C6638"/>
    <w:rsid w:val="003C6777"/>
    <w:rsid w:val="003C6DA7"/>
    <w:rsid w:val="003C6DB4"/>
    <w:rsid w:val="003C6E64"/>
    <w:rsid w:val="003C6EA2"/>
    <w:rsid w:val="003C6F60"/>
    <w:rsid w:val="003C6F7E"/>
    <w:rsid w:val="003C7176"/>
    <w:rsid w:val="003C72AF"/>
    <w:rsid w:val="003C72C8"/>
    <w:rsid w:val="003C7387"/>
    <w:rsid w:val="003C7410"/>
    <w:rsid w:val="003C7541"/>
    <w:rsid w:val="003C756D"/>
    <w:rsid w:val="003C7625"/>
    <w:rsid w:val="003C780D"/>
    <w:rsid w:val="003C7929"/>
    <w:rsid w:val="003C79DD"/>
    <w:rsid w:val="003C7BF1"/>
    <w:rsid w:val="003C7C00"/>
    <w:rsid w:val="003C7FB7"/>
    <w:rsid w:val="003D009A"/>
    <w:rsid w:val="003D00D7"/>
    <w:rsid w:val="003D01AC"/>
    <w:rsid w:val="003D02C9"/>
    <w:rsid w:val="003D0334"/>
    <w:rsid w:val="003D041C"/>
    <w:rsid w:val="003D089B"/>
    <w:rsid w:val="003D0B2A"/>
    <w:rsid w:val="003D0D12"/>
    <w:rsid w:val="003D1063"/>
    <w:rsid w:val="003D106B"/>
    <w:rsid w:val="003D1128"/>
    <w:rsid w:val="003D11A5"/>
    <w:rsid w:val="003D11ED"/>
    <w:rsid w:val="003D1588"/>
    <w:rsid w:val="003D177E"/>
    <w:rsid w:val="003D1850"/>
    <w:rsid w:val="003D1AC7"/>
    <w:rsid w:val="003D1ADF"/>
    <w:rsid w:val="003D1CC2"/>
    <w:rsid w:val="003D1E3F"/>
    <w:rsid w:val="003D210F"/>
    <w:rsid w:val="003D234A"/>
    <w:rsid w:val="003D241E"/>
    <w:rsid w:val="003D2444"/>
    <w:rsid w:val="003D2663"/>
    <w:rsid w:val="003D279B"/>
    <w:rsid w:val="003D27B3"/>
    <w:rsid w:val="003D28D8"/>
    <w:rsid w:val="003D2941"/>
    <w:rsid w:val="003D2B64"/>
    <w:rsid w:val="003D2CEC"/>
    <w:rsid w:val="003D2E3F"/>
    <w:rsid w:val="003D2F29"/>
    <w:rsid w:val="003D2F3F"/>
    <w:rsid w:val="003D37F7"/>
    <w:rsid w:val="003D3836"/>
    <w:rsid w:val="003D38F2"/>
    <w:rsid w:val="003D39D9"/>
    <w:rsid w:val="003D3DF0"/>
    <w:rsid w:val="003D3F9F"/>
    <w:rsid w:val="003D41AA"/>
    <w:rsid w:val="003D42E3"/>
    <w:rsid w:val="003D4521"/>
    <w:rsid w:val="003D4839"/>
    <w:rsid w:val="003D487B"/>
    <w:rsid w:val="003D489B"/>
    <w:rsid w:val="003D48EE"/>
    <w:rsid w:val="003D490C"/>
    <w:rsid w:val="003D4A7B"/>
    <w:rsid w:val="003D4AD3"/>
    <w:rsid w:val="003D4C9F"/>
    <w:rsid w:val="003D4D4C"/>
    <w:rsid w:val="003D4E13"/>
    <w:rsid w:val="003D4E89"/>
    <w:rsid w:val="003D4E8A"/>
    <w:rsid w:val="003D50F9"/>
    <w:rsid w:val="003D51EF"/>
    <w:rsid w:val="003D52A2"/>
    <w:rsid w:val="003D563E"/>
    <w:rsid w:val="003D573C"/>
    <w:rsid w:val="003D57ED"/>
    <w:rsid w:val="003D58C3"/>
    <w:rsid w:val="003D590E"/>
    <w:rsid w:val="003D5920"/>
    <w:rsid w:val="003D5BA5"/>
    <w:rsid w:val="003D5C35"/>
    <w:rsid w:val="003D5DFB"/>
    <w:rsid w:val="003D5F97"/>
    <w:rsid w:val="003D6119"/>
    <w:rsid w:val="003D61B2"/>
    <w:rsid w:val="003D61D6"/>
    <w:rsid w:val="003D62A6"/>
    <w:rsid w:val="003D62C7"/>
    <w:rsid w:val="003D6355"/>
    <w:rsid w:val="003D6487"/>
    <w:rsid w:val="003D65DC"/>
    <w:rsid w:val="003D65F6"/>
    <w:rsid w:val="003D6676"/>
    <w:rsid w:val="003D68A1"/>
    <w:rsid w:val="003D68F1"/>
    <w:rsid w:val="003D694D"/>
    <w:rsid w:val="003D6960"/>
    <w:rsid w:val="003D6AB0"/>
    <w:rsid w:val="003D6B4D"/>
    <w:rsid w:val="003D6B99"/>
    <w:rsid w:val="003D6C24"/>
    <w:rsid w:val="003D6CB4"/>
    <w:rsid w:val="003D6DB3"/>
    <w:rsid w:val="003D7455"/>
    <w:rsid w:val="003D7588"/>
    <w:rsid w:val="003D761D"/>
    <w:rsid w:val="003D7827"/>
    <w:rsid w:val="003D7A1C"/>
    <w:rsid w:val="003D7EFC"/>
    <w:rsid w:val="003D7F56"/>
    <w:rsid w:val="003E0017"/>
    <w:rsid w:val="003E001D"/>
    <w:rsid w:val="003E0051"/>
    <w:rsid w:val="003E0106"/>
    <w:rsid w:val="003E0134"/>
    <w:rsid w:val="003E018C"/>
    <w:rsid w:val="003E02CE"/>
    <w:rsid w:val="003E038E"/>
    <w:rsid w:val="003E0477"/>
    <w:rsid w:val="003E054B"/>
    <w:rsid w:val="003E0647"/>
    <w:rsid w:val="003E0DD5"/>
    <w:rsid w:val="003E0F3F"/>
    <w:rsid w:val="003E1241"/>
    <w:rsid w:val="003E1303"/>
    <w:rsid w:val="003E133C"/>
    <w:rsid w:val="003E1674"/>
    <w:rsid w:val="003E1870"/>
    <w:rsid w:val="003E1AFB"/>
    <w:rsid w:val="003E1CC1"/>
    <w:rsid w:val="003E1F2D"/>
    <w:rsid w:val="003E2144"/>
    <w:rsid w:val="003E223C"/>
    <w:rsid w:val="003E2354"/>
    <w:rsid w:val="003E241E"/>
    <w:rsid w:val="003E2586"/>
    <w:rsid w:val="003E25D7"/>
    <w:rsid w:val="003E2695"/>
    <w:rsid w:val="003E2819"/>
    <w:rsid w:val="003E28DB"/>
    <w:rsid w:val="003E2ABC"/>
    <w:rsid w:val="003E2CE5"/>
    <w:rsid w:val="003E2E61"/>
    <w:rsid w:val="003E2ED6"/>
    <w:rsid w:val="003E2EFE"/>
    <w:rsid w:val="003E2F23"/>
    <w:rsid w:val="003E329C"/>
    <w:rsid w:val="003E36A8"/>
    <w:rsid w:val="003E3835"/>
    <w:rsid w:val="003E3938"/>
    <w:rsid w:val="003E39D3"/>
    <w:rsid w:val="003E3AE6"/>
    <w:rsid w:val="003E3BD2"/>
    <w:rsid w:val="003E3BF7"/>
    <w:rsid w:val="003E4076"/>
    <w:rsid w:val="003E4280"/>
    <w:rsid w:val="003E44CE"/>
    <w:rsid w:val="003E4C4B"/>
    <w:rsid w:val="003E4D42"/>
    <w:rsid w:val="003E50E8"/>
    <w:rsid w:val="003E52E6"/>
    <w:rsid w:val="003E53C0"/>
    <w:rsid w:val="003E53F4"/>
    <w:rsid w:val="003E54EB"/>
    <w:rsid w:val="003E553E"/>
    <w:rsid w:val="003E56CC"/>
    <w:rsid w:val="003E57A9"/>
    <w:rsid w:val="003E584C"/>
    <w:rsid w:val="003E58F3"/>
    <w:rsid w:val="003E59A7"/>
    <w:rsid w:val="003E5B6A"/>
    <w:rsid w:val="003E5C5D"/>
    <w:rsid w:val="003E5D50"/>
    <w:rsid w:val="003E5E17"/>
    <w:rsid w:val="003E611D"/>
    <w:rsid w:val="003E6319"/>
    <w:rsid w:val="003E6625"/>
    <w:rsid w:val="003E663A"/>
    <w:rsid w:val="003E6798"/>
    <w:rsid w:val="003E68D9"/>
    <w:rsid w:val="003E6A70"/>
    <w:rsid w:val="003E6C42"/>
    <w:rsid w:val="003E6C9B"/>
    <w:rsid w:val="003E6D71"/>
    <w:rsid w:val="003E6ED5"/>
    <w:rsid w:val="003E6F22"/>
    <w:rsid w:val="003E7009"/>
    <w:rsid w:val="003E7267"/>
    <w:rsid w:val="003E7288"/>
    <w:rsid w:val="003E742E"/>
    <w:rsid w:val="003E749E"/>
    <w:rsid w:val="003E7567"/>
    <w:rsid w:val="003E77F5"/>
    <w:rsid w:val="003E7839"/>
    <w:rsid w:val="003E79DF"/>
    <w:rsid w:val="003E7AEE"/>
    <w:rsid w:val="003E7BE5"/>
    <w:rsid w:val="003E7EC8"/>
    <w:rsid w:val="003E7F55"/>
    <w:rsid w:val="003F006E"/>
    <w:rsid w:val="003F007D"/>
    <w:rsid w:val="003F00AD"/>
    <w:rsid w:val="003F025E"/>
    <w:rsid w:val="003F027A"/>
    <w:rsid w:val="003F03BF"/>
    <w:rsid w:val="003F06B2"/>
    <w:rsid w:val="003F0701"/>
    <w:rsid w:val="003F0A27"/>
    <w:rsid w:val="003F0A80"/>
    <w:rsid w:val="003F0AE8"/>
    <w:rsid w:val="003F0BAA"/>
    <w:rsid w:val="003F0D63"/>
    <w:rsid w:val="003F0F8A"/>
    <w:rsid w:val="003F104E"/>
    <w:rsid w:val="003F10CF"/>
    <w:rsid w:val="003F12B5"/>
    <w:rsid w:val="003F141C"/>
    <w:rsid w:val="003F165C"/>
    <w:rsid w:val="003F17C0"/>
    <w:rsid w:val="003F18FB"/>
    <w:rsid w:val="003F192B"/>
    <w:rsid w:val="003F19E7"/>
    <w:rsid w:val="003F1A4D"/>
    <w:rsid w:val="003F1CAE"/>
    <w:rsid w:val="003F210F"/>
    <w:rsid w:val="003F218A"/>
    <w:rsid w:val="003F221E"/>
    <w:rsid w:val="003F22AB"/>
    <w:rsid w:val="003F2377"/>
    <w:rsid w:val="003F2457"/>
    <w:rsid w:val="003F2488"/>
    <w:rsid w:val="003F2555"/>
    <w:rsid w:val="003F25BF"/>
    <w:rsid w:val="003F263D"/>
    <w:rsid w:val="003F268C"/>
    <w:rsid w:val="003F2732"/>
    <w:rsid w:val="003F2757"/>
    <w:rsid w:val="003F27A0"/>
    <w:rsid w:val="003F2AFC"/>
    <w:rsid w:val="003F2D57"/>
    <w:rsid w:val="003F2D7B"/>
    <w:rsid w:val="003F2E10"/>
    <w:rsid w:val="003F2E91"/>
    <w:rsid w:val="003F30ED"/>
    <w:rsid w:val="003F343D"/>
    <w:rsid w:val="003F3457"/>
    <w:rsid w:val="003F3638"/>
    <w:rsid w:val="003F3948"/>
    <w:rsid w:val="003F398B"/>
    <w:rsid w:val="003F39E3"/>
    <w:rsid w:val="003F3ABE"/>
    <w:rsid w:val="003F3C4A"/>
    <w:rsid w:val="003F3CB4"/>
    <w:rsid w:val="003F3D51"/>
    <w:rsid w:val="003F42DA"/>
    <w:rsid w:val="003F4332"/>
    <w:rsid w:val="003F4372"/>
    <w:rsid w:val="003F43D7"/>
    <w:rsid w:val="003F44BA"/>
    <w:rsid w:val="003F451D"/>
    <w:rsid w:val="003F4542"/>
    <w:rsid w:val="003F4555"/>
    <w:rsid w:val="003F461E"/>
    <w:rsid w:val="003F472A"/>
    <w:rsid w:val="003F474A"/>
    <w:rsid w:val="003F475D"/>
    <w:rsid w:val="003F4937"/>
    <w:rsid w:val="003F4A79"/>
    <w:rsid w:val="003F4B28"/>
    <w:rsid w:val="003F4B54"/>
    <w:rsid w:val="003F4C57"/>
    <w:rsid w:val="003F4CD8"/>
    <w:rsid w:val="003F4D18"/>
    <w:rsid w:val="003F4D1A"/>
    <w:rsid w:val="003F4DF6"/>
    <w:rsid w:val="003F4F55"/>
    <w:rsid w:val="003F510B"/>
    <w:rsid w:val="003F52DC"/>
    <w:rsid w:val="003F5387"/>
    <w:rsid w:val="003F547E"/>
    <w:rsid w:val="003F57BE"/>
    <w:rsid w:val="003F5A7C"/>
    <w:rsid w:val="003F5B92"/>
    <w:rsid w:val="003F5C19"/>
    <w:rsid w:val="003F5F6D"/>
    <w:rsid w:val="003F611A"/>
    <w:rsid w:val="003F6193"/>
    <w:rsid w:val="003F6500"/>
    <w:rsid w:val="003F6693"/>
    <w:rsid w:val="003F6A46"/>
    <w:rsid w:val="003F6BB4"/>
    <w:rsid w:val="003F6DE7"/>
    <w:rsid w:val="003F7369"/>
    <w:rsid w:val="003F7457"/>
    <w:rsid w:val="003F7474"/>
    <w:rsid w:val="003F74C6"/>
    <w:rsid w:val="003F74E7"/>
    <w:rsid w:val="003F74F2"/>
    <w:rsid w:val="003F75A2"/>
    <w:rsid w:val="003F7776"/>
    <w:rsid w:val="003F777E"/>
    <w:rsid w:val="003F7A01"/>
    <w:rsid w:val="003F7C40"/>
    <w:rsid w:val="003F7CC5"/>
    <w:rsid w:val="003F7EC9"/>
    <w:rsid w:val="0040002A"/>
    <w:rsid w:val="004000ED"/>
    <w:rsid w:val="00400137"/>
    <w:rsid w:val="00400141"/>
    <w:rsid w:val="004001B8"/>
    <w:rsid w:val="004003C3"/>
    <w:rsid w:val="0040065E"/>
    <w:rsid w:val="004006FD"/>
    <w:rsid w:val="004008B6"/>
    <w:rsid w:val="00400908"/>
    <w:rsid w:val="00400B7F"/>
    <w:rsid w:val="00400BA5"/>
    <w:rsid w:val="00400BF7"/>
    <w:rsid w:val="00400E0B"/>
    <w:rsid w:val="00400E48"/>
    <w:rsid w:val="00400F81"/>
    <w:rsid w:val="00400F9B"/>
    <w:rsid w:val="004010CF"/>
    <w:rsid w:val="00401311"/>
    <w:rsid w:val="004013F0"/>
    <w:rsid w:val="004015FF"/>
    <w:rsid w:val="00401640"/>
    <w:rsid w:val="004016D4"/>
    <w:rsid w:val="00401A63"/>
    <w:rsid w:val="00401D2F"/>
    <w:rsid w:val="00401EBB"/>
    <w:rsid w:val="00401ED2"/>
    <w:rsid w:val="00401F0B"/>
    <w:rsid w:val="00401FD2"/>
    <w:rsid w:val="004021D2"/>
    <w:rsid w:val="004021E7"/>
    <w:rsid w:val="00402213"/>
    <w:rsid w:val="00402234"/>
    <w:rsid w:val="004022FC"/>
    <w:rsid w:val="004023E8"/>
    <w:rsid w:val="00402444"/>
    <w:rsid w:val="0040246B"/>
    <w:rsid w:val="004024C2"/>
    <w:rsid w:val="0040254E"/>
    <w:rsid w:val="004025E7"/>
    <w:rsid w:val="00402684"/>
    <w:rsid w:val="0040283F"/>
    <w:rsid w:val="00402915"/>
    <w:rsid w:val="00402986"/>
    <w:rsid w:val="00402B4F"/>
    <w:rsid w:val="00402D50"/>
    <w:rsid w:val="00402E45"/>
    <w:rsid w:val="00402FDF"/>
    <w:rsid w:val="00403035"/>
    <w:rsid w:val="00403086"/>
    <w:rsid w:val="004030B8"/>
    <w:rsid w:val="004030F2"/>
    <w:rsid w:val="0040318D"/>
    <w:rsid w:val="0040322E"/>
    <w:rsid w:val="00403322"/>
    <w:rsid w:val="004034FB"/>
    <w:rsid w:val="00403535"/>
    <w:rsid w:val="0040380F"/>
    <w:rsid w:val="0040382B"/>
    <w:rsid w:val="004038D9"/>
    <w:rsid w:val="00403B63"/>
    <w:rsid w:val="00403CDC"/>
    <w:rsid w:val="00403FAC"/>
    <w:rsid w:val="004040CC"/>
    <w:rsid w:val="00404179"/>
    <w:rsid w:val="00404230"/>
    <w:rsid w:val="00404262"/>
    <w:rsid w:val="004043E9"/>
    <w:rsid w:val="00404452"/>
    <w:rsid w:val="00404834"/>
    <w:rsid w:val="00404887"/>
    <w:rsid w:val="00404A24"/>
    <w:rsid w:val="00404B23"/>
    <w:rsid w:val="00404B95"/>
    <w:rsid w:val="00404C67"/>
    <w:rsid w:val="00404EF2"/>
    <w:rsid w:val="00404F53"/>
    <w:rsid w:val="00404FCA"/>
    <w:rsid w:val="0040502F"/>
    <w:rsid w:val="00405299"/>
    <w:rsid w:val="0040540A"/>
    <w:rsid w:val="004054F0"/>
    <w:rsid w:val="00405502"/>
    <w:rsid w:val="004057C2"/>
    <w:rsid w:val="00405A9F"/>
    <w:rsid w:val="00405AD0"/>
    <w:rsid w:val="00405B96"/>
    <w:rsid w:val="00405FD4"/>
    <w:rsid w:val="00406028"/>
    <w:rsid w:val="0040619E"/>
    <w:rsid w:val="0040656E"/>
    <w:rsid w:val="0040659B"/>
    <w:rsid w:val="004067C8"/>
    <w:rsid w:val="00406918"/>
    <w:rsid w:val="0040695D"/>
    <w:rsid w:val="00406AC0"/>
    <w:rsid w:val="00406AF7"/>
    <w:rsid w:val="00406B5F"/>
    <w:rsid w:val="00406D77"/>
    <w:rsid w:val="00406DA8"/>
    <w:rsid w:val="00406FBC"/>
    <w:rsid w:val="00407023"/>
    <w:rsid w:val="004071D2"/>
    <w:rsid w:val="004073DA"/>
    <w:rsid w:val="004073E9"/>
    <w:rsid w:val="0040775A"/>
    <w:rsid w:val="00407889"/>
    <w:rsid w:val="0041014A"/>
    <w:rsid w:val="0041032E"/>
    <w:rsid w:val="0041033E"/>
    <w:rsid w:val="0041048C"/>
    <w:rsid w:val="004104AE"/>
    <w:rsid w:val="004104BD"/>
    <w:rsid w:val="0041058B"/>
    <w:rsid w:val="004106F5"/>
    <w:rsid w:val="0041082D"/>
    <w:rsid w:val="00410833"/>
    <w:rsid w:val="004108AA"/>
    <w:rsid w:val="0041090E"/>
    <w:rsid w:val="00410A84"/>
    <w:rsid w:val="00410AA7"/>
    <w:rsid w:val="00410AAB"/>
    <w:rsid w:val="00410C46"/>
    <w:rsid w:val="00411185"/>
    <w:rsid w:val="0041119B"/>
    <w:rsid w:val="004112EA"/>
    <w:rsid w:val="00411303"/>
    <w:rsid w:val="004113A2"/>
    <w:rsid w:val="004114FC"/>
    <w:rsid w:val="0041194A"/>
    <w:rsid w:val="0041194D"/>
    <w:rsid w:val="00411A00"/>
    <w:rsid w:val="00411ADE"/>
    <w:rsid w:val="00412096"/>
    <w:rsid w:val="004120F0"/>
    <w:rsid w:val="00412258"/>
    <w:rsid w:val="004122FF"/>
    <w:rsid w:val="0041269D"/>
    <w:rsid w:val="00412739"/>
    <w:rsid w:val="00412A29"/>
    <w:rsid w:val="00412B5D"/>
    <w:rsid w:val="00412BEF"/>
    <w:rsid w:val="00412C69"/>
    <w:rsid w:val="00412CB6"/>
    <w:rsid w:val="00412CE1"/>
    <w:rsid w:val="00412CEB"/>
    <w:rsid w:val="00412ED6"/>
    <w:rsid w:val="004130BB"/>
    <w:rsid w:val="004132F0"/>
    <w:rsid w:val="00413308"/>
    <w:rsid w:val="004133A9"/>
    <w:rsid w:val="00413411"/>
    <w:rsid w:val="00413427"/>
    <w:rsid w:val="004134DD"/>
    <w:rsid w:val="0041361B"/>
    <w:rsid w:val="0041362A"/>
    <w:rsid w:val="00413788"/>
    <w:rsid w:val="0041388D"/>
    <w:rsid w:val="004138EE"/>
    <w:rsid w:val="00413B15"/>
    <w:rsid w:val="00413C27"/>
    <w:rsid w:val="00413FB7"/>
    <w:rsid w:val="00414097"/>
    <w:rsid w:val="00414156"/>
    <w:rsid w:val="0041425B"/>
    <w:rsid w:val="0041425C"/>
    <w:rsid w:val="004142EC"/>
    <w:rsid w:val="00414455"/>
    <w:rsid w:val="00414459"/>
    <w:rsid w:val="004146A7"/>
    <w:rsid w:val="004146BA"/>
    <w:rsid w:val="0041470C"/>
    <w:rsid w:val="00414983"/>
    <w:rsid w:val="00414A98"/>
    <w:rsid w:val="00414C2D"/>
    <w:rsid w:val="00414E36"/>
    <w:rsid w:val="00414EF7"/>
    <w:rsid w:val="004150C3"/>
    <w:rsid w:val="004150D8"/>
    <w:rsid w:val="004152DB"/>
    <w:rsid w:val="0041548A"/>
    <w:rsid w:val="00415526"/>
    <w:rsid w:val="004155E4"/>
    <w:rsid w:val="0041582B"/>
    <w:rsid w:val="004159F6"/>
    <w:rsid w:val="00415B08"/>
    <w:rsid w:val="00415B37"/>
    <w:rsid w:val="00415B6E"/>
    <w:rsid w:val="00415C87"/>
    <w:rsid w:val="00415DC0"/>
    <w:rsid w:val="00415EEC"/>
    <w:rsid w:val="004160AB"/>
    <w:rsid w:val="0041633B"/>
    <w:rsid w:val="00416449"/>
    <w:rsid w:val="0041679B"/>
    <w:rsid w:val="0041689C"/>
    <w:rsid w:val="004169E8"/>
    <w:rsid w:val="00416BAB"/>
    <w:rsid w:val="00416D02"/>
    <w:rsid w:val="00416E17"/>
    <w:rsid w:val="00416E40"/>
    <w:rsid w:val="00416F9C"/>
    <w:rsid w:val="00417126"/>
    <w:rsid w:val="0041717B"/>
    <w:rsid w:val="004171BB"/>
    <w:rsid w:val="004171C6"/>
    <w:rsid w:val="0041737B"/>
    <w:rsid w:val="00417401"/>
    <w:rsid w:val="00417425"/>
    <w:rsid w:val="0041744B"/>
    <w:rsid w:val="0041744F"/>
    <w:rsid w:val="0041758D"/>
    <w:rsid w:val="004175FC"/>
    <w:rsid w:val="00417698"/>
    <w:rsid w:val="0041778C"/>
    <w:rsid w:val="004177E7"/>
    <w:rsid w:val="00417AF5"/>
    <w:rsid w:val="00417C45"/>
    <w:rsid w:val="00417D46"/>
    <w:rsid w:val="0042000F"/>
    <w:rsid w:val="004201BD"/>
    <w:rsid w:val="0042038B"/>
    <w:rsid w:val="004203CC"/>
    <w:rsid w:val="00420438"/>
    <w:rsid w:val="004205A1"/>
    <w:rsid w:val="0042074B"/>
    <w:rsid w:val="0042080E"/>
    <w:rsid w:val="00420812"/>
    <w:rsid w:val="00420860"/>
    <w:rsid w:val="00420888"/>
    <w:rsid w:val="00420A1E"/>
    <w:rsid w:val="00420C6C"/>
    <w:rsid w:val="00420CA1"/>
    <w:rsid w:val="00420CE3"/>
    <w:rsid w:val="00420D28"/>
    <w:rsid w:val="0042105C"/>
    <w:rsid w:val="004212A8"/>
    <w:rsid w:val="004214A0"/>
    <w:rsid w:val="004214C3"/>
    <w:rsid w:val="004218CB"/>
    <w:rsid w:val="0042190C"/>
    <w:rsid w:val="00421966"/>
    <w:rsid w:val="004219CD"/>
    <w:rsid w:val="004219F5"/>
    <w:rsid w:val="00421C0F"/>
    <w:rsid w:val="00421C33"/>
    <w:rsid w:val="00421CC4"/>
    <w:rsid w:val="00421EA5"/>
    <w:rsid w:val="00421EAE"/>
    <w:rsid w:val="00421EBE"/>
    <w:rsid w:val="00421FCB"/>
    <w:rsid w:val="004222DC"/>
    <w:rsid w:val="0042242D"/>
    <w:rsid w:val="004224EF"/>
    <w:rsid w:val="00422580"/>
    <w:rsid w:val="0042259E"/>
    <w:rsid w:val="004227A2"/>
    <w:rsid w:val="004227AC"/>
    <w:rsid w:val="004228FC"/>
    <w:rsid w:val="0042291C"/>
    <w:rsid w:val="00422AF4"/>
    <w:rsid w:val="00422C72"/>
    <w:rsid w:val="00422E83"/>
    <w:rsid w:val="00422FF3"/>
    <w:rsid w:val="004231CB"/>
    <w:rsid w:val="004234D3"/>
    <w:rsid w:val="004234F8"/>
    <w:rsid w:val="004235C8"/>
    <w:rsid w:val="004235F2"/>
    <w:rsid w:val="0042360A"/>
    <w:rsid w:val="00423627"/>
    <w:rsid w:val="00423B1C"/>
    <w:rsid w:val="00423D3C"/>
    <w:rsid w:val="00423D62"/>
    <w:rsid w:val="00423DB2"/>
    <w:rsid w:val="00423F92"/>
    <w:rsid w:val="004240CC"/>
    <w:rsid w:val="004240D5"/>
    <w:rsid w:val="004242F3"/>
    <w:rsid w:val="0042449E"/>
    <w:rsid w:val="00424672"/>
    <w:rsid w:val="00424695"/>
    <w:rsid w:val="00424726"/>
    <w:rsid w:val="00424766"/>
    <w:rsid w:val="00424792"/>
    <w:rsid w:val="004247BA"/>
    <w:rsid w:val="004248F3"/>
    <w:rsid w:val="0042496A"/>
    <w:rsid w:val="00424AD8"/>
    <w:rsid w:val="00424BE3"/>
    <w:rsid w:val="00424C45"/>
    <w:rsid w:val="00424C4E"/>
    <w:rsid w:val="00424C50"/>
    <w:rsid w:val="00424D85"/>
    <w:rsid w:val="00424F28"/>
    <w:rsid w:val="004250C7"/>
    <w:rsid w:val="00425135"/>
    <w:rsid w:val="0042556B"/>
    <w:rsid w:val="004255D2"/>
    <w:rsid w:val="0042583D"/>
    <w:rsid w:val="00425BAB"/>
    <w:rsid w:val="00425D62"/>
    <w:rsid w:val="00425DA7"/>
    <w:rsid w:val="00425DF8"/>
    <w:rsid w:val="00425E8E"/>
    <w:rsid w:val="00425F57"/>
    <w:rsid w:val="0042619A"/>
    <w:rsid w:val="004261E1"/>
    <w:rsid w:val="00426384"/>
    <w:rsid w:val="004268B4"/>
    <w:rsid w:val="00426BD5"/>
    <w:rsid w:val="00426CE8"/>
    <w:rsid w:val="00426D9A"/>
    <w:rsid w:val="00426E74"/>
    <w:rsid w:val="00426FF8"/>
    <w:rsid w:val="00427421"/>
    <w:rsid w:val="00427464"/>
    <w:rsid w:val="0042746D"/>
    <w:rsid w:val="00427489"/>
    <w:rsid w:val="004276F3"/>
    <w:rsid w:val="00427CB7"/>
    <w:rsid w:val="00427CDE"/>
    <w:rsid w:val="00427E74"/>
    <w:rsid w:val="0043010B"/>
    <w:rsid w:val="004302FC"/>
    <w:rsid w:val="00430418"/>
    <w:rsid w:val="00430452"/>
    <w:rsid w:val="004304CA"/>
    <w:rsid w:val="004305FD"/>
    <w:rsid w:val="004307B3"/>
    <w:rsid w:val="004307ED"/>
    <w:rsid w:val="004308C1"/>
    <w:rsid w:val="00430BC6"/>
    <w:rsid w:val="00430D7A"/>
    <w:rsid w:val="00430D7E"/>
    <w:rsid w:val="00430E90"/>
    <w:rsid w:val="00430EEC"/>
    <w:rsid w:val="00430FFE"/>
    <w:rsid w:val="00431096"/>
    <w:rsid w:val="0043114D"/>
    <w:rsid w:val="00431156"/>
    <w:rsid w:val="00431199"/>
    <w:rsid w:val="00431245"/>
    <w:rsid w:val="004313C7"/>
    <w:rsid w:val="004313E6"/>
    <w:rsid w:val="00431408"/>
    <w:rsid w:val="00431489"/>
    <w:rsid w:val="00431520"/>
    <w:rsid w:val="00431764"/>
    <w:rsid w:val="00431778"/>
    <w:rsid w:val="0043177C"/>
    <w:rsid w:val="004319BD"/>
    <w:rsid w:val="00431ACE"/>
    <w:rsid w:val="00431D7E"/>
    <w:rsid w:val="00431EA2"/>
    <w:rsid w:val="00431EC3"/>
    <w:rsid w:val="00431EEA"/>
    <w:rsid w:val="0043205C"/>
    <w:rsid w:val="00432256"/>
    <w:rsid w:val="00432442"/>
    <w:rsid w:val="00432470"/>
    <w:rsid w:val="00432499"/>
    <w:rsid w:val="004325CA"/>
    <w:rsid w:val="004326E5"/>
    <w:rsid w:val="004326E9"/>
    <w:rsid w:val="00432882"/>
    <w:rsid w:val="004329F7"/>
    <w:rsid w:val="00432A12"/>
    <w:rsid w:val="00432A93"/>
    <w:rsid w:val="00432C6D"/>
    <w:rsid w:val="00432EF5"/>
    <w:rsid w:val="00433AC3"/>
    <w:rsid w:val="00433AE5"/>
    <w:rsid w:val="00433B74"/>
    <w:rsid w:val="00433C23"/>
    <w:rsid w:val="00433D80"/>
    <w:rsid w:val="00433F92"/>
    <w:rsid w:val="00433FE7"/>
    <w:rsid w:val="0043412B"/>
    <w:rsid w:val="004343B6"/>
    <w:rsid w:val="0043444B"/>
    <w:rsid w:val="0043453A"/>
    <w:rsid w:val="004347B0"/>
    <w:rsid w:val="00434877"/>
    <w:rsid w:val="00434AAA"/>
    <w:rsid w:val="00434C01"/>
    <w:rsid w:val="00434E69"/>
    <w:rsid w:val="00434E6D"/>
    <w:rsid w:val="00435287"/>
    <w:rsid w:val="00435472"/>
    <w:rsid w:val="0043548D"/>
    <w:rsid w:val="0043553A"/>
    <w:rsid w:val="004355E4"/>
    <w:rsid w:val="00435715"/>
    <w:rsid w:val="004359DB"/>
    <w:rsid w:val="00435A8B"/>
    <w:rsid w:val="00435C45"/>
    <w:rsid w:val="00435EDE"/>
    <w:rsid w:val="00435F04"/>
    <w:rsid w:val="00436231"/>
    <w:rsid w:val="00436466"/>
    <w:rsid w:val="0043646D"/>
    <w:rsid w:val="0043660A"/>
    <w:rsid w:val="004369AB"/>
    <w:rsid w:val="004369CC"/>
    <w:rsid w:val="00436B59"/>
    <w:rsid w:val="0043713A"/>
    <w:rsid w:val="00437214"/>
    <w:rsid w:val="004372D8"/>
    <w:rsid w:val="0043734C"/>
    <w:rsid w:val="00437595"/>
    <w:rsid w:val="00437614"/>
    <w:rsid w:val="0043762B"/>
    <w:rsid w:val="00437788"/>
    <w:rsid w:val="004377C1"/>
    <w:rsid w:val="004377CE"/>
    <w:rsid w:val="00437834"/>
    <w:rsid w:val="00437908"/>
    <w:rsid w:val="004379F8"/>
    <w:rsid w:val="00437CE5"/>
    <w:rsid w:val="00437DA4"/>
    <w:rsid w:val="00437DC6"/>
    <w:rsid w:val="00437EFA"/>
    <w:rsid w:val="00437F24"/>
    <w:rsid w:val="00437F34"/>
    <w:rsid w:val="00437F4A"/>
    <w:rsid w:val="0044013B"/>
    <w:rsid w:val="004401F9"/>
    <w:rsid w:val="0044023A"/>
    <w:rsid w:val="0044025D"/>
    <w:rsid w:val="00440355"/>
    <w:rsid w:val="00440610"/>
    <w:rsid w:val="0044065B"/>
    <w:rsid w:val="00440757"/>
    <w:rsid w:val="0044075F"/>
    <w:rsid w:val="00440828"/>
    <w:rsid w:val="004409B8"/>
    <w:rsid w:val="00440EB0"/>
    <w:rsid w:val="004411B8"/>
    <w:rsid w:val="0044122F"/>
    <w:rsid w:val="004413DD"/>
    <w:rsid w:val="00441477"/>
    <w:rsid w:val="00441501"/>
    <w:rsid w:val="00441545"/>
    <w:rsid w:val="00441585"/>
    <w:rsid w:val="00441BC4"/>
    <w:rsid w:val="00441BCC"/>
    <w:rsid w:val="00441C91"/>
    <w:rsid w:val="00441CAF"/>
    <w:rsid w:val="00441E34"/>
    <w:rsid w:val="00441E68"/>
    <w:rsid w:val="00441E94"/>
    <w:rsid w:val="00441ED2"/>
    <w:rsid w:val="00441F2C"/>
    <w:rsid w:val="00442073"/>
    <w:rsid w:val="00442208"/>
    <w:rsid w:val="0044229E"/>
    <w:rsid w:val="004422C9"/>
    <w:rsid w:val="00442474"/>
    <w:rsid w:val="004425CF"/>
    <w:rsid w:val="004426AD"/>
    <w:rsid w:val="004426B6"/>
    <w:rsid w:val="004426E7"/>
    <w:rsid w:val="00442B2B"/>
    <w:rsid w:val="00442C51"/>
    <w:rsid w:val="00442CBA"/>
    <w:rsid w:val="00442CEE"/>
    <w:rsid w:val="00442DA6"/>
    <w:rsid w:val="00442E01"/>
    <w:rsid w:val="00442F65"/>
    <w:rsid w:val="00442FE4"/>
    <w:rsid w:val="00443198"/>
    <w:rsid w:val="004431BB"/>
    <w:rsid w:val="004433BB"/>
    <w:rsid w:val="004434ED"/>
    <w:rsid w:val="0044365E"/>
    <w:rsid w:val="004436DB"/>
    <w:rsid w:val="004438AB"/>
    <w:rsid w:val="00443919"/>
    <w:rsid w:val="0044397F"/>
    <w:rsid w:val="004439B0"/>
    <w:rsid w:val="00443A2F"/>
    <w:rsid w:val="0044408D"/>
    <w:rsid w:val="004440AE"/>
    <w:rsid w:val="00444175"/>
    <w:rsid w:val="004442C2"/>
    <w:rsid w:val="00444587"/>
    <w:rsid w:val="004447A5"/>
    <w:rsid w:val="004447DC"/>
    <w:rsid w:val="00444A5A"/>
    <w:rsid w:val="00444EF7"/>
    <w:rsid w:val="004451C3"/>
    <w:rsid w:val="00445205"/>
    <w:rsid w:val="00445612"/>
    <w:rsid w:val="0044561B"/>
    <w:rsid w:val="004456DA"/>
    <w:rsid w:val="00445D59"/>
    <w:rsid w:val="00445E81"/>
    <w:rsid w:val="00445E9E"/>
    <w:rsid w:val="00446038"/>
    <w:rsid w:val="0044659E"/>
    <w:rsid w:val="004465B4"/>
    <w:rsid w:val="0044673A"/>
    <w:rsid w:val="004467EC"/>
    <w:rsid w:val="00446885"/>
    <w:rsid w:val="00446A1A"/>
    <w:rsid w:val="00446B7F"/>
    <w:rsid w:val="00446DA8"/>
    <w:rsid w:val="00446E11"/>
    <w:rsid w:val="00446F1A"/>
    <w:rsid w:val="004471A5"/>
    <w:rsid w:val="004471B4"/>
    <w:rsid w:val="004472E2"/>
    <w:rsid w:val="0044734C"/>
    <w:rsid w:val="004477F6"/>
    <w:rsid w:val="004479CE"/>
    <w:rsid w:val="00447A6F"/>
    <w:rsid w:val="00447B56"/>
    <w:rsid w:val="00447CF4"/>
    <w:rsid w:val="0045005C"/>
    <w:rsid w:val="004500B8"/>
    <w:rsid w:val="0045013A"/>
    <w:rsid w:val="00450305"/>
    <w:rsid w:val="004503E9"/>
    <w:rsid w:val="0045041B"/>
    <w:rsid w:val="004505ED"/>
    <w:rsid w:val="00450691"/>
    <w:rsid w:val="004506CF"/>
    <w:rsid w:val="0045082F"/>
    <w:rsid w:val="004508D1"/>
    <w:rsid w:val="00450966"/>
    <w:rsid w:val="0045096C"/>
    <w:rsid w:val="004509D6"/>
    <w:rsid w:val="00450A8B"/>
    <w:rsid w:val="00450C22"/>
    <w:rsid w:val="00450C47"/>
    <w:rsid w:val="00450DE2"/>
    <w:rsid w:val="00450F95"/>
    <w:rsid w:val="00450F9F"/>
    <w:rsid w:val="004511A7"/>
    <w:rsid w:val="004511EE"/>
    <w:rsid w:val="004512D4"/>
    <w:rsid w:val="004512D6"/>
    <w:rsid w:val="0045132E"/>
    <w:rsid w:val="004517BE"/>
    <w:rsid w:val="0045183B"/>
    <w:rsid w:val="0045189D"/>
    <w:rsid w:val="004519E0"/>
    <w:rsid w:val="00451AD4"/>
    <w:rsid w:val="00451BF5"/>
    <w:rsid w:val="00451C2C"/>
    <w:rsid w:val="00451CB7"/>
    <w:rsid w:val="00451D3E"/>
    <w:rsid w:val="00451E4C"/>
    <w:rsid w:val="00451EA0"/>
    <w:rsid w:val="00451EEC"/>
    <w:rsid w:val="004520F0"/>
    <w:rsid w:val="00452213"/>
    <w:rsid w:val="00452349"/>
    <w:rsid w:val="004523B3"/>
    <w:rsid w:val="00452406"/>
    <w:rsid w:val="00452663"/>
    <w:rsid w:val="004526FD"/>
    <w:rsid w:val="00452701"/>
    <w:rsid w:val="0045283E"/>
    <w:rsid w:val="0045293D"/>
    <w:rsid w:val="00452ED1"/>
    <w:rsid w:val="0045301C"/>
    <w:rsid w:val="00453070"/>
    <w:rsid w:val="004530D6"/>
    <w:rsid w:val="00453155"/>
    <w:rsid w:val="00453265"/>
    <w:rsid w:val="0045337B"/>
    <w:rsid w:val="00453464"/>
    <w:rsid w:val="0045354E"/>
    <w:rsid w:val="00453707"/>
    <w:rsid w:val="004537FA"/>
    <w:rsid w:val="00453843"/>
    <w:rsid w:val="00453AE3"/>
    <w:rsid w:val="00453C44"/>
    <w:rsid w:val="0045400A"/>
    <w:rsid w:val="00454294"/>
    <w:rsid w:val="00454302"/>
    <w:rsid w:val="0045431E"/>
    <w:rsid w:val="00454370"/>
    <w:rsid w:val="00454372"/>
    <w:rsid w:val="004546DF"/>
    <w:rsid w:val="0045499F"/>
    <w:rsid w:val="00454A57"/>
    <w:rsid w:val="00454C06"/>
    <w:rsid w:val="00454EF0"/>
    <w:rsid w:val="00454F4B"/>
    <w:rsid w:val="00454F6B"/>
    <w:rsid w:val="00454FE3"/>
    <w:rsid w:val="0045513C"/>
    <w:rsid w:val="004552B9"/>
    <w:rsid w:val="00455327"/>
    <w:rsid w:val="004554D1"/>
    <w:rsid w:val="00455891"/>
    <w:rsid w:val="00455980"/>
    <w:rsid w:val="004559C4"/>
    <w:rsid w:val="00455A85"/>
    <w:rsid w:val="00455C1D"/>
    <w:rsid w:val="00455CF3"/>
    <w:rsid w:val="00455FA8"/>
    <w:rsid w:val="004560D0"/>
    <w:rsid w:val="004562D8"/>
    <w:rsid w:val="00456589"/>
    <w:rsid w:val="004566BE"/>
    <w:rsid w:val="004566C1"/>
    <w:rsid w:val="00456828"/>
    <w:rsid w:val="0045694A"/>
    <w:rsid w:val="00456A6D"/>
    <w:rsid w:val="00456ADD"/>
    <w:rsid w:val="00456B0E"/>
    <w:rsid w:val="00456BF1"/>
    <w:rsid w:val="00456E37"/>
    <w:rsid w:val="00456E4A"/>
    <w:rsid w:val="00456F60"/>
    <w:rsid w:val="00457018"/>
    <w:rsid w:val="004570BA"/>
    <w:rsid w:val="004576FD"/>
    <w:rsid w:val="0045777B"/>
    <w:rsid w:val="00457C1F"/>
    <w:rsid w:val="00457D7D"/>
    <w:rsid w:val="00460011"/>
    <w:rsid w:val="004600E1"/>
    <w:rsid w:val="00460281"/>
    <w:rsid w:val="004602B5"/>
    <w:rsid w:val="0046032F"/>
    <w:rsid w:val="00460474"/>
    <w:rsid w:val="00460628"/>
    <w:rsid w:val="0046076A"/>
    <w:rsid w:val="00460D7F"/>
    <w:rsid w:val="00460DE9"/>
    <w:rsid w:val="00460E19"/>
    <w:rsid w:val="00460E2B"/>
    <w:rsid w:val="00460EC4"/>
    <w:rsid w:val="00460F35"/>
    <w:rsid w:val="0046104D"/>
    <w:rsid w:val="0046114E"/>
    <w:rsid w:val="004611A6"/>
    <w:rsid w:val="0046121F"/>
    <w:rsid w:val="0046126A"/>
    <w:rsid w:val="00461326"/>
    <w:rsid w:val="00461407"/>
    <w:rsid w:val="00461460"/>
    <w:rsid w:val="004614B8"/>
    <w:rsid w:val="00461841"/>
    <w:rsid w:val="00461AFD"/>
    <w:rsid w:val="00461C84"/>
    <w:rsid w:val="00461CFD"/>
    <w:rsid w:val="00461DAC"/>
    <w:rsid w:val="00461FA6"/>
    <w:rsid w:val="00462123"/>
    <w:rsid w:val="0046214F"/>
    <w:rsid w:val="004621B8"/>
    <w:rsid w:val="0046224D"/>
    <w:rsid w:val="0046236D"/>
    <w:rsid w:val="004624D0"/>
    <w:rsid w:val="00462833"/>
    <w:rsid w:val="00462848"/>
    <w:rsid w:val="00462A09"/>
    <w:rsid w:val="00462BBE"/>
    <w:rsid w:val="00462C73"/>
    <w:rsid w:val="00462F4C"/>
    <w:rsid w:val="0046301A"/>
    <w:rsid w:val="004630B8"/>
    <w:rsid w:val="004630C9"/>
    <w:rsid w:val="004630E4"/>
    <w:rsid w:val="0046312A"/>
    <w:rsid w:val="004633FD"/>
    <w:rsid w:val="00463891"/>
    <w:rsid w:val="004638AE"/>
    <w:rsid w:val="004638E4"/>
    <w:rsid w:val="004639DF"/>
    <w:rsid w:val="00463B91"/>
    <w:rsid w:val="00463CED"/>
    <w:rsid w:val="00463E4F"/>
    <w:rsid w:val="00463F26"/>
    <w:rsid w:val="00464044"/>
    <w:rsid w:val="00464169"/>
    <w:rsid w:val="0046417A"/>
    <w:rsid w:val="004643D7"/>
    <w:rsid w:val="00464616"/>
    <w:rsid w:val="00464822"/>
    <w:rsid w:val="00464FAF"/>
    <w:rsid w:val="00464FCA"/>
    <w:rsid w:val="00465024"/>
    <w:rsid w:val="00465158"/>
    <w:rsid w:val="004651EF"/>
    <w:rsid w:val="0046548A"/>
    <w:rsid w:val="004654F3"/>
    <w:rsid w:val="00465548"/>
    <w:rsid w:val="00465628"/>
    <w:rsid w:val="00465631"/>
    <w:rsid w:val="004656A2"/>
    <w:rsid w:val="00465731"/>
    <w:rsid w:val="0046577B"/>
    <w:rsid w:val="004657BA"/>
    <w:rsid w:val="004657DD"/>
    <w:rsid w:val="00465899"/>
    <w:rsid w:val="004658A8"/>
    <w:rsid w:val="00465986"/>
    <w:rsid w:val="00465B2D"/>
    <w:rsid w:val="00465C4C"/>
    <w:rsid w:val="00465D6A"/>
    <w:rsid w:val="00465E20"/>
    <w:rsid w:val="00465EBB"/>
    <w:rsid w:val="00466132"/>
    <w:rsid w:val="00466224"/>
    <w:rsid w:val="004663B3"/>
    <w:rsid w:val="0046643F"/>
    <w:rsid w:val="0046647C"/>
    <w:rsid w:val="00466546"/>
    <w:rsid w:val="0046655E"/>
    <w:rsid w:val="004665DB"/>
    <w:rsid w:val="00466651"/>
    <w:rsid w:val="004668AE"/>
    <w:rsid w:val="00466A5C"/>
    <w:rsid w:val="00466C76"/>
    <w:rsid w:val="00466CA3"/>
    <w:rsid w:val="00466D3C"/>
    <w:rsid w:val="00466D8C"/>
    <w:rsid w:val="00466DE8"/>
    <w:rsid w:val="00466F22"/>
    <w:rsid w:val="00467003"/>
    <w:rsid w:val="00467110"/>
    <w:rsid w:val="00467133"/>
    <w:rsid w:val="004671D0"/>
    <w:rsid w:val="00467376"/>
    <w:rsid w:val="004675C7"/>
    <w:rsid w:val="00467622"/>
    <w:rsid w:val="00467628"/>
    <w:rsid w:val="004676C4"/>
    <w:rsid w:val="0046789C"/>
    <w:rsid w:val="004678C6"/>
    <w:rsid w:val="00467931"/>
    <w:rsid w:val="004679FD"/>
    <w:rsid w:val="00467AB2"/>
    <w:rsid w:val="00467B39"/>
    <w:rsid w:val="00467BD7"/>
    <w:rsid w:val="00467E5F"/>
    <w:rsid w:val="00470065"/>
    <w:rsid w:val="004701C1"/>
    <w:rsid w:val="00470442"/>
    <w:rsid w:val="00470449"/>
    <w:rsid w:val="0047049F"/>
    <w:rsid w:val="004706C0"/>
    <w:rsid w:val="00470951"/>
    <w:rsid w:val="00470B38"/>
    <w:rsid w:val="00470B8D"/>
    <w:rsid w:val="00470C77"/>
    <w:rsid w:val="00470E7C"/>
    <w:rsid w:val="00470F9A"/>
    <w:rsid w:val="00471117"/>
    <w:rsid w:val="00471176"/>
    <w:rsid w:val="0047122C"/>
    <w:rsid w:val="004712BE"/>
    <w:rsid w:val="00471356"/>
    <w:rsid w:val="0047141F"/>
    <w:rsid w:val="0047152E"/>
    <w:rsid w:val="0047163D"/>
    <w:rsid w:val="0047197B"/>
    <w:rsid w:val="00471B21"/>
    <w:rsid w:val="00471BF3"/>
    <w:rsid w:val="00471D4B"/>
    <w:rsid w:val="00471F19"/>
    <w:rsid w:val="00472241"/>
    <w:rsid w:val="00472244"/>
    <w:rsid w:val="00472283"/>
    <w:rsid w:val="0047229B"/>
    <w:rsid w:val="00472312"/>
    <w:rsid w:val="0047258D"/>
    <w:rsid w:val="0047261F"/>
    <w:rsid w:val="00472659"/>
    <w:rsid w:val="00472790"/>
    <w:rsid w:val="00472797"/>
    <w:rsid w:val="0047299E"/>
    <w:rsid w:val="00472AFB"/>
    <w:rsid w:val="00472BFB"/>
    <w:rsid w:val="00472CB3"/>
    <w:rsid w:val="00472CD4"/>
    <w:rsid w:val="00472CFC"/>
    <w:rsid w:val="00472EC3"/>
    <w:rsid w:val="00472F03"/>
    <w:rsid w:val="00472F9F"/>
    <w:rsid w:val="00473066"/>
    <w:rsid w:val="00473138"/>
    <w:rsid w:val="0047318C"/>
    <w:rsid w:val="00473202"/>
    <w:rsid w:val="00473360"/>
    <w:rsid w:val="004735FF"/>
    <w:rsid w:val="004736D5"/>
    <w:rsid w:val="004736F7"/>
    <w:rsid w:val="0047373E"/>
    <w:rsid w:val="004738A0"/>
    <w:rsid w:val="00473C15"/>
    <w:rsid w:val="00473D3E"/>
    <w:rsid w:val="00473D73"/>
    <w:rsid w:val="00473D90"/>
    <w:rsid w:val="00473E08"/>
    <w:rsid w:val="00473F87"/>
    <w:rsid w:val="004741C9"/>
    <w:rsid w:val="00474376"/>
    <w:rsid w:val="00474641"/>
    <w:rsid w:val="004746FA"/>
    <w:rsid w:val="0047470A"/>
    <w:rsid w:val="0047473F"/>
    <w:rsid w:val="0047479A"/>
    <w:rsid w:val="004747A1"/>
    <w:rsid w:val="00474857"/>
    <w:rsid w:val="00474A0C"/>
    <w:rsid w:val="00474BBC"/>
    <w:rsid w:val="00474F6A"/>
    <w:rsid w:val="00475276"/>
    <w:rsid w:val="004753FA"/>
    <w:rsid w:val="0047554D"/>
    <w:rsid w:val="004755AF"/>
    <w:rsid w:val="00475617"/>
    <w:rsid w:val="0047576E"/>
    <w:rsid w:val="0047583F"/>
    <w:rsid w:val="004759A0"/>
    <w:rsid w:val="004759EF"/>
    <w:rsid w:val="004759FE"/>
    <w:rsid w:val="00475A5A"/>
    <w:rsid w:val="00475ACD"/>
    <w:rsid w:val="00475B54"/>
    <w:rsid w:val="00475DBB"/>
    <w:rsid w:val="00475EB0"/>
    <w:rsid w:val="00475F90"/>
    <w:rsid w:val="00476215"/>
    <w:rsid w:val="00476271"/>
    <w:rsid w:val="00476403"/>
    <w:rsid w:val="00476739"/>
    <w:rsid w:val="00476818"/>
    <w:rsid w:val="004768CB"/>
    <w:rsid w:val="004769E4"/>
    <w:rsid w:val="00476A35"/>
    <w:rsid w:val="00476A66"/>
    <w:rsid w:val="00476BA9"/>
    <w:rsid w:val="00476C8D"/>
    <w:rsid w:val="00476F22"/>
    <w:rsid w:val="004770AF"/>
    <w:rsid w:val="00477283"/>
    <w:rsid w:val="0047733A"/>
    <w:rsid w:val="0047743F"/>
    <w:rsid w:val="00477451"/>
    <w:rsid w:val="0047747A"/>
    <w:rsid w:val="00477483"/>
    <w:rsid w:val="0047757E"/>
    <w:rsid w:val="0047784A"/>
    <w:rsid w:val="00477C32"/>
    <w:rsid w:val="00477C3D"/>
    <w:rsid w:val="00480071"/>
    <w:rsid w:val="004802DD"/>
    <w:rsid w:val="004805DB"/>
    <w:rsid w:val="00480818"/>
    <w:rsid w:val="004809B3"/>
    <w:rsid w:val="004809E1"/>
    <w:rsid w:val="00480B0F"/>
    <w:rsid w:val="00480DA9"/>
    <w:rsid w:val="00480DFD"/>
    <w:rsid w:val="00480E0A"/>
    <w:rsid w:val="00480E85"/>
    <w:rsid w:val="00480F32"/>
    <w:rsid w:val="00480FA9"/>
    <w:rsid w:val="00481147"/>
    <w:rsid w:val="00481177"/>
    <w:rsid w:val="00481345"/>
    <w:rsid w:val="004813BF"/>
    <w:rsid w:val="0048143C"/>
    <w:rsid w:val="004815ED"/>
    <w:rsid w:val="00481735"/>
    <w:rsid w:val="00481794"/>
    <w:rsid w:val="004818CC"/>
    <w:rsid w:val="004819AA"/>
    <w:rsid w:val="004819B1"/>
    <w:rsid w:val="004819E1"/>
    <w:rsid w:val="00481B88"/>
    <w:rsid w:val="00481D73"/>
    <w:rsid w:val="00481DE8"/>
    <w:rsid w:val="00481F70"/>
    <w:rsid w:val="00481F95"/>
    <w:rsid w:val="004821A9"/>
    <w:rsid w:val="004821B9"/>
    <w:rsid w:val="00482363"/>
    <w:rsid w:val="00482679"/>
    <w:rsid w:val="00482804"/>
    <w:rsid w:val="00482A1B"/>
    <w:rsid w:val="00482A80"/>
    <w:rsid w:val="00482BB5"/>
    <w:rsid w:val="00483191"/>
    <w:rsid w:val="00483552"/>
    <w:rsid w:val="004835DF"/>
    <w:rsid w:val="00483643"/>
    <w:rsid w:val="0048375F"/>
    <w:rsid w:val="0048399E"/>
    <w:rsid w:val="00483AE6"/>
    <w:rsid w:val="00483B66"/>
    <w:rsid w:val="00483CAB"/>
    <w:rsid w:val="00483E0F"/>
    <w:rsid w:val="00483EC7"/>
    <w:rsid w:val="00483F95"/>
    <w:rsid w:val="00484123"/>
    <w:rsid w:val="00484255"/>
    <w:rsid w:val="004844E1"/>
    <w:rsid w:val="0048475B"/>
    <w:rsid w:val="004847BB"/>
    <w:rsid w:val="00484878"/>
    <w:rsid w:val="00484939"/>
    <w:rsid w:val="0048496F"/>
    <w:rsid w:val="00484985"/>
    <w:rsid w:val="0048498E"/>
    <w:rsid w:val="00484B3C"/>
    <w:rsid w:val="00484BBB"/>
    <w:rsid w:val="00484D11"/>
    <w:rsid w:val="00484E7F"/>
    <w:rsid w:val="00484F41"/>
    <w:rsid w:val="0048507E"/>
    <w:rsid w:val="004850B7"/>
    <w:rsid w:val="004852AC"/>
    <w:rsid w:val="004852EC"/>
    <w:rsid w:val="0048540D"/>
    <w:rsid w:val="0048550A"/>
    <w:rsid w:val="004855C0"/>
    <w:rsid w:val="00485699"/>
    <w:rsid w:val="0048571E"/>
    <w:rsid w:val="00485730"/>
    <w:rsid w:val="0048588C"/>
    <w:rsid w:val="00485C4B"/>
    <w:rsid w:val="00485ED7"/>
    <w:rsid w:val="00485F71"/>
    <w:rsid w:val="00486402"/>
    <w:rsid w:val="00486645"/>
    <w:rsid w:val="00486666"/>
    <w:rsid w:val="004867A9"/>
    <w:rsid w:val="00486FB2"/>
    <w:rsid w:val="0048716B"/>
    <w:rsid w:val="0048724E"/>
    <w:rsid w:val="004872B7"/>
    <w:rsid w:val="00487427"/>
    <w:rsid w:val="004874AB"/>
    <w:rsid w:val="004876F6"/>
    <w:rsid w:val="00487818"/>
    <w:rsid w:val="00487877"/>
    <w:rsid w:val="00487A53"/>
    <w:rsid w:val="00487B46"/>
    <w:rsid w:val="00487CEB"/>
    <w:rsid w:val="00487D54"/>
    <w:rsid w:val="004903B0"/>
    <w:rsid w:val="00490462"/>
    <w:rsid w:val="0049049E"/>
    <w:rsid w:val="004904E4"/>
    <w:rsid w:val="004906F7"/>
    <w:rsid w:val="00490867"/>
    <w:rsid w:val="004909B7"/>
    <w:rsid w:val="00490C29"/>
    <w:rsid w:val="00490CBB"/>
    <w:rsid w:val="00490CF9"/>
    <w:rsid w:val="00490E2E"/>
    <w:rsid w:val="00490E78"/>
    <w:rsid w:val="00490EEC"/>
    <w:rsid w:val="004910AE"/>
    <w:rsid w:val="004912BC"/>
    <w:rsid w:val="004912C8"/>
    <w:rsid w:val="004912E5"/>
    <w:rsid w:val="004912FE"/>
    <w:rsid w:val="00491461"/>
    <w:rsid w:val="00491522"/>
    <w:rsid w:val="00491563"/>
    <w:rsid w:val="004917AF"/>
    <w:rsid w:val="0049180E"/>
    <w:rsid w:val="0049183F"/>
    <w:rsid w:val="00491D88"/>
    <w:rsid w:val="0049217B"/>
    <w:rsid w:val="00492269"/>
    <w:rsid w:val="004922AC"/>
    <w:rsid w:val="0049249C"/>
    <w:rsid w:val="00492538"/>
    <w:rsid w:val="0049262D"/>
    <w:rsid w:val="00492839"/>
    <w:rsid w:val="004928BF"/>
    <w:rsid w:val="00492C08"/>
    <w:rsid w:val="00492C32"/>
    <w:rsid w:val="00492E86"/>
    <w:rsid w:val="00493026"/>
    <w:rsid w:val="00493253"/>
    <w:rsid w:val="004932EC"/>
    <w:rsid w:val="00493565"/>
    <w:rsid w:val="004936B1"/>
    <w:rsid w:val="00493777"/>
    <w:rsid w:val="004937EA"/>
    <w:rsid w:val="004937F9"/>
    <w:rsid w:val="00493A41"/>
    <w:rsid w:val="004940B0"/>
    <w:rsid w:val="004940DF"/>
    <w:rsid w:val="004943E2"/>
    <w:rsid w:val="004944C7"/>
    <w:rsid w:val="0049452F"/>
    <w:rsid w:val="004945BE"/>
    <w:rsid w:val="00494642"/>
    <w:rsid w:val="00494827"/>
    <w:rsid w:val="00494917"/>
    <w:rsid w:val="0049492A"/>
    <w:rsid w:val="00494C3B"/>
    <w:rsid w:val="00494CBF"/>
    <w:rsid w:val="00494DE0"/>
    <w:rsid w:val="00494E56"/>
    <w:rsid w:val="00494ED6"/>
    <w:rsid w:val="00494F1D"/>
    <w:rsid w:val="00495204"/>
    <w:rsid w:val="004955ED"/>
    <w:rsid w:val="00495628"/>
    <w:rsid w:val="004957B3"/>
    <w:rsid w:val="004957EF"/>
    <w:rsid w:val="0049597E"/>
    <w:rsid w:val="004959D7"/>
    <w:rsid w:val="00495F1C"/>
    <w:rsid w:val="00495F35"/>
    <w:rsid w:val="00496087"/>
    <w:rsid w:val="004961B7"/>
    <w:rsid w:val="004961BD"/>
    <w:rsid w:val="00496246"/>
    <w:rsid w:val="004963CF"/>
    <w:rsid w:val="004965E9"/>
    <w:rsid w:val="00496662"/>
    <w:rsid w:val="00496926"/>
    <w:rsid w:val="00496BCF"/>
    <w:rsid w:val="00497065"/>
    <w:rsid w:val="00497648"/>
    <w:rsid w:val="004979CB"/>
    <w:rsid w:val="00497BA2"/>
    <w:rsid w:val="00497BB3"/>
    <w:rsid w:val="00497C5D"/>
    <w:rsid w:val="00497C68"/>
    <w:rsid w:val="00497E20"/>
    <w:rsid w:val="004A06E3"/>
    <w:rsid w:val="004A0821"/>
    <w:rsid w:val="004A0908"/>
    <w:rsid w:val="004A0ACF"/>
    <w:rsid w:val="004A0BC8"/>
    <w:rsid w:val="004A0CAF"/>
    <w:rsid w:val="004A0E0C"/>
    <w:rsid w:val="004A1000"/>
    <w:rsid w:val="004A116A"/>
    <w:rsid w:val="004A1191"/>
    <w:rsid w:val="004A121B"/>
    <w:rsid w:val="004A14A1"/>
    <w:rsid w:val="004A153B"/>
    <w:rsid w:val="004A1657"/>
    <w:rsid w:val="004A175E"/>
    <w:rsid w:val="004A18B8"/>
    <w:rsid w:val="004A1959"/>
    <w:rsid w:val="004A1A96"/>
    <w:rsid w:val="004A1C4E"/>
    <w:rsid w:val="004A1C7D"/>
    <w:rsid w:val="004A1DAF"/>
    <w:rsid w:val="004A1E6A"/>
    <w:rsid w:val="004A1F2D"/>
    <w:rsid w:val="004A2636"/>
    <w:rsid w:val="004A2E3D"/>
    <w:rsid w:val="004A2F5A"/>
    <w:rsid w:val="004A320E"/>
    <w:rsid w:val="004A322F"/>
    <w:rsid w:val="004A3526"/>
    <w:rsid w:val="004A36B3"/>
    <w:rsid w:val="004A380B"/>
    <w:rsid w:val="004A3968"/>
    <w:rsid w:val="004A39D8"/>
    <w:rsid w:val="004A3B40"/>
    <w:rsid w:val="004A3D4D"/>
    <w:rsid w:val="004A3E73"/>
    <w:rsid w:val="004A3F0B"/>
    <w:rsid w:val="004A3FE4"/>
    <w:rsid w:val="004A41DD"/>
    <w:rsid w:val="004A4273"/>
    <w:rsid w:val="004A4298"/>
    <w:rsid w:val="004A44CC"/>
    <w:rsid w:val="004A4565"/>
    <w:rsid w:val="004A4732"/>
    <w:rsid w:val="004A474F"/>
    <w:rsid w:val="004A478C"/>
    <w:rsid w:val="004A4865"/>
    <w:rsid w:val="004A4A94"/>
    <w:rsid w:val="004A4DCC"/>
    <w:rsid w:val="004A4EC0"/>
    <w:rsid w:val="004A4F75"/>
    <w:rsid w:val="004A5008"/>
    <w:rsid w:val="004A503E"/>
    <w:rsid w:val="004A51EB"/>
    <w:rsid w:val="004A522E"/>
    <w:rsid w:val="004A53E7"/>
    <w:rsid w:val="004A552A"/>
    <w:rsid w:val="004A576C"/>
    <w:rsid w:val="004A5862"/>
    <w:rsid w:val="004A58D3"/>
    <w:rsid w:val="004A595D"/>
    <w:rsid w:val="004A5D3C"/>
    <w:rsid w:val="004A5D5F"/>
    <w:rsid w:val="004A5E35"/>
    <w:rsid w:val="004A5E50"/>
    <w:rsid w:val="004A61C2"/>
    <w:rsid w:val="004A6287"/>
    <w:rsid w:val="004A62C7"/>
    <w:rsid w:val="004A67C6"/>
    <w:rsid w:val="004A6881"/>
    <w:rsid w:val="004A6ACB"/>
    <w:rsid w:val="004A6B93"/>
    <w:rsid w:val="004A6BB9"/>
    <w:rsid w:val="004A6BCF"/>
    <w:rsid w:val="004A6D42"/>
    <w:rsid w:val="004A6DE2"/>
    <w:rsid w:val="004A6E0C"/>
    <w:rsid w:val="004A6E35"/>
    <w:rsid w:val="004A6EF2"/>
    <w:rsid w:val="004A70A1"/>
    <w:rsid w:val="004A70C9"/>
    <w:rsid w:val="004A73E1"/>
    <w:rsid w:val="004A7819"/>
    <w:rsid w:val="004A7B51"/>
    <w:rsid w:val="004B0001"/>
    <w:rsid w:val="004B0063"/>
    <w:rsid w:val="004B00E0"/>
    <w:rsid w:val="004B018E"/>
    <w:rsid w:val="004B024F"/>
    <w:rsid w:val="004B0554"/>
    <w:rsid w:val="004B0570"/>
    <w:rsid w:val="004B0639"/>
    <w:rsid w:val="004B06BB"/>
    <w:rsid w:val="004B0ABA"/>
    <w:rsid w:val="004B0C28"/>
    <w:rsid w:val="004B0C4F"/>
    <w:rsid w:val="004B0DFC"/>
    <w:rsid w:val="004B0F77"/>
    <w:rsid w:val="004B1276"/>
    <w:rsid w:val="004B1349"/>
    <w:rsid w:val="004B14D5"/>
    <w:rsid w:val="004B166B"/>
    <w:rsid w:val="004B1686"/>
    <w:rsid w:val="004B19A8"/>
    <w:rsid w:val="004B1B25"/>
    <w:rsid w:val="004B1CE3"/>
    <w:rsid w:val="004B1E0D"/>
    <w:rsid w:val="004B1EE0"/>
    <w:rsid w:val="004B1EF0"/>
    <w:rsid w:val="004B1F75"/>
    <w:rsid w:val="004B1FB2"/>
    <w:rsid w:val="004B1FC2"/>
    <w:rsid w:val="004B2057"/>
    <w:rsid w:val="004B2284"/>
    <w:rsid w:val="004B242A"/>
    <w:rsid w:val="004B273E"/>
    <w:rsid w:val="004B276E"/>
    <w:rsid w:val="004B2792"/>
    <w:rsid w:val="004B28B0"/>
    <w:rsid w:val="004B2B64"/>
    <w:rsid w:val="004B2BB1"/>
    <w:rsid w:val="004B2EA4"/>
    <w:rsid w:val="004B3037"/>
    <w:rsid w:val="004B3293"/>
    <w:rsid w:val="004B3412"/>
    <w:rsid w:val="004B342F"/>
    <w:rsid w:val="004B34DC"/>
    <w:rsid w:val="004B3731"/>
    <w:rsid w:val="004B385E"/>
    <w:rsid w:val="004B3871"/>
    <w:rsid w:val="004B3B55"/>
    <w:rsid w:val="004B3BF5"/>
    <w:rsid w:val="004B3CAB"/>
    <w:rsid w:val="004B3CC8"/>
    <w:rsid w:val="004B3D99"/>
    <w:rsid w:val="004B3DF5"/>
    <w:rsid w:val="004B3F16"/>
    <w:rsid w:val="004B3F69"/>
    <w:rsid w:val="004B4288"/>
    <w:rsid w:val="004B4319"/>
    <w:rsid w:val="004B4486"/>
    <w:rsid w:val="004B46C8"/>
    <w:rsid w:val="004B4776"/>
    <w:rsid w:val="004B4802"/>
    <w:rsid w:val="004B480E"/>
    <w:rsid w:val="004B4965"/>
    <w:rsid w:val="004B4B27"/>
    <w:rsid w:val="004B4BDE"/>
    <w:rsid w:val="004B4C83"/>
    <w:rsid w:val="004B4E31"/>
    <w:rsid w:val="004B4E41"/>
    <w:rsid w:val="004B4E64"/>
    <w:rsid w:val="004B4F5C"/>
    <w:rsid w:val="004B5237"/>
    <w:rsid w:val="004B52F1"/>
    <w:rsid w:val="004B530A"/>
    <w:rsid w:val="004B5655"/>
    <w:rsid w:val="004B574C"/>
    <w:rsid w:val="004B57C5"/>
    <w:rsid w:val="004B5854"/>
    <w:rsid w:val="004B589E"/>
    <w:rsid w:val="004B5A5A"/>
    <w:rsid w:val="004B5B3C"/>
    <w:rsid w:val="004B5B72"/>
    <w:rsid w:val="004B5B73"/>
    <w:rsid w:val="004B5BF6"/>
    <w:rsid w:val="004B5CDF"/>
    <w:rsid w:val="004B5CF1"/>
    <w:rsid w:val="004B5F67"/>
    <w:rsid w:val="004B6018"/>
    <w:rsid w:val="004B603D"/>
    <w:rsid w:val="004B61E2"/>
    <w:rsid w:val="004B641A"/>
    <w:rsid w:val="004B6684"/>
    <w:rsid w:val="004B675E"/>
    <w:rsid w:val="004B68D9"/>
    <w:rsid w:val="004B6D06"/>
    <w:rsid w:val="004B6DE8"/>
    <w:rsid w:val="004B6FEB"/>
    <w:rsid w:val="004B7085"/>
    <w:rsid w:val="004B71CF"/>
    <w:rsid w:val="004B7338"/>
    <w:rsid w:val="004B7359"/>
    <w:rsid w:val="004B74BB"/>
    <w:rsid w:val="004B7862"/>
    <w:rsid w:val="004B78DF"/>
    <w:rsid w:val="004B7A13"/>
    <w:rsid w:val="004B7A92"/>
    <w:rsid w:val="004B7B74"/>
    <w:rsid w:val="004B7BE4"/>
    <w:rsid w:val="004B7C2C"/>
    <w:rsid w:val="004B7CA4"/>
    <w:rsid w:val="004B7E28"/>
    <w:rsid w:val="004B7F67"/>
    <w:rsid w:val="004C001F"/>
    <w:rsid w:val="004C0080"/>
    <w:rsid w:val="004C0124"/>
    <w:rsid w:val="004C01B2"/>
    <w:rsid w:val="004C0450"/>
    <w:rsid w:val="004C08A0"/>
    <w:rsid w:val="004C0B10"/>
    <w:rsid w:val="004C0B84"/>
    <w:rsid w:val="004C0D13"/>
    <w:rsid w:val="004C0F7A"/>
    <w:rsid w:val="004C10A6"/>
    <w:rsid w:val="004C11F7"/>
    <w:rsid w:val="004C1379"/>
    <w:rsid w:val="004C13F0"/>
    <w:rsid w:val="004C1613"/>
    <w:rsid w:val="004C1654"/>
    <w:rsid w:val="004C186D"/>
    <w:rsid w:val="004C192D"/>
    <w:rsid w:val="004C1938"/>
    <w:rsid w:val="004C1BA7"/>
    <w:rsid w:val="004C1DF1"/>
    <w:rsid w:val="004C1E96"/>
    <w:rsid w:val="004C1EB1"/>
    <w:rsid w:val="004C1F6F"/>
    <w:rsid w:val="004C2815"/>
    <w:rsid w:val="004C2CA4"/>
    <w:rsid w:val="004C2CFB"/>
    <w:rsid w:val="004C2D53"/>
    <w:rsid w:val="004C2DA0"/>
    <w:rsid w:val="004C301C"/>
    <w:rsid w:val="004C30AA"/>
    <w:rsid w:val="004C3121"/>
    <w:rsid w:val="004C3531"/>
    <w:rsid w:val="004C35A2"/>
    <w:rsid w:val="004C38CA"/>
    <w:rsid w:val="004C3954"/>
    <w:rsid w:val="004C39B4"/>
    <w:rsid w:val="004C39D1"/>
    <w:rsid w:val="004C3C7C"/>
    <w:rsid w:val="004C3DAE"/>
    <w:rsid w:val="004C404D"/>
    <w:rsid w:val="004C41B4"/>
    <w:rsid w:val="004C41B7"/>
    <w:rsid w:val="004C4317"/>
    <w:rsid w:val="004C4376"/>
    <w:rsid w:val="004C4477"/>
    <w:rsid w:val="004C45D5"/>
    <w:rsid w:val="004C45E6"/>
    <w:rsid w:val="004C4745"/>
    <w:rsid w:val="004C4779"/>
    <w:rsid w:val="004C4BDE"/>
    <w:rsid w:val="004C4C1E"/>
    <w:rsid w:val="004C4CBF"/>
    <w:rsid w:val="004C4CD0"/>
    <w:rsid w:val="004C4E74"/>
    <w:rsid w:val="004C4EEF"/>
    <w:rsid w:val="004C4F28"/>
    <w:rsid w:val="004C4FB5"/>
    <w:rsid w:val="004C507F"/>
    <w:rsid w:val="004C50AC"/>
    <w:rsid w:val="004C51C4"/>
    <w:rsid w:val="004C5219"/>
    <w:rsid w:val="004C55B8"/>
    <w:rsid w:val="004C5706"/>
    <w:rsid w:val="004C57DA"/>
    <w:rsid w:val="004C59B8"/>
    <w:rsid w:val="004C5BC8"/>
    <w:rsid w:val="004C5C8A"/>
    <w:rsid w:val="004C5CFC"/>
    <w:rsid w:val="004C5D7A"/>
    <w:rsid w:val="004C6384"/>
    <w:rsid w:val="004C6479"/>
    <w:rsid w:val="004C6565"/>
    <w:rsid w:val="004C685B"/>
    <w:rsid w:val="004C6A85"/>
    <w:rsid w:val="004C6BDB"/>
    <w:rsid w:val="004C6F39"/>
    <w:rsid w:val="004C6F42"/>
    <w:rsid w:val="004C6F6D"/>
    <w:rsid w:val="004C71B0"/>
    <w:rsid w:val="004C7203"/>
    <w:rsid w:val="004C74B5"/>
    <w:rsid w:val="004C756A"/>
    <w:rsid w:val="004C7626"/>
    <w:rsid w:val="004C772E"/>
    <w:rsid w:val="004C7820"/>
    <w:rsid w:val="004C79F8"/>
    <w:rsid w:val="004C7D6C"/>
    <w:rsid w:val="004C7E51"/>
    <w:rsid w:val="004D0032"/>
    <w:rsid w:val="004D00BD"/>
    <w:rsid w:val="004D025E"/>
    <w:rsid w:val="004D03EC"/>
    <w:rsid w:val="004D044D"/>
    <w:rsid w:val="004D0598"/>
    <w:rsid w:val="004D08F5"/>
    <w:rsid w:val="004D0901"/>
    <w:rsid w:val="004D0B5D"/>
    <w:rsid w:val="004D0CB2"/>
    <w:rsid w:val="004D0CFF"/>
    <w:rsid w:val="004D0D42"/>
    <w:rsid w:val="004D0FAE"/>
    <w:rsid w:val="004D1021"/>
    <w:rsid w:val="004D105A"/>
    <w:rsid w:val="004D1482"/>
    <w:rsid w:val="004D14D0"/>
    <w:rsid w:val="004D1549"/>
    <w:rsid w:val="004D155A"/>
    <w:rsid w:val="004D1703"/>
    <w:rsid w:val="004D1CFA"/>
    <w:rsid w:val="004D1F1A"/>
    <w:rsid w:val="004D1FB4"/>
    <w:rsid w:val="004D212F"/>
    <w:rsid w:val="004D2290"/>
    <w:rsid w:val="004D2339"/>
    <w:rsid w:val="004D23D8"/>
    <w:rsid w:val="004D28A8"/>
    <w:rsid w:val="004D28F0"/>
    <w:rsid w:val="004D2D7F"/>
    <w:rsid w:val="004D2DCB"/>
    <w:rsid w:val="004D303E"/>
    <w:rsid w:val="004D313E"/>
    <w:rsid w:val="004D31D9"/>
    <w:rsid w:val="004D3253"/>
    <w:rsid w:val="004D32A0"/>
    <w:rsid w:val="004D3484"/>
    <w:rsid w:val="004D34BF"/>
    <w:rsid w:val="004D34C3"/>
    <w:rsid w:val="004D3605"/>
    <w:rsid w:val="004D36E4"/>
    <w:rsid w:val="004D36E9"/>
    <w:rsid w:val="004D375D"/>
    <w:rsid w:val="004D377F"/>
    <w:rsid w:val="004D3813"/>
    <w:rsid w:val="004D3AC5"/>
    <w:rsid w:val="004D3C83"/>
    <w:rsid w:val="004D3F66"/>
    <w:rsid w:val="004D3FB7"/>
    <w:rsid w:val="004D400D"/>
    <w:rsid w:val="004D41B5"/>
    <w:rsid w:val="004D41C3"/>
    <w:rsid w:val="004D421B"/>
    <w:rsid w:val="004D426D"/>
    <w:rsid w:val="004D44CE"/>
    <w:rsid w:val="004D47D8"/>
    <w:rsid w:val="004D4992"/>
    <w:rsid w:val="004D4A56"/>
    <w:rsid w:val="004D4C44"/>
    <w:rsid w:val="004D4CEC"/>
    <w:rsid w:val="004D4EB4"/>
    <w:rsid w:val="004D4F9C"/>
    <w:rsid w:val="004D5101"/>
    <w:rsid w:val="004D5409"/>
    <w:rsid w:val="004D5585"/>
    <w:rsid w:val="004D562C"/>
    <w:rsid w:val="004D56C9"/>
    <w:rsid w:val="004D5735"/>
    <w:rsid w:val="004D595D"/>
    <w:rsid w:val="004D5A8D"/>
    <w:rsid w:val="004D5CB2"/>
    <w:rsid w:val="004D5EF0"/>
    <w:rsid w:val="004D5F08"/>
    <w:rsid w:val="004D5F82"/>
    <w:rsid w:val="004D5FA6"/>
    <w:rsid w:val="004D6059"/>
    <w:rsid w:val="004D659A"/>
    <w:rsid w:val="004D673B"/>
    <w:rsid w:val="004D69A7"/>
    <w:rsid w:val="004D6B8B"/>
    <w:rsid w:val="004D6E0B"/>
    <w:rsid w:val="004D6E5E"/>
    <w:rsid w:val="004D6E70"/>
    <w:rsid w:val="004D7043"/>
    <w:rsid w:val="004D716A"/>
    <w:rsid w:val="004D7261"/>
    <w:rsid w:val="004D7442"/>
    <w:rsid w:val="004D74A1"/>
    <w:rsid w:val="004D7524"/>
    <w:rsid w:val="004D762F"/>
    <w:rsid w:val="004D77A0"/>
    <w:rsid w:val="004D7A16"/>
    <w:rsid w:val="004D7A52"/>
    <w:rsid w:val="004D7DE1"/>
    <w:rsid w:val="004D7EE9"/>
    <w:rsid w:val="004D7F65"/>
    <w:rsid w:val="004D7FD5"/>
    <w:rsid w:val="004E008A"/>
    <w:rsid w:val="004E023D"/>
    <w:rsid w:val="004E06EA"/>
    <w:rsid w:val="004E08CB"/>
    <w:rsid w:val="004E09C5"/>
    <w:rsid w:val="004E0BB2"/>
    <w:rsid w:val="004E0C14"/>
    <w:rsid w:val="004E0C7D"/>
    <w:rsid w:val="004E0CB1"/>
    <w:rsid w:val="004E0ED6"/>
    <w:rsid w:val="004E0F1A"/>
    <w:rsid w:val="004E0F40"/>
    <w:rsid w:val="004E0F6C"/>
    <w:rsid w:val="004E10DF"/>
    <w:rsid w:val="004E1213"/>
    <w:rsid w:val="004E12F4"/>
    <w:rsid w:val="004E1381"/>
    <w:rsid w:val="004E1855"/>
    <w:rsid w:val="004E19F6"/>
    <w:rsid w:val="004E1B4B"/>
    <w:rsid w:val="004E1BD2"/>
    <w:rsid w:val="004E1CFA"/>
    <w:rsid w:val="004E1E9C"/>
    <w:rsid w:val="004E1EEF"/>
    <w:rsid w:val="004E213B"/>
    <w:rsid w:val="004E273B"/>
    <w:rsid w:val="004E27C9"/>
    <w:rsid w:val="004E2871"/>
    <w:rsid w:val="004E2B57"/>
    <w:rsid w:val="004E2D05"/>
    <w:rsid w:val="004E2E7E"/>
    <w:rsid w:val="004E2F10"/>
    <w:rsid w:val="004E3053"/>
    <w:rsid w:val="004E35BD"/>
    <w:rsid w:val="004E3616"/>
    <w:rsid w:val="004E36A4"/>
    <w:rsid w:val="004E3703"/>
    <w:rsid w:val="004E3811"/>
    <w:rsid w:val="004E3824"/>
    <w:rsid w:val="004E38D0"/>
    <w:rsid w:val="004E3B2A"/>
    <w:rsid w:val="004E3BC8"/>
    <w:rsid w:val="004E3BDB"/>
    <w:rsid w:val="004E3BDC"/>
    <w:rsid w:val="004E3D22"/>
    <w:rsid w:val="004E3EA7"/>
    <w:rsid w:val="004E40B5"/>
    <w:rsid w:val="004E40E4"/>
    <w:rsid w:val="004E416C"/>
    <w:rsid w:val="004E41A1"/>
    <w:rsid w:val="004E41B3"/>
    <w:rsid w:val="004E438B"/>
    <w:rsid w:val="004E44E7"/>
    <w:rsid w:val="004E45B9"/>
    <w:rsid w:val="004E476A"/>
    <w:rsid w:val="004E481F"/>
    <w:rsid w:val="004E4834"/>
    <w:rsid w:val="004E48DE"/>
    <w:rsid w:val="004E49E7"/>
    <w:rsid w:val="004E4BB4"/>
    <w:rsid w:val="004E4E32"/>
    <w:rsid w:val="004E4F79"/>
    <w:rsid w:val="004E5133"/>
    <w:rsid w:val="004E542A"/>
    <w:rsid w:val="004E54D5"/>
    <w:rsid w:val="004E561D"/>
    <w:rsid w:val="004E562F"/>
    <w:rsid w:val="004E577A"/>
    <w:rsid w:val="004E57B7"/>
    <w:rsid w:val="004E58CE"/>
    <w:rsid w:val="004E58EA"/>
    <w:rsid w:val="004E593C"/>
    <w:rsid w:val="004E5B09"/>
    <w:rsid w:val="004E5C58"/>
    <w:rsid w:val="004E5C9C"/>
    <w:rsid w:val="004E5D28"/>
    <w:rsid w:val="004E5E15"/>
    <w:rsid w:val="004E5E24"/>
    <w:rsid w:val="004E5EEA"/>
    <w:rsid w:val="004E6054"/>
    <w:rsid w:val="004E621D"/>
    <w:rsid w:val="004E6346"/>
    <w:rsid w:val="004E6370"/>
    <w:rsid w:val="004E6375"/>
    <w:rsid w:val="004E6477"/>
    <w:rsid w:val="004E65A9"/>
    <w:rsid w:val="004E679D"/>
    <w:rsid w:val="004E6999"/>
    <w:rsid w:val="004E6A5B"/>
    <w:rsid w:val="004E6B04"/>
    <w:rsid w:val="004E6CF8"/>
    <w:rsid w:val="004E6FE5"/>
    <w:rsid w:val="004E70EB"/>
    <w:rsid w:val="004E746F"/>
    <w:rsid w:val="004E74A6"/>
    <w:rsid w:val="004E7519"/>
    <w:rsid w:val="004E7564"/>
    <w:rsid w:val="004E7609"/>
    <w:rsid w:val="004E7871"/>
    <w:rsid w:val="004E78C7"/>
    <w:rsid w:val="004E7967"/>
    <w:rsid w:val="004E79DB"/>
    <w:rsid w:val="004E7BD1"/>
    <w:rsid w:val="004E7C0B"/>
    <w:rsid w:val="004E7CC0"/>
    <w:rsid w:val="004E7FF4"/>
    <w:rsid w:val="004F00F0"/>
    <w:rsid w:val="004F0259"/>
    <w:rsid w:val="004F0579"/>
    <w:rsid w:val="004F09AE"/>
    <w:rsid w:val="004F0B1E"/>
    <w:rsid w:val="004F0C51"/>
    <w:rsid w:val="004F1101"/>
    <w:rsid w:val="004F11DF"/>
    <w:rsid w:val="004F15E5"/>
    <w:rsid w:val="004F1740"/>
    <w:rsid w:val="004F179F"/>
    <w:rsid w:val="004F183E"/>
    <w:rsid w:val="004F1944"/>
    <w:rsid w:val="004F1A49"/>
    <w:rsid w:val="004F1AE9"/>
    <w:rsid w:val="004F1D1E"/>
    <w:rsid w:val="004F1DE1"/>
    <w:rsid w:val="004F1EE7"/>
    <w:rsid w:val="004F1EFF"/>
    <w:rsid w:val="004F1FF9"/>
    <w:rsid w:val="004F2063"/>
    <w:rsid w:val="004F2297"/>
    <w:rsid w:val="004F22BC"/>
    <w:rsid w:val="004F2341"/>
    <w:rsid w:val="004F23AB"/>
    <w:rsid w:val="004F2486"/>
    <w:rsid w:val="004F24A5"/>
    <w:rsid w:val="004F25BF"/>
    <w:rsid w:val="004F2634"/>
    <w:rsid w:val="004F2691"/>
    <w:rsid w:val="004F2700"/>
    <w:rsid w:val="004F2BC5"/>
    <w:rsid w:val="004F2C1F"/>
    <w:rsid w:val="004F2D06"/>
    <w:rsid w:val="004F2D2A"/>
    <w:rsid w:val="004F2D33"/>
    <w:rsid w:val="004F2D93"/>
    <w:rsid w:val="004F2F94"/>
    <w:rsid w:val="004F30C5"/>
    <w:rsid w:val="004F3128"/>
    <w:rsid w:val="004F3694"/>
    <w:rsid w:val="004F36B0"/>
    <w:rsid w:val="004F36E0"/>
    <w:rsid w:val="004F36F4"/>
    <w:rsid w:val="004F3883"/>
    <w:rsid w:val="004F38D9"/>
    <w:rsid w:val="004F3ABC"/>
    <w:rsid w:val="004F3BDD"/>
    <w:rsid w:val="004F3CF2"/>
    <w:rsid w:val="004F3FD1"/>
    <w:rsid w:val="004F4053"/>
    <w:rsid w:val="004F4420"/>
    <w:rsid w:val="004F4529"/>
    <w:rsid w:val="004F4573"/>
    <w:rsid w:val="004F45A8"/>
    <w:rsid w:val="004F470A"/>
    <w:rsid w:val="004F4D9C"/>
    <w:rsid w:val="004F4DAB"/>
    <w:rsid w:val="004F502E"/>
    <w:rsid w:val="004F5148"/>
    <w:rsid w:val="004F522D"/>
    <w:rsid w:val="004F5278"/>
    <w:rsid w:val="004F530A"/>
    <w:rsid w:val="004F546B"/>
    <w:rsid w:val="004F54E3"/>
    <w:rsid w:val="004F54F2"/>
    <w:rsid w:val="004F562E"/>
    <w:rsid w:val="004F5644"/>
    <w:rsid w:val="004F5700"/>
    <w:rsid w:val="004F581F"/>
    <w:rsid w:val="004F5DCB"/>
    <w:rsid w:val="004F5EE8"/>
    <w:rsid w:val="004F5F03"/>
    <w:rsid w:val="004F5FA1"/>
    <w:rsid w:val="004F601E"/>
    <w:rsid w:val="004F6139"/>
    <w:rsid w:val="004F6262"/>
    <w:rsid w:val="004F6267"/>
    <w:rsid w:val="004F645A"/>
    <w:rsid w:val="004F658A"/>
    <w:rsid w:val="004F6676"/>
    <w:rsid w:val="004F66BB"/>
    <w:rsid w:val="004F66F0"/>
    <w:rsid w:val="004F6A82"/>
    <w:rsid w:val="004F6C19"/>
    <w:rsid w:val="004F6C78"/>
    <w:rsid w:val="004F6C9A"/>
    <w:rsid w:val="004F6CAD"/>
    <w:rsid w:val="004F6E3A"/>
    <w:rsid w:val="004F70F4"/>
    <w:rsid w:val="004F71B3"/>
    <w:rsid w:val="004F736C"/>
    <w:rsid w:val="004F73D6"/>
    <w:rsid w:val="004F7439"/>
    <w:rsid w:val="004F7450"/>
    <w:rsid w:val="004F7516"/>
    <w:rsid w:val="004F7710"/>
    <w:rsid w:val="004F7785"/>
    <w:rsid w:val="004F78F8"/>
    <w:rsid w:val="004F79DF"/>
    <w:rsid w:val="004F7ACB"/>
    <w:rsid w:val="004F7AE2"/>
    <w:rsid w:val="004F7BD4"/>
    <w:rsid w:val="004F7C64"/>
    <w:rsid w:val="004F7C9B"/>
    <w:rsid w:val="004F7D29"/>
    <w:rsid w:val="004F7DBA"/>
    <w:rsid w:val="004F7F9F"/>
    <w:rsid w:val="004F7FE8"/>
    <w:rsid w:val="0050017F"/>
    <w:rsid w:val="005001FF"/>
    <w:rsid w:val="0050020E"/>
    <w:rsid w:val="005002C1"/>
    <w:rsid w:val="005002CE"/>
    <w:rsid w:val="00500698"/>
    <w:rsid w:val="00500966"/>
    <w:rsid w:val="00500995"/>
    <w:rsid w:val="00500C65"/>
    <w:rsid w:val="00500CF1"/>
    <w:rsid w:val="00500D30"/>
    <w:rsid w:val="0050124F"/>
    <w:rsid w:val="00501258"/>
    <w:rsid w:val="005012E7"/>
    <w:rsid w:val="00501394"/>
    <w:rsid w:val="00501419"/>
    <w:rsid w:val="0050152B"/>
    <w:rsid w:val="00501549"/>
    <w:rsid w:val="00501570"/>
    <w:rsid w:val="0050175E"/>
    <w:rsid w:val="005017CE"/>
    <w:rsid w:val="0050186F"/>
    <w:rsid w:val="00501AD1"/>
    <w:rsid w:val="005021FA"/>
    <w:rsid w:val="0050220E"/>
    <w:rsid w:val="00502284"/>
    <w:rsid w:val="005022A1"/>
    <w:rsid w:val="005022EF"/>
    <w:rsid w:val="00502304"/>
    <w:rsid w:val="00502574"/>
    <w:rsid w:val="005025B1"/>
    <w:rsid w:val="00502696"/>
    <w:rsid w:val="00502DC6"/>
    <w:rsid w:val="00502E68"/>
    <w:rsid w:val="00502E7E"/>
    <w:rsid w:val="00502FCA"/>
    <w:rsid w:val="00503082"/>
    <w:rsid w:val="00503136"/>
    <w:rsid w:val="00503261"/>
    <w:rsid w:val="005034A4"/>
    <w:rsid w:val="005034CF"/>
    <w:rsid w:val="005034D2"/>
    <w:rsid w:val="005035C1"/>
    <w:rsid w:val="005038DE"/>
    <w:rsid w:val="005038FE"/>
    <w:rsid w:val="005039BA"/>
    <w:rsid w:val="00503A01"/>
    <w:rsid w:val="00503DEB"/>
    <w:rsid w:val="00503E0B"/>
    <w:rsid w:val="005042B9"/>
    <w:rsid w:val="00504561"/>
    <w:rsid w:val="005045A4"/>
    <w:rsid w:val="005045DB"/>
    <w:rsid w:val="00504767"/>
    <w:rsid w:val="00504A72"/>
    <w:rsid w:val="00504B49"/>
    <w:rsid w:val="00504C39"/>
    <w:rsid w:val="00504C92"/>
    <w:rsid w:val="00504CB3"/>
    <w:rsid w:val="00504DD1"/>
    <w:rsid w:val="00504F05"/>
    <w:rsid w:val="00504F69"/>
    <w:rsid w:val="00504FDC"/>
    <w:rsid w:val="005051F9"/>
    <w:rsid w:val="00505233"/>
    <w:rsid w:val="005052EB"/>
    <w:rsid w:val="00505452"/>
    <w:rsid w:val="0050548C"/>
    <w:rsid w:val="00505541"/>
    <w:rsid w:val="005055AC"/>
    <w:rsid w:val="00505602"/>
    <w:rsid w:val="005059C0"/>
    <w:rsid w:val="00505B72"/>
    <w:rsid w:val="00505BFE"/>
    <w:rsid w:val="00505C23"/>
    <w:rsid w:val="00505E3E"/>
    <w:rsid w:val="00505F04"/>
    <w:rsid w:val="00506159"/>
    <w:rsid w:val="0050618B"/>
    <w:rsid w:val="005061CF"/>
    <w:rsid w:val="00506299"/>
    <w:rsid w:val="00506318"/>
    <w:rsid w:val="005063A4"/>
    <w:rsid w:val="005064AB"/>
    <w:rsid w:val="005068AB"/>
    <w:rsid w:val="00506A8B"/>
    <w:rsid w:val="00506C3F"/>
    <w:rsid w:val="00506DAE"/>
    <w:rsid w:val="00506E70"/>
    <w:rsid w:val="00506F05"/>
    <w:rsid w:val="00507038"/>
    <w:rsid w:val="00507209"/>
    <w:rsid w:val="0050723B"/>
    <w:rsid w:val="005072C7"/>
    <w:rsid w:val="005073F7"/>
    <w:rsid w:val="0050766E"/>
    <w:rsid w:val="005076D3"/>
    <w:rsid w:val="005077F2"/>
    <w:rsid w:val="005078EC"/>
    <w:rsid w:val="00507B69"/>
    <w:rsid w:val="00507DCF"/>
    <w:rsid w:val="00507EAD"/>
    <w:rsid w:val="00507F39"/>
    <w:rsid w:val="0051001D"/>
    <w:rsid w:val="005100D9"/>
    <w:rsid w:val="005101B5"/>
    <w:rsid w:val="005101E6"/>
    <w:rsid w:val="0051026A"/>
    <w:rsid w:val="00510281"/>
    <w:rsid w:val="00510336"/>
    <w:rsid w:val="0051034D"/>
    <w:rsid w:val="005105AC"/>
    <w:rsid w:val="005107F2"/>
    <w:rsid w:val="005109F0"/>
    <w:rsid w:val="00510AAB"/>
    <w:rsid w:val="00510C11"/>
    <w:rsid w:val="00510D8F"/>
    <w:rsid w:val="00510E87"/>
    <w:rsid w:val="00511133"/>
    <w:rsid w:val="00511189"/>
    <w:rsid w:val="005113EC"/>
    <w:rsid w:val="00511C5C"/>
    <w:rsid w:val="00511D64"/>
    <w:rsid w:val="00511F9B"/>
    <w:rsid w:val="00512085"/>
    <w:rsid w:val="00512089"/>
    <w:rsid w:val="00512244"/>
    <w:rsid w:val="00512260"/>
    <w:rsid w:val="0051228B"/>
    <w:rsid w:val="00512696"/>
    <w:rsid w:val="005127B1"/>
    <w:rsid w:val="00512883"/>
    <w:rsid w:val="005128AD"/>
    <w:rsid w:val="00512A5A"/>
    <w:rsid w:val="00512BFD"/>
    <w:rsid w:val="00512CB3"/>
    <w:rsid w:val="00512D43"/>
    <w:rsid w:val="00512EC3"/>
    <w:rsid w:val="00512ECE"/>
    <w:rsid w:val="005130B8"/>
    <w:rsid w:val="005131A2"/>
    <w:rsid w:val="00513371"/>
    <w:rsid w:val="005133C6"/>
    <w:rsid w:val="00513463"/>
    <w:rsid w:val="00513569"/>
    <w:rsid w:val="005136ED"/>
    <w:rsid w:val="00513703"/>
    <w:rsid w:val="005137D7"/>
    <w:rsid w:val="0051395B"/>
    <w:rsid w:val="005139AD"/>
    <w:rsid w:val="005139BE"/>
    <w:rsid w:val="005139CD"/>
    <w:rsid w:val="00513C6D"/>
    <w:rsid w:val="00513D3B"/>
    <w:rsid w:val="00513D93"/>
    <w:rsid w:val="00514147"/>
    <w:rsid w:val="0051424D"/>
    <w:rsid w:val="0051430A"/>
    <w:rsid w:val="0051506F"/>
    <w:rsid w:val="00515151"/>
    <w:rsid w:val="005151C0"/>
    <w:rsid w:val="00515213"/>
    <w:rsid w:val="005152CF"/>
    <w:rsid w:val="005153D1"/>
    <w:rsid w:val="00515422"/>
    <w:rsid w:val="005154B4"/>
    <w:rsid w:val="005156E7"/>
    <w:rsid w:val="00515922"/>
    <w:rsid w:val="00515B52"/>
    <w:rsid w:val="00515D9E"/>
    <w:rsid w:val="00515E6A"/>
    <w:rsid w:val="0051635C"/>
    <w:rsid w:val="00516370"/>
    <w:rsid w:val="005163B8"/>
    <w:rsid w:val="00516420"/>
    <w:rsid w:val="00516453"/>
    <w:rsid w:val="0051648F"/>
    <w:rsid w:val="0051672B"/>
    <w:rsid w:val="005167AF"/>
    <w:rsid w:val="005168FC"/>
    <w:rsid w:val="00516961"/>
    <w:rsid w:val="0051698D"/>
    <w:rsid w:val="00516B06"/>
    <w:rsid w:val="00516C7F"/>
    <w:rsid w:val="00517078"/>
    <w:rsid w:val="00517166"/>
    <w:rsid w:val="00517204"/>
    <w:rsid w:val="00517329"/>
    <w:rsid w:val="0051739D"/>
    <w:rsid w:val="005173AD"/>
    <w:rsid w:val="00517927"/>
    <w:rsid w:val="005179E9"/>
    <w:rsid w:val="00517A2C"/>
    <w:rsid w:val="00517A33"/>
    <w:rsid w:val="00517AD9"/>
    <w:rsid w:val="00517B76"/>
    <w:rsid w:val="00517BEC"/>
    <w:rsid w:val="00517CBF"/>
    <w:rsid w:val="00517D50"/>
    <w:rsid w:val="00517D54"/>
    <w:rsid w:val="00517DD5"/>
    <w:rsid w:val="00517DE5"/>
    <w:rsid w:val="00517E0D"/>
    <w:rsid w:val="00517E15"/>
    <w:rsid w:val="00517E1C"/>
    <w:rsid w:val="00517E4B"/>
    <w:rsid w:val="00517EA2"/>
    <w:rsid w:val="00517F54"/>
    <w:rsid w:val="005200E1"/>
    <w:rsid w:val="005201FA"/>
    <w:rsid w:val="005204C5"/>
    <w:rsid w:val="00520578"/>
    <w:rsid w:val="005205FB"/>
    <w:rsid w:val="005206A1"/>
    <w:rsid w:val="005207D5"/>
    <w:rsid w:val="00520852"/>
    <w:rsid w:val="00520A0E"/>
    <w:rsid w:val="00520AB3"/>
    <w:rsid w:val="00520B0E"/>
    <w:rsid w:val="00520B1D"/>
    <w:rsid w:val="00520BA8"/>
    <w:rsid w:val="00520D32"/>
    <w:rsid w:val="00520D96"/>
    <w:rsid w:val="00520DE1"/>
    <w:rsid w:val="00520F4A"/>
    <w:rsid w:val="0052117D"/>
    <w:rsid w:val="00521221"/>
    <w:rsid w:val="00521273"/>
    <w:rsid w:val="00521380"/>
    <w:rsid w:val="0052140C"/>
    <w:rsid w:val="00521471"/>
    <w:rsid w:val="005215FA"/>
    <w:rsid w:val="00521655"/>
    <w:rsid w:val="005216D9"/>
    <w:rsid w:val="00521D81"/>
    <w:rsid w:val="0052217F"/>
    <w:rsid w:val="00522728"/>
    <w:rsid w:val="005229D5"/>
    <w:rsid w:val="00522D57"/>
    <w:rsid w:val="005230A4"/>
    <w:rsid w:val="005230CD"/>
    <w:rsid w:val="00523423"/>
    <w:rsid w:val="00523537"/>
    <w:rsid w:val="0052391A"/>
    <w:rsid w:val="00523A60"/>
    <w:rsid w:val="00523C3E"/>
    <w:rsid w:val="00523DD6"/>
    <w:rsid w:val="00523E52"/>
    <w:rsid w:val="00524318"/>
    <w:rsid w:val="00524447"/>
    <w:rsid w:val="0052446E"/>
    <w:rsid w:val="0052463D"/>
    <w:rsid w:val="0052487D"/>
    <w:rsid w:val="00524C01"/>
    <w:rsid w:val="00524D50"/>
    <w:rsid w:val="00524D8A"/>
    <w:rsid w:val="00524F2A"/>
    <w:rsid w:val="00524FC1"/>
    <w:rsid w:val="00524FF7"/>
    <w:rsid w:val="005251D6"/>
    <w:rsid w:val="00525531"/>
    <w:rsid w:val="005255E1"/>
    <w:rsid w:val="00525847"/>
    <w:rsid w:val="005258A8"/>
    <w:rsid w:val="00525A30"/>
    <w:rsid w:val="00525A39"/>
    <w:rsid w:val="00525B47"/>
    <w:rsid w:val="00525CC0"/>
    <w:rsid w:val="00525DD2"/>
    <w:rsid w:val="00525F9E"/>
    <w:rsid w:val="00526048"/>
    <w:rsid w:val="00526151"/>
    <w:rsid w:val="005261EA"/>
    <w:rsid w:val="0052674A"/>
    <w:rsid w:val="00526930"/>
    <w:rsid w:val="00526BF3"/>
    <w:rsid w:val="00526D3E"/>
    <w:rsid w:val="00526E05"/>
    <w:rsid w:val="00526FCC"/>
    <w:rsid w:val="005270A8"/>
    <w:rsid w:val="005270D4"/>
    <w:rsid w:val="00527336"/>
    <w:rsid w:val="005277F5"/>
    <w:rsid w:val="00527930"/>
    <w:rsid w:val="00527980"/>
    <w:rsid w:val="00527A8A"/>
    <w:rsid w:val="00527E51"/>
    <w:rsid w:val="00527FD4"/>
    <w:rsid w:val="00530080"/>
    <w:rsid w:val="005300CA"/>
    <w:rsid w:val="005301AE"/>
    <w:rsid w:val="00530276"/>
    <w:rsid w:val="00530285"/>
    <w:rsid w:val="0053036F"/>
    <w:rsid w:val="00530455"/>
    <w:rsid w:val="00530501"/>
    <w:rsid w:val="00530520"/>
    <w:rsid w:val="00530646"/>
    <w:rsid w:val="00530680"/>
    <w:rsid w:val="005306B2"/>
    <w:rsid w:val="00530761"/>
    <w:rsid w:val="00530975"/>
    <w:rsid w:val="0053098F"/>
    <w:rsid w:val="005309A5"/>
    <w:rsid w:val="00530C2B"/>
    <w:rsid w:val="00530CAA"/>
    <w:rsid w:val="00530D0A"/>
    <w:rsid w:val="00530FB9"/>
    <w:rsid w:val="0053136C"/>
    <w:rsid w:val="0053150F"/>
    <w:rsid w:val="00531576"/>
    <w:rsid w:val="005315BB"/>
    <w:rsid w:val="00531671"/>
    <w:rsid w:val="0053169F"/>
    <w:rsid w:val="005316B6"/>
    <w:rsid w:val="0053184A"/>
    <w:rsid w:val="00531893"/>
    <w:rsid w:val="00531911"/>
    <w:rsid w:val="00531954"/>
    <w:rsid w:val="00531B27"/>
    <w:rsid w:val="00531D85"/>
    <w:rsid w:val="00531E24"/>
    <w:rsid w:val="00531F7D"/>
    <w:rsid w:val="00532016"/>
    <w:rsid w:val="0053222C"/>
    <w:rsid w:val="00532360"/>
    <w:rsid w:val="0053299F"/>
    <w:rsid w:val="00532AC2"/>
    <w:rsid w:val="00532AF0"/>
    <w:rsid w:val="00532B2C"/>
    <w:rsid w:val="00532B97"/>
    <w:rsid w:val="00532DB9"/>
    <w:rsid w:val="00532DE1"/>
    <w:rsid w:val="00532F57"/>
    <w:rsid w:val="00533107"/>
    <w:rsid w:val="00533181"/>
    <w:rsid w:val="00533210"/>
    <w:rsid w:val="00533237"/>
    <w:rsid w:val="00533310"/>
    <w:rsid w:val="00533347"/>
    <w:rsid w:val="005334AD"/>
    <w:rsid w:val="005335C6"/>
    <w:rsid w:val="005335EC"/>
    <w:rsid w:val="00533709"/>
    <w:rsid w:val="00533869"/>
    <w:rsid w:val="00533EA5"/>
    <w:rsid w:val="00533EEA"/>
    <w:rsid w:val="00534038"/>
    <w:rsid w:val="0053405F"/>
    <w:rsid w:val="00534322"/>
    <w:rsid w:val="00534325"/>
    <w:rsid w:val="005344AE"/>
    <w:rsid w:val="00534595"/>
    <w:rsid w:val="005346AC"/>
    <w:rsid w:val="005348CA"/>
    <w:rsid w:val="005348F9"/>
    <w:rsid w:val="005349E0"/>
    <w:rsid w:val="00534A61"/>
    <w:rsid w:val="00534AE3"/>
    <w:rsid w:val="00534B2C"/>
    <w:rsid w:val="00534B95"/>
    <w:rsid w:val="00534C23"/>
    <w:rsid w:val="00534C35"/>
    <w:rsid w:val="00534CD0"/>
    <w:rsid w:val="00534E58"/>
    <w:rsid w:val="005351B3"/>
    <w:rsid w:val="005352E9"/>
    <w:rsid w:val="00535365"/>
    <w:rsid w:val="00535480"/>
    <w:rsid w:val="00535517"/>
    <w:rsid w:val="00535698"/>
    <w:rsid w:val="0053580F"/>
    <w:rsid w:val="005359AB"/>
    <w:rsid w:val="00535A13"/>
    <w:rsid w:val="00535C6F"/>
    <w:rsid w:val="00535CBB"/>
    <w:rsid w:val="00535DB3"/>
    <w:rsid w:val="00535DC8"/>
    <w:rsid w:val="00535EAB"/>
    <w:rsid w:val="00536033"/>
    <w:rsid w:val="0053605C"/>
    <w:rsid w:val="0053607E"/>
    <w:rsid w:val="005360C8"/>
    <w:rsid w:val="00536181"/>
    <w:rsid w:val="00536198"/>
    <w:rsid w:val="00536260"/>
    <w:rsid w:val="0053633A"/>
    <w:rsid w:val="00536392"/>
    <w:rsid w:val="00536562"/>
    <w:rsid w:val="005365AF"/>
    <w:rsid w:val="005365E1"/>
    <w:rsid w:val="0053660A"/>
    <w:rsid w:val="00536670"/>
    <w:rsid w:val="0053669F"/>
    <w:rsid w:val="0053670E"/>
    <w:rsid w:val="005367BA"/>
    <w:rsid w:val="00536BCD"/>
    <w:rsid w:val="00536BFF"/>
    <w:rsid w:val="00536C7D"/>
    <w:rsid w:val="00536F32"/>
    <w:rsid w:val="00536F81"/>
    <w:rsid w:val="005371EF"/>
    <w:rsid w:val="0053731A"/>
    <w:rsid w:val="005374AE"/>
    <w:rsid w:val="00537696"/>
    <w:rsid w:val="005376EB"/>
    <w:rsid w:val="005377C9"/>
    <w:rsid w:val="005378FF"/>
    <w:rsid w:val="0053794C"/>
    <w:rsid w:val="00537A42"/>
    <w:rsid w:val="00537AB9"/>
    <w:rsid w:val="00537AE3"/>
    <w:rsid w:val="00537C7A"/>
    <w:rsid w:val="00537D04"/>
    <w:rsid w:val="00537D6E"/>
    <w:rsid w:val="00537E43"/>
    <w:rsid w:val="00537EFA"/>
    <w:rsid w:val="00537F2E"/>
    <w:rsid w:val="00537FE6"/>
    <w:rsid w:val="0054018F"/>
    <w:rsid w:val="0054027E"/>
    <w:rsid w:val="00540339"/>
    <w:rsid w:val="00540433"/>
    <w:rsid w:val="00540839"/>
    <w:rsid w:val="005408C8"/>
    <w:rsid w:val="0054097B"/>
    <w:rsid w:val="005411AE"/>
    <w:rsid w:val="0054131F"/>
    <w:rsid w:val="00541626"/>
    <w:rsid w:val="0054164C"/>
    <w:rsid w:val="00541663"/>
    <w:rsid w:val="005417EA"/>
    <w:rsid w:val="0054183B"/>
    <w:rsid w:val="005418B4"/>
    <w:rsid w:val="0054195D"/>
    <w:rsid w:val="00541AA2"/>
    <w:rsid w:val="00541B3B"/>
    <w:rsid w:val="00541BCC"/>
    <w:rsid w:val="00541C4E"/>
    <w:rsid w:val="00541D08"/>
    <w:rsid w:val="00542006"/>
    <w:rsid w:val="005420B4"/>
    <w:rsid w:val="0054221B"/>
    <w:rsid w:val="00542227"/>
    <w:rsid w:val="00542589"/>
    <w:rsid w:val="005426B6"/>
    <w:rsid w:val="00542746"/>
    <w:rsid w:val="0054279F"/>
    <w:rsid w:val="0054282E"/>
    <w:rsid w:val="0054284D"/>
    <w:rsid w:val="00542852"/>
    <w:rsid w:val="005428B5"/>
    <w:rsid w:val="005428D3"/>
    <w:rsid w:val="005429AA"/>
    <w:rsid w:val="00542B6F"/>
    <w:rsid w:val="00542D8C"/>
    <w:rsid w:val="005430F2"/>
    <w:rsid w:val="005432ED"/>
    <w:rsid w:val="00543345"/>
    <w:rsid w:val="005433D4"/>
    <w:rsid w:val="0054358A"/>
    <w:rsid w:val="00543E85"/>
    <w:rsid w:val="00543FE2"/>
    <w:rsid w:val="005440F9"/>
    <w:rsid w:val="00544123"/>
    <w:rsid w:val="00544163"/>
    <w:rsid w:val="005441E3"/>
    <w:rsid w:val="00544280"/>
    <w:rsid w:val="005442E6"/>
    <w:rsid w:val="005443EB"/>
    <w:rsid w:val="005444CC"/>
    <w:rsid w:val="0054453D"/>
    <w:rsid w:val="00544658"/>
    <w:rsid w:val="00544921"/>
    <w:rsid w:val="0054498C"/>
    <w:rsid w:val="00544AE3"/>
    <w:rsid w:val="00544B39"/>
    <w:rsid w:val="00544CFC"/>
    <w:rsid w:val="00544F96"/>
    <w:rsid w:val="00545109"/>
    <w:rsid w:val="00545374"/>
    <w:rsid w:val="0054591E"/>
    <w:rsid w:val="00545978"/>
    <w:rsid w:val="005459FB"/>
    <w:rsid w:val="00545B9E"/>
    <w:rsid w:val="00545BA5"/>
    <w:rsid w:val="00545E9E"/>
    <w:rsid w:val="00545EA3"/>
    <w:rsid w:val="00545EE3"/>
    <w:rsid w:val="00545F9B"/>
    <w:rsid w:val="00546014"/>
    <w:rsid w:val="005460CA"/>
    <w:rsid w:val="00546189"/>
    <w:rsid w:val="005462D3"/>
    <w:rsid w:val="0054632D"/>
    <w:rsid w:val="00546440"/>
    <w:rsid w:val="005464BB"/>
    <w:rsid w:val="005466F7"/>
    <w:rsid w:val="005466FF"/>
    <w:rsid w:val="00546822"/>
    <w:rsid w:val="00546B04"/>
    <w:rsid w:val="00546F53"/>
    <w:rsid w:val="00546FA9"/>
    <w:rsid w:val="00546FBE"/>
    <w:rsid w:val="00547067"/>
    <w:rsid w:val="005471AA"/>
    <w:rsid w:val="00547271"/>
    <w:rsid w:val="005473E6"/>
    <w:rsid w:val="005474A1"/>
    <w:rsid w:val="00547526"/>
    <w:rsid w:val="00547599"/>
    <w:rsid w:val="0054789C"/>
    <w:rsid w:val="0054799C"/>
    <w:rsid w:val="005479BE"/>
    <w:rsid w:val="005479FF"/>
    <w:rsid w:val="00547AAE"/>
    <w:rsid w:val="00547C07"/>
    <w:rsid w:val="00550019"/>
    <w:rsid w:val="005500F9"/>
    <w:rsid w:val="005500FA"/>
    <w:rsid w:val="005505EE"/>
    <w:rsid w:val="00550A3E"/>
    <w:rsid w:val="00550A5B"/>
    <w:rsid w:val="00550A6D"/>
    <w:rsid w:val="00550AEC"/>
    <w:rsid w:val="00550C35"/>
    <w:rsid w:val="00550C9A"/>
    <w:rsid w:val="00550EA1"/>
    <w:rsid w:val="00550F24"/>
    <w:rsid w:val="0055105B"/>
    <w:rsid w:val="0055108B"/>
    <w:rsid w:val="005510DA"/>
    <w:rsid w:val="00551327"/>
    <w:rsid w:val="00551344"/>
    <w:rsid w:val="00551379"/>
    <w:rsid w:val="005513E9"/>
    <w:rsid w:val="00551527"/>
    <w:rsid w:val="005517D7"/>
    <w:rsid w:val="00551930"/>
    <w:rsid w:val="00551D8A"/>
    <w:rsid w:val="00551E1A"/>
    <w:rsid w:val="00551EDD"/>
    <w:rsid w:val="00551F8E"/>
    <w:rsid w:val="005520DA"/>
    <w:rsid w:val="00552301"/>
    <w:rsid w:val="005523B0"/>
    <w:rsid w:val="00552807"/>
    <w:rsid w:val="00552844"/>
    <w:rsid w:val="0055293E"/>
    <w:rsid w:val="005529B1"/>
    <w:rsid w:val="00552B0D"/>
    <w:rsid w:val="00552BD2"/>
    <w:rsid w:val="00552D4E"/>
    <w:rsid w:val="00552DD3"/>
    <w:rsid w:val="00552E20"/>
    <w:rsid w:val="00552E23"/>
    <w:rsid w:val="00552EF2"/>
    <w:rsid w:val="00553174"/>
    <w:rsid w:val="0055317E"/>
    <w:rsid w:val="00553180"/>
    <w:rsid w:val="00553211"/>
    <w:rsid w:val="00553222"/>
    <w:rsid w:val="00553705"/>
    <w:rsid w:val="00553AC4"/>
    <w:rsid w:val="00553B8F"/>
    <w:rsid w:val="00553DC7"/>
    <w:rsid w:val="00553DD0"/>
    <w:rsid w:val="00553EAB"/>
    <w:rsid w:val="00553EBF"/>
    <w:rsid w:val="00553ED0"/>
    <w:rsid w:val="00553FFF"/>
    <w:rsid w:val="005540BE"/>
    <w:rsid w:val="00554254"/>
    <w:rsid w:val="0055445B"/>
    <w:rsid w:val="005545C0"/>
    <w:rsid w:val="0055480B"/>
    <w:rsid w:val="00554937"/>
    <w:rsid w:val="00554D85"/>
    <w:rsid w:val="00554D90"/>
    <w:rsid w:val="00554DF9"/>
    <w:rsid w:val="00554F79"/>
    <w:rsid w:val="00555146"/>
    <w:rsid w:val="005551C5"/>
    <w:rsid w:val="005554F1"/>
    <w:rsid w:val="00555558"/>
    <w:rsid w:val="005555A6"/>
    <w:rsid w:val="0055560B"/>
    <w:rsid w:val="00555663"/>
    <w:rsid w:val="005557F5"/>
    <w:rsid w:val="00555823"/>
    <w:rsid w:val="00555922"/>
    <w:rsid w:val="0055594F"/>
    <w:rsid w:val="00555C8F"/>
    <w:rsid w:val="00555DED"/>
    <w:rsid w:val="00555E5D"/>
    <w:rsid w:val="005561C8"/>
    <w:rsid w:val="00556322"/>
    <w:rsid w:val="00556419"/>
    <w:rsid w:val="0055643F"/>
    <w:rsid w:val="0055661C"/>
    <w:rsid w:val="00556690"/>
    <w:rsid w:val="00556C98"/>
    <w:rsid w:val="00556E08"/>
    <w:rsid w:val="00556E82"/>
    <w:rsid w:val="00556EB0"/>
    <w:rsid w:val="00556F5D"/>
    <w:rsid w:val="00556FF6"/>
    <w:rsid w:val="00557209"/>
    <w:rsid w:val="0055737E"/>
    <w:rsid w:val="00557494"/>
    <w:rsid w:val="0055752C"/>
    <w:rsid w:val="00557619"/>
    <w:rsid w:val="005577C2"/>
    <w:rsid w:val="00557882"/>
    <w:rsid w:val="005579A3"/>
    <w:rsid w:val="00557AB8"/>
    <w:rsid w:val="00557CED"/>
    <w:rsid w:val="00557D07"/>
    <w:rsid w:val="00557D5D"/>
    <w:rsid w:val="00557E60"/>
    <w:rsid w:val="00557EE4"/>
    <w:rsid w:val="00557EEC"/>
    <w:rsid w:val="0056007F"/>
    <w:rsid w:val="005601EA"/>
    <w:rsid w:val="0056040A"/>
    <w:rsid w:val="00560501"/>
    <w:rsid w:val="00560529"/>
    <w:rsid w:val="00560589"/>
    <w:rsid w:val="00560680"/>
    <w:rsid w:val="00560681"/>
    <w:rsid w:val="00560A6F"/>
    <w:rsid w:val="00560B9B"/>
    <w:rsid w:val="00560C3F"/>
    <w:rsid w:val="00560E40"/>
    <w:rsid w:val="00560EB8"/>
    <w:rsid w:val="00560F46"/>
    <w:rsid w:val="0056130E"/>
    <w:rsid w:val="0056130F"/>
    <w:rsid w:val="0056140F"/>
    <w:rsid w:val="005615FA"/>
    <w:rsid w:val="00561714"/>
    <w:rsid w:val="0056174C"/>
    <w:rsid w:val="005618F2"/>
    <w:rsid w:val="005619EC"/>
    <w:rsid w:val="00561A4A"/>
    <w:rsid w:val="00561BA9"/>
    <w:rsid w:val="00561BBF"/>
    <w:rsid w:val="00561C3F"/>
    <w:rsid w:val="00561CDA"/>
    <w:rsid w:val="00562022"/>
    <w:rsid w:val="005621BF"/>
    <w:rsid w:val="00562264"/>
    <w:rsid w:val="0056239D"/>
    <w:rsid w:val="005623EE"/>
    <w:rsid w:val="005624A3"/>
    <w:rsid w:val="005627E5"/>
    <w:rsid w:val="00562882"/>
    <w:rsid w:val="005628E4"/>
    <w:rsid w:val="0056290E"/>
    <w:rsid w:val="0056295D"/>
    <w:rsid w:val="00562BB1"/>
    <w:rsid w:val="00563590"/>
    <w:rsid w:val="00563DD5"/>
    <w:rsid w:val="00563FE8"/>
    <w:rsid w:val="00564336"/>
    <w:rsid w:val="005645D3"/>
    <w:rsid w:val="00564960"/>
    <w:rsid w:val="005649A8"/>
    <w:rsid w:val="00564A47"/>
    <w:rsid w:val="00564C6B"/>
    <w:rsid w:val="00565048"/>
    <w:rsid w:val="00565176"/>
    <w:rsid w:val="00565284"/>
    <w:rsid w:val="005652C1"/>
    <w:rsid w:val="0056551A"/>
    <w:rsid w:val="00565736"/>
    <w:rsid w:val="005658A3"/>
    <w:rsid w:val="00565A77"/>
    <w:rsid w:val="00565CD1"/>
    <w:rsid w:val="00565D93"/>
    <w:rsid w:val="00565F91"/>
    <w:rsid w:val="005662C6"/>
    <w:rsid w:val="0056634B"/>
    <w:rsid w:val="00566871"/>
    <w:rsid w:val="005668C5"/>
    <w:rsid w:val="0056690D"/>
    <w:rsid w:val="00566A32"/>
    <w:rsid w:val="00566A90"/>
    <w:rsid w:val="00566F23"/>
    <w:rsid w:val="00566F53"/>
    <w:rsid w:val="00567165"/>
    <w:rsid w:val="005673B7"/>
    <w:rsid w:val="005673E6"/>
    <w:rsid w:val="005675C3"/>
    <w:rsid w:val="005676AB"/>
    <w:rsid w:val="00567843"/>
    <w:rsid w:val="00567AF8"/>
    <w:rsid w:val="00567B3C"/>
    <w:rsid w:val="00567CA8"/>
    <w:rsid w:val="00567DE5"/>
    <w:rsid w:val="00567F05"/>
    <w:rsid w:val="00567F63"/>
    <w:rsid w:val="00567F7A"/>
    <w:rsid w:val="005702C2"/>
    <w:rsid w:val="005703E5"/>
    <w:rsid w:val="00570405"/>
    <w:rsid w:val="005704F0"/>
    <w:rsid w:val="0057066E"/>
    <w:rsid w:val="005708A7"/>
    <w:rsid w:val="0057099E"/>
    <w:rsid w:val="00570BA9"/>
    <w:rsid w:val="00570BEE"/>
    <w:rsid w:val="00570D1A"/>
    <w:rsid w:val="00570DA5"/>
    <w:rsid w:val="00570EBF"/>
    <w:rsid w:val="00570FC4"/>
    <w:rsid w:val="00570FE7"/>
    <w:rsid w:val="00571059"/>
    <w:rsid w:val="005711CD"/>
    <w:rsid w:val="0057126D"/>
    <w:rsid w:val="00571274"/>
    <w:rsid w:val="0057131F"/>
    <w:rsid w:val="0057142C"/>
    <w:rsid w:val="005714E8"/>
    <w:rsid w:val="00571515"/>
    <w:rsid w:val="0057156F"/>
    <w:rsid w:val="0057166A"/>
    <w:rsid w:val="00571704"/>
    <w:rsid w:val="00571743"/>
    <w:rsid w:val="00571917"/>
    <w:rsid w:val="00571B40"/>
    <w:rsid w:val="00571C3A"/>
    <w:rsid w:val="00571E9B"/>
    <w:rsid w:val="00571EAE"/>
    <w:rsid w:val="00572017"/>
    <w:rsid w:val="00572097"/>
    <w:rsid w:val="005720D5"/>
    <w:rsid w:val="00572124"/>
    <w:rsid w:val="00572268"/>
    <w:rsid w:val="0057243D"/>
    <w:rsid w:val="005725F5"/>
    <w:rsid w:val="00572667"/>
    <w:rsid w:val="00572816"/>
    <w:rsid w:val="00572A5F"/>
    <w:rsid w:val="00572BBC"/>
    <w:rsid w:val="00572D14"/>
    <w:rsid w:val="00572D97"/>
    <w:rsid w:val="00572E17"/>
    <w:rsid w:val="00572EC6"/>
    <w:rsid w:val="0057313B"/>
    <w:rsid w:val="005731A7"/>
    <w:rsid w:val="0057330F"/>
    <w:rsid w:val="005733CC"/>
    <w:rsid w:val="00573422"/>
    <w:rsid w:val="00573694"/>
    <w:rsid w:val="00573791"/>
    <w:rsid w:val="00573812"/>
    <w:rsid w:val="00573955"/>
    <w:rsid w:val="00573C3D"/>
    <w:rsid w:val="00573DDC"/>
    <w:rsid w:val="00573FEE"/>
    <w:rsid w:val="0057400F"/>
    <w:rsid w:val="0057403B"/>
    <w:rsid w:val="0057429D"/>
    <w:rsid w:val="005743D7"/>
    <w:rsid w:val="0057449A"/>
    <w:rsid w:val="005744EB"/>
    <w:rsid w:val="0057457A"/>
    <w:rsid w:val="00574768"/>
    <w:rsid w:val="005747D0"/>
    <w:rsid w:val="0057480E"/>
    <w:rsid w:val="005749EC"/>
    <w:rsid w:val="00574AE8"/>
    <w:rsid w:val="00574B1B"/>
    <w:rsid w:val="00574CFF"/>
    <w:rsid w:val="00574F0C"/>
    <w:rsid w:val="00574FC2"/>
    <w:rsid w:val="0057549C"/>
    <w:rsid w:val="005754CA"/>
    <w:rsid w:val="005755DF"/>
    <w:rsid w:val="0057567E"/>
    <w:rsid w:val="00575704"/>
    <w:rsid w:val="0057572A"/>
    <w:rsid w:val="00575944"/>
    <w:rsid w:val="00575AE1"/>
    <w:rsid w:val="00575B6E"/>
    <w:rsid w:val="00575B80"/>
    <w:rsid w:val="00575E55"/>
    <w:rsid w:val="0057607E"/>
    <w:rsid w:val="00576087"/>
    <w:rsid w:val="005760BC"/>
    <w:rsid w:val="005761A5"/>
    <w:rsid w:val="0057623E"/>
    <w:rsid w:val="005763E9"/>
    <w:rsid w:val="00576429"/>
    <w:rsid w:val="005764C0"/>
    <w:rsid w:val="005767D5"/>
    <w:rsid w:val="005767F6"/>
    <w:rsid w:val="00576B91"/>
    <w:rsid w:val="00576E94"/>
    <w:rsid w:val="00576EA6"/>
    <w:rsid w:val="0057711B"/>
    <w:rsid w:val="005771DE"/>
    <w:rsid w:val="00577275"/>
    <w:rsid w:val="00577520"/>
    <w:rsid w:val="005775BC"/>
    <w:rsid w:val="0057764F"/>
    <w:rsid w:val="005777DF"/>
    <w:rsid w:val="00577A58"/>
    <w:rsid w:val="00577A85"/>
    <w:rsid w:val="00577A8D"/>
    <w:rsid w:val="00577C7A"/>
    <w:rsid w:val="00577D09"/>
    <w:rsid w:val="00577EAC"/>
    <w:rsid w:val="00577EE8"/>
    <w:rsid w:val="00577F9E"/>
    <w:rsid w:val="0058003E"/>
    <w:rsid w:val="005801DC"/>
    <w:rsid w:val="00580418"/>
    <w:rsid w:val="00580479"/>
    <w:rsid w:val="005806E9"/>
    <w:rsid w:val="00580B6D"/>
    <w:rsid w:val="00580CC9"/>
    <w:rsid w:val="00580D72"/>
    <w:rsid w:val="00580EC6"/>
    <w:rsid w:val="005810FF"/>
    <w:rsid w:val="00581215"/>
    <w:rsid w:val="0058122E"/>
    <w:rsid w:val="0058128E"/>
    <w:rsid w:val="005813E4"/>
    <w:rsid w:val="005815F1"/>
    <w:rsid w:val="00581618"/>
    <w:rsid w:val="00581831"/>
    <w:rsid w:val="00581A3C"/>
    <w:rsid w:val="00581B23"/>
    <w:rsid w:val="00581BDC"/>
    <w:rsid w:val="00582023"/>
    <w:rsid w:val="00582176"/>
    <w:rsid w:val="005822BC"/>
    <w:rsid w:val="00582414"/>
    <w:rsid w:val="00582428"/>
    <w:rsid w:val="00582493"/>
    <w:rsid w:val="00582609"/>
    <w:rsid w:val="005829C3"/>
    <w:rsid w:val="00582AE1"/>
    <w:rsid w:val="00582B0B"/>
    <w:rsid w:val="00582EB4"/>
    <w:rsid w:val="0058304B"/>
    <w:rsid w:val="00583416"/>
    <w:rsid w:val="0058349B"/>
    <w:rsid w:val="0058374A"/>
    <w:rsid w:val="0058391E"/>
    <w:rsid w:val="00583964"/>
    <w:rsid w:val="00583DFF"/>
    <w:rsid w:val="00583EC2"/>
    <w:rsid w:val="00584134"/>
    <w:rsid w:val="0058423D"/>
    <w:rsid w:val="00584303"/>
    <w:rsid w:val="00584348"/>
    <w:rsid w:val="00584463"/>
    <w:rsid w:val="00584732"/>
    <w:rsid w:val="00584871"/>
    <w:rsid w:val="00584923"/>
    <w:rsid w:val="00584993"/>
    <w:rsid w:val="005849F1"/>
    <w:rsid w:val="00584AB6"/>
    <w:rsid w:val="00584BC6"/>
    <w:rsid w:val="00584BEC"/>
    <w:rsid w:val="00584C6C"/>
    <w:rsid w:val="00584E22"/>
    <w:rsid w:val="00585181"/>
    <w:rsid w:val="00585431"/>
    <w:rsid w:val="00585475"/>
    <w:rsid w:val="005854B1"/>
    <w:rsid w:val="00585550"/>
    <w:rsid w:val="0058560A"/>
    <w:rsid w:val="005856C4"/>
    <w:rsid w:val="0058571F"/>
    <w:rsid w:val="00585A36"/>
    <w:rsid w:val="00585A8A"/>
    <w:rsid w:val="00585E7D"/>
    <w:rsid w:val="00585E83"/>
    <w:rsid w:val="00585FB2"/>
    <w:rsid w:val="005861C6"/>
    <w:rsid w:val="005862E9"/>
    <w:rsid w:val="00586394"/>
    <w:rsid w:val="005864C9"/>
    <w:rsid w:val="00586562"/>
    <w:rsid w:val="00586911"/>
    <w:rsid w:val="0058691B"/>
    <w:rsid w:val="00586C5C"/>
    <w:rsid w:val="00586C8F"/>
    <w:rsid w:val="00586DD0"/>
    <w:rsid w:val="00586FAC"/>
    <w:rsid w:val="0058712B"/>
    <w:rsid w:val="00587229"/>
    <w:rsid w:val="005872C6"/>
    <w:rsid w:val="00587443"/>
    <w:rsid w:val="005874BF"/>
    <w:rsid w:val="005875AD"/>
    <w:rsid w:val="00587693"/>
    <w:rsid w:val="00587771"/>
    <w:rsid w:val="00587925"/>
    <w:rsid w:val="00587B40"/>
    <w:rsid w:val="00587B77"/>
    <w:rsid w:val="00587C1F"/>
    <w:rsid w:val="00587D44"/>
    <w:rsid w:val="00587DFC"/>
    <w:rsid w:val="00587E94"/>
    <w:rsid w:val="0059018F"/>
    <w:rsid w:val="005901A7"/>
    <w:rsid w:val="005901E0"/>
    <w:rsid w:val="005904FC"/>
    <w:rsid w:val="00590595"/>
    <w:rsid w:val="005905DF"/>
    <w:rsid w:val="00590704"/>
    <w:rsid w:val="0059074D"/>
    <w:rsid w:val="005908E7"/>
    <w:rsid w:val="00590BF7"/>
    <w:rsid w:val="00590E85"/>
    <w:rsid w:val="00590ED3"/>
    <w:rsid w:val="00590FC3"/>
    <w:rsid w:val="005910C9"/>
    <w:rsid w:val="0059112A"/>
    <w:rsid w:val="0059112F"/>
    <w:rsid w:val="00591298"/>
    <w:rsid w:val="005912A1"/>
    <w:rsid w:val="0059142D"/>
    <w:rsid w:val="0059157D"/>
    <w:rsid w:val="005915DD"/>
    <w:rsid w:val="00591625"/>
    <w:rsid w:val="00591742"/>
    <w:rsid w:val="0059179B"/>
    <w:rsid w:val="00591808"/>
    <w:rsid w:val="00591BE0"/>
    <w:rsid w:val="00591ECA"/>
    <w:rsid w:val="00591F26"/>
    <w:rsid w:val="00591F46"/>
    <w:rsid w:val="00592046"/>
    <w:rsid w:val="005923C4"/>
    <w:rsid w:val="005923DF"/>
    <w:rsid w:val="00592567"/>
    <w:rsid w:val="005925EA"/>
    <w:rsid w:val="00592751"/>
    <w:rsid w:val="00592A10"/>
    <w:rsid w:val="00592EC4"/>
    <w:rsid w:val="00593036"/>
    <w:rsid w:val="00593080"/>
    <w:rsid w:val="00593207"/>
    <w:rsid w:val="0059323A"/>
    <w:rsid w:val="005934C5"/>
    <w:rsid w:val="005937F4"/>
    <w:rsid w:val="00593C6F"/>
    <w:rsid w:val="00593CD7"/>
    <w:rsid w:val="00593EB5"/>
    <w:rsid w:val="0059400A"/>
    <w:rsid w:val="00594223"/>
    <w:rsid w:val="0059434A"/>
    <w:rsid w:val="005949E4"/>
    <w:rsid w:val="00594A50"/>
    <w:rsid w:val="00594A8E"/>
    <w:rsid w:val="00594AC2"/>
    <w:rsid w:val="00594ADA"/>
    <w:rsid w:val="00594BE6"/>
    <w:rsid w:val="00594F8D"/>
    <w:rsid w:val="00595079"/>
    <w:rsid w:val="0059521B"/>
    <w:rsid w:val="00595231"/>
    <w:rsid w:val="00595253"/>
    <w:rsid w:val="0059529B"/>
    <w:rsid w:val="00595357"/>
    <w:rsid w:val="005953EE"/>
    <w:rsid w:val="00595412"/>
    <w:rsid w:val="00595423"/>
    <w:rsid w:val="005954B3"/>
    <w:rsid w:val="00595671"/>
    <w:rsid w:val="00595829"/>
    <w:rsid w:val="005958CB"/>
    <w:rsid w:val="00595A60"/>
    <w:rsid w:val="00595AE6"/>
    <w:rsid w:val="00595AF9"/>
    <w:rsid w:val="00595B32"/>
    <w:rsid w:val="00595B5B"/>
    <w:rsid w:val="00595BC9"/>
    <w:rsid w:val="00595C81"/>
    <w:rsid w:val="00595E38"/>
    <w:rsid w:val="00596084"/>
    <w:rsid w:val="00596110"/>
    <w:rsid w:val="00596276"/>
    <w:rsid w:val="0059636F"/>
    <w:rsid w:val="00596425"/>
    <w:rsid w:val="005965D5"/>
    <w:rsid w:val="0059679A"/>
    <w:rsid w:val="00596A3C"/>
    <w:rsid w:val="00596BE7"/>
    <w:rsid w:val="00596C7A"/>
    <w:rsid w:val="00596D76"/>
    <w:rsid w:val="00596E6E"/>
    <w:rsid w:val="00596ED5"/>
    <w:rsid w:val="00596F3E"/>
    <w:rsid w:val="0059714E"/>
    <w:rsid w:val="005972D0"/>
    <w:rsid w:val="0059738D"/>
    <w:rsid w:val="005973AA"/>
    <w:rsid w:val="005977F0"/>
    <w:rsid w:val="00597938"/>
    <w:rsid w:val="0059795E"/>
    <w:rsid w:val="00597AE5"/>
    <w:rsid w:val="00597D9B"/>
    <w:rsid w:val="00597DD8"/>
    <w:rsid w:val="00597E38"/>
    <w:rsid w:val="00597E56"/>
    <w:rsid w:val="005A0130"/>
    <w:rsid w:val="005A0192"/>
    <w:rsid w:val="005A01FD"/>
    <w:rsid w:val="005A0396"/>
    <w:rsid w:val="005A0493"/>
    <w:rsid w:val="005A054A"/>
    <w:rsid w:val="005A0713"/>
    <w:rsid w:val="005A07E4"/>
    <w:rsid w:val="005A0824"/>
    <w:rsid w:val="005A0CBB"/>
    <w:rsid w:val="005A0D11"/>
    <w:rsid w:val="005A0DA7"/>
    <w:rsid w:val="005A0F17"/>
    <w:rsid w:val="005A10A9"/>
    <w:rsid w:val="005A122F"/>
    <w:rsid w:val="005A13CE"/>
    <w:rsid w:val="005A15F0"/>
    <w:rsid w:val="005A1D81"/>
    <w:rsid w:val="005A1E10"/>
    <w:rsid w:val="005A1F27"/>
    <w:rsid w:val="005A21BA"/>
    <w:rsid w:val="005A21DE"/>
    <w:rsid w:val="005A234F"/>
    <w:rsid w:val="005A2392"/>
    <w:rsid w:val="005A242E"/>
    <w:rsid w:val="005A24CE"/>
    <w:rsid w:val="005A2538"/>
    <w:rsid w:val="005A2573"/>
    <w:rsid w:val="005A29C9"/>
    <w:rsid w:val="005A2B55"/>
    <w:rsid w:val="005A2BB3"/>
    <w:rsid w:val="005A2BEF"/>
    <w:rsid w:val="005A2C57"/>
    <w:rsid w:val="005A2C62"/>
    <w:rsid w:val="005A2D46"/>
    <w:rsid w:val="005A2E5F"/>
    <w:rsid w:val="005A2F5A"/>
    <w:rsid w:val="005A306D"/>
    <w:rsid w:val="005A311C"/>
    <w:rsid w:val="005A33DA"/>
    <w:rsid w:val="005A33E8"/>
    <w:rsid w:val="005A35AA"/>
    <w:rsid w:val="005A37C4"/>
    <w:rsid w:val="005A38C2"/>
    <w:rsid w:val="005A3977"/>
    <w:rsid w:val="005A39AD"/>
    <w:rsid w:val="005A3AC7"/>
    <w:rsid w:val="005A3C04"/>
    <w:rsid w:val="005A3E0F"/>
    <w:rsid w:val="005A3ECC"/>
    <w:rsid w:val="005A412E"/>
    <w:rsid w:val="005A4135"/>
    <w:rsid w:val="005A41D7"/>
    <w:rsid w:val="005A429F"/>
    <w:rsid w:val="005A4475"/>
    <w:rsid w:val="005A44F1"/>
    <w:rsid w:val="005A45A1"/>
    <w:rsid w:val="005A45EE"/>
    <w:rsid w:val="005A4AE9"/>
    <w:rsid w:val="005A4B41"/>
    <w:rsid w:val="005A4C70"/>
    <w:rsid w:val="005A4C89"/>
    <w:rsid w:val="005A51E3"/>
    <w:rsid w:val="005A5295"/>
    <w:rsid w:val="005A53C4"/>
    <w:rsid w:val="005A5437"/>
    <w:rsid w:val="005A5589"/>
    <w:rsid w:val="005A55CD"/>
    <w:rsid w:val="005A5620"/>
    <w:rsid w:val="005A569E"/>
    <w:rsid w:val="005A57CF"/>
    <w:rsid w:val="005A57E2"/>
    <w:rsid w:val="005A5923"/>
    <w:rsid w:val="005A5BCD"/>
    <w:rsid w:val="005A5C39"/>
    <w:rsid w:val="005A5F89"/>
    <w:rsid w:val="005A5FE6"/>
    <w:rsid w:val="005A6005"/>
    <w:rsid w:val="005A6198"/>
    <w:rsid w:val="005A61A7"/>
    <w:rsid w:val="005A6220"/>
    <w:rsid w:val="005A63F5"/>
    <w:rsid w:val="005A6418"/>
    <w:rsid w:val="005A6850"/>
    <w:rsid w:val="005A6AF9"/>
    <w:rsid w:val="005A6DC4"/>
    <w:rsid w:val="005A6F02"/>
    <w:rsid w:val="005A6F92"/>
    <w:rsid w:val="005A6FC8"/>
    <w:rsid w:val="005A6FE0"/>
    <w:rsid w:val="005A700F"/>
    <w:rsid w:val="005A739C"/>
    <w:rsid w:val="005A7526"/>
    <w:rsid w:val="005A7538"/>
    <w:rsid w:val="005A770C"/>
    <w:rsid w:val="005A77A6"/>
    <w:rsid w:val="005A77B8"/>
    <w:rsid w:val="005A7861"/>
    <w:rsid w:val="005A7DC7"/>
    <w:rsid w:val="005A7EBF"/>
    <w:rsid w:val="005A7EE3"/>
    <w:rsid w:val="005A7F3B"/>
    <w:rsid w:val="005A7FC8"/>
    <w:rsid w:val="005B04EA"/>
    <w:rsid w:val="005B065F"/>
    <w:rsid w:val="005B0A5B"/>
    <w:rsid w:val="005B0A64"/>
    <w:rsid w:val="005B0B90"/>
    <w:rsid w:val="005B0BEF"/>
    <w:rsid w:val="005B0CC1"/>
    <w:rsid w:val="005B0D18"/>
    <w:rsid w:val="005B0D7F"/>
    <w:rsid w:val="005B0EFE"/>
    <w:rsid w:val="005B0FC1"/>
    <w:rsid w:val="005B103B"/>
    <w:rsid w:val="005B1086"/>
    <w:rsid w:val="005B11BE"/>
    <w:rsid w:val="005B1235"/>
    <w:rsid w:val="005B1623"/>
    <w:rsid w:val="005B1732"/>
    <w:rsid w:val="005B1830"/>
    <w:rsid w:val="005B1A1F"/>
    <w:rsid w:val="005B1AA8"/>
    <w:rsid w:val="005B1BBD"/>
    <w:rsid w:val="005B1BCF"/>
    <w:rsid w:val="005B1D71"/>
    <w:rsid w:val="005B1DCA"/>
    <w:rsid w:val="005B1EA9"/>
    <w:rsid w:val="005B206B"/>
    <w:rsid w:val="005B20C0"/>
    <w:rsid w:val="005B2231"/>
    <w:rsid w:val="005B250D"/>
    <w:rsid w:val="005B2535"/>
    <w:rsid w:val="005B25EF"/>
    <w:rsid w:val="005B291D"/>
    <w:rsid w:val="005B2A59"/>
    <w:rsid w:val="005B2A9E"/>
    <w:rsid w:val="005B2B63"/>
    <w:rsid w:val="005B2D6C"/>
    <w:rsid w:val="005B2EDE"/>
    <w:rsid w:val="005B2F09"/>
    <w:rsid w:val="005B2FA9"/>
    <w:rsid w:val="005B303B"/>
    <w:rsid w:val="005B3264"/>
    <w:rsid w:val="005B3324"/>
    <w:rsid w:val="005B339D"/>
    <w:rsid w:val="005B339F"/>
    <w:rsid w:val="005B348E"/>
    <w:rsid w:val="005B3564"/>
    <w:rsid w:val="005B3594"/>
    <w:rsid w:val="005B36BA"/>
    <w:rsid w:val="005B3727"/>
    <w:rsid w:val="005B372C"/>
    <w:rsid w:val="005B38C3"/>
    <w:rsid w:val="005B39E5"/>
    <w:rsid w:val="005B3B85"/>
    <w:rsid w:val="005B3E8C"/>
    <w:rsid w:val="005B4015"/>
    <w:rsid w:val="005B44EC"/>
    <w:rsid w:val="005B4547"/>
    <w:rsid w:val="005B4626"/>
    <w:rsid w:val="005B466B"/>
    <w:rsid w:val="005B474D"/>
    <w:rsid w:val="005B4762"/>
    <w:rsid w:val="005B4905"/>
    <w:rsid w:val="005B4AF8"/>
    <w:rsid w:val="005B4BE8"/>
    <w:rsid w:val="005B4C54"/>
    <w:rsid w:val="005B4C6B"/>
    <w:rsid w:val="005B502B"/>
    <w:rsid w:val="005B5104"/>
    <w:rsid w:val="005B513B"/>
    <w:rsid w:val="005B54B4"/>
    <w:rsid w:val="005B55BE"/>
    <w:rsid w:val="005B5689"/>
    <w:rsid w:val="005B585E"/>
    <w:rsid w:val="005B5944"/>
    <w:rsid w:val="005B5ABD"/>
    <w:rsid w:val="005B5C35"/>
    <w:rsid w:val="005B5CC0"/>
    <w:rsid w:val="005B5D43"/>
    <w:rsid w:val="005B5DFF"/>
    <w:rsid w:val="005B607C"/>
    <w:rsid w:val="005B625E"/>
    <w:rsid w:val="005B6388"/>
    <w:rsid w:val="005B653D"/>
    <w:rsid w:val="005B67EA"/>
    <w:rsid w:val="005B688E"/>
    <w:rsid w:val="005B6966"/>
    <w:rsid w:val="005B6A11"/>
    <w:rsid w:val="005B6B7D"/>
    <w:rsid w:val="005B6BA6"/>
    <w:rsid w:val="005B6C08"/>
    <w:rsid w:val="005B6C99"/>
    <w:rsid w:val="005B6DEA"/>
    <w:rsid w:val="005B6E14"/>
    <w:rsid w:val="005B6EAE"/>
    <w:rsid w:val="005B6ECA"/>
    <w:rsid w:val="005B7308"/>
    <w:rsid w:val="005B73BE"/>
    <w:rsid w:val="005B7488"/>
    <w:rsid w:val="005B74F7"/>
    <w:rsid w:val="005B759A"/>
    <w:rsid w:val="005B7867"/>
    <w:rsid w:val="005B7B56"/>
    <w:rsid w:val="005B7D40"/>
    <w:rsid w:val="005B7ECC"/>
    <w:rsid w:val="005B7F4D"/>
    <w:rsid w:val="005C00EE"/>
    <w:rsid w:val="005C0233"/>
    <w:rsid w:val="005C02C6"/>
    <w:rsid w:val="005C035B"/>
    <w:rsid w:val="005C05EA"/>
    <w:rsid w:val="005C09D7"/>
    <w:rsid w:val="005C0AF3"/>
    <w:rsid w:val="005C0BE3"/>
    <w:rsid w:val="005C0C0C"/>
    <w:rsid w:val="005C0CBF"/>
    <w:rsid w:val="005C0CDC"/>
    <w:rsid w:val="005C0D5F"/>
    <w:rsid w:val="005C0E6F"/>
    <w:rsid w:val="005C0EA4"/>
    <w:rsid w:val="005C0EB2"/>
    <w:rsid w:val="005C104E"/>
    <w:rsid w:val="005C1059"/>
    <w:rsid w:val="005C14B8"/>
    <w:rsid w:val="005C1510"/>
    <w:rsid w:val="005C17DF"/>
    <w:rsid w:val="005C1802"/>
    <w:rsid w:val="005C18A4"/>
    <w:rsid w:val="005C1932"/>
    <w:rsid w:val="005C1B5D"/>
    <w:rsid w:val="005C1C26"/>
    <w:rsid w:val="005C1C37"/>
    <w:rsid w:val="005C1D06"/>
    <w:rsid w:val="005C20CA"/>
    <w:rsid w:val="005C20F6"/>
    <w:rsid w:val="005C211E"/>
    <w:rsid w:val="005C224F"/>
    <w:rsid w:val="005C22D8"/>
    <w:rsid w:val="005C238B"/>
    <w:rsid w:val="005C2407"/>
    <w:rsid w:val="005C2420"/>
    <w:rsid w:val="005C2483"/>
    <w:rsid w:val="005C2494"/>
    <w:rsid w:val="005C249D"/>
    <w:rsid w:val="005C24AF"/>
    <w:rsid w:val="005C2511"/>
    <w:rsid w:val="005C25F5"/>
    <w:rsid w:val="005C2661"/>
    <w:rsid w:val="005C2AEF"/>
    <w:rsid w:val="005C2B7C"/>
    <w:rsid w:val="005C2CC2"/>
    <w:rsid w:val="005C2CEE"/>
    <w:rsid w:val="005C2EA5"/>
    <w:rsid w:val="005C3019"/>
    <w:rsid w:val="005C3090"/>
    <w:rsid w:val="005C336D"/>
    <w:rsid w:val="005C3447"/>
    <w:rsid w:val="005C353C"/>
    <w:rsid w:val="005C3689"/>
    <w:rsid w:val="005C3875"/>
    <w:rsid w:val="005C394C"/>
    <w:rsid w:val="005C3BFD"/>
    <w:rsid w:val="005C3D2B"/>
    <w:rsid w:val="005C3E18"/>
    <w:rsid w:val="005C3E60"/>
    <w:rsid w:val="005C3E75"/>
    <w:rsid w:val="005C3F2D"/>
    <w:rsid w:val="005C403D"/>
    <w:rsid w:val="005C4205"/>
    <w:rsid w:val="005C4643"/>
    <w:rsid w:val="005C4821"/>
    <w:rsid w:val="005C49BD"/>
    <w:rsid w:val="005C4C7B"/>
    <w:rsid w:val="005C4D0B"/>
    <w:rsid w:val="005C4D76"/>
    <w:rsid w:val="005C5118"/>
    <w:rsid w:val="005C52C6"/>
    <w:rsid w:val="005C532E"/>
    <w:rsid w:val="005C56A9"/>
    <w:rsid w:val="005C586E"/>
    <w:rsid w:val="005C5995"/>
    <w:rsid w:val="005C59D6"/>
    <w:rsid w:val="005C5D5E"/>
    <w:rsid w:val="005C5E71"/>
    <w:rsid w:val="005C5E7A"/>
    <w:rsid w:val="005C5F9A"/>
    <w:rsid w:val="005C5FA7"/>
    <w:rsid w:val="005C60BA"/>
    <w:rsid w:val="005C6210"/>
    <w:rsid w:val="005C62F7"/>
    <w:rsid w:val="005C65DD"/>
    <w:rsid w:val="005C6602"/>
    <w:rsid w:val="005C663D"/>
    <w:rsid w:val="005C667E"/>
    <w:rsid w:val="005C6847"/>
    <w:rsid w:val="005C69FD"/>
    <w:rsid w:val="005C6A3E"/>
    <w:rsid w:val="005C6B22"/>
    <w:rsid w:val="005C6D38"/>
    <w:rsid w:val="005C6E04"/>
    <w:rsid w:val="005C6E29"/>
    <w:rsid w:val="005C6EF9"/>
    <w:rsid w:val="005C6F68"/>
    <w:rsid w:val="005C6F7D"/>
    <w:rsid w:val="005C6F8A"/>
    <w:rsid w:val="005C710E"/>
    <w:rsid w:val="005C7319"/>
    <w:rsid w:val="005C74BB"/>
    <w:rsid w:val="005C74E0"/>
    <w:rsid w:val="005C7676"/>
    <w:rsid w:val="005C7758"/>
    <w:rsid w:val="005C7A97"/>
    <w:rsid w:val="005C7C33"/>
    <w:rsid w:val="005C7C41"/>
    <w:rsid w:val="005C7D55"/>
    <w:rsid w:val="005C7E1E"/>
    <w:rsid w:val="005D0073"/>
    <w:rsid w:val="005D00FD"/>
    <w:rsid w:val="005D024B"/>
    <w:rsid w:val="005D0282"/>
    <w:rsid w:val="005D02C7"/>
    <w:rsid w:val="005D033A"/>
    <w:rsid w:val="005D0808"/>
    <w:rsid w:val="005D0C25"/>
    <w:rsid w:val="005D0C60"/>
    <w:rsid w:val="005D0DC3"/>
    <w:rsid w:val="005D0E5C"/>
    <w:rsid w:val="005D0F23"/>
    <w:rsid w:val="005D1096"/>
    <w:rsid w:val="005D115A"/>
    <w:rsid w:val="005D170F"/>
    <w:rsid w:val="005D1919"/>
    <w:rsid w:val="005D194D"/>
    <w:rsid w:val="005D19CB"/>
    <w:rsid w:val="005D1A36"/>
    <w:rsid w:val="005D1AC6"/>
    <w:rsid w:val="005D1B13"/>
    <w:rsid w:val="005D1BC6"/>
    <w:rsid w:val="005D1C2F"/>
    <w:rsid w:val="005D1F6F"/>
    <w:rsid w:val="005D2082"/>
    <w:rsid w:val="005D20E4"/>
    <w:rsid w:val="005D24C1"/>
    <w:rsid w:val="005D26B6"/>
    <w:rsid w:val="005D292A"/>
    <w:rsid w:val="005D2A4A"/>
    <w:rsid w:val="005D2A7B"/>
    <w:rsid w:val="005D2AAB"/>
    <w:rsid w:val="005D2B36"/>
    <w:rsid w:val="005D2B45"/>
    <w:rsid w:val="005D2B8E"/>
    <w:rsid w:val="005D2D86"/>
    <w:rsid w:val="005D2E2A"/>
    <w:rsid w:val="005D2E5D"/>
    <w:rsid w:val="005D2EAA"/>
    <w:rsid w:val="005D2F17"/>
    <w:rsid w:val="005D3135"/>
    <w:rsid w:val="005D318C"/>
    <w:rsid w:val="005D346C"/>
    <w:rsid w:val="005D3567"/>
    <w:rsid w:val="005D3615"/>
    <w:rsid w:val="005D3885"/>
    <w:rsid w:val="005D38C2"/>
    <w:rsid w:val="005D38F6"/>
    <w:rsid w:val="005D39F8"/>
    <w:rsid w:val="005D3A44"/>
    <w:rsid w:val="005D3B28"/>
    <w:rsid w:val="005D3B3B"/>
    <w:rsid w:val="005D3DAC"/>
    <w:rsid w:val="005D3DFB"/>
    <w:rsid w:val="005D41C7"/>
    <w:rsid w:val="005D4237"/>
    <w:rsid w:val="005D43CF"/>
    <w:rsid w:val="005D45AD"/>
    <w:rsid w:val="005D463B"/>
    <w:rsid w:val="005D4648"/>
    <w:rsid w:val="005D47CF"/>
    <w:rsid w:val="005D4880"/>
    <w:rsid w:val="005D489A"/>
    <w:rsid w:val="005D4919"/>
    <w:rsid w:val="005D49FF"/>
    <w:rsid w:val="005D4C5C"/>
    <w:rsid w:val="005D4D20"/>
    <w:rsid w:val="005D4D3C"/>
    <w:rsid w:val="005D4ED8"/>
    <w:rsid w:val="005D4F05"/>
    <w:rsid w:val="005D4F29"/>
    <w:rsid w:val="005D4F3A"/>
    <w:rsid w:val="005D4FBF"/>
    <w:rsid w:val="005D501A"/>
    <w:rsid w:val="005D505C"/>
    <w:rsid w:val="005D514F"/>
    <w:rsid w:val="005D543F"/>
    <w:rsid w:val="005D566B"/>
    <w:rsid w:val="005D5918"/>
    <w:rsid w:val="005D5B57"/>
    <w:rsid w:val="005D5BC1"/>
    <w:rsid w:val="005D5C2B"/>
    <w:rsid w:val="005D5DF2"/>
    <w:rsid w:val="005D5F25"/>
    <w:rsid w:val="005D622B"/>
    <w:rsid w:val="005D6317"/>
    <w:rsid w:val="005D635B"/>
    <w:rsid w:val="005D63D0"/>
    <w:rsid w:val="005D63D3"/>
    <w:rsid w:val="005D6BFC"/>
    <w:rsid w:val="005D6C3E"/>
    <w:rsid w:val="005D6C99"/>
    <w:rsid w:val="005D6E3C"/>
    <w:rsid w:val="005D6E45"/>
    <w:rsid w:val="005D70C6"/>
    <w:rsid w:val="005D7225"/>
    <w:rsid w:val="005D7329"/>
    <w:rsid w:val="005D73DF"/>
    <w:rsid w:val="005D7530"/>
    <w:rsid w:val="005D754D"/>
    <w:rsid w:val="005D7645"/>
    <w:rsid w:val="005D76C8"/>
    <w:rsid w:val="005D77B3"/>
    <w:rsid w:val="005D78F6"/>
    <w:rsid w:val="005D7983"/>
    <w:rsid w:val="005D7A0F"/>
    <w:rsid w:val="005D7A54"/>
    <w:rsid w:val="005D7A7D"/>
    <w:rsid w:val="005D7BBA"/>
    <w:rsid w:val="005D7DCF"/>
    <w:rsid w:val="005E0028"/>
    <w:rsid w:val="005E00C3"/>
    <w:rsid w:val="005E01B3"/>
    <w:rsid w:val="005E0428"/>
    <w:rsid w:val="005E0622"/>
    <w:rsid w:val="005E0CCB"/>
    <w:rsid w:val="005E0D1A"/>
    <w:rsid w:val="005E0E78"/>
    <w:rsid w:val="005E0E94"/>
    <w:rsid w:val="005E0ECD"/>
    <w:rsid w:val="005E0F9A"/>
    <w:rsid w:val="005E1125"/>
    <w:rsid w:val="005E12AD"/>
    <w:rsid w:val="005E12B0"/>
    <w:rsid w:val="005E1319"/>
    <w:rsid w:val="005E1463"/>
    <w:rsid w:val="005E177B"/>
    <w:rsid w:val="005E18EE"/>
    <w:rsid w:val="005E1955"/>
    <w:rsid w:val="005E1BCD"/>
    <w:rsid w:val="005E1C55"/>
    <w:rsid w:val="005E1EEA"/>
    <w:rsid w:val="005E1F40"/>
    <w:rsid w:val="005E207B"/>
    <w:rsid w:val="005E20F3"/>
    <w:rsid w:val="005E22F5"/>
    <w:rsid w:val="005E2405"/>
    <w:rsid w:val="005E2451"/>
    <w:rsid w:val="005E255A"/>
    <w:rsid w:val="005E2586"/>
    <w:rsid w:val="005E25AF"/>
    <w:rsid w:val="005E25E5"/>
    <w:rsid w:val="005E28CE"/>
    <w:rsid w:val="005E2A43"/>
    <w:rsid w:val="005E2A76"/>
    <w:rsid w:val="005E2BAD"/>
    <w:rsid w:val="005E2C68"/>
    <w:rsid w:val="005E2F73"/>
    <w:rsid w:val="005E30E1"/>
    <w:rsid w:val="005E3208"/>
    <w:rsid w:val="005E321F"/>
    <w:rsid w:val="005E3315"/>
    <w:rsid w:val="005E34C0"/>
    <w:rsid w:val="005E3572"/>
    <w:rsid w:val="005E35E5"/>
    <w:rsid w:val="005E3602"/>
    <w:rsid w:val="005E3672"/>
    <w:rsid w:val="005E3871"/>
    <w:rsid w:val="005E39A5"/>
    <w:rsid w:val="005E3C02"/>
    <w:rsid w:val="005E3C0B"/>
    <w:rsid w:val="005E3CAD"/>
    <w:rsid w:val="005E3E48"/>
    <w:rsid w:val="005E3EB0"/>
    <w:rsid w:val="005E3EC5"/>
    <w:rsid w:val="005E3F17"/>
    <w:rsid w:val="005E3F88"/>
    <w:rsid w:val="005E4362"/>
    <w:rsid w:val="005E43D0"/>
    <w:rsid w:val="005E43F7"/>
    <w:rsid w:val="005E44EE"/>
    <w:rsid w:val="005E47DC"/>
    <w:rsid w:val="005E481C"/>
    <w:rsid w:val="005E483C"/>
    <w:rsid w:val="005E48A4"/>
    <w:rsid w:val="005E4A4D"/>
    <w:rsid w:val="005E4BB1"/>
    <w:rsid w:val="005E4BFE"/>
    <w:rsid w:val="005E4C0A"/>
    <w:rsid w:val="005E4D25"/>
    <w:rsid w:val="005E4D98"/>
    <w:rsid w:val="005E4E7A"/>
    <w:rsid w:val="005E4E81"/>
    <w:rsid w:val="005E4EA8"/>
    <w:rsid w:val="005E5111"/>
    <w:rsid w:val="005E5519"/>
    <w:rsid w:val="005E586C"/>
    <w:rsid w:val="005E5979"/>
    <w:rsid w:val="005E59E1"/>
    <w:rsid w:val="005E5B03"/>
    <w:rsid w:val="005E5C18"/>
    <w:rsid w:val="005E5C61"/>
    <w:rsid w:val="005E5C93"/>
    <w:rsid w:val="005E60FB"/>
    <w:rsid w:val="005E6422"/>
    <w:rsid w:val="005E6445"/>
    <w:rsid w:val="005E67C5"/>
    <w:rsid w:val="005E68C7"/>
    <w:rsid w:val="005E6C97"/>
    <w:rsid w:val="005E6DAF"/>
    <w:rsid w:val="005E71C5"/>
    <w:rsid w:val="005E71C9"/>
    <w:rsid w:val="005E741E"/>
    <w:rsid w:val="005E753E"/>
    <w:rsid w:val="005E7A73"/>
    <w:rsid w:val="005E7D64"/>
    <w:rsid w:val="005E7D8C"/>
    <w:rsid w:val="005E7E97"/>
    <w:rsid w:val="005E7FB4"/>
    <w:rsid w:val="005E7FC4"/>
    <w:rsid w:val="005F00C8"/>
    <w:rsid w:val="005F04DA"/>
    <w:rsid w:val="005F04FF"/>
    <w:rsid w:val="005F0555"/>
    <w:rsid w:val="005F0697"/>
    <w:rsid w:val="005F0832"/>
    <w:rsid w:val="005F0A00"/>
    <w:rsid w:val="005F0DDD"/>
    <w:rsid w:val="005F10BA"/>
    <w:rsid w:val="005F112B"/>
    <w:rsid w:val="005F115B"/>
    <w:rsid w:val="005F1209"/>
    <w:rsid w:val="005F1242"/>
    <w:rsid w:val="005F124B"/>
    <w:rsid w:val="005F13E9"/>
    <w:rsid w:val="005F14CC"/>
    <w:rsid w:val="005F150B"/>
    <w:rsid w:val="005F155D"/>
    <w:rsid w:val="005F1665"/>
    <w:rsid w:val="005F172F"/>
    <w:rsid w:val="005F1813"/>
    <w:rsid w:val="005F1914"/>
    <w:rsid w:val="005F1A36"/>
    <w:rsid w:val="005F1B89"/>
    <w:rsid w:val="005F1D0F"/>
    <w:rsid w:val="005F1DB6"/>
    <w:rsid w:val="005F1EBE"/>
    <w:rsid w:val="005F1FDE"/>
    <w:rsid w:val="005F20BF"/>
    <w:rsid w:val="005F211B"/>
    <w:rsid w:val="005F2641"/>
    <w:rsid w:val="005F2660"/>
    <w:rsid w:val="005F2676"/>
    <w:rsid w:val="005F28C6"/>
    <w:rsid w:val="005F2AA0"/>
    <w:rsid w:val="005F2BB0"/>
    <w:rsid w:val="005F2ED5"/>
    <w:rsid w:val="005F2F1E"/>
    <w:rsid w:val="005F2F42"/>
    <w:rsid w:val="005F30CA"/>
    <w:rsid w:val="005F327E"/>
    <w:rsid w:val="005F32A3"/>
    <w:rsid w:val="005F32E0"/>
    <w:rsid w:val="005F34DA"/>
    <w:rsid w:val="005F35EA"/>
    <w:rsid w:val="005F361E"/>
    <w:rsid w:val="005F362A"/>
    <w:rsid w:val="005F36F0"/>
    <w:rsid w:val="005F3808"/>
    <w:rsid w:val="005F380C"/>
    <w:rsid w:val="005F396E"/>
    <w:rsid w:val="005F3B31"/>
    <w:rsid w:val="005F3BD9"/>
    <w:rsid w:val="005F3F82"/>
    <w:rsid w:val="005F3FE7"/>
    <w:rsid w:val="005F42BE"/>
    <w:rsid w:val="005F4341"/>
    <w:rsid w:val="005F4537"/>
    <w:rsid w:val="005F4750"/>
    <w:rsid w:val="005F47FC"/>
    <w:rsid w:val="005F48A1"/>
    <w:rsid w:val="005F48C4"/>
    <w:rsid w:val="005F4D16"/>
    <w:rsid w:val="005F4EA6"/>
    <w:rsid w:val="005F4EB2"/>
    <w:rsid w:val="005F504E"/>
    <w:rsid w:val="005F5443"/>
    <w:rsid w:val="005F5710"/>
    <w:rsid w:val="005F57B4"/>
    <w:rsid w:val="005F59C6"/>
    <w:rsid w:val="005F5B58"/>
    <w:rsid w:val="005F5E50"/>
    <w:rsid w:val="005F6026"/>
    <w:rsid w:val="005F6118"/>
    <w:rsid w:val="005F6329"/>
    <w:rsid w:val="005F63C8"/>
    <w:rsid w:val="005F6981"/>
    <w:rsid w:val="005F6988"/>
    <w:rsid w:val="005F6C07"/>
    <w:rsid w:val="005F6C10"/>
    <w:rsid w:val="005F6D14"/>
    <w:rsid w:val="005F6D56"/>
    <w:rsid w:val="005F6E81"/>
    <w:rsid w:val="005F70A4"/>
    <w:rsid w:val="005F7102"/>
    <w:rsid w:val="005F720A"/>
    <w:rsid w:val="005F720D"/>
    <w:rsid w:val="005F727B"/>
    <w:rsid w:val="005F7290"/>
    <w:rsid w:val="005F7328"/>
    <w:rsid w:val="005F736E"/>
    <w:rsid w:val="005F7446"/>
    <w:rsid w:val="005F77E9"/>
    <w:rsid w:val="005F7924"/>
    <w:rsid w:val="005F7A6C"/>
    <w:rsid w:val="005F7B87"/>
    <w:rsid w:val="005F7EC6"/>
    <w:rsid w:val="00600063"/>
    <w:rsid w:val="006000F1"/>
    <w:rsid w:val="00600322"/>
    <w:rsid w:val="00600376"/>
    <w:rsid w:val="0060045D"/>
    <w:rsid w:val="006004B9"/>
    <w:rsid w:val="006004EC"/>
    <w:rsid w:val="006005F0"/>
    <w:rsid w:val="00600648"/>
    <w:rsid w:val="006008FE"/>
    <w:rsid w:val="00600A6B"/>
    <w:rsid w:val="00600BFF"/>
    <w:rsid w:val="00600C1B"/>
    <w:rsid w:val="00600E8D"/>
    <w:rsid w:val="00600F17"/>
    <w:rsid w:val="006011C9"/>
    <w:rsid w:val="00601302"/>
    <w:rsid w:val="0060131E"/>
    <w:rsid w:val="00601429"/>
    <w:rsid w:val="00601643"/>
    <w:rsid w:val="00601712"/>
    <w:rsid w:val="006017A8"/>
    <w:rsid w:val="006018DE"/>
    <w:rsid w:val="006018FB"/>
    <w:rsid w:val="00601A87"/>
    <w:rsid w:val="00601AAF"/>
    <w:rsid w:val="00601B96"/>
    <w:rsid w:val="00601BB1"/>
    <w:rsid w:val="00601CC5"/>
    <w:rsid w:val="00601EF6"/>
    <w:rsid w:val="0060228F"/>
    <w:rsid w:val="006023B4"/>
    <w:rsid w:val="0060252A"/>
    <w:rsid w:val="006025A6"/>
    <w:rsid w:val="006026AA"/>
    <w:rsid w:val="006027A6"/>
    <w:rsid w:val="00602959"/>
    <w:rsid w:val="00602AD0"/>
    <w:rsid w:val="00602CA8"/>
    <w:rsid w:val="00602DCF"/>
    <w:rsid w:val="00602DF4"/>
    <w:rsid w:val="00602E20"/>
    <w:rsid w:val="00602EF1"/>
    <w:rsid w:val="00603367"/>
    <w:rsid w:val="0060338A"/>
    <w:rsid w:val="00603476"/>
    <w:rsid w:val="00603617"/>
    <w:rsid w:val="00603882"/>
    <w:rsid w:val="0060390D"/>
    <w:rsid w:val="006039AB"/>
    <w:rsid w:val="006039CF"/>
    <w:rsid w:val="00603A67"/>
    <w:rsid w:val="00603AFD"/>
    <w:rsid w:val="00603C91"/>
    <w:rsid w:val="0060407F"/>
    <w:rsid w:val="0060411C"/>
    <w:rsid w:val="0060415A"/>
    <w:rsid w:val="0060437B"/>
    <w:rsid w:val="006043A8"/>
    <w:rsid w:val="0060447A"/>
    <w:rsid w:val="00604602"/>
    <w:rsid w:val="00604826"/>
    <w:rsid w:val="00604913"/>
    <w:rsid w:val="00604918"/>
    <w:rsid w:val="006049CB"/>
    <w:rsid w:val="00604A4E"/>
    <w:rsid w:val="00604A74"/>
    <w:rsid w:val="00604B15"/>
    <w:rsid w:val="00604BF6"/>
    <w:rsid w:val="00604CA0"/>
    <w:rsid w:val="00605000"/>
    <w:rsid w:val="006051FC"/>
    <w:rsid w:val="006052FB"/>
    <w:rsid w:val="00605379"/>
    <w:rsid w:val="006054E0"/>
    <w:rsid w:val="0060582A"/>
    <w:rsid w:val="006058CC"/>
    <w:rsid w:val="00605901"/>
    <w:rsid w:val="00605AF3"/>
    <w:rsid w:val="00605BA2"/>
    <w:rsid w:val="00605C51"/>
    <w:rsid w:val="00605DAB"/>
    <w:rsid w:val="00605DC7"/>
    <w:rsid w:val="00605F52"/>
    <w:rsid w:val="0060606E"/>
    <w:rsid w:val="006061C7"/>
    <w:rsid w:val="006061D3"/>
    <w:rsid w:val="006065A4"/>
    <w:rsid w:val="0060691B"/>
    <w:rsid w:val="006069D7"/>
    <w:rsid w:val="00606A08"/>
    <w:rsid w:val="00606B19"/>
    <w:rsid w:val="00606B6D"/>
    <w:rsid w:val="00606CE4"/>
    <w:rsid w:val="00606D7A"/>
    <w:rsid w:val="00606F12"/>
    <w:rsid w:val="00606FDB"/>
    <w:rsid w:val="006070DA"/>
    <w:rsid w:val="0060711E"/>
    <w:rsid w:val="00607375"/>
    <w:rsid w:val="00607459"/>
    <w:rsid w:val="006074F7"/>
    <w:rsid w:val="0060755F"/>
    <w:rsid w:val="00607581"/>
    <w:rsid w:val="006075CE"/>
    <w:rsid w:val="00607606"/>
    <w:rsid w:val="00607886"/>
    <w:rsid w:val="00607C91"/>
    <w:rsid w:val="00607EBF"/>
    <w:rsid w:val="00607EC6"/>
    <w:rsid w:val="00607F3B"/>
    <w:rsid w:val="00607FB1"/>
    <w:rsid w:val="00607FF8"/>
    <w:rsid w:val="0061005E"/>
    <w:rsid w:val="006102CA"/>
    <w:rsid w:val="00610399"/>
    <w:rsid w:val="006103A3"/>
    <w:rsid w:val="006103F2"/>
    <w:rsid w:val="0061045E"/>
    <w:rsid w:val="006104AE"/>
    <w:rsid w:val="006104BE"/>
    <w:rsid w:val="0061052D"/>
    <w:rsid w:val="00610578"/>
    <w:rsid w:val="0061059E"/>
    <w:rsid w:val="0061072B"/>
    <w:rsid w:val="006109D6"/>
    <w:rsid w:val="00610DB9"/>
    <w:rsid w:val="00610DBF"/>
    <w:rsid w:val="006115E8"/>
    <w:rsid w:val="0061170B"/>
    <w:rsid w:val="006117F4"/>
    <w:rsid w:val="00611844"/>
    <w:rsid w:val="0061190A"/>
    <w:rsid w:val="0061198C"/>
    <w:rsid w:val="00611A48"/>
    <w:rsid w:val="00611AD7"/>
    <w:rsid w:val="00611D2A"/>
    <w:rsid w:val="00611F2F"/>
    <w:rsid w:val="00611FBB"/>
    <w:rsid w:val="0061246B"/>
    <w:rsid w:val="00612578"/>
    <w:rsid w:val="006126BA"/>
    <w:rsid w:val="00612778"/>
    <w:rsid w:val="006128B0"/>
    <w:rsid w:val="006128F0"/>
    <w:rsid w:val="0061297A"/>
    <w:rsid w:val="00612A00"/>
    <w:rsid w:val="00612CDF"/>
    <w:rsid w:val="00613067"/>
    <w:rsid w:val="006130E1"/>
    <w:rsid w:val="00613109"/>
    <w:rsid w:val="0061320E"/>
    <w:rsid w:val="00613251"/>
    <w:rsid w:val="00613273"/>
    <w:rsid w:val="00613531"/>
    <w:rsid w:val="00613779"/>
    <w:rsid w:val="00613798"/>
    <w:rsid w:val="0061382D"/>
    <w:rsid w:val="006138D1"/>
    <w:rsid w:val="00613AA6"/>
    <w:rsid w:val="00613B13"/>
    <w:rsid w:val="00613B9A"/>
    <w:rsid w:val="00613C7F"/>
    <w:rsid w:val="00613D56"/>
    <w:rsid w:val="00613D7A"/>
    <w:rsid w:val="00613DCB"/>
    <w:rsid w:val="00613E76"/>
    <w:rsid w:val="006140E0"/>
    <w:rsid w:val="00614121"/>
    <w:rsid w:val="006141CF"/>
    <w:rsid w:val="00614257"/>
    <w:rsid w:val="00614B1C"/>
    <w:rsid w:val="00614BC0"/>
    <w:rsid w:val="00614E49"/>
    <w:rsid w:val="00614F41"/>
    <w:rsid w:val="00615097"/>
    <w:rsid w:val="006150C5"/>
    <w:rsid w:val="00615368"/>
    <w:rsid w:val="00615684"/>
    <w:rsid w:val="0061579B"/>
    <w:rsid w:val="0061581A"/>
    <w:rsid w:val="0061581B"/>
    <w:rsid w:val="00615A39"/>
    <w:rsid w:val="00615E1D"/>
    <w:rsid w:val="006163C0"/>
    <w:rsid w:val="0061653D"/>
    <w:rsid w:val="006168C8"/>
    <w:rsid w:val="00616B84"/>
    <w:rsid w:val="00616BC5"/>
    <w:rsid w:val="00616DA2"/>
    <w:rsid w:val="00616EE9"/>
    <w:rsid w:val="00616F6B"/>
    <w:rsid w:val="00616FB6"/>
    <w:rsid w:val="00616FB8"/>
    <w:rsid w:val="006171F6"/>
    <w:rsid w:val="00617331"/>
    <w:rsid w:val="00617353"/>
    <w:rsid w:val="0061759C"/>
    <w:rsid w:val="006175C4"/>
    <w:rsid w:val="006177BB"/>
    <w:rsid w:val="006177FC"/>
    <w:rsid w:val="006178C7"/>
    <w:rsid w:val="00617C9B"/>
    <w:rsid w:val="00617DDC"/>
    <w:rsid w:val="00617EEF"/>
    <w:rsid w:val="00617F93"/>
    <w:rsid w:val="006200B6"/>
    <w:rsid w:val="006205AE"/>
    <w:rsid w:val="0062060B"/>
    <w:rsid w:val="0062067D"/>
    <w:rsid w:val="006206C0"/>
    <w:rsid w:val="006208DD"/>
    <w:rsid w:val="006208FE"/>
    <w:rsid w:val="0062095E"/>
    <w:rsid w:val="00620B9F"/>
    <w:rsid w:val="00620C11"/>
    <w:rsid w:val="00620CA0"/>
    <w:rsid w:val="00620CA2"/>
    <w:rsid w:val="00620EF9"/>
    <w:rsid w:val="00620F26"/>
    <w:rsid w:val="00620FD6"/>
    <w:rsid w:val="00621025"/>
    <w:rsid w:val="006213D8"/>
    <w:rsid w:val="006213E4"/>
    <w:rsid w:val="00621594"/>
    <w:rsid w:val="006217D1"/>
    <w:rsid w:val="00621B1C"/>
    <w:rsid w:val="00621CDD"/>
    <w:rsid w:val="00621D46"/>
    <w:rsid w:val="00621D6E"/>
    <w:rsid w:val="00621DC0"/>
    <w:rsid w:val="006220C7"/>
    <w:rsid w:val="006221A5"/>
    <w:rsid w:val="00622283"/>
    <w:rsid w:val="00622394"/>
    <w:rsid w:val="006223D7"/>
    <w:rsid w:val="00622471"/>
    <w:rsid w:val="00622556"/>
    <w:rsid w:val="006226AA"/>
    <w:rsid w:val="006227E8"/>
    <w:rsid w:val="006228B1"/>
    <w:rsid w:val="00622A9F"/>
    <w:rsid w:val="00622AE5"/>
    <w:rsid w:val="00622B52"/>
    <w:rsid w:val="00622E0D"/>
    <w:rsid w:val="00623025"/>
    <w:rsid w:val="0062309A"/>
    <w:rsid w:val="006231C7"/>
    <w:rsid w:val="006231EF"/>
    <w:rsid w:val="0062322B"/>
    <w:rsid w:val="0062338A"/>
    <w:rsid w:val="0062338F"/>
    <w:rsid w:val="00623403"/>
    <w:rsid w:val="00623576"/>
    <w:rsid w:val="00623755"/>
    <w:rsid w:val="00623893"/>
    <w:rsid w:val="00623B44"/>
    <w:rsid w:val="00623B88"/>
    <w:rsid w:val="00623DCA"/>
    <w:rsid w:val="00623EDF"/>
    <w:rsid w:val="00623FFD"/>
    <w:rsid w:val="0062405C"/>
    <w:rsid w:val="0062408E"/>
    <w:rsid w:val="006242C1"/>
    <w:rsid w:val="0062434C"/>
    <w:rsid w:val="00624813"/>
    <w:rsid w:val="006248A7"/>
    <w:rsid w:val="00624CD3"/>
    <w:rsid w:val="00624EEA"/>
    <w:rsid w:val="00624F8A"/>
    <w:rsid w:val="00624FBF"/>
    <w:rsid w:val="00625410"/>
    <w:rsid w:val="00625656"/>
    <w:rsid w:val="00625676"/>
    <w:rsid w:val="006256D0"/>
    <w:rsid w:val="0062571E"/>
    <w:rsid w:val="00625853"/>
    <w:rsid w:val="00625868"/>
    <w:rsid w:val="00625985"/>
    <w:rsid w:val="006259AB"/>
    <w:rsid w:val="006259B1"/>
    <w:rsid w:val="00625A09"/>
    <w:rsid w:val="00625F1D"/>
    <w:rsid w:val="00625F43"/>
    <w:rsid w:val="00625FEB"/>
    <w:rsid w:val="0062604C"/>
    <w:rsid w:val="0062639E"/>
    <w:rsid w:val="00626442"/>
    <w:rsid w:val="006265A4"/>
    <w:rsid w:val="00626AB4"/>
    <w:rsid w:val="00626CCC"/>
    <w:rsid w:val="00626DAD"/>
    <w:rsid w:val="00626E72"/>
    <w:rsid w:val="00626EF2"/>
    <w:rsid w:val="00626EF6"/>
    <w:rsid w:val="006270D6"/>
    <w:rsid w:val="006270FB"/>
    <w:rsid w:val="00627193"/>
    <w:rsid w:val="00627324"/>
    <w:rsid w:val="00627424"/>
    <w:rsid w:val="00627446"/>
    <w:rsid w:val="0062759D"/>
    <w:rsid w:val="006276A2"/>
    <w:rsid w:val="006276C3"/>
    <w:rsid w:val="006276CD"/>
    <w:rsid w:val="00627773"/>
    <w:rsid w:val="006278E5"/>
    <w:rsid w:val="00627912"/>
    <w:rsid w:val="0062792F"/>
    <w:rsid w:val="006279FF"/>
    <w:rsid w:val="00630221"/>
    <w:rsid w:val="006303D9"/>
    <w:rsid w:val="006303EE"/>
    <w:rsid w:val="00630452"/>
    <w:rsid w:val="006305D3"/>
    <w:rsid w:val="00630643"/>
    <w:rsid w:val="0063083D"/>
    <w:rsid w:val="0063089D"/>
    <w:rsid w:val="00630996"/>
    <w:rsid w:val="006309F5"/>
    <w:rsid w:val="00630ADE"/>
    <w:rsid w:val="00630B26"/>
    <w:rsid w:val="00630CFE"/>
    <w:rsid w:val="00630D24"/>
    <w:rsid w:val="00630D41"/>
    <w:rsid w:val="00631082"/>
    <w:rsid w:val="00631116"/>
    <w:rsid w:val="0063126B"/>
    <w:rsid w:val="006312B6"/>
    <w:rsid w:val="00631418"/>
    <w:rsid w:val="00631810"/>
    <w:rsid w:val="00631A6B"/>
    <w:rsid w:val="00631DE9"/>
    <w:rsid w:val="00631E02"/>
    <w:rsid w:val="00632353"/>
    <w:rsid w:val="00632483"/>
    <w:rsid w:val="0063275B"/>
    <w:rsid w:val="006329EC"/>
    <w:rsid w:val="00632A14"/>
    <w:rsid w:val="00632BEA"/>
    <w:rsid w:val="00632F67"/>
    <w:rsid w:val="00632FF5"/>
    <w:rsid w:val="0063310F"/>
    <w:rsid w:val="00633230"/>
    <w:rsid w:val="0063352B"/>
    <w:rsid w:val="0063366E"/>
    <w:rsid w:val="00633675"/>
    <w:rsid w:val="006336F2"/>
    <w:rsid w:val="00633727"/>
    <w:rsid w:val="00633733"/>
    <w:rsid w:val="00633746"/>
    <w:rsid w:val="006337B8"/>
    <w:rsid w:val="006337C6"/>
    <w:rsid w:val="006337D1"/>
    <w:rsid w:val="0063399F"/>
    <w:rsid w:val="006339DD"/>
    <w:rsid w:val="00633ACC"/>
    <w:rsid w:val="00633B77"/>
    <w:rsid w:val="00633E2B"/>
    <w:rsid w:val="00633FCC"/>
    <w:rsid w:val="00634127"/>
    <w:rsid w:val="00634158"/>
    <w:rsid w:val="00634197"/>
    <w:rsid w:val="0063427E"/>
    <w:rsid w:val="006342DB"/>
    <w:rsid w:val="00634317"/>
    <w:rsid w:val="006343B3"/>
    <w:rsid w:val="0063452C"/>
    <w:rsid w:val="00634587"/>
    <w:rsid w:val="00634A11"/>
    <w:rsid w:val="00634BBD"/>
    <w:rsid w:val="00634C45"/>
    <w:rsid w:val="00634C92"/>
    <w:rsid w:val="00634DF0"/>
    <w:rsid w:val="00634EC2"/>
    <w:rsid w:val="00634F66"/>
    <w:rsid w:val="00634FB8"/>
    <w:rsid w:val="00634FF4"/>
    <w:rsid w:val="00635033"/>
    <w:rsid w:val="0063521E"/>
    <w:rsid w:val="00635423"/>
    <w:rsid w:val="0063552E"/>
    <w:rsid w:val="00635598"/>
    <w:rsid w:val="006355F7"/>
    <w:rsid w:val="0063564A"/>
    <w:rsid w:val="00635752"/>
    <w:rsid w:val="006357FA"/>
    <w:rsid w:val="00635A33"/>
    <w:rsid w:val="00635B68"/>
    <w:rsid w:val="00635BEB"/>
    <w:rsid w:val="00635C2A"/>
    <w:rsid w:val="00635CCA"/>
    <w:rsid w:val="00635D3E"/>
    <w:rsid w:val="00635E28"/>
    <w:rsid w:val="00635FC3"/>
    <w:rsid w:val="0063607D"/>
    <w:rsid w:val="0063609D"/>
    <w:rsid w:val="0063629F"/>
    <w:rsid w:val="006362BD"/>
    <w:rsid w:val="00636342"/>
    <w:rsid w:val="00636474"/>
    <w:rsid w:val="006364C7"/>
    <w:rsid w:val="00636521"/>
    <w:rsid w:val="00636538"/>
    <w:rsid w:val="00636698"/>
    <w:rsid w:val="00636A7A"/>
    <w:rsid w:val="00636B5F"/>
    <w:rsid w:val="00636BDE"/>
    <w:rsid w:val="00636C78"/>
    <w:rsid w:val="00636D65"/>
    <w:rsid w:val="00636F2D"/>
    <w:rsid w:val="00637030"/>
    <w:rsid w:val="00637160"/>
    <w:rsid w:val="006373E9"/>
    <w:rsid w:val="00637551"/>
    <w:rsid w:val="00637655"/>
    <w:rsid w:val="0063773B"/>
    <w:rsid w:val="006377F2"/>
    <w:rsid w:val="006378BA"/>
    <w:rsid w:val="0063794E"/>
    <w:rsid w:val="00637BBB"/>
    <w:rsid w:val="00637BBC"/>
    <w:rsid w:val="00637DB1"/>
    <w:rsid w:val="00637ED5"/>
    <w:rsid w:val="00637F64"/>
    <w:rsid w:val="00637F74"/>
    <w:rsid w:val="006402F4"/>
    <w:rsid w:val="00640667"/>
    <w:rsid w:val="00640783"/>
    <w:rsid w:val="0064086A"/>
    <w:rsid w:val="00640901"/>
    <w:rsid w:val="00640A35"/>
    <w:rsid w:val="00640A71"/>
    <w:rsid w:val="00640AF3"/>
    <w:rsid w:val="00640C02"/>
    <w:rsid w:val="00640C55"/>
    <w:rsid w:val="00640CAF"/>
    <w:rsid w:val="00640D9F"/>
    <w:rsid w:val="00640E4B"/>
    <w:rsid w:val="00640E8C"/>
    <w:rsid w:val="006410A0"/>
    <w:rsid w:val="00641223"/>
    <w:rsid w:val="006412AD"/>
    <w:rsid w:val="0064149A"/>
    <w:rsid w:val="0064149D"/>
    <w:rsid w:val="00641559"/>
    <w:rsid w:val="0064173A"/>
    <w:rsid w:val="0064174A"/>
    <w:rsid w:val="00641984"/>
    <w:rsid w:val="006419AF"/>
    <w:rsid w:val="00641A85"/>
    <w:rsid w:val="00641AA8"/>
    <w:rsid w:val="00641BD3"/>
    <w:rsid w:val="00641D9F"/>
    <w:rsid w:val="00641E3F"/>
    <w:rsid w:val="00641EE6"/>
    <w:rsid w:val="00641EFB"/>
    <w:rsid w:val="00642014"/>
    <w:rsid w:val="006423A9"/>
    <w:rsid w:val="00642470"/>
    <w:rsid w:val="00642478"/>
    <w:rsid w:val="00642516"/>
    <w:rsid w:val="006425A4"/>
    <w:rsid w:val="0064262C"/>
    <w:rsid w:val="00642A41"/>
    <w:rsid w:val="00642A46"/>
    <w:rsid w:val="00642ABA"/>
    <w:rsid w:val="00642F88"/>
    <w:rsid w:val="006430D8"/>
    <w:rsid w:val="006431EE"/>
    <w:rsid w:val="00643261"/>
    <w:rsid w:val="00643401"/>
    <w:rsid w:val="00643554"/>
    <w:rsid w:val="0064396A"/>
    <w:rsid w:val="00643EE1"/>
    <w:rsid w:val="00643FEB"/>
    <w:rsid w:val="00644165"/>
    <w:rsid w:val="00644235"/>
    <w:rsid w:val="006443D8"/>
    <w:rsid w:val="00644676"/>
    <w:rsid w:val="00644AC5"/>
    <w:rsid w:val="00644B73"/>
    <w:rsid w:val="00644CB8"/>
    <w:rsid w:val="00644D5C"/>
    <w:rsid w:val="00644DBE"/>
    <w:rsid w:val="00644E11"/>
    <w:rsid w:val="0064501B"/>
    <w:rsid w:val="00645118"/>
    <w:rsid w:val="006453E0"/>
    <w:rsid w:val="00645612"/>
    <w:rsid w:val="00645673"/>
    <w:rsid w:val="006456A6"/>
    <w:rsid w:val="00645986"/>
    <w:rsid w:val="00645988"/>
    <w:rsid w:val="00645A28"/>
    <w:rsid w:val="00645BD2"/>
    <w:rsid w:val="00645D89"/>
    <w:rsid w:val="0064604D"/>
    <w:rsid w:val="006460E4"/>
    <w:rsid w:val="0064611E"/>
    <w:rsid w:val="006462EA"/>
    <w:rsid w:val="0064632A"/>
    <w:rsid w:val="00646370"/>
    <w:rsid w:val="0064663F"/>
    <w:rsid w:val="0064699D"/>
    <w:rsid w:val="00646AE9"/>
    <w:rsid w:val="00646E8F"/>
    <w:rsid w:val="00646F20"/>
    <w:rsid w:val="00646F41"/>
    <w:rsid w:val="00646F88"/>
    <w:rsid w:val="00646FBC"/>
    <w:rsid w:val="006470DB"/>
    <w:rsid w:val="00647125"/>
    <w:rsid w:val="00647221"/>
    <w:rsid w:val="006473EB"/>
    <w:rsid w:val="0064741B"/>
    <w:rsid w:val="00647503"/>
    <w:rsid w:val="006475B9"/>
    <w:rsid w:val="006475DC"/>
    <w:rsid w:val="006475F5"/>
    <w:rsid w:val="00647807"/>
    <w:rsid w:val="00647836"/>
    <w:rsid w:val="00647862"/>
    <w:rsid w:val="0064788A"/>
    <w:rsid w:val="006478FF"/>
    <w:rsid w:val="0064792D"/>
    <w:rsid w:val="00647936"/>
    <w:rsid w:val="00647A27"/>
    <w:rsid w:val="00647B57"/>
    <w:rsid w:val="00647B5C"/>
    <w:rsid w:val="00650087"/>
    <w:rsid w:val="0065009C"/>
    <w:rsid w:val="006501D2"/>
    <w:rsid w:val="006502F9"/>
    <w:rsid w:val="00650435"/>
    <w:rsid w:val="00650812"/>
    <w:rsid w:val="00650823"/>
    <w:rsid w:val="00650ADB"/>
    <w:rsid w:val="00650BC0"/>
    <w:rsid w:val="00650BD5"/>
    <w:rsid w:val="00651053"/>
    <w:rsid w:val="00651070"/>
    <w:rsid w:val="006510FD"/>
    <w:rsid w:val="00651161"/>
    <w:rsid w:val="006511D8"/>
    <w:rsid w:val="006511FD"/>
    <w:rsid w:val="006512D5"/>
    <w:rsid w:val="00651675"/>
    <w:rsid w:val="00651723"/>
    <w:rsid w:val="00651A32"/>
    <w:rsid w:val="00651B85"/>
    <w:rsid w:val="00651D18"/>
    <w:rsid w:val="00651D7A"/>
    <w:rsid w:val="00651F4E"/>
    <w:rsid w:val="00651FF2"/>
    <w:rsid w:val="00652176"/>
    <w:rsid w:val="0065258F"/>
    <w:rsid w:val="0065259E"/>
    <w:rsid w:val="00652749"/>
    <w:rsid w:val="006527CE"/>
    <w:rsid w:val="006527ED"/>
    <w:rsid w:val="00652A5B"/>
    <w:rsid w:val="00652B9D"/>
    <w:rsid w:val="00652BF6"/>
    <w:rsid w:val="00652CFE"/>
    <w:rsid w:val="00652D3F"/>
    <w:rsid w:val="006532F7"/>
    <w:rsid w:val="006533F5"/>
    <w:rsid w:val="0065355B"/>
    <w:rsid w:val="006536A3"/>
    <w:rsid w:val="006538BA"/>
    <w:rsid w:val="0065393C"/>
    <w:rsid w:val="00653A20"/>
    <w:rsid w:val="00653A81"/>
    <w:rsid w:val="00653B84"/>
    <w:rsid w:val="00653BB0"/>
    <w:rsid w:val="00653CAD"/>
    <w:rsid w:val="00653DF9"/>
    <w:rsid w:val="0065404A"/>
    <w:rsid w:val="0065408B"/>
    <w:rsid w:val="006541FE"/>
    <w:rsid w:val="006541FF"/>
    <w:rsid w:val="006543EC"/>
    <w:rsid w:val="0065440C"/>
    <w:rsid w:val="00654696"/>
    <w:rsid w:val="00654871"/>
    <w:rsid w:val="00654A75"/>
    <w:rsid w:val="00654BCB"/>
    <w:rsid w:val="00654CB1"/>
    <w:rsid w:val="00654CB8"/>
    <w:rsid w:val="00654CE4"/>
    <w:rsid w:val="00654D19"/>
    <w:rsid w:val="00654E32"/>
    <w:rsid w:val="00654EEB"/>
    <w:rsid w:val="00655119"/>
    <w:rsid w:val="00655207"/>
    <w:rsid w:val="00655377"/>
    <w:rsid w:val="00655572"/>
    <w:rsid w:val="00655670"/>
    <w:rsid w:val="00655C80"/>
    <w:rsid w:val="00655F17"/>
    <w:rsid w:val="0065625D"/>
    <w:rsid w:val="006562B7"/>
    <w:rsid w:val="006562F5"/>
    <w:rsid w:val="00656367"/>
    <w:rsid w:val="00656382"/>
    <w:rsid w:val="00656400"/>
    <w:rsid w:val="00656606"/>
    <w:rsid w:val="006567AE"/>
    <w:rsid w:val="006567E9"/>
    <w:rsid w:val="0065689F"/>
    <w:rsid w:val="006568FF"/>
    <w:rsid w:val="0065691B"/>
    <w:rsid w:val="00656AEE"/>
    <w:rsid w:val="00656C5F"/>
    <w:rsid w:val="00656D75"/>
    <w:rsid w:val="00656FAB"/>
    <w:rsid w:val="00657260"/>
    <w:rsid w:val="0065729D"/>
    <w:rsid w:val="006574DE"/>
    <w:rsid w:val="00657661"/>
    <w:rsid w:val="006577F9"/>
    <w:rsid w:val="00657BD9"/>
    <w:rsid w:val="00657BE4"/>
    <w:rsid w:val="00657C6D"/>
    <w:rsid w:val="00657F23"/>
    <w:rsid w:val="00660279"/>
    <w:rsid w:val="006602C5"/>
    <w:rsid w:val="006602D0"/>
    <w:rsid w:val="00660386"/>
    <w:rsid w:val="006603B6"/>
    <w:rsid w:val="00660554"/>
    <w:rsid w:val="006605A1"/>
    <w:rsid w:val="006605B8"/>
    <w:rsid w:val="0066077A"/>
    <w:rsid w:val="00660823"/>
    <w:rsid w:val="006608F8"/>
    <w:rsid w:val="00660DE1"/>
    <w:rsid w:val="00660E3F"/>
    <w:rsid w:val="00660EA6"/>
    <w:rsid w:val="006611E2"/>
    <w:rsid w:val="0066126A"/>
    <w:rsid w:val="00661305"/>
    <w:rsid w:val="0066133D"/>
    <w:rsid w:val="006615EC"/>
    <w:rsid w:val="006617CD"/>
    <w:rsid w:val="00661956"/>
    <w:rsid w:val="00661A14"/>
    <w:rsid w:val="00661A45"/>
    <w:rsid w:val="00661CF4"/>
    <w:rsid w:val="00661D5D"/>
    <w:rsid w:val="00661E52"/>
    <w:rsid w:val="00661ED6"/>
    <w:rsid w:val="00661ED7"/>
    <w:rsid w:val="00661F16"/>
    <w:rsid w:val="0066210C"/>
    <w:rsid w:val="0066210E"/>
    <w:rsid w:val="006622E0"/>
    <w:rsid w:val="006625CA"/>
    <w:rsid w:val="0066266E"/>
    <w:rsid w:val="006627B0"/>
    <w:rsid w:val="006627F7"/>
    <w:rsid w:val="006629B0"/>
    <w:rsid w:val="006629E3"/>
    <w:rsid w:val="00662D31"/>
    <w:rsid w:val="00662EB4"/>
    <w:rsid w:val="00662EE9"/>
    <w:rsid w:val="00662F4C"/>
    <w:rsid w:val="00662FAB"/>
    <w:rsid w:val="00662FBC"/>
    <w:rsid w:val="0066324C"/>
    <w:rsid w:val="0066333C"/>
    <w:rsid w:val="006633A5"/>
    <w:rsid w:val="0066364A"/>
    <w:rsid w:val="006637D0"/>
    <w:rsid w:val="00663804"/>
    <w:rsid w:val="006638E9"/>
    <w:rsid w:val="006638F3"/>
    <w:rsid w:val="00663C59"/>
    <w:rsid w:val="00663F19"/>
    <w:rsid w:val="0066402F"/>
    <w:rsid w:val="006644C5"/>
    <w:rsid w:val="006645B7"/>
    <w:rsid w:val="006649A5"/>
    <w:rsid w:val="006649A7"/>
    <w:rsid w:val="00664D06"/>
    <w:rsid w:val="00664DC5"/>
    <w:rsid w:val="00664E89"/>
    <w:rsid w:val="006650C3"/>
    <w:rsid w:val="006654F1"/>
    <w:rsid w:val="00665850"/>
    <w:rsid w:val="006658BB"/>
    <w:rsid w:val="0066594B"/>
    <w:rsid w:val="00665A0B"/>
    <w:rsid w:val="00665B41"/>
    <w:rsid w:val="00665CE0"/>
    <w:rsid w:val="00665E1D"/>
    <w:rsid w:val="00665EB3"/>
    <w:rsid w:val="00665F1B"/>
    <w:rsid w:val="00665F36"/>
    <w:rsid w:val="00666118"/>
    <w:rsid w:val="0066611D"/>
    <w:rsid w:val="0066614F"/>
    <w:rsid w:val="006661B5"/>
    <w:rsid w:val="006662EB"/>
    <w:rsid w:val="00666456"/>
    <w:rsid w:val="0066652E"/>
    <w:rsid w:val="006666A9"/>
    <w:rsid w:val="006667DD"/>
    <w:rsid w:val="00666880"/>
    <w:rsid w:val="00666A01"/>
    <w:rsid w:val="00666A5D"/>
    <w:rsid w:val="00666C43"/>
    <w:rsid w:val="00666DE6"/>
    <w:rsid w:val="00666E42"/>
    <w:rsid w:val="00667011"/>
    <w:rsid w:val="00667272"/>
    <w:rsid w:val="006672F4"/>
    <w:rsid w:val="0066730C"/>
    <w:rsid w:val="0066744B"/>
    <w:rsid w:val="0066751C"/>
    <w:rsid w:val="00667640"/>
    <w:rsid w:val="006676AF"/>
    <w:rsid w:val="006676C4"/>
    <w:rsid w:val="00667823"/>
    <w:rsid w:val="00667B79"/>
    <w:rsid w:val="00667BD5"/>
    <w:rsid w:val="00667C00"/>
    <w:rsid w:val="00667CEF"/>
    <w:rsid w:val="00667D7F"/>
    <w:rsid w:val="00670265"/>
    <w:rsid w:val="006704B8"/>
    <w:rsid w:val="006704CA"/>
    <w:rsid w:val="006705E1"/>
    <w:rsid w:val="0067067F"/>
    <w:rsid w:val="00670728"/>
    <w:rsid w:val="00670853"/>
    <w:rsid w:val="006709CD"/>
    <w:rsid w:val="006709F2"/>
    <w:rsid w:val="00670AB6"/>
    <w:rsid w:val="00670AE8"/>
    <w:rsid w:val="00670B15"/>
    <w:rsid w:val="00670B72"/>
    <w:rsid w:val="00670D9E"/>
    <w:rsid w:val="00670EBD"/>
    <w:rsid w:val="00671029"/>
    <w:rsid w:val="006711BE"/>
    <w:rsid w:val="00671220"/>
    <w:rsid w:val="00671454"/>
    <w:rsid w:val="0067146D"/>
    <w:rsid w:val="00671609"/>
    <w:rsid w:val="006716B2"/>
    <w:rsid w:val="006716E1"/>
    <w:rsid w:val="00671714"/>
    <w:rsid w:val="006717A6"/>
    <w:rsid w:val="0067181F"/>
    <w:rsid w:val="00671974"/>
    <w:rsid w:val="00671AEC"/>
    <w:rsid w:val="00671E1D"/>
    <w:rsid w:val="00671E23"/>
    <w:rsid w:val="00671E8A"/>
    <w:rsid w:val="00671EF2"/>
    <w:rsid w:val="00671EFE"/>
    <w:rsid w:val="006720CE"/>
    <w:rsid w:val="00672132"/>
    <w:rsid w:val="00672184"/>
    <w:rsid w:val="006721BD"/>
    <w:rsid w:val="006721C0"/>
    <w:rsid w:val="00672241"/>
    <w:rsid w:val="0067238E"/>
    <w:rsid w:val="006723FA"/>
    <w:rsid w:val="0067248F"/>
    <w:rsid w:val="006725C8"/>
    <w:rsid w:val="006725F1"/>
    <w:rsid w:val="0067264D"/>
    <w:rsid w:val="006726E5"/>
    <w:rsid w:val="00672A1C"/>
    <w:rsid w:val="00672B2B"/>
    <w:rsid w:val="00672CE8"/>
    <w:rsid w:val="00672EEB"/>
    <w:rsid w:val="0067353D"/>
    <w:rsid w:val="00673542"/>
    <w:rsid w:val="006735CF"/>
    <w:rsid w:val="0067361C"/>
    <w:rsid w:val="0067368B"/>
    <w:rsid w:val="00673693"/>
    <w:rsid w:val="00673772"/>
    <w:rsid w:val="0067387B"/>
    <w:rsid w:val="006739AE"/>
    <w:rsid w:val="00673A5A"/>
    <w:rsid w:val="00673A6F"/>
    <w:rsid w:val="00673C0D"/>
    <w:rsid w:val="00673CEB"/>
    <w:rsid w:val="00673E7D"/>
    <w:rsid w:val="00673F62"/>
    <w:rsid w:val="006741BB"/>
    <w:rsid w:val="00674907"/>
    <w:rsid w:val="00674A1F"/>
    <w:rsid w:val="00674A6F"/>
    <w:rsid w:val="00674BCE"/>
    <w:rsid w:val="00674C4D"/>
    <w:rsid w:val="00674FE8"/>
    <w:rsid w:val="00675028"/>
    <w:rsid w:val="00675225"/>
    <w:rsid w:val="0067538C"/>
    <w:rsid w:val="006753BB"/>
    <w:rsid w:val="00675521"/>
    <w:rsid w:val="00675558"/>
    <w:rsid w:val="006755F7"/>
    <w:rsid w:val="00675813"/>
    <w:rsid w:val="00675A10"/>
    <w:rsid w:val="00675A7F"/>
    <w:rsid w:val="00675B2D"/>
    <w:rsid w:val="00675CD5"/>
    <w:rsid w:val="00675EBC"/>
    <w:rsid w:val="00675FD3"/>
    <w:rsid w:val="0067612D"/>
    <w:rsid w:val="0067634D"/>
    <w:rsid w:val="00676953"/>
    <w:rsid w:val="00676A9C"/>
    <w:rsid w:val="00676C60"/>
    <w:rsid w:val="00676EF5"/>
    <w:rsid w:val="00677167"/>
    <w:rsid w:val="006771F4"/>
    <w:rsid w:val="006773F0"/>
    <w:rsid w:val="006774F0"/>
    <w:rsid w:val="00677551"/>
    <w:rsid w:val="0067755D"/>
    <w:rsid w:val="00677625"/>
    <w:rsid w:val="006776CE"/>
    <w:rsid w:val="006777A7"/>
    <w:rsid w:val="006777C9"/>
    <w:rsid w:val="006778E4"/>
    <w:rsid w:val="006778EE"/>
    <w:rsid w:val="00677A37"/>
    <w:rsid w:val="00677B5D"/>
    <w:rsid w:val="00677DDC"/>
    <w:rsid w:val="006800D4"/>
    <w:rsid w:val="0068051D"/>
    <w:rsid w:val="00680643"/>
    <w:rsid w:val="006807B0"/>
    <w:rsid w:val="00680891"/>
    <w:rsid w:val="0068096E"/>
    <w:rsid w:val="006809E4"/>
    <w:rsid w:val="00680AF0"/>
    <w:rsid w:val="00680E31"/>
    <w:rsid w:val="00680E9C"/>
    <w:rsid w:val="006810BA"/>
    <w:rsid w:val="0068118B"/>
    <w:rsid w:val="00681606"/>
    <w:rsid w:val="00681618"/>
    <w:rsid w:val="006816B1"/>
    <w:rsid w:val="006818C4"/>
    <w:rsid w:val="0068199F"/>
    <w:rsid w:val="00681B11"/>
    <w:rsid w:val="00681DE7"/>
    <w:rsid w:val="00681E6C"/>
    <w:rsid w:val="00681F56"/>
    <w:rsid w:val="0068205B"/>
    <w:rsid w:val="0068215B"/>
    <w:rsid w:val="006821CB"/>
    <w:rsid w:val="006823B6"/>
    <w:rsid w:val="00682872"/>
    <w:rsid w:val="006828AF"/>
    <w:rsid w:val="006828C2"/>
    <w:rsid w:val="00682934"/>
    <w:rsid w:val="006829E5"/>
    <w:rsid w:val="00682AB0"/>
    <w:rsid w:val="00682B6F"/>
    <w:rsid w:val="00682B8E"/>
    <w:rsid w:val="00682C98"/>
    <w:rsid w:val="00682EB6"/>
    <w:rsid w:val="00682F05"/>
    <w:rsid w:val="00683047"/>
    <w:rsid w:val="00683060"/>
    <w:rsid w:val="006833D3"/>
    <w:rsid w:val="006834A9"/>
    <w:rsid w:val="006837B6"/>
    <w:rsid w:val="006838F9"/>
    <w:rsid w:val="00683921"/>
    <w:rsid w:val="0068398F"/>
    <w:rsid w:val="00683A5D"/>
    <w:rsid w:val="00684003"/>
    <w:rsid w:val="00684207"/>
    <w:rsid w:val="00684342"/>
    <w:rsid w:val="00684372"/>
    <w:rsid w:val="0068441A"/>
    <w:rsid w:val="006848BD"/>
    <w:rsid w:val="00684B18"/>
    <w:rsid w:val="00684C75"/>
    <w:rsid w:val="00684E0F"/>
    <w:rsid w:val="00684F55"/>
    <w:rsid w:val="00684F95"/>
    <w:rsid w:val="00685194"/>
    <w:rsid w:val="006851B8"/>
    <w:rsid w:val="0068525D"/>
    <w:rsid w:val="006853F6"/>
    <w:rsid w:val="0068563C"/>
    <w:rsid w:val="00685644"/>
    <w:rsid w:val="00685736"/>
    <w:rsid w:val="00685860"/>
    <w:rsid w:val="0068594C"/>
    <w:rsid w:val="00685B69"/>
    <w:rsid w:val="00685DB3"/>
    <w:rsid w:val="00686338"/>
    <w:rsid w:val="00686465"/>
    <w:rsid w:val="006864D4"/>
    <w:rsid w:val="0068650D"/>
    <w:rsid w:val="00686CF7"/>
    <w:rsid w:val="00687417"/>
    <w:rsid w:val="006874BB"/>
    <w:rsid w:val="00687548"/>
    <w:rsid w:val="006875A1"/>
    <w:rsid w:val="00687653"/>
    <w:rsid w:val="00687813"/>
    <w:rsid w:val="00687849"/>
    <w:rsid w:val="006878FA"/>
    <w:rsid w:val="00687AC9"/>
    <w:rsid w:val="00687BA4"/>
    <w:rsid w:val="00687BEE"/>
    <w:rsid w:val="00687D2E"/>
    <w:rsid w:val="00687D60"/>
    <w:rsid w:val="00687D89"/>
    <w:rsid w:val="00687DDE"/>
    <w:rsid w:val="00687E89"/>
    <w:rsid w:val="00687EE1"/>
    <w:rsid w:val="00687F23"/>
    <w:rsid w:val="006900DC"/>
    <w:rsid w:val="00690487"/>
    <w:rsid w:val="006904C9"/>
    <w:rsid w:val="006906CB"/>
    <w:rsid w:val="00690849"/>
    <w:rsid w:val="00690DB6"/>
    <w:rsid w:val="00690DEF"/>
    <w:rsid w:val="00690E79"/>
    <w:rsid w:val="00690EF4"/>
    <w:rsid w:val="00691082"/>
    <w:rsid w:val="0069111C"/>
    <w:rsid w:val="00691377"/>
    <w:rsid w:val="0069151C"/>
    <w:rsid w:val="00691987"/>
    <w:rsid w:val="0069198C"/>
    <w:rsid w:val="00691A9C"/>
    <w:rsid w:val="00691B93"/>
    <w:rsid w:val="00691C9A"/>
    <w:rsid w:val="00691CF3"/>
    <w:rsid w:val="00691DEC"/>
    <w:rsid w:val="00691DEE"/>
    <w:rsid w:val="00691EDC"/>
    <w:rsid w:val="00691F5D"/>
    <w:rsid w:val="00691F6C"/>
    <w:rsid w:val="006921E0"/>
    <w:rsid w:val="00692252"/>
    <w:rsid w:val="006922D0"/>
    <w:rsid w:val="00692400"/>
    <w:rsid w:val="006927B4"/>
    <w:rsid w:val="00692804"/>
    <w:rsid w:val="006928DC"/>
    <w:rsid w:val="006929D8"/>
    <w:rsid w:val="00692A6E"/>
    <w:rsid w:val="00692AF8"/>
    <w:rsid w:val="00692B8A"/>
    <w:rsid w:val="00692D51"/>
    <w:rsid w:val="00692F65"/>
    <w:rsid w:val="006930A1"/>
    <w:rsid w:val="00693219"/>
    <w:rsid w:val="006933EB"/>
    <w:rsid w:val="00693484"/>
    <w:rsid w:val="0069369E"/>
    <w:rsid w:val="00693929"/>
    <w:rsid w:val="0069399C"/>
    <w:rsid w:val="00693EFE"/>
    <w:rsid w:val="0069409F"/>
    <w:rsid w:val="00694157"/>
    <w:rsid w:val="006945A6"/>
    <w:rsid w:val="006945FB"/>
    <w:rsid w:val="006946D4"/>
    <w:rsid w:val="006946DC"/>
    <w:rsid w:val="006948E9"/>
    <w:rsid w:val="00694BB0"/>
    <w:rsid w:val="00695126"/>
    <w:rsid w:val="00695177"/>
    <w:rsid w:val="006955C6"/>
    <w:rsid w:val="0069566A"/>
    <w:rsid w:val="0069567C"/>
    <w:rsid w:val="0069586C"/>
    <w:rsid w:val="006958EC"/>
    <w:rsid w:val="006959EF"/>
    <w:rsid w:val="00695A0D"/>
    <w:rsid w:val="00695A55"/>
    <w:rsid w:val="00695B04"/>
    <w:rsid w:val="00695BF8"/>
    <w:rsid w:val="00695D44"/>
    <w:rsid w:val="00695D57"/>
    <w:rsid w:val="00696064"/>
    <w:rsid w:val="006960DF"/>
    <w:rsid w:val="0069614D"/>
    <w:rsid w:val="00696314"/>
    <w:rsid w:val="006968DE"/>
    <w:rsid w:val="00696931"/>
    <w:rsid w:val="00696DA5"/>
    <w:rsid w:val="00696E83"/>
    <w:rsid w:val="00696F0E"/>
    <w:rsid w:val="00696F20"/>
    <w:rsid w:val="00697146"/>
    <w:rsid w:val="006976E6"/>
    <w:rsid w:val="006977A1"/>
    <w:rsid w:val="0069781F"/>
    <w:rsid w:val="006978F8"/>
    <w:rsid w:val="006979FF"/>
    <w:rsid w:val="00697B11"/>
    <w:rsid w:val="00697BF0"/>
    <w:rsid w:val="00697CE1"/>
    <w:rsid w:val="00697DA7"/>
    <w:rsid w:val="00697F5E"/>
    <w:rsid w:val="006A013E"/>
    <w:rsid w:val="006A0214"/>
    <w:rsid w:val="006A0428"/>
    <w:rsid w:val="006A060C"/>
    <w:rsid w:val="006A06C0"/>
    <w:rsid w:val="006A06DE"/>
    <w:rsid w:val="006A072F"/>
    <w:rsid w:val="006A07E8"/>
    <w:rsid w:val="006A086B"/>
    <w:rsid w:val="006A0879"/>
    <w:rsid w:val="006A0E97"/>
    <w:rsid w:val="006A0EC1"/>
    <w:rsid w:val="006A0F94"/>
    <w:rsid w:val="006A12B0"/>
    <w:rsid w:val="006A1403"/>
    <w:rsid w:val="006A1451"/>
    <w:rsid w:val="006A16D8"/>
    <w:rsid w:val="006A183E"/>
    <w:rsid w:val="006A1A35"/>
    <w:rsid w:val="006A1A82"/>
    <w:rsid w:val="006A1B64"/>
    <w:rsid w:val="006A1C4D"/>
    <w:rsid w:val="006A1DB1"/>
    <w:rsid w:val="006A1E96"/>
    <w:rsid w:val="006A1F60"/>
    <w:rsid w:val="006A1F87"/>
    <w:rsid w:val="006A20A2"/>
    <w:rsid w:val="006A2222"/>
    <w:rsid w:val="006A2349"/>
    <w:rsid w:val="006A24FC"/>
    <w:rsid w:val="006A2649"/>
    <w:rsid w:val="006A2695"/>
    <w:rsid w:val="006A26F7"/>
    <w:rsid w:val="006A27E2"/>
    <w:rsid w:val="006A288E"/>
    <w:rsid w:val="006A2A98"/>
    <w:rsid w:val="006A2DCB"/>
    <w:rsid w:val="006A2EBD"/>
    <w:rsid w:val="006A2EF3"/>
    <w:rsid w:val="006A2F8C"/>
    <w:rsid w:val="006A2F8D"/>
    <w:rsid w:val="006A3019"/>
    <w:rsid w:val="006A3323"/>
    <w:rsid w:val="006A354A"/>
    <w:rsid w:val="006A37AB"/>
    <w:rsid w:val="006A39CB"/>
    <w:rsid w:val="006A3B44"/>
    <w:rsid w:val="006A3E22"/>
    <w:rsid w:val="006A3E54"/>
    <w:rsid w:val="006A3EC4"/>
    <w:rsid w:val="006A406E"/>
    <w:rsid w:val="006A413C"/>
    <w:rsid w:val="006A4234"/>
    <w:rsid w:val="006A434F"/>
    <w:rsid w:val="006A4368"/>
    <w:rsid w:val="006A4471"/>
    <w:rsid w:val="006A44E5"/>
    <w:rsid w:val="006A464C"/>
    <w:rsid w:val="006A4978"/>
    <w:rsid w:val="006A4AC3"/>
    <w:rsid w:val="006A4B8E"/>
    <w:rsid w:val="006A4C74"/>
    <w:rsid w:val="006A4F0C"/>
    <w:rsid w:val="006A5031"/>
    <w:rsid w:val="006A529A"/>
    <w:rsid w:val="006A52A4"/>
    <w:rsid w:val="006A52B4"/>
    <w:rsid w:val="006A5524"/>
    <w:rsid w:val="006A55DA"/>
    <w:rsid w:val="006A56E9"/>
    <w:rsid w:val="006A5821"/>
    <w:rsid w:val="006A5825"/>
    <w:rsid w:val="006A5ADA"/>
    <w:rsid w:val="006A5D24"/>
    <w:rsid w:val="006A5DE9"/>
    <w:rsid w:val="006A6052"/>
    <w:rsid w:val="006A608E"/>
    <w:rsid w:val="006A60B9"/>
    <w:rsid w:val="006A61D1"/>
    <w:rsid w:val="006A6435"/>
    <w:rsid w:val="006A64AA"/>
    <w:rsid w:val="006A653D"/>
    <w:rsid w:val="006A65B6"/>
    <w:rsid w:val="006A66C4"/>
    <w:rsid w:val="006A6761"/>
    <w:rsid w:val="006A69CD"/>
    <w:rsid w:val="006A6B88"/>
    <w:rsid w:val="006A6DAD"/>
    <w:rsid w:val="006A6E8B"/>
    <w:rsid w:val="006A7008"/>
    <w:rsid w:val="006A720A"/>
    <w:rsid w:val="006A72DB"/>
    <w:rsid w:val="006A7456"/>
    <w:rsid w:val="006A7619"/>
    <w:rsid w:val="006A7740"/>
    <w:rsid w:val="006A7AD7"/>
    <w:rsid w:val="006A7B56"/>
    <w:rsid w:val="006A7C70"/>
    <w:rsid w:val="006A7C7F"/>
    <w:rsid w:val="006A7CF5"/>
    <w:rsid w:val="006A7D99"/>
    <w:rsid w:val="006A7E64"/>
    <w:rsid w:val="006A7E9F"/>
    <w:rsid w:val="006A7F9E"/>
    <w:rsid w:val="006B00B8"/>
    <w:rsid w:val="006B037E"/>
    <w:rsid w:val="006B0446"/>
    <w:rsid w:val="006B0708"/>
    <w:rsid w:val="006B0798"/>
    <w:rsid w:val="006B0977"/>
    <w:rsid w:val="006B0B15"/>
    <w:rsid w:val="006B0DDC"/>
    <w:rsid w:val="006B0F75"/>
    <w:rsid w:val="006B0FD5"/>
    <w:rsid w:val="006B1002"/>
    <w:rsid w:val="006B1043"/>
    <w:rsid w:val="006B11CD"/>
    <w:rsid w:val="006B134D"/>
    <w:rsid w:val="006B155D"/>
    <w:rsid w:val="006B155E"/>
    <w:rsid w:val="006B1629"/>
    <w:rsid w:val="006B1A16"/>
    <w:rsid w:val="006B1A44"/>
    <w:rsid w:val="006B1A65"/>
    <w:rsid w:val="006B1AB4"/>
    <w:rsid w:val="006B1B08"/>
    <w:rsid w:val="006B1CD2"/>
    <w:rsid w:val="006B1EB6"/>
    <w:rsid w:val="006B1F44"/>
    <w:rsid w:val="006B21D6"/>
    <w:rsid w:val="006B23A0"/>
    <w:rsid w:val="006B2552"/>
    <w:rsid w:val="006B25AB"/>
    <w:rsid w:val="006B26C0"/>
    <w:rsid w:val="006B27DA"/>
    <w:rsid w:val="006B2851"/>
    <w:rsid w:val="006B28B9"/>
    <w:rsid w:val="006B299D"/>
    <w:rsid w:val="006B2BC0"/>
    <w:rsid w:val="006B2C0C"/>
    <w:rsid w:val="006B2C1B"/>
    <w:rsid w:val="006B2C22"/>
    <w:rsid w:val="006B2C39"/>
    <w:rsid w:val="006B2E72"/>
    <w:rsid w:val="006B2F20"/>
    <w:rsid w:val="006B3178"/>
    <w:rsid w:val="006B34F0"/>
    <w:rsid w:val="006B39F8"/>
    <w:rsid w:val="006B3B3E"/>
    <w:rsid w:val="006B3C5B"/>
    <w:rsid w:val="006B3D2E"/>
    <w:rsid w:val="006B3E12"/>
    <w:rsid w:val="006B3F51"/>
    <w:rsid w:val="006B3F70"/>
    <w:rsid w:val="006B3FE5"/>
    <w:rsid w:val="006B3FFA"/>
    <w:rsid w:val="006B4229"/>
    <w:rsid w:val="006B4588"/>
    <w:rsid w:val="006B45BF"/>
    <w:rsid w:val="006B4780"/>
    <w:rsid w:val="006B4785"/>
    <w:rsid w:val="006B47BB"/>
    <w:rsid w:val="006B47FC"/>
    <w:rsid w:val="006B4846"/>
    <w:rsid w:val="006B4878"/>
    <w:rsid w:val="006B4BC6"/>
    <w:rsid w:val="006B4C05"/>
    <w:rsid w:val="006B4C59"/>
    <w:rsid w:val="006B4D48"/>
    <w:rsid w:val="006B4D6A"/>
    <w:rsid w:val="006B4D80"/>
    <w:rsid w:val="006B4E8B"/>
    <w:rsid w:val="006B4E91"/>
    <w:rsid w:val="006B50B2"/>
    <w:rsid w:val="006B514D"/>
    <w:rsid w:val="006B5160"/>
    <w:rsid w:val="006B52BA"/>
    <w:rsid w:val="006B5311"/>
    <w:rsid w:val="006B5347"/>
    <w:rsid w:val="006B5741"/>
    <w:rsid w:val="006B589C"/>
    <w:rsid w:val="006B591B"/>
    <w:rsid w:val="006B59B5"/>
    <w:rsid w:val="006B5AD5"/>
    <w:rsid w:val="006B5C7B"/>
    <w:rsid w:val="006B6056"/>
    <w:rsid w:val="006B60AA"/>
    <w:rsid w:val="006B612F"/>
    <w:rsid w:val="006B614D"/>
    <w:rsid w:val="006B62B5"/>
    <w:rsid w:val="006B63F6"/>
    <w:rsid w:val="006B64E8"/>
    <w:rsid w:val="006B654E"/>
    <w:rsid w:val="006B6632"/>
    <w:rsid w:val="006B66DC"/>
    <w:rsid w:val="006B6AAD"/>
    <w:rsid w:val="006B6C65"/>
    <w:rsid w:val="006B6C95"/>
    <w:rsid w:val="006B6DD5"/>
    <w:rsid w:val="006B6EE4"/>
    <w:rsid w:val="006B70EF"/>
    <w:rsid w:val="006B7311"/>
    <w:rsid w:val="006B7491"/>
    <w:rsid w:val="006B7636"/>
    <w:rsid w:val="006B788D"/>
    <w:rsid w:val="006B7AA3"/>
    <w:rsid w:val="006B7B18"/>
    <w:rsid w:val="006B7C48"/>
    <w:rsid w:val="006B7DF0"/>
    <w:rsid w:val="006C0131"/>
    <w:rsid w:val="006C01A4"/>
    <w:rsid w:val="006C051F"/>
    <w:rsid w:val="006C0613"/>
    <w:rsid w:val="006C07DC"/>
    <w:rsid w:val="006C0A40"/>
    <w:rsid w:val="006C0E4E"/>
    <w:rsid w:val="006C0EF1"/>
    <w:rsid w:val="006C0FE4"/>
    <w:rsid w:val="006C1077"/>
    <w:rsid w:val="006C1088"/>
    <w:rsid w:val="006C155A"/>
    <w:rsid w:val="006C1625"/>
    <w:rsid w:val="006C1677"/>
    <w:rsid w:val="006C1C06"/>
    <w:rsid w:val="006C1CAC"/>
    <w:rsid w:val="006C1CD1"/>
    <w:rsid w:val="006C1D1C"/>
    <w:rsid w:val="006C1DBC"/>
    <w:rsid w:val="006C202F"/>
    <w:rsid w:val="006C2101"/>
    <w:rsid w:val="006C223C"/>
    <w:rsid w:val="006C2554"/>
    <w:rsid w:val="006C2959"/>
    <w:rsid w:val="006C297E"/>
    <w:rsid w:val="006C2C80"/>
    <w:rsid w:val="006C2D3B"/>
    <w:rsid w:val="006C2DA5"/>
    <w:rsid w:val="006C2DCF"/>
    <w:rsid w:val="006C2E7C"/>
    <w:rsid w:val="006C2F18"/>
    <w:rsid w:val="006C2F5D"/>
    <w:rsid w:val="006C2F84"/>
    <w:rsid w:val="006C3151"/>
    <w:rsid w:val="006C3183"/>
    <w:rsid w:val="006C33A1"/>
    <w:rsid w:val="006C33BB"/>
    <w:rsid w:val="006C35B3"/>
    <w:rsid w:val="006C36BD"/>
    <w:rsid w:val="006C36CA"/>
    <w:rsid w:val="006C37FC"/>
    <w:rsid w:val="006C3964"/>
    <w:rsid w:val="006C39FF"/>
    <w:rsid w:val="006C3B48"/>
    <w:rsid w:val="006C3CEC"/>
    <w:rsid w:val="006C3D05"/>
    <w:rsid w:val="006C3D5C"/>
    <w:rsid w:val="006C3DDE"/>
    <w:rsid w:val="006C4292"/>
    <w:rsid w:val="006C44B5"/>
    <w:rsid w:val="006C494D"/>
    <w:rsid w:val="006C4AB3"/>
    <w:rsid w:val="006C4CA2"/>
    <w:rsid w:val="006C4E33"/>
    <w:rsid w:val="006C4EF0"/>
    <w:rsid w:val="006C5034"/>
    <w:rsid w:val="006C51A3"/>
    <w:rsid w:val="006C53F2"/>
    <w:rsid w:val="006C5428"/>
    <w:rsid w:val="006C55FF"/>
    <w:rsid w:val="006C58DD"/>
    <w:rsid w:val="006C59B1"/>
    <w:rsid w:val="006C59DB"/>
    <w:rsid w:val="006C5DD0"/>
    <w:rsid w:val="006C681D"/>
    <w:rsid w:val="006C68C3"/>
    <w:rsid w:val="006C6986"/>
    <w:rsid w:val="006C69C3"/>
    <w:rsid w:val="006C69E4"/>
    <w:rsid w:val="006C6A59"/>
    <w:rsid w:val="006C6C17"/>
    <w:rsid w:val="006C6D30"/>
    <w:rsid w:val="006C7097"/>
    <w:rsid w:val="006C7130"/>
    <w:rsid w:val="006C7163"/>
    <w:rsid w:val="006C725F"/>
    <w:rsid w:val="006C7277"/>
    <w:rsid w:val="006C735B"/>
    <w:rsid w:val="006C75F3"/>
    <w:rsid w:val="006C765E"/>
    <w:rsid w:val="006C779C"/>
    <w:rsid w:val="006C78D1"/>
    <w:rsid w:val="006C7957"/>
    <w:rsid w:val="006C798F"/>
    <w:rsid w:val="006C7AC1"/>
    <w:rsid w:val="006C7D50"/>
    <w:rsid w:val="006C7E9A"/>
    <w:rsid w:val="006D0214"/>
    <w:rsid w:val="006D0655"/>
    <w:rsid w:val="006D07A4"/>
    <w:rsid w:val="006D07C2"/>
    <w:rsid w:val="006D0908"/>
    <w:rsid w:val="006D094D"/>
    <w:rsid w:val="006D0A71"/>
    <w:rsid w:val="006D0C35"/>
    <w:rsid w:val="006D0C3B"/>
    <w:rsid w:val="006D0EB0"/>
    <w:rsid w:val="006D117F"/>
    <w:rsid w:val="006D125F"/>
    <w:rsid w:val="006D12EE"/>
    <w:rsid w:val="006D1315"/>
    <w:rsid w:val="006D13B0"/>
    <w:rsid w:val="006D155F"/>
    <w:rsid w:val="006D1878"/>
    <w:rsid w:val="006D198E"/>
    <w:rsid w:val="006D1BE0"/>
    <w:rsid w:val="006D1D2F"/>
    <w:rsid w:val="006D1D4F"/>
    <w:rsid w:val="006D2092"/>
    <w:rsid w:val="006D217D"/>
    <w:rsid w:val="006D25A0"/>
    <w:rsid w:val="006D2609"/>
    <w:rsid w:val="006D264A"/>
    <w:rsid w:val="006D293C"/>
    <w:rsid w:val="006D2D48"/>
    <w:rsid w:val="006D2D57"/>
    <w:rsid w:val="006D2FEA"/>
    <w:rsid w:val="006D3017"/>
    <w:rsid w:val="006D30FE"/>
    <w:rsid w:val="006D314D"/>
    <w:rsid w:val="006D3170"/>
    <w:rsid w:val="006D3370"/>
    <w:rsid w:val="006D34E0"/>
    <w:rsid w:val="006D35C0"/>
    <w:rsid w:val="006D35EC"/>
    <w:rsid w:val="006D37DD"/>
    <w:rsid w:val="006D39D9"/>
    <w:rsid w:val="006D3A2C"/>
    <w:rsid w:val="006D3AC8"/>
    <w:rsid w:val="006D3D9A"/>
    <w:rsid w:val="006D3ED0"/>
    <w:rsid w:val="006D4079"/>
    <w:rsid w:val="006D40DF"/>
    <w:rsid w:val="006D41E4"/>
    <w:rsid w:val="006D4315"/>
    <w:rsid w:val="006D43DF"/>
    <w:rsid w:val="006D4576"/>
    <w:rsid w:val="006D4766"/>
    <w:rsid w:val="006D48CE"/>
    <w:rsid w:val="006D4A40"/>
    <w:rsid w:val="006D4AAC"/>
    <w:rsid w:val="006D4FE7"/>
    <w:rsid w:val="006D56C3"/>
    <w:rsid w:val="006D5894"/>
    <w:rsid w:val="006D5969"/>
    <w:rsid w:val="006D5E15"/>
    <w:rsid w:val="006D5F2E"/>
    <w:rsid w:val="006D5F54"/>
    <w:rsid w:val="006D5FB7"/>
    <w:rsid w:val="006D644C"/>
    <w:rsid w:val="006D6569"/>
    <w:rsid w:val="006D658F"/>
    <w:rsid w:val="006D6599"/>
    <w:rsid w:val="006D66E0"/>
    <w:rsid w:val="006D671C"/>
    <w:rsid w:val="006D6876"/>
    <w:rsid w:val="006D6C77"/>
    <w:rsid w:val="006D6F1C"/>
    <w:rsid w:val="006D70D4"/>
    <w:rsid w:val="006D7145"/>
    <w:rsid w:val="006D73FB"/>
    <w:rsid w:val="006D754C"/>
    <w:rsid w:val="006D755F"/>
    <w:rsid w:val="006D75AD"/>
    <w:rsid w:val="006D75C0"/>
    <w:rsid w:val="006D7680"/>
    <w:rsid w:val="006D792F"/>
    <w:rsid w:val="006D7966"/>
    <w:rsid w:val="006D796E"/>
    <w:rsid w:val="006D7995"/>
    <w:rsid w:val="006D7A65"/>
    <w:rsid w:val="006D7BD7"/>
    <w:rsid w:val="006D7E96"/>
    <w:rsid w:val="006D7F08"/>
    <w:rsid w:val="006D7F2B"/>
    <w:rsid w:val="006D7F68"/>
    <w:rsid w:val="006E00EF"/>
    <w:rsid w:val="006E0106"/>
    <w:rsid w:val="006E015D"/>
    <w:rsid w:val="006E0492"/>
    <w:rsid w:val="006E0554"/>
    <w:rsid w:val="006E05B4"/>
    <w:rsid w:val="006E063A"/>
    <w:rsid w:val="006E082A"/>
    <w:rsid w:val="006E097E"/>
    <w:rsid w:val="006E09D0"/>
    <w:rsid w:val="006E0A1C"/>
    <w:rsid w:val="006E0B3B"/>
    <w:rsid w:val="006E0C4D"/>
    <w:rsid w:val="006E0FB9"/>
    <w:rsid w:val="006E1181"/>
    <w:rsid w:val="006E132E"/>
    <w:rsid w:val="006E1848"/>
    <w:rsid w:val="006E1931"/>
    <w:rsid w:val="006E1D27"/>
    <w:rsid w:val="006E1E72"/>
    <w:rsid w:val="006E2011"/>
    <w:rsid w:val="006E21B5"/>
    <w:rsid w:val="006E21BE"/>
    <w:rsid w:val="006E230D"/>
    <w:rsid w:val="006E238B"/>
    <w:rsid w:val="006E2638"/>
    <w:rsid w:val="006E26EC"/>
    <w:rsid w:val="006E27A7"/>
    <w:rsid w:val="006E27AE"/>
    <w:rsid w:val="006E2865"/>
    <w:rsid w:val="006E2A27"/>
    <w:rsid w:val="006E2B39"/>
    <w:rsid w:val="006E2F73"/>
    <w:rsid w:val="006E304F"/>
    <w:rsid w:val="006E34B9"/>
    <w:rsid w:val="006E3708"/>
    <w:rsid w:val="006E37D1"/>
    <w:rsid w:val="006E37F3"/>
    <w:rsid w:val="006E3A51"/>
    <w:rsid w:val="006E3C0D"/>
    <w:rsid w:val="006E3CC7"/>
    <w:rsid w:val="006E3D44"/>
    <w:rsid w:val="006E3D89"/>
    <w:rsid w:val="006E3E60"/>
    <w:rsid w:val="006E425E"/>
    <w:rsid w:val="006E42BD"/>
    <w:rsid w:val="006E42C8"/>
    <w:rsid w:val="006E43B9"/>
    <w:rsid w:val="006E4567"/>
    <w:rsid w:val="006E4977"/>
    <w:rsid w:val="006E49BA"/>
    <w:rsid w:val="006E49D6"/>
    <w:rsid w:val="006E4A98"/>
    <w:rsid w:val="006E4C08"/>
    <w:rsid w:val="006E4C57"/>
    <w:rsid w:val="006E4D8A"/>
    <w:rsid w:val="006E4F10"/>
    <w:rsid w:val="006E4FB8"/>
    <w:rsid w:val="006E519F"/>
    <w:rsid w:val="006E5306"/>
    <w:rsid w:val="006E5455"/>
    <w:rsid w:val="006E551F"/>
    <w:rsid w:val="006E56F0"/>
    <w:rsid w:val="006E5837"/>
    <w:rsid w:val="006E58E3"/>
    <w:rsid w:val="006E5B11"/>
    <w:rsid w:val="006E5C10"/>
    <w:rsid w:val="006E5D59"/>
    <w:rsid w:val="006E6065"/>
    <w:rsid w:val="006E6637"/>
    <w:rsid w:val="006E678D"/>
    <w:rsid w:val="006E6818"/>
    <w:rsid w:val="006E68EC"/>
    <w:rsid w:val="006E6A23"/>
    <w:rsid w:val="006E6A4F"/>
    <w:rsid w:val="006E6AAC"/>
    <w:rsid w:val="006E6B71"/>
    <w:rsid w:val="006E6E0F"/>
    <w:rsid w:val="006E714E"/>
    <w:rsid w:val="006E71F6"/>
    <w:rsid w:val="006E75C3"/>
    <w:rsid w:val="006E77F1"/>
    <w:rsid w:val="006E78B9"/>
    <w:rsid w:val="006E7950"/>
    <w:rsid w:val="006E79CB"/>
    <w:rsid w:val="006E7B9C"/>
    <w:rsid w:val="006E7C63"/>
    <w:rsid w:val="006E7CE6"/>
    <w:rsid w:val="006E7CEB"/>
    <w:rsid w:val="006E7D6C"/>
    <w:rsid w:val="006E7E20"/>
    <w:rsid w:val="006E7E66"/>
    <w:rsid w:val="006E7FC8"/>
    <w:rsid w:val="006F0280"/>
    <w:rsid w:val="006F03E7"/>
    <w:rsid w:val="006F0406"/>
    <w:rsid w:val="006F04BA"/>
    <w:rsid w:val="006F04C5"/>
    <w:rsid w:val="006F0595"/>
    <w:rsid w:val="006F0847"/>
    <w:rsid w:val="006F0AB6"/>
    <w:rsid w:val="006F0AE4"/>
    <w:rsid w:val="006F0CDA"/>
    <w:rsid w:val="006F0D07"/>
    <w:rsid w:val="006F0FFD"/>
    <w:rsid w:val="006F1104"/>
    <w:rsid w:val="006F1217"/>
    <w:rsid w:val="006F1422"/>
    <w:rsid w:val="006F1423"/>
    <w:rsid w:val="006F1560"/>
    <w:rsid w:val="006F1640"/>
    <w:rsid w:val="006F17AE"/>
    <w:rsid w:val="006F198F"/>
    <w:rsid w:val="006F1993"/>
    <w:rsid w:val="006F1A46"/>
    <w:rsid w:val="006F1A9B"/>
    <w:rsid w:val="006F1AB2"/>
    <w:rsid w:val="006F1CBC"/>
    <w:rsid w:val="006F1E39"/>
    <w:rsid w:val="006F1F70"/>
    <w:rsid w:val="006F20A9"/>
    <w:rsid w:val="006F20B4"/>
    <w:rsid w:val="006F2348"/>
    <w:rsid w:val="006F23D9"/>
    <w:rsid w:val="006F2490"/>
    <w:rsid w:val="006F25CD"/>
    <w:rsid w:val="006F26D1"/>
    <w:rsid w:val="006F2860"/>
    <w:rsid w:val="006F2864"/>
    <w:rsid w:val="006F288F"/>
    <w:rsid w:val="006F28F8"/>
    <w:rsid w:val="006F29D7"/>
    <w:rsid w:val="006F2B1E"/>
    <w:rsid w:val="006F2B3E"/>
    <w:rsid w:val="006F2C24"/>
    <w:rsid w:val="006F2C38"/>
    <w:rsid w:val="006F2CCE"/>
    <w:rsid w:val="006F2D79"/>
    <w:rsid w:val="006F2DEF"/>
    <w:rsid w:val="006F2E68"/>
    <w:rsid w:val="006F2F05"/>
    <w:rsid w:val="006F30C2"/>
    <w:rsid w:val="006F310E"/>
    <w:rsid w:val="006F3177"/>
    <w:rsid w:val="006F31FF"/>
    <w:rsid w:val="006F348C"/>
    <w:rsid w:val="006F34CF"/>
    <w:rsid w:val="006F35CE"/>
    <w:rsid w:val="006F363E"/>
    <w:rsid w:val="006F3720"/>
    <w:rsid w:val="006F3869"/>
    <w:rsid w:val="006F386C"/>
    <w:rsid w:val="006F3873"/>
    <w:rsid w:val="006F39D7"/>
    <w:rsid w:val="006F3AD5"/>
    <w:rsid w:val="006F3F0D"/>
    <w:rsid w:val="006F404C"/>
    <w:rsid w:val="006F409F"/>
    <w:rsid w:val="006F40CA"/>
    <w:rsid w:val="006F4101"/>
    <w:rsid w:val="006F42A6"/>
    <w:rsid w:val="006F4508"/>
    <w:rsid w:val="006F4528"/>
    <w:rsid w:val="006F47C9"/>
    <w:rsid w:val="006F48A8"/>
    <w:rsid w:val="006F4EA3"/>
    <w:rsid w:val="006F4F80"/>
    <w:rsid w:val="006F5178"/>
    <w:rsid w:val="006F5211"/>
    <w:rsid w:val="006F5253"/>
    <w:rsid w:val="006F52B4"/>
    <w:rsid w:val="006F5449"/>
    <w:rsid w:val="006F5664"/>
    <w:rsid w:val="006F57B4"/>
    <w:rsid w:val="006F5B3C"/>
    <w:rsid w:val="006F5C1F"/>
    <w:rsid w:val="006F5CE7"/>
    <w:rsid w:val="006F5E4F"/>
    <w:rsid w:val="006F636C"/>
    <w:rsid w:val="006F63B8"/>
    <w:rsid w:val="006F6472"/>
    <w:rsid w:val="006F65E9"/>
    <w:rsid w:val="006F67E9"/>
    <w:rsid w:val="006F699C"/>
    <w:rsid w:val="006F6B46"/>
    <w:rsid w:val="006F6CFB"/>
    <w:rsid w:val="006F6E8E"/>
    <w:rsid w:val="006F6FE3"/>
    <w:rsid w:val="006F73A4"/>
    <w:rsid w:val="006F769F"/>
    <w:rsid w:val="006F76F4"/>
    <w:rsid w:val="006F7746"/>
    <w:rsid w:val="006F7844"/>
    <w:rsid w:val="006F7884"/>
    <w:rsid w:val="006F78B1"/>
    <w:rsid w:val="006F7BFC"/>
    <w:rsid w:val="006F7C26"/>
    <w:rsid w:val="006F7C4E"/>
    <w:rsid w:val="006F7E17"/>
    <w:rsid w:val="006F7E67"/>
    <w:rsid w:val="00700030"/>
    <w:rsid w:val="0070004D"/>
    <w:rsid w:val="00700242"/>
    <w:rsid w:val="00700397"/>
    <w:rsid w:val="0070052D"/>
    <w:rsid w:val="00700592"/>
    <w:rsid w:val="0070070A"/>
    <w:rsid w:val="007008B1"/>
    <w:rsid w:val="007009EF"/>
    <w:rsid w:val="00700A02"/>
    <w:rsid w:val="00700A58"/>
    <w:rsid w:val="00700C2A"/>
    <w:rsid w:val="00700C9B"/>
    <w:rsid w:val="00700D50"/>
    <w:rsid w:val="00700F1F"/>
    <w:rsid w:val="00701183"/>
    <w:rsid w:val="007013BF"/>
    <w:rsid w:val="00701495"/>
    <w:rsid w:val="007015C4"/>
    <w:rsid w:val="00701938"/>
    <w:rsid w:val="00701940"/>
    <w:rsid w:val="00701BF1"/>
    <w:rsid w:val="00701F3B"/>
    <w:rsid w:val="00701F3E"/>
    <w:rsid w:val="00701F70"/>
    <w:rsid w:val="00702172"/>
    <w:rsid w:val="0070223E"/>
    <w:rsid w:val="00702454"/>
    <w:rsid w:val="007026DA"/>
    <w:rsid w:val="00702715"/>
    <w:rsid w:val="00702995"/>
    <w:rsid w:val="007029F8"/>
    <w:rsid w:val="00702AC8"/>
    <w:rsid w:val="00702B18"/>
    <w:rsid w:val="00702B51"/>
    <w:rsid w:val="00702E1E"/>
    <w:rsid w:val="00702F5D"/>
    <w:rsid w:val="0070321B"/>
    <w:rsid w:val="007033C2"/>
    <w:rsid w:val="0070348A"/>
    <w:rsid w:val="0070375B"/>
    <w:rsid w:val="007037DC"/>
    <w:rsid w:val="00703975"/>
    <w:rsid w:val="007039D6"/>
    <w:rsid w:val="00703C1C"/>
    <w:rsid w:val="00703DAB"/>
    <w:rsid w:val="00703E25"/>
    <w:rsid w:val="00703FFF"/>
    <w:rsid w:val="0070422F"/>
    <w:rsid w:val="0070455D"/>
    <w:rsid w:val="00704569"/>
    <w:rsid w:val="00704643"/>
    <w:rsid w:val="00704745"/>
    <w:rsid w:val="007047BC"/>
    <w:rsid w:val="007048F5"/>
    <w:rsid w:val="007049AA"/>
    <w:rsid w:val="00704A65"/>
    <w:rsid w:val="00704B6C"/>
    <w:rsid w:val="00704BB2"/>
    <w:rsid w:val="00704D59"/>
    <w:rsid w:val="00704D69"/>
    <w:rsid w:val="00704D8E"/>
    <w:rsid w:val="00704E91"/>
    <w:rsid w:val="00705058"/>
    <w:rsid w:val="00705176"/>
    <w:rsid w:val="007051BD"/>
    <w:rsid w:val="007051C7"/>
    <w:rsid w:val="00705331"/>
    <w:rsid w:val="0070554B"/>
    <w:rsid w:val="00705B41"/>
    <w:rsid w:val="00705B93"/>
    <w:rsid w:val="00705E08"/>
    <w:rsid w:val="00706256"/>
    <w:rsid w:val="0070656D"/>
    <w:rsid w:val="007065C7"/>
    <w:rsid w:val="00706607"/>
    <w:rsid w:val="00706630"/>
    <w:rsid w:val="007066A1"/>
    <w:rsid w:val="00706731"/>
    <w:rsid w:val="0070693A"/>
    <w:rsid w:val="007069BB"/>
    <w:rsid w:val="00706AE3"/>
    <w:rsid w:val="00706BC0"/>
    <w:rsid w:val="00706C12"/>
    <w:rsid w:val="00706F87"/>
    <w:rsid w:val="00706FA3"/>
    <w:rsid w:val="00707479"/>
    <w:rsid w:val="007077EB"/>
    <w:rsid w:val="007078EC"/>
    <w:rsid w:val="007078ED"/>
    <w:rsid w:val="00707943"/>
    <w:rsid w:val="00707948"/>
    <w:rsid w:val="007079E4"/>
    <w:rsid w:val="00707AC4"/>
    <w:rsid w:val="00707B21"/>
    <w:rsid w:val="00707B7E"/>
    <w:rsid w:val="00707BFA"/>
    <w:rsid w:val="00707D30"/>
    <w:rsid w:val="00707DAB"/>
    <w:rsid w:val="00707E2D"/>
    <w:rsid w:val="00707E5B"/>
    <w:rsid w:val="00707E89"/>
    <w:rsid w:val="00707EC8"/>
    <w:rsid w:val="00707FBA"/>
    <w:rsid w:val="00710265"/>
    <w:rsid w:val="00710357"/>
    <w:rsid w:val="00710407"/>
    <w:rsid w:val="00710411"/>
    <w:rsid w:val="00710668"/>
    <w:rsid w:val="00710A76"/>
    <w:rsid w:val="00710A80"/>
    <w:rsid w:val="00710C6A"/>
    <w:rsid w:val="00710CE9"/>
    <w:rsid w:val="00710E22"/>
    <w:rsid w:val="00710E2F"/>
    <w:rsid w:val="00711039"/>
    <w:rsid w:val="007111E7"/>
    <w:rsid w:val="007112B7"/>
    <w:rsid w:val="0071136E"/>
    <w:rsid w:val="007114E3"/>
    <w:rsid w:val="007115E8"/>
    <w:rsid w:val="00711653"/>
    <w:rsid w:val="00711872"/>
    <w:rsid w:val="00711BE7"/>
    <w:rsid w:val="00711CEE"/>
    <w:rsid w:val="00711DDD"/>
    <w:rsid w:val="00711E7C"/>
    <w:rsid w:val="00711E9E"/>
    <w:rsid w:val="00712080"/>
    <w:rsid w:val="0071214C"/>
    <w:rsid w:val="00712165"/>
    <w:rsid w:val="00712350"/>
    <w:rsid w:val="007124FD"/>
    <w:rsid w:val="00712559"/>
    <w:rsid w:val="00712571"/>
    <w:rsid w:val="007125E8"/>
    <w:rsid w:val="0071283B"/>
    <w:rsid w:val="0071285D"/>
    <w:rsid w:val="007128B2"/>
    <w:rsid w:val="0071290C"/>
    <w:rsid w:val="00712AF9"/>
    <w:rsid w:val="00712B1C"/>
    <w:rsid w:val="00712B54"/>
    <w:rsid w:val="00712BD8"/>
    <w:rsid w:val="00712FE0"/>
    <w:rsid w:val="00712FEE"/>
    <w:rsid w:val="007133E4"/>
    <w:rsid w:val="00713424"/>
    <w:rsid w:val="007134FD"/>
    <w:rsid w:val="007136FA"/>
    <w:rsid w:val="007138EC"/>
    <w:rsid w:val="00713D12"/>
    <w:rsid w:val="00713D36"/>
    <w:rsid w:val="00713E96"/>
    <w:rsid w:val="00714011"/>
    <w:rsid w:val="007140EB"/>
    <w:rsid w:val="0071411E"/>
    <w:rsid w:val="00714206"/>
    <w:rsid w:val="007144E8"/>
    <w:rsid w:val="00714557"/>
    <w:rsid w:val="007146AA"/>
    <w:rsid w:val="007147C1"/>
    <w:rsid w:val="00714B20"/>
    <w:rsid w:val="00714BB0"/>
    <w:rsid w:val="00714C06"/>
    <w:rsid w:val="00714C6A"/>
    <w:rsid w:val="00714D10"/>
    <w:rsid w:val="00714F09"/>
    <w:rsid w:val="00714F9F"/>
    <w:rsid w:val="007150BF"/>
    <w:rsid w:val="0071518F"/>
    <w:rsid w:val="007152B1"/>
    <w:rsid w:val="007155D7"/>
    <w:rsid w:val="007156FA"/>
    <w:rsid w:val="00715778"/>
    <w:rsid w:val="0071579E"/>
    <w:rsid w:val="00715852"/>
    <w:rsid w:val="007158FF"/>
    <w:rsid w:val="007159B8"/>
    <w:rsid w:val="00715A9F"/>
    <w:rsid w:val="00715DAB"/>
    <w:rsid w:val="00715ECD"/>
    <w:rsid w:val="00715F5C"/>
    <w:rsid w:val="007160A8"/>
    <w:rsid w:val="0071616A"/>
    <w:rsid w:val="0071617E"/>
    <w:rsid w:val="007161BE"/>
    <w:rsid w:val="007162F2"/>
    <w:rsid w:val="0071636A"/>
    <w:rsid w:val="00716541"/>
    <w:rsid w:val="00716672"/>
    <w:rsid w:val="007167DF"/>
    <w:rsid w:val="00716803"/>
    <w:rsid w:val="00716883"/>
    <w:rsid w:val="00716B3B"/>
    <w:rsid w:val="00716C0A"/>
    <w:rsid w:val="00716C82"/>
    <w:rsid w:val="00717002"/>
    <w:rsid w:val="00717199"/>
    <w:rsid w:val="007171B8"/>
    <w:rsid w:val="007171C1"/>
    <w:rsid w:val="007171FE"/>
    <w:rsid w:val="00717278"/>
    <w:rsid w:val="00717407"/>
    <w:rsid w:val="00717815"/>
    <w:rsid w:val="007179EC"/>
    <w:rsid w:val="00717A32"/>
    <w:rsid w:val="00717AB8"/>
    <w:rsid w:val="00717BDB"/>
    <w:rsid w:val="00717C34"/>
    <w:rsid w:val="00717D29"/>
    <w:rsid w:val="00717D40"/>
    <w:rsid w:val="00717F6D"/>
    <w:rsid w:val="00717F93"/>
    <w:rsid w:val="0072006E"/>
    <w:rsid w:val="00720393"/>
    <w:rsid w:val="00720547"/>
    <w:rsid w:val="0072069E"/>
    <w:rsid w:val="00720777"/>
    <w:rsid w:val="00720CCB"/>
    <w:rsid w:val="00720DF3"/>
    <w:rsid w:val="00720F14"/>
    <w:rsid w:val="0072131D"/>
    <w:rsid w:val="0072138D"/>
    <w:rsid w:val="00721414"/>
    <w:rsid w:val="00721433"/>
    <w:rsid w:val="00721521"/>
    <w:rsid w:val="007216DC"/>
    <w:rsid w:val="00721800"/>
    <w:rsid w:val="00721850"/>
    <w:rsid w:val="007219F5"/>
    <w:rsid w:val="00721B31"/>
    <w:rsid w:val="00721EC3"/>
    <w:rsid w:val="00721F37"/>
    <w:rsid w:val="00721F3A"/>
    <w:rsid w:val="007221B7"/>
    <w:rsid w:val="007221BA"/>
    <w:rsid w:val="00722290"/>
    <w:rsid w:val="007222F5"/>
    <w:rsid w:val="007222FB"/>
    <w:rsid w:val="007227A4"/>
    <w:rsid w:val="007227CA"/>
    <w:rsid w:val="0072288D"/>
    <w:rsid w:val="00722991"/>
    <w:rsid w:val="00722992"/>
    <w:rsid w:val="00722C99"/>
    <w:rsid w:val="00722D25"/>
    <w:rsid w:val="00722D46"/>
    <w:rsid w:val="007230C3"/>
    <w:rsid w:val="007230FA"/>
    <w:rsid w:val="00723200"/>
    <w:rsid w:val="00723274"/>
    <w:rsid w:val="00723298"/>
    <w:rsid w:val="0072343F"/>
    <w:rsid w:val="007234BF"/>
    <w:rsid w:val="00723536"/>
    <w:rsid w:val="0072355B"/>
    <w:rsid w:val="00723573"/>
    <w:rsid w:val="007237A7"/>
    <w:rsid w:val="00723886"/>
    <w:rsid w:val="00723890"/>
    <w:rsid w:val="00723897"/>
    <w:rsid w:val="00723A2C"/>
    <w:rsid w:val="00723C07"/>
    <w:rsid w:val="00723D7D"/>
    <w:rsid w:val="00723DA9"/>
    <w:rsid w:val="00723F82"/>
    <w:rsid w:val="0072411A"/>
    <w:rsid w:val="007242FB"/>
    <w:rsid w:val="00724316"/>
    <w:rsid w:val="007245B2"/>
    <w:rsid w:val="007247E8"/>
    <w:rsid w:val="00724A0B"/>
    <w:rsid w:val="00724A32"/>
    <w:rsid w:val="00724CB2"/>
    <w:rsid w:val="00725090"/>
    <w:rsid w:val="007250B8"/>
    <w:rsid w:val="00725128"/>
    <w:rsid w:val="007251E4"/>
    <w:rsid w:val="00725206"/>
    <w:rsid w:val="007253F8"/>
    <w:rsid w:val="00725771"/>
    <w:rsid w:val="00725E70"/>
    <w:rsid w:val="0072602D"/>
    <w:rsid w:val="00726032"/>
    <w:rsid w:val="00726149"/>
    <w:rsid w:val="00726154"/>
    <w:rsid w:val="007262ED"/>
    <w:rsid w:val="007265BE"/>
    <w:rsid w:val="0072668E"/>
    <w:rsid w:val="00726826"/>
    <w:rsid w:val="0072683A"/>
    <w:rsid w:val="00726873"/>
    <w:rsid w:val="00726BD9"/>
    <w:rsid w:val="00726BFE"/>
    <w:rsid w:val="00726D24"/>
    <w:rsid w:val="00726E08"/>
    <w:rsid w:val="00726FE0"/>
    <w:rsid w:val="00727017"/>
    <w:rsid w:val="0072703A"/>
    <w:rsid w:val="0072705F"/>
    <w:rsid w:val="0072743C"/>
    <w:rsid w:val="0072745C"/>
    <w:rsid w:val="007274D7"/>
    <w:rsid w:val="00727623"/>
    <w:rsid w:val="007277CA"/>
    <w:rsid w:val="007277E2"/>
    <w:rsid w:val="00727888"/>
    <w:rsid w:val="007278A2"/>
    <w:rsid w:val="00727A7F"/>
    <w:rsid w:val="00727B29"/>
    <w:rsid w:val="00727D88"/>
    <w:rsid w:val="00727DD5"/>
    <w:rsid w:val="00727E0A"/>
    <w:rsid w:val="0073032E"/>
    <w:rsid w:val="007303B9"/>
    <w:rsid w:val="007303F4"/>
    <w:rsid w:val="00730593"/>
    <w:rsid w:val="00730904"/>
    <w:rsid w:val="007309B5"/>
    <w:rsid w:val="007309ED"/>
    <w:rsid w:val="00730B5F"/>
    <w:rsid w:val="007311A5"/>
    <w:rsid w:val="007311DE"/>
    <w:rsid w:val="0073123F"/>
    <w:rsid w:val="0073132C"/>
    <w:rsid w:val="00731762"/>
    <w:rsid w:val="00731877"/>
    <w:rsid w:val="00731879"/>
    <w:rsid w:val="00731898"/>
    <w:rsid w:val="00731A68"/>
    <w:rsid w:val="00731AF0"/>
    <w:rsid w:val="00731BE9"/>
    <w:rsid w:val="00731DEF"/>
    <w:rsid w:val="00731E4B"/>
    <w:rsid w:val="00731EC5"/>
    <w:rsid w:val="00732190"/>
    <w:rsid w:val="00732772"/>
    <w:rsid w:val="007327CB"/>
    <w:rsid w:val="00732840"/>
    <w:rsid w:val="00732843"/>
    <w:rsid w:val="007329A9"/>
    <w:rsid w:val="00732A0C"/>
    <w:rsid w:val="00732AD6"/>
    <w:rsid w:val="00732E7F"/>
    <w:rsid w:val="00733064"/>
    <w:rsid w:val="0073306A"/>
    <w:rsid w:val="00733071"/>
    <w:rsid w:val="007330AC"/>
    <w:rsid w:val="0073329D"/>
    <w:rsid w:val="00733484"/>
    <w:rsid w:val="007334C1"/>
    <w:rsid w:val="007335C4"/>
    <w:rsid w:val="007336D6"/>
    <w:rsid w:val="007336F3"/>
    <w:rsid w:val="00733811"/>
    <w:rsid w:val="0073386E"/>
    <w:rsid w:val="00733A9B"/>
    <w:rsid w:val="00733AA9"/>
    <w:rsid w:val="00733C26"/>
    <w:rsid w:val="00733E2D"/>
    <w:rsid w:val="00733F00"/>
    <w:rsid w:val="007342C2"/>
    <w:rsid w:val="007344B3"/>
    <w:rsid w:val="007344E9"/>
    <w:rsid w:val="0073454E"/>
    <w:rsid w:val="007345F7"/>
    <w:rsid w:val="00734607"/>
    <w:rsid w:val="007347D4"/>
    <w:rsid w:val="00734931"/>
    <w:rsid w:val="00734937"/>
    <w:rsid w:val="00734950"/>
    <w:rsid w:val="00734961"/>
    <w:rsid w:val="007349C7"/>
    <w:rsid w:val="00734A1F"/>
    <w:rsid w:val="00734A5F"/>
    <w:rsid w:val="00734BBC"/>
    <w:rsid w:val="00734D21"/>
    <w:rsid w:val="00734D64"/>
    <w:rsid w:val="00734DBB"/>
    <w:rsid w:val="00734E8B"/>
    <w:rsid w:val="00734F4B"/>
    <w:rsid w:val="00734F72"/>
    <w:rsid w:val="00734FD0"/>
    <w:rsid w:val="00735072"/>
    <w:rsid w:val="00735222"/>
    <w:rsid w:val="007354F3"/>
    <w:rsid w:val="007358E9"/>
    <w:rsid w:val="00735C18"/>
    <w:rsid w:val="00735C60"/>
    <w:rsid w:val="00735CBE"/>
    <w:rsid w:val="00735CE4"/>
    <w:rsid w:val="0073614D"/>
    <w:rsid w:val="007361CF"/>
    <w:rsid w:val="00736483"/>
    <w:rsid w:val="0073648E"/>
    <w:rsid w:val="007364F9"/>
    <w:rsid w:val="007366A2"/>
    <w:rsid w:val="007367E7"/>
    <w:rsid w:val="00736896"/>
    <w:rsid w:val="00736931"/>
    <w:rsid w:val="0073697B"/>
    <w:rsid w:val="00736A55"/>
    <w:rsid w:val="00736D12"/>
    <w:rsid w:val="00736D4B"/>
    <w:rsid w:val="00736D62"/>
    <w:rsid w:val="00736ECA"/>
    <w:rsid w:val="00736F29"/>
    <w:rsid w:val="00736F7F"/>
    <w:rsid w:val="00737025"/>
    <w:rsid w:val="007372BE"/>
    <w:rsid w:val="00737414"/>
    <w:rsid w:val="00737518"/>
    <w:rsid w:val="00737697"/>
    <w:rsid w:val="007376A6"/>
    <w:rsid w:val="00737786"/>
    <w:rsid w:val="00737B2B"/>
    <w:rsid w:val="00737C7E"/>
    <w:rsid w:val="00737D81"/>
    <w:rsid w:val="00737E5D"/>
    <w:rsid w:val="00737F68"/>
    <w:rsid w:val="00740348"/>
    <w:rsid w:val="00740431"/>
    <w:rsid w:val="00740458"/>
    <w:rsid w:val="0074049D"/>
    <w:rsid w:val="007404CC"/>
    <w:rsid w:val="007405C4"/>
    <w:rsid w:val="007405D1"/>
    <w:rsid w:val="00740608"/>
    <w:rsid w:val="00740657"/>
    <w:rsid w:val="00740713"/>
    <w:rsid w:val="007408F8"/>
    <w:rsid w:val="00740B90"/>
    <w:rsid w:val="00740B9F"/>
    <w:rsid w:val="00740F94"/>
    <w:rsid w:val="007410BF"/>
    <w:rsid w:val="00741112"/>
    <w:rsid w:val="0074123C"/>
    <w:rsid w:val="007414B4"/>
    <w:rsid w:val="00741580"/>
    <w:rsid w:val="007417CF"/>
    <w:rsid w:val="00741901"/>
    <w:rsid w:val="0074191A"/>
    <w:rsid w:val="0074193B"/>
    <w:rsid w:val="00741C0E"/>
    <w:rsid w:val="00741C33"/>
    <w:rsid w:val="00741E34"/>
    <w:rsid w:val="00741FB5"/>
    <w:rsid w:val="007420DC"/>
    <w:rsid w:val="00742382"/>
    <w:rsid w:val="0074242D"/>
    <w:rsid w:val="00742438"/>
    <w:rsid w:val="0074246A"/>
    <w:rsid w:val="00742507"/>
    <w:rsid w:val="007425E9"/>
    <w:rsid w:val="0074263E"/>
    <w:rsid w:val="00742B25"/>
    <w:rsid w:val="00742D0E"/>
    <w:rsid w:val="00742DB4"/>
    <w:rsid w:val="00743009"/>
    <w:rsid w:val="00743185"/>
    <w:rsid w:val="007438B0"/>
    <w:rsid w:val="00743C1F"/>
    <w:rsid w:val="00743D10"/>
    <w:rsid w:val="00743D98"/>
    <w:rsid w:val="00743DC4"/>
    <w:rsid w:val="00744003"/>
    <w:rsid w:val="007440A0"/>
    <w:rsid w:val="007440A2"/>
    <w:rsid w:val="00744332"/>
    <w:rsid w:val="00744419"/>
    <w:rsid w:val="00744565"/>
    <w:rsid w:val="0074459D"/>
    <w:rsid w:val="00744605"/>
    <w:rsid w:val="0074465E"/>
    <w:rsid w:val="00744713"/>
    <w:rsid w:val="00744769"/>
    <w:rsid w:val="007447BB"/>
    <w:rsid w:val="007447D6"/>
    <w:rsid w:val="007449BA"/>
    <w:rsid w:val="00744C2A"/>
    <w:rsid w:val="00744C8B"/>
    <w:rsid w:val="00744CEA"/>
    <w:rsid w:val="0074528E"/>
    <w:rsid w:val="007453A0"/>
    <w:rsid w:val="007454F2"/>
    <w:rsid w:val="00745591"/>
    <w:rsid w:val="0074576D"/>
    <w:rsid w:val="00745850"/>
    <w:rsid w:val="00745867"/>
    <w:rsid w:val="00745B92"/>
    <w:rsid w:val="00745BB4"/>
    <w:rsid w:val="00745CE0"/>
    <w:rsid w:val="00745D1B"/>
    <w:rsid w:val="007461BB"/>
    <w:rsid w:val="00746246"/>
    <w:rsid w:val="007463FC"/>
    <w:rsid w:val="0074644C"/>
    <w:rsid w:val="00746566"/>
    <w:rsid w:val="007466A0"/>
    <w:rsid w:val="00746795"/>
    <w:rsid w:val="00746AA3"/>
    <w:rsid w:val="00746AD9"/>
    <w:rsid w:val="00746F10"/>
    <w:rsid w:val="00746F12"/>
    <w:rsid w:val="00747278"/>
    <w:rsid w:val="00747469"/>
    <w:rsid w:val="0074746D"/>
    <w:rsid w:val="00747478"/>
    <w:rsid w:val="007474ED"/>
    <w:rsid w:val="00747590"/>
    <w:rsid w:val="007475AF"/>
    <w:rsid w:val="0074761B"/>
    <w:rsid w:val="00747923"/>
    <w:rsid w:val="00747A6B"/>
    <w:rsid w:val="00747B3F"/>
    <w:rsid w:val="00747C18"/>
    <w:rsid w:val="00747C4D"/>
    <w:rsid w:val="00747E02"/>
    <w:rsid w:val="00747FA0"/>
    <w:rsid w:val="00750108"/>
    <w:rsid w:val="0075016D"/>
    <w:rsid w:val="00750219"/>
    <w:rsid w:val="007502C4"/>
    <w:rsid w:val="007503CA"/>
    <w:rsid w:val="00750459"/>
    <w:rsid w:val="00750754"/>
    <w:rsid w:val="00750A43"/>
    <w:rsid w:val="00750B35"/>
    <w:rsid w:val="00750C88"/>
    <w:rsid w:val="00750CF4"/>
    <w:rsid w:val="00750E17"/>
    <w:rsid w:val="00750E56"/>
    <w:rsid w:val="007510FB"/>
    <w:rsid w:val="007511BA"/>
    <w:rsid w:val="0075131F"/>
    <w:rsid w:val="00751662"/>
    <w:rsid w:val="00751C09"/>
    <w:rsid w:val="00751D26"/>
    <w:rsid w:val="00751E84"/>
    <w:rsid w:val="0075211B"/>
    <w:rsid w:val="00752204"/>
    <w:rsid w:val="00752418"/>
    <w:rsid w:val="007524B2"/>
    <w:rsid w:val="007527BF"/>
    <w:rsid w:val="00752843"/>
    <w:rsid w:val="0075287A"/>
    <w:rsid w:val="00752C0A"/>
    <w:rsid w:val="00752CF9"/>
    <w:rsid w:val="00752D98"/>
    <w:rsid w:val="00753089"/>
    <w:rsid w:val="007532CD"/>
    <w:rsid w:val="00753496"/>
    <w:rsid w:val="00753800"/>
    <w:rsid w:val="007539FB"/>
    <w:rsid w:val="00753AA0"/>
    <w:rsid w:val="00753B05"/>
    <w:rsid w:val="00753BE8"/>
    <w:rsid w:val="00753BED"/>
    <w:rsid w:val="00753E6C"/>
    <w:rsid w:val="00753F40"/>
    <w:rsid w:val="00753F99"/>
    <w:rsid w:val="00753FF1"/>
    <w:rsid w:val="0075401E"/>
    <w:rsid w:val="00754039"/>
    <w:rsid w:val="007541EE"/>
    <w:rsid w:val="00754258"/>
    <w:rsid w:val="00754376"/>
    <w:rsid w:val="00754529"/>
    <w:rsid w:val="00754559"/>
    <w:rsid w:val="007545F0"/>
    <w:rsid w:val="007546DD"/>
    <w:rsid w:val="0075477B"/>
    <w:rsid w:val="0075488A"/>
    <w:rsid w:val="007549E4"/>
    <w:rsid w:val="00754A43"/>
    <w:rsid w:val="00754A60"/>
    <w:rsid w:val="00754AC8"/>
    <w:rsid w:val="00754AFD"/>
    <w:rsid w:val="00754B3C"/>
    <w:rsid w:val="00754C3C"/>
    <w:rsid w:val="00754DEE"/>
    <w:rsid w:val="00754E22"/>
    <w:rsid w:val="00754FAD"/>
    <w:rsid w:val="0075519A"/>
    <w:rsid w:val="00755287"/>
    <w:rsid w:val="007552A1"/>
    <w:rsid w:val="00755572"/>
    <w:rsid w:val="00755830"/>
    <w:rsid w:val="007558B7"/>
    <w:rsid w:val="0075599F"/>
    <w:rsid w:val="00755BB0"/>
    <w:rsid w:val="00755C00"/>
    <w:rsid w:val="00755C58"/>
    <w:rsid w:val="00755E0A"/>
    <w:rsid w:val="00755E52"/>
    <w:rsid w:val="007561ED"/>
    <w:rsid w:val="007563CC"/>
    <w:rsid w:val="007565AC"/>
    <w:rsid w:val="00756809"/>
    <w:rsid w:val="0075687B"/>
    <w:rsid w:val="007568FE"/>
    <w:rsid w:val="00756B17"/>
    <w:rsid w:val="00756B81"/>
    <w:rsid w:val="00756D91"/>
    <w:rsid w:val="00756E4F"/>
    <w:rsid w:val="00756EBA"/>
    <w:rsid w:val="00756FCF"/>
    <w:rsid w:val="0075710F"/>
    <w:rsid w:val="007572A2"/>
    <w:rsid w:val="007572FD"/>
    <w:rsid w:val="0075746E"/>
    <w:rsid w:val="007574C8"/>
    <w:rsid w:val="00757622"/>
    <w:rsid w:val="007577C3"/>
    <w:rsid w:val="00757979"/>
    <w:rsid w:val="007579A8"/>
    <w:rsid w:val="007579B8"/>
    <w:rsid w:val="00757FD2"/>
    <w:rsid w:val="00757FE1"/>
    <w:rsid w:val="00757FFD"/>
    <w:rsid w:val="007600D9"/>
    <w:rsid w:val="0076011C"/>
    <w:rsid w:val="00760226"/>
    <w:rsid w:val="00760329"/>
    <w:rsid w:val="007605CF"/>
    <w:rsid w:val="0076083E"/>
    <w:rsid w:val="00760914"/>
    <w:rsid w:val="00760946"/>
    <w:rsid w:val="00760AA5"/>
    <w:rsid w:val="00760CCA"/>
    <w:rsid w:val="00760D47"/>
    <w:rsid w:val="00760DC6"/>
    <w:rsid w:val="00761113"/>
    <w:rsid w:val="0076122D"/>
    <w:rsid w:val="0076161A"/>
    <w:rsid w:val="00761981"/>
    <w:rsid w:val="0076199A"/>
    <w:rsid w:val="00761BD1"/>
    <w:rsid w:val="00761E7D"/>
    <w:rsid w:val="00761E92"/>
    <w:rsid w:val="007620DD"/>
    <w:rsid w:val="007621F3"/>
    <w:rsid w:val="0076220E"/>
    <w:rsid w:val="00762232"/>
    <w:rsid w:val="007626B3"/>
    <w:rsid w:val="00762859"/>
    <w:rsid w:val="007628B3"/>
    <w:rsid w:val="0076291E"/>
    <w:rsid w:val="007629EF"/>
    <w:rsid w:val="00762C7E"/>
    <w:rsid w:val="00762D30"/>
    <w:rsid w:val="00762EB4"/>
    <w:rsid w:val="00762ED9"/>
    <w:rsid w:val="00763552"/>
    <w:rsid w:val="007635BE"/>
    <w:rsid w:val="00763834"/>
    <w:rsid w:val="0076383E"/>
    <w:rsid w:val="00763923"/>
    <w:rsid w:val="00763A1D"/>
    <w:rsid w:val="00763A90"/>
    <w:rsid w:val="00763C89"/>
    <w:rsid w:val="00763CC8"/>
    <w:rsid w:val="00763D69"/>
    <w:rsid w:val="00763E0B"/>
    <w:rsid w:val="00763E13"/>
    <w:rsid w:val="00763ED0"/>
    <w:rsid w:val="007640F9"/>
    <w:rsid w:val="0076426D"/>
    <w:rsid w:val="00764660"/>
    <w:rsid w:val="007646D4"/>
    <w:rsid w:val="007647E0"/>
    <w:rsid w:val="007647E4"/>
    <w:rsid w:val="007648D4"/>
    <w:rsid w:val="00764B86"/>
    <w:rsid w:val="00764F34"/>
    <w:rsid w:val="00764F3F"/>
    <w:rsid w:val="0076507A"/>
    <w:rsid w:val="007650A0"/>
    <w:rsid w:val="00765114"/>
    <w:rsid w:val="00765425"/>
    <w:rsid w:val="00765429"/>
    <w:rsid w:val="007656C9"/>
    <w:rsid w:val="0076584F"/>
    <w:rsid w:val="00765ABE"/>
    <w:rsid w:val="00765DB5"/>
    <w:rsid w:val="00766091"/>
    <w:rsid w:val="00766180"/>
    <w:rsid w:val="0076632A"/>
    <w:rsid w:val="00766369"/>
    <w:rsid w:val="007663F0"/>
    <w:rsid w:val="007664F2"/>
    <w:rsid w:val="00766728"/>
    <w:rsid w:val="007669B6"/>
    <w:rsid w:val="007669D0"/>
    <w:rsid w:val="00766E16"/>
    <w:rsid w:val="00766E50"/>
    <w:rsid w:val="00766E59"/>
    <w:rsid w:val="00767057"/>
    <w:rsid w:val="0076705C"/>
    <w:rsid w:val="0076714D"/>
    <w:rsid w:val="007673C8"/>
    <w:rsid w:val="007673C9"/>
    <w:rsid w:val="007673D7"/>
    <w:rsid w:val="00767400"/>
    <w:rsid w:val="00767554"/>
    <w:rsid w:val="00767808"/>
    <w:rsid w:val="00767828"/>
    <w:rsid w:val="00767881"/>
    <w:rsid w:val="00767C8B"/>
    <w:rsid w:val="00767D61"/>
    <w:rsid w:val="00770030"/>
    <w:rsid w:val="007700F8"/>
    <w:rsid w:val="00770120"/>
    <w:rsid w:val="007702A9"/>
    <w:rsid w:val="007702ED"/>
    <w:rsid w:val="0077031E"/>
    <w:rsid w:val="0077058E"/>
    <w:rsid w:val="007705FC"/>
    <w:rsid w:val="0077068B"/>
    <w:rsid w:val="007707EE"/>
    <w:rsid w:val="0077089E"/>
    <w:rsid w:val="00770951"/>
    <w:rsid w:val="00770973"/>
    <w:rsid w:val="007709D5"/>
    <w:rsid w:val="00770A96"/>
    <w:rsid w:val="00770AAB"/>
    <w:rsid w:val="00770B44"/>
    <w:rsid w:val="00770CA0"/>
    <w:rsid w:val="00770CF0"/>
    <w:rsid w:val="00770EA5"/>
    <w:rsid w:val="00770F88"/>
    <w:rsid w:val="0077110F"/>
    <w:rsid w:val="00771228"/>
    <w:rsid w:val="00771320"/>
    <w:rsid w:val="0077136C"/>
    <w:rsid w:val="0077138F"/>
    <w:rsid w:val="0077140B"/>
    <w:rsid w:val="007714AA"/>
    <w:rsid w:val="00771750"/>
    <w:rsid w:val="0077184D"/>
    <w:rsid w:val="007718A6"/>
    <w:rsid w:val="00771C16"/>
    <w:rsid w:val="00771C25"/>
    <w:rsid w:val="00771C48"/>
    <w:rsid w:val="00771C65"/>
    <w:rsid w:val="00771CC2"/>
    <w:rsid w:val="00771D7D"/>
    <w:rsid w:val="00771DC4"/>
    <w:rsid w:val="00771E48"/>
    <w:rsid w:val="00771FED"/>
    <w:rsid w:val="007721E9"/>
    <w:rsid w:val="007723BD"/>
    <w:rsid w:val="00772551"/>
    <w:rsid w:val="00772592"/>
    <w:rsid w:val="00772682"/>
    <w:rsid w:val="007726CB"/>
    <w:rsid w:val="00772875"/>
    <w:rsid w:val="007729EA"/>
    <w:rsid w:val="00772B15"/>
    <w:rsid w:val="00772BD9"/>
    <w:rsid w:val="00772CC5"/>
    <w:rsid w:val="00772FBF"/>
    <w:rsid w:val="00772FE5"/>
    <w:rsid w:val="00773129"/>
    <w:rsid w:val="007732AB"/>
    <w:rsid w:val="00773334"/>
    <w:rsid w:val="00773335"/>
    <w:rsid w:val="00773419"/>
    <w:rsid w:val="007734EA"/>
    <w:rsid w:val="00773645"/>
    <w:rsid w:val="00773677"/>
    <w:rsid w:val="007736E4"/>
    <w:rsid w:val="0077380A"/>
    <w:rsid w:val="0077385D"/>
    <w:rsid w:val="007738D5"/>
    <w:rsid w:val="007739FB"/>
    <w:rsid w:val="00773B64"/>
    <w:rsid w:val="00773C8A"/>
    <w:rsid w:val="00773C9A"/>
    <w:rsid w:val="00773CDD"/>
    <w:rsid w:val="00773D33"/>
    <w:rsid w:val="00774068"/>
    <w:rsid w:val="00774258"/>
    <w:rsid w:val="007742F9"/>
    <w:rsid w:val="00774502"/>
    <w:rsid w:val="00774978"/>
    <w:rsid w:val="007749EF"/>
    <w:rsid w:val="00774A45"/>
    <w:rsid w:val="00774BBA"/>
    <w:rsid w:val="00774CD6"/>
    <w:rsid w:val="00774DB9"/>
    <w:rsid w:val="00775117"/>
    <w:rsid w:val="007752A1"/>
    <w:rsid w:val="007752BD"/>
    <w:rsid w:val="0077540D"/>
    <w:rsid w:val="007754C7"/>
    <w:rsid w:val="00775599"/>
    <w:rsid w:val="00775651"/>
    <w:rsid w:val="0077578A"/>
    <w:rsid w:val="00775AF4"/>
    <w:rsid w:val="00775BCC"/>
    <w:rsid w:val="00775D03"/>
    <w:rsid w:val="00775DE4"/>
    <w:rsid w:val="00775EB3"/>
    <w:rsid w:val="00775F70"/>
    <w:rsid w:val="007760FD"/>
    <w:rsid w:val="007761E6"/>
    <w:rsid w:val="0077620B"/>
    <w:rsid w:val="00776351"/>
    <w:rsid w:val="007763CB"/>
    <w:rsid w:val="007763FC"/>
    <w:rsid w:val="0077645A"/>
    <w:rsid w:val="0077657A"/>
    <w:rsid w:val="0077658D"/>
    <w:rsid w:val="007767D6"/>
    <w:rsid w:val="0077695D"/>
    <w:rsid w:val="007769D8"/>
    <w:rsid w:val="00776A6E"/>
    <w:rsid w:val="00776BA1"/>
    <w:rsid w:val="00776D24"/>
    <w:rsid w:val="00776D51"/>
    <w:rsid w:val="00776E19"/>
    <w:rsid w:val="00776F2B"/>
    <w:rsid w:val="00776F30"/>
    <w:rsid w:val="0077719E"/>
    <w:rsid w:val="0077740A"/>
    <w:rsid w:val="0077750C"/>
    <w:rsid w:val="00777594"/>
    <w:rsid w:val="007777AC"/>
    <w:rsid w:val="007778D1"/>
    <w:rsid w:val="00777D43"/>
    <w:rsid w:val="00777E57"/>
    <w:rsid w:val="00780024"/>
    <w:rsid w:val="00780120"/>
    <w:rsid w:val="007804AE"/>
    <w:rsid w:val="0078054C"/>
    <w:rsid w:val="00780BB4"/>
    <w:rsid w:val="00780D0E"/>
    <w:rsid w:val="00780E2D"/>
    <w:rsid w:val="00780FFE"/>
    <w:rsid w:val="00781073"/>
    <w:rsid w:val="007810B1"/>
    <w:rsid w:val="00781143"/>
    <w:rsid w:val="0078119A"/>
    <w:rsid w:val="00781289"/>
    <w:rsid w:val="00781522"/>
    <w:rsid w:val="00781806"/>
    <w:rsid w:val="00781952"/>
    <w:rsid w:val="00781BCD"/>
    <w:rsid w:val="00781F19"/>
    <w:rsid w:val="00781F9A"/>
    <w:rsid w:val="00782055"/>
    <w:rsid w:val="0078207D"/>
    <w:rsid w:val="00782097"/>
    <w:rsid w:val="0078211E"/>
    <w:rsid w:val="007821AB"/>
    <w:rsid w:val="0078226D"/>
    <w:rsid w:val="00782636"/>
    <w:rsid w:val="00782833"/>
    <w:rsid w:val="007828E7"/>
    <w:rsid w:val="00782A00"/>
    <w:rsid w:val="00782A53"/>
    <w:rsid w:val="00782A76"/>
    <w:rsid w:val="00782CA0"/>
    <w:rsid w:val="00782EB6"/>
    <w:rsid w:val="00782F74"/>
    <w:rsid w:val="00783129"/>
    <w:rsid w:val="007831BC"/>
    <w:rsid w:val="00783241"/>
    <w:rsid w:val="007836E9"/>
    <w:rsid w:val="00783767"/>
    <w:rsid w:val="00783798"/>
    <w:rsid w:val="0078384C"/>
    <w:rsid w:val="007838FA"/>
    <w:rsid w:val="007839CA"/>
    <w:rsid w:val="00783C0E"/>
    <w:rsid w:val="00783EE0"/>
    <w:rsid w:val="00783FAD"/>
    <w:rsid w:val="007841D6"/>
    <w:rsid w:val="007841FD"/>
    <w:rsid w:val="00784476"/>
    <w:rsid w:val="00784539"/>
    <w:rsid w:val="0078455A"/>
    <w:rsid w:val="00784647"/>
    <w:rsid w:val="0078469A"/>
    <w:rsid w:val="0078476C"/>
    <w:rsid w:val="0078488A"/>
    <w:rsid w:val="00784920"/>
    <w:rsid w:val="00784BC2"/>
    <w:rsid w:val="00784BFF"/>
    <w:rsid w:val="00784C4C"/>
    <w:rsid w:val="00784E57"/>
    <w:rsid w:val="00784E8F"/>
    <w:rsid w:val="00785004"/>
    <w:rsid w:val="00785212"/>
    <w:rsid w:val="007852C5"/>
    <w:rsid w:val="0078587F"/>
    <w:rsid w:val="007858F4"/>
    <w:rsid w:val="00785AC6"/>
    <w:rsid w:val="00785F28"/>
    <w:rsid w:val="00786065"/>
    <w:rsid w:val="007860B1"/>
    <w:rsid w:val="0078613E"/>
    <w:rsid w:val="00786223"/>
    <w:rsid w:val="00786308"/>
    <w:rsid w:val="007863CD"/>
    <w:rsid w:val="00786449"/>
    <w:rsid w:val="007869E2"/>
    <w:rsid w:val="00786EFA"/>
    <w:rsid w:val="0078703D"/>
    <w:rsid w:val="0078705C"/>
    <w:rsid w:val="007870A1"/>
    <w:rsid w:val="007871B9"/>
    <w:rsid w:val="007871E6"/>
    <w:rsid w:val="0078739C"/>
    <w:rsid w:val="00787402"/>
    <w:rsid w:val="007874A7"/>
    <w:rsid w:val="0078772E"/>
    <w:rsid w:val="00787805"/>
    <w:rsid w:val="00787A10"/>
    <w:rsid w:val="00787AA4"/>
    <w:rsid w:val="00787C7A"/>
    <w:rsid w:val="00787D59"/>
    <w:rsid w:val="00787D68"/>
    <w:rsid w:val="00787E70"/>
    <w:rsid w:val="00787EC6"/>
    <w:rsid w:val="00787ED3"/>
    <w:rsid w:val="00787FF6"/>
    <w:rsid w:val="00790008"/>
    <w:rsid w:val="007900A7"/>
    <w:rsid w:val="007901C6"/>
    <w:rsid w:val="0079030A"/>
    <w:rsid w:val="00790325"/>
    <w:rsid w:val="00790598"/>
    <w:rsid w:val="00790724"/>
    <w:rsid w:val="00790748"/>
    <w:rsid w:val="0079075E"/>
    <w:rsid w:val="007907EA"/>
    <w:rsid w:val="00790927"/>
    <w:rsid w:val="0079095D"/>
    <w:rsid w:val="0079097B"/>
    <w:rsid w:val="00790A8D"/>
    <w:rsid w:val="00790D91"/>
    <w:rsid w:val="00790E17"/>
    <w:rsid w:val="00790F47"/>
    <w:rsid w:val="0079104D"/>
    <w:rsid w:val="0079107A"/>
    <w:rsid w:val="00791228"/>
    <w:rsid w:val="00791414"/>
    <w:rsid w:val="00791483"/>
    <w:rsid w:val="0079173F"/>
    <w:rsid w:val="007919D9"/>
    <w:rsid w:val="007919F0"/>
    <w:rsid w:val="00791B4D"/>
    <w:rsid w:val="00791CE5"/>
    <w:rsid w:val="00791E01"/>
    <w:rsid w:val="00791EF2"/>
    <w:rsid w:val="00791F54"/>
    <w:rsid w:val="007921EB"/>
    <w:rsid w:val="00792227"/>
    <w:rsid w:val="0079236C"/>
    <w:rsid w:val="00792493"/>
    <w:rsid w:val="007924E5"/>
    <w:rsid w:val="0079274C"/>
    <w:rsid w:val="0079294F"/>
    <w:rsid w:val="00792B39"/>
    <w:rsid w:val="00792BC2"/>
    <w:rsid w:val="00792DC5"/>
    <w:rsid w:val="00793031"/>
    <w:rsid w:val="00793064"/>
    <w:rsid w:val="00793084"/>
    <w:rsid w:val="00793126"/>
    <w:rsid w:val="00793215"/>
    <w:rsid w:val="00793488"/>
    <w:rsid w:val="0079375F"/>
    <w:rsid w:val="00793899"/>
    <w:rsid w:val="00793B13"/>
    <w:rsid w:val="00793D18"/>
    <w:rsid w:val="00793D4E"/>
    <w:rsid w:val="00793D8A"/>
    <w:rsid w:val="00794057"/>
    <w:rsid w:val="00794092"/>
    <w:rsid w:val="007940DF"/>
    <w:rsid w:val="00794106"/>
    <w:rsid w:val="007941A8"/>
    <w:rsid w:val="00794272"/>
    <w:rsid w:val="0079467C"/>
    <w:rsid w:val="007949F7"/>
    <w:rsid w:val="00794D3A"/>
    <w:rsid w:val="00794F5E"/>
    <w:rsid w:val="00794FC7"/>
    <w:rsid w:val="007954C3"/>
    <w:rsid w:val="007955C0"/>
    <w:rsid w:val="00795781"/>
    <w:rsid w:val="00795816"/>
    <w:rsid w:val="00795888"/>
    <w:rsid w:val="007958BE"/>
    <w:rsid w:val="007958CA"/>
    <w:rsid w:val="00795AC6"/>
    <w:rsid w:val="00795ACF"/>
    <w:rsid w:val="00795BBB"/>
    <w:rsid w:val="00795BED"/>
    <w:rsid w:val="00795EA1"/>
    <w:rsid w:val="0079636A"/>
    <w:rsid w:val="00796389"/>
    <w:rsid w:val="007965BD"/>
    <w:rsid w:val="0079679C"/>
    <w:rsid w:val="0079699C"/>
    <w:rsid w:val="00796B12"/>
    <w:rsid w:val="00796BE0"/>
    <w:rsid w:val="00796C7D"/>
    <w:rsid w:val="00796CC8"/>
    <w:rsid w:val="00796D91"/>
    <w:rsid w:val="00796DC6"/>
    <w:rsid w:val="00796DD6"/>
    <w:rsid w:val="00796EA3"/>
    <w:rsid w:val="00796FA6"/>
    <w:rsid w:val="00797322"/>
    <w:rsid w:val="007973B6"/>
    <w:rsid w:val="007973DB"/>
    <w:rsid w:val="00797444"/>
    <w:rsid w:val="007977EB"/>
    <w:rsid w:val="00797883"/>
    <w:rsid w:val="00797913"/>
    <w:rsid w:val="00797B53"/>
    <w:rsid w:val="00797C22"/>
    <w:rsid w:val="00797C62"/>
    <w:rsid w:val="00797D4D"/>
    <w:rsid w:val="00797D87"/>
    <w:rsid w:val="00797E39"/>
    <w:rsid w:val="00797F7C"/>
    <w:rsid w:val="00797FB8"/>
    <w:rsid w:val="00797FE6"/>
    <w:rsid w:val="007A0018"/>
    <w:rsid w:val="007A02E8"/>
    <w:rsid w:val="007A031F"/>
    <w:rsid w:val="007A03BF"/>
    <w:rsid w:val="007A05B3"/>
    <w:rsid w:val="007A07AB"/>
    <w:rsid w:val="007A0902"/>
    <w:rsid w:val="007A0BCA"/>
    <w:rsid w:val="007A0BD1"/>
    <w:rsid w:val="007A0C92"/>
    <w:rsid w:val="007A0D47"/>
    <w:rsid w:val="007A0DE8"/>
    <w:rsid w:val="007A1100"/>
    <w:rsid w:val="007A1101"/>
    <w:rsid w:val="007A1288"/>
    <w:rsid w:val="007A13E8"/>
    <w:rsid w:val="007A163F"/>
    <w:rsid w:val="007A1657"/>
    <w:rsid w:val="007A1767"/>
    <w:rsid w:val="007A197F"/>
    <w:rsid w:val="007A1AB9"/>
    <w:rsid w:val="007A1D00"/>
    <w:rsid w:val="007A1DC1"/>
    <w:rsid w:val="007A1DD5"/>
    <w:rsid w:val="007A1DF6"/>
    <w:rsid w:val="007A205D"/>
    <w:rsid w:val="007A2219"/>
    <w:rsid w:val="007A2319"/>
    <w:rsid w:val="007A25D8"/>
    <w:rsid w:val="007A27B9"/>
    <w:rsid w:val="007A2831"/>
    <w:rsid w:val="007A283A"/>
    <w:rsid w:val="007A2921"/>
    <w:rsid w:val="007A29EB"/>
    <w:rsid w:val="007A2CA5"/>
    <w:rsid w:val="007A2D99"/>
    <w:rsid w:val="007A2DB3"/>
    <w:rsid w:val="007A30C3"/>
    <w:rsid w:val="007A3170"/>
    <w:rsid w:val="007A31C0"/>
    <w:rsid w:val="007A324F"/>
    <w:rsid w:val="007A32BE"/>
    <w:rsid w:val="007A3411"/>
    <w:rsid w:val="007A348D"/>
    <w:rsid w:val="007A3579"/>
    <w:rsid w:val="007A38E4"/>
    <w:rsid w:val="007A3922"/>
    <w:rsid w:val="007A397B"/>
    <w:rsid w:val="007A3C72"/>
    <w:rsid w:val="007A3D44"/>
    <w:rsid w:val="007A3E36"/>
    <w:rsid w:val="007A3EAD"/>
    <w:rsid w:val="007A3EC6"/>
    <w:rsid w:val="007A3FC2"/>
    <w:rsid w:val="007A40AF"/>
    <w:rsid w:val="007A41DF"/>
    <w:rsid w:val="007A41E0"/>
    <w:rsid w:val="007A41EC"/>
    <w:rsid w:val="007A4352"/>
    <w:rsid w:val="007A4455"/>
    <w:rsid w:val="007A4606"/>
    <w:rsid w:val="007A46F4"/>
    <w:rsid w:val="007A4A48"/>
    <w:rsid w:val="007A4B35"/>
    <w:rsid w:val="007A4D26"/>
    <w:rsid w:val="007A4DA3"/>
    <w:rsid w:val="007A4EFB"/>
    <w:rsid w:val="007A5001"/>
    <w:rsid w:val="007A5138"/>
    <w:rsid w:val="007A51A0"/>
    <w:rsid w:val="007A51D2"/>
    <w:rsid w:val="007A5208"/>
    <w:rsid w:val="007A5242"/>
    <w:rsid w:val="007A550D"/>
    <w:rsid w:val="007A5584"/>
    <w:rsid w:val="007A55C1"/>
    <w:rsid w:val="007A57AD"/>
    <w:rsid w:val="007A5A0B"/>
    <w:rsid w:val="007A5A56"/>
    <w:rsid w:val="007A5D23"/>
    <w:rsid w:val="007A5D85"/>
    <w:rsid w:val="007A5DCF"/>
    <w:rsid w:val="007A5EBF"/>
    <w:rsid w:val="007A6046"/>
    <w:rsid w:val="007A6133"/>
    <w:rsid w:val="007A614A"/>
    <w:rsid w:val="007A6466"/>
    <w:rsid w:val="007A666A"/>
    <w:rsid w:val="007A6810"/>
    <w:rsid w:val="007A6B11"/>
    <w:rsid w:val="007A6F61"/>
    <w:rsid w:val="007A6F97"/>
    <w:rsid w:val="007A6FB6"/>
    <w:rsid w:val="007A76E9"/>
    <w:rsid w:val="007A76F3"/>
    <w:rsid w:val="007A7814"/>
    <w:rsid w:val="007A7864"/>
    <w:rsid w:val="007A79E8"/>
    <w:rsid w:val="007A7A18"/>
    <w:rsid w:val="007A7A1B"/>
    <w:rsid w:val="007A7A8D"/>
    <w:rsid w:val="007A7B62"/>
    <w:rsid w:val="007A7BA8"/>
    <w:rsid w:val="007A7C45"/>
    <w:rsid w:val="007A7D8C"/>
    <w:rsid w:val="007A7E7D"/>
    <w:rsid w:val="007A7F0A"/>
    <w:rsid w:val="007A7F35"/>
    <w:rsid w:val="007B00E9"/>
    <w:rsid w:val="007B0153"/>
    <w:rsid w:val="007B02E8"/>
    <w:rsid w:val="007B034E"/>
    <w:rsid w:val="007B03EA"/>
    <w:rsid w:val="007B068A"/>
    <w:rsid w:val="007B0905"/>
    <w:rsid w:val="007B0935"/>
    <w:rsid w:val="007B0A46"/>
    <w:rsid w:val="007B0A8A"/>
    <w:rsid w:val="007B0AE4"/>
    <w:rsid w:val="007B0BF3"/>
    <w:rsid w:val="007B1476"/>
    <w:rsid w:val="007B14B3"/>
    <w:rsid w:val="007B1527"/>
    <w:rsid w:val="007B164C"/>
    <w:rsid w:val="007B17C9"/>
    <w:rsid w:val="007B1922"/>
    <w:rsid w:val="007B1B62"/>
    <w:rsid w:val="007B1BCF"/>
    <w:rsid w:val="007B1C6C"/>
    <w:rsid w:val="007B1CAC"/>
    <w:rsid w:val="007B1E8D"/>
    <w:rsid w:val="007B2059"/>
    <w:rsid w:val="007B2063"/>
    <w:rsid w:val="007B20B8"/>
    <w:rsid w:val="007B221D"/>
    <w:rsid w:val="007B229D"/>
    <w:rsid w:val="007B24E1"/>
    <w:rsid w:val="007B2645"/>
    <w:rsid w:val="007B27B8"/>
    <w:rsid w:val="007B292C"/>
    <w:rsid w:val="007B2ACA"/>
    <w:rsid w:val="007B2B1F"/>
    <w:rsid w:val="007B2B43"/>
    <w:rsid w:val="007B2E4C"/>
    <w:rsid w:val="007B2FAD"/>
    <w:rsid w:val="007B3027"/>
    <w:rsid w:val="007B3230"/>
    <w:rsid w:val="007B32FE"/>
    <w:rsid w:val="007B3363"/>
    <w:rsid w:val="007B347D"/>
    <w:rsid w:val="007B3508"/>
    <w:rsid w:val="007B38DE"/>
    <w:rsid w:val="007B3D1B"/>
    <w:rsid w:val="007B3EA1"/>
    <w:rsid w:val="007B42AF"/>
    <w:rsid w:val="007B43E3"/>
    <w:rsid w:val="007B445B"/>
    <w:rsid w:val="007B45C5"/>
    <w:rsid w:val="007B46B2"/>
    <w:rsid w:val="007B4786"/>
    <w:rsid w:val="007B48F7"/>
    <w:rsid w:val="007B4CBB"/>
    <w:rsid w:val="007B4D67"/>
    <w:rsid w:val="007B4DBD"/>
    <w:rsid w:val="007B4E24"/>
    <w:rsid w:val="007B4E7A"/>
    <w:rsid w:val="007B4EA7"/>
    <w:rsid w:val="007B4F20"/>
    <w:rsid w:val="007B4F4D"/>
    <w:rsid w:val="007B500C"/>
    <w:rsid w:val="007B502A"/>
    <w:rsid w:val="007B558E"/>
    <w:rsid w:val="007B5A58"/>
    <w:rsid w:val="007B5C32"/>
    <w:rsid w:val="007B5C9E"/>
    <w:rsid w:val="007B5D19"/>
    <w:rsid w:val="007B5D6D"/>
    <w:rsid w:val="007B5F21"/>
    <w:rsid w:val="007B5F44"/>
    <w:rsid w:val="007B5F52"/>
    <w:rsid w:val="007B5F62"/>
    <w:rsid w:val="007B5F9F"/>
    <w:rsid w:val="007B613A"/>
    <w:rsid w:val="007B6230"/>
    <w:rsid w:val="007B62EC"/>
    <w:rsid w:val="007B650E"/>
    <w:rsid w:val="007B657B"/>
    <w:rsid w:val="007B6685"/>
    <w:rsid w:val="007B66E0"/>
    <w:rsid w:val="007B672F"/>
    <w:rsid w:val="007B6789"/>
    <w:rsid w:val="007B6887"/>
    <w:rsid w:val="007B688E"/>
    <w:rsid w:val="007B6896"/>
    <w:rsid w:val="007B691E"/>
    <w:rsid w:val="007B6C20"/>
    <w:rsid w:val="007B6D33"/>
    <w:rsid w:val="007B6E10"/>
    <w:rsid w:val="007B6F5E"/>
    <w:rsid w:val="007B6FA0"/>
    <w:rsid w:val="007B718D"/>
    <w:rsid w:val="007B71CA"/>
    <w:rsid w:val="007B729D"/>
    <w:rsid w:val="007B72B5"/>
    <w:rsid w:val="007B72FB"/>
    <w:rsid w:val="007B7382"/>
    <w:rsid w:val="007B740C"/>
    <w:rsid w:val="007B768C"/>
    <w:rsid w:val="007B769C"/>
    <w:rsid w:val="007B76C3"/>
    <w:rsid w:val="007B76FF"/>
    <w:rsid w:val="007B78D6"/>
    <w:rsid w:val="007B78E8"/>
    <w:rsid w:val="007B79F2"/>
    <w:rsid w:val="007B7A3B"/>
    <w:rsid w:val="007B7B1A"/>
    <w:rsid w:val="007B7CC6"/>
    <w:rsid w:val="007B7D2B"/>
    <w:rsid w:val="007B7D50"/>
    <w:rsid w:val="007B7D96"/>
    <w:rsid w:val="007B7F4E"/>
    <w:rsid w:val="007B7FAF"/>
    <w:rsid w:val="007B7FD0"/>
    <w:rsid w:val="007C0019"/>
    <w:rsid w:val="007C01A3"/>
    <w:rsid w:val="007C01AB"/>
    <w:rsid w:val="007C02C5"/>
    <w:rsid w:val="007C02DE"/>
    <w:rsid w:val="007C031F"/>
    <w:rsid w:val="007C0372"/>
    <w:rsid w:val="007C06FC"/>
    <w:rsid w:val="007C073D"/>
    <w:rsid w:val="007C08AE"/>
    <w:rsid w:val="007C09E7"/>
    <w:rsid w:val="007C0A25"/>
    <w:rsid w:val="007C0F2C"/>
    <w:rsid w:val="007C0F55"/>
    <w:rsid w:val="007C0FD3"/>
    <w:rsid w:val="007C1123"/>
    <w:rsid w:val="007C122F"/>
    <w:rsid w:val="007C1241"/>
    <w:rsid w:val="007C12C7"/>
    <w:rsid w:val="007C1426"/>
    <w:rsid w:val="007C1482"/>
    <w:rsid w:val="007C16AC"/>
    <w:rsid w:val="007C16FD"/>
    <w:rsid w:val="007C177B"/>
    <w:rsid w:val="007C17A2"/>
    <w:rsid w:val="007C19F5"/>
    <w:rsid w:val="007C1A58"/>
    <w:rsid w:val="007C1BBF"/>
    <w:rsid w:val="007C1C98"/>
    <w:rsid w:val="007C1DDE"/>
    <w:rsid w:val="007C1F0F"/>
    <w:rsid w:val="007C2086"/>
    <w:rsid w:val="007C21C6"/>
    <w:rsid w:val="007C2204"/>
    <w:rsid w:val="007C23F7"/>
    <w:rsid w:val="007C2524"/>
    <w:rsid w:val="007C25DC"/>
    <w:rsid w:val="007C272D"/>
    <w:rsid w:val="007C282C"/>
    <w:rsid w:val="007C2A73"/>
    <w:rsid w:val="007C2A8E"/>
    <w:rsid w:val="007C2AA0"/>
    <w:rsid w:val="007C2C41"/>
    <w:rsid w:val="007C2DA6"/>
    <w:rsid w:val="007C2EC3"/>
    <w:rsid w:val="007C3079"/>
    <w:rsid w:val="007C309B"/>
    <w:rsid w:val="007C3246"/>
    <w:rsid w:val="007C3348"/>
    <w:rsid w:val="007C3610"/>
    <w:rsid w:val="007C36BC"/>
    <w:rsid w:val="007C396B"/>
    <w:rsid w:val="007C3F66"/>
    <w:rsid w:val="007C3FEA"/>
    <w:rsid w:val="007C40C0"/>
    <w:rsid w:val="007C41EE"/>
    <w:rsid w:val="007C43EA"/>
    <w:rsid w:val="007C4601"/>
    <w:rsid w:val="007C46A2"/>
    <w:rsid w:val="007C4A00"/>
    <w:rsid w:val="007C4C4F"/>
    <w:rsid w:val="007C4D41"/>
    <w:rsid w:val="007C4DAB"/>
    <w:rsid w:val="007C5197"/>
    <w:rsid w:val="007C51FA"/>
    <w:rsid w:val="007C53D9"/>
    <w:rsid w:val="007C54B9"/>
    <w:rsid w:val="007C5502"/>
    <w:rsid w:val="007C56C0"/>
    <w:rsid w:val="007C5856"/>
    <w:rsid w:val="007C58BF"/>
    <w:rsid w:val="007C5DC4"/>
    <w:rsid w:val="007C5EB9"/>
    <w:rsid w:val="007C5ECA"/>
    <w:rsid w:val="007C6036"/>
    <w:rsid w:val="007C60BC"/>
    <w:rsid w:val="007C6368"/>
    <w:rsid w:val="007C6491"/>
    <w:rsid w:val="007C67A0"/>
    <w:rsid w:val="007C67D8"/>
    <w:rsid w:val="007C693B"/>
    <w:rsid w:val="007C69FC"/>
    <w:rsid w:val="007C6D54"/>
    <w:rsid w:val="007C6D9A"/>
    <w:rsid w:val="007C6DC6"/>
    <w:rsid w:val="007C6E1E"/>
    <w:rsid w:val="007C721A"/>
    <w:rsid w:val="007C7452"/>
    <w:rsid w:val="007C7573"/>
    <w:rsid w:val="007C75C3"/>
    <w:rsid w:val="007C76EF"/>
    <w:rsid w:val="007C77AA"/>
    <w:rsid w:val="007C77E7"/>
    <w:rsid w:val="007C7AB9"/>
    <w:rsid w:val="007C7BDC"/>
    <w:rsid w:val="007C7C75"/>
    <w:rsid w:val="007C7D95"/>
    <w:rsid w:val="007D00E5"/>
    <w:rsid w:val="007D013D"/>
    <w:rsid w:val="007D0490"/>
    <w:rsid w:val="007D0551"/>
    <w:rsid w:val="007D06E7"/>
    <w:rsid w:val="007D07CF"/>
    <w:rsid w:val="007D08E8"/>
    <w:rsid w:val="007D0B07"/>
    <w:rsid w:val="007D0C03"/>
    <w:rsid w:val="007D0F81"/>
    <w:rsid w:val="007D0F82"/>
    <w:rsid w:val="007D0FA7"/>
    <w:rsid w:val="007D1042"/>
    <w:rsid w:val="007D1083"/>
    <w:rsid w:val="007D11C2"/>
    <w:rsid w:val="007D1393"/>
    <w:rsid w:val="007D15C7"/>
    <w:rsid w:val="007D15CF"/>
    <w:rsid w:val="007D16C5"/>
    <w:rsid w:val="007D18E9"/>
    <w:rsid w:val="007D19E9"/>
    <w:rsid w:val="007D1A1D"/>
    <w:rsid w:val="007D1B03"/>
    <w:rsid w:val="007D1D96"/>
    <w:rsid w:val="007D206B"/>
    <w:rsid w:val="007D207F"/>
    <w:rsid w:val="007D226F"/>
    <w:rsid w:val="007D2270"/>
    <w:rsid w:val="007D2424"/>
    <w:rsid w:val="007D24BC"/>
    <w:rsid w:val="007D2550"/>
    <w:rsid w:val="007D29E1"/>
    <w:rsid w:val="007D2A15"/>
    <w:rsid w:val="007D2AEF"/>
    <w:rsid w:val="007D2E91"/>
    <w:rsid w:val="007D3116"/>
    <w:rsid w:val="007D31E4"/>
    <w:rsid w:val="007D329F"/>
    <w:rsid w:val="007D3351"/>
    <w:rsid w:val="007D358D"/>
    <w:rsid w:val="007D371A"/>
    <w:rsid w:val="007D3772"/>
    <w:rsid w:val="007D394A"/>
    <w:rsid w:val="007D39BB"/>
    <w:rsid w:val="007D3C1F"/>
    <w:rsid w:val="007D3C4E"/>
    <w:rsid w:val="007D3CCC"/>
    <w:rsid w:val="007D3F7A"/>
    <w:rsid w:val="007D3FDD"/>
    <w:rsid w:val="007D40E0"/>
    <w:rsid w:val="007D4480"/>
    <w:rsid w:val="007D44AD"/>
    <w:rsid w:val="007D4547"/>
    <w:rsid w:val="007D455D"/>
    <w:rsid w:val="007D4674"/>
    <w:rsid w:val="007D4823"/>
    <w:rsid w:val="007D4B2E"/>
    <w:rsid w:val="007D4BDA"/>
    <w:rsid w:val="007D4C7E"/>
    <w:rsid w:val="007D4EA1"/>
    <w:rsid w:val="007D4ED1"/>
    <w:rsid w:val="007D4F34"/>
    <w:rsid w:val="007D5226"/>
    <w:rsid w:val="007D523F"/>
    <w:rsid w:val="007D53AC"/>
    <w:rsid w:val="007D53B7"/>
    <w:rsid w:val="007D5626"/>
    <w:rsid w:val="007D576E"/>
    <w:rsid w:val="007D57A2"/>
    <w:rsid w:val="007D57B1"/>
    <w:rsid w:val="007D583F"/>
    <w:rsid w:val="007D5983"/>
    <w:rsid w:val="007D5B27"/>
    <w:rsid w:val="007D5C6E"/>
    <w:rsid w:val="007D5DDC"/>
    <w:rsid w:val="007D5F64"/>
    <w:rsid w:val="007D5FD0"/>
    <w:rsid w:val="007D60B2"/>
    <w:rsid w:val="007D6119"/>
    <w:rsid w:val="007D61A8"/>
    <w:rsid w:val="007D61ED"/>
    <w:rsid w:val="007D63FF"/>
    <w:rsid w:val="007D64B6"/>
    <w:rsid w:val="007D67A3"/>
    <w:rsid w:val="007D68C4"/>
    <w:rsid w:val="007D696A"/>
    <w:rsid w:val="007D6CEF"/>
    <w:rsid w:val="007D6F8E"/>
    <w:rsid w:val="007D70D6"/>
    <w:rsid w:val="007D720B"/>
    <w:rsid w:val="007D7306"/>
    <w:rsid w:val="007D7454"/>
    <w:rsid w:val="007D7551"/>
    <w:rsid w:val="007D7663"/>
    <w:rsid w:val="007D76CE"/>
    <w:rsid w:val="007D7AD9"/>
    <w:rsid w:val="007D7F8E"/>
    <w:rsid w:val="007E0069"/>
    <w:rsid w:val="007E00E0"/>
    <w:rsid w:val="007E0223"/>
    <w:rsid w:val="007E029D"/>
    <w:rsid w:val="007E039F"/>
    <w:rsid w:val="007E0413"/>
    <w:rsid w:val="007E041F"/>
    <w:rsid w:val="007E04BE"/>
    <w:rsid w:val="007E05AF"/>
    <w:rsid w:val="007E0661"/>
    <w:rsid w:val="007E08D1"/>
    <w:rsid w:val="007E08D4"/>
    <w:rsid w:val="007E0976"/>
    <w:rsid w:val="007E0A16"/>
    <w:rsid w:val="007E0A5D"/>
    <w:rsid w:val="007E0A7A"/>
    <w:rsid w:val="007E0B35"/>
    <w:rsid w:val="007E0C91"/>
    <w:rsid w:val="007E0C9C"/>
    <w:rsid w:val="007E0DC4"/>
    <w:rsid w:val="007E0F62"/>
    <w:rsid w:val="007E0FE2"/>
    <w:rsid w:val="007E1053"/>
    <w:rsid w:val="007E11B6"/>
    <w:rsid w:val="007E125A"/>
    <w:rsid w:val="007E1414"/>
    <w:rsid w:val="007E14C6"/>
    <w:rsid w:val="007E15CD"/>
    <w:rsid w:val="007E167D"/>
    <w:rsid w:val="007E16F0"/>
    <w:rsid w:val="007E19A7"/>
    <w:rsid w:val="007E1AE5"/>
    <w:rsid w:val="007E1B8F"/>
    <w:rsid w:val="007E1C72"/>
    <w:rsid w:val="007E1E70"/>
    <w:rsid w:val="007E1E94"/>
    <w:rsid w:val="007E2141"/>
    <w:rsid w:val="007E2393"/>
    <w:rsid w:val="007E2716"/>
    <w:rsid w:val="007E27B7"/>
    <w:rsid w:val="007E2BAD"/>
    <w:rsid w:val="007E2D52"/>
    <w:rsid w:val="007E2DB2"/>
    <w:rsid w:val="007E2F4A"/>
    <w:rsid w:val="007E3036"/>
    <w:rsid w:val="007E314E"/>
    <w:rsid w:val="007E319F"/>
    <w:rsid w:val="007E3658"/>
    <w:rsid w:val="007E36B9"/>
    <w:rsid w:val="007E37B4"/>
    <w:rsid w:val="007E37D4"/>
    <w:rsid w:val="007E3923"/>
    <w:rsid w:val="007E3B97"/>
    <w:rsid w:val="007E3C05"/>
    <w:rsid w:val="007E3C5C"/>
    <w:rsid w:val="007E3DA5"/>
    <w:rsid w:val="007E3DC6"/>
    <w:rsid w:val="007E3F08"/>
    <w:rsid w:val="007E4055"/>
    <w:rsid w:val="007E409D"/>
    <w:rsid w:val="007E40BD"/>
    <w:rsid w:val="007E426A"/>
    <w:rsid w:val="007E42D5"/>
    <w:rsid w:val="007E4472"/>
    <w:rsid w:val="007E45E7"/>
    <w:rsid w:val="007E469B"/>
    <w:rsid w:val="007E47FB"/>
    <w:rsid w:val="007E4B61"/>
    <w:rsid w:val="007E4CEF"/>
    <w:rsid w:val="007E4CF4"/>
    <w:rsid w:val="007E4D0B"/>
    <w:rsid w:val="007E504C"/>
    <w:rsid w:val="007E506C"/>
    <w:rsid w:val="007E528F"/>
    <w:rsid w:val="007E52D7"/>
    <w:rsid w:val="007E52FF"/>
    <w:rsid w:val="007E53BA"/>
    <w:rsid w:val="007E558A"/>
    <w:rsid w:val="007E56E7"/>
    <w:rsid w:val="007E5A12"/>
    <w:rsid w:val="007E5B2D"/>
    <w:rsid w:val="007E5B72"/>
    <w:rsid w:val="007E5C64"/>
    <w:rsid w:val="007E5F28"/>
    <w:rsid w:val="007E60DB"/>
    <w:rsid w:val="007E626F"/>
    <w:rsid w:val="007E62F8"/>
    <w:rsid w:val="007E6474"/>
    <w:rsid w:val="007E657D"/>
    <w:rsid w:val="007E6597"/>
    <w:rsid w:val="007E668F"/>
    <w:rsid w:val="007E6698"/>
    <w:rsid w:val="007E67D2"/>
    <w:rsid w:val="007E6A11"/>
    <w:rsid w:val="007E6A63"/>
    <w:rsid w:val="007E6A6E"/>
    <w:rsid w:val="007E6C69"/>
    <w:rsid w:val="007E6CC9"/>
    <w:rsid w:val="007E6E36"/>
    <w:rsid w:val="007E6F1F"/>
    <w:rsid w:val="007E70E8"/>
    <w:rsid w:val="007E7198"/>
    <w:rsid w:val="007E7241"/>
    <w:rsid w:val="007E72DF"/>
    <w:rsid w:val="007E730E"/>
    <w:rsid w:val="007E7315"/>
    <w:rsid w:val="007E73E9"/>
    <w:rsid w:val="007E79E8"/>
    <w:rsid w:val="007E7AC1"/>
    <w:rsid w:val="007E7B31"/>
    <w:rsid w:val="007E7BC9"/>
    <w:rsid w:val="007E7CA9"/>
    <w:rsid w:val="007E7EC6"/>
    <w:rsid w:val="007E7EF0"/>
    <w:rsid w:val="007F006F"/>
    <w:rsid w:val="007F00E1"/>
    <w:rsid w:val="007F0148"/>
    <w:rsid w:val="007F0297"/>
    <w:rsid w:val="007F02C3"/>
    <w:rsid w:val="007F0355"/>
    <w:rsid w:val="007F0376"/>
    <w:rsid w:val="007F04AF"/>
    <w:rsid w:val="007F0718"/>
    <w:rsid w:val="007F0775"/>
    <w:rsid w:val="007F0895"/>
    <w:rsid w:val="007F0900"/>
    <w:rsid w:val="007F0B49"/>
    <w:rsid w:val="007F0DFE"/>
    <w:rsid w:val="007F0F04"/>
    <w:rsid w:val="007F10B6"/>
    <w:rsid w:val="007F1181"/>
    <w:rsid w:val="007F1321"/>
    <w:rsid w:val="007F1365"/>
    <w:rsid w:val="007F143F"/>
    <w:rsid w:val="007F160C"/>
    <w:rsid w:val="007F17C0"/>
    <w:rsid w:val="007F18A9"/>
    <w:rsid w:val="007F18CD"/>
    <w:rsid w:val="007F18E5"/>
    <w:rsid w:val="007F190D"/>
    <w:rsid w:val="007F1A68"/>
    <w:rsid w:val="007F1B57"/>
    <w:rsid w:val="007F1BB2"/>
    <w:rsid w:val="007F1C00"/>
    <w:rsid w:val="007F1C4F"/>
    <w:rsid w:val="007F1CC3"/>
    <w:rsid w:val="007F1DA8"/>
    <w:rsid w:val="007F21CF"/>
    <w:rsid w:val="007F2419"/>
    <w:rsid w:val="007F24F3"/>
    <w:rsid w:val="007F25AE"/>
    <w:rsid w:val="007F25BC"/>
    <w:rsid w:val="007F2683"/>
    <w:rsid w:val="007F2734"/>
    <w:rsid w:val="007F2802"/>
    <w:rsid w:val="007F29A8"/>
    <w:rsid w:val="007F29C0"/>
    <w:rsid w:val="007F2B2D"/>
    <w:rsid w:val="007F2B42"/>
    <w:rsid w:val="007F2B66"/>
    <w:rsid w:val="007F2CC0"/>
    <w:rsid w:val="007F2D7D"/>
    <w:rsid w:val="007F3023"/>
    <w:rsid w:val="007F304A"/>
    <w:rsid w:val="007F312E"/>
    <w:rsid w:val="007F32EE"/>
    <w:rsid w:val="007F33C4"/>
    <w:rsid w:val="007F33EA"/>
    <w:rsid w:val="007F3403"/>
    <w:rsid w:val="007F345D"/>
    <w:rsid w:val="007F362F"/>
    <w:rsid w:val="007F3A6B"/>
    <w:rsid w:val="007F3AD7"/>
    <w:rsid w:val="007F3B85"/>
    <w:rsid w:val="007F3E58"/>
    <w:rsid w:val="007F3F9E"/>
    <w:rsid w:val="007F40A3"/>
    <w:rsid w:val="007F4264"/>
    <w:rsid w:val="007F45FD"/>
    <w:rsid w:val="007F46A6"/>
    <w:rsid w:val="007F4741"/>
    <w:rsid w:val="007F47BD"/>
    <w:rsid w:val="007F4965"/>
    <w:rsid w:val="007F497B"/>
    <w:rsid w:val="007F4C08"/>
    <w:rsid w:val="007F4C50"/>
    <w:rsid w:val="007F4E2D"/>
    <w:rsid w:val="007F4EE3"/>
    <w:rsid w:val="007F526C"/>
    <w:rsid w:val="007F5485"/>
    <w:rsid w:val="007F56B6"/>
    <w:rsid w:val="007F57E9"/>
    <w:rsid w:val="007F58F2"/>
    <w:rsid w:val="007F5981"/>
    <w:rsid w:val="007F59DB"/>
    <w:rsid w:val="007F5A61"/>
    <w:rsid w:val="007F5BE0"/>
    <w:rsid w:val="007F5C5F"/>
    <w:rsid w:val="007F5F46"/>
    <w:rsid w:val="007F5FAE"/>
    <w:rsid w:val="007F6019"/>
    <w:rsid w:val="007F6067"/>
    <w:rsid w:val="007F625C"/>
    <w:rsid w:val="007F6292"/>
    <w:rsid w:val="007F6343"/>
    <w:rsid w:val="007F636E"/>
    <w:rsid w:val="007F669B"/>
    <w:rsid w:val="007F675C"/>
    <w:rsid w:val="007F67CD"/>
    <w:rsid w:val="007F68AC"/>
    <w:rsid w:val="007F69AA"/>
    <w:rsid w:val="007F6AB0"/>
    <w:rsid w:val="007F6AE3"/>
    <w:rsid w:val="007F6BC7"/>
    <w:rsid w:val="007F6C53"/>
    <w:rsid w:val="007F6D33"/>
    <w:rsid w:val="007F6DB9"/>
    <w:rsid w:val="007F6DF9"/>
    <w:rsid w:val="007F6E0D"/>
    <w:rsid w:val="007F6F18"/>
    <w:rsid w:val="007F6FAB"/>
    <w:rsid w:val="007F6FB2"/>
    <w:rsid w:val="007F72CF"/>
    <w:rsid w:val="007F770C"/>
    <w:rsid w:val="007F7718"/>
    <w:rsid w:val="007F78EB"/>
    <w:rsid w:val="007F7BBB"/>
    <w:rsid w:val="007F7BEC"/>
    <w:rsid w:val="007F7C56"/>
    <w:rsid w:val="007F7CCC"/>
    <w:rsid w:val="007F7EC7"/>
    <w:rsid w:val="00800140"/>
    <w:rsid w:val="008001F9"/>
    <w:rsid w:val="00800436"/>
    <w:rsid w:val="00800469"/>
    <w:rsid w:val="00800591"/>
    <w:rsid w:val="008006F9"/>
    <w:rsid w:val="0080079C"/>
    <w:rsid w:val="008008EA"/>
    <w:rsid w:val="00800962"/>
    <w:rsid w:val="008009A8"/>
    <w:rsid w:val="00800A7C"/>
    <w:rsid w:val="00800D74"/>
    <w:rsid w:val="00800EA2"/>
    <w:rsid w:val="008010B5"/>
    <w:rsid w:val="008011A8"/>
    <w:rsid w:val="00801430"/>
    <w:rsid w:val="0080144E"/>
    <w:rsid w:val="00801536"/>
    <w:rsid w:val="008015DA"/>
    <w:rsid w:val="0080162B"/>
    <w:rsid w:val="00801690"/>
    <w:rsid w:val="00801812"/>
    <w:rsid w:val="00801A0D"/>
    <w:rsid w:val="00801AAF"/>
    <w:rsid w:val="00801D27"/>
    <w:rsid w:val="0080228E"/>
    <w:rsid w:val="008022CB"/>
    <w:rsid w:val="008023A3"/>
    <w:rsid w:val="00802739"/>
    <w:rsid w:val="0080285F"/>
    <w:rsid w:val="00802994"/>
    <w:rsid w:val="00802AAE"/>
    <w:rsid w:val="00802B1E"/>
    <w:rsid w:val="00802B60"/>
    <w:rsid w:val="00802DA2"/>
    <w:rsid w:val="00802DBD"/>
    <w:rsid w:val="00802E6D"/>
    <w:rsid w:val="008037D1"/>
    <w:rsid w:val="008038B6"/>
    <w:rsid w:val="00803EA0"/>
    <w:rsid w:val="0080411A"/>
    <w:rsid w:val="0080416C"/>
    <w:rsid w:val="008043D4"/>
    <w:rsid w:val="00804449"/>
    <w:rsid w:val="008044BF"/>
    <w:rsid w:val="0080463E"/>
    <w:rsid w:val="008046B7"/>
    <w:rsid w:val="00804931"/>
    <w:rsid w:val="00804DFA"/>
    <w:rsid w:val="00804E5D"/>
    <w:rsid w:val="00804FC0"/>
    <w:rsid w:val="00804FE2"/>
    <w:rsid w:val="00805071"/>
    <w:rsid w:val="00805159"/>
    <w:rsid w:val="00805420"/>
    <w:rsid w:val="008056C5"/>
    <w:rsid w:val="0080571E"/>
    <w:rsid w:val="0080581A"/>
    <w:rsid w:val="0080584E"/>
    <w:rsid w:val="0080587A"/>
    <w:rsid w:val="008058BE"/>
    <w:rsid w:val="00805ABF"/>
    <w:rsid w:val="00805C06"/>
    <w:rsid w:val="00806016"/>
    <w:rsid w:val="008061ED"/>
    <w:rsid w:val="00806282"/>
    <w:rsid w:val="00806338"/>
    <w:rsid w:val="0080635D"/>
    <w:rsid w:val="008064B5"/>
    <w:rsid w:val="008065A1"/>
    <w:rsid w:val="008067C6"/>
    <w:rsid w:val="008067CE"/>
    <w:rsid w:val="008069D3"/>
    <w:rsid w:val="00806BFD"/>
    <w:rsid w:val="00806C1E"/>
    <w:rsid w:val="00806D41"/>
    <w:rsid w:val="00806DC0"/>
    <w:rsid w:val="00806DEF"/>
    <w:rsid w:val="00806F53"/>
    <w:rsid w:val="00807088"/>
    <w:rsid w:val="00807102"/>
    <w:rsid w:val="0080711B"/>
    <w:rsid w:val="008073F0"/>
    <w:rsid w:val="008074CE"/>
    <w:rsid w:val="00807658"/>
    <w:rsid w:val="00807721"/>
    <w:rsid w:val="008077DC"/>
    <w:rsid w:val="00807988"/>
    <w:rsid w:val="00807E99"/>
    <w:rsid w:val="0081005A"/>
    <w:rsid w:val="00810275"/>
    <w:rsid w:val="008102A2"/>
    <w:rsid w:val="008102A5"/>
    <w:rsid w:val="008102B8"/>
    <w:rsid w:val="008104EC"/>
    <w:rsid w:val="008105A8"/>
    <w:rsid w:val="0081072D"/>
    <w:rsid w:val="00810A71"/>
    <w:rsid w:val="00810B03"/>
    <w:rsid w:val="00810B42"/>
    <w:rsid w:val="00810EB6"/>
    <w:rsid w:val="00810F88"/>
    <w:rsid w:val="0081100C"/>
    <w:rsid w:val="00811102"/>
    <w:rsid w:val="00811272"/>
    <w:rsid w:val="0081132C"/>
    <w:rsid w:val="008113A2"/>
    <w:rsid w:val="008113C2"/>
    <w:rsid w:val="008113C3"/>
    <w:rsid w:val="00811499"/>
    <w:rsid w:val="00811522"/>
    <w:rsid w:val="0081154A"/>
    <w:rsid w:val="00811608"/>
    <w:rsid w:val="0081165D"/>
    <w:rsid w:val="00811719"/>
    <w:rsid w:val="008118D2"/>
    <w:rsid w:val="008119FE"/>
    <w:rsid w:val="00811B55"/>
    <w:rsid w:val="00811D15"/>
    <w:rsid w:val="00811D20"/>
    <w:rsid w:val="00811E9A"/>
    <w:rsid w:val="00811EDC"/>
    <w:rsid w:val="008120AA"/>
    <w:rsid w:val="00812211"/>
    <w:rsid w:val="00812355"/>
    <w:rsid w:val="008123D2"/>
    <w:rsid w:val="008123ED"/>
    <w:rsid w:val="008124B1"/>
    <w:rsid w:val="008124E9"/>
    <w:rsid w:val="008125D1"/>
    <w:rsid w:val="008127C7"/>
    <w:rsid w:val="00813229"/>
    <w:rsid w:val="008135C1"/>
    <w:rsid w:val="008137CC"/>
    <w:rsid w:val="00813900"/>
    <w:rsid w:val="00813AF1"/>
    <w:rsid w:val="00813B53"/>
    <w:rsid w:val="00813EA7"/>
    <w:rsid w:val="00813ED0"/>
    <w:rsid w:val="00813ED3"/>
    <w:rsid w:val="00813EEA"/>
    <w:rsid w:val="00813F58"/>
    <w:rsid w:val="00813FA3"/>
    <w:rsid w:val="0081410C"/>
    <w:rsid w:val="00814143"/>
    <w:rsid w:val="008141AC"/>
    <w:rsid w:val="00814219"/>
    <w:rsid w:val="0081423A"/>
    <w:rsid w:val="0081455A"/>
    <w:rsid w:val="0081456B"/>
    <w:rsid w:val="008147AB"/>
    <w:rsid w:val="0081497E"/>
    <w:rsid w:val="008149BF"/>
    <w:rsid w:val="00814B4F"/>
    <w:rsid w:val="00814B51"/>
    <w:rsid w:val="00814C71"/>
    <w:rsid w:val="00814DA5"/>
    <w:rsid w:val="00814EF5"/>
    <w:rsid w:val="00814FA7"/>
    <w:rsid w:val="00814FD1"/>
    <w:rsid w:val="008150B2"/>
    <w:rsid w:val="00815571"/>
    <w:rsid w:val="0081567C"/>
    <w:rsid w:val="008157EC"/>
    <w:rsid w:val="0081583D"/>
    <w:rsid w:val="0081594C"/>
    <w:rsid w:val="008159DF"/>
    <w:rsid w:val="008159F3"/>
    <w:rsid w:val="00815AAF"/>
    <w:rsid w:val="00815B29"/>
    <w:rsid w:val="00815B57"/>
    <w:rsid w:val="00815C10"/>
    <w:rsid w:val="00815D08"/>
    <w:rsid w:val="00815DE7"/>
    <w:rsid w:val="00815E51"/>
    <w:rsid w:val="00815F47"/>
    <w:rsid w:val="008162E4"/>
    <w:rsid w:val="008164C2"/>
    <w:rsid w:val="008165C4"/>
    <w:rsid w:val="008165CD"/>
    <w:rsid w:val="00816982"/>
    <w:rsid w:val="008169D8"/>
    <w:rsid w:val="00816BD7"/>
    <w:rsid w:val="00816DBE"/>
    <w:rsid w:val="00816E69"/>
    <w:rsid w:val="00816ED3"/>
    <w:rsid w:val="00817163"/>
    <w:rsid w:val="00817183"/>
    <w:rsid w:val="008171ED"/>
    <w:rsid w:val="008172F5"/>
    <w:rsid w:val="008173E9"/>
    <w:rsid w:val="00817473"/>
    <w:rsid w:val="008174C3"/>
    <w:rsid w:val="008176AE"/>
    <w:rsid w:val="0081780E"/>
    <w:rsid w:val="00817933"/>
    <w:rsid w:val="008179AC"/>
    <w:rsid w:val="00817AA0"/>
    <w:rsid w:val="00817ACD"/>
    <w:rsid w:val="00817BA2"/>
    <w:rsid w:val="00817BFD"/>
    <w:rsid w:val="00817C62"/>
    <w:rsid w:val="00817E8D"/>
    <w:rsid w:val="00817EC3"/>
    <w:rsid w:val="00817EEB"/>
    <w:rsid w:val="0082001A"/>
    <w:rsid w:val="00820064"/>
    <w:rsid w:val="008200B7"/>
    <w:rsid w:val="00820127"/>
    <w:rsid w:val="0082031A"/>
    <w:rsid w:val="00820410"/>
    <w:rsid w:val="0082051B"/>
    <w:rsid w:val="008206FC"/>
    <w:rsid w:val="008209D8"/>
    <w:rsid w:val="008209FA"/>
    <w:rsid w:val="00820A7A"/>
    <w:rsid w:val="00820C34"/>
    <w:rsid w:val="00820D5E"/>
    <w:rsid w:val="00820D7F"/>
    <w:rsid w:val="00820F1C"/>
    <w:rsid w:val="00820F26"/>
    <w:rsid w:val="0082108D"/>
    <w:rsid w:val="00821517"/>
    <w:rsid w:val="00821542"/>
    <w:rsid w:val="00821CC4"/>
    <w:rsid w:val="00821D78"/>
    <w:rsid w:val="008220B5"/>
    <w:rsid w:val="008220D7"/>
    <w:rsid w:val="00822119"/>
    <w:rsid w:val="008221A3"/>
    <w:rsid w:val="008221B1"/>
    <w:rsid w:val="008221D2"/>
    <w:rsid w:val="008222D0"/>
    <w:rsid w:val="00822473"/>
    <w:rsid w:val="0082247E"/>
    <w:rsid w:val="008224A4"/>
    <w:rsid w:val="008224A7"/>
    <w:rsid w:val="008224D8"/>
    <w:rsid w:val="0082252B"/>
    <w:rsid w:val="00822541"/>
    <w:rsid w:val="00822581"/>
    <w:rsid w:val="008225A1"/>
    <w:rsid w:val="0082268E"/>
    <w:rsid w:val="008226DC"/>
    <w:rsid w:val="00822717"/>
    <w:rsid w:val="00822732"/>
    <w:rsid w:val="00822839"/>
    <w:rsid w:val="00822858"/>
    <w:rsid w:val="008228FB"/>
    <w:rsid w:val="00822995"/>
    <w:rsid w:val="00822B04"/>
    <w:rsid w:val="00822B10"/>
    <w:rsid w:val="00822B7C"/>
    <w:rsid w:val="00822C13"/>
    <w:rsid w:val="00822C1B"/>
    <w:rsid w:val="00822CCD"/>
    <w:rsid w:val="00822CD8"/>
    <w:rsid w:val="00823092"/>
    <w:rsid w:val="00823535"/>
    <w:rsid w:val="0082361F"/>
    <w:rsid w:val="008236BC"/>
    <w:rsid w:val="0082370D"/>
    <w:rsid w:val="008237D5"/>
    <w:rsid w:val="00823AD3"/>
    <w:rsid w:val="00823B60"/>
    <w:rsid w:val="00823BAD"/>
    <w:rsid w:val="00823CA4"/>
    <w:rsid w:val="00823D6F"/>
    <w:rsid w:val="00823F7E"/>
    <w:rsid w:val="00823F95"/>
    <w:rsid w:val="00824004"/>
    <w:rsid w:val="0082408E"/>
    <w:rsid w:val="008243A7"/>
    <w:rsid w:val="00824460"/>
    <w:rsid w:val="00824565"/>
    <w:rsid w:val="008245BD"/>
    <w:rsid w:val="008246B9"/>
    <w:rsid w:val="008247DB"/>
    <w:rsid w:val="008248E5"/>
    <w:rsid w:val="00824923"/>
    <w:rsid w:val="008249AD"/>
    <w:rsid w:val="008249BA"/>
    <w:rsid w:val="00824A46"/>
    <w:rsid w:val="00824B04"/>
    <w:rsid w:val="00824CED"/>
    <w:rsid w:val="00824D30"/>
    <w:rsid w:val="00824E8C"/>
    <w:rsid w:val="00824F87"/>
    <w:rsid w:val="00824FB4"/>
    <w:rsid w:val="008250D4"/>
    <w:rsid w:val="00825105"/>
    <w:rsid w:val="008251CD"/>
    <w:rsid w:val="00825246"/>
    <w:rsid w:val="008253E5"/>
    <w:rsid w:val="00825778"/>
    <w:rsid w:val="0082581B"/>
    <w:rsid w:val="0082588E"/>
    <w:rsid w:val="008258B7"/>
    <w:rsid w:val="00825A94"/>
    <w:rsid w:val="00825BA8"/>
    <w:rsid w:val="00825E22"/>
    <w:rsid w:val="00825E24"/>
    <w:rsid w:val="00825F46"/>
    <w:rsid w:val="008261C3"/>
    <w:rsid w:val="00826214"/>
    <w:rsid w:val="00826403"/>
    <w:rsid w:val="0082665A"/>
    <w:rsid w:val="00826712"/>
    <w:rsid w:val="0082674E"/>
    <w:rsid w:val="00826904"/>
    <w:rsid w:val="00826925"/>
    <w:rsid w:val="00826D55"/>
    <w:rsid w:val="0082704B"/>
    <w:rsid w:val="008270D5"/>
    <w:rsid w:val="0082718A"/>
    <w:rsid w:val="008271C9"/>
    <w:rsid w:val="008271E6"/>
    <w:rsid w:val="00827510"/>
    <w:rsid w:val="00827705"/>
    <w:rsid w:val="00827A0A"/>
    <w:rsid w:val="00827A67"/>
    <w:rsid w:val="00827BD9"/>
    <w:rsid w:val="00827D25"/>
    <w:rsid w:val="00827D8C"/>
    <w:rsid w:val="00830059"/>
    <w:rsid w:val="008300F3"/>
    <w:rsid w:val="0083012C"/>
    <w:rsid w:val="00830173"/>
    <w:rsid w:val="0083034D"/>
    <w:rsid w:val="00830363"/>
    <w:rsid w:val="0083038D"/>
    <w:rsid w:val="0083038E"/>
    <w:rsid w:val="008303A5"/>
    <w:rsid w:val="00830552"/>
    <w:rsid w:val="008305D9"/>
    <w:rsid w:val="0083068A"/>
    <w:rsid w:val="008307C1"/>
    <w:rsid w:val="0083082F"/>
    <w:rsid w:val="00830896"/>
    <w:rsid w:val="00830B6F"/>
    <w:rsid w:val="00830EC2"/>
    <w:rsid w:val="00831168"/>
    <w:rsid w:val="00831213"/>
    <w:rsid w:val="00831260"/>
    <w:rsid w:val="008313BB"/>
    <w:rsid w:val="008315D0"/>
    <w:rsid w:val="008315EA"/>
    <w:rsid w:val="00831671"/>
    <w:rsid w:val="00831700"/>
    <w:rsid w:val="00831758"/>
    <w:rsid w:val="008317A4"/>
    <w:rsid w:val="00831914"/>
    <w:rsid w:val="00831978"/>
    <w:rsid w:val="00831A01"/>
    <w:rsid w:val="00831B24"/>
    <w:rsid w:val="00831BAA"/>
    <w:rsid w:val="00831C25"/>
    <w:rsid w:val="00831C75"/>
    <w:rsid w:val="00831CAA"/>
    <w:rsid w:val="00831DC9"/>
    <w:rsid w:val="00831E34"/>
    <w:rsid w:val="00831EA9"/>
    <w:rsid w:val="00831FD6"/>
    <w:rsid w:val="0083228C"/>
    <w:rsid w:val="008323A1"/>
    <w:rsid w:val="0083240A"/>
    <w:rsid w:val="008324D6"/>
    <w:rsid w:val="00832AD4"/>
    <w:rsid w:val="00832BB1"/>
    <w:rsid w:val="00832CFE"/>
    <w:rsid w:val="00832D2A"/>
    <w:rsid w:val="00832D50"/>
    <w:rsid w:val="00832D55"/>
    <w:rsid w:val="008331A5"/>
    <w:rsid w:val="00833208"/>
    <w:rsid w:val="0083327E"/>
    <w:rsid w:val="008332C4"/>
    <w:rsid w:val="008333A5"/>
    <w:rsid w:val="008333BC"/>
    <w:rsid w:val="008333C5"/>
    <w:rsid w:val="00833599"/>
    <w:rsid w:val="008336B7"/>
    <w:rsid w:val="0083373A"/>
    <w:rsid w:val="0083374C"/>
    <w:rsid w:val="008337F2"/>
    <w:rsid w:val="00833983"/>
    <w:rsid w:val="00833AB0"/>
    <w:rsid w:val="00833BC7"/>
    <w:rsid w:val="00833CD4"/>
    <w:rsid w:val="00833DC4"/>
    <w:rsid w:val="00833DDC"/>
    <w:rsid w:val="00833E6F"/>
    <w:rsid w:val="00834082"/>
    <w:rsid w:val="0083424F"/>
    <w:rsid w:val="008342BC"/>
    <w:rsid w:val="008342E5"/>
    <w:rsid w:val="0083433A"/>
    <w:rsid w:val="008344FB"/>
    <w:rsid w:val="00834601"/>
    <w:rsid w:val="008346E6"/>
    <w:rsid w:val="008347C5"/>
    <w:rsid w:val="00834843"/>
    <w:rsid w:val="00834A51"/>
    <w:rsid w:val="00834AE3"/>
    <w:rsid w:val="00834E89"/>
    <w:rsid w:val="00834F80"/>
    <w:rsid w:val="008351B4"/>
    <w:rsid w:val="00835211"/>
    <w:rsid w:val="00835237"/>
    <w:rsid w:val="00835323"/>
    <w:rsid w:val="008354E4"/>
    <w:rsid w:val="00835576"/>
    <w:rsid w:val="008355A0"/>
    <w:rsid w:val="008355FA"/>
    <w:rsid w:val="00835689"/>
    <w:rsid w:val="00835881"/>
    <w:rsid w:val="008359B7"/>
    <w:rsid w:val="008359CE"/>
    <w:rsid w:val="00835A13"/>
    <w:rsid w:val="00835ACA"/>
    <w:rsid w:val="00835CA8"/>
    <w:rsid w:val="00835DC7"/>
    <w:rsid w:val="00835F1D"/>
    <w:rsid w:val="00836041"/>
    <w:rsid w:val="0083625C"/>
    <w:rsid w:val="00836332"/>
    <w:rsid w:val="008363F9"/>
    <w:rsid w:val="0083650E"/>
    <w:rsid w:val="00836AC3"/>
    <w:rsid w:val="00836B5C"/>
    <w:rsid w:val="00836BE4"/>
    <w:rsid w:val="00836CA1"/>
    <w:rsid w:val="00836D5C"/>
    <w:rsid w:val="00836D94"/>
    <w:rsid w:val="00836EC9"/>
    <w:rsid w:val="00836F46"/>
    <w:rsid w:val="00836F59"/>
    <w:rsid w:val="008370E4"/>
    <w:rsid w:val="00837217"/>
    <w:rsid w:val="0083727C"/>
    <w:rsid w:val="00837301"/>
    <w:rsid w:val="00837317"/>
    <w:rsid w:val="00837321"/>
    <w:rsid w:val="008376A4"/>
    <w:rsid w:val="008376AB"/>
    <w:rsid w:val="00837721"/>
    <w:rsid w:val="008378CC"/>
    <w:rsid w:val="008379FD"/>
    <w:rsid w:val="00837AA8"/>
    <w:rsid w:val="00837E6C"/>
    <w:rsid w:val="00837EDA"/>
    <w:rsid w:val="008401E8"/>
    <w:rsid w:val="00840287"/>
    <w:rsid w:val="008403B3"/>
    <w:rsid w:val="00840552"/>
    <w:rsid w:val="00840623"/>
    <w:rsid w:val="008407EB"/>
    <w:rsid w:val="00840823"/>
    <w:rsid w:val="00840835"/>
    <w:rsid w:val="00840935"/>
    <w:rsid w:val="008409A9"/>
    <w:rsid w:val="00840B83"/>
    <w:rsid w:val="00840C4D"/>
    <w:rsid w:val="00840F2E"/>
    <w:rsid w:val="00840F6B"/>
    <w:rsid w:val="00841105"/>
    <w:rsid w:val="00841156"/>
    <w:rsid w:val="008412B4"/>
    <w:rsid w:val="0084136B"/>
    <w:rsid w:val="00841397"/>
    <w:rsid w:val="008414B1"/>
    <w:rsid w:val="008414C9"/>
    <w:rsid w:val="00841682"/>
    <w:rsid w:val="00841722"/>
    <w:rsid w:val="0084175B"/>
    <w:rsid w:val="00841835"/>
    <w:rsid w:val="008419F5"/>
    <w:rsid w:val="008419FA"/>
    <w:rsid w:val="00841D8A"/>
    <w:rsid w:val="00841F8E"/>
    <w:rsid w:val="00842043"/>
    <w:rsid w:val="00842045"/>
    <w:rsid w:val="008420AB"/>
    <w:rsid w:val="00842179"/>
    <w:rsid w:val="008422F8"/>
    <w:rsid w:val="00842312"/>
    <w:rsid w:val="008425B8"/>
    <w:rsid w:val="00842716"/>
    <w:rsid w:val="008427B8"/>
    <w:rsid w:val="00842922"/>
    <w:rsid w:val="008429E8"/>
    <w:rsid w:val="00842A3B"/>
    <w:rsid w:val="00842B70"/>
    <w:rsid w:val="00842B94"/>
    <w:rsid w:val="00842E25"/>
    <w:rsid w:val="00842F46"/>
    <w:rsid w:val="00842F62"/>
    <w:rsid w:val="008430D1"/>
    <w:rsid w:val="008431A4"/>
    <w:rsid w:val="0084335C"/>
    <w:rsid w:val="008433F3"/>
    <w:rsid w:val="008434F6"/>
    <w:rsid w:val="0084356E"/>
    <w:rsid w:val="0084364D"/>
    <w:rsid w:val="008436F2"/>
    <w:rsid w:val="0084395C"/>
    <w:rsid w:val="008439DC"/>
    <w:rsid w:val="00843B50"/>
    <w:rsid w:val="00843C7B"/>
    <w:rsid w:val="00843E0B"/>
    <w:rsid w:val="00843F4F"/>
    <w:rsid w:val="00843FB5"/>
    <w:rsid w:val="008440E6"/>
    <w:rsid w:val="008442D6"/>
    <w:rsid w:val="00844355"/>
    <w:rsid w:val="0084441F"/>
    <w:rsid w:val="00844749"/>
    <w:rsid w:val="008447AC"/>
    <w:rsid w:val="008447BB"/>
    <w:rsid w:val="00844A14"/>
    <w:rsid w:val="00844AB9"/>
    <w:rsid w:val="00844C42"/>
    <w:rsid w:val="00844CCB"/>
    <w:rsid w:val="00845011"/>
    <w:rsid w:val="00845128"/>
    <w:rsid w:val="00845200"/>
    <w:rsid w:val="00845356"/>
    <w:rsid w:val="008453AC"/>
    <w:rsid w:val="0084555F"/>
    <w:rsid w:val="008458F8"/>
    <w:rsid w:val="00845A42"/>
    <w:rsid w:val="00845D7D"/>
    <w:rsid w:val="00845E09"/>
    <w:rsid w:val="00845FD4"/>
    <w:rsid w:val="0084640F"/>
    <w:rsid w:val="008464B3"/>
    <w:rsid w:val="00846587"/>
    <w:rsid w:val="0084668E"/>
    <w:rsid w:val="00846852"/>
    <w:rsid w:val="008468F9"/>
    <w:rsid w:val="0084692D"/>
    <w:rsid w:val="00846997"/>
    <w:rsid w:val="00846BDB"/>
    <w:rsid w:val="00846EF0"/>
    <w:rsid w:val="0084705E"/>
    <w:rsid w:val="0084706F"/>
    <w:rsid w:val="00847166"/>
    <w:rsid w:val="008472ED"/>
    <w:rsid w:val="008472FF"/>
    <w:rsid w:val="0084741E"/>
    <w:rsid w:val="008475A8"/>
    <w:rsid w:val="00847BA9"/>
    <w:rsid w:val="00847BFC"/>
    <w:rsid w:val="00847C24"/>
    <w:rsid w:val="00847C3E"/>
    <w:rsid w:val="00847E80"/>
    <w:rsid w:val="00847EC8"/>
    <w:rsid w:val="00847F5B"/>
    <w:rsid w:val="0085001D"/>
    <w:rsid w:val="00850084"/>
    <w:rsid w:val="008500DF"/>
    <w:rsid w:val="00850153"/>
    <w:rsid w:val="00850173"/>
    <w:rsid w:val="008501D6"/>
    <w:rsid w:val="00850215"/>
    <w:rsid w:val="00850273"/>
    <w:rsid w:val="008503CD"/>
    <w:rsid w:val="00850428"/>
    <w:rsid w:val="008504FE"/>
    <w:rsid w:val="008505A1"/>
    <w:rsid w:val="00850664"/>
    <w:rsid w:val="0085068B"/>
    <w:rsid w:val="00850A32"/>
    <w:rsid w:val="00850A4F"/>
    <w:rsid w:val="00850C2F"/>
    <w:rsid w:val="00850C47"/>
    <w:rsid w:val="00850D03"/>
    <w:rsid w:val="00850FE4"/>
    <w:rsid w:val="008513DE"/>
    <w:rsid w:val="00851574"/>
    <w:rsid w:val="008515E4"/>
    <w:rsid w:val="00851668"/>
    <w:rsid w:val="0085166E"/>
    <w:rsid w:val="0085192F"/>
    <w:rsid w:val="00851BA3"/>
    <w:rsid w:val="00851C92"/>
    <w:rsid w:val="00851FFE"/>
    <w:rsid w:val="0085221A"/>
    <w:rsid w:val="00852224"/>
    <w:rsid w:val="008522D8"/>
    <w:rsid w:val="008522DB"/>
    <w:rsid w:val="0085235A"/>
    <w:rsid w:val="0085274D"/>
    <w:rsid w:val="008527B5"/>
    <w:rsid w:val="00852943"/>
    <w:rsid w:val="00852A90"/>
    <w:rsid w:val="00852AC3"/>
    <w:rsid w:val="00852F73"/>
    <w:rsid w:val="00852FEC"/>
    <w:rsid w:val="00853052"/>
    <w:rsid w:val="008530A1"/>
    <w:rsid w:val="008530BD"/>
    <w:rsid w:val="008531D4"/>
    <w:rsid w:val="00853277"/>
    <w:rsid w:val="0085336C"/>
    <w:rsid w:val="00853395"/>
    <w:rsid w:val="008533A5"/>
    <w:rsid w:val="00853459"/>
    <w:rsid w:val="00853743"/>
    <w:rsid w:val="008537E7"/>
    <w:rsid w:val="00853812"/>
    <w:rsid w:val="008538AD"/>
    <w:rsid w:val="008538B5"/>
    <w:rsid w:val="0085397E"/>
    <w:rsid w:val="00853BB5"/>
    <w:rsid w:val="00853DCF"/>
    <w:rsid w:val="00853E13"/>
    <w:rsid w:val="00853F4E"/>
    <w:rsid w:val="008541F4"/>
    <w:rsid w:val="0085425C"/>
    <w:rsid w:val="008543D5"/>
    <w:rsid w:val="00854445"/>
    <w:rsid w:val="00854468"/>
    <w:rsid w:val="008545A5"/>
    <w:rsid w:val="008545B3"/>
    <w:rsid w:val="008546D0"/>
    <w:rsid w:val="008549CA"/>
    <w:rsid w:val="00854AAC"/>
    <w:rsid w:val="00854BBA"/>
    <w:rsid w:val="00854D00"/>
    <w:rsid w:val="00854F63"/>
    <w:rsid w:val="00855136"/>
    <w:rsid w:val="00855145"/>
    <w:rsid w:val="0085517B"/>
    <w:rsid w:val="008552AC"/>
    <w:rsid w:val="0085560C"/>
    <w:rsid w:val="0085583A"/>
    <w:rsid w:val="00855880"/>
    <w:rsid w:val="00855904"/>
    <w:rsid w:val="008559C5"/>
    <w:rsid w:val="00855A20"/>
    <w:rsid w:val="00855C60"/>
    <w:rsid w:val="00855DEC"/>
    <w:rsid w:val="00855FA9"/>
    <w:rsid w:val="00855FBF"/>
    <w:rsid w:val="008561F4"/>
    <w:rsid w:val="008562F7"/>
    <w:rsid w:val="008564E0"/>
    <w:rsid w:val="008564F4"/>
    <w:rsid w:val="00856635"/>
    <w:rsid w:val="00856687"/>
    <w:rsid w:val="008567C9"/>
    <w:rsid w:val="00856893"/>
    <w:rsid w:val="008568A1"/>
    <w:rsid w:val="00856972"/>
    <w:rsid w:val="00856AFB"/>
    <w:rsid w:val="00856C92"/>
    <w:rsid w:val="00856E21"/>
    <w:rsid w:val="00856E58"/>
    <w:rsid w:val="00857365"/>
    <w:rsid w:val="008573BA"/>
    <w:rsid w:val="008573C5"/>
    <w:rsid w:val="0085769D"/>
    <w:rsid w:val="0085772B"/>
    <w:rsid w:val="00857755"/>
    <w:rsid w:val="00857901"/>
    <w:rsid w:val="0085793F"/>
    <w:rsid w:val="00857AA4"/>
    <w:rsid w:val="00857B1E"/>
    <w:rsid w:val="00857BB4"/>
    <w:rsid w:val="00857DEB"/>
    <w:rsid w:val="00857E06"/>
    <w:rsid w:val="00857E2D"/>
    <w:rsid w:val="00857F75"/>
    <w:rsid w:val="00857FA6"/>
    <w:rsid w:val="00857FEE"/>
    <w:rsid w:val="00857FFC"/>
    <w:rsid w:val="008600E8"/>
    <w:rsid w:val="0086019F"/>
    <w:rsid w:val="008604D9"/>
    <w:rsid w:val="008604FF"/>
    <w:rsid w:val="00860656"/>
    <w:rsid w:val="00860688"/>
    <w:rsid w:val="00860D34"/>
    <w:rsid w:val="00861008"/>
    <w:rsid w:val="0086127F"/>
    <w:rsid w:val="0086133A"/>
    <w:rsid w:val="00861570"/>
    <w:rsid w:val="0086165D"/>
    <w:rsid w:val="00861749"/>
    <w:rsid w:val="008617FB"/>
    <w:rsid w:val="00861814"/>
    <w:rsid w:val="00861823"/>
    <w:rsid w:val="00861919"/>
    <w:rsid w:val="00861A68"/>
    <w:rsid w:val="00861AEA"/>
    <w:rsid w:val="00861B7A"/>
    <w:rsid w:val="00861BA6"/>
    <w:rsid w:val="00861BD7"/>
    <w:rsid w:val="00861BE1"/>
    <w:rsid w:val="00861CF0"/>
    <w:rsid w:val="00861E64"/>
    <w:rsid w:val="00861E92"/>
    <w:rsid w:val="00861FF6"/>
    <w:rsid w:val="008620AE"/>
    <w:rsid w:val="00862136"/>
    <w:rsid w:val="008623BA"/>
    <w:rsid w:val="00862518"/>
    <w:rsid w:val="008625D2"/>
    <w:rsid w:val="00862771"/>
    <w:rsid w:val="00862A28"/>
    <w:rsid w:val="00862B01"/>
    <w:rsid w:val="00862B54"/>
    <w:rsid w:val="00862E82"/>
    <w:rsid w:val="008630A4"/>
    <w:rsid w:val="008630B3"/>
    <w:rsid w:val="008631C3"/>
    <w:rsid w:val="00863338"/>
    <w:rsid w:val="0086355E"/>
    <w:rsid w:val="00863565"/>
    <w:rsid w:val="008635BF"/>
    <w:rsid w:val="008639D1"/>
    <w:rsid w:val="00863D44"/>
    <w:rsid w:val="00863F00"/>
    <w:rsid w:val="00863F25"/>
    <w:rsid w:val="00864039"/>
    <w:rsid w:val="0086407C"/>
    <w:rsid w:val="00864110"/>
    <w:rsid w:val="00864178"/>
    <w:rsid w:val="0086423A"/>
    <w:rsid w:val="00864405"/>
    <w:rsid w:val="00864508"/>
    <w:rsid w:val="00864721"/>
    <w:rsid w:val="00864ADC"/>
    <w:rsid w:val="00864B50"/>
    <w:rsid w:val="00864C93"/>
    <w:rsid w:val="00864FB8"/>
    <w:rsid w:val="0086511D"/>
    <w:rsid w:val="0086578A"/>
    <w:rsid w:val="00865971"/>
    <w:rsid w:val="008659D8"/>
    <w:rsid w:val="00865A13"/>
    <w:rsid w:val="00865E42"/>
    <w:rsid w:val="00865F18"/>
    <w:rsid w:val="00865F22"/>
    <w:rsid w:val="008662BD"/>
    <w:rsid w:val="00866453"/>
    <w:rsid w:val="00866579"/>
    <w:rsid w:val="008666CD"/>
    <w:rsid w:val="00866755"/>
    <w:rsid w:val="008667D1"/>
    <w:rsid w:val="0086681F"/>
    <w:rsid w:val="00866860"/>
    <w:rsid w:val="00866BD2"/>
    <w:rsid w:val="00866E2A"/>
    <w:rsid w:val="00866EA4"/>
    <w:rsid w:val="00866FD6"/>
    <w:rsid w:val="00867065"/>
    <w:rsid w:val="00867204"/>
    <w:rsid w:val="00867220"/>
    <w:rsid w:val="008674FE"/>
    <w:rsid w:val="0086752E"/>
    <w:rsid w:val="0086779E"/>
    <w:rsid w:val="008677A4"/>
    <w:rsid w:val="008677E4"/>
    <w:rsid w:val="008677F8"/>
    <w:rsid w:val="00867BCA"/>
    <w:rsid w:val="00867CA6"/>
    <w:rsid w:val="00867D9C"/>
    <w:rsid w:val="00867DB5"/>
    <w:rsid w:val="00867E0E"/>
    <w:rsid w:val="00867E73"/>
    <w:rsid w:val="008704CE"/>
    <w:rsid w:val="0087064C"/>
    <w:rsid w:val="008706B4"/>
    <w:rsid w:val="008706EB"/>
    <w:rsid w:val="00870743"/>
    <w:rsid w:val="0087085C"/>
    <w:rsid w:val="00870E01"/>
    <w:rsid w:val="008710D0"/>
    <w:rsid w:val="008711EC"/>
    <w:rsid w:val="008714C6"/>
    <w:rsid w:val="0087152B"/>
    <w:rsid w:val="0087170E"/>
    <w:rsid w:val="00871747"/>
    <w:rsid w:val="00871793"/>
    <w:rsid w:val="00871919"/>
    <w:rsid w:val="00871A4C"/>
    <w:rsid w:val="00871B32"/>
    <w:rsid w:val="00871C1D"/>
    <w:rsid w:val="00871D64"/>
    <w:rsid w:val="00871EA2"/>
    <w:rsid w:val="008724D3"/>
    <w:rsid w:val="008727AA"/>
    <w:rsid w:val="00872BCC"/>
    <w:rsid w:val="00872BD1"/>
    <w:rsid w:val="00873041"/>
    <w:rsid w:val="00873137"/>
    <w:rsid w:val="008731FF"/>
    <w:rsid w:val="008732E9"/>
    <w:rsid w:val="00873317"/>
    <w:rsid w:val="008735BA"/>
    <w:rsid w:val="008735E6"/>
    <w:rsid w:val="0087381C"/>
    <w:rsid w:val="0087382A"/>
    <w:rsid w:val="008738F5"/>
    <w:rsid w:val="008738F8"/>
    <w:rsid w:val="0087397C"/>
    <w:rsid w:val="00873A10"/>
    <w:rsid w:val="00873AD7"/>
    <w:rsid w:val="00873B48"/>
    <w:rsid w:val="00873BC9"/>
    <w:rsid w:val="00873D6B"/>
    <w:rsid w:val="00873F53"/>
    <w:rsid w:val="00873FA2"/>
    <w:rsid w:val="0087414F"/>
    <w:rsid w:val="00874157"/>
    <w:rsid w:val="00874248"/>
    <w:rsid w:val="008742FA"/>
    <w:rsid w:val="0087438F"/>
    <w:rsid w:val="00874457"/>
    <w:rsid w:val="00874557"/>
    <w:rsid w:val="00874826"/>
    <w:rsid w:val="00874840"/>
    <w:rsid w:val="00874842"/>
    <w:rsid w:val="00874A72"/>
    <w:rsid w:val="00874B49"/>
    <w:rsid w:val="00874BA7"/>
    <w:rsid w:val="00874E5C"/>
    <w:rsid w:val="00874ED2"/>
    <w:rsid w:val="0087503D"/>
    <w:rsid w:val="00875091"/>
    <w:rsid w:val="00875123"/>
    <w:rsid w:val="0087523F"/>
    <w:rsid w:val="008752A1"/>
    <w:rsid w:val="0087532E"/>
    <w:rsid w:val="00875431"/>
    <w:rsid w:val="00875468"/>
    <w:rsid w:val="0087553A"/>
    <w:rsid w:val="00875AFA"/>
    <w:rsid w:val="00875C02"/>
    <w:rsid w:val="00875F0D"/>
    <w:rsid w:val="00875F8E"/>
    <w:rsid w:val="0087602B"/>
    <w:rsid w:val="0087609F"/>
    <w:rsid w:val="0087644A"/>
    <w:rsid w:val="008764E6"/>
    <w:rsid w:val="00876832"/>
    <w:rsid w:val="008768DD"/>
    <w:rsid w:val="00876A07"/>
    <w:rsid w:val="00876C4B"/>
    <w:rsid w:val="00876D68"/>
    <w:rsid w:val="00876E0E"/>
    <w:rsid w:val="00876E53"/>
    <w:rsid w:val="008771FE"/>
    <w:rsid w:val="008775F4"/>
    <w:rsid w:val="008777DA"/>
    <w:rsid w:val="008777EC"/>
    <w:rsid w:val="00877974"/>
    <w:rsid w:val="00877A8C"/>
    <w:rsid w:val="00877ACA"/>
    <w:rsid w:val="00877B2F"/>
    <w:rsid w:val="00877B5E"/>
    <w:rsid w:val="00877CEF"/>
    <w:rsid w:val="00877EEB"/>
    <w:rsid w:val="00877F9C"/>
    <w:rsid w:val="00880018"/>
    <w:rsid w:val="00880302"/>
    <w:rsid w:val="00880A96"/>
    <w:rsid w:val="00880C3B"/>
    <w:rsid w:val="00881048"/>
    <w:rsid w:val="00881075"/>
    <w:rsid w:val="00881109"/>
    <w:rsid w:val="0088111A"/>
    <w:rsid w:val="00881226"/>
    <w:rsid w:val="00881299"/>
    <w:rsid w:val="008813B1"/>
    <w:rsid w:val="008813B9"/>
    <w:rsid w:val="0088150A"/>
    <w:rsid w:val="0088156A"/>
    <w:rsid w:val="008816AD"/>
    <w:rsid w:val="00881740"/>
    <w:rsid w:val="00881786"/>
    <w:rsid w:val="00881C5D"/>
    <w:rsid w:val="00881E41"/>
    <w:rsid w:val="00881E4E"/>
    <w:rsid w:val="008820BB"/>
    <w:rsid w:val="008821F9"/>
    <w:rsid w:val="00882255"/>
    <w:rsid w:val="0088230B"/>
    <w:rsid w:val="008823E4"/>
    <w:rsid w:val="00882476"/>
    <w:rsid w:val="008824A9"/>
    <w:rsid w:val="008824E5"/>
    <w:rsid w:val="008829EB"/>
    <w:rsid w:val="00882A4C"/>
    <w:rsid w:val="00882C25"/>
    <w:rsid w:val="00882CF5"/>
    <w:rsid w:val="00882F22"/>
    <w:rsid w:val="00882F44"/>
    <w:rsid w:val="0088319F"/>
    <w:rsid w:val="00883335"/>
    <w:rsid w:val="00883478"/>
    <w:rsid w:val="00883498"/>
    <w:rsid w:val="008834AA"/>
    <w:rsid w:val="00883659"/>
    <w:rsid w:val="0088375F"/>
    <w:rsid w:val="008837A7"/>
    <w:rsid w:val="00883A0F"/>
    <w:rsid w:val="00883EAA"/>
    <w:rsid w:val="00883F1C"/>
    <w:rsid w:val="00883F2A"/>
    <w:rsid w:val="00884123"/>
    <w:rsid w:val="00884731"/>
    <w:rsid w:val="008848C9"/>
    <w:rsid w:val="00884A5C"/>
    <w:rsid w:val="00884CDA"/>
    <w:rsid w:val="00884F4F"/>
    <w:rsid w:val="00884F63"/>
    <w:rsid w:val="00884F7E"/>
    <w:rsid w:val="00884FF8"/>
    <w:rsid w:val="00885080"/>
    <w:rsid w:val="00885144"/>
    <w:rsid w:val="00885192"/>
    <w:rsid w:val="008851F6"/>
    <w:rsid w:val="00885243"/>
    <w:rsid w:val="0088531C"/>
    <w:rsid w:val="008853A8"/>
    <w:rsid w:val="00885403"/>
    <w:rsid w:val="00885583"/>
    <w:rsid w:val="00885635"/>
    <w:rsid w:val="00885699"/>
    <w:rsid w:val="008857BB"/>
    <w:rsid w:val="00885847"/>
    <w:rsid w:val="00885A1B"/>
    <w:rsid w:val="00885A2F"/>
    <w:rsid w:val="00885B16"/>
    <w:rsid w:val="00885D73"/>
    <w:rsid w:val="00885E99"/>
    <w:rsid w:val="0088604A"/>
    <w:rsid w:val="008860F7"/>
    <w:rsid w:val="00886159"/>
    <w:rsid w:val="008863B5"/>
    <w:rsid w:val="0088648C"/>
    <w:rsid w:val="008865F4"/>
    <w:rsid w:val="0088661C"/>
    <w:rsid w:val="00886794"/>
    <w:rsid w:val="008867D6"/>
    <w:rsid w:val="00886ADF"/>
    <w:rsid w:val="00886B80"/>
    <w:rsid w:val="00886B94"/>
    <w:rsid w:val="00886DB6"/>
    <w:rsid w:val="00886F93"/>
    <w:rsid w:val="008870E5"/>
    <w:rsid w:val="0088735F"/>
    <w:rsid w:val="0088738F"/>
    <w:rsid w:val="008873DC"/>
    <w:rsid w:val="00887587"/>
    <w:rsid w:val="00887593"/>
    <w:rsid w:val="00887631"/>
    <w:rsid w:val="00887682"/>
    <w:rsid w:val="00887727"/>
    <w:rsid w:val="00887743"/>
    <w:rsid w:val="00887907"/>
    <w:rsid w:val="00887932"/>
    <w:rsid w:val="00887A0B"/>
    <w:rsid w:val="00887A33"/>
    <w:rsid w:val="00887A3E"/>
    <w:rsid w:val="00887A9D"/>
    <w:rsid w:val="00887C3B"/>
    <w:rsid w:val="00887CC3"/>
    <w:rsid w:val="00887D1E"/>
    <w:rsid w:val="00887F0A"/>
    <w:rsid w:val="00887F70"/>
    <w:rsid w:val="00887F80"/>
    <w:rsid w:val="00890052"/>
    <w:rsid w:val="008900D9"/>
    <w:rsid w:val="008902CD"/>
    <w:rsid w:val="00890312"/>
    <w:rsid w:val="00890367"/>
    <w:rsid w:val="008903CE"/>
    <w:rsid w:val="00890405"/>
    <w:rsid w:val="0089040D"/>
    <w:rsid w:val="008904A3"/>
    <w:rsid w:val="008904B0"/>
    <w:rsid w:val="00890526"/>
    <w:rsid w:val="008905DC"/>
    <w:rsid w:val="008907B7"/>
    <w:rsid w:val="008908AB"/>
    <w:rsid w:val="00890BE2"/>
    <w:rsid w:val="00890C20"/>
    <w:rsid w:val="00890C44"/>
    <w:rsid w:val="00890CC6"/>
    <w:rsid w:val="00890ECF"/>
    <w:rsid w:val="00890F76"/>
    <w:rsid w:val="00890FC4"/>
    <w:rsid w:val="00890FE6"/>
    <w:rsid w:val="0089119D"/>
    <w:rsid w:val="008915D7"/>
    <w:rsid w:val="008916FE"/>
    <w:rsid w:val="0089177B"/>
    <w:rsid w:val="0089180B"/>
    <w:rsid w:val="0089199F"/>
    <w:rsid w:val="00891A40"/>
    <w:rsid w:val="00891AC9"/>
    <w:rsid w:val="00891AD1"/>
    <w:rsid w:val="00891B4A"/>
    <w:rsid w:val="00891BA5"/>
    <w:rsid w:val="00891D3F"/>
    <w:rsid w:val="00891D53"/>
    <w:rsid w:val="00891E28"/>
    <w:rsid w:val="00891E9A"/>
    <w:rsid w:val="0089211F"/>
    <w:rsid w:val="00892529"/>
    <w:rsid w:val="00892647"/>
    <w:rsid w:val="00892F01"/>
    <w:rsid w:val="00893137"/>
    <w:rsid w:val="008931A5"/>
    <w:rsid w:val="00893341"/>
    <w:rsid w:val="00893435"/>
    <w:rsid w:val="0089353A"/>
    <w:rsid w:val="0089364E"/>
    <w:rsid w:val="0089375E"/>
    <w:rsid w:val="008938AD"/>
    <w:rsid w:val="00893A63"/>
    <w:rsid w:val="00893CC9"/>
    <w:rsid w:val="00893E78"/>
    <w:rsid w:val="00893F73"/>
    <w:rsid w:val="00893FB4"/>
    <w:rsid w:val="00894030"/>
    <w:rsid w:val="0089444A"/>
    <w:rsid w:val="0089452B"/>
    <w:rsid w:val="00894668"/>
    <w:rsid w:val="00894799"/>
    <w:rsid w:val="008949B0"/>
    <w:rsid w:val="00894C4B"/>
    <w:rsid w:val="00894DAE"/>
    <w:rsid w:val="00895116"/>
    <w:rsid w:val="00895404"/>
    <w:rsid w:val="008954F7"/>
    <w:rsid w:val="00895654"/>
    <w:rsid w:val="00895684"/>
    <w:rsid w:val="008957E8"/>
    <w:rsid w:val="008959E9"/>
    <w:rsid w:val="008959F0"/>
    <w:rsid w:val="00895A67"/>
    <w:rsid w:val="00895A91"/>
    <w:rsid w:val="00895B8F"/>
    <w:rsid w:val="00895DFF"/>
    <w:rsid w:val="00895E61"/>
    <w:rsid w:val="00895F2E"/>
    <w:rsid w:val="00895FAD"/>
    <w:rsid w:val="0089615E"/>
    <w:rsid w:val="008961A9"/>
    <w:rsid w:val="008964C6"/>
    <w:rsid w:val="00896612"/>
    <w:rsid w:val="00896817"/>
    <w:rsid w:val="00896883"/>
    <w:rsid w:val="008968FA"/>
    <w:rsid w:val="00896A28"/>
    <w:rsid w:val="00896A36"/>
    <w:rsid w:val="00896A4E"/>
    <w:rsid w:val="00896B40"/>
    <w:rsid w:val="00896BA0"/>
    <w:rsid w:val="00896C23"/>
    <w:rsid w:val="00896C41"/>
    <w:rsid w:val="00896D36"/>
    <w:rsid w:val="00896DB2"/>
    <w:rsid w:val="00896DD4"/>
    <w:rsid w:val="00896E33"/>
    <w:rsid w:val="00896FD5"/>
    <w:rsid w:val="00896FEC"/>
    <w:rsid w:val="00896FFC"/>
    <w:rsid w:val="008971A0"/>
    <w:rsid w:val="00897203"/>
    <w:rsid w:val="00897289"/>
    <w:rsid w:val="008973CF"/>
    <w:rsid w:val="008975C0"/>
    <w:rsid w:val="00897B7F"/>
    <w:rsid w:val="00897C22"/>
    <w:rsid w:val="00897E2B"/>
    <w:rsid w:val="00897EED"/>
    <w:rsid w:val="00897F0C"/>
    <w:rsid w:val="008A005B"/>
    <w:rsid w:val="008A04A7"/>
    <w:rsid w:val="008A06A3"/>
    <w:rsid w:val="008A0762"/>
    <w:rsid w:val="008A082B"/>
    <w:rsid w:val="008A0B72"/>
    <w:rsid w:val="008A0C22"/>
    <w:rsid w:val="008A0FE6"/>
    <w:rsid w:val="008A1040"/>
    <w:rsid w:val="008A1053"/>
    <w:rsid w:val="008A106C"/>
    <w:rsid w:val="008A107D"/>
    <w:rsid w:val="008A151D"/>
    <w:rsid w:val="008A157A"/>
    <w:rsid w:val="008A173D"/>
    <w:rsid w:val="008A1B47"/>
    <w:rsid w:val="008A1BCB"/>
    <w:rsid w:val="008A1C32"/>
    <w:rsid w:val="008A1FF1"/>
    <w:rsid w:val="008A20E7"/>
    <w:rsid w:val="008A215E"/>
    <w:rsid w:val="008A2226"/>
    <w:rsid w:val="008A2229"/>
    <w:rsid w:val="008A224E"/>
    <w:rsid w:val="008A237B"/>
    <w:rsid w:val="008A2391"/>
    <w:rsid w:val="008A25D5"/>
    <w:rsid w:val="008A2660"/>
    <w:rsid w:val="008A2712"/>
    <w:rsid w:val="008A2715"/>
    <w:rsid w:val="008A2745"/>
    <w:rsid w:val="008A290B"/>
    <w:rsid w:val="008A2AB4"/>
    <w:rsid w:val="008A2E93"/>
    <w:rsid w:val="008A2ED1"/>
    <w:rsid w:val="008A2F3B"/>
    <w:rsid w:val="008A3160"/>
    <w:rsid w:val="008A322B"/>
    <w:rsid w:val="008A3241"/>
    <w:rsid w:val="008A3268"/>
    <w:rsid w:val="008A3480"/>
    <w:rsid w:val="008A350B"/>
    <w:rsid w:val="008A3ABE"/>
    <w:rsid w:val="008A3E98"/>
    <w:rsid w:val="008A4082"/>
    <w:rsid w:val="008A432D"/>
    <w:rsid w:val="008A44BE"/>
    <w:rsid w:val="008A46C9"/>
    <w:rsid w:val="008A49C9"/>
    <w:rsid w:val="008A4A18"/>
    <w:rsid w:val="008A4A6E"/>
    <w:rsid w:val="008A4AA9"/>
    <w:rsid w:val="008A4D7E"/>
    <w:rsid w:val="008A4F68"/>
    <w:rsid w:val="008A4F8E"/>
    <w:rsid w:val="008A4FB7"/>
    <w:rsid w:val="008A5197"/>
    <w:rsid w:val="008A547C"/>
    <w:rsid w:val="008A576E"/>
    <w:rsid w:val="008A593D"/>
    <w:rsid w:val="008A59E8"/>
    <w:rsid w:val="008A5A52"/>
    <w:rsid w:val="008A5D88"/>
    <w:rsid w:val="008A5FAF"/>
    <w:rsid w:val="008A61CB"/>
    <w:rsid w:val="008A6380"/>
    <w:rsid w:val="008A6566"/>
    <w:rsid w:val="008A657E"/>
    <w:rsid w:val="008A67A5"/>
    <w:rsid w:val="008A6899"/>
    <w:rsid w:val="008A69E1"/>
    <w:rsid w:val="008A6A42"/>
    <w:rsid w:val="008A6A5D"/>
    <w:rsid w:val="008A6AEE"/>
    <w:rsid w:val="008A6B7D"/>
    <w:rsid w:val="008A6CD8"/>
    <w:rsid w:val="008A6CDB"/>
    <w:rsid w:val="008A6E71"/>
    <w:rsid w:val="008A6F42"/>
    <w:rsid w:val="008A6FCE"/>
    <w:rsid w:val="008A7262"/>
    <w:rsid w:val="008A7267"/>
    <w:rsid w:val="008A72DB"/>
    <w:rsid w:val="008A72EC"/>
    <w:rsid w:val="008A759F"/>
    <w:rsid w:val="008A76E2"/>
    <w:rsid w:val="008A7862"/>
    <w:rsid w:val="008A7A29"/>
    <w:rsid w:val="008A7B53"/>
    <w:rsid w:val="008A7CD2"/>
    <w:rsid w:val="008A7CDE"/>
    <w:rsid w:val="008B00CC"/>
    <w:rsid w:val="008B01CC"/>
    <w:rsid w:val="008B041D"/>
    <w:rsid w:val="008B04B6"/>
    <w:rsid w:val="008B06C9"/>
    <w:rsid w:val="008B092F"/>
    <w:rsid w:val="008B0A7E"/>
    <w:rsid w:val="008B0B2E"/>
    <w:rsid w:val="008B0DA3"/>
    <w:rsid w:val="008B11AF"/>
    <w:rsid w:val="008B12AA"/>
    <w:rsid w:val="008B136B"/>
    <w:rsid w:val="008B1397"/>
    <w:rsid w:val="008B13AF"/>
    <w:rsid w:val="008B15CC"/>
    <w:rsid w:val="008B18E7"/>
    <w:rsid w:val="008B1A41"/>
    <w:rsid w:val="008B1BE2"/>
    <w:rsid w:val="008B1C4B"/>
    <w:rsid w:val="008B1DA1"/>
    <w:rsid w:val="008B20C3"/>
    <w:rsid w:val="008B245C"/>
    <w:rsid w:val="008B24F5"/>
    <w:rsid w:val="008B2582"/>
    <w:rsid w:val="008B26FE"/>
    <w:rsid w:val="008B271E"/>
    <w:rsid w:val="008B2736"/>
    <w:rsid w:val="008B28B0"/>
    <w:rsid w:val="008B2E3E"/>
    <w:rsid w:val="008B2EBF"/>
    <w:rsid w:val="008B321D"/>
    <w:rsid w:val="008B32A0"/>
    <w:rsid w:val="008B32F8"/>
    <w:rsid w:val="008B34C6"/>
    <w:rsid w:val="008B34F9"/>
    <w:rsid w:val="008B364F"/>
    <w:rsid w:val="008B382E"/>
    <w:rsid w:val="008B3916"/>
    <w:rsid w:val="008B3951"/>
    <w:rsid w:val="008B3AC1"/>
    <w:rsid w:val="008B3B3E"/>
    <w:rsid w:val="008B3FA3"/>
    <w:rsid w:val="008B3FE7"/>
    <w:rsid w:val="008B408F"/>
    <w:rsid w:val="008B418A"/>
    <w:rsid w:val="008B434B"/>
    <w:rsid w:val="008B43D9"/>
    <w:rsid w:val="008B43F5"/>
    <w:rsid w:val="008B4520"/>
    <w:rsid w:val="008B46C0"/>
    <w:rsid w:val="008B46D7"/>
    <w:rsid w:val="008B4923"/>
    <w:rsid w:val="008B492C"/>
    <w:rsid w:val="008B49D3"/>
    <w:rsid w:val="008B4B28"/>
    <w:rsid w:val="008B4B56"/>
    <w:rsid w:val="008B4DC8"/>
    <w:rsid w:val="008B4FDA"/>
    <w:rsid w:val="008B4FEF"/>
    <w:rsid w:val="008B52E3"/>
    <w:rsid w:val="008B53E2"/>
    <w:rsid w:val="008B5944"/>
    <w:rsid w:val="008B59B4"/>
    <w:rsid w:val="008B5E9F"/>
    <w:rsid w:val="008B5EDD"/>
    <w:rsid w:val="008B5F0B"/>
    <w:rsid w:val="008B6225"/>
    <w:rsid w:val="008B6262"/>
    <w:rsid w:val="008B6491"/>
    <w:rsid w:val="008B64F0"/>
    <w:rsid w:val="008B65CF"/>
    <w:rsid w:val="008B6832"/>
    <w:rsid w:val="008B6F75"/>
    <w:rsid w:val="008B7023"/>
    <w:rsid w:val="008B759B"/>
    <w:rsid w:val="008B75C0"/>
    <w:rsid w:val="008B75E5"/>
    <w:rsid w:val="008B7637"/>
    <w:rsid w:val="008B7699"/>
    <w:rsid w:val="008B7A06"/>
    <w:rsid w:val="008B7AF3"/>
    <w:rsid w:val="008B7C49"/>
    <w:rsid w:val="008B7E44"/>
    <w:rsid w:val="008B7E8D"/>
    <w:rsid w:val="008B7EC4"/>
    <w:rsid w:val="008B7FC0"/>
    <w:rsid w:val="008C0092"/>
    <w:rsid w:val="008C01B2"/>
    <w:rsid w:val="008C02DC"/>
    <w:rsid w:val="008C0597"/>
    <w:rsid w:val="008C08BE"/>
    <w:rsid w:val="008C099A"/>
    <w:rsid w:val="008C0B35"/>
    <w:rsid w:val="008C0B88"/>
    <w:rsid w:val="008C0C78"/>
    <w:rsid w:val="008C0CF5"/>
    <w:rsid w:val="008C0D6C"/>
    <w:rsid w:val="008C1042"/>
    <w:rsid w:val="008C1134"/>
    <w:rsid w:val="008C11EF"/>
    <w:rsid w:val="008C15BB"/>
    <w:rsid w:val="008C1670"/>
    <w:rsid w:val="008C1685"/>
    <w:rsid w:val="008C16F7"/>
    <w:rsid w:val="008C1C34"/>
    <w:rsid w:val="008C21C2"/>
    <w:rsid w:val="008C225D"/>
    <w:rsid w:val="008C232F"/>
    <w:rsid w:val="008C2435"/>
    <w:rsid w:val="008C247D"/>
    <w:rsid w:val="008C2516"/>
    <w:rsid w:val="008C26C5"/>
    <w:rsid w:val="008C273C"/>
    <w:rsid w:val="008C2B59"/>
    <w:rsid w:val="008C2CE2"/>
    <w:rsid w:val="008C2DA1"/>
    <w:rsid w:val="008C2E21"/>
    <w:rsid w:val="008C2E61"/>
    <w:rsid w:val="008C322F"/>
    <w:rsid w:val="008C355A"/>
    <w:rsid w:val="008C3577"/>
    <w:rsid w:val="008C3AA4"/>
    <w:rsid w:val="008C3C25"/>
    <w:rsid w:val="008C3C3F"/>
    <w:rsid w:val="008C4163"/>
    <w:rsid w:val="008C4283"/>
    <w:rsid w:val="008C4504"/>
    <w:rsid w:val="008C4646"/>
    <w:rsid w:val="008C4687"/>
    <w:rsid w:val="008C46BD"/>
    <w:rsid w:val="008C4783"/>
    <w:rsid w:val="008C48E8"/>
    <w:rsid w:val="008C495F"/>
    <w:rsid w:val="008C4AAF"/>
    <w:rsid w:val="008C4B6F"/>
    <w:rsid w:val="008C4C3C"/>
    <w:rsid w:val="008C4FD7"/>
    <w:rsid w:val="008C523D"/>
    <w:rsid w:val="008C5349"/>
    <w:rsid w:val="008C53D3"/>
    <w:rsid w:val="008C540D"/>
    <w:rsid w:val="008C59CE"/>
    <w:rsid w:val="008C5C9C"/>
    <w:rsid w:val="008C5D0B"/>
    <w:rsid w:val="008C5DA2"/>
    <w:rsid w:val="008C5E14"/>
    <w:rsid w:val="008C5E8A"/>
    <w:rsid w:val="008C6068"/>
    <w:rsid w:val="008C60E5"/>
    <w:rsid w:val="008C6154"/>
    <w:rsid w:val="008C61D2"/>
    <w:rsid w:val="008C6255"/>
    <w:rsid w:val="008C650C"/>
    <w:rsid w:val="008C6695"/>
    <w:rsid w:val="008C66CF"/>
    <w:rsid w:val="008C6737"/>
    <w:rsid w:val="008C6783"/>
    <w:rsid w:val="008C6832"/>
    <w:rsid w:val="008C6845"/>
    <w:rsid w:val="008C6872"/>
    <w:rsid w:val="008C6A7E"/>
    <w:rsid w:val="008C6BF5"/>
    <w:rsid w:val="008C6D92"/>
    <w:rsid w:val="008C6E36"/>
    <w:rsid w:val="008C7028"/>
    <w:rsid w:val="008C7107"/>
    <w:rsid w:val="008C7179"/>
    <w:rsid w:val="008C71E8"/>
    <w:rsid w:val="008C723A"/>
    <w:rsid w:val="008C784D"/>
    <w:rsid w:val="008C78E3"/>
    <w:rsid w:val="008C79D7"/>
    <w:rsid w:val="008C7B5E"/>
    <w:rsid w:val="008C7BFD"/>
    <w:rsid w:val="008C7E85"/>
    <w:rsid w:val="008C7FC3"/>
    <w:rsid w:val="008D0078"/>
    <w:rsid w:val="008D01D2"/>
    <w:rsid w:val="008D0362"/>
    <w:rsid w:val="008D0408"/>
    <w:rsid w:val="008D0531"/>
    <w:rsid w:val="008D0594"/>
    <w:rsid w:val="008D0613"/>
    <w:rsid w:val="008D0705"/>
    <w:rsid w:val="008D070A"/>
    <w:rsid w:val="008D0851"/>
    <w:rsid w:val="008D08BA"/>
    <w:rsid w:val="008D09F6"/>
    <w:rsid w:val="008D0AA2"/>
    <w:rsid w:val="008D0C57"/>
    <w:rsid w:val="008D0D0B"/>
    <w:rsid w:val="008D0D3C"/>
    <w:rsid w:val="008D0E22"/>
    <w:rsid w:val="008D0FDA"/>
    <w:rsid w:val="008D0FEA"/>
    <w:rsid w:val="008D10FF"/>
    <w:rsid w:val="008D1100"/>
    <w:rsid w:val="008D124D"/>
    <w:rsid w:val="008D12F8"/>
    <w:rsid w:val="008D13A1"/>
    <w:rsid w:val="008D1578"/>
    <w:rsid w:val="008D1710"/>
    <w:rsid w:val="008D1D0F"/>
    <w:rsid w:val="008D1E74"/>
    <w:rsid w:val="008D1F4E"/>
    <w:rsid w:val="008D20A6"/>
    <w:rsid w:val="008D2179"/>
    <w:rsid w:val="008D2377"/>
    <w:rsid w:val="008D253C"/>
    <w:rsid w:val="008D25A1"/>
    <w:rsid w:val="008D2709"/>
    <w:rsid w:val="008D28CF"/>
    <w:rsid w:val="008D28DF"/>
    <w:rsid w:val="008D2A5E"/>
    <w:rsid w:val="008D2B09"/>
    <w:rsid w:val="008D2B84"/>
    <w:rsid w:val="008D2F11"/>
    <w:rsid w:val="008D2FD2"/>
    <w:rsid w:val="008D30F1"/>
    <w:rsid w:val="008D3262"/>
    <w:rsid w:val="008D33C7"/>
    <w:rsid w:val="008D3742"/>
    <w:rsid w:val="008D3761"/>
    <w:rsid w:val="008D38F9"/>
    <w:rsid w:val="008D391C"/>
    <w:rsid w:val="008D39CF"/>
    <w:rsid w:val="008D3A6F"/>
    <w:rsid w:val="008D3B10"/>
    <w:rsid w:val="008D3E7D"/>
    <w:rsid w:val="008D3F47"/>
    <w:rsid w:val="008D3F5D"/>
    <w:rsid w:val="008D41D9"/>
    <w:rsid w:val="008D41E7"/>
    <w:rsid w:val="008D41F9"/>
    <w:rsid w:val="008D41FF"/>
    <w:rsid w:val="008D4370"/>
    <w:rsid w:val="008D46C5"/>
    <w:rsid w:val="008D46D8"/>
    <w:rsid w:val="008D480C"/>
    <w:rsid w:val="008D4957"/>
    <w:rsid w:val="008D49D2"/>
    <w:rsid w:val="008D4A75"/>
    <w:rsid w:val="008D4CBE"/>
    <w:rsid w:val="008D4DBB"/>
    <w:rsid w:val="008D4EDB"/>
    <w:rsid w:val="008D5163"/>
    <w:rsid w:val="008D5239"/>
    <w:rsid w:val="008D5513"/>
    <w:rsid w:val="008D57C1"/>
    <w:rsid w:val="008D588E"/>
    <w:rsid w:val="008D598D"/>
    <w:rsid w:val="008D59C6"/>
    <w:rsid w:val="008D5D71"/>
    <w:rsid w:val="008D5ED6"/>
    <w:rsid w:val="008D61A1"/>
    <w:rsid w:val="008D631E"/>
    <w:rsid w:val="008D67BC"/>
    <w:rsid w:val="008D67D6"/>
    <w:rsid w:val="008D699B"/>
    <w:rsid w:val="008D6AC6"/>
    <w:rsid w:val="008D6B07"/>
    <w:rsid w:val="008D6B24"/>
    <w:rsid w:val="008D6B84"/>
    <w:rsid w:val="008D6B8A"/>
    <w:rsid w:val="008D6CB6"/>
    <w:rsid w:val="008D6CF7"/>
    <w:rsid w:val="008D6DF5"/>
    <w:rsid w:val="008D6E06"/>
    <w:rsid w:val="008D72F8"/>
    <w:rsid w:val="008D735E"/>
    <w:rsid w:val="008D751A"/>
    <w:rsid w:val="008D75CC"/>
    <w:rsid w:val="008D77F9"/>
    <w:rsid w:val="008D7989"/>
    <w:rsid w:val="008D7B0D"/>
    <w:rsid w:val="008D7BEA"/>
    <w:rsid w:val="008D7DF9"/>
    <w:rsid w:val="008D7FB5"/>
    <w:rsid w:val="008E0000"/>
    <w:rsid w:val="008E0188"/>
    <w:rsid w:val="008E036C"/>
    <w:rsid w:val="008E0581"/>
    <w:rsid w:val="008E07ED"/>
    <w:rsid w:val="008E0934"/>
    <w:rsid w:val="008E0955"/>
    <w:rsid w:val="008E0A4A"/>
    <w:rsid w:val="008E0B4C"/>
    <w:rsid w:val="008E0D2C"/>
    <w:rsid w:val="008E0EAB"/>
    <w:rsid w:val="008E0F18"/>
    <w:rsid w:val="008E1380"/>
    <w:rsid w:val="008E1A20"/>
    <w:rsid w:val="008E1D3C"/>
    <w:rsid w:val="008E1D68"/>
    <w:rsid w:val="008E209E"/>
    <w:rsid w:val="008E2116"/>
    <w:rsid w:val="008E22C9"/>
    <w:rsid w:val="008E2392"/>
    <w:rsid w:val="008E249F"/>
    <w:rsid w:val="008E24CA"/>
    <w:rsid w:val="008E28E9"/>
    <w:rsid w:val="008E2CE4"/>
    <w:rsid w:val="008E2F6C"/>
    <w:rsid w:val="008E2F6F"/>
    <w:rsid w:val="008E318D"/>
    <w:rsid w:val="008E32CD"/>
    <w:rsid w:val="008E331B"/>
    <w:rsid w:val="008E3427"/>
    <w:rsid w:val="008E3654"/>
    <w:rsid w:val="008E366F"/>
    <w:rsid w:val="008E368E"/>
    <w:rsid w:val="008E369C"/>
    <w:rsid w:val="008E37FF"/>
    <w:rsid w:val="008E383D"/>
    <w:rsid w:val="008E3D18"/>
    <w:rsid w:val="008E3D2B"/>
    <w:rsid w:val="008E3DA8"/>
    <w:rsid w:val="008E3E7F"/>
    <w:rsid w:val="008E4009"/>
    <w:rsid w:val="008E4245"/>
    <w:rsid w:val="008E42F4"/>
    <w:rsid w:val="008E43FB"/>
    <w:rsid w:val="008E4671"/>
    <w:rsid w:val="008E46E4"/>
    <w:rsid w:val="008E4990"/>
    <w:rsid w:val="008E4C32"/>
    <w:rsid w:val="008E4C4B"/>
    <w:rsid w:val="008E4C4F"/>
    <w:rsid w:val="008E4D7F"/>
    <w:rsid w:val="008E4E6E"/>
    <w:rsid w:val="008E4F2A"/>
    <w:rsid w:val="008E56DB"/>
    <w:rsid w:val="008E56F7"/>
    <w:rsid w:val="008E5987"/>
    <w:rsid w:val="008E5D70"/>
    <w:rsid w:val="008E5DC1"/>
    <w:rsid w:val="008E628D"/>
    <w:rsid w:val="008E63C0"/>
    <w:rsid w:val="008E6623"/>
    <w:rsid w:val="008E663E"/>
    <w:rsid w:val="008E6C96"/>
    <w:rsid w:val="008E7038"/>
    <w:rsid w:val="008E70A4"/>
    <w:rsid w:val="008E71F2"/>
    <w:rsid w:val="008E7271"/>
    <w:rsid w:val="008E7321"/>
    <w:rsid w:val="008E73F8"/>
    <w:rsid w:val="008E7436"/>
    <w:rsid w:val="008E7633"/>
    <w:rsid w:val="008E764A"/>
    <w:rsid w:val="008E779B"/>
    <w:rsid w:val="008E796E"/>
    <w:rsid w:val="008E7A08"/>
    <w:rsid w:val="008E7FA3"/>
    <w:rsid w:val="008F006A"/>
    <w:rsid w:val="008F01C1"/>
    <w:rsid w:val="008F0231"/>
    <w:rsid w:val="008F03E9"/>
    <w:rsid w:val="008F040F"/>
    <w:rsid w:val="008F04B6"/>
    <w:rsid w:val="008F05B5"/>
    <w:rsid w:val="008F0615"/>
    <w:rsid w:val="008F06AF"/>
    <w:rsid w:val="008F08C8"/>
    <w:rsid w:val="008F0CB6"/>
    <w:rsid w:val="008F0D19"/>
    <w:rsid w:val="008F0DF5"/>
    <w:rsid w:val="008F0E34"/>
    <w:rsid w:val="008F0F73"/>
    <w:rsid w:val="008F105A"/>
    <w:rsid w:val="008F1154"/>
    <w:rsid w:val="008F156D"/>
    <w:rsid w:val="008F16CD"/>
    <w:rsid w:val="008F176B"/>
    <w:rsid w:val="008F1826"/>
    <w:rsid w:val="008F1D57"/>
    <w:rsid w:val="008F1D6E"/>
    <w:rsid w:val="008F2064"/>
    <w:rsid w:val="008F231E"/>
    <w:rsid w:val="008F25D7"/>
    <w:rsid w:val="008F26E4"/>
    <w:rsid w:val="008F2928"/>
    <w:rsid w:val="008F29E1"/>
    <w:rsid w:val="008F2A12"/>
    <w:rsid w:val="008F2AB4"/>
    <w:rsid w:val="008F2C8A"/>
    <w:rsid w:val="008F2E6D"/>
    <w:rsid w:val="008F2F91"/>
    <w:rsid w:val="008F2FC6"/>
    <w:rsid w:val="008F30F3"/>
    <w:rsid w:val="008F32D0"/>
    <w:rsid w:val="008F33D5"/>
    <w:rsid w:val="008F35FA"/>
    <w:rsid w:val="008F3623"/>
    <w:rsid w:val="008F36BA"/>
    <w:rsid w:val="008F3B1D"/>
    <w:rsid w:val="008F3BC9"/>
    <w:rsid w:val="008F3CBA"/>
    <w:rsid w:val="008F3DFB"/>
    <w:rsid w:val="008F3EAA"/>
    <w:rsid w:val="008F4005"/>
    <w:rsid w:val="008F40BA"/>
    <w:rsid w:val="008F4123"/>
    <w:rsid w:val="008F43F9"/>
    <w:rsid w:val="008F47D7"/>
    <w:rsid w:val="008F4AFE"/>
    <w:rsid w:val="008F4B78"/>
    <w:rsid w:val="008F4DE0"/>
    <w:rsid w:val="008F4F2A"/>
    <w:rsid w:val="008F5088"/>
    <w:rsid w:val="008F51AF"/>
    <w:rsid w:val="008F5361"/>
    <w:rsid w:val="008F550D"/>
    <w:rsid w:val="008F5768"/>
    <w:rsid w:val="008F57E5"/>
    <w:rsid w:val="008F5822"/>
    <w:rsid w:val="008F5860"/>
    <w:rsid w:val="008F59D8"/>
    <w:rsid w:val="008F5A79"/>
    <w:rsid w:val="008F5C30"/>
    <w:rsid w:val="008F5C37"/>
    <w:rsid w:val="008F5C3C"/>
    <w:rsid w:val="008F5CCD"/>
    <w:rsid w:val="008F5CD5"/>
    <w:rsid w:val="008F5D6D"/>
    <w:rsid w:val="008F5FC8"/>
    <w:rsid w:val="008F60EA"/>
    <w:rsid w:val="008F61E8"/>
    <w:rsid w:val="008F61F7"/>
    <w:rsid w:val="008F6299"/>
    <w:rsid w:val="008F64A6"/>
    <w:rsid w:val="008F657E"/>
    <w:rsid w:val="008F65BA"/>
    <w:rsid w:val="008F68A6"/>
    <w:rsid w:val="008F68BC"/>
    <w:rsid w:val="008F68CD"/>
    <w:rsid w:val="008F6BA5"/>
    <w:rsid w:val="008F6F24"/>
    <w:rsid w:val="008F6F77"/>
    <w:rsid w:val="008F70B4"/>
    <w:rsid w:val="008F7692"/>
    <w:rsid w:val="008F7782"/>
    <w:rsid w:val="008F77F0"/>
    <w:rsid w:val="008F78D6"/>
    <w:rsid w:val="008F7E1C"/>
    <w:rsid w:val="008F7EF4"/>
    <w:rsid w:val="00900128"/>
    <w:rsid w:val="00900373"/>
    <w:rsid w:val="00900401"/>
    <w:rsid w:val="00900451"/>
    <w:rsid w:val="009008F1"/>
    <w:rsid w:val="00900A57"/>
    <w:rsid w:val="00900BF4"/>
    <w:rsid w:val="00900C17"/>
    <w:rsid w:val="00900D42"/>
    <w:rsid w:val="00900D8E"/>
    <w:rsid w:val="00900F0D"/>
    <w:rsid w:val="009015B7"/>
    <w:rsid w:val="009016A6"/>
    <w:rsid w:val="00901807"/>
    <w:rsid w:val="009018D1"/>
    <w:rsid w:val="00901A06"/>
    <w:rsid w:val="00901CA4"/>
    <w:rsid w:val="00901EAA"/>
    <w:rsid w:val="00901F7D"/>
    <w:rsid w:val="009020A9"/>
    <w:rsid w:val="0090210C"/>
    <w:rsid w:val="00902137"/>
    <w:rsid w:val="0090214D"/>
    <w:rsid w:val="00902386"/>
    <w:rsid w:val="009024C6"/>
    <w:rsid w:val="00902546"/>
    <w:rsid w:val="00902597"/>
    <w:rsid w:val="00902829"/>
    <w:rsid w:val="009028EB"/>
    <w:rsid w:val="009028F8"/>
    <w:rsid w:val="00902961"/>
    <w:rsid w:val="009029C8"/>
    <w:rsid w:val="00902A0F"/>
    <w:rsid w:val="00902A4C"/>
    <w:rsid w:val="00902A55"/>
    <w:rsid w:val="00902DCE"/>
    <w:rsid w:val="00902EBB"/>
    <w:rsid w:val="00903191"/>
    <w:rsid w:val="00903331"/>
    <w:rsid w:val="00903408"/>
    <w:rsid w:val="0090353C"/>
    <w:rsid w:val="00903832"/>
    <w:rsid w:val="00903A30"/>
    <w:rsid w:val="00903B1A"/>
    <w:rsid w:val="00903B31"/>
    <w:rsid w:val="00903CC1"/>
    <w:rsid w:val="00903CD3"/>
    <w:rsid w:val="0090402D"/>
    <w:rsid w:val="009040CD"/>
    <w:rsid w:val="009042AB"/>
    <w:rsid w:val="009042BC"/>
    <w:rsid w:val="00904357"/>
    <w:rsid w:val="00904494"/>
    <w:rsid w:val="009044C6"/>
    <w:rsid w:val="00904547"/>
    <w:rsid w:val="00904658"/>
    <w:rsid w:val="0090469D"/>
    <w:rsid w:val="009046C7"/>
    <w:rsid w:val="009046E2"/>
    <w:rsid w:val="00904C5B"/>
    <w:rsid w:val="00904DF1"/>
    <w:rsid w:val="0090551E"/>
    <w:rsid w:val="0090552B"/>
    <w:rsid w:val="009057CA"/>
    <w:rsid w:val="00905897"/>
    <w:rsid w:val="009059DD"/>
    <w:rsid w:val="00905B91"/>
    <w:rsid w:val="00905BB3"/>
    <w:rsid w:val="00905DE7"/>
    <w:rsid w:val="00905F11"/>
    <w:rsid w:val="00905F50"/>
    <w:rsid w:val="00906319"/>
    <w:rsid w:val="0090642A"/>
    <w:rsid w:val="009064DA"/>
    <w:rsid w:val="0090678D"/>
    <w:rsid w:val="00906790"/>
    <w:rsid w:val="009067C4"/>
    <w:rsid w:val="00906BDB"/>
    <w:rsid w:val="00906DD1"/>
    <w:rsid w:val="00906ED0"/>
    <w:rsid w:val="00906F7D"/>
    <w:rsid w:val="00907030"/>
    <w:rsid w:val="0090712E"/>
    <w:rsid w:val="00907296"/>
    <w:rsid w:val="00907539"/>
    <w:rsid w:val="00907556"/>
    <w:rsid w:val="0090761D"/>
    <w:rsid w:val="00907733"/>
    <w:rsid w:val="00907803"/>
    <w:rsid w:val="009078CB"/>
    <w:rsid w:val="0090791E"/>
    <w:rsid w:val="0090794A"/>
    <w:rsid w:val="00907A92"/>
    <w:rsid w:val="00907B37"/>
    <w:rsid w:val="00907C52"/>
    <w:rsid w:val="00907C71"/>
    <w:rsid w:val="00907E02"/>
    <w:rsid w:val="00907F0B"/>
    <w:rsid w:val="009100AF"/>
    <w:rsid w:val="00910172"/>
    <w:rsid w:val="009102A6"/>
    <w:rsid w:val="00910381"/>
    <w:rsid w:val="009106EA"/>
    <w:rsid w:val="009107DE"/>
    <w:rsid w:val="00910FF7"/>
    <w:rsid w:val="00911010"/>
    <w:rsid w:val="009111AB"/>
    <w:rsid w:val="00911294"/>
    <w:rsid w:val="00911318"/>
    <w:rsid w:val="00911349"/>
    <w:rsid w:val="009113E1"/>
    <w:rsid w:val="009113EE"/>
    <w:rsid w:val="009119EF"/>
    <w:rsid w:val="00911AD6"/>
    <w:rsid w:val="00911C87"/>
    <w:rsid w:val="00911E46"/>
    <w:rsid w:val="00911F01"/>
    <w:rsid w:val="009120DC"/>
    <w:rsid w:val="00912166"/>
    <w:rsid w:val="009121D8"/>
    <w:rsid w:val="009123DD"/>
    <w:rsid w:val="0091247D"/>
    <w:rsid w:val="009126A6"/>
    <w:rsid w:val="009126C5"/>
    <w:rsid w:val="0091271A"/>
    <w:rsid w:val="00912761"/>
    <w:rsid w:val="00912876"/>
    <w:rsid w:val="009128E2"/>
    <w:rsid w:val="009133B0"/>
    <w:rsid w:val="00913489"/>
    <w:rsid w:val="009135CD"/>
    <w:rsid w:val="00913836"/>
    <w:rsid w:val="009138D8"/>
    <w:rsid w:val="009138ED"/>
    <w:rsid w:val="009139F9"/>
    <w:rsid w:val="00913A1A"/>
    <w:rsid w:val="00913A7B"/>
    <w:rsid w:val="00913C9E"/>
    <w:rsid w:val="00913D11"/>
    <w:rsid w:val="0091412D"/>
    <w:rsid w:val="0091430D"/>
    <w:rsid w:val="00914357"/>
    <w:rsid w:val="00914515"/>
    <w:rsid w:val="0091493C"/>
    <w:rsid w:val="009149D9"/>
    <w:rsid w:val="00914C51"/>
    <w:rsid w:val="00914FDF"/>
    <w:rsid w:val="0091500E"/>
    <w:rsid w:val="00915083"/>
    <w:rsid w:val="009151C1"/>
    <w:rsid w:val="00915441"/>
    <w:rsid w:val="00915613"/>
    <w:rsid w:val="009156FA"/>
    <w:rsid w:val="00915851"/>
    <w:rsid w:val="00915B0D"/>
    <w:rsid w:val="00915C34"/>
    <w:rsid w:val="00915D31"/>
    <w:rsid w:val="00915F15"/>
    <w:rsid w:val="00915FF3"/>
    <w:rsid w:val="0091645B"/>
    <w:rsid w:val="009164AB"/>
    <w:rsid w:val="0091672B"/>
    <w:rsid w:val="00916747"/>
    <w:rsid w:val="0091683C"/>
    <w:rsid w:val="0091697A"/>
    <w:rsid w:val="009169AC"/>
    <w:rsid w:val="00916A2C"/>
    <w:rsid w:val="00916A90"/>
    <w:rsid w:val="00916C05"/>
    <w:rsid w:val="00916EF9"/>
    <w:rsid w:val="00916F45"/>
    <w:rsid w:val="00916FF4"/>
    <w:rsid w:val="00917017"/>
    <w:rsid w:val="009170B5"/>
    <w:rsid w:val="00917189"/>
    <w:rsid w:val="009173DD"/>
    <w:rsid w:val="009176CC"/>
    <w:rsid w:val="009177E4"/>
    <w:rsid w:val="00917839"/>
    <w:rsid w:val="009178B7"/>
    <w:rsid w:val="00917B3C"/>
    <w:rsid w:val="00917C07"/>
    <w:rsid w:val="0092006D"/>
    <w:rsid w:val="009200A3"/>
    <w:rsid w:val="009200E4"/>
    <w:rsid w:val="0092040A"/>
    <w:rsid w:val="00920568"/>
    <w:rsid w:val="00920863"/>
    <w:rsid w:val="0092086A"/>
    <w:rsid w:val="00920962"/>
    <w:rsid w:val="00920989"/>
    <w:rsid w:val="00920A27"/>
    <w:rsid w:val="00920BCA"/>
    <w:rsid w:val="00920BFF"/>
    <w:rsid w:val="00920C6D"/>
    <w:rsid w:val="00920D57"/>
    <w:rsid w:val="00920D5B"/>
    <w:rsid w:val="009212C8"/>
    <w:rsid w:val="009212E8"/>
    <w:rsid w:val="009214FF"/>
    <w:rsid w:val="009215C7"/>
    <w:rsid w:val="009216E9"/>
    <w:rsid w:val="00921809"/>
    <w:rsid w:val="009219A6"/>
    <w:rsid w:val="00921A16"/>
    <w:rsid w:val="00921A23"/>
    <w:rsid w:val="00921AE0"/>
    <w:rsid w:val="00921FA6"/>
    <w:rsid w:val="00922083"/>
    <w:rsid w:val="0092212C"/>
    <w:rsid w:val="00922144"/>
    <w:rsid w:val="009221A6"/>
    <w:rsid w:val="0092222A"/>
    <w:rsid w:val="00922452"/>
    <w:rsid w:val="009225F8"/>
    <w:rsid w:val="00922693"/>
    <w:rsid w:val="009226B5"/>
    <w:rsid w:val="0092285C"/>
    <w:rsid w:val="009228D5"/>
    <w:rsid w:val="00922B9E"/>
    <w:rsid w:val="00922C1F"/>
    <w:rsid w:val="00922C28"/>
    <w:rsid w:val="00922D73"/>
    <w:rsid w:val="009231A0"/>
    <w:rsid w:val="009232A0"/>
    <w:rsid w:val="009232F0"/>
    <w:rsid w:val="009233CF"/>
    <w:rsid w:val="009235C1"/>
    <w:rsid w:val="0092370B"/>
    <w:rsid w:val="0092388A"/>
    <w:rsid w:val="009239BC"/>
    <w:rsid w:val="00923B6E"/>
    <w:rsid w:val="00923C3F"/>
    <w:rsid w:val="00923CA7"/>
    <w:rsid w:val="00923CD4"/>
    <w:rsid w:val="00923DCE"/>
    <w:rsid w:val="00923E4F"/>
    <w:rsid w:val="00923E9B"/>
    <w:rsid w:val="00924151"/>
    <w:rsid w:val="00924223"/>
    <w:rsid w:val="009246AB"/>
    <w:rsid w:val="009248B3"/>
    <w:rsid w:val="00924B20"/>
    <w:rsid w:val="00924C41"/>
    <w:rsid w:val="00924C8A"/>
    <w:rsid w:val="00924C94"/>
    <w:rsid w:val="00924D2E"/>
    <w:rsid w:val="00925271"/>
    <w:rsid w:val="00925291"/>
    <w:rsid w:val="00925484"/>
    <w:rsid w:val="0092551F"/>
    <w:rsid w:val="00925530"/>
    <w:rsid w:val="0092585E"/>
    <w:rsid w:val="009258E9"/>
    <w:rsid w:val="00925AE8"/>
    <w:rsid w:val="00925B55"/>
    <w:rsid w:val="00925B64"/>
    <w:rsid w:val="00925C6E"/>
    <w:rsid w:val="00925CB3"/>
    <w:rsid w:val="00925CC4"/>
    <w:rsid w:val="00925D0B"/>
    <w:rsid w:val="00925DD5"/>
    <w:rsid w:val="00925E3E"/>
    <w:rsid w:val="00926035"/>
    <w:rsid w:val="009260B1"/>
    <w:rsid w:val="0092621D"/>
    <w:rsid w:val="0092632C"/>
    <w:rsid w:val="00926352"/>
    <w:rsid w:val="00926359"/>
    <w:rsid w:val="00926563"/>
    <w:rsid w:val="009266C7"/>
    <w:rsid w:val="00926794"/>
    <w:rsid w:val="009267FC"/>
    <w:rsid w:val="00926838"/>
    <w:rsid w:val="009268CC"/>
    <w:rsid w:val="00926960"/>
    <w:rsid w:val="00926BF3"/>
    <w:rsid w:val="00926DE2"/>
    <w:rsid w:val="00926EB9"/>
    <w:rsid w:val="0092722A"/>
    <w:rsid w:val="00927361"/>
    <w:rsid w:val="00927373"/>
    <w:rsid w:val="0092739E"/>
    <w:rsid w:val="0092756D"/>
    <w:rsid w:val="009275E1"/>
    <w:rsid w:val="009276FF"/>
    <w:rsid w:val="0092772C"/>
    <w:rsid w:val="009277CC"/>
    <w:rsid w:val="00927968"/>
    <w:rsid w:val="00927C67"/>
    <w:rsid w:val="00927C99"/>
    <w:rsid w:val="00927DE0"/>
    <w:rsid w:val="0093007D"/>
    <w:rsid w:val="009300DD"/>
    <w:rsid w:val="009303DA"/>
    <w:rsid w:val="009303FD"/>
    <w:rsid w:val="009305BD"/>
    <w:rsid w:val="00930764"/>
    <w:rsid w:val="0093089D"/>
    <w:rsid w:val="00930979"/>
    <w:rsid w:val="00930A68"/>
    <w:rsid w:val="00930C2F"/>
    <w:rsid w:val="00930D38"/>
    <w:rsid w:val="00930D72"/>
    <w:rsid w:val="00930DAD"/>
    <w:rsid w:val="00930E63"/>
    <w:rsid w:val="0093152F"/>
    <w:rsid w:val="009317E4"/>
    <w:rsid w:val="00931973"/>
    <w:rsid w:val="00931F2E"/>
    <w:rsid w:val="00931F5B"/>
    <w:rsid w:val="00932000"/>
    <w:rsid w:val="00932213"/>
    <w:rsid w:val="00932242"/>
    <w:rsid w:val="0093231F"/>
    <w:rsid w:val="009327A1"/>
    <w:rsid w:val="009328AD"/>
    <w:rsid w:val="009329B3"/>
    <w:rsid w:val="00932B7C"/>
    <w:rsid w:val="00932B88"/>
    <w:rsid w:val="00932C00"/>
    <w:rsid w:val="00932C6A"/>
    <w:rsid w:val="00932CF9"/>
    <w:rsid w:val="00932E7A"/>
    <w:rsid w:val="00932EC8"/>
    <w:rsid w:val="0093300C"/>
    <w:rsid w:val="0093306C"/>
    <w:rsid w:val="00933245"/>
    <w:rsid w:val="0093326E"/>
    <w:rsid w:val="00933281"/>
    <w:rsid w:val="009332EB"/>
    <w:rsid w:val="00933441"/>
    <w:rsid w:val="00933763"/>
    <w:rsid w:val="00933AB4"/>
    <w:rsid w:val="00933D24"/>
    <w:rsid w:val="00933D4C"/>
    <w:rsid w:val="00933DE8"/>
    <w:rsid w:val="00934072"/>
    <w:rsid w:val="009343D2"/>
    <w:rsid w:val="009345A1"/>
    <w:rsid w:val="00934703"/>
    <w:rsid w:val="00934715"/>
    <w:rsid w:val="0093473E"/>
    <w:rsid w:val="009347B0"/>
    <w:rsid w:val="009348BF"/>
    <w:rsid w:val="00934993"/>
    <w:rsid w:val="00934A52"/>
    <w:rsid w:val="00934CCF"/>
    <w:rsid w:val="009356F7"/>
    <w:rsid w:val="00935749"/>
    <w:rsid w:val="00935B82"/>
    <w:rsid w:val="00935ED9"/>
    <w:rsid w:val="00936013"/>
    <w:rsid w:val="0093617A"/>
    <w:rsid w:val="009361E6"/>
    <w:rsid w:val="009361EB"/>
    <w:rsid w:val="00936282"/>
    <w:rsid w:val="009362B0"/>
    <w:rsid w:val="00936430"/>
    <w:rsid w:val="00936833"/>
    <w:rsid w:val="0093689D"/>
    <w:rsid w:val="00936AF2"/>
    <w:rsid w:val="00936F19"/>
    <w:rsid w:val="0093712C"/>
    <w:rsid w:val="00937588"/>
    <w:rsid w:val="009376AB"/>
    <w:rsid w:val="00937897"/>
    <w:rsid w:val="0093791A"/>
    <w:rsid w:val="00937A41"/>
    <w:rsid w:val="00937B8C"/>
    <w:rsid w:val="00937C40"/>
    <w:rsid w:val="00937D23"/>
    <w:rsid w:val="00937E38"/>
    <w:rsid w:val="009401CC"/>
    <w:rsid w:val="0094029C"/>
    <w:rsid w:val="009404EF"/>
    <w:rsid w:val="009404F7"/>
    <w:rsid w:val="0094050B"/>
    <w:rsid w:val="00940977"/>
    <w:rsid w:val="00940A03"/>
    <w:rsid w:val="00940A54"/>
    <w:rsid w:val="00940A66"/>
    <w:rsid w:val="00940B34"/>
    <w:rsid w:val="00940B45"/>
    <w:rsid w:val="00940F89"/>
    <w:rsid w:val="00940FE5"/>
    <w:rsid w:val="00941171"/>
    <w:rsid w:val="009412F3"/>
    <w:rsid w:val="0094136D"/>
    <w:rsid w:val="0094164E"/>
    <w:rsid w:val="00941758"/>
    <w:rsid w:val="00941ACA"/>
    <w:rsid w:val="00941B1B"/>
    <w:rsid w:val="00941E4E"/>
    <w:rsid w:val="00941E5A"/>
    <w:rsid w:val="00941E62"/>
    <w:rsid w:val="009420FD"/>
    <w:rsid w:val="00942449"/>
    <w:rsid w:val="0094245F"/>
    <w:rsid w:val="00942953"/>
    <w:rsid w:val="00942B20"/>
    <w:rsid w:val="00942B48"/>
    <w:rsid w:val="00942C5E"/>
    <w:rsid w:val="00942DCD"/>
    <w:rsid w:val="00942EBF"/>
    <w:rsid w:val="0094316B"/>
    <w:rsid w:val="009432AA"/>
    <w:rsid w:val="009433D3"/>
    <w:rsid w:val="009433F2"/>
    <w:rsid w:val="0094387B"/>
    <w:rsid w:val="0094392F"/>
    <w:rsid w:val="00943A66"/>
    <w:rsid w:val="00943AF3"/>
    <w:rsid w:val="00943AFE"/>
    <w:rsid w:val="00943B3B"/>
    <w:rsid w:val="00943BBD"/>
    <w:rsid w:val="00943E73"/>
    <w:rsid w:val="00944175"/>
    <w:rsid w:val="00944356"/>
    <w:rsid w:val="00944359"/>
    <w:rsid w:val="009445BA"/>
    <w:rsid w:val="00944668"/>
    <w:rsid w:val="0094488B"/>
    <w:rsid w:val="0094495C"/>
    <w:rsid w:val="009449CB"/>
    <w:rsid w:val="00944C2F"/>
    <w:rsid w:val="00944D26"/>
    <w:rsid w:val="00944E11"/>
    <w:rsid w:val="00944E20"/>
    <w:rsid w:val="00944E30"/>
    <w:rsid w:val="00945091"/>
    <w:rsid w:val="00945164"/>
    <w:rsid w:val="00945178"/>
    <w:rsid w:val="00945452"/>
    <w:rsid w:val="00945596"/>
    <w:rsid w:val="00945659"/>
    <w:rsid w:val="009457D5"/>
    <w:rsid w:val="00945916"/>
    <w:rsid w:val="00945A24"/>
    <w:rsid w:val="00945A79"/>
    <w:rsid w:val="00945AAC"/>
    <w:rsid w:val="00945B87"/>
    <w:rsid w:val="00945C70"/>
    <w:rsid w:val="00945D65"/>
    <w:rsid w:val="009460F1"/>
    <w:rsid w:val="009461F9"/>
    <w:rsid w:val="009464D0"/>
    <w:rsid w:val="009466A6"/>
    <w:rsid w:val="00946BE1"/>
    <w:rsid w:val="00946D0B"/>
    <w:rsid w:val="00946E08"/>
    <w:rsid w:val="00947032"/>
    <w:rsid w:val="00947052"/>
    <w:rsid w:val="00947152"/>
    <w:rsid w:val="009471B4"/>
    <w:rsid w:val="009472B3"/>
    <w:rsid w:val="009472D1"/>
    <w:rsid w:val="009472FB"/>
    <w:rsid w:val="0094752C"/>
    <w:rsid w:val="0094763A"/>
    <w:rsid w:val="00947951"/>
    <w:rsid w:val="00947CDE"/>
    <w:rsid w:val="00947F50"/>
    <w:rsid w:val="00947F62"/>
    <w:rsid w:val="00947FA8"/>
    <w:rsid w:val="00947FD5"/>
    <w:rsid w:val="00950004"/>
    <w:rsid w:val="00950223"/>
    <w:rsid w:val="0095078E"/>
    <w:rsid w:val="00950826"/>
    <w:rsid w:val="00950841"/>
    <w:rsid w:val="009508F5"/>
    <w:rsid w:val="009509B4"/>
    <w:rsid w:val="00950AFA"/>
    <w:rsid w:val="00950CBB"/>
    <w:rsid w:val="009510F2"/>
    <w:rsid w:val="009511A6"/>
    <w:rsid w:val="00951334"/>
    <w:rsid w:val="009518B2"/>
    <w:rsid w:val="0095199E"/>
    <w:rsid w:val="00951A7C"/>
    <w:rsid w:val="00951BE1"/>
    <w:rsid w:val="00951C82"/>
    <w:rsid w:val="00951EF0"/>
    <w:rsid w:val="00952095"/>
    <w:rsid w:val="00952101"/>
    <w:rsid w:val="009521C8"/>
    <w:rsid w:val="0095246D"/>
    <w:rsid w:val="00952471"/>
    <w:rsid w:val="009526F1"/>
    <w:rsid w:val="00952707"/>
    <w:rsid w:val="00952727"/>
    <w:rsid w:val="009527DE"/>
    <w:rsid w:val="009529F0"/>
    <w:rsid w:val="00952A7C"/>
    <w:rsid w:val="00952BC5"/>
    <w:rsid w:val="00952CFD"/>
    <w:rsid w:val="00952D5E"/>
    <w:rsid w:val="00952D70"/>
    <w:rsid w:val="009531CF"/>
    <w:rsid w:val="009534BE"/>
    <w:rsid w:val="009537AB"/>
    <w:rsid w:val="00953989"/>
    <w:rsid w:val="00953990"/>
    <w:rsid w:val="009539E0"/>
    <w:rsid w:val="00953CF1"/>
    <w:rsid w:val="00953D23"/>
    <w:rsid w:val="0095403B"/>
    <w:rsid w:val="00954044"/>
    <w:rsid w:val="009541A9"/>
    <w:rsid w:val="009541C0"/>
    <w:rsid w:val="009542D2"/>
    <w:rsid w:val="0095451B"/>
    <w:rsid w:val="009546A9"/>
    <w:rsid w:val="00954A02"/>
    <w:rsid w:val="00954C04"/>
    <w:rsid w:val="00954F0A"/>
    <w:rsid w:val="00954FA7"/>
    <w:rsid w:val="00954FE7"/>
    <w:rsid w:val="0095500A"/>
    <w:rsid w:val="0095505B"/>
    <w:rsid w:val="009550E3"/>
    <w:rsid w:val="00955301"/>
    <w:rsid w:val="00955443"/>
    <w:rsid w:val="00955519"/>
    <w:rsid w:val="009558E5"/>
    <w:rsid w:val="009559D0"/>
    <w:rsid w:val="00955D89"/>
    <w:rsid w:val="00955DEB"/>
    <w:rsid w:val="00955EE7"/>
    <w:rsid w:val="00956032"/>
    <w:rsid w:val="00956199"/>
    <w:rsid w:val="00956465"/>
    <w:rsid w:val="00956603"/>
    <w:rsid w:val="009566C7"/>
    <w:rsid w:val="00956745"/>
    <w:rsid w:val="00956A5A"/>
    <w:rsid w:val="00956B30"/>
    <w:rsid w:val="00956DCD"/>
    <w:rsid w:val="00956E3B"/>
    <w:rsid w:val="00956E9B"/>
    <w:rsid w:val="00957271"/>
    <w:rsid w:val="0095733F"/>
    <w:rsid w:val="009573CD"/>
    <w:rsid w:val="00957456"/>
    <w:rsid w:val="00957539"/>
    <w:rsid w:val="0095762D"/>
    <w:rsid w:val="00957638"/>
    <w:rsid w:val="0095795F"/>
    <w:rsid w:val="00957CE4"/>
    <w:rsid w:val="00957ECA"/>
    <w:rsid w:val="00957FDC"/>
    <w:rsid w:val="009600B1"/>
    <w:rsid w:val="009604B7"/>
    <w:rsid w:val="00960533"/>
    <w:rsid w:val="009605E6"/>
    <w:rsid w:val="00960621"/>
    <w:rsid w:val="0096068E"/>
    <w:rsid w:val="009606D2"/>
    <w:rsid w:val="0096094C"/>
    <w:rsid w:val="00960A0B"/>
    <w:rsid w:val="00960A14"/>
    <w:rsid w:val="00960A77"/>
    <w:rsid w:val="00960AF4"/>
    <w:rsid w:val="00960C58"/>
    <w:rsid w:val="00960CE7"/>
    <w:rsid w:val="00960D64"/>
    <w:rsid w:val="00960E32"/>
    <w:rsid w:val="00961004"/>
    <w:rsid w:val="009614E6"/>
    <w:rsid w:val="0096166A"/>
    <w:rsid w:val="009617EC"/>
    <w:rsid w:val="00961C12"/>
    <w:rsid w:val="00961FE1"/>
    <w:rsid w:val="00962304"/>
    <w:rsid w:val="009624C3"/>
    <w:rsid w:val="00962625"/>
    <w:rsid w:val="00962796"/>
    <w:rsid w:val="00962850"/>
    <w:rsid w:val="00962BDC"/>
    <w:rsid w:val="00962C03"/>
    <w:rsid w:val="00962C34"/>
    <w:rsid w:val="00962C3A"/>
    <w:rsid w:val="00962C95"/>
    <w:rsid w:val="00962DDE"/>
    <w:rsid w:val="00963031"/>
    <w:rsid w:val="00963042"/>
    <w:rsid w:val="0096306F"/>
    <w:rsid w:val="00963145"/>
    <w:rsid w:val="0096320B"/>
    <w:rsid w:val="00963278"/>
    <w:rsid w:val="009632DD"/>
    <w:rsid w:val="0096359C"/>
    <w:rsid w:val="009637BF"/>
    <w:rsid w:val="009638C5"/>
    <w:rsid w:val="00963A62"/>
    <w:rsid w:val="00963A9A"/>
    <w:rsid w:val="00963B58"/>
    <w:rsid w:val="00963BF5"/>
    <w:rsid w:val="00963D77"/>
    <w:rsid w:val="00963FD3"/>
    <w:rsid w:val="009644AF"/>
    <w:rsid w:val="009644E3"/>
    <w:rsid w:val="009646C2"/>
    <w:rsid w:val="009646CC"/>
    <w:rsid w:val="0096487D"/>
    <w:rsid w:val="0096492C"/>
    <w:rsid w:val="00964A06"/>
    <w:rsid w:val="00964C4F"/>
    <w:rsid w:val="00964CC7"/>
    <w:rsid w:val="00964F6B"/>
    <w:rsid w:val="0096508A"/>
    <w:rsid w:val="00965127"/>
    <w:rsid w:val="009651BD"/>
    <w:rsid w:val="00965235"/>
    <w:rsid w:val="009652E5"/>
    <w:rsid w:val="009652F9"/>
    <w:rsid w:val="0096580D"/>
    <w:rsid w:val="009658CE"/>
    <w:rsid w:val="009658EC"/>
    <w:rsid w:val="00965A1B"/>
    <w:rsid w:val="00965C9B"/>
    <w:rsid w:val="00965E06"/>
    <w:rsid w:val="00965E22"/>
    <w:rsid w:val="00965F3D"/>
    <w:rsid w:val="00966021"/>
    <w:rsid w:val="0096624D"/>
    <w:rsid w:val="009663DC"/>
    <w:rsid w:val="009663F2"/>
    <w:rsid w:val="0096640E"/>
    <w:rsid w:val="00966643"/>
    <w:rsid w:val="0096669B"/>
    <w:rsid w:val="009666F5"/>
    <w:rsid w:val="009666FA"/>
    <w:rsid w:val="0096678F"/>
    <w:rsid w:val="009669DF"/>
    <w:rsid w:val="00966A0B"/>
    <w:rsid w:val="00966A29"/>
    <w:rsid w:val="00966AA2"/>
    <w:rsid w:val="00966C92"/>
    <w:rsid w:val="00966C9E"/>
    <w:rsid w:val="00966D97"/>
    <w:rsid w:val="00966D9D"/>
    <w:rsid w:val="00967019"/>
    <w:rsid w:val="009671D3"/>
    <w:rsid w:val="00967418"/>
    <w:rsid w:val="00967442"/>
    <w:rsid w:val="009674BC"/>
    <w:rsid w:val="00967598"/>
    <w:rsid w:val="00967668"/>
    <w:rsid w:val="009678F8"/>
    <w:rsid w:val="0096797C"/>
    <w:rsid w:val="00967CAA"/>
    <w:rsid w:val="00967D86"/>
    <w:rsid w:val="00967D8D"/>
    <w:rsid w:val="00967EBC"/>
    <w:rsid w:val="00967F17"/>
    <w:rsid w:val="00967F29"/>
    <w:rsid w:val="009700BD"/>
    <w:rsid w:val="009700DE"/>
    <w:rsid w:val="00970374"/>
    <w:rsid w:val="009703D4"/>
    <w:rsid w:val="0097045F"/>
    <w:rsid w:val="00970598"/>
    <w:rsid w:val="0097073F"/>
    <w:rsid w:val="00970823"/>
    <w:rsid w:val="00970954"/>
    <w:rsid w:val="00970B97"/>
    <w:rsid w:val="00970BDC"/>
    <w:rsid w:val="00970C9C"/>
    <w:rsid w:val="00970F24"/>
    <w:rsid w:val="00970F4E"/>
    <w:rsid w:val="0097151E"/>
    <w:rsid w:val="00971753"/>
    <w:rsid w:val="00971822"/>
    <w:rsid w:val="00971889"/>
    <w:rsid w:val="00971949"/>
    <w:rsid w:val="00971C27"/>
    <w:rsid w:val="00971D83"/>
    <w:rsid w:val="00971E27"/>
    <w:rsid w:val="00971FFB"/>
    <w:rsid w:val="00971FFD"/>
    <w:rsid w:val="009720DB"/>
    <w:rsid w:val="00972100"/>
    <w:rsid w:val="009725C1"/>
    <w:rsid w:val="00972678"/>
    <w:rsid w:val="0097278E"/>
    <w:rsid w:val="0097293A"/>
    <w:rsid w:val="00972AAF"/>
    <w:rsid w:val="00972C58"/>
    <w:rsid w:val="00972C74"/>
    <w:rsid w:val="00972E15"/>
    <w:rsid w:val="00972FCD"/>
    <w:rsid w:val="009730AA"/>
    <w:rsid w:val="00973969"/>
    <w:rsid w:val="00973D4C"/>
    <w:rsid w:val="00973DC5"/>
    <w:rsid w:val="0097427D"/>
    <w:rsid w:val="009743AE"/>
    <w:rsid w:val="009744A8"/>
    <w:rsid w:val="00974504"/>
    <w:rsid w:val="0097485B"/>
    <w:rsid w:val="009748C7"/>
    <w:rsid w:val="009749DE"/>
    <w:rsid w:val="009749F0"/>
    <w:rsid w:val="009749F2"/>
    <w:rsid w:val="00974A6A"/>
    <w:rsid w:val="00974BC0"/>
    <w:rsid w:val="00974F2A"/>
    <w:rsid w:val="00975338"/>
    <w:rsid w:val="009753FC"/>
    <w:rsid w:val="009755BE"/>
    <w:rsid w:val="009756F9"/>
    <w:rsid w:val="00975708"/>
    <w:rsid w:val="00975ADB"/>
    <w:rsid w:val="00975B9D"/>
    <w:rsid w:val="00975C61"/>
    <w:rsid w:val="00975DCB"/>
    <w:rsid w:val="00975FA3"/>
    <w:rsid w:val="00975FE3"/>
    <w:rsid w:val="009761F4"/>
    <w:rsid w:val="009761F8"/>
    <w:rsid w:val="0097626D"/>
    <w:rsid w:val="009766CC"/>
    <w:rsid w:val="009767AD"/>
    <w:rsid w:val="009769CC"/>
    <w:rsid w:val="009769DD"/>
    <w:rsid w:val="00976AB5"/>
    <w:rsid w:val="00976BEC"/>
    <w:rsid w:val="00976C82"/>
    <w:rsid w:val="00976DAB"/>
    <w:rsid w:val="00976E1C"/>
    <w:rsid w:val="0097717C"/>
    <w:rsid w:val="00977281"/>
    <w:rsid w:val="0097746D"/>
    <w:rsid w:val="009774F8"/>
    <w:rsid w:val="0097771C"/>
    <w:rsid w:val="0097777F"/>
    <w:rsid w:val="0097788D"/>
    <w:rsid w:val="00977893"/>
    <w:rsid w:val="00977995"/>
    <w:rsid w:val="00977A47"/>
    <w:rsid w:val="00977B57"/>
    <w:rsid w:val="00977C31"/>
    <w:rsid w:val="00977E81"/>
    <w:rsid w:val="00980118"/>
    <w:rsid w:val="009803BD"/>
    <w:rsid w:val="00980483"/>
    <w:rsid w:val="0098058F"/>
    <w:rsid w:val="00980653"/>
    <w:rsid w:val="0098084D"/>
    <w:rsid w:val="0098091A"/>
    <w:rsid w:val="0098099C"/>
    <w:rsid w:val="00980B12"/>
    <w:rsid w:val="00980C5C"/>
    <w:rsid w:val="00980CE1"/>
    <w:rsid w:val="00980DA2"/>
    <w:rsid w:val="00980ECE"/>
    <w:rsid w:val="00981044"/>
    <w:rsid w:val="00981314"/>
    <w:rsid w:val="009813C9"/>
    <w:rsid w:val="00981459"/>
    <w:rsid w:val="0098147C"/>
    <w:rsid w:val="00981489"/>
    <w:rsid w:val="00981532"/>
    <w:rsid w:val="00981826"/>
    <w:rsid w:val="00981B45"/>
    <w:rsid w:val="00981B48"/>
    <w:rsid w:val="00981BEB"/>
    <w:rsid w:val="00981C7A"/>
    <w:rsid w:val="00981D0F"/>
    <w:rsid w:val="00981E4E"/>
    <w:rsid w:val="00981FBF"/>
    <w:rsid w:val="0098211F"/>
    <w:rsid w:val="009822A3"/>
    <w:rsid w:val="009822AD"/>
    <w:rsid w:val="00982309"/>
    <w:rsid w:val="009825C3"/>
    <w:rsid w:val="009828CF"/>
    <w:rsid w:val="009828FD"/>
    <w:rsid w:val="00982A3B"/>
    <w:rsid w:val="00982B58"/>
    <w:rsid w:val="00982D5C"/>
    <w:rsid w:val="00982DDB"/>
    <w:rsid w:val="00982EF0"/>
    <w:rsid w:val="00982F12"/>
    <w:rsid w:val="00982FAF"/>
    <w:rsid w:val="00983037"/>
    <w:rsid w:val="009830A1"/>
    <w:rsid w:val="0098316D"/>
    <w:rsid w:val="00983234"/>
    <w:rsid w:val="009832CA"/>
    <w:rsid w:val="00983927"/>
    <w:rsid w:val="00983A52"/>
    <w:rsid w:val="00983F63"/>
    <w:rsid w:val="0098405E"/>
    <w:rsid w:val="00984075"/>
    <w:rsid w:val="00984124"/>
    <w:rsid w:val="009841DE"/>
    <w:rsid w:val="00984281"/>
    <w:rsid w:val="00984416"/>
    <w:rsid w:val="0098441D"/>
    <w:rsid w:val="0098484A"/>
    <w:rsid w:val="0098489C"/>
    <w:rsid w:val="009849E2"/>
    <w:rsid w:val="009849FB"/>
    <w:rsid w:val="00984A04"/>
    <w:rsid w:val="00984A75"/>
    <w:rsid w:val="00984B7E"/>
    <w:rsid w:val="00984BDA"/>
    <w:rsid w:val="00984C98"/>
    <w:rsid w:val="00984F19"/>
    <w:rsid w:val="00984F47"/>
    <w:rsid w:val="0098503B"/>
    <w:rsid w:val="009851FB"/>
    <w:rsid w:val="009852F5"/>
    <w:rsid w:val="009854F4"/>
    <w:rsid w:val="009854F5"/>
    <w:rsid w:val="00985539"/>
    <w:rsid w:val="00985546"/>
    <w:rsid w:val="0098562A"/>
    <w:rsid w:val="00985630"/>
    <w:rsid w:val="00985716"/>
    <w:rsid w:val="0098583F"/>
    <w:rsid w:val="0098590B"/>
    <w:rsid w:val="00985964"/>
    <w:rsid w:val="00985A94"/>
    <w:rsid w:val="00985AF9"/>
    <w:rsid w:val="00985C3A"/>
    <w:rsid w:val="00985D4C"/>
    <w:rsid w:val="00985D95"/>
    <w:rsid w:val="00985E14"/>
    <w:rsid w:val="00985E4B"/>
    <w:rsid w:val="00985F19"/>
    <w:rsid w:val="00985F7A"/>
    <w:rsid w:val="00985FB9"/>
    <w:rsid w:val="00986008"/>
    <w:rsid w:val="0098610E"/>
    <w:rsid w:val="00986221"/>
    <w:rsid w:val="00986245"/>
    <w:rsid w:val="009863EB"/>
    <w:rsid w:val="0098647E"/>
    <w:rsid w:val="0098674A"/>
    <w:rsid w:val="0098675C"/>
    <w:rsid w:val="00986773"/>
    <w:rsid w:val="009867B7"/>
    <w:rsid w:val="009868FB"/>
    <w:rsid w:val="009869DB"/>
    <w:rsid w:val="00986AAB"/>
    <w:rsid w:val="00986BB3"/>
    <w:rsid w:val="00986BD2"/>
    <w:rsid w:val="00986C31"/>
    <w:rsid w:val="00986CAE"/>
    <w:rsid w:val="00986D4B"/>
    <w:rsid w:val="00986D7F"/>
    <w:rsid w:val="00986F24"/>
    <w:rsid w:val="009870B7"/>
    <w:rsid w:val="0098710F"/>
    <w:rsid w:val="0098714F"/>
    <w:rsid w:val="00987256"/>
    <w:rsid w:val="0098732B"/>
    <w:rsid w:val="0098753C"/>
    <w:rsid w:val="009875CB"/>
    <w:rsid w:val="009875E7"/>
    <w:rsid w:val="009877E6"/>
    <w:rsid w:val="00987B0B"/>
    <w:rsid w:val="00987BD9"/>
    <w:rsid w:val="00987ED2"/>
    <w:rsid w:val="00987FE1"/>
    <w:rsid w:val="0099001E"/>
    <w:rsid w:val="00990086"/>
    <w:rsid w:val="009900AC"/>
    <w:rsid w:val="00990241"/>
    <w:rsid w:val="0099027A"/>
    <w:rsid w:val="0099032D"/>
    <w:rsid w:val="0099049F"/>
    <w:rsid w:val="00990650"/>
    <w:rsid w:val="00990666"/>
    <w:rsid w:val="00990898"/>
    <w:rsid w:val="00990972"/>
    <w:rsid w:val="00990A05"/>
    <w:rsid w:val="00990A4A"/>
    <w:rsid w:val="00990A71"/>
    <w:rsid w:val="00990D21"/>
    <w:rsid w:val="00990F07"/>
    <w:rsid w:val="00990F6B"/>
    <w:rsid w:val="0099132E"/>
    <w:rsid w:val="009913DE"/>
    <w:rsid w:val="009915DE"/>
    <w:rsid w:val="00991641"/>
    <w:rsid w:val="00991649"/>
    <w:rsid w:val="00991795"/>
    <w:rsid w:val="009919F3"/>
    <w:rsid w:val="00991AFE"/>
    <w:rsid w:val="00991BD1"/>
    <w:rsid w:val="00991C6B"/>
    <w:rsid w:val="00991F70"/>
    <w:rsid w:val="00991FA3"/>
    <w:rsid w:val="009920BD"/>
    <w:rsid w:val="0099215E"/>
    <w:rsid w:val="00992352"/>
    <w:rsid w:val="009923FD"/>
    <w:rsid w:val="0099247C"/>
    <w:rsid w:val="009924A3"/>
    <w:rsid w:val="0099270D"/>
    <w:rsid w:val="00992AEC"/>
    <w:rsid w:val="00992BDA"/>
    <w:rsid w:val="00992BEF"/>
    <w:rsid w:val="00992EFF"/>
    <w:rsid w:val="009930FC"/>
    <w:rsid w:val="0099346A"/>
    <w:rsid w:val="0099346E"/>
    <w:rsid w:val="009934F3"/>
    <w:rsid w:val="00993880"/>
    <w:rsid w:val="009938A7"/>
    <w:rsid w:val="00993B14"/>
    <w:rsid w:val="00993BBC"/>
    <w:rsid w:val="00993C5C"/>
    <w:rsid w:val="00993D07"/>
    <w:rsid w:val="00993D24"/>
    <w:rsid w:val="00993DCB"/>
    <w:rsid w:val="009940BE"/>
    <w:rsid w:val="00994377"/>
    <w:rsid w:val="009944B0"/>
    <w:rsid w:val="009944DD"/>
    <w:rsid w:val="00994644"/>
    <w:rsid w:val="00994673"/>
    <w:rsid w:val="009947AC"/>
    <w:rsid w:val="00994804"/>
    <w:rsid w:val="009948A5"/>
    <w:rsid w:val="00994BC3"/>
    <w:rsid w:val="00994C94"/>
    <w:rsid w:val="00994CE5"/>
    <w:rsid w:val="00994D3C"/>
    <w:rsid w:val="00994D5C"/>
    <w:rsid w:val="00994FF6"/>
    <w:rsid w:val="00995008"/>
    <w:rsid w:val="00995068"/>
    <w:rsid w:val="0099507D"/>
    <w:rsid w:val="009950A1"/>
    <w:rsid w:val="00995359"/>
    <w:rsid w:val="0099546A"/>
    <w:rsid w:val="0099554F"/>
    <w:rsid w:val="00995990"/>
    <w:rsid w:val="00995A1A"/>
    <w:rsid w:val="00995A8E"/>
    <w:rsid w:val="00995B04"/>
    <w:rsid w:val="00995B8A"/>
    <w:rsid w:val="00995C1D"/>
    <w:rsid w:val="00995F90"/>
    <w:rsid w:val="00995FC8"/>
    <w:rsid w:val="00996084"/>
    <w:rsid w:val="00996134"/>
    <w:rsid w:val="009961B0"/>
    <w:rsid w:val="009966BA"/>
    <w:rsid w:val="00996714"/>
    <w:rsid w:val="00996868"/>
    <w:rsid w:val="00996AA1"/>
    <w:rsid w:val="009970BD"/>
    <w:rsid w:val="00997170"/>
    <w:rsid w:val="00997246"/>
    <w:rsid w:val="009972D0"/>
    <w:rsid w:val="0099748D"/>
    <w:rsid w:val="009974F6"/>
    <w:rsid w:val="00997649"/>
    <w:rsid w:val="009977B5"/>
    <w:rsid w:val="009979D6"/>
    <w:rsid w:val="00997B76"/>
    <w:rsid w:val="009A017D"/>
    <w:rsid w:val="009A01A7"/>
    <w:rsid w:val="009A0223"/>
    <w:rsid w:val="009A0624"/>
    <w:rsid w:val="009A083B"/>
    <w:rsid w:val="009A099C"/>
    <w:rsid w:val="009A0A3D"/>
    <w:rsid w:val="009A0B48"/>
    <w:rsid w:val="009A0C22"/>
    <w:rsid w:val="009A0E71"/>
    <w:rsid w:val="009A11CB"/>
    <w:rsid w:val="009A1237"/>
    <w:rsid w:val="009A1247"/>
    <w:rsid w:val="009A1325"/>
    <w:rsid w:val="009A1569"/>
    <w:rsid w:val="009A16E4"/>
    <w:rsid w:val="009A1ADD"/>
    <w:rsid w:val="009A1B05"/>
    <w:rsid w:val="009A1DA0"/>
    <w:rsid w:val="009A1FDF"/>
    <w:rsid w:val="009A2021"/>
    <w:rsid w:val="009A256B"/>
    <w:rsid w:val="009A25CE"/>
    <w:rsid w:val="009A2668"/>
    <w:rsid w:val="009A268B"/>
    <w:rsid w:val="009A28AE"/>
    <w:rsid w:val="009A2A11"/>
    <w:rsid w:val="009A2C45"/>
    <w:rsid w:val="009A2CF5"/>
    <w:rsid w:val="009A2D46"/>
    <w:rsid w:val="009A3073"/>
    <w:rsid w:val="009A314A"/>
    <w:rsid w:val="009A315F"/>
    <w:rsid w:val="009A3628"/>
    <w:rsid w:val="009A36FD"/>
    <w:rsid w:val="009A384E"/>
    <w:rsid w:val="009A3886"/>
    <w:rsid w:val="009A39B9"/>
    <w:rsid w:val="009A3A34"/>
    <w:rsid w:val="009A3B3C"/>
    <w:rsid w:val="009A3E52"/>
    <w:rsid w:val="009A4045"/>
    <w:rsid w:val="009A41D7"/>
    <w:rsid w:val="009A438C"/>
    <w:rsid w:val="009A4543"/>
    <w:rsid w:val="009A470B"/>
    <w:rsid w:val="009A4845"/>
    <w:rsid w:val="009A487F"/>
    <w:rsid w:val="009A4A84"/>
    <w:rsid w:val="009A4A88"/>
    <w:rsid w:val="009A4E11"/>
    <w:rsid w:val="009A507B"/>
    <w:rsid w:val="009A5091"/>
    <w:rsid w:val="009A51F2"/>
    <w:rsid w:val="009A52D9"/>
    <w:rsid w:val="009A5312"/>
    <w:rsid w:val="009A5356"/>
    <w:rsid w:val="009A536D"/>
    <w:rsid w:val="009A53FC"/>
    <w:rsid w:val="009A54DF"/>
    <w:rsid w:val="009A5802"/>
    <w:rsid w:val="009A58AE"/>
    <w:rsid w:val="009A59EB"/>
    <w:rsid w:val="009A5C06"/>
    <w:rsid w:val="009A5D2F"/>
    <w:rsid w:val="009A5EAE"/>
    <w:rsid w:val="009A5F58"/>
    <w:rsid w:val="009A6028"/>
    <w:rsid w:val="009A60A6"/>
    <w:rsid w:val="009A615C"/>
    <w:rsid w:val="009A62DB"/>
    <w:rsid w:val="009A6537"/>
    <w:rsid w:val="009A66F7"/>
    <w:rsid w:val="009A6D48"/>
    <w:rsid w:val="009A6E95"/>
    <w:rsid w:val="009A6F3E"/>
    <w:rsid w:val="009A7181"/>
    <w:rsid w:val="009A75F0"/>
    <w:rsid w:val="009A7901"/>
    <w:rsid w:val="009A7B22"/>
    <w:rsid w:val="009A7B92"/>
    <w:rsid w:val="009A7D4A"/>
    <w:rsid w:val="009B0013"/>
    <w:rsid w:val="009B0038"/>
    <w:rsid w:val="009B01D8"/>
    <w:rsid w:val="009B0364"/>
    <w:rsid w:val="009B0386"/>
    <w:rsid w:val="009B0557"/>
    <w:rsid w:val="009B067A"/>
    <w:rsid w:val="009B072B"/>
    <w:rsid w:val="009B0867"/>
    <w:rsid w:val="009B08D1"/>
    <w:rsid w:val="009B09A1"/>
    <w:rsid w:val="009B0B0D"/>
    <w:rsid w:val="009B0B75"/>
    <w:rsid w:val="009B1162"/>
    <w:rsid w:val="009B15E9"/>
    <w:rsid w:val="009B171E"/>
    <w:rsid w:val="009B18D0"/>
    <w:rsid w:val="009B18EB"/>
    <w:rsid w:val="009B1916"/>
    <w:rsid w:val="009B1948"/>
    <w:rsid w:val="009B1991"/>
    <w:rsid w:val="009B19E7"/>
    <w:rsid w:val="009B1C48"/>
    <w:rsid w:val="009B1DC5"/>
    <w:rsid w:val="009B1E9B"/>
    <w:rsid w:val="009B1E9E"/>
    <w:rsid w:val="009B1FE3"/>
    <w:rsid w:val="009B2278"/>
    <w:rsid w:val="009B2451"/>
    <w:rsid w:val="009B2467"/>
    <w:rsid w:val="009B256F"/>
    <w:rsid w:val="009B257D"/>
    <w:rsid w:val="009B2597"/>
    <w:rsid w:val="009B26A4"/>
    <w:rsid w:val="009B2B1E"/>
    <w:rsid w:val="009B2B60"/>
    <w:rsid w:val="009B2B97"/>
    <w:rsid w:val="009B2EA0"/>
    <w:rsid w:val="009B2F57"/>
    <w:rsid w:val="009B30EB"/>
    <w:rsid w:val="009B315B"/>
    <w:rsid w:val="009B31FC"/>
    <w:rsid w:val="009B3257"/>
    <w:rsid w:val="009B37AE"/>
    <w:rsid w:val="009B3B54"/>
    <w:rsid w:val="009B3BF5"/>
    <w:rsid w:val="009B3C15"/>
    <w:rsid w:val="009B3C1E"/>
    <w:rsid w:val="009B3ED7"/>
    <w:rsid w:val="009B3EFC"/>
    <w:rsid w:val="009B3F66"/>
    <w:rsid w:val="009B42C6"/>
    <w:rsid w:val="009B4312"/>
    <w:rsid w:val="009B4525"/>
    <w:rsid w:val="009B4585"/>
    <w:rsid w:val="009B4859"/>
    <w:rsid w:val="009B48C7"/>
    <w:rsid w:val="009B49AB"/>
    <w:rsid w:val="009B49C7"/>
    <w:rsid w:val="009B49F4"/>
    <w:rsid w:val="009B4A04"/>
    <w:rsid w:val="009B4A33"/>
    <w:rsid w:val="009B4C0C"/>
    <w:rsid w:val="009B50E9"/>
    <w:rsid w:val="009B5177"/>
    <w:rsid w:val="009B51A1"/>
    <w:rsid w:val="009B5439"/>
    <w:rsid w:val="009B553B"/>
    <w:rsid w:val="009B561E"/>
    <w:rsid w:val="009B567B"/>
    <w:rsid w:val="009B5863"/>
    <w:rsid w:val="009B594E"/>
    <w:rsid w:val="009B5CEA"/>
    <w:rsid w:val="009B623D"/>
    <w:rsid w:val="009B6262"/>
    <w:rsid w:val="009B6386"/>
    <w:rsid w:val="009B6587"/>
    <w:rsid w:val="009B6870"/>
    <w:rsid w:val="009B6876"/>
    <w:rsid w:val="009B68FB"/>
    <w:rsid w:val="009B6DCD"/>
    <w:rsid w:val="009B6E30"/>
    <w:rsid w:val="009B6EED"/>
    <w:rsid w:val="009B73A6"/>
    <w:rsid w:val="009B74DA"/>
    <w:rsid w:val="009B7522"/>
    <w:rsid w:val="009B76B3"/>
    <w:rsid w:val="009B79F9"/>
    <w:rsid w:val="009C0281"/>
    <w:rsid w:val="009C0438"/>
    <w:rsid w:val="009C0482"/>
    <w:rsid w:val="009C0488"/>
    <w:rsid w:val="009C05AF"/>
    <w:rsid w:val="009C05F3"/>
    <w:rsid w:val="009C0618"/>
    <w:rsid w:val="009C0738"/>
    <w:rsid w:val="009C090F"/>
    <w:rsid w:val="009C09D6"/>
    <w:rsid w:val="009C0AAA"/>
    <w:rsid w:val="009C0BD7"/>
    <w:rsid w:val="009C0BF2"/>
    <w:rsid w:val="009C0DB8"/>
    <w:rsid w:val="009C0DF1"/>
    <w:rsid w:val="009C10C8"/>
    <w:rsid w:val="009C1458"/>
    <w:rsid w:val="009C14AB"/>
    <w:rsid w:val="009C16AA"/>
    <w:rsid w:val="009C1719"/>
    <w:rsid w:val="009C187F"/>
    <w:rsid w:val="009C18B2"/>
    <w:rsid w:val="009C18BE"/>
    <w:rsid w:val="009C18EE"/>
    <w:rsid w:val="009C193C"/>
    <w:rsid w:val="009C1D91"/>
    <w:rsid w:val="009C1FE6"/>
    <w:rsid w:val="009C2001"/>
    <w:rsid w:val="009C2025"/>
    <w:rsid w:val="009C2163"/>
    <w:rsid w:val="009C2389"/>
    <w:rsid w:val="009C242D"/>
    <w:rsid w:val="009C277D"/>
    <w:rsid w:val="009C2804"/>
    <w:rsid w:val="009C292B"/>
    <w:rsid w:val="009C29DB"/>
    <w:rsid w:val="009C2B68"/>
    <w:rsid w:val="009C2BBA"/>
    <w:rsid w:val="009C2CA1"/>
    <w:rsid w:val="009C2DCA"/>
    <w:rsid w:val="009C31F2"/>
    <w:rsid w:val="009C32B2"/>
    <w:rsid w:val="009C330E"/>
    <w:rsid w:val="009C351E"/>
    <w:rsid w:val="009C35F5"/>
    <w:rsid w:val="009C3609"/>
    <w:rsid w:val="009C36F8"/>
    <w:rsid w:val="009C37FA"/>
    <w:rsid w:val="009C3859"/>
    <w:rsid w:val="009C3A0B"/>
    <w:rsid w:val="009C3A32"/>
    <w:rsid w:val="009C3A8F"/>
    <w:rsid w:val="009C3EF1"/>
    <w:rsid w:val="009C42D2"/>
    <w:rsid w:val="009C458D"/>
    <w:rsid w:val="009C45AF"/>
    <w:rsid w:val="009C48DA"/>
    <w:rsid w:val="009C49A5"/>
    <w:rsid w:val="009C4AFE"/>
    <w:rsid w:val="009C4B27"/>
    <w:rsid w:val="009C4B81"/>
    <w:rsid w:val="009C4C0C"/>
    <w:rsid w:val="009C4D92"/>
    <w:rsid w:val="009C523C"/>
    <w:rsid w:val="009C53D8"/>
    <w:rsid w:val="009C542B"/>
    <w:rsid w:val="009C5628"/>
    <w:rsid w:val="009C56D3"/>
    <w:rsid w:val="009C56ED"/>
    <w:rsid w:val="009C56FB"/>
    <w:rsid w:val="009C57BF"/>
    <w:rsid w:val="009C58BC"/>
    <w:rsid w:val="009C59B1"/>
    <w:rsid w:val="009C5A3C"/>
    <w:rsid w:val="009C5BB1"/>
    <w:rsid w:val="009C5BB4"/>
    <w:rsid w:val="009C5C1C"/>
    <w:rsid w:val="009C5DCD"/>
    <w:rsid w:val="009C5EAD"/>
    <w:rsid w:val="009C6001"/>
    <w:rsid w:val="009C6180"/>
    <w:rsid w:val="009C6279"/>
    <w:rsid w:val="009C63F7"/>
    <w:rsid w:val="009C64AD"/>
    <w:rsid w:val="009C6577"/>
    <w:rsid w:val="009C68E7"/>
    <w:rsid w:val="009C6935"/>
    <w:rsid w:val="009C6A25"/>
    <w:rsid w:val="009C6B0A"/>
    <w:rsid w:val="009C6BA5"/>
    <w:rsid w:val="009C6C48"/>
    <w:rsid w:val="009C6CA8"/>
    <w:rsid w:val="009C6DFC"/>
    <w:rsid w:val="009C6E2C"/>
    <w:rsid w:val="009C6FB0"/>
    <w:rsid w:val="009C6FBC"/>
    <w:rsid w:val="009C7058"/>
    <w:rsid w:val="009C71A7"/>
    <w:rsid w:val="009C71DB"/>
    <w:rsid w:val="009C7293"/>
    <w:rsid w:val="009C72A5"/>
    <w:rsid w:val="009C72AE"/>
    <w:rsid w:val="009C7369"/>
    <w:rsid w:val="009C7387"/>
    <w:rsid w:val="009C76E8"/>
    <w:rsid w:val="009C7732"/>
    <w:rsid w:val="009C7833"/>
    <w:rsid w:val="009C7967"/>
    <w:rsid w:val="009C79D9"/>
    <w:rsid w:val="009C7A3D"/>
    <w:rsid w:val="009C7FE1"/>
    <w:rsid w:val="009C7FF6"/>
    <w:rsid w:val="009D01FD"/>
    <w:rsid w:val="009D0288"/>
    <w:rsid w:val="009D02AA"/>
    <w:rsid w:val="009D0886"/>
    <w:rsid w:val="009D09AC"/>
    <w:rsid w:val="009D09FF"/>
    <w:rsid w:val="009D0BFE"/>
    <w:rsid w:val="009D0CB2"/>
    <w:rsid w:val="009D0D64"/>
    <w:rsid w:val="009D0F6D"/>
    <w:rsid w:val="009D1043"/>
    <w:rsid w:val="009D135B"/>
    <w:rsid w:val="009D18A0"/>
    <w:rsid w:val="009D19A2"/>
    <w:rsid w:val="009D19CE"/>
    <w:rsid w:val="009D1F14"/>
    <w:rsid w:val="009D1FB1"/>
    <w:rsid w:val="009D20F8"/>
    <w:rsid w:val="009D2232"/>
    <w:rsid w:val="009D231F"/>
    <w:rsid w:val="009D2346"/>
    <w:rsid w:val="009D2446"/>
    <w:rsid w:val="009D25A6"/>
    <w:rsid w:val="009D25B2"/>
    <w:rsid w:val="009D2718"/>
    <w:rsid w:val="009D2867"/>
    <w:rsid w:val="009D2971"/>
    <w:rsid w:val="009D2A20"/>
    <w:rsid w:val="009D2AE2"/>
    <w:rsid w:val="009D2D21"/>
    <w:rsid w:val="009D2EDC"/>
    <w:rsid w:val="009D3101"/>
    <w:rsid w:val="009D31B5"/>
    <w:rsid w:val="009D32F6"/>
    <w:rsid w:val="009D3440"/>
    <w:rsid w:val="009D345B"/>
    <w:rsid w:val="009D3510"/>
    <w:rsid w:val="009D376B"/>
    <w:rsid w:val="009D376E"/>
    <w:rsid w:val="009D3787"/>
    <w:rsid w:val="009D37D2"/>
    <w:rsid w:val="009D3A52"/>
    <w:rsid w:val="009D3B47"/>
    <w:rsid w:val="009D3B88"/>
    <w:rsid w:val="009D3C86"/>
    <w:rsid w:val="009D3D9A"/>
    <w:rsid w:val="009D3E79"/>
    <w:rsid w:val="009D3F4F"/>
    <w:rsid w:val="009D403B"/>
    <w:rsid w:val="009D4040"/>
    <w:rsid w:val="009D4055"/>
    <w:rsid w:val="009D47DC"/>
    <w:rsid w:val="009D4943"/>
    <w:rsid w:val="009D4C7F"/>
    <w:rsid w:val="009D4FDA"/>
    <w:rsid w:val="009D545D"/>
    <w:rsid w:val="009D5578"/>
    <w:rsid w:val="009D5861"/>
    <w:rsid w:val="009D5A0C"/>
    <w:rsid w:val="009D5CE1"/>
    <w:rsid w:val="009D5EF0"/>
    <w:rsid w:val="009D5F15"/>
    <w:rsid w:val="009D6449"/>
    <w:rsid w:val="009D6492"/>
    <w:rsid w:val="009D6520"/>
    <w:rsid w:val="009D664A"/>
    <w:rsid w:val="009D67A8"/>
    <w:rsid w:val="009D6850"/>
    <w:rsid w:val="009D68F4"/>
    <w:rsid w:val="009D68FC"/>
    <w:rsid w:val="009D6965"/>
    <w:rsid w:val="009D6C60"/>
    <w:rsid w:val="009D6EEF"/>
    <w:rsid w:val="009D7115"/>
    <w:rsid w:val="009D7122"/>
    <w:rsid w:val="009D71D9"/>
    <w:rsid w:val="009D72CC"/>
    <w:rsid w:val="009D7430"/>
    <w:rsid w:val="009D7648"/>
    <w:rsid w:val="009D7878"/>
    <w:rsid w:val="009D7A30"/>
    <w:rsid w:val="009D7D5C"/>
    <w:rsid w:val="009D7D88"/>
    <w:rsid w:val="009D7DC4"/>
    <w:rsid w:val="009D7DCB"/>
    <w:rsid w:val="009D7EAD"/>
    <w:rsid w:val="009D7F3A"/>
    <w:rsid w:val="009D7FD7"/>
    <w:rsid w:val="009E00A7"/>
    <w:rsid w:val="009E028B"/>
    <w:rsid w:val="009E038D"/>
    <w:rsid w:val="009E05A0"/>
    <w:rsid w:val="009E07E4"/>
    <w:rsid w:val="009E090E"/>
    <w:rsid w:val="009E0A5A"/>
    <w:rsid w:val="009E0A77"/>
    <w:rsid w:val="009E0CFB"/>
    <w:rsid w:val="009E0D53"/>
    <w:rsid w:val="009E0E67"/>
    <w:rsid w:val="009E12A5"/>
    <w:rsid w:val="009E12CA"/>
    <w:rsid w:val="009E152F"/>
    <w:rsid w:val="009E1692"/>
    <w:rsid w:val="009E174C"/>
    <w:rsid w:val="009E1840"/>
    <w:rsid w:val="009E1858"/>
    <w:rsid w:val="009E187E"/>
    <w:rsid w:val="009E1958"/>
    <w:rsid w:val="009E1A9B"/>
    <w:rsid w:val="009E1AE1"/>
    <w:rsid w:val="009E1DDC"/>
    <w:rsid w:val="009E1E0B"/>
    <w:rsid w:val="009E1F33"/>
    <w:rsid w:val="009E206D"/>
    <w:rsid w:val="009E21EB"/>
    <w:rsid w:val="009E21FF"/>
    <w:rsid w:val="009E2233"/>
    <w:rsid w:val="009E2238"/>
    <w:rsid w:val="009E2282"/>
    <w:rsid w:val="009E2303"/>
    <w:rsid w:val="009E23DE"/>
    <w:rsid w:val="009E259C"/>
    <w:rsid w:val="009E26B1"/>
    <w:rsid w:val="009E27B5"/>
    <w:rsid w:val="009E28EB"/>
    <w:rsid w:val="009E2930"/>
    <w:rsid w:val="009E298E"/>
    <w:rsid w:val="009E2A46"/>
    <w:rsid w:val="009E2A66"/>
    <w:rsid w:val="009E2AB4"/>
    <w:rsid w:val="009E2B15"/>
    <w:rsid w:val="009E2C6F"/>
    <w:rsid w:val="009E30B7"/>
    <w:rsid w:val="009E3287"/>
    <w:rsid w:val="009E32C0"/>
    <w:rsid w:val="009E33D7"/>
    <w:rsid w:val="009E34C4"/>
    <w:rsid w:val="009E351E"/>
    <w:rsid w:val="009E3534"/>
    <w:rsid w:val="009E35BE"/>
    <w:rsid w:val="009E35E3"/>
    <w:rsid w:val="009E35F7"/>
    <w:rsid w:val="009E3796"/>
    <w:rsid w:val="009E38D0"/>
    <w:rsid w:val="009E3A13"/>
    <w:rsid w:val="009E3B74"/>
    <w:rsid w:val="009E3BA6"/>
    <w:rsid w:val="009E3C6C"/>
    <w:rsid w:val="009E3C84"/>
    <w:rsid w:val="009E3CF1"/>
    <w:rsid w:val="009E3E9B"/>
    <w:rsid w:val="009E4158"/>
    <w:rsid w:val="009E41C0"/>
    <w:rsid w:val="009E43F6"/>
    <w:rsid w:val="009E447B"/>
    <w:rsid w:val="009E44A2"/>
    <w:rsid w:val="009E4510"/>
    <w:rsid w:val="009E45E6"/>
    <w:rsid w:val="009E47F3"/>
    <w:rsid w:val="009E4839"/>
    <w:rsid w:val="009E52A5"/>
    <w:rsid w:val="009E5342"/>
    <w:rsid w:val="009E569B"/>
    <w:rsid w:val="009E5793"/>
    <w:rsid w:val="009E5813"/>
    <w:rsid w:val="009E581B"/>
    <w:rsid w:val="009E5AF9"/>
    <w:rsid w:val="009E5BAD"/>
    <w:rsid w:val="009E5D36"/>
    <w:rsid w:val="009E5E4A"/>
    <w:rsid w:val="009E5E6B"/>
    <w:rsid w:val="009E5FAA"/>
    <w:rsid w:val="009E6020"/>
    <w:rsid w:val="009E610B"/>
    <w:rsid w:val="009E6223"/>
    <w:rsid w:val="009E6384"/>
    <w:rsid w:val="009E6499"/>
    <w:rsid w:val="009E65DA"/>
    <w:rsid w:val="009E65E5"/>
    <w:rsid w:val="009E65FB"/>
    <w:rsid w:val="009E66D3"/>
    <w:rsid w:val="009E6701"/>
    <w:rsid w:val="009E67A7"/>
    <w:rsid w:val="009E6872"/>
    <w:rsid w:val="009E689C"/>
    <w:rsid w:val="009E68BF"/>
    <w:rsid w:val="009E69E1"/>
    <w:rsid w:val="009E6A44"/>
    <w:rsid w:val="009E6A4C"/>
    <w:rsid w:val="009E6C14"/>
    <w:rsid w:val="009E6D3A"/>
    <w:rsid w:val="009E6D5E"/>
    <w:rsid w:val="009E6D8B"/>
    <w:rsid w:val="009E7127"/>
    <w:rsid w:val="009E7192"/>
    <w:rsid w:val="009E71C0"/>
    <w:rsid w:val="009E7418"/>
    <w:rsid w:val="009E7443"/>
    <w:rsid w:val="009E747C"/>
    <w:rsid w:val="009E77EC"/>
    <w:rsid w:val="009E77FC"/>
    <w:rsid w:val="009E787D"/>
    <w:rsid w:val="009F01C4"/>
    <w:rsid w:val="009F01DB"/>
    <w:rsid w:val="009F0365"/>
    <w:rsid w:val="009F05CA"/>
    <w:rsid w:val="009F06DE"/>
    <w:rsid w:val="009F07AC"/>
    <w:rsid w:val="009F0834"/>
    <w:rsid w:val="009F090F"/>
    <w:rsid w:val="009F0A3D"/>
    <w:rsid w:val="009F0CF2"/>
    <w:rsid w:val="009F0D76"/>
    <w:rsid w:val="009F0D90"/>
    <w:rsid w:val="009F0DF3"/>
    <w:rsid w:val="009F0FAC"/>
    <w:rsid w:val="009F1218"/>
    <w:rsid w:val="009F1388"/>
    <w:rsid w:val="009F1807"/>
    <w:rsid w:val="009F1978"/>
    <w:rsid w:val="009F1A01"/>
    <w:rsid w:val="009F1B2B"/>
    <w:rsid w:val="009F1D6E"/>
    <w:rsid w:val="009F1EB0"/>
    <w:rsid w:val="009F1F99"/>
    <w:rsid w:val="009F1FCE"/>
    <w:rsid w:val="009F20AF"/>
    <w:rsid w:val="009F23EE"/>
    <w:rsid w:val="009F258C"/>
    <w:rsid w:val="009F25FD"/>
    <w:rsid w:val="009F277E"/>
    <w:rsid w:val="009F278B"/>
    <w:rsid w:val="009F27D1"/>
    <w:rsid w:val="009F27FE"/>
    <w:rsid w:val="009F2C0F"/>
    <w:rsid w:val="009F2CDE"/>
    <w:rsid w:val="009F2D03"/>
    <w:rsid w:val="009F2D37"/>
    <w:rsid w:val="009F309C"/>
    <w:rsid w:val="009F3141"/>
    <w:rsid w:val="009F3165"/>
    <w:rsid w:val="009F318A"/>
    <w:rsid w:val="009F3255"/>
    <w:rsid w:val="009F3267"/>
    <w:rsid w:val="009F32CC"/>
    <w:rsid w:val="009F32D8"/>
    <w:rsid w:val="009F3450"/>
    <w:rsid w:val="009F3496"/>
    <w:rsid w:val="009F34BB"/>
    <w:rsid w:val="009F34D1"/>
    <w:rsid w:val="009F3611"/>
    <w:rsid w:val="009F38AD"/>
    <w:rsid w:val="009F394E"/>
    <w:rsid w:val="009F3C93"/>
    <w:rsid w:val="009F3CF9"/>
    <w:rsid w:val="009F3D8C"/>
    <w:rsid w:val="009F3DD1"/>
    <w:rsid w:val="009F3FD6"/>
    <w:rsid w:val="009F41AA"/>
    <w:rsid w:val="009F41B3"/>
    <w:rsid w:val="009F430F"/>
    <w:rsid w:val="009F43DF"/>
    <w:rsid w:val="009F442A"/>
    <w:rsid w:val="009F451F"/>
    <w:rsid w:val="009F46C3"/>
    <w:rsid w:val="009F46D6"/>
    <w:rsid w:val="009F4A74"/>
    <w:rsid w:val="009F4D21"/>
    <w:rsid w:val="009F4DE8"/>
    <w:rsid w:val="009F4EDE"/>
    <w:rsid w:val="009F4FBB"/>
    <w:rsid w:val="009F50D8"/>
    <w:rsid w:val="009F512A"/>
    <w:rsid w:val="009F5178"/>
    <w:rsid w:val="009F5211"/>
    <w:rsid w:val="009F5212"/>
    <w:rsid w:val="009F525C"/>
    <w:rsid w:val="009F53C5"/>
    <w:rsid w:val="009F53E0"/>
    <w:rsid w:val="009F546B"/>
    <w:rsid w:val="009F54E3"/>
    <w:rsid w:val="009F5628"/>
    <w:rsid w:val="009F5852"/>
    <w:rsid w:val="009F5B6E"/>
    <w:rsid w:val="009F5BD1"/>
    <w:rsid w:val="009F5C5C"/>
    <w:rsid w:val="009F5D9F"/>
    <w:rsid w:val="009F5DF8"/>
    <w:rsid w:val="009F6003"/>
    <w:rsid w:val="009F6066"/>
    <w:rsid w:val="009F60E0"/>
    <w:rsid w:val="009F6321"/>
    <w:rsid w:val="009F64EB"/>
    <w:rsid w:val="009F6703"/>
    <w:rsid w:val="009F6716"/>
    <w:rsid w:val="009F6907"/>
    <w:rsid w:val="009F6975"/>
    <w:rsid w:val="009F6A27"/>
    <w:rsid w:val="009F6AA2"/>
    <w:rsid w:val="009F6C73"/>
    <w:rsid w:val="009F6DFB"/>
    <w:rsid w:val="009F6FBB"/>
    <w:rsid w:val="009F6FF8"/>
    <w:rsid w:val="009F700E"/>
    <w:rsid w:val="009F7027"/>
    <w:rsid w:val="009F70CE"/>
    <w:rsid w:val="009F7177"/>
    <w:rsid w:val="009F7197"/>
    <w:rsid w:val="009F7542"/>
    <w:rsid w:val="009F7550"/>
    <w:rsid w:val="009F7557"/>
    <w:rsid w:val="009F780A"/>
    <w:rsid w:val="009F786E"/>
    <w:rsid w:val="009F7A81"/>
    <w:rsid w:val="009F7B50"/>
    <w:rsid w:val="009F7B8D"/>
    <w:rsid w:val="009F7C21"/>
    <w:rsid w:val="009F7D10"/>
    <w:rsid w:val="009F7E6C"/>
    <w:rsid w:val="00A00027"/>
    <w:rsid w:val="00A005D4"/>
    <w:rsid w:val="00A00674"/>
    <w:rsid w:val="00A00832"/>
    <w:rsid w:val="00A00A09"/>
    <w:rsid w:val="00A00ACC"/>
    <w:rsid w:val="00A00C0A"/>
    <w:rsid w:val="00A00C7C"/>
    <w:rsid w:val="00A00CA5"/>
    <w:rsid w:val="00A00D62"/>
    <w:rsid w:val="00A00F3F"/>
    <w:rsid w:val="00A00F95"/>
    <w:rsid w:val="00A011C9"/>
    <w:rsid w:val="00A014FD"/>
    <w:rsid w:val="00A015F0"/>
    <w:rsid w:val="00A016C5"/>
    <w:rsid w:val="00A0193A"/>
    <w:rsid w:val="00A01AED"/>
    <w:rsid w:val="00A01B29"/>
    <w:rsid w:val="00A01C63"/>
    <w:rsid w:val="00A01C69"/>
    <w:rsid w:val="00A01C6C"/>
    <w:rsid w:val="00A01CBC"/>
    <w:rsid w:val="00A01D5C"/>
    <w:rsid w:val="00A01DDE"/>
    <w:rsid w:val="00A01F1A"/>
    <w:rsid w:val="00A020C3"/>
    <w:rsid w:val="00A020C6"/>
    <w:rsid w:val="00A02358"/>
    <w:rsid w:val="00A023D4"/>
    <w:rsid w:val="00A02465"/>
    <w:rsid w:val="00A02541"/>
    <w:rsid w:val="00A02568"/>
    <w:rsid w:val="00A025B2"/>
    <w:rsid w:val="00A02B6D"/>
    <w:rsid w:val="00A02BF4"/>
    <w:rsid w:val="00A02D2E"/>
    <w:rsid w:val="00A02EF2"/>
    <w:rsid w:val="00A02EFA"/>
    <w:rsid w:val="00A02FB9"/>
    <w:rsid w:val="00A03154"/>
    <w:rsid w:val="00A031BD"/>
    <w:rsid w:val="00A031FA"/>
    <w:rsid w:val="00A03210"/>
    <w:rsid w:val="00A03246"/>
    <w:rsid w:val="00A032F2"/>
    <w:rsid w:val="00A034C5"/>
    <w:rsid w:val="00A034C7"/>
    <w:rsid w:val="00A03628"/>
    <w:rsid w:val="00A038FF"/>
    <w:rsid w:val="00A03A59"/>
    <w:rsid w:val="00A03AFE"/>
    <w:rsid w:val="00A03BDC"/>
    <w:rsid w:val="00A03C36"/>
    <w:rsid w:val="00A03D1A"/>
    <w:rsid w:val="00A03D65"/>
    <w:rsid w:val="00A03D7D"/>
    <w:rsid w:val="00A03E61"/>
    <w:rsid w:val="00A03EA3"/>
    <w:rsid w:val="00A03FF7"/>
    <w:rsid w:val="00A04210"/>
    <w:rsid w:val="00A04245"/>
    <w:rsid w:val="00A042CC"/>
    <w:rsid w:val="00A04623"/>
    <w:rsid w:val="00A04649"/>
    <w:rsid w:val="00A04822"/>
    <w:rsid w:val="00A049F8"/>
    <w:rsid w:val="00A04B50"/>
    <w:rsid w:val="00A04BE4"/>
    <w:rsid w:val="00A04E18"/>
    <w:rsid w:val="00A04E90"/>
    <w:rsid w:val="00A04EFD"/>
    <w:rsid w:val="00A0501C"/>
    <w:rsid w:val="00A05107"/>
    <w:rsid w:val="00A051EE"/>
    <w:rsid w:val="00A05258"/>
    <w:rsid w:val="00A0531B"/>
    <w:rsid w:val="00A0574E"/>
    <w:rsid w:val="00A058E1"/>
    <w:rsid w:val="00A05A4E"/>
    <w:rsid w:val="00A05A92"/>
    <w:rsid w:val="00A05B1B"/>
    <w:rsid w:val="00A05EEC"/>
    <w:rsid w:val="00A05EFA"/>
    <w:rsid w:val="00A0630A"/>
    <w:rsid w:val="00A064A7"/>
    <w:rsid w:val="00A0653A"/>
    <w:rsid w:val="00A06552"/>
    <w:rsid w:val="00A065A0"/>
    <w:rsid w:val="00A066FB"/>
    <w:rsid w:val="00A06790"/>
    <w:rsid w:val="00A06832"/>
    <w:rsid w:val="00A068CB"/>
    <w:rsid w:val="00A06A1D"/>
    <w:rsid w:val="00A06B62"/>
    <w:rsid w:val="00A06BAD"/>
    <w:rsid w:val="00A06C4B"/>
    <w:rsid w:val="00A06C8F"/>
    <w:rsid w:val="00A06CA5"/>
    <w:rsid w:val="00A06CBC"/>
    <w:rsid w:val="00A06DDD"/>
    <w:rsid w:val="00A06E49"/>
    <w:rsid w:val="00A07024"/>
    <w:rsid w:val="00A07116"/>
    <w:rsid w:val="00A07260"/>
    <w:rsid w:val="00A072B1"/>
    <w:rsid w:val="00A07347"/>
    <w:rsid w:val="00A074EE"/>
    <w:rsid w:val="00A0753F"/>
    <w:rsid w:val="00A075AD"/>
    <w:rsid w:val="00A075F0"/>
    <w:rsid w:val="00A07A22"/>
    <w:rsid w:val="00A07AA4"/>
    <w:rsid w:val="00A07AA7"/>
    <w:rsid w:val="00A07DFB"/>
    <w:rsid w:val="00A07F07"/>
    <w:rsid w:val="00A07F67"/>
    <w:rsid w:val="00A10003"/>
    <w:rsid w:val="00A10178"/>
    <w:rsid w:val="00A10363"/>
    <w:rsid w:val="00A10967"/>
    <w:rsid w:val="00A109AC"/>
    <w:rsid w:val="00A10AC3"/>
    <w:rsid w:val="00A10AFA"/>
    <w:rsid w:val="00A10B09"/>
    <w:rsid w:val="00A10BBF"/>
    <w:rsid w:val="00A10C87"/>
    <w:rsid w:val="00A10F4D"/>
    <w:rsid w:val="00A110C4"/>
    <w:rsid w:val="00A111DE"/>
    <w:rsid w:val="00A1120A"/>
    <w:rsid w:val="00A11247"/>
    <w:rsid w:val="00A1147E"/>
    <w:rsid w:val="00A1167E"/>
    <w:rsid w:val="00A118E1"/>
    <w:rsid w:val="00A11A8B"/>
    <w:rsid w:val="00A11CDD"/>
    <w:rsid w:val="00A11DE0"/>
    <w:rsid w:val="00A11ED1"/>
    <w:rsid w:val="00A11FBF"/>
    <w:rsid w:val="00A122F2"/>
    <w:rsid w:val="00A123FE"/>
    <w:rsid w:val="00A12436"/>
    <w:rsid w:val="00A12476"/>
    <w:rsid w:val="00A12602"/>
    <w:rsid w:val="00A126B9"/>
    <w:rsid w:val="00A127D9"/>
    <w:rsid w:val="00A12934"/>
    <w:rsid w:val="00A129F8"/>
    <w:rsid w:val="00A12AB5"/>
    <w:rsid w:val="00A12B92"/>
    <w:rsid w:val="00A12C59"/>
    <w:rsid w:val="00A12E47"/>
    <w:rsid w:val="00A13162"/>
    <w:rsid w:val="00A131F2"/>
    <w:rsid w:val="00A13298"/>
    <w:rsid w:val="00A13360"/>
    <w:rsid w:val="00A13373"/>
    <w:rsid w:val="00A135A5"/>
    <w:rsid w:val="00A13669"/>
    <w:rsid w:val="00A1377D"/>
    <w:rsid w:val="00A13858"/>
    <w:rsid w:val="00A1394F"/>
    <w:rsid w:val="00A13C5F"/>
    <w:rsid w:val="00A13DAE"/>
    <w:rsid w:val="00A13FE0"/>
    <w:rsid w:val="00A14099"/>
    <w:rsid w:val="00A14203"/>
    <w:rsid w:val="00A14249"/>
    <w:rsid w:val="00A14637"/>
    <w:rsid w:val="00A147DE"/>
    <w:rsid w:val="00A14A4A"/>
    <w:rsid w:val="00A14ABD"/>
    <w:rsid w:val="00A14ACA"/>
    <w:rsid w:val="00A14AE1"/>
    <w:rsid w:val="00A14C90"/>
    <w:rsid w:val="00A14C9E"/>
    <w:rsid w:val="00A1505F"/>
    <w:rsid w:val="00A15145"/>
    <w:rsid w:val="00A1529C"/>
    <w:rsid w:val="00A153A5"/>
    <w:rsid w:val="00A154EE"/>
    <w:rsid w:val="00A155AA"/>
    <w:rsid w:val="00A15787"/>
    <w:rsid w:val="00A158F6"/>
    <w:rsid w:val="00A15924"/>
    <w:rsid w:val="00A1599F"/>
    <w:rsid w:val="00A15A63"/>
    <w:rsid w:val="00A15ACA"/>
    <w:rsid w:val="00A15B8D"/>
    <w:rsid w:val="00A15C59"/>
    <w:rsid w:val="00A15C6E"/>
    <w:rsid w:val="00A15FA6"/>
    <w:rsid w:val="00A16095"/>
    <w:rsid w:val="00A160A2"/>
    <w:rsid w:val="00A160E5"/>
    <w:rsid w:val="00A1615C"/>
    <w:rsid w:val="00A16387"/>
    <w:rsid w:val="00A163E0"/>
    <w:rsid w:val="00A16432"/>
    <w:rsid w:val="00A1688C"/>
    <w:rsid w:val="00A16974"/>
    <w:rsid w:val="00A16D44"/>
    <w:rsid w:val="00A16E62"/>
    <w:rsid w:val="00A16F67"/>
    <w:rsid w:val="00A1708D"/>
    <w:rsid w:val="00A170B4"/>
    <w:rsid w:val="00A17438"/>
    <w:rsid w:val="00A17697"/>
    <w:rsid w:val="00A1779C"/>
    <w:rsid w:val="00A17993"/>
    <w:rsid w:val="00A17AA2"/>
    <w:rsid w:val="00A17C4D"/>
    <w:rsid w:val="00A17D81"/>
    <w:rsid w:val="00A20121"/>
    <w:rsid w:val="00A201CF"/>
    <w:rsid w:val="00A2022A"/>
    <w:rsid w:val="00A20364"/>
    <w:rsid w:val="00A205BD"/>
    <w:rsid w:val="00A206A2"/>
    <w:rsid w:val="00A206D6"/>
    <w:rsid w:val="00A20777"/>
    <w:rsid w:val="00A209E0"/>
    <w:rsid w:val="00A20A8E"/>
    <w:rsid w:val="00A20AB9"/>
    <w:rsid w:val="00A20C3B"/>
    <w:rsid w:val="00A20C5C"/>
    <w:rsid w:val="00A20C6B"/>
    <w:rsid w:val="00A20D12"/>
    <w:rsid w:val="00A20EAF"/>
    <w:rsid w:val="00A20FBD"/>
    <w:rsid w:val="00A2109B"/>
    <w:rsid w:val="00A2110A"/>
    <w:rsid w:val="00A2113B"/>
    <w:rsid w:val="00A2115E"/>
    <w:rsid w:val="00A21377"/>
    <w:rsid w:val="00A217C2"/>
    <w:rsid w:val="00A21898"/>
    <w:rsid w:val="00A219F1"/>
    <w:rsid w:val="00A21AF1"/>
    <w:rsid w:val="00A21B8F"/>
    <w:rsid w:val="00A21C60"/>
    <w:rsid w:val="00A21D7C"/>
    <w:rsid w:val="00A21E0A"/>
    <w:rsid w:val="00A21E1A"/>
    <w:rsid w:val="00A21FD5"/>
    <w:rsid w:val="00A22098"/>
    <w:rsid w:val="00A221C3"/>
    <w:rsid w:val="00A222FA"/>
    <w:rsid w:val="00A22490"/>
    <w:rsid w:val="00A2287C"/>
    <w:rsid w:val="00A2297C"/>
    <w:rsid w:val="00A22A72"/>
    <w:rsid w:val="00A22B28"/>
    <w:rsid w:val="00A22C7C"/>
    <w:rsid w:val="00A22C88"/>
    <w:rsid w:val="00A22D22"/>
    <w:rsid w:val="00A22D3F"/>
    <w:rsid w:val="00A22E59"/>
    <w:rsid w:val="00A23144"/>
    <w:rsid w:val="00A2322D"/>
    <w:rsid w:val="00A23246"/>
    <w:rsid w:val="00A233C1"/>
    <w:rsid w:val="00A23577"/>
    <w:rsid w:val="00A23820"/>
    <w:rsid w:val="00A23A63"/>
    <w:rsid w:val="00A23B87"/>
    <w:rsid w:val="00A23D36"/>
    <w:rsid w:val="00A23DB5"/>
    <w:rsid w:val="00A23DFF"/>
    <w:rsid w:val="00A23E9F"/>
    <w:rsid w:val="00A2405A"/>
    <w:rsid w:val="00A2408A"/>
    <w:rsid w:val="00A24215"/>
    <w:rsid w:val="00A242D3"/>
    <w:rsid w:val="00A244FE"/>
    <w:rsid w:val="00A24745"/>
    <w:rsid w:val="00A24746"/>
    <w:rsid w:val="00A24747"/>
    <w:rsid w:val="00A24896"/>
    <w:rsid w:val="00A24DD1"/>
    <w:rsid w:val="00A24F2B"/>
    <w:rsid w:val="00A25012"/>
    <w:rsid w:val="00A251C8"/>
    <w:rsid w:val="00A25247"/>
    <w:rsid w:val="00A257CB"/>
    <w:rsid w:val="00A257FC"/>
    <w:rsid w:val="00A25B7B"/>
    <w:rsid w:val="00A25D80"/>
    <w:rsid w:val="00A25E7A"/>
    <w:rsid w:val="00A25EA4"/>
    <w:rsid w:val="00A260D5"/>
    <w:rsid w:val="00A26240"/>
    <w:rsid w:val="00A2625C"/>
    <w:rsid w:val="00A2649C"/>
    <w:rsid w:val="00A264EB"/>
    <w:rsid w:val="00A26641"/>
    <w:rsid w:val="00A26687"/>
    <w:rsid w:val="00A26746"/>
    <w:rsid w:val="00A2699F"/>
    <w:rsid w:val="00A26BC8"/>
    <w:rsid w:val="00A26CDD"/>
    <w:rsid w:val="00A26D18"/>
    <w:rsid w:val="00A26E8A"/>
    <w:rsid w:val="00A272B1"/>
    <w:rsid w:val="00A27583"/>
    <w:rsid w:val="00A275DF"/>
    <w:rsid w:val="00A27A78"/>
    <w:rsid w:val="00A27AC3"/>
    <w:rsid w:val="00A27CC5"/>
    <w:rsid w:val="00A27EC6"/>
    <w:rsid w:val="00A27F78"/>
    <w:rsid w:val="00A3025C"/>
    <w:rsid w:val="00A3036C"/>
    <w:rsid w:val="00A30440"/>
    <w:rsid w:val="00A304D7"/>
    <w:rsid w:val="00A3072B"/>
    <w:rsid w:val="00A3076F"/>
    <w:rsid w:val="00A30E1A"/>
    <w:rsid w:val="00A30E74"/>
    <w:rsid w:val="00A30EA1"/>
    <w:rsid w:val="00A30ED0"/>
    <w:rsid w:val="00A31056"/>
    <w:rsid w:val="00A31100"/>
    <w:rsid w:val="00A31166"/>
    <w:rsid w:val="00A312CE"/>
    <w:rsid w:val="00A31300"/>
    <w:rsid w:val="00A313B3"/>
    <w:rsid w:val="00A314EB"/>
    <w:rsid w:val="00A31569"/>
    <w:rsid w:val="00A31645"/>
    <w:rsid w:val="00A317C6"/>
    <w:rsid w:val="00A319EE"/>
    <w:rsid w:val="00A31C49"/>
    <w:rsid w:val="00A31D3A"/>
    <w:rsid w:val="00A31F61"/>
    <w:rsid w:val="00A31F67"/>
    <w:rsid w:val="00A31F73"/>
    <w:rsid w:val="00A31FAD"/>
    <w:rsid w:val="00A32014"/>
    <w:rsid w:val="00A32034"/>
    <w:rsid w:val="00A3224D"/>
    <w:rsid w:val="00A322C7"/>
    <w:rsid w:val="00A3254F"/>
    <w:rsid w:val="00A327D9"/>
    <w:rsid w:val="00A32918"/>
    <w:rsid w:val="00A329C1"/>
    <w:rsid w:val="00A32AE3"/>
    <w:rsid w:val="00A32B1C"/>
    <w:rsid w:val="00A32B37"/>
    <w:rsid w:val="00A32C07"/>
    <w:rsid w:val="00A32DA6"/>
    <w:rsid w:val="00A32DE5"/>
    <w:rsid w:val="00A32F9C"/>
    <w:rsid w:val="00A330B4"/>
    <w:rsid w:val="00A330E2"/>
    <w:rsid w:val="00A332C5"/>
    <w:rsid w:val="00A332D6"/>
    <w:rsid w:val="00A33424"/>
    <w:rsid w:val="00A3357F"/>
    <w:rsid w:val="00A33626"/>
    <w:rsid w:val="00A33686"/>
    <w:rsid w:val="00A3371E"/>
    <w:rsid w:val="00A338A8"/>
    <w:rsid w:val="00A33AB6"/>
    <w:rsid w:val="00A33AF8"/>
    <w:rsid w:val="00A33F13"/>
    <w:rsid w:val="00A34003"/>
    <w:rsid w:val="00A3415F"/>
    <w:rsid w:val="00A34239"/>
    <w:rsid w:val="00A343BC"/>
    <w:rsid w:val="00A34865"/>
    <w:rsid w:val="00A34AA0"/>
    <w:rsid w:val="00A34B9F"/>
    <w:rsid w:val="00A34BAB"/>
    <w:rsid w:val="00A34C21"/>
    <w:rsid w:val="00A34C7D"/>
    <w:rsid w:val="00A34CC2"/>
    <w:rsid w:val="00A34EF4"/>
    <w:rsid w:val="00A34F27"/>
    <w:rsid w:val="00A3504C"/>
    <w:rsid w:val="00A35147"/>
    <w:rsid w:val="00A3521F"/>
    <w:rsid w:val="00A35A7D"/>
    <w:rsid w:val="00A35A95"/>
    <w:rsid w:val="00A3603E"/>
    <w:rsid w:val="00A360E8"/>
    <w:rsid w:val="00A36104"/>
    <w:rsid w:val="00A36159"/>
    <w:rsid w:val="00A361B5"/>
    <w:rsid w:val="00A36323"/>
    <w:rsid w:val="00A36355"/>
    <w:rsid w:val="00A36457"/>
    <w:rsid w:val="00A36595"/>
    <w:rsid w:val="00A36662"/>
    <w:rsid w:val="00A36705"/>
    <w:rsid w:val="00A3687E"/>
    <w:rsid w:val="00A368AD"/>
    <w:rsid w:val="00A36B6C"/>
    <w:rsid w:val="00A36C91"/>
    <w:rsid w:val="00A36E9A"/>
    <w:rsid w:val="00A370E2"/>
    <w:rsid w:val="00A372E3"/>
    <w:rsid w:val="00A37692"/>
    <w:rsid w:val="00A37843"/>
    <w:rsid w:val="00A37B13"/>
    <w:rsid w:val="00A37B17"/>
    <w:rsid w:val="00A37B9D"/>
    <w:rsid w:val="00A37C31"/>
    <w:rsid w:val="00A37E19"/>
    <w:rsid w:val="00A40057"/>
    <w:rsid w:val="00A400B4"/>
    <w:rsid w:val="00A401DA"/>
    <w:rsid w:val="00A40288"/>
    <w:rsid w:val="00A402CD"/>
    <w:rsid w:val="00A4036F"/>
    <w:rsid w:val="00A403B8"/>
    <w:rsid w:val="00A40543"/>
    <w:rsid w:val="00A40672"/>
    <w:rsid w:val="00A40B49"/>
    <w:rsid w:val="00A40B54"/>
    <w:rsid w:val="00A40BE2"/>
    <w:rsid w:val="00A40F39"/>
    <w:rsid w:val="00A41075"/>
    <w:rsid w:val="00A411B0"/>
    <w:rsid w:val="00A4124B"/>
    <w:rsid w:val="00A4128A"/>
    <w:rsid w:val="00A41337"/>
    <w:rsid w:val="00A4151E"/>
    <w:rsid w:val="00A417DB"/>
    <w:rsid w:val="00A4180E"/>
    <w:rsid w:val="00A418B1"/>
    <w:rsid w:val="00A418C9"/>
    <w:rsid w:val="00A418F7"/>
    <w:rsid w:val="00A41931"/>
    <w:rsid w:val="00A41AB4"/>
    <w:rsid w:val="00A41AEF"/>
    <w:rsid w:val="00A41BDC"/>
    <w:rsid w:val="00A41E62"/>
    <w:rsid w:val="00A41ED6"/>
    <w:rsid w:val="00A41F88"/>
    <w:rsid w:val="00A41F96"/>
    <w:rsid w:val="00A41FE9"/>
    <w:rsid w:val="00A421AD"/>
    <w:rsid w:val="00A42510"/>
    <w:rsid w:val="00A426BE"/>
    <w:rsid w:val="00A42737"/>
    <w:rsid w:val="00A428B5"/>
    <w:rsid w:val="00A428BB"/>
    <w:rsid w:val="00A4291D"/>
    <w:rsid w:val="00A429BA"/>
    <w:rsid w:val="00A429CE"/>
    <w:rsid w:val="00A42B76"/>
    <w:rsid w:val="00A42BAC"/>
    <w:rsid w:val="00A42D06"/>
    <w:rsid w:val="00A42E2B"/>
    <w:rsid w:val="00A42F3E"/>
    <w:rsid w:val="00A430EB"/>
    <w:rsid w:val="00A432C1"/>
    <w:rsid w:val="00A432FE"/>
    <w:rsid w:val="00A43433"/>
    <w:rsid w:val="00A43631"/>
    <w:rsid w:val="00A4364C"/>
    <w:rsid w:val="00A43662"/>
    <w:rsid w:val="00A43982"/>
    <w:rsid w:val="00A43AB8"/>
    <w:rsid w:val="00A43D02"/>
    <w:rsid w:val="00A43D0E"/>
    <w:rsid w:val="00A43D66"/>
    <w:rsid w:val="00A43F07"/>
    <w:rsid w:val="00A440E1"/>
    <w:rsid w:val="00A441BB"/>
    <w:rsid w:val="00A44489"/>
    <w:rsid w:val="00A445F9"/>
    <w:rsid w:val="00A447C9"/>
    <w:rsid w:val="00A4486B"/>
    <w:rsid w:val="00A44A96"/>
    <w:rsid w:val="00A44B14"/>
    <w:rsid w:val="00A44E15"/>
    <w:rsid w:val="00A44ECA"/>
    <w:rsid w:val="00A44FFA"/>
    <w:rsid w:val="00A450D3"/>
    <w:rsid w:val="00A45394"/>
    <w:rsid w:val="00A45494"/>
    <w:rsid w:val="00A4558C"/>
    <w:rsid w:val="00A4576B"/>
    <w:rsid w:val="00A458DB"/>
    <w:rsid w:val="00A459B1"/>
    <w:rsid w:val="00A45BE0"/>
    <w:rsid w:val="00A45D6F"/>
    <w:rsid w:val="00A45F0B"/>
    <w:rsid w:val="00A45F54"/>
    <w:rsid w:val="00A46006"/>
    <w:rsid w:val="00A46192"/>
    <w:rsid w:val="00A461D3"/>
    <w:rsid w:val="00A4638C"/>
    <w:rsid w:val="00A465DF"/>
    <w:rsid w:val="00A46946"/>
    <w:rsid w:val="00A4694B"/>
    <w:rsid w:val="00A46B3B"/>
    <w:rsid w:val="00A46C24"/>
    <w:rsid w:val="00A46D0E"/>
    <w:rsid w:val="00A46E13"/>
    <w:rsid w:val="00A46E6E"/>
    <w:rsid w:val="00A46EAB"/>
    <w:rsid w:val="00A46F07"/>
    <w:rsid w:val="00A47233"/>
    <w:rsid w:val="00A4724C"/>
    <w:rsid w:val="00A472B8"/>
    <w:rsid w:val="00A472E6"/>
    <w:rsid w:val="00A4733A"/>
    <w:rsid w:val="00A475FC"/>
    <w:rsid w:val="00A4764D"/>
    <w:rsid w:val="00A4779E"/>
    <w:rsid w:val="00A47A37"/>
    <w:rsid w:val="00A47D21"/>
    <w:rsid w:val="00A47D5A"/>
    <w:rsid w:val="00A47E73"/>
    <w:rsid w:val="00A47E7F"/>
    <w:rsid w:val="00A47F5D"/>
    <w:rsid w:val="00A501F1"/>
    <w:rsid w:val="00A50507"/>
    <w:rsid w:val="00A5065E"/>
    <w:rsid w:val="00A50820"/>
    <w:rsid w:val="00A508B0"/>
    <w:rsid w:val="00A508C4"/>
    <w:rsid w:val="00A509CD"/>
    <w:rsid w:val="00A50D53"/>
    <w:rsid w:val="00A50EB4"/>
    <w:rsid w:val="00A5125E"/>
    <w:rsid w:val="00A512EA"/>
    <w:rsid w:val="00A51654"/>
    <w:rsid w:val="00A516DB"/>
    <w:rsid w:val="00A51772"/>
    <w:rsid w:val="00A51817"/>
    <w:rsid w:val="00A51C42"/>
    <w:rsid w:val="00A51C64"/>
    <w:rsid w:val="00A51C95"/>
    <w:rsid w:val="00A51D25"/>
    <w:rsid w:val="00A52165"/>
    <w:rsid w:val="00A52742"/>
    <w:rsid w:val="00A52B58"/>
    <w:rsid w:val="00A52C8A"/>
    <w:rsid w:val="00A52F26"/>
    <w:rsid w:val="00A53202"/>
    <w:rsid w:val="00A53597"/>
    <w:rsid w:val="00A539E6"/>
    <w:rsid w:val="00A53A4E"/>
    <w:rsid w:val="00A53E07"/>
    <w:rsid w:val="00A53E8A"/>
    <w:rsid w:val="00A53EEE"/>
    <w:rsid w:val="00A53F52"/>
    <w:rsid w:val="00A54182"/>
    <w:rsid w:val="00A541B2"/>
    <w:rsid w:val="00A54215"/>
    <w:rsid w:val="00A5423C"/>
    <w:rsid w:val="00A54355"/>
    <w:rsid w:val="00A543F9"/>
    <w:rsid w:val="00A54521"/>
    <w:rsid w:val="00A54736"/>
    <w:rsid w:val="00A548BA"/>
    <w:rsid w:val="00A54920"/>
    <w:rsid w:val="00A5496B"/>
    <w:rsid w:val="00A54B8D"/>
    <w:rsid w:val="00A54C04"/>
    <w:rsid w:val="00A54C11"/>
    <w:rsid w:val="00A54F68"/>
    <w:rsid w:val="00A5503B"/>
    <w:rsid w:val="00A551CB"/>
    <w:rsid w:val="00A55563"/>
    <w:rsid w:val="00A5556F"/>
    <w:rsid w:val="00A55590"/>
    <w:rsid w:val="00A555E7"/>
    <w:rsid w:val="00A555F7"/>
    <w:rsid w:val="00A55788"/>
    <w:rsid w:val="00A5591F"/>
    <w:rsid w:val="00A5596F"/>
    <w:rsid w:val="00A559F3"/>
    <w:rsid w:val="00A55A6A"/>
    <w:rsid w:val="00A55A94"/>
    <w:rsid w:val="00A55B99"/>
    <w:rsid w:val="00A55E2F"/>
    <w:rsid w:val="00A55F17"/>
    <w:rsid w:val="00A55FBF"/>
    <w:rsid w:val="00A55FE7"/>
    <w:rsid w:val="00A56057"/>
    <w:rsid w:val="00A562C7"/>
    <w:rsid w:val="00A5642F"/>
    <w:rsid w:val="00A565CD"/>
    <w:rsid w:val="00A5664F"/>
    <w:rsid w:val="00A5674C"/>
    <w:rsid w:val="00A56A12"/>
    <w:rsid w:val="00A56BE7"/>
    <w:rsid w:val="00A56DCF"/>
    <w:rsid w:val="00A56F10"/>
    <w:rsid w:val="00A57147"/>
    <w:rsid w:val="00A5739A"/>
    <w:rsid w:val="00A573B4"/>
    <w:rsid w:val="00A57471"/>
    <w:rsid w:val="00A574C8"/>
    <w:rsid w:val="00A5768E"/>
    <w:rsid w:val="00A576AA"/>
    <w:rsid w:val="00A577A7"/>
    <w:rsid w:val="00A57F24"/>
    <w:rsid w:val="00A600FE"/>
    <w:rsid w:val="00A60377"/>
    <w:rsid w:val="00A60388"/>
    <w:rsid w:val="00A60402"/>
    <w:rsid w:val="00A6041A"/>
    <w:rsid w:val="00A60508"/>
    <w:rsid w:val="00A6050F"/>
    <w:rsid w:val="00A6052E"/>
    <w:rsid w:val="00A6069B"/>
    <w:rsid w:val="00A60749"/>
    <w:rsid w:val="00A60900"/>
    <w:rsid w:val="00A6090E"/>
    <w:rsid w:val="00A60984"/>
    <w:rsid w:val="00A60A8B"/>
    <w:rsid w:val="00A60E69"/>
    <w:rsid w:val="00A60EC8"/>
    <w:rsid w:val="00A6127E"/>
    <w:rsid w:val="00A61327"/>
    <w:rsid w:val="00A613BD"/>
    <w:rsid w:val="00A61504"/>
    <w:rsid w:val="00A618BD"/>
    <w:rsid w:val="00A619F5"/>
    <w:rsid w:val="00A61BA9"/>
    <w:rsid w:val="00A61BE0"/>
    <w:rsid w:val="00A61C58"/>
    <w:rsid w:val="00A61CE7"/>
    <w:rsid w:val="00A61DB7"/>
    <w:rsid w:val="00A61DF2"/>
    <w:rsid w:val="00A61E3C"/>
    <w:rsid w:val="00A61F99"/>
    <w:rsid w:val="00A62161"/>
    <w:rsid w:val="00A62178"/>
    <w:rsid w:val="00A623C6"/>
    <w:rsid w:val="00A6251F"/>
    <w:rsid w:val="00A62911"/>
    <w:rsid w:val="00A629D5"/>
    <w:rsid w:val="00A62AB9"/>
    <w:rsid w:val="00A62B02"/>
    <w:rsid w:val="00A62D24"/>
    <w:rsid w:val="00A62E7F"/>
    <w:rsid w:val="00A62F29"/>
    <w:rsid w:val="00A634A1"/>
    <w:rsid w:val="00A634BF"/>
    <w:rsid w:val="00A635B3"/>
    <w:rsid w:val="00A635B4"/>
    <w:rsid w:val="00A6377A"/>
    <w:rsid w:val="00A637E3"/>
    <w:rsid w:val="00A6389D"/>
    <w:rsid w:val="00A6398F"/>
    <w:rsid w:val="00A63A51"/>
    <w:rsid w:val="00A63B8D"/>
    <w:rsid w:val="00A63BFB"/>
    <w:rsid w:val="00A63F83"/>
    <w:rsid w:val="00A64281"/>
    <w:rsid w:val="00A64282"/>
    <w:rsid w:val="00A64340"/>
    <w:rsid w:val="00A6434D"/>
    <w:rsid w:val="00A64370"/>
    <w:rsid w:val="00A64401"/>
    <w:rsid w:val="00A64402"/>
    <w:rsid w:val="00A6451E"/>
    <w:rsid w:val="00A6462B"/>
    <w:rsid w:val="00A6473E"/>
    <w:rsid w:val="00A6494A"/>
    <w:rsid w:val="00A6496E"/>
    <w:rsid w:val="00A64A01"/>
    <w:rsid w:val="00A64A7A"/>
    <w:rsid w:val="00A64C09"/>
    <w:rsid w:val="00A64C94"/>
    <w:rsid w:val="00A64D79"/>
    <w:rsid w:val="00A64DEA"/>
    <w:rsid w:val="00A64DFA"/>
    <w:rsid w:val="00A64E90"/>
    <w:rsid w:val="00A64F12"/>
    <w:rsid w:val="00A6506A"/>
    <w:rsid w:val="00A65274"/>
    <w:rsid w:val="00A65329"/>
    <w:rsid w:val="00A6535D"/>
    <w:rsid w:val="00A658AF"/>
    <w:rsid w:val="00A658CD"/>
    <w:rsid w:val="00A6592D"/>
    <w:rsid w:val="00A65AB8"/>
    <w:rsid w:val="00A65B23"/>
    <w:rsid w:val="00A65B93"/>
    <w:rsid w:val="00A65D04"/>
    <w:rsid w:val="00A65F03"/>
    <w:rsid w:val="00A65F20"/>
    <w:rsid w:val="00A6644D"/>
    <w:rsid w:val="00A66643"/>
    <w:rsid w:val="00A6669C"/>
    <w:rsid w:val="00A66700"/>
    <w:rsid w:val="00A667B3"/>
    <w:rsid w:val="00A667C2"/>
    <w:rsid w:val="00A66982"/>
    <w:rsid w:val="00A6699D"/>
    <w:rsid w:val="00A66A2C"/>
    <w:rsid w:val="00A66AF8"/>
    <w:rsid w:val="00A66C35"/>
    <w:rsid w:val="00A66C51"/>
    <w:rsid w:val="00A66DC3"/>
    <w:rsid w:val="00A6728A"/>
    <w:rsid w:val="00A6729E"/>
    <w:rsid w:val="00A67407"/>
    <w:rsid w:val="00A6760A"/>
    <w:rsid w:val="00A6765E"/>
    <w:rsid w:val="00A67792"/>
    <w:rsid w:val="00A677D0"/>
    <w:rsid w:val="00A677EF"/>
    <w:rsid w:val="00A678F6"/>
    <w:rsid w:val="00A67957"/>
    <w:rsid w:val="00A67A0C"/>
    <w:rsid w:val="00A67B2A"/>
    <w:rsid w:val="00A67DDC"/>
    <w:rsid w:val="00A70160"/>
    <w:rsid w:val="00A7026B"/>
    <w:rsid w:val="00A7028D"/>
    <w:rsid w:val="00A70331"/>
    <w:rsid w:val="00A703AD"/>
    <w:rsid w:val="00A70473"/>
    <w:rsid w:val="00A70701"/>
    <w:rsid w:val="00A708ED"/>
    <w:rsid w:val="00A70964"/>
    <w:rsid w:val="00A709C3"/>
    <w:rsid w:val="00A709CA"/>
    <w:rsid w:val="00A70A93"/>
    <w:rsid w:val="00A70C86"/>
    <w:rsid w:val="00A70CFF"/>
    <w:rsid w:val="00A70D08"/>
    <w:rsid w:val="00A70DFA"/>
    <w:rsid w:val="00A70EE6"/>
    <w:rsid w:val="00A71095"/>
    <w:rsid w:val="00A7118D"/>
    <w:rsid w:val="00A71507"/>
    <w:rsid w:val="00A715F2"/>
    <w:rsid w:val="00A716C6"/>
    <w:rsid w:val="00A717EA"/>
    <w:rsid w:val="00A71877"/>
    <w:rsid w:val="00A71897"/>
    <w:rsid w:val="00A71A4E"/>
    <w:rsid w:val="00A71AE4"/>
    <w:rsid w:val="00A71BFE"/>
    <w:rsid w:val="00A71C14"/>
    <w:rsid w:val="00A71CAF"/>
    <w:rsid w:val="00A71E1F"/>
    <w:rsid w:val="00A720E8"/>
    <w:rsid w:val="00A72166"/>
    <w:rsid w:val="00A72399"/>
    <w:rsid w:val="00A7239C"/>
    <w:rsid w:val="00A723DB"/>
    <w:rsid w:val="00A72464"/>
    <w:rsid w:val="00A72558"/>
    <w:rsid w:val="00A7259E"/>
    <w:rsid w:val="00A725D0"/>
    <w:rsid w:val="00A72820"/>
    <w:rsid w:val="00A72882"/>
    <w:rsid w:val="00A728F9"/>
    <w:rsid w:val="00A72925"/>
    <w:rsid w:val="00A72A1C"/>
    <w:rsid w:val="00A72EA5"/>
    <w:rsid w:val="00A72F3D"/>
    <w:rsid w:val="00A72FF7"/>
    <w:rsid w:val="00A730B3"/>
    <w:rsid w:val="00A730CC"/>
    <w:rsid w:val="00A7326E"/>
    <w:rsid w:val="00A73711"/>
    <w:rsid w:val="00A737C6"/>
    <w:rsid w:val="00A7386F"/>
    <w:rsid w:val="00A7390A"/>
    <w:rsid w:val="00A73B1E"/>
    <w:rsid w:val="00A73BE9"/>
    <w:rsid w:val="00A73E9D"/>
    <w:rsid w:val="00A740DF"/>
    <w:rsid w:val="00A741C9"/>
    <w:rsid w:val="00A741E9"/>
    <w:rsid w:val="00A7427D"/>
    <w:rsid w:val="00A74310"/>
    <w:rsid w:val="00A7432D"/>
    <w:rsid w:val="00A7460A"/>
    <w:rsid w:val="00A747EE"/>
    <w:rsid w:val="00A74C37"/>
    <w:rsid w:val="00A74FC0"/>
    <w:rsid w:val="00A75065"/>
    <w:rsid w:val="00A75066"/>
    <w:rsid w:val="00A750CF"/>
    <w:rsid w:val="00A75258"/>
    <w:rsid w:val="00A75467"/>
    <w:rsid w:val="00A755C1"/>
    <w:rsid w:val="00A7569A"/>
    <w:rsid w:val="00A75865"/>
    <w:rsid w:val="00A75AFC"/>
    <w:rsid w:val="00A75AFE"/>
    <w:rsid w:val="00A75DD2"/>
    <w:rsid w:val="00A75EBC"/>
    <w:rsid w:val="00A75F29"/>
    <w:rsid w:val="00A76116"/>
    <w:rsid w:val="00A762EE"/>
    <w:rsid w:val="00A7653B"/>
    <w:rsid w:val="00A765AE"/>
    <w:rsid w:val="00A76627"/>
    <w:rsid w:val="00A768C8"/>
    <w:rsid w:val="00A76ED2"/>
    <w:rsid w:val="00A7713F"/>
    <w:rsid w:val="00A77192"/>
    <w:rsid w:val="00A776EE"/>
    <w:rsid w:val="00A77799"/>
    <w:rsid w:val="00A77997"/>
    <w:rsid w:val="00A77C34"/>
    <w:rsid w:val="00A77D2E"/>
    <w:rsid w:val="00A77E0F"/>
    <w:rsid w:val="00A80014"/>
    <w:rsid w:val="00A800A5"/>
    <w:rsid w:val="00A800D6"/>
    <w:rsid w:val="00A803A4"/>
    <w:rsid w:val="00A80530"/>
    <w:rsid w:val="00A80A17"/>
    <w:rsid w:val="00A80FB0"/>
    <w:rsid w:val="00A8103F"/>
    <w:rsid w:val="00A81199"/>
    <w:rsid w:val="00A812AD"/>
    <w:rsid w:val="00A812AF"/>
    <w:rsid w:val="00A81307"/>
    <w:rsid w:val="00A817C1"/>
    <w:rsid w:val="00A81AC9"/>
    <w:rsid w:val="00A81B38"/>
    <w:rsid w:val="00A81F1C"/>
    <w:rsid w:val="00A81FEF"/>
    <w:rsid w:val="00A8201D"/>
    <w:rsid w:val="00A820C1"/>
    <w:rsid w:val="00A82131"/>
    <w:rsid w:val="00A82272"/>
    <w:rsid w:val="00A8256A"/>
    <w:rsid w:val="00A82911"/>
    <w:rsid w:val="00A829C4"/>
    <w:rsid w:val="00A82E51"/>
    <w:rsid w:val="00A82E77"/>
    <w:rsid w:val="00A82F4D"/>
    <w:rsid w:val="00A83065"/>
    <w:rsid w:val="00A833ED"/>
    <w:rsid w:val="00A83812"/>
    <w:rsid w:val="00A838CE"/>
    <w:rsid w:val="00A838FD"/>
    <w:rsid w:val="00A839AC"/>
    <w:rsid w:val="00A83B67"/>
    <w:rsid w:val="00A83D05"/>
    <w:rsid w:val="00A83E42"/>
    <w:rsid w:val="00A83FA8"/>
    <w:rsid w:val="00A84006"/>
    <w:rsid w:val="00A844B5"/>
    <w:rsid w:val="00A8454B"/>
    <w:rsid w:val="00A845BF"/>
    <w:rsid w:val="00A846D4"/>
    <w:rsid w:val="00A849FB"/>
    <w:rsid w:val="00A84A46"/>
    <w:rsid w:val="00A84A91"/>
    <w:rsid w:val="00A84B0B"/>
    <w:rsid w:val="00A84B86"/>
    <w:rsid w:val="00A84C10"/>
    <w:rsid w:val="00A84D3C"/>
    <w:rsid w:val="00A84DD0"/>
    <w:rsid w:val="00A8532E"/>
    <w:rsid w:val="00A8547D"/>
    <w:rsid w:val="00A854A9"/>
    <w:rsid w:val="00A854BA"/>
    <w:rsid w:val="00A85504"/>
    <w:rsid w:val="00A857F2"/>
    <w:rsid w:val="00A85801"/>
    <w:rsid w:val="00A859CF"/>
    <w:rsid w:val="00A85D7F"/>
    <w:rsid w:val="00A85E0A"/>
    <w:rsid w:val="00A861BC"/>
    <w:rsid w:val="00A86276"/>
    <w:rsid w:val="00A86319"/>
    <w:rsid w:val="00A86453"/>
    <w:rsid w:val="00A86514"/>
    <w:rsid w:val="00A86683"/>
    <w:rsid w:val="00A86895"/>
    <w:rsid w:val="00A86A84"/>
    <w:rsid w:val="00A86E33"/>
    <w:rsid w:val="00A870DD"/>
    <w:rsid w:val="00A87293"/>
    <w:rsid w:val="00A87470"/>
    <w:rsid w:val="00A87475"/>
    <w:rsid w:val="00A879AB"/>
    <w:rsid w:val="00A87B64"/>
    <w:rsid w:val="00A87EBD"/>
    <w:rsid w:val="00A87F0A"/>
    <w:rsid w:val="00A87F25"/>
    <w:rsid w:val="00A87F98"/>
    <w:rsid w:val="00A90226"/>
    <w:rsid w:val="00A904D0"/>
    <w:rsid w:val="00A9067E"/>
    <w:rsid w:val="00A90879"/>
    <w:rsid w:val="00A9091E"/>
    <w:rsid w:val="00A909E3"/>
    <w:rsid w:val="00A909F1"/>
    <w:rsid w:val="00A90B61"/>
    <w:rsid w:val="00A91002"/>
    <w:rsid w:val="00A91064"/>
    <w:rsid w:val="00A910C8"/>
    <w:rsid w:val="00A910CF"/>
    <w:rsid w:val="00A911A0"/>
    <w:rsid w:val="00A913EF"/>
    <w:rsid w:val="00A9145A"/>
    <w:rsid w:val="00A914E2"/>
    <w:rsid w:val="00A9164E"/>
    <w:rsid w:val="00A916F5"/>
    <w:rsid w:val="00A9184F"/>
    <w:rsid w:val="00A9187D"/>
    <w:rsid w:val="00A9189B"/>
    <w:rsid w:val="00A918A1"/>
    <w:rsid w:val="00A91C21"/>
    <w:rsid w:val="00A91F47"/>
    <w:rsid w:val="00A91F61"/>
    <w:rsid w:val="00A920BE"/>
    <w:rsid w:val="00A923DB"/>
    <w:rsid w:val="00A92429"/>
    <w:rsid w:val="00A92526"/>
    <w:rsid w:val="00A9296A"/>
    <w:rsid w:val="00A92A6E"/>
    <w:rsid w:val="00A92B00"/>
    <w:rsid w:val="00A92C55"/>
    <w:rsid w:val="00A92E66"/>
    <w:rsid w:val="00A92F18"/>
    <w:rsid w:val="00A93050"/>
    <w:rsid w:val="00A930B0"/>
    <w:rsid w:val="00A931D9"/>
    <w:rsid w:val="00A93249"/>
    <w:rsid w:val="00A934B6"/>
    <w:rsid w:val="00A9352A"/>
    <w:rsid w:val="00A935A0"/>
    <w:rsid w:val="00A935EF"/>
    <w:rsid w:val="00A9391A"/>
    <w:rsid w:val="00A939A8"/>
    <w:rsid w:val="00A93A41"/>
    <w:rsid w:val="00A93A8E"/>
    <w:rsid w:val="00A93D05"/>
    <w:rsid w:val="00A93D71"/>
    <w:rsid w:val="00A93E51"/>
    <w:rsid w:val="00A93EE1"/>
    <w:rsid w:val="00A93F83"/>
    <w:rsid w:val="00A93F90"/>
    <w:rsid w:val="00A94094"/>
    <w:rsid w:val="00A940BD"/>
    <w:rsid w:val="00A9413C"/>
    <w:rsid w:val="00A94196"/>
    <w:rsid w:val="00A943F8"/>
    <w:rsid w:val="00A94814"/>
    <w:rsid w:val="00A94857"/>
    <w:rsid w:val="00A9490B"/>
    <w:rsid w:val="00A94B60"/>
    <w:rsid w:val="00A94EC0"/>
    <w:rsid w:val="00A94EE4"/>
    <w:rsid w:val="00A94FDB"/>
    <w:rsid w:val="00A95404"/>
    <w:rsid w:val="00A95495"/>
    <w:rsid w:val="00A954B4"/>
    <w:rsid w:val="00A95687"/>
    <w:rsid w:val="00A9587F"/>
    <w:rsid w:val="00A9590D"/>
    <w:rsid w:val="00A959C9"/>
    <w:rsid w:val="00A95A04"/>
    <w:rsid w:val="00A95B13"/>
    <w:rsid w:val="00A95B44"/>
    <w:rsid w:val="00A95CD1"/>
    <w:rsid w:val="00A95EE1"/>
    <w:rsid w:val="00A96220"/>
    <w:rsid w:val="00A96466"/>
    <w:rsid w:val="00A9659E"/>
    <w:rsid w:val="00A9670C"/>
    <w:rsid w:val="00A96722"/>
    <w:rsid w:val="00A96728"/>
    <w:rsid w:val="00A96805"/>
    <w:rsid w:val="00A96814"/>
    <w:rsid w:val="00A97131"/>
    <w:rsid w:val="00A97193"/>
    <w:rsid w:val="00A971E4"/>
    <w:rsid w:val="00A97279"/>
    <w:rsid w:val="00A972F8"/>
    <w:rsid w:val="00A974A3"/>
    <w:rsid w:val="00A974D7"/>
    <w:rsid w:val="00A97930"/>
    <w:rsid w:val="00A97C02"/>
    <w:rsid w:val="00A97C19"/>
    <w:rsid w:val="00A97D25"/>
    <w:rsid w:val="00A97E15"/>
    <w:rsid w:val="00A97ED3"/>
    <w:rsid w:val="00A97FF0"/>
    <w:rsid w:val="00AA002B"/>
    <w:rsid w:val="00AA00A1"/>
    <w:rsid w:val="00AA023A"/>
    <w:rsid w:val="00AA03B1"/>
    <w:rsid w:val="00AA0521"/>
    <w:rsid w:val="00AA0524"/>
    <w:rsid w:val="00AA07A6"/>
    <w:rsid w:val="00AA0996"/>
    <w:rsid w:val="00AA0A56"/>
    <w:rsid w:val="00AA0DC3"/>
    <w:rsid w:val="00AA0F01"/>
    <w:rsid w:val="00AA0F08"/>
    <w:rsid w:val="00AA0FA6"/>
    <w:rsid w:val="00AA1032"/>
    <w:rsid w:val="00AA1048"/>
    <w:rsid w:val="00AA11AC"/>
    <w:rsid w:val="00AA11C5"/>
    <w:rsid w:val="00AA1299"/>
    <w:rsid w:val="00AA12B4"/>
    <w:rsid w:val="00AA1603"/>
    <w:rsid w:val="00AA17C0"/>
    <w:rsid w:val="00AA181C"/>
    <w:rsid w:val="00AA191F"/>
    <w:rsid w:val="00AA1C41"/>
    <w:rsid w:val="00AA2163"/>
    <w:rsid w:val="00AA2349"/>
    <w:rsid w:val="00AA23D4"/>
    <w:rsid w:val="00AA2467"/>
    <w:rsid w:val="00AA2557"/>
    <w:rsid w:val="00AA25C8"/>
    <w:rsid w:val="00AA26A8"/>
    <w:rsid w:val="00AA26C6"/>
    <w:rsid w:val="00AA2972"/>
    <w:rsid w:val="00AA2C32"/>
    <w:rsid w:val="00AA2EDB"/>
    <w:rsid w:val="00AA2F22"/>
    <w:rsid w:val="00AA2F60"/>
    <w:rsid w:val="00AA305A"/>
    <w:rsid w:val="00AA3194"/>
    <w:rsid w:val="00AA3204"/>
    <w:rsid w:val="00AA3336"/>
    <w:rsid w:val="00AA3421"/>
    <w:rsid w:val="00AA34EB"/>
    <w:rsid w:val="00AA3512"/>
    <w:rsid w:val="00AA37A9"/>
    <w:rsid w:val="00AA37E3"/>
    <w:rsid w:val="00AA389A"/>
    <w:rsid w:val="00AA38B9"/>
    <w:rsid w:val="00AA38C0"/>
    <w:rsid w:val="00AA3B22"/>
    <w:rsid w:val="00AA3B56"/>
    <w:rsid w:val="00AA3E06"/>
    <w:rsid w:val="00AA3E4E"/>
    <w:rsid w:val="00AA4029"/>
    <w:rsid w:val="00AA40AA"/>
    <w:rsid w:val="00AA411D"/>
    <w:rsid w:val="00AA4167"/>
    <w:rsid w:val="00AA425B"/>
    <w:rsid w:val="00AA4446"/>
    <w:rsid w:val="00AA44B4"/>
    <w:rsid w:val="00AA471D"/>
    <w:rsid w:val="00AA473D"/>
    <w:rsid w:val="00AA478A"/>
    <w:rsid w:val="00AA4A30"/>
    <w:rsid w:val="00AA4A6A"/>
    <w:rsid w:val="00AA4A7A"/>
    <w:rsid w:val="00AA4B01"/>
    <w:rsid w:val="00AA4CF7"/>
    <w:rsid w:val="00AA4D2C"/>
    <w:rsid w:val="00AA4DE6"/>
    <w:rsid w:val="00AA4F6E"/>
    <w:rsid w:val="00AA525C"/>
    <w:rsid w:val="00AA52BE"/>
    <w:rsid w:val="00AA52E0"/>
    <w:rsid w:val="00AA53AD"/>
    <w:rsid w:val="00AA53B3"/>
    <w:rsid w:val="00AA5403"/>
    <w:rsid w:val="00AA545A"/>
    <w:rsid w:val="00AA5549"/>
    <w:rsid w:val="00AA5559"/>
    <w:rsid w:val="00AA5896"/>
    <w:rsid w:val="00AA59E4"/>
    <w:rsid w:val="00AA5A6E"/>
    <w:rsid w:val="00AA5D9F"/>
    <w:rsid w:val="00AA5FD1"/>
    <w:rsid w:val="00AA603D"/>
    <w:rsid w:val="00AA6150"/>
    <w:rsid w:val="00AA6292"/>
    <w:rsid w:val="00AA671D"/>
    <w:rsid w:val="00AA67B1"/>
    <w:rsid w:val="00AA68A8"/>
    <w:rsid w:val="00AA6BA9"/>
    <w:rsid w:val="00AA6BD6"/>
    <w:rsid w:val="00AA6E0C"/>
    <w:rsid w:val="00AA6EC1"/>
    <w:rsid w:val="00AA718C"/>
    <w:rsid w:val="00AA727E"/>
    <w:rsid w:val="00AA7333"/>
    <w:rsid w:val="00AA73D4"/>
    <w:rsid w:val="00AA772B"/>
    <w:rsid w:val="00AA7991"/>
    <w:rsid w:val="00AA7AF4"/>
    <w:rsid w:val="00AA7B02"/>
    <w:rsid w:val="00AA7B49"/>
    <w:rsid w:val="00AA7D20"/>
    <w:rsid w:val="00AA7E6C"/>
    <w:rsid w:val="00AA7EF0"/>
    <w:rsid w:val="00AB016F"/>
    <w:rsid w:val="00AB021B"/>
    <w:rsid w:val="00AB040D"/>
    <w:rsid w:val="00AB0411"/>
    <w:rsid w:val="00AB0524"/>
    <w:rsid w:val="00AB0553"/>
    <w:rsid w:val="00AB06C2"/>
    <w:rsid w:val="00AB0743"/>
    <w:rsid w:val="00AB079E"/>
    <w:rsid w:val="00AB0801"/>
    <w:rsid w:val="00AB082F"/>
    <w:rsid w:val="00AB0A92"/>
    <w:rsid w:val="00AB0BCE"/>
    <w:rsid w:val="00AB0C4C"/>
    <w:rsid w:val="00AB0E23"/>
    <w:rsid w:val="00AB0E82"/>
    <w:rsid w:val="00AB0FEF"/>
    <w:rsid w:val="00AB1099"/>
    <w:rsid w:val="00AB10D3"/>
    <w:rsid w:val="00AB12C3"/>
    <w:rsid w:val="00AB1358"/>
    <w:rsid w:val="00AB137B"/>
    <w:rsid w:val="00AB143C"/>
    <w:rsid w:val="00AB146F"/>
    <w:rsid w:val="00AB167F"/>
    <w:rsid w:val="00AB17E6"/>
    <w:rsid w:val="00AB17FC"/>
    <w:rsid w:val="00AB1833"/>
    <w:rsid w:val="00AB1904"/>
    <w:rsid w:val="00AB19E8"/>
    <w:rsid w:val="00AB1A7C"/>
    <w:rsid w:val="00AB1BC3"/>
    <w:rsid w:val="00AB1DDD"/>
    <w:rsid w:val="00AB1FB2"/>
    <w:rsid w:val="00AB20B0"/>
    <w:rsid w:val="00AB21A1"/>
    <w:rsid w:val="00AB21EB"/>
    <w:rsid w:val="00AB220D"/>
    <w:rsid w:val="00AB2544"/>
    <w:rsid w:val="00AB2652"/>
    <w:rsid w:val="00AB26E1"/>
    <w:rsid w:val="00AB27FC"/>
    <w:rsid w:val="00AB28BB"/>
    <w:rsid w:val="00AB2A48"/>
    <w:rsid w:val="00AB2B98"/>
    <w:rsid w:val="00AB2BE4"/>
    <w:rsid w:val="00AB2CCA"/>
    <w:rsid w:val="00AB2FEC"/>
    <w:rsid w:val="00AB32E6"/>
    <w:rsid w:val="00AB35C5"/>
    <w:rsid w:val="00AB37BA"/>
    <w:rsid w:val="00AB38B8"/>
    <w:rsid w:val="00AB38D0"/>
    <w:rsid w:val="00AB3A15"/>
    <w:rsid w:val="00AB3A91"/>
    <w:rsid w:val="00AB3ACD"/>
    <w:rsid w:val="00AB3B68"/>
    <w:rsid w:val="00AB3C15"/>
    <w:rsid w:val="00AB3C35"/>
    <w:rsid w:val="00AB40ED"/>
    <w:rsid w:val="00AB445C"/>
    <w:rsid w:val="00AB44EA"/>
    <w:rsid w:val="00AB4510"/>
    <w:rsid w:val="00AB460B"/>
    <w:rsid w:val="00AB4737"/>
    <w:rsid w:val="00AB474A"/>
    <w:rsid w:val="00AB4869"/>
    <w:rsid w:val="00AB4882"/>
    <w:rsid w:val="00AB4911"/>
    <w:rsid w:val="00AB49D1"/>
    <w:rsid w:val="00AB4A22"/>
    <w:rsid w:val="00AB4A52"/>
    <w:rsid w:val="00AB4B12"/>
    <w:rsid w:val="00AB4D88"/>
    <w:rsid w:val="00AB4E2C"/>
    <w:rsid w:val="00AB4E7E"/>
    <w:rsid w:val="00AB4F9F"/>
    <w:rsid w:val="00AB505B"/>
    <w:rsid w:val="00AB505E"/>
    <w:rsid w:val="00AB506E"/>
    <w:rsid w:val="00AB5360"/>
    <w:rsid w:val="00AB555A"/>
    <w:rsid w:val="00AB56AF"/>
    <w:rsid w:val="00AB584C"/>
    <w:rsid w:val="00AB59A8"/>
    <w:rsid w:val="00AB59C4"/>
    <w:rsid w:val="00AB5A10"/>
    <w:rsid w:val="00AB5A8E"/>
    <w:rsid w:val="00AB5C72"/>
    <w:rsid w:val="00AB5C7B"/>
    <w:rsid w:val="00AB5D06"/>
    <w:rsid w:val="00AB5E09"/>
    <w:rsid w:val="00AB5E63"/>
    <w:rsid w:val="00AB5E6D"/>
    <w:rsid w:val="00AB5EC2"/>
    <w:rsid w:val="00AB60C9"/>
    <w:rsid w:val="00AB61C9"/>
    <w:rsid w:val="00AB625D"/>
    <w:rsid w:val="00AB6399"/>
    <w:rsid w:val="00AB644B"/>
    <w:rsid w:val="00AB65BF"/>
    <w:rsid w:val="00AB67C0"/>
    <w:rsid w:val="00AB687D"/>
    <w:rsid w:val="00AB68B9"/>
    <w:rsid w:val="00AB6ABF"/>
    <w:rsid w:val="00AB6B36"/>
    <w:rsid w:val="00AB6B8D"/>
    <w:rsid w:val="00AB6BA8"/>
    <w:rsid w:val="00AB6E3F"/>
    <w:rsid w:val="00AB6E69"/>
    <w:rsid w:val="00AB7476"/>
    <w:rsid w:val="00AB7561"/>
    <w:rsid w:val="00AB7596"/>
    <w:rsid w:val="00AB762F"/>
    <w:rsid w:val="00AB7868"/>
    <w:rsid w:val="00AB7940"/>
    <w:rsid w:val="00AB7A0F"/>
    <w:rsid w:val="00AB7A7C"/>
    <w:rsid w:val="00AB7ADA"/>
    <w:rsid w:val="00AB7CE4"/>
    <w:rsid w:val="00AB7D3A"/>
    <w:rsid w:val="00AC00CF"/>
    <w:rsid w:val="00AC00FB"/>
    <w:rsid w:val="00AC01D3"/>
    <w:rsid w:val="00AC0256"/>
    <w:rsid w:val="00AC02C2"/>
    <w:rsid w:val="00AC0402"/>
    <w:rsid w:val="00AC040A"/>
    <w:rsid w:val="00AC06E1"/>
    <w:rsid w:val="00AC07F0"/>
    <w:rsid w:val="00AC08DF"/>
    <w:rsid w:val="00AC0B2B"/>
    <w:rsid w:val="00AC0F0F"/>
    <w:rsid w:val="00AC0F1D"/>
    <w:rsid w:val="00AC115A"/>
    <w:rsid w:val="00AC1167"/>
    <w:rsid w:val="00AC11F3"/>
    <w:rsid w:val="00AC12DE"/>
    <w:rsid w:val="00AC15ED"/>
    <w:rsid w:val="00AC1619"/>
    <w:rsid w:val="00AC162F"/>
    <w:rsid w:val="00AC175B"/>
    <w:rsid w:val="00AC17FF"/>
    <w:rsid w:val="00AC1812"/>
    <w:rsid w:val="00AC19BF"/>
    <w:rsid w:val="00AC1B24"/>
    <w:rsid w:val="00AC1CBC"/>
    <w:rsid w:val="00AC1D11"/>
    <w:rsid w:val="00AC1DE9"/>
    <w:rsid w:val="00AC1E93"/>
    <w:rsid w:val="00AC1ED6"/>
    <w:rsid w:val="00AC1F77"/>
    <w:rsid w:val="00AC23A3"/>
    <w:rsid w:val="00AC27F3"/>
    <w:rsid w:val="00AC284A"/>
    <w:rsid w:val="00AC28A9"/>
    <w:rsid w:val="00AC29D5"/>
    <w:rsid w:val="00AC2B04"/>
    <w:rsid w:val="00AC2C0B"/>
    <w:rsid w:val="00AC2C1F"/>
    <w:rsid w:val="00AC2DF4"/>
    <w:rsid w:val="00AC2EEA"/>
    <w:rsid w:val="00AC31D0"/>
    <w:rsid w:val="00AC3563"/>
    <w:rsid w:val="00AC3643"/>
    <w:rsid w:val="00AC3815"/>
    <w:rsid w:val="00AC3857"/>
    <w:rsid w:val="00AC38B0"/>
    <w:rsid w:val="00AC3936"/>
    <w:rsid w:val="00AC397E"/>
    <w:rsid w:val="00AC3AB6"/>
    <w:rsid w:val="00AC3B0E"/>
    <w:rsid w:val="00AC3CBD"/>
    <w:rsid w:val="00AC3D60"/>
    <w:rsid w:val="00AC3E37"/>
    <w:rsid w:val="00AC3E73"/>
    <w:rsid w:val="00AC3F58"/>
    <w:rsid w:val="00AC3F6C"/>
    <w:rsid w:val="00AC402A"/>
    <w:rsid w:val="00AC4111"/>
    <w:rsid w:val="00AC45A8"/>
    <w:rsid w:val="00AC45B7"/>
    <w:rsid w:val="00AC45D5"/>
    <w:rsid w:val="00AC486E"/>
    <w:rsid w:val="00AC4B4B"/>
    <w:rsid w:val="00AC4D29"/>
    <w:rsid w:val="00AC4DDD"/>
    <w:rsid w:val="00AC4E6C"/>
    <w:rsid w:val="00AC4E72"/>
    <w:rsid w:val="00AC4FC3"/>
    <w:rsid w:val="00AC50DB"/>
    <w:rsid w:val="00AC50F5"/>
    <w:rsid w:val="00AC534A"/>
    <w:rsid w:val="00AC5489"/>
    <w:rsid w:val="00AC54B9"/>
    <w:rsid w:val="00AC58BA"/>
    <w:rsid w:val="00AC5918"/>
    <w:rsid w:val="00AC5A31"/>
    <w:rsid w:val="00AC5BF8"/>
    <w:rsid w:val="00AC5E04"/>
    <w:rsid w:val="00AC5F52"/>
    <w:rsid w:val="00AC6129"/>
    <w:rsid w:val="00AC61B7"/>
    <w:rsid w:val="00AC6207"/>
    <w:rsid w:val="00AC6265"/>
    <w:rsid w:val="00AC64DB"/>
    <w:rsid w:val="00AC65BA"/>
    <w:rsid w:val="00AC6BF5"/>
    <w:rsid w:val="00AC6DEC"/>
    <w:rsid w:val="00AC6E53"/>
    <w:rsid w:val="00AC70EB"/>
    <w:rsid w:val="00AC713F"/>
    <w:rsid w:val="00AC72B7"/>
    <w:rsid w:val="00AC743E"/>
    <w:rsid w:val="00AC7509"/>
    <w:rsid w:val="00AC752B"/>
    <w:rsid w:val="00AC7562"/>
    <w:rsid w:val="00AC7626"/>
    <w:rsid w:val="00AC7650"/>
    <w:rsid w:val="00AC776B"/>
    <w:rsid w:val="00AC77B4"/>
    <w:rsid w:val="00AC7870"/>
    <w:rsid w:val="00AC79C4"/>
    <w:rsid w:val="00AC79FB"/>
    <w:rsid w:val="00AC7C8A"/>
    <w:rsid w:val="00AC7D70"/>
    <w:rsid w:val="00AD0027"/>
    <w:rsid w:val="00AD008E"/>
    <w:rsid w:val="00AD0093"/>
    <w:rsid w:val="00AD04E9"/>
    <w:rsid w:val="00AD0529"/>
    <w:rsid w:val="00AD055B"/>
    <w:rsid w:val="00AD0782"/>
    <w:rsid w:val="00AD0812"/>
    <w:rsid w:val="00AD097C"/>
    <w:rsid w:val="00AD09D1"/>
    <w:rsid w:val="00AD09F5"/>
    <w:rsid w:val="00AD0A68"/>
    <w:rsid w:val="00AD0AB7"/>
    <w:rsid w:val="00AD0B62"/>
    <w:rsid w:val="00AD0C95"/>
    <w:rsid w:val="00AD0DCE"/>
    <w:rsid w:val="00AD0F03"/>
    <w:rsid w:val="00AD0F07"/>
    <w:rsid w:val="00AD0F91"/>
    <w:rsid w:val="00AD1031"/>
    <w:rsid w:val="00AD10F1"/>
    <w:rsid w:val="00AD121B"/>
    <w:rsid w:val="00AD124A"/>
    <w:rsid w:val="00AD1261"/>
    <w:rsid w:val="00AD13D4"/>
    <w:rsid w:val="00AD16DF"/>
    <w:rsid w:val="00AD1837"/>
    <w:rsid w:val="00AD18A0"/>
    <w:rsid w:val="00AD1966"/>
    <w:rsid w:val="00AD1A1F"/>
    <w:rsid w:val="00AD1AD3"/>
    <w:rsid w:val="00AD1C78"/>
    <w:rsid w:val="00AD1E5A"/>
    <w:rsid w:val="00AD1E76"/>
    <w:rsid w:val="00AD237B"/>
    <w:rsid w:val="00AD25FD"/>
    <w:rsid w:val="00AD260D"/>
    <w:rsid w:val="00AD2625"/>
    <w:rsid w:val="00AD26C5"/>
    <w:rsid w:val="00AD26ED"/>
    <w:rsid w:val="00AD2791"/>
    <w:rsid w:val="00AD2BB9"/>
    <w:rsid w:val="00AD2BCA"/>
    <w:rsid w:val="00AD2C48"/>
    <w:rsid w:val="00AD2C73"/>
    <w:rsid w:val="00AD2E3C"/>
    <w:rsid w:val="00AD32F4"/>
    <w:rsid w:val="00AD3353"/>
    <w:rsid w:val="00AD3852"/>
    <w:rsid w:val="00AD3928"/>
    <w:rsid w:val="00AD3946"/>
    <w:rsid w:val="00AD395F"/>
    <w:rsid w:val="00AD3D82"/>
    <w:rsid w:val="00AD3E15"/>
    <w:rsid w:val="00AD3E31"/>
    <w:rsid w:val="00AD3FE3"/>
    <w:rsid w:val="00AD4272"/>
    <w:rsid w:val="00AD42D4"/>
    <w:rsid w:val="00AD4426"/>
    <w:rsid w:val="00AD446B"/>
    <w:rsid w:val="00AD48B3"/>
    <w:rsid w:val="00AD493F"/>
    <w:rsid w:val="00AD4954"/>
    <w:rsid w:val="00AD4A19"/>
    <w:rsid w:val="00AD4AC2"/>
    <w:rsid w:val="00AD4BDC"/>
    <w:rsid w:val="00AD4C68"/>
    <w:rsid w:val="00AD4D8B"/>
    <w:rsid w:val="00AD4D94"/>
    <w:rsid w:val="00AD5154"/>
    <w:rsid w:val="00AD55CE"/>
    <w:rsid w:val="00AD5610"/>
    <w:rsid w:val="00AD56E3"/>
    <w:rsid w:val="00AD57C2"/>
    <w:rsid w:val="00AD5935"/>
    <w:rsid w:val="00AD5A98"/>
    <w:rsid w:val="00AD5E6F"/>
    <w:rsid w:val="00AD5F68"/>
    <w:rsid w:val="00AD6166"/>
    <w:rsid w:val="00AD63D3"/>
    <w:rsid w:val="00AD673C"/>
    <w:rsid w:val="00AD6A12"/>
    <w:rsid w:val="00AD6DA3"/>
    <w:rsid w:val="00AD701B"/>
    <w:rsid w:val="00AD720D"/>
    <w:rsid w:val="00AD77F7"/>
    <w:rsid w:val="00AD78B1"/>
    <w:rsid w:val="00AD7A2F"/>
    <w:rsid w:val="00AD7CDE"/>
    <w:rsid w:val="00AD7D19"/>
    <w:rsid w:val="00AD7E54"/>
    <w:rsid w:val="00AD7EF8"/>
    <w:rsid w:val="00AD7F1D"/>
    <w:rsid w:val="00AE0119"/>
    <w:rsid w:val="00AE0188"/>
    <w:rsid w:val="00AE0290"/>
    <w:rsid w:val="00AE04D2"/>
    <w:rsid w:val="00AE06AC"/>
    <w:rsid w:val="00AE07F8"/>
    <w:rsid w:val="00AE0856"/>
    <w:rsid w:val="00AE0860"/>
    <w:rsid w:val="00AE08CD"/>
    <w:rsid w:val="00AE0B39"/>
    <w:rsid w:val="00AE0C21"/>
    <w:rsid w:val="00AE0CA4"/>
    <w:rsid w:val="00AE0CE6"/>
    <w:rsid w:val="00AE0EEB"/>
    <w:rsid w:val="00AE0F17"/>
    <w:rsid w:val="00AE10D3"/>
    <w:rsid w:val="00AE1104"/>
    <w:rsid w:val="00AE1135"/>
    <w:rsid w:val="00AE11AA"/>
    <w:rsid w:val="00AE1354"/>
    <w:rsid w:val="00AE188A"/>
    <w:rsid w:val="00AE1C13"/>
    <w:rsid w:val="00AE1C2B"/>
    <w:rsid w:val="00AE1FA9"/>
    <w:rsid w:val="00AE26E6"/>
    <w:rsid w:val="00AE26F1"/>
    <w:rsid w:val="00AE27FC"/>
    <w:rsid w:val="00AE28E8"/>
    <w:rsid w:val="00AE29B7"/>
    <w:rsid w:val="00AE2AAA"/>
    <w:rsid w:val="00AE2C3F"/>
    <w:rsid w:val="00AE2C6D"/>
    <w:rsid w:val="00AE2CC1"/>
    <w:rsid w:val="00AE2D69"/>
    <w:rsid w:val="00AE2E14"/>
    <w:rsid w:val="00AE305D"/>
    <w:rsid w:val="00AE315B"/>
    <w:rsid w:val="00AE31B2"/>
    <w:rsid w:val="00AE31F6"/>
    <w:rsid w:val="00AE3213"/>
    <w:rsid w:val="00AE32B0"/>
    <w:rsid w:val="00AE34B6"/>
    <w:rsid w:val="00AE34F4"/>
    <w:rsid w:val="00AE35BB"/>
    <w:rsid w:val="00AE3705"/>
    <w:rsid w:val="00AE3729"/>
    <w:rsid w:val="00AE39E0"/>
    <w:rsid w:val="00AE3A52"/>
    <w:rsid w:val="00AE3AD0"/>
    <w:rsid w:val="00AE3B46"/>
    <w:rsid w:val="00AE3C9A"/>
    <w:rsid w:val="00AE4031"/>
    <w:rsid w:val="00AE40D1"/>
    <w:rsid w:val="00AE40DC"/>
    <w:rsid w:val="00AE4118"/>
    <w:rsid w:val="00AE41A7"/>
    <w:rsid w:val="00AE41DD"/>
    <w:rsid w:val="00AE4413"/>
    <w:rsid w:val="00AE47D7"/>
    <w:rsid w:val="00AE4944"/>
    <w:rsid w:val="00AE4C1C"/>
    <w:rsid w:val="00AE4C7E"/>
    <w:rsid w:val="00AE4D33"/>
    <w:rsid w:val="00AE4E2E"/>
    <w:rsid w:val="00AE4E63"/>
    <w:rsid w:val="00AE4F3C"/>
    <w:rsid w:val="00AE4F51"/>
    <w:rsid w:val="00AE5237"/>
    <w:rsid w:val="00AE5278"/>
    <w:rsid w:val="00AE5364"/>
    <w:rsid w:val="00AE53D5"/>
    <w:rsid w:val="00AE5565"/>
    <w:rsid w:val="00AE571E"/>
    <w:rsid w:val="00AE5754"/>
    <w:rsid w:val="00AE5794"/>
    <w:rsid w:val="00AE5A12"/>
    <w:rsid w:val="00AE5AA8"/>
    <w:rsid w:val="00AE5B41"/>
    <w:rsid w:val="00AE5CC5"/>
    <w:rsid w:val="00AE5F62"/>
    <w:rsid w:val="00AE62E3"/>
    <w:rsid w:val="00AE63C7"/>
    <w:rsid w:val="00AE666C"/>
    <w:rsid w:val="00AE6730"/>
    <w:rsid w:val="00AE67B2"/>
    <w:rsid w:val="00AE6C69"/>
    <w:rsid w:val="00AE6CA1"/>
    <w:rsid w:val="00AE6ED9"/>
    <w:rsid w:val="00AE6F02"/>
    <w:rsid w:val="00AE6FC9"/>
    <w:rsid w:val="00AE708E"/>
    <w:rsid w:val="00AE719D"/>
    <w:rsid w:val="00AE71BA"/>
    <w:rsid w:val="00AE71C0"/>
    <w:rsid w:val="00AE7203"/>
    <w:rsid w:val="00AE791B"/>
    <w:rsid w:val="00AE7A17"/>
    <w:rsid w:val="00AE7B6B"/>
    <w:rsid w:val="00AE7C9E"/>
    <w:rsid w:val="00AE7CD9"/>
    <w:rsid w:val="00AF01F4"/>
    <w:rsid w:val="00AF04B3"/>
    <w:rsid w:val="00AF04C9"/>
    <w:rsid w:val="00AF0546"/>
    <w:rsid w:val="00AF0751"/>
    <w:rsid w:val="00AF076A"/>
    <w:rsid w:val="00AF07FD"/>
    <w:rsid w:val="00AF0A39"/>
    <w:rsid w:val="00AF0ACA"/>
    <w:rsid w:val="00AF0D46"/>
    <w:rsid w:val="00AF0D4B"/>
    <w:rsid w:val="00AF0E7D"/>
    <w:rsid w:val="00AF1182"/>
    <w:rsid w:val="00AF1189"/>
    <w:rsid w:val="00AF119F"/>
    <w:rsid w:val="00AF12C2"/>
    <w:rsid w:val="00AF14E9"/>
    <w:rsid w:val="00AF152D"/>
    <w:rsid w:val="00AF1586"/>
    <w:rsid w:val="00AF1899"/>
    <w:rsid w:val="00AF19A8"/>
    <w:rsid w:val="00AF19C1"/>
    <w:rsid w:val="00AF19EF"/>
    <w:rsid w:val="00AF1A72"/>
    <w:rsid w:val="00AF1A98"/>
    <w:rsid w:val="00AF1BCE"/>
    <w:rsid w:val="00AF1C55"/>
    <w:rsid w:val="00AF1C93"/>
    <w:rsid w:val="00AF1CB8"/>
    <w:rsid w:val="00AF1FB1"/>
    <w:rsid w:val="00AF1FF4"/>
    <w:rsid w:val="00AF2147"/>
    <w:rsid w:val="00AF21F4"/>
    <w:rsid w:val="00AF2224"/>
    <w:rsid w:val="00AF286D"/>
    <w:rsid w:val="00AF2CB1"/>
    <w:rsid w:val="00AF2DC2"/>
    <w:rsid w:val="00AF30D5"/>
    <w:rsid w:val="00AF31F7"/>
    <w:rsid w:val="00AF33FB"/>
    <w:rsid w:val="00AF343E"/>
    <w:rsid w:val="00AF39B5"/>
    <w:rsid w:val="00AF3B71"/>
    <w:rsid w:val="00AF3D74"/>
    <w:rsid w:val="00AF3DA5"/>
    <w:rsid w:val="00AF3DE5"/>
    <w:rsid w:val="00AF401F"/>
    <w:rsid w:val="00AF4120"/>
    <w:rsid w:val="00AF41B9"/>
    <w:rsid w:val="00AF41D1"/>
    <w:rsid w:val="00AF4274"/>
    <w:rsid w:val="00AF4285"/>
    <w:rsid w:val="00AF42DA"/>
    <w:rsid w:val="00AF4350"/>
    <w:rsid w:val="00AF44F3"/>
    <w:rsid w:val="00AF4630"/>
    <w:rsid w:val="00AF46E7"/>
    <w:rsid w:val="00AF46F4"/>
    <w:rsid w:val="00AF48A9"/>
    <w:rsid w:val="00AF497E"/>
    <w:rsid w:val="00AF4C0F"/>
    <w:rsid w:val="00AF4D4E"/>
    <w:rsid w:val="00AF4F38"/>
    <w:rsid w:val="00AF4F60"/>
    <w:rsid w:val="00AF4F70"/>
    <w:rsid w:val="00AF5068"/>
    <w:rsid w:val="00AF5255"/>
    <w:rsid w:val="00AF5981"/>
    <w:rsid w:val="00AF5A0E"/>
    <w:rsid w:val="00AF5A83"/>
    <w:rsid w:val="00AF5B1A"/>
    <w:rsid w:val="00AF5BCC"/>
    <w:rsid w:val="00AF5C9B"/>
    <w:rsid w:val="00AF5DF3"/>
    <w:rsid w:val="00AF5DFB"/>
    <w:rsid w:val="00AF5E0C"/>
    <w:rsid w:val="00AF5FEA"/>
    <w:rsid w:val="00AF6069"/>
    <w:rsid w:val="00AF6283"/>
    <w:rsid w:val="00AF6734"/>
    <w:rsid w:val="00AF684B"/>
    <w:rsid w:val="00AF6A7B"/>
    <w:rsid w:val="00AF6C41"/>
    <w:rsid w:val="00AF6CFC"/>
    <w:rsid w:val="00AF6D2E"/>
    <w:rsid w:val="00AF6F0C"/>
    <w:rsid w:val="00AF70CB"/>
    <w:rsid w:val="00AF7228"/>
    <w:rsid w:val="00AF72D0"/>
    <w:rsid w:val="00AF755E"/>
    <w:rsid w:val="00AF764F"/>
    <w:rsid w:val="00AF7805"/>
    <w:rsid w:val="00AF7807"/>
    <w:rsid w:val="00AF78C5"/>
    <w:rsid w:val="00AF78E2"/>
    <w:rsid w:val="00AF7B4D"/>
    <w:rsid w:val="00AF7BD0"/>
    <w:rsid w:val="00AF7D5A"/>
    <w:rsid w:val="00AF7D6B"/>
    <w:rsid w:val="00AF7D77"/>
    <w:rsid w:val="00AF7D9D"/>
    <w:rsid w:val="00AF7DA0"/>
    <w:rsid w:val="00AF7E60"/>
    <w:rsid w:val="00AF7F32"/>
    <w:rsid w:val="00AF7FB1"/>
    <w:rsid w:val="00B001CC"/>
    <w:rsid w:val="00B00202"/>
    <w:rsid w:val="00B00297"/>
    <w:rsid w:val="00B00384"/>
    <w:rsid w:val="00B0050C"/>
    <w:rsid w:val="00B00695"/>
    <w:rsid w:val="00B00766"/>
    <w:rsid w:val="00B00782"/>
    <w:rsid w:val="00B007F9"/>
    <w:rsid w:val="00B008D9"/>
    <w:rsid w:val="00B0093A"/>
    <w:rsid w:val="00B009F7"/>
    <w:rsid w:val="00B00A0A"/>
    <w:rsid w:val="00B00CCB"/>
    <w:rsid w:val="00B00D0C"/>
    <w:rsid w:val="00B00D51"/>
    <w:rsid w:val="00B00F24"/>
    <w:rsid w:val="00B01005"/>
    <w:rsid w:val="00B010E7"/>
    <w:rsid w:val="00B01253"/>
    <w:rsid w:val="00B012BE"/>
    <w:rsid w:val="00B01309"/>
    <w:rsid w:val="00B013C4"/>
    <w:rsid w:val="00B014E2"/>
    <w:rsid w:val="00B01530"/>
    <w:rsid w:val="00B01639"/>
    <w:rsid w:val="00B017B9"/>
    <w:rsid w:val="00B01DEE"/>
    <w:rsid w:val="00B0211C"/>
    <w:rsid w:val="00B0230C"/>
    <w:rsid w:val="00B0236D"/>
    <w:rsid w:val="00B024BB"/>
    <w:rsid w:val="00B0269A"/>
    <w:rsid w:val="00B02992"/>
    <w:rsid w:val="00B02A09"/>
    <w:rsid w:val="00B02A78"/>
    <w:rsid w:val="00B02B62"/>
    <w:rsid w:val="00B02C93"/>
    <w:rsid w:val="00B02CA0"/>
    <w:rsid w:val="00B02D66"/>
    <w:rsid w:val="00B02E71"/>
    <w:rsid w:val="00B02EC8"/>
    <w:rsid w:val="00B02F46"/>
    <w:rsid w:val="00B03045"/>
    <w:rsid w:val="00B030F6"/>
    <w:rsid w:val="00B03294"/>
    <w:rsid w:val="00B0338E"/>
    <w:rsid w:val="00B033A2"/>
    <w:rsid w:val="00B033A9"/>
    <w:rsid w:val="00B03468"/>
    <w:rsid w:val="00B03BFA"/>
    <w:rsid w:val="00B03C59"/>
    <w:rsid w:val="00B03EB8"/>
    <w:rsid w:val="00B0427B"/>
    <w:rsid w:val="00B046DB"/>
    <w:rsid w:val="00B04928"/>
    <w:rsid w:val="00B04E04"/>
    <w:rsid w:val="00B04E82"/>
    <w:rsid w:val="00B04F1F"/>
    <w:rsid w:val="00B04F68"/>
    <w:rsid w:val="00B04FC9"/>
    <w:rsid w:val="00B050A4"/>
    <w:rsid w:val="00B0533E"/>
    <w:rsid w:val="00B05391"/>
    <w:rsid w:val="00B05561"/>
    <w:rsid w:val="00B055A6"/>
    <w:rsid w:val="00B057D9"/>
    <w:rsid w:val="00B05A44"/>
    <w:rsid w:val="00B05A47"/>
    <w:rsid w:val="00B05AE8"/>
    <w:rsid w:val="00B05B58"/>
    <w:rsid w:val="00B05EB6"/>
    <w:rsid w:val="00B05EE6"/>
    <w:rsid w:val="00B05F90"/>
    <w:rsid w:val="00B06008"/>
    <w:rsid w:val="00B06340"/>
    <w:rsid w:val="00B06352"/>
    <w:rsid w:val="00B06438"/>
    <w:rsid w:val="00B06478"/>
    <w:rsid w:val="00B0647E"/>
    <w:rsid w:val="00B0655D"/>
    <w:rsid w:val="00B065FC"/>
    <w:rsid w:val="00B0669F"/>
    <w:rsid w:val="00B06807"/>
    <w:rsid w:val="00B069D1"/>
    <w:rsid w:val="00B06D36"/>
    <w:rsid w:val="00B06E50"/>
    <w:rsid w:val="00B06ECF"/>
    <w:rsid w:val="00B06F19"/>
    <w:rsid w:val="00B06F7C"/>
    <w:rsid w:val="00B06F9D"/>
    <w:rsid w:val="00B0700B"/>
    <w:rsid w:val="00B0718F"/>
    <w:rsid w:val="00B0747C"/>
    <w:rsid w:val="00B07639"/>
    <w:rsid w:val="00B076D2"/>
    <w:rsid w:val="00B07709"/>
    <w:rsid w:val="00B0792A"/>
    <w:rsid w:val="00B0796D"/>
    <w:rsid w:val="00B07B51"/>
    <w:rsid w:val="00B07C31"/>
    <w:rsid w:val="00B07C3D"/>
    <w:rsid w:val="00B07C97"/>
    <w:rsid w:val="00B07DB4"/>
    <w:rsid w:val="00B07E72"/>
    <w:rsid w:val="00B100BF"/>
    <w:rsid w:val="00B10292"/>
    <w:rsid w:val="00B103A6"/>
    <w:rsid w:val="00B10447"/>
    <w:rsid w:val="00B1076F"/>
    <w:rsid w:val="00B10782"/>
    <w:rsid w:val="00B10810"/>
    <w:rsid w:val="00B109AA"/>
    <w:rsid w:val="00B10B35"/>
    <w:rsid w:val="00B10BE5"/>
    <w:rsid w:val="00B10C90"/>
    <w:rsid w:val="00B10E17"/>
    <w:rsid w:val="00B10E1C"/>
    <w:rsid w:val="00B10E58"/>
    <w:rsid w:val="00B10EDE"/>
    <w:rsid w:val="00B11081"/>
    <w:rsid w:val="00B110AF"/>
    <w:rsid w:val="00B11189"/>
    <w:rsid w:val="00B113DF"/>
    <w:rsid w:val="00B113E9"/>
    <w:rsid w:val="00B11545"/>
    <w:rsid w:val="00B11743"/>
    <w:rsid w:val="00B11A4A"/>
    <w:rsid w:val="00B11AC5"/>
    <w:rsid w:val="00B11B73"/>
    <w:rsid w:val="00B11C4E"/>
    <w:rsid w:val="00B11E37"/>
    <w:rsid w:val="00B11ED0"/>
    <w:rsid w:val="00B122D6"/>
    <w:rsid w:val="00B12311"/>
    <w:rsid w:val="00B12736"/>
    <w:rsid w:val="00B1275F"/>
    <w:rsid w:val="00B127B3"/>
    <w:rsid w:val="00B12AF5"/>
    <w:rsid w:val="00B12B05"/>
    <w:rsid w:val="00B12CC4"/>
    <w:rsid w:val="00B12D2C"/>
    <w:rsid w:val="00B12DF0"/>
    <w:rsid w:val="00B12EA5"/>
    <w:rsid w:val="00B12EF7"/>
    <w:rsid w:val="00B13314"/>
    <w:rsid w:val="00B1338B"/>
    <w:rsid w:val="00B13422"/>
    <w:rsid w:val="00B13606"/>
    <w:rsid w:val="00B13810"/>
    <w:rsid w:val="00B13A46"/>
    <w:rsid w:val="00B13AF8"/>
    <w:rsid w:val="00B13C0D"/>
    <w:rsid w:val="00B13DB1"/>
    <w:rsid w:val="00B13EBC"/>
    <w:rsid w:val="00B13ED5"/>
    <w:rsid w:val="00B13FE6"/>
    <w:rsid w:val="00B14318"/>
    <w:rsid w:val="00B14348"/>
    <w:rsid w:val="00B143AB"/>
    <w:rsid w:val="00B1448F"/>
    <w:rsid w:val="00B1456A"/>
    <w:rsid w:val="00B1465E"/>
    <w:rsid w:val="00B14807"/>
    <w:rsid w:val="00B14B68"/>
    <w:rsid w:val="00B14C09"/>
    <w:rsid w:val="00B14E02"/>
    <w:rsid w:val="00B14EBE"/>
    <w:rsid w:val="00B14EFA"/>
    <w:rsid w:val="00B154FF"/>
    <w:rsid w:val="00B155A4"/>
    <w:rsid w:val="00B15644"/>
    <w:rsid w:val="00B157E0"/>
    <w:rsid w:val="00B1593D"/>
    <w:rsid w:val="00B15A80"/>
    <w:rsid w:val="00B15D53"/>
    <w:rsid w:val="00B15D89"/>
    <w:rsid w:val="00B15FDA"/>
    <w:rsid w:val="00B16058"/>
    <w:rsid w:val="00B16185"/>
    <w:rsid w:val="00B16211"/>
    <w:rsid w:val="00B16219"/>
    <w:rsid w:val="00B16325"/>
    <w:rsid w:val="00B163B3"/>
    <w:rsid w:val="00B16673"/>
    <w:rsid w:val="00B16746"/>
    <w:rsid w:val="00B1687E"/>
    <w:rsid w:val="00B16A94"/>
    <w:rsid w:val="00B16AA0"/>
    <w:rsid w:val="00B16D0E"/>
    <w:rsid w:val="00B16E01"/>
    <w:rsid w:val="00B17014"/>
    <w:rsid w:val="00B17092"/>
    <w:rsid w:val="00B17230"/>
    <w:rsid w:val="00B173BD"/>
    <w:rsid w:val="00B174AD"/>
    <w:rsid w:val="00B1750E"/>
    <w:rsid w:val="00B1763D"/>
    <w:rsid w:val="00B178D5"/>
    <w:rsid w:val="00B179E2"/>
    <w:rsid w:val="00B17A6F"/>
    <w:rsid w:val="00B17A74"/>
    <w:rsid w:val="00B17CA5"/>
    <w:rsid w:val="00B17F11"/>
    <w:rsid w:val="00B17F33"/>
    <w:rsid w:val="00B17F61"/>
    <w:rsid w:val="00B17F9C"/>
    <w:rsid w:val="00B17FD2"/>
    <w:rsid w:val="00B200CF"/>
    <w:rsid w:val="00B201A1"/>
    <w:rsid w:val="00B20600"/>
    <w:rsid w:val="00B20780"/>
    <w:rsid w:val="00B208A6"/>
    <w:rsid w:val="00B20AF8"/>
    <w:rsid w:val="00B20C53"/>
    <w:rsid w:val="00B20DAD"/>
    <w:rsid w:val="00B20DCA"/>
    <w:rsid w:val="00B20E07"/>
    <w:rsid w:val="00B20E08"/>
    <w:rsid w:val="00B20E8F"/>
    <w:rsid w:val="00B212E7"/>
    <w:rsid w:val="00B2155C"/>
    <w:rsid w:val="00B216DD"/>
    <w:rsid w:val="00B21764"/>
    <w:rsid w:val="00B217FC"/>
    <w:rsid w:val="00B21AE7"/>
    <w:rsid w:val="00B21B27"/>
    <w:rsid w:val="00B21C29"/>
    <w:rsid w:val="00B21CE8"/>
    <w:rsid w:val="00B21F5F"/>
    <w:rsid w:val="00B220B1"/>
    <w:rsid w:val="00B222C2"/>
    <w:rsid w:val="00B22346"/>
    <w:rsid w:val="00B225D4"/>
    <w:rsid w:val="00B22A94"/>
    <w:rsid w:val="00B22C22"/>
    <w:rsid w:val="00B22CAD"/>
    <w:rsid w:val="00B22F4E"/>
    <w:rsid w:val="00B2300B"/>
    <w:rsid w:val="00B23284"/>
    <w:rsid w:val="00B23470"/>
    <w:rsid w:val="00B234A0"/>
    <w:rsid w:val="00B236AC"/>
    <w:rsid w:val="00B23790"/>
    <w:rsid w:val="00B237B5"/>
    <w:rsid w:val="00B23824"/>
    <w:rsid w:val="00B238B6"/>
    <w:rsid w:val="00B23927"/>
    <w:rsid w:val="00B239A3"/>
    <w:rsid w:val="00B23AEE"/>
    <w:rsid w:val="00B23B44"/>
    <w:rsid w:val="00B2407C"/>
    <w:rsid w:val="00B24161"/>
    <w:rsid w:val="00B241C2"/>
    <w:rsid w:val="00B24201"/>
    <w:rsid w:val="00B24341"/>
    <w:rsid w:val="00B243E2"/>
    <w:rsid w:val="00B24417"/>
    <w:rsid w:val="00B24812"/>
    <w:rsid w:val="00B2488E"/>
    <w:rsid w:val="00B2492D"/>
    <w:rsid w:val="00B2498C"/>
    <w:rsid w:val="00B249B0"/>
    <w:rsid w:val="00B24A31"/>
    <w:rsid w:val="00B24F73"/>
    <w:rsid w:val="00B24FCC"/>
    <w:rsid w:val="00B24FD6"/>
    <w:rsid w:val="00B25292"/>
    <w:rsid w:val="00B25324"/>
    <w:rsid w:val="00B2542D"/>
    <w:rsid w:val="00B25640"/>
    <w:rsid w:val="00B256AD"/>
    <w:rsid w:val="00B257CB"/>
    <w:rsid w:val="00B25952"/>
    <w:rsid w:val="00B25A44"/>
    <w:rsid w:val="00B25F9B"/>
    <w:rsid w:val="00B26192"/>
    <w:rsid w:val="00B26197"/>
    <w:rsid w:val="00B261F0"/>
    <w:rsid w:val="00B2621A"/>
    <w:rsid w:val="00B26533"/>
    <w:rsid w:val="00B26705"/>
    <w:rsid w:val="00B26763"/>
    <w:rsid w:val="00B26889"/>
    <w:rsid w:val="00B26988"/>
    <w:rsid w:val="00B26D6A"/>
    <w:rsid w:val="00B26D8A"/>
    <w:rsid w:val="00B26EAB"/>
    <w:rsid w:val="00B26F2B"/>
    <w:rsid w:val="00B27499"/>
    <w:rsid w:val="00B2779C"/>
    <w:rsid w:val="00B277D5"/>
    <w:rsid w:val="00B27980"/>
    <w:rsid w:val="00B27A73"/>
    <w:rsid w:val="00B27A85"/>
    <w:rsid w:val="00B27BED"/>
    <w:rsid w:val="00B27CE7"/>
    <w:rsid w:val="00B27DAD"/>
    <w:rsid w:val="00B27FC7"/>
    <w:rsid w:val="00B300B7"/>
    <w:rsid w:val="00B301CC"/>
    <w:rsid w:val="00B30248"/>
    <w:rsid w:val="00B303E2"/>
    <w:rsid w:val="00B3044C"/>
    <w:rsid w:val="00B304B4"/>
    <w:rsid w:val="00B304C9"/>
    <w:rsid w:val="00B304FC"/>
    <w:rsid w:val="00B307BD"/>
    <w:rsid w:val="00B308A4"/>
    <w:rsid w:val="00B30D6C"/>
    <w:rsid w:val="00B30D76"/>
    <w:rsid w:val="00B30EEB"/>
    <w:rsid w:val="00B30EFC"/>
    <w:rsid w:val="00B31159"/>
    <w:rsid w:val="00B31184"/>
    <w:rsid w:val="00B3124F"/>
    <w:rsid w:val="00B3128D"/>
    <w:rsid w:val="00B313C7"/>
    <w:rsid w:val="00B31407"/>
    <w:rsid w:val="00B3140F"/>
    <w:rsid w:val="00B31441"/>
    <w:rsid w:val="00B31468"/>
    <w:rsid w:val="00B31473"/>
    <w:rsid w:val="00B3151A"/>
    <w:rsid w:val="00B31577"/>
    <w:rsid w:val="00B318DA"/>
    <w:rsid w:val="00B319A5"/>
    <w:rsid w:val="00B31CEA"/>
    <w:rsid w:val="00B31DFE"/>
    <w:rsid w:val="00B321F7"/>
    <w:rsid w:val="00B3246D"/>
    <w:rsid w:val="00B3267B"/>
    <w:rsid w:val="00B32736"/>
    <w:rsid w:val="00B32751"/>
    <w:rsid w:val="00B32A1E"/>
    <w:rsid w:val="00B32AC6"/>
    <w:rsid w:val="00B32B2E"/>
    <w:rsid w:val="00B32B61"/>
    <w:rsid w:val="00B32B86"/>
    <w:rsid w:val="00B32C08"/>
    <w:rsid w:val="00B32C45"/>
    <w:rsid w:val="00B330D1"/>
    <w:rsid w:val="00B331D2"/>
    <w:rsid w:val="00B33341"/>
    <w:rsid w:val="00B33381"/>
    <w:rsid w:val="00B333AD"/>
    <w:rsid w:val="00B3341C"/>
    <w:rsid w:val="00B33552"/>
    <w:rsid w:val="00B33663"/>
    <w:rsid w:val="00B336A2"/>
    <w:rsid w:val="00B3374F"/>
    <w:rsid w:val="00B33930"/>
    <w:rsid w:val="00B339AB"/>
    <w:rsid w:val="00B33CE7"/>
    <w:rsid w:val="00B33F51"/>
    <w:rsid w:val="00B33F53"/>
    <w:rsid w:val="00B340BF"/>
    <w:rsid w:val="00B341DA"/>
    <w:rsid w:val="00B3423D"/>
    <w:rsid w:val="00B349A3"/>
    <w:rsid w:val="00B349A8"/>
    <w:rsid w:val="00B34ABB"/>
    <w:rsid w:val="00B34AC6"/>
    <w:rsid w:val="00B34B45"/>
    <w:rsid w:val="00B34C3E"/>
    <w:rsid w:val="00B34E5D"/>
    <w:rsid w:val="00B350CB"/>
    <w:rsid w:val="00B352F3"/>
    <w:rsid w:val="00B3544C"/>
    <w:rsid w:val="00B35530"/>
    <w:rsid w:val="00B35607"/>
    <w:rsid w:val="00B3560E"/>
    <w:rsid w:val="00B35773"/>
    <w:rsid w:val="00B35BF7"/>
    <w:rsid w:val="00B35D1A"/>
    <w:rsid w:val="00B35D51"/>
    <w:rsid w:val="00B35E08"/>
    <w:rsid w:val="00B35E1B"/>
    <w:rsid w:val="00B35F7D"/>
    <w:rsid w:val="00B36645"/>
    <w:rsid w:val="00B367AA"/>
    <w:rsid w:val="00B368A8"/>
    <w:rsid w:val="00B368B0"/>
    <w:rsid w:val="00B36C77"/>
    <w:rsid w:val="00B36E98"/>
    <w:rsid w:val="00B36EE9"/>
    <w:rsid w:val="00B36F7F"/>
    <w:rsid w:val="00B37062"/>
    <w:rsid w:val="00B37480"/>
    <w:rsid w:val="00B3768E"/>
    <w:rsid w:val="00B377CC"/>
    <w:rsid w:val="00B378D0"/>
    <w:rsid w:val="00B3791C"/>
    <w:rsid w:val="00B37C08"/>
    <w:rsid w:val="00B37CD2"/>
    <w:rsid w:val="00B37D1A"/>
    <w:rsid w:val="00B37DD3"/>
    <w:rsid w:val="00B37E6E"/>
    <w:rsid w:val="00B37E7B"/>
    <w:rsid w:val="00B37FDB"/>
    <w:rsid w:val="00B40067"/>
    <w:rsid w:val="00B4018B"/>
    <w:rsid w:val="00B40193"/>
    <w:rsid w:val="00B40247"/>
    <w:rsid w:val="00B40352"/>
    <w:rsid w:val="00B403FB"/>
    <w:rsid w:val="00B40534"/>
    <w:rsid w:val="00B4056E"/>
    <w:rsid w:val="00B405D5"/>
    <w:rsid w:val="00B4096C"/>
    <w:rsid w:val="00B40A60"/>
    <w:rsid w:val="00B40C5A"/>
    <w:rsid w:val="00B40E9B"/>
    <w:rsid w:val="00B40F1E"/>
    <w:rsid w:val="00B41228"/>
    <w:rsid w:val="00B412D5"/>
    <w:rsid w:val="00B413FA"/>
    <w:rsid w:val="00B41476"/>
    <w:rsid w:val="00B417E7"/>
    <w:rsid w:val="00B41913"/>
    <w:rsid w:val="00B41C4B"/>
    <w:rsid w:val="00B41E8D"/>
    <w:rsid w:val="00B41FED"/>
    <w:rsid w:val="00B4205D"/>
    <w:rsid w:val="00B42061"/>
    <w:rsid w:val="00B420F2"/>
    <w:rsid w:val="00B42391"/>
    <w:rsid w:val="00B42526"/>
    <w:rsid w:val="00B42719"/>
    <w:rsid w:val="00B4293C"/>
    <w:rsid w:val="00B42AEC"/>
    <w:rsid w:val="00B42B0F"/>
    <w:rsid w:val="00B42B7B"/>
    <w:rsid w:val="00B42F3F"/>
    <w:rsid w:val="00B42FED"/>
    <w:rsid w:val="00B4312F"/>
    <w:rsid w:val="00B4323D"/>
    <w:rsid w:val="00B4328C"/>
    <w:rsid w:val="00B43368"/>
    <w:rsid w:val="00B43649"/>
    <w:rsid w:val="00B43769"/>
    <w:rsid w:val="00B439F3"/>
    <w:rsid w:val="00B43A9B"/>
    <w:rsid w:val="00B43B14"/>
    <w:rsid w:val="00B43BCD"/>
    <w:rsid w:val="00B43BFD"/>
    <w:rsid w:val="00B43CAE"/>
    <w:rsid w:val="00B44090"/>
    <w:rsid w:val="00B441A9"/>
    <w:rsid w:val="00B4449A"/>
    <w:rsid w:val="00B44583"/>
    <w:rsid w:val="00B44728"/>
    <w:rsid w:val="00B44AFF"/>
    <w:rsid w:val="00B44B40"/>
    <w:rsid w:val="00B44B87"/>
    <w:rsid w:val="00B4510A"/>
    <w:rsid w:val="00B45189"/>
    <w:rsid w:val="00B45289"/>
    <w:rsid w:val="00B452CA"/>
    <w:rsid w:val="00B4537A"/>
    <w:rsid w:val="00B45554"/>
    <w:rsid w:val="00B455CA"/>
    <w:rsid w:val="00B456A0"/>
    <w:rsid w:val="00B458BF"/>
    <w:rsid w:val="00B45B43"/>
    <w:rsid w:val="00B45C31"/>
    <w:rsid w:val="00B45C34"/>
    <w:rsid w:val="00B45F61"/>
    <w:rsid w:val="00B45FC4"/>
    <w:rsid w:val="00B460B0"/>
    <w:rsid w:val="00B4610B"/>
    <w:rsid w:val="00B46157"/>
    <w:rsid w:val="00B461CA"/>
    <w:rsid w:val="00B4631A"/>
    <w:rsid w:val="00B46671"/>
    <w:rsid w:val="00B46774"/>
    <w:rsid w:val="00B46ABB"/>
    <w:rsid w:val="00B46C6F"/>
    <w:rsid w:val="00B46C70"/>
    <w:rsid w:val="00B46CF2"/>
    <w:rsid w:val="00B46DB5"/>
    <w:rsid w:val="00B46DC5"/>
    <w:rsid w:val="00B46E24"/>
    <w:rsid w:val="00B46E4F"/>
    <w:rsid w:val="00B46F5D"/>
    <w:rsid w:val="00B47175"/>
    <w:rsid w:val="00B47547"/>
    <w:rsid w:val="00B4767C"/>
    <w:rsid w:val="00B476BA"/>
    <w:rsid w:val="00B47701"/>
    <w:rsid w:val="00B4775B"/>
    <w:rsid w:val="00B4796D"/>
    <w:rsid w:val="00B47988"/>
    <w:rsid w:val="00B47A09"/>
    <w:rsid w:val="00B47D3C"/>
    <w:rsid w:val="00B47F16"/>
    <w:rsid w:val="00B50007"/>
    <w:rsid w:val="00B5011D"/>
    <w:rsid w:val="00B5026D"/>
    <w:rsid w:val="00B506D6"/>
    <w:rsid w:val="00B50709"/>
    <w:rsid w:val="00B507CE"/>
    <w:rsid w:val="00B50AFE"/>
    <w:rsid w:val="00B50E63"/>
    <w:rsid w:val="00B50F01"/>
    <w:rsid w:val="00B51279"/>
    <w:rsid w:val="00B51309"/>
    <w:rsid w:val="00B51364"/>
    <w:rsid w:val="00B51374"/>
    <w:rsid w:val="00B5140A"/>
    <w:rsid w:val="00B5151B"/>
    <w:rsid w:val="00B5158D"/>
    <w:rsid w:val="00B516B8"/>
    <w:rsid w:val="00B51879"/>
    <w:rsid w:val="00B51A6E"/>
    <w:rsid w:val="00B51C5C"/>
    <w:rsid w:val="00B51D7C"/>
    <w:rsid w:val="00B51EE9"/>
    <w:rsid w:val="00B51F2F"/>
    <w:rsid w:val="00B520E1"/>
    <w:rsid w:val="00B5219D"/>
    <w:rsid w:val="00B5225A"/>
    <w:rsid w:val="00B5229E"/>
    <w:rsid w:val="00B522CB"/>
    <w:rsid w:val="00B5236A"/>
    <w:rsid w:val="00B52533"/>
    <w:rsid w:val="00B52573"/>
    <w:rsid w:val="00B525AF"/>
    <w:rsid w:val="00B526B7"/>
    <w:rsid w:val="00B5271F"/>
    <w:rsid w:val="00B528A1"/>
    <w:rsid w:val="00B52B34"/>
    <w:rsid w:val="00B52C1E"/>
    <w:rsid w:val="00B52DB9"/>
    <w:rsid w:val="00B52E68"/>
    <w:rsid w:val="00B52FFB"/>
    <w:rsid w:val="00B53218"/>
    <w:rsid w:val="00B533FF"/>
    <w:rsid w:val="00B534F8"/>
    <w:rsid w:val="00B53896"/>
    <w:rsid w:val="00B53B4E"/>
    <w:rsid w:val="00B53C69"/>
    <w:rsid w:val="00B53DC0"/>
    <w:rsid w:val="00B53E38"/>
    <w:rsid w:val="00B53E5D"/>
    <w:rsid w:val="00B53F56"/>
    <w:rsid w:val="00B54428"/>
    <w:rsid w:val="00B5471B"/>
    <w:rsid w:val="00B54C37"/>
    <w:rsid w:val="00B54FA5"/>
    <w:rsid w:val="00B54FEB"/>
    <w:rsid w:val="00B5506C"/>
    <w:rsid w:val="00B55116"/>
    <w:rsid w:val="00B553DB"/>
    <w:rsid w:val="00B553F3"/>
    <w:rsid w:val="00B55686"/>
    <w:rsid w:val="00B556E1"/>
    <w:rsid w:val="00B557C5"/>
    <w:rsid w:val="00B55824"/>
    <w:rsid w:val="00B55912"/>
    <w:rsid w:val="00B55929"/>
    <w:rsid w:val="00B5599B"/>
    <w:rsid w:val="00B55A3E"/>
    <w:rsid w:val="00B55B10"/>
    <w:rsid w:val="00B55B80"/>
    <w:rsid w:val="00B55D01"/>
    <w:rsid w:val="00B55D41"/>
    <w:rsid w:val="00B55DF0"/>
    <w:rsid w:val="00B55E2E"/>
    <w:rsid w:val="00B55FD1"/>
    <w:rsid w:val="00B56227"/>
    <w:rsid w:val="00B562F4"/>
    <w:rsid w:val="00B5638B"/>
    <w:rsid w:val="00B5638F"/>
    <w:rsid w:val="00B56718"/>
    <w:rsid w:val="00B567F7"/>
    <w:rsid w:val="00B56837"/>
    <w:rsid w:val="00B568AF"/>
    <w:rsid w:val="00B56E9D"/>
    <w:rsid w:val="00B57081"/>
    <w:rsid w:val="00B572AE"/>
    <w:rsid w:val="00B57313"/>
    <w:rsid w:val="00B5738D"/>
    <w:rsid w:val="00B5748D"/>
    <w:rsid w:val="00B574E3"/>
    <w:rsid w:val="00B57582"/>
    <w:rsid w:val="00B575CF"/>
    <w:rsid w:val="00B576CB"/>
    <w:rsid w:val="00B577F7"/>
    <w:rsid w:val="00B57803"/>
    <w:rsid w:val="00B57817"/>
    <w:rsid w:val="00B5790C"/>
    <w:rsid w:val="00B57914"/>
    <w:rsid w:val="00B57930"/>
    <w:rsid w:val="00B579A8"/>
    <w:rsid w:val="00B57ADE"/>
    <w:rsid w:val="00B57B56"/>
    <w:rsid w:val="00B57C16"/>
    <w:rsid w:val="00B600D6"/>
    <w:rsid w:val="00B6012E"/>
    <w:rsid w:val="00B602B6"/>
    <w:rsid w:val="00B6035E"/>
    <w:rsid w:val="00B60371"/>
    <w:rsid w:val="00B604CE"/>
    <w:rsid w:val="00B60611"/>
    <w:rsid w:val="00B60D32"/>
    <w:rsid w:val="00B610DC"/>
    <w:rsid w:val="00B612BE"/>
    <w:rsid w:val="00B6158E"/>
    <w:rsid w:val="00B616AB"/>
    <w:rsid w:val="00B619C0"/>
    <w:rsid w:val="00B61C04"/>
    <w:rsid w:val="00B61C13"/>
    <w:rsid w:val="00B61C85"/>
    <w:rsid w:val="00B61F49"/>
    <w:rsid w:val="00B62188"/>
    <w:rsid w:val="00B62249"/>
    <w:rsid w:val="00B622CE"/>
    <w:rsid w:val="00B62425"/>
    <w:rsid w:val="00B6249F"/>
    <w:rsid w:val="00B624CB"/>
    <w:rsid w:val="00B62576"/>
    <w:rsid w:val="00B62759"/>
    <w:rsid w:val="00B62906"/>
    <w:rsid w:val="00B62B99"/>
    <w:rsid w:val="00B62FB2"/>
    <w:rsid w:val="00B63411"/>
    <w:rsid w:val="00B6344C"/>
    <w:rsid w:val="00B6376E"/>
    <w:rsid w:val="00B637EE"/>
    <w:rsid w:val="00B63CD1"/>
    <w:rsid w:val="00B63FD2"/>
    <w:rsid w:val="00B64172"/>
    <w:rsid w:val="00B641A1"/>
    <w:rsid w:val="00B64272"/>
    <w:rsid w:val="00B64334"/>
    <w:rsid w:val="00B64542"/>
    <w:rsid w:val="00B64704"/>
    <w:rsid w:val="00B6472C"/>
    <w:rsid w:val="00B64A2B"/>
    <w:rsid w:val="00B64A5D"/>
    <w:rsid w:val="00B64C81"/>
    <w:rsid w:val="00B65019"/>
    <w:rsid w:val="00B650CC"/>
    <w:rsid w:val="00B6516E"/>
    <w:rsid w:val="00B6521C"/>
    <w:rsid w:val="00B65239"/>
    <w:rsid w:val="00B6540C"/>
    <w:rsid w:val="00B655EE"/>
    <w:rsid w:val="00B657EA"/>
    <w:rsid w:val="00B6587E"/>
    <w:rsid w:val="00B658FB"/>
    <w:rsid w:val="00B6594F"/>
    <w:rsid w:val="00B65AE6"/>
    <w:rsid w:val="00B65B0D"/>
    <w:rsid w:val="00B65C76"/>
    <w:rsid w:val="00B65CF2"/>
    <w:rsid w:val="00B65DFF"/>
    <w:rsid w:val="00B65E0D"/>
    <w:rsid w:val="00B65EFB"/>
    <w:rsid w:val="00B65F01"/>
    <w:rsid w:val="00B660FB"/>
    <w:rsid w:val="00B66215"/>
    <w:rsid w:val="00B666EC"/>
    <w:rsid w:val="00B669C1"/>
    <w:rsid w:val="00B66B5C"/>
    <w:rsid w:val="00B66BCC"/>
    <w:rsid w:val="00B66C08"/>
    <w:rsid w:val="00B66C0C"/>
    <w:rsid w:val="00B66E1F"/>
    <w:rsid w:val="00B670B9"/>
    <w:rsid w:val="00B670F4"/>
    <w:rsid w:val="00B67437"/>
    <w:rsid w:val="00B674D9"/>
    <w:rsid w:val="00B6750B"/>
    <w:rsid w:val="00B67567"/>
    <w:rsid w:val="00B675BD"/>
    <w:rsid w:val="00B67A7C"/>
    <w:rsid w:val="00B67B98"/>
    <w:rsid w:val="00B67C69"/>
    <w:rsid w:val="00B67D0B"/>
    <w:rsid w:val="00B67F9D"/>
    <w:rsid w:val="00B70055"/>
    <w:rsid w:val="00B7027C"/>
    <w:rsid w:val="00B70314"/>
    <w:rsid w:val="00B704B1"/>
    <w:rsid w:val="00B7058B"/>
    <w:rsid w:val="00B706F8"/>
    <w:rsid w:val="00B70926"/>
    <w:rsid w:val="00B709A7"/>
    <w:rsid w:val="00B70B87"/>
    <w:rsid w:val="00B70BB0"/>
    <w:rsid w:val="00B70C0A"/>
    <w:rsid w:val="00B70D93"/>
    <w:rsid w:val="00B70DD0"/>
    <w:rsid w:val="00B70EA9"/>
    <w:rsid w:val="00B70F79"/>
    <w:rsid w:val="00B70F8C"/>
    <w:rsid w:val="00B7118B"/>
    <w:rsid w:val="00B7138B"/>
    <w:rsid w:val="00B71494"/>
    <w:rsid w:val="00B71573"/>
    <w:rsid w:val="00B715A2"/>
    <w:rsid w:val="00B7167A"/>
    <w:rsid w:val="00B71A52"/>
    <w:rsid w:val="00B71B35"/>
    <w:rsid w:val="00B71C76"/>
    <w:rsid w:val="00B71D19"/>
    <w:rsid w:val="00B71E1B"/>
    <w:rsid w:val="00B71EB1"/>
    <w:rsid w:val="00B72376"/>
    <w:rsid w:val="00B7294C"/>
    <w:rsid w:val="00B72C0B"/>
    <w:rsid w:val="00B72C81"/>
    <w:rsid w:val="00B72E45"/>
    <w:rsid w:val="00B72F4D"/>
    <w:rsid w:val="00B72FE5"/>
    <w:rsid w:val="00B730E9"/>
    <w:rsid w:val="00B7312B"/>
    <w:rsid w:val="00B73718"/>
    <w:rsid w:val="00B73AC6"/>
    <w:rsid w:val="00B73CAF"/>
    <w:rsid w:val="00B73CC4"/>
    <w:rsid w:val="00B73D25"/>
    <w:rsid w:val="00B73D7C"/>
    <w:rsid w:val="00B73D99"/>
    <w:rsid w:val="00B73ED6"/>
    <w:rsid w:val="00B740DF"/>
    <w:rsid w:val="00B740E3"/>
    <w:rsid w:val="00B740FF"/>
    <w:rsid w:val="00B74160"/>
    <w:rsid w:val="00B7416F"/>
    <w:rsid w:val="00B74327"/>
    <w:rsid w:val="00B74531"/>
    <w:rsid w:val="00B746BD"/>
    <w:rsid w:val="00B746F4"/>
    <w:rsid w:val="00B74706"/>
    <w:rsid w:val="00B74753"/>
    <w:rsid w:val="00B747CF"/>
    <w:rsid w:val="00B74B5C"/>
    <w:rsid w:val="00B74D76"/>
    <w:rsid w:val="00B74D78"/>
    <w:rsid w:val="00B74EE5"/>
    <w:rsid w:val="00B74EEB"/>
    <w:rsid w:val="00B74F75"/>
    <w:rsid w:val="00B751A3"/>
    <w:rsid w:val="00B754D6"/>
    <w:rsid w:val="00B75537"/>
    <w:rsid w:val="00B75676"/>
    <w:rsid w:val="00B75684"/>
    <w:rsid w:val="00B758C4"/>
    <w:rsid w:val="00B75B66"/>
    <w:rsid w:val="00B75C4B"/>
    <w:rsid w:val="00B76038"/>
    <w:rsid w:val="00B760E3"/>
    <w:rsid w:val="00B76261"/>
    <w:rsid w:val="00B763D2"/>
    <w:rsid w:val="00B76442"/>
    <w:rsid w:val="00B76894"/>
    <w:rsid w:val="00B768B3"/>
    <w:rsid w:val="00B769A1"/>
    <w:rsid w:val="00B769F4"/>
    <w:rsid w:val="00B76A19"/>
    <w:rsid w:val="00B76C9D"/>
    <w:rsid w:val="00B76DAE"/>
    <w:rsid w:val="00B76E96"/>
    <w:rsid w:val="00B76F29"/>
    <w:rsid w:val="00B76FD1"/>
    <w:rsid w:val="00B77138"/>
    <w:rsid w:val="00B77178"/>
    <w:rsid w:val="00B77277"/>
    <w:rsid w:val="00B772BC"/>
    <w:rsid w:val="00B773B3"/>
    <w:rsid w:val="00B7755B"/>
    <w:rsid w:val="00B77564"/>
    <w:rsid w:val="00B77CB4"/>
    <w:rsid w:val="00B77D39"/>
    <w:rsid w:val="00B77E09"/>
    <w:rsid w:val="00B77E9D"/>
    <w:rsid w:val="00B77ED5"/>
    <w:rsid w:val="00B77F96"/>
    <w:rsid w:val="00B8003A"/>
    <w:rsid w:val="00B80338"/>
    <w:rsid w:val="00B805A8"/>
    <w:rsid w:val="00B805FE"/>
    <w:rsid w:val="00B80775"/>
    <w:rsid w:val="00B80A30"/>
    <w:rsid w:val="00B80B79"/>
    <w:rsid w:val="00B80B7F"/>
    <w:rsid w:val="00B80BA0"/>
    <w:rsid w:val="00B80CBD"/>
    <w:rsid w:val="00B80DB6"/>
    <w:rsid w:val="00B80DF0"/>
    <w:rsid w:val="00B81003"/>
    <w:rsid w:val="00B8128B"/>
    <w:rsid w:val="00B812A6"/>
    <w:rsid w:val="00B813AF"/>
    <w:rsid w:val="00B81580"/>
    <w:rsid w:val="00B816C5"/>
    <w:rsid w:val="00B81737"/>
    <w:rsid w:val="00B817CB"/>
    <w:rsid w:val="00B8184D"/>
    <w:rsid w:val="00B81AAF"/>
    <w:rsid w:val="00B81AE1"/>
    <w:rsid w:val="00B81B0A"/>
    <w:rsid w:val="00B81C85"/>
    <w:rsid w:val="00B81D15"/>
    <w:rsid w:val="00B81DEC"/>
    <w:rsid w:val="00B81E62"/>
    <w:rsid w:val="00B82383"/>
    <w:rsid w:val="00B823DD"/>
    <w:rsid w:val="00B82404"/>
    <w:rsid w:val="00B8242C"/>
    <w:rsid w:val="00B82438"/>
    <w:rsid w:val="00B82466"/>
    <w:rsid w:val="00B82561"/>
    <w:rsid w:val="00B825BB"/>
    <w:rsid w:val="00B826E3"/>
    <w:rsid w:val="00B827E5"/>
    <w:rsid w:val="00B82A48"/>
    <w:rsid w:val="00B82D13"/>
    <w:rsid w:val="00B82D5E"/>
    <w:rsid w:val="00B82DB4"/>
    <w:rsid w:val="00B82E2A"/>
    <w:rsid w:val="00B82E5F"/>
    <w:rsid w:val="00B82ECF"/>
    <w:rsid w:val="00B82F24"/>
    <w:rsid w:val="00B832EF"/>
    <w:rsid w:val="00B834A2"/>
    <w:rsid w:val="00B834B8"/>
    <w:rsid w:val="00B83798"/>
    <w:rsid w:val="00B83804"/>
    <w:rsid w:val="00B839B2"/>
    <w:rsid w:val="00B839D3"/>
    <w:rsid w:val="00B83A54"/>
    <w:rsid w:val="00B83D01"/>
    <w:rsid w:val="00B84066"/>
    <w:rsid w:val="00B840CA"/>
    <w:rsid w:val="00B840FA"/>
    <w:rsid w:val="00B843DC"/>
    <w:rsid w:val="00B84610"/>
    <w:rsid w:val="00B846C9"/>
    <w:rsid w:val="00B84710"/>
    <w:rsid w:val="00B84778"/>
    <w:rsid w:val="00B84852"/>
    <w:rsid w:val="00B849E6"/>
    <w:rsid w:val="00B84B31"/>
    <w:rsid w:val="00B84CA5"/>
    <w:rsid w:val="00B84E80"/>
    <w:rsid w:val="00B84FB2"/>
    <w:rsid w:val="00B84FD2"/>
    <w:rsid w:val="00B8513F"/>
    <w:rsid w:val="00B852E3"/>
    <w:rsid w:val="00B85301"/>
    <w:rsid w:val="00B8532C"/>
    <w:rsid w:val="00B85415"/>
    <w:rsid w:val="00B85508"/>
    <w:rsid w:val="00B856FD"/>
    <w:rsid w:val="00B859D9"/>
    <w:rsid w:val="00B85EE9"/>
    <w:rsid w:val="00B85F21"/>
    <w:rsid w:val="00B8642E"/>
    <w:rsid w:val="00B8672D"/>
    <w:rsid w:val="00B86BCC"/>
    <w:rsid w:val="00B86CD1"/>
    <w:rsid w:val="00B86D06"/>
    <w:rsid w:val="00B86D26"/>
    <w:rsid w:val="00B86EA4"/>
    <w:rsid w:val="00B86FC0"/>
    <w:rsid w:val="00B87182"/>
    <w:rsid w:val="00B8741E"/>
    <w:rsid w:val="00B87439"/>
    <w:rsid w:val="00B87693"/>
    <w:rsid w:val="00B876B3"/>
    <w:rsid w:val="00B87ABE"/>
    <w:rsid w:val="00B87B3E"/>
    <w:rsid w:val="00B87BB1"/>
    <w:rsid w:val="00B87D06"/>
    <w:rsid w:val="00B87D5F"/>
    <w:rsid w:val="00B87D67"/>
    <w:rsid w:val="00B87D6E"/>
    <w:rsid w:val="00B87DAD"/>
    <w:rsid w:val="00B87DF1"/>
    <w:rsid w:val="00B87E64"/>
    <w:rsid w:val="00B90037"/>
    <w:rsid w:val="00B9032A"/>
    <w:rsid w:val="00B90419"/>
    <w:rsid w:val="00B90481"/>
    <w:rsid w:val="00B905AA"/>
    <w:rsid w:val="00B90615"/>
    <w:rsid w:val="00B906C4"/>
    <w:rsid w:val="00B908B8"/>
    <w:rsid w:val="00B909B2"/>
    <w:rsid w:val="00B909CD"/>
    <w:rsid w:val="00B90A2A"/>
    <w:rsid w:val="00B90D00"/>
    <w:rsid w:val="00B90FA1"/>
    <w:rsid w:val="00B910A9"/>
    <w:rsid w:val="00B91152"/>
    <w:rsid w:val="00B91315"/>
    <w:rsid w:val="00B9136A"/>
    <w:rsid w:val="00B913DB"/>
    <w:rsid w:val="00B91475"/>
    <w:rsid w:val="00B91766"/>
    <w:rsid w:val="00B91809"/>
    <w:rsid w:val="00B91876"/>
    <w:rsid w:val="00B918B1"/>
    <w:rsid w:val="00B918CC"/>
    <w:rsid w:val="00B919C3"/>
    <w:rsid w:val="00B91C0B"/>
    <w:rsid w:val="00B91C50"/>
    <w:rsid w:val="00B91D0B"/>
    <w:rsid w:val="00B91DD5"/>
    <w:rsid w:val="00B91E5A"/>
    <w:rsid w:val="00B921CD"/>
    <w:rsid w:val="00B92357"/>
    <w:rsid w:val="00B92554"/>
    <w:rsid w:val="00B926A5"/>
    <w:rsid w:val="00B92714"/>
    <w:rsid w:val="00B92752"/>
    <w:rsid w:val="00B9284C"/>
    <w:rsid w:val="00B928BC"/>
    <w:rsid w:val="00B9299D"/>
    <w:rsid w:val="00B929AA"/>
    <w:rsid w:val="00B92A79"/>
    <w:rsid w:val="00B92AFA"/>
    <w:rsid w:val="00B92BE9"/>
    <w:rsid w:val="00B92C0F"/>
    <w:rsid w:val="00B92D7D"/>
    <w:rsid w:val="00B93003"/>
    <w:rsid w:val="00B930D4"/>
    <w:rsid w:val="00B931FD"/>
    <w:rsid w:val="00B933AD"/>
    <w:rsid w:val="00B934A1"/>
    <w:rsid w:val="00B93563"/>
    <w:rsid w:val="00B93867"/>
    <w:rsid w:val="00B93F68"/>
    <w:rsid w:val="00B941D4"/>
    <w:rsid w:val="00B9425E"/>
    <w:rsid w:val="00B94348"/>
    <w:rsid w:val="00B9438E"/>
    <w:rsid w:val="00B94399"/>
    <w:rsid w:val="00B946B6"/>
    <w:rsid w:val="00B9479C"/>
    <w:rsid w:val="00B949B0"/>
    <w:rsid w:val="00B94CD8"/>
    <w:rsid w:val="00B94D38"/>
    <w:rsid w:val="00B94F5A"/>
    <w:rsid w:val="00B94F75"/>
    <w:rsid w:val="00B94FEA"/>
    <w:rsid w:val="00B9523D"/>
    <w:rsid w:val="00B952C1"/>
    <w:rsid w:val="00B95304"/>
    <w:rsid w:val="00B95478"/>
    <w:rsid w:val="00B95585"/>
    <w:rsid w:val="00B955F2"/>
    <w:rsid w:val="00B9568A"/>
    <w:rsid w:val="00B956B8"/>
    <w:rsid w:val="00B957FC"/>
    <w:rsid w:val="00B95AE7"/>
    <w:rsid w:val="00B95B3E"/>
    <w:rsid w:val="00B95D75"/>
    <w:rsid w:val="00B95D78"/>
    <w:rsid w:val="00B95FC5"/>
    <w:rsid w:val="00B962F2"/>
    <w:rsid w:val="00B963CD"/>
    <w:rsid w:val="00B963F5"/>
    <w:rsid w:val="00B968C2"/>
    <w:rsid w:val="00B969EB"/>
    <w:rsid w:val="00B96A0C"/>
    <w:rsid w:val="00B96D1C"/>
    <w:rsid w:val="00B96F37"/>
    <w:rsid w:val="00B96F89"/>
    <w:rsid w:val="00B9714A"/>
    <w:rsid w:val="00B97381"/>
    <w:rsid w:val="00B974B9"/>
    <w:rsid w:val="00B97816"/>
    <w:rsid w:val="00B97901"/>
    <w:rsid w:val="00B97A0F"/>
    <w:rsid w:val="00B97B34"/>
    <w:rsid w:val="00B97BDC"/>
    <w:rsid w:val="00B97C13"/>
    <w:rsid w:val="00B97C36"/>
    <w:rsid w:val="00B97C66"/>
    <w:rsid w:val="00BA0270"/>
    <w:rsid w:val="00BA0684"/>
    <w:rsid w:val="00BA07A5"/>
    <w:rsid w:val="00BA08FF"/>
    <w:rsid w:val="00BA0A52"/>
    <w:rsid w:val="00BA0B59"/>
    <w:rsid w:val="00BA0B5A"/>
    <w:rsid w:val="00BA0B6C"/>
    <w:rsid w:val="00BA0BF8"/>
    <w:rsid w:val="00BA0C95"/>
    <w:rsid w:val="00BA0F31"/>
    <w:rsid w:val="00BA108A"/>
    <w:rsid w:val="00BA10D6"/>
    <w:rsid w:val="00BA1257"/>
    <w:rsid w:val="00BA12EE"/>
    <w:rsid w:val="00BA15E0"/>
    <w:rsid w:val="00BA1686"/>
    <w:rsid w:val="00BA16BB"/>
    <w:rsid w:val="00BA18E0"/>
    <w:rsid w:val="00BA1981"/>
    <w:rsid w:val="00BA1A60"/>
    <w:rsid w:val="00BA1C13"/>
    <w:rsid w:val="00BA1D16"/>
    <w:rsid w:val="00BA1E06"/>
    <w:rsid w:val="00BA1F25"/>
    <w:rsid w:val="00BA202F"/>
    <w:rsid w:val="00BA20E2"/>
    <w:rsid w:val="00BA222C"/>
    <w:rsid w:val="00BA244F"/>
    <w:rsid w:val="00BA25EE"/>
    <w:rsid w:val="00BA26C0"/>
    <w:rsid w:val="00BA2862"/>
    <w:rsid w:val="00BA2A42"/>
    <w:rsid w:val="00BA2BB4"/>
    <w:rsid w:val="00BA2C68"/>
    <w:rsid w:val="00BA2CCF"/>
    <w:rsid w:val="00BA2E4F"/>
    <w:rsid w:val="00BA2F97"/>
    <w:rsid w:val="00BA3056"/>
    <w:rsid w:val="00BA314A"/>
    <w:rsid w:val="00BA32A4"/>
    <w:rsid w:val="00BA32FE"/>
    <w:rsid w:val="00BA351C"/>
    <w:rsid w:val="00BA390C"/>
    <w:rsid w:val="00BA3AFD"/>
    <w:rsid w:val="00BA3B49"/>
    <w:rsid w:val="00BA3B7C"/>
    <w:rsid w:val="00BA3C7C"/>
    <w:rsid w:val="00BA3FAC"/>
    <w:rsid w:val="00BA423C"/>
    <w:rsid w:val="00BA4315"/>
    <w:rsid w:val="00BA440B"/>
    <w:rsid w:val="00BA44CF"/>
    <w:rsid w:val="00BA45E0"/>
    <w:rsid w:val="00BA462C"/>
    <w:rsid w:val="00BA47BB"/>
    <w:rsid w:val="00BA47C7"/>
    <w:rsid w:val="00BA4983"/>
    <w:rsid w:val="00BA49D0"/>
    <w:rsid w:val="00BA4A5B"/>
    <w:rsid w:val="00BA4ACE"/>
    <w:rsid w:val="00BA4B03"/>
    <w:rsid w:val="00BA4C73"/>
    <w:rsid w:val="00BA4CFB"/>
    <w:rsid w:val="00BA4F13"/>
    <w:rsid w:val="00BA4F50"/>
    <w:rsid w:val="00BA503F"/>
    <w:rsid w:val="00BA56A2"/>
    <w:rsid w:val="00BA583F"/>
    <w:rsid w:val="00BA59DC"/>
    <w:rsid w:val="00BA5C45"/>
    <w:rsid w:val="00BA5CE0"/>
    <w:rsid w:val="00BA5CEA"/>
    <w:rsid w:val="00BA5E21"/>
    <w:rsid w:val="00BA5F90"/>
    <w:rsid w:val="00BA619C"/>
    <w:rsid w:val="00BA62E2"/>
    <w:rsid w:val="00BA6428"/>
    <w:rsid w:val="00BA6634"/>
    <w:rsid w:val="00BA66B6"/>
    <w:rsid w:val="00BA681F"/>
    <w:rsid w:val="00BA6AD2"/>
    <w:rsid w:val="00BA6BE4"/>
    <w:rsid w:val="00BA6D03"/>
    <w:rsid w:val="00BA6D36"/>
    <w:rsid w:val="00BA6DE5"/>
    <w:rsid w:val="00BA6E34"/>
    <w:rsid w:val="00BA6F94"/>
    <w:rsid w:val="00BA724D"/>
    <w:rsid w:val="00BA725B"/>
    <w:rsid w:val="00BA7292"/>
    <w:rsid w:val="00BA7494"/>
    <w:rsid w:val="00BA74D9"/>
    <w:rsid w:val="00BA757B"/>
    <w:rsid w:val="00BA76DB"/>
    <w:rsid w:val="00BA774E"/>
    <w:rsid w:val="00BA775A"/>
    <w:rsid w:val="00BA78F1"/>
    <w:rsid w:val="00BA7954"/>
    <w:rsid w:val="00BA7A1D"/>
    <w:rsid w:val="00BA7B84"/>
    <w:rsid w:val="00BA7D53"/>
    <w:rsid w:val="00BA7D7C"/>
    <w:rsid w:val="00BA7DBA"/>
    <w:rsid w:val="00BA7E5C"/>
    <w:rsid w:val="00BA7F43"/>
    <w:rsid w:val="00BA7FD4"/>
    <w:rsid w:val="00BB02FC"/>
    <w:rsid w:val="00BB04D0"/>
    <w:rsid w:val="00BB0603"/>
    <w:rsid w:val="00BB06A9"/>
    <w:rsid w:val="00BB06B5"/>
    <w:rsid w:val="00BB0776"/>
    <w:rsid w:val="00BB0788"/>
    <w:rsid w:val="00BB07F8"/>
    <w:rsid w:val="00BB0989"/>
    <w:rsid w:val="00BB0CB1"/>
    <w:rsid w:val="00BB0D2A"/>
    <w:rsid w:val="00BB0E0A"/>
    <w:rsid w:val="00BB0E25"/>
    <w:rsid w:val="00BB0E57"/>
    <w:rsid w:val="00BB0EDA"/>
    <w:rsid w:val="00BB0F4B"/>
    <w:rsid w:val="00BB140F"/>
    <w:rsid w:val="00BB143B"/>
    <w:rsid w:val="00BB177E"/>
    <w:rsid w:val="00BB1A47"/>
    <w:rsid w:val="00BB1BB9"/>
    <w:rsid w:val="00BB2201"/>
    <w:rsid w:val="00BB235E"/>
    <w:rsid w:val="00BB2845"/>
    <w:rsid w:val="00BB28EC"/>
    <w:rsid w:val="00BB2942"/>
    <w:rsid w:val="00BB2B29"/>
    <w:rsid w:val="00BB2BA5"/>
    <w:rsid w:val="00BB2C20"/>
    <w:rsid w:val="00BB2D81"/>
    <w:rsid w:val="00BB2F93"/>
    <w:rsid w:val="00BB302A"/>
    <w:rsid w:val="00BB3048"/>
    <w:rsid w:val="00BB319A"/>
    <w:rsid w:val="00BB32AB"/>
    <w:rsid w:val="00BB32DD"/>
    <w:rsid w:val="00BB340A"/>
    <w:rsid w:val="00BB3428"/>
    <w:rsid w:val="00BB3580"/>
    <w:rsid w:val="00BB3836"/>
    <w:rsid w:val="00BB3979"/>
    <w:rsid w:val="00BB398E"/>
    <w:rsid w:val="00BB3A29"/>
    <w:rsid w:val="00BB3B88"/>
    <w:rsid w:val="00BB3D39"/>
    <w:rsid w:val="00BB3EDA"/>
    <w:rsid w:val="00BB3F4B"/>
    <w:rsid w:val="00BB4024"/>
    <w:rsid w:val="00BB413F"/>
    <w:rsid w:val="00BB41EE"/>
    <w:rsid w:val="00BB425E"/>
    <w:rsid w:val="00BB426D"/>
    <w:rsid w:val="00BB48D2"/>
    <w:rsid w:val="00BB49D5"/>
    <w:rsid w:val="00BB4A1E"/>
    <w:rsid w:val="00BB4AA4"/>
    <w:rsid w:val="00BB4AD3"/>
    <w:rsid w:val="00BB4B30"/>
    <w:rsid w:val="00BB4B48"/>
    <w:rsid w:val="00BB4D9F"/>
    <w:rsid w:val="00BB4EC2"/>
    <w:rsid w:val="00BB50A8"/>
    <w:rsid w:val="00BB517E"/>
    <w:rsid w:val="00BB5193"/>
    <w:rsid w:val="00BB51F2"/>
    <w:rsid w:val="00BB5240"/>
    <w:rsid w:val="00BB5287"/>
    <w:rsid w:val="00BB53A4"/>
    <w:rsid w:val="00BB5403"/>
    <w:rsid w:val="00BB5578"/>
    <w:rsid w:val="00BB55EC"/>
    <w:rsid w:val="00BB5686"/>
    <w:rsid w:val="00BB58AC"/>
    <w:rsid w:val="00BB59E9"/>
    <w:rsid w:val="00BB59F8"/>
    <w:rsid w:val="00BB5A89"/>
    <w:rsid w:val="00BB5AF8"/>
    <w:rsid w:val="00BB5C85"/>
    <w:rsid w:val="00BB5D4D"/>
    <w:rsid w:val="00BB5E5F"/>
    <w:rsid w:val="00BB5F31"/>
    <w:rsid w:val="00BB6076"/>
    <w:rsid w:val="00BB607D"/>
    <w:rsid w:val="00BB658B"/>
    <w:rsid w:val="00BB663E"/>
    <w:rsid w:val="00BB670D"/>
    <w:rsid w:val="00BB682A"/>
    <w:rsid w:val="00BB6BCE"/>
    <w:rsid w:val="00BB6C0A"/>
    <w:rsid w:val="00BB6C5B"/>
    <w:rsid w:val="00BB6D13"/>
    <w:rsid w:val="00BB702D"/>
    <w:rsid w:val="00BB7127"/>
    <w:rsid w:val="00BB72B7"/>
    <w:rsid w:val="00BB749E"/>
    <w:rsid w:val="00BB78D6"/>
    <w:rsid w:val="00BB7936"/>
    <w:rsid w:val="00BB79E1"/>
    <w:rsid w:val="00BB7A39"/>
    <w:rsid w:val="00BB7BFE"/>
    <w:rsid w:val="00BB7C45"/>
    <w:rsid w:val="00BB7D8A"/>
    <w:rsid w:val="00BB7DEC"/>
    <w:rsid w:val="00BB7E8B"/>
    <w:rsid w:val="00BC0163"/>
    <w:rsid w:val="00BC03B3"/>
    <w:rsid w:val="00BC03EF"/>
    <w:rsid w:val="00BC0572"/>
    <w:rsid w:val="00BC0612"/>
    <w:rsid w:val="00BC06EC"/>
    <w:rsid w:val="00BC08F6"/>
    <w:rsid w:val="00BC0A12"/>
    <w:rsid w:val="00BC0A89"/>
    <w:rsid w:val="00BC0ABC"/>
    <w:rsid w:val="00BC0D08"/>
    <w:rsid w:val="00BC0D8F"/>
    <w:rsid w:val="00BC0DD7"/>
    <w:rsid w:val="00BC0E30"/>
    <w:rsid w:val="00BC13C5"/>
    <w:rsid w:val="00BC147F"/>
    <w:rsid w:val="00BC17A6"/>
    <w:rsid w:val="00BC18A5"/>
    <w:rsid w:val="00BC1BAD"/>
    <w:rsid w:val="00BC1E82"/>
    <w:rsid w:val="00BC24C5"/>
    <w:rsid w:val="00BC25DB"/>
    <w:rsid w:val="00BC266C"/>
    <w:rsid w:val="00BC2812"/>
    <w:rsid w:val="00BC2818"/>
    <w:rsid w:val="00BC283B"/>
    <w:rsid w:val="00BC2A99"/>
    <w:rsid w:val="00BC2A9E"/>
    <w:rsid w:val="00BC2D0E"/>
    <w:rsid w:val="00BC2D47"/>
    <w:rsid w:val="00BC2E63"/>
    <w:rsid w:val="00BC2EC4"/>
    <w:rsid w:val="00BC2F12"/>
    <w:rsid w:val="00BC31E9"/>
    <w:rsid w:val="00BC34F8"/>
    <w:rsid w:val="00BC3663"/>
    <w:rsid w:val="00BC36DA"/>
    <w:rsid w:val="00BC3765"/>
    <w:rsid w:val="00BC37E7"/>
    <w:rsid w:val="00BC38F4"/>
    <w:rsid w:val="00BC3A55"/>
    <w:rsid w:val="00BC3D02"/>
    <w:rsid w:val="00BC3D95"/>
    <w:rsid w:val="00BC40BF"/>
    <w:rsid w:val="00BC4851"/>
    <w:rsid w:val="00BC485B"/>
    <w:rsid w:val="00BC49B4"/>
    <w:rsid w:val="00BC4A25"/>
    <w:rsid w:val="00BC4A66"/>
    <w:rsid w:val="00BC4B5D"/>
    <w:rsid w:val="00BC4BA4"/>
    <w:rsid w:val="00BC4CE8"/>
    <w:rsid w:val="00BC50C7"/>
    <w:rsid w:val="00BC5181"/>
    <w:rsid w:val="00BC52EB"/>
    <w:rsid w:val="00BC5388"/>
    <w:rsid w:val="00BC559B"/>
    <w:rsid w:val="00BC5779"/>
    <w:rsid w:val="00BC57AC"/>
    <w:rsid w:val="00BC5877"/>
    <w:rsid w:val="00BC59C2"/>
    <w:rsid w:val="00BC59E7"/>
    <w:rsid w:val="00BC5B44"/>
    <w:rsid w:val="00BC5BAC"/>
    <w:rsid w:val="00BC5C78"/>
    <w:rsid w:val="00BC5D20"/>
    <w:rsid w:val="00BC600E"/>
    <w:rsid w:val="00BC60D4"/>
    <w:rsid w:val="00BC6209"/>
    <w:rsid w:val="00BC633D"/>
    <w:rsid w:val="00BC6390"/>
    <w:rsid w:val="00BC63C6"/>
    <w:rsid w:val="00BC6439"/>
    <w:rsid w:val="00BC6669"/>
    <w:rsid w:val="00BC66E1"/>
    <w:rsid w:val="00BC672D"/>
    <w:rsid w:val="00BC6A08"/>
    <w:rsid w:val="00BC6C14"/>
    <w:rsid w:val="00BC6CA4"/>
    <w:rsid w:val="00BC6D0A"/>
    <w:rsid w:val="00BC6D2E"/>
    <w:rsid w:val="00BC6DB0"/>
    <w:rsid w:val="00BC6EED"/>
    <w:rsid w:val="00BC7094"/>
    <w:rsid w:val="00BC70C9"/>
    <w:rsid w:val="00BC730A"/>
    <w:rsid w:val="00BC73C2"/>
    <w:rsid w:val="00BC73ED"/>
    <w:rsid w:val="00BC75CB"/>
    <w:rsid w:val="00BC7688"/>
    <w:rsid w:val="00BC776A"/>
    <w:rsid w:val="00BC7791"/>
    <w:rsid w:val="00BC79CB"/>
    <w:rsid w:val="00BC7B2F"/>
    <w:rsid w:val="00BC7B98"/>
    <w:rsid w:val="00BC7C8C"/>
    <w:rsid w:val="00BC7FA4"/>
    <w:rsid w:val="00BD00C4"/>
    <w:rsid w:val="00BD03F5"/>
    <w:rsid w:val="00BD0471"/>
    <w:rsid w:val="00BD08E3"/>
    <w:rsid w:val="00BD094B"/>
    <w:rsid w:val="00BD094E"/>
    <w:rsid w:val="00BD0982"/>
    <w:rsid w:val="00BD0A01"/>
    <w:rsid w:val="00BD0A09"/>
    <w:rsid w:val="00BD107D"/>
    <w:rsid w:val="00BD108E"/>
    <w:rsid w:val="00BD128B"/>
    <w:rsid w:val="00BD12CA"/>
    <w:rsid w:val="00BD12CC"/>
    <w:rsid w:val="00BD12F8"/>
    <w:rsid w:val="00BD138D"/>
    <w:rsid w:val="00BD164A"/>
    <w:rsid w:val="00BD166D"/>
    <w:rsid w:val="00BD16FF"/>
    <w:rsid w:val="00BD1856"/>
    <w:rsid w:val="00BD1890"/>
    <w:rsid w:val="00BD19AB"/>
    <w:rsid w:val="00BD1A36"/>
    <w:rsid w:val="00BD1BDB"/>
    <w:rsid w:val="00BD1BEE"/>
    <w:rsid w:val="00BD1C11"/>
    <w:rsid w:val="00BD1F76"/>
    <w:rsid w:val="00BD209C"/>
    <w:rsid w:val="00BD20C6"/>
    <w:rsid w:val="00BD2218"/>
    <w:rsid w:val="00BD2555"/>
    <w:rsid w:val="00BD2594"/>
    <w:rsid w:val="00BD284B"/>
    <w:rsid w:val="00BD287A"/>
    <w:rsid w:val="00BD28AD"/>
    <w:rsid w:val="00BD2946"/>
    <w:rsid w:val="00BD2980"/>
    <w:rsid w:val="00BD29E7"/>
    <w:rsid w:val="00BD2AE1"/>
    <w:rsid w:val="00BD2BC3"/>
    <w:rsid w:val="00BD2BF0"/>
    <w:rsid w:val="00BD2CF9"/>
    <w:rsid w:val="00BD2CFE"/>
    <w:rsid w:val="00BD2DDB"/>
    <w:rsid w:val="00BD2E15"/>
    <w:rsid w:val="00BD2EE7"/>
    <w:rsid w:val="00BD2F3C"/>
    <w:rsid w:val="00BD31F8"/>
    <w:rsid w:val="00BD32DD"/>
    <w:rsid w:val="00BD32E5"/>
    <w:rsid w:val="00BD33B4"/>
    <w:rsid w:val="00BD33CE"/>
    <w:rsid w:val="00BD3530"/>
    <w:rsid w:val="00BD3687"/>
    <w:rsid w:val="00BD375D"/>
    <w:rsid w:val="00BD3792"/>
    <w:rsid w:val="00BD3870"/>
    <w:rsid w:val="00BD390A"/>
    <w:rsid w:val="00BD3A87"/>
    <w:rsid w:val="00BD3AEE"/>
    <w:rsid w:val="00BD3DEE"/>
    <w:rsid w:val="00BD3E0E"/>
    <w:rsid w:val="00BD3ED6"/>
    <w:rsid w:val="00BD3F15"/>
    <w:rsid w:val="00BD3F42"/>
    <w:rsid w:val="00BD4263"/>
    <w:rsid w:val="00BD42FF"/>
    <w:rsid w:val="00BD444F"/>
    <w:rsid w:val="00BD446A"/>
    <w:rsid w:val="00BD46E0"/>
    <w:rsid w:val="00BD4994"/>
    <w:rsid w:val="00BD49B7"/>
    <w:rsid w:val="00BD4A3E"/>
    <w:rsid w:val="00BD4A85"/>
    <w:rsid w:val="00BD4A8A"/>
    <w:rsid w:val="00BD4E54"/>
    <w:rsid w:val="00BD4E6B"/>
    <w:rsid w:val="00BD4E7E"/>
    <w:rsid w:val="00BD4FF3"/>
    <w:rsid w:val="00BD51D5"/>
    <w:rsid w:val="00BD534C"/>
    <w:rsid w:val="00BD53F0"/>
    <w:rsid w:val="00BD55CA"/>
    <w:rsid w:val="00BD5663"/>
    <w:rsid w:val="00BD5754"/>
    <w:rsid w:val="00BD576F"/>
    <w:rsid w:val="00BD5916"/>
    <w:rsid w:val="00BD5B81"/>
    <w:rsid w:val="00BD5DF6"/>
    <w:rsid w:val="00BD5E7D"/>
    <w:rsid w:val="00BD5FFC"/>
    <w:rsid w:val="00BD6032"/>
    <w:rsid w:val="00BD604B"/>
    <w:rsid w:val="00BD65DF"/>
    <w:rsid w:val="00BD672D"/>
    <w:rsid w:val="00BD69A6"/>
    <w:rsid w:val="00BD6A45"/>
    <w:rsid w:val="00BD6CC0"/>
    <w:rsid w:val="00BD6CDF"/>
    <w:rsid w:val="00BD6ECC"/>
    <w:rsid w:val="00BD6F2D"/>
    <w:rsid w:val="00BD6FF1"/>
    <w:rsid w:val="00BD70C0"/>
    <w:rsid w:val="00BD72A0"/>
    <w:rsid w:val="00BD74B3"/>
    <w:rsid w:val="00BD74F2"/>
    <w:rsid w:val="00BD7536"/>
    <w:rsid w:val="00BD7615"/>
    <w:rsid w:val="00BD7A5B"/>
    <w:rsid w:val="00BD7C74"/>
    <w:rsid w:val="00BD7F6E"/>
    <w:rsid w:val="00BD7FF1"/>
    <w:rsid w:val="00BD7FFD"/>
    <w:rsid w:val="00BE004F"/>
    <w:rsid w:val="00BE01D7"/>
    <w:rsid w:val="00BE026C"/>
    <w:rsid w:val="00BE02DD"/>
    <w:rsid w:val="00BE033D"/>
    <w:rsid w:val="00BE036A"/>
    <w:rsid w:val="00BE054B"/>
    <w:rsid w:val="00BE0609"/>
    <w:rsid w:val="00BE07DC"/>
    <w:rsid w:val="00BE095C"/>
    <w:rsid w:val="00BE09FA"/>
    <w:rsid w:val="00BE0A86"/>
    <w:rsid w:val="00BE0F6D"/>
    <w:rsid w:val="00BE1426"/>
    <w:rsid w:val="00BE157C"/>
    <w:rsid w:val="00BE187C"/>
    <w:rsid w:val="00BE1AF3"/>
    <w:rsid w:val="00BE1BF6"/>
    <w:rsid w:val="00BE1E89"/>
    <w:rsid w:val="00BE1F7C"/>
    <w:rsid w:val="00BE2117"/>
    <w:rsid w:val="00BE2262"/>
    <w:rsid w:val="00BE241E"/>
    <w:rsid w:val="00BE248D"/>
    <w:rsid w:val="00BE2622"/>
    <w:rsid w:val="00BE2645"/>
    <w:rsid w:val="00BE2771"/>
    <w:rsid w:val="00BE29A4"/>
    <w:rsid w:val="00BE2AA9"/>
    <w:rsid w:val="00BE2B55"/>
    <w:rsid w:val="00BE2C9B"/>
    <w:rsid w:val="00BE2CFF"/>
    <w:rsid w:val="00BE2E65"/>
    <w:rsid w:val="00BE2F35"/>
    <w:rsid w:val="00BE303B"/>
    <w:rsid w:val="00BE3661"/>
    <w:rsid w:val="00BE36BD"/>
    <w:rsid w:val="00BE3765"/>
    <w:rsid w:val="00BE3788"/>
    <w:rsid w:val="00BE384C"/>
    <w:rsid w:val="00BE386C"/>
    <w:rsid w:val="00BE3965"/>
    <w:rsid w:val="00BE3A53"/>
    <w:rsid w:val="00BE3B7F"/>
    <w:rsid w:val="00BE3C20"/>
    <w:rsid w:val="00BE3CEA"/>
    <w:rsid w:val="00BE3D89"/>
    <w:rsid w:val="00BE4022"/>
    <w:rsid w:val="00BE4081"/>
    <w:rsid w:val="00BE422B"/>
    <w:rsid w:val="00BE42F5"/>
    <w:rsid w:val="00BE4430"/>
    <w:rsid w:val="00BE4567"/>
    <w:rsid w:val="00BE45A2"/>
    <w:rsid w:val="00BE477C"/>
    <w:rsid w:val="00BE4917"/>
    <w:rsid w:val="00BE4946"/>
    <w:rsid w:val="00BE4962"/>
    <w:rsid w:val="00BE4B3E"/>
    <w:rsid w:val="00BE4B86"/>
    <w:rsid w:val="00BE4D81"/>
    <w:rsid w:val="00BE4EAF"/>
    <w:rsid w:val="00BE500B"/>
    <w:rsid w:val="00BE50EC"/>
    <w:rsid w:val="00BE518B"/>
    <w:rsid w:val="00BE51E0"/>
    <w:rsid w:val="00BE5231"/>
    <w:rsid w:val="00BE532C"/>
    <w:rsid w:val="00BE5426"/>
    <w:rsid w:val="00BE54A4"/>
    <w:rsid w:val="00BE5586"/>
    <w:rsid w:val="00BE562B"/>
    <w:rsid w:val="00BE56D2"/>
    <w:rsid w:val="00BE5788"/>
    <w:rsid w:val="00BE58C4"/>
    <w:rsid w:val="00BE59F1"/>
    <w:rsid w:val="00BE5CDC"/>
    <w:rsid w:val="00BE5D8C"/>
    <w:rsid w:val="00BE5F91"/>
    <w:rsid w:val="00BE61EA"/>
    <w:rsid w:val="00BE62FF"/>
    <w:rsid w:val="00BE6425"/>
    <w:rsid w:val="00BE64FC"/>
    <w:rsid w:val="00BE6569"/>
    <w:rsid w:val="00BE67A0"/>
    <w:rsid w:val="00BE6A76"/>
    <w:rsid w:val="00BE6ADB"/>
    <w:rsid w:val="00BE6BEF"/>
    <w:rsid w:val="00BE6CE6"/>
    <w:rsid w:val="00BE6D73"/>
    <w:rsid w:val="00BE6DCF"/>
    <w:rsid w:val="00BE6E01"/>
    <w:rsid w:val="00BE7083"/>
    <w:rsid w:val="00BE7238"/>
    <w:rsid w:val="00BE7488"/>
    <w:rsid w:val="00BE7628"/>
    <w:rsid w:val="00BE767F"/>
    <w:rsid w:val="00BE76A0"/>
    <w:rsid w:val="00BE77A4"/>
    <w:rsid w:val="00BE77BC"/>
    <w:rsid w:val="00BE78AB"/>
    <w:rsid w:val="00BF023E"/>
    <w:rsid w:val="00BF03CE"/>
    <w:rsid w:val="00BF041A"/>
    <w:rsid w:val="00BF070D"/>
    <w:rsid w:val="00BF0792"/>
    <w:rsid w:val="00BF07BE"/>
    <w:rsid w:val="00BF0944"/>
    <w:rsid w:val="00BF099D"/>
    <w:rsid w:val="00BF105C"/>
    <w:rsid w:val="00BF12D4"/>
    <w:rsid w:val="00BF156B"/>
    <w:rsid w:val="00BF1595"/>
    <w:rsid w:val="00BF169A"/>
    <w:rsid w:val="00BF1845"/>
    <w:rsid w:val="00BF190C"/>
    <w:rsid w:val="00BF1945"/>
    <w:rsid w:val="00BF19C5"/>
    <w:rsid w:val="00BF1A76"/>
    <w:rsid w:val="00BF1B1E"/>
    <w:rsid w:val="00BF1D25"/>
    <w:rsid w:val="00BF1D7D"/>
    <w:rsid w:val="00BF1E6E"/>
    <w:rsid w:val="00BF1EFC"/>
    <w:rsid w:val="00BF1FD8"/>
    <w:rsid w:val="00BF2149"/>
    <w:rsid w:val="00BF228A"/>
    <w:rsid w:val="00BF2334"/>
    <w:rsid w:val="00BF23A8"/>
    <w:rsid w:val="00BF2410"/>
    <w:rsid w:val="00BF258C"/>
    <w:rsid w:val="00BF26C5"/>
    <w:rsid w:val="00BF2751"/>
    <w:rsid w:val="00BF2A8C"/>
    <w:rsid w:val="00BF2C9A"/>
    <w:rsid w:val="00BF2CC9"/>
    <w:rsid w:val="00BF2DAD"/>
    <w:rsid w:val="00BF2EED"/>
    <w:rsid w:val="00BF2F4A"/>
    <w:rsid w:val="00BF2FD2"/>
    <w:rsid w:val="00BF303B"/>
    <w:rsid w:val="00BF3087"/>
    <w:rsid w:val="00BF3193"/>
    <w:rsid w:val="00BF3279"/>
    <w:rsid w:val="00BF3298"/>
    <w:rsid w:val="00BF3417"/>
    <w:rsid w:val="00BF3603"/>
    <w:rsid w:val="00BF36A4"/>
    <w:rsid w:val="00BF37CD"/>
    <w:rsid w:val="00BF382E"/>
    <w:rsid w:val="00BF39C8"/>
    <w:rsid w:val="00BF3A9F"/>
    <w:rsid w:val="00BF3CE2"/>
    <w:rsid w:val="00BF3F3F"/>
    <w:rsid w:val="00BF3F5B"/>
    <w:rsid w:val="00BF3F64"/>
    <w:rsid w:val="00BF3F9B"/>
    <w:rsid w:val="00BF40AB"/>
    <w:rsid w:val="00BF41FE"/>
    <w:rsid w:val="00BF43C3"/>
    <w:rsid w:val="00BF45A4"/>
    <w:rsid w:val="00BF46B8"/>
    <w:rsid w:val="00BF46CB"/>
    <w:rsid w:val="00BF475D"/>
    <w:rsid w:val="00BF486F"/>
    <w:rsid w:val="00BF48C3"/>
    <w:rsid w:val="00BF48EF"/>
    <w:rsid w:val="00BF4965"/>
    <w:rsid w:val="00BF4A7B"/>
    <w:rsid w:val="00BF4E2E"/>
    <w:rsid w:val="00BF515B"/>
    <w:rsid w:val="00BF534E"/>
    <w:rsid w:val="00BF540B"/>
    <w:rsid w:val="00BF54A5"/>
    <w:rsid w:val="00BF5592"/>
    <w:rsid w:val="00BF5AA7"/>
    <w:rsid w:val="00BF5BF7"/>
    <w:rsid w:val="00BF5D4C"/>
    <w:rsid w:val="00BF5F5C"/>
    <w:rsid w:val="00BF6130"/>
    <w:rsid w:val="00BF62D3"/>
    <w:rsid w:val="00BF6320"/>
    <w:rsid w:val="00BF6485"/>
    <w:rsid w:val="00BF6905"/>
    <w:rsid w:val="00BF6927"/>
    <w:rsid w:val="00BF6A13"/>
    <w:rsid w:val="00BF6A2C"/>
    <w:rsid w:val="00BF6CAD"/>
    <w:rsid w:val="00BF6CBE"/>
    <w:rsid w:val="00BF6D29"/>
    <w:rsid w:val="00BF6D62"/>
    <w:rsid w:val="00BF6E02"/>
    <w:rsid w:val="00BF708C"/>
    <w:rsid w:val="00BF71CA"/>
    <w:rsid w:val="00BF7300"/>
    <w:rsid w:val="00BF73C9"/>
    <w:rsid w:val="00BF73EA"/>
    <w:rsid w:val="00BF7785"/>
    <w:rsid w:val="00BF7899"/>
    <w:rsid w:val="00BF7AAD"/>
    <w:rsid w:val="00BF7C19"/>
    <w:rsid w:val="00BF7C52"/>
    <w:rsid w:val="00BF7C53"/>
    <w:rsid w:val="00BF7CA0"/>
    <w:rsid w:val="00BF7E13"/>
    <w:rsid w:val="00BF7E70"/>
    <w:rsid w:val="00BF7EF0"/>
    <w:rsid w:val="00BF7F1C"/>
    <w:rsid w:val="00C0009B"/>
    <w:rsid w:val="00C0046F"/>
    <w:rsid w:val="00C0052D"/>
    <w:rsid w:val="00C005AE"/>
    <w:rsid w:val="00C00678"/>
    <w:rsid w:val="00C0069A"/>
    <w:rsid w:val="00C0073F"/>
    <w:rsid w:val="00C009B8"/>
    <w:rsid w:val="00C00C91"/>
    <w:rsid w:val="00C00DE9"/>
    <w:rsid w:val="00C00E39"/>
    <w:rsid w:val="00C00F2E"/>
    <w:rsid w:val="00C00F8A"/>
    <w:rsid w:val="00C0127C"/>
    <w:rsid w:val="00C01314"/>
    <w:rsid w:val="00C01372"/>
    <w:rsid w:val="00C01514"/>
    <w:rsid w:val="00C01593"/>
    <w:rsid w:val="00C01817"/>
    <w:rsid w:val="00C01B1A"/>
    <w:rsid w:val="00C01BF3"/>
    <w:rsid w:val="00C01D26"/>
    <w:rsid w:val="00C01F5A"/>
    <w:rsid w:val="00C01F6B"/>
    <w:rsid w:val="00C01F8E"/>
    <w:rsid w:val="00C01FE9"/>
    <w:rsid w:val="00C021C7"/>
    <w:rsid w:val="00C023F6"/>
    <w:rsid w:val="00C0247D"/>
    <w:rsid w:val="00C027B1"/>
    <w:rsid w:val="00C028E2"/>
    <w:rsid w:val="00C0291B"/>
    <w:rsid w:val="00C02B1C"/>
    <w:rsid w:val="00C02B66"/>
    <w:rsid w:val="00C02F42"/>
    <w:rsid w:val="00C02FE6"/>
    <w:rsid w:val="00C03027"/>
    <w:rsid w:val="00C03034"/>
    <w:rsid w:val="00C030A4"/>
    <w:rsid w:val="00C031E3"/>
    <w:rsid w:val="00C0327B"/>
    <w:rsid w:val="00C0341B"/>
    <w:rsid w:val="00C0366E"/>
    <w:rsid w:val="00C037F1"/>
    <w:rsid w:val="00C03E24"/>
    <w:rsid w:val="00C03F72"/>
    <w:rsid w:val="00C03FC9"/>
    <w:rsid w:val="00C0401E"/>
    <w:rsid w:val="00C041E8"/>
    <w:rsid w:val="00C042CC"/>
    <w:rsid w:val="00C0436D"/>
    <w:rsid w:val="00C043B1"/>
    <w:rsid w:val="00C044CF"/>
    <w:rsid w:val="00C04671"/>
    <w:rsid w:val="00C04739"/>
    <w:rsid w:val="00C047E4"/>
    <w:rsid w:val="00C04898"/>
    <w:rsid w:val="00C048AF"/>
    <w:rsid w:val="00C04B25"/>
    <w:rsid w:val="00C04BD1"/>
    <w:rsid w:val="00C04C9B"/>
    <w:rsid w:val="00C050CE"/>
    <w:rsid w:val="00C05109"/>
    <w:rsid w:val="00C0515F"/>
    <w:rsid w:val="00C0534A"/>
    <w:rsid w:val="00C054F9"/>
    <w:rsid w:val="00C05529"/>
    <w:rsid w:val="00C05838"/>
    <w:rsid w:val="00C0596C"/>
    <w:rsid w:val="00C05B24"/>
    <w:rsid w:val="00C05E33"/>
    <w:rsid w:val="00C05E3D"/>
    <w:rsid w:val="00C05FF4"/>
    <w:rsid w:val="00C06038"/>
    <w:rsid w:val="00C060C9"/>
    <w:rsid w:val="00C06129"/>
    <w:rsid w:val="00C06132"/>
    <w:rsid w:val="00C0633D"/>
    <w:rsid w:val="00C063D2"/>
    <w:rsid w:val="00C06462"/>
    <w:rsid w:val="00C0670B"/>
    <w:rsid w:val="00C06792"/>
    <w:rsid w:val="00C06841"/>
    <w:rsid w:val="00C068BB"/>
    <w:rsid w:val="00C069C9"/>
    <w:rsid w:val="00C06C63"/>
    <w:rsid w:val="00C06C76"/>
    <w:rsid w:val="00C06CB3"/>
    <w:rsid w:val="00C06D65"/>
    <w:rsid w:val="00C070DC"/>
    <w:rsid w:val="00C07424"/>
    <w:rsid w:val="00C0762D"/>
    <w:rsid w:val="00C076C1"/>
    <w:rsid w:val="00C07985"/>
    <w:rsid w:val="00C07E7C"/>
    <w:rsid w:val="00C07F59"/>
    <w:rsid w:val="00C07FDB"/>
    <w:rsid w:val="00C100C3"/>
    <w:rsid w:val="00C10463"/>
    <w:rsid w:val="00C10656"/>
    <w:rsid w:val="00C10914"/>
    <w:rsid w:val="00C10A24"/>
    <w:rsid w:val="00C10A74"/>
    <w:rsid w:val="00C10CB2"/>
    <w:rsid w:val="00C10D54"/>
    <w:rsid w:val="00C10EE2"/>
    <w:rsid w:val="00C10FC8"/>
    <w:rsid w:val="00C10FF0"/>
    <w:rsid w:val="00C11047"/>
    <w:rsid w:val="00C1111F"/>
    <w:rsid w:val="00C113C9"/>
    <w:rsid w:val="00C11490"/>
    <w:rsid w:val="00C117AC"/>
    <w:rsid w:val="00C117B9"/>
    <w:rsid w:val="00C11E3C"/>
    <w:rsid w:val="00C11F43"/>
    <w:rsid w:val="00C1224C"/>
    <w:rsid w:val="00C122B8"/>
    <w:rsid w:val="00C122CF"/>
    <w:rsid w:val="00C12510"/>
    <w:rsid w:val="00C125E4"/>
    <w:rsid w:val="00C125FB"/>
    <w:rsid w:val="00C1261A"/>
    <w:rsid w:val="00C1263C"/>
    <w:rsid w:val="00C12691"/>
    <w:rsid w:val="00C12854"/>
    <w:rsid w:val="00C129BF"/>
    <w:rsid w:val="00C12AAD"/>
    <w:rsid w:val="00C12D91"/>
    <w:rsid w:val="00C13089"/>
    <w:rsid w:val="00C1342C"/>
    <w:rsid w:val="00C13457"/>
    <w:rsid w:val="00C13580"/>
    <w:rsid w:val="00C13860"/>
    <w:rsid w:val="00C139DE"/>
    <w:rsid w:val="00C13AF4"/>
    <w:rsid w:val="00C13B89"/>
    <w:rsid w:val="00C13B96"/>
    <w:rsid w:val="00C13BA7"/>
    <w:rsid w:val="00C13BE7"/>
    <w:rsid w:val="00C13C26"/>
    <w:rsid w:val="00C13FCD"/>
    <w:rsid w:val="00C14142"/>
    <w:rsid w:val="00C141A6"/>
    <w:rsid w:val="00C141FE"/>
    <w:rsid w:val="00C143D8"/>
    <w:rsid w:val="00C14C23"/>
    <w:rsid w:val="00C15027"/>
    <w:rsid w:val="00C15143"/>
    <w:rsid w:val="00C1519C"/>
    <w:rsid w:val="00C151ED"/>
    <w:rsid w:val="00C1523E"/>
    <w:rsid w:val="00C15340"/>
    <w:rsid w:val="00C15503"/>
    <w:rsid w:val="00C155C8"/>
    <w:rsid w:val="00C15655"/>
    <w:rsid w:val="00C1574F"/>
    <w:rsid w:val="00C15769"/>
    <w:rsid w:val="00C159EB"/>
    <w:rsid w:val="00C15A54"/>
    <w:rsid w:val="00C15CE9"/>
    <w:rsid w:val="00C15E8E"/>
    <w:rsid w:val="00C16228"/>
    <w:rsid w:val="00C1639F"/>
    <w:rsid w:val="00C164B3"/>
    <w:rsid w:val="00C1668D"/>
    <w:rsid w:val="00C16BE1"/>
    <w:rsid w:val="00C16EB4"/>
    <w:rsid w:val="00C17099"/>
    <w:rsid w:val="00C17157"/>
    <w:rsid w:val="00C17188"/>
    <w:rsid w:val="00C17342"/>
    <w:rsid w:val="00C17621"/>
    <w:rsid w:val="00C1768C"/>
    <w:rsid w:val="00C177C4"/>
    <w:rsid w:val="00C177E0"/>
    <w:rsid w:val="00C177E8"/>
    <w:rsid w:val="00C17852"/>
    <w:rsid w:val="00C17B3E"/>
    <w:rsid w:val="00C17BF0"/>
    <w:rsid w:val="00C17DA6"/>
    <w:rsid w:val="00C20100"/>
    <w:rsid w:val="00C20311"/>
    <w:rsid w:val="00C20312"/>
    <w:rsid w:val="00C20495"/>
    <w:rsid w:val="00C204F4"/>
    <w:rsid w:val="00C205EC"/>
    <w:rsid w:val="00C20789"/>
    <w:rsid w:val="00C20929"/>
    <w:rsid w:val="00C20A59"/>
    <w:rsid w:val="00C20A91"/>
    <w:rsid w:val="00C20B19"/>
    <w:rsid w:val="00C20B45"/>
    <w:rsid w:val="00C20C2C"/>
    <w:rsid w:val="00C20C5E"/>
    <w:rsid w:val="00C20CBA"/>
    <w:rsid w:val="00C20F0C"/>
    <w:rsid w:val="00C21050"/>
    <w:rsid w:val="00C2113B"/>
    <w:rsid w:val="00C2141D"/>
    <w:rsid w:val="00C2163B"/>
    <w:rsid w:val="00C21797"/>
    <w:rsid w:val="00C217B7"/>
    <w:rsid w:val="00C219FD"/>
    <w:rsid w:val="00C21A81"/>
    <w:rsid w:val="00C21CEA"/>
    <w:rsid w:val="00C21D68"/>
    <w:rsid w:val="00C21DEB"/>
    <w:rsid w:val="00C21E13"/>
    <w:rsid w:val="00C21F2E"/>
    <w:rsid w:val="00C21F5A"/>
    <w:rsid w:val="00C2215B"/>
    <w:rsid w:val="00C22345"/>
    <w:rsid w:val="00C223AF"/>
    <w:rsid w:val="00C225ED"/>
    <w:rsid w:val="00C226E9"/>
    <w:rsid w:val="00C226F9"/>
    <w:rsid w:val="00C2277B"/>
    <w:rsid w:val="00C227A9"/>
    <w:rsid w:val="00C227E0"/>
    <w:rsid w:val="00C2288A"/>
    <w:rsid w:val="00C228D1"/>
    <w:rsid w:val="00C228E4"/>
    <w:rsid w:val="00C22AEC"/>
    <w:rsid w:val="00C22C80"/>
    <w:rsid w:val="00C22DD8"/>
    <w:rsid w:val="00C22E4A"/>
    <w:rsid w:val="00C22F13"/>
    <w:rsid w:val="00C23083"/>
    <w:rsid w:val="00C230A4"/>
    <w:rsid w:val="00C23192"/>
    <w:rsid w:val="00C23339"/>
    <w:rsid w:val="00C23353"/>
    <w:rsid w:val="00C23396"/>
    <w:rsid w:val="00C235A9"/>
    <w:rsid w:val="00C2369C"/>
    <w:rsid w:val="00C23750"/>
    <w:rsid w:val="00C23B37"/>
    <w:rsid w:val="00C23C86"/>
    <w:rsid w:val="00C23CB2"/>
    <w:rsid w:val="00C23CD2"/>
    <w:rsid w:val="00C24074"/>
    <w:rsid w:val="00C242BC"/>
    <w:rsid w:val="00C243BD"/>
    <w:rsid w:val="00C24883"/>
    <w:rsid w:val="00C249A0"/>
    <w:rsid w:val="00C249B2"/>
    <w:rsid w:val="00C24C3B"/>
    <w:rsid w:val="00C24D12"/>
    <w:rsid w:val="00C24E22"/>
    <w:rsid w:val="00C24E87"/>
    <w:rsid w:val="00C250D3"/>
    <w:rsid w:val="00C25194"/>
    <w:rsid w:val="00C251A5"/>
    <w:rsid w:val="00C25885"/>
    <w:rsid w:val="00C25897"/>
    <w:rsid w:val="00C25A4B"/>
    <w:rsid w:val="00C25AEA"/>
    <w:rsid w:val="00C25C3F"/>
    <w:rsid w:val="00C25DD2"/>
    <w:rsid w:val="00C25DEB"/>
    <w:rsid w:val="00C25FAB"/>
    <w:rsid w:val="00C26039"/>
    <w:rsid w:val="00C2605C"/>
    <w:rsid w:val="00C261B0"/>
    <w:rsid w:val="00C26205"/>
    <w:rsid w:val="00C263FD"/>
    <w:rsid w:val="00C2679F"/>
    <w:rsid w:val="00C268E6"/>
    <w:rsid w:val="00C26A02"/>
    <w:rsid w:val="00C26CBE"/>
    <w:rsid w:val="00C26FE4"/>
    <w:rsid w:val="00C27008"/>
    <w:rsid w:val="00C2718A"/>
    <w:rsid w:val="00C27323"/>
    <w:rsid w:val="00C27727"/>
    <w:rsid w:val="00C278A0"/>
    <w:rsid w:val="00C279A5"/>
    <w:rsid w:val="00C27B87"/>
    <w:rsid w:val="00C27BDE"/>
    <w:rsid w:val="00C27E5E"/>
    <w:rsid w:val="00C27F93"/>
    <w:rsid w:val="00C300B5"/>
    <w:rsid w:val="00C3020A"/>
    <w:rsid w:val="00C3043D"/>
    <w:rsid w:val="00C30534"/>
    <w:rsid w:val="00C3067B"/>
    <w:rsid w:val="00C306B7"/>
    <w:rsid w:val="00C30794"/>
    <w:rsid w:val="00C308CB"/>
    <w:rsid w:val="00C3090B"/>
    <w:rsid w:val="00C30AA4"/>
    <w:rsid w:val="00C30B5F"/>
    <w:rsid w:val="00C30BC1"/>
    <w:rsid w:val="00C30C43"/>
    <w:rsid w:val="00C30C66"/>
    <w:rsid w:val="00C30DDB"/>
    <w:rsid w:val="00C30FEE"/>
    <w:rsid w:val="00C30FF7"/>
    <w:rsid w:val="00C31167"/>
    <w:rsid w:val="00C3125B"/>
    <w:rsid w:val="00C3135D"/>
    <w:rsid w:val="00C313E1"/>
    <w:rsid w:val="00C314A9"/>
    <w:rsid w:val="00C31549"/>
    <w:rsid w:val="00C31637"/>
    <w:rsid w:val="00C31678"/>
    <w:rsid w:val="00C316DB"/>
    <w:rsid w:val="00C31919"/>
    <w:rsid w:val="00C31A0D"/>
    <w:rsid w:val="00C31A49"/>
    <w:rsid w:val="00C31D0B"/>
    <w:rsid w:val="00C31E5C"/>
    <w:rsid w:val="00C31E78"/>
    <w:rsid w:val="00C31F33"/>
    <w:rsid w:val="00C31FA0"/>
    <w:rsid w:val="00C32112"/>
    <w:rsid w:val="00C323F7"/>
    <w:rsid w:val="00C3258D"/>
    <w:rsid w:val="00C327FB"/>
    <w:rsid w:val="00C3295D"/>
    <w:rsid w:val="00C32A11"/>
    <w:rsid w:val="00C32D7B"/>
    <w:rsid w:val="00C32E85"/>
    <w:rsid w:val="00C32EA6"/>
    <w:rsid w:val="00C32F27"/>
    <w:rsid w:val="00C32F69"/>
    <w:rsid w:val="00C33164"/>
    <w:rsid w:val="00C332CD"/>
    <w:rsid w:val="00C332FA"/>
    <w:rsid w:val="00C332FE"/>
    <w:rsid w:val="00C334E6"/>
    <w:rsid w:val="00C335ED"/>
    <w:rsid w:val="00C3364E"/>
    <w:rsid w:val="00C337BD"/>
    <w:rsid w:val="00C33960"/>
    <w:rsid w:val="00C33D5C"/>
    <w:rsid w:val="00C343D3"/>
    <w:rsid w:val="00C34410"/>
    <w:rsid w:val="00C346BB"/>
    <w:rsid w:val="00C34806"/>
    <w:rsid w:val="00C34865"/>
    <w:rsid w:val="00C34879"/>
    <w:rsid w:val="00C34890"/>
    <w:rsid w:val="00C3498A"/>
    <w:rsid w:val="00C34A48"/>
    <w:rsid w:val="00C34AE6"/>
    <w:rsid w:val="00C34BD3"/>
    <w:rsid w:val="00C34C81"/>
    <w:rsid w:val="00C34DA9"/>
    <w:rsid w:val="00C34DCE"/>
    <w:rsid w:val="00C34E0B"/>
    <w:rsid w:val="00C3504E"/>
    <w:rsid w:val="00C35177"/>
    <w:rsid w:val="00C35372"/>
    <w:rsid w:val="00C353CD"/>
    <w:rsid w:val="00C354F8"/>
    <w:rsid w:val="00C35531"/>
    <w:rsid w:val="00C355B9"/>
    <w:rsid w:val="00C35607"/>
    <w:rsid w:val="00C35699"/>
    <w:rsid w:val="00C35B46"/>
    <w:rsid w:val="00C35D12"/>
    <w:rsid w:val="00C35D14"/>
    <w:rsid w:val="00C35E8C"/>
    <w:rsid w:val="00C35FFC"/>
    <w:rsid w:val="00C36159"/>
    <w:rsid w:val="00C3615B"/>
    <w:rsid w:val="00C3628F"/>
    <w:rsid w:val="00C36334"/>
    <w:rsid w:val="00C3633F"/>
    <w:rsid w:val="00C364D9"/>
    <w:rsid w:val="00C364F6"/>
    <w:rsid w:val="00C36545"/>
    <w:rsid w:val="00C3665D"/>
    <w:rsid w:val="00C366A5"/>
    <w:rsid w:val="00C36796"/>
    <w:rsid w:val="00C36A63"/>
    <w:rsid w:val="00C36A96"/>
    <w:rsid w:val="00C36B10"/>
    <w:rsid w:val="00C36B74"/>
    <w:rsid w:val="00C36BEE"/>
    <w:rsid w:val="00C36EFB"/>
    <w:rsid w:val="00C36F98"/>
    <w:rsid w:val="00C36FB7"/>
    <w:rsid w:val="00C37103"/>
    <w:rsid w:val="00C3714D"/>
    <w:rsid w:val="00C3752B"/>
    <w:rsid w:val="00C375DB"/>
    <w:rsid w:val="00C375FC"/>
    <w:rsid w:val="00C3772D"/>
    <w:rsid w:val="00C377C6"/>
    <w:rsid w:val="00C37819"/>
    <w:rsid w:val="00C37867"/>
    <w:rsid w:val="00C37962"/>
    <w:rsid w:val="00C37BDE"/>
    <w:rsid w:val="00C37E63"/>
    <w:rsid w:val="00C401AF"/>
    <w:rsid w:val="00C40263"/>
    <w:rsid w:val="00C403A5"/>
    <w:rsid w:val="00C40442"/>
    <w:rsid w:val="00C404BC"/>
    <w:rsid w:val="00C409D3"/>
    <w:rsid w:val="00C40A6B"/>
    <w:rsid w:val="00C40BDC"/>
    <w:rsid w:val="00C40D07"/>
    <w:rsid w:val="00C40F16"/>
    <w:rsid w:val="00C410C5"/>
    <w:rsid w:val="00C410D4"/>
    <w:rsid w:val="00C4120E"/>
    <w:rsid w:val="00C4123F"/>
    <w:rsid w:val="00C41571"/>
    <w:rsid w:val="00C4165E"/>
    <w:rsid w:val="00C419C1"/>
    <w:rsid w:val="00C41B02"/>
    <w:rsid w:val="00C41DDF"/>
    <w:rsid w:val="00C42072"/>
    <w:rsid w:val="00C4211C"/>
    <w:rsid w:val="00C42343"/>
    <w:rsid w:val="00C423FC"/>
    <w:rsid w:val="00C42570"/>
    <w:rsid w:val="00C42A36"/>
    <w:rsid w:val="00C42A44"/>
    <w:rsid w:val="00C42B4B"/>
    <w:rsid w:val="00C42FE1"/>
    <w:rsid w:val="00C43018"/>
    <w:rsid w:val="00C43113"/>
    <w:rsid w:val="00C431B1"/>
    <w:rsid w:val="00C431BD"/>
    <w:rsid w:val="00C43278"/>
    <w:rsid w:val="00C432EB"/>
    <w:rsid w:val="00C43356"/>
    <w:rsid w:val="00C433E1"/>
    <w:rsid w:val="00C43426"/>
    <w:rsid w:val="00C4359E"/>
    <w:rsid w:val="00C4362D"/>
    <w:rsid w:val="00C436AD"/>
    <w:rsid w:val="00C43814"/>
    <w:rsid w:val="00C44085"/>
    <w:rsid w:val="00C44512"/>
    <w:rsid w:val="00C445E4"/>
    <w:rsid w:val="00C446AE"/>
    <w:rsid w:val="00C4495A"/>
    <w:rsid w:val="00C44A7F"/>
    <w:rsid w:val="00C44B93"/>
    <w:rsid w:val="00C44C84"/>
    <w:rsid w:val="00C44F35"/>
    <w:rsid w:val="00C451B1"/>
    <w:rsid w:val="00C4524E"/>
    <w:rsid w:val="00C45400"/>
    <w:rsid w:val="00C456CB"/>
    <w:rsid w:val="00C45719"/>
    <w:rsid w:val="00C457A8"/>
    <w:rsid w:val="00C45852"/>
    <w:rsid w:val="00C45873"/>
    <w:rsid w:val="00C45967"/>
    <w:rsid w:val="00C45B35"/>
    <w:rsid w:val="00C45BB8"/>
    <w:rsid w:val="00C45BC5"/>
    <w:rsid w:val="00C45CCE"/>
    <w:rsid w:val="00C45D80"/>
    <w:rsid w:val="00C45DB5"/>
    <w:rsid w:val="00C45DE3"/>
    <w:rsid w:val="00C45E5D"/>
    <w:rsid w:val="00C45E79"/>
    <w:rsid w:val="00C46061"/>
    <w:rsid w:val="00C460DB"/>
    <w:rsid w:val="00C4627D"/>
    <w:rsid w:val="00C46358"/>
    <w:rsid w:val="00C465B8"/>
    <w:rsid w:val="00C465E9"/>
    <w:rsid w:val="00C4666C"/>
    <w:rsid w:val="00C46AD1"/>
    <w:rsid w:val="00C46BDB"/>
    <w:rsid w:val="00C46D3C"/>
    <w:rsid w:val="00C46E2C"/>
    <w:rsid w:val="00C470C1"/>
    <w:rsid w:val="00C470FD"/>
    <w:rsid w:val="00C47224"/>
    <w:rsid w:val="00C47328"/>
    <w:rsid w:val="00C474AC"/>
    <w:rsid w:val="00C476AA"/>
    <w:rsid w:val="00C4784C"/>
    <w:rsid w:val="00C478FB"/>
    <w:rsid w:val="00C47B79"/>
    <w:rsid w:val="00C47BA1"/>
    <w:rsid w:val="00C47BE1"/>
    <w:rsid w:val="00C47C20"/>
    <w:rsid w:val="00C47CEE"/>
    <w:rsid w:val="00C47DE8"/>
    <w:rsid w:val="00C47F3A"/>
    <w:rsid w:val="00C47FE9"/>
    <w:rsid w:val="00C47FF9"/>
    <w:rsid w:val="00C502BA"/>
    <w:rsid w:val="00C5054D"/>
    <w:rsid w:val="00C5059C"/>
    <w:rsid w:val="00C505AC"/>
    <w:rsid w:val="00C5075F"/>
    <w:rsid w:val="00C508BA"/>
    <w:rsid w:val="00C50902"/>
    <w:rsid w:val="00C50978"/>
    <w:rsid w:val="00C50B25"/>
    <w:rsid w:val="00C50C92"/>
    <w:rsid w:val="00C50EAB"/>
    <w:rsid w:val="00C50F5D"/>
    <w:rsid w:val="00C5105D"/>
    <w:rsid w:val="00C512AE"/>
    <w:rsid w:val="00C51574"/>
    <w:rsid w:val="00C518FC"/>
    <w:rsid w:val="00C51909"/>
    <w:rsid w:val="00C51B49"/>
    <w:rsid w:val="00C51C2E"/>
    <w:rsid w:val="00C51EE7"/>
    <w:rsid w:val="00C51F8E"/>
    <w:rsid w:val="00C51FD4"/>
    <w:rsid w:val="00C51FFD"/>
    <w:rsid w:val="00C52115"/>
    <w:rsid w:val="00C5215D"/>
    <w:rsid w:val="00C523AB"/>
    <w:rsid w:val="00C52840"/>
    <w:rsid w:val="00C5290C"/>
    <w:rsid w:val="00C529C0"/>
    <w:rsid w:val="00C52A04"/>
    <w:rsid w:val="00C52A60"/>
    <w:rsid w:val="00C52BCA"/>
    <w:rsid w:val="00C52C01"/>
    <w:rsid w:val="00C52DB1"/>
    <w:rsid w:val="00C5303D"/>
    <w:rsid w:val="00C530E5"/>
    <w:rsid w:val="00C53666"/>
    <w:rsid w:val="00C53917"/>
    <w:rsid w:val="00C539E4"/>
    <w:rsid w:val="00C53A40"/>
    <w:rsid w:val="00C53AC5"/>
    <w:rsid w:val="00C53AEC"/>
    <w:rsid w:val="00C53D21"/>
    <w:rsid w:val="00C53D52"/>
    <w:rsid w:val="00C53D66"/>
    <w:rsid w:val="00C53DAD"/>
    <w:rsid w:val="00C53E28"/>
    <w:rsid w:val="00C53E7B"/>
    <w:rsid w:val="00C541DC"/>
    <w:rsid w:val="00C543FA"/>
    <w:rsid w:val="00C544C0"/>
    <w:rsid w:val="00C545A7"/>
    <w:rsid w:val="00C54871"/>
    <w:rsid w:val="00C548A7"/>
    <w:rsid w:val="00C54971"/>
    <w:rsid w:val="00C549D7"/>
    <w:rsid w:val="00C54A57"/>
    <w:rsid w:val="00C54B13"/>
    <w:rsid w:val="00C54B2B"/>
    <w:rsid w:val="00C54B3A"/>
    <w:rsid w:val="00C54CD2"/>
    <w:rsid w:val="00C54E05"/>
    <w:rsid w:val="00C54E19"/>
    <w:rsid w:val="00C54E34"/>
    <w:rsid w:val="00C54E51"/>
    <w:rsid w:val="00C54FAB"/>
    <w:rsid w:val="00C54FC8"/>
    <w:rsid w:val="00C55053"/>
    <w:rsid w:val="00C550A2"/>
    <w:rsid w:val="00C552EA"/>
    <w:rsid w:val="00C55607"/>
    <w:rsid w:val="00C556A5"/>
    <w:rsid w:val="00C557C4"/>
    <w:rsid w:val="00C558C0"/>
    <w:rsid w:val="00C564E4"/>
    <w:rsid w:val="00C565D0"/>
    <w:rsid w:val="00C56904"/>
    <w:rsid w:val="00C56A6D"/>
    <w:rsid w:val="00C56ABE"/>
    <w:rsid w:val="00C56B34"/>
    <w:rsid w:val="00C56C20"/>
    <w:rsid w:val="00C56C87"/>
    <w:rsid w:val="00C56CA9"/>
    <w:rsid w:val="00C56CF1"/>
    <w:rsid w:val="00C56DCC"/>
    <w:rsid w:val="00C56DFE"/>
    <w:rsid w:val="00C56E61"/>
    <w:rsid w:val="00C56E9A"/>
    <w:rsid w:val="00C56F41"/>
    <w:rsid w:val="00C570A6"/>
    <w:rsid w:val="00C57245"/>
    <w:rsid w:val="00C5737B"/>
    <w:rsid w:val="00C5753B"/>
    <w:rsid w:val="00C575F9"/>
    <w:rsid w:val="00C5777E"/>
    <w:rsid w:val="00C57852"/>
    <w:rsid w:val="00C57B1A"/>
    <w:rsid w:val="00C57BAB"/>
    <w:rsid w:val="00C57D6A"/>
    <w:rsid w:val="00C57F3B"/>
    <w:rsid w:val="00C57FCC"/>
    <w:rsid w:val="00C60015"/>
    <w:rsid w:val="00C60253"/>
    <w:rsid w:val="00C60280"/>
    <w:rsid w:val="00C606E3"/>
    <w:rsid w:val="00C60B53"/>
    <w:rsid w:val="00C60C6E"/>
    <w:rsid w:val="00C60CFA"/>
    <w:rsid w:val="00C60E47"/>
    <w:rsid w:val="00C60E9B"/>
    <w:rsid w:val="00C60EAC"/>
    <w:rsid w:val="00C60EDE"/>
    <w:rsid w:val="00C60F19"/>
    <w:rsid w:val="00C61120"/>
    <w:rsid w:val="00C61468"/>
    <w:rsid w:val="00C6161C"/>
    <w:rsid w:val="00C616D0"/>
    <w:rsid w:val="00C61751"/>
    <w:rsid w:val="00C61927"/>
    <w:rsid w:val="00C61945"/>
    <w:rsid w:val="00C61971"/>
    <w:rsid w:val="00C61CB3"/>
    <w:rsid w:val="00C61D67"/>
    <w:rsid w:val="00C61D83"/>
    <w:rsid w:val="00C61E8D"/>
    <w:rsid w:val="00C61F5A"/>
    <w:rsid w:val="00C62060"/>
    <w:rsid w:val="00C62095"/>
    <w:rsid w:val="00C623FA"/>
    <w:rsid w:val="00C626B8"/>
    <w:rsid w:val="00C6272D"/>
    <w:rsid w:val="00C628BC"/>
    <w:rsid w:val="00C6290F"/>
    <w:rsid w:val="00C62953"/>
    <w:rsid w:val="00C629D2"/>
    <w:rsid w:val="00C629F3"/>
    <w:rsid w:val="00C62C0A"/>
    <w:rsid w:val="00C62C88"/>
    <w:rsid w:val="00C630A0"/>
    <w:rsid w:val="00C630A6"/>
    <w:rsid w:val="00C630E7"/>
    <w:rsid w:val="00C63139"/>
    <w:rsid w:val="00C63208"/>
    <w:rsid w:val="00C6323D"/>
    <w:rsid w:val="00C632B0"/>
    <w:rsid w:val="00C632B4"/>
    <w:rsid w:val="00C63792"/>
    <w:rsid w:val="00C638C3"/>
    <w:rsid w:val="00C63C40"/>
    <w:rsid w:val="00C63D31"/>
    <w:rsid w:val="00C63E6C"/>
    <w:rsid w:val="00C63ECE"/>
    <w:rsid w:val="00C63F33"/>
    <w:rsid w:val="00C6405F"/>
    <w:rsid w:val="00C641F0"/>
    <w:rsid w:val="00C64237"/>
    <w:rsid w:val="00C642D9"/>
    <w:rsid w:val="00C64310"/>
    <w:rsid w:val="00C64396"/>
    <w:rsid w:val="00C6450D"/>
    <w:rsid w:val="00C64549"/>
    <w:rsid w:val="00C64689"/>
    <w:rsid w:val="00C648CB"/>
    <w:rsid w:val="00C649F4"/>
    <w:rsid w:val="00C64ADD"/>
    <w:rsid w:val="00C64C09"/>
    <w:rsid w:val="00C64C21"/>
    <w:rsid w:val="00C64FC3"/>
    <w:rsid w:val="00C6500D"/>
    <w:rsid w:val="00C65044"/>
    <w:rsid w:val="00C651BE"/>
    <w:rsid w:val="00C65226"/>
    <w:rsid w:val="00C65522"/>
    <w:rsid w:val="00C655B9"/>
    <w:rsid w:val="00C65772"/>
    <w:rsid w:val="00C657D5"/>
    <w:rsid w:val="00C65807"/>
    <w:rsid w:val="00C65907"/>
    <w:rsid w:val="00C65A1E"/>
    <w:rsid w:val="00C65C74"/>
    <w:rsid w:val="00C65D86"/>
    <w:rsid w:val="00C65D97"/>
    <w:rsid w:val="00C66146"/>
    <w:rsid w:val="00C66204"/>
    <w:rsid w:val="00C6627C"/>
    <w:rsid w:val="00C6640C"/>
    <w:rsid w:val="00C664C4"/>
    <w:rsid w:val="00C664F0"/>
    <w:rsid w:val="00C665FC"/>
    <w:rsid w:val="00C6661F"/>
    <w:rsid w:val="00C66872"/>
    <w:rsid w:val="00C668DE"/>
    <w:rsid w:val="00C66942"/>
    <w:rsid w:val="00C66A35"/>
    <w:rsid w:val="00C66B10"/>
    <w:rsid w:val="00C66B12"/>
    <w:rsid w:val="00C66B5F"/>
    <w:rsid w:val="00C66CD7"/>
    <w:rsid w:val="00C66DB1"/>
    <w:rsid w:val="00C66E4F"/>
    <w:rsid w:val="00C66F40"/>
    <w:rsid w:val="00C670FA"/>
    <w:rsid w:val="00C6726E"/>
    <w:rsid w:val="00C672C3"/>
    <w:rsid w:val="00C6762D"/>
    <w:rsid w:val="00C677CD"/>
    <w:rsid w:val="00C67B38"/>
    <w:rsid w:val="00C67C3B"/>
    <w:rsid w:val="00C67DE8"/>
    <w:rsid w:val="00C67FB0"/>
    <w:rsid w:val="00C67FF3"/>
    <w:rsid w:val="00C701F3"/>
    <w:rsid w:val="00C7026F"/>
    <w:rsid w:val="00C7043A"/>
    <w:rsid w:val="00C70751"/>
    <w:rsid w:val="00C707CB"/>
    <w:rsid w:val="00C70846"/>
    <w:rsid w:val="00C7085D"/>
    <w:rsid w:val="00C708CE"/>
    <w:rsid w:val="00C709BA"/>
    <w:rsid w:val="00C70B7C"/>
    <w:rsid w:val="00C70C62"/>
    <w:rsid w:val="00C70C6C"/>
    <w:rsid w:val="00C70D26"/>
    <w:rsid w:val="00C70D38"/>
    <w:rsid w:val="00C70D61"/>
    <w:rsid w:val="00C70EA6"/>
    <w:rsid w:val="00C70F0D"/>
    <w:rsid w:val="00C7114E"/>
    <w:rsid w:val="00C71244"/>
    <w:rsid w:val="00C71322"/>
    <w:rsid w:val="00C71366"/>
    <w:rsid w:val="00C7165C"/>
    <w:rsid w:val="00C71D0C"/>
    <w:rsid w:val="00C71E22"/>
    <w:rsid w:val="00C71ECA"/>
    <w:rsid w:val="00C72047"/>
    <w:rsid w:val="00C7206F"/>
    <w:rsid w:val="00C72206"/>
    <w:rsid w:val="00C72342"/>
    <w:rsid w:val="00C7236A"/>
    <w:rsid w:val="00C7258E"/>
    <w:rsid w:val="00C7266A"/>
    <w:rsid w:val="00C72779"/>
    <w:rsid w:val="00C72798"/>
    <w:rsid w:val="00C72E28"/>
    <w:rsid w:val="00C732BA"/>
    <w:rsid w:val="00C73301"/>
    <w:rsid w:val="00C73438"/>
    <w:rsid w:val="00C73555"/>
    <w:rsid w:val="00C73561"/>
    <w:rsid w:val="00C73576"/>
    <w:rsid w:val="00C73645"/>
    <w:rsid w:val="00C738F1"/>
    <w:rsid w:val="00C73994"/>
    <w:rsid w:val="00C739BC"/>
    <w:rsid w:val="00C73A9A"/>
    <w:rsid w:val="00C73CD8"/>
    <w:rsid w:val="00C73CDC"/>
    <w:rsid w:val="00C73CE6"/>
    <w:rsid w:val="00C73E31"/>
    <w:rsid w:val="00C73E38"/>
    <w:rsid w:val="00C73E7E"/>
    <w:rsid w:val="00C73FB5"/>
    <w:rsid w:val="00C74122"/>
    <w:rsid w:val="00C741BE"/>
    <w:rsid w:val="00C74360"/>
    <w:rsid w:val="00C743CB"/>
    <w:rsid w:val="00C743DD"/>
    <w:rsid w:val="00C74526"/>
    <w:rsid w:val="00C7468B"/>
    <w:rsid w:val="00C74777"/>
    <w:rsid w:val="00C74B41"/>
    <w:rsid w:val="00C74BB3"/>
    <w:rsid w:val="00C74C00"/>
    <w:rsid w:val="00C74E07"/>
    <w:rsid w:val="00C74F9A"/>
    <w:rsid w:val="00C74FAA"/>
    <w:rsid w:val="00C7503C"/>
    <w:rsid w:val="00C7520D"/>
    <w:rsid w:val="00C7561C"/>
    <w:rsid w:val="00C75622"/>
    <w:rsid w:val="00C7577B"/>
    <w:rsid w:val="00C75817"/>
    <w:rsid w:val="00C75847"/>
    <w:rsid w:val="00C75B18"/>
    <w:rsid w:val="00C75B94"/>
    <w:rsid w:val="00C75C47"/>
    <w:rsid w:val="00C75CF0"/>
    <w:rsid w:val="00C75E28"/>
    <w:rsid w:val="00C75F9F"/>
    <w:rsid w:val="00C76217"/>
    <w:rsid w:val="00C762B0"/>
    <w:rsid w:val="00C76A9E"/>
    <w:rsid w:val="00C76E0F"/>
    <w:rsid w:val="00C76E12"/>
    <w:rsid w:val="00C76E81"/>
    <w:rsid w:val="00C76F48"/>
    <w:rsid w:val="00C77116"/>
    <w:rsid w:val="00C7719F"/>
    <w:rsid w:val="00C77358"/>
    <w:rsid w:val="00C77638"/>
    <w:rsid w:val="00C77694"/>
    <w:rsid w:val="00C77BA0"/>
    <w:rsid w:val="00C77E48"/>
    <w:rsid w:val="00C80006"/>
    <w:rsid w:val="00C8012F"/>
    <w:rsid w:val="00C8022F"/>
    <w:rsid w:val="00C8031F"/>
    <w:rsid w:val="00C80454"/>
    <w:rsid w:val="00C80478"/>
    <w:rsid w:val="00C80516"/>
    <w:rsid w:val="00C80639"/>
    <w:rsid w:val="00C8095A"/>
    <w:rsid w:val="00C80A15"/>
    <w:rsid w:val="00C80A16"/>
    <w:rsid w:val="00C80AEC"/>
    <w:rsid w:val="00C80EB3"/>
    <w:rsid w:val="00C8107F"/>
    <w:rsid w:val="00C81540"/>
    <w:rsid w:val="00C817CE"/>
    <w:rsid w:val="00C817FE"/>
    <w:rsid w:val="00C8191C"/>
    <w:rsid w:val="00C81B4D"/>
    <w:rsid w:val="00C81D04"/>
    <w:rsid w:val="00C82060"/>
    <w:rsid w:val="00C820A5"/>
    <w:rsid w:val="00C823B5"/>
    <w:rsid w:val="00C824FC"/>
    <w:rsid w:val="00C826FB"/>
    <w:rsid w:val="00C82743"/>
    <w:rsid w:val="00C8276C"/>
    <w:rsid w:val="00C82A53"/>
    <w:rsid w:val="00C82AA0"/>
    <w:rsid w:val="00C82ACC"/>
    <w:rsid w:val="00C82BFB"/>
    <w:rsid w:val="00C82E87"/>
    <w:rsid w:val="00C83023"/>
    <w:rsid w:val="00C83252"/>
    <w:rsid w:val="00C83800"/>
    <w:rsid w:val="00C83852"/>
    <w:rsid w:val="00C83888"/>
    <w:rsid w:val="00C83980"/>
    <w:rsid w:val="00C83A63"/>
    <w:rsid w:val="00C83B2B"/>
    <w:rsid w:val="00C83BAF"/>
    <w:rsid w:val="00C83C13"/>
    <w:rsid w:val="00C83C3B"/>
    <w:rsid w:val="00C83DA9"/>
    <w:rsid w:val="00C83E5E"/>
    <w:rsid w:val="00C8440F"/>
    <w:rsid w:val="00C8456A"/>
    <w:rsid w:val="00C845F9"/>
    <w:rsid w:val="00C84688"/>
    <w:rsid w:val="00C84B02"/>
    <w:rsid w:val="00C84BDF"/>
    <w:rsid w:val="00C84D5C"/>
    <w:rsid w:val="00C84EA4"/>
    <w:rsid w:val="00C850E4"/>
    <w:rsid w:val="00C85143"/>
    <w:rsid w:val="00C851AC"/>
    <w:rsid w:val="00C85332"/>
    <w:rsid w:val="00C853AE"/>
    <w:rsid w:val="00C8548C"/>
    <w:rsid w:val="00C85651"/>
    <w:rsid w:val="00C85716"/>
    <w:rsid w:val="00C85718"/>
    <w:rsid w:val="00C8596C"/>
    <w:rsid w:val="00C85B72"/>
    <w:rsid w:val="00C85E11"/>
    <w:rsid w:val="00C85E9F"/>
    <w:rsid w:val="00C86418"/>
    <w:rsid w:val="00C865AA"/>
    <w:rsid w:val="00C8664B"/>
    <w:rsid w:val="00C86C2C"/>
    <w:rsid w:val="00C87323"/>
    <w:rsid w:val="00C87366"/>
    <w:rsid w:val="00C8764B"/>
    <w:rsid w:val="00C8779B"/>
    <w:rsid w:val="00C87962"/>
    <w:rsid w:val="00C87AA6"/>
    <w:rsid w:val="00C87B7E"/>
    <w:rsid w:val="00C87D6E"/>
    <w:rsid w:val="00C900EC"/>
    <w:rsid w:val="00C901BC"/>
    <w:rsid w:val="00C90525"/>
    <w:rsid w:val="00C90680"/>
    <w:rsid w:val="00C908F1"/>
    <w:rsid w:val="00C9090C"/>
    <w:rsid w:val="00C9093B"/>
    <w:rsid w:val="00C909BC"/>
    <w:rsid w:val="00C90ECB"/>
    <w:rsid w:val="00C9100D"/>
    <w:rsid w:val="00C9122A"/>
    <w:rsid w:val="00C91240"/>
    <w:rsid w:val="00C91274"/>
    <w:rsid w:val="00C91353"/>
    <w:rsid w:val="00C9143D"/>
    <w:rsid w:val="00C91493"/>
    <w:rsid w:val="00C9154E"/>
    <w:rsid w:val="00C9197D"/>
    <w:rsid w:val="00C91A9E"/>
    <w:rsid w:val="00C91B10"/>
    <w:rsid w:val="00C91D97"/>
    <w:rsid w:val="00C91EF9"/>
    <w:rsid w:val="00C92106"/>
    <w:rsid w:val="00C92146"/>
    <w:rsid w:val="00C92299"/>
    <w:rsid w:val="00C925D9"/>
    <w:rsid w:val="00C92667"/>
    <w:rsid w:val="00C92716"/>
    <w:rsid w:val="00C9285A"/>
    <w:rsid w:val="00C9291D"/>
    <w:rsid w:val="00C92B79"/>
    <w:rsid w:val="00C92F21"/>
    <w:rsid w:val="00C92FE5"/>
    <w:rsid w:val="00C93315"/>
    <w:rsid w:val="00C9331B"/>
    <w:rsid w:val="00C9348F"/>
    <w:rsid w:val="00C93550"/>
    <w:rsid w:val="00C93586"/>
    <w:rsid w:val="00C9382C"/>
    <w:rsid w:val="00C93863"/>
    <w:rsid w:val="00C93920"/>
    <w:rsid w:val="00C9393E"/>
    <w:rsid w:val="00C93B44"/>
    <w:rsid w:val="00C93CA4"/>
    <w:rsid w:val="00C93D54"/>
    <w:rsid w:val="00C93D90"/>
    <w:rsid w:val="00C93E2B"/>
    <w:rsid w:val="00C94188"/>
    <w:rsid w:val="00C9420B"/>
    <w:rsid w:val="00C94312"/>
    <w:rsid w:val="00C94332"/>
    <w:rsid w:val="00C9468F"/>
    <w:rsid w:val="00C94747"/>
    <w:rsid w:val="00C948C6"/>
    <w:rsid w:val="00C949E7"/>
    <w:rsid w:val="00C94ACD"/>
    <w:rsid w:val="00C94ADA"/>
    <w:rsid w:val="00C94C6F"/>
    <w:rsid w:val="00C94D88"/>
    <w:rsid w:val="00C95003"/>
    <w:rsid w:val="00C950A9"/>
    <w:rsid w:val="00C951B9"/>
    <w:rsid w:val="00C9520A"/>
    <w:rsid w:val="00C952E9"/>
    <w:rsid w:val="00C953A4"/>
    <w:rsid w:val="00C9546B"/>
    <w:rsid w:val="00C954B8"/>
    <w:rsid w:val="00C9552F"/>
    <w:rsid w:val="00C95617"/>
    <w:rsid w:val="00C95674"/>
    <w:rsid w:val="00C956EB"/>
    <w:rsid w:val="00C956FC"/>
    <w:rsid w:val="00C9586B"/>
    <w:rsid w:val="00C95BE6"/>
    <w:rsid w:val="00C95D25"/>
    <w:rsid w:val="00C95D45"/>
    <w:rsid w:val="00C95EB1"/>
    <w:rsid w:val="00C96054"/>
    <w:rsid w:val="00C9610E"/>
    <w:rsid w:val="00C9616F"/>
    <w:rsid w:val="00C96235"/>
    <w:rsid w:val="00C9635C"/>
    <w:rsid w:val="00C963C2"/>
    <w:rsid w:val="00C963F6"/>
    <w:rsid w:val="00C963F9"/>
    <w:rsid w:val="00C9645A"/>
    <w:rsid w:val="00C96677"/>
    <w:rsid w:val="00C96758"/>
    <w:rsid w:val="00C9688B"/>
    <w:rsid w:val="00C96E6C"/>
    <w:rsid w:val="00C971C5"/>
    <w:rsid w:val="00C9739C"/>
    <w:rsid w:val="00C9746E"/>
    <w:rsid w:val="00C97595"/>
    <w:rsid w:val="00C97994"/>
    <w:rsid w:val="00C97A4B"/>
    <w:rsid w:val="00CA007F"/>
    <w:rsid w:val="00CA01C9"/>
    <w:rsid w:val="00CA024A"/>
    <w:rsid w:val="00CA02EA"/>
    <w:rsid w:val="00CA041D"/>
    <w:rsid w:val="00CA0476"/>
    <w:rsid w:val="00CA04D6"/>
    <w:rsid w:val="00CA06E3"/>
    <w:rsid w:val="00CA07D5"/>
    <w:rsid w:val="00CA0937"/>
    <w:rsid w:val="00CA0948"/>
    <w:rsid w:val="00CA0AB1"/>
    <w:rsid w:val="00CA0C6A"/>
    <w:rsid w:val="00CA0D4F"/>
    <w:rsid w:val="00CA0DC8"/>
    <w:rsid w:val="00CA0E58"/>
    <w:rsid w:val="00CA0F65"/>
    <w:rsid w:val="00CA105D"/>
    <w:rsid w:val="00CA1091"/>
    <w:rsid w:val="00CA1341"/>
    <w:rsid w:val="00CA13B7"/>
    <w:rsid w:val="00CA13E5"/>
    <w:rsid w:val="00CA1474"/>
    <w:rsid w:val="00CA1D6E"/>
    <w:rsid w:val="00CA1D99"/>
    <w:rsid w:val="00CA1DBB"/>
    <w:rsid w:val="00CA1FD5"/>
    <w:rsid w:val="00CA2006"/>
    <w:rsid w:val="00CA207F"/>
    <w:rsid w:val="00CA2093"/>
    <w:rsid w:val="00CA20D9"/>
    <w:rsid w:val="00CA24E8"/>
    <w:rsid w:val="00CA264B"/>
    <w:rsid w:val="00CA27A9"/>
    <w:rsid w:val="00CA2AD8"/>
    <w:rsid w:val="00CA2B37"/>
    <w:rsid w:val="00CA2D90"/>
    <w:rsid w:val="00CA2F70"/>
    <w:rsid w:val="00CA31E6"/>
    <w:rsid w:val="00CA31F6"/>
    <w:rsid w:val="00CA32DE"/>
    <w:rsid w:val="00CA3329"/>
    <w:rsid w:val="00CA33B1"/>
    <w:rsid w:val="00CA3666"/>
    <w:rsid w:val="00CA381B"/>
    <w:rsid w:val="00CA39F3"/>
    <w:rsid w:val="00CA3ACB"/>
    <w:rsid w:val="00CA3C49"/>
    <w:rsid w:val="00CA3D79"/>
    <w:rsid w:val="00CA4079"/>
    <w:rsid w:val="00CA437E"/>
    <w:rsid w:val="00CA4675"/>
    <w:rsid w:val="00CA46FC"/>
    <w:rsid w:val="00CA48CE"/>
    <w:rsid w:val="00CA4981"/>
    <w:rsid w:val="00CA4ABF"/>
    <w:rsid w:val="00CA4F84"/>
    <w:rsid w:val="00CA516B"/>
    <w:rsid w:val="00CA5221"/>
    <w:rsid w:val="00CA538E"/>
    <w:rsid w:val="00CA574A"/>
    <w:rsid w:val="00CA58A3"/>
    <w:rsid w:val="00CA58BA"/>
    <w:rsid w:val="00CA590A"/>
    <w:rsid w:val="00CA5A2B"/>
    <w:rsid w:val="00CA5A9B"/>
    <w:rsid w:val="00CA5BD5"/>
    <w:rsid w:val="00CA5C8B"/>
    <w:rsid w:val="00CA5CB5"/>
    <w:rsid w:val="00CA5D3E"/>
    <w:rsid w:val="00CA5EF0"/>
    <w:rsid w:val="00CA5F67"/>
    <w:rsid w:val="00CA62CC"/>
    <w:rsid w:val="00CA63FB"/>
    <w:rsid w:val="00CA6555"/>
    <w:rsid w:val="00CA666A"/>
    <w:rsid w:val="00CA6696"/>
    <w:rsid w:val="00CA6697"/>
    <w:rsid w:val="00CA6734"/>
    <w:rsid w:val="00CA67EE"/>
    <w:rsid w:val="00CA691B"/>
    <w:rsid w:val="00CA696D"/>
    <w:rsid w:val="00CA69B1"/>
    <w:rsid w:val="00CA6A42"/>
    <w:rsid w:val="00CA6BCE"/>
    <w:rsid w:val="00CA6D37"/>
    <w:rsid w:val="00CA6DFC"/>
    <w:rsid w:val="00CA6ED6"/>
    <w:rsid w:val="00CA6EDB"/>
    <w:rsid w:val="00CA752B"/>
    <w:rsid w:val="00CA757B"/>
    <w:rsid w:val="00CA75DD"/>
    <w:rsid w:val="00CA76DA"/>
    <w:rsid w:val="00CA7730"/>
    <w:rsid w:val="00CA7873"/>
    <w:rsid w:val="00CA7A2A"/>
    <w:rsid w:val="00CA7A73"/>
    <w:rsid w:val="00CA7E00"/>
    <w:rsid w:val="00CA7F2A"/>
    <w:rsid w:val="00CA7F4D"/>
    <w:rsid w:val="00CB0039"/>
    <w:rsid w:val="00CB0253"/>
    <w:rsid w:val="00CB0335"/>
    <w:rsid w:val="00CB0865"/>
    <w:rsid w:val="00CB091A"/>
    <w:rsid w:val="00CB0BFC"/>
    <w:rsid w:val="00CB0DA7"/>
    <w:rsid w:val="00CB0E7A"/>
    <w:rsid w:val="00CB1072"/>
    <w:rsid w:val="00CB114A"/>
    <w:rsid w:val="00CB13C8"/>
    <w:rsid w:val="00CB154C"/>
    <w:rsid w:val="00CB168E"/>
    <w:rsid w:val="00CB16AA"/>
    <w:rsid w:val="00CB1AF9"/>
    <w:rsid w:val="00CB1B19"/>
    <w:rsid w:val="00CB1BCB"/>
    <w:rsid w:val="00CB1BF1"/>
    <w:rsid w:val="00CB1C7A"/>
    <w:rsid w:val="00CB1E45"/>
    <w:rsid w:val="00CB1F1D"/>
    <w:rsid w:val="00CB1FFE"/>
    <w:rsid w:val="00CB202A"/>
    <w:rsid w:val="00CB22FF"/>
    <w:rsid w:val="00CB231A"/>
    <w:rsid w:val="00CB2426"/>
    <w:rsid w:val="00CB2BDA"/>
    <w:rsid w:val="00CB2E83"/>
    <w:rsid w:val="00CB2EEB"/>
    <w:rsid w:val="00CB2EEF"/>
    <w:rsid w:val="00CB301F"/>
    <w:rsid w:val="00CB30B3"/>
    <w:rsid w:val="00CB311B"/>
    <w:rsid w:val="00CB34D9"/>
    <w:rsid w:val="00CB34DA"/>
    <w:rsid w:val="00CB3557"/>
    <w:rsid w:val="00CB3602"/>
    <w:rsid w:val="00CB36A1"/>
    <w:rsid w:val="00CB36CA"/>
    <w:rsid w:val="00CB3720"/>
    <w:rsid w:val="00CB3B78"/>
    <w:rsid w:val="00CB3FC5"/>
    <w:rsid w:val="00CB4035"/>
    <w:rsid w:val="00CB40F5"/>
    <w:rsid w:val="00CB4994"/>
    <w:rsid w:val="00CB4C0E"/>
    <w:rsid w:val="00CB4FCB"/>
    <w:rsid w:val="00CB5003"/>
    <w:rsid w:val="00CB510B"/>
    <w:rsid w:val="00CB51D5"/>
    <w:rsid w:val="00CB543B"/>
    <w:rsid w:val="00CB57EE"/>
    <w:rsid w:val="00CB5B2E"/>
    <w:rsid w:val="00CB5B7F"/>
    <w:rsid w:val="00CB5B9D"/>
    <w:rsid w:val="00CB5C50"/>
    <w:rsid w:val="00CB5D9F"/>
    <w:rsid w:val="00CB5F02"/>
    <w:rsid w:val="00CB5F5C"/>
    <w:rsid w:val="00CB6113"/>
    <w:rsid w:val="00CB61AD"/>
    <w:rsid w:val="00CB62C4"/>
    <w:rsid w:val="00CB62E4"/>
    <w:rsid w:val="00CB633B"/>
    <w:rsid w:val="00CB640B"/>
    <w:rsid w:val="00CB6485"/>
    <w:rsid w:val="00CB6813"/>
    <w:rsid w:val="00CB6873"/>
    <w:rsid w:val="00CB6998"/>
    <w:rsid w:val="00CB6A3E"/>
    <w:rsid w:val="00CB6B9F"/>
    <w:rsid w:val="00CB6D34"/>
    <w:rsid w:val="00CB6D88"/>
    <w:rsid w:val="00CB7055"/>
    <w:rsid w:val="00CB706C"/>
    <w:rsid w:val="00CB7193"/>
    <w:rsid w:val="00CB7212"/>
    <w:rsid w:val="00CB7268"/>
    <w:rsid w:val="00CB7560"/>
    <w:rsid w:val="00CB75C8"/>
    <w:rsid w:val="00CB75E4"/>
    <w:rsid w:val="00CB76CC"/>
    <w:rsid w:val="00CB77CD"/>
    <w:rsid w:val="00CB7AEE"/>
    <w:rsid w:val="00CB7CCC"/>
    <w:rsid w:val="00CB7EDE"/>
    <w:rsid w:val="00CB7FAA"/>
    <w:rsid w:val="00CC0488"/>
    <w:rsid w:val="00CC08FB"/>
    <w:rsid w:val="00CC09C6"/>
    <w:rsid w:val="00CC0A3F"/>
    <w:rsid w:val="00CC0DAB"/>
    <w:rsid w:val="00CC0DCC"/>
    <w:rsid w:val="00CC0E25"/>
    <w:rsid w:val="00CC11A5"/>
    <w:rsid w:val="00CC11CA"/>
    <w:rsid w:val="00CC13CB"/>
    <w:rsid w:val="00CC1542"/>
    <w:rsid w:val="00CC17B9"/>
    <w:rsid w:val="00CC1A23"/>
    <w:rsid w:val="00CC1B4D"/>
    <w:rsid w:val="00CC1C3C"/>
    <w:rsid w:val="00CC1ECD"/>
    <w:rsid w:val="00CC1FEF"/>
    <w:rsid w:val="00CC2031"/>
    <w:rsid w:val="00CC226E"/>
    <w:rsid w:val="00CC2639"/>
    <w:rsid w:val="00CC27C7"/>
    <w:rsid w:val="00CC27DC"/>
    <w:rsid w:val="00CC289F"/>
    <w:rsid w:val="00CC2915"/>
    <w:rsid w:val="00CC2C8E"/>
    <w:rsid w:val="00CC2E3D"/>
    <w:rsid w:val="00CC2E59"/>
    <w:rsid w:val="00CC2F75"/>
    <w:rsid w:val="00CC2F76"/>
    <w:rsid w:val="00CC3013"/>
    <w:rsid w:val="00CC3330"/>
    <w:rsid w:val="00CC33C5"/>
    <w:rsid w:val="00CC33FA"/>
    <w:rsid w:val="00CC35BA"/>
    <w:rsid w:val="00CC3664"/>
    <w:rsid w:val="00CC36DD"/>
    <w:rsid w:val="00CC3AEB"/>
    <w:rsid w:val="00CC3C67"/>
    <w:rsid w:val="00CC3DB9"/>
    <w:rsid w:val="00CC3EAD"/>
    <w:rsid w:val="00CC4006"/>
    <w:rsid w:val="00CC40C6"/>
    <w:rsid w:val="00CC4295"/>
    <w:rsid w:val="00CC42AC"/>
    <w:rsid w:val="00CC44C6"/>
    <w:rsid w:val="00CC470E"/>
    <w:rsid w:val="00CC486F"/>
    <w:rsid w:val="00CC48C9"/>
    <w:rsid w:val="00CC49DC"/>
    <w:rsid w:val="00CC4E32"/>
    <w:rsid w:val="00CC4E8B"/>
    <w:rsid w:val="00CC4EF5"/>
    <w:rsid w:val="00CC4F19"/>
    <w:rsid w:val="00CC4FFF"/>
    <w:rsid w:val="00CC51D6"/>
    <w:rsid w:val="00CC51E2"/>
    <w:rsid w:val="00CC52FC"/>
    <w:rsid w:val="00CC5338"/>
    <w:rsid w:val="00CC53EF"/>
    <w:rsid w:val="00CC56DE"/>
    <w:rsid w:val="00CC57B9"/>
    <w:rsid w:val="00CC57F1"/>
    <w:rsid w:val="00CC58AA"/>
    <w:rsid w:val="00CC5B11"/>
    <w:rsid w:val="00CC5B2D"/>
    <w:rsid w:val="00CC5E28"/>
    <w:rsid w:val="00CC670F"/>
    <w:rsid w:val="00CC67A9"/>
    <w:rsid w:val="00CC6871"/>
    <w:rsid w:val="00CC6942"/>
    <w:rsid w:val="00CC6958"/>
    <w:rsid w:val="00CC6A64"/>
    <w:rsid w:val="00CC6B37"/>
    <w:rsid w:val="00CC6BF2"/>
    <w:rsid w:val="00CC6C3F"/>
    <w:rsid w:val="00CC6CD3"/>
    <w:rsid w:val="00CC7025"/>
    <w:rsid w:val="00CC704D"/>
    <w:rsid w:val="00CC70B7"/>
    <w:rsid w:val="00CC7234"/>
    <w:rsid w:val="00CC725A"/>
    <w:rsid w:val="00CC761D"/>
    <w:rsid w:val="00CC782A"/>
    <w:rsid w:val="00CC789A"/>
    <w:rsid w:val="00CC79B2"/>
    <w:rsid w:val="00CC7CD4"/>
    <w:rsid w:val="00CC7D74"/>
    <w:rsid w:val="00CC7E58"/>
    <w:rsid w:val="00CD0086"/>
    <w:rsid w:val="00CD0294"/>
    <w:rsid w:val="00CD070E"/>
    <w:rsid w:val="00CD0712"/>
    <w:rsid w:val="00CD09E8"/>
    <w:rsid w:val="00CD0B09"/>
    <w:rsid w:val="00CD0B87"/>
    <w:rsid w:val="00CD0D49"/>
    <w:rsid w:val="00CD0FE9"/>
    <w:rsid w:val="00CD106B"/>
    <w:rsid w:val="00CD1270"/>
    <w:rsid w:val="00CD127F"/>
    <w:rsid w:val="00CD133E"/>
    <w:rsid w:val="00CD161A"/>
    <w:rsid w:val="00CD19B2"/>
    <w:rsid w:val="00CD1A0A"/>
    <w:rsid w:val="00CD1EDB"/>
    <w:rsid w:val="00CD1FCD"/>
    <w:rsid w:val="00CD2094"/>
    <w:rsid w:val="00CD20AC"/>
    <w:rsid w:val="00CD21A1"/>
    <w:rsid w:val="00CD24E5"/>
    <w:rsid w:val="00CD2616"/>
    <w:rsid w:val="00CD2717"/>
    <w:rsid w:val="00CD2774"/>
    <w:rsid w:val="00CD2828"/>
    <w:rsid w:val="00CD28C1"/>
    <w:rsid w:val="00CD2AB5"/>
    <w:rsid w:val="00CD2ADF"/>
    <w:rsid w:val="00CD2C1F"/>
    <w:rsid w:val="00CD2D69"/>
    <w:rsid w:val="00CD2EAA"/>
    <w:rsid w:val="00CD3101"/>
    <w:rsid w:val="00CD3147"/>
    <w:rsid w:val="00CD342D"/>
    <w:rsid w:val="00CD3561"/>
    <w:rsid w:val="00CD35F6"/>
    <w:rsid w:val="00CD3866"/>
    <w:rsid w:val="00CD3925"/>
    <w:rsid w:val="00CD396A"/>
    <w:rsid w:val="00CD3C49"/>
    <w:rsid w:val="00CD3FB3"/>
    <w:rsid w:val="00CD41D3"/>
    <w:rsid w:val="00CD44D4"/>
    <w:rsid w:val="00CD4504"/>
    <w:rsid w:val="00CD459E"/>
    <w:rsid w:val="00CD46BC"/>
    <w:rsid w:val="00CD4701"/>
    <w:rsid w:val="00CD4849"/>
    <w:rsid w:val="00CD4A08"/>
    <w:rsid w:val="00CD4A13"/>
    <w:rsid w:val="00CD4B1B"/>
    <w:rsid w:val="00CD4ED2"/>
    <w:rsid w:val="00CD4F48"/>
    <w:rsid w:val="00CD5035"/>
    <w:rsid w:val="00CD50C1"/>
    <w:rsid w:val="00CD52B8"/>
    <w:rsid w:val="00CD58AF"/>
    <w:rsid w:val="00CD58C4"/>
    <w:rsid w:val="00CD5ADF"/>
    <w:rsid w:val="00CD5E43"/>
    <w:rsid w:val="00CD5E77"/>
    <w:rsid w:val="00CD5FBF"/>
    <w:rsid w:val="00CD5FCB"/>
    <w:rsid w:val="00CD5FF1"/>
    <w:rsid w:val="00CD635B"/>
    <w:rsid w:val="00CD6391"/>
    <w:rsid w:val="00CD63B4"/>
    <w:rsid w:val="00CD6571"/>
    <w:rsid w:val="00CD6762"/>
    <w:rsid w:val="00CD68B0"/>
    <w:rsid w:val="00CD699B"/>
    <w:rsid w:val="00CD6A40"/>
    <w:rsid w:val="00CD6A61"/>
    <w:rsid w:val="00CD6D33"/>
    <w:rsid w:val="00CD6D97"/>
    <w:rsid w:val="00CD6EEF"/>
    <w:rsid w:val="00CD6F8E"/>
    <w:rsid w:val="00CD7042"/>
    <w:rsid w:val="00CD7132"/>
    <w:rsid w:val="00CD740A"/>
    <w:rsid w:val="00CD763B"/>
    <w:rsid w:val="00CD767F"/>
    <w:rsid w:val="00CD7769"/>
    <w:rsid w:val="00CD7872"/>
    <w:rsid w:val="00CD796C"/>
    <w:rsid w:val="00CD79C7"/>
    <w:rsid w:val="00CD7B60"/>
    <w:rsid w:val="00CD7B8A"/>
    <w:rsid w:val="00CE04FD"/>
    <w:rsid w:val="00CE062D"/>
    <w:rsid w:val="00CE0985"/>
    <w:rsid w:val="00CE09C0"/>
    <w:rsid w:val="00CE0C32"/>
    <w:rsid w:val="00CE0EE9"/>
    <w:rsid w:val="00CE0EEB"/>
    <w:rsid w:val="00CE0F77"/>
    <w:rsid w:val="00CE1018"/>
    <w:rsid w:val="00CE15EF"/>
    <w:rsid w:val="00CE160A"/>
    <w:rsid w:val="00CE17BD"/>
    <w:rsid w:val="00CE190E"/>
    <w:rsid w:val="00CE19A7"/>
    <w:rsid w:val="00CE1B24"/>
    <w:rsid w:val="00CE1B51"/>
    <w:rsid w:val="00CE1BF4"/>
    <w:rsid w:val="00CE1BFF"/>
    <w:rsid w:val="00CE1C03"/>
    <w:rsid w:val="00CE1E51"/>
    <w:rsid w:val="00CE1EB7"/>
    <w:rsid w:val="00CE2065"/>
    <w:rsid w:val="00CE20D5"/>
    <w:rsid w:val="00CE21E3"/>
    <w:rsid w:val="00CE21F5"/>
    <w:rsid w:val="00CE22D4"/>
    <w:rsid w:val="00CE2412"/>
    <w:rsid w:val="00CE24EC"/>
    <w:rsid w:val="00CE25F7"/>
    <w:rsid w:val="00CE2664"/>
    <w:rsid w:val="00CE266C"/>
    <w:rsid w:val="00CE26DC"/>
    <w:rsid w:val="00CE28BC"/>
    <w:rsid w:val="00CE2918"/>
    <w:rsid w:val="00CE2944"/>
    <w:rsid w:val="00CE29E9"/>
    <w:rsid w:val="00CE2FB9"/>
    <w:rsid w:val="00CE3002"/>
    <w:rsid w:val="00CE3054"/>
    <w:rsid w:val="00CE3085"/>
    <w:rsid w:val="00CE3179"/>
    <w:rsid w:val="00CE34B3"/>
    <w:rsid w:val="00CE34EC"/>
    <w:rsid w:val="00CE35F2"/>
    <w:rsid w:val="00CE361E"/>
    <w:rsid w:val="00CE36AB"/>
    <w:rsid w:val="00CE3736"/>
    <w:rsid w:val="00CE3C28"/>
    <w:rsid w:val="00CE3E03"/>
    <w:rsid w:val="00CE3E06"/>
    <w:rsid w:val="00CE41B7"/>
    <w:rsid w:val="00CE42E4"/>
    <w:rsid w:val="00CE462E"/>
    <w:rsid w:val="00CE4748"/>
    <w:rsid w:val="00CE4877"/>
    <w:rsid w:val="00CE49A5"/>
    <w:rsid w:val="00CE4A55"/>
    <w:rsid w:val="00CE4B29"/>
    <w:rsid w:val="00CE4E76"/>
    <w:rsid w:val="00CE4E8C"/>
    <w:rsid w:val="00CE4FDE"/>
    <w:rsid w:val="00CE4FED"/>
    <w:rsid w:val="00CE5030"/>
    <w:rsid w:val="00CE5057"/>
    <w:rsid w:val="00CE51DD"/>
    <w:rsid w:val="00CE52AC"/>
    <w:rsid w:val="00CE5308"/>
    <w:rsid w:val="00CE5433"/>
    <w:rsid w:val="00CE55FC"/>
    <w:rsid w:val="00CE57F5"/>
    <w:rsid w:val="00CE598B"/>
    <w:rsid w:val="00CE598C"/>
    <w:rsid w:val="00CE59C7"/>
    <w:rsid w:val="00CE5B68"/>
    <w:rsid w:val="00CE5D8F"/>
    <w:rsid w:val="00CE5DB5"/>
    <w:rsid w:val="00CE600B"/>
    <w:rsid w:val="00CE6186"/>
    <w:rsid w:val="00CE6435"/>
    <w:rsid w:val="00CE64D1"/>
    <w:rsid w:val="00CE653A"/>
    <w:rsid w:val="00CE6572"/>
    <w:rsid w:val="00CE6A20"/>
    <w:rsid w:val="00CE6A64"/>
    <w:rsid w:val="00CE6BB6"/>
    <w:rsid w:val="00CE6D14"/>
    <w:rsid w:val="00CE6DA4"/>
    <w:rsid w:val="00CE6DA5"/>
    <w:rsid w:val="00CE6F4C"/>
    <w:rsid w:val="00CE710E"/>
    <w:rsid w:val="00CE7187"/>
    <w:rsid w:val="00CE72A6"/>
    <w:rsid w:val="00CE730C"/>
    <w:rsid w:val="00CE7317"/>
    <w:rsid w:val="00CE740A"/>
    <w:rsid w:val="00CE74DF"/>
    <w:rsid w:val="00CE7644"/>
    <w:rsid w:val="00CE7AE4"/>
    <w:rsid w:val="00CE7C4B"/>
    <w:rsid w:val="00CE7CA0"/>
    <w:rsid w:val="00CE7CAC"/>
    <w:rsid w:val="00CE7DA6"/>
    <w:rsid w:val="00CF0145"/>
    <w:rsid w:val="00CF014A"/>
    <w:rsid w:val="00CF0430"/>
    <w:rsid w:val="00CF0787"/>
    <w:rsid w:val="00CF09B9"/>
    <w:rsid w:val="00CF0BEE"/>
    <w:rsid w:val="00CF0D37"/>
    <w:rsid w:val="00CF0DE8"/>
    <w:rsid w:val="00CF0EEA"/>
    <w:rsid w:val="00CF0F53"/>
    <w:rsid w:val="00CF1175"/>
    <w:rsid w:val="00CF15D3"/>
    <w:rsid w:val="00CF15FD"/>
    <w:rsid w:val="00CF171D"/>
    <w:rsid w:val="00CF1762"/>
    <w:rsid w:val="00CF17C4"/>
    <w:rsid w:val="00CF17C5"/>
    <w:rsid w:val="00CF17FB"/>
    <w:rsid w:val="00CF1835"/>
    <w:rsid w:val="00CF1A6B"/>
    <w:rsid w:val="00CF1AFE"/>
    <w:rsid w:val="00CF1E0A"/>
    <w:rsid w:val="00CF1FD6"/>
    <w:rsid w:val="00CF22B1"/>
    <w:rsid w:val="00CF255C"/>
    <w:rsid w:val="00CF2653"/>
    <w:rsid w:val="00CF26B5"/>
    <w:rsid w:val="00CF27AC"/>
    <w:rsid w:val="00CF282A"/>
    <w:rsid w:val="00CF2C62"/>
    <w:rsid w:val="00CF2D45"/>
    <w:rsid w:val="00CF2F1A"/>
    <w:rsid w:val="00CF2F53"/>
    <w:rsid w:val="00CF2F6C"/>
    <w:rsid w:val="00CF309C"/>
    <w:rsid w:val="00CF3225"/>
    <w:rsid w:val="00CF3380"/>
    <w:rsid w:val="00CF3393"/>
    <w:rsid w:val="00CF3603"/>
    <w:rsid w:val="00CF3609"/>
    <w:rsid w:val="00CF36C7"/>
    <w:rsid w:val="00CF3947"/>
    <w:rsid w:val="00CF396E"/>
    <w:rsid w:val="00CF3A7E"/>
    <w:rsid w:val="00CF3A8D"/>
    <w:rsid w:val="00CF3C2C"/>
    <w:rsid w:val="00CF3DD7"/>
    <w:rsid w:val="00CF3F86"/>
    <w:rsid w:val="00CF3FC8"/>
    <w:rsid w:val="00CF41B0"/>
    <w:rsid w:val="00CF428B"/>
    <w:rsid w:val="00CF4314"/>
    <w:rsid w:val="00CF459A"/>
    <w:rsid w:val="00CF45E1"/>
    <w:rsid w:val="00CF4B79"/>
    <w:rsid w:val="00CF4BA8"/>
    <w:rsid w:val="00CF4CAA"/>
    <w:rsid w:val="00CF4CD6"/>
    <w:rsid w:val="00CF4ED8"/>
    <w:rsid w:val="00CF50B5"/>
    <w:rsid w:val="00CF5295"/>
    <w:rsid w:val="00CF530F"/>
    <w:rsid w:val="00CF5320"/>
    <w:rsid w:val="00CF53BD"/>
    <w:rsid w:val="00CF546E"/>
    <w:rsid w:val="00CF5639"/>
    <w:rsid w:val="00CF589E"/>
    <w:rsid w:val="00CF58B9"/>
    <w:rsid w:val="00CF5985"/>
    <w:rsid w:val="00CF5CB3"/>
    <w:rsid w:val="00CF5CE4"/>
    <w:rsid w:val="00CF5DA8"/>
    <w:rsid w:val="00CF5F5A"/>
    <w:rsid w:val="00CF5FF6"/>
    <w:rsid w:val="00CF6003"/>
    <w:rsid w:val="00CF60B8"/>
    <w:rsid w:val="00CF621A"/>
    <w:rsid w:val="00CF6245"/>
    <w:rsid w:val="00CF62BE"/>
    <w:rsid w:val="00CF62C1"/>
    <w:rsid w:val="00CF6576"/>
    <w:rsid w:val="00CF6659"/>
    <w:rsid w:val="00CF6730"/>
    <w:rsid w:val="00CF68F9"/>
    <w:rsid w:val="00CF6A23"/>
    <w:rsid w:val="00CF6B4F"/>
    <w:rsid w:val="00CF6D85"/>
    <w:rsid w:val="00CF6FC5"/>
    <w:rsid w:val="00CF7230"/>
    <w:rsid w:val="00CF731A"/>
    <w:rsid w:val="00CF7359"/>
    <w:rsid w:val="00CF736E"/>
    <w:rsid w:val="00CF73CD"/>
    <w:rsid w:val="00CF7527"/>
    <w:rsid w:val="00CF7585"/>
    <w:rsid w:val="00CF76A5"/>
    <w:rsid w:val="00CF76F7"/>
    <w:rsid w:val="00CF7875"/>
    <w:rsid w:val="00CF7A69"/>
    <w:rsid w:val="00CF7B65"/>
    <w:rsid w:val="00CF7DEF"/>
    <w:rsid w:val="00CF7EB6"/>
    <w:rsid w:val="00D000D9"/>
    <w:rsid w:val="00D00381"/>
    <w:rsid w:val="00D004BD"/>
    <w:rsid w:val="00D0058E"/>
    <w:rsid w:val="00D00716"/>
    <w:rsid w:val="00D0075E"/>
    <w:rsid w:val="00D007DE"/>
    <w:rsid w:val="00D00A5E"/>
    <w:rsid w:val="00D00B36"/>
    <w:rsid w:val="00D00E02"/>
    <w:rsid w:val="00D00F80"/>
    <w:rsid w:val="00D012C6"/>
    <w:rsid w:val="00D013F4"/>
    <w:rsid w:val="00D0142C"/>
    <w:rsid w:val="00D01492"/>
    <w:rsid w:val="00D01525"/>
    <w:rsid w:val="00D01555"/>
    <w:rsid w:val="00D015C4"/>
    <w:rsid w:val="00D018DB"/>
    <w:rsid w:val="00D019CA"/>
    <w:rsid w:val="00D01AF0"/>
    <w:rsid w:val="00D01C15"/>
    <w:rsid w:val="00D01C32"/>
    <w:rsid w:val="00D01FAD"/>
    <w:rsid w:val="00D0210F"/>
    <w:rsid w:val="00D026FE"/>
    <w:rsid w:val="00D02713"/>
    <w:rsid w:val="00D02739"/>
    <w:rsid w:val="00D0288A"/>
    <w:rsid w:val="00D028EB"/>
    <w:rsid w:val="00D029A9"/>
    <w:rsid w:val="00D029EC"/>
    <w:rsid w:val="00D02C09"/>
    <w:rsid w:val="00D02DFD"/>
    <w:rsid w:val="00D02FA6"/>
    <w:rsid w:val="00D030A7"/>
    <w:rsid w:val="00D031E1"/>
    <w:rsid w:val="00D0325F"/>
    <w:rsid w:val="00D032E9"/>
    <w:rsid w:val="00D0348F"/>
    <w:rsid w:val="00D03610"/>
    <w:rsid w:val="00D0367A"/>
    <w:rsid w:val="00D03702"/>
    <w:rsid w:val="00D0383C"/>
    <w:rsid w:val="00D038BF"/>
    <w:rsid w:val="00D038EF"/>
    <w:rsid w:val="00D038F9"/>
    <w:rsid w:val="00D03955"/>
    <w:rsid w:val="00D03AA4"/>
    <w:rsid w:val="00D03B24"/>
    <w:rsid w:val="00D03D1F"/>
    <w:rsid w:val="00D03EE3"/>
    <w:rsid w:val="00D04060"/>
    <w:rsid w:val="00D040A1"/>
    <w:rsid w:val="00D0427F"/>
    <w:rsid w:val="00D04596"/>
    <w:rsid w:val="00D046A3"/>
    <w:rsid w:val="00D04905"/>
    <w:rsid w:val="00D04987"/>
    <w:rsid w:val="00D049EC"/>
    <w:rsid w:val="00D04C43"/>
    <w:rsid w:val="00D04F3C"/>
    <w:rsid w:val="00D04FD8"/>
    <w:rsid w:val="00D05012"/>
    <w:rsid w:val="00D0519F"/>
    <w:rsid w:val="00D0522C"/>
    <w:rsid w:val="00D05411"/>
    <w:rsid w:val="00D0546B"/>
    <w:rsid w:val="00D05660"/>
    <w:rsid w:val="00D0569A"/>
    <w:rsid w:val="00D057E4"/>
    <w:rsid w:val="00D058BE"/>
    <w:rsid w:val="00D05B53"/>
    <w:rsid w:val="00D05CB0"/>
    <w:rsid w:val="00D05E4C"/>
    <w:rsid w:val="00D05F29"/>
    <w:rsid w:val="00D05F9E"/>
    <w:rsid w:val="00D06035"/>
    <w:rsid w:val="00D06081"/>
    <w:rsid w:val="00D060AF"/>
    <w:rsid w:val="00D0621D"/>
    <w:rsid w:val="00D064CE"/>
    <w:rsid w:val="00D06618"/>
    <w:rsid w:val="00D0677B"/>
    <w:rsid w:val="00D06B3D"/>
    <w:rsid w:val="00D06C8C"/>
    <w:rsid w:val="00D06D9F"/>
    <w:rsid w:val="00D06F1D"/>
    <w:rsid w:val="00D07003"/>
    <w:rsid w:val="00D07012"/>
    <w:rsid w:val="00D0705E"/>
    <w:rsid w:val="00D071B7"/>
    <w:rsid w:val="00D071F5"/>
    <w:rsid w:val="00D0747C"/>
    <w:rsid w:val="00D075D7"/>
    <w:rsid w:val="00D07814"/>
    <w:rsid w:val="00D07885"/>
    <w:rsid w:val="00D079EA"/>
    <w:rsid w:val="00D07A3F"/>
    <w:rsid w:val="00D07A64"/>
    <w:rsid w:val="00D07BB0"/>
    <w:rsid w:val="00D07C94"/>
    <w:rsid w:val="00D07FDE"/>
    <w:rsid w:val="00D101C1"/>
    <w:rsid w:val="00D1023C"/>
    <w:rsid w:val="00D10259"/>
    <w:rsid w:val="00D102DC"/>
    <w:rsid w:val="00D10307"/>
    <w:rsid w:val="00D1034D"/>
    <w:rsid w:val="00D1035C"/>
    <w:rsid w:val="00D105A5"/>
    <w:rsid w:val="00D1069C"/>
    <w:rsid w:val="00D1074B"/>
    <w:rsid w:val="00D10838"/>
    <w:rsid w:val="00D1085B"/>
    <w:rsid w:val="00D109BE"/>
    <w:rsid w:val="00D10A34"/>
    <w:rsid w:val="00D10C44"/>
    <w:rsid w:val="00D10C84"/>
    <w:rsid w:val="00D10CF6"/>
    <w:rsid w:val="00D10D60"/>
    <w:rsid w:val="00D10D9D"/>
    <w:rsid w:val="00D10DC2"/>
    <w:rsid w:val="00D10EBD"/>
    <w:rsid w:val="00D10FFA"/>
    <w:rsid w:val="00D11086"/>
    <w:rsid w:val="00D1112D"/>
    <w:rsid w:val="00D11370"/>
    <w:rsid w:val="00D114DE"/>
    <w:rsid w:val="00D11541"/>
    <w:rsid w:val="00D11559"/>
    <w:rsid w:val="00D115EC"/>
    <w:rsid w:val="00D11744"/>
    <w:rsid w:val="00D117B5"/>
    <w:rsid w:val="00D11B9D"/>
    <w:rsid w:val="00D11CD3"/>
    <w:rsid w:val="00D11CE3"/>
    <w:rsid w:val="00D11E9D"/>
    <w:rsid w:val="00D11EAC"/>
    <w:rsid w:val="00D11FC1"/>
    <w:rsid w:val="00D1205E"/>
    <w:rsid w:val="00D12078"/>
    <w:rsid w:val="00D120BF"/>
    <w:rsid w:val="00D12147"/>
    <w:rsid w:val="00D123A8"/>
    <w:rsid w:val="00D12600"/>
    <w:rsid w:val="00D12665"/>
    <w:rsid w:val="00D12762"/>
    <w:rsid w:val="00D12814"/>
    <w:rsid w:val="00D128EC"/>
    <w:rsid w:val="00D1296E"/>
    <w:rsid w:val="00D12A1A"/>
    <w:rsid w:val="00D12B3D"/>
    <w:rsid w:val="00D12B4A"/>
    <w:rsid w:val="00D12B72"/>
    <w:rsid w:val="00D12D0B"/>
    <w:rsid w:val="00D12E6F"/>
    <w:rsid w:val="00D12E76"/>
    <w:rsid w:val="00D12FEB"/>
    <w:rsid w:val="00D1303F"/>
    <w:rsid w:val="00D1304A"/>
    <w:rsid w:val="00D1323D"/>
    <w:rsid w:val="00D132CD"/>
    <w:rsid w:val="00D132DD"/>
    <w:rsid w:val="00D132E4"/>
    <w:rsid w:val="00D13364"/>
    <w:rsid w:val="00D1336D"/>
    <w:rsid w:val="00D1337C"/>
    <w:rsid w:val="00D1345C"/>
    <w:rsid w:val="00D1347A"/>
    <w:rsid w:val="00D13666"/>
    <w:rsid w:val="00D137AE"/>
    <w:rsid w:val="00D13831"/>
    <w:rsid w:val="00D13BF4"/>
    <w:rsid w:val="00D13C05"/>
    <w:rsid w:val="00D13CA7"/>
    <w:rsid w:val="00D13DD7"/>
    <w:rsid w:val="00D13DDF"/>
    <w:rsid w:val="00D13E70"/>
    <w:rsid w:val="00D13F48"/>
    <w:rsid w:val="00D1417A"/>
    <w:rsid w:val="00D141E8"/>
    <w:rsid w:val="00D1421B"/>
    <w:rsid w:val="00D14373"/>
    <w:rsid w:val="00D14773"/>
    <w:rsid w:val="00D147B0"/>
    <w:rsid w:val="00D147CE"/>
    <w:rsid w:val="00D14814"/>
    <w:rsid w:val="00D1489C"/>
    <w:rsid w:val="00D14A80"/>
    <w:rsid w:val="00D14A96"/>
    <w:rsid w:val="00D14AF8"/>
    <w:rsid w:val="00D14DB8"/>
    <w:rsid w:val="00D15033"/>
    <w:rsid w:val="00D151CD"/>
    <w:rsid w:val="00D151D2"/>
    <w:rsid w:val="00D1543C"/>
    <w:rsid w:val="00D1548E"/>
    <w:rsid w:val="00D1550B"/>
    <w:rsid w:val="00D159C5"/>
    <w:rsid w:val="00D15A8A"/>
    <w:rsid w:val="00D15ADC"/>
    <w:rsid w:val="00D15B6F"/>
    <w:rsid w:val="00D15C04"/>
    <w:rsid w:val="00D15DC2"/>
    <w:rsid w:val="00D15F8F"/>
    <w:rsid w:val="00D162D0"/>
    <w:rsid w:val="00D16394"/>
    <w:rsid w:val="00D163DA"/>
    <w:rsid w:val="00D16695"/>
    <w:rsid w:val="00D16699"/>
    <w:rsid w:val="00D166D3"/>
    <w:rsid w:val="00D16B8B"/>
    <w:rsid w:val="00D16C49"/>
    <w:rsid w:val="00D16D6E"/>
    <w:rsid w:val="00D16DD5"/>
    <w:rsid w:val="00D16EE2"/>
    <w:rsid w:val="00D170E3"/>
    <w:rsid w:val="00D1717E"/>
    <w:rsid w:val="00D17198"/>
    <w:rsid w:val="00D1748A"/>
    <w:rsid w:val="00D174D2"/>
    <w:rsid w:val="00D17530"/>
    <w:rsid w:val="00D1759B"/>
    <w:rsid w:val="00D175C2"/>
    <w:rsid w:val="00D17680"/>
    <w:rsid w:val="00D176EC"/>
    <w:rsid w:val="00D17913"/>
    <w:rsid w:val="00D17A40"/>
    <w:rsid w:val="00D17BC7"/>
    <w:rsid w:val="00D17C29"/>
    <w:rsid w:val="00D17CCD"/>
    <w:rsid w:val="00D17DEF"/>
    <w:rsid w:val="00D17E3E"/>
    <w:rsid w:val="00D20254"/>
    <w:rsid w:val="00D20408"/>
    <w:rsid w:val="00D20842"/>
    <w:rsid w:val="00D208A2"/>
    <w:rsid w:val="00D20B90"/>
    <w:rsid w:val="00D20C2B"/>
    <w:rsid w:val="00D20CC1"/>
    <w:rsid w:val="00D20F10"/>
    <w:rsid w:val="00D2101B"/>
    <w:rsid w:val="00D21164"/>
    <w:rsid w:val="00D211BE"/>
    <w:rsid w:val="00D211FA"/>
    <w:rsid w:val="00D212DC"/>
    <w:rsid w:val="00D21578"/>
    <w:rsid w:val="00D21644"/>
    <w:rsid w:val="00D21A5B"/>
    <w:rsid w:val="00D221FC"/>
    <w:rsid w:val="00D22217"/>
    <w:rsid w:val="00D22282"/>
    <w:rsid w:val="00D2232F"/>
    <w:rsid w:val="00D22646"/>
    <w:rsid w:val="00D226C7"/>
    <w:rsid w:val="00D229E1"/>
    <w:rsid w:val="00D22AFC"/>
    <w:rsid w:val="00D22BCC"/>
    <w:rsid w:val="00D22DD2"/>
    <w:rsid w:val="00D22E67"/>
    <w:rsid w:val="00D22F89"/>
    <w:rsid w:val="00D23166"/>
    <w:rsid w:val="00D2345A"/>
    <w:rsid w:val="00D2359C"/>
    <w:rsid w:val="00D23724"/>
    <w:rsid w:val="00D23774"/>
    <w:rsid w:val="00D23945"/>
    <w:rsid w:val="00D23A44"/>
    <w:rsid w:val="00D23A57"/>
    <w:rsid w:val="00D23B0F"/>
    <w:rsid w:val="00D23DED"/>
    <w:rsid w:val="00D23E4E"/>
    <w:rsid w:val="00D24251"/>
    <w:rsid w:val="00D24496"/>
    <w:rsid w:val="00D24979"/>
    <w:rsid w:val="00D24A82"/>
    <w:rsid w:val="00D24B9E"/>
    <w:rsid w:val="00D24C1C"/>
    <w:rsid w:val="00D24D92"/>
    <w:rsid w:val="00D24E0B"/>
    <w:rsid w:val="00D24F75"/>
    <w:rsid w:val="00D24F77"/>
    <w:rsid w:val="00D250B5"/>
    <w:rsid w:val="00D250B7"/>
    <w:rsid w:val="00D251C6"/>
    <w:rsid w:val="00D2582C"/>
    <w:rsid w:val="00D2587B"/>
    <w:rsid w:val="00D258E0"/>
    <w:rsid w:val="00D25AA5"/>
    <w:rsid w:val="00D25B76"/>
    <w:rsid w:val="00D25CA2"/>
    <w:rsid w:val="00D25DC2"/>
    <w:rsid w:val="00D25DD6"/>
    <w:rsid w:val="00D25E35"/>
    <w:rsid w:val="00D25E70"/>
    <w:rsid w:val="00D25F02"/>
    <w:rsid w:val="00D25F91"/>
    <w:rsid w:val="00D260A2"/>
    <w:rsid w:val="00D260A4"/>
    <w:rsid w:val="00D2618A"/>
    <w:rsid w:val="00D26209"/>
    <w:rsid w:val="00D264F3"/>
    <w:rsid w:val="00D2660F"/>
    <w:rsid w:val="00D266CF"/>
    <w:rsid w:val="00D26A0B"/>
    <w:rsid w:val="00D26C34"/>
    <w:rsid w:val="00D26C95"/>
    <w:rsid w:val="00D26D06"/>
    <w:rsid w:val="00D26E6E"/>
    <w:rsid w:val="00D270A8"/>
    <w:rsid w:val="00D2710D"/>
    <w:rsid w:val="00D2715F"/>
    <w:rsid w:val="00D27838"/>
    <w:rsid w:val="00D279A2"/>
    <w:rsid w:val="00D27C5B"/>
    <w:rsid w:val="00D27D49"/>
    <w:rsid w:val="00D27E76"/>
    <w:rsid w:val="00D30030"/>
    <w:rsid w:val="00D3026A"/>
    <w:rsid w:val="00D302BD"/>
    <w:rsid w:val="00D30349"/>
    <w:rsid w:val="00D30A2F"/>
    <w:rsid w:val="00D30A9F"/>
    <w:rsid w:val="00D30B15"/>
    <w:rsid w:val="00D30C50"/>
    <w:rsid w:val="00D30DA7"/>
    <w:rsid w:val="00D30F1F"/>
    <w:rsid w:val="00D310BA"/>
    <w:rsid w:val="00D31226"/>
    <w:rsid w:val="00D31252"/>
    <w:rsid w:val="00D313D6"/>
    <w:rsid w:val="00D314DD"/>
    <w:rsid w:val="00D31B95"/>
    <w:rsid w:val="00D31C25"/>
    <w:rsid w:val="00D31C30"/>
    <w:rsid w:val="00D31C4C"/>
    <w:rsid w:val="00D31CEF"/>
    <w:rsid w:val="00D320C5"/>
    <w:rsid w:val="00D320DE"/>
    <w:rsid w:val="00D32196"/>
    <w:rsid w:val="00D32298"/>
    <w:rsid w:val="00D3230C"/>
    <w:rsid w:val="00D32488"/>
    <w:rsid w:val="00D324C3"/>
    <w:rsid w:val="00D324EF"/>
    <w:rsid w:val="00D32560"/>
    <w:rsid w:val="00D32605"/>
    <w:rsid w:val="00D32818"/>
    <w:rsid w:val="00D3290E"/>
    <w:rsid w:val="00D32EC3"/>
    <w:rsid w:val="00D32EC8"/>
    <w:rsid w:val="00D32F5F"/>
    <w:rsid w:val="00D3310D"/>
    <w:rsid w:val="00D33159"/>
    <w:rsid w:val="00D33238"/>
    <w:rsid w:val="00D3325E"/>
    <w:rsid w:val="00D33566"/>
    <w:rsid w:val="00D336F7"/>
    <w:rsid w:val="00D33713"/>
    <w:rsid w:val="00D337D3"/>
    <w:rsid w:val="00D33897"/>
    <w:rsid w:val="00D33B45"/>
    <w:rsid w:val="00D33CA5"/>
    <w:rsid w:val="00D33F3D"/>
    <w:rsid w:val="00D341E1"/>
    <w:rsid w:val="00D3431D"/>
    <w:rsid w:val="00D34349"/>
    <w:rsid w:val="00D34447"/>
    <w:rsid w:val="00D344E8"/>
    <w:rsid w:val="00D34516"/>
    <w:rsid w:val="00D3451B"/>
    <w:rsid w:val="00D34698"/>
    <w:rsid w:val="00D34CF6"/>
    <w:rsid w:val="00D34F6F"/>
    <w:rsid w:val="00D3510C"/>
    <w:rsid w:val="00D352EE"/>
    <w:rsid w:val="00D35635"/>
    <w:rsid w:val="00D35B69"/>
    <w:rsid w:val="00D35B90"/>
    <w:rsid w:val="00D35C69"/>
    <w:rsid w:val="00D35C9F"/>
    <w:rsid w:val="00D35E41"/>
    <w:rsid w:val="00D35F54"/>
    <w:rsid w:val="00D35F65"/>
    <w:rsid w:val="00D35F89"/>
    <w:rsid w:val="00D36039"/>
    <w:rsid w:val="00D36462"/>
    <w:rsid w:val="00D36701"/>
    <w:rsid w:val="00D368A5"/>
    <w:rsid w:val="00D36B32"/>
    <w:rsid w:val="00D36D6C"/>
    <w:rsid w:val="00D36E30"/>
    <w:rsid w:val="00D36E7E"/>
    <w:rsid w:val="00D37007"/>
    <w:rsid w:val="00D373F0"/>
    <w:rsid w:val="00D37582"/>
    <w:rsid w:val="00D37642"/>
    <w:rsid w:val="00D376E0"/>
    <w:rsid w:val="00D377EC"/>
    <w:rsid w:val="00D378D5"/>
    <w:rsid w:val="00D37938"/>
    <w:rsid w:val="00D37A4B"/>
    <w:rsid w:val="00D37B46"/>
    <w:rsid w:val="00D37C27"/>
    <w:rsid w:val="00D37C71"/>
    <w:rsid w:val="00D37E1E"/>
    <w:rsid w:val="00D37EFA"/>
    <w:rsid w:val="00D4069E"/>
    <w:rsid w:val="00D407CA"/>
    <w:rsid w:val="00D40FBD"/>
    <w:rsid w:val="00D40FC7"/>
    <w:rsid w:val="00D4109A"/>
    <w:rsid w:val="00D4116D"/>
    <w:rsid w:val="00D41211"/>
    <w:rsid w:val="00D412CD"/>
    <w:rsid w:val="00D4140B"/>
    <w:rsid w:val="00D414CC"/>
    <w:rsid w:val="00D41700"/>
    <w:rsid w:val="00D4170B"/>
    <w:rsid w:val="00D41B54"/>
    <w:rsid w:val="00D41B73"/>
    <w:rsid w:val="00D41B9A"/>
    <w:rsid w:val="00D42119"/>
    <w:rsid w:val="00D425AE"/>
    <w:rsid w:val="00D426CB"/>
    <w:rsid w:val="00D4276D"/>
    <w:rsid w:val="00D42778"/>
    <w:rsid w:val="00D428A7"/>
    <w:rsid w:val="00D428B8"/>
    <w:rsid w:val="00D42A62"/>
    <w:rsid w:val="00D42D4C"/>
    <w:rsid w:val="00D42D6A"/>
    <w:rsid w:val="00D42E46"/>
    <w:rsid w:val="00D43131"/>
    <w:rsid w:val="00D43178"/>
    <w:rsid w:val="00D431C7"/>
    <w:rsid w:val="00D43288"/>
    <w:rsid w:val="00D433F0"/>
    <w:rsid w:val="00D437BF"/>
    <w:rsid w:val="00D438CD"/>
    <w:rsid w:val="00D43AFD"/>
    <w:rsid w:val="00D442BD"/>
    <w:rsid w:val="00D442C8"/>
    <w:rsid w:val="00D4453B"/>
    <w:rsid w:val="00D447FC"/>
    <w:rsid w:val="00D44984"/>
    <w:rsid w:val="00D449DD"/>
    <w:rsid w:val="00D44A0E"/>
    <w:rsid w:val="00D44A8A"/>
    <w:rsid w:val="00D44BAE"/>
    <w:rsid w:val="00D44C1A"/>
    <w:rsid w:val="00D44F47"/>
    <w:rsid w:val="00D4515B"/>
    <w:rsid w:val="00D45179"/>
    <w:rsid w:val="00D45294"/>
    <w:rsid w:val="00D453EA"/>
    <w:rsid w:val="00D454B0"/>
    <w:rsid w:val="00D454C6"/>
    <w:rsid w:val="00D45519"/>
    <w:rsid w:val="00D456CF"/>
    <w:rsid w:val="00D4578E"/>
    <w:rsid w:val="00D4585B"/>
    <w:rsid w:val="00D458B3"/>
    <w:rsid w:val="00D45D5A"/>
    <w:rsid w:val="00D45E9F"/>
    <w:rsid w:val="00D45F2D"/>
    <w:rsid w:val="00D45FAA"/>
    <w:rsid w:val="00D466FF"/>
    <w:rsid w:val="00D46718"/>
    <w:rsid w:val="00D46776"/>
    <w:rsid w:val="00D4689A"/>
    <w:rsid w:val="00D468AE"/>
    <w:rsid w:val="00D46929"/>
    <w:rsid w:val="00D469FD"/>
    <w:rsid w:val="00D46DAE"/>
    <w:rsid w:val="00D46EEE"/>
    <w:rsid w:val="00D4708E"/>
    <w:rsid w:val="00D47190"/>
    <w:rsid w:val="00D47207"/>
    <w:rsid w:val="00D4721A"/>
    <w:rsid w:val="00D4779A"/>
    <w:rsid w:val="00D478E4"/>
    <w:rsid w:val="00D479B1"/>
    <w:rsid w:val="00D47AF4"/>
    <w:rsid w:val="00D47B99"/>
    <w:rsid w:val="00D47CFB"/>
    <w:rsid w:val="00D47D6B"/>
    <w:rsid w:val="00D47DA0"/>
    <w:rsid w:val="00D47F02"/>
    <w:rsid w:val="00D47FFA"/>
    <w:rsid w:val="00D5016B"/>
    <w:rsid w:val="00D5034A"/>
    <w:rsid w:val="00D503DF"/>
    <w:rsid w:val="00D503F6"/>
    <w:rsid w:val="00D50418"/>
    <w:rsid w:val="00D504D8"/>
    <w:rsid w:val="00D505F9"/>
    <w:rsid w:val="00D50669"/>
    <w:rsid w:val="00D50699"/>
    <w:rsid w:val="00D50930"/>
    <w:rsid w:val="00D509AF"/>
    <w:rsid w:val="00D509D1"/>
    <w:rsid w:val="00D50C39"/>
    <w:rsid w:val="00D50C99"/>
    <w:rsid w:val="00D50F00"/>
    <w:rsid w:val="00D51378"/>
    <w:rsid w:val="00D5150A"/>
    <w:rsid w:val="00D515CB"/>
    <w:rsid w:val="00D517DA"/>
    <w:rsid w:val="00D5186F"/>
    <w:rsid w:val="00D51A7A"/>
    <w:rsid w:val="00D51B7C"/>
    <w:rsid w:val="00D51CDD"/>
    <w:rsid w:val="00D51D4E"/>
    <w:rsid w:val="00D51DCA"/>
    <w:rsid w:val="00D51E8D"/>
    <w:rsid w:val="00D51EC1"/>
    <w:rsid w:val="00D520B5"/>
    <w:rsid w:val="00D521F6"/>
    <w:rsid w:val="00D52268"/>
    <w:rsid w:val="00D52557"/>
    <w:rsid w:val="00D5255B"/>
    <w:rsid w:val="00D525C0"/>
    <w:rsid w:val="00D525D5"/>
    <w:rsid w:val="00D526FE"/>
    <w:rsid w:val="00D52786"/>
    <w:rsid w:val="00D52918"/>
    <w:rsid w:val="00D529AF"/>
    <w:rsid w:val="00D52B3B"/>
    <w:rsid w:val="00D52C4E"/>
    <w:rsid w:val="00D53139"/>
    <w:rsid w:val="00D5323C"/>
    <w:rsid w:val="00D5324B"/>
    <w:rsid w:val="00D532AB"/>
    <w:rsid w:val="00D532F6"/>
    <w:rsid w:val="00D53747"/>
    <w:rsid w:val="00D5382E"/>
    <w:rsid w:val="00D538BD"/>
    <w:rsid w:val="00D5398D"/>
    <w:rsid w:val="00D539BC"/>
    <w:rsid w:val="00D539DD"/>
    <w:rsid w:val="00D53B57"/>
    <w:rsid w:val="00D53CAD"/>
    <w:rsid w:val="00D53D3B"/>
    <w:rsid w:val="00D53E6C"/>
    <w:rsid w:val="00D53FCC"/>
    <w:rsid w:val="00D53FE5"/>
    <w:rsid w:val="00D5419D"/>
    <w:rsid w:val="00D54424"/>
    <w:rsid w:val="00D54497"/>
    <w:rsid w:val="00D545D0"/>
    <w:rsid w:val="00D545EB"/>
    <w:rsid w:val="00D546A1"/>
    <w:rsid w:val="00D546D7"/>
    <w:rsid w:val="00D54859"/>
    <w:rsid w:val="00D54888"/>
    <w:rsid w:val="00D548E5"/>
    <w:rsid w:val="00D54A90"/>
    <w:rsid w:val="00D54C7A"/>
    <w:rsid w:val="00D550AD"/>
    <w:rsid w:val="00D55102"/>
    <w:rsid w:val="00D55218"/>
    <w:rsid w:val="00D55650"/>
    <w:rsid w:val="00D5577D"/>
    <w:rsid w:val="00D558F6"/>
    <w:rsid w:val="00D55965"/>
    <w:rsid w:val="00D55A79"/>
    <w:rsid w:val="00D55ABE"/>
    <w:rsid w:val="00D55BB6"/>
    <w:rsid w:val="00D55BF0"/>
    <w:rsid w:val="00D55C5B"/>
    <w:rsid w:val="00D55CEC"/>
    <w:rsid w:val="00D55DD3"/>
    <w:rsid w:val="00D56129"/>
    <w:rsid w:val="00D56166"/>
    <w:rsid w:val="00D56187"/>
    <w:rsid w:val="00D561C7"/>
    <w:rsid w:val="00D56221"/>
    <w:rsid w:val="00D56564"/>
    <w:rsid w:val="00D56671"/>
    <w:rsid w:val="00D567FE"/>
    <w:rsid w:val="00D5683A"/>
    <w:rsid w:val="00D56898"/>
    <w:rsid w:val="00D56A54"/>
    <w:rsid w:val="00D56B6E"/>
    <w:rsid w:val="00D56BD9"/>
    <w:rsid w:val="00D56D93"/>
    <w:rsid w:val="00D56E75"/>
    <w:rsid w:val="00D56FDE"/>
    <w:rsid w:val="00D5730D"/>
    <w:rsid w:val="00D57316"/>
    <w:rsid w:val="00D5754B"/>
    <w:rsid w:val="00D57753"/>
    <w:rsid w:val="00D5788D"/>
    <w:rsid w:val="00D578AC"/>
    <w:rsid w:val="00D5793A"/>
    <w:rsid w:val="00D57B11"/>
    <w:rsid w:val="00D57C56"/>
    <w:rsid w:val="00D57DD1"/>
    <w:rsid w:val="00D57F56"/>
    <w:rsid w:val="00D6002D"/>
    <w:rsid w:val="00D6013D"/>
    <w:rsid w:val="00D60199"/>
    <w:rsid w:val="00D60247"/>
    <w:rsid w:val="00D602E2"/>
    <w:rsid w:val="00D6039B"/>
    <w:rsid w:val="00D6047D"/>
    <w:rsid w:val="00D604A2"/>
    <w:rsid w:val="00D60999"/>
    <w:rsid w:val="00D60AA7"/>
    <w:rsid w:val="00D60BE4"/>
    <w:rsid w:val="00D610BD"/>
    <w:rsid w:val="00D61469"/>
    <w:rsid w:val="00D614A0"/>
    <w:rsid w:val="00D616FF"/>
    <w:rsid w:val="00D61727"/>
    <w:rsid w:val="00D6194F"/>
    <w:rsid w:val="00D61986"/>
    <w:rsid w:val="00D619EA"/>
    <w:rsid w:val="00D61AF1"/>
    <w:rsid w:val="00D61BB3"/>
    <w:rsid w:val="00D61CA0"/>
    <w:rsid w:val="00D61CB7"/>
    <w:rsid w:val="00D61CDA"/>
    <w:rsid w:val="00D61EBA"/>
    <w:rsid w:val="00D6203F"/>
    <w:rsid w:val="00D62171"/>
    <w:rsid w:val="00D6218A"/>
    <w:rsid w:val="00D6226C"/>
    <w:rsid w:val="00D62415"/>
    <w:rsid w:val="00D62503"/>
    <w:rsid w:val="00D625E3"/>
    <w:rsid w:val="00D62601"/>
    <w:rsid w:val="00D626B9"/>
    <w:rsid w:val="00D6280C"/>
    <w:rsid w:val="00D62883"/>
    <w:rsid w:val="00D629B2"/>
    <w:rsid w:val="00D629B7"/>
    <w:rsid w:val="00D62AEE"/>
    <w:rsid w:val="00D62DCE"/>
    <w:rsid w:val="00D62F14"/>
    <w:rsid w:val="00D62F45"/>
    <w:rsid w:val="00D630B0"/>
    <w:rsid w:val="00D6314E"/>
    <w:rsid w:val="00D632B2"/>
    <w:rsid w:val="00D633B1"/>
    <w:rsid w:val="00D634C1"/>
    <w:rsid w:val="00D63655"/>
    <w:rsid w:val="00D63660"/>
    <w:rsid w:val="00D63834"/>
    <w:rsid w:val="00D63857"/>
    <w:rsid w:val="00D63968"/>
    <w:rsid w:val="00D63E3D"/>
    <w:rsid w:val="00D63EA5"/>
    <w:rsid w:val="00D640A1"/>
    <w:rsid w:val="00D643B0"/>
    <w:rsid w:val="00D64488"/>
    <w:rsid w:val="00D64491"/>
    <w:rsid w:val="00D6462B"/>
    <w:rsid w:val="00D646EE"/>
    <w:rsid w:val="00D649F3"/>
    <w:rsid w:val="00D64A32"/>
    <w:rsid w:val="00D64A75"/>
    <w:rsid w:val="00D64BD7"/>
    <w:rsid w:val="00D64F09"/>
    <w:rsid w:val="00D6500F"/>
    <w:rsid w:val="00D65048"/>
    <w:rsid w:val="00D65149"/>
    <w:rsid w:val="00D6527A"/>
    <w:rsid w:val="00D652D4"/>
    <w:rsid w:val="00D652FD"/>
    <w:rsid w:val="00D65573"/>
    <w:rsid w:val="00D65651"/>
    <w:rsid w:val="00D65754"/>
    <w:rsid w:val="00D65835"/>
    <w:rsid w:val="00D65841"/>
    <w:rsid w:val="00D65A22"/>
    <w:rsid w:val="00D65D6D"/>
    <w:rsid w:val="00D65F19"/>
    <w:rsid w:val="00D660E8"/>
    <w:rsid w:val="00D66103"/>
    <w:rsid w:val="00D661B3"/>
    <w:rsid w:val="00D66201"/>
    <w:rsid w:val="00D66258"/>
    <w:rsid w:val="00D6628D"/>
    <w:rsid w:val="00D662E7"/>
    <w:rsid w:val="00D663AB"/>
    <w:rsid w:val="00D665E3"/>
    <w:rsid w:val="00D66993"/>
    <w:rsid w:val="00D66AF4"/>
    <w:rsid w:val="00D66BA5"/>
    <w:rsid w:val="00D66BBB"/>
    <w:rsid w:val="00D66DF3"/>
    <w:rsid w:val="00D66EDF"/>
    <w:rsid w:val="00D67241"/>
    <w:rsid w:val="00D67275"/>
    <w:rsid w:val="00D6749E"/>
    <w:rsid w:val="00D674C9"/>
    <w:rsid w:val="00D674E9"/>
    <w:rsid w:val="00D67A29"/>
    <w:rsid w:val="00D67D54"/>
    <w:rsid w:val="00D70051"/>
    <w:rsid w:val="00D70464"/>
    <w:rsid w:val="00D7060A"/>
    <w:rsid w:val="00D709ED"/>
    <w:rsid w:val="00D70BD8"/>
    <w:rsid w:val="00D70D46"/>
    <w:rsid w:val="00D70D8D"/>
    <w:rsid w:val="00D70E5F"/>
    <w:rsid w:val="00D71100"/>
    <w:rsid w:val="00D71167"/>
    <w:rsid w:val="00D712A5"/>
    <w:rsid w:val="00D71325"/>
    <w:rsid w:val="00D7147D"/>
    <w:rsid w:val="00D715FB"/>
    <w:rsid w:val="00D71738"/>
    <w:rsid w:val="00D71770"/>
    <w:rsid w:val="00D71839"/>
    <w:rsid w:val="00D718B1"/>
    <w:rsid w:val="00D718BE"/>
    <w:rsid w:val="00D7191F"/>
    <w:rsid w:val="00D71A7E"/>
    <w:rsid w:val="00D71E98"/>
    <w:rsid w:val="00D71FAB"/>
    <w:rsid w:val="00D71FBE"/>
    <w:rsid w:val="00D7205D"/>
    <w:rsid w:val="00D72151"/>
    <w:rsid w:val="00D722E0"/>
    <w:rsid w:val="00D72302"/>
    <w:rsid w:val="00D72479"/>
    <w:rsid w:val="00D724D2"/>
    <w:rsid w:val="00D725B6"/>
    <w:rsid w:val="00D72705"/>
    <w:rsid w:val="00D7275E"/>
    <w:rsid w:val="00D727A0"/>
    <w:rsid w:val="00D72955"/>
    <w:rsid w:val="00D72D08"/>
    <w:rsid w:val="00D7317D"/>
    <w:rsid w:val="00D7355B"/>
    <w:rsid w:val="00D73659"/>
    <w:rsid w:val="00D73781"/>
    <w:rsid w:val="00D73786"/>
    <w:rsid w:val="00D73884"/>
    <w:rsid w:val="00D7388F"/>
    <w:rsid w:val="00D738F1"/>
    <w:rsid w:val="00D73907"/>
    <w:rsid w:val="00D73B0B"/>
    <w:rsid w:val="00D73B17"/>
    <w:rsid w:val="00D73B2B"/>
    <w:rsid w:val="00D73BE4"/>
    <w:rsid w:val="00D73FAA"/>
    <w:rsid w:val="00D73FB0"/>
    <w:rsid w:val="00D74182"/>
    <w:rsid w:val="00D7431A"/>
    <w:rsid w:val="00D743BA"/>
    <w:rsid w:val="00D743C9"/>
    <w:rsid w:val="00D74600"/>
    <w:rsid w:val="00D74705"/>
    <w:rsid w:val="00D74803"/>
    <w:rsid w:val="00D74CC3"/>
    <w:rsid w:val="00D74D5F"/>
    <w:rsid w:val="00D74D68"/>
    <w:rsid w:val="00D74EDE"/>
    <w:rsid w:val="00D74FA9"/>
    <w:rsid w:val="00D75092"/>
    <w:rsid w:val="00D7542B"/>
    <w:rsid w:val="00D755CF"/>
    <w:rsid w:val="00D75656"/>
    <w:rsid w:val="00D757D7"/>
    <w:rsid w:val="00D759BD"/>
    <w:rsid w:val="00D759D6"/>
    <w:rsid w:val="00D75BB9"/>
    <w:rsid w:val="00D75D40"/>
    <w:rsid w:val="00D75E97"/>
    <w:rsid w:val="00D75FCF"/>
    <w:rsid w:val="00D760C3"/>
    <w:rsid w:val="00D7615F"/>
    <w:rsid w:val="00D76196"/>
    <w:rsid w:val="00D76231"/>
    <w:rsid w:val="00D762EF"/>
    <w:rsid w:val="00D76329"/>
    <w:rsid w:val="00D765A5"/>
    <w:rsid w:val="00D7681D"/>
    <w:rsid w:val="00D76AEF"/>
    <w:rsid w:val="00D76C1C"/>
    <w:rsid w:val="00D76CB0"/>
    <w:rsid w:val="00D76D2E"/>
    <w:rsid w:val="00D76D44"/>
    <w:rsid w:val="00D770AB"/>
    <w:rsid w:val="00D77145"/>
    <w:rsid w:val="00D7730D"/>
    <w:rsid w:val="00D773FC"/>
    <w:rsid w:val="00D7741C"/>
    <w:rsid w:val="00D7743D"/>
    <w:rsid w:val="00D77CA8"/>
    <w:rsid w:val="00D77D5F"/>
    <w:rsid w:val="00D77F50"/>
    <w:rsid w:val="00D800C0"/>
    <w:rsid w:val="00D8018D"/>
    <w:rsid w:val="00D80252"/>
    <w:rsid w:val="00D80273"/>
    <w:rsid w:val="00D80348"/>
    <w:rsid w:val="00D804CE"/>
    <w:rsid w:val="00D809D5"/>
    <w:rsid w:val="00D80A2E"/>
    <w:rsid w:val="00D80A6B"/>
    <w:rsid w:val="00D80C39"/>
    <w:rsid w:val="00D80C4E"/>
    <w:rsid w:val="00D810F3"/>
    <w:rsid w:val="00D81183"/>
    <w:rsid w:val="00D811F9"/>
    <w:rsid w:val="00D813D4"/>
    <w:rsid w:val="00D8142F"/>
    <w:rsid w:val="00D81599"/>
    <w:rsid w:val="00D815A2"/>
    <w:rsid w:val="00D815E7"/>
    <w:rsid w:val="00D816A0"/>
    <w:rsid w:val="00D816C6"/>
    <w:rsid w:val="00D81706"/>
    <w:rsid w:val="00D819E8"/>
    <w:rsid w:val="00D81B2D"/>
    <w:rsid w:val="00D81DB5"/>
    <w:rsid w:val="00D82166"/>
    <w:rsid w:val="00D821F8"/>
    <w:rsid w:val="00D82405"/>
    <w:rsid w:val="00D824D6"/>
    <w:rsid w:val="00D82E24"/>
    <w:rsid w:val="00D82F9F"/>
    <w:rsid w:val="00D8311D"/>
    <w:rsid w:val="00D8334C"/>
    <w:rsid w:val="00D83568"/>
    <w:rsid w:val="00D835C9"/>
    <w:rsid w:val="00D8373B"/>
    <w:rsid w:val="00D83B22"/>
    <w:rsid w:val="00D83E7E"/>
    <w:rsid w:val="00D83FFC"/>
    <w:rsid w:val="00D84114"/>
    <w:rsid w:val="00D84150"/>
    <w:rsid w:val="00D84221"/>
    <w:rsid w:val="00D84359"/>
    <w:rsid w:val="00D8445E"/>
    <w:rsid w:val="00D84526"/>
    <w:rsid w:val="00D84531"/>
    <w:rsid w:val="00D845A9"/>
    <w:rsid w:val="00D845CB"/>
    <w:rsid w:val="00D84750"/>
    <w:rsid w:val="00D847C7"/>
    <w:rsid w:val="00D84950"/>
    <w:rsid w:val="00D84D10"/>
    <w:rsid w:val="00D84D17"/>
    <w:rsid w:val="00D84DB7"/>
    <w:rsid w:val="00D8513E"/>
    <w:rsid w:val="00D8527A"/>
    <w:rsid w:val="00D852B4"/>
    <w:rsid w:val="00D855BE"/>
    <w:rsid w:val="00D85614"/>
    <w:rsid w:val="00D85739"/>
    <w:rsid w:val="00D85798"/>
    <w:rsid w:val="00D85A5E"/>
    <w:rsid w:val="00D85BBE"/>
    <w:rsid w:val="00D85CDB"/>
    <w:rsid w:val="00D85D48"/>
    <w:rsid w:val="00D85D5C"/>
    <w:rsid w:val="00D85D66"/>
    <w:rsid w:val="00D85D8D"/>
    <w:rsid w:val="00D86182"/>
    <w:rsid w:val="00D8665A"/>
    <w:rsid w:val="00D867AF"/>
    <w:rsid w:val="00D869D1"/>
    <w:rsid w:val="00D86B12"/>
    <w:rsid w:val="00D86E57"/>
    <w:rsid w:val="00D86E6B"/>
    <w:rsid w:val="00D86EAF"/>
    <w:rsid w:val="00D870D5"/>
    <w:rsid w:val="00D87261"/>
    <w:rsid w:val="00D87539"/>
    <w:rsid w:val="00D875D5"/>
    <w:rsid w:val="00D87665"/>
    <w:rsid w:val="00D877DF"/>
    <w:rsid w:val="00D87833"/>
    <w:rsid w:val="00D87B87"/>
    <w:rsid w:val="00D87C22"/>
    <w:rsid w:val="00D87C83"/>
    <w:rsid w:val="00D87D69"/>
    <w:rsid w:val="00D87F5C"/>
    <w:rsid w:val="00D87F94"/>
    <w:rsid w:val="00D900FD"/>
    <w:rsid w:val="00D90124"/>
    <w:rsid w:val="00D90197"/>
    <w:rsid w:val="00D90443"/>
    <w:rsid w:val="00D90571"/>
    <w:rsid w:val="00D905E2"/>
    <w:rsid w:val="00D90675"/>
    <w:rsid w:val="00D90693"/>
    <w:rsid w:val="00D90739"/>
    <w:rsid w:val="00D90796"/>
    <w:rsid w:val="00D907B2"/>
    <w:rsid w:val="00D907E4"/>
    <w:rsid w:val="00D90820"/>
    <w:rsid w:val="00D90B60"/>
    <w:rsid w:val="00D90C93"/>
    <w:rsid w:val="00D90CB5"/>
    <w:rsid w:val="00D90D3F"/>
    <w:rsid w:val="00D90DC1"/>
    <w:rsid w:val="00D90F25"/>
    <w:rsid w:val="00D90F80"/>
    <w:rsid w:val="00D91153"/>
    <w:rsid w:val="00D91319"/>
    <w:rsid w:val="00D91495"/>
    <w:rsid w:val="00D915E1"/>
    <w:rsid w:val="00D917C1"/>
    <w:rsid w:val="00D91823"/>
    <w:rsid w:val="00D91ADA"/>
    <w:rsid w:val="00D91BD1"/>
    <w:rsid w:val="00D91EFB"/>
    <w:rsid w:val="00D91EFF"/>
    <w:rsid w:val="00D920C1"/>
    <w:rsid w:val="00D92225"/>
    <w:rsid w:val="00D9235F"/>
    <w:rsid w:val="00D923A2"/>
    <w:rsid w:val="00D92696"/>
    <w:rsid w:val="00D9273E"/>
    <w:rsid w:val="00D92749"/>
    <w:rsid w:val="00D92899"/>
    <w:rsid w:val="00D92947"/>
    <w:rsid w:val="00D92BA1"/>
    <w:rsid w:val="00D92D01"/>
    <w:rsid w:val="00D92DBD"/>
    <w:rsid w:val="00D92DC8"/>
    <w:rsid w:val="00D92F29"/>
    <w:rsid w:val="00D930AB"/>
    <w:rsid w:val="00D9318D"/>
    <w:rsid w:val="00D93279"/>
    <w:rsid w:val="00D932F8"/>
    <w:rsid w:val="00D93459"/>
    <w:rsid w:val="00D934D7"/>
    <w:rsid w:val="00D936CF"/>
    <w:rsid w:val="00D9377D"/>
    <w:rsid w:val="00D93C1E"/>
    <w:rsid w:val="00D93F38"/>
    <w:rsid w:val="00D93FAF"/>
    <w:rsid w:val="00D9428C"/>
    <w:rsid w:val="00D943D4"/>
    <w:rsid w:val="00D943DA"/>
    <w:rsid w:val="00D9452E"/>
    <w:rsid w:val="00D945B6"/>
    <w:rsid w:val="00D94619"/>
    <w:rsid w:val="00D947D3"/>
    <w:rsid w:val="00D94B52"/>
    <w:rsid w:val="00D94C42"/>
    <w:rsid w:val="00D94C4C"/>
    <w:rsid w:val="00D94C74"/>
    <w:rsid w:val="00D94CBA"/>
    <w:rsid w:val="00D94EA0"/>
    <w:rsid w:val="00D9508E"/>
    <w:rsid w:val="00D951D1"/>
    <w:rsid w:val="00D95332"/>
    <w:rsid w:val="00D953DE"/>
    <w:rsid w:val="00D95804"/>
    <w:rsid w:val="00D9588F"/>
    <w:rsid w:val="00D95899"/>
    <w:rsid w:val="00D959FC"/>
    <w:rsid w:val="00D95AA3"/>
    <w:rsid w:val="00D95AE8"/>
    <w:rsid w:val="00D95B44"/>
    <w:rsid w:val="00D95C98"/>
    <w:rsid w:val="00D95DB9"/>
    <w:rsid w:val="00D960FE"/>
    <w:rsid w:val="00D96377"/>
    <w:rsid w:val="00D966F3"/>
    <w:rsid w:val="00D96750"/>
    <w:rsid w:val="00D967BF"/>
    <w:rsid w:val="00D96892"/>
    <w:rsid w:val="00D96961"/>
    <w:rsid w:val="00D96B5C"/>
    <w:rsid w:val="00D96BB8"/>
    <w:rsid w:val="00D96D07"/>
    <w:rsid w:val="00D96DF8"/>
    <w:rsid w:val="00D972D9"/>
    <w:rsid w:val="00D97338"/>
    <w:rsid w:val="00D97407"/>
    <w:rsid w:val="00D974A1"/>
    <w:rsid w:val="00D974E8"/>
    <w:rsid w:val="00D97568"/>
    <w:rsid w:val="00D97570"/>
    <w:rsid w:val="00D9757E"/>
    <w:rsid w:val="00D978F5"/>
    <w:rsid w:val="00D97B7E"/>
    <w:rsid w:val="00D97C76"/>
    <w:rsid w:val="00D97D1D"/>
    <w:rsid w:val="00D97F97"/>
    <w:rsid w:val="00D97FF8"/>
    <w:rsid w:val="00DA0027"/>
    <w:rsid w:val="00DA023F"/>
    <w:rsid w:val="00DA0501"/>
    <w:rsid w:val="00DA05AD"/>
    <w:rsid w:val="00DA066D"/>
    <w:rsid w:val="00DA06FF"/>
    <w:rsid w:val="00DA0843"/>
    <w:rsid w:val="00DA0876"/>
    <w:rsid w:val="00DA08A0"/>
    <w:rsid w:val="00DA0922"/>
    <w:rsid w:val="00DA0D70"/>
    <w:rsid w:val="00DA1104"/>
    <w:rsid w:val="00DA11C3"/>
    <w:rsid w:val="00DA1314"/>
    <w:rsid w:val="00DA1331"/>
    <w:rsid w:val="00DA154E"/>
    <w:rsid w:val="00DA19AE"/>
    <w:rsid w:val="00DA1AF6"/>
    <w:rsid w:val="00DA1B75"/>
    <w:rsid w:val="00DA1C3A"/>
    <w:rsid w:val="00DA1D1D"/>
    <w:rsid w:val="00DA1FF3"/>
    <w:rsid w:val="00DA2330"/>
    <w:rsid w:val="00DA2461"/>
    <w:rsid w:val="00DA25B8"/>
    <w:rsid w:val="00DA275B"/>
    <w:rsid w:val="00DA2A6F"/>
    <w:rsid w:val="00DA2AB6"/>
    <w:rsid w:val="00DA2B8A"/>
    <w:rsid w:val="00DA2C59"/>
    <w:rsid w:val="00DA2CCD"/>
    <w:rsid w:val="00DA2D9C"/>
    <w:rsid w:val="00DA3197"/>
    <w:rsid w:val="00DA3236"/>
    <w:rsid w:val="00DA37E6"/>
    <w:rsid w:val="00DA38FA"/>
    <w:rsid w:val="00DA3A27"/>
    <w:rsid w:val="00DA3B01"/>
    <w:rsid w:val="00DA3DA6"/>
    <w:rsid w:val="00DA3EFE"/>
    <w:rsid w:val="00DA3F13"/>
    <w:rsid w:val="00DA4006"/>
    <w:rsid w:val="00DA412A"/>
    <w:rsid w:val="00DA4229"/>
    <w:rsid w:val="00DA49B8"/>
    <w:rsid w:val="00DA4B9F"/>
    <w:rsid w:val="00DA4DBE"/>
    <w:rsid w:val="00DA4E81"/>
    <w:rsid w:val="00DA4EED"/>
    <w:rsid w:val="00DA4FC2"/>
    <w:rsid w:val="00DA52A5"/>
    <w:rsid w:val="00DA52E2"/>
    <w:rsid w:val="00DA530C"/>
    <w:rsid w:val="00DA5386"/>
    <w:rsid w:val="00DA542E"/>
    <w:rsid w:val="00DA54DA"/>
    <w:rsid w:val="00DA5739"/>
    <w:rsid w:val="00DA58A6"/>
    <w:rsid w:val="00DA59E4"/>
    <w:rsid w:val="00DA5F4C"/>
    <w:rsid w:val="00DA5FCA"/>
    <w:rsid w:val="00DA601C"/>
    <w:rsid w:val="00DA6123"/>
    <w:rsid w:val="00DA6127"/>
    <w:rsid w:val="00DA6276"/>
    <w:rsid w:val="00DA62DE"/>
    <w:rsid w:val="00DA6530"/>
    <w:rsid w:val="00DA6558"/>
    <w:rsid w:val="00DA6569"/>
    <w:rsid w:val="00DA662F"/>
    <w:rsid w:val="00DA669A"/>
    <w:rsid w:val="00DA6719"/>
    <w:rsid w:val="00DA67A4"/>
    <w:rsid w:val="00DA68A2"/>
    <w:rsid w:val="00DA6B09"/>
    <w:rsid w:val="00DA6D06"/>
    <w:rsid w:val="00DA6D2E"/>
    <w:rsid w:val="00DA71A0"/>
    <w:rsid w:val="00DA76AA"/>
    <w:rsid w:val="00DA7857"/>
    <w:rsid w:val="00DA78C2"/>
    <w:rsid w:val="00DA78DD"/>
    <w:rsid w:val="00DA7A47"/>
    <w:rsid w:val="00DA7ADF"/>
    <w:rsid w:val="00DA7B06"/>
    <w:rsid w:val="00DA7BAA"/>
    <w:rsid w:val="00DA7D50"/>
    <w:rsid w:val="00DA7DAA"/>
    <w:rsid w:val="00DB001A"/>
    <w:rsid w:val="00DB0061"/>
    <w:rsid w:val="00DB0248"/>
    <w:rsid w:val="00DB066E"/>
    <w:rsid w:val="00DB088C"/>
    <w:rsid w:val="00DB0972"/>
    <w:rsid w:val="00DB0A14"/>
    <w:rsid w:val="00DB0F5A"/>
    <w:rsid w:val="00DB11C2"/>
    <w:rsid w:val="00DB1273"/>
    <w:rsid w:val="00DB12C5"/>
    <w:rsid w:val="00DB1498"/>
    <w:rsid w:val="00DB1539"/>
    <w:rsid w:val="00DB16D8"/>
    <w:rsid w:val="00DB1755"/>
    <w:rsid w:val="00DB17A1"/>
    <w:rsid w:val="00DB187E"/>
    <w:rsid w:val="00DB188E"/>
    <w:rsid w:val="00DB19FA"/>
    <w:rsid w:val="00DB1A0B"/>
    <w:rsid w:val="00DB1B20"/>
    <w:rsid w:val="00DB1BD6"/>
    <w:rsid w:val="00DB1BD8"/>
    <w:rsid w:val="00DB1BE1"/>
    <w:rsid w:val="00DB1C5B"/>
    <w:rsid w:val="00DB1D98"/>
    <w:rsid w:val="00DB2148"/>
    <w:rsid w:val="00DB234A"/>
    <w:rsid w:val="00DB2368"/>
    <w:rsid w:val="00DB23A3"/>
    <w:rsid w:val="00DB25BE"/>
    <w:rsid w:val="00DB27A2"/>
    <w:rsid w:val="00DB27EB"/>
    <w:rsid w:val="00DB28AA"/>
    <w:rsid w:val="00DB2B0F"/>
    <w:rsid w:val="00DB2C52"/>
    <w:rsid w:val="00DB2C9D"/>
    <w:rsid w:val="00DB2D25"/>
    <w:rsid w:val="00DB2DAA"/>
    <w:rsid w:val="00DB2DD8"/>
    <w:rsid w:val="00DB2E7C"/>
    <w:rsid w:val="00DB3439"/>
    <w:rsid w:val="00DB34DD"/>
    <w:rsid w:val="00DB35D2"/>
    <w:rsid w:val="00DB3636"/>
    <w:rsid w:val="00DB36EF"/>
    <w:rsid w:val="00DB3842"/>
    <w:rsid w:val="00DB3AE7"/>
    <w:rsid w:val="00DB3AEE"/>
    <w:rsid w:val="00DB3C83"/>
    <w:rsid w:val="00DB3DAC"/>
    <w:rsid w:val="00DB3E32"/>
    <w:rsid w:val="00DB4001"/>
    <w:rsid w:val="00DB42E5"/>
    <w:rsid w:val="00DB437B"/>
    <w:rsid w:val="00DB440A"/>
    <w:rsid w:val="00DB461E"/>
    <w:rsid w:val="00DB4718"/>
    <w:rsid w:val="00DB4813"/>
    <w:rsid w:val="00DB4888"/>
    <w:rsid w:val="00DB48CD"/>
    <w:rsid w:val="00DB495C"/>
    <w:rsid w:val="00DB4A2D"/>
    <w:rsid w:val="00DB4AE6"/>
    <w:rsid w:val="00DB4C33"/>
    <w:rsid w:val="00DB4D58"/>
    <w:rsid w:val="00DB4D8A"/>
    <w:rsid w:val="00DB4F57"/>
    <w:rsid w:val="00DB4F6F"/>
    <w:rsid w:val="00DB4F88"/>
    <w:rsid w:val="00DB4FE0"/>
    <w:rsid w:val="00DB5175"/>
    <w:rsid w:val="00DB520A"/>
    <w:rsid w:val="00DB5235"/>
    <w:rsid w:val="00DB5273"/>
    <w:rsid w:val="00DB530C"/>
    <w:rsid w:val="00DB5589"/>
    <w:rsid w:val="00DB5697"/>
    <w:rsid w:val="00DB56C2"/>
    <w:rsid w:val="00DB5712"/>
    <w:rsid w:val="00DB571E"/>
    <w:rsid w:val="00DB59BA"/>
    <w:rsid w:val="00DB5A01"/>
    <w:rsid w:val="00DB5A8E"/>
    <w:rsid w:val="00DB5AE7"/>
    <w:rsid w:val="00DB5C1E"/>
    <w:rsid w:val="00DB5CCC"/>
    <w:rsid w:val="00DB5EDB"/>
    <w:rsid w:val="00DB60FC"/>
    <w:rsid w:val="00DB61C8"/>
    <w:rsid w:val="00DB637E"/>
    <w:rsid w:val="00DB6487"/>
    <w:rsid w:val="00DB6650"/>
    <w:rsid w:val="00DB6664"/>
    <w:rsid w:val="00DB6947"/>
    <w:rsid w:val="00DB69D6"/>
    <w:rsid w:val="00DB6C10"/>
    <w:rsid w:val="00DB6DB7"/>
    <w:rsid w:val="00DB6DBE"/>
    <w:rsid w:val="00DB6ED8"/>
    <w:rsid w:val="00DB709C"/>
    <w:rsid w:val="00DB7123"/>
    <w:rsid w:val="00DB73DC"/>
    <w:rsid w:val="00DB763F"/>
    <w:rsid w:val="00DB7950"/>
    <w:rsid w:val="00DB7C49"/>
    <w:rsid w:val="00DB7D2B"/>
    <w:rsid w:val="00DC0148"/>
    <w:rsid w:val="00DC0300"/>
    <w:rsid w:val="00DC04E5"/>
    <w:rsid w:val="00DC050E"/>
    <w:rsid w:val="00DC0635"/>
    <w:rsid w:val="00DC069B"/>
    <w:rsid w:val="00DC0711"/>
    <w:rsid w:val="00DC0851"/>
    <w:rsid w:val="00DC08BF"/>
    <w:rsid w:val="00DC09ED"/>
    <w:rsid w:val="00DC0A31"/>
    <w:rsid w:val="00DC0AB5"/>
    <w:rsid w:val="00DC0BE2"/>
    <w:rsid w:val="00DC0C3B"/>
    <w:rsid w:val="00DC0C8E"/>
    <w:rsid w:val="00DC0CC8"/>
    <w:rsid w:val="00DC0D90"/>
    <w:rsid w:val="00DC0E37"/>
    <w:rsid w:val="00DC0F92"/>
    <w:rsid w:val="00DC1181"/>
    <w:rsid w:val="00DC1457"/>
    <w:rsid w:val="00DC14D7"/>
    <w:rsid w:val="00DC1663"/>
    <w:rsid w:val="00DC1953"/>
    <w:rsid w:val="00DC21C3"/>
    <w:rsid w:val="00DC23A8"/>
    <w:rsid w:val="00DC25E2"/>
    <w:rsid w:val="00DC266A"/>
    <w:rsid w:val="00DC27CE"/>
    <w:rsid w:val="00DC2A16"/>
    <w:rsid w:val="00DC2D0D"/>
    <w:rsid w:val="00DC2DB5"/>
    <w:rsid w:val="00DC2FBD"/>
    <w:rsid w:val="00DC30BD"/>
    <w:rsid w:val="00DC3123"/>
    <w:rsid w:val="00DC31DB"/>
    <w:rsid w:val="00DC3350"/>
    <w:rsid w:val="00DC3557"/>
    <w:rsid w:val="00DC357D"/>
    <w:rsid w:val="00DC35BE"/>
    <w:rsid w:val="00DC362A"/>
    <w:rsid w:val="00DC366B"/>
    <w:rsid w:val="00DC3823"/>
    <w:rsid w:val="00DC39B2"/>
    <w:rsid w:val="00DC3B05"/>
    <w:rsid w:val="00DC3B5C"/>
    <w:rsid w:val="00DC3DFB"/>
    <w:rsid w:val="00DC3F17"/>
    <w:rsid w:val="00DC44E5"/>
    <w:rsid w:val="00DC44F9"/>
    <w:rsid w:val="00DC4547"/>
    <w:rsid w:val="00DC4901"/>
    <w:rsid w:val="00DC492D"/>
    <w:rsid w:val="00DC49B9"/>
    <w:rsid w:val="00DC49C8"/>
    <w:rsid w:val="00DC4A5B"/>
    <w:rsid w:val="00DC4A99"/>
    <w:rsid w:val="00DC4D5F"/>
    <w:rsid w:val="00DC4DFA"/>
    <w:rsid w:val="00DC4E80"/>
    <w:rsid w:val="00DC4EC3"/>
    <w:rsid w:val="00DC523D"/>
    <w:rsid w:val="00DC52B0"/>
    <w:rsid w:val="00DC53A9"/>
    <w:rsid w:val="00DC5527"/>
    <w:rsid w:val="00DC57E8"/>
    <w:rsid w:val="00DC58C3"/>
    <w:rsid w:val="00DC5956"/>
    <w:rsid w:val="00DC5A2B"/>
    <w:rsid w:val="00DC5B67"/>
    <w:rsid w:val="00DC5C71"/>
    <w:rsid w:val="00DC5CB3"/>
    <w:rsid w:val="00DC5EF0"/>
    <w:rsid w:val="00DC5F86"/>
    <w:rsid w:val="00DC60D1"/>
    <w:rsid w:val="00DC60F1"/>
    <w:rsid w:val="00DC6263"/>
    <w:rsid w:val="00DC647F"/>
    <w:rsid w:val="00DC64E6"/>
    <w:rsid w:val="00DC6632"/>
    <w:rsid w:val="00DC6A35"/>
    <w:rsid w:val="00DC6A8B"/>
    <w:rsid w:val="00DC6C8D"/>
    <w:rsid w:val="00DC6E01"/>
    <w:rsid w:val="00DC6E97"/>
    <w:rsid w:val="00DC6F22"/>
    <w:rsid w:val="00DC71CA"/>
    <w:rsid w:val="00DC7353"/>
    <w:rsid w:val="00DC73C0"/>
    <w:rsid w:val="00DC741A"/>
    <w:rsid w:val="00DC7715"/>
    <w:rsid w:val="00DC7A1F"/>
    <w:rsid w:val="00DC7B05"/>
    <w:rsid w:val="00DC7BF8"/>
    <w:rsid w:val="00DC7C18"/>
    <w:rsid w:val="00DC7CD3"/>
    <w:rsid w:val="00DC7D5D"/>
    <w:rsid w:val="00DC7E79"/>
    <w:rsid w:val="00DC7EB2"/>
    <w:rsid w:val="00DC7F38"/>
    <w:rsid w:val="00DD00CA"/>
    <w:rsid w:val="00DD01DC"/>
    <w:rsid w:val="00DD03FF"/>
    <w:rsid w:val="00DD0464"/>
    <w:rsid w:val="00DD050C"/>
    <w:rsid w:val="00DD0610"/>
    <w:rsid w:val="00DD0639"/>
    <w:rsid w:val="00DD0904"/>
    <w:rsid w:val="00DD0958"/>
    <w:rsid w:val="00DD09EE"/>
    <w:rsid w:val="00DD0A9E"/>
    <w:rsid w:val="00DD0B19"/>
    <w:rsid w:val="00DD0C73"/>
    <w:rsid w:val="00DD0C7E"/>
    <w:rsid w:val="00DD106E"/>
    <w:rsid w:val="00DD11F5"/>
    <w:rsid w:val="00DD14C1"/>
    <w:rsid w:val="00DD1995"/>
    <w:rsid w:val="00DD1A1F"/>
    <w:rsid w:val="00DD1B7A"/>
    <w:rsid w:val="00DD1C22"/>
    <w:rsid w:val="00DD1C53"/>
    <w:rsid w:val="00DD1D7A"/>
    <w:rsid w:val="00DD1D89"/>
    <w:rsid w:val="00DD1DC4"/>
    <w:rsid w:val="00DD1FDD"/>
    <w:rsid w:val="00DD209A"/>
    <w:rsid w:val="00DD2134"/>
    <w:rsid w:val="00DD221C"/>
    <w:rsid w:val="00DD2388"/>
    <w:rsid w:val="00DD24A8"/>
    <w:rsid w:val="00DD24FD"/>
    <w:rsid w:val="00DD2607"/>
    <w:rsid w:val="00DD2662"/>
    <w:rsid w:val="00DD2681"/>
    <w:rsid w:val="00DD2ABC"/>
    <w:rsid w:val="00DD2E55"/>
    <w:rsid w:val="00DD2E7F"/>
    <w:rsid w:val="00DD2EB6"/>
    <w:rsid w:val="00DD2FE6"/>
    <w:rsid w:val="00DD3059"/>
    <w:rsid w:val="00DD3163"/>
    <w:rsid w:val="00DD3187"/>
    <w:rsid w:val="00DD3575"/>
    <w:rsid w:val="00DD37ED"/>
    <w:rsid w:val="00DD3B74"/>
    <w:rsid w:val="00DD3C4B"/>
    <w:rsid w:val="00DD3C7D"/>
    <w:rsid w:val="00DD4536"/>
    <w:rsid w:val="00DD4575"/>
    <w:rsid w:val="00DD472A"/>
    <w:rsid w:val="00DD4829"/>
    <w:rsid w:val="00DD48D9"/>
    <w:rsid w:val="00DD4914"/>
    <w:rsid w:val="00DD4D9C"/>
    <w:rsid w:val="00DD4EAD"/>
    <w:rsid w:val="00DD503C"/>
    <w:rsid w:val="00DD52D3"/>
    <w:rsid w:val="00DD5331"/>
    <w:rsid w:val="00DD5466"/>
    <w:rsid w:val="00DD5513"/>
    <w:rsid w:val="00DD5F6D"/>
    <w:rsid w:val="00DD5FA7"/>
    <w:rsid w:val="00DD6132"/>
    <w:rsid w:val="00DD6239"/>
    <w:rsid w:val="00DD6431"/>
    <w:rsid w:val="00DD64AC"/>
    <w:rsid w:val="00DD64AD"/>
    <w:rsid w:val="00DD64F3"/>
    <w:rsid w:val="00DD65AD"/>
    <w:rsid w:val="00DD6706"/>
    <w:rsid w:val="00DD685C"/>
    <w:rsid w:val="00DD6A14"/>
    <w:rsid w:val="00DD6B09"/>
    <w:rsid w:val="00DD6C4C"/>
    <w:rsid w:val="00DD6C64"/>
    <w:rsid w:val="00DD6E30"/>
    <w:rsid w:val="00DD6E53"/>
    <w:rsid w:val="00DD6EE3"/>
    <w:rsid w:val="00DD70A3"/>
    <w:rsid w:val="00DD7385"/>
    <w:rsid w:val="00DD74F4"/>
    <w:rsid w:val="00DD7817"/>
    <w:rsid w:val="00DD785B"/>
    <w:rsid w:val="00DD7C29"/>
    <w:rsid w:val="00DD7D88"/>
    <w:rsid w:val="00DD7D9A"/>
    <w:rsid w:val="00DD7E3C"/>
    <w:rsid w:val="00DD7FF1"/>
    <w:rsid w:val="00DE0277"/>
    <w:rsid w:val="00DE0327"/>
    <w:rsid w:val="00DE038A"/>
    <w:rsid w:val="00DE05CB"/>
    <w:rsid w:val="00DE0733"/>
    <w:rsid w:val="00DE08CB"/>
    <w:rsid w:val="00DE09D7"/>
    <w:rsid w:val="00DE0B5C"/>
    <w:rsid w:val="00DE0C78"/>
    <w:rsid w:val="00DE0CE4"/>
    <w:rsid w:val="00DE0DA1"/>
    <w:rsid w:val="00DE0DE0"/>
    <w:rsid w:val="00DE0E03"/>
    <w:rsid w:val="00DE0EDA"/>
    <w:rsid w:val="00DE1166"/>
    <w:rsid w:val="00DE1170"/>
    <w:rsid w:val="00DE1306"/>
    <w:rsid w:val="00DE1361"/>
    <w:rsid w:val="00DE1A27"/>
    <w:rsid w:val="00DE1A9E"/>
    <w:rsid w:val="00DE206D"/>
    <w:rsid w:val="00DE20C6"/>
    <w:rsid w:val="00DE211F"/>
    <w:rsid w:val="00DE217F"/>
    <w:rsid w:val="00DE21D8"/>
    <w:rsid w:val="00DE2297"/>
    <w:rsid w:val="00DE22CF"/>
    <w:rsid w:val="00DE2570"/>
    <w:rsid w:val="00DE25E7"/>
    <w:rsid w:val="00DE260A"/>
    <w:rsid w:val="00DE285B"/>
    <w:rsid w:val="00DE2970"/>
    <w:rsid w:val="00DE2974"/>
    <w:rsid w:val="00DE2A30"/>
    <w:rsid w:val="00DE2CA9"/>
    <w:rsid w:val="00DE2D89"/>
    <w:rsid w:val="00DE2FDC"/>
    <w:rsid w:val="00DE3021"/>
    <w:rsid w:val="00DE3068"/>
    <w:rsid w:val="00DE30F9"/>
    <w:rsid w:val="00DE31DE"/>
    <w:rsid w:val="00DE3202"/>
    <w:rsid w:val="00DE321E"/>
    <w:rsid w:val="00DE3241"/>
    <w:rsid w:val="00DE357C"/>
    <w:rsid w:val="00DE376D"/>
    <w:rsid w:val="00DE3798"/>
    <w:rsid w:val="00DE379E"/>
    <w:rsid w:val="00DE38B7"/>
    <w:rsid w:val="00DE3A3A"/>
    <w:rsid w:val="00DE3A57"/>
    <w:rsid w:val="00DE3AC2"/>
    <w:rsid w:val="00DE3C25"/>
    <w:rsid w:val="00DE3D46"/>
    <w:rsid w:val="00DE3DE1"/>
    <w:rsid w:val="00DE4000"/>
    <w:rsid w:val="00DE402A"/>
    <w:rsid w:val="00DE408E"/>
    <w:rsid w:val="00DE40AB"/>
    <w:rsid w:val="00DE43A4"/>
    <w:rsid w:val="00DE43E0"/>
    <w:rsid w:val="00DE443F"/>
    <w:rsid w:val="00DE463B"/>
    <w:rsid w:val="00DE46B8"/>
    <w:rsid w:val="00DE46D8"/>
    <w:rsid w:val="00DE4A08"/>
    <w:rsid w:val="00DE4B88"/>
    <w:rsid w:val="00DE4BD3"/>
    <w:rsid w:val="00DE4BF2"/>
    <w:rsid w:val="00DE4E21"/>
    <w:rsid w:val="00DE4E2B"/>
    <w:rsid w:val="00DE50FF"/>
    <w:rsid w:val="00DE5272"/>
    <w:rsid w:val="00DE54DA"/>
    <w:rsid w:val="00DE5688"/>
    <w:rsid w:val="00DE5785"/>
    <w:rsid w:val="00DE5A9C"/>
    <w:rsid w:val="00DE5B9F"/>
    <w:rsid w:val="00DE5DB0"/>
    <w:rsid w:val="00DE5E0A"/>
    <w:rsid w:val="00DE6372"/>
    <w:rsid w:val="00DE64FE"/>
    <w:rsid w:val="00DE65D6"/>
    <w:rsid w:val="00DE66D0"/>
    <w:rsid w:val="00DE66FF"/>
    <w:rsid w:val="00DE6974"/>
    <w:rsid w:val="00DE69E5"/>
    <w:rsid w:val="00DE6EF5"/>
    <w:rsid w:val="00DE718F"/>
    <w:rsid w:val="00DE71E5"/>
    <w:rsid w:val="00DE7788"/>
    <w:rsid w:val="00DE7790"/>
    <w:rsid w:val="00DE77CB"/>
    <w:rsid w:val="00DE7C5C"/>
    <w:rsid w:val="00DE7C7C"/>
    <w:rsid w:val="00DE7CF5"/>
    <w:rsid w:val="00DE7D45"/>
    <w:rsid w:val="00DE7D98"/>
    <w:rsid w:val="00DE7F52"/>
    <w:rsid w:val="00DE7F86"/>
    <w:rsid w:val="00DF009D"/>
    <w:rsid w:val="00DF01C9"/>
    <w:rsid w:val="00DF05E3"/>
    <w:rsid w:val="00DF0695"/>
    <w:rsid w:val="00DF06FE"/>
    <w:rsid w:val="00DF0747"/>
    <w:rsid w:val="00DF08AF"/>
    <w:rsid w:val="00DF0907"/>
    <w:rsid w:val="00DF0D52"/>
    <w:rsid w:val="00DF0ECC"/>
    <w:rsid w:val="00DF123D"/>
    <w:rsid w:val="00DF1274"/>
    <w:rsid w:val="00DF1277"/>
    <w:rsid w:val="00DF129D"/>
    <w:rsid w:val="00DF12F1"/>
    <w:rsid w:val="00DF147B"/>
    <w:rsid w:val="00DF149E"/>
    <w:rsid w:val="00DF17A8"/>
    <w:rsid w:val="00DF17FD"/>
    <w:rsid w:val="00DF193F"/>
    <w:rsid w:val="00DF1959"/>
    <w:rsid w:val="00DF19FC"/>
    <w:rsid w:val="00DF1BAF"/>
    <w:rsid w:val="00DF1BDD"/>
    <w:rsid w:val="00DF1D83"/>
    <w:rsid w:val="00DF1E55"/>
    <w:rsid w:val="00DF1E7B"/>
    <w:rsid w:val="00DF1EC2"/>
    <w:rsid w:val="00DF1FAE"/>
    <w:rsid w:val="00DF1FFE"/>
    <w:rsid w:val="00DF2078"/>
    <w:rsid w:val="00DF2092"/>
    <w:rsid w:val="00DF210A"/>
    <w:rsid w:val="00DF2303"/>
    <w:rsid w:val="00DF2412"/>
    <w:rsid w:val="00DF2538"/>
    <w:rsid w:val="00DF2609"/>
    <w:rsid w:val="00DF26D4"/>
    <w:rsid w:val="00DF279E"/>
    <w:rsid w:val="00DF2822"/>
    <w:rsid w:val="00DF28E6"/>
    <w:rsid w:val="00DF2A1D"/>
    <w:rsid w:val="00DF2BF1"/>
    <w:rsid w:val="00DF2CF9"/>
    <w:rsid w:val="00DF2DB2"/>
    <w:rsid w:val="00DF2DC9"/>
    <w:rsid w:val="00DF30D5"/>
    <w:rsid w:val="00DF334B"/>
    <w:rsid w:val="00DF34A5"/>
    <w:rsid w:val="00DF3789"/>
    <w:rsid w:val="00DF3883"/>
    <w:rsid w:val="00DF3956"/>
    <w:rsid w:val="00DF3A01"/>
    <w:rsid w:val="00DF3D14"/>
    <w:rsid w:val="00DF3FB1"/>
    <w:rsid w:val="00DF441C"/>
    <w:rsid w:val="00DF4427"/>
    <w:rsid w:val="00DF4898"/>
    <w:rsid w:val="00DF4C0C"/>
    <w:rsid w:val="00DF4C1C"/>
    <w:rsid w:val="00DF4C7A"/>
    <w:rsid w:val="00DF4E46"/>
    <w:rsid w:val="00DF50D8"/>
    <w:rsid w:val="00DF5420"/>
    <w:rsid w:val="00DF54AB"/>
    <w:rsid w:val="00DF5504"/>
    <w:rsid w:val="00DF579E"/>
    <w:rsid w:val="00DF57FB"/>
    <w:rsid w:val="00DF58D1"/>
    <w:rsid w:val="00DF58F1"/>
    <w:rsid w:val="00DF5991"/>
    <w:rsid w:val="00DF5A12"/>
    <w:rsid w:val="00DF5A97"/>
    <w:rsid w:val="00DF5C55"/>
    <w:rsid w:val="00DF6000"/>
    <w:rsid w:val="00DF613F"/>
    <w:rsid w:val="00DF61AE"/>
    <w:rsid w:val="00DF634C"/>
    <w:rsid w:val="00DF6408"/>
    <w:rsid w:val="00DF656B"/>
    <w:rsid w:val="00DF674B"/>
    <w:rsid w:val="00DF6982"/>
    <w:rsid w:val="00DF69B3"/>
    <w:rsid w:val="00DF6AF6"/>
    <w:rsid w:val="00DF6C5D"/>
    <w:rsid w:val="00DF6CA2"/>
    <w:rsid w:val="00DF6E9E"/>
    <w:rsid w:val="00DF70BF"/>
    <w:rsid w:val="00DF72D6"/>
    <w:rsid w:val="00DF7353"/>
    <w:rsid w:val="00DF754C"/>
    <w:rsid w:val="00DF7567"/>
    <w:rsid w:val="00DF75DF"/>
    <w:rsid w:val="00DF7770"/>
    <w:rsid w:val="00DF783A"/>
    <w:rsid w:val="00DF7845"/>
    <w:rsid w:val="00DF788D"/>
    <w:rsid w:val="00DF79C6"/>
    <w:rsid w:val="00DF7AB8"/>
    <w:rsid w:val="00DF7C6D"/>
    <w:rsid w:val="00E00013"/>
    <w:rsid w:val="00E00074"/>
    <w:rsid w:val="00E00097"/>
    <w:rsid w:val="00E001C0"/>
    <w:rsid w:val="00E0042C"/>
    <w:rsid w:val="00E005A5"/>
    <w:rsid w:val="00E00D17"/>
    <w:rsid w:val="00E00D1B"/>
    <w:rsid w:val="00E00E80"/>
    <w:rsid w:val="00E00E92"/>
    <w:rsid w:val="00E01234"/>
    <w:rsid w:val="00E0144A"/>
    <w:rsid w:val="00E0146E"/>
    <w:rsid w:val="00E01566"/>
    <w:rsid w:val="00E0168F"/>
    <w:rsid w:val="00E01777"/>
    <w:rsid w:val="00E018F9"/>
    <w:rsid w:val="00E01971"/>
    <w:rsid w:val="00E019E8"/>
    <w:rsid w:val="00E01A19"/>
    <w:rsid w:val="00E01AE3"/>
    <w:rsid w:val="00E01BA7"/>
    <w:rsid w:val="00E01BF1"/>
    <w:rsid w:val="00E01CA1"/>
    <w:rsid w:val="00E01D82"/>
    <w:rsid w:val="00E01EB6"/>
    <w:rsid w:val="00E01F77"/>
    <w:rsid w:val="00E02008"/>
    <w:rsid w:val="00E02086"/>
    <w:rsid w:val="00E021BB"/>
    <w:rsid w:val="00E02273"/>
    <w:rsid w:val="00E02339"/>
    <w:rsid w:val="00E023DE"/>
    <w:rsid w:val="00E02555"/>
    <w:rsid w:val="00E0282A"/>
    <w:rsid w:val="00E02845"/>
    <w:rsid w:val="00E028FF"/>
    <w:rsid w:val="00E02D29"/>
    <w:rsid w:val="00E02D5C"/>
    <w:rsid w:val="00E030D6"/>
    <w:rsid w:val="00E030F9"/>
    <w:rsid w:val="00E03105"/>
    <w:rsid w:val="00E03532"/>
    <w:rsid w:val="00E03574"/>
    <w:rsid w:val="00E0357F"/>
    <w:rsid w:val="00E038D9"/>
    <w:rsid w:val="00E039C2"/>
    <w:rsid w:val="00E03B0A"/>
    <w:rsid w:val="00E03BFD"/>
    <w:rsid w:val="00E03C29"/>
    <w:rsid w:val="00E03D5D"/>
    <w:rsid w:val="00E03E05"/>
    <w:rsid w:val="00E03F1A"/>
    <w:rsid w:val="00E04072"/>
    <w:rsid w:val="00E0408C"/>
    <w:rsid w:val="00E040E6"/>
    <w:rsid w:val="00E041A4"/>
    <w:rsid w:val="00E041CC"/>
    <w:rsid w:val="00E042CC"/>
    <w:rsid w:val="00E04325"/>
    <w:rsid w:val="00E0436A"/>
    <w:rsid w:val="00E044CB"/>
    <w:rsid w:val="00E0457F"/>
    <w:rsid w:val="00E04580"/>
    <w:rsid w:val="00E0482D"/>
    <w:rsid w:val="00E0488B"/>
    <w:rsid w:val="00E04BAF"/>
    <w:rsid w:val="00E04D14"/>
    <w:rsid w:val="00E04DF7"/>
    <w:rsid w:val="00E04E3B"/>
    <w:rsid w:val="00E04FB3"/>
    <w:rsid w:val="00E054AA"/>
    <w:rsid w:val="00E056E0"/>
    <w:rsid w:val="00E05764"/>
    <w:rsid w:val="00E058DB"/>
    <w:rsid w:val="00E058FC"/>
    <w:rsid w:val="00E05994"/>
    <w:rsid w:val="00E05E0B"/>
    <w:rsid w:val="00E05E75"/>
    <w:rsid w:val="00E063AB"/>
    <w:rsid w:val="00E065FD"/>
    <w:rsid w:val="00E0688A"/>
    <w:rsid w:val="00E06950"/>
    <w:rsid w:val="00E06977"/>
    <w:rsid w:val="00E06DC4"/>
    <w:rsid w:val="00E06F0F"/>
    <w:rsid w:val="00E07101"/>
    <w:rsid w:val="00E071A8"/>
    <w:rsid w:val="00E07428"/>
    <w:rsid w:val="00E07513"/>
    <w:rsid w:val="00E07665"/>
    <w:rsid w:val="00E07850"/>
    <w:rsid w:val="00E078C0"/>
    <w:rsid w:val="00E07A1F"/>
    <w:rsid w:val="00E07B9A"/>
    <w:rsid w:val="00E07BAB"/>
    <w:rsid w:val="00E07C27"/>
    <w:rsid w:val="00E100A1"/>
    <w:rsid w:val="00E10182"/>
    <w:rsid w:val="00E101CF"/>
    <w:rsid w:val="00E101E8"/>
    <w:rsid w:val="00E10349"/>
    <w:rsid w:val="00E10435"/>
    <w:rsid w:val="00E10654"/>
    <w:rsid w:val="00E108F7"/>
    <w:rsid w:val="00E10AEE"/>
    <w:rsid w:val="00E10C84"/>
    <w:rsid w:val="00E1106A"/>
    <w:rsid w:val="00E11422"/>
    <w:rsid w:val="00E11426"/>
    <w:rsid w:val="00E11461"/>
    <w:rsid w:val="00E11491"/>
    <w:rsid w:val="00E1152F"/>
    <w:rsid w:val="00E11756"/>
    <w:rsid w:val="00E119A1"/>
    <w:rsid w:val="00E119A3"/>
    <w:rsid w:val="00E119AA"/>
    <w:rsid w:val="00E11B03"/>
    <w:rsid w:val="00E11B53"/>
    <w:rsid w:val="00E11CDE"/>
    <w:rsid w:val="00E11F48"/>
    <w:rsid w:val="00E11FD0"/>
    <w:rsid w:val="00E12103"/>
    <w:rsid w:val="00E12171"/>
    <w:rsid w:val="00E1254E"/>
    <w:rsid w:val="00E125F8"/>
    <w:rsid w:val="00E126E0"/>
    <w:rsid w:val="00E12960"/>
    <w:rsid w:val="00E12AE1"/>
    <w:rsid w:val="00E12B61"/>
    <w:rsid w:val="00E12F19"/>
    <w:rsid w:val="00E12FA6"/>
    <w:rsid w:val="00E131A9"/>
    <w:rsid w:val="00E13284"/>
    <w:rsid w:val="00E13285"/>
    <w:rsid w:val="00E135F8"/>
    <w:rsid w:val="00E13716"/>
    <w:rsid w:val="00E137FC"/>
    <w:rsid w:val="00E13920"/>
    <w:rsid w:val="00E13D78"/>
    <w:rsid w:val="00E13EE3"/>
    <w:rsid w:val="00E140D9"/>
    <w:rsid w:val="00E1413D"/>
    <w:rsid w:val="00E14161"/>
    <w:rsid w:val="00E14175"/>
    <w:rsid w:val="00E14280"/>
    <w:rsid w:val="00E14298"/>
    <w:rsid w:val="00E142B5"/>
    <w:rsid w:val="00E14397"/>
    <w:rsid w:val="00E143E9"/>
    <w:rsid w:val="00E14429"/>
    <w:rsid w:val="00E144FC"/>
    <w:rsid w:val="00E14681"/>
    <w:rsid w:val="00E147E7"/>
    <w:rsid w:val="00E148B8"/>
    <w:rsid w:val="00E14A8D"/>
    <w:rsid w:val="00E14B50"/>
    <w:rsid w:val="00E14C5C"/>
    <w:rsid w:val="00E14D8D"/>
    <w:rsid w:val="00E14DAD"/>
    <w:rsid w:val="00E14DEF"/>
    <w:rsid w:val="00E14F2B"/>
    <w:rsid w:val="00E151AA"/>
    <w:rsid w:val="00E151D0"/>
    <w:rsid w:val="00E151D1"/>
    <w:rsid w:val="00E1544F"/>
    <w:rsid w:val="00E1553D"/>
    <w:rsid w:val="00E155BB"/>
    <w:rsid w:val="00E155C3"/>
    <w:rsid w:val="00E155D1"/>
    <w:rsid w:val="00E155DF"/>
    <w:rsid w:val="00E1570D"/>
    <w:rsid w:val="00E1581A"/>
    <w:rsid w:val="00E159BF"/>
    <w:rsid w:val="00E15BB1"/>
    <w:rsid w:val="00E15C85"/>
    <w:rsid w:val="00E15CD1"/>
    <w:rsid w:val="00E15EFF"/>
    <w:rsid w:val="00E16033"/>
    <w:rsid w:val="00E162B8"/>
    <w:rsid w:val="00E1649E"/>
    <w:rsid w:val="00E164C1"/>
    <w:rsid w:val="00E16532"/>
    <w:rsid w:val="00E16666"/>
    <w:rsid w:val="00E166E5"/>
    <w:rsid w:val="00E1672F"/>
    <w:rsid w:val="00E167F0"/>
    <w:rsid w:val="00E16A9D"/>
    <w:rsid w:val="00E16CE6"/>
    <w:rsid w:val="00E1707D"/>
    <w:rsid w:val="00E171B3"/>
    <w:rsid w:val="00E173FE"/>
    <w:rsid w:val="00E174E5"/>
    <w:rsid w:val="00E17540"/>
    <w:rsid w:val="00E17687"/>
    <w:rsid w:val="00E17700"/>
    <w:rsid w:val="00E1778A"/>
    <w:rsid w:val="00E17814"/>
    <w:rsid w:val="00E1783B"/>
    <w:rsid w:val="00E1791E"/>
    <w:rsid w:val="00E17980"/>
    <w:rsid w:val="00E179F8"/>
    <w:rsid w:val="00E17ACA"/>
    <w:rsid w:val="00E17BEB"/>
    <w:rsid w:val="00E17D6D"/>
    <w:rsid w:val="00E20106"/>
    <w:rsid w:val="00E20495"/>
    <w:rsid w:val="00E204CE"/>
    <w:rsid w:val="00E20525"/>
    <w:rsid w:val="00E20624"/>
    <w:rsid w:val="00E2076C"/>
    <w:rsid w:val="00E207A9"/>
    <w:rsid w:val="00E208BB"/>
    <w:rsid w:val="00E209AF"/>
    <w:rsid w:val="00E20A60"/>
    <w:rsid w:val="00E20C46"/>
    <w:rsid w:val="00E20EDA"/>
    <w:rsid w:val="00E20FF6"/>
    <w:rsid w:val="00E2111A"/>
    <w:rsid w:val="00E21140"/>
    <w:rsid w:val="00E213B3"/>
    <w:rsid w:val="00E21657"/>
    <w:rsid w:val="00E21736"/>
    <w:rsid w:val="00E2183E"/>
    <w:rsid w:val="00E21A8B"/>
    <w:rsid w:val="00E21BB7"/>
    <w:rsid w:val="00E21C6E"/>
    <w:rsid w:val="00E21CCF"/>
    <w:rsid w:val="00E21EF7"/>
    <w:rsid w:val="00E220C4"/>
    <w:rsid w:val="00E22132"/>
    <w:rsid w:val="00E22233"/>
    <w:rsid w:val="00E2224D"/>
    <w:rsid w:val="00E222E7"/>
    <w:rsid w:val="00E22432"/>
    <w:rsid w:val="00E22709"/>
    <w:rsid w:val="00E22815"/>
    <w:rsid w:val="00E22A44"/>
    <w:rsid w:val="00E22B37"/>
    <w:rsid w:val="00E22B38"/>
    <w:rsid w:val="00E22D7B"/>
    <w:rsid w:val="00E22EED"/>
    <w:rsid w:val="00E2316D"/>
    <w:rsid w:val="00E231A1"/>
    <w:rsid w:val="00E232FB"/>
    <w:rsid w:val="00E233F7"/>
    <w:rsid w:val="00E23425"/>
    <w:rsid w:val="00E235E1"/>
    <w:rsid w:val="00E23763"/>
    <w:rsid w:val="00E23ECC"/>
    <w:rsid w:val="00E240D7"/>
    <w:rsid w:val="00E24145"/>
    <w:rsid w:val="00E24360"/>
    <w:rsid w:val="00E24580"/>
    <w:rsid w:val="00E246B4"/>
    <w:rsid w:val="00E247FB"/>
    <w:rsid w:val="00E24890"/>
    <w:rsid w:val="00E24944"/>
    <w:rsid w:val="00E24A0B"/>
    <w:rsid w:val="00E24B0D"/>
    <w:rsid w:val="00E24B21"/>
    <w:rsid w:val="00E24BB8"/>
    <w:rsid w:val="00E24BE0"/>
    <w:rsid w:val="00E24BE5"/>
    <w:rsid w:val="00E24E25"/>
    <w:rsid w:val="00E24F86"/>
    <w:rsid w:val="00E25048"/>
    <w:rsid w:val="00E252F3"/>
    <w:rsid w:val="00E2539A"/>
    <w:rsid w:val="00E253F7"/>
    <w:rsid w:val="00E2541B"/>
    <w:rsid w:val="00E25444"/>
    <w:rsid w:val="00E25610"/>
    <w:rsid w:val="00E2574E"/>
    <w:rsid w:val="00E25815"/>
    <w:rsid w:val="00E2593F"/>
    <w:rsid w:val="00E259E0"/>
    <w:rsid w:val="00E25A0F"/>
    <w:rsid w:val="00E25B53"/>
    <w:rsid w:val="00E25D6D"/>
    <w:rsid w:val="00E25EBA"/>
    <w:rsid w:val="00E25F93"/>
    <w:rsid w:val="00E26244"/>
    <w:rsid w:val="00E262D0"/>
    <w:rsid w:val="00E26365"/>
    <w:rsid w:val="00E2642A"/>
    <w:rsid w:val="00E266A0"/>
    <w:rsid w:val="00E2671F"/>
    <w:rsid w:val="00E26750"/>
    <w:rsid w:val="00E268C8"/>
    <w:rsid w:val="00E268F4"/>
    <w:rsid w:val="00E26ABA"/>
    <w:rsid w:val="00E26D45"/>
    <w:rsid w:val="00E26E3B"/>
    <w:rsid w:val="00E26FDE"/>
    <w:rsid w:val="00E27062"/>
    <w:rsid w:val="00E271AC"/>
    <w:rsid w:val="00E271BB"/>
    <w:rsid w:val="00E2722C"/>
    <w:rsid w:val="00E27867"/>
    <w:rsid w:val="00E27954"/>
    <w:rsid w:val="00E27A94"/>
    <w:rsid w:val="00E27AB4"/>
    <w:rsid w:val="00E27DFF"/>
    <w:rsid w:val="00E27E1E"/>
    <w:rsid w:val="00E27E37"/>
    <w:rsid w:val="00E27F66"/>
    <w:rsid w:val="00E3040D"/>
    <w:rsid w:val="00E309C4"/>
    <w:rsid w:val="00E30A99"/>
    <w:rsid w:val="00E30B44"/>
    <w:rsid w:val="00E30BB0"/>
    <w:rsid w:val="00E30C96"/>
    <w:rsid w:val="00E30F3B"/>
    <w:rsid w:val="00E31002"/>
    <w:rsid w:val="00E310CC"/>
    <w:rsid w:val="00E31122"/>
    <w:rsid w:val="00E3116B"/>
    <w:rsid w:val="00E3128C"/>
    <w:rsid w:val="00E31331"/>
    <w:rsid w:val="00E3133E"/>
    <w:rsid w:val="00E31483"/>
    <w:rsid w:val="00E315EE"/>
    <w:rsid w:val="00E31622"/>
    <w:rsid w:val="00E316B3"/>
    <w:rsid w:val="00E318B5"/>
    <w:rsid w:val="00E31B9B"/>
    <w:rsid w:val="00E31C1E"/>
    <w:rsid w:val="00E31C52"/>
    <w:rsid w:val="00E323D1"/>
    <w:rsid w:val="00E3253E"/>
    <w:rsid w:val="00E325EA"/>
    <w:rsid w:val="00E32648"/>
    <w:rsid w:val="00E328AA"/>
    <w:rsid w:val="00E32A46"/>
    <w:rsid w:val="00E32A56"/>
    <w:rsid w:val="00E32A95"/>
    <w:rsid w:val="00E32AE8"/>
    <w:rsid w:val="00E32BC7"/>
    <w:rsid w:val="00E32ED4"/>
    <w:rsid w:val="00E331ED"/>
    <w:rsid w:val="00E33363"/>
    <w:rsid w:val="00E3345D"/>
    <w:rsid w:val="00E335AA"/>
    <w:rsid w:val="00E33690"/>
    <w:rsid w:val="00E33AC7"/>
    <w:rsid w:val="00E34035"/>
    <w:rsid w:val="00E34037"/>
    <w:rsid w:val="00E34165"/>
    <w:rsid w:val="00E3456E"/>
    <w:rsid w:val="00E3461A"/>
    <w:rsid w:val="00E34652"/>
    <w:rsid w:val="00E347DF"/>
    <w:rsid w:val="00E34A63"/>
    <w:rsid w:val="00E34B7D"/>
    <w:rsid w:val="00E34DB1"/>
    <w:rsid w:val="00E34DE6"/>
    <w:rsid w:val="00E35103"/>
    <w:rsid w:val="00E35406"/>
    <w:rsid w:val="00E35425"/>
    <w:rsid w:val="00E35507"/>
    <w:rsid w:val="00E35D3F"/>
    <w:rsid w:val="00E35E5F"/>
    <w:rsid w:val="00E35EF6"/>
    <w:rsid w:val="00E35F8A"/>
    <w:rsid w:val="00E35FDD"/>
    <w:rsid w:val="00E3604F"/>
    <w:rsid w:val="00E36057"/>
    <w:rsid w:val="00E362AA"/>
    <w:rsid w:val="00E36320"/>
    <w:rsid w:val="00E36546"/>
    <w:rsid w:val="00E3677C"/>
    <w:rsid w:val="00E36B3C"/>
    <w:rsid w:val="00E36C3E"/>
    <w:rsid w:val="00E36CBE"/>
    <w:rsid w:val="00E3703B"/>
    <w:rsid w:val="00E3705A"/>
    <w:rsid w:val="00E370DA"/>
    <w:rsid w:val="00E371EA"/>
    <w:rsid w:val="00E372F3"/>
    <w:rsid w:val="00E37408"/>
    <w:rsid w:val="00E37487"/>
    <w:rsid w:val="00E376D8"/>
    <w:rsid w:val="00E377B5"/>
    <w:rsid w:val="00E3784B"/>
    <w:rsid w:val="00E378D2"/>
    <w:rsid w:val="00E37AB8"/>
    <w:rsid w:val="00E37B1A"/>
    <w:rsid w:val="00E37CDD"/>
    <w:rsid w:val="00E37D38"/>
    <w:rsid w:val="00E37DA0"/>
    <w:rsid w:val="00E37E28"/>
    <w:rsid w:val="00E37E64"/>
    <w:rsid w:val="00E37F81"/>
    <w:rsid w:val="00E402C4"/>
    <w:rsid w:val="00E402F1"/>
    <w:rsid w:val="00E40326"/>
    <w:rsid w:val="00E406F0"/>
    <w:rsid w:val="00E408E4"/>
    <w:rsid w:val="00E40A05"/>
    <w:rsid w:val="00E40E5E"/>
    <w:rsid w:val="00E40ED0"/>
    <w:rsid w:val="00E40F98"/>
    <w:rsid w:val="00E4113B"/>
    <w:rsid w:val="00E4124C"/>
    <w:rsid w:val="00E412E9"/>
    <w:rsid w:val="00E413B9"/>
    <w:rsid w:val="00E414F1"/>
    <w:rsid w:val="00E41516"/>
    <w:rsid w:val="00E4166E"/>
    <w:rsid w:val="00E41707"/>
    <w:rsid w:val="00E41BCA"/>
    <w:rsid w:val="00E41F3D"/>
    <w:rsid w:val="00E41F76"/>
    <w:rsid w:val="00E41FD2"/>
    <w:rsid w:val="00E42404"/>
    <w:rsid w:val="00E42507"/>
    <w:rsid w:val="00E42641"/>
    <w:rsid w:val="00E42880"/>
    <w:rsid w:val="00E4292F"/>
    <w:rsid w:val="00E42C32"/>
    <w:rsid w:val="00E42C76"/>
    <w:rsid w:val="00E42C7B"/>
    <w:rsid w:val="00E42C9E"/>
    <w:rsid w:val="00E42D10"/>
    <w:rsid w:val="00E42D79"/>
    <w:rsid w:val="00E42EBE"/>
    <w:rsid w:val="00E42F3E"/>
    <w:rsid w:val="00E432C3"/>
    <w:rsid w:val="00E432FE"/>
    <w:rsid w:val="00E434B8"/>
    <w:rsid w:val="00E436BB"/>
    <w:rsid w:val="00E437A8"/>
    <w:rsid w:val="00E4399C"/>
    <w:rsid w:val="00E43A8F"/>
    <w:rsid w:val="00E43E90"/>
    <w:rsid w:val="00E440D1"/>
    <w:rsid w:val="00E44407"/>
    <w:rsid w:val="00E445C6"/>
    <w:rsid w:val="00E44659"/>
    <w:rsid w:val="00E447E7"/>
    <w:rsid w:val="00E44841"/>
    <w:rsid w:val="00E44889"/>
    <w:rsid w:val="00E44896"/>
    <w:rsid w:val="00E448E0"/>
    <w:rsid w:val="00E44AE3"/>
    <w:rsid w:val="00E44B7A"/>
    <w:rsid w:val="00E44BA2"/>
    <w:rsid w:val="00E44C3F"/>
    <w:rsid w:val="00E450C5"/>
    <w:rsid w:val="00E4516E"/>
    <w:rsid w:val="00E45220"/>
    <w:rsid w:val="00E4531A"/>
    <w:rsid w:val="00E4542F"/>
    <w:rsid w:val="00E4551B"/>
    <w:rsid w:val="00E45568"/>
    <w:rsid w:val="00E4562E"/>
    <w:rsid w:val="00E45697"/>
    <w:rsid w:val="00E45715"/>
    <w:rsid w:val="00E457F8"/>
    <w:rsid w:val="00E459A9"/>
    <w:rsid w:val="00E45B88"/>
    <w:rsid w:val="00E45C7E"/>
    <w:rsid w:val="00E45D00"/>
    <w:rsid w:val="00E45D5F"/>
    <w:rsid w:val="00E45FF4"/>
    <w:rsid w:val="00E46388"/>
    <w:rsid w:val="00E4646B"/>
    <w:rsid w:val="00E4688B"/>
    <w:rsid w:val="00E4688D"/>
    <w:rsid w:val="00E469E8"/>
    <w:rsid w:val="00E46B0E"/>
    <w:rsid w:val="00E46B68"/>
    <w:rsid w:val="00E46DF9"/>
    <w:rsid w:val="00E4720A"/>
    <w:rsid w:val="00E4736B"/>
    <w:rsid w:val="00E477FE"/>
    <w:rsid w:val="00E4781D"/>
    <w:rsid w:val="00E47934"/>
    <w:rsid w:val="00E47A1B"/>
    <w:rsid w:val="00E47B38"/>
    <w:rsid w:val="00E47BF4"/>
    <w:rsid w:val="00E50151"/>
    <w:rsid w:val="00E502A8"/>
    <w:rsid w:val="00E505B4"/>
    <w:rsid w:val="00E50769"/>
    <w:rsid w:val="00E50838"/>
    <w:rsid w:val="00E509E9"/>
    <w:rsid w:val="00E50A1D"/>
    <w:rsid w:val="00E50AAC"/>
    <w:rsid w:val="00E50AFC"/>
    <w:rsid w:val="00E50B10"/>
    <w:rsid w:val="00E50F65"/>
    <w:rsid w:val="00E50F8A"/>
    <w:rsid w:val="00E51007"/>
    <w:rsid w:val="00E514C9"/>
    <w:rsid w:val="00E5151C"/>
    <w:rsid w:val="00E5159D"/>
    <w:rsid w:val="00E5165B"/>
    <w:rsid w:val="00E517B8"/>
    <w:rsid w:val="00E51BAD"/>
    <w:rsid w:val="00E51BD8"/>
    <w:rsid w:val="00E51D0D"/>
    <w:rsid w:val="00E51DDD"/>
    <w:rsid w:val="00E51E44"/>
    <w:rsid w:val="00E521D7"/>
    <w:rsid w:val="00E523A8"/>
    <w:rsid w:val="00E52467"/>
    <w:rsid w:val="00E524CD"/>
    <w:rsid w:val="00E52597"/>
    <w:rsid w:val="00E5260F"/>
    <w:rsid w:val="00E526CB"/>
    <w:rsid w:val="00E529AB"/>
    <w:rsid w:val="00E52B00"/>
    <w:rsid w:val="00E52B46"/>
    <w:rsid w:val="00E52B8F"/>
    <w:rsid w:val="00E52CC9"/>
    <w:rsid w:val="00E52E0F"/>
    <w:rsid w:val="00E52ED9"/>
    <w:rsid w:val="00E53010"/>
    <w:rsid w:val="00E530FA"/>
    <w:rsid w:val="00E5317C"/>
    <w:rsid w:val="00E5330D"/>
    <w:rsid w:val="00E533F6"/>
    <w:rsid w:val="00E534B1"/>
    <w:rsid w:val="00E534CF"/>
    <w:rsid w:val="00E53827"/>
    <w:rsid w:val="00E53DD1"/>
    <w:rsid w:val="00E53FFD"/>
    <w:rsid w:val="00E54125"/>
    <w:rsid w:val="00E54189"/>
    <w:rsid w:val="00E54627"/>
    <w:rsid w:val="00E5478E"/>
    <w:rsid w:val="00E54908"/>
    <w:rsid w:val="00E54960"/>
    <w:rsid w:val="00E54B21"/>
    <w:rsid w:val="00E54D1D"/>
    <w:rsid w:val="00E54D6C"/>
    <w:rsid w:val="00E54F09"/>
    <w:rsid w:val="00E55009"/>
    <w:rsid w:val="00E550DD"/>
    <w:rsid w:val="00E55711"/>
    <w:rsid w:val="00E55745"/>
    <w:rsid w:val="00E557DC"/>
    <w:rsid w:val="00E557E5"/>
    <w:rsid w:val="00E5582B"/>
    <w:rsid w:val="00E559F4"/>
    <w:rsid w:val="00E55A0F"/>
    <w:rsid w:val="00E55ABC"/>
    <w:rsid w:val="00E55B02"/>
    <w:rsid w:val="00E55B10"/>
    <w:rsid w:val="00E55B5D"/>
    <w:rsid w:val="00E55F11"/>
    <w:rsid w:val="00E55F17"/>
    <w:rsid w:val="00E5600C"/>
    <w:rsid w:val="00E5603D"/>
    <w:rsid w:val="00E564C0"/>
    <w:rsid w:val="00E564DE"/>
    <w:rsid w:val="00E56531"/>
    <w:rsid w:val="00E566FE"/>
    <w:rsid w:val="00E56970"/>
    <w:rsid w:val="00E56A06"/>
    <w:rsid w:val="00E56A58"/>
    <w:rsid w:val="00E56C12"/>
    <w:rsid w:val="00E56CC5"/>
    <w:rsid w:val="00E56D84"/>
    <w:rsid w:val="00E56E7D"/>
    <w:rsid w:val="00E56FCB"/>
    <w:rsid w:val="00E57359"/>
    <w:rsid w:val="00E5759F"/>
    <w:rsid w:val="00E575E8"/>
    <w:rsid w:val="00E57732"/>
    <w:rsid w:val="00E5777F"/>
    <w:rsid w:val="00E57842"/>
    <w:rsid w:val="00E57A3E"/>
    <w:rsid w:val="00E57BC3"/>
    <w:rsid w:val="00E57CE0"/>
    <w:rsid w:val="00E57CFC"/>
    <w:rsid w:val="00E57F27"/>
    <w:rsid w:val="00E6008B"/>
    <w:rsid w:val="00E600E0"/>
    <w:rsid w:val="00E601C3"/>
    <w:rsid w:val="00E60304"/>
    <w:rsid w:val="00E60338"/>
    <w:rsid w:val="00E603E4"/>
    <w:rsid w:val="00E60AC8"/>
    <w:rsid w:val="00E60B72"/>
    <w:rsid w:val="00E60CB0"/>
    <w:rsid w:val="00E60E58"/>
    <w:rsid w:val="00E60E95"/>
    <w:rsid w:val="00E60EF8"/>
    <w:rsid w:val="00E60F76"/>
    <w:rsid w:val="00E610BE"/>
    <w:rsid w:val="00E61127"/>
    <w:rsid w:val="00E613B8"/>
    <w:rsid w:val="00E613D6"/>
    <w:rsid w:val="00E6147E"/>
    <w:rsid w:val="00E6163D"/>
    <w:rsid w:val="00E618C9"/>
    <w:rsid w:val="00E61A51"/>
    <w:rsid w:val="00E61A55"/>
    <w:rsid w:val="00E61BA8"/>
    <w:rsid w:val="00E61C81"/>
    <w:rsid w:val="00E61DF9"/>
    <w:rsid w:val="00E61FBA"/>
    <w:rsid w:val="00E61FFF"/>
    <w:rsid w:val="00E624DA"/>
    <w:rsid w:val="00E6256E"/>
    <w:rsid w:val="00E62657"/>
    <w:rsid w:val="00E62A37"/>
    <w:rsid w:val="00E62B18"/>
    <w:rsid w:val="00E62B49"/>
    <w:rsid w:val="00E62C20"/>
    <w:rsid w:val="00E62C2C"/>
    <w:rsid w:val="00E62CCB"/>
    <w:rsid w:val="00E62D6F"/>
    <w:rsid w:val="00E62D90"/>
    <w:rsid w:val="00E62DAC"/>
    <w:rsid w:val="00E62DCE"/>
    <w:rsid w:val="00E62E2B"/>
    <w:rsid w:val="00E6301E"/>
    <w:rsid w:val="00E630B7"/>
    <w:rsid w:val="00E630C4"/>
    <w:rsid w:val="00E630CD"/>
    <w:rsid w:val="00E630CF"/>
    <w:rsid w:val="00E6325F"/>
    <w:rsid w:val="00E63371"/>
    <w:rsid w:val="00E6363D"/>
    <w:rsid w:val="00E63884"/>
    <w:rsid w:val="00E638C9"/>
    <w:rsid w:val="00E63A51"/>
    <w:rsid w:val="00E63C12"/>
    <w:rsid w:val="00E63C15"/>
    <w:rsid w:val="00E64500"/>
    <w:rsid w:val="00E64680"/>
    <w:rsid w:val="00E64690"/>
    <w:rsid w:val="00E646C3"/>
    <w:rsid w:val="00E6471C"/>
    <w:rsid w:val="00E647C7"/>
    <w:rsid w:val="00E6483F"/>
    <w:rsid w:val="00E6492A"/>
    <w:rsid w:val="00E649E1"/>
    <w:rsid w:val="00E64A86"/>
    <w:rsid w:val="00E64D4E"/>
    <w:rsid w:val="00E64DCC"/>
    <w:rsid w:val="00E64FEA"/>
    <w:rsid w:val="00E65078"/>
    <w:rsid w:val="00E65384"/>
    <w:rsid w:val="00E6546C"/>
    <w:rsid w:val="00E6555B"/>
    <w:rsid w:val="00E65682"/>
    <w:rsid w:val="00E656FD"/>
    <w:rsid w:val="00E657D6"/>
    <w:rsid w:val="00E65849"/>
    <w:rsid w:val="00E659A5"/>
    <w:rsid w:val="00E65A83"/>
    <w:rsid w:val="00E65BE7"/>
    <w:rsid w:val="00E65DC2"/>
    <w:rsid w:val="00E65E04"/>
    <w:rsid w:val="00E668C4"/>
    <w:rsid w:val="00E66C19"/>
    <w:rsid w:val="00E66C5B"/>
    <w:rsid w:val="00E66D3B"/>
    <w:rsid w:val="00E66EF0"/>
    <w:rsid w:val="00E66F0B"/>
    <w:rsid w:val="00E66F7F"/>
    <w:rsid w:val="00E6715A"/>
    <w:rsid w:val="00E672AB"/>
    <w:rsid w:val="00E67344"/>
    <w:rsid w:val="00E673C6"/>
    <w:rsid w:val="00E67430"/>
    <w:rsid w:val="00E6743E"/>
    <w:rsid w:val="00E67461"/>
    <w:rsid w:val="00E674C2"/>
    <w:rsid w:val="00E6766E"/>
    <w:rsid w:val="00E679CF"/>
    <w:rsid w:val="00E67A6B"/>
    <w:rsid w:val="00E67C70"/>
    <w:rsid w:val="00E67E66"/>
    <w:rsid w:val="00E67E69"/>
    <w:rsid w:val="00E67EFD"/>
    <w:rsid w:val="00E7007A"/>
    <w:rsid w:val="00E700A6"/>
    <w:rsid w:val="00E701C6"/>
    <w:rsid w:val="00E703CF"/>
    <w:rsid w:val="00E705F4"/>
    <w:rsid w:val="00E707AB"/>
    <w:rsid w:val="00E7092F"/>
    <w:rsid w:val="00E709AE"/>
    <w:rsid w:val="00E70C24"/>
    <w:rsid w:val="00E70C80"/>
    <w:rsid w:val="00E70F17"/>
    <w:rsid w:val="00E70F41"/>
    <w:rsid w:val="00E70F94"/>
    <w:rsid w:val="00E71067"/>
    <w:rsid w:val="00E710D5"/>
    <w:rsid w:val="00E7114F"/>
    <w:rsid w:val="00E71477"/>
    <w:rsid w:val="00E714A8"/>
    <w:rsid w:val="00E714AF"/>
    <w:rsid w:val="00E714D2"/>
    <w:rsid w:val="00E71559"/>
    <w:rsid w:val="00E71612"/>
    <w:rsid w:val="00E71655"/>
    <w:rsid w:val="00E71664"/>
    <w:rsid w:val="00E7169B"/>
    <w:rsid w:val="00E71922"/>
    <w:rsid w:val="00E71946"/>
    <w:rsid w:val="00E719C1"/>
    <w:rsid w:val="00E719C4"/>
    <w:rsid w:val="00E71A74"/>
    <w:rsid w:val="00E71F1A"/>
    <w:rsid w:val="00E721EF"/>
    <w:rsid w:val="00E722C3"/>
    <w:rsid w:val="00E723C0"/>
    <w:rsid w:val="00E726AE"/>
    <w:rsid w:val="00E7270C"/>
    <w:rsid w:val="00E7279B"/>
    <w:rsid w:val="00E729DB"/>
    <w:rsid w:val="00E72A20"/>
    <w:rsid w:val="00E72AA0"/>
    <w:rsid w:val="00E72D40"/>
    <w:rsid w:val="00E72D52"/>
    <w:rsid w:val="00E72F38"/>
    <w:rsid w:val="00E72FB8"/>
    <w:rsid w:val="00E7311C"/>
    <w:rsid w:val="00E7328C"/>
    <w:rsid w:val="00E734C5"/>
    <w:rsid w:val="00E735E5"/>
    <w:rsid w:val="00E73ABA"/>
    <w:rsid w:val="00E73C54"/>
    <w:rsid w:val="00E73DBF"/>
    <w:rsid w:val="00E73E04"/>
    <w:rsid w:val="00E73E17"/>
    <w:rsid w:val="00E73E5B"/>
    <w:rsid w:val="00E74159"/>
    <w:rsid w:val="00E742E0"/>
    <w:rsid w:val="00E743CC"/>
    <w:rsid w:val="00E74771"/>
    <w:rsid w:val="00E74795"/>
    <w:rsid w:val="00E747FC"/>
    <w:rsid w:val="00E74AFD"/>
    <w:rsid w:val="00E74C0F"/>
    <w:rsid w:val="00E74D61"/>
    <w:rsid w:val="00E74D70"/>
    <w:rsid w:val="00E74DD4"/>
    <w:rsid w:val="00E74E29"/>
    <w:rsid w:val="00E74E81"/>
    <w:rsid w:val="00E75022"/>
    <w:rsid w:val="00E75049"/>
    <w:rsid w:val="00E7513E"/>
    <w:rsid w:val="00E7514B"/>
    <w:rsid w:val="00E75345"/>
    <w:rsid w:val="00E75456"/>
    <w:rsid w:val="00E7587B"/>
    <w:rsid w:val="00E758D3"/>
    <w:rsid w:val="00E758E9"/>
    <w:rsid w:val="00E75987"/>
    <w:rsid w:val="00E75B84"/>
    <w:rsid w:val="00E75D6F"/>
    <w:rsid w:val="00E75D8C"/>
    <w:rsid w:val="00E75EB3"/>
    <w:rsid w:val="00E76016"/>
    <w:rsid w:val="00E76314"/>
    <w:rsid w:val="00E764E9"/>
    <w:rsid w:val="00E764EE"/>
    <w:rsid w:val="00E76598"/>
    <w:rsid w:val="00E76898"/>
    <w:rsid w:val="00E768B9"/>
    <w:rsid w:val="00E76925"/>
    <w:rsid w:val="00E76B73"/>
    <w:rsid w:val="00E76BD0"/>
    <w:rsid w:val="00E76D30"/>
    <w:rsid w:val="00E76D4C"/>
    <w:rsid w:val="00E76D86"/>
    <w:rsid w:val="00E770E9"/>
    <w:rsid w:val="00E770EA"/>
    <w:rsid w:val="00E77107"/>
    <w:rsid w:val="00E772AB"/>
    <w:rsid w:val="00E7737D"/>
    <w:rsid w:val="00E7744F"/>
    <w:rsid w:val="00E7746A"/>
    <w:rsid w:val="00E7750B"/>
    <w:rsid w:val="00E777DE"/>
    <w:rsid w:val="00E7791B"/>
    <w:rsid w:val="00E77BBC"/>
    <w:rsid w:val="00E77C3E"/>
    <w:rsid w:val="00E77E54"/>
    <w:rsid w:val="00E8006A"/>
    <w:rsid w:val="00E802C6"/>
    <w:rsid w:val="00E802D0"/>
    <w:rsid w:val="00E8030C"/>
    <w:rsid w:val="00E803BA"/>
    <w:rsid w:val="00E8089B"/>
    <w:rsid w:val="00E808E6"/>
    <w:rsid w:val="00E80B25"/>
    <w:rsid w:val="00E80B4E"/>
    <w:rsid w:val="00E80B85"/>
    <w:rsid w:val="00E80CCA"/>
    <w:rsid w:val="00E810BB"/>
    <w:rsid w:val="00E81147"/>
    <w:rsid w:val="00E811E8"/>
    <w:rsid w:val="00E812C9"/>
    <w:rsid w:val="00E8139C"/>
    <w:rsid w:val="00E8145C"/>
    <w:rsid w:val="00E8177F"/>
    <w:rsid w:val="00E818FA"/>
    <w:rsid w:val="00E8199C"/>
    <w:rsid w:val="00E819EC"/>
    <w:rsid w:val="00E81CE5"/>
    <w:rsid w:val="00E81D6E"/>
    <w:rsid w:val="00E81E4B"/>
    <w:rsid w:val="00E82050"/>
    <w:rsid w:val="00E821FD"/>
    <w:rsid w:val="00E82618"/>
    <w:rsid w:val="00E8264C"/>
    <w:rsid w:val="00E8274B"/>
    <w:rsid w:val="00E827EC"/>
    <w:rsid w:val="00E82828"/>
    <w:rsid w:val="00E82844"/>
    <w:rsid w:val="00E82A1E"/>
    <w:rsid w:val="00E82CE6"/>
    <w:rsid w:val="00E82D1B"/>
    <w:rsid w:val="00E82D5D"/>
    <w:rsid w:val="00E82E68"/>
    <w:rsid w:val="00E82ED2"/>
    <w:rsid w:val="00E82EE8"/>
    <w:rsid w:val="00E830D5"/>
    <w:rsid w:val="00E831E5"/>
    <w:rsid w:val="00E8333E"/>
    <w:rsid w:val="00E8336A"/>
    <w:rsid w:val="00E833B7"/>
    <w:rsid w:val="00E83521"/>
    <w:rsid w:val="00E8378E"/>
    <w:rsid w:val="00E8382E"/>
    <w:rsid w:val="00E838B6"/>
    <w:rsid w:val="00E838E9"/>
    <w:rsid w:val="00E83A1F"/>
    <w:rsid w:val="00E83A49"/>
    <w:rsid w:val="00E83B39"/>
    <w:rsid w:val="00E83B72"/>
    <w:rsid w:val="00E83F3A"/>
    <w:rsid w:val="00E83FA8"/>
    <w:rsid w:val="00E840A8"/>
    <w:rsid w:val="00E84167"/>
    <w:rsid w:val="00E84237"/>
    <w:rsid w:val="00E8425B"/>
    <w:rsid w:val="00E8430D"/>
    <w:rsid w:val="00E84489"/>
    <w:rsid w:val="00E8478D"/>
    <w:rsid w:val="00E849A8"/>
    <w:rsid w:val="00E849EF"/>
    <w:rsid w:val="00E84A56"/>
    <w:rsid w:val="00E84C73"/>
    <w:rsid w:val="00E84E51"/>
    <w:rsid w:val="00E84E97"/>
    <w:rsid w:val="00E84EDE"/>
    <w:rsid w:val="00E84EE0"/>
    <w:rsid w:val="00E8506A"/>
    <w:rsid w:val="00E850E9"/>
    <w:rsid w:val="00E852EB"/>
    <w:rsid w:val="00E852FF"/>
    <w:rsid w:val="00E858C8"/>
    <w:rsid w:val="00E85A93"/>
    <w:rsid w:val="00E85A99"/>
    <w:rsid w:val="00E85B94"/>
    <w:rsid w:val="00E85C6C"/>
    <w:rsid w:val="00E85F04"/>
    <w:rsid w:val="00E8646F"/>
    <w:rsid w:val="00E8660C"/>
    <w:rsid w:val="00E8660D"/>
    <w:rsid w:val="00E868D8"/>
    <w:rsid w:val="00E868EE"/>
    <w:rsid w:val="00E869BA"/>
    <w:rsid w:val="00E86AF4"/>
    <w:rsid w:val="00E86B10"/>
    <w:rsid w:val="00E8720A"/>
    <w:rsid w:val="00E8739F"/>
    <w:rsid w:val="00E87461"/>
    <w:rsid w:val="00E87480"/>
    <w:rsid w:val="00E87687"/>
    <w:rsid w:val="00E87BD5"/>
    <w:rsid w:val="00E87CD0"/>
    <w:rsid w:val="00E87CE0"/>
    <w:rsid w:val="00E87D6E"/>
    <w:rsid w:val="00E87D8F"/>
    <w:rsid w:val="00E87E58"/>
    <w:rsid w:val="00E87E5E"/>
    <w:rsid w:val="00E87F14"/>
    <w:rsid w:val="00E9019F"/>
    <w:rsid w:val="00E901B2"/>
    <w:rsid w:val="00E901E2"/>
    <w:rsid w:val="00E901F1"/>
    <w:rsid w:val="00E90324"/>
    <w:rsid w:val="00E903B1"/>
    <w:rsid w:val="00E903C7"/>
    <w:rsid w:val="00E903FD"/>
    <w:rsid w:val="00E904DF"/>
    <w:rsid w:val="00E905FA"/>
    <w:rsid w:val="00E90712"/>
    <w:rsid w:val="00E9089B"/>
    <w:rsid w:val="00E908B7"/>
    <w:rsid w:val="00E90C49"/>
    <w:rsid w:val="00E90CE7"/>
    <w:rsid w:val="00E90DAB"/>
    <w:rsid w:val="00E90DBB"/>
    <w:rsid w:val="00E90DF8"/>
    <w:rsid w:val="00E90E6B"/>
    <w:rsid w:val="00E90F0E"/>
    <w:rsid w:val="00E90F92"/>
    <w:rsid w:val="00E9102B"/>
    <w:rsid w:val="00E9121F"/>
    <w:rsid w:val="00E914C2"/>
    <w:rsid w:val="00E9158F"/>
    <w:rsid w:val="00E91642"/>
    <w:rsid w:val="00E9171D"/>
    <w:rsid w:val="00E917C4"/>
    <w:rsid w:val="00E91952"/>
    <w:rsid w:val="00E91BCE"/>
    <w:rsid w:val="00E91E98"/>
    <w:rsid w:val="00E91F2F"/>
    <w:rsid w:val="00E92099"/>
    <w:rsid w:val="00E92141"/>
    <w:rsid w:val="00E922B7"/>
    <w:rsid w:val="00E92381"/>
    <w:rsid w:val="00E92430"/>
    <w:rsid w:val="00E924DB"/>
    <w:rsid w:val="00E92549"/>
    <w:rsid w:val="00E9277D"/>
    <w:rsid w:val="00E927D1"/>
    <w:rsid w:val="00E92873"/>
    <w:rsid w:val="00E92960"/>
    <w:rsid w:val="00E929AE"/>
    <w:rsid w:val="00E92CFA"/>
    <w:rsid w:val="00E92E21"/>
    <w:rsid w:val="00E92F09"/>
    <w:rsid w:val="00E92FCE"/>
    <w:rsid w:val="00E93037"/>
    <w:rsid w:val="00E930E8"/>
    <w:rsid w:val="00E9320C"/>
    <w:rsid w:val="00E93347"/>
    <w:rsid w:val="00E935C4"/>
    <w:rsid w:val="00E93B1C"/>
    <w:rsid w:val="00E93ECC"/>
    <w:rsid w:val="00E93FD6"/>
    <w:rsid w:val="00E940B2"/>
    <w:rsid w:val="00E940C5"/>
    <w:rsid w:val="00E942AE"/>
    <w:rsid w:val="00E944B8"/>
    <w:rsid w:val="00E9459B"/>
    <w:rsid w:val="00E94900"/>
    <w:rsid w:val="00E94ED8"/>
    <w:rsid w:val="00E94F0A"/>
    <w:rsid w:val="00E95420"/>
    <w:rsid w:val="00E9546A"/>
    <w:rsid w:val="00E95579"/>
    <w:rsid w:val="00E9580F"/>
    <w:rsid w:val="00E95914"/>
    <w:rsid w:val="00E9594E"/>
    <w:rsid w:val="00E95A27"/>
    <w:rsid w:val="00E95A7F"/>
    <w:rsid w:val="00E95AC0"/>
    <w:rsid w:val="00E95B7B"/>
    <w:rsid w:val="00E95B8A"/>
    <w:rsid w:val="00E95C2A"/>
    <w:rsid w:val="00E95D47"/>
    <w:rsid w:val="00E95DCC"/>
    <w:rsid w:val="00E95E70"/>
    <w:rsid w:val="00E95E8E"/>
    <w:rsid w:val="00E9606B"/>
    <w:rsid w:val="00E960A5"/>
    <w:rsid w:val="00E96212"/>
    <w:rsid w:val="00E964E2"/>
    <w:rsid w:val="00E968FB"/>
    <w:rsid w:val="00E96937"/>
    <w:rsid w:val="00E96C86"/>
    <w:rsid w:val="00E96DF1"/>
    <w:rsid w:val="00E96FCB"/>
    <w:rsid w:val="00E96FF3"/>
    <w:rsid w:val="00E9704A"/>
    <w:rsid w:val="00E97183"/>
    <w:rsid w:val="00E97361"/>
    <w:rsid w:val="00E976E0"/>
    <w:rsid w:val="00E97D48"/>
    <w:rsid w:val="00E97DAC"/>
    <w:rsid w:val="00E97DE6"/>
    <w:rsid w:val="00E97E57"/>
    <w:rsid w:val="00E97E9E"/>
    <w:rsid w:val="00E97F99"/>
    <w:rsid w:val="00EA0016"/>
    <w:rsid w:val="00EA0276"/>
    <w:rsid w:val="00EA029A"/>
    <w:rsid w:val="00EA053E"/>
    <w:rsid w:val="00EA05B3"/>
    <w:rsid w:val="00EA0870"/>
    <w:rsid w:val="00EA0913"/>
    <w:rsid w:val="00EA091B"/>
    <w:rsid w:val="00EA0948"/>
    <w:rsid w:val="00EA09C0"/>
    <w:rsid w:val="00EA0AD8"/>
    <w:rsid w:val="00EA0AF2"/>
    <w:rsid w:val="00EA0B54"/>
    <w:rsid w:val="00EA0CDD"/>
    <w:rsid w:val="00EA0D72"/>
    <w:rsid w:val="00EA0D96"/>
    <w:rsid w:val="00EA0D98"/>
    <w:rsid w:val="00EA1033"/>
    <w:rsid w:val="00EA11BF"/>
    <w:rsid w:val="00EA11F5"/>
    <w:rsid w:val="00EA1202"/>
    <w:rsid w:val="00EA1320"/>
    <w:rsid w:val="00EA1386"/>
    <w:rsid w:val="00EA13D8"/>
    <w:rsid w:val="00EA13E5"/>
    <w:rsid w:val="00EA15F0"/>
    <w:rsid w:val="00EA1894"/>
    <w:rsid w:val="00EA18FE"/>
    <w:rsid w:val="00EA1926"/>
    <w:rsid w:val="00EA197C"/>
    <w:rsid w:val="00EA1C09"/>
    <w:rsid w:val="00EA1EFE"/>
    <w:rsid w:val="00EA1FA6"/>
    <w:rsid w:val="00EA222D"/>
    <w:rsid w:val="00EA2242"/>
    <w:rsid w:val="00EA2450"/>
    <w:rsid w:val="00EA257E"/>
    <w:rsid w:val="00EA25A6"/>
    <w:rsid w:val="00EA26A8"/>
    <w:rsid w:val="00EA2788"/>
    <w:rsid w:val="00EA27B5"/>
    <w:rsid w:val="00EA27FE"/>
    <w:rsid w:val="00EA2886"/>
    <w:rsid w:val="00EA29AC"/>
    <w:rsid w:val="00EA2D1F"/>
    <w:rsid w:val="00EA2F62"/>
    <w:rsid w:val="00EA305A"/>
    <w:rsid w:val="00EA32F0"/>
    <w:rsid w:val="00EA3384"/>
    <w:rsid w:val="00EA33A8"/>
    <w:rsid w:val="00EA34C4"/>
    <w:rsid w:val="00EA34D5"/>
    <w:rsid w:val="00EA358C"/>
    <w:rsid w:val="00EA35DD"/>
    <w:rsid w:val="00EA3977"/>
    <w:rsid w:val="00EA398D"/>
    <w:rsid w:val="00EA3A33"/>
    <w:rsid w:val="00EA3D07"/>
    <w:rsid w:val="00EA3D26"/>
    <w:rsid w:val="00EA3DC8"/>
    <w:rsid w:val="00EA3E10"/>
    <w:rsid w:val="00EA3ECE"/>
    <w:rsid w:val="00EA3FAF"/>
    <w:rsid w:val="00EA3FD8"/>
    <w:rsid w:val="00EA4010"/>
    <w:rsid w:val="00EA40C3"/>
    <w:rsid w:val="00EA424A"/>
    <w:rsid w:val="00EA46C5"/>
    <w:rsid w:val="00EA4927"/>
    <w:rsid w:val="00EA4A7C"/>
    <w:rsid w:val="00EA4D4A"/>
    <w:rsid w:val="00EA4DEB"/>
    <w:rsid w:val="00EA4F0A"/>
    <w:rsid w:val="00EA5001"/>
    <w:rsid w:val="00EA50AE"/>
    <w:rsid w:val="00EA5800"/>
    <w:rsid w:val="00EA5909"/>
    <w:rsid w:val="00EA598A"/>
    <w:rsid w:val="00EA5DEA"/>
    <w:rsid w:val="00EA5EA8"/>
    <w:rsid w:val="00EA5ECA"/>
    <w:rsid w:val="00EA5FDC"/>
    <w:rsid w:val="00EA5FE2"/>
    <w:rsid w:val="00EA604E"/>
    <w:rsid w:val="00EA6058"/>
    <w:rsid w:val="00EA60FB"/>
    <w:rsid w:val="00EA627C"/>
    <w:rsid w:val="00EA62D3"/>
    <w:rsid w:val="00EA630C"/>
    <w:rsid w:val="00EA65E5"/>
    <w:rsid w:val="00EA66AA"/>
    <w:rsid w:val="00EA66CA"/>
    <w:rsid w:val="00EA68BA"/>
    <w:rsid w:val="00EA6909"/>
    <w:rsid w:val="00EA6941"/>
    <w:rsid w:val="00EA6B2F"/>
    <w:rsid w:val="00EA6B50"/>
    <w:rsid w:val="00EA6C09"/>
    <w:rsid w:val="00EA6CE3"/>
    <w:rsid w:val="00EA6D7B"/>
    <w:rsid w:val="00EA6F37"/>
    <w:rsid w:val="00EA70CD"/>
    <w:rsid w:val="00EA71B4"/>
    <w:rsid w:val="00EA74BB"/>
    <w:rsid w:val="00EA7543"/>
    <w:rsid w:val="00EA7644"/>
    <w:rsid w:val="00EA76C1"/>
    <w:rsid w:val="00EA76D1"/>
    <w:rsid w:val="00EA77FC"/>
    <w:rsid w:val="00EA795D"/>
    <w:rsid w:val="00EA796C"/>
    <w:rsid w:val="00EA7A4F"/>
    <w:rsid w:val="00EA7A65"/>
    <w:rsid w:val="00EA7A6A"/>
    <w:rsid w:val="00EA7D71"/>
    <w:rsid w:val="00EB050E"/>
    <w:rsid w:val="00EB06AE"/>
    <w:rsid w:val="00EB0B71"/>
    <w:rsid w:val="00EB1033"/>
    <w:rsid w:val="00EB1120"/>
    <w:rsid w:val="00EB16F9"/>
    <w:rsid w:val="00EB18C4"/>
    <w:rsid w:val="00EB1945"/>
    <w:rsid w:val="00EB1A35"/>
    <w:rsid w:val="00EB1BB3"/>
    <w:rsid w:val="00EB1BF6"/>
    <w:rsid w:val="00EB1EA6"/>
    <w:rsid w:val="00EB2174"/>
    <w:rsid w:val="00EB2195"/>
    <w:rsid w:val="00EB2337"/>
    <w:rsid w:val="00EB2484"/>
    <w:rsid w:val="00EB252A"/>
    <w:rsid w:val="00EB263D"/>
    <w:rsid w:val="00EB279F"/>
    <w:rsid w:val="00EB2A6E"/>
    <w:rsid w:val="00EB2C8E"/>
    <w:rsid w:val="00EB2D4A"/>
    <w:rsid w:val="00EB2DF8"/>
    <w:rsid w:val="00EB2E0F"/>
    <w:rsid w:val="00EB2EB6"/>
    <w:rsid w:val="00EB2F03"/>
    <w:rsid w:val="00EB31B2"/>
    <w:rsid w:val="00EB3235"/>
    <w:rsid w:val="00EB33DF"/>
    <w:rsid w:val="00EB3455"/>
    <w:rsid w:val="00EB3469"/>
    <w:rsid w:val="00EB356D"/>
    <w:rsid w:val="00EB35F1"/>
    <w:rsid w:val="00EB3743"/>
    <w:rsid w:val="00EB37D8"/>
    <w:rsid w:val="00EB3890"/>
    <w:rsid w:val="00EB3AD2"/>
    <w:rsid w:val="00EB3AF4"/>
    <w:rsid w:val="00EB3B5E"/>
    <w:rsid w:val="00EB3C64"/>
    <w:rsid w:val="00EB3CD9"/>
    <w:rsid w:val="00EB3D48"/>
    <w:rsid w:val="00EB3D5B"/>
    <w:rsid w:val="00EB3E89"/>
    <w:rsid w:val="00EB3EAE"/>
    <w:rsid w:val="00EB3EF2"/>
    <w:rsid w:val="00EB4126"/>
    <w:rsid w:val="00EB41BD"/>
    <w:rsid w:val="00EB41C8"/>
    <w:rsid w:val="00EB428B"/>
    <w:rsid w:val="00EB4324"/>
    <w:rsid w:val="00EB433F"/>
    <w:rsid w:val="00EB4465"/>
    <w:rsid w:val="00EB44A6"/>
    <w:rsid w:val="00EB44E4"/>
    <w:rsid w:val="00EB475E"/>
    <w:rsid w:val="00EB494B"/>
    <w:rsid w:val="00EB4A44"/>
    <w:rsid w:val="00EB4AE4"/>
    <w:rsid w:val="00EB4B0B"/>
    <w:rsid w:val="00EB4C68"/>
    <w:rsid w:val="00EB4CB3"/>
    <w:rsid w:val="00EB4FB5"/>
    <w:rsid w:val="00EB4FB8"/>
    <w:rsid w:val="00EB517E"/>
    <w:rsid w:val="00EB528D"/>
    <w:rsid w:val="00EB52A1"/>
    <w:rsid w:val="00EB52AD"/>
    <w:rsid w:val="00EB52BD"/>
    <w:rsid w:val="00EB5544"/>
    <w:rsid w:val="00EB55A3"/>
    <w:rsid w:val="00EB566E"/>
    <w:rsid w:val="00EB581C"/>
    <w:rsid w:val="00EB59A9"/>
    <w:rsid w:val="00EB5A9D"/>
    <w:rsid w:val="00EB5B4A"/>
    <w:rsid w:val="00EB5BC7"/>
    <w:rsid w:val="00EB5D6E"/>
    <w:rsid w:val="00EB5DD1"/>
    <w:rsid w:val="00EB5DFE"/>
    <w:rsid w:val="00EB5F66"/>
    <w:rsid w:val="00EB61BF"/>
    <w:rsid w:val="00EB626E"/>
    <w:rsid w:val="00EB62CA"/>
    <w:rsid w:val="00EB643E"/>
    <w:rsid w:val="00EB6474"/>
    <w:rsid w:val="00EB682A"/>
    <w:rsid w:val="00EB6D28"/>
    <w:rsid w:val="00EB6FC9"/>
    <w:rsid w:val="00EB705F"/>
    <w:rsid w:val="00EB732B"/>
    <w:rsid w:val="00EB7610"/>
    <w:rsid w:val="00EB77F7"/>
    <w:rsid w:val="00EB797B"/>
    <w:rsid w:val="00EB7C03"/>
    <w:rsid w:val="00EB7C92"/>
    <w:rsid w:val="00EC00C8"/>
    <w:rsid w:val="00EC06D9"/>
    <w:rsid w:val="00EC076C"/>
    <w:rsid w:val="00EC081C"/>
    <w:rsid w:val="00EC082B"/>
    <w:rsid w:val="00EC08F4"/>
    <w:rsid w:val="00EC0931"/>
    <w:rsid w:val="00EC0A25"/>
    <w:rsid w:val="00EC0A46"/>
    <w:rsid w:val="00EC0A58"/>
    <w:rsid w:val="00EC0BCF"/>
    <w:rsid w:val="00EC0C35"/>
    <w:rsid w:val="00EC0E30"/>
    <w:rsid w:val="00EC0EC4"/>
    <w:rsid w:val="00EC0F39"/>
    <w:rsid w:val="00EC0F71"/>
    <w:rsid w:val="00EC0FF7"/>
    <w:rsid w:val="00EC106A"/>
    <w:rsid w:val="00EC1193"/>
    <w:rsid w:val="00EC144C"/>
    <w:rsid w:val="00EC1975"/>
    <w:rsid w:val="00EC19C0"/>
    <w:rsid w:val="00EC1A46"/>
    <w:rsid w:val="00EC1B8F"/>
    <w:rsid w:val="00EC1BA7"/>
    <w:rsid w:val="00EC1BB8"/>
    <w:rsid w:val="00EC1C85"/>
    <w:rsid w:val="00EC1E99"/>
    <w:rsid w:val="00EC1EC2"/>
    <w:rsid w:val="00EC1F35"/>
    <w:rsid w:val="00EC209C"/>
    <w:rsid w:val="00EC2184"/>
    <w:rsid w:val="00EC21B7"/>
    <w:rsid w:val="00EC2389"/>
    <w:rsid w:val="00EC247C"/>
    <w:rsid w:val="00EC255E"/>
    <w:rsid w:val="00EC2856"/>
    <w:rsid w:val="00EC2A66"/>
    <w:rsid w:val="00EC2D19"/>
    <w:rsid w:val="00EC2DA9"/>
    <w:rsid w:val="00EC2DB6"/>
    <w:rsid w:val="00EC2E06"/>
    <w:rsid w:val="00EC2EF7"/>
    <w:rsid w:val="00EC2F59"/>
    <w:rsid w:val="00EC30F7"/>
    <w:rsid w:val="00EC341E"/>
    <w:rsid w:val="00EC3540"/>
    <w:rsid w:val="00EC3988"/>
    <w:rsid w:val="00EC3BAC"/>
    <w:rsid w:val="00EC3CF9"/>
    <w:rsid w:val="00EC3F63"/>
    <w:rsid w:val="00EC4101"/>
    <w:rsid w:val="00EC433B"/>
    <w:rsid w:val="00EC442B"/>
    <w:rsid w:val="00EC442E"/>
    <w:rsid w:val="00EC4554"/>
    <w:rsid w:val="00EC457A"/>
    <w:rsid w:val="00EC45E1"/>
    <w:rsid w:val="00EC45FE"/>
    <w:rsid w:val="00EC46EA"/>
    <w:rsid w:val="00EC4847"/>
    <w:rsid w:val="00EC492D"/>
    <w:rsid w:val="00EC4953"/>
    <w:rsid w:val="00EC497E"/>
    <w:rsid w:val="00EC4C45"/>
    <w:rsid w:val="00EC4C47"/>
    <w:rsid w:val="00EC4C88"/>
    <w:rsid w:val="00EC4E23"/>
    <w:rsid w:val="00EC4F59"/>
    <w:rsid w:val="00EC4F79"/>
    <w:rsid w:val="00EC4F8D"/>
    <w:rsid w:val="00EC571B"/>
    <w:rsid w:val="00EC580D"/>
    <w:rsid w:val="00EC581C"/>
    <w:rsid w:val="00EC59E4"/>
    <w:rsid w:val="00EC5D0E"/>
    <w:rsid w:val="00EC5F65"/>
    <w:rsid w:val="00EC5FB6"/>
    <w:rsid w:val="00EC6012"/>
    <w:rsid w:val="00EC61CD"/>
    <w:rsid w:val="00EC62CD"/>
    <w:rsid w:val="00EC62F1"/>
    <w:rsid w:val="00EC63D5"/>
    <w:rsid w:val="00EC63F0"/>
    <w:rsid w:val="00EC658B"/>
    <w:rsid w:val="00EC65EF"/>
    <w:rsid w:val="00EC67DE"/>
    <w:rsid w:val="00EC6858"/>
    <w:rsid w:val="00EC68ED"/>
    <w:rsid w:val="00EC69AD"/>
    <w:rsid w:val="00EC6A3E"/>
    <w:rsid w:val="00EC6B47"/>
    <w:rsid w:val="00EC6BD8"/>
    <w:rsid w:val="00EC6C03"/>
    <w:rsid w:val="00EC6C9F"/>
    <w:rsid w:val="00EC6DAB"/>
    <w:rsid w:val="00EC6E73"/>
    <w:rsid w:val="00EC6F4D"/>
    <w:rsid w:val="00EC7030"/>
    <w:rsid w:val="00EC70A1"/>
    <w:rsid w:val="00EC7522"/>
    <w:rsid w:val="00EC7739"/>
    <w:rsid w:val="00EC784A"/>
    <w:rsid w:val="00EC790D"/>
    <w:rsid w:val="00EC7931"/>
    <w:rsid w:val="00EC7A10"/>
    <w:rsid w:val="00EC7EFF"/>
    <w:rsid w:val="00ED0193"/>
    <w:rsid w:val="00ED0240"/>
    <w:rsid w:val="00ED035D"/>
    <w:rsid w:val="00ED0590"/>
    <w:rsid w:val="00ED05C3"/>
    <w:rsid w:val="00ED068B"/>
    <w:rsid w:val="00ED068C"/>
    <w:rsid w:val="00ED0934"/>
    <w:rsid w:val="00ED09F7"/>
    <w:rsid w:val="00ED0B13"/>
    <w:rsid w:val="00ED0C62"/>
    <w:rsid w:val="00ED0CCA"/>
    <w:rsid w:val="00ED0D70"/>
    <w:rsid w:val="00ED0E45"/>
    <w:rsid w:val="00ED0E73"/>
    <w:rsid w:val="00ED11BF"/>
    <w:rsid w:val="00ED1313"/>
    <w:rsid w:val="00ED1370"/>
    <w:rsid w:val="00ED151C"/>
    <w:rsid w:val="00ED1943"/>
    <w:rsid w:val="00ED1A09"/>
    <w:rsid w:val="00ED1BBC"/>
    <w:rsid w:val="00ED1C45"/>
    <w:rsid w:val="00ED1C46"/>
    <w:rsid w:val="00ED1C96"/>
    <w:rsid w:val="00ED1EBA"/>
    <w:rsid w:val="00ED1FD9"/>
    <w:rsid w:val="00ED21AC"/>
    <w:rsid w:val="00ED21D7"/>
    <w:rsid w:val="00ED2306"/>
    <w:rsid w:val="00ED248D"/>
    <w:rsid w:val="00ED2523"/>
    <w:rsid w:val="00ED262A"/>
    <w:rsid w:val="00ED2662"/>
    <w:rsid w:val="00ED2907"/>
    <w:rsid w:val="00ED299D"/>
    <w:rsid w:val="00ED29AA"/>
    <w:rsid w:val="00ED2A1C"/>
    <w:rsid w:val="00ED2A9A"/>
    <w:rsid w:val="00ED2AA7"/>
    <w:rsid w:val="00ED2AF2"/>
    <w:rsid w:val="00ED2C8F"/>
    <w:rsid w:val="00ED2CE0"/>
    <w:rsid w:val="00ED2D55"/>
    <w:rsid w:val="00ED313A"/>
    <w:rsid w:val="00ED35DE"/>
    <w:rsid w:val="00ED3609"/>
    <w:rsid w:val="00ED3703"/>
    <w:rsid w:val="00ED3820"/>
    <w:rsid w:val="00ED38D8"/>
    <w:rsid w:val="00ED38FE"/>
    <w:rsid w:val="00ED3902"/>
    <w:rsid w:val="00ED3955"/>
    <w:rsid w:val="00ED3C4C"/>
    <w:rsid w:val="00ED3F34"/>
    <w:rsid w:val="00ED3F5F"/>
    <w:rsid w:val="00ED40B8"/>
    <w:rsid w:val="00ED4310"/>
    <w:rsid w:val="00ED437A"/>
    <w:rsid w:val="00ED44E8"/>
    <w:rsid w:val="00ED463B"/>
    <w:rsid w:val="00ED4702"/>
    <w:rsid w:val="00ED4777"/>
    <w:rsid w:val="00ED4888"/>
    <w:rsid w:val="00ED48AE"/>
    <w:rsid w:val="00ED4C59"/>
    <w:rsid w:val="00ED4C95"/>
    <w:rsid w:val="00ED4F8B"/>
    <w:rsid w:val="00ED502E"/>
    <w:rsid w:val="00ED508E"/>
    <w:rsid w:val="00ED50A1"/>
    <w:rsid w:val="00ED5186"/>
    <w:rsid w:val="00ED51CD"/>
    <w:rsid w:val="00ED52A5"/>
    <w:rsid w:val="00ED5386"/>
    <w:rsid w:val="00ED53A7"/>
    <w:rsid w:val="00ED53BF"/>
    <w:rsid w:val="00ED5428"/>
    <w:rsid w:val="00ED54F6"/>
    <w:rsid w:val="00ED551C"/>
    <w:rsid w:val="00ED55FA"/>
    <w:rsid w:val="00ED560D"/>
    <w:rsid w:val="00ED57E2"/>
    <w:rsid w:val="00ED5817"/>
    <w:rsid w:val="00ED58A7"/>
    <w:rsid w:val="00ED5909"/>
    <w:rsid w:val="00ED594C"/>
    <w:rsid w:val="00ED5A13"/>
    <w:rsid w:val="00ED5B09"/>
    <w:rsid w:val="00ED5C1D"/>
    <w:rsid w:val="00ED5D33"/>
    <w:rsid w:val="00ED5E5E"/>
    <w:rsid w:val="00ED5EB5"/>
    <w:rsid w:val="00ED5ED4"/>
    <w:rsid w:val="00ED5F98"/>
    <w:rsid w:val="00ED60B8"/>
    <w:rsid w:val="00ED6616"/>
    <w:rsid w:val="00ED6682"/>
    <w:rsid w:val="00ED6AB9"/>
    <w:rsid w:val="00ED6BCA"/>
    <w:rsid w:val="00ED6C4F"/>
    <w:rsid w:val="00ED6C6C"/>
    <w:rsid w:val="00ED6E1A"/>
    <w:rsid w:val="00ED7003"/>
    <w:rsid w:val="00ED7293"/>
    <w:rsid w:val="00ED733C"/>
    <w:rsid w:val="00ED7368"/>
    <w:rsid w:val="00ED7640"/>
    <w:rsid w:val="00ED77D3"/>
    <w:rsid w:val="00ED7839"/>
    <w:rsid w:val="00ED787F"/>
    <w:rsid w:val="00ED7D9A"/>
    <w:rsid w:val="00ED7E76"/>
    <w:rsid w:val="00EE0437"/>
    <w:rsid w:val="00EE0478"/>
    <w:rsid w:val="00EE0766"/>
    <w:rsid w:val="00EE0B59"/>
    <w:rsid w:val="00EE0C05"/>
    <w:rsid w:val="00EE0C6A"/>
    <w:rsid w:val="00EE0C7F"/>
    <w:rsid w:val="00EE0D09"/>
    <w:rsid w:val="00EE0EF2"/>
    <w:rsid w:val="00EE0F43"/>
    <w:rsid w:val="00EE0F87"/>
    <w:rsid w:val="00EE107E"/>
    <w:rsid w:val="00EE1192"/>
    <w:rsid w:val="00EE124A"/>
    <w:rsid w:val="00EE14FA"/>
    <w:rsid w:val="00EE16D2"/>
    <w:rsid w:val="00EE17D3"/>
    <w:rsid w:val="00EE1893"/>
    <w:rsid w:val="00EE1A19"/>
    <w:rsid w:val="00EE1AE7"/>
    <w:rsid w:val="00EE1B18"/>
    <w:rsid w:val="00EE1BC4"/>
    <w:rsid w:val="00EE1C32"/>
    <w:rsid w:val="00EE1D94"/>
    <w:rsid w:val="00EE1E5E"/>
    <w:rsid w:val="00EE1FB0"/>
    <w:rsid w:val="00EE2063"/>
    <w:rsid w:val="00EE2147"/>
    <w:rsid w:val="00EE2369"/>
    <w:rsid w:val="00EE2864"/>
    <w:rsid w:val="00EE286C"/>
    <w:rsid w:val="00EE28BD"/>
    <w:rsid w:val="00EE28EA"/>
    <w:rsid w:val="00EE2A79"/>
    <w:rsid w:val="00EE2AD3"/>
    <w:rsid w:val="00EE2B1A"/>
    <w:rsid w:val="00EE2C1E"/>
    <w:rsid w:val="00EE2EB3"/>
    <w:rsid w:val="00EE2EE8"/>
    <w:rsid w:val="00EE2F74"/>
    <w:rsid w:val="00EE2FC3"/>
    <w:rsid w:val="00EE3031"/>
    <w:rsid w:val="00EE30F5"/>
    <w:rsid w:val="00EE32FC"/>
    <w:rsid w:val="00EE334B"/>
    <w:rsid w:val="00EE334C"/>
    <w:rsid w:val="00EE33D5"/>
    <w:rsid w:val="00EE381B"/>
    <w:rsid w:val="00EE3AA4"/>
    <w:rsid w:val="00EE3C60"/>
    <w:rsid w:val="00EE3CC7"/>
    <w:rsid w:val="00EE3E68"/>
    <w:rsid w:val="00EE3E88"/>
    <w:rsid w:val="00EE3FBA"/>
    <w:rsid w:val="00EE41C3"/>
    <w:rsid w:val="00EE434B"/>
    <w:rsid w:val="00EE451F"/>
    <w:rsid w:val="00EE4717"/>
    <w:rsid w:val="00EE4817"/>
    <w:rsid w:val="00EE4869"/>
    <w:rsid w:val="00EE4885"/>
    <w:rsid w:val="00EE4A3A"/>
    <w:rsid w:val="00EE4B2C"/>
    <w:rsid w:val="00EE4C05"/>
    <w:rsid w:val="00EE4C4A"/>
    <w:rsid w:val="00EE4D8B"/>
    <w:rsid w:val="00EE4EF0"/>
    <w:rsid w:val="00EE4F29"/>
    <w:rsid w:val="00EE4F30"/>
    <w:rsid w:val="00EE50A5"/>
    <w:rsid w:val="00EE51E2"/>
    <w:rsid w:val="00EE52BB"/>
    <w:rsid w:val="00EE550A"/>
    <w:rsid w:val="00EE587E"/>
    <w:rsid w:val="00EE5AAC"/>
    <w:rsid w:val="00EE5CB2"/>
    <w:rsid w:val="00EE5DB8"/>
    <w:rsid w:val="00EE5F26"/>
    <w:rsid w:val="00EE60E8"/>
    <w:rsid w:val="00EE612F"/>
    <w:rsid w:val="00EE61C8"/>
    <w:rsid w:val="00EE620E"/>
    <w:rsid w:val="00EE630E"/>
    <w:rsid w:val="00EE66A8"/>
    <w:rsid w:val="00EE6A4F"/>
    <w:rsid w:val="00EE6C55"/>
    <w:rsid w:val="00EE6C8A"/>
    <w:rsid w:val="00EE6CDB"/>
    <w:rsid w:val="00EE7075"/>
    <w:rsid w:val="00EE719E"/>
    <w:rsid w:val="00EE7221"/>
    <w:rsid w:val="00EE7498"/>
    <w:rsid w:val="00EE74AC"/>
    <w:rsid w:val="00EE766A"/>
    <w:rsid w:val="00EE78AE"/>
    <w:rsid w:val="00EE7A2C"/>
    <w:rsid w:val="00EE7B61"/>
    <w:rsid w:val="00EE7BFA"/>
    <w:rsid w:val="00EE7DC1"/>
    <w:rsid w:val="00EE7E07"/>
    <w:rsid w:val="00EF0036"/>
    <w:rsid w:val="00EF0224"/>
    <w:rsid w:val="00EF0409"/>
    <w:rsid w:val="00EF0683"/>
    <w:rsid w:val="00EF072D"/>
    <w:rsid w:val="00EF075A"/>
    <w:rsid w:val="00EF082A"/>
    <w:rsid w:val="00EF0904"/>
    <w:rsid w:val="00EF09BB"/>
    <w:rsid w:val="00EF0D69"/>
    <w:rsid w:val="00EF0D9D"/>
    <w:rsid w:val="00EF0E77"/>
    <w:rsid w:val="00EF0F40"/>
    <w:rsid w:val="00EF0F63"/>
    <w:rsid w:val="00EF12C7"/>
    <w:rsid w:val="00EF1536"/>
    <w:rsid w:val="00EF15CE"/>
    <w:rsid w:val="00EF17E2"/>
    <w:rsid w:val="00EF17FB"/>
    <w:rsid w:val="00EF1854"/>
    <w:rsid w:val="00EF1894"/>
    <w:rsid w:val="00EF1A7F"/>
    <w:rsid w:val="00EF1B98"/>
    <w:rsid w:val="00EF1BF6"/>
    <w:rsid w:val="00EF1C48"/>
    <w:rsid w:val="00EF1C8E"/>
    <w:rsid w:val="00EF1D04"/>
    <w:rsid w:val="00EF1D98"/>
    <w:rsid w:val="00EF1E39"/>
    <w:rsid w:val="00EF1EE6"/>
    <w:rsid w:val="00EF1F73"/>
    <w:rsid w:val="00EF2098"/>
    <w:rsid w:val="00EF2225"/>
    <w:rsid w:val="00EF2496"/>
    <w:rsid w:val="00EF24C3"/>
    <w:rsid w:val="00EF2574"/>
    <w:rsid w:val="00EF25E6"/>
    <w:rsid w:val="00EF2654"/>
    <w:rsid w:val="00EF278E"/>
    <w:rsid w:val="00EF2838"/>
    <w:rsid w:val="00EF2A4F"/>
    <w:rsid w:val="00EF2AAB"/>
    <w:rsid w:val="00EF2B48"/>
    <w:rsid w:val="00EF2C26"/>
    <w:rsid w:val="00EF2DBA"/>
    <w:rsid w:val="00EF2E8C"/>
    <w:rsid w:val="00EF308B"/>
    <w:rsid w:val="00EF31FD"/>
    <w:rsid w:val="00EF33CA"/>
    <w:rsid w:val="00EF33CC"/>
    <w:rsid w:val="00EF344A"/>
    <w:rsid w:val="00EF358B"/>
    <w:rsid w:val="00EF383F"/>
    <w:rsid w:val="00EF398A"/>
    <w:rsid w:val="00EF3A21"/>
    <w:rsid w:val="00EF3BEF"/>
    <w:rsid w:val="00EF3C25"/>
    <w:rsid w:val="00EF3CF8"/>
    <w:rsid w:val="00EF3E29"/>
    <w:rsid w:val="00EF3FA7"/>
    <w:rsid w:val="00EF4234"/>
    <w:rsid w:val="00EF42D1"/>
    <w:rsid w:val="00EF4454"/>
    <w:rsid w:val="00EF4482"/>
    <w:rsid w:val="00EF458D"/>
    <w:rsid w:val="00EF4A52"/>
    <w:rsid w:val="00EF4BF0"/>
    <w:rsid w:val="00EF4CBE"/>
    <w:rsid w:val="00EF4CEC"/>
    <w:rsid w:val="00EF4D6D"/>
    <w:rsid w:val="00EF4EB3"/>
    <w:rsid w:val="00EF50FD"/>
    <w:rsid w:val="00EF520C"/>
    <w:rsid w:val="00EF5313"/>
    <w:rsid w:val="00EF5391"/>
    <w:rsid w:val="00EF548C"/>
    <w:rsid w:val="00EF5491"/>
    <w:rsid w:val="00EF5524"/>
    <w:rsid w:val="00EF55D2"/>
    <w:rsid w:val="00EF5637"/>
    <w:rsid w:val="00EF59AF"/>
    <w:rsid w:val="00EF5AA2"/>
    <w:rsid w:val="00EF5B4A"/>
    <w:rsid w:val="00EF5D3E"/>
    <w:rsid w:val="00EF5FC6"/>
    <w:rsid w:val="00EF6029"/>
    <w:rsid w:val="00EF62DC"/>
    <w:rsid w:val="00EF62E5"/>
    <w:rsid w:val="00EF64BF"/>
    <w:rsid w:val="00EF64FB"/>
    <w:rsid w:val="00EF6711"/>
    <w:rsid w:val="00EF6745"/>
    <w:rsid w:val="00EF675A"/>
    <w:rsid w:val="00EF69DA"/>
    <w:rsid w:val="00EF6ADD"/>
    <w:rsid w:val="00EF6C07"/>
    <w:rsid w:val="00EF6C27"/>
    <w:rsid w:val="00EF6FB3"/>
    <w:rsid w:val="00EF72DC"/>
    <w:rsid w:val="00EF7493"/>
    <w:rsid w:val="00EF749D"/>
    <w:rsid w:val="00EF79E8"/>
    <w:rsid w:val="00EF7A65"/>
    <w:rsid w:val="00EF7B2B"/>
    <w:rsid w:val="00EF7BCB"/>
    <w:rsid w:val="00EF7CC6"/>
    <w:rsid w:val="00EF7E1B"/>
    <w:rsid w:val="00F00037"/>
    <w:rsid w:val="00F000C1"/>
    <w:rsid w:val="00F00312"/>
    <w:rsid w:val="00F004B3"/>
    <w:rsid w:val="00F005E9"/>
    <w:rsid w:val="00F00664"/>
    <w:rsid w:val="00F008D9"/>
    <w:rsid w:val="00F0094A"/>
    <w:rsid w:val="00F00A26"/>
    <w:rsid w:val="00F00B23"/>
    <w:rsid w:val="00F00B8A"/>
    <w:rsid w:val="00F00F3B"/>
    <w:rsid w:val="00F00FD5"/>
    <w:rsid w:val="00F01055"/>
    <w:rsid w:val="00F01122"/>
    <w:rsid w:val="00F0122B"/>
    <w:rsid w:val="00F012F3"/>
    <w:rsid w:val="00F0134D"/>
    <w:rsid w:val="00F01765"/>
    <w:rsid w:val="00F01893"/>
    <w:rsid w:val="00F0199C"/>
    <w:rsid w:val="00F01BF7"/>
    <w:rsid w:val="00F01C0A"/>
    <w:rsid w:val="00F01CBB"/>
    <w:rsid w:val="00F01E85"/>
    <w:rsid w:val="00F02078"/>
    <w:rsid w:val="00F024D8"/>
    <w:rsid w:val="00F02655"/>
    <w:rsid w:val="00F028F6"/>
    <w:rsid w:val="00F02BB7"/>
    <w:rsid w:val="00F02BBF"/>
    <w:rsid w:val="00F02D0E"/>
    <w:rsid w:val="00F02E13"/>
    <w:rsid w:val="00F02F4F"/>
    <w:rsid w:val="00F02F8A"/>
    <w:rsid w:val="00F02FDB"/>
    <w:rsid w:val="00F032B6"/>
    <w:rsid w:val="00F0367A"/>
    <w:rsid w:val="00F036B4"/>
    <w:rsid w:val="00F0378F"/>
    <w:rsid w:val="00F037D0"/>
    <w:rsid w:val="00F0383B"/>
    <w:rsid w:val="00F0389F"/>
    <w:rsid w:val="00F039B6"/>
    <w:rsid w:val="00F03B40"/>
    <w:rsid w:val="00F03C6C"/>
    <w:rsid w:val="00F03D4D"/>
    <w:rsid w:val="00F03EC6"/>
    <w:rsid w:val="00F03F8E"/>
    <w:rsid w:val="00F04010"/>
    <w:rsid w:val="00F042E9"/>
    <w:rsid w:val="00F04305"/>
    <w:rsid w:val="00F04356"/>
    <w:rsid w:val="00F04591"/>
    <w:rsid w:val="00F04624"/>
    <w:rsid w:val="00F04667"/>
    <w:rsid w:val="00F04721"/>
    <w:rsid w:val="00F047EC"/>
    <w:rsid w:val="00F04901"/>
    <w:rsid w:val="00F04C1B"/>
    <w:rsid w:val="00F04F08"/>
    <w:rsid w:val="00F0520E"/>
    <w:rsid w:val="00F05417"/>
    <w:rsid w:val="00F05462"/>
    <w:rsid w:val="00F0546F"/>
    <w:rsid w:val="00F0564D"/>
    <w:rsid w:val="00F057F0"/>
    <w:rsid w:val="00F059D1"/>
    <w:rsid w:val="00F059FD"/>
    <w:rsid w:val="00F05A4D"/>
    <w:rsid w:val="00F05B2F"/>
    <w:rsid w:val="00F05C65"/>
    <w:rsid w:val="00F05E8E"/>
    <w:rsid w:val="00F05EC6"/>
    <w:rsid w:val="00F060B9"/>
    <w:rsid w:val="00F06345"/>
    <w:rsid w:val="00F063E2"/>
    <w:rsid w:val="00F06852"/>
    <w:rsid w:val="00F069F4"/>
    <w:rsid w:val="00F06ABE"/>
    <w:rsid w:val="00F06C1A"/>
    <w:rsid w:val="00F06CF9"/>
    <w:rsid w:val="00F06DB3"/>
    <w:rsid w:val="00F0709C"/>
    <w:rsid w:val="00F0710C"/>
    <w:rsid w:val="00F07157"/>
    <w:rsid w:val="00F073DA"/>
    <w:rsid w:val="00F0750A"/>
    <w:rsid w:val="00F0753A"/>
    <w:rsid w:val="00F0756F"/>
    <w:rsid w:val="00F078DD"/>
    <w:rsid w:val="00F07A15"/>
    <w:rsid w:val="00F07D51"/>
    <w:rsid w:val="00F07DF8"/>
    <w:rsid w:val="00F07F91"/>
    <w:rsid w:val="00F1032F"/>
    <w:rsid w:val="00F10365"/>
    <w:rsid w:val="00F10452"/>
    <w:rsid w:val="00F105F3"/>
    <w:rsid w:val="00F10788"/>
    <w:rsid w:val="00F10B30"/>
    <w:rsid w:val="00F10F4F"/>
    <w:rsid w:val="00F11032"/>
    <w:rsid w:val="00F11107"/>
    <w:rsid w:val="00F11773"/>
    <w:rsid w:val="00F117D0"/>
    <w:rsid w:val="00F118DD"/>
    <w:rsid w:val="00F11994"/>
    <w:rsid w:val="00F11A45"/>
    <w:rsid w:val="00F11B32"/>
    <w:rsid w:val="00F11C52"/>
    <w:rsid w:val="00F11CCB"/>
    <w:rsid w:val="00F12137"/>
    <w:rsid w:val="00F122D7"/>
    <w:rsid w:val="00F122FA"/>
    <w:rsid w:val="00F12408"/>
    <w:rsid w:val="00F125E6"/>
    <w:rsid w:val="00F12808"/>
    <w:rsid w:val="00F12877"/>
    <w:rsid w:val="00F12F57"/>
    <w:rsid w:val="00F13017"/>
    <w:rsid w:val="00F1302D"/>
    <w:rsid w:val="00F13291"/>
    <w:rsid w:val="00F1340E"/>
    <w:rsid w:val="00F136B6"/>
    <w:rsid w:val="00F13708"/>
    <w:rsid w:val="00F1379F"/>
    <w:rsid w:val="00F13AB0"/>
    <w:rsid w:val="00F13B03"/>
    <w:rsid w:val="00F13B93"/>
    <w:rsid w:val="00F13CBD"/>
    <w:rsid w:val="00F13EC3"/>
    <w:rsid w:val="00F13F80"/>
    <w:rsid w:val="00F14003"/>
    <w:rsid w:val="00F14270"/>
    <w:rsid w:val="00F14288"/>
    <w:rsid w:val="00F142C9"/>
    <w:rsid w:val="00F142DB"/>
    <w:rsid w:val="00F143C9"/>
    <w:rsid w:val="00F14705"/>
    <w:rsid w:val="00F14767"/>
    <w:rsid w:val="00F14D44"/>
    <w:rsid w:val="00F14EE6"/>
    <w:rsid w:val="00F1512E"/>
    <w:rsid w:val="00F151C7"/>
    <w:rsid w:val="00F151CC"/>
    <w:rsid w:val="00F15306"/>
    <w:rsid w:val="00F154FC"/>
    <w:rsid w:val="00F1558B"/>
    <w:rsid w:val="00F155BA"/>
    <w:rsid w:val="00F15705"/>
    <w:rsid w:val="00F1586A"/>
    <w:rsid w:val="00F1597D"/>
    <w:rsid w:val="00F15A3F"/>
    <w:rsid w:val="00F15BE3"/>
    <w:rsid w:val="00F15EA7"/>
    <w:rsid w:val="00F15F03"/>
    <w:rsid w:val="00F15F55"/>
    <w:rsid w:val="00F160C2"/>
    <w:rsid w:val="00F161A7"/>
    <w:rsid w:val="00F16258"/>
    <w:rsid w:val="00F1627B"/>
    <w:rsid w:val="00F1632F"/>
    <w:rsid w:val="00F16405"/>
    <w:rsid w:val="00F164D5"/>
    <w:rsid w:val="00F164DD"/>
    <w:rsid w:val="00F16558"/>
    <w:rsid w:val="00F166A7"/>
    <w:rsid w:val="00F1672D"/>
    <w:rsid w:val="00F16858"/>
    <w:rsid w:val="00F16985"/>
    <w:rsid w:val="00F16AB1"/>
    <w:rsid w:val="00F16ADA"/>
    <w:rsid w:val="00F16C46"/>
    <w:rsid w:val="00F16D2B"/>
    <w:rsid w:val="00F16D3B"/>
    <w:rsid w:val="00F16E66"/>
    <w:rsid w:val="00F16E8B"/>
    <w:rsid w:val="00F16EE9"/>
    <w:rsid w:val="00F17079"/>
    <w:rsid w:val="00F170AD"/>
    <w:rsid w:val="00F17244"/>
    <w:rsid w:val="00F1724D"/>
    <w:rsid w:val="00F17272"/>
    <w:rsid w:val="00F17357"/>
    <w:rsid w:val="00F174E8"/>
    <w:rsid w:val="00F1756D"/>
    <w:rsid w:val="00F1762F"/>
    <w:rsid w:val="00F176BF"/>
    <w:rsid w:val="00F1786F"/>
    <w:rsid w:val="00F1791E"/>
    <w:rsid w:val="00F17ACC"/>
    <w:rsid w:val="00F17AE1"/>
    <w:rsid w:val="00F17B12"/>
    <w:rsid w:val="00F17CA4"/>
    <w:rsid w:val="00F17D2C"/>
    <w:rsid w:val="00F17DBA"/>
    <w:rsid w:val="00F17E9F"/>
    <w:rsid w:val="00F17F2E"/>
    <w:rsid w:val="00F17F65"/>
    <w:rsid w:val="00F17FE2"/>
    <w:rsid w:val="00F2026E"/>
    <w:rsid w:val="00F202B8"/>
    <w:rsid w:val="00F203D0"/>
    <w:rsid w:val="00F2050A"/>
    <w:rsid w:val="00F206FC"/>
    <w:rsid w:val="00F207A2"/>
    <w:rsid w:val="00F207E7"/>
    <w:rsid w:val="00F2083A"/>
    <w:rsid w:val="00F2090F"/>
    <w:rsid w:val="00F20B45"/>
    <w:rsid w:val="00F20BEF"/>
    <w:rsid w:val="00F20EEB"/>
    <w:rsid w:val="00F21040"/>
    <w:rsid w:val="00F210E2"/>
    <w:rsid w:val="00F21786"/>
    <w:rsid w:val="00F217D7"/>
    <w:rsid w:val="00F21A12"/>
    <w:rsid w:val="00F21AD2"/>
    <w:rsid w:val="00F21B66"/>
    <w:rsid w:val="00F21CE8"/>
    <w:rsid w:val="00F21E3A"/>
    <w:rsid w:val="00F21F04"/>
    <w:rsid w:val="00F22186"/>
    <w:rsid w:val="00F22337"/>
    <w:rsid w:val="00F224E5"/>
    <w:rsid w:val="00F2253A"/>
    <w:rsid w:val="00F2267B"/>
    <w:rsid w:val="00F22959"/>
    <w:rsid w:val="00F229DF"/>
    <w:rsid w:val="00F22B9A"/>
    <w:rsid w:val="00F22F5B"/>
    <w:rsid w:val="00F2325D"/>
    <w:rsid w:val="00F23377"/>
    <w:rsid w:val="00F23414"/>
    <w:rsid w:val="00F23449"/>
    <w:rsid w:val="00F23884"/>
    <w:rsid w:val="00F238B1"/>
    <w:rsid w:val="00F23A6F"/>
    <w:rsid w:val="00F23A9E"/>
    <w:rsid w:val="00F23AC2"/>
    <w:rsid w:val="00F23C12"/>
    <w:rsid w:val="00F23D77"/>
    <w:rsid w:val="00F23EB7"/>
    <w:rsid w:val="00F24165"/>
    <w:rsid w:val="00F2416F"/>
    <w:rsid w:val="00F242F8"/>
    <w:rsid w:val="00F24392"/>
    <w:rsid w:val="00F244A9"/>
    <w:rsid w:val="00F24593"/>
    <w:rsid w:val="00F245AE"/>
    <w:rsid w:val="00F24878"/>
    <w:rsid w:val="00F2489F"/>
    <w:rsid w:val="00F24A01"/>
    <w:rsid w:val="00F24C0C"/>
    <w:rsid w:val="00F24E70"/>
    <w:rsid w:val="00F24E89"/>
    <w:rsid w:val="00F25192"/>
    <w:rsid w:val="00F253D4"/>
    <w:rsid w:val="00F25412"/>
    <w:rsid w:val="00F2541D"/>
    <w:rsid w:val="00F2562B"/>
    <w:rsid w:val="00F256A6"/>
    <w:rsid w:val="00F256D2"/>
    <w:rsid w:val="00F25858"/>
    <w:rsid w:val="00F258B7"/>
    <w:rsid w:val="00F25C68"/>
    <w:rsid w:val="00F25DB4"/>
    <w:rsid w:val="00F26432"/>
    <w:rsid w:val="00F26579"/>
    <w:rsid w:val="00F266FB"/>
    <w:rsid w:val="00F268E0"/>
    <w:rsid w:val="00F26940"/>
    <w:rsid w:val="00F2699A"/>
    <w:rsid w:val="00F26B64"/>
    <w:rsid w:val="00F26F20"/>
    <w:rsid w:val="00F26FF4"/>
    <w:rsid w:val="00F2709E"/>
    <w:rsid w:val="00F27181"/>
    <w:rsid w:val="00F27254"/>
    <w:rsid w:val="00F27285"/>
    <w:rsid w:val="00F27320"/>
    <w:rsid w:val="00F273BE"/>
    <w:rsid w:val="00F274B9"/>
    <w:rsid w:val="00F276F5"/>
    <w:rsid w:val="00F278A9"/>
    <w:rsid w:val="00F27A56"/>
    <w:rsid w:val="00F27AE5"/>
    <w:rsid w:val="00F27C02"/>
    <w:rsid w:val="00F27CE8"/>
    <w:rsid w:val="00F27D32"/>
    <w:rsid w:val="00F27D66"/>
    <w:rsid w:val="00F27F63"/>
    <w:rsid w:val="00F27FF5"/>
    <w:rsid w:val="00F30249"/>
    <w:rsid w:val="00F302B2"/>
    <w:rsid w:val="00F30379"/>
    <w:rsid w:val="00F303FB"/>
    <w:rsid w:val="00F304E2"/>
    <w:rsid w:val="00F30A94"/>
    <w:rsid w:val="00F30AD8"/>
    <w:rsid w:val="00F30CAD"/>
    <w:rsid w:val="00F30CAE"/>
    <w:rsid w:val="00F31076"/>
    <w:rsid w:val="00F311E0"/>
    <w:rsid w:val="00F31262"/>
    <w:rsid w:val="00F3198A"/>
    <w:rsid w:val="00F31B74"/>
    <w:rsid w:val="00F31B9C"/>
    <w:rsid w:val="00F31BEF"/>
    <w:rsid w:val="00F31D2B"/>
    <w:rsid w:val="00F32181"/>
    <w:rsid w:val="00F321F4"/>
    <w:rsid w:val="00F32499"/>
    <w:rsid w:val="00F32722"/>
    <w:rsid w:val="00F32776"/>
    <w:rsid w:val="00F32797"/>
    <w:rsid w:val="00F32980"/>
    <w:rsid w:val="00F32BF3"/>
    <w:rsid w:val="00F32E9B"/>
    <w:rsid w:val="00F32EAC"/>
    <w:rsid w:val="00F32F85"/>
    <w:rsid w:val="00F32FC0"/>
    <w:rsid w:val="00F332A0"/>
    <w:rsid w:val="00F332A7"/>
    <w:rsid w:val="00F33C0D"/>
    <w:rsid w:val="00F33CD8"/>
    <w:rsid w:val="00F3402F"/>
    <w:rsid w:val="00F34068"/>
    <w:rsid w:val="00F34150"/>
    <w:rsid w:val="00F3424B"/>
    <w:rsid w:val="00F342D5"/>
    <w:rsid w:val="00F343A4"/>
    <w:rsid w:val="00F3457F"/>
    <w:rsid w:val="00F34655"/>
    <w:rsid w:val="00F347C0"/>
    <w:rsid w:val="00F34858"/>
    <w:rsid w:val="00F34922"/>
    <w:rsid w:val="00F34BF4"/>
    <w:rsid w:val="00F34C59"/>
    <w:rsid w:val="00F34DDF"/>
    <w:rsid w:val="00F34FDC"/>
    <w:rsid w:val="00F350F2"/>
    <w:rsid w:val="00F35344"/>
    <w:rsid w:val="00F3539F"/>
    <w:rsid w:val="00F354CB"/>
    <w:rsid w:val="00F35B65"/>
    <w:rsid w:val="00F35D91"/>
    <w:rsid w:val="00F36091"/>
    <w:rsid w:val="00F36148"/>
    <w:rsid w:val="00F3617D"/>
    <w:rsid w:val="00F36189"/>
    <w:rsid w:val="00F3626D"/>
    <w:rsid w:val="00F36285"/>
    <w:rsid w:val="00F365EE"/>
    <w:rsid w:val="00F36627"/>
    <w:rsid w:val="00F366EA"/>
    <w:rsid w:val="00F3670B"/>
    <w:rsid w:val="00F3679C"/>
    <w:rsid w:val="00F367B7"/>
    <w:rsid w:val="00F3683C"/>
    <w:rsid w:val="00F36B6D"/>
    <w:rsid w:val="00F36C18"/>
    <w:rsid w:val="00F36C68"/>
    <w:rsid w:val="00F36EA7"/>
    <w:rsid w:val="00F36EE7"/>
    <w:rsid w:val="00F37012"/>
    <w:rsid w:val="00F371B4"/>
    <w:rsid w:val="00F371C6"/>
    <w:rsid w:val="00F37255"/>
    <w:rsid w:val="00F37284"/>
    <w:rsid w:val="00F372E0"/>
    <w:rsid w:val="00F3764A"/>
    <w:rsid w:val="00F37656"/>
    <w:rsid w:val="00F376DF"/>
    <w:rsid w:val="00F3784D"/>
    <w:rsid w:val="00F37862"/>
    <w:rsid w:val="00F378C3"/>
    <w:rsid w:val="00F378F6"/>
    <w:rsid w:val="00F379D1"/>
    <w:rsid w:val="00F379EB"/>
    <w:rsid w:val="00F37AB2"/>
    <w:rsid w:val="00F37BC7"/>
    <w:rsid w:val="00F37DF4"/>
    <w:rsid w:val="00F37E39"/>
    <w:rsid w:val="00F37F6C"/>
    <w:rsid w:val="00F37FD5"/>
    <w:rsid w:val="00F40018"/>
    <w:rsid w:val="00F40073"/>
    <w:rsid w:val="00F400A8"/>
    <w:rsid w:val="00F402A2"/>
    <w:rsid w:val="00F403AC"/>
    <w:rsid w:val="00F40489"/>
    <w:rsid w:val="00F405A6"/>
    <w:rsid w:val="00F405B4"/>
    <w:rsid w:val="00F40611"/>
    <w:rsid w:val="00F407F0"/>
    <w:rsid w:val="00F408B0"/>
    <w:rsid w:val="00F4095D"/>
    <w:rsid w:val="00F4099A"/>
    <w:rsid w:val="00F40B95"/>
    <w:rsid w:val="00F40BE6"/>
    <w:rsid w:val="00F40CCA"/>
    <w:rsid w:val="00F41264"/>
    <w:rsid w:val="00F413C9"/>
    <w:rsid w:val="00F41671"/>
    <w:rsid w:val="00F418A0"/>
    <w:rsid w:val="00F41915"/>
    <w:rsid w:val="00F41971"/>
    <w:rsid w:val="00F41BAD"/>
    <w:rsid w:val="00F41CCB"/>
    <w:rsid w:val="00F420CA"/>
    <w:rsid w:val="00F4217B"/>
    <w:rsid w:val="00F4224C"/>
    <w:rsid w:val="00F426A3"/>
    <w:rsid w:val="00F42709"/>
    <w:rsid w:val="00F427AF"/>
    <w:rsid w:val="00F427D0"/>
    <w:rsid w:val="00F42844"/>
    <w:rsid w:val="00F429F0"/>
    <w:rsid w:val="00F42AF2"/>
    <w:rsid w:val="00F42AFA"/>
    <w:rsid w:val="00F42B74"/>
    <w:rsid w:val="00F42D63"/>
    <w:rsid w:val="00F42EB0"/>
    <w:rsid w:val="00F42ECA"/>
    <w:rsid w:val="00F4305F"/>
    <w:rsid w:val="00F430B5"/>
    <w:rsid w:val="00F430EC"/>
    <w:rsid w:val="00F43167"/>
    <w:rsid w:val="00F43202"/>
    <w:rsid w:val="00F43227"/>
    <w:rsid w:val="00F433EC"/>
    <w:rsid w:val="00F435FD"/>
    <w:rsid w:val="00F436C9"/>
    <w:rsid w:val="00F437F6"/>
    <w:rsid w:val="00F4380B"/>
    <w:rsid w:val="00F4380D"/>
    <w:rsid w:val="00F43989"/>
    <w:rsid w:val="00F43AD2"/>
    <w:rsid w:val="00F43B7C"/>
    <w:rsid w:val="00F43FA7"/>
    <w:rsid w:val="00F4416F"/>
    <w:rsid w:val="00F44189"/>
    <w:rsid w:val="00F4458A"/>
    <w:rsid w:val="00F4459C"/>
    <w:rsid w:val="00F44897"/>
    <w:rsid w:val="00F44C57"/>
    <w:rsid w:val="00F44DF8"/>
    <w:rsid w:val="00F44F50"/>
    <w:rsid w:val="00F44F5D"/>
    <w:rsid w:val="00F44F82"/>
    <w:rsid w:val="00F4500E"/>
    <w:rsid w:val="00F45189"/>
    <w:rsid w:val="00F451E2"/>
    <w:rsid w:val="00F4522F"/>
    <w:rsid w:val="00F452CB"/>
    <w:rsid w:val="00F452F6"/>
    <w:rsid w:val="00F453E7"/>
    <w:rsid w:val="00F4548B"/>
    <w:rsid w:val="00F454F0"/>
    <w:rsid w:val="00F4558B"/>
    <w:rsid w:val="00F456A4"/>
    <w:rsid w:val="00F456C8"/>
    <w:rsid w:val="00F4571B"/>
    <w:rsid w:val="00F4597E"/>
    <w:rsid w:val="00F45B30"/>
    <w:rsid w:val="00F460E0"/>
    <w:rsid w:val="00F46277"/>
    <w:rsid w:val="00F462DE"/>
    <w:rsid w:val="00F46617"/>
    <w:rsid w:val="00F4681B"/>
    <w:rsid w:val="00F469B4"/>
    <w:rsid w:val="00F46A2D"/>
    <w:rsid w:val="00F46B68"/>
    <w:rsid w:val="00F46BA9"/>
    <w:rsid w:val="00F46D79"/>
    <w:rsid w:val="00F46D98"/>
    <w:rsid w:val="00F46E62"/>
    <w:rsid w:val="00F470AB"/>
    <w:rsid w:val="00F470E6"/>
    <w:rsid w:val="00F470EB"/>
    <w:rsid w:val="00F47154"/>
    <w:rsid w:val="00F47186"/>
    <w:rsid w:val="00F47712"/>
    <w:rsid w:val="00F47775"/>
    <w:rsid w:val="00F47900"/>
    <w:rsid w:val="00F479EA"/>
    <w:rsid w:val="00F47A11"/>
    <w:rsid w:val="00F47D5B"/>
    <w:rsid w:val="00F47E70"/>
    <w:rsid w:val="00F47E73"/>
    <w:rsid w:val="00F47ED6"/>
    <w:rsid w:val="00F50097"/>
    <w:rsid w:val="00F5023E"/>
    <w:rsid w:val="00F502C4"/>
    <w:rsid w:val="00F50482"/>
    <w:rsid w:val="00F505B1"/>
    <w:rsid w:val="00F509CB"/>
    <w:rsid w:val="00F50AA6"/>
    <w:rsid w:val="00F50EC0"/>
    <w:rsid w:val="00F50F9B"/>
    <w:rsid w:val="00F51016"/>
    <w:rsid w:val="00F510C9"/>
    <w:rsid w:val="00F5131E"/>
    <w:rsid w:val="00F51480"/>
    <w:rsid w:val="00F515AB"/>
    <w:rsid w:val="00F5165B"/>
    <w:rsid w:val="00F51667"/>
    <w:rsid w:val="00F51807"/>
    <w:rsid w:val="00F51A6B"/>
    <w:rsid w:val="00F51AB7"/>
    <w:rsid w:val="00F51CC7"/>
    <w:rsid w:val="00F51CED"/>
    <w:rsid w:val="00F51CF7"/>
    <w:rsid w:val="00F51E34"/>
    <w:rsid w:val="00F51EF2"/>
    <w:rsid w:val="00F51FA5"/>
    <w:rsid w:val="00F51FF7"/>
    <w:rsid w:val="00F523D2"/>
    <w:rsid w:val="00F523E2"/>
    <w:rsid w:val="00F5245F"/>
    <w:rsid w:val="00F524A0"/>
    <w:rsid w:val="00F5276E"/>
    <w:rsid w:val="00F5282A"/>
    <w:rsid w:val="00F5282F"/>
    <w:rsid w:val="00F52843"/>
    <w:rsid w:val="00F5297F"/>
    <w:rsid w:val="00F529B5"/>
    <w:rsid w:val="00F529BD"/>
    <w:rsid w:val="00F52AC8"/>
    <w:rsid w:val="00F52D40"/>
    <w:rsid w:val="00F52D92"/>
    <w:rsid w:val="00F52F81"/>
    <w:rsid w:val="00F531DC"/>
    <w:rsid w:val="00F532D5"/>
    <w:rsid w:val="00F5336C"/>
    <w:rsid w:val="00F53396"/>
    <w:rsid w:val="00F53405"/>
    <w:rsid w:val="00F538B1"/>
    <w:rsid w:val="00F53D37"/>
    <w:rsid w:val="00F53F0E"/>
    <w:rsid w:val="00F53FA4"/>
    <w:rsid w:val="00F53FD9"/>
    <w:rsid w:val="00F5415C"/>
    <w:rsid w:val="00F541D6"/>
    <w:rsid w:val="00F543DD"/>
    <w:rsid w:val="00F544CF"/>
    <w:rsid w:val="00F5493F"/>
    <w:rsid w:val="00F54957"/>
    <w:rsid w:val="00F54A09"/>
    <w:rsid w:val="00F54B6F"/>
    <w:rsid w:val="00F54B87"/>
    <w:rsid w:val="00F54D53"/>
    <w:rsid w:val="00F54DB7"/>
    <w:rsid w:val="00F5505B"/>
    <w:rsid w:val="00F550F3"/>
    <w:rsid w:val="00F550F8"/>
    <w:rsid w:val="00F552B9"/>
    <w:rsid w:val="00F553F2"/>
    <w:rsid w:val="00F55882"/>
    <w:rsid w:val="00F558E1"/>
    <w:rsid w:val="00F55A1A"/>
    <w:rsid w:val="00F55AE7"/>
    <w:rsid w:val="00F55BE4"/>
    <w:rsid w:val="00F56238"/>
    <w:rsid w:val="00F5623E"/>
    <w:rsid w:val="00F5627D"/>
    <w:rsid w:val="00F562AB"/>
    <w:rsid w:val="00F562D8"/>
    <w:rsid w:val="00F564B4"/>
    <w:rsid w:val="00F56703"/>
    <w:rsid w:val="00F56762"/>
    <w:rsid w:val="00F56834"/>
    <w:rsid w:val="00F5686F"/>
    <w:rsid w:val="00F56876"/>
    <w:rsid w:val="00F56973"/>
    <w:rsid w:val="00F56992"/>
    <w:rsid w:val="00F56B11"/>
    <w:rsid w:val="00F56B77"/>
    <w:rsid w:val="00F56C5F"/>
    <w:rsid w:val="00F56D90"/>
    <w:rsid w:val="00F56F73"/>
    <w:rsid w:val="00F57237"/>
    <w:rsid w:val="00F572AC"/>
    <w:rsid w:val="00F572B3"/>
    <w:rsid w:val="00F572C2"/>
    <w:rsid w:val="00F5731E"/>
    <w:rsid w:val="00F573C6"/>
    <w:rsid w:val="00F57525"/>
    <w:rsid w:val="00F57669"/>
    <w:rsid w:val="00F576B2"/>
    <w:rsid w:val="00F578BE"/>
    <w:rsid w:val="00F578F3"/>
    <w:rsid w:val="00F57E73"/>
    <w:rsid w:val="00F603DC"/>
    <w:rsid w:val="00F6044B"/>
    <w:rsid w:val="00F60484"/>
    <w:rsid w:val="00F606B3"/>
    <w:rsid w:val="00F60A02"/>
    <w:rsid w:val="00F60A52"/>
    <w:rsid w:val="00F60AA9"/>
    <w:rsid w:val="00F60B8F"/>
    <w:rsid w:val="00F60BEF"/>
    <w:rsid w:val="00F60E78"/>
    <w:rsid w:val="00F61057"/>
    <w:rsid w:val="00F610E6"/>
    <w:rsid w:val="00F613AD"/>
    <w:rsid w:val="00F613DD"/>
    <w:rsid w:val="00F61504"/>
    <w:rsid w:val="00F615E0"/>
    <w:rsid w:val="00F61704"/>
    <w:rsid w:val="00F61761"/>
    <w:rsid w:val="00F618A3"/>
    <w:rsid w:val="00F618E8"/>
    <w:rsid w:val="00F61AEE"/>
    <w:rsid w:val="00F61BDB"/>
    <w:rsid w:val="00F61E08"/>
    <w:rsid w:val="00F61E9F"/>
    <w:rsid w:val="00F62041"/>
    <w:rsid w:val="00F6204D"/>
    <w:rsid w:val="00F62070"/>
    <w:rsid w:val="00F62349"/>
    <w:rsid w:val="00F62437"/>
    <w:rsid w:val="00F624C6"/>
    <w:rsid w:val="00F62526"/>
    <w:rsid w:val="00F625DF"/>
    <w:rsid w:val="00F625EB"/>
    <w:rsid w:val="00F6262B"/>
    <w:rsid w:val="00F62729"/>
    <w:rsid w:val="00F62889"/>
    <w:rsid w:val="00F62937"/>
    <w:rsid w:val="00F62CEB"/>
    <w:rsid w:val="00F62DA0"/>
    <w:rsid w:val="00F62F1B"/>
    <w:rsid w:val="00F63134"/>
    <w:rsid w:val="00F634F4"/>
    <w:rsid w:val="00F6351B"/>
    <w:rsid w:val="00F63578"/>
    <w:rsid w:val="00F6359B"/>
    <w:rsid w:val="00F636EB"/>
    <w:rsid w:val="00F636ED"/>
    <w:rsid w:val="00F63729"/>
    <w:rsid w:val="00F637D6"/>
    <w:rsid w:val="00F63A84"/>
    <w:rsid w:val="00F63A8C"/>
    <w:rsid w:val="00F63C7F"/>
    <w:rsid w:val="00F63CB1"/>
    <w:rsid w:val="00F63DCF"/>
    <w:rsid w:val="00F63E5F"/>
    <w:rsid w:val="00F63F61"/>
    <w:rsid w:val="00F6401A"/>
    <w:rsid w:val="00F64057"/>
    <w:rsid w:val="00F64089"/>
    <w:rsid w:val="00F64102"/>
    <w:rsid w:val="00F6420C"/>
    <w:rsid w:val="00F64380"/>
    <w:rsid w:val="00F643C1"/>
    <w:rsid w:val="00F643EB"/>
    <w:rsid w:val="00F64598"/>
    <w:rsid w:val="00F64600"/>
    <w:rsid w:val="00F646CE"/>
    <w:rsid w:val="00F647BF"/>
    <w:rsid w:val="00F648BC"/>
    <w:rsid w:val="00F64D08"/>
    <w:rsid w:val="00F64E69"/>
    <w:rsid w:val="00F64EC6"/>
    <w:rsid w:val="00F64EE1"/>
    <w:rsid w:val="00F64F60"/>
    <w:rsid w:val="00F65163"/>
    <w:rsid w:val="00F65273"/>
    <w:rsid w:val="00F654EA"/>
    <w:rsid w:val="00F654F6"/>
    <w:rsid w:val="00F65567"/>
    <w:rsid w:val="00F65726"/>
    <w:rsid w:val="00F6576E"/>
    <w:rsid w:val="00F658D1"/>
    <w:rsid w:val="00F6590C"/>
    <w:rsid w:val="00F65988"/>
    <w:rsid w:val="00F65B0B"/>
    <w:rsid w:val="00F65B83"/>
    <w:rsid w:val="00F65CB9"/>
    <w:rsid w:val="00F65CC8"/>
    <w:rsid w:val="00F65CDC"/>
    <w:rsid w:val="00F65DE7"/>
    <w:rsid w:val="00F65E3F"/>
    <w:rsid w:val="00F66043"/>
    <w:rsid w:val="00F6629B"/>
    <w:rsid w:val="00F66384"/>
    <w:rsid w:val="00F6653E"/>
    <w:rsid w:val="00F66577"/>
    <w:rsid w:val="00F66998"/>
    <w:rsid w:val="00F66AF9"/>
    <w:rsid w:val="00F66DB2"/>
    <w:rsid w:val="00F66DE2"/>
    <w:rsid w:val="00F67302"/>
    <w:rsid w:val="00F673E9"/>
    <w:rsid w:val="00F674F8"/>
    <w:rsid w:val="00F67594"/>
    <w:rsid w:val="00F67692"/>
    <w:rsid w:val="00F6788B"/>
    <w:rsid w:val="00F67B5A"/>
    <w:rsid w:val="00F67C82"/>
    <w:rsid w:val="00F67CFA"/>
    <w:rsid w:val="00F67DB4"/>
    <w:rsid w:val="00F67DF9"/>
    <w:rsid w:val="00F70269"/>
    <w:rsid w:val="00F70319"/>
    <w:rsid w:val="00F7037B"/>
    <w:rsid w:val="00F7057C"/>
    <w:rsid w:val="00F70682"/>
    <w:rsid w:val="00F70703"/>
    <w:rsid w:val="00F70E68"/>
    <w:rsid w:val="00F70EDF"/>
    <w:rsid w:val="00F70EE2"/>
    <w:rsid w:val="00F70FCC"/>
    <w:rsid w:val="00F7104B"/>
    <w:rsid w:val="00F7130A"/>
    <w:rsid w:val="00F716ED"/>
    <w:rsid w:val="00F71812"/>
    <w:rsid w:val="00F71956"/>
    <w:rsid w:val="00F71B76"/>
    <w:rsid w:val="00F71B86"/>
    <w:rsid w:val="00F71BB6"/>
    <w:rsid w:val="00F71F5E"/>
    <w:rsid w:val="00F7215D"/>
    <w:rsid w:val="00F722F5"/>
    <w:rsid w:val="00F7230E"/>
    <w:rsid w:val="00F723C2"/>
    <w:rsid w:val="00F72515"/>
    <w:rsid w:val="00F72570"/>
    <w:rsid w:val="00F7281C"/>
    <w:rsid w:val="00F72860"/>
    <w:rsid w:val="00F728B6"/>
    <w:rsid w:val="00F7294E"/>
    <w:rsid w:val="00F72E7C"/>
    <w:rsid w:val="00F73017"/>
    <w:rsid w:val="00F730D9"/>
    <w:rsid w:val="00F73385"/>
    <w:rsid w:val="00F73443"/>
    <w:rsid w:val="00F734D2"/>
    <w:rsid w:val="00F736BA"/>
    <w:rsid w:val="00F7376C"/>
    <w:rsid w:val="00F737DC"/>
    <w:rsid w:val="00F73B13"/>
    <w:rsid w:val="00F73BE0"/>
    <w:rsid w:val="00F73CB2"/>
    <w:rsid w:val="00F73CBA"/>
    <w:rsid w:val="00F73D26"/>
    <w:rsid w:val="00F73DAB"/>
    <w:rsid w:val="00F7404A"/>
    <w:rsid w:val="00F74260"/>
    <w:rsid w:val="00F742B4"/>
    <w:rsid w:val="00F74318"/>
    <w:rsid w:val="00F7436D"/>
    <w:rsid w:val="00F7440A"/>
    <w:rsid w:val="00F7445A"/>
    <w:rsid w:val="00F747A8"/>
    <w:rsid w:val="00F74806"/>
    <w:rsid w:val="00F74851"/>
    <w:rsid w:val="00F749B8"/>
    <w:rsid w:val="00F74BA3"/>
    <w:rsid w:val="00F74CA8"/>
    <w:rsid w:val="00F74D5B"/>
    <w:rsid w:val="00F74DB7"/>
    <w:rsid w:val="00F74DCA"/>
    <w:rsid w:val="00F74EEE"/>
    <w:rsid w:val="00F74F97"/>
    <w:rsid w:val="00F74FAE"/>
    <w:rsid w:val="00F750EF"/>
    <w:rsid w:val="00F752BD"/>
    <w:rsid w:val="00F752C3"/>
    <w:rsid w:val="00F754C0"/>
    <w:rsid w:val="00F755E9"/>
    <w:rsid w:val="00F75EC9"/>
    <w:rsid w:val="00F75F6A"/>
    <w:rsid w:val="00F75FF1"/>
    <w:rsid w:val="00F76041"/>
    <w:rsid w:val="00F761B6"/>
    <w:rsid w:val="00F761D1"/>
    <w:rsid w:val="00F76344"/>
    <w:rsid w:val="00F76357"/>
    <w:rsid w:val="00F76373"/>
    <w:rsid w:val="00F763B7"/>
    <w:rsid w:val="00F76468"/>
    <w:rsid w:val="00F7660A"/>
    <w:rsid w:val="00F7672C"/>
    <w:rsid w:val="00F767EC"/>
    <w:rsid w:val="00F76819"/>
    <w:rsid w:val="00F76959"/>
    <w:rsid w:val="00F76B47"/>
    <w:rsid w:val="00F76C09"/>
    <w:rsid w:val="00F76CBC"/>
    <w:rsid w:val="00F76D74"/>
    <w:rsid w:val="00F76DA3"/>
    <w:rsid w:val="00F76FDE"/>
    <w:rsid w:val="00F7703B"/>
    <w:rsid w:val="00F770E5"/>
    <w:rsid w:val="00F771D0"/>
    <w:rsid w:val="00F771E9"/>
    <w:rsid w:val="00F77207"/>
    <w:rsid w:val="00F77243"/>
    <w:rsid w:val="00F772F7"/>
    <w:rsid w:val="00F7736B"/>
    <w:rsid w:val="00F774E5"/>
    <w:rsid w:val="00F77592"/>
    <w:rsid w:val="00F7767F"/>
    <w:rsid w:val="00F77693"/>
    <w:rsid w:val="00F777B9"/>
    <w:rsid w:val="00F778F3"/>
    <w:rsid w:val="00F779D0"/>
    <w:rsid w:val="00F77A71"/>
    <w:rsid w:val="00F77D84"/>
    <w:rsid w:val="00F77E4F"/>
    <w:rsid w:val="00F77FC6"/>
    <w:rsid w:val="00F8008F"/>
    <w:rsid w:val="00F800CA"/>
    <w:rsid w:val="00F801A8"/>
    <w:rsid w:val="00F80234"/>
    <w:rsid w:val="00F8031E"/>
    <w:rsid w:val="00F804BB"/>
    <w:rsid w:val="00F80711"/>
    <w:rsid w:val="00F80850"/>
    <w:rsid w:val="00F8091C"/>
    <w:rsid w:val="00F809F9"/>
    <w:rsid w:val="00F80C70"/>
    <w:rsid w:val="00F80F2F"/>
    <w:rsid w:val="00F80F4A"/>
    <w:rsid w:val="00F80FFD"/>
    <w:rsid w:val="00F81136"/>
    <w:rsid w:val="00F811D0"/>
    <w:rsid w:val="00F814DE"/>
    <w:rsid w:val="00F815F6"/>
    <w:rsid w:val="00F8160E"/>
    <w:rsid w:val="00F816C9"/>
    <w:rsid w:val="00F81754"/>
    <w:rsid w:val="00F8178C"/>
    <w:rsid w:val="00F81CB0"/>
    <w:rsid w:val="00F81E95"/>
    <w:rsid w:val="00F821C9"/>
    <w:rsid w:val="00F8237A"/>
    <w:rsid w:val="00F824AB"/>
    <w:rsid w:val="00F82559"/>
    <w:rsid w:val="00F82563"/>
    <w:rsid w:val="00F826EA"/>
    <w:rsid w:val="00F82902"/>
    <w:rsid w:val="00F8298A"/>
    <w:rsid w:val="00F82BE3"/>
    <w:rsid w:val="00F82E3F"/>
    <w:rsid w:val="00F830A8"/>
    <w:rsid w:val="00F83240"/>
    <w:rsid w:val="00F83446"/>
    <w:rsid w:val="00F834B4"/>
    <w:rsid w:val="00F834CD"/>
    <w:rsid w:val="00F83540"/>
    <w:rsid w:val="00F835B7"/>
    <w:rsid w:val="00F835F0"/>
    <w:rsid w:val="00F8366F"/>
    <w:rsid w:val="00F836F9"/>
    <w:rsid w:val="00F837E4"/>
    <w:rsid w:val="00F83856"/>
    <w:rsid w:val="00F838C8"/>
    <w:rsid w:val="00F83A9E"/>
    <w:rsid w:val="00F83AB7"/>
    <w:rsid w:val="00F83D45"/>
    <w:rsid w:val="00F83E4A"/>
    <w:rsid w:val="00F83E7A"/>
    <w:rsid w:val="00F83EF6"/>
    <w:rsid w:val="00F8440F"/>
    <w:rsid w:val="00F84884"/>
    <w:rsid w:val="00F849AD"/>
    <w:rsid w:val="00F849E2"/>
    <w:rsid w:val="00F849E4"/>
    <w:rsid w:val="00F84A11"/>
    <w:rsid w:val="00F84AA5"/>
    <w:rsid w:val="00F84ABC"/>
    <w:rsid w:val="00F84C05"/>
    <w:rsid w:val="00F84D26"/>
    <w:rsid w:val="00F84EEE"/>
    <w:rsid w:val="00F84F3F"/>
    <w:rsid w:val="00F84FD6"/>
    <w:rsid w:val="00F8531C"/>
    <w:rsid w:val="00F8589D"/>
    <w:rsid w:val="00F859ED"/>
    <w:rsid w:val="00F85A76"/>
    <w:rsid w:val="00F85B70"/>
    <w:rsid w:val="00F85BCD"/>
    <w:rsid w:val="00F85DB4"/>
    <w:rsid w:val="00F85F98"/>
    <w:rsid w:val="00F8605E"/>
    <w:rsid w:val="00F86256"/>
    <w:rsid w:val="00F8627E"/>
    <w:rsid w:val="00F86317"/>
    <w:rsid w:val="00F8651C"/>
    <w:rsid w:val="00F86567"/>
    <w:rsid w:val="00F8664D"/>
    <w:rsid w:val="00F8667A"/>
    <w:rsid w:val="00F86729"/>
    <w:rsid w:val="00F868E7"/>
    <w:rsid w:val="00F86952"/>
    <w:rsid w:val="00F86A7A"/>
    <w:rsid w:val="00F86ABC"/>
    <w:rsid w:val="00F86B27"/>
    <w:rsid w:val="00F86BD6"/>
    <w:rsid w:val="00F86C8D"/>
    <w:rsid w:val="00F86CE9"/>
    <w:rsid w:val="00F86D83"/>
    <w:rsid w:val="00F86ECD"/>
    <w:rsid w:val="00F86F97"/>
    <w:rsid w:val="00F87011"/>
    <w:rsid w:val="00F87417"/>
    <w:rsid w:val="00F87498"/>
    <w:rsid w:val="00F874FA"/>
    <w:rsid w:val="00F878B5"/>
    <w:rsid w:val="00F878DB"/>
    <w:rsid w:val="00F87ED3"/>
    <w:rsid w:val="00F90014"/>
    <w:rsid w:val="00F90134"/>
    <w:rsid w:val="00F902F7"/>
    <w:rsid w:val="00F90351"/>
    <w:rsid w:val="00F903B8"/>
    <w:rsid w:val="00F904D0"/>
    <w:rsid w:val="00F906A2"/>
    <w:rsid w:val="00F90805"/>
    <w:rsid w:val="00F908C2"/>
    <w:rsid w:val="00F90C80"/>
    <w:rsid w:val="00F90CDB"/>
    <w:rsid w:val="00F90EFF"/>
    <w:rsid w:val="00F910A5"/>
    <w:rsid w:val="00F91739"/>
    <w:rsid w:val="00F917D2"/>
    <w:rsid w:val="00F9180F"/>
    <w:rsid w:val="00F9183C"/>
    <w:rsid w:val="00F91859"/>
    <w:rsid w:val="00F9187C"/>
    <w:rsid w:val="00F91AAF"/>
    <w:rsid w:val="00F91FE8"/>
    <w:rsid w:val="00F920C0"/>
    <w:rsid w:val="00F921E5"/>
    <w:rsid w:val="00F9233B"/>
    <w:rsid w:val="00F92472"/>
    <w:rsid w:val="00F92489"/>
    <w:rsid w:val="00F92534"/>
    <w:rsid w:val="00F9257F"/>
    <w:rsid w:val="00F92693"/>
    <w:rsid w:val="00F92C6A"/>
    <w:rsid w:val="00F92D3E"/>
    <w:rsid w:val="00F92DF0"/>
    <w:rsid w:val="00F92FAF"/>
    <w:rsid w:val="00F93132"/>
    <w:rsid w:val="00F93256"/>
    <w:rsid w:val="00F93431"/>
    <w:rsid w:val="00F935E3"/>
    <w:rsid w:val="00F9366E"/>
    <w:rsid w:val="00F93854"/>
    <w:rsid w:val="00F93933"/>
    <w:rsid w:val="00F9393B"/>
    <w:rsid w:val="00F93BC7"/>
    <w:rsid w:val="00F93BCC"/>
    <w:rsid w:val="00F93C48"/>
    <w:rsid w:val="00F93FA8"/>
    <w:rsid w:val="00F94034"/>
    <w:rsid w:val="00F94129"/>
    <w:rsid w:val="00F94335"/>
    <w:rsid w:val="00F9447D"/>
    <w:rsid w:val="00F9455B"/>
    <w:rsid w:val="00F94659"/>
    <w:rsid w:val="00F9465E"/>
    <w:rsid w:val="00F947D7"/>
    <w:rsid w:val="00F947FF"/>
    <w:rsid w:val="00F94947"/>
    <w:rsid w:val="00F94A4F"/>
    <w:rsid w:val="00F94A51"/>
    <w:rsid w:val="00F94A8C"/>
    <w:rsid w:val="00F94A94"/>
    <w:rsid w:val="00F94B1B"/>
    <w:rsid w:val="00F94D38"/>
    <w:rsid w:val="00F94E36"/>
    <w:rsid w:val="00F94E57"/>
    <w:rsid w:val="00F94F14"/>
    <w:rsid w:val="00F95083"/>
    <w:rsid w:val="00F95369"/>
    <w:rsid w:val="00F9536D"/>
    <w:rsid w:val="00F9552D"/>
    <w:rsid w:val="00F955D8"/>
    <w:rsid w:val="00F955FE"/>
    <w:rsid w:val="00F9567F"/>
    <w:rsid w:val="00F956FF"/>
    <w:rsid w:val="00F95707"/>
    <w:rsid w:val="00F95851"/>
    <w:rsid w:val="00F95A7F"/>
    <w:rsid w:val="00F95AF4"/>
    <w:rsid w:val="00F95C96"/>
    <w:rsid w:val="00F95DE6"/>
    <w:rsid w:val="00F95FD2"/>
    <w:rsid w:val="00F9609A"/>
    <w:rsid w:val="00F960F7"/>
    <w:rsid w:val="00F96221"/>
    <w:rsid w:val="00F9628F"/>
    <w:rsid w:val="00F962C9"/>
    <w:rsid w:val="00F96643"/>
    <w:rsid w:val="00F9665F"/>
    <w:rsid w:val="00F966E9"/>
    <w:rsid w:val="00F9678A"/>
    <w:rsid w:val="00F96AB8"/>
    <w:rsid w:val="00F96ACB"/>
    <w:rsid w:val="00F96E19"/>
    <w:rsid w:val="00F9733D"/>
    <w:rsid w:val="00F973B2"/>
    <w:rsid w:val="00F97487"/>
    <w:rsid w:val="00F9758B"/>
    <w:rsid w:val="00F97598"/>
    <w:rsid w:val="00F97604"/>
    <w:rsid w:val="00F97798"/>
    <w:rsid w:val="00F97842"/>
    <w:rsid w:val="00F97A79"/>
    <w:rsid w:val="00F97AAF"/>
    <w:rsid w:val="00F97C48"/>
    <w:rsid w:val="00F97C63"/>
    <w:rsid w:val="00F97F9C"/>
    <w:rsid w:val="00FA027C"/>
    <w:rsid w:val="00FA02BF"/>
    <w:rsid w:val="00FA0428"/>
    <w:rsid w:val="00FA045A"/>
    <w:rsid w:val="00FA0486"/>
    <w:rsid w:val="00FA04A9"/>
    <w:rsid w:val="00FA05D8"/>
    <w:rsid w:val="00FA0640"/>
    <w:rsid w:val="00FA0670"/>
    <w:rsid w:val="00FA068F"/>
    <w:rsid w:val="00FA06A4"/>
    <w:rsid w:val="00FA078A"/>
    <w:rsid w:val="00FA07BC"/>
    <w:rsid w:val="00FA08B6"/>
    <w:rsid w:val="00FA08D9"/>
    <w:rsid w:val="00FA0981"/>
    <w:rsid w:val="00FA0A7F"/>
    <w:rsid w:val="00FA0D9E"/>
    <w:rsid w:val="00FA0DA0"/>
    <w:rsid w:val="00FA0DF0"/>
    <w:rsid w:val="00FA0F65"/>
    <w:rsid w:val="00FA0FCF"/>
    <w:rsid w:val="00FA1294"/>
    <w:rsid w:val="00FA14A4"/>
    <w:rsid w:val="00FA15AF"/>
    <w:rsid w:val="00FA1629"/>
    <w:rsid w:val="00FA16FB"/>
    <w:rsid w:val="00FA17A7"/>
    <w:rsid w:val="00FA1DA0"/>
    <w:rsid w:val="00FA1EF4"/>
    <w:rsid w:val="00FA1F05"/>
    <w:rsid w:val="00FA1F72"/>
    <w:rsid w:val="00FA2046"/>
    <w:rsid w:val="00FA2320"/>
    <w:rsid w:val="00FA2407"/>
    <w:rsid w:val="00FA268E"/>
    <w:rsid w:val="00FA2C05"/>
    <w:rsid w:val="00FA2FE4"/>
    <w:rsid w:val="00FA313C"/>
    <w:rsid w:val="00FA33A1"/>
    <w:rsid w:val="00FA356A"/>
    <w:rsid w:val="00FA382F"/>
    <w:rsid w:val="00FA391C"/>
    <w:rsid w:val="00FA3945"/>
    <w:rsid w:val="00FA3A2A"/>
    <w:rsid w:val="00FA3B04"/>
    <w:rsid w:val="00FA3B49"/>
    <w:rsid w:val="00FA3CE7"/>
    <w:rsid w:val="00FA3D53"/>
    <w:rsid w:val="00FA3D5D"/>
    <w:rsid w:val="00FA3F87"/>
    <w:rsid w:val="00FA3FEF"/>
    <w:rsid w:val="00FA41DA"/>
    <w:rsid w:val="00FA4467"/>
    <w:rsid w:val="00FA4532"/>
    <w:rsid w:val="00FA45AA"/>
    <w:rsid w:val="00FA49BE"/>
    <w:rsid w:val="00FA4BAC"/>
    <w:rsid w:val="00FA4CEA"/>
    <w:rsid w:val="00FA4D69"/>
    <w:rsid w:val="00FA4EEA"/>
    <w:rsid w:val="00FA5263"/>
    <w:rsid w:val="00FA527A"/>
    <w:rsid w:val="00FA52CF"/>
    <w:rsid w:val="00FA55B7"/>
    <w:rsid w:val="00FA570D"/>
    <w:rsid w:val="00FA5913"/>
    <w:rsid w:val="00FA5AB4"/>
    <w:rsid w:val="00FA5CF9"/>
    <w:rsid w:val="00FA60EF"/>
    <w:rsid w:val="00FA6177"/>
    <w:rsid w:val="00FA6264"/>
    <w:rsid w:val="00FA63CD"/>
    <w:rsid w:val="00FA6783"/>
    <w:rsid w:val="00FA6A83"/>
    <w:rsid w:val="00FA6B1C"/>
    <w:rsid w:val="00FA6B38"/>
    <w:rsid w:val="00FA6D20"/>
    <w:rsid w:val="00FA6F87"/>
    <w:rsid w:val="00FA708E"/>
    <w:rsid w:val="00FA70BA"/>
    <w:rsid w:val="00FA7122"/>
    <w:rsid w:val="00FA7333"/>
    <w:rsid w:val="00FA7452"/>
    <w:rsid w:val="00FA74AC"/>
    <w:rsid w:val="00FA77CB"/>
    <w:rsid w:val="00FA7805"/>
    <w:rsid w:val="00FA7841"/>
    <w:rsid w:val="00FA792F"/>
    <w:rsid w:val="00FA7997"/>
    <w:rsid w:val="00FA7AD4"/>
    <w:rsid w:val="00FA7B37"/>
    <w:rsid w:val="00FA7B40"/>
    <w:rsid w:val="00FA7BF8"/>
    <w:rsid w:val="00FA7C82"/>
    <w:rsid w:val="00FA7E0F"/>
    <w:rsid w:val="00FA7E30"/>
    <w:rsid w:val="00FB00E2"/>
    <w:rsid w:val="00FB01DD"/>
    <w:rsid w:val="00FB0BDD"/>
    <w:rsid w:val="00FB0C1A"/>
    <w:rsid w:val="00FB0D02"/>
    <w:rsid w:val="00FB0DD3"/>
    <w:rsid w:val="00FB0E3C"/>
    <w:rsid w:val="00FB0ECA"/>
    <w:rsid w:val="00FB0F19"/>
    <w:rsid w:val="00FB116F"/>
    <w:rsid w:val="00FB1281"/>
    <w:rsid w:val="00FB1505"/>
    <w:rsid w:val="00FB16A7"/>
    <w:rsid w:val="00FB1860"/>
    <w:rsid w:val="00FB1865"/>
    <w:rsid w:val="00FB1B6A"/>
    <w:rsid w:val="00FB1BFD"/>
    <w:rsid w:val="00FB1CA3"/>
    <w:rsid w:val="00FB1D8D"/>
    <w:rsid w:val="00FB1DC7"/>
    <w:rsid w:val="00FB1F43"/>
    <w:rsid w:val="00FB20C6"/>
    <w:rsid w:val="00FB2307"/>
    <w:rsid w:val="00FB2335"/>
    <w:rsid w:val="00FB241E"/>
    <w:rsid w:val="00FB27BA"/>
    <w:rsid w:val="00FB28A8"/>
    <w:rsid w:val="00FB28F7"/>
    <w:rsid w:val="00FB295E"/>
    <w:rsid w:val="00FB2B2F"/>
    <w:rsid w:val="00FB2F31"/>
    <w:rsid w:val="00FB2F84"/>
    <w:rsid w:val="00FB3015"/>
    <w:rsid w:val="00FB3330"/>
    <w:rsid w:val="00FB3509"/>
    <w:rsid w:val="00FB3539"/>
    <w:rsid w:val="00FB360E"/>
    <w:rsid w:val="00FB3715"/>
    <w:rsid w:val="00FB3876"/>
    <w:rsid w:val="00FB38A1"/>
    <w:rsid w:val="00FB3A22"/>
    <w:rsid w:val="00FB3B1E"/>
    <w:rsid w:val="00FB3FBA"/>
    <w:rsid w:val="00FB431E"/>
    <w:rsid w:val="00FB4322"/>
    <w:rsid w:val="00FB433F"/>
    <w:rsid w:val="00FB445F"/>
    <w:rsid w:val="00FB45B8"/>
    <w:rsid w:val="00FB45E0"/>
    <w:rsid w:val="00FB4635"/>
    <w:rsid w:val="00FB477B"/>
    <w:rsid w:val="00FB47B1"/>
    <w:rsid w:val="00FB4847"/>
    <w:rsid w:val="00FB4945"/>
    <w:rsid w:val="00FB49C1"/>
    <w:rsid w:val="00FB4AF9"/>
    <w:rsid w:val="00FB4BB2"/>
    <w:rsid w:val="00FB4C53"/>
    <w:rsid w:val="00FB4CC7"/>
    <w:rsid w:val="00FB4F76"/>
    <w:rsid w:val="00FB5350"/>
    <w:rsid w:val="00FB54F6"/>
    <w:rsid w:val="00FB5522"/>
    <w:rsid w:val="00FB558D"/>
    <w:rsid w:val="00FB55A4"/>
    <w:rsid w:val="00FB55F0"/>
    <w:rsid w:val="00FB58D4"/>
    <w:rsid w:val="00FB5BF6"/>
    <w:rsid w:val="00FB5C92"/>
    <w:rsid w:val="00FB5E9D"/>
    <w:rsid w:val="00FB5FF9"/>
    <w:rsid w:val="00FB6005"/>
    <w:rsid w:val="00FB6234"/>
    <w:rsid w:val="00FB623B"/>
    <w:rsid w:val="00FB62E8"/>
    <w:rsid w:val="00FB62F8"/>
    <w:rsid w:val="00FB6373"/>
    <w:rsid w:val="00FB640F"/>
    <w:rsid w:val="00FB6428"/>
    <w:rsid w:val="00FB67B6"/>
    <w:rsid w:val="00FB6A5C"/>
    <w:rsid w:val="00FB6C74"/>
    <w:rsid w:val="00FB6E67"/>
    <w:rsid w:val="00FB6ED5"/>
    <w:rsid w:val="00FB6FFF"/>
    <w:rsid w:val="00FB70DA"/>
    <w:rsid w:val="00FB7131"/>
    <w:rsid w:val="00FB71E8"/>
    <w:rsid w:val="00FB749F"/>
    <w:rsid w:val="00FB764B"/>
    <w:rsid w:val="00FB78B0"/>
    <w:rsid w:val="00FB78D9"/>
    <w:rsid w:val="00FB79CC"/>
    <w:rsid w:val="00FB7C7A"/>
    <w:rsid w:val="00FB7D06"/>
    <w:rsid w:val="00FC0095"/>
    <w:rsid w:val="00FC00C1"/>
    <w:rsid w:val="00FC053D"/>
    <w:rsid w:val="00FC05BE"/>
    <w:rsid w:val="00FC0667"/>
    <w:rsid w:val="00FC077A"/>
    <w:rsid w:val="00FC079B"/>
    <w:rsid w:val="00FC087F"/>
    <w:rsid w:val="00FC0A6F"/>
    <w:rsid w:val="00FC0AAD"/>
    <w:rsid w:val="00FC0AD7"/>
    <w:rsid w:val="00FC0C6E"/>
    <w:rsid w:val="00FC0CC6"/>
    <w:rsid w:val="00FC0D74"/>
    <w:rsid w:val="00FC0E0E"/>
    <w:rsid w:val="00FC0E2E"/>
    <w:rsid w:val="00FC132B"/>
    <w:rsid w:val="00FC1505"/>
    <w:rsid w:val="00FC171C"/>
    <w:rsid w:val="00FC1761"/>
    <w:rsid w:val="00FC186C"/>
    <w:rsid w:val="00FC186D"/>
    <w:rsid w:val="00FC1983"/>
    <w:rsid w:val="00FC1A46"/>
    <w:rsid w:val="00FC1C0A"/>
    <w:rsid w:val="00FC1EA9"/>
    <w:rsid w:val="00FC1F4A"/>
    <w:rsid w:val="00FC2115"/>
    <w:rsid w:val="00FC2211"/>
    <w:rsid w:val="00FC2638"/>
    <w:rsid w:val="00FC267F"/>
    <w:rsid w:val="00FC27BB"/>
    <w:rsid w:val="00FC2834"/>
    <w:rsid w:val="00FC2965"/>
    <w:rsid w:val="00FC29EA"/>
    <w:rsid w:val="00FC2C1C"/>
    <w:rsid w:val="00FC2FAC"/>
    <w:rsid w:val="00FC309B"/>
    <w:rsid w:val="00FC30A3"/>
    <w:rsid w:val="00FC31F5"/>
    <w:rsid w:val="00FC336C"/>
    <w:rsid w:val="00FC3372"/>
    <w:rsid w:val="00FC370C"/>
    <w:rsid w:val="00FC3853"/>
    <w:rsid w:val="00FC39E0"/>
    <w:rsid w:val="00FC3BBB"/>
    <w:rsid w:val="00FC3D86"/>
    <w:rsid w:val="00FC3D9C"/>
    <w:rsid w:val="00FC3F12"/>
    <w:rsid w:val="00FC3F29"/>
    <w:rsid w:val="00FC3F33"/>
    <w:rsid w:val="00FC40F7"/>
    <w:rsid w:val="00FC4156"/>
    <w:rsid w:val="00FC436D"/>
    <w:rsid w:val="00FC4599"/>
    <w:rsid w:val="00FC45FE"/>
    <w:rsid w:val="00FC4702"/>
    <w:rsid w:val="00FC481E"/>
    <w:rsid w:val="00FC4A17"/>
    <w:rsid w:val="00FC4A88"/>
    <w:rsid w:val="00FC4CD4"/>
    <w:rsid w:val="00FC4DDC"/>
    <w:rsid w:val="00FC4DE1"/>
    <w:rsid w:val="00FC4F77"/>
    <w:rsid w:val="00FC4FDB"/>
    <w:rsid w:val="00FC502F"/>
    <w:rsid w:val="00FC5192"/>
    <w:rsid w:val="00FC525C"/>
    <w:rsid w:val="00FC5367"/>
    <w:rsid w:val="00FC5394"/>
    <w:rsid w:val="00FC53D4"/>
    <w:rsid w:val="00FC53E7"/>
    <w:rsid w:val="00FC5450"/>
    <w:rsid w:val="00FC5490"/>
    <w:rsid w:val="00FC549E"/>
    <w:rsid w:val="00FC574F"/>
    <w:rsid w:val="00FC57F4"/>
    <w:rsid w:val="00FC5868"/>
    <w:rsid w:val="00FC5CB6"/>
    <w:rsid w:val="00FC5CF6"/>
    <w:rsid w:val="00FC5E3E"/>
    <w:rsid w:val="00FC5ECF"/>
    <w:rsid w:val="00FC5ED7"/>
    <w:rsid w:val="00FC5F88"/>
    <w:rsid w:val="00FC600A"/>
    <w:rsid w:val="00FC602E"/>
    <w:rsid w:val="00FC603B"/>
    <w:rsid w:val="00FC6058"/>
    <w:rsid w:val="00FC6182"/>
    <w:rsid w:val="00FC62E0"/>
    <w:rsid w:val="00FC6339"/>
    <w:rsid w:val="00FC638B"/>
    <w:rsid w:val="00FC648B"/>
    <w:rsid w:val="00FC64C9"/>
    <w:rsid w:val="00FC6610"/>
    <w:rsid w:val="00FC66CB"/>
    <w:rsid w:val="00FC6738"/>
    <w:rsid w:val="00FC6830"/>
    <w:rsid w:val="00FC685D"/>
    <w:rsid w:val="00FC6AB5"/>
    <w:rsid w:val="00FC6C1E"/>
    <w:rsid w:val="00FC6E48"/>
    <w:rsid w:val="00FC6E9A"/>
    <w:rsid w:val="00FC6EBB"/>
    <w:rsid w:val="00FC71A8"/>
    <w:rsid w:val="00FC71A9"/>
    <w:rsid w:val="00FC731A"/>
    <w:rsid w:val="00FC73EE"/>
    <w:rsid w:val="00FC7515"/>
    <w:rsid w:val="00FC7522"/>
    <w:rsid w:val="00FC77C4"/>
    <w:rsid w:val="00FC7801"/>
    <w:rsid w:val="00FC797B"/>
    <w:rsid w:val="00FC7A91"/>
    <w:rsid w:val="00FC7CC5"/>
    <w:rsid w:val="00FC7D19"/>
    <w:rsid w:val="00FD02EC"/>
    <w:rsid w:val="00FD031F"/>
    <w:rsid w:val="00FD03F3"/>
    <w:rsid w:val="00FD0475"/>
    <w:rsid w:val="00FD0510"/>
    <w:rsid w:val="00FD0666"/>
    <w:rsid w:val="00FD0B9C"/>
    <w:rsid w:val="00FD0F4D"/>
    <w:rsid w:val="00FD1076"/>
    <w:rsid w:val="00FD1154"/>
    <w:rsid w:val="00FD121A"/>
    <w:rsid w:val="00FD12C1"/>
    <w:rsid w:val="00FD14A1"/>
    <w:rsid w:val="00FD1554"/>
    <w:rsid w:val="00FD1A58"/>
    <w:rsid w:val="00FD1B64"/>
    <w:rsid w:val="00FD1C20"/>
    <w:rsid w:val="00FD1E94"/>
    <w:rsid w:val="00FD1FB5"/>
    <w:rsid w:val="00FD209E"/>
    <w:rsid w:val="00FD2311"/>
    <w:rsid w:val="00FD235D"/>
    <w:rsid w:val="00FD2377"/>
    <w:rsid w:val="00FD23B3"/>
    <w:rsid w:val="00FD255A"/>
    <w:rsid w:val="00FD25A4"/>
    <w:rsid w:val="00FD2657"/>
    <w:rsid w:val="00FD2807"/>
    <w:rsid w:val="00FD28F4"/>
    <w:rsid w:val="00FD2960"/>
    <w:rsid w:val="00FD2A38"/>
    <w:rsid w:val="00FD2A74"/>
    <w:rsid w:val="00FD2B2C"/>
    <w:rsid w:val="00FD2CE1"/>
    <w:rsid w:val="00FD307A"/>
    <w:rsid w:val="00FD3262"/>
    <w:rsid w:val="00FD3322"/>
    <w:rsid w:val="00FD336C"/>
    <w:rsid w:val="00FD33B8"/>
    <w:rsid w:val="00FD34AC"/>
    <w:rsid w:val="00FD3515"/>
    <w:rsid w:val="00FD3681"/>
    <w:rsid w:val="00FD37AA"/>
    <w:rsid w:val="00FD3823"/>
    <w:rsid w:val="00FD39EF"/>
    <w:rsid w:val="00FD39F5"/>
    <w:rsid w:val="00FD3A2E"/>
    <w:rsid w:val="00FD3AD2"/>
    <w:rsid w:val="00FD3B83"/>
    <w:rsid w:val="00FD3D80"/>
    <w:rsid w:val="00FD3D99"/>
    <w:rsid w:val="00FD3EE1"/>
    <w:rsid w:val="00FD3F21"/>
    <w:rsid w:val="00FD3F39"/>
    <w:rsid w:val="00FD3FC4"/>
    <w:rsid w:val="00FD4010"/>
    <w:rsid w:val="00FD415F"/>
    <w:rsid w:val="00FD4163"/>
    <w:rsid w:val="00FD4256"/>
    <w:rsid w:val="00FD444D"/>
    <w:rsid w:val="00FD457E"/>
    <w:rsid w:val="00FD46E1"/>
    <w:rsid w:val="00FD4724"/>
    <w:rsid w:val="00FD4AAF"/>
    <w:rsid w:val="00FD4AB7"/>
    <w:rsid w:val="00FD4CA2"/>
    <w:rsid w:val="00FD4FE6"/>
    <w:rsid w:val="00FD5012"/>
    <w:rsid w:val="00FD5133"/>
    <w:rsid w:val="00FD5145"/>
    <w:rsid w:val="00FD52A5"/>
    <w:rsid w:val="00FD547A"/>
    <w:rsid w:val="00FD54A8"/>
    <w:rsid w:val="00FD5AFD"/>
    <w:rsid w:val="00FD5B66"/>
    <w:rsid w:val="00FD5DDD"/>
    <w:rsid w:val="00FD5E8E"/>
    <w:rsid w:val="00FD5F68"/>
    <w:rsid w:val="00FD6135"/>
    <w:rsid w:val="00FD61F7"/>
    <w:rsid w:val="00FD6375"/>
    <w:rsid w:val="00FD63EF"/>
    <w:rsid w:val="00FD65A2"/>
    <w:rsid w:val="00FD677C"/>
    <w:rsid w:val="00FD680A"/>
    <w:rsid w:val="00FD6836"/>
    <w:rsid w:val="00FD6855"/>
    <w:rsid w:val="00FD6997"/>
    <w:rsid w:val="00FD6B0B"/>
    <w:rsid w:val="00FD6C2D"/>
    <w:rsid w:val="00FD6E24"/>
    <w:rsid w:val="00FD6EA0"/>
    <w:rsid w:val="00FD6FC9"/>
    <w:rsid w:val="00FD6FE2"/>
    <w:rsid w:val="00FD7134"/>
    <w:rsid w:val="00FD7303"/>
    <w:rsid w:val="00FD7362"/>
    <w:rsid w:val="00FD7486"/>
    <w:rsid w:val="00FD74CD"/>
    <w:rsid w:val="00FD7789"/>
    <w:rsid w:val="00FD77DB"/>
    <w:rsid w:val="00FD7909"/>
    <w:rsid w:val="00FD79EA"/>
    <w:rsid w:val="00FD79ED"/>
    <w:rsid w:val="00FD7CE8"/>
    <w:rsid w:val="00FD7E10"/>
    <w:rsid w:val="00FD7F13"/>
    <w:rsid w:val="00FE0344"/>
    <w:rsid w:val="00FE0418"/>
    <w:rsid w:val="00FE04E4"/>
    <w:rsid w:val="00FE066C"/>
    <w:rsid w:val="00FE0765"/>
    <w:rsid w:val="00FE07C6"/>
    <w:rsid w:val="00FE0959"/>
    <w:rsid w:val="00FE0A5D"/>
    <w:rsid w:val="00FE0B4A"/>
    <w:rsid w:val="00FE0F56"/>
    <w:rsid w:val="00FE0F72"/>
    <w:rsid w:val="00FE1029"/>
    <w:rsid w:val="00FE10AD"/>
    <w:rsid w:val="00FE13C9"/>
    <w:rsid w:val="00FE13E9"/>
    <w:rsid w:val="00FE1548"/>
    <w:rsid w:val="00FE1555"/>
    <w:rsid w:val="00FE1589"/>
    <w:rsid w:val="00FE17A2"/>
    <w:rsid w:val="00FE184C"/>
    <w:rsid w:val="00FE19D8"/>
    <w:rsid w:val="00FE1A47"/>
    <w:rsid w:val="00FE1AA7"/>
    <w:rsid w:val="00FE1AD8"/>
    <w:rsid w:val="00FE1B18"/>
    <w:rsid w:val="00FE1B1E"/>
    <w:rsid w:val="00FE1B37"/>
    <w:rsid w:val="00FE1B5E"/>
    <w:rsid w:val="00FE1C30"/>
    <w:rsid w:val="00FE1D11"/>
    <w:rsid w:val="00FE1D61"/>
    <w:rsid w:val="00FE1E22"/>
    <w:rsid w:val="00FE1E46"/>
    <w:rsid w:val="00FE202F"/>
    <w:rsid w:val="00FE22E0"/>
    <w:rsid w:val="00FE2358"/>
    <w:rsid w:val="00FE24F5"/>
    <w:rsid w:val="00FE26C3"/>
    <w:rsid w:val="00FE28CD"/>
    <w:rsid w:val="00FE2DA7"/>
    <w:rsid w:val="00FE2E56"/>
    <w:rsid w:val="00FE30BF"/>
    <w:rsid w:val="00FE30E3"/>
    <w:rsid w:val="00FE3117"/>
    <w:rsid w:val="00FE3340"/>
    <w:rsid w:val="00FE377B"/>
    <w:rsid w:val="00FE3812"/>
    <w:rsid w:val="00FE3926"/>
    <w:rsid w:val="00FE39F2"/>
    <w:rsid w:val="00FE3A81"/>
    <w:rsid w:val="00FE3BDE"/>
    <w:rsid w:val="00FE3D55"/>
    <w:rsid w:val="00FE3F85"/>
    <w:rsid w:val="00FE3F8D"/>
    <w:rsid w:val="00FE406F"/>
    <w:rsid w:val="00FE408C"/>
    <w:rsid w:val="00FE4128"/>
    <w:rsid w:val="00FE415A"/>
    <w:rsid w:val="00FE42BF"/>
    <w:rsid w:val="00FE4331"/>
    <w:rsid w:val="00FE43D1"/>
    <w:rsid w:val="00FE44F4"/>
    <w:rsid w:val="00FE4581"/>
    <w:rsid w:val="00FE46BE"/>
    <w:rsid w:val="00FE4997"/>
    <w:rsid w:val="00FE4AC9"/>
    <w:rsid w:val="00FE4AE9"/>
    <w:rsid w:val="00FE4B84"/>
    <w:rsid w:val="00FE4BD8"/>
    <w:rsid w:val="00FE4C78"/>
    <w:rsid w:val="00FE4D58"/>
    <w:rsid w:val="00FE5088"/>
    <w:rsid w:val="00FE50FA"/>
    <w:rsid w:val="00FE5121"/>
    <w:rsid w:val="00FE512C"/>
    <w:rsid w:val="00FE55B3"/>
    <w:rsid w:val="00FE55E8"/>
    <w:rsid w:val="00FE571D"/>
    <w:rsid w:val="00FE57BD"/>
    <w:rsid w:val="00FE6162"/>
    <w:rsid w:val="00FE6426"/>
    <w:rsid w:val="00FE6439"/>
    <w:rsid w:val="00FE651E"/>
    <w:rsid w:val="00FE6561"/>
    <w:rsid w:val="00FE656F"/>
    <w:rsid w:val="00FE677A"/>
    <w:rsid w:val="00FE697F"/>
    <w:rsid w:val="00FE6BA7"/>
    <w:rsid w:val="00FE6BF2"/>
    <w:rsid w:val="00FE712C"/>
    <w:rsid w:val="00FE74E7"/>
    <w:rsid w:val="00FE75C1"/>
    <w:rsid w:val="00FE75CD"/>
    <w:rsid w:val="00FE75DA"/>
    <w:rsid w:val="00FE76FA"/>
    <w:rsid w:val="00FE794D"/>
    <w:rsid w:val="00FE79F7"/>
    <w:rsid w:val="00FE7A19"/>
    <w:rsid w:val="00FE7E20"/>
    <w:rsid w:val="00FE7FC4"/>
    <w:rsid w:val="00FF00C7"/>
    <w:rsid w:val="00FF013D"/>
    <w:rsid w:val="00FF01EB"/>
    <w:rsid w:val="00FF020D"/>
    <w:rsid w:val="00FF0291"/>
    <w:rsid w:val="00FF04B9"/>
    <w:rsid w:val="00FF0521"/>
    <w:rsid w:val="00FF06FB"/>
    <w:rsid w:val="00FF0836"/>
    <w:rsid w:val="00FF09F1"/>
    <w:rsid w:val="00FF0A00"/>
    <w:rsid w:val="00FF0BF0"/>
    <w:rsid w:val="00FF0DCA"/>
    <w:rsid w:val="00FF0EF0"/>
    <w:rsid w:val="00FF0EF1"/>
    <w:rsid w:val="00FF0FDB"/>
    <w:rsid w:val="00FF10AD"/>
    <w:rsid w:val="00FF110E"/>
    <w:rsid w:val="00FF1259"/>
    <w:rsid w:val="00FF152C"/>
    <w:rsid w:val="00FF168D"/>
    <w:rsid w:val="00FF16AF"/>
    <w:rsid w:val="00FF1A12"/>
    <w:rsid w:val="00FF1B13"/>
    <w:rsid w:val="00FF1B39"/>
    <w:rsid w:val="00FF1C64"/>
    <w:rsid w:val="00FF1DE5"/>
    <w:rsid w:val="00FF1E04"/>
    <w:rsid w:val="00FF1E30"/>
    <w:rsid w:val="00FF1ED0"/>
    <w:rsid w:val="00FF21D5"/>
    <w:rsid w:val="00FF23D7"/>
    <w:rsid w:val="00FF23FA"/>
    <w:rsid w:val="00FF25E5"/>
    <w:rsid w:val="00FF262B"/>
    <w:rsid w:val="00FF262E"/>
    <w:rsid w:val="00FF266C"/>
    <w:rsid w:val="00FF2A8E"/>
    <w:rsid w:val="00FF2AED"/>
    <w:rsid w:val="00FF2B67"/>
    <w:rsid w:val="00FF2ED1"/>
    <w:rsid w:val="00FF3021"/>
    <w:rsid w:val="00FF30C1"/>
    <w:rsid w:val="00FF33C2"/>
    <w:rsid w:val="00FF34A5"/>
    <w:rsid w:val="00FF35AC"/>
    <w:rsid w:val="00FF36C3"/>
    <w:rsid w:val="00FF36F5"/>
    <w:rsid w:val="00FF3854"/>
    <w:rsid w:val="00FF38C5"/>
    <w:rsid w:val="00FF397B"/>
    <w:rsid w:val="00FF3B07"/>
    <w:rsid w:val="00FF3C24"/>
    <w:rsid w:val="00FF3C4F"/>
    <w:rsid w:val="00FF3C59"/>
    <w:rsid w:val="00FF3CB8"/>
    <w:rsid w:val="00FF3CEB"/>
    <w:rsid w:val="00FF3E35"/>
    <w:rsid w:val="00FF3E54"/>
    <w:rsid w:val="00FF3EA8"/>
    <w:rsid w:val="00FF3FDA"/>
    <w:rsid w:val="00FF404D"/>
    <w:rsid w:val="00FF40BE"/>
    <w:rsid w:val="00FF458A"/>
    <w:rsid w:val="00FF461A"/>
    <w:rsid w:val="00FF4672"/>
    <w:rsid w:val="00FF474D"/>
    <w:rsid w:val="00FF47BE"/>
    <w:rsid w:val="00FF4840"/>
    <w:rsid w:val="00FF4DFB"/>
    <w:rsid w:val="00FF5200"/>
    <w:rsid w:val="00FF54AE"/>
    <w:rsid w:val="00FF5786"/>
    <w:rsid w:val="00FF583B"/>
    <w:rsid w:val="00FF599A"/>
    <w:rsid w:val="00FF5A5E"/>
    <w:rsid w:val="00FF5DDF"/>
    <w:rsid w:val="00FF5E1D"/>
    <w:rsid w:val="00FF5E3B"/>
    <w:rsid w:val="00FF6016"/>
    <w:rsid w:val="00FF635E"/>
    <w:rsid w:val="00FF6380"/>
    <w:rsid w:val="00FF6475"/>
    <w:rsid w:val="00FF65A6"/>
    <w:rsid w:val="00FF6690"/>
    <w:rsid w:val="00FF66A1"/>
    <w:rsid w:val="00FF682A"/>
    <w:rsid w:val="00FF6D21"/>
    <w:rsid w:val="00FF6ED2"/>
    <w:rsid w:val="00FF701A"/>
    <w:rsid w:val="00FF7078"/>
    <w:rsid w:val="00FF70CD"/>
    <w:rsid w:val="00FF7281"/>
    <w:rsid w:val="00FF729C"/>
    <w:rsid w:val="00FF74DA"/>
    <w:rsid w:val="00FF75A1"/>
    <w:rsid w:val="00FF75C1"/>
    <w:rsid w:val="00FF7617"/>
    <w:rsid w:val="00FF77DE"/>
    <w:rsid w:val="00FF798B"/>
    <w:rsid w:val="00FF7AE5"/>
    <w:rsid w:val="02EB5BA4"/>
    <w:rsid w:val="04641871"/>
    <w:rsid w:val="05440029"/>
    <w:rsid w:val="05D70087"/>
    <w:rsid w:val="062F0886"/>
    <w:rsid w:val="065C0887"/>
    <w:rsid w:val="069A0A43"/>
    <w:rsid w:val="0704774F"/>
    <w:rsid w:val="091C454A"/>
    <w:rsid w:val="09714A68"/>
    <w:rsid w:val="0BD76D98"/>
    <w:rsid w:val="0D3C1CD0"/>
    <w:rsid w:val="0D5D692B"/>
    <w:rsid w:val="0DE56E39"/>
    <w:rsid w:val="0F164BBE"/>
    <w:rsid w:val="0F1E16DB"/>
    <w:rsid w:val="0F452F42"/>
    <w:rsid w:val="10686115"/>
    <w:rsid w:val="11A84007"/>
    <w:rsid w:val="12ED1B9E"/>
    <w:rsid w:val="135C48CB"/>
    <w:rsid w:val="136B3D9C"/>
    <w:rsid w:val="139A7B1F"/>
    <w:rsid w:val="13B83072"/>
    <w:rsid w:val="13EB56F5"/>
    <w:rsid w:val="14713DD5"/>
    <w:rsid w:val="14792E79"/>
    <w:rsid w:val="15774893"/>
    <w:rsid w:val="157F28D8"/>
    <w:rsid w:val="16376C2F"/>
    <w:rsid w:val="164B3D96"/>
    <w:rsid w:val="16910651"/>
    <w:rsid w:val="16E847A1"/>
    <w:rsid w:val="16F360B1"/>
    <w:rsid w:val="18952B20"/>
    <w:rsid w:val="18D84115"/>
    <w:rsid w:val="19190E77"/>
    <w:rsid w:val="1B38719D"/>
    <w:rsid w:val="1B4B6F31"/>
    <w:rsid w:val="1BA719E1"/>
    <w:rsid w:val="1BC92F28"/>
    <w:rsid w:val="1C035C48"/>
    <w:rsid w:val="1DB50331"/>
    <w:rsid w:val="1DC75AEB"/>
    <w:rsid w:val="1E042E79"/>
    <w:rsid w:val="1E8C5BB4"/>
    <w:rsid w:val="1EAB0A11"/>
    <w:rsid w:val="1F1D2838"/>
    <w:rsid w:val="20534BA6"/>
    <w:rsid w:val="210F74AC"/>
    <w:rsid w:val="212F5110"/>
    <w:rsid w:val="21575BF0"/>
    <w:rsid w:val="22011592"/>
    <w:rsid w:val="22C40D20"/>
    <w:rsid w:val="2341617D"/>
    <w:rsid w:val="24E53752"/>
    <w:rsid w:val="2500205F"/>
    <w:rsid w:val="25003B11"/>
    <w:rsid w:val="26581F6D"/>
    <w:rsid w:val="270326B8"/>
    <w:rsid w:val="285D2AE7"/>
    <w:rsid w:val="28ED5632"/>
    <w:rsid w:val="2AF248F3"/>
    <w:rsid w:val="2B3A0BA0"/>
    <w:rsid w:val="2D350DED"/>
    <w:rsid w:val="2DC338C6"/>
    <w:rsid w:val="2DFD5B71"/>
    <w:rsid w:val="2ED92B2A"/>
    <w:rsid w:val="2EE65A64"/>
    <w:rsid w:val="301A0869"/>
    <w:rsid w:val="30342A29"/>
    <w:rsid w:val="308A3CDD"/>
    <w:rsid w:val="30C3085D"/>
    <w:rsid w:val="33603384"/>
    <w:rsid w:val="33A86BEA"/>
    <w:rsid w:val="34414DFB"/>
    <w:rsid w:val="35671CFB"/>
    <w:rsid w:val="37B51401"/>
    <w:rsid w:val="3822371A"/>
    <w:rsid w:val="38535FDE"/>
    <w:rsid w:val="385C344E"/>
    <w:rsid w:val="39F4497F"/>
    <w:rsid w:val="3AC676AB"/>
    <w:rsid w:val="3AC8638D"/>
    <w:rsid w:val="3B252D9E"/>
    <w:rsid w:val="3C768370"/>
    <w:rsid w:val="3DC3033A"/>
    <w:rsid w:val="3DD51F11"/>
    <w:rsid w:val="3E5F3982"/>
    <w:rsid w:val="3E736D00"/>
    <w:rsid w:val="3F9E2E58"/>
    <w:rsid w:val="3FA51F24"/>
    <w:rsid w:val="3FD25FCF"/>
    <w:rsid w:val="3FF7F582"/>
    <w:rsid w:val="405E49D3"/>
    <w:rsid w:val="41751836"/>
    <w:rsid w:val="41F86A30"/>
    <w:rsid w:val="423B4500"/>
    <w:rsid w:val="42516E40"/>
    <w:rsid w:val="43936E4B"/>
    <w:rsid w:val="43F63FEB"/>
    <w:rsid w:val="442415E2"/>
    <w:rsid w:val="44E539F6"/>
    <w:rsid w:val="44E73B84"/>
    <w:rsid w:val="452334C7"/>
    <w:rsid w:val="453C50DB"/>
    <w:rsid w:val="455B5D63"/>
    <w:rsid w:val="460B1186"/>
    <w:rsid w:val="461C732E"/>
    <w:rsid w:val="47097514"/>
    <w:rsid w:val="484D3D9D"/>
    <w:rsid w:val="485B7385"/>
    <w:rsid w:val="48666867"/>
    <w:rsid w:val="491461F8"/>
    <w:rsid w:val="49230F18"/>
    <w:rsid w:val="49535922"/>
    <w:rsid w:val="49821711"/>
    <w:rsid w:val="499F2AEF"/>
    <w:rsid w:val="49D16134"/>
    <w:rsid w:val="49E73210"/>
    <w:rsid w:val="4A3B304E"/>
    <w:rsid w:val="4B755653"/>
    <w:rsid w:val="4C66437A"/>
    <w:rsid w:val="4D4C63CA"/>
    <w:rsid w:val="4D774B99"/>
    <w:rsid w:val="4D7B4010"/>
    <w:rsid w:val="4DDE62FD"/>
    <w:rsid w:val="4E111E00"/>
    <w:rsid w:val="4ECD6FDE"/>
    <w:rsid w:val="4ED44471"/>
    <w:rsid w:val="4EE6ADCC"/>
    <w:rsid w:val="4F0D2DB3"/>
    <w:rsid w:val="4F2662D9"/>
    <w:rsid w:val="4FA540E4"/>
    <w:rsid w:val="4FFE4736"/>
    <w:rsid w:val="500927CF"/>
    <w:rsid w:val="5025082A"/>
    <w:rsid w:val="505F666F"/>
    <w:rsid w:val="50731324"/>
    <w:rsid w:val="50D93DBB"/>
    <w:rsid w:val="51477516"/>
    <w:rsid w:val="51ED073D"/>
    <w:rsid w:val="526E4D11"/>
    <w:rsid w:val="540903AF"/>
    <w:rsid w:val="54185DD3"/>
    <w:rsid w:val="5539287C"/>
    <w:rsid w:val="55F724FC"/>
    <w:rsid w:val="57800E4C"/>
    <w:rsid w:val="57DC16CF"/>
    <w:rsid w:val="58FDDDC2"/>
    <w:rsid w:val="59236FF9"/>
    <w:rsid w:val="5A352D3D"/>
    <w:rsid w:val="5A617B96"/>
    <w:rsid w:val="5ABB5077"/>
    <w:rsid w:val="5ABBC18A"/>
    <w:rsid w:val="5B07331A"/>
    <w:rsid w:val="5BAF3429"/>
    <w:rsid w:val="5BB62662"/>
    <w:rsid w:val="5D7F2D80"/>
    <w:rsid w:val="5E7775A4"/>
    <w:rsid w:val="5EBB33D1"/>
    <w:rsid w:val="5EDEC932"/>
    <w:rsid w:val="60757A1D"/>
    <w:rsid w:val="61271F21"/>
    <w:rsid w:val="613C3B08"/>
    <w:rsid w:val="61B85793"/>
    <w:rsid w:val="62A1359A"/>
    <w:rsid w:val="63185CF3"/>
    <w:rsid w:val="63194F01"/>
    <w:rsid w:val="633A591E"/>
    <w:rsid w:val="64013E70"/>
    <w:rsid w:val="64517964"/>
    <w:rsid w:val="648A4EBA"/>
    <w:rsid w:val="64DC3505"/>
    <w:rsid w:val="65203A09"/>
    <w:rsid w:val="65597719"/>
    <w:rsid w:val="65B87D8E"/>
    <w:rsid w:val="65F97EB8"/>
    <w:rsid w:val="6703060F"/>
    <w:rsid w:val="68335841"/>
    <w:rsid w:val="68407B91"/>
    <w:rsid w:val="68F52474"/>
    <w:rsid w:val="68FB3C8B"/>
    <w:rsid w:val="69334C51"/>
    <w:rsid w:val="69944BFE"/>
    <w:rsid w:val="69E465C8"/>
    <w:rsid w:val="6A404F0B"/>
    <w:rsid w:val="6A895F24"/>
    <w:rsid w:val="6A934FE2"/>
    <w:rsid w:val="6B3FAF24"/>
    <w:rsid w:val="6D555CB6"/>
    <w:rsid w:val="6D772968"/>
    <w:rsid w:val="6DC12469"/>
    <w:rsid w:val="6E232685"/>
    <w:rsid w:val="6E23645E"/>
    <w:rsid w:val="6E2E0294"/>
    <w:rsid w:val="6ED76AAA"/>
    <w:rsid w:val="6EEE1E70"/>
    <w:rsid w:val="6F480EE2"/>
    <w:rsid w:val="6F4F5D9C"/>
    <w:rsid w:val="704500BD"/>
    <w:rsid w:val="708D5E67"/>
    <w:rsid w:val="709A68BA"/>
    <w:rsid w:val="730D3EE9"/>
    <w:rsid w:val="73D76EA6"/>
    <w:rsid w:val="75024CB1"/>
    <w:rsid w:val="75633909"/>
    <w:rsid w:val="758E6CD9"/>
    <w:rsid w:val="767C1ACE"/>
    <w:rsid w:val="76BD2218"/>
    <w:rsid w:val="77516EB0"/>
    <w:rsid w:val="78932432"/>
    <w:rsid w:val="78DE6617"/>
    <w:rsid w:val="79060FB1"/>
    <w:rsid w:val="79834B5E"/>
    <w:rsid w:val="7AC44A44"/>
    <w:rsid w:val="7B8038B3"/>
    <w:rsid w:val="7B960F65"/>
    <w:rsid w:val="7BEEB016"/>
    <w:rsid w:val="7BFF394A"/>
    <w:rsid w:val="7C4A05D0"/>
    <w:rsid w:val="7C600D2C"/>
    <w:rsid w:val="7CF05BFE"/>
    <w:rsid w:val="7D20578D"/>
    <w:rsid w:val="7D9434D4"/>
    <w:rsid w:val="7DA106A4"/>
    <w:rsid w:val="7DDBAD2F"/>
    <w:rsid w:val="7E646111"/>
    <w:rsid w:val="7EA249C1"/>
    <w:rsid w:val="7FBB4924"/>
    <w:rsid w:val="7FEBDE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BB9552B"/>
  <w15:docId w15:val="{83F7F540-A463-4707-99EE-20A3A92827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Malgun Gothic"/>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unhideWhenUsed="1" w:qFormat="1"/>
    <w:lsdException w:name="annotation text" w:uiPriority="99" w:qFormat="1"/>
    <w:lsdException w:name="header" w:qFormat="1"/>
    <w:lsdException w:name="footer" w:qFormat="1"/>
    <w:lsdException w:name="index heading" w:semiHidden="1" w:unhideWhenUsed="1"/>
    <w:lsdException w:name="caption" w:unhideWhenUsed="1" w:qFormat="1"/>
    <w:lsdException w:name="table of figures" w:uiPriority="99" w:qFormat="1"/>
    <w:lsdException w:name="envelope address" w:semiHidden="1" w:unhideWhenUsed="1"/>
    <w:lsdException w:name="envelope return" w:semiHidden="1" w:unhideWhenUsed="1"/>
    <w:lsdException w:name="footnote reference" w:uiPriority="99" w:unhideWhenUsed="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uiPriority="99"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uiPriority="22"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next w:val="a2"/>
    <w:qFormat/>
    <w:pPr>
      <w:spacing w:after="180" w:line="259" w:lineRule="auto"/>
      <w:jc w:val="both"/>
    </w:pPr>
    <w:rPr>
      <w:rFonts w:ascii="Times New Roman" w:eastAsia="Batang" w:hAnsi="Times New Roman" w:cs="Times New Roman"/>
      <w:lang w:val="en-GB" w:eastAsia="en-US"/>
    </w:rPr>
  </w:style>
  <w:style w:type="paragraph" w:styleId="1">
    <w:name w:val="heading 1"/>
    <w:basedOn w:val="a1"/>
    <w:next w:val="a1"/>
    <w:link w:val="10"/>
    <w:qFormat/>
    <w:pPr>
      <w:keepNext/>
      <w:keepLines/>
      <w:pBdr>
        <w:top w:val="single" w:sz="12" w:space="3" w:color="000000"/>
      </w:pBdr>
      <w:spacing w:before="240"/>
      <w:ind w:left="1134" w:hanging="1134"/>
      <w:outlineLvl w:val="0"/>
    </w:pPr>
    <w:rPr>
      <w:rFonts w:ascii="Arial" w:hAnsi="Arial"/>
      <w:sz w:val="28"/>
      <w:szCs w:val="28"/>
      <w:lang w:val="en-US"/>
    </w:rPr>
  </w:style>
  <w:style w:type="paragraph" w:styleId="2">
    <w:name w:val="heading 2"/>
    <w:basedOn w:val="1"/>
    <w:next w:val="a1"/>
    <w:link w:val="20"/>
    <w:qFormat/>
    <w:pPr>
      <w:tabs>
        <w:tab w:val="left" w:pos="772"/>
      </w:tabs>
      <w:spacing w:after="100" w:afterAutospacing="1"/>
      <w:outlineLvl w:val="1"/>
    </w:pPr>
  </w:style>
  <w:style w:type="paragraph" w:styleId="30">
    <w:name w:val="heading 3"/>
    <w:basedOn w:val="2"/>
    <w:next w:val="a1"/>
    <w:link w:val="31"/>
    <w:uiPriority w:val="9"/>
    <w:qFormat/>
    <w:pPr>
      <w:pBdr>
        <w:top w:val="none" w:sz="0" w:space="0" w:color="auto"/>
      </w:pBdr>
      <w:tabs>
        <w:tab w:val="left" w:pos="360"/>
        <w:tab w:val="left" w:pos="926"/>
      </w:tabs>
      <w:spacing w:before="120" w:after="120" w:afterAutospacing="0"/>
      <w:outlineLvl w:val="2"/>
    </w:pPr>
    <w:rPr>
      <w:sz w:val="24"/>
      <w:szCs w:val="24"/>
    </w:rPr>
  </w:style>
  <w:style w:type="paragraph" w:styleId="4">
    <w:name w:val="heading 4"/>
    <w:basedOn w:val="30"/>
    <w:next w:val="a1"/>
    <w:link w:val="40"/>
    <w:qFormat/>
    <w:pPr>
      <w:outlineLvl w:val="3"/>
    </w:pPr>
    <w:rPr>
      <w:rFonts w:eastAsia="游明朝"/>
      <w:sz w:val="21"/>
      <w:szCs w:val="21"/>
      <w:lang w:eastAsia="ja-JP"/>
    </w:rPr>
  </w:style>
  <w:style w:type="paragraph" w:styleId="5">
    <w:name w:val="heading 5"/>
    <w:basedOn w:val="4"/>
    <w:next w:val="a1"/>
    <w:link w:val="50"/>
    <w:qFormat/>
    <w:pPr>
      <w:outlineLvl w:val="4"/>
    </w:pPr>
    <w:rPr>
      <w:sz w:val="22"/>
    </w:rPr>
  </w:style>
  <w:style w:type="paragraph" w:styleId="60">
    <w:name w:val="heading 6"/>
    <w:basedOn w:val="a1"/>
    <w:next w:val="a1"/>
    <w:qFormat/>
    <w:pPr>
      <w:widowControl w:val="0"/>
      <w:tabs>
        <w:tab w:val="left" w:pos="360"/>
        <w:tab w:val="left" w:pos="926"/>
      </w:tabs>
      <w:outlineLvl w:val="5"/>
    </w:pPr>
    <w:rPr>
      <w:lang w:val="sv-SE" w:eastAsia="sv-SE"/>
    </w:rPr>
  </w:style>
  <w:style w:type="paragraph" w:styleId="7">
    <w:name w:val="heading 7"/>
    <w:basedOn w:val="a1"/>
    <w:next w:val="a1"/>
    <w:qFormat/>
    <w:pPr>
      <w:widowControl w:val="0"/>
      <w:tabs>
        <w:tab w:val="left" w:pos="360"/>
        <w:tab w:val="left" w:pos="926"/>
      </w:tabs>
      <w:outlineLvl w:val="6"/>
    </w:pPr>
    <w:rPr>
      <w:lang w:val="sv-SE" w:eastAsia="sv-SE"/>
    </w:rPr>
  </w:style>
  <w:style w:type="paragraph" w:styleId="8">
    <w:name w:val="heading 8"/>
    <w:basedOn w:val="1"/>
    <w:next w:val="a1"/>
    <w:link w:val="80"/>
    <w:qFormat/>
    <w:pPr>
      <w:tabs>
        <w:tab w:val="left" w:pos="360"/>
        <w:tab w:val="left" w:pos="926"/>
      </w:tabs>
      <w:outlineLvl w:val="7"/>
    </w:pPr>
  </w:style>
  <w:style w:type="paragraph" w:styleId="9">
    <w:name w:val="heading 9"/>
    <w:basedOn w:val="8"/>
    <w:next w:val="a1"/>
    <w:qFormat/>
    <w:pPr>
      <w:outlineLvl w:val="8"/>
    </w:pPr>
  </w:style>
  <w:style w:type="character" w:default="1" w:styleId="a3">
    <w:name w:val="Default Paragraph Font"/>
    <w:uiPriority w:val="1"/>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basedOn w:val="a1"/>
    <w:link w:val="a6"/>
    <w:unhideWhenUsed/>
    <w:qFormat/>
    <w:pPr>
      <w:overflowPunct w:val="0"/>
      <w:spacing w:after="120"/>
    </w:pPr>
    <w:rPr>
      <w:rFonts w:eastAsia="游明朝"/>
      <w:sz w:val="21"/>
      <w:szCs w:val="21"/>
      <w:lang w:val="sv-SE" w:eastAsia="ja-JP"/>
    </w:rPr>
  </w:style>
  <w:style w:type="paragraph" w:styleId="a7">
    <w:name w:val="Balloon Text"/>
    <w:basedOn w:val="a1"/>
    <w:qFormat/>
    <w:pPr>
      <w:spacing w:after="0"/>
    </w:pPr>
    <w:rPr>
      <w:rFonts w:ascii="Segoe UI" w:hAnsi="Segoe UI" w:cs="Segoe UI"/>
      <w:sz w:val="18"/>
      <w:szCs w:val="18"/>
    </w:rPr>
  </w:style>
  <w:style w:type="paragraph" w:styleId="a8">
    <w:name w:val="caption"/>
    <w:basedOn w:val="a1"/>
    <w:next w:val="a1"/>
    <w:link w:val="a9"/>
    <w:unhideWhenUsed/>
    <w:qFormat/>
    <w:pPr>
      <w:spacing w:before="120" w:after="120" w:line="252" w:lineRule="auto"/>
      <w:jc w:val="center"/>
    </w:pPr>
    <w:rPr>
      <w:rFonts w:eastAsiaTheme="minorHAnsi"/>
      <w:bCs/>
      <w:sz w:val="21"/>
      <w:szCs w:val="21"/>
      <w:lang w:val="en-US" w:eastAsia="sv-SE"/>
    </w:rPr>
  </w:style>
  <w:style w:type="character" w:styleId="aa">
    <w:name w:val="annotation reference"/>
    <w:uiPriority w:val="99"/>
    <w:qFormat/>
    <w:rPr>
      <w:sz w:val="16"/>
      <w:szCs w:val="16"/>
    </w:rPr>
  </w:style>
  <w:style w:type="paragraph" w:styleId="ab">
    <w:name w:val="annotation text"/>
    <w:basedOn w:val="a1"/>
    <w:link w:val="ac"/>
    <w:uiPriority w:val="99"/>
    <w:qFormat/>
  </w:style>
  <w:style w:type="paragraph" w:styleId="ad">
    <w:name w:val="annotation subject"/>
    <w:basedOn w:val="ab"/>
    <w:next w:val="ab"/>
    <w:link w:val="ae"/>
    <w:qFormat/>
    <w:rPr>
      <w:b/>
      <w:bCs/>
    </w:rPr>
  </w:style>
  <w:style w:type="paragraph" w:styleId="af">
    <w:name w:val="Document Map"/>
    <w:basedOn w:val="a1"/>
    <w:link w:val="af0"/>
    <w:semiHidden/>
    <w:unhideWhenUsed/>
    <w:qFormat/>
    <w:rPr>
      <w:rFonts w:ascii="SimSun" w:eastAsia="SimSun"/>
      <w:sz w:val="18"/>
      <w:szCs w:val="18"/>
    </w:rPr>
  </w:style>
  <w:style w:type="character" w:styleId="af1">
    <w:name w:val="Emphasis"/>
    <w:basedOn w:val="a3"/>
    <w:qFormat/>
    <w:rPr>
      <w:i/>
      <w:iCs/>
    </w:rPr>
  </w:style>
  <w:style w:type="character" w:styleId="af2">
    <w:name w:val="FollowedHyperlink"/>
    <w:qFormat/>
    <w:rPr>
      <w:color w:val="954F72"/>
      <w:u w:val="single"/>
    </w:rPr>
  </w:style>
  <w:style w:type="paragraph" w:styleId="af3">
    <w:name w:val="footer"/>
    <w:basedOn w:val="af4"/>
    <w:qFormat/>
    <w:pPr>
      <w:jc w:val="center"/>
    </w:pPr>
    <w:rPr>
      <w:i/>
    </w:rPr>
  </w:style>
  <w:style w:type="paragraph" w:styleId="af4">
    <w:name w:val="header"/>
    <w:basedOn w:val="a1"/>
    <w:link w:val="af5"/>
    <w:qFormat/>
    <w:pPr>
      <w:widowControl w:val="0"/>
      <w:overflowPunct w:val="0"/>
      <w:textAlignment w:val="baseline"/>
    </w:pPr>
    <w:rPr>
      <w:rFonts w:ascii="Arial" w:hAnsi="Arial"/>
      <w:b/>
      <w:sz w:val="18"/>
      <w:lang w:eastAsia="ja-JP"/>
    </w:rPr>
  </w:style>
  <w:style w:type="character" w:styleId="af6">
    <w:name w:val="footnote reference"/>
    <w:basedOn w:val="a3"/>
    <w:uiPriority w:val="99"/>
    <w:unhideWhenUsed/>
    <w:qFormat/>
    <w:rPr>
      <w:vertAlign w:val="superscript"/>
    </w:rPr>
  </w:style>
  <w:style w:type="paragraph" w:styleId="af7">
    <w:name w:val="footnote text"/>
    <w:basedOn w:val="a1"/>
    <w:link w:val="af8"/>
    <w:uiPriority w:val="99"/>
    <w:unhideWhenUsed/>
    <w:qFormat/>
    <w:pPr>
      <w:spacing w:after="0"/>
    </w:pPr>
    <w:rPr>
      <w:rFonts w:eastAsiaTheme="minorHAnsi"/>
      <w:lang w:val="en-US"/>
    </w:rPr>
  </w:style>
  <w:style w:type="character" w:styleId="af9">
    <w:name w:val="Hyperlink"/>
    <w:basedOn w:val="a3"/>
    <w:uiPriority w:val="99"/>
    <w:unhideWhenUsed/>
    <w:qFormat/>
    <w:rPr>
      <w:color w:val="0563C1" w:themeColor="hyperlink"/>
      <w:u w:val="single"/>
    </w:rPr>
  </w:style>
  <w:style w:type="paragraph" w:styleId="afa">
    <w:name w:val="List"/>
    <w:basedOn w:val="a2"/>
    <w:qFormat/>
    <w:rPr>
      <w:rFonts w:cs="Lohit Devanagari"/>
    </w:rPr>
  </w:style>
  <w:style w:type="paragraph" w:styleId="a">
    <w:name w:val="List Bullet"/>
    <w:basedOn w:val="a1"/>
    <w:uiPriority w:val="99"/>
    <w:unhideWhenUsed/>
    <w:qFormat/>
    <w:pPr>
      <w:numPr>
        <w:numId w:val="1"/>
      </w:numPr>
      <w:contextualSpacing/>
    </w:pPr>
  </w:style>
  <w:style w:type="paragraph" w:styleId="3">
    <w:name w:val="List Bullet 3"/>
    <w:basedOn w:val="a1"/>
    <w:uiPriority w:val="99"/>
    <w:semiHidden/>
    <w:qFormat/>
    <w:pPr>
      <w:numPr>
        <w:numId w:val="2"/>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Web">
    <w:name w:val="Normal (Web)"/>
    <w:basedOn w:val="a1"/>
    <w:uiPriority w:val="99"/>
    <w:unhideWhenUsed/>
    <w:qFormat/>
    <w:pPr>
      <w:spacing w:beforeAutospacing="1" w:afterAutospacing="1"/>
    </w:pPr>
    <w:rPr>
      <w:sz w:val="24"/>
      <w:szCs w:val="24"/>
      <w:lang w:eastAsia="en-GB"/>
    </w:rPr>
  </w:style>
  <w:style w:type="paragraph" w:styleId="afb">
    <w:name w:val="Plain Text"/>
    <w:basedOn w:val="a1"/>
    <w:link w:val="afc"/>
    <w:uiPriority w:val="99"/>
    <w:semiHidden/>
    <w:unhideWhenUsed/>
    <w:qFormat/>
    <w:pPr>
      <w:spacing w:after="0" w:line="240" w:lineRule="auto"/>
    </w:pPr>
    <w:rPr>
      <w:rFonts w:ascii="Calibri" w:eastAsiaTheme="minorHAnsi" w:hAnsi="Calibri" w:cs="Calibri"/>
      <w:sz w:val="22"/>
      <w:szCs w:val="22"/>
      <w:lang w:val="sv-SE"/>
    </w:rPr>
  </w:style>
  <w:style w:type="character" w:styleId="afd">
    <w:name w:val="Strong"/>
    <w:basedOn w:val="a3"/>
    <w:uiPriority w:val="22"/>
    <w:qFormat/>
    <w:rPr>
      <w:b/>
      <w:bCs/>
    </w:rPr>
  </w:style>
  <w:style w:type="table" w:styleId="afe">
    <w:name w:val="Table Grid"/>
    <w:basedOn w:val="a4"/>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table of figures"/>
    <w:basedOn w:val="a2"/>
    <w:next w:val="a1"/>
    <w:uiPriority w:val="99"/>
    <w:qFormat/>
    <w:pPr>
      <w:overflowPunct/>
      <w:ind w:left="1701" w:hanging="1701"/>
      <w:jc w:val="left"/>
    </w:pPr>
    <w:rPr>
      <w:rFonts w:eastAsiaTheme="minorHAnsi" w:cstheme="minorBidi"/>
      <w:b/>
      <w:bCs/>
      <w:sz w:val="22"/>
      <w:szCs w:val="22"/>
    </w:rPr>
  </w:style>
  <w:style w:type="paragraph" w:styleId="11">
    <w:name w:val="toc 1"/>
    <w:basedOn w:val="a1"/>
    <w:next w:val="a1"/>
    <w:uiPriority w:val="39"/>
    <w:qFormat/>
    <w:pPr>
      <w:keepNext/>
      <w:keepLines/>
      <w:widowControl w:val="0"/>
      <w:tabs>
        <w:tab w:val="right" w:leader="dot" w:pos="9639"/>
      </w:tabs>
      <w:spacing w:before="120"/>
      <w:ind w:left="567" w:right="425" w:hanging="567"/>
    </w:pPr>
    <w:rPr>
      <w:sz w:val="22"/>
    </w:rPr>
  </w:style>
  <w:style w:type="paragraph" w:styleId="21">
    <w:name w:val="toc 2"/>
    <w:basedOn w:val="11"/>
    <w:next w:val="a1"/>
    <w:uiPriority w:val="39"/>
    <w:qFormat/>
    <w:pPr>
      <w:keepNext w:val="0"/>
      <w:spacing w:before="0"/>
      <w:ind w:left="851" w:hanging="851"/>
    </w:pPr>
    <w:rPr>
      <w:sz w:val="20"/>
    </w:rPr>
  </w:style>
  <w:style w:type="paragraph" w:styleId="32">
    <w:name w:val="toc 3"/>
    <w:basedOn w:val="21"/>
    <w:next w:val="a1"/>
    <w:uiPriority w:val="39"/>
    <w:qFormat/>
    <w:pPr>
      <w:ind w:left="1134" w:hanging="1134"/>
    </w:pPr>
  </w:style>
  <w:style w:type="paragraph" w:styleId="41">
    <w:name w:val="toc 4"/>
    <w:basedOn w:val="32"/>
    <w:next w:val="a1"/>
    <w:semiHidden/>
    <w:qFormat/>
    <w:pPr>
      <w:ind w:left="1418" w:hanging="1418"/>
    </w:pPr>
  </w:style>
  <w:style w:type="paragraph" w:styleId="51">
    <w:name w:val="toc 5"/>
    <w:basedOn w:val="41"/>
    <w:next w:val="a1"/>
    <w:semiHidden/>
    <w:qFormat/>
    <w:pPr>
      <w:ind w:left="1701" w:hanging="1701"/>
    </w:pPr>
  </w:style>
  <w:style w:type="paragraph" w:styleId="6">
    <w:name w:val="toc 6"/>
    <w:basedOn w:val="51"/>
    <w:next w:val="a1"/>
    <w:semiHidden/>
    <w:qFormat/>
    <w:pPr>
      <w:numPr>
        <w:numId w:val="3"/>
      </w:numPr>
      <w:tabs>
        <w:tab w:val="left" w:pos="360"/>
      </w:tabs>
      <w:ind w:left="1701" w:hanging="1701"/>
    </w:pPr>
  </w:style>
  <w:style w:type="paragraph" w:styleId="70">
    <w:name w:val="toc 7"/>
    <w:basedOn w:val="6"/>
    <w:next w:val="a1"/>
    <w:semiHidden/>
    <w:qFormat/>
    <w:pPr>
      <w:ind w:left="2268" w:hanging="2268"/>
    </w:pPr>
  </w:style>
  <w:style w:type="paragraph" w:styleId="81">
    <w:name w:val="toc 8"/>
    <w:basedOn w:val="11"/>
    <w:next w:val="a1"/>
    <w:uiPriority w:val="39"/>
    <w:qFormat/>
    <w:pPr>
      <w:spacing w:before="180"/>
      <w:ind w:left="2693" w:hanging="2693"/>
    </w:pPr>
    <w:rPr>
      <w:b/>
    </w:rPr>
  </w:style>
  <w:style w:type="paragraph" w:styleId="90">
    <w:name w:val="toc 9"/>
    <w:basedOn w:val="81"/>
    <w:next w:val="a1"/>
    <w:uiPriority w:val="39"/>
    <w:qFormat/>
    <w:pPr>
      <w:ind w:left="1418" w:hanging="1418"/>
    </w:pPr>
  </w:style>
  <w:style w:type="character" w:customStyle="1" w:styleId="ZGSM">
    <w:name w:val="ZGSM"/>
    <w:qFormat/>
  </w:style>
  <w:style w:type="character" w:customStyle="1" w:styleId="af5">
    <w:name w:val="ヘッダー (文字)"/>
    <w:link w:val="af4"/>
    <w:qFormat/>
    <w:rPr>
      <w:rFonts w:ascii="Segoe UI" w:hAnsi="Segoe UI" w:cs="Segoe UI"/>
      <w:sz w:val="18"/>
      <w:szCs w:val="18"/>
      <w:lang w:eastAsia="en-US"/>
    </w:rPr>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80">
    <w:name w:val="見出し 8 (文字)"/>
    <w:link w:val="8"/>
    <w:qFormat/>
    <w:rPr>
      <w:rFonts w:ascii="Arial" w:eastAsia="Batang" w:hAnsi="Arial"/>
      <w:sz w:val="36"/>
      <w:lang w:val="en-GB" w:eastAsia="en-US"/>
    </w:rPr>
  </w:style>
  <w:style w:type="character" w:customStyle="1" w:styleId="31">
    <w:name w:val="見出し 3 (文字)"/>
    <w:link w:val="30"/>
    <w:uiPriority w:val="9"/>
    <w:qFormat/>
    <w:rPr>
      <w:rFonts w:ascii="Arial" w:eastAsia="Batang" w:hAnsi="Arial" w:cs="Times New Roman"/>
      <w:sz w:val="24"/>
      <w:szCs w:val="24"/>
      <w:lang w:eastAsia="en-US"/>
    </w:rPr>
  </w:style>
  <w:style w:type="character" w:customStyle="1" w:styleId="aff0">
    <w:name w:val="リスト段落 (文字)"/>
    <w:aliases w:val="- Bullets (文字),列出段落 (文字)1,?? ?? (文字),????? (文字),???? (文字),Lista1 (文字),列出段落1 (文字),中等深浅网格 1 - 着色 21 (文字),¥ê¥¹¥È¶ÎÂä (文字),¥¡¡¡¡ì¬º¥¹¥È¶ÎÂä (文字),ÁÐ³ö¶ÎÂä (文字),列表段落1 (文字),—ño’i—Ž (文字),1st level - Bullet List Paragraph (文字),Paragrafo elenco (文字)"/>
    <w:link w:val="a0"/>
    <w:uiPriority w:val="99"/>
    <w:qFormat/>
    <w:locked/>
    <w:rPr>
      <w:rFonts w:ascii="Times" w:eastAsia="游明朝" w:hAnsi="Times" w:cs="Times"/>
      <w:b/>
      <w:bCs/>
      <w:sz w:val="36"/>
      <w:szCs w:val="36"/>
      <w:lang w:val="sv-SE"/>
    </w:rPr>
  </w:style>
  <w:style w:type="paragraph" w:styleId="a0">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numbered,列表段落"/>
    <w:basedOn w:val="a1"/>
    <w:link w:val="aff0"/>
    <w:uiPriority w:val="34"/>
    <w:qFormat/>
    <w:pPr>
      <w:numPr>
        <w:ilvl w:val="1"/>
        <w:numId w:val="4"/>
      </w:numPr>
      <w:spacing w:after="0" w:line="252" w:lineRule="auto"/>
      <w:contextualSpacing/>
    </w:pPr>
    <w:rPr>
      <w:rFonts w:ascii="Times" w:eastAsia="游明朝" w:hAnsi="Times" w:cs="Times"/>
      <w:b/>
      <w:bCs/>
      <w:sz w:val="36"/>
      <w:szCs w:val="36"/>
      <w:lang w:val="sv-SE" w:eastAsia="ja-JP"/>
    </w:rPr>
  </w:style>
  <w:style w:type="character" w:customStyle="1" w:styleId="ac">
    <w:name w:val="コメント文字列 (文字)"/>
    <w:link w:val="ab"/>
    <w:uiPriority w:val="99"/>
    <w:qFormat/>
    <w:rPr>
      <w:lang w:val="en-GB" w:eastAsia="en-US"/>
    </w:rPr>
  </w:style>
  <w:style w:type="character" w:customStyle="1" w:styleId="ae">
    <w:name w:val="コメント内容 (文字)"/>
    <w:link w:val="ad"/>
    <w:qFormat/>
    <w:rPr>
      <w:b/>
      <w:bCs/>
      <w:lang w:val="en-GB" w:eastAsia="en-US"/>
    </w:rPr>
  </w:style>
  <w:style w:type="character" w:customStyle="1" w:styleId="a6">
    <w:name w:val="本文 (文字)"/>
    <w:link w:val="a2"/>
    <w:qFormat/>
    <w:rPr>
      <w:rFonts w:ascii="Times New Roman" w:eastAsia="游明朝" w:hAnsi="Times New Roman" w:cs="Times New Roman"/>
      <w:sz w:val="21"/>
      <w:szCs w:val="21"/>
      <w:lang w:val="sv-SE"/>
    </w:rPr>
  </w:style>
  <w:style w:type="character" w:customStyle="1" w:styleId="a9">
    <w:name w:val="図表番号 (文字)"/>
    <w:basedOn w:val="a3"/>
    <w:link w:val="a8"/>
    <w:qFormat/>
    <w:rPr>
      <w:rFonts w:ascii="Times New Roman" w:eastAsiaTheme="minorHAnsi" w:hAnsi="Times New Roman" w:cs="Times New Roman"/>
      <w:bCs/>
      <w:sz w:val="21"/>
      <w:szCs w:val="21"/>
      <w:lang w:eastAsia="sv-SE"/>
    </w:rPr>
  </w:style>
  <w:style w:type="character" w:customStyle="1" w:styleId="Mention1">
    <w:name w:val="Mention1"/>
    <w:basedOn w:val="a3"/>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1"/>
    <w:link w:val="TALCar"/>
    <w:qFormat/>
    <w:pPr>
      <w:keepNext/>
      <w:keepLines/>
      <w:spacing w:after="0"/>
    </w:pPr>
    <w:rPr>
      <w:rFonts w:ascii="Arial" w:hAnsi="Arial"/>
      <w:sz w:val="18"/>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1"/>
    <w:link w:val="THChar"/>
    <w:qFormat/>
    <w:pPr>
      <w:keepNext/>
      <w:keepLines/>
      <w:spacing w:before="60"/>
      <w:jc w:val="center"/>
    </w:pPr>
    <w:rPr>
      <w:rFonts w:ascii="Arial" w:hAnsi="Arial"/>
      <w:b/>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SimSun" w:cs="Times New Roman"/>
    </w:rPr>
  </w:style>
  <w:style w:type="character" w:customStyle="1" w:styleId="ListLabel23">
    <w:name w:val="ListLabel 23"/>
    <w:qFormat/>
    <w:rPr>
      <w:rFonts w:eastAsia="SimSun" w:cs="Times New Roman"/>
    </w:rPr>
  </w:style>
  <w:style w:type="character" w:customStyle="1" w:styleId="ListLabel24">
    <w:name w:val="ListLabel 24"/>
    <w:qFormat/>
    <w:rPr>
      <w:rFonts w:cs="Courier New"/>
    </w:rPr>
  </w:style>
  <w:style w:type="character" w:customStyle="1" w:styleId="ListLabel25">
    <w:name w:val="ListLabel 25"/>
    <w:qFormat/>
    <w:rPr>
      <w:rFonts w:eastAsia="SimSun"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SimSun"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1"/>
    <w:next w:val="a2"/>
    <w:qFormat/>
    <w:pPr>
      <w:keepNext/>
      <w:numPr>
        <w:numId w:val="5"/>
      </w:numPr>
      <w:spacing w:before="240" w:after="120"/>
    </w:pPr>
    <w:rPr>
      <w:rFonts w:ascii="Liberation Sans" w:eastAsia="Noto Sans CJK SC" w:hAnsi="Liberation Sans" w:cs="Lohit Devanagari"/>
      <w:sz w:val="28"/>
      <w:szCs w:val="28"/>
    </w:rPr>
  </w:style>
  <w:style w:type="paragraph" w:customStyle="1" w:styleId="Index">
    <w:name w:val="Index"/>
    <w:basedOn w:val="a1"/>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1"/>
    <w:qFormat/>
    <w:pPr>
      <w:keepLines/>
      <w:tabs>
        <w:tab w:val="center" w:pos="4536"/>
        <w:tab w:val="right" w:pos="9072"/>
      </w:tabs>
    </w:pPr>
  </w:style>
  <w:style w:type="paragraph" w:customStyle="1" w:styleId="ZD">
    <w:name w:val="ZD"/>
    <w:qFormat/>
    <w:pPr>
      <w:widowControl w:val="0"/>
      <w:spacing w:after="160" w:line="259" w:lineRule="auto"/>
      <w:jc w:val="both"/>
    </w:pPr>
    <w:rPr>
      <w:rFonts w:ascii="Arial" w:eastAsia="Batang" w:hAnsi="Arial" w:cs="Times New Roman"/>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eastAsia="Batang" w:hAnsi="Courier New" w:cs="Times New Roman"/>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eastAsia="Batang" w:hAnsi="Courier New" w:cs="Times New Roman"/>
      <w:lang w:val="en-GB" w:eastAsia="en-US"/>
    </w:rPr>
  </w:style>
  <w:style w:type="paragraph" w:customStyle="1" w:styleId="EX">
    <w:name w:val="EX"/>
    <w:basedOn w:val="a1"/>
    <w:qFormat/>
    <w:pPr>
      <w:keepLines/>
      <w:ind w:left="1702" w:hanging="1418"/>
    </w:pPr>
  </w:style>
  <w:style w:type="paragraph" w:customStyle="1" w:styleId="FP">
    <w:name w:val="FP"/>
    <w:basedOn w:val="a1"/>
    <w:uiPriority w:val="99"/>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eastAsia="Batang" w:hAnsi="Arial" w:cs="Times New Roman"/>
      <w:sz w:val="40"/>
      <w:lang w:val="en-GB" w:eastAsia="en-US"/>
    </w:rPr>
  </w:style>
  <w:style w:type="paragraph" w:customStyle="1" w:styleId="ZB">
    <w:name w:val="ZB"/>
    <w:qFormat/>
    <w:pPr>
      <w:widowControl w:val="0"/>
      <w:spacing w:after="160" w:line="259" w:lineRule="auto"/>
      <w:ind w:right="28"/>
      <w:jc w:val="right"/>
    </w:pPr>
    <w:rPr>
      <w:rFonts w:ascii="Arial" w:eastAsia="Batang" w:hAnsi="Arial" w:cs="Times New Roman"/>
      <w:i/>
      <w:lang w:val="en-GB" w:eastAsia="en-US"/>
    </w:rPr>
  </w:style>
  <w:style w:type="paragraph" w:customStyle="1" w:styleId="ZT">
    <w:name w:val="ZT"/>
    <w:qFormat/>
    <w:pPr>
      <w:widowControl w:val="0"/>
      <w:spacing w:after="160" w:line="240" w:lineRule="atLeast"/>
      <w:jc w:val="right"/>
    </w:pPr>
    <w:rPr>
      <w:rFonts w:ascii="Arial" w:eastAsia="Batang" w:hAnsi="Arial" w:cs="Times New Roman"/>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eastAsia="Batang" w:hAnsi="Arial" w:cs="Times New Roman"/>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eastAsia="Batang" w:hAnsi="Arial" w:cs="Times New Roman"/>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widowControl w:val="0"/>
      <w:spacing w:after="160" w:line="259" w:lineRule="auto"/>
      <w:jc w:val="right"/>
    </w:pPr>
    <w:rPr>
      <w:rFonts w:ascii="Arial" w:eastAsia="Batang" w:hAnsi="Arial" w:cs="Times New Roman"/>
      <w:lang w:val="en-GB" w:eastAsia="en-US"/>
    </w:rPr>
  </w:style>
  <w:style w:type="paragraph" w:customStyle="1" w:styleId="B2">
    <w:name w:val="B2"/>
    <w:basedOn w:val="a1"/>
    <w:link w:val="B2Char"/>
    <w:qFormat/>
    <w:pPr>
      <w:ind w:left="851" w:hanging="284"/>
    </w:pPr>
  </w:style>
  <w:style w:type="paragraph" w:customStyle="1" w:styleId="B3">
    <w:name w:val="B3"/>
    <w:basedOn w:val="a1"/>
    <w:link w:val="B3Char2"/>
    <w:qFormat/>
    <w:pPr>
      <w:ind w:left="1135" w:hanging="284"/>
    </w:pPr>
  </w:style>
  <w:style w:type="paragraph" w:customStyle="1" w:styleId="B4">
    <w:name w:val="B4"/>
    <w:basedOn w:val="a1"/>
    <w:link w:val="B4Char"/>
    <w:qFormat/>
    <w:pPr>
      <w:ind w:left="1418" w:hanging="284"/>
    </w:pPr>
  </w:style>
  <w:style w:type="paragraph" w:customStyle="1" w:styleId="B5">
    <w:name w:val="B5"/>
    <w:basedOn w:val="a1"/>
    <w:link w:val="B5Char"/>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1"/>
    <w:qFormat/>
    <w:rPr>
      <w:i/>
      <w:color w:val="0000FF"/>
    </w:rPr>
  </w:style>
  <w:style w:type="paragraph" w:customStyle="1" w:styleId="Revision1">
    <w:name w:val="Revision1"/>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TOCHeading1">
    <w:name w:val="TOC Heading1"/>
    <w:basedOn w:val="1"/>
    <w:uiPriority w:val="39"/>
    <w:unhideWhenUsed/>
    <w:qFormat/>
    <w:pPr>
      <w:spacing w:after="0"/>
    </w:pPr>
    <w:rPr>
      <w:rFonts w:asciiTheme="majorHAnsi" w:eastAsiaTheme="majorEastAsia" w:hAnsiTheme="majorHAnsi" w:cstheme="majorBidi"/>
      <w:color w:val="2F5496" w:themeColor="accent1" w:themeShade="BF"/>
      <w:sz w:val="32"/>
      <w:szCs w:val="32"/>
    </w:rPr>
  </w:style>
  <w:style w:type="table" w:customStyle="1" w:styleId="12">
    <w:name w:val="网格型1"/>
    <w:basedOn w:val="a4"/>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8">
    <w:name w:val="脚注文字列 (文字)"/>
    <w:basedOn w:val="a3"/>
    <w:link w:val="af7"/>
    <w:uiPriority w:val="99"/>
    <w:qFormat/>
    <w:rPr>
      <w:rFonts w:eastAsiaTheme="minorHAnsi"/>
      <w:lang w:val="en-US" w:eastAsia="en-US"/>
    </w:rPr>
  </w:style>
  <w:style w:type="character" w:customStyle="1" w:styleId="13">
    <w:name w:val="未解決のメンション1"/>
    <w:basedOn w:val="a3"/>
    <w:uiPriority w:val="99"/>
    <w:semiHidden/>
    <w:unhideWhenUsed/>
    <w:qFormat/>
    <w:rPr>
      <w:color w:val="605E5C"/>
      <w:shd w:val="clear" w:color="auto" w:fill="E1DFDD"/>
    </w:rPr>
  </w:style>
  <w:style w:type="character" w:customStyle="1" w:styleId="normaltextrun">
    <w:name w:val="normaltextrun"/>
    <w:basedOn w:val="a3"/>
    <w:qFormat/>
  </w:style>
  <w:style w:type="character" w:customStyle="1" w:styleId="eop">
    <w:name w:val="eop"/>
    <w:basedOn w:val="a3"/>
    <w:qFormat/>
  </w:style>
  <w:style w:type="character" w:customStyle="1" w:styleId="UnresolvedMention2">
    <w:name w:val="Unresolved Mention2"/>
    <w:basedOn w:val="a3"/>
    <w:uiPriority w:val="99"/>
    <w:semiHidden/>
    <w:unhideWhenUsed/>
    <w:qFormat/>
    <w:rPr>
      <w:color w:val="605E5C"/>
      <w:shd w:val="clear" w:color="auto" w:fill="E1DFDD"/>
    </w:rPr>
  </w:style>
  <w:style w:type="character" w:styleId="aff1">
    <w:name w:val="Placeholder Text"/>
    <w:basedOn w:val="a3"/>
    <w:uiPriority w:val="99"/>
    <w:semiHidden/>
    <w:qFormat/>
    <w:rPr>
      <w:color w:val="808080"/>
    </w:rPr>
  </w:style>
  <w:style w:type="character" w:customStyle="1" w:styleId="UnresolvedMention3">
    <w:name w:val="Unresolved Mention3"/>
    <w:basedOn w:val="a3"/>
    <w:uiPriority w:val="99"/>
    <w:semiHidden/>
    <w:unhideWhenUsed/>
    <w:qFormat/>
    <w:rPr>
      <w:color w:val="605E5C"/>
      <w:shd w:val="clear" w:color="auto" w:fill="E1DFDD"/>
    </w:rPr>
  </w:style>
  <w:style w:type="character" w:customStyle="1" w:styleId="20">
    <w:name w:val="見出し 2 (文字)"/>
    <w:link w:val="2"/>
    <w:qFormat/>
    <w:rPr>
      <w:lang w:eastAsia="en-US"/>
    </w:rPr>
  </w:style>
  <w:style w:type="table" w:customStyle="1" w:styleId="TableGrid7">
    <w:name w:val="Table Grid7"/>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1"/>
    <w:qFormat/>
    <w:pPr>
      <w:numPr>
        <w:numId w:val="6"/>
      </w:numPr>
      <w:tabs>
        <w:tab w:val="left" w:pos="432"/>
      </w:tabs>
      <w:autoSpaceDE w:val="0"/>
      <w:autoSpaceDN w:val="0"/>
      <w:snapToGrid w:val="0"/>
      <w:spacing w:after="60"/>
    </w:pPr>
    <w:rPr>
      <w:rFonts w:eastAsia="SimSun"/>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1"/>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3"/>
    <w:link w:val="ArialText"/>
    <w:qFormat/>
    <w:rPr>
      <w:rFonts w:ascii="Arial" w:eastAsiaTheme="minorHAnsi" w:hAnsi="Arial" w:cstheme="minorBidi"/>
      <w:szCs w:val="22"/>
      <w:lang w:val="en-US" w:eastAsia="ja-JP"/>
    </w:rPr>
  </w:style>
  <w:style w:type="paragraph" w:customStyle="1" w:styleId="Proposal">
    <w:name w:val="Proposal"/>
    <w:basedOn w:val="a2"/>
    <w:link w:val="Proposal0"/>
    <w:qFormat/>
    <w:pPr>
      <w:numPr>
        <w:numId w:val="7"/>
      </w:numPr>
      <w:tabs>
        <w:tab w:val="left" w:pos="360"/>
        <w:tab w:val="left" w:pos="1701"/>
      </w:tabs>
      <w:overflowPunct/>
      <w:ind w:left="0" w:firstLine="0"/>
    </w:pPr>
    <w:rPr>
      <w:rFonts w:eastAsiaTheme="minorHAnsi" w:cstheme="minorBidi"/>
      <w:b/>
      <w:bCs/>
      <w:szCs w:val="22"/>
    </w:rPr>
  </w:style>
  <w:style w:type="character" w:customStyle="1" w:styleId="af0">
    <w:name w:val="見出しマップ (文字)"/>
    <w:basedOn w:val="a3"/>
    <w:link w:val="af"/>
    <w:semiHidden/>
    <w:qFormat/>
    <w:rPr>
      <w:rFonts w:ascii="SimSun" w:eastAsia="SimSun"/>
      <w:sz w:val="18"/>
      <w:szCs w:val="18"/>
      <w:lang w:val="en-GB" w:eastAsia="en-US"/>
    </w:rPr>
  </w:style>
  <w:style w:type="character" w:customStyle="1" w:styleId="14">
    <w:name w:val="未处理的提及1"/>
    <w:basedOn w:val="a3"/>
    <w:uiPriority w:val="99"/>
    <w:semiHidden/>
    <w:unhideWhenUsed/>
    <w:qFormat/>
    <w:rPr>
      <w:color w:val="605E5C"/>
      <w:shd w:val="clear" w:color="auto" w:fill="E1DFDD"/>
    </w:rPr>
  </w:style>
  <w:style w:type="character" w:customStyle="1" w:styleId="22">
    <w:name w:val="未处理的提及2"/>
    <w:basedOn w:val="a3"/>
    <w:uiPriority w:val="99"/>
    <w:semiHidden/>
    <w:unhideWhenUsed/>
    <w:qFormat/>
    <w:rPr>
      <w:color w:val="605E5C"/>
      <w:shd w:val="clear" w:color="auto" w:fill="E1DFDD"/>
    </w:rPr>
  </w:style>
  <w:style w:type="character" w:customStyle="1" w:styleId="33">
    <w:name w:val="未处理的提及3"/>
    <w:basedOn w:val="a3"/>
    <w:uiPriority w:val="99"/>
    <w:semiHidden/>
    <w:unhideWhenUsed/>
    <w:qFormat/>
    <w:rPr>
      <w:color w:val="605E5C"/>
      <w:shd w:val="clear" w:color="auto" w:fill="E1DFDD"/>
    </w:rPr>
  </w:style>
  <w:style w:type="character" w:customStyle="1" w:styleId="UnresolvedMention4">
    <w:name w:val="Unresolved Mention4"/>
    <w:basedOn w:val="a3"/>
    <w:uiPriority w:val="99"/>
    <w:unhideWhenUsed/>
    <w:qFormat/>
    <w:rPr>
      <w:color w:val="605E5C"/>
      <w:shd w:val="clear" w:color="auto" w:fill="E1DFDD"/>
    </w:rPr>
  </w:style>
  <w:style w:type="paragraph" w:customStyle="1" w:styleId="done">
    <w:name w:val="done"/>
    <w:basedOn w:val="a1"/>
    <w:qFormat/>
    <w:pPr>
      <w:keepNext/>
      <w:keepLines/>
      <w:widowControl w:val="0"/>
      <w:numPr>
        <w:numId w:val="8"/>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3"/>
    <w:uiPriority w:val="99"/>
    <w:unhideWhenUsed/>
    <w:qFormat/>
    <w:rPr>
      <w:color w:val="2B579A"/>
      <w:shd w:val="clear" w:color="auto" w:fill="E1DFDD"/>
    </w:rPr>
  </w:style>
  <w:style w:type="character" w:customStyle="1" w:styleId="UnresolvedMention5">
    <w:name w:val="Unresolved Mention5"/>
    <w:basedOn w:val="a3"/>
    <w:uiPriority w:val="99"/>
    <w:semiHidden/>
    <w:unhideWhenUsed/>
    <w:qFormat/>
    <w:rPr>
      <w:color w:val="605E5C"/>
      <w:shd w:val="clear" w:color="auto" w:fill="E1DFDD"/>
    </w:rPr>
  </w:style>
  <w:style w:type="character" w:customStyle="1" w:styleId="afc">
    <w:name w:val="書式なし (文字)"/>
    <w:basedOn w:val="a3"/>
    <w:link w:val="afb"/>
    <w:uiPriority w:val="99"/>
    <w:semiHidden/>
    <w:qFormat/>
    <w:rPr>
      <w:rFonts w:ascii="Calibri" w:eastAsiaTheme="minorHAnsi" w:hAnsi="Calibri" w:cs="Calibri"/>
      <w:sz w:val="22"/>
      <w:szCs w:val="22"/>
      <w:lang w:val="sv-SE"/>
    </w:rPr>
  </w:style>
  <w:style w:type="character" w:customStyle="1" w:styleId="23">
    <w:name w:val="未解決のメンション2"/>
    <w:basedOn w:val="a3"/>
    <w:uiPriority w:val="99"/>
    <w:semiHidden/>
    <w:unhideWhenUsed/>
    <w:qFormat/>
    <w:rPr>
      <w:color w:val="605E5C"/>
      <w:shd w:val="clear" w:color="auto" w:fill="E1DFDD"/>
    </w:rPr>
  </w:style>
  <w:style w:type="character" w:customStyle="1" w:styleId="fontstyle01">
    <w:name w:val="fontstyle01"/>
    <w:basedOn w:val="a3"/>
    <w:qFormat/>
    <w:rPr>
      <w:rFonts w:ascii="Helvetica-BoldOblique" w:hAnsi="Helvetica-BoldOblique" w:hint="default"/>
      <w:b/>
      <w:bCs/>
      <w:i/>
      <w:iCs/>
      <w:color w:val="000000"/>
      <w:sz w:val="18"/>
      <w:szCs w:val="18"/>
    </w:rPr>
  </w:style>
  <w:style w:type="character" w:customStyle="1" w:styleId="fontstyle11">
    <w:name w:val="fontstyle11"/>
    <w:basedOn w:val="a3"/>
    <w:qFormat/>
    <w:rPr>
      <w:rFonts w:ascii="Helvetica" w:hAnsi="Helvetica" w:cs="Helvetica" w:hint="default"/>
      <w:color w:val="000000"/>
      <w:sz w:val="18"/>
      <w:szCs w:val="18"/>
    </w:rPr>
  </w:style>
  <w:style w:type="character" w:customStyle="1" w:styleId="fontstyle31">
    <w:name w:val="fontstyle31"/>
    <w:basedOn w:val="a3"/>
    <w:qFormat/>
    <w:rPr>
      <w:rFonts w:ascii="Helvetica-Oblique" w:hAnsi="Helvetica-Oblique" w:hint="default"/>
      <w:i/>
      <w:iCs/>
      <w:color w:val="000000"/>
      <w:sz w:val="18"/>
      <w:szCs w:val="18"/>
    </w:rPr>
  </w:style>
  <w:style w:type="character" w:customStyle="1" w:styleId="fontstyle41">
    <w:name w:val="fontstyle41"/>
    <w:basedOn w:val="a3"/>
    <w:qFormat/>
    <w:rPr>
      <w:rFonts w:ascii="T25" w:hAnsi="T25" w:hint="default"/>
      <w:color w:val="000000"/>
      <w:sz w:val="18"/>
      <w:szCs w:val="18"/>
    </w:rPr>
  </w:style>
  <w:style w:type="character" w:customStyle="1" w:styleId="fontstyle51">
    <w:name w:val="fontstyle51"/>
    <w:basedOn w:val="a3"/>
    <w:qFormat/>
    <w:rPr>
      <w:rFonts w:ascii="Helvetica-Bold" w:hAnsi="Helvetica-Bold" w:hint="default"/>
      <w:b/>
      <w:bCs/>
      <w:color w:val="000000"/>
      <w:sz w:val="18"/>
      <w:szCs w:val="18"/>
    </w:rPr>
  </w:style>
  <w:style w:type="character" w:customStyle="1" w:styleId="fontstyle61">
    <w:name w:val="fontstyle61"/>
    <w:basedOn w:val="a3"/>
    <w:qFormat/>
    <w:rPr>
      <w:rFonts w:ascii="Times-Roman" w:hAnsi="Times-Roman" w:hint="default"/>
      <w:color w:val="000000"/>
      <w:sz w:val="20"/>
      <w:szCs w:val="20"/>
    </w:rPr>
  </w:style>
  <w:style w:type="character" w:customStyle="1" w:styleId="fontstyle71">
    <w:name w:val="fontstyle71"/>
    <w:basedOn w:val="a3"/>
    <w:qFormat/>
    <w:rPr>
      <w:rFonts w:ascii="Times-Italic" w:hAnsi="Times-Italic" w:hint="default"/>
      <w:i/>
      <w:iCs/>
      <w:color w:val="000000"/>
      <w:sz w:val="20"/>
      <w:szCs w:val="20"/>
    </w:rPr>
  </w:style>
  <w:style w:type="character" w:customStyle="1" w:styleId="UnresolvedMention6">
    <w:name w:val="Unresolved Mention6"/>
    <w:basedOn w:val="a3"/>
    <w:uiPriority w:val="99"/>
    <w:semiHidden/>
    <w:unhideWhenUsed/>
    <w:qFormat/>
    <w:rPr>
      <w:color w:val="605E5C"/>
      <w:shd w:val="clear" w:color="auto" w:fill="E1DFDD"/>
    </w:rPr>
  </w:style>
  <w:style w:type="character" w:customStyle="1" w:styleId="42">
    <w:name w:val="未处理的提及4"/>
    <w:basedOn w:val="a3"/>
    <w:uiPriority w:val="99"/>
    <w:semiHidden/>
    <w:unhideWhenUsed/>
    <w:qFormat/>
    <w:rPr>
      <w:color w:val="605E5C"/>
      <w:shd w:val="clear" w:color="auto" w:fill="E1DFDD"/>
    </w:rPr>
  </w:style>
  <w:style w:type="character" w:customStyle="1" w:styleId="34">
    <w:name w:val="未解決のメンション3"/>
    <w:basedOn w:val="a3"/>
    <w:uiPriority w:val="99"/>
    <w:semiHidden/>
    <w:unhideWhenUsed/>
    <w:qFormat/>
    <w:rPr>
      <w:color w:val="605E5C"/>
      <w:shd w:val="clear" w:color="auto" w:fill="E1DFDD"/>
    </w:rPr>
  </w:style>
  <w:style w:type="table" w:customStyle="1" w:styleId="TableGrid1">
    <w:name w:val="Table Grid1"/>
    <w:basedOn w:val="a4"/>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ＭＳ 明朝" w:hAnsi="Arial" w:cs="Arial"/>
      <w:szCs w:val="24"/>
    </w:rPr>
  </w:style>
  <w:style w:type="paragraph" w:customStyle="1" w:styleId="Doc-text2">
    <w:name w:val="Doc-text2"/>
    <w:basedOn w:val="a1"/>
    <w:link w:val="Doc-text2Char"/>
    <w:qFormat/>
    <w:pPr>
      <w:tabs>
        <w:tab w:val="left" w:pos="1622"/>
      </w:tabs>
      <w:spacing w:after="0" w:line="240" w:lineRule="auto"/>
      <w:ind w:left="1622" w:hanging="363"/>
    </w:pPr>
    <w:rPr>
      <w:rFonts w:ascii="Arial" w:eastAsia="ＭＳ 明朝" w:hAnsi="Arial" w:cs="Arial"/>
      <w:szCs w:val="24"/>
      <w:lang w:val="sv-SE" w:eastAsia="sv-SE"/>
    </w:rPr>
  </w:style>
  <w:style w:type="character" w:customStyle="1" w:styleId="CommentsChar">
    <w:name w:val="Comments Char"/>
    <w:link w:val="Comments"/>
    <w:qFormat/>
    <w:locked/>
    <w:rPr>
      <w:rFonts w:ascii="Arial" w:eastAsia="ＭＳ 明朝" w:hAnsi="Arial" w:cs="Arial"/>
      <w:i/>
      <w:sz w:val="18"/>
      <w:szCs w:val="24"/>
    </w:rPr>
  </w:style>
  <w:style w:type="paragraph" w:customStyle="1" w:styleId="Comments">
    <w:name w:val="Comments"/>
    <w:basedOn w:val="a1"/>
    <w:link w:val="CommentsChar"/>
    <w:qFormat/>
    <w:pPr>
      <w:spacing w:before="40" w:after="0" w:line="240" w:lineRule="auto"/>
    </w:pPr>
    <w:rPr>
      <w:rFonts w:ascii="Arial" w:eastAsia="ＭＳ 明朝" w:hAnsi="Arial" w:cs="Arial"/>
      <w:i/>
      <w:sz w:val="18"/>
      <w:szCs w:val="24"/>
      <w:lang w:val="sv-SE" w:eastAsia="sv-SE"/>
    </w:rPr>
  </w:style>
  <w:style w:type="character" w:customStyle="1" w:styleId="UnresolvedMention7">
    <w:name w:val="Unresolved Mention7"/>
    <w:basedOn w:val="a3"/>
    <w:uiPriority w:val="99"/>
    <w:semiHidden/>
    <w:unhideWhenUsed/>
    <w:qFormat/>
    <w:rPr>
      <w:color w:val="605E5C"/>
      <w:shd w:val="clear" w:color="auto" w:fill="E1DFDD"/>
    </w:rPr>
  </w:style>
  <w:style w:type="character" w:customStyle="1" w:styleId="B2Char">
    <w:name w:val="B2 Char"/>
    <w:link w:val="B2"/>
    <w:qFormat/>
    <w:rPr>
      <w:lang w:val="en-GB" w:eastAsia="en-US"/>
    </w:rPr>
  </w:style>
  <w:style w:type="character" w:customStyle="1" w:styleId="B3Char2">
    <w:name w:val="B3 Char2"/>
    <w:link w:val="B3"/>
    <w:qFormat/>
    <w:rPr>
      <w:lang w:val="en-GB" w:eastAsia="en-US"/>
    </w:rPr>
  </w:style>
  <w:style w:type="character" w:customStyle="1" w:styleId="43">
    <w:name w:val="未解決のメンション4"/>
    <w:basedOn w:val="a3"/>
    <w:uiPriority w:val="99"/>
    <w:semiHidden/>
    <w:unhideWhenUsed/>
    <w:qFormat/>
    <w:rPr>
      <w:color w:val="605E5C"/>
      <w:shd w:val="clear" w:color="auto" w:fill="E1DFDD"/>
    </w:rPr>
  </w:style>
  <w:style w:type="character" w:customStyle="1" w:styleId="UnresolvedMention8">
    <w:name w:val="Unresolved Mention8"/>
    <w:basedOn w:val="a3"/>
    <w:uiPriority w:val="99"/>
    <w:semiHidden/>
    <w:unhideWhenUsed/>
    <w:qFormat/>
    <w:rPr>
      <w:color w:val="605E5C"/>
      <w:shd w:val="clear" w:color="auto" w:fill="E1DFDD"/>
    </w:rPr>
  </w:style>
  <w:style w:type="character" w:customStyle="1" w:styleId="52">
    <w:name w:val="未处理的提及5"/>
    <w:basedOn w:val="a3"/>
    <w:uiPriority w:val="99"/>
    <w:semiHidden/>
    <w:unhideWhenUsed/>
    <w:qFormat/>
    <w:rPr>
      <w:color w:val="605E5C"/>
      <w:shd w:val="clear" w:color="auto" w:fill="E1DFDD"/>
    </w:rPr>
  </w:style>
  <w:style w:type="character" w:customStyle="1" w:styleId="UnresolvedMention9">
    <w:name w:val="Unresolved Mention9"/>
    <w:basedOn w:val="a3"/>
    <w:uiPriority w:val="99"/>
    <w:semiHidden/>
    <w:unhideWhenUsed/>
    <w:qFormat/>
    <w:rPr>
      <w:color w:val="605E5C"/>
      <w:shd w:val="clear" w:color="auto" w:fill="E1DFDD"/>
    </w:rPr>
  </w:style>
  <w:style w:type="character" w:customStyle="1" w:styleId="UnresolvedMention10">
    <w:name w:val="Unresolved Mention10"/>
    <w:basedOn w:val="a3"/>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53">
    <w:name w:val="未解決のメンション5"/>
    <w:basedOn w:val="a3"/>
    <w:uiPriority w:val="99"/>
    <w:semiHidden/>
    <w:unhideWhenUsed/>
    <w:qFormat/>
    <w:rPr>
      <w:color w:val="605E5C"/>
      <w:shd w:val="clear" w:color="auto" w:fill="E1DFDD"/>
    </w:rPr>
  </w:style>
  <w:style w:type="character" w:customStyle="1" w:styleId="61">
    <w:name w:val="未处理的提及6"/>
    <w:basedOn w:val="a3"/>
    <w:uiPriority w:val="99"/>
    <w:semiHidden/>
    <w:unhideWhenUsed/>
    <w:qFormat/>
    <w:rPr>
      <w:color w:val="605E5C"/>
      <w:shd w:val="clear" w:color="auto" w:fill="E1DFDD"/>
    </w:rPr>
  </w:style>
  <w:style w:type="character" w:customStyle="1" w:styleId="UnresolvedMention11">
    <w:name w:val="Unresolved Mention11"/>
    <w:basedOn w:val="a3"/>
    <w:uiPriority w:val="99"/>
    <w:semiHidden/>
    <w:unhideWhenUsed/>
    <w:qFormat/>
    <w:rPr>
      <w:color w:val="605E5C"/>
      <w:shd w:val="clear" w:color="auto" w:fill="E1DFDD"/>
    </w:rPr>
  </w:style>
  <w:style w:type="character" w:customStyle="1" w:styleId="UnresolvedMention12">
    <w:name w:val="Unresolved Mention12"/>
    <w:basedOn w:val="a3"/>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3"/>
    <w:uiPriority w:val="99"/>
    <w:semiHidden/>
    <w:unhideWhenUsed/>
    <w:qFormat/>
    <w:rPr>
      <w:color w:val="605E5C"/>
      <w:shd w:val="clear" w:color="auto" w:fill="E1DFDD"/>
    </w:rPr>
  </w:style>
  <w:style w:type="character" w:customStyle="1" w:styleId="UnresolvedMention14">
    <w:name w:val="Unresolved Mention14"/>
    <w:basedOn w:val="a3"/>
    <w:uiPriority w:val="99"/>
    <w:semiHidden/>
    <w:unhideWhenUsed/>
    <w:qFormat/>
    <w:rPr>
      <w:color w:val="605E5C"/>
      <w:shd w:val="clear" w:color="auto" w:fill="E1DFDD"/>
    </w:rPr>
  </w:style>
  <w:style w:type="character" w:customStyle="1" w:styleId="62">
    <w:name w:val="未解決のメンション6"/>
    <w:basedOn w:val="a3"/>
    <w:uiPriority w:val="99"/>
    <w:semiHidden/>
    <w:unhideWhenUsed/>
    <w:qFormat/>
    <w:rPr>
      <w:color w:val="605E5C"/>
      <w:shd w:val="clear" w:color="auto" w:fill="E1DFDD"/>
    </w:rPr>
  </w:style>
  <w:style w:type="paragraph" w:customStyle="1" w:styleId="15">
    <w:name w:val="수정1"/>
    <w:hidden/>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16">
    <w:name w:val="修订1"/>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71">
    <w:name w:val="未解決のメンション7"/>
    <w:basedOn w:val="a3"/>
    <w:uiPriority w:val="99"/>
    <w:semiHidden/>
    <w:unhideWhenUsed/>
    <w:qFormat/>
    <w:rPr>
      <w:color w:val="605E5C"/>
      <w:shd w:val="clear" w:color="auto" w:fill="E1DFDD"/>
    </w:rPr>
  </w:style>
  <w:style w:type="character" w:customStyle="1" w:styleId="72">
    <w:name w:val="未处理的提及7"/>
    <w:basedOn w:val="a3"/>
    <w:uiPriority w:val="99"/>
    <w:semiHidden/>
    <w:unhideWhenUsed/>
    <w:qFormat/>
    <w:rPr>
      <w:color w:val="605E5C"/>
      <w:shd w:val="clear" w:color="auto" w:fill="E1DFDD"/>
    </w:rPr>
  </w:style>
  <w:style w:type="character" w:customStyle="1" w:styleId="82">
    <w:name w:val="未解決のメンション8"/>
    <w:basedOn w:val="a3"/>
    <w:uiPriority w:val="99"/>
    <w:semiHidden/>
    <w:unhideWhenUsed/>
    <w:qFormat/>
    <w:rPr>
      <w:color w:val="605E5C"/>
      <w:shd w:val="clear" w:color="auto" w:fill="E1DFDD"/>
    </w:rPr>
  </w:style>
  <w:style w:type="paragraph" w:customStyle="1" w:styleId="24">
    <w:name w:val="修订2"/>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UnresolvedMention15">
    <w:name w:val="Unresolved Mention15"/>
    <w:basedOn w:val="a3"/>
    <w:uiPriority w:val="99"/>
    <w:semiHidden/>
    <w:unhideWhenUsed/>
    <w:qFormat/>
    <w:rPr>
      <w:color w:val="605E5C"/>
      <w:shd w:val="clear" w:color="auto" w:fill="E1DFDD"/>
    </w:rPr>
  </w:style>
  <w:style w:type="character" w:customStyle="1" w:styleId="91">
    <w:name w:val="未解決のメンション9"/>
    <w:basedOn w:val="a3"/>
    <w:uiPriority w:val="99"/>
    <w:semiHidden/>
    <w:unhideWhenUsed/>
    <w:qFormat/>
    <w:rPr>
      <w:color w:val="605E5C"/>
      <w:shd w:val="clear" w:color="auto" w:fill="E1DFDD"/>
    </w:rPr>
  </w:style>
  <w:style w:type="character" w:customStyle="1" w:styleId="UnresolvedMention16">
    <w:name w:val="Unresolved Mention16"/>
    <w:basedOn w:val="a3"/>
    <w:uiPriority w:val="99"/>
    <w:semiHidden/>
    <w:unhideWhenUsed/>
    <w:qFormat/>
    <w:rPr>
      <w:color w:val="605E5C"/>
      <w:shd w:val="clear" w:color="auto" w:fill="E1DFDD"/>
    </w:rPr>
  </w:style>
  <w:style w:type="character" w:customStyle="1" w:styleId="UnresolvedMention17">
    <w:name w:val="Unresolved Mention17"/>
    <w:basedOn w:val="a3"/>
    <w:uiPriority w:val="99"/>
    <w:semiHidden/>
    <w:unhideWhenUsed/>
    <w:qFormat/>
    <w:rPr>
      <w:color w:val="605E5C"/>
      <w:shd w:val="clear" w:color="auto" w:fill="E1DFDD"/>
    </w:rPr>
  </w:style>
  <w:style w:type="character" w:customStyle="1" w:styleId="UnresolvedMention18">
    <w:name w:val="Unresolved Mention18"/>
    <w:basedOn w:val="a3"/>
    <w:uiPriority w:val="99"/>
    <w:semiHidden/>
    <w:unhideWhenUsed/>
    <w:qFormat/>
    <w:rPr>
      <w:color w:val="605E5C"/>
      <w:shd w:val="clear" w:color="auto" w:fill="E1DFDD"/>
    </w:rPr>
  </w:style>
  <w:style w:type="character" w:customStyle="1" w:styleId="83">
    <w:name w:val="未处理的提及8"/>
    <w:basedOn w:val="a3"/>
    <w:uiPriority w:val="99"/>
    <w:semiHidden/>
    <w:unhideWhenUsed/>
    <w:qFormat/>
    <w:rPr>
      <w:color w:val="605E5C"/>
      <w:shd w:val="clear" w:color="auto" w:fill="E1DFDD"/>
    </w:rPr>
  </w:style>
  <w:style w:type="character" w:customStyle="1" w:styleId="UnresolvedMention19">
    <w:name w:val="Unresolved Mention19"/>
    <w:basedOn w:val="a3"/>
    <w:uiPriority w:val="99"/>
    <w:semiHidden/>
    <w:unhideWhenUsed/>
    <w:qFormat/>
    <w:rPr>
      <w:color w:val="605E5C"/>
      <w:shd w:val="clear" w:color="auto" w:fill="E1DFDD"/>
    </w:rPr>
  </w:style>
  <w:style w:type="paragraph" w:customStyle="1" w:styleId="paragraph">
    <w:name w:val="paragraph"/>
    <w:basedOn w:val="a1"/>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rFonts w:ascii="Times New Roman" w:eastAsia="Batang" w:hAnsi="Times New Roman" w:cs="Times New Roman"/>
      <w:lang w:val="en-GB" w:eastAsia="en-US"/>
    </w:rPr>
  </w:style>
  <w:style w:type="character" w:customStyle="1" w:styleId="UnresolvedMention20">
    <w:name w:val="Unresolved Mention20"/>
    <w:basedOn w:val="a3"/>
    <w:uiPriority w:val="99"/>
    <w:semiHidden/>
    <w:unhideWhenUsed/>
    <w:qFormat/>
    <w:rPr>
      <w:color w:val="605E5C"/>
      <w:shd w:val="clear" w:color="auto" w:fill="E1DFDD"/>
    </w:rPr>
  </w:style>
  <w:style w:type="character" w:customStyle="1" w:styleId="UnresolvedMention21">
    <w:name w:val="Unresolved Mention21"/>
    <w:basedOn w:val="a3"/>
    <w:uiPriority w:val="99"/>
    <w:semiHidden/>
    <w:unhideWhenUsed/>
    <w:qFormat/>
    <w:rPr>
      <w:color w:val="605E5C"/>
      <w:shd w:val="clear" w:color="auto" w:fill="E1DFDD"/>
    </w:rPr>
  </w:style>
  <w:style w:type="character" w:customStyle="1" w:styleId="UnresolvedMention22">
    <w:name w:val="Unresolved Mention22"/>
    <w:basedOn w:val="a3"/>
    <w:uiPriority w:val="99"/>
    <w:semiHidden/>
    <w:unhideWhenUsed/>
    <w:qFormat/>
    <w:rPr>
      <w:color w:val="605E5C"/>
      <w:shd w:val="clear" w:color="auto" w:fill="E1DFDD"/>
    </w:rPr>
  </w:style>
  <w:style w:type="character" w:customStyle="1" w:styleId="100">
    <w:name w:val="未解決のメンション10"/>
    <w:basedOn w:val="a3"/>
    <w:uiPriority w:val="99"/>
    <w:semiHidden/>
    <w:unhideWhenUsed/>
    <w:qFormat/>
    <w:rPr>
      <w:color w:val="605E5C"/>
      <w:shd w:val="clear" w:color="auto" w:fill="E1DFDD"/>
    </w:rPr>
  </w:style>
  <w:style w:type="character" w:customStyle="1" w:styleId="UnresolvedMention23">
    <w:name w:val="Unresolved Mention23"/>
    <w:basedOn w:val="a3"/>
    <w:uiPriority w:val="99"/>
    <w:semiHidden/>
    <w:unhideWhenUsed/>
    <w:qFormat/>
    <w:rPr>
      <w:color w:val="605E5C"/>
      <w:shd w:val="clear" w:color="auto" w:fill="E1DFDD"/>
    </w:rPr>
  </w:style>
  <w:style w:type="character" w:customStyle="1" w:styleId="UnresolvedMention24">
    <w:name w:val="Unresolved Mention24"/>
    <w:basedOn w:val="a3"/>
    <w:uiPriority w:val="99"/>
    <w:semiHidden/>
    <w:unhideWhenUsed/>
    <w:qFormat/>
    <w:rPr>
      <w:color w:val="605E5C"/>
      <w:shd w:val="clear" w:color="auto" w:fill="E1DFDD"/>
    </w:rPr>
  </w:style>
  <w:style w:type="character" w:customStyle="1" w:styleId="92">
    <w:name w:val="未处理的提及9"/>
    <w:basedOn w:val="a3"/>
    <w:uiPriority w:val="99"/>
    <w:semiHidden/>
    <w:unhideWhenUsed/>
    <w:qFormat/>
    <w:rPr>
      <w:color w:val="605E5C"/>
      <w:shd w:val="clear" w:color="auto" w:fill="E1DFDD"/>
    </w:rPr>
  </w:style>
  <w:style w:type="character" w:customStyle="1" w:styleId="110">
    <w:name w:val="未解決のメンション11"/>
    <w:basedOn w:val="a3"/>
    <w:uiPriority w:val="99"/>
    <w:semiHidden/>
    <w:unhideWhenUsed/>
    <w:qFormat/>
    <w:rPr>
      <w:color w:val="605E5C"/>
      <w:shd w:val="clear" w:color="auto" w:fill="E1DFDD"/>
    </w:rPr>
  </w:style>
  <w:style w:type="character" w:customStyle="1" w:styleId="UnresolvedMention25">
    <w:name w:val="Unresolved Mention25"/>
    <w:basedOn w:val="a3"/>
    <w:uiPriority w:val="99"/>
    <w:semiHidden/>
    <w:unhideWhenUsed/>
    <w:qFormat/>
    <w:rPr>
      <w:color w:val="605E5C"/>
      <w:shd w:val="clear" w:color="auto" w:fill="E1DFDD"/>
    </w:rPr>
  </w:style>
  <w:style w:type="character" w:customStyle="1" w:styleId="Mention3">
    <w:name w:val="Mention3"/>
    <w:basedOn w:val="a3"/>
    <w:uiPriority w:val="99"/>
    <w:unhideWhenUsed/>
    <w:qFormat/>
    <w:rPr>
      <w:color w:val="2B579A"/>
      <w:shd w:val="clear" w:color="auto" w:fill="E1DFDD"/>
    </w:rPr>
  </w:style>
  <w:style w:type="character" w:customStyle="1" w:styleId="UnresolvedMention26">
    <w:name w:val="Unresolved Mention26"/>
    <w:basedOn w:val="a3"/>
    <w:uiPriority w:val="99"/>
    <w:semiHidden/>
    <w:unhideWhenUsed/>
    <w:qFormat/>
    <w:rPr>
      <w:color w:val="605E5C"/>
      <w:shd w:val="clear" w:color="auto" w:fill="E1DFDD"/>
    </w:rPr>
  </w:style>
  <w:style w:type="character" w:customStyle="1" w:styleId="120">
    <w:name w:val="未解決のメンション12"/>
    <w:basedOn w:val="a3"/>
    <w:uiPriority w:val="99"/>
    <w:semiHidden/>
    <w:unhideWhenUsed/>
    <w:qFormat/>
    <w:rPr>
      <w:color w:val="605E5C"/>
      <w:shd w:val="clear" w:color="auto" w:fill="E1DFDD"/>
    </w:rPr>
  </w:style>
  <w:style w:type="paragraph" w:customStyle="1" w:styleId="Default">
    <w:name w:val="Default"/>
    <w:qFormat/>
    <w:pPr>
      <w:widowControl w:val="0"/>
      <w:autoSpaceDE w:val="0"/>
      <w:autoSpaceDN w:val="0"/>
      <w:adjustRightInd w:val="0"/>
      <w:spacing w:after="160" w:line="259" w:lineRule="auto"/>
    </w:pPr>
    <w:rPr>
      <w:rFonts w:ascii="Calibri" w:eastAsia="Batang" w:hAnsi="Calibri" w:cs="Calibri"/>
      <w:color w:val="000000"/>
      <w:sz w:val="24"/>
      <w:szCs w:val="24"/>
      <w:lang w:eastAsia="ja-JP"/>
    </w:rPr>
  </w:style>
  <w:style w:type="character" w:customStyle="1" w:styleId="UnresolvedMention27">
    <w:name w:val="Unresolved Mention27"/>
    <w:basedOn w:val="a3"/>
    <w:uiPriority w:val="99"/>
    <w:semiHidden/>
    <w:unhideWhenUsed/>
    <w:qFormat/>
    <w:rPr>
      <w:color w:val="605E5C"/>
      <w:shd w:val="clear" w:color="auto" w:fill="E1DFDD"/>
    </w:rPr>
  </w:style>
  <w:style w:type="character" w:customStyle="1" w:styleId="UnresolvedMention28">
    <w:name w:val="Unresolved Mention28"/>
    <w:basedOn w:val="a3"/>
    <w:uiPriority w:val="99"/>
    <w:semiHidden/>
    <w:unhideWhenUsed/>
    <w:qFormat/>
    <w:rPr>
      <w:color w:val="605E5C"/>
      <w:shd w:val="clear" w:color="auto" w:fill="E1DFDD"/>
    </w:rPr>
  </w:style>
  <w:style w:type="character" w:customStyle="1" w:styleId="UnresolvedMention29">
    <w:name w:val="Unresolved Mention29"/>
    <w:basedOn w:val="a3"/>
    <w:uiPriority w:val="99"/>
    <w:semiHidden/>
    <w:unhideWhenUsed/>
    <w:qFormat/>
    <w:rPr>
      <w:color w:val="605E5C"/>
      <w:shd w:val="clear" w:color="auto" w:fill="E1DFDD"/>
    </w:rPr>
  </w:style>
  <w:style w:type="character" w:customStyle="1" w:styleId="Mention4">
    <w:name w:val="Mention4"/>
    <w:basedOn w:val="a3"/>
    <w:uiPriority w:val="99"/>
    <w:unhideWhenUsed/>
    <w:qFormat/>
    <w:rPr>
      <w:color w:val="2B579A"/>
      <w:shd w:val="clear" w:color="auto" w:fill="E1DFDD"/>
    </w:rPr>
  </w:style>
  <w:style w:type="paragraph" w:customStyle="1" w:styleId="N1">
    <w:name w:val="N1"/>
    <w:basedOn w:val="a1"/>
    <w:link w:val="N1Char"/>
    <w:qFormat/>
    <w:pPr>
      <w:spacing w:after="0" w:line="240" w:lineRule="auto"/>
      <w:ind w:left="634"/>
      <w:jc w:val="left"/>
    </w:pPr>
    <w:rPr>
      <w:rFonts w:asciiTheme="minorHAnsi" w:eastAsiaTheme="minorEastAsia" w:hAnsiTheme="minorHAnsi" w:cstheme="minorHAnsi"/>
      <w:sz w:val="22"/>
      <w:szCs w:val="22"/>
      <w:lang w:val="en-US" w:eastAsia="ko-KR" w:bidi="hi-IN"/>
    </w:rPr>
  </w:style>
  <w:style w:type="character" w:customStyle="1" w:styleId="N1Char">
    <w:name w:val="N1 Char"/>
    <w:basedOn w:val="a3"/>
    <w:link w:val="N1"/>
    <w:qFormat/>
    <w:rPr>
      <w:rFonts w:asciiTheme="minorHAnsi" w:eastAsiaTheme="minorEastAsia" w:hAnsiTheme="minorHAnsi" w:cstheme="minorHAnsi"/>
      <w:sz w:val="22"/>
      <w:szCs w:val="22"/>
      <w:lang w:eastAsia="ko-KR" w:bidi="hi-IN"/>
    </w:rPr>
  </w:style>
  <w:style w:type="character" w:customStyle="1" w:styleId="UnresolvedMention30">
    <w:name w:val="Unresolved Mention30"/>
    <w:basedOn w:val="a3"/>
    <w:uiPriority w:val="99"/>
    <w:semiHidden/>
    <w:unhideWhenUsed/>
    <w:qFormat/>
    <w:rPr>
      <w:color w:val="605E5C"/>
      <w:shd w:val="clear" w:color="auto" w:fill="E1DFDD"/>
    </w:rPr>
  </w:style>
  <w:style w:type="character" w:customStyle="1" w:styleId="UnresolvedMention31">
    <w:name w:val="Unresolved Mention31"/>
    <w:basedOn w:val="a3"/>
    <w:uiPriority w:val="99"/>
    <w:semiHidden/>
    <w:unhideWhenUsed/>
    <w:qFormat/>
    <w:rPr>
      <w:color w:val="605E5C"/>
      <w:shd w:val="clear" w:color="auto" w:fill="E1DFDD"/>
    </w:rPr>
  </w:style>
  <w:style w:type="character" w:customStyle="1" w:styleId="UnresolvedMention32">
    <w:name w:val="Unresolved Mention32"/>
    <w:basedOn w:val="a3"/>
    <w:uiPriority w:val="99"/>
    <w:semiHidden/>
    <w:unhideWhenUsed/>
    <w:qFormat/>
    <w:rPr>
      <w:color w:val="605E5C"/>
      <w:shd w:val="clear" w:color="auto" w:fill="E1DFDD"/>
    </w:rPr>
  </w:style>
  <w:style w:type="paragraph" w:customStyle="1" w:styleId="3GPPNormalText">
    <w:name w:val="3GPP Normal Text"/>
    <w:basedOn w:val="a2"/>
    <w:link w:val="3GPPNormalTextChar"/>
    <w:qFormat/>
    <w:pPr>
      <w:overflowPunct/>
      <w:spacing w:line="240" w:lineRule="auto"/>
    </w:pPr>
    <w:rPr>
      <w:rFonts w:eastAsia="ＭＳ 明朝"/>
      <w:sz w:val="22"/>
      <w:szCs w:val="24"/>
      <w:lang w:val="zh-CN"/>
    </w:rPr>
  </w:style>
  <w:style w:type="character" w:customStyle="1" w:styleId="3GPPNormalTextChar">
    <w:name w:val="3GPP Normal Text Char"/>
    <w:link w:val="3GPPNormalText"/>
    <w:qFormat/>
    <w:rPr>
      <w:rFonts w:eastAsia="ＭＳ 明朝"/>
      <w:sz w:val="22"/>
      <w:szCs w:val="24"/>
      <w:lang w:val="zh-CN" w:eastAsia="zh-CN"/>
    </w:rPr>
  </w:style>
  <w:style w:type="paragraph" w:customStyle="1" w:styleId="Agreement">
    <w:name w:val="Agreement"/>
    <w:basedOn w:val="a1"/>
    <w:next w:val="Doc-text2"/>
    <w:uiPriority w:val="99"/>
    <w:qFormat/>
    <w:pPr>
      <w:numPr>
        <w:numId w:val="9"/>
      </w:numPr>
      <w:spacing w:before="60" w:after="0" w:line="240" w:lineRule="auto"/>
      <w:jc w:val="left"/>
    </w:pPr>
    <w:rPr>
      <w:rFonts w:ascii="Arial" w:eastAsia="ＭＳ 明朝" w:hAnsi="Arial"/>
      <w:b/>
      <w:szCs w:val="24"/>
      <w:lang w:eastAsia="en-GB"/>
    </w:rPr>
  </w:style>
  <w:style w:type="table" w:customStyle="1" w:styleId="TableGrid2">
    <w:name w:val="Table Grid2"/>
    <w:basedOn w:val="a4"/>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3">
    <w:name w:val="Revision3"/>
    <w:hidden/>
    <w:uiPriority w:val="99"/>
    <w:semiHidden/>
    <w:qFormat/>
    <w:pPr>
      <w:spacing w:after="160" w:line="259" w:lineRule="auto"/>
    </w:pPr>
    <w:rPr>
      <w:rFonts w:ascii="Times New Roman" w:eastAsia="Batang" w:hAnsi="Times New Roman" w:cs="Times New Roman"/>
      <w:lang w:val="en-GB" w:eastAsia="en-US"/>
    </w:rPr>
  </w:style>
  <w:style w:type="character" w:customStyle="1" w:styleId="UnresolvedMention33">
    <w:name w:val="Unresolved Mention33"/>
    <w:basedOn w:val="a3"/>
    <w:uiPriority w:val="99"/>
    <w:semiHidden/>
    <w:unhideWhenUsed/>
    <w:qFormat/>
    <w:rPr>
      <w:color w:val="605E5C"/>
      <w:shd w:val="clear" w:color="auto" w:fill="E1DFDD"/>
    </w:rPr>
  </w:style>
  <w:style w:type="character" w:customStyle="1" w:styleId="ui-provider">
    <w:name w:val="ui-provider"/>
    <w:basedOn w:val="a3"/>
    <w:qFormat/>
  </w:style>
  <w:style w:type="character" w:customStyle="1" w:styleId="101">
    <w:name w:val="未处理的提及10"/>
    <w:basedOn w:val="a3"/>
    <w:uiPriority w:val="99"/>
    <w:semiHidden/>
    <w:unhideWhenUsed/>
    <w:qFormat/>
    <w:rPr>
      <w:color w:val="605E5C"/>
      <w:shd w:val="clear" w:color="auto" w:fill="E1DFDD"/>
    </w:rPr>
  </w:style>
  <w:style w:type="character" w:customStyle="1" w:styleId="111">
    <w:name w:val="未处理的提及11"/>
    <w:basedOn w:val="a3"/>
    <w:uiPriority w:val="99"/>
    <w:semiHidden/>
    <w:unhideWhenUsed/>
    <w:qFormat/>
    <w:rPr>
      <w:color w:val="605E5C"/>
      <w:shd w:val="clear" w:color="auto" w:fill="E1DFDD"/>
    </w:rPr>
  </w:style>
  <w:style w:type="character" w:customStyle="1" w:styleId="B5Char">
    <w:name w:val="B5 Char"/>
    <w:link w:val="B5"/>
    <w:qFormat/>
    <w:locked/>
    <w:rPr>
      <w:rFonts w:eastAsia="Batang"/>
      <w:lang w:val="en-GB" w:eastAsia="en-US"/>
    </w:rPr>
  </w:style>
  <w:style w:type="character" w:customStyle="1" w:styleId="B4Char">
    <w:name w:val="B4 Char"/>
    <w:link w:val="B4"/>
    <w:qFormat/>
    <w:rPr>
      <w:rFonts w:eastAsia="Batang"/>
      <w:lang w:val="en-GB" w:eastAsia="en-US"/>
    </w:rPr>
  </w:style>
  <w:style w:type="character" w:customStyle="1" w:styleId="121">
    <w:name w:val="未处理的提及12"/>
    <w:basedOn w:val="a3"/>
    <w:uiPriority w:val="99"/>
    <w:semiHidden/>
    <w:unhideWhenUsed/>
    <w:qFormat/>
    <w:rPr>
      <w:color w:val="605E5C"/>
      <w:shd w:val="clear" w:color="auto" w:fill="E1DFDD"/>
    </w:rPr>
  </w:style>
  <w:style w:type="character" w:customStyle="1" w:styleId="17">
    <w:name w:val="メンション1"/>
    <w:basedOn w:val="a3"/>
    <w:uiPriority w:val="99"/>
    <w:unhideWhenUsed/>
    <w:qFormat/>
    <w:rPr>
      <w:color w:val="2B579A"/>
      <w:shd w:val="clear" w:color="auto" w:fill="E1DFDD"/>
    </w:rPr>
  </w:style>
  <w:style w:type="paragraph" w:customStyle="1" w:styleId="18">
    <w:name w:val="変更箇所1"/>
    <w:hidden/>
    <w:uiPriority w:val="99"/>
    <w:semiHidden/>
    <w:qFormat/>
    <w:pPr>
      <w:spacing w:after="160" w:line="259" w:lineRule="auto"/>
    </w:pPr>
    <w:rPr>
      <w:rFonts w:ascii="Times New Roman" w:eastAsia="Batang" w:hAnsi="Times New Roman" w:cs="Times New Roman"/>
      <w:lang w:val="en-GB" w:eastAsia="en-US"/>
    </w:rPr>
  </w:style>
  <w:style w:type="character" w:customStyle="1" w:styleId="19">
    <w:name w:val="@他1"/>
    <w:basedOn w:val="a3"/>
    <w:uiPriority w:val="99"/>
    <w:unhideWhenUsed/>
    <w:qFormat/>
    <w:rPr>
      <w:color w:val="2B579A"/>
      <w:shd w:val="clear" w:color="auto" w:fill="E1DFDD"/>
    </w:rPr>
  </w:style>
  <w:style w:type="character" w:customStyle="1" w:styleId="contentpasted1">
    <w:name w:val="contentpasted1"/>
    <w:basedOn w:val="a3"/>
    <w:qFormat/>
  </w:style>
  <w:style w:type="character" w:customStyle="1" w:styleId="contentpasted3">
    <w:name w:val="contentpasted3"/>
    <w:basedOn w:val="a3"/>
    <w:qFormat/>
  </w:style>
  <w:style w:type="character" w:customStyle="1" w:styleId="UnresolvedMention34">
    <w:name w:val="Unresolved Mention34"/>
    <w:basedOn w:val="a3"/>
    <w:uiPriority w:val="99"/>
    <w:semiHidden/>
    <w:unhideWhenUsed/>
    <w:qFormat/>
    <w:rPr>
      <w:color w:val="605E5C"/>
      <w:shd w:val="clear" w:color="auto" w:fill="E1DFDD"/>
    </w:rPr>
  </w:style>
  <w:style w:type="character" w:customStyle="1" w:styleId="Proposal0">
    <w:name w:val="Proposal (文字)"/>
    <w:link w:val="Proposal"/>
    <w:qFormat/>
    <w:rPr>
      <w:rFonts w:ascii="Times New Roman" w:eastAsiaTheme="minorHAnsi" w:hAnsi="Times New Roman" w:cstheme="minorBidi"/>
      <w:b/>
      <w:bCs/>
      <w:sz w:val="21"/>
      <w:szCs w:val="22"/>
      <w:lang w:val="sv-SE"/>
    </w:rPr>
  </w:style>
  <w:style w:type="paragraph" w:customStyle="1" w:styleId="RAN1bullet1">
    <w:name w:val="RAN1 bullet1"/>
    <w:basedOn w:val="a1"/>
    <w:link w:val="RAN1bullet1Char"/>
    <w:qFormat/>
    <w:pPr>
      <w:numPr>
        <w:numId w:val="10"/>
      </w:numPr>
      <w:spacing w:after="0" w:line="240" w:lineRule="auto"/>
      <w:jc w:val="left"/>
    </w:pPr>
    <w:rPr>
      <w:rFonts w:ascii="Times" w:hAnsi="Times"/>
      <w:szCs w:val="24"/>
      <w:lang w:eastAsia="zh-CN"/>
    </w:rPr>
  </w:style>
  <w:style w:type="character" w:customStyle="1" w:styleId="RAN1bullet1Char">
    <w:name w:val="RAN1 bullet1 Char"/>
    <w:link w:val="RAN1bullet1"/>
    <w:qFormat/>
    <w:rPr>
      <w:rFonts w:ascii="Times" w:eastAsia="Batang" w:hAnsi="Times" w:cs="Times New Roman"/>
      <w:szCs w:val="24"/>
      <w:lang w:val="en-GB" w:eastAsia="zh-CN"/>
    </w:rPr>
  </w:style>
  <w:style w:type="character" w:customStyle="1" w:styleId="B10">
    <w:name w:val="B1 (文字)"/>
    <w:qFormat/>
    <w:rPr>
      <w:rFonts w:eastAsia="ＭＳ 明朝"/>
      <w:lang w:val="en-GB" w:eastAsia="en-US" w:bidi="ar-SA"/>
    </w:rPr>
  </w:style>
  <w:style w:type="character" w:customStyle="1" w:styleId="130">
    <w:name w:val="未解決のメンション13"/>
    <w:basedOn w:val="a3"/>
    <w:uiPriority w:val="99"/>
    <w:semiHidden/>
    <w:unhideWhenUsed/>
    <w:qFormat/>
    <w:rPr>
      <w:color w:val="605E5C"/>
      <w:shd w:val="clear" w:color="auto" w:fill="E1DFDD"/>
    </w:rPr>
  </w:style>
  <w:style w:type="character" w:customStyle="1" w:styleId="131">
    <w:name w:val="未处理的提及13"/>
    <w:basedOn w:val="a3"/>
    <w:uiPriority w:val="99"/>
    <w:semiHidden/>
    <w:unhideWhenUsed/>
    <w:qFormat/>
    <w:rPr>
      <w:color w:val="605E5C"/>
      <w:shd w:val="clear" w:color="auto" w:fill="E1DFDD"/>
    </w:rPr>
  </w:style>
  <w:style w:type="character" w:customStyle="1" w:styleId="50">
    <w:name w:val="見出し 5 (文字)"/>
    <w:basedOn w:val="a3"/>
    <w:link w:val="5"/>
    <w:qFormat/>
    <w:rPr>
      <w:rFonts w:ascii="Arial" w:eastAsia="Batang" w:hAnsi="Arial" w:cs="Times New Roman"/>
      <w:sz w:val="22"/>
      <w:lang w:val="en-US" w:eastAsia="en-US"/>
    </w:rPr>
  </w:style>
  <w:style w:type="character" w:customStyle="1" w:styleId="140">
    <w:name w:val="未处理的提及14"/>
    <w:basedOn w:val="a3"/>
    <w:uiPriority w:val="99"/>
    <w:semiHidden/>
    <w:unhideWhenUsed/>
    <w:qFormat/>
    <w:rPr>
      <w:color w:val="605E5C"/>
      <w:shd w:val="clear" w:color="auto" w:fill="E1DFDD"/>
    </w:rPr>
  </w:style>
  <w:style w:type="character" w:customStyle="1" w:styleId="UnresolvedMention35">
    <w:name w:val="Unresolved Mention35"/>
    <w:basedOn w:val="a3"/>
    <w:uiPriority w:val="99"/>
    <w:semiHidden/>
    <w:unhideWhenUsed/>
    <w:qFormat/>
    <w:rPr>
      <w:color w:val="605E5C"/>
      <w:shd w:val="clear" w:color="auto" w:fill="E1DFDD"/>
    </w:rPr>
  </w:style>
  <w:style w:type="character" w:customStyle="1" w:styleId="141">
    <w:name w:val="未解決のメンション14"/>
    <w:basedOn w:val="a3"/>
    <w:uiPriority w:val="99"/>
    <w:semiHidden/>
    <w:unhideWhenUsed/>
    <w:qFormat/>
    <w:rPr>
      <w:color w:val="605E5C"/>
      <w:shd w:val="clear" w:color="auto" w:fill="E1DFDD"/>
    </w:rPr>
  </w:style>
  <w:style w:type="character" w:customStyle="1" w:styleId="150">
    <w:name w:val="未处理的提及15"/>
    <w:basedOn w:val="a3"/>
    <w:uiPriority w:val="99"/>
    <w:semiHidden/>
    <w:unhideWhenUsed/>
    <w:qFormat/>
    <w:rPr>
      <w:color w:val="605E5C"/>
      <w:shd w:val="clear" w:color="auto" w:fill="E1DFDD"/>
    </w:rPr>
  </w:style>
  <w:style w:type="table" w:customStyle="1" w:styleId="TableGrid10">
    <w:name w:val="TableGrid1"/>
    <w:basedOn w:val="a4"/>
    <w:uiPriority w:val="39"/>
    <w:qFormat/>
    <w:rPr>
      <w:rFonts w:ascii="Times New Roman" w:eastAsiaTheme="minorEastAsia"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locked/>
    <w:rPr>
      <w:rFonts w:eastAsia="Malgun Gothic"/>
      <w:lang w:val="en-GB" w:eastAsia="en-US"/>
    </w:rPr>
  </w:style>
  <w:style w:type="character" w:customStyle="1" w:styleId="ProposalChar">
    <w:name w:val="Proposal Char"/>
    <w:qFormat/>
    <w:rPr>
      <w:rFonts w:asciiTheme="minorHAnsi" w:eastAsiaTheme="minorEastAsia" w:hAnsiTheme="minorHAnsi" w:cstheme="minorBidi"/>
      <w:b/>
      <w:bCs/>
      <w:sz w:val="22"/>
      <w:szCs w:val="22"/>
    </w:rPr>
  </w:style>
  <w:style w:type="paragraph" w:customStyle="1" w:styleId="Normaltimes">
    <w:name w:val="Normal times"/>
    <w:basedOn w:val="a1"/>
    <w:link w:val="NormaltimesChar"/>
    <w:qFormat/>
    <w:pPr>
      <w:spacing w:after="160"/>
      <w:jc w:val="left"/>
    </w:pPr>
    <w:rPr>
      <w:rFonts w:ascii="Calibri" w:eastAsia="SimSun" w:hAnsi="Calibri" w:cs="Arial"/>
      <w:kern w:val="2"/>
      <w:sz w:val="22"/>
      <w:szCs w:val="22"/>
      <w:lang w:eastAsia="zh-CN"/>
    </w:rPr>
  </w:style>
  <w:style w:type="character" w:customStyle="1" w:styleId="NormaltimesChar">
    <w:name w:val="Normal times Char"/>
    <w:link w:val="Normaltimes"/>
    <w:qFormat/>
    <w:rPr>
      <w:rFonts w:ascii="Calibri" w:eastAsia="SimSun" w:hAnsi="Calibri" w:cs="Arial"/>
      <w:kern w:val="2"/>
      <w:sz w:val="22"/>
      <w:szCs w:val="22"/>
      <w:lang w:val="en-GB" w:eastAsia="zh-CN"/>
    </w:rPr>
  </w:style>
  <w:style w:type="character" w:customStyle="1" w:styleId="TALChar">
    <w:name w:val="TAL Char"/>
    <w:qFormat/>
    <w:locked/>
    <w:rPr>
      <w:rFonts w:ascii="Arial" w:hAnsi="Arial" w:cs="Arial"/>
      <w:sz w:val="18"/>
    </w:rPr>
  </w:style>
  <w:style w:type="table" w:customStyle="1" w:styleId="210">
    <w:name w:val="网格型21"/>
    <w:basedOn w:val="a4"/>
    <w:uiPriority w:val="39"/>
    <w:qFormat/>
    <w:rPr>
      <w:rFonts w:ascii="Times New Roman" w:eastAsia="SimSun" w:hAnsi="Times New Roman"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Pr>
      <w:rFonts w:ascii="Arial" w:eastAsia="Batang" w:hAnsi="Arial" w:cs="Times New Roman"/>
      <w:b/>
      <w:lang w:val="en-GB"/>
    </w:rPr>
  </w:style>
  <w:style w:type="character" w:customStyle="1" w:styleId="B3Char">
    <w:name w:val="B3 Char"/>
    <w:basedOn w:val="a3"/>
    <w:qFormat/>
    <w:locked/>
  </w:style>
  <w:style w:type="character" w:customStyle="1" w:styleId="UnresolvedMention36">
    <w:name w:val="Unresolved Mention36"/>
    <w:basedOn w:val="a3"/>
    <w:uiPriority w:val="99"/>
    <w:semiHidden/>
    <w:unhideWhenUsed/>
    <w:qFormat/>
    <w:rPr>
      <w:color w:val="605E5C"/>
      <w:shd w:val="clear" w:color="auto" w:fill="E1DFDD"/>
    </w:rPr>
  </w:style>
  <w:style w:type="character" w:customStyle="1" w:styleId="UnresolvedMention37">
    <w:name w:val="Unresolved Mention37"/>
    <w:basedOn w:val="a3"/>
    <w:uiPriority w:val="99"/>
    <w:semiHidden/>
    <w:unhideWhenUsed/>
    <w:qFormat/>
    <w:rPr>
      <w:color w:val="605E5C"/>
      <w:shd w:val="clear" w:color="auto" w:fill="E1DFDD"/>
    </w:rPr>
  </w:style>
  <w:style w:type="character" w:customStyle="1" w:styleId="1b">
    <w:name w:val="확인되지 않은 멘션1"/>
    <w:basedOn w:val="a3"/>
    <w:uiPriority w:val="99"/>
    <w:semiHidden/>
    <w:unhideWhenUsed/>
    <w:qFormat/>
    <w:rPr>
      <w:color w:val="605E5C"/>
      <w:shd w:val="clear" w:color="auto" w:fill="E1DFDD"/>
    </w:rPr>
  </w:style>
  <w:style w:type="character" w:customStyle="1" w:styleId="UnresolvedMention371">
    <w:name w:val="Unresolved Mention371"/>
    <w:basedOn w:val="a3"/>
    <w:uiPriority w:val="99"/>
    <w:semiHidden/>
    <w:unhideWhenUsed/>
    <w:qFormat/>
    <w:rPr>
      <w:color w:val="605E5C"/>
      <w:shd w:val="clear" w:color="auto" w:fill="E1DFDD"/>
    </w:rPr>
  </w:style>
  <w:style w:type="character" w:customStyle="1" w:styleId="40">
    <w:name w:val="見出し 4 (文字)"/>
    <w:basedOn w:val="a3"/>
    <w:link w:val="4"/>
    <w:qFormat/>
    <w:rPr>
      <w:rFonts w:ascii="Arial" w:eastAsia="游明朝" w:hAnsi="Arial" w:cs="Times New Roman"/>
      <w:sz w:val="21"/>
      <w:szCs w:val="21"/>
    </w:rPr>
  </w:style>
  <w:style w:type="paragraph" w:customStyle="1" w:styleId="Revision4">
    <w:name w:val="Revision4"/>
    <w:hidden/>
    <w:uiPriority w:val="99"/>
    <w:semiHidden/>
    <w:qFormat/>
    <w:rPr>
      <w:rFonts w:ascii="Times New Roman" w:eastAsia="Batang" w:hAnsi="Times New Roman" w:cs="Times New Roman"/>
      <w:lang w:val="en-GB" w:eastAsia="en-US"/>
    </w:rPr>
  </w:style>
  <w:style w:type="character" w:customStyle="1" w:styleId="UnresolvedMention38">
    <w:name w:val="Unresolved Mention38"/>
    <w:basedOn w:val="a3"/>
    <w:uiPriority w:val="99"/>
    <w:semiHidden/>
    <w:unhideWhenUsed/>
    <w:qFormat/>
    <w:rPr>
      <w:color w:val="605E5C"/>
      <w:shd w:val="clear" w:color="auto" w:fill="E1DFDD"/>
    </w:rPr>
  </w:style>
  <w:style w:type="character" w:customStyle="1" w:styleId="10">
    <w:name w:val="見出し 1 (文字)"/>
    <w:basedOn w:val="a3"/>
    <w:link w:val="1"/>
    <w:qFormat/>
    <w:rPr>
      <w:rFonts w:ascii="Arial" w:eastAsia="Batang" w:hAnsi="Arial" w:cs="Times New Roman"/>
      <w:sz w:val="28"/>
      <w:szCs w:val="28"/>
      <w:lang w:eastAsia="en-US"/>
    </w:rPr>
  </w:style>
  <w:style w:type="paragraph" w:customStyle="1" w:styleId="25">
    <w:name w:val="수정2"/>
    <w:hidden/>
    <w:uiPriority w:val="99"/>
    <w:unhideWhenUsed/>
    <w:rPr>
      <w:rFonts w:ascii="Times New Roman" w:eastAsia="Batang" w:hAnsi="Times New Roman" w:cs="Times New Roman"/>
      <w:lang w:val="en-GB" w:eastAsia="en-US"/>
    </w:rPr>
  </w:style>
  <w:style w:type="numbering" w:customStyle="1" w:styleId="StyleBulleted">
    <w:name w:val="Style Bulleted"/>
    <w:rsid w:val="00162322"/>
    <w:pPr>
      <w:numPr>
        <w:numId w:val="95"/>
      </w:numPr>
    </w:pPr>
  </w:style>
  <w:style w:type="numbering" w:customStyle="1" w:styleId="StyleBulleted1">
    <w:name w:val="Style Bulleted1"/>
    <w:rsid w:val="007E029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7800841">
      <w:bodyDiv w:val="1"/>
      <w:marLeft w:val="0"/>
      <w:marRight w:val="0"/>
      <w:marTop w:val="0"/>
      <w:marBottom w:val="0"/>
      <w:divBdr>
        <w:top w:val="none" w:sz="0" w:space="0" w:color="auto"/>
        <w:left w:val="none" w:sz="0" w:space="0" w:color="auto"/>
        <w:bottom w:val="none" w:sz="0" w:space="0" w:color="auto"/>
        <w:right w:val="none" w:sz="0" w:space="0" w:color="auto"/>
      </w:divBdr>
    </w:div>
    <w:div w:id="885878053">
      <w:bodyDiv w:val="1"/>
      <w:marLeft w:val="0"/>
      <w:marRight w:val="0"/>
      <w:marTop w:val="0"/>
      <w:marBottom w:val="0"/>
      <w:divBdr>
        <w:top w:val="none" w:sz="0" w:space="0" w:color="auto"/>
        <w:left w:val="none" w:sz="0" w:space="0" w:color="auto"/>
        <w:bottom w:val="none" w:sz="0" w:space="0" w:color="auto"/>
        <w:right w:val="none" w:sz="0" w:space="0" w:color="auto"/>
      </w:divBdr>
    </w:div>
    <w:div w:id="914365084">
      <w:bodyDiv w:val="1"/>
      <w:marLeft w:val="0"/>
      <w:marRight w:val="0"/>
      <w:marTop w:val="0"/>
      <w:marBottom w:val="0"/>
      <w:divBdr>
        <w:top w:val="none" w:sz="0" w:space="0" w:color="auto"/>
        <w:left w:val="none" w:sz="0" w:space="0" w:color="auto"/>
        <w:bottom w:val="none" w:sz="0" w:space="0" w:color="auto"/>
        <w:right w:val="none" w:sz="0" w:space="0" w:color="auto"/>
      </w:divBdr>
    </w:div>
    <w:div w:id="1315990120">
      <w:bodyDiv w:val="1"/>
      <w:marLeft w:val="0"/>
      <w:marRight w:val="0"/>
      <w:marTop w:val="0"/>
      <w:marBottom w:val="0"/>
      <w:divBdr>
        <w:top w:val="none" w:sz="0" w:space="0" w:color="auto"/>
        <w:left w:val="none" w:sz="0" w:space="0" w:color="auto"/>
        <w:bottom w:val="none" w:sz="0" w:space="0" w:color="auto"/>
        <w:right w:val="none" w:sz="0" w:space="0" w:color="auto"/>
      </w:divBdr>
    </w:div>
    <w:div w:id="1329599581">
      <w:bodyDiv w:val="1"/>
      <w:marLeft w:val="0"/>
      <w:marRight w:val="0"/>
      <w:marTop w:val="0"/>
      <w:marBottom w:val="0"/>
      <w:divBdr>
        <w:top w:val="none" w:sz="0" w:space="0" w:color="auto"/>
        <w:left w:val="none" w:sz="0" w:space="0" w:color="auto"/>
        <w:bottom w:val="none" w:sz="0" w:space="0" w:color="auto"/>
        <w:right w:val="none" w:sz="0" w:space="0" w:color="auto"/>
      </w:divBdr>
    </w:div>
    <w:div w:id="1479761581">
      <w:bodyDiv w:val="1"/>
      <w:marLeft w:val="0"/>
      <w:marRight w:val="0"/>
      <w:marTop w:val="0"/>
      <w:marBottom w:val="0"/>
      <w:divBdr>
        <w:top w:val="none" w:sz="0" w:space="0" w:color="auto"/>
        <w:left w:val="none" w:sz="0" w:space="0" w:color="auto"/>
        <w:bottom w:val="none" w:sz="0" w:space="0" w:color="auto"/>
        <w:right w:val="none" w:sz="0" w:space="0" w:color="auto"/>
      </w:divBdr>
    </w:div>
    <w:div w:id="1522549069">
      <w:bodyDiv w:val="1"/>
      <w:marLeft w:val="0"/>
      <w:marRight w:val="0"/>
      <w:marTop w:val="0"/>
      <w:marBottom w:val="0"/>
      <w:divBdr>
        <w:top w:val="none" w:sz="0" w:space="0" w:color="auto"/>
        <w:left w:val="none" w:sz="0" w:space="0" w:color="auto"/>
        <w:bottom w:val="none" w:sz="0" w:space="0" w:color="auto"/>
        <w:right w:val="none" w:sz="0" w:space="0" w:color="auto"/>
      </w:divBdr>
    </w:div>
    <w:div w:id="1956478587">
      <w:bodyDiv w:val="1"/>
      <w:marLeft w:val="0"/>
      <w:marRight w:val="0"/>
      <w:marTop w:val="0"/>
      <w:marBottom w:val="0"/>
      <w:divBdr>
        <w:top w:val="none" w:sz="0" w:space="0" w:color="auto"/>
        <w:left w:val="none" w:sz="0" w:space="0" w:color="auto"/>
        <w:bottom w:val="none" w:sz="0" w:space="0" w:color="auto"/>
        <w:right w:val="none" w:sz="0" w:space="0" w:color="auto"/>
      </w:divBdr>
    </w:div>
    <w:div w:id="1985963389">
      <w:bodyDiv w:val="1"/>
      <w:marLeft w:val="0"/>
      <w:marRight w:val="0"/>
      <w:marTop w:val="0"/>
      <w:marBottom w:val="0"/>
      <w:divBdr>
        <w:top w:val="none" w:sz="0" w:space="0" w:color="auto"/>
        <w:left w:val="none" w:sz="0" w:space="0" w:color="auto"/>
        <w:bottom w:val="none" w:sz="0" w:space="0" w:color="auto"/>
        <w:right w:val="none" w:sz="0" w:space="0" w:color="auto"/>
      </w:divBdr>
    </w:div>
    <w:div w:id="21409971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emf"/><Relationship Id="rId26" Type="http://schemas.openxmlformats.org/officeDocument/2006/relationships/hyperlink" Target="https://www.3gpp.org/ftp/TSG_RAN/WG1_RL1/TSGR1_119/Docs/R1-2409458.zip" TargetMode="External"/><Relationship Id="rId39" Type="http://schemas.openxmlformats.org/officeDocument/2006/relationships/hyperlink" Target="https://www.3gpp.org/ftp/TSG_RAN/WG1_RL1/TSGR1_119/Docs/R1-2410275.zip" TargetMode="External"/><Relationship Id="rId21" Type="http://schemas.openxmlformats.org/officeDocument/2006/relationships/hyperlink" Target="https://www.3gpp.org/ftp/TSG_RAN/TSG_RAN/TSGR_105/Docs/RP-241824.zip" TargetMode="External"/><Relationship Id="rId34" Type="http://schemas.openxmlformats.org/officeDocument/2006/relationships/hyperlink" Target="https://www.3gpp.org/ftp/TSG_RAN/WG1_RL1/TSGR1_119/Docs/R1-2409875.zip" TargetMode="External"/><Relationship Id="rId42" Type="http://schemas.openxmlformats.org/officeDocument/2006/relationships/hyperlink" Target="https://www.3gpp.org/ftp/TSG_RAN/WG1_RL1/TSGR1_119/Docs/R1-2410363.zip" TargetMode="External"/><Relationship Id="rId47" Type="http://schemas.openxmlformats.org/officeDocument/2006/relationships/hyperlink" Target="https://www.3gpp.org/ftp/TSG_RAN/WG1_RL1/TSGR1_119/Docs/R1-2410512.zip" TargetMode="Externa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hyperlink" Target="https://www.3gpp.org/ftp/TSG_RAN/WG1_RL1/TSGR1_119/Docs/R1-2409607.zip" TargetMode="External"/><Relationship Id="rId11" Type="http://schemas.openxmlformats.org/officeDocument/2006/relationships/image" Target="media/image5.png"/><Relationship Id="rId24" Type="http://schemas.openxmlformats.org/officeDocument/2006/relationships/hyperlink" Target="https://www.3gpp.org/ftp/TSG_RAN/WG1_RL1/TSGR1_119/Docs/R1-2409425.zip" TargetMode="External"/><Relationship Id="rId32" Type="http://schemas.openxmlformats.org/officeDocument/2006/relationships/hyperlink" Target="https://www.3gpp.org/ftp/TSG_RAN/WG1_RL1/TSGR1_119/Docs/R1-2409813.zip" TargetMode="External"/><Relationship Id="rId37" Type="http://schemas.openxmlformats.org/officeDocument/2006/relationships/hyperlink" Target="https://www.3gpp.org/ftp/TSG_RAN/WG1_RL1/TSGR1_119/Docs/R1-2410073.zip" TargetMode="External"/><Relationship Id="rId40" Type="http://schemas.openxmlformats.org/officeDocument/2006/relationships/hyperlink" Target="https://www.3gpp.org/ftp/TSG_RAN/WG1_RL1/TSGR1_119/Docs/R1-2410296.zip" TargetMode="External"/><Relationship Id="rId45" Type="http://schemas.openxmlformats.org/officeDocument/2006/relationships/hyperlink" Target="https://www.3gpp.org/ftp/TSG_RAN/WG1_RL1/TSGR1_119/Docs/R1-2410446.zip" TargetMode="Externa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hyperlink" Target="https://www.3gpp.org/ftp/tsg_ran/WG1_RL1/TSGR1_118b/Docs/R1-2409266.zip" TargetMode="External"/><Relationship Id="rId28" Type="http://schemas.openxmlformats.org/officeDocument/2006/relationships/hyperlink" Target="https://www.3gpp.org/ftp/tsg_ran/WG1_RL1/TSGR1_119/Docs/R1-2409561.zip" TargetMode="External"/><Relationship Id="rId36" Type="http://schemas.openxmlformats.org/officeDocument/2006/relationships/hyperlink" Target="https://www.3gpp.org/ftp/TSG_RAN/WG1_RL1/TSGR1_119/Docs/R1-2409951.zip" TargetMode="External"/><Relationship Id="rId49" Type="http://schemas.openxmlformats.org/officeDocument/2006/relationships/theme" Target="theme/theme1.xml"/><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hyperlink" Target="https://www.3gpp.org/ftp/TSG_RAN/WG1_RL1/TSGR1_119/Docs/R1-2409691.zip" TargetMode="External"/><Relationship Id="rId44" Type="http://schemas.openxmlformats.org/officeDocument/2006/relationships/hyperlink" Target="https://www.3gpp.org/ftp/TSG_RAN/WG1_RL1/TSGR1_119/Docs/R1-2410421.zip" TargetMode="Externa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hyperlink" Target="https://www.3gpp.org/ftp/TSG_RAN/WG1_RL1/TSGR1_116/Docs/R1-2400640.zip" TargetMode="External"/><Relationship Id="rId27" Type="http://schemas.openxmlformats.org/officeDocument/2006/relationships/hyperlink" Target="https://www.3gpp.org/ftp/TSG_RAN/WG1_RL1/TSGR1_119/Docs/R1-2409522.zip" TargetMode="External"/><Relationship Id="rId30" Type="http://schemas.openxmlformats.org/officeDocument/2006/relationships/hyperlink" Target="https://www.3gpp.org/ftp/TSG_RAN/WG1_RL1/TSGR1_119/Docs/R1-2409646.zip" TargetMode="External"/><Relationship Id="rId35" Type="http://schemas.openxmlformats.org/officeDocument/2006/relationships/hyperlink" Target="https://www.3gpp.org/ftp/TSG_RAN/WG1_RL1/TSGR1_119/Docs/R1-2409906.zip" TargetMode="External"/><Relationship Id="rId43" Type="http://schemas.openxmlformats.org/officeDocument/2006/relationships/hyperlink" Target="https://www.3gpp.org/ftp/TSG_RAN/WG1_RL1/TSGR1_119/Docs/R1-2410399.zip" TargetMode="External"/><Relationship Id="rId48"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hyperlink" Target="https://www.3gpp.org/ftp/TSG_RAN/WG1_RL1/TSGR1_119/Docs/R1-2409446.zip" TargetMode="External"/><Relationship Id="rId33" Type="http://schemas.openxmlformats.org/officeDocument/2006/relationships/hyperlink" Target="https://www.3gpp.org/ftp/TSG_RAN/WG1_RL1/TSGR1_119/Docs/R1-2409862.zip" TargetMode="External"/><Relationship Id="rId38" Type="http://schemas.openxmlformats.org/officeDocument/2006/relationships/hyperlink" Target="https://www.3gpp.org/ftp/TSG_RAN/WG1_RL1/TSGR1_119/Docs/R1-2410233.zip" TargetMode="External"/><Relationship Id="rId46" Type="http://schemas.openxmlformats.org/officeDocument/2006/relationships/hyperlink" Target="https://www.3gpp.org/ftp/TSG_RAN/WG1_RL1/TSGR1_119/Docs/R1-2410488.zip" TargetMode="External"/><Relationship Id="rId20" Type="http://schemas.openxmlformats.org/officeDocument/2006/relationships/image" Target="media/image14.png"/><Relationship Id="rId41" Type="http://schemas.openxmlformats.org/officeDocument/2006/relationships/hyperlink" Target="https://www.3gpp.org/ftp/TSG_RAN/WG1_RL1/TSGR1_119/Docs/R1-2410358.zip" TargetMode="Externa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ＭＳ 明朝"/>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1179</TotalTime>
  <Pages>94</Pages>
  <Words>34633</Words>
  <Characters>197414</Characters>
  <Application>Microsoft Office Word</Application>
  <DocSecurity>0</DocSecurity>
  <Lines>1645</Lines>
  <Paragraphs>463</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231584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刘苗苗</dc:creator>
  <cp:lastModifiedBy>Shinya Kumagai (熊谷 慎也)</cp:lastModifiedBy>
  <cp:revision>304</cp:revision>
  <dcterms:created xsi:type="dcterms:W3CDTF">2024-11-20T12:04:00Z</dcterms:created>
  <dcterms:modified xsi:type="dcterms:W3CDTF">2024-11-21T15:57:00Z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(3)zMCBxfnhKgIM1TmELBwQz5OkQuNI+vucViZtPhPh3klsPuMpNpVWIu59/sFj547+MLJ6NmFp 6fw2KcBeiZfBE7mBGoPyuik3poaTlPvbK9YFnGkR2pP13h/QJczvEpjHeR3v2Q3F/3KBq2HH qi4vM0Cu9Y4ijn8Durhm0Cgio+4Kc7zLz8X2l2CuSE1+pMQeiVVNnqkWTazPpqyPLNclqF00 WnA477aWbEtUJLmQ6V</vt:lpwstr>
  </property>
  <property fmtid="{D5CDD505-2E9C-101B-9397-08002B2CF9AE}" pid="3" name="_2015_ms_pID_7253431">
    <vt:lpwstr>kWObczrPijE4Bm218jxrbbLOwxe7/PUhB6d3JrQYLVaRu6p8LZZqKE JgzbJuxXawvFKE4gEQzVAaD+9PtQ424A4Arv289uu1sXSUSMEA06aC0G8EnNBGp4Wea74Ojn Y3c3a9GhtdYECa0FfoaxqsX1wTlpsFCxlOol7cIKso9qoo8bLVoo8s7IiREEHYWcJoh/k8V/ 1pxnBW7nyXi3sykQqlEjwNd42pfC8kO1ZigS</vt:lpwstr>
  </property>
  <property fmtid="{D5CDD505-2E9C-101B-9397-08002B2CF9AE}" pid="4" name="TitusGUID">
    <vt:lpwstr>8616ceb5-8c45-41b3-9cb9-4490480587ca</vt:lpwstr>
  </property>
  <property fmtid="{D5CDD505-2E9C-101B-9397-08002B2CF9AE}" pid="5" name="CTP_TimeStamp">
    <vt:lpwstr>2020-08-26 05:18:28Z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TPClassification">
    <vt:lpwstr>CTP_NT</vt:lpwstr>
  </property>
  <property fmtid="{D5CDD505-2E9C-101B-9397-08002B2CF9AE}" pid="10" name="_2015_ms_pID_7253432">
    <vt:lpwstr>wtEoGTkI0/zK6GT6r3bu9S4=</vt:lpwstr>
  </property>
  <property fmtid="{D5CDD505-2E9C-101B-9397-08002B2CF9AE}" pid="11" name="CWMf9c9ca5a508c45b5991410376936552f">
    <vt:lpwstr>CWMPKZ/tjfMZkAF49Eqa0LCwO8AOlzI5RFEdlYXNRuS4l1UUS+Gv61VdBiWH1YETSCBGJtWjWBk6rsL05PPNkAluA==</vt:lpwstr>
  </property>
  <property fmtid="{D5CDD505-2E9C-101B-9397-08002B2CF9AE}" pid="12" name="KSOProductBuildVer">
    <vt:lpwstr>1033-6.12.0.8899</vt:lpwstr>
  </property>
  <property fmtid="{D5CDD505-2E9C-101B-9397-08002B2CF9AE}" pid="13" name="ICV">
    <vt:lpwstr>FE95D70BC2174B61A96626052125C6F1</vt:lpwstr>
  </property>
  <property fmtid="{D5CDD505-2E9C-101B-9397-08002B2CF9AE}" pid="14" name="MSIP_Label_0359f705-2ba0-454b-9cfc-6ce5bcaac040_Enabled">
    <vt:lpwstr>true</vt:lpwstr>
  </property>
  <property fmtid="{D5CDD505-2E9C-101B-9397-08002B2CF9AE}" pid="15" name="MSIP_Label_0359f705-2ba0-454b-9cfc-6ce5bcaac040_SetDate">
    <vt:lpwstr>2021-11-15T09:22:10Z</vt:lpwstr>
  </property>
  <property fmtid="{D5CDD505-2E9C-101B-9397-08002B2CF9AE}" pid="16" name="MSIP_Label_0359f705-2ba0-454b-9cfc-6ce5bcaac040_Method">
    <vt:lpwstr>Standard</vt:lpwstr>
  </property>
  <property fmtid="{D5CDD505-2E9C-101B-9397-08002B2CF9AE}" pid="17" name="MSIP_Label_0359f705-2ba0-454b-9cfc-6ce5bcaac040_Name">
    <vt:lpwstr>0359f705-2ba0-454b-9cfc-6ce5bcaac040</vt:lpwstr>
  </property>
  <property fmtid="{D5CDD505-2E9C-101B-9397-08002B2CF9AE}" pid="18" name="MSIP_Label_0359f705-2ba0-454b-9cfc-6ce5bcaac040_SiteId">
    <vt:lpwstr>68283f3b-8487-4c86-adb3-a5228f18b893</vt:lpwstr>
  </property>
  <property fmtid="{D5CDD505-2E9C-101B-9397-08002B2CF9AE}" pid="19" name="MSIP_Label_0359f705-2ba0-454b-9cfc-6ce5bcaac040_ActionId">
    <vt:lpwstr>3bb2973c-7ea9-4bf5-9f32-507380215c8f</vt:lpwstr>
  </property>
  <property fmtid="{D5CDD505-2E9C-101B-9397-08002B2CF9AE}" pid="20" name="MSIP_Label_0359f705-2ba0-454b-9cfc-6ce5bcaac040_ContentBits">
    <vt:lpwstr>2</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1645529865</vt:lpwstr>
  </property>
  <property fmtid="{D5CDD505-2E9C-101B-9397-08002B2CF9AE}" pid="25" name="ContentTypeId">
    <vt:lpwstr>0x0101002DB48EE83D9310469D0C9D2B1A6D465F</vt:lpwstr>
  </property>
  <property fmtid="{D5CDD505-2E9C-101B-9397-08002B2CF9AE}" pid="26" name="CWMa74cd64424c54934a7c93351bd380b42">
    <vt:lpwstr>CWM2q/6r8t7IuM/O9/0L3Y+c9ck8r+S6QMmmgsCVfyoMcfrrherlOFoPE/J2gP3JkAar/RVKXyWqGpwwwn1QEaMTg==</vt:lpwstr>
  </property>
  <property fmtid="{D5CDD505-2E9C-101B-9397-08002B2CF9AE}" pid="27" name="CWMebf76d21f72b4ccb9c25a0d79e528330">
    <vt:lpwstr>CWMpzReiJmbuW8v2GZW9LKCNeknBW3lEzukfcNncAT7OIHDpk0YtjW8XKJ8oQTK1r+XIGcGTxeWFCX8UWYZ6JkKVw==</vt:lpwstr>
  </property>
  <property fmtid="{D5CDD505-2E9C-101B-9397-08002B2CF9AE}" pid="28" name="MediaServiceImageTags">
    <vt:lpwstr/>
  </property>
  <property fmtid="{D5CDD505-2E9C-101B-9397-08002B2CF9AE}" pid="29" name="MSIP_Label_83bcef13-7cac-433f-ba1d-47a323951816_Enabled">
    <vt:lpwstr>true</vt:lpwstr>
  </property>
  <property fmtid="{D5CDD505-2E9C-101B-9397-08002B2CF9AE}" pid="30" name="MSIP_Label_83bcef13-7cac-433f-ba1d-47a323951816_SetDate">
    <vt:lpwstr>2022-11-15T13:45:54Z</vt:lpwstr>
  </property>
  <property fmtid="{D5CDD505-2E9C-101B-9397-08002B2CF9AE}" pid="31" name="MSIP_Label_83bcef13-7cac-433f-ba1d-47a323951816_Method">
    <vt:lpwstr>Privileged</vt:lpwstr>
  </property>
  <property fmtid="{D5CDD505-2E9C-101B-9397-08002B2CF9AE}" pid="32" name="MSIP_Label_83bcef13-7cac-433f-ba1d-47a323951816_Name">
    <vt:lpwstr>MTK_Unclassified</vt:lpwstr>
  </property>
  <property fmtid="{D5CDD505-2E9C-101B-9397-08002B2CF9AE}" pid="33" name="MSIP_Label_83bcef13-7cac-433f-ba1d-47a323951816_SiteId">
    <vt:lpwstr>a7687ede-7a6b-4ef6-bace-642f677fbe31</vt:lpwstr>
  </property>
  <property fmtid="{D5CDD505-2E9C-101B-9397-08002B2CF9AE}" pid="34" name="MSIP_Label_83bcef13-7cac-433f-ba1d-47a323951816_ActionId">
    <vt:lpwstr>ab92c20d-a7e5-4620-8a3e-45f859b60847</vt:lpwstr>
  </property>
  <property fmtid="{D5CDD505-2E9C-101B-9397-08002B2CF9AE}" pid="35" name="MSIP_Label_83bcef13-7cac-433f-ba1d-47a323951816_ContentBits">
    <vt:lpwstr>0</vt:lpwstr>
  </property>
  <property fmtid="{D5CDD505-2E9C-101B-9397-08002B2CF9AE}" pid="36" name="GrammarlyDocumentId">
    <vt:lpwstr>34813db32f950eec9d955e03e310db985453d3f66922c3207fb3f911352236a2</vt:lpwstr>
  </property>
  <property fmtid="{D5CDD505-2E9C-101B-9397-08002B2CF9AE}" pid="37" name="MSIP_Label_f7b7771f-98a2-4ec9-8160-ee37e9359e20_Enabled">
    <vt:lpwstr>true</vt:lpwstr>
  </property>
  <property fmtid="{D5CDD505-2E9C-101B-9397-08002B2CF9AE}" pid="38" name="MSIP_Label_f7b7771f-98a2-4ec9-8160-ee37e9359e20_SetDate">
    <vt:lpwstr>2023-08-21T09:43:17Z</vt:lpwstr>
  </property>
  <property fmtid="{D5CDD505-2E9C-101B-9397-08002B2CF9AE}" pid="39" name="MSIP_Label_f7b7771f-98a2-4ec9-8160-ee37e9359e20_Method">
    <vt:lpwstr>Privileged</vt:lpwstr>
  </property>
  <property fmtid="{D5CDD505-2E9C-101B-9397-08002B2CF9AE}" pid="40" name="MSIP_Label_f7b7771f-98a2-4ec9-8160-ee37e9359e20_Name">
    <vt:lpwstr>社外開示</vt:lpwstr>
  </property>
  <property fmtid="{D5CDD505-2E9C-101B-9397-08002B2CF9AE}" pid="41" name="MSIP_Label_f7b7771f-98a2-4ec9-8160-ee37e9359e20_SiteId">
    <vt:lpwstr>6786d483-f51b-44bd-b40a-6fe409a5265e</vt:lpwstr>
  </property>
  <property fmtid="{D5CDD505-2E9C-101B-9397-08002B2CF9AE}" pid="42" name="MSIP_Label_f7b7771f-98a2-4ec9-8160-ee37e9359e20_ActionId">
    <vt:lpwstr>9335e10a-7f4a-4e40-bbf9-0ebc70930cb2</vt:lpwstr>
  </property>
  <property fmtid="{D5CDD505-2E9C-101B-9397-08002B2CF9AE}" pid="43" name="MSIP_Label_f7b7771f-98a2-4ec9-8160-ee37e9359e20_ContentBits">
    <vt:lpwstr>0</vt:lpwstr>
  </property>
  <property fmtid="{D5CDD505-2E9C-101B-9397-08002B2CF9AE}" pid="44" name="CWM7acfb0e0d52211ee800031ca000030ca">
    <vt:lpwstr>CWMGXlLJGPiYabvhJX0OCQP4/abgaYC7DSoAzQx/U8aJq7bzawjDT7JFUpHwh4SQQU1lciq3p6TMM93P/WwEVB9Ug==</vt:lpwstr>
  </property>
  <property fmtid="{D5CDD505-2E9C-101B-9397-08002B2CF9AE}" pid="45" name="fileWhereFroms">
    <vt:lpwstr>PpjeLB1gRN0lwrPqMaCTkv9isN3P8b4mL7BkKPVqbukVAjP3cNR0XIZFWLIW/YC5nkJsXSKFH/mh8sSCCmRaO4+AvfCzvive07cft7TfvZCL1Kex5PfDuKQOg5o6epURWEMwHRwkEnVmQ/KdPMBR0LrdGxQ+blHTifzZFeLjvrAdR8gAqOzRm6inDljFIKsfGcgWxfjIO8aaWGuxoo4QvAdHP/gbDV4ToHOSh9T3yLeA6QSGm3Mc3TSGj7xlqgY</vt:lpwstr>
  </property>
  <property fmtid="{D5CDD505-2E9C-101B-9397-08002B2CF9AE}" pid="46" name="CWM05ddd900a57011ef80005b3c00005a3c">
    <vt:lpwstr>CWMPx6yzXcTOFKYKllSaGY1gqBANBMtyzL/GbyBQrNPTQTxvcZuaGM+GU7v5rGGiDsIoPgTdX+9Mf34/SL8EkH2Ww==</vt:lpwstr>
  </property>
</Properties>
</file>