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20243" w14:textId="0ABAEEF5" w:rsidR="002D06B2" w:rsidRDefault="007E099D">
      <w:pPr>
        <w:tabs>
          <w:tab w:val="left" w:pos="1800"/>
          <w:tab w:val="center" w:pos="4536"/>
          <w:tab w:val="right" w:pos="9072"/>
        </w:tabs>
        <w:spacing w:before="0" w:line="288" w:lineRule="auto"/>
        <w:ind w:left="1800" w:hanging="1800"/>
        <w:rPr>
          <w:rFonts w:ascii="Arial" w:hAnsi="Arial" w:cs="Arial"/>
          <w:b/>
          <w:bCs/>
          <w:sz w:val="28"/>
        </w:rPr>
      </w:pPr>
      <w:r>
        <w:rPr>
          <w:rFonts w:ascii="Arial" w:hAnsi="Arial" w:cs="Arial"/>
          <w:b/>
          <w:bCs/>
          <w:sz w:val="28"/>
        </w:rPr>
        <w:t>3GPP TSG RAN WG1 #119</w:t>
      </w:r>
      <w:r>
        <w:rPr>
          <w:rFonts w:ascii="Arial" w:hAnsi="Arial" w:cs="Arial"/>
          <w:b/>
          <w:bCs/>
          <w:sz w:val="28"/>
        </w:rPr>
        <w:tab/>
      </w:r>
      <w:r>
        <w:rPr>
          <w:rFonts w:ascii="Arial" w:hAnsi="Arial" w:cs="Arial"/>
          <w:b/>
          <w:bCs/>
          <w:sz w:val="28"/>
        </w:rPr>
        <w:tab/>
      </w:r>
      <w:r w:rsidR="00BC2720" w:rsidRPr="00BC2720">
        <w:rPr>
          <w:rFonts w:ascii="Arial" w:hAnsi="Arial" w:cs="Arial"/>
          <w:b/>
          <w:bCs/>
          <w:sz w:val="28"/>
        </w:rPr>
        <w:t>R1-241077</w:t>
      </w:r>
      <w:r w:rsidR="008170E4">
        <w:rPr>
          <w:rFonts w:ascii="Arial" w:hAnsi="Arial" w:cs="Arial"/>
          <w:b/>
          <w:bCs/>
          <w:sz w:val="28"/>
        </w:rPr>
        <w:t>7</w:t>
      </w:r>
    </w:p>
    <w:p w14:paraId="74CD8659" w14:textId="77777777" w:rsidR="002D06B2" w:rsidRDefault="007E099D">
      <w:pPr>
        <w:tabs>
          <w:tab w:val="left" w:pos="1800"/>
          <w:tab w:val="center" w:pos="4536"/>
          <w:tab w:val="right" w:pos="9072"/>
        </w:tabs>
        <w:spacing w:before="0" w:line="288" w:lineRule="auto"/>
        <w:ind w:left="1800" w:hanging="1800"/>
        <w:rPr>
          <w:rFonts w:ascii="Arial" w:eastAsia="宋体" w:hAnsi="Arial"/>
          <w:b/>
          <w:sz w:val="28"/>
          <w:lang w:eastAsia="zh-CN"/>
        </w:rPr>
      </w:pPr>
      <w:r>
        <w:rPr>
          <w:rFonts w:ascii="Arial" w:hAnsi="Arial" w:cs="Arial"/>
          <w:b/>
          <w:bCs/>
          <w:sz w:val="28"/>
        </w:rPr>
        <w:t>Orlando, US, November 18th – 22nd, 2024</w:t>
      </w:r>
    </w:p>
    <w:p w14:paraId="0BA80583" w14:textId="77777777" w:rsidR="002D06B2" w:rsidRDefault="002D06B2">
      <w:pPr>
        <w:tabs>
          <w:tab w:val="left" w:pos="1800"/>
          <w:tab w:val="center" w:pos="4536"/>
          <w:tab w:val="right" w:pos="9072"/>
        </w:tabs>
        <w:spacing w:before="0" w:after="0" w:line="240" w:lineRule="auto"/>
        <w:ind w:left="1800" w:hanging="1800"/>
        <w:rPr>
          <w:rFonts w:eastAsia="宋体"/>
          <w:lang w:val="en-GB" w:eastAsia="zh-CN"/>
        </w:rPr>
      </w:pPr>
    </w:p>
    <w:p w14:paraId="47E82BC3" w14:textId="77777777"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30E3A205" w14:textId="54210B25" w:rsidR="002D06B2" w:rsidRDefault="007E099D">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0" w:name="_Toc101357053"/>
      <w:r>
        <w:rPr>
          <w:rFonts w:asciiTheme="minorHAnsi" w:hAnsiTheme="minorHAnsi" w:cstheme="minorHAnsi"/>
          <w:sz w:val="22"/>
        </w:rPr>
        <w:t>Summary#</w:t>
      </w:r>
      <w:r w:rsidR="008170E4">
        <w:rPr>
          <w:rFonts w:asciiTheme="minorHAnsi" w:hAnsiTheme="minorHAnsi" w:cstheme="minorHAnsi"/>
          <w:sz w:val="22"/>
        </w:rPr>
        <w:t>3</w:t>
      </w:r>
      <w:r>
        <w:rPr>
          <w:rFonts w:asciiTheme="minorHAnsi" w:hAnsiTheme="minorHAnsi" w:cstheme="minorHAnsi"/>
          <w:sz w:val="22"/>
        </w:rPr>
        <w:t xml:space="preserve"> for o</w:t>
      </w:r>
      <w:bookmarkEnd w:id="0"/>
      <w:r>
        <w:rPr>
          <w:rFonts w:asciiTheme="minorHAnsi" w:hAnsiTheme="minorHAnsi" w:cstheme="minorHAnsi"/>
          <w:sz w:val="22"/>
        </w:rPr>
        <w:t>ther aspects of AI/ML model and data</w:t>
      </w:r>
    </w:p>
    <w:p w14:paraId="27CB6CEA" w14:textId="77777777" w:rsidR="002D06B2" w:rsidRDefault="007E099D">
      <w:pPr>
        <w:pStyle w:val="Header"/>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21E1158" w14:textId="77777777" w:rsidR="002D06B2" w:rsidRDefault="007E099D">
      <w:pPr>
        <w:pStyle w:val="Header"/>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168C29A0" w14:textId="77777777" w:rsidR="002D06B2" w:rsidRDefault="002D06B2">
      <w:pPr>
        <w:pBdr>
          <w:bottom w:val="single" w:sz="4" w:space="1" w:color="auto"/>
        </w:pBdr>
        <w:tabs>
          <w:tab w:val="left" w:pos="2552"/>
        </w:tabs>
        <w:rPr>
          <w:rFonts w:asciiTheme="minorHAnsi" w:hAnsiTheme="minorHAnsi" w:cstheme="minorHAnsi"/>
        </w:rPr>
      </w:pPr>
    </w:p>
    <w:p w14:paraId="1A258BA3" w14:textId="77777777" w:rsidR="002D06B2" w:rsidRDefault="007E099D">
      <w:pPr>
        <w:pStyle w:val="Heading1"/>
      </w:pPr>
      <w:r>
        <w:t>Introduction</w:t>
      </w:r>
    </w:p>
    <w:p w14:paraId="2D6A9BA5" w14:textId="77777777" w:rsidR="002D06B2" w:rsidRDefault="007E099D">
      <w:pPr>
        <w:pStyle w:val="BodyText"/>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6DE1E1F4"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0DA645C1" w14:textId="77777777" w:rsidR="002D06B2" w:rsidRDefault="007E099D">
      <w:pPr>
        <w:pStyle w:val="BodyText"/>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3ECEB72F" w14:textId="77777777" w:rsidR="002D06B2" w:rsidRDefault="007E099D">
      <w:pPr>
        <w:pStyle w:val="BodyText"/>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TableGrid"/>
        <w:tblW w:w="9062" w:type="dxa"/>
        <w:tblLayout w:type="fixed"/>
        <w:tblLook w:val="04A0" w:firstRow="1" w:lastRow="0" w:firstColumn="1" w:lastColumn="0" w:noHBand="0" w:noVBand="1"/>
      </w:tblPr>
      <w:tblGrid>
        <w:gridCol w:w="9062"/>
      </w:tblGrid>
      <w:tr w:rsidR="002D06B2" w14:paraId="5E941218" w14:textId="77777777">
        <w:tc>
          <w:tcPr>
            <w:tcW w:w="9062" w:type="dxa"/>
          </w:tcPr>
          <w:p w14:paraId="1B565726" w14:textId="77777777" w:rsidR="002D06B2" w:rsidRDefault="002D06B2">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5A5A14CF" w14:textId="77777777" w:rsidR="002D06B2" w:rsidRDefault="007E099D">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CDD3864"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5DC94372"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0D2D5491"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1F120496"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Pr>
                <w:rFonts w:asciiTheme="minorHAnsi" w:eastAsia="Malgun Gothic" w:hAnsiTheme="minorHAnsi" w:cstheme="minorHAnsi"/>
                <w:bCs/>
                <w:szCs w:val="20"/>
                <w:lang w:val="en-GB" w:eastAsia="en-GB"/>
              </w:rPr>
              <w:t xml:space="preserve">For the </w:t>
            </w:r>
            <w:proofErr w:type="spellStart"/>
            <w:r>
              <w:rPr>
                <w:rFonts w:asciiTheme="minorHAnsi" w:eastAsia="Malgun Gothic" w:hAnsiTheme="minorHAnsi" w:cstheme="minorHAnsi"/>
                <w:bCs/>
                <w:szCs w:val="20"/>
                <w:lang w:val="en-GB" w:eastAsia="en-GB"/>
              </w:rPr>
              <w:t>FS_NR_AIML_Air</w:t>
            </w:r>
            <w:proofErr w:type="spellEnd"/>
            <w:r>
              <w:rPr>
                <w:rFonts w:asciiTheme="minorHAnsi" w:eastAsia="Malgun Gothic" w:hAnsiTheme="minorHAnsi" w:cstheme="minorHAnsi"/>
                <w:bCs/>
                <w:szCs w:val="20"/>
                <w:lang w:val="en-GB" w:eastAsia="en-GB"/>
              </w:rPr>
              <w:t xml:space="preserve"> study use cases, identify the corresponding contents of UE data collection</w:t>
            </w:r>
          </w:p>
          <w:p w14:paraId="1146B407"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Analyse the UE data collection mechanisms identified during the </w:t>
            </w:r>
            <w:proofErr w:type="spellStart"/>
            <w:r>
              <w:rPr>
                <w:rFonts w:asciiTheme="minorHAnsi" w:eastAsia="Malgun Gothic" w:hAnsiTheme="minorHAnsi" w:cstheme="minorHAnsi"/>
                <w:bCs/>
                <w:szCs w:val="20"/>
                <w:lang w:val="en-GB" w:eastAsia="en-GB"/>
              </w:rPr>
              <w:t>FS_NR_AIML_Air</w:t>
            </w:r>
            <w:proofErr w:type="spellEnd"/>
            <w:r>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Pr>
                <w:rFonts w:asciiTheme="minorHAnsi" w:eastAsia="Malgun Gothic" w:hAnsiTheme="minorHAnsi" w:cstheme="minorHAnsi"/>
                <w:bCs/>
                <w:szCs w:val="20"/>
                <w:lang w:val="en-GB" w:eastAsia="en-GB"/>
              </w:rPr>
              <w:t xml:space="preserve"> </w:t>
            </w:r>
          </w:p>
          <w:p w14:paraId="60753999"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0C2F803F" w14:textId="77777777" w:rsidR="002D06B2" w:rsidRDefault="007E099D">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asciiTheme="minorHAnsi" w:eastAsia="Malgun Gothic" w:hAnsiTheme="minorHAnsi" w:cstheme="minorHAnsi"/>
                <w:bCs/>
                <w:szCs w:val="20"/>
                <w:lang w:val="en-GB" w:eastAsia="en-GB"/>
              </w:rPr>
              <w:t>FS_NR_AIML_Air</w:t>
            </w:r>
            <w:proofErr w:type="spellEnd"/>
            <w:r>
              <w:rPr>
                <w:rFonts w:asciiTheme="minorHAnsi" w:eastAsia="Malgun Gothic" w:hAnsiTheme="minorHAnsi" w:cstheme="minorHAnsi"/>
                <w:bCs/>
                <w:szCs w:val="20"/>
                <w:lang w:val="en-GB" w:eastAsia="en-GB"/>
              </w:rPr>
              <w:t xml:space="preserve"> study </w:t>
            </w:r>
          </w:p>
          <w:p w14:paraId="1557A650" w14:textId="77777777" w:rsidR="002D06B2" w:rsidRDefault="002D06B2">
            <w:pPr>
              <w:spacing w:after="0"/>
              <w:rPr>
                <w:rFonts w:asciiTheme="minorHAnsi" w:eastAsia="Malgun Gothic" w:hAnsiTheme="minorHAnsi" w:cstheme="minorHAnsi"/>
              </w:rPr>
            </w:pPr>
          </w:p>
        </w:tc>
      </w:tr>
    </w:tbl>
    <w:p w14:paraId="7187040C" w14:textId="77777777" w:rsidR="002D06B2" w:rsidRDefault="007E099D">
      <w:pPr>
        <w:pStyle w:val="BodyText"/>
        <w:spacing w:before="0" w:after="0" w:line="240" w:lineRule="auto"/>
        <w:rPr>
          <w:rFonts w:asciiTheme="minorHAnsi" w:hAnsiTheme="minorHAnsi" w:cstheme="minorHAnsi"/>
        </w:rPr>
      </w:pPr>
      <w:r>
        <w:rPr>
          <w:rFonts w:asciiTheme="minorHAnsi" w:hAnsiTheme="minorHAnsi" w:cstheme="minorHAnsi"/>
        </w:rPr>
        <w:t xml:space="preserve">  </w:t>
      </w:r>
    </w:p>
    <w:p w14:paraId="63B33EB0" w14:textId="77777777" w:rsidR="002D06B2" w:rsidRDefault="007E099D">
      <w:pPr>
        <w:pStyle w:val="BodyText"/>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6E78C95D" w14:textId="77777777" w:rsidR="002D06B2" w:rsidRDefault="007E099D">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2D06B2" w14:paraId="36C4B78B" w14:textId="77777777">
        <w:tc>
          <w:tcPr>
            <w:tcW w:w="9062" w:type="dxa"/>
          </w:tcPr>
          <w:p w14:paraId="2AD1F66A" w14:textId="77777777" w:rsidR="002D06B2" w:rsidRDefault="007E099D">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53E6FD46"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lastRenderedPageBreak/>
              <w:t>Keep the previous company’s name (only the most recent one) in the filename, e.g.</w:t>
            </w:r>
          </w:p>
          <w:p w14:paraId="5F8F4C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5/Summary-1-v000-Moderator (HW)</w:t>
            </w:r>
          </w:p>
          <w:p w14:paraId="176A742E"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69F7B8AA"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5F743530"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08294DB4" w14:textId="77777777" w:rsidR="002D06B2" w:rsidRDefault="007E099D">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w:t>
            </w:r>
            <w:proofErr w:type="gramStart"/>
            <w:r>
              <w:rPr>
                <w:rFonts w:asciiTheme="minorHAnsi" w:eastAsia="宋体" w:hAnsiTheme="minorHAnsi" w:cstheme="minorHAnsi"/>
                <w:highlight w:val="yellow"/>
                <w:lang w:val="en-GB" w:eastAsia="zh-CN"/>
              </w:rPr>
              <w:t>Moderator(</w:t>
            </w:r>
            <w:proofErr w:type="gramEnd"/>
            <w:r>
              <w:rPr>
                <w:rFonts w:asciiTheme="minorHAnsi" w:eastAsia="宋体" w:hAnsiTheme="minorHAnsi" w:cstheme="minorHAnsi"/>
                <w:highlight w:val="yellow"/>
                <w:lang w:val="en-GB" w:eastAsia="zh-CN"/>
              </w:rPr>
              <w:t>HW)</w:t>
            </w:r>
          </w:p>
          <w:p w14:paraId="3396AF02" w14:textId="77777777" w:rsidR="002D06B2" w:rsidRDefault="007E099D">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33C224D7" w14:textId="77777777" w:rsidR="002D06B2" w:rsidRDefault="002D06B2">
      <w:pPr>
        <w:pStyle w:val="BodyText"/>
        <w:spacing w:before="120" w:after="0"/>
        <w:rPr>
          <w:rFonts w:asciiTheme="minorHAnsi" w:hAnsiTheme="minorHAnsi" w:cstheme="minorHAnsi"/>
        </w:rPr>
      </w:pPr>
    </w:p>
    <w:p w14:paraId="3A0C21AD" w14:textId="77777777" w:rsidR="002D06B2" w:rsidRDefault="007E099D">
      <w:pPr>
        <w:pStyle w:val="Heading1"/>
      </w:pPr>
      <w:r>
        <w:t>Model identification/procedure</w:t>
      </w:r>
    </w:p>
    <w:p w14:paraId="7E74ADF4" w14:textId="77777777" w:rsidR="002D06B2" w:rsidRDefault="007E099D">
      <w:pPr>
        <w:pStyle w:val="Heading4"/>
        <w:rPr>
          <w:rFonts w:asciiTheme="minorHAnsi" w:hAnsiTheme="minorHAnsi" w:cstheme="minorHAnsi"/>
        </w:rPr>
      </w:pPr>
      <w:bookmarkStart w:id="3" w:name="_Hlk174467262"/>
      <w:r>
        <w:rPr>
          <w:rFonts w:asciiTheme="minorHAnsi" w:hAnsiTheme="minorHAnsi" w:cstheme="minorHAnsi"/>
          <w:b/>
          <w:bCs w:val="0"/>
          <w:u w:val="single"/>
        </w:rPr>
        <w:t>Companies’ view</w:t>
      </w:r>
    </w:p>
    <w:p w14:paraId="5D426E1D"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13"/>
        <w:gridCol w:w="7649"/>
      </w:tblGrid>
      <w:tr w:rsidR="002D06B2" w14:paraId="45C1D7B1" w14:textId="77777777">
        <w:tc>
          <w:tcPr>
            <w:tcW w:w="1413" w:type="dxa"/>
            <w:vAlign w:val="center"/>
          </w:tcPr>
          <w:p w14:paraId="58872D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vAlign w:val="center"/>
          </w:tcPr>
          <w:p w14:paraId="54F3B33C" w14:textId="77777777" w:rsidR="002D06B2" w:rsidRDefault="007E099D">
            <w:pPr>
              <w:spacing w:after="60" w:line="240" w:lineRule="auto"/>
              <w:rPr>
                <w:bCs/>
                <w:i/>
                <w:szCs w:val="20"/>
                <w:lang w:eastAsia="zh-CN"/>
              </w:rPr>
            </w:pPr>
            <w:r>
              <w:rPr>
                <w:bCs/>
                <w:i/>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242FE861" w14:textId="77777777" w:rsidR="002D06B2" w:rsidRDefault="007E099D">
            <w:pPr>
              <w:spacing w:after="60" w:line="240" w:lineRule="auto"/>
              <w:rPr>
                <w:bCs/>
                <w:i/>
                <w:szCs w:val="20"/>
              </w:rPr>
            </w:pPr>
            <w:r>
              <w:rPr>
                <w:bCs/>
                <w:i/>
                <w:szCs w:val="20"/>
              </w:rPr>
              <w:t>Proposal 2: For the transmitted information of MI-Option 2, if the dataset is delivered from NW side to UE side, the following information may be needed:</w:t>
            </w:r>
          </w:p>
          <w:p w14:paraId="5CF29413"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Content of model input and label for training the UE side CSI generation part.</w:t>
            </w:r>
          </w:p>
          <w:p w14:paraId="612777A4"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 xml:space="preserve">Other meta information, including at least: dataset ID, size of dataset, type/format of data samples, </w:t>
            </w:r>
            <w:bookmarkStart w:id="4" w:name="_Hlk178543573"/>
            <w:r>
              <w:rPr>
                <w:rFonts w:eastAsia="Batang"/>
                <w:bCs/>
                <w:i/>
                <w:szCs w:val="20"/>
                <w:lang w:val="en-GB"/>
              </w:rPr>
              <w:t>association between ground-truth CSI and CSI feedback</w:t>
            </w:r>
            <w:bookmarkEnd w:id="4"/>
            <w:r>
              <w:rPr>
                <w:rFonts w:eastAsia="Batang"/>
                <w:bCs/>
                <w:i/>
                <w:szCs w:val="20"/>
                <w:lang w:val="en-GB"/>
              </w:rPr>
              <w:t xml:space="preserve"> subject to a data sample, scalability information, quantization method for CSI feedback,</w:t>
            </w:r>
            <w:r>
              <w:rPr>
                <w:bCs/>
                <w:i/>
                <w:szCs w:val="20"/>
              </w:rPr>
              <w:t xml:space="preserve"> </w:t>
            </w:r>
            <w:r>
              <w:rPr>
                <w:rFonts w:eastAsia="Batang"/>
                <w:bCs/>
                <w:i/>
                <w:szCs w:val="20"/>
                <w:lang w:val="en-GB"/>
              </w:rPr>
              <w:t>dataset split/segmentation information, and target performance information.</w:t>
            </w:r>
          </w:p>
          <w:p w14:paraId="4225A725" w14:textId="77777777" w:rsidR="002D06B2" w:rsidRDefault="007E099D">
            <w:pPr>
              <w:spacing w:after="60" w:line="240" w:lineRule="auto"/>
              <w:rPr>
                <w:bCs/>
                <w:i/>
                <w:szCs w:val="20"/>
              </w:rPr>
            </w:pPr>
            <w:r>
              <w:rPr>
                <w:bCs/>
                <w:i/>
                <w:szCs w:val="20"/>
              </w:rPr>
              <w:t>Proposal 3: For the procedure of MI-Option 2, the model identification is achieved when the dataset ID (i.e., ID-X) is delivered in together with the delivered dataset.</w:t>
            </w:r>
          </w:p>
          <w:p w14:paraId="398A04BE"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 xml:space="preserve">During the inference phase, the UE can report one or more supported dataset ID(s) to the </w:t>
            </w:r>
            <w:proofErr w:type="spellStart"/>
            <w:r>
              <w:rPr>
                <w:rFonts w:eastAsia="Batang"/>
                <w:bCs/>
                <w:i/>
                <w:szCs w:val="20"/>
                <w:lang w:val="en-GB"/>
              </w:rPr>
              <w:t>gNB</w:t>
            </w:r>
            <w:proofErr w:type="spellEnd"/>
            <w:r>
              <w:rPr>
                <w:rFonts w:eastAsia="Batang"/>
                <w:bCs/>
                <w:i/>
                <w:szCs w:val="20"/>
                <w:lang w:val="en-GB"/>
              </w:rPr>
              <w:t xml:space="preserve">, and </w:t>
            </w:r>
            <w:proofErr w:type="spellStart"/>
            <w:r>
              <w:rPr>
                <w:rFonts w:eastAsia="Batang"/>
                <w:bCs/>
                <w:i/>
                <w:szCs w:val="20"/>
                <w:lang w:val="en-GB"/>
              </w:rPr>
              <w:t>gNB</w:t>
            </w:r>
            <w:proofErr w:type="spellEnd"/>
            <w:r>
              <w:rPr>
                <w:rFonts w:eastAsia="Batang"/>
                <w:bCs/>
                <w:i/>
                <w:szCs w:val="20"/>
                <w:lang w:val="en-GB"/>
              </w:rPr>
              <w:t xml:space="preserve"> may activate one dataset ID to complete the pairing.</w:t>
            </w:r>
          </w:p>
          <w:p w14:paraId="7EE4BFBE" w14:textId="77777777" w:rsidR="002D06B2" w:rsidRDefault="007E099D">
            <w:pPr>
              <w:spacing w:after="60" w:line="240" w:lineRule="auto"/>
              <w:rPr>
                <w:bCs/>
                <w:i/>
                <w:szCs w:val="20"/>
              </w:rPr>
            </w:pPr>
            <w:r>
              <w:rPr>
                <w:bCs/>
                <w:i/>
                <w:szCs w:val="20"/>
              </w:rPr>
              <w:t>Proposal 4: For the transmitted information of MI-Option 3, taking Case z4 for example, the following information may be needed:</w:t>
            </w:r>
          </w:p>
          <w:p w14:paraId="289CCA3F"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parameters.</w:t>
            </w:r>
          </w:p>
          <w:p w14:paraId="22078DDC"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Other meta information, including at least: model ID, format of the parameters, model structure information, quantization method and parameters.</w:t>
            </w:r>
          </w:p>
          <w:p w14:paraId="16D9E287" w14:textId="77777777" w:rsidR="002D06B2" w:rsidRDefault="007E099D">
            <w:pPr>
              <w:spacing w:after="60" w:line="240" w:lineRule="auto"/>
              <w:rPr>
                <w:bCs/>
                <w:i/>
                <w:szCs w:val="20"/>
                <w:lang w:eastAsia="zh-CN"/>
              </w:rPr>
            </w:pPr>
            <w:r>
              <w:rPr>
                <w:bCs/>
                <w:i/>
                <w:szCs w:val="20"/>
              </w:rPr>
              <w:t>Proposal 5: For the procedure of MI-Option 3, the model identification is achieved when the model ID is delivered in together with the delivered model.</w:t>
            </w:r>
          </w:p>
          <w:p w14:paraId="3FD411F6" w14:textId="77777777" w:rsidR="002D06B2" w:rsidRDefault="007E099D">
            <w:pPr>
              <w:spacing w:after="60" w:line="240" w:lineRule="auto"/>
              <w:rPr>
                <w:bCs/>
                <w:i/>
                <w:szCs w:val="20"/>
                <w:lang w:eastAsia="zh-CN"/>
              </w:rPr>
            </w:pPr>
            <w:r>
              <w:rPr>
                <w:bCs/>
                <w:i/>
                <w:szCs w:val="20"/>
              </w:rPr>
              <w:t>Observation 1: If MI-Option 4 needs to be classified to model identification, the definition of model identification may need to be revisited.</w:t>
            </w:r>
          </w:p>
        </w:tc>
      </w:tr>
      <w:tr w:rsidR="002D06B2" w14:paraId="4AABB2F1" w14:textId="77777777">
        <w:tc>
          <w:tcPr>
            <w:tcW w:w="1413" w:type="dxa"/>
            <w:vAlign w:val="center"/>
          </w:tcPr>
          <w:p w14:paraId="387C8C8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649" w:type="dxa"/>
            <w:vAlign w:val="center"/>
          </w:tcPr>
          <w:p w14:paraId="1D27C7C0" w14:textId="77777777" w:rsidR="002D06B2" w:rsidRDefault="007E099D">
            <w:pPr>
              <w:overflowPunct w:val="0"/>
              <w:snapToGrid w:val="0"/>
              <w:spacing w:after="60" w:line="240" w:lineRule="auto"/>
              <w:rPr>
                <w:rFonts w:eastAsiaTheme="minorEastAsia"/>
                <w:bCs/>
                <w:i/>
                <w:szCs w:val="20"/>
              </w:rPr>
            </w:pPr>
            <w:bookmarkStart w:id="5" w:name="_Hlk166264219"/>
            <w:bookmarkStart w:id="6" w:name="_Hlk178356949"/>
            <w:r>
              <w:rPr>
                <w:rFonts w:eastAsiaTheme="minorEastAsia"/>
                <w:bCs/>
                <w:i/>
                <w:szCs w:val="20"/>
              </w:rPr>
              <w:t xml:space="preserve">Observation 1: </w:t>
            </w:r>
            <w:r>
              <w:rPr>
                <w:bCs/>
                <w:i/>
                <w:szCs w:val="20"/>
                <w:lang w:eastAsia="zh-CN"/>
              </w:rPr>
              <w:t xml:space="preserve">Regarding MI-Option2, </w:t>
            </w:r>
            <w:r>
              <w:rPr>
                <w:rFonts w:eastAsiaTheme="minorEastAsia"/>
                <w:bCs/>
                <w:i/>
                <w:szCs w:val="20"/>
              </w:rPr>
              <w:t>the feasibility is questionable due to</w:t>
            </w:r>
          </w:p>
          <w:p w14:paraId="1A26C6C7"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 xml:space="preserve">Huge resource overhead consumption on over-the-air dataset exchange </w:t>
            </w:r>
          </w:p>
          <w:p w14:paraId="5CA47258" w14:textId="77777777" w:rsidR="002D06B2" w:rsidRDefault="007E099D">
            <w:pPr>
              <w:pStyle w:val="ListParagraph"/>
              <w:numPr>
                <w:ilvl w:val="0"/>
                <w:numId w:val="19"/>
              </w:numPr>
              <w:overflowPunct w:val="0"/>
              <w:snapToGrid w:val="0"/>
              <w:spacing w:after="60" w:line="240" w:lineRule="auto"/>
              <w:contextualSpacing w:val="0"/>
              <w:rPr>
                <w:rFonts w:eastAsiaTheme="minorEastAsia"/>
                <w:bCs/>
                <w:i/>
                <w:szCs w:val="20"/>
              </w:rPr>
            </w:pPr>
            <w:r>
              <w:rPr>
                <w:rFonts w:eastAsiaTheme="minorEastAsia"/>
                <w:bCs/>
                <w:i/>
                <w:szCs w:val="20"/>
              </w:rPr>
              <w:t>Potential performance degradation and interoperability problem in actual deployment.</w:t>
            </w:r>
          </w:p>
          <w:p w14:paraId="2BC380B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rFonts w:eastAsiaTheme="minorEastAsia"/>
                <w:bCs/>
                <w:i/>
                <w:szCs w:val="20"/>
              </w:rPr>
              <w:t>Large latency on model deployment timescale</w:t>
            </w:r>
            <w:bookmarkEnd w:id="5"/>
          </w:p>
          <w:p w14:paraId="062D07A2" w14:textId="77777777" w:rsidR="002D06B2" w:rsidRDefault="007E099D">
            <w:pPr>
              <w:pStyle w:val="ListParagraph"/>
              <w:numPr>
                <w:ilvl w:val="0"/>
                <w:numId w:val="19"/>
              </w:numPr>
              <w:overflowPunct w:val="0"/>
              <w:snapToGrid w:val="0"/>
              <w:spacing w:after="60" w:line="240" w:lineRule="auto"/>
              <w:contextualSpacing w:val="0"/>
              <w:rPr>
                <w:bCs/>
                <w:i/>
                <w:szCs w:val="20"/>
                <w:lang w:eastAsia="zh-CN"/>
              </w:rPr>
            </w:pPr>
            <w:r>
              <w:rPr>
                <w:bCs/>
                <w:i/>
                <w:szCs w:val="20"/>
                <w:lang w:eastAsia="zh-CN"/>
              </w:rPr>
              <w:t>Large UE power consumption for receiving dataset</w:t>
            </w:r>
          </w:p>
          <w:p w14:paraId="088A7299" w14:textId="77777777" w:rsidR="002D06B2" w:rsidRDefault="007E099D">
            <w:pPr>
              <w:spacing w:after="60" w:line="240" w:lineRule="auto"/>
              <w:rPr>
                <w:bCs/>
                <w:i/>
                <w:szCs w:val="20"/>
                <w:lang w:eastAsia="zh-CN"/>
              </w:rPr>
            </w:pPr>
            <w:bookmarkStart w:id="7" w:name="_Hlk178278956"/>
            <w:bookmarkEnd w:id="6"/>
            <w:r>
              <w:rPr>
                <w:bCs/>
                <w:i/>
                <w:szCs w:val="20"/>
                <w:lang w:eastAsia="zh-CN"/>
              </w:rPr>
              <w:t xml:space="preserve">Proposal 1: Regarding MI-Option2, dataset ID is considered as model ID. </w:t>
            </w:r>
          </w:p>
          <w:p w14:paraId="425B1985" w14:textId="77777777" w:rsidR="002D06B2" w:rsidRDefault="007E099D">
            <w:pPr>
              <w:spacing w:after="60" w:line="240" w:lineRule="auto"/>
              <w:rPr>
                <w:bCs/>
                <w:i/>
                <w:szCs w:val="20"/>
                <w:lang w:eastAsia="zh-CN"/>
              </w:rPr>
            </w:pPr>
            <w:bookmarkStart w:id="8" w:name="_Hlk178278970"/>
            <w:bookmarkEnd w:id="7"/>
            <w:r>
              <w:rPr>
                <w:bCs/>
                <w:i/>
                <w:szCs w:val="20"/>
                <w:lang w:eastAsia="zh-CN"/>
              </w:rPr>
              <w:lastRenderedPageBreak/>
              <w:t xml:space="preserve">Proposal 2: Regarding MI-Option 2, RAN1 further studies the necessity and potential approaches (if needed) to deal with the impact of UE-side additional conditions for the dataset. </w:t>
            </w:r>
            <w:bookmarkEnd w:id="8"/>
          </w:p>
          <w:p w14:paraId="3BEED729" w14:textId="77777777" w:rsidR="002D06B2" w:rsidRDefault="007E099D">
            <w:pPr>
              <w:spacing w:after="60" w:line="240" w:lineRule="auto"/>
              <w:rPr>
                <w:bCs/>
                <w:i/>
                <w:szCs w:val="20"/>
                <w:lang w:eastAsia="zh-CN"/>
              </w:rPr>
            </w:pPr>
            <w:bookmarkStart w:id="9" w:name="_Hlk178279003"/>
            <w:r>
              <w:rPr>
                <w:bCs/>
                <w:i/>
                <w:szCs w:val="20"/>
                <w:lang w:eastAsia="zh-CN"/>
              </w:rPr>
              <w:t xml:space="preserve">Proposal 3: Regarding MI-Option 2, dataset transfer can be realized by higher layer </w:t>
            </w:r>
            <w:proofErr w:type="spellStart"/>
            <w:r>
              <w:rPr>
                <w:bCs/>
                <w:i/>
                <w:szCs w:val="20"/>
                <w:lang w:eastAsia="zh-CN"/>
              </w:rPr>
              <w:t>signalling</w:t>
            </w:r>
            <w:proofErr w:type="spellEnd"/>
            <w:r>
              <w:rPr>
                <w:bCs/>
                <w:i/>
                <w:szCs w:val="20"/>
                <w:lang w:eastAsia="zh-CN"/>
              </w:rPr>
              <w:t xml:space="preserve"> and the detailed mechanism of dataset transfer is up to RAN2. </w:t>
            </w:r>
          </w:p>
          <w:p w14:paraId="54C1238C" w14:textId="77777777" w:rsidR="002D06B2" w:rsidRDefault="007E099D">
            <w:pPr>
              <w:spacing w:after="60" w:line="240" w:lineRule="auto"/>
              <w:rPr>
                <w:bCs/>
                <w:i/>
                <w:szCs w:val="20"/>
                <w:lang w:eastAsia="zh-CN"/>
              </w:rPr>
            </w:pPr>
            <w:bookmarkStart w:id="10" w:name="_Hlk178279196"/>
            <w:bookmarkEnd w:id="9"/>
            <w:r>
              <w:rPr>
                <w:bCs/>
                <w:i/>
                <w:szCs w:val="20"/>
                <w:lang w:eastAsia="zh-CN"/>
              </w:rPr>
              <w:t>Observation 3: Regarding MI-Option 4, there is no such issue as multi-vendor collaboration and model pairing if reference UE-part model is standardized.</w:t>
            </w:r>
          </w:p>
          <w:p w14:paraId="107DA208" w14:textId="77777777" w:rsidR="002D06B2" w:rsidRDefault="007E099D">
            <w:pPr>
              <w:spacing w:after="60" w:line="240" w:lineRule="auto"/>
              <w:rPr>
                <w:bCs/>
                <w:i/>
                <w:szCs w:val="20"/>
                <w:lang w:eastAsia="zh-CN"/>
              </w:rPr>
            </w:pPr>
            <w:r>
              <w:rPr>
                <w:bCs/>
                <w:i/>
                <w:szCs w:val="20"/>
                <w:lang w:eastAsia="zh-CN"/>
              </w:rPr>
              <w:t>Proposal 4: Regarding MI-Option 4, standardization of reference UE-part model is preferred.</w:t>
            </w:r>
          </w:p>
          <w:bookmarkEnd w:id="10"/>
          <w:p w14:paraId="3EBDBD29" w14:textId="77777777" w:rsidR="002D06B2" w:rsidRDefault="007E099D">
            <w:pPr>
              <w:spacing w:after="60" w:line="240" w:lineRule="auto"/>
              <w:rPr>
                <w:bCs/>
                <w:i/>
                <w:szCs w:val="20"/>
                <w:lang w:eastAsia="zh-CN"/>
              </w:rPr>
            </w:pPr>
            <w:r>
              <w:rPr>
                <w:bCs/>
                <w:i/>
                <w:szCs w:val="20"/>
                <w:lang w:eastAsia="zh-CN"/>
              </w:rPr>
              <w:t>Proposal 5: Regarding MI-Option 4, standardization of reference model can be further studied in CSI compression agenda item to avoid duplicated discussion.</w:t>
            </w:r>
          </w:p>
          <w:p w14:paraId="100EA6D6" w14:textId="77777777" w:rsidR="002D06B2" w:rsidRDefault="007E099D">
            <w:pPr>
              <w:spacing w:after="60" w:line="240" w:lineRule="auto"/>
              <w:rPr>
                <w:bCs/>
                <w:i/>
                <w:szCs w:val="20"/>
                <w:lang w:eastAsia="zh-CN"/>
              </w:rPr>
            </w:pPr>
            <w:bookmarkStart w:id="11" w:name="_Hlk178279215"/>
            <w:r>
              <w:rPr>
                <w:bCs/>
                <w:i/>
                <w:szCs w:val="20"/>
                <w:lang w:eastAsia="zh-CN"/>
              </w:rPr>
              <w:t xml:space="preserve">Proposal 6: In Rel-19 AI/ML framework study, type B model identification is prioritized compared with type A model identification. </w:t>
            </w:r>
          </w:p>
          <w:p w14:paraId="1D232A86" w14:textId="77777777" w:rsidR="002D06B2" w:rsidRDefault="007E099D">
            <w:pPr>
              <w:spacing w:after="60" w:line="240" w:lineRule="auto"/>
              <w:rPr>
                <w:bCs/>
                <w:i/>
                <w:szCs w:val="20"/>
                <w:lang w:eastAsia="zh-CN"/>
              </w:rPr>
            </w:pPr>
            <w:bookmarkStart w:id="12" w:name="_Hlk178357019"/>
            <w:bookmarkEnd w:id="11"/>
            <w:r>
              <w:rPr>
                <w:bCs/>
                <w:i/>
                <w:szCs w:val="20"/>
                <w:lang w:eastAsia="zh-CN"/>
              </w:rPr>
              <w:t xml:space="preserve">Observation 4: The comparison among MI-Option2, MI-Option3 and MI-Option 4 is as following. </w:t>
            </w:r>
          </w:p>
          <w:tbl>
            <w:tblPr>
              <w:tblStyle w:val="TableGrid"/>
              <w:tblW w:w="0" w:type="auto"/>
              <w:tblLook w:val="04A0" w:firstRow="1" w:lastRow="0" w:firstColumn="1" w:lastColumn="0" w:noHBand="0" w:noVBand="1"/>
            </w:tblPr>
            <w:tblGrid>
              <w:gridCol w:w="1499"/>
              <w:gridCol w:w="1305"/>
              <w:gridCol w:w="1507"/>
              <w:gridCol w:w="1157"/>
              <w:gridCol w:w="1955"/>
            </w:tblGrid>
            <w:tr w:rsidR="002D06B2" w14:paraId="299D510D" w14:textId="77777777">
              <w:tc>
                <w:tcPr>
                  <w:tcW w:w="1506" w:type="dxa"/>
                </w:tcPr>
                <w:p w14:paraId="692314CB" w14:textId="77777777" w:rsidR="002D06B2" w:rsidRDefault="007E099D">
                  <w:pPr>
                    <w:spacing w:after="60" w:line="240" w:lineRule="auto"/>
                    <w:jc w:val="center"/>
                    <w:rPr>
                      <w:bCs/>
                      <w:i/>
                      <w:szCs w:val="20"/>
                      <w:lang w:eastAsia="zh-CN"/>
                    </w:rPr>
                  </w:pPr>
                  <w:r>
                    <w:rPr>
                      <w:bCs/>
                      <w:i/>
                      <w:szCs w:val="20"/>
                      <w:lang w:eastAsia="zh-CN"/>
                    </w:rPr>
                    <w:t>Category</w:t>
                  </w:r>
                </w:p>
              </w:tc>
              <w:tc>
                <w:tcPr>
                  <w:tcW w:w="1351" w:type="dxa"/>
                  <w:vAlign w:val="center"/>
                </w:tcPr>
                <w:p w14:paraId="01E19FD8" w14:textId="77777777" w:rsidR="002D06B2" w:rsidRDefault="007E099D">
                  <w:pPr>
                    <w:spacing w:after="60" w:line="240" w:lineRule="auto"/>
                    <w:jc w:val="center"/>
                    <w:rPr>
                      <w:bCs/>
                      <w:i/>
                      <w:szCs w:val="20"/>
                      <w:lang w:eastAsia="zh-CN"/>
                    </w:rPr>
                  </w:pPr>
                  <w:r>
                    <w:rPr>
                      <w:bCs/>
                      <w:i/>
                      <w:szCs w:val="20"/>
                      <w:lang w:eastAsia="zh-CN"/>
                    </w:rPr>
                    <w:t>Model identification</w:t>
                  </w:r>
                </w:p>
              </w:tc>
              <w:tc>
                <w:tcPr>
                  <w:tcW w:w="2090" w:type="dxa"/>
                  <w:vAlign w:val="center"/>
                </w:tcPr>
                <w:p w14:paraId="47BDCAC1" w14:textId="77777777" w:rsidR="002D06B2" w:rsidRDefault="007E099D">
                  <w:pPr>
                    <w:spacing w:after="60" w:line="240" w:lineRule="auto"/>
                    <w:jc w:val="center"/>
                    <w:rPr>
                      <w:bCs/>
                      <w:i/>
                      <w:szCs w:val="20"/>
                      <w:lang w:eastAsia="zh-CN"/>
                    </w:rPr>
                  </w:pPr>
                  <w:r>
                    <w:rPr>
                      <w:bCs/>
                      <w:i/>
                      <w:szCs w:val="20"/>
                      <w:lang w:eastAsia="zh-CN"/>
                    </w:rPr>
                    <w:t>Multi-vendor collaboration</w:t>
                  </w:r>
                </w:p>
              </w:tc>
              <w:tc>
                <w:tcPr>
                  <w:tcW w:w="1466" w:type="dxa"/>
                  <w:vAlign w:val="center"/>
                </w:tcPr>
                <w:p w14:paraId="57182B2D" w14:textId="77777777" w:rsidR="002D06B2" w:rsidRDefault="007E099D">
                  <w:pPr>
                    <w:spacing w:after="60" w:line="240" w:lineRule="auto"/>
                    <w:jc w:val="center"/>
                    <w:rPr>
                      <w:bCs/>
                      <w:i/>
                      <w:szCs w:val="20"/>
                      <w:lang w:eastAsia="zh-CN"/>
                    </w:rPr>
                  </w:pPr>
                  <w:r>
                    <w:rPr>
                      <w:bCs/>
                      <w:i/>
                      <w:szCs w:val="20"/>
                      <w:lang w:eastAsia="zh-CN"/>
                    </w:rPr>
                    <w:t>Whether model pairing is addressed</w:t>
                  </w:r>
                </w:p>
              </w:tc>
              <w:tc>
                <w:tcPr>
                  <w:tcW w:w="3216" w:type="dxa"/>
                  <w:vAlign w:val="center"/>
                </w:tcPr>
                <w:p w14:paraId="553D3EC1" w14:textId="77777777" w:rsidR="002D06B2" w:rsidRDefault="007E099D">
                  <w:pPr>
                    <w:spacing w:after="60" w:line="240" w:lineRule="auto"/>
                    <w:jc w:val="center"/>
                    <w:rPr>
                      <w:bCs/>
                      <w:i/>
                      <w:szCs w:val="20"/>
                      <w:lang w:eastAsia="zh-CN"/>
                    </w:rPr>
                  </w:pPr>
                  <w:r>
                    <w:rPr>
                      <w:bCs/>
                      <w:i/>
                      <w:szCs w:val="20"/>
                      <w:lang w:eastAsia="zh-CN"/>
                    </w:rPr>
                    <w:t>Analysis</w:t>
                  </w:r>
                </w:p>
              </w:tc>
            </w:tr>
            <w:tr w:rsidR="002D06B2" w14:paraId="212F9D86" w14:textId="77777777">
              <w:tc>
                <w:tcPr>
                  <w:tcW w:w="1506" w:type="dxa"/>
                  <w:shd w:val="clear" w:color="auto" w:fill="auto"/>
                  <w:vAlign w:val="center"/>
                </w:tcPr>
                <w:p w14:paraId="133B1885" w14:textId="77777777" w:rsidR="002D06B2" w:rsidRDefault="007E099D">
                  <w:pPr>
                    <w:spacing w:after="60" w:line="240" w:lineRule="auto"/>
                    <w:rPr>
                      <w:bCs/>
                      <w:i/>
                      <w:kern w:val="2"/>
                      <w:szCs w:val="20"/>
                      <w:lang w:eastAsia="zh-CN"/>
                    </w:rPr>
                  </w:pPr>
                  <w:r>
                    <w:rPr>
                      <w:bCs/>
                      <w:i/>
                      <w:kern w:val="2"/>
                      <w:szCs w:val="20"/>
                      <w:lang w:eastAsia="zh-CN"/>
                    </w:rPr>
                    <w:t>Dataset</w:t>
                  </w:r>
                </w:p>
              </w:tc>
              <w:tc>
                <w:tcPr>
                  <w:tcW w:w="1351" w:type="dxa"/>
                  <w:shd w:val="clear" w:color="auto" w:fill="auto"/>
                  <w:vAlign w:val="center"/>
                </w:tcPr>
                <w:p w14:paraId="5D287404" w14:textId="77777777" w:rsidR="002D06B2" w:rsidRDefault="007E099D">
                  <w:pPr>
                    <w:spacing w:after="60" w:line="240" w:lineRule="auto"/>
                    <w:jc w:val="center"/>
                    <w:rPr>
                      <w:bCs/>
                      <w:i/>
                      <w:szCs w:val="20"/>
                      <w:lang w:eastAsia="zh-CN"/>
                    </w:rPr>
                  </w:pPr>
                  <w:r>
                    <w:rPr>
                      <w:bCs/>
                      <w:i/>
                      <w:kern w:val="2"/>
                      <w:szCs w:val="20"/>
                    </w:rPr>
                    <w:t>MI-Option 2</w:t>
                  </w:r>
                </w:p>
              </w:tc>
              <w:tc>
                <w:tcPr>
                  <w:tcW w:w="2090" w:type="dxa"/>
                  <w:shd w:val="clear" w:color="auto" w:fill="auto"/>
                  <w:vAlign w:val="center"/>
                </w:tcPr>
                <w:p w14:paraId="73F7A527" w14:textId="77777777" w:rsidR="002D06B2" w:rsidRDefault="007E099D">
                  <w:pPr>
                    <w:spacing w:after="60" w:line="240" w:lineRule="auto"/>
                    <w:jc w:val="center"/>
                    <w:rPr>
                      <w:bCs/>
                      <w:i/>
                      <w:szCs w:val="20"/>
                      <w:lang w:eastAsia="zh-CN"/>
                    </w:rPr>
                  </w:pPr>
                  <w:r>
                    <w:rPr>
                      <w:bCs/>
                      <w:i/>
                      <w:kern w:val="2"/>
                      <w:szCs w:val="20"/>
                    </w:rPr>
                    <w:t>Option 4</w:t>
                  </w:r>
                </w:p>
              </w:tc>
              <w:tc>
                <w:tcPr>
                  <w:tcW w:w="1466" w:type="dxa"/>
                  <w:shd w:val="clear" w:color="auto" w:fill="auto"/>
                  <w:vAlign w:val="center"/>
                </w:tcPr>
                <w:p w14:paraId="7E87B1FD"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36C43B9C" w14:textId="77777777" w:rsidR="002D06B2" w:rsidRDefault="007E099D">
                  <w:pPr>
                    <w:spacing w:after="60" w:line="240" w:lineRule="auto"/>
                    <w:jc w:val="left"/>
                    <w:rPr>
                      <w:bCs/>
                      <w:i/>
                      <w:szCs w:val="20"/>
                      <w:lang w:eastAsia="zh-CN"/>
                    </w:rPr>
                  </w:pPr>
                  <w:r>
                    <w:rPr>
                      <w:bCs/>
                      <w:i/>
                      <w:szCs w:val="20"/>
                      <w:lang w:eastAsia="zh-CN"/>
                    </w:rPr>
                    <w:t>MI-Option 2 (dataset transfer) can be applied to address the multi-vendor collaboration issue and model pairing issue. However, the problem of dataset transfer needs to be further addressed.</w:t>
                  </w:r>
                </w:p>
              </w:tc>
            </w:tr>
            <w:tr w:rsidR="002D06B2" w14:paraId="2B4BED7A" w14:textId="77777777">
              <w:tc>
                <w:tcPr>
                  <w:tcW w:w="1506" w:type="dxa"/>
                  <w:shd w:val="clear" w:color="auto" w:fill="auto"/>
                  <w:vAlign w:val="center"/>
                </w:tcPr>
                <w:p w14:paraId="3ABAECF4" w14:textId="77777777" w:rsidR="002D06B2" w:rsidRDefault="007E099D">
                  <w:pPr>
                    <w:spacing w:after="60" w:line="240" w:lineRule="auto"/>
                    <w:rPr>
                      <w:bCs/>
                      <w:i/>
                      <w:kern w:val="2"/>
                      <w:szCs w:val="20"/>
                      <w:lang w:eastAsia="zh-CN"/>
                    </w:rPr>
                  </w:pPr>
                  <w:r>
                    <w:rPr>
                      <w:bCs/>
                      <w:i/>
                      <w:kern w:val="2"/>
                      <w:szCs w:val="20"/>
                      <w:lang w:eastAsia="zh-CN"/>
                    </w:rPr>
                    <w:t>Model transfer</w:t>
                  </w:r>
                </w:p>
              </w:tc>
              <w:tc>
                <w:tcPr>
                  <w:tcW w:w="1351" w:type="dxa"/>
                  <w:shd w:val="clear" w:color="auto" w:fill="auto"/>
                  <w:vAlign w:val="center"/>
                </w:tcPr>
                <w:p w14:paraId="30212D39" w14:textId="77777777" w:rsidR="002D06B2" w:rsidRDefault="007E099D">
                  <w:pPr>
                    <w:spacing w:after="60" w:line="240" w:lineRule="auto"/>
                    <w:jc w:val="center"/>
                    <w:rPr>
                      <w:bCs/>
                      <w:i/>
                      <w:szCs w:val="20"/>
                      <w:lang w:eastAsia="zh-CN"/>
                    </w:rPr>
                  </w:pPr>
                  <w:r>
                    <w:rPr>
                      <w:bCs/>
                      <w:i/>
                      <w:kern w:val="2"/>
                      <w:szCs w:val="20"/>
                    </w:rPr>
                    <w:t>MI-Option 3</w:t>
                  </w:r>
                </w:p>
              </w:tc>
              <w:tc>
                <w:tcPr>
                  <w:tcW w:w="2090" w:type="dxa"/>
                  <w:shd w:val="clear" w:color="auto" w:fill="auto"/>
                  <w:vAlign w:val="center"/>
                </w:tcPr>
                <w:p w14:paraId="03D0C2B8" w14:textId="77777777" w:rsidR="002D06B2" w:rsidRDefault="007E099D">
                  <w:pPr>
                    <w:spacing w:after="60" w:line="240" w:lineRule="auto"/>
                    <w:jc w:val="center"/>
                    <w:rPr>
                      <w:bCs/>
                      <w:i/>
                      <w:szCs w:val="20"/>
                      <w:lang w:eastAsia="zh-CN"/>
                    </w:rPr>
                  </w:pPr>
                  <w:r>
                    <w:rPr>
                      <w:bCs/>
                      <w:i/>
                      <w:kern w:val="2"/>
                      <w:szCs w:val="20"/>
                    </w:rPr>
                    <w:t>Option 3, Option 5</w:t>
                  </w:r>
                </w:p>
              </w:tc>
              <w:tc>
                <w:tcPr>
                  <w:tcW w:w="1466" w:type="dxa"/>
                  <w:shd w:val="clear" w:color="auto" w:fill="auto"/>
                  <w:vAlign w:val="center"/>
                </w:tcPr>
                <w:p w14:paraId="7ACACC9B"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51184640" w14:textId="77777777" w:rsidR="002D06B2" w:rsidRDefault="007E099D">
                  <w:pPr>
                    <w:spacing w:after="60" w:line="240" w:lineRule="auto"/>
                    <w:rPr>
                      <w:bCs/>
                      <w:i/>
                      <w:szCs w:val="20"/>
                      <w:lang w:eastAsia="zh-CN"/>
                    </w:rPr>
                  </w:pPr>
                  <w:r>
                    <w:rPr>
                      <w:bCs/>
                      <w:i/>
                      <w:szCs w:val="20"/>
                      <w:lang w:eastAsia="zh-CN"/>
                    </w:rPr>
                    <w:t>MI-Option 3 (model transfer) can be applied to address the multi-vendor collaboration issue and model pairing issue. However, the problem of model transfer needs to be further addressed.</w:t>
                  </w:r>
                </w:p>
              </w:tc>
            </w:tr>
            <w:tr w:rsidR="002D06B2" w14:paraId="16019F26" w14:textId="77777777">
              <w:tc>
                <w:tcPr>
                  <w:tcW w:w="1506" w:type="dxa"/>
                  <w:shd w:val="clear" w:color="auto" w:fill="auto"/>
                  <w:vAlign w:val="center"/>
                </w:tcPr>
                <w:p w14:paraId="1AE22E33" w14:textId="77777777" w:rsidR="002D06B2" w:rsidRDefault="007E099D">
                  <w:pPr>
                    <w:spacing w:after="60" w:line="240" w:lineRule="auto"/>
                    <w:rPr>
                      <w:bCs/>
                      <w:i/>
                      <w:kern w:val="2"/>
                      <w:szCs w:val="20"/>
                    </w:rPr>
                  </w:pPr>
                  <w:r>
                    <w:rPr>
                      <w:bCs/>
                      <w:i/>
                      <w:kern w:val="2"/>
                      <w:szCs w:val="20"/>
                    </w:rPr>
                    <w:t>Standardization of reference models</w:t>
                  </w:r>
                </w:p>
              </w:tc>
              <w:tc>
                <w:tcPr>
                  <w:tcW w:w="1351" w:type="dxa"/>
                  <w:shd w:val="clear" w:color="auto" w:fill="auto"/>
                  <w:vAlign w:val="center"/>
                </w:tcPr>
                <w:p w14:paraId="72131BF0" w14:textId="77777777" w:rsidR="002D06B2" w:rsidRDefault="007E099D">
                  <w:pPr>
                    <w:spacing w:after="60" w:line="240" w:lineRule="auto"/>
                    <w:jc w:val="center"/>
                    <w:rPr>
                      <w:bCs/>
                      <w:i/>
                      <w:szCs w:val="20"/>
                      <w:lang w:eastAsia="zh-CN"/>
                    </w:rPr>
                  </w:pPr>
                  <w:r>
                    <w:rPr>
                      <w:bCs/>
                      <w:i/>
                      <w:kern w:val="2"/>
                      <w:szCs w:val="20"/>
                    </w:rPr>
                    <w:t>MI-Option 4</w:t>
                  </w:r>
                </w:p>
              </w:tc>
              <w:tc>
                <w:tcPr>
                  <w:tcW w:w="2090" w:type="dxa"/>
                  <w:shd w:val="clear" w:color="auto" w:fill="auto"/>
                  <w:vAlign w:val="center"/>
                </w:tcPr>
                <w:p w14:paraId="6223B5FB" w14:textId="77777777" w:rsidR="002D06B2" w:rsidRDefault="007E099D">
                  <w:pPr>
                    <w:spacing w:after="60" w:line="240" w:lineRule="auto"/>
                    <w:jc w:val="center"/>
                    <w:rPr>
                      <w:bCs/>
                      <w:i/>
                      <w:szCs w:val="20"/>
                      <w:lang w:eastAsia="zh-CN"/>
                    </w:rPr>
                  </w:pPr>
                  <w:r>
                    <w:rPr>
                      <w:bCs/>
                      <w:i/>
                      <w:kern w:val="2"/>
                      <w:szCs w:val="20"/>
                    </w:rPr>
                    <w:t>Option 1</w:t>
                  </w:r>
                </w:p>
              </w:tc>
              <w:tc>
                <w:tcPr>
                  <w:tcW w:w="1466" w:type="dxa"/>
                  <w:shd w:val="clear" w:color="auto" w:fill="auto"/>
                  <w:vAlign w:val="center"/>
                </w:tcPr>
                <w:p w14:paraId="0F093853" w14:textId="77777777" w:rsidR="002D06B2" w:rsidRDefault="007E099D">
                  <w:pPr>
                    <w:spacing w:after="60" w:line="240" w:lineRule="auto"/>
                    <w:jc w:val="center"/>
                    <w:rPr>
                      <w:bCs/>
                      <w:i/>
                      <w:szCs w:val="20"/>
                      <w:lang w:eastAsia="zh-CN"/>
                    </w:rPr>
                  </w:pPr>
                  <w:r>
                    <w:rPr>
                      <w:bCs/>
                      <w:i/>
                      <w:szCs w:val="20"/>
                      <w:lang w:eastAsia="zh-CN"/>
                    </w:rPr>
                    <w:t>Yes</w:t>
                  </w:r>
                </w:p>
              </w:tc>
              <w:tc>
                <w:tcPr>
                  <w:tcW w:w="3216" w:type="dxa"/>
                  <w:shd w:val="clear" w:color="auto" w:fill="auto"/>
                  <w:vAlign w:val="center"/>
                </w:tcPr>
                <w:p w14:paraId="6FC28F55" w14:textId="77777777" w:rsidR="002D06B2" w:rsidRDefault="007E099D">
                  <w:pPr>
                    <w:spacing w:after="60" w:line="240" w:lineRule="auto"/>
                    <w:rPr>
                      <w:bCs/>
                      <w:i/>
                      <w:szCs w:val="20"/>
                      <w:lang w:eastAsia="zh-CN"/>
                    </w:rPr>
                  </w:pPr>
                  <w:r>
                    <w:rPr>
                      <w:bCs/>
                      <w:i/>
                      <w:szCs w:val="20"/>
                      <w:lang w:eastAsia="zh-CN"/>
                    </w:rPr>
                    <w:t>MI-Option 4 (standardized reference model) can be applied to address the multi-vendor collaboration issue and model pairing issue. However, the problem of reference model standardization needs to be further addressed.</w:t>
                  </w:r>
                </w:p>
              </w:tc>
            </w:tr>
            <w:bookmarkEnd w:id="12"/>
          </w:tbl>
          <w:p w14:paraId="5743449A" w14:textId="77777777" w:rsidR="002D06B2" w:rsidRDefault="002D06B2">
            <w:pPr>
              <w:spacing w:after="60" w:line="240" w:lineRule="auto"/>
              <w:rPr>
                <w:bCs/>
                <w:i/>
                <w:szCs w:val="20"/>
                <w:lang w:eastAsia="zh-CN"/>
              </w:rPr>
            </w:pPr>
          </w:p>
        </w:tc>
      </w:tr>
      <w:tr w:rsidR="002D06B2" w14:paraId="10B7B273" w14:textId="77777777">
        <w:tc>
          <w:tcPr>
            <w:tcW w:w="1413" w:type="dxa"/>
            <w:vAlign w:val="center"/>
          </w:tcPr>
          <w:p w14:paraId="37FCB0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CMCC [3]</w:t>
            </w:r>
          </w:p>
        </w:tc>
        <w:tc>
          <w:tcPr>
            <w:tcW w:w="7649" w:type="dxa"/>
            <w:vAlign w:val="center"/>
          </w:tcPr>
          <w:p w14:paraId="73FBB1A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1:</w:t>
            </w:r>
            <w:r>
              <w:rPr>
                <w:bCs/>
                <w:i/>
                <w:szCs w:val="20"/>
                <w:lang w:eastAsia="zh-CN"/>
              </w:rPr>
              <w:t xml:space="preserve"> The following aspects could be the starting point when discussing the information </w:t>
            </w:r>
            <w:r>
              <w:rPr>
                <w:bCs/>
                <w:i/>
                <w:szCs w:val="20"/>
                <w:lang w:eastAsia="zh-CN"/>
              </w:rPr>
              <w:lastRenderedPageBreak/>
              <w:t>of model during model identification:</w:t>
            </w:r>
          </w:p>
          <w:p w14:paraId="19DB2AF6"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The related functionality</w:t>
            </w:r>
            <w:r>
              <w:rPr>
                <w:rFonts w:eastAsiaTheme="minorEastAsia"/>
                <w:bCs/>
                <w:i/>
                <w:szCs w:val="20"/>
                <w:lang w:eastAsia="zh-CN"/>
              </w:rPr>
              <w:t xml:space="preserve"> or </w:t>
            </w:r>
            <w:r>
              <w:rPr>
                <w:bCs/>
                <w:i/>
                <w:szCs w:val="20"/>
                <w:lang w:eastAsia="zh-CN"/>
              </w:rPr>
              <w:t>AI enabled feature</w:t>
            </w:r>
          </w:p>
          <w:p w14:paraId="080BEA60"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Model’s applicable scenarios, configurations</w:t>
            </w:r>
          </w:p>
          <w:p w14:paraId="4C2B1188" w14:textId="77777777" w:rsidR="002D06B2" w:rsidRDefault="007E099D">
            <w:pPr>
              <w:pStyle w:val="ListParagraph"/>
              <w:widowControl w:val="0"/>
              <w:numPr>
                <w:ilvl w:val="0"/>
                <w:numId w:val="20"/>
              </w:numPr>
              <w:adjustRightInd w:val="0"/>
              <w:snapToGrid w:val="0"/>
              <w:spacing w:after="60" w:line="240" w:lineRule="auto"/>
              <w:contextualSpacing w:val="0"/>
              <w:rPr>
                <w:bCs/>
                <w:i/>
                <w:szCs w:val="20"/>
                <w:lang w:eastAsia="zh-CN"/>
              </w:rPr>
            </w:pPr>
            <w:r>
              <w:rPr>
                <w:bCs/>
                <w:i/>
                <w:szCs w:val="20"/>
                <w:lang w:eastAsia="zh-CN"/>
              </w:rPr>
              <w:t>Type/dimension of model input/output</w:t>
            </w:r>
          </w:p>
          <w:p w14:paraId="2B4C7223" w14:textId="77777777" w:rsidR="002D06B2" w:rsidRDefault="007E099D">
            <w:pPr>
              <w:widowControl w:val="0"/>
              <w:spacing w:after="60" w:line="240" w:lineRule="auto"/>
              <w:rPr>
                <w:bCs/>
                <w:i/>
                <w:szCs w:val="20"/>
                <w:lang w:eastAsia="zh-CN"/>
              </w:rPr>
            </w:pPr>
            <w:r>
              <w:rPr>
                <w:bCs/>
                <w:i/>
                <w:szCs w:val="20"/>
                <w:u w:val="single"/>
                <w:lang w:eastAsia="zh-CN"/>
              </w:rPr>
              <w:t>Proposal 2:</w:t>
            </w:r>
            <w:r>
              <w:rPr>
                <w:bCs/>
                <w:i/>
                <w:szCs w:val="20"/>
                <w:lang w:eastAsia="zh-CN"/>
              </w:rPr>
              <w:t xml:space="preserve"> There may be one dataset ID associated with the transferred dataset in the Step A in MI-Option2 and the dataset ID can be interpreted as a kind of ID-X.</w:t>
            </w:r>
          </w:p>
          <w:p w14:paraId="2EC3797D"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3:</w:t>
            </w:r>
            <w:r>
              <w:rPr>
                <w:bCs/>
                <w:i/>
                <w:szCs w:val="20"/>
                <w:lang w:eastAsia="zh-CN"/>
              </w:rPr>
              <w:t xml:space="preserve"> It is suggested to further study the following two alternatives for model ID(s) determination/assignment in MI-Option2:</w:t>
            </w:r>
          </w:p>
          <w:p w14:paraId="1C1882E9"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Alt.1: NW assigns model ID</w:t>
            </w:r>
          </w:p>
          <w:p w14:paraId="7362D798" w14:textId="77777777" w:rsidR="002D06B2" w:rsidRDefault="007E099D">
            <w:pPr>
              <w:widowControl w:val="0"/>
              <w:numPr>
                <w:ilvl w:val="0"/>
                <w:numId w:val="21"/>
              </w:numPr>
              <w:adjustRightInd w:val="0"/>
              <w:snapToGrid w:val="0"/>
              <w:spacing w:after="60" w:line="240" w:lineRule="auto"/>
              <w:rPr>
                <w:bCs/>
                <w:i/>
                <w:szCs w:val="20"/>
                <w:lang w:eastAsia="zh-CN"/>
              </w:rPr>
            </w:pPr>
            <w:r>
              <w:rPr>
                <w:bCs/>
                <w:i/>
                <w:szCs w:val="20"/>
                <w:lang w:eastAsia="zh-CN"/>
              </w:rPr>
              <w:t>Alt.2: UE assigns/reports model ID</w:t>
            </w:r>
          </w:p>
          <w:p w14:paraId="31F5CFD7"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4:</w:t>
            </w:r>
            <w:r>
              <w:rPr>
                <w:bCs/>
                <w:i/>
                <w:szCs w:val="20"/>
                <w:lang w:eastAsia="zh-CN"/>
              </w:rPr>
              <w:t xml:space="preserve"> For MI-Option 2, the following meta information may be needed before/during dataset transfer:</w:t>
            </w:r>
          </w:p>
          <w:p w14:paraId="3E333B0E"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Input and output of the CSI generation part and/or the CSI reconstruction part</w:t>
            </w:r>
          </w:p>
          <w:p w14:paraId="4E6D5AA8"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Type/format of data samples</w:t>
            </w:r>
          </w:p>
          <w:p w14:paraId="543BBF50"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Model scalability information</w:t>
            </w:r>
          </w:p>
          <w:p w14:paraId="13274991"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Quantization method for CSI feedback</w:t>
            </w:r>
          </w:p>
          <w:p w14:paraId="653DE98F" w14:textId="77777777" w:rsidR="002D06B2" w:rsidRDefault="007E099D">
            <w:pPr>
              <w:pStyle w:val="ListParagraph"/>
              <w:numPr>
                <w:ilvl w:val="0"/>
                <w:numId w:val="22"/>
              </w:numPr>
              <w:adjustRightInd w:val="0"/>
              <w:snapToGrid w:val="0"/>
              <w:spacing w:after="60" w:line="240" w:lineRule="auto"/>
              <w:ind w:left="400" w:hangingChars="200" w:hanging="400"/>
              <w:contextualSpacing w:val="0"/>
              <w:rPr>
                <w:bCs/>
                <w:i/>
                <w:szCs w:val="20"/>
                <w:lang w:eastAsia="zh-CN"/>
              </w:rPr>
            </w:pPr>
            <w:r>
              <w:rPr>
                <w:bCs/>
                <w:i/>
                <w:szCs w:val="20"/>
                <w:lang w:eastAsia="zh-CN"/>
              </w:rPr>
              <w:t>Backbone of model</w:t>
            </w:r>
          </w:p>
          <w:p w14:paraId="13360166" w14:textId="77777777" w:rsidR="002D06B2" w:rsidRDefault="007E099D">
            <w:pPr>
              <w:widowControl w:val="0"/>
              <w:adjustRightInd w:val="0"/>
              <w:snapToGrid w:val="0"/>
              <w:spacing w:after="60" w:line="240" w:lineRule="auto"/>
              <w:rPr>
                <w:bCs/>
                <w:i/>
                <w:szCs w:val="20"/>
                <w:lang w:eastAsia="zh-CN"/>
              </w:rPr>
            </w:pPr>
            <w:r>
              <w:rPr>
                <w:bCs/>
                <w:i/>
                <w:szCs w:val="20"/>
                <w:u w:val="single"/>
                <w:lang w:eastAsia="zh-CN"/>
              </w:rPr>
              <w:t>Proposal 5:</w:t>
            </w:r>
            <w:r>
              <w:rPr>
                <w:bCs/>
                <w:i/>
                <w:szCs w:val="20"/>
                <w:lang w:eastAsia="zh-CN"/>
              </w:rPr>
              <w:t xml:space="preserve"> For MI-Option 3, it may include the following procedure:</w:t>
            </w:r>
          </w:p>
          <w:p w14:paraId="19E04F7E"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Step1: NW </w:t>
            </w:r>
            <w:r>
              <w:rPr>
                <w:rFonts w:eastAsiaTheme="minorEastAsia"/>
                <w:bCs/>
                <w:i/>
                <w:szCs w:val="20"/>
                <w:lang w:eastAsia="zh-CN"/>
              </w:rPr>
              <w:t>may</w:t>
            </w:r>
            <w:r>
              <w:rPr>
                <w:bCs/>
                <w:i/>
                <w:szCs w:val="20"/>
                <w:lang w:eastAsia="zh-CN"/>
              </w:rPr>
              <w:t xml:space="preserve"> transmit the owned or configurable model list to UE.</w:t>
            </w:r>
          </w:p>
          <w:p w14:paraId="4D565968"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Step2: UE </w:t>
            </w:r>
            <w:r>
              <w:rPr>
                <w:rFonts w:eastAsiaTheme="minorEastAsia"/>
                <w:bCs/>
                <w:i/>
                <w:szCs w:val="20"/>
                <w:lang w:eastAsia="zh-CN"/>
              </w:rPr>
              <w:t>can</w:t>
            </w:r>
            <w:r>
              <w:rPr>
                <w:bCs/>
                <w:i/>
                <w:szCs w:val="20"/>
                <w:lang w:eastAsia="zh-CN"/>
              </w:rPr>
              <w:t xml:space="preserve"> report supported model list to the NW.</w:t>
            </w:r>
          </w:p>
          <w:p w14:paraId="04B0D34F" w14:textId="77777777" w:rsidR="002D06B2" w:rsidRDefault="007E099D">
            <w:pPr>
              <w:pStyle w:val="ListParagraph"/>
              <w:numPr>
                <w:ilvl w:val="0"/>
                <w:numId w:val="23"/>
              </w:numPr>
              <w:adjustRightInd w:val="0"/>
              <w:snapToGrid w:val="0"/>
              <w:spacing w:after="60" w:line="240" w:lineRule="auto"/>
              <w:contextualSpacing w:val="0"/>
              <w:rPr>
                <w:bCs/>
                <w:i/>
                <w:szCs w:val="20"/>
                <w:lang w:eastAsia="zh-CN"/>
              </w:rPr>
            </w:pPr>
            <w:r>
              <w:rPr>
                <w:bCs/>
                <w:i/>
                <w:szCs w:val="20"/>
                <w:lang w:eastAsia="zh-CN"/>
              </w:rPr>
              <w:t xml:space="preserve">Step3: NW </w:t>
            </w:r>
            <w:r>
              <w:rPr>
                <w:rFonts w:eastAsiaTheme="minorEastAsia"/>
                <w:bCs/>
                <w:i/>
                <w:szCs w:val="20"/>
                <w:lang w:eastAsia="zh-CN"/>
              </w:rPr>
              <w:t>can</w:t>
            </w:r>
            <w:r>
              <w:rPr>
                <w:bCs/>
                <w:i/>
                <w:szCs w:val="20"/>
                <w:lang w:eastAsia="zh-CN"/>
              </w:rPr>
              <w:t xml:space="preserve"> transfer model and assign the model ID to UE side for the following model deployment, model inference and corresponding LCM operation.</w:t>
            </w:r>
          </w:p>
          <w:p w14:paraId="0EA74017" w14:textId="77777777" w:rsidR="002D06B2" w:rsidRDefault="007E099D">
            <w:pPr>
              <w:widowControl w:val="0"/>
              <w:spacing w:after="60" w:line="240" w:lineRule="auto"/>
              <w:rPr>
                <w:bCs/>
                <w:i/>
                <w:szCs w:val="20"/>
                <w:lang w:eastAsia="zh-CN"/>
              </w:rPr>
            </w:pPr>
            <w:r>
              <w:rPr>
                <w:bCs/>
                <w:i/>
                <w:szCs w:val="20"/>
                <w:u w:val="single"/>
                <w:lang w:eastAsia="zh-CN"/>
              </w:rPr>
              <w:t>Proposal 6:</w:t>
            </w:r>
            <w:r>
              <w:rPr>
                <w:bCs/>
                <w:i/>
                <w:szCs w:val="20"/>
                <w:lang w:eastAsia="zh-CN"/>
              </w:rPr>
              <w:t xml:space="preserve"> Considering the performance gain, specification efforts and fact that RAN4 is studying the issue, MI-Option 4 for model identification can be deprioritized at current stage.</w:t>
            </w:r>
          </w:p>
          <w:p w14:paraId="41526349" w14:textId="77777777" w:rsidR="002D06B2" w:rsidRDefault="007E099D">
            <w:pPr>
              <w:widowControl w:val="0"/>
              <w:spacing w:after="60" w:line="240" w:lineRule="auto"/>
              <w:rPr>
                <w:bCs/>
                <w:i/>
                <w:szCs w:val="20"/>
                <w:lang w:eastAsia="zh-CN"/>
              </w:rPr>
            </w:pPr>
            <w:r>
              <w:rPr>
                <w:bCs/>
                <w:i/>
                <w:szCs w:val="20"/>
                <w:u w:val="single"/>
                <w:lang w:eastAsia="zh-CN"/>
              </w:rPr>
              <w:t>Proposal 7:</w:t>
            </w:r>
            <w:bookmarkStart w:id="13" w:name="_Hlk178276702"/>
            <w:r>
              <w:rPr>
                <w:bCs/>
                <w:i/>
                <w:szCs w:val="20"/>
                <w:lang w:eastAsia="zh-CN"/>
              </w:rPr>
              <w:t xml:space="preserve"> It is suggested to prioritize MI-Option 2 and MI-Option 3 for further study.</w:t>
            </w:r>
            <w:bookmarkEnd w:id="13"/>
          </w:p>
        </w:tc>
      </w:tr>
      <w:tr w:rsidR="002D06B2" w14:paraId="708E95CA" w14:textId="77777777">
        <w:tc>
          <w:tcPr>
            <w:tcW w:w="1413" w:type="dxa"/>
            <w:vAlign w:val="center"/>
          </w:tcPr>
          <w:p w14:paraId="7245B1D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vAlign w:val="center"/>
          </w:tcPr>
          <w:p w14:paraId="76C3F9DD"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Proposal#1</w:t>
            </w:r>
            <w:r>
              <w:rPr>
                <w:bCs/>
                <w:i/>
                <w:color w:val="000000"/>
                <w:szCs w:val="20"/>
                <w14:glow w14:rad="0">
                  <w14:srgbClr w14:val="FFFFFF"/>
                </w14:glow>
              </w:rPr>
              <w:t xml:space="preserve">: To study the necessity of MI-Option1, RAN1 to consider its application on model-level management of AI/ML operations at the UE including </w:t>
            </w:r>
          </w:p>
          <w:p w14:paraId="57558A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 xml:space="preserve">Timeline management for LCM operations, e.g., model inference, activation, switching </w:t>
            </w:r>
          </w:p>
          <w:p w14:paraId="07A38432" w14:textId="77777777" w:rsidR="002D06B2" w:rsidRDefault="007E099D">
            <w:pPr>
              <w:pStyle w:val="ListParagraph"/>
              <w:numPr>
                <w:ilvl w:val="0"/>
                <w:numId w:val="24"/>
              </w:numPr>
              <w:autoSpaceDN w:val="0"/>
              <w:spacing w:after="60" w:line="240" w:lineRule="auto"/>
              <w:ind w:left="810" w:hanging="450"/>
              <w:contextualSpacing w:val="0"/>
              <w:rPr>
                <w:bCs/>
                <w:i/>
                <w:color w:val="000000"/>
                <w:szCs w:val="20"/>
                <w14:glow w14:rad="0">
                  <w14:srgbClr w14:val="FFFFFF"/>
                </w14:glow>
              </w:rPr>
            </w:pPr>
            <w:r>
              <w:rPr>
                <w:bCs/>
                <w:i/>
                <w:color w:val="000000"/>
                <w:szCs w:val="20"/>
                <w14:glow w14:rad="0">
                  <w14:srgbClr w14:val="FFFFFF"/>
                </w14:glow>
              </w:rPr>
              <w:t>Network’s awareness on UE’s AI/ML processing unit and its occupancy</w:t>
            </w:r>
          </w:p>
          <w:p w14:paraId="27133873" w14:textId="77777777" w:rsidR="002D06B2" w:rsidRDefault="007E099D">
            <w:pPr>
              <w:autoSpaceDN w:val="0"/>
              <w:spacing w:after="60" w:line="240" w:lineRule="auto"/>
              <w:ind w:left="630" w:hanging="630"/>
              <w:rPr>
                <w:bCs/>
                <w:i/>
                <w:color w:val="000000"/>
                <w:szCs w:val="20"/>
                <w14:glow w14:rad="0">
                  <w14:srgbClr w14:val="FFFFFF"/>
                </w14:glow>
              </w:rPr>
            </w:pPr>
            <w:r>
              <w:rPr>
                <w:rStyle w:val="Heading4Char"/>
                <w:i/>
                <w:szCs w:val="20"/>
              </w:rPr>
              <w:t>Proposal#2</w:t>
            </w:r>
            <w:r>
              <w:rPr>
                <w:bCs/>
                <w:i/>
                <w:color w:val="000000"/>
                <w:szCs w:val="20"/>
                <w14:glow w14:rad="0">
                  <w14:srgbClr w14:val="FFFFFF"/>
                </w14:glow>
              </w:rPr>
              <w:t xml:space="preserve">: RAN1 to conclude ensuring consistency on network-side additional condition between model training and inference does not necessitate model identification. Indication on associated ID for network-side additional condition based on Step A/B/C of AI-Example1 and additional indication of associated IDs between UE and NW in the inference phase is sufficient. </w:t>
            </w:r>
          </w:p>
          <w:p w14:paraId="276955CA" w14:textId="77777777" w:rsidR="002D06B2" w:rsidRDefault="007E099D">
            <w:pPr>
              <w:spacing w:after="60" w:line="240" w:lineRule="auto"/>
              <w:contextualSpacing/>
              <w:rPr>
                <w:bCs/>
                <w:i/>
                <w:color w:val="000000"/>
                <w:szCs w:val="20"/>
                <w14:glow w14:rad="0">
                  <w14:srgbClr w14:val="FFFFFF"/>
                </w14:glow>
              </w:rPr>
            </w:pPr>
            <w:r>
              <w:rPr>
                <w:rStyle w:val="Heading4Char"/>
                <w:i/>
                <w:szCs w:val="20"/>
              </w:rPr>
              <w:t>Observation#1</w:t>
            </w:r>
            <w:r>
              <w:rPr>
                <w:bCs/>
                <w:i/>
                <w:color w:val="000000"/>
                <w:szCs w:val="20"/>
                <w14:glow w14:rad="0">
                  <w14:srgbClr w14:val="FFFFFF"/>
                </w14:glow>
              </w:rPr>
              <w:t>: For AI-Example2-1 of MI-Option2, the network may generate and transfer dataset(s) associated to NW-side additional condition(s)</w:t>
            </w:r>
          </w:p>
          <w:p w14:paraId="0F0D0133"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two-sided </w:t>
            </w:r>
            <w:proofErr w:type="gramStart"/>
            <w:r>
              <w:rPr>
                <w:bCs/>
                <w:i/>
                <w:color w:val="000000"/>
                <w:szCs w:val="20"/>
                <w14:glow w14:rad="0">
                  <w14:srgbClr w14:val="FFFFFF"/>
                </w14:glow>
              </w:rPr>
              <w:t>models</w:t>
            </w:r>
            <w:proofErr w:type="gramEnd"/>
            <w:r>
              <w:rPr>
                <w:bCs/>
                <w:i/>
                <w:color w:val="000000"/>
                <w:szCs w:val="20"/>
                <w14:glow w14:rad="0">
                  <w14:srgbClr w14:val="FFFFFF"/>
                </w14:glow>
              </w:rPr>
              <w:t xml:space="preserve"> development, NW-part of two-sided model associated with the dataset can be considered as NW-side additional condition. </w:t>
            </w:r>
          </w:p>
          <w:p w14:paraId="00F3BAB4" w14:textId="77777777" w:rsidR="002D06B2" w:rsidRDefault="007E099D">
            <w:pPr>
              <w:spacing w:after="60" w:line="240" w:lineRule="auto"/>
              <w:contextualSpacing/>
              <w:rPr>
                <w:bCs/>
                <w:i/>
                <w:color w:val="000000"/>
                <w:szCs w:val="20"/>
                <w14:glow w14:rad="0">
                  <w14:srgbClr w14:val="FFFFFF"/>
                </w14:glow>
              </w:rPr>
            </w:pPr>
            <w:r>
              <w:rPr>
                <w:rStyle w:val="Heading4Char"/>
                <w:i/>
                <w:szCs w:val="20"/>
              </w:rPr>
              <w:t>Proposal#3</w:t>
            </w:r>
            <w:r>
              <w:rPr>
                <w:bCs/>
                <w:i/>
                <w:color w:val="000000"/>
                <w:szCs w:val="20"/>
                <w14:glow w14:rad="0">
                  <w14:srgbClr w14:val="FFFFFF"/>
                </w14:glow>
              </w:rPr>
              <w:t>: For AI-Example2-1 of MI-Option2, support the indication associated to the NW-side additional condition(s) when dataset is transferred from the network-side to the UE-side.</w:t>
            </w:r>
          </w:p>
          <w:p w14:paraId="214E2F35" w14:textId="77777777" w:rsidR="002D06B2" w:rsidRDefault="007E099D">
            <w:pPr>
              <w:pStyle w:val="ListParagraph"/>
              <w:numPr>
                <w:ilvl w:val="0"/>
                <w:numId w:val="25"/>
              </w:numPr>
              <w:spacing w:after="60" w:line="240" w:lineRule="auto"/>
              <w:rPr>
                <w:bCs/>
                <w:i/>
                <w:color w:val="000000"/>
                <w:szCs w:val="20"/>
                <w14:glow w14:rad="0">
                  <w14:srgbClr w14:val="FFFFFF"/>
                </w14:glow>
              </w:rPr>
            </w:pPr>
            <w:r>
              <w:rPr>
                <w:bCs/>
                <w:i/>
                <w:color w:val="000000"/>
                <w:szCs w:val="20"/>
                <w14:glow w14:rad="0">
                  <w14:srgbClr w14:val="FFFFFF"/>
                </w14:glow>
              </w:rPr>
              <w:t xml:space="preserve">For NW-first two-sided models training, conclude that NW-part of two-sided model associated with the dataset can be considered as NW-side additional condition. </w:t>
            </w:r>
          </w:p>
          <w:p w14:paraId="4F75D75A" w14:textId="77777777" w:rsidR="002D06B2" w:rsidRDefault="007E099D">
            <w:pPr>
              <w:autoSpaceDN w:val="0"/>
              <w:spacing w:after="60" w:line="240" w:lineRule="auto"/>
              <w:rPr>
                <w:bCs/>
                <w:i/>
                <w:color w:val="000000"/>
                <w:szCs w:val="20"/>
                <w14:glow w14:rad="0">
                  <w14:srgbClr w14:val="FFFFFF"/>
                </w14:glow>
              </w:rPr>
            </w:pPr>
            <w:r>
              <w:rPr>
                <w:rStyle w:val="Heading4Char"/>
                <w:i/>
                <w:szCs w:val="20"/>
              </w:rPr>
              <w:t>Proposal#4</w:t>
            </w:r>
            <w:r>
              <w:rPr>
                <w:bCs/>
                <w:i/>
                <w:color w:val="000000"/>
                <w:szCs w:val="20"/>
                <w14:glow w14:rad="0">
                  <w14:srgbClr w14:val="FFFFFF"/>
                </w14:glow>
              </w:rPr>
              <w:t>: For MI-Option 1 and MI-Option 2, consider the following additional procedure for model-ID-based LCM with model identification Type B1</w:t>
            </w:r>
          </w:p>
          <w:p w14:paraId="76D36787"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 xml:space="preserve">For NW’s indication on NW-side additional condition: The network provides the list of </w:t>
            </w:r>
            <w:proofErr w:type="gramStart"/>
            <w:r>
              <w:rPr>
                <w:bCs/>
                <w:i/>
                <w:color w:val="000000"/>
                <w:szCs w:val="20"/>
                <w14:glow w14:rad="0">
                  <w14:srgbClr w14:val="FFFFFF"/>
                </w14:glow>
              </w:rPr>
              <w:t>indicator</w:t>
            </w:r>
            <w:proofErr w:type="gramEnd"/>
            <w:r>
              <w:rPr>
                <w:bCs/>
                <w:i/>
                <w:color w:val="000000"/>
                <w:szCs w:val="20"/>
                <w14:glow w14:rad="0">
                  <w14:srgbClr w14:val="FFFFFF"/>
                </w14:glow>
              </w:rPr>
              <w:t>(s) of network-side additional conditions for an AI/ML-enabled feature/FG</w:t>
            </w:r>
          </w:p>
          <w:p w14:paraId="2737A7AC"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lastRenderedPageBreak/>
              <w:t>For UE’s model identification to the network: The UE identifies a model with information on the supported configurations/conditions for AI/ML-enabled feature/FG and/or associated indicators for NW-side additional conditions.</w:t>
            </w:r>
          </w:p>
          <w:p w14:paraId="1D282E41" w14:textId="77777777" w:rsidR="002D06B2" w:rsidRDefault="007E099D">
            <w:pPr>
              <w:pStyle w:val="ListParagraph"/>
              <w:numPr>
                <w:ilvl w:val="0"/>
                <w:numId w:val="26"/>
              </w:numPr>
              <w:autoSpaceDN w:val="0"/>
              <w:spacing w:after="60" w:line="240" w:lineRule="auto"/>
              <w:contextualSpacing w:val="0"/>
              <w:rPr>
                <w:bCs/>
                <w:i/>
                <w:color w:val="000000"/>
                <w:szCs w:val="20"/>
                <w14:glow w14:rad="0">
                  <w14:srgbClr w14:val="FFFFFF"/>
                </w14:glow>
              </w:rPr>
            </w:pPr>
            <w:r>
              <w:rPr>
                <w:bCs/>
                <w:i/>
                <w:color w:val="000000"/>
                <w:szCs w:val="20"/>
                <w14:glow w14:rad="0">
                  <w14:srgbClr w14:val="FFFFFF"/>
                </w14:glow>
              </w:rPr>
              <w:t xml:space="preserve">For model-ID based LCM: Network use model ID(s) for the identified model(s) to give LCM assistance, e.g., model activation, inference, monitoring, deactivation. </w:t>
            </w:r>
          </w:p>
          <w:p w14:paraId="29833301" w14:textId="77777777" w:rsidR="002D06B2" w:rsidRDefault="007E099D">
            <w:pPr>
              <w:spacing w:after="60" w:line="240" w:lineRule="auto"/>
              <w:rPr>
                <w:bCs/>
                <w:i/>
                <w:szCs w:val="20"/>
              </w:rPr>
            </w:pPr>
            <w:r>
              <w:rPr>
                <w:bCs/>
                <w:i/>
                <w:szCs w:val="20"/>
              </w:rPr>
              <w:t>Proposal#5: For functionality-based LCM, to maintain the UE complexity in the inference phase, UE may report the maximum number of simultaneously active functionalities it supports.</w:t>
            </w:r>
          </w:p>
          <w:p w14:paraId="29487A77" w14:textId="77777777" w:rsidR="002D06B2" w:rsidRDefault="007E099D">
            <w:pPr>
              <w:spacing w:after="60" w:line="240" w:lineRule="auto"/>
              <w:rPr>
                <w:bCs/>
                <w:i/>
                <w:szCs w:val="20"/>
              </w:rPr>
            </w:pPr>
            <w:r>
              <w:rPr>
                <w:bCs/>
                <w:i/>
                <w:szCs w:val="20"/>
              </w:rPr>
              <w:t xml:space="preserve">Proposal#6: For functionality-based LCM, use UE capability report for the UE to indicate to the </w:t>
            </w:r>
            <w:proofErr w:type="spellStart"/>
            <w:r>
              <w:rPr>
                <w:bCs/>
                <w:i/>
                <w:szCs w:val="20"/>
              </w:rPr>
              <w:t>gNB</w:t>
            </w:r>
            <w:proofErr w:type="spellEnd"/>
            <w:r>
              <w:rPr>
                <w:bCs/>
                <w:i/>
                <w:szCs w:val="20"/>
              </w:rPr>
              <w:t>, the number of models it runs for all functionalities within a boundary condition. All functionalities activated within one boundary condition are counted as 1 or γ, where γ is reported by the UE.</w:t>
            </w:r>
          </w:p>
          <w:p w14:paraId="5C8EFD8C" w14:textId="77777777" w:rsidR="002D06B2" w:rsidRDefault="007E099D">
            <w:pPr>
              <w:spacing w:after="60" w:line="240" w:lineRule="auto"/>
              <w:rPr>
                <w:bCs/>
                <w:i/>
                <w:szCs w:val="20"/>
              </w:rPr>
            </w:pPr>
            <w:r>
              <w:rPr>
                <w:bCs/>
                <w:i/>
                <w:szCs w:val="20"/>
              </w:rPr>
              <w:t>Proposal#7: For model-ID based LCM, UE may report the maximum number of simultaneously active models it supports.</w:t>
            </w:r>
          </w:p>
          <w:p w14:paraId="74A1C749" w14:textId="77777777" w:rsidR="002D06B2" w:rsidRDefault="007E099D">
            <w:pPr>
              <w:spacing w:after="60" w:line="240" w:lineRule="auto"/>
              <w:rPr>
                <w:bCs/>
                <w:i/>
                <w:szCs w:val="20"/>
              </w:rPr>
            </w:pPr>
            <w:r>
              <w:rPr>
                <w:bCs/>
                <w:i/>
                <w:szCs w:val="20"/>
              </w:rPr>
              <w:t xml:space="preserve">Proposal#8: For MI-Option 4: model identification via standardization of reference models </w:t>
            </w:r>
            <w:proofErr w:type="gramStart"/>
            <w:r>
              <w:rPr>
                <w:bCs/>
                <w:i/>
                <w:szCs w:val="20"/>
              </w:rPr>
              <w:t>consider</w:t>
            </w:r>
            <w:proofErr w:type="gramEnd"/>
            <w:r>
              <w:rPr>
                <w:bCs/>
                <w:i/>
                <w:szCs w:val="20"/>
              </w:rPr>
              <w:t xml:space="preserve"> the following options:</w:t>
            </w:r>
          </w:p>
          <w:p w14:paraId="7D673D24" w14:textId="77777777" w:rsidR="002D06B2" w:rsidRDefault="007E099D">
            <w:pPr>
              <w:spacing w:after="60" w:line="240" w:lineRule="auto"/>
              <w:rPr>
                <w:bCs/>
                <w:i/>
                <w:szCs w:val="20"/>
              </w:rPr>
            </w:pPr>
            <w:r>
              <w:rPr>
                <w:bCs/>
                <w:i/>
                <w:szCs w:val="20"/>
              </w:rPr>
              <w:t>•</w:t>
            </w:r>
            <w:r>
              <w:rPr>
                <w:bCs/>
                <w:i/>
                <w:szCs w:val="20"/>
              </w:rPr>
              <w:tab/>
              <w:t>MI-Option 4 Type A: Model-ID identifies a fully standardized reference model or model structure</w:t>
            </w:r>
          </w:p>
          <w:p w14:paraId="7CA19791" w14:textId="77777777" w:rsidR="002D06B2" w:rsidRDefault="007E099D">
            <w:pPr>
              <w:spacing w:after="60" w:line="240" w:lineRule="auto"/>
              <w:rPr>
                <w:bCs/>
                <w:i/>
                <w:szCs w:val="20"/>
              </w:rPr>
            </w:pPr>
            <w:r>
              <w:rPr>
                <w:bCs/>
                <w:i/>
                <w:szCs w:val="20"/>
              </w:rPr>
              <w:t>•</w:t>
            </w:r>
            <w:r>
              <w:rPr>
                <w:bCs/>
                <w:i/>
                <w:szCs w:val="20"/>
              </w:rPr>
              <w:tab/>
              <w:t xml:space="preserve">MI Option 4 Type B1: Model-ID indicates </w:t>
            </w:r>
            <w:proofErr w:type="gramStart"/>
            <w:r>
              <w:rPr>
                <w:bCs/>
                <w:i/>
                <w:szCs w:val="20"/>
              </w:rPr>
              <w:t>UE’s</w:t>
            </w:r>
            <w:proofErr w:type="gramEnd"/>
            <w:r>
              <w:rPr>
                <w:bCs/>
                <w:i/>
                <w:szCs w:val="20"/>
              </w:rPr>
              <w:t xml:space="preserve"> identified model compatible with one or more standardized reference model</w:t>
            </w:r>
          </w:p>
          <w:p w14:paraId="5E40A1DD" w14:textId="77777777" w:rsidR="002D06B2" w:rsidRDefault="007E099D">
            <w:pPr>
              <w:spacing w:after="60" w:line="240" w:lineRule="auto"/>
              <w:rPr>
                <w:bCs/>
                <w:i/>
                <w:szCs w:val="20"/>
              </w:rPr>
            </w:pPr>
            <w:r>
              <w:rPr>
                <w:bCs/>
                <w:i/>
                <w:szCs w:val="20"/>
              </w:rPr>
              <w:t>Proposal#9: For MI-Option 4, model identification via standardization of reference model(s) or model structure(s), UE may indicate the supported AI/ML model IDs for a given AI/ML-enabled Feature/FG in a UE capability report.</w:t>
            </w:r>
          </w:p>
        </w:tc>
      </w:tr>
      <w:tr w:rsidR="002D06B2" w14:paraId="00EC5744" w14:textId="77777777">
        <w:tc>
          <w:tcPr>
            <w:tcW w:w="1413" w:type="dxa"/>
            <w:vAlign w:val="center"/>
          </w:tcPr>
          <w:p w14:paraId="291565EA"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lastRenderedPageBreak/>
              <w:t>Spreadtrum</w:t>
            </w:r>
            <w:proofErr w:type="spellEnd"/>
            <w:r>
              <w:rPr>
                <w:rFonts w:asciiTheme="minorHAnsi" w:hAnsiTheme="minorHAnsi" w:cstheme="minorHAnsi"/>
              </w:rPr>
              <w:t xml:space="preserve"> [5]</w:t>
            </w:r>
          </w:p>
        </w:tc>
        <w:tc>
          <w:tcPr>
            <w:tcW w:w="7649" w:type="dxa"/>
            <w:vAlign w:val="center"/>
          </w:tcPr>
          <w:p w14:paraId="34F37B7B" w14:textId="77777777" w:rsidR="002D06B2" w:rsidRDefault="007E099D">
            <w:pPr>
              <w:spacing w:after="60" w:line="240" w:lineRule="auto"/>
              <w:rPr>
                <w:bCs/>
                <w:i/>
                <w:szCs w:val="20"/>
                <w:lang w:eastAsia="zh-CN"/>
              </w:rPr>
            </w:pPr>
            <w:r>
              <w:rPr>
                <w:bCs/>
                <w:i/>
                <w:szCs w:val="20"/>
                <w:lang w:eastAsia="zh-CN"/>
              </w:rPr>
              <w:t>Observation 3: From RAN1 perspective, the following procedure is an example of MI-Option 1 for two-sided model:</w:t>
            </w:r>
          </w:p>
          <w:p w14:paraId="7BD4DD5F"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A: For data collection, NW signals the data collection related configuration(s) and it/their associated ID(s) </w:t>
            </w:r>
          </w:p>
          <w:p w14:paraId="303D6E7D" w14:textId="77777777" w:rsidR="002D06B2" w:rsidRDefault="007E099D">
            <w:pPr>
              <w:numPr>
                <w:ilvl w:val="1"/>
                <w:numId w:val="16"/>
              </w:numPr>
              <w:spacing w:after="60" w:line="240" w:lineRule="auto"/>
              <w:jc w:val="left"/>
              <w:rPr>
                <w:bCs/>
                <w:i/>
                <w:szCs w:val="20"/>
                <w:lang w:eastAsia="zh-CN"/>
              </w:rPr>
            </w:pPr>
            <w:r>
              <w:rPr>
                <w:bCs/>
                <w:i/>
                <w:szCs w:val="20"/>
                <w:lang w:eastAsia="zh-CN"/>
              </w:rPr>
              <w:t>Associated IDs for each sub use case in relation with NW-sided additional conditions</w:t>
            </w:r>
          </w:p>
          <w:p w14:paraId="3FC47752"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B: UE(s) collects the data corresponding to the associated ID(s)  </w:t>
            </w:r>
          </w:p>
          <w:p w14:paraId="6F224A52" w14:textId="77777777" w:rsidR="002D06B2" w:rsidRDefault="007E099D">
            <w:pPr>
              <w:numPr>
                <w:ilvl w:val="0"/>
                <w:numId w:val="16"/>
              </w:numPr>
              <w:spacing w:after="60" w:line="240" w:lineRule="auto"/>
              <w:jc w:val="left"/>
              <w:rPr>
                <w:bCs/>
                <w:i/>
                <w:szCs w:val="20"/>
                <w:lang w:eastAsia="zh-CN"/>
              </w:rPr>
            </w:pPr>
            <w:r>
              <w:rPr>
                <w:bCs/>
                <w:i/>
                <w:szCs w:val="20"/>
                <w:lang w:eastAsia="zh-CN"/>
              </w:rPr>
              <w:t>Step C: UE(s) reports the collected data to the NW</w:t>
            </w:r>
          </w:p>
          <w:p w14:paraId="118A1B36" w14:textId="77777777" w:rsidR="002D06B2" w:rsidRDefault="007E099D">
            <w:pPr>
              <w:numPr>
                <w:ilvl w:val="0"/>
                <w:numId w:val="16"/>
              </w:numPr>
              <w:spacing w:after="60" w:line="240" w:lineRule="auto"/>
              <w:jc w:val="left"/>
              <w:rPr>
                <w:bCs/>
                <w:i/>
                <w:szCs w:val="20"/>
                <w:lang w:eastAsia="zh-CN"/>
              </w:rPr>
            </w:pPr>
            <w:r>
              <w:rPr>
                <w:bCs/>
                <w:i/>
                <w:szCs w:val="20"/>
                <w:lang w:eastAsia="zh-CN"/>
              </w:rPr>
              <w:t xml:space="preserve">Step D: AI/ML models are developed (e.g., trained, updated) at NW side based on the collected data corresponding to the associated ID(s). </w:t>
            </w:r>
          </w:p>
          <w:p w14:paraId="7A429DFC" w14:textId="77777777" w:rsidR="002D06B2" w:rsidRDefault="007E099D">
            <w:pPr>
              <w:numPr>
                <w:ilvl w:val="0"/>
                <w:numId w:val="16"/>
              </w:numPr>
              <w:spacing w:after="60" w:line="240" w:lineRule="auto"/>
              <w:jc w:val="left"/>
              <w:rPr>
                <w:bCs/>
                <w:i/>
                <w:szCs w:val="20"/>
                <w:lang w:eastAsia="zh-CN"/>
              </w:rPr>
            </w:pPr>
            <w:r>
              <w:rPr>
                <w:bCs/>
                <w:i/>
                <w:szCs w:val="20"/>
                <w:lang w:eastAsia="zh-CN"/>
              </w:rPr>
              <w:t>Step E: AI/ML models or data are delivered to UE by NW with corresponding model ID</w:t>
            </w:r>
          </w:p>
          <w:p w14:paraId="68B3D5AA" w14:textId="77777777" w:rsidR="002D06B2" w:rsidRDefault="007E099D">
            <w:pPr>
              <w:numPr>
                <w:ilvl w:val="0"/>
                <w:numId w:val="16"/>
              </w:numPr>
              <w:spacing w:after="60" w:line="240" w:lineRule="auto"/>
              <w:jc w:val="left"/>
              <w:rPr>
                <w:bCs/>
                <w:i/>
                <w:szCs w:val="20"/>
                <w:lang w:eastAsia="zh-CN"/>
              </w:rPr>
            </w:pPr>
            <w:r>
              <w:rPr>
                <w:bCs/>
                <w:i/>
                <w:szCs w:val="20"/>
                <w:lang w:eastAsia="zh-CN"/>
              </w:rPr>
              <w:t>Note: It is up to NW to assign the model ID.</w:t>
            </w:r>
          </w:p>
          <w:p w14:paraId="5618C42E" w14:textId="77777777" w:rsidR="002D06B2" w:rsidRDefault="007E099D">
            <w:pPr>
              <w:spacing w:after="60" w:line="240" w:lineRule="auto"/>
              <w:rPr>
                <w:bCs/>
                <w:i/>
                <w:szCs w:val="20"/>
                <w:lang w:eastAsia="zh-CN"/>
              </w:rPr>
            </w:pPr>
            <w:r>
              <w:rPr>
                <w:bCs/>
                <w:i/>
                <w:szCs w:val="20"/>
                <w:lang w:eastAsia="zh-CN"/>
              </w:rPr>
              <w:t>Proposal 3: MI-Option 1 shall not be considered for two-sided use case.</w:t>
            </w:r>
          </w:p>
          <w:p w14:paraId="0F2B085B" w14:textId="77777777" w:rsidR="002D06B2" w:rsidRDefault="007E099D">
            <w:pPr>
              <w:overflowPunct w:val="0"/>
              <w:spacing w:after="60" w:line="240" w:lineRule="auto"/>
              <w:textAlignment w:val="baseline"/>
              <w:rPr>
                <w:bCs/>
                <w:i/>
                <w:szCs w:val="20"/>
                <w:lang w:eastAsia="zh-CN"/>
              </w:rPr>
            </w:pPr>
            <w:bookmarkStart w:id="14" w:name="OLE_LINK32"/>
            <w:bookmarkStart w:id="15" w:name="OLE_LINK31"/>
            <w:bookmarkStart w:id="16" w:name="OLE_LINK38"/>
            <w:r>
              <w:rPr>
                <w:bCs/>
                <w:i/>
                <w:szCs w:val="20"/>
                <w:lang w:eastAsia="zh-CN"/>
              </w:rPr>
              <w:t>Observation 4: MI-Option 2/3/4 can be considered for two-sided use cases.</w:t>
            </w:r>
            <w:bookmarkEnd w:id="14"/>
            <w:bookmarkEnd w:id="15"/>
            <w:bookmarkEnd w:id="16"/>
          </w:p>
        </w:tc>
      </w:tr>
      <w:tr w:rsidR="002D06B2" w14:paraId="2753C546" w14:textId="77777777">
        <w:tc>
          <w:tcPr>
            <w:tcW w:w="1413" w:type="dxa"/>
            <w:vAlign w:val="center"/>
          </w:tcPr>
          <w:p w14:paraId="05DC74C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vAlign w:val="center"/>
          </w:tcPr>
          <w:p w14:paraId="75784B5B"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sz w:val="20"/>
                <w:szCs w:val="20"/>
              </w:rPr>
              <w:t>Observation 1: Global associated ID may expose deployment choices of NW side, but is useful information to maintain consistency between training and inference.</w:t>
            </w:r>
          </w:p>
          <w:p w14:paraId="22EFEAB0" w14:textId="77777777" w:rsidR="002D06B2" w:rsidRDefault="007E099D">
            <w:pPr>
              <w:spacing w:after="60" w:line="240" w:lineRule="auto"/>
              <w:rPr>
                <w:bCs/>
                <w:i/>
                <w:color w:val="000000"/>
                <w:szCs w:val="20"/>
              </w:rPr>
            </w:pPr>
            <w:r>
              <w:rPr>
                <w:bCs/>
                <w:i/>
                <w:szCs w:val="20"/>
              </w:rPr>
              <w:t xml:space="preserve">Observation 2: </w:t>
            </w:r>
            <w:r>
              <w:rPr>
                <w:bCs/>
                <w:i/>
                <w:color w:val="000000"/>
                <w:szCs w:val="20"/>
              </w:rPr>
              <w:t xml:space="preserve">Local associated ID either requires huge or infeasible efforts at UE side to categorize the collected data or may require cell/site/region specific model development and management. </w:t>
            </w:r>
          </w:p>
          <w:p w14:paraId="690B297E" w14:textId="77777777" w:rsidR="002D06B2" w:rsidRDefault="007E099D">
            <w:pPr>
              <w:spacing w:after="60" w:line="240" w:lineRule="auto"/>
              <w:rPr>
                <w:bCs/>
                <w:i/>
                <w:color w:val="000000"/>
                <w:szCs w:val="20"/>
              </w:rPr>
            </w:pPr>
            <w:r>
              <w:rPr>
                <w:bCs/>
                <w:i/>
                <w:szCs w:val="20"/>
              </w:rPr>
              <w:t xml:space="preserve">Proposal 1: </w:t>
            </w:r>
            <w:r>
              <w:rPr>
                <w:bCs/>
                <w:i/>
                <w:color w:val="000000"/>
                <w:szCs w:val="20"/>
              </w:rPr>
              <w:t>Local associated ID for multiple cells can be supported.</w:t>
            </w:r>
          </w:p>
          <w:p w14:paraId="6C43B285"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is useful for maintaining consistency between training and inference and help UE to train a model with good generalization performance, for a larger area than a single cell.</w:t>
            </w:r>
          </w:p>
          <w:p w14:paraId="7C2479CB" w14:textId="77777777" w:rsidR="002D06B2" w:rsidRDefault="007E099D">
            <w:pPr>
              <w:pStyle w:val="Default"/>
              <w:numPr>
                <w:ilvl w:val="0"/>
                <w:numId w:val="27"/>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Local associated ID for multiple cells may expose less deployment choices of NW side, than global associated ID.</w:t>
            </w:r>
          </w:p>
          <w:p w14:paraId="1E616D17" w14:textId="77777777" w:rsidR="002D06B2" w:rsidRDefault="007E099D">
            <w:pPr>
              <w:spacing w:after="60" w:line="240" w:lineRule="auto"/>
              <w:rPr>
                <w:bCs/>
                <w:i/>
                <w:szCs w:val="20"/>
              </w:rPr>
            </w:pPr>
            <w:r>
              <w:rPr>
                <w:bCs/>
                <w:i/>
                <w:szCs w:val="20"/>
              </w:rPr>
              <w:lastRenderedPageBreak/>
              <w:t>Proposal 2: Associated ID + cell ID(s) can be supported to indicate the applicable cell(s) for multiple cell scenario.</w:t>
            </w:r>
          </w:p>
          <w:p w14:paraId="1AA2C713" w14:textId="77777777" w:rsidR="002D06B2" w:rsidRDefault="007E099D">
            <w:pPr>
              <w:spacing w:after="60" w:line="240" w:lineRule="auto"/>
              <w:rPr>
                <w:bCs/>
                <w:i/>
                <w:szCs w:val="20"/>
                <w:lang w:eastAsia="zh-CN"/>
              </w:rPr>
            </w:pPr>
            <w:r>
              <w:rPr>
                <w:bCs/>
                <w:i/>
                <w:szCs w:val="20"/>
                <w:lang w:eastAsia="zh-CN"/>
              </w:rPr>
              <w:t xml:space="preserve">Proposal 3: Regarding the associated ID for Rel-19, </w:t>
            </w:r>
          </w:p>
          <w:p w14:paraId="71BBF4D2"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2AC2316"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30CAD424"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It may incur burden of NW including complexity and configuration constraints if the associated ID is used to ensure the consistency among multiple cells </w:t>
            </w:r>
            <w:r>
              <w:rPr>
                <w:bCs/>
                <w:i/>
                <w:color w:val="FF0000"/>
                <w:szCs w:val="20"/>
                <w:lang w:eastAsia="zh-CN"/>
              </w:rPr>
              <w:t>if number of cells is large. Otherwise, there should not be such concerns for NW.</w:t>
            </w:r>
          </w:p>
          <w:p w14:paraId="7039380D"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 xml:space="preserve">[NW proprietary information may be disclosed if the associated ID is used to ensure the consistency among multiple cells </w:t>
            </w:r>
            <w:r>
              <w:rPr>
                <w:bCs/>
                <w:i/>
                <w:color w:val="FF0000"/>
                <w:szCs w:val="20"/>
                <w:lang w:eastAsia="zh-CN"/>
              </w:rPr>
              <w:t>if number of cells is large. Otherwise, there should not be such concerns for NW.</w:t>
            </w:r>
            <w:r>
              <w:rPr>
                <w:bCs/>
                <w:i/>
                <w:szCs w:val="20"/>
                <w:lang w:eastAsia="zh-CN"/>
              </w:rPr>
              <w:t xml:space="preserve">] </w:t>
            </w:r>
          </w:p>
          <w:p w14:paraId="5E2835CB" w14:textId="77777777" w:rsidR="002D06B2" w:rsidRDefault="007E099D">
            <w:pPr>
              <w:pStyle w:val="ListParagraph"/>
              <w:numPr>
                <w:ilvl w:val="0"/>
                <w:numId w:val="28"/>
              </w:numPr>
              <w:spacing w:after="60" w:line="240" w:lineRule="auto"/>
              <w:ind w:left="420" w:hanging="420"/>
              <w:contextualSpacing w:val="0"/>
              <w:rPr>
                <w:bCs/>
                <w:i/>
                <w:szCs w:val="20"/>
                <w:lang w:eastAsia="zh-CN"/>
              </w:rPr>
            </w:pPr>
            <w:r>
              <w:rPr>
                <w:bCs/>
                <w:i/>
                <w:szCs w:val="20"/>
                <w:lang w:eastAsia="zh-CN"/>
              </w:rPr>
              <w:t>Note: Feasibility/details of the mechanism(s) is discussed per use case</w:t>
            </w:r>
          </w:p>
          <w:p w14:paraId="47A49C50" w14:textId="77777777" w:rsidR="002D06B2" w:rsidRDefault="007E099D">
            <w:pPr>
              <w:spacing w:after="60" w:line="240" w:lineRule="auto"/>
              <w:rPr>
                <w:bCs/>
                <w:i/>
                <w:szCs w:val="20"/>
              </w:rPr>
            </w:pPr>
            <w:r>
              <w:rPr>
                <w:bCs/>
                <w:i/>
                <w:szCs w:val="20"/>
              </w:rPr>
              <w:t>Proposal 4: Associated ID + time stamp information can be supported to indicate the applicable period of the associated ID.</w:t>
            </w:r>
          </w:p>
          <w:p w14:paraId="110D94AA"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5: </w:t>
            </w:r>
            <w:r>
              <w:rPr>
                <w:rFonts w:ascii="Times New Roman" w:hAnsi="Times New Roman" w:cs="Times New Roman"/>
                <w:bCs/>
                <w:i/>
                <w:sz w:val="20"/>
                <w:szCs w:val="20"/>
              </w:rPr>
              <w:t>Further study the following options for “ID-X” in transferred dataset, if MI-Option 2 is feasible:</w:t>
            </w:r>
          </w:p>
          <w:p w14:paraId="510CEAF0" w14:textId="77777777" w:rsidR="002D06B2" w:rsidRDefault="007E099D">
            <w:pPr>
              <w:pStyle w:val="Default"/>
              <w:numPr>
                <w:ilvl w:val="0"/>
                <w:numId w:val="29"/>
              </w:numPr>
              <w:spacing w:before="60" w:after="60"/>
              <w:jc w:val="both"/>
              <w:rPr>
                <w:rFonts w:ascii="Times New Roman" w:hAnsi="Times New Roman" w:cs="Times New Roman"/>
                <w:bCs/>
                <w:i/>
                <w:color w:val="auto"/>
                <w:sz w:val="20"/>
                <w:szCs w:val="20"/>
              </w:rPr>
            </w:pPr>
            <w:r>
              <w:rPr>
                <w:rFonts w:ascii="Times New Roman" w:hAnsi="Times New Roman" w:cs="Times New Roman"/>
                <w:bCs/>
                <w:i/>
                <w:color w:val="auto"/>
                <w:sz w:val="20"/>
                <w:szCs w:val="20"/>
              </w:rPr>
              <w:t>Dataset ID</w:t>
            </w:r>
          </w:p>
          <w:p w14:paraId="779DE754"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Associated ID</w:t>
            </w:r>
          </w:p>
          <w:p w14:paraId="7FC0822A" w14:textId="77777777" w:rsidR="002D06B2" w:rsidRDefault="007E099D">
            <w:pPr>
              <w:pStyle w:val="Default"/>
              <w:numPr>
                <w:ilvl w:val="0"/>
                <w:numId w:val="29"/>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model ID</w:t>
            </w:r>
          </w:p>
          <w:p w14:paraId="174E80D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3: Feasibility of model identification with dataset transfer is dependent on the feasibility of dataset transfer itself.</w:t>
            </w:r>
          </w:p>
          <w:p w14:paraId="39B099A2" w14:textId="77777777" w:rsidR="002D06B2" w:rsidRDefault="007E099D">
            <w:pPr>
              <w:spacing w:after="60" w:line="240" w:lineRule="auto"/>
              <w:rPr>
                <w:rFonts w:eastAsiaTheme="minorEastAsia"/>
                <w:bCs/>
                <w:i/>
                <w:szCs w:val="20"/>
                <w:lang w:eastAsia="zh-CN"/>
              </w:rPr>
            </w:pPr>
            <w:r>
              <w:rPr>
                <w:bCs/>
                <w:i/>
                <w:szCs w:val="20"/>
              </w:rPr>
              <w:t xml:space="preserve">Proposal 6: Model identification is needed for cases where multiple models are transferred from NW to UE. </w:t>
            </w:r>
          </w:p>
          <w:p w14:paraId="4702AF2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Proposal 7: </w:t>
            </w:r>
            <w:r>
              <w:rPr>
                <w:rFonts w:ascii="Times New Roman" w:hAnsi="Times New Roman" w:cs="Times New Roman"/>
                <w:bCs/>
                <w:i/>
                <w:sz w:val="20"/>
                <w:szCs w:val="20"/>
              </w:rPr>
              <w:t xml:space="preserve">For MI-Option4, if multiple reference models are standardized, a model ID can be pre-defined for each reference model </w:t>
            </w:r>
          </w:p>
          <w:p w14:paraId="4D070439"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The model(s) can be identified by its pre-defined associated model ID at UE/network</w:t>
            </w:r>
          </w:p>
          <w:p w14:paraId="2139E55C"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FFS: details of the model IDs</w:t>
            </w:r>
          </w:p>
          <w:p w14:paraId="4520CE6B"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Note: whether multiple reference models can be standardized or not is a separate discussion</w:t>
            </w:r>
          </w:p>
          <w:p w14:paraId="169BAA1A" w14:textId="77777777" w:rsidR="002D06B2" w:rsidRDefault="007E099D">
            <w:pPr>
              <w:spacing w:after="60" w:line="240" w:lineRule="auto"/>
              <w:rPr>
                <w:rFonts w:eastAsiaTheme="minorEastAsia"/>
                <w:bCs/>
                <w:i/>
                <w:szCs w:val="20"/>
                <w:lang w:eastAsia="zh-CN"/>
              </w:rPr>
            </w:pPr>
            <w:r>
              <w:rPr>
                <w:bCs/>
                <w:i/>
                <w:szCs w:val="20"/>
              </w:rPr>
              <w:t>Proposal 8: Model identification via standardization of reference models may have the following procedures:</w:t>
            </w:r>
          </w:p>
          <w:p w14:paraId="6CD96901"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4-1: UE may report specified (global) model ID of reference model. Specified (global) model ID is used for model control and performance monitoring.</w:t>
            </w:r>
          </w:p>
          <w:p w14:paraId="6B9E4917"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MI-Option 4-2: UE may report specified (global) model ID of reference model. Then NW assigns local model ID for specified (global) model ID. Local model ID is used for model control and performance monitoring.</w:t>
            </w:r>
          </w:p>
          <w:p w14:paraId="3266EFC4" w14:textId="77777777" w:rsidR="002D06B2" w:rsidRDefault="007E099D">
            <w:pPr>
              <w:spacing w:after="60" w:line="240" w:lineRule="auto"/>
              <w:rPr>
                <w:rFonts w:eastAsiaTheme="minorEastAsia"/>
                <w:bCs/>
                <w:i/>
                <w:szCs w:val="20"/>
                <w:lang w:eastAsia="zh-CN"/>
              </w:rPr>
            </w:pPr>
            <w:r>
              <w:rPr>
                <w:bCs/>
                <w:i/>
                <w:szCs w:val="20"/>
              </w:rPr>
              <w:t>Proposal 9: Reference model may be also used in one-sided case. For example, RAN4 may also define some reference model for one-sided case.</w:t>
            </w:r>
          </w:p>
          <w:p w14:paraId="32090826" w14:textId="77777777" w:rsidR="002D06B2" w:rsidRDefault="007E099D">
            <w:pPr>
              <w:spacing w:after="60" w:line="240" w:lineRule="auto"/>
              <w:rPr>
                <w:bCs/>
                <w:i/>
                <w:szCs w:val="20"/>
              </w:rPr>
            </w:pPr>
            <w:r>
              <w:rPr>
                <w:bCs/>
                <w:i/>
                <w:szCs w:val="20"/>
              </w:rPr>
              <w:t>Proposal 10: MI-Option 4 (model identification via standardization of reference models) can be used in cases when multiple reference models are specified, which would have the following purpose/usage.</w:t>
            </w:r>
          </w:p>
          <w:p w14:paraId="1F8A5A65"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color w:val="auto"/>
                <w:sz w:val="20"/>
                <w:szCs w:val="20"/>
              </w:rPr>
              <w:t xml:space="preserve">Would partially </w:t>
            </w:r>
            <w:r>
              <w:rPr>
                <w:rFonts w:ascii="Times New Roman" w:hAnsi="Times New Roman" w:cs="Times New Roman"/>
                <w:bCs/>
                <w:i/>
                <w:sz w:val="20"/>
                <w:szCs w:val="20"/>
              </w:rPr>
              <w:t>ensure consistency between training and inference, where multiple reference models are specified considering more additional conditions from vendors;</w:t>
            </w:r>
          </w:p>
          <w:p w14:paraId="19BA9E33" w14:textId="77777777" w:rsidR="002D06B2" w:rsidRDefault="007E099D">
            <w:pPr>
              <w:pStyle w:val="Default"/>
              <w:numPr>
                <w:ilvl w:val="0"/>
                <w:numId w:val="30"/>
              </w:numPr>
              <w:spacing w:before="60" w:after="60"/>
              <w:jc w:val="both"/>
              <w:rPr>
                <w:rFonts w:ascii="Times New Roman" w:hAnsi="Times New Roman" w:cs="Times New Roman"/>
                <w:bCs/>
                <w:i/>
                <w:sz w:val="20"/>
                <w:szCs w:val="20"/>
              </w:rPr>
            </w:pPr>
            <w:r>
              <w:rPr>
                <w:rFonts w:ascii="Times New Roman" w:hAnsi="Times New Roman" w:cs="Times New Roman"/>
                <w:bCs/>
                <w:i/>
                <w:sz w:val="20"/>
                <w:szCs w:val="20"/>
              </w:rPr>
              <w:t>Can support different AI model with different capabilities, if multiple reference models with different capabilities are pre-defined.</w:t>
            </w:r>
          </w:p>
        </w:tc>
      </w:tr>
      <w:tr w:rsidR="008A2E69" w14:paraId="00B445FF" w14:textId="77777777">
        <w:tc>
          <w:tcPr>
            <w:tcW w:w="1413" w:type="dxa"/>
            <w:vAlign w:val="center"/>
          </w:tcPr>
          <w:p w14:paraId="0355926E" w14:textId="38CFC2D0" w:rsidR="008A2E69" w:rsidRDefault="008A2E69">
            <w:pPr>
              <w:spacing w:line="240" w:lineRule="auto"/>
              <w:jc w:val="center"/>
              <w:rPr>
                <w:rFonts w:asciiTheme="minorHAnsi" w:hAnsiTheme="minorHAnsi" w:cstheme="minorHAnsi"/>
              </w:rPr>
            </w:pPr>
            <w:r>
              <w:rPr>
                <w:rFonts w:asciiTheme="minorHAnsi" w:hAnsiTheme="minorHAnsi" w:cstheme="minorHAnsi"/>
              </w:rPr>
              <w:lastRenderedPageBreak/>
              <w:t>Ericsson [7]</w:t>
            </w:r>
          </w:p>
        </w:tc>
        <w:tc>
          <w:tcPr>
            <w:tcW w:w="7649" w:type="dxa"/>
            <w:vAlign w:val="center"/>
          </w:tcPr>
          <w:p w14:paraId="16F18618"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1</w:t>
            </w:r>
            <w:r w:rsidRPr="007E5A48">
              <w:rPr>
                <w:rFonts w:ascii="Times New Roman" w:hAnsi="Times New Roman" w:cs="Times New Roman"/>
                <w:bCs/>
                <w:i/>
                <w:sz w:val="20"/>
                <w:szCs w:val="20"/>
              </w:rPr>
              <w:tab/>
              <w:t xml:space="preserve">The FFS “Whether/how to consider UE-side additional condition(s) for the dataset” is related to the CSI compression use case discussion on “Is there performance issue due to mismatch of NW-side data distribution and UE-side inference data distribution, </w:t>
            </w:r>
            <w:r w:rsidRPr="007E5A48">
              <w:rPr>
                <w:rFonts w:ascii="Times New Roman" w:hAnsi="Times New Roman" w:cs="Times New Roman"/>
                <w:bCs/>
                <w:i/>
                <w:sz w:val="20"/>
                <w:szCs w:val="20"/>
              </w:rPr>
              <w:lastRenderedPageBreak/>
              <w:t>and if so, how to address it” for inter-vendor training collaboration option 4.</w:t>
            </w:r>
          </w:p>
          <w:p w14:paraId="4AB1F34D"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2</w:t>
            </w:r>
            <w:r w:rsidRPr="007E5A48">
              <w:rPr>
                <w:rFonts w:ascii="Times New Roman" w:hAnsi="Times New Roman" w:cs="Times New Roman"/>
                <w:bCs/>
                <w:i/>
                <w:sz w:val="20"/>
                <w:szCs w:val="20"/>
              </w:rPr>
              <w:tab/>
              <w:t>For UE side part training of two-sided model based on dataset exchange from NW to UE, the over-the-air delivery method has high complexity, and the feasibility of over-the-air delivery is questionable.</w:t>
            </w:r>
          </w:p>
          <w:p w14:paraId="27CFADBC"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3</w:t>
            </w:r>
            <w:r w:rsidRPr="007E5A48">
              <w:rPr>
                <w:rFonts w:ascii="Times New Roman" w:hAnsi="Times New Roman" w:cs="Times New Roman"/>
                <w:bCs/>
                <w:i/>
                <w:sz w:val="20"/>
                <w:szCs w:val="20"/>
              </w:rPr>
              <w:tab/>
              <w:t>In model identification option 2, example 2-1, without access to the NW decoder output, end-to-end performance verification of two-sided model is challenging, and further evaluations are needed to confirm possibility to guarantee and maintain compatibility with NW decoder without such information.</w:t>
            </w:r>
          </w:p>
          <w:p w14:paraId="6548DA30"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4</w:t>
            </w:r>
            <w:r w:rsidRPr="007E5A48">
              <w:rPr>
                <w:rFonts w:ascii="Times New Roman" w:hAnsi="Times New Roman" w:cs="Times New Roman"/>
                <w:bCs/>
                <w:i/>
                <w:sz w:val="20"/>
                <w:szCs w:val="20"/>
              </w:rPr>
              <w:tab/>
              <w:t>If an initial common encoder is not used when training the NW-side model of different network vendor, each UE/chipset vendor would need to train different CSI generation models for different NW vendors, and when operation in the field, a UE needs to be able to load different CSI generation models depending on at least which network vendor it is connected to.</w:t>
            </w:r>
          </w:p>
          <w:p w14:paraId="36E75BEC" w14:textId="77777777" w:rsidR="007E5A48" w:rsidRPr="007E5A48" w:rsidRDefault="007E5A48" w:rsidP="007E5A48">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5</w:t>
            </w:r>
            <w:r w:rsidRPr="007E5A48">
              <w:rPr>
                <w:rFonts w:ascii="Times New Roman" w:hAnsi="Times New Roman" w:cs="Times New Roman"/>
                <w:bCs/>
                <w:i/>
                <w:sz w:val="20"/>
                <w:szCs w:val="20"/>
              </w:rPr>
              <w:tab/>
              <w:t>For UE side part training of two-sided model based on dataset exchange from NW to UE, "vendor-vendor specific” conformance testing would be needed to ensure robust performance (i.e., 3GPP-level multi-vendor interoperability cannot be maintained)</w:t>
            </w:r>
          </w:p>
          <w:p w14:paraId="72B7C51A" w14:textId="731941E6" w:rsidR="007E5A48" w:rsidRDefault="007E5A48" w:rsidP="00F23DA2">
            <w:pPr>
              <w:pStyle w:val="Default"/>
              <w:spacing w:after="60"/>
              <w:rPr>
                <w:rFonts w:ascii="Times New Roman" w:hAnsi="Times New Roman" w:cs="Times New Roman"/>
                <w:bCs/>
                <w:i/>
                <w:sz w:val="20"/>
                <w:szCs w:val="20"/>
              </w:rPr>
            </w:pPr>
            <w:r w:rsidRPr="007E5A48">
              <w:rPr>
                <w:rFonts w:ascii="Times New Roman" w:hAnsi="Times New Roman" w:cs="Times New Roman"/>
                <w:bCs/>
                <w:i/>
                <w:sz w:val="20"/>
                <w:szCs w:val="20"/>
              </w:rPr>
              <w:t>Observation 6</w:t>
            </w:r>
            <w:r w:rsidRPr="007E5A48">
              <w:rPr>
                <w:rFonts w:ascii="Times New Roman" w:hAnsi="Times New Roman" w:cs="Times New Roman"/>
                <w:bCs/>
                <w:i/>
                <w:sz w:val="20"/>
                <w:szCs w:val="20"/>
              </w:rPr>
              <w:tab/>
              <w:t>RAN1 has yet not concluded on the feasibility nor support of inter vendor training collaboration options that require model transfer/delivery, and therefore, there is still uncertainty in the need to support Model identification in model transfer from NW to UE.</w:t>
            </w:r>
          </w:p>
          <w:p w14:paraId="61E4386A" w14:textId="4670DC14"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1</w:t>
            </w:r>
            <w:r w:rsidRPr="00F23DA2">
              <w:rPr>
                <w:rFonts w:ascii="Times New Roman" w:hAnsi="Times New Roman" w:cs="Times New Roman"/>
                <w:bCs/>
                <w:i/>
                <w:sz w:val="20"/>
                <w:szCs w:val="20"/>
              </w:rPr>
              <w:tab/>
              <w:t>For model identification of two-sided model, RAN1 study focuses only on MI-options 2,3, and 4.</w:t>
            </w:r>
          </w:p>
          <w:p w14:paraId="0B55286E"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2</w:t>
            </w:r>
            <w:r w:rsidRPr="00F23DA2">
              <w:rPr>
                <w:rFonts w:ascii="Times New Roman" w:hAnsi="Times New Roman" w:cs="Times New Roman"/>
                <w:bCs/>
                <w:i/>
                <w:sz w:val="20"/>
                <w:szCs w:val="20"/>
              </w:rPr>
              <w:tab/>
              <w:t>Regarding step A in AI-Example 2-1, Over-the-air delivery method for exchanging dataset from the NW-side to UE-side is not supported. RAN1 should request relevant WGs to assess the feasibility of other standardized approaches for dataset exchange.</w:t>
            </w:r>
          </w:p>
          <w:p w14:paraId="5CFCC958"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3</w:t>
            </w:r>
            <w:r w:rsidRPr="00F23DA2">
              <w:rPr>
                <w:rFonts w:ascii="Times New Roman" w:hAnsi="Times New Roman" w:cs="Times New Roman"/>
                <w:bCs/>
                <w:i/>
                <w:sz w:val="20"/>
                <w:szCs w:val="20"/>
              </w:rPr>
              <w:tab/>
              <w:t>For UE side part training of two-sided model based on dataset exchange from NW to UE, the model ID composes of a dataset ID. The data set ID is generated locally by the NW and dependent on unique vendor/location/site IDs and additional part that is proprietary generated by the NW vendor.</w:t>
            </w:r>
          </w:p>
          <w:p w14:paraId="68C51673" w14:textId="77777777" w:rsidR="00F23DA2" w:rsidRPr="00F23DA2" w:rsidRDefault="00F23DA2" w:rsidP="00F23DA2">
            <w:pPr>
              <w:pStyle w:val="Default"/>
              <w:spacing w:after="60"/>
              <w:rPr>
                <w:rFonts w:ascii="Times New Roman" w:hAnsi="Times New Roman" w:cs="Times New Roman"/>
                <w:bCs/>
                <w:i/>
                <w:sz w:val="20"/>
                <w:szCs w:val="20"/>
              </w:rPr>
            </w:pPr>
            <w:r w:rsidRPr="00F23DA2">
              <w:rPr>
                <w:rFonts w:ascii="Times New Roman" w:hAnsi="Times New Roman" w:cs="Times New Roman"/>
                <w:bCs/>
                <w:i/>
                <w:sz w:val="20"/>
                <w:szCs w:val="20"/>
              </w:rPr>
              <w:t>Proposal 4</w:t>
            </w:r>
            <w:r w:rsidRPr="00F23DA2">
              <w:rPr>
                <w:rFonts w:ascii="Times New Roman" w:hAnsi="Times New Roman" w:cs="Times New Roman"/>
                <w:bCs/>
                <w:i/>
                <w:sz w:val="20"/>
                <w:szCs w:val="20"/>
              </w:rPr>
              <w:tab/>
              <w:t>For UE side part training of two-sided model based on model exchange from NW to UE, the model ID is generated locally by the NW and dependent on unique vendor/location/site IDs and additional part that is proprietary generated by the NW vendor.</w:t>
            </w:r>
          </w:p>
          <w:p w14:paraId="04DF2C54" w14:textId="6BFB1FAD" w:rsidR="008A2E69" w:rsidRDefault="00F23DA2" w:rsidP="00F23DA2">
            <w:pPr>
              <w:pStyle w:val="Default"/>
              <w:spacing w:before="60" w:after="60"/>
              <w:jc w:val="both"/>
              <w:rPr>
                <w:rFonts w:ascii="Times New Roman" w:hAnsi="Times New Roman" w:cs="Times New Roman"/>
                <w:bCs/>
                <w:i/>
                <w:sz w:val="20"/>
                <w:szCs w:val="20"/>
              </w:rPr>
            </w:pPr>
            <w:r w:rsidRPr="00F23DA2">
              <w:rPr>
                <w:rFonts w:ascii="Times New Roman" w:hAnsi="Times New Roman" w:cs="Times New Roman"/>
                <w:bCs/>
                <w:i/>
                <w:sz w:val="20"/>
                <w:szCs w:val="20"/>
              </w:rPr>
              <w:t>Proposal 5</w:t>
            </w:r>
            <w:r w:rsidRPr="00F23DA2">
              <w:rPr>
                <w:rFonts w:ascii="Times New Roman" w:hAnsi="Times New Roman" w:cs="Times New Roman"/>
                <w:bCs/>
                <w:i/>
                <w:sz w:val="20"/>
                <w:szCs w:val="20"/>
              </w:rPr>
              <w:tab/>
              <w:t>For MI-Options 2, 3, and 4, RAN1 to conclude that there is no need to discuss until further progress is made for the two-sided CSI compression use case.</w:t>
            </w:r>
          </w:p>
        </w:tc>
      </w:tr>
      <w:tr w:rsidR="002D06B2" w14:paraId="281E3049" w14:textId="77777777">
        <w:tc>
          <w:tcPr>
            <w:tcW w:w="1413" w:type="dxa"/>
            <w:vAlign w:val="center"/>
          </w:tcPr>
          <w:p w14:paraId="53C3D17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Intel [8]</w:t>
            </w:r>
          </w:p>
        </w:tc>
        <w:tc>
          <w:tcPr>
            <w:tcW w:w="7649" w:type="dxa"/>
            <w:vAlign w:val="center"/>
          </w:tcPr>
          <w:p w14:paraId="1A48980E" w14:textId="77777777" w:rsidR="002D06B2" w:rsidRDefault="007E099D">
            <w:pPr>
              <w:spacing w:after="60" w:line="240" w:lineRule="auto"/>
              <w:rPr>
                <w:bCs/>
                <w:i/>
                <w:szCs w:val="20"/>
              </w:rPr>
            </w:pPr>
            <w:r>
              <w:rPr>
                <w:bCs/>
                <w:i/>
                <w:szCs w:val="20"/>
              </w:rPr>
              <w:t>Observation 1:</w:t>
            </w:r>
          </w:p>
          <w:p w14:paraId="6DFE1D49" w14:textId="77777777" w:rsidR="002D06B2" w:rsidRDefault="007E099D">
            <w:pPr>
              <w:spacing w:after="60" w:line="240" w:lineRule="auto"/>
              <w:rPr>
                <w:bCs/>
                <w:i/>
                <w:szCs w:val="20"/>
              </w:rPr>
            </w:pPr>
            <w:r>
              <w:rPr>
                <w:bCs/>
                <w:i/>
                <w:szCs w:val="20"/>
              </w:rPr>
              <w:t>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w:t>
            </w:r>
          </w:p>
          <w:p w14:paraId="48B66F4E" w14:textId="77777777" w:rsidR="002D06B2" w:rsidRDefault="007E099D">
            <w:pPr>
              <w:spacing w:after="60" w:line="240" w:lineRule="auto"/>
              <w:rPr>
                <w:bCs/>
                <w:i/>
                <w:szCs w:val="20"/>
              </w:rPr>
            </w:pPr>
            <w:r>
              <w:rPr>
                <w:bCs/>
                <w:i/>
                <w:szCs w:val="20"/>
              </w:rPr>
              <w:t>Proposal 1:</w:t>
            </w:r>
          </w:p>
          <w:p w14:paraId="19D8F1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Consider support of model-ID-based identification for two-sided models for CSI compression use-case by enabling provision of model ID to a UE by the network for model identification type B.</w:t>
            </w:r>
          </w:p>
          <w:p w14:paraId="32C33554"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Model-ID-based identification can apply for all three model identification options (MI-Options 1, 2, 3) subject to support of dataset transfer and model transfer for MI-Options 2 and 3 respectively.</w:t>
            </w:r>
          </w:p>
          <w:p w14:paraId="05E19808"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Provisioning of model ID to a UE by the network can be indirectly achieved, e.g., via interpreting provided Associated ID as model ID.</w:t>
            </w:r>
          </w:p>
          <w:p w14:paraId="3A922D71" w14:textId="77777777" w:rsidR="002D06B2" w:rsidRDefault="007E099D">
            <w:pPr>
              <w:spacing w:after="60" w:line="240" w:lineRule="auto"/>
              <w:rPr>
                <w:bCs/>
                <w:i/>
                <w:szCs w:val="20"/>
              </w:rPr>
            </w:pPr>
            <w:r>
              <w:rPr>
                <w:bCs/>
                <w:i/>
                <w:szCs w:val="20"/>
              </w:rPr>
              <w:t>Proposal 2:</w:t>
            </w:r>
          </w:p>
          <w:p w14:paraId="14E62D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lastRenderedPageBreak/>
              <w:t>For MI-Option 1, on determination/assignment of model ID(s), the following options are considered further:</w:t>
            </w:r>
          </w:p>
          <w:p w14:paraId="5D63E5D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A) Model(s) ID(s) are already determined/assigned prior to assignment of Associated ID.</w:t>
            </w:r>
          </w:p>
          <w:p w14:paraId="5C755C45"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B) Model(s) ID(s) are assigned/determined at the time of association to the configuration(s) and/or indication(s), i.e., following assignment of Associated ID.</w:t>
            </w:r>
          </w:p>
          <w:p w14:paraId="1D61A3E0" w14:textId="77777777" w:rsidR="002D06B2" w:rsidRDefault="007E099D">
            <w:pPr>
              <w:spacing w:after="60" w:line="240" w:lineRule="auto"/>
              <w:rPr>
                <w:bCs/>
                <w:i/>
                <w:szCs w:val="20"/>
              </w:rPr>
            </w:pPr>
            <w:r>
              <w:rPr>
                <w:bCs/>
                <w:i/>
                <w:szCs w:val="20"/>
              </w:rPr>
              <w:t>Observation 2:</w:t>
            </w:r>
          </w:p>
          <w:p w14:paraId="45D895ED"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already assigned/determined prior to assignment of Associated ID,</w:t>
            </w:r>
          </w:p>
          <w:p w14:paraId="20FC7ED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 the assigned/determined model IDs for the models reported by the UE are associated with the assigned Associated ID(s) without any inherent relationship between model ID(s) and the Associated ID;</w:t>
            </w:r>
          </w:p>
          <w:p w14:paraId="119BAEF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 single model, identified by a model ID, may map to one or multiple Associated ID(s);</w:t>
            </w:r>
          </w:p>
          <w:p w14:paraId="1C94FD6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multiple models, identified by respective model IDs, may map to one Associated ID;</w:t>
            </w:r>
          </w:p>
          <w:p w14:paraId="1ACAE61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it is possible that none of the identified models may be reported in response to assignment of an Associated ID for a given data collection configuration/indication.</w:t>
            </w:r>
          </w:p>
          <w:p w14:paraId="74E9A943" w14:textId="77777777" w:rsidR="002D06B2" w:rsidRDefault="007E099D">
            <w:pPr>
              <w:spacing w:after="60" w:line="240" w:lineRule="auto"/>
              <w:rPr>
                <w:bCs/>
                <w:i/>
                <w:szCs w:val="20"/>
              </w:rPr>
            </w:pPr>
            <w:r>
              <w:rPr>
                <w:bCs/>
                <w:i/>
                <w:szCs w:val="20"/>
              </w:rPr>
              <w:t>Observation 3:</w:t>
            </w:r>
          </w:p>
          <w:p w14:paraId="430F7649" w14:textId="77777777" w:rsidR="002D06B2" w:rsidRDefault="007E099D">
            <w:pPr>
              <w:pStyle w:val="ListParagraph"/>
              <w:numPr>
                <w:ilvl w:val="0"/>
                <w:numId w:val="31"/>
              </w:numPr>
              <w:spacing w:after="60" w:line="240" w:lineRule="auto"/>
              <w:ind w:left="802" w:hanging="402"/>
              <w:contextualSpacing w:val="0"/>
              <w:rPr>
                <w:bCs/>
                <w:i/>
                <w:szCs w:val="20"/>
              </w:rPr>
            </w:pPr>
            <w:r>
              <w:rPr>
                <w:bCs/>
                <w:i/>
                <w:szCs w:val="20"/>
              </w:rPr>
              <w:t>[Relationship between model ID(s) and Associated ID(s) for Alt. 1/2/4] For MI-Option 1, if model ID(s) are assigned/determined at the time of association to the configuration(s) and/or indication(s), i.e., following assignment of Associated ID,</w:t>
            </w:r>
          </w:p>
          <w:p w14:paraId="4339AD9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model ID(s) for the reported model(s) can be determined/assigned to have a hierarchical relationship to an Associated ID, i.e., follow Associated ID;</w:t>
            </w:r>
          </w:p>
          <w:p w14:paraId="16C5DA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one or multiple models, identified by respective model ID(s), may map to one Associated ID.</w:t>
            </w:r>
          </w:p>
          <w:p w14:paraId="3F4A9D74" w14:textId="77777777" w:rsidR="002D06B2" w:rsidRDefault="007E099D">
            <w:pPr>
              <w:spacing w:after="60" w:line="240" w:lineRule="auto"/>
              <w:rPr>
                <w:bCs/>
                <w:i/>
                <w:szCs w:val="20"/>
              </w:rPr>
            </w:pPr>
            <w:r>
              <w:rPr>
                <w:bCs/>
                <w:i/>
                <w:szCs w:val="20"/>
              </w:rPr>
              <w:t>Observation 4:</w:t>
            </w:r>
          </w:p>
          <w:p w14:paraId="2C87539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1, if Associated ID is assumed as model ID,</w:t>
            </w:r>
          </w:p>
          <w:p w14:paraId="5E9EA9A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multiple physical models may be mapped to an Associated ID corresponding to a set of </w:t>
            </w:r>
            <w:proofErr w:type="gramStart"/>
            <w:r>
              <w:rPr>
                <w:bCs/>
                <w:i/>
                <w:szCs w:val="20"/>
              </w:rPr>
              <w:t>configuration</w:t>
            </w:r>
            <w:proofErr w:type="gramEnd"/>
            <w:r>
              <w:rPr>
                <w:bCs/>
                <w:i/>
                <w:szCs w:val="20"/>
              </w:rPr>
              <w:t>(s) and/or indication(s) for data collection and share a common model ID;</w:t>
            </w:r>
          </w:p>
          <w:p w14:paraId="07DEADA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depending on the number of models reported for an Associated ID, this alternative may provide a level of control for LCM operations that lie on the continuum between functionality- and model-level LCM.</w:t>
            </w:r>
          </w:p>
          <w:p w14:paraId="04B7C40C" w14:textId="77777777" w:rsidR="002D06B2" w:rsidRDefault="007E099D">
            <w:pPr>
              <w:spacing w:after="60" w:line="240" w:lineRule="auto"/>
              <w:rPr>
                <w:bCs/>
                <w:i/>
                <w:szCs w:val="20"/>
              </w:rPr>
            </w:pPr>
            <w:r>
              <w:rPr>
                <w:bCs/>
                <w:i/>
                <w:szCs w:val="20"/>
              </w:rPr>
              <w:t>Proposal 3:</w:t>
            </w:r>
          </w:p>
          <w:p w14:paraId="18E8A99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1 can be applicable and beneficial for CSI compression use-case using two-sided models in enabling model-level granularity for LCM operations.</w:t>
            </w:r>
          </w:p>
          <w:p w14:paraId="30BE1C22" w14:textId="77777777" w:rsidR="002D06B2" w:rsidRDefault="007E099D">
            <w:pPr>
              <w:spacing w:after="60" w:line="240" w:lineRule="auto"/>
              <w:rPr>
                <w:bCs/>
                <w:i/>
                <w:szCs w:val="20"/>
              </w:rPr>
            </w:pPr>
            <w:r>
              <w:rPr>
                <w:bCs/>
                <w:i/>
                <w:szCs w:val="20"/>
              </w:rPr>
              <w:t>Proposal 4:</w:t>
            </w:r>
          </w:p>
          <w:p w14:paraId="084A12E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2 for UE part of two-sided model, model IDs are UE-specific.</w:t>
            </w:r>
          </w:p>
          <w:p w14:paraId="1CC30301"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model IDs can be either assigned/reported by UE or be determined based on a specified relationship with respect to a provided “ID-X” for a dataset. </w:t>
            </w:r>
          </w:p>
          <w:p w14:paraId="0056F8DC"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one or more model IDs may be mapped to a single “ID-X”. </w:t>
            </w:r>
          </w:p>
          <w:p w14:paraId="2395CBF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In case of multiple model IDs, they can correspond to different models developed under different sets of assumptions on UE-side additional conditions that may be transparent to the NW. </w:t>
            </w:r>
          </w:p>
          <w:p w14:paraId="44BDA2FC" w14:textId="77777777" w:rsidR="002D06B2" w:rsidRDefault="007E099D">
            <w:pPr>
              <w:spacing w:after="60" w:line="240" w:lineRule="auto"/>
              <w:rPr>
                <w:bCs/>
                <w:i/>
                <w:szCs w:val="20"/>
              </w:rPr>
            </w:pPr>
            <w:r>
              <w:rPr>
                <w:bCs/>
                <w:i/>
                <w:szCs w:val="20"/>
              </w:rPr>
              <w:t>Proposal 5:</w:t>
            </w:r>
          </w:p>
          <w:p w14:paraId="3A227BE2"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MI-Option 2 for UE part of two-sided model, to alleviate the reliance on inter-vendor coordination on characteristics of dataset(s) that may be transferred from </w:t>
            </w:r>
            <w:r>
              <w:rPr>
                <w:bCs/>
                <w:i/>
                <w:szCs w:val="20"/>
              </w:rPr>
              <w:lastRenderedPageBreak/>
              <w:t>NW/NW-side to a UE, candidate values for certain characteristics may be specified. Examples of such characteristics include:</w:t>
            </w:r>
          </w:p>
          <w:p w14:paraId="57F75AE0"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for data representation in a dataset, including numbers of model inputs, outputs, quality, and associated labels (as applicable),</w:t>
            </w:r>
          </w:p>
          <w:p w14:paraId="4766320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size of a dataset, </w:t>
            </w:r>
          </w:p>
          <w:p w14:paraId="369AB4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specific details on the data representation, including aspects like normalization-related information, etc.</w:t>
            </w:r>
          </w:p>
          <w:p w14:paraId="681315A9" w14:textId="77777777" w:rsidR="002D06B2" w:rsidRDefault="007E099D">
            <w:pPr>
              <w:spacing w:after="60" w:line="240" w:lineRule="auto"/>
              <w:rPr>
                <w:bCs/>
                <w:i/>
                <w:szCs w:val="20"/>
              </w:rPr>
            </w:pPr>
            <w:r>
              <w:rPr>
                <w:bCs/>
                <w:i/>
                <w:szCs w:val="20"/>
              </w:rPr>
              <w:t>Proposal 6:</w:t>
            </w:r>
          </w:p>
          <w:p w14:paraId="3F32DE0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2 can be applicable and beneficial for:</w:t>
            </w:r>
          </w:p>
          <w:p w14:paraId="1D7D2A2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UE-side (or UE-side OTT server).</w:t>
            </w:r>
          </w:p>
          <w:p w14:paraId="65C80CE9" w14:textId="77777777" w:rsidR="002D06B2" w:rsidRDefault="007E099D">
            <w:pPr>
              <w:spacing w:after="60" w:line="240" w:lineRule="auto"/>
              <w:rPr>
                <w:bCs/>
                <w:i/>
                <w:szCs w:val="20"/>
              </w:rPr>
            </w:pPr>
            <w:r>
              <w:rPr>
                <w:bCs/>
                <w:i/>
                <w:szCs w:val="20"/>
              </w:rPr>
              <w:t>Proposal 7:</w:t>
            </w:r>
          </w:p>
          <w:p w14:paraId="46A43D8E"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MI-Option 3, UE-sided model or UE part of two-sided model is trained by NW and UE performs model identification procedure to request a model and its corresponding ID from NW. The model ID can further be used for model management.</w:t>
            </w:r>
          </w:p>
          <w:p w14:paraId="25DA548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 along with model identification, can be provisioned to a UE by the network in response to an explicit or implicit model request from a UE. Details FFS.</w:t>
            </w:r>
          </w:p>
          <w:p w14:paraId="43EA17D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If associated dataset for the transferred and identified model is provided by the network, then such association between dataset ID and model ID could be included as well.</w:t>
            </w:r>
          </w:p>
          <w:p w14:paraId="06A04CB3"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Alternatively, if dataset is collected at the UE side, configuration(s) and/or indication(s) for data collection could also be conveyed to the UE by the network.</w:t>
            </w:r>
          </w:p>
          <w:p w14:paraId="4EAB231A"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MI-Option 3 can be applicable and beneficial for:</w:t>
            </w:r>
          </w:p>
          <w:p w14:paraId="166E7F8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two-sided models for CSI compression use-case, including generalized as well as localized (site-/cell-specific) models trained at network side.</w:t>
            </w:r>
          </w:p>
        </w:tc>
      </w:tr>
      <w:tr w:rsidR="002D06B2" w14:paraId="1FCE69EA" w14:textId="77777777">
        <w:tc>
          <w:tcPr>
            <w:tcW w:w="1413" w:type="dxa"/>
            <w:vAlign w:val="center"/>
          </w:tcPr>
          <w:p w14:paraId="292F31BE"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lastRenderedPageBreak/>
              <w:t>Tejas</w:t>
            </w:r>
            <w:proofErr w:type="spellEnd"/>
            <w:r>
              <w:rPr>
                <w:rFonts w:asciiTheme="minorHAnsi" w:hAnsiTheme="minorHAnsi" w:cstheme="minorHAnsi"/>
              </w:rPr>
              <w:t xml:space="preserve"> [9]</w:t>
            </w:r>
          </w:p>
        </w:tc>
        <w:tc>
          <w:tcPr>
            <w:tcW w:w="7649" w:type="dxa"/>
            <w:vAlign w:val="center"/>
          </w:tcPr>
          <w:p w14:paraId="12941BF8" w14:textId="77777777" w:rsidR="002D06B2" w:rsidRDefault="007E099D">
            <w:pPr>
              <w:spacing w:after="60" w:line="240" w:lineRule="auto"/>
              <w:rPr>
                <w:bCs/>
                <w:i/>
                <w:szCs w:val="20"/>
              </w:rPr>
            </w:pPr>
            <w:r>
              <w:rPr>
                <w:bCs/>
                <w:i/>
                <w:szCs w:val="20"/>
              </w:rPr>
              <w:t>Observation 1: NW side additional conditions are mapped to associated ID(s).</w:t>
            </w:r>
          </w:p>
          <w:p w14:paraId="5701B9AE" w14:textId="77777777" w:rsidR="002D06B2" w:rsidRDefault="007E099D">
            <w:pPr>
              <w:spacing w:after="60" w:line="240" w:lineRule="auto"/>
              <w:rPr>
                <w:bCs/>
                <w:i/>
                <w:szCs w:val="20"/>
              </w:rPr>
            </w:pPr>
            <w:r>
              <w:rPr>
                <w:bCs/>
                <w:i/>
                <w:szCs w:val="20"/>
              </w:rPr>
              <w:t>Proposal 1: We propose that the use-case specific data collection-related configurations and area or cite-specific information are mapped to associated ID(s).</w:t>
            </w:r>
          </w:p>
          <w:p w14:paraId="783D3813" w14:textId="77777777" w:rsidR="002D06B2" w:rsidRDefault="007E099D">
            <w:pPr>
              <w:spacing w:after="60" w:line="240" w:lineRule="auto"/>
              <w:rPr>
                <w:bCs/>
                <w:i/>
                <w:szCs w:val="20"/>
              </w:rPr>
            </w:pPr>
            <w:r>
              <w:rPr>
                <w:bCs/>
                <w:i/>
                <w:szCs w:val="20"/>
              </w:rPr>
              <w:t>Observation 2: There is a one-to-one mapping between associated ID(s) to data set(s) or data set ID(s).</w:t>
            </w:r>
          </w:p>
          <w:p w14:paraId="5F9D385F" w14:textId="77777777" w:rsidR="002D06B2" w:rsidRDefault="007E099D">
            <w:pPr>
              <w:spacing w:after="60" w:line="240" w:lineRule="auto"/>
              <w:rPr>
                <w:bCs/>
                <w:i/>
                <w:szCs w:val="20"/>
              </w:rPr>
            </w:pPr>
            <w:r>
              <w:rPr>
                <w:bCs/>
                <w:i/>
                <w:szCs w:val="20"/>
              </w:rPr>
              <w:tab/>
              <w:t>FFS: on the relationship between associated ID(s) and data set ID(s).</w:t>
            </w:r>
          </w:p>
          <w:p w14:paraId="2D887DF0" w14:textId="77777777" w:rsidR="002D06B2" w:rsidRDefault="007E099D">
            <w:pPr>
              <w:spacing w:after="60" w:line="240" w:lineRule="auto"/>
              <w:rPr>
                <w:bCs/>
                <w:i/>
                <w:szCs w:val="20"/>
              </w:rPr>
            </w:pPr>
            <w:r>
              <w:rPr>
                <w:bCs/>
                <w:i/>
                <w:szCs w:val="20"/>
              </w:rPr>
              <w:t>Proposal 2: We claim that UE should assign a model ID and reports back to NW.</w:t>
            </w:r>
          </w:p>
          <w:p w14:paraId="68542977" w14:textId="77777777" w:rsidR="002D06B2" w:rsidRDefault="007E099D">
            <w:pPr>
              <w:spacing w:after="60" w:line="240" w:lineRule="auto"/>
              <w:rPr>
                <w:bCs/>
                <w:i/>
                <w:szCs w:val="20"/>
              </w:rPr>
            </w:pPr>
            <w:r>
              <w:rPr>
                <w:bCs/>
                <w:i/>
                <w:szCs w:val="20"/>
              </w:rPr>
              <w:t>Observation 3: Mapping between associated ID(s) to model ID(s) take any of the following mappings: one-to-one, one-to-many, many-to-one, and many-to-many map.</w:t>
            </w:r>
          </w:p>
          <w:p w14:paraId="7FC7ACCB" w14:textId="77777777" w:rsidR="002D06B2" w:rsidRDefault="007E099D">
            <w:pPr>
              <w:spacing w:after="60" w:line="240" w:lineRule="auto"/>
              <w:ind w:firstLine="720"/>
              <w:rPr>
                <w:bCs/>
                <w:i/>
                <w:szCs w:val="20"/>
              </w:rPr>
            </w:pPr>
            <w:r>
              <w:rPr>
                <w:bCs/>
                <w:i/>
                <w:szCs w:val="20"/>
              </w:rPr>
              <w:t>FFS: Whether all the possible mappings between associated ID(s) to model ID(s) are valid.</w:t>
            </w:r>
          </w:p>
          <w:p w14:paraId="2A3CDD89" w14:textId="77777777" w:rsidR="002D06B2" w:rsidRDefault="007E099D">
            <w:pPr>
              <w:spacing w:after="60" w:line="240" w:lineRule="auto"/>
              <w:rPr>
                <w:bCs/>
                <w:i/>
                <w:szCs w:val="20"/>
              </w:rPr>
            </w:pPr>
            <w:r>
              <w:rPr>
                <w:bCs/>
                <w:i/>
                <w:szCs w:val="20"/>
              </w:rPr>
              <w:t>Proposal 3: In many-to-one mapping of associated ID(s) to model ID, a single model is trained by a UE after collecting many associated ID(s), which may correspond to different NW side configurations or conditions.</w:t>
            </w:r>
          </w:p>
          <w:p w14:paraId="7C0B98EC" w14:textId="77777777" w:rsidR="002D06B2" w:rsidRDefault="007E099D">
            <w:pPr>
              <w:spacing w:after="60" w:line="240" w:lineRule="auto"/>
              <w:rPr>
                <w:bCs/>
                <w:i/>
                <w:szCs w:val="20"/>
              </w:rPr>
            </w:pPr>
            <w:r>
              <w:rPr>
                <w:bCs/>
                <w:i/>
                <w:szCs w:val="20"/>
              </w:rPr>
              <w:t>Proposal 4: In our view associated ID is computed based on PLMN ID, which uniquely identifies a mobile network geographically among others and several other IDs which had already existed in the legacy RRC message structure per use case.</w:t>
            </w:r>
          </w:p>
          <w:p w14:paraId="63F692DD" w14:textId="77777777" w:rsidR="002D06B2" w:rsidRDefault="007E099D">
            <w:pPr>
              <w:spacing w:after="60" w:line="240" w:lineRule="auto"/>
              <w:ind w:firstLine="720"/>
              <w:rPr>
                <w:bCs/>
                <w:i/>
                <w:szCs w:val="20"/>
              </w:rPr>
            </w:pPr>
            <w:r>
              <w:rPr>
                <w:bCs/>
                <w:i/>
                <w:szCs w:val="20"/>
              </w:rPr>
              <w:t>FFS: How to mathematically compute the associated ID as a function of PLMN ID and several other use case specific ID(s).</w:t>
            </w:r>
          </w:p>
          <w:p w14:paraId="056D0F51" w14:textId="77777777" w:rsidR="002D06B2" w:rsidRDefault="007E099D">
            <w:pPr>
              <w:spacing w:after="60" w:line="240" w:lineRule="auto"/>
              <w:rPr>
                <w:bCs/>
                <w:i/>
                <w:szCs w:val="20"/>
              </w:rPr>
            </w:pPr>
            <w:r>
              <w:rPr>
                <w:bCs/>
                <w:i/>
                <w:szCs w:val="20"/>
              </w:rPr>
              <w:t>Observation 4: Multiple associated ID(s) may correspond to a single data set, and UE may train a model which is more generalized and robust enough to infer even in the case of moving to multiple cell(s) for which no data has been collected yet.</w:t>
            </w:r>
          </w:p>
          <w:p w14:paraId="43F14089" w14:textId="77777777" w:rsidR="002D06B2" w:rsidRDefault="007E099D">
            <w:pPr>
              <w:spacing w:after="60" w:line="240" w:lineRule="auto"/>
              <w:rPr>
                <w:bCs/>
                <w:i/>
                <w:szCs w:val="20"/>
              </w:rPr>
            </w:pPr>
            <w:r>
              <w:rPr>
                <w:bCs/>
                <w:i/>
                <w:szCs w:val="20"/>
              </w:rPr>
              <w:t>Observation 5: NW transmits data set ID(s) along with the data set(s) based on which the UE part of two-side model(s) is developed.</w:t>
            </w:r>
          </w:p>
          <w:p w14:paraId="1945A4C2" w14:textId="77777777" w:rsidR="002D06B2" w:rsidRDefault="007E099D">
            <w:pPr>
              <w:spacing w:after="60" w:line="240" w:lineRule="auto"/>
              <w:rPr>
                <w:bCs/>
                <w:i/>
                <w:szCs w:val="20"/>
              </w:rPr>
            </w:pPr>
            <w:r>
              <w:rPr>
                <w:bCs/>
                <w:i/>
                <w:szCs w:val="20"/>
              </w:rPr>
              <w:lastRenderedPageBreak/>
              <w:t>Proposal 5: A data set ID is related to multiple associated ID(s)</w:t>
            </w:r>
          </w:p>
        </w:tc>
      </w:tr>
      <w:tr w:rsidR="002D06B2" w14:paraId="25AABB0B" w14:textId="77777777">
        <w:tc>
          <w:tcPr>
            <w:tcW w:w="1413" w:type="dxa"/>
            <w:vAlign w:val="center"/>
          </w:tcPr>
          <w:p w14:paraId="4CC1FBC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NVIDIA [10]</w:t>
            </w:r>
          </w:p>
        </w:tc>
        <w:tc>
          <w:tcPr>
            <w:tcW w:w="7649" w:type="dxa"/>
            <w:vAlign w:val="center"/>
          </w:tcPr>
          <w:p w14:paraId="48E46C2A" w14:textId="77777777" w:rsidR="002D06B2" w:rsidRDefault="007E099D">
            <w:pPr>
              <w:spacing w:after="60" w:line="240" w:lineRule="auto"/>
              <w:rPr>
                <w:bCs/>
                <w:i/>
                <w:szCs w:val="20"/>
              </w:rPr>
            </w:pPr>
            <w:r>
              <w:rPr>
                <w:bCs/>
                <w:i/>
                <w:szCs w:val="20"/>
              </w:rPr>
              <w:t>Proposal 1: Conclude that there is a need for model identification in the context of LCM for two-sided models.</w:t>
            </w:r>
          </w:p>
          <w:p w14:paraId="7E16588D" w14:textId="77777777" w:rsidR="002D06B2" w:rsidRDefault="007E099D">
            <w:pPr>
              <w:spacing w:after="60" w:line="240" w:lineRule="auto"/>
              <w:rPr>
                <w:bCs/>
                <w:i/>
                <w:szCs w:val="20"/>
              </w:rPr>
            </w:pPr>
            <w:r>
              <w:rPr>
                <w:bCs/>
                <w:i/>
                <w:szCs w:val="20"/>
              </w:rPr>
              <w:t>Proposal 2: Besides MI-Option 1 and MI-Option 2, describe examples for the following options to study their feasibility/necessity:</w:t>
            </w:r>
          </w:p>
          <w:p w14:paraId="3A501C7F" w14:textId="77777777" w:rsidR="002D06B2" w:rsidRDefault="007E099D">
            <w:pPr>
              <w:pStyle w:val="ListParagraph"/>
              <w:numPr>
                <w:ilvl w:val="0"/>
                <w:numId w:val="32"/>
              </w:numPr>
              <w:overflowPunct w:val="0"/>
              <w:autoSpaceDE w:val="0"/>
              <w:autoSpaceDN w:val="0"/>
              <w:adjustRightInd w:val="0"/>
              <w:spacing w:after="60" w:line="240" w:lineRule="auto"/>
              <w:ind w:left="842" w:hanging="442"/>
              <w:jc w:val="left"/>
              <w:textAlignment w:val="baseline"/>
              <w:rPr>
                <w:bCs/>
                <w:i/>
                <w:szCs w:val="20"/>
              </w:rPr>
            </w:pPr>
            <w:r>
              <w:rPr>
                <w:bCs/>
                <w:i/>
                <w:szCs w:val="20"/>
              </w:rPr>
              <w:t>MI-Option 3: Model identification in model transfer from NW to UE</w:t>
            </w:r>
          </w:p>
          <w:p w14:paraId="2E6216F8"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rPr>
            </w:pPr>
            <w:r>
              <w:rPr>
                <w:bCs/>
                <w:i/>
                <w:szCs w:val="20"/>
              </w:rPr>
              <w:t>MI-Option 4: Model identification via standardization of reference models. (</w:t>
            </w:r>
            <w:proofErr w:type="gramStart"/>
            <w:r>
              <w:rPr>
                <w:bCs/>
                <w:i/>
                <w:szCs w:val="20"/>
              </w:rPr>
              <w:t>for</w:t>
            </w:r>
            <w:proofErr w:type="gramEnd"/>
            <w:r>
              <w:rPr>
                <w:bCs/>
                <w:i/>
                <w:szCs w:val="20"/>
              </w:rPr>
              <w:t xml:space="preserve"> CSI compression)</w:t>
            </w:r>
          </w:p>
          <w:p w14:paraId="0417F1FA" w14:textId="77777777" w:rsidR="002D06B2" w:rsidRDefault="007E099D">
            <w:pPr>
              <w:pStyle w:val="ListParagraph"/>
              <w:numPr>
                <w:ilvl w:val="0"/>
                <w:numId w:val="32"/>
              </w:numPr>
              <w:overflowPunct w:val="0"/>
              <w:autoSpaceDE w:val="0"/>
              <w:autoSpaceDN w:val="0"/>
              <w:adjustRightInd w:val="0"/>
              <w:spacing w:after="60" w:line="240" w:lineRule="auto"/>
              <w:ind w:left="842" w:hanging="442"/>
              <w:textAlignment w:val="baseline"/>
              <w:rPr>
                <w:bCs/>
                <w:i/>
                <w:szCs w:val="20"/>
                <w:lang w:val="it-IT"/>
              </w:rPr>
            </w:pPr>
            <w:r>
              <w:rPr>
                <w:bCs/>
                <w:i/>
                <w:szCs w:val="20"/>
                <w:lang w:val="it-IT"/>
              </w:rPr>
              <w:t>MI-Option 5: Model identification via model monitoring</w:t>
            </w:r>
          </w:p>
        </w:tc>
      </w:tr>
      <w:tr w:rsidR="002D06B2" w14:paraId="3A41DA39" w14:textId="77777777">
        <w:tc>
          <w:tcPr>
            <w:tcW w:w="1413" w:type="dxa"/>
            <w:vAlign w:val="center"/>
          </w:tcPr>
          <w:p w14:paraId="21D669D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vAlign w:val="center"/>
          </w:tcPr>
          <w:p w14:paraId="39A64214" w14:textId="77777777" w:rsidR="002D06B2" w:rsidRDefault="007E099D">
            <w:pPr>
              <w:tabs>
                <w:tab w:val="left" w:pos="640"/>
              </w:tabs>
              <w:spacing w:after="60" w:line="240" w:lineRule="auto"/>
              <w:rPr>
                <w:bCs/>
                <w:i/>
                <w:szCs w:val="20"/>
              </w:rPr>
            </w:pPr>
            <w:r>
              <w:rPr>
                <w:bCs/>
                <w:i/>
                <w:szCs w:val="20"/>
              </w:rPr>
              <w:t xml:space="preserve">Proposal 3: Association ID can be applicable for multiple cells. A list of global cell IDs can be signaled per association ID.    </w:t>
            </w:r>
          </w:p>
        </w:tc>
      </w:tr>
      <w:tr w:rsidR="002D06B2" w14:paraId="39A11238" w14:textId="77777777">
        <w:tc>
          <w:tcPr>
            <w:tcW w:w="1413" w:type="dxa"/>
          </w:tcPr>
          <w:p w14:paraId="0B5D983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20A487B0" w14:textId="77777777" w:rsidR="002D06B2" w:rsidRDefault="007E099D">
            <w:pPr>
              <w:spacing w:after="60" w:line="240" w:lineRule="auto"/>
              <w:rPr>
                <w:bCs/>
                <w:i/>
                <w:szCs w:val="20"/>
              </w:rPr>
            </w:pPr>
            <w:r>
              <w:rPr>
                <w:bCs/>
                <w:i/>
                <w:szCs w:val="20"/>
              </w:rPr>
              <w:t xml:space="preserve">Observation 1: </w:t>
            </w:r>
            <w:r>
              <w:rPr>
                <w:bCs/>
                <w:i/>
                <w:szCs w:val="20"/>
              </w:rPr>
              <w:tab/>
              <w:t>To ensure consistency, the option based on associated ID is supported. And the associated ID is determined during model identification.</w:t>
            </w:r>
          </w:p>
          <w:p w14:paraId="62F63663" w14:textId="77777777" w:rsidR="002D06B2" w:rsidRDefault="007E099D">
            <w:pPr>
              <w:spacing w:after="60" w:line="240" w:lineRule="auto"/>
              <w:rPr>
                <w:bCs/>
                <w:i/>
                <w:szCs w:val="20"/>
              </w:rPr>
            </w:pPr>
            <w:r>
              <w:rPr>
                <w:bCs/>
                <w:i/>
                <w:szCs w:val="20"/>
              </w:rPr>
              <w:t>Proposal 1:</w:t>
            </w:r>
            <w:r>
              <w:rPr>
                <w:bCs/>
                <w:i/>
                <w:szCs w:val="20"/>
              </w:rPr>
              <w:tab/>
              <w:t>Clarify the support of model identification for one-sided model use cases, at least when associated ID is needed to ensure the consistency between model training and model inference.</w:t>
            </w:r>
          </w:p>
          <w:p w14:paraId="1A9170CC" w14:textId="77777777" w:rsidR="002D06B2" w:rsidRDefault="007E099D">
            <w:pPr>
              <w:spacing w:after="60" w:line="240" w:lineRule="auto"/>
              <w:rPr>
                <w:bCs/>
                <w:i/>
                <w:szCs w:val="20"/>
              </w:rPr>
            </w:pPr>
            <w:r>
              <w:rPr>
                <w:bCs/>
                <w:i/>
                <w:szCs w:val="20"/>
              </w:rPr>
              <w:t xml:space="preserve">Observation 2: </w:t>
            </w:r>
            <w:r>
              <w:rPr>
                <w:bCs/>
                <w:i/>
                <w:szCs w:val="20"/>
              </w:rPr>
              <w:tab/>
              <w:t xml:space="preserve">MI-Option 1/2 is suitable for adoption if Option-4 (Standardized data / dataset format + Dataset exchange between NW-side and UE-side) is agreed to address inter-vendor collaboration for CSI compression use case. </w:t>
            </w:r>
          </w:p>
          <w:p w14:paraId="58A10D1D" w14:textId="77777777" w:rsidR="002D06B2" w:rsidRDefault="007E099D">
            <w:pPr>
              <w:spacing w:after="60" w:line="240" w:lineRule="auto"/>
              <w:rPr>
                <w:bCs/>
                <w:i/>
                <w:szCs w:val="20"/>
              </w:rPr>
            </w:pPr>
            <w:r>
              <w:rPr>
                <w:bCs/>
                <w:i/>
                <w:szCs w:val="20"/>
              </w:rPr>
              <w:t xml:space="preserve">Observation 3: </w:t>
            </w:r>
            <w:r>
              <w:rPr>
                <w:bCs/>
                <w:i/>
                <w:szCs w:val="20"/>
              </w:rPr>
              <w:tab/>
              <w:t>MI-Option 3 is suitable for adoption if Option-3b/5b (Parameters/models received at the UE are directly used for inference at the UE without offline engineering, potentially with on-device operations) is agreed to address inter-vendor collaboration for CSI compression use case.</w:t>
            </w:r>
          </w:p>
          <w:p w14:paraId="3580E48F" w14:textId="77777777" w:rsidR="002D06B2" w:rsidRDefault="007E099D">
            <w:pPr>
              <w:spacing w:after="60" w:line="240" w:lineRule="auto"/>
              <w:rPr>
                <w:bCs/>
                <w:i/>
                <w:szCs w:val="20"/>
              </w:rPr>
            </w:pPr>
            <w:r>
              <w:rPr>
                <w:bCs/>
                <w:i/>
                <w:szCs w:val="20"/>
              </w:rPr>
              <w:t xml:space="preserve">Observation 4: </w:t>
            </w:r>
            <w:r>
              <w:rPr>
                <w:bCs/>
                <w:i/>
                <w:szCs w:val="20"/>
              </w:rPr>
              <w:tab/>
              <w:t>A combination of MI-Option 1/2 and MI-Option 3 is suitable for adoption if Option-3a/5a (Parameters/models received at the UE or UE-side goes through offline engineering at the UE-side) is agreed to address inter-vendor collaboration for CSI compression use case.</w:t>
            </w:r>
          </w:p>
          <w:p w14:paraId="2CCCFF51" w14:textId="77777777" w:rsidR="002D06B2" w:rsidRDefault="007E099D">
            <w:pPr>
              <w:spacing w:after="60" w:line="240" w:lineRule="auto"/>
              <w:rPr>
                <w:bCs/>
                <w:i/>
                <w:szCs w:val="20"/>
              </w:rPr>
            </w:pPr>
            <w:r>
              <w:rPr>
                <w:bCs/>
                <w:i/>
                <w:szCs w:val="20"/>
              </w:rPr>
              <w:t>Proposal 2:</w:t>
            </w:r>
            <w:r>
              <w:rPr>
                <w:bCs/>
                <w:i/>
                <w:szCs w:val="20"/>
              </w:rPr>
              <w:tab/>
              <w:t>RAN1 to select the model identification procedure based on the outcome of the study to address inter-vendor collaboration issues for CSI compression use case.</w:t>
            </w:r>
          </w:p>
          <w:p w14:paraId="4F6B9733" w14:textId="77777777" w:rsidR="002D06B2" w:rsidRDefault="007E099D">
            <w:pPr>
              <w:spacing w:after="60" w:line="240" w:lineRule="auto"/>
              <w:rPr>
                <w:bCs/>
                <w:i/>
                <w:szCs w:val="20"/>
              </w:rPr>
            </w:pPr>
            <w:r>
              <w:rPr>
                <w:bCs/>
                <w:i/>
                <w:szCs w:val="20"/>
              </w:rPr>
              <w:t>−</w:t>
            </w:r>
            <w:r>
              <w:rPr>
                <w:bCs/>
                <w:i/>
                <w:szCs w:val="20"/>
              </w:rPr>
              <w:tab/>
              <w:t>MI-Option 1/2 to be adopted if Option-4 (Standardized data / dataset format + Dataset exchange between NW-side and UE-side) is agreed to address inter-vendor collaboration issues for CSI compression use case.</w:t>
            </w:r>
          </w:p>
          <w:p w14:paraId="6D945205" w14:textId="77777777" w:rsidR="002D06B2" w:rsidRDefault="007E099D">
            <w:pPr>
              <w:spacing w:after="60" w:line="240" w:lineRule="auto"/>
              <w:rPr>
                <w:bCs/>
                <w:i/>
                <w:szCs w:val="20"/>
              </w:rPr>
            </w:pPr>
            <w:r>
              <w:rPr>
                <w:bCs/>
                <w:i/>
                <w:szCs w:val="20"/>
              </w:rPr>
              <w:t>−</w:t>
            </w:r>
            <w:r>
              <w:rPr>
                <w:bCs/>
                <w:i/>
                <w:szCs w:val="20"/>
              </w:rPr>
              <w:tab/>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6E1B897E" w14:textId="77777777" w:rsidR="002D06B2" w:rsidRDefault="007E099D">
            <w:pPr>
              <w:spacing w:after="60" w:line="240" w:lineRule="auto"/>
              <w:rPr>
                <w:bCs/>
                <w:i/>
                <w:szCs w:val="20"/>
              </w:rPr>
            </w:pPr>
            <w:r>
              <w:rPr>
                <w:bCs/>
                <w:i/>
                <w:szCs w:val="20"/>
              </w:rPr>
              <w:t>−</w:t>
            </w:r>
            <w:r>
              <w:rPr>
                <w:bCs/>
                <w:i/>
                <w:szCs w:val="20"/>
              </w:rPr>
              <w:tab/>
              <w:t>A combination of MI-Option 1/2 and MI-Option 3 to be adopted if Option-3a/5a (Parameters/models received at the UE or UE-side goes through offline engineering at the UE-side) is agreed to address inter-vendor collaboration issues for CSI compression use case.</w:t>
            </w:r>
          </w:p>
          <w:p w14:paraId="31769465" w14:textId="77777777" w:rsidR="002D06B2" w:rsidRDefault="007E099D">
            <w:pPr>
              <w:spacing w:after="60" w:line="240" w:lineRule="auto"/>
              <w:rPr>
                <w:bCs/>
                <w:i/>
                <w:szCs w:val="20"/>
              </w:rPr>
            </w:pPr>
            <w:r>
              <w:rPr>
                <w:bCs/>
                <w:i/>
                <w:szCs w:val="20"/>
              </w:rPr>
              <w:t>Proposal 3:</w:t>
            </w:r>
            <w:r>
              <w:rPr>
                <w:bCs/>
                <w:i/>
                <w:szCs w:val="20"/>
              </w:rPr>
              <w:tab/>
              <w:t>One or more associated ID(s) can be attached to one same model ID to reflect different NW side additional conditions.</w:t>
            </w:r>
          </w:p>
          <w:p w14:paraId="2D27B6A4" w14:textId="77777777" w:rsidR="002D06B2" w:rsidRDefault="007E099D">
            <w:pPr>
              <w:spacing w:after="60" w:line="240" w:lineRule="auto"/>
              <w:rPr>
                <w:bCs/>
                <w:i/>
                <w:szCs w:val="20"/>
              </w:rPr>
            </w:pPr>
            <w:r>
              <w:rPr>
                <w:bCs/>
                <w:i/>
                <w:szCs w:val="20"/>
              </w:rPr>
              <w:t xml:space="preserve">Observation 5: </w:t>
            </w:r>
            <w:r>
              <w:rPr>
                <w:bCs/>
                <w:i/>
                <w:szCs w:val="20"/>
              </w:rPr>
              <w:tab/>
              <w:t xml:space="preserve">Ensuring consistency of additional conditions using monitoring procedure results in high delay in identification of the suitable AI/ML model to run at UE, during which system performance suffers. </w:t>
            </w:r>
          </w:p>
          <w:p w14:paraId="67968426" w14:textId="77777777" w:rsidR="002D06B2" w:rsidRDefault="007E099D">
            <w:pPr>
              <w:spacing w:after="60" w:line="240" w:lineRule="auto"/>
              <w:rPr>
                <w:bCs/>
                <w:i/>
                <w:szCs w:val="20"/>
              </w:rPr>
            </w:pPr>
            <w:r>
              <w:rPr>
                <w:bCs/>
                <w:i/>
                <w:szCs w:val="20"/>
              </w:rPr>
              <w:t>Proposal 4:</w:t>
            </w:r>
            <w:r>
              <w:rPr>
                <w:bCs/>
                <w:i/>
                <w:szCs w:val="20"/>
              </w:rPr>
              <w:tab/>
              <w:t>For inference for UE-side models, to ensure consistency between training and inference regarding NW-side additional conditions (if identified), the following options should be considered as priority:</w:t>
            </w:r>
          </w:p>
          <w:p w14:paraId="14588617" w14:textId="77777777" w:rsidR="002D06B2" w:rsidRDefault="007E099D">
            <w:pPr>
              <w:spacing w:after="60" w:line="240" w:lineRule="auto"/>
              <w:rPr>
                <w:bCs/>
                <w:i/>
                <w:szCs w:val="20"/>
              </w:rPr>
            </w:pPr>
            <w:r>
              <w:rPr>
                <w:bCs/>
                <w:i/>
                <w:szCs w:val="20"/>
              </w:rPr>
              <w:t>−</w:t>
            </w:r>
            <w:r>
              <w:rPr>
                <w:bCs/>
                <w:i/>
                <w:szCs w:val="20"/>
              </w:rPr>
              <w:tab/>
              <w:t>Model identification to achieve alignment on the NW-side additional condition between NW-side and UE-side</w:t>
            </w:r>
          </w:p>
          <w:p w14:paraId="231CE37E" w14:textId="77777777" w:rsidR="002D06B2" w:rsidRDefault="007E099D">
            <w:pPr>
              <w:spacing w:after="60" w:line="240" w:lineRule="auto"/>
              <w:rPr>
                <w:bCs/>
                <w:i/>
                <w:szCs w:val="20"/>
              </w:rPr>
            </w:pPr>
            <w:r>
              <w:rPr>
                <w:bCs/>
                <w:i/>
                <w:szCs w:val="20"/>
              </w:rPr>
              <w:t>−</w:t>
            </w:r>
            <w:r>
              <w:rPr>
                <w:bCs/>
                <w:i/>
                <w:szCs w:val="20"/>
              </w:rPr>
              <w:tab/>
              <w:t>Model training at NW and transfer to UE, where the model has been trained under the additional condition</w:t>
            </w:r>
          </w:p>
          <w:p w14:paraId="26502906" w14:textId="77777777" w:rsidR="002D06B2" w:rsidRDefault="007E099D">
            <w:pPr>
              <w:spacing w:after="60" w:line="240" w:lineRule="auto"/>
              <w:rPr>
                <w:bCs/>
                <w:i/>
                <w:szCs w:val="20"/>
              </w:rPr>
            </w:pPr>
            <w:r>
              <w:rPr>
                <w:bCs/>
                <w:i/>
                <w:szCs w:val="20"/>
              </w:rPr>
              <w:lastRenderedPageBreak/>
              <w:t>−</w:t>
            </w:r>
            <w:r>
              <w:rPr>
                <w:bCs/>
                <w:i/>
                <w:szCs w:val="20"/>
              </w:rPr>
              <w:tab/>
              <w:t>Information and/or indication on NW-side additional conditions is provided to UE</w:t>
            </w:r>
          </w:p>
          <w:p w14:paraId="6C429342" w14:textId="77777777" w:rsidR="002D06B2" w:rsidRDefault="007E099D">
            <w:pPr>
              <w:spacing w:after="60" w:line="240" w:lineRule="auto"/>
              <w:rPr>
                <w:bCs/>
                <w:i/>
                <w:szCs w:val="20"/>
              </w:rPr>
            </w:pPr>
            <w:r>
              <w:rPr>
                <w:bCs/>
                <w:i/>
                <w:szCs w:val="20"/>
              </w:rPr>
              <w:t xml:space="preserve">Observation 6: </w:t>
            </w:r>
            <w:r>
              <w:rPr>
                <w:bCs/>
                <w:i/>
                <w:szCs w:val="20"/>
              </w:rPr>
              <w:tab/>
              <w:t xml:space="preserve">Not every difference in NW-side additional conditions requires a data collection configuration with a separated associated ID. </w:t>
            </w:r>
          </w:p>
          <w:p w14:paraId="51184123" w14:textId="77777777" w:rsidR="002D06B2" w:rsidRDefault="007E099D">
            <w:pPr>
              <w:spacing w:after="60" w:line="240" w:lineRule="auto"/>
              <w:rPr>
                <w:bCs/>
                <w:i/>
                <w:szCs w:val="20"/>
              </w:rPr>
            </w:pPr>
            <w:r>
              <w:rPr>
                <w:bCs/>
                <w:i/>
                <w:szCs w:val="20"/>
              </w:rPr>
              <w:t xml:space="preserve">Observation 7: </w:t>
            </w:r>
            <w:r>
              <w:rPr>
                <w:bCs/>
                <w:i/>
                <w:szCs w:val="20"/>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2A87C6CA" w14:textId="77777777" w:rsidR="002D06B2" w:rsidRDefault="007E099D">
            <w:pPr>
              <w:spacing w:after="60" w:line="240" w:lineRule="auto"/>
              <w:rPr>
                <w:bCs/>
                <w:i/>
                <w:szCs w:val="20"/>
              </w:rPr>
            </w:pPr>
            <w:r>
              <w:rPr>
                <w:bCs/>
                <w:i/>
                <w:szCs w:val="20"/>
              </w:rPr>
              <w:t>Proposal 5:</w:t>
            </w:r>
            <w:r>
              <w:rPr>
                <w:bCs/>
                <w:i/>
                <w:szCs w:val="20"/>
              </w:rPr>
              <w:tab/>
              <w:t>To ensure the consistency within a cell and across multiple cells, support UE to feedback whether associated ID is needed, at least for model inference.</w:t>
            </w:r>
          </w:p>
          <w:p w14:paraId="35E1FC84" w14:textId="77777777" w:rsidR="002D06B2" w:rsidRDefault="007E099D">
            <w:pPr>
              <w:spacing w:after="60" w:line="240" w:lineRule="auto"/>
              <w:rPr>
                <w:bCs/>
                <w:i/>
                <w:szCs w:val="20"/>
              </w:rPr>
            </w:pPr>
            <w:r>
              <w:rPr>
                <w:bCs/>
                <w:i/>
                <w:szCs w:val="20"/>
              </w:rPr>
              <w:t>Proposal 6:</w:t>
            </w:r>
            <w:r>
              <w:rPr>
                <w:bCs/>
                <w:i/>
                <w:szCs w:val="20"/>
              </w:rPr>
              <w:tab/>
              <w:t>Study the grouping of cells that can ensure the consistency within a subset of cells</w:t>
            </w:r>
          </w:p>
        </w:tc>
      </w:tr>
      <w:tr w:rsidR="002D06B2" w14:paraId="1684E9A1" w14:textId="77777777">
        <w:tc>
          <w:tcPr>
            <w:tcW w:w="1413" w:type="dxa"/>
          </w:tcPr>
          <w:p w14:paraId="7344C60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306D287F"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7: Compared with approach of step A/B/C and additional interaction of associated IDs between UE and NW, MI-Option 1 is still beneficial considering the following aspects </w:t>
            </w:r>
          </w:p>
          <w:p w14:paraId="66B76E05"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Potential processing interruption management</w:t>
            </w:r>
          </w:p>
          <w:p w14:paraId="2604A683"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Reducing network burden in handling the additional condition</w:t>
            </w:r>
          </w:p>
          <w:p w14:paraId="1B74AA4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8: MI-Option 1 is applicable to one-sided model </w:t>
            </w:r>
          </w:p>
          <w:p w14:paraId="65B4886E" w14:textId="77777777" w:rsidR="002D06B2" w:rsidRDefault="007E099D">
            <w:pPr>
              <w:spacing w:after="60" w:line="240" w:lineRule="auto"/>
              <w:rPr>
                <w:rFonts w:eastAsia="等线"/>
                <w:bCs/>
                <w:i/>
                <w:szCs w:val="20"/>
                <w:lang w:eastAsia="zh-CN"/>
              </w:rPr>
            </w:pPr>
            <w:r>
              <w:rPr>
                <w:rFonts w:eastAsia="等线"/>
                <w:bCs/>
                <w:i/>
                <w:szCs w:val="20"/>
                <w:lang w:eastAsia="zh-CN"/>
              </w:rPr>
              <w:t>Proposal 6: The associated ID is not equivalents to the model ID</w:t>
            </w:r>
          </w:p>
          <w:p w14:paraId="59E2D7B9" w14:textId="77777777" w:rsidR="002D06B2" w:rsidRDefault="007E099D">
            <w:pPr>
              <w:spacing w:after="60" w:line="240" w:lineRule="auto"/>
              <w:rPr>
                <w:rFonts w:eastAsia="等线"/>
                <w:bCs/>
                <w:i/>
                <w:szCs w:val="20"/>
                <w:lang w:eastAsia="zh-CN"/>
              </w:rPr>
            </w:pPr>
            <w:r>
              <w:rPr>
                <w:rFonts w:eastAsia="等线"/>
                <w:bCs/>
                <w:i/>
                <w:szCs w:val="20"/>
                <w:lang w:eastAsia="zh-CN"/>
              </w:rPr>
              <w:t>Proposal 7: Support cell-group unique associated ID to balance the complexity on UE side and proprietary deployment preservation on NW side</w:t>
            </w:r>
          </w:p>
          <w:p w14:paraId="6E7AC665" w14:textId="77777777" w:rsidR="002D06B2" w:rsidRDefault="007E099D">
            <w:pPr>
              <w:spacing w:after="60" w:line="240" w:lineRule="auto"/>
              <w:rPr>
                <w:bCs/>
                <w:i/>
                <w:szCs w:val="20"/>
              </w:rPr>
            </w:pPr>
            <w:r>
              <w:rPr>
                <w:bCs/>
                <w:i/>
                <w:szCs w:val="20"/>
              </w:rPr>
              <w:t xml:space="preserve">Observation 9: It is more efficient to deliver the data set, align the model information and determine the model ID without over-the-air </w:t>
            </w:r>
            <w:proofErr w:type="spellStart"/>
            <w:r>
              <w:rPr>
                <w:bCs/>
                <w:i/>
                <w:szCs w:val="20"/>
              </w:rPr>
              <w:t>signalling</w:t>
            </w:r>
            <w:proofErr w:type="spellEnd"/>
          </w:p>
          <w:p w14:paraId="771A09FF" w14:textId="77777777" w:rsidR="002D06B2" w:rsidRDefault="007E099D">
            <w:pPr>
              <w:spacing w:after="60" w:line="240" w:lineRule="auto"/>
              <w:rPr>
                <w:rFonts w:eastAsia="等线"/>
                <w:bCs/>
                <w:i/>
                <w:szCs w:val="20"/>
                <w:lang w:eastAsia="zh-CN"/>
              </w:rPr>
            </w:pPr>
            <w:r>
              <w:rPr>
                <w:rFonts w:eastAsia="等线"/>
                <w:bCs/>
                <w:i/>
                <w:szCs w:val="20"/>
                <w:lang w:eastAsia="zh-CN"/>
              </w:rPr>
              <w:t>Observation 10: Regarding to MI-Option 2, following two options are feasible:</w:t>
            </w:r>
          </w:p>
          <w:p w14:paraId="3CFE7ED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1: One UE part of two-side model is trained with one dataset, and one dataset is only used for training one UE part of two-side model;</w:t>
            </w:r>
          </w:p>
          <w:p w14:paraId="0A54B3A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Option 2: One UE part of two-side model is trained with multiple datasets, and one dataset is only used for training one UE part of two-side model.</w:t>
            </w:r>
          </w:p>
          <w:p w14:paraId="6E7DEF2D" w14:textId="77777777" w:rsidR="002D06B2" w:rsidRDefault="007E099D">
            <w:pPr>
              <w:spacing w:after="60" w:line="240" w:lineRule="auto"/>
              <w:rPr>
                <w:rFonts w:eastAsia="等线"/>
                <w:bCs/>
                <w:i/>
                <w:szCs w:val="20"/>
                <w:lang w:eastAsia="zh-CN"/>
              </w:rPr>
            </w:pPr>
            <w:r>
              <w:rPr>
                <w:rFonts w:eastAsia="等线"/>
                <w:bCs/>
                <w:i/>
                <w:szCs w:val="20"/>
                <w:lang w:eastAsia="zh-CN"/>
              </w:rPr>
              <w:t>Proposal 8: How to utilize the datasets for UE-part of two-side models development depends on UE implementation.</w:t>
            </w:r>
          </w:p>
          <w:p w14:paraId="704D90CC" w14:textId="77777777" w:rsidR="002D06B2" w:rsidRDefault="007E099D">
            <w:pPr>
              <w:spacing w:after="60" w:line="240" w:lineRule="auto"/>
              <w:rPr>
                <w:rFonts w:eastAsia="等线"/>
                <w:bCs/>
                <w:i/>
                <w:szCs w:val="20"/>
                <w:lang w:eastAsia="zh-CN"/>
              </w:rPr>
            </w:pPr>
            <w:r>
              <w:rPr>
                <w:rFonts w:eastAsia="等线"/>
                <w:bCs/>
                <w:i/>
                <w:szCs w:val="20"/>
                <w:lang w:eastAsia="zh-CN"/>
              </w:rPr>
              <w:t>Proposal 9: Regarding to MI-Option 2, support cell-group unique ID-X to balance the complexity on UE side and proprietary deployment preservation on NW side.</w:t>
            </w:r>
          </w:p>
          <w:p w14:paraId="6AB8E143" w14:textId="77777777" w:rsidR="002D06B2" w:rsidRDefault="007E099D">
            <w:pPr>
              <w:spacing w:after="60" w:line="240" w:lineRule="auto"/>
              <w:rPr>
                <w:rFonts w:eastAsia="等线"/>
                <w:bCs/>
                <w:i/>
                <w:szCs w:val="20"/>
                <w:lang w:eastAsia="zh-CN"/>
              </w:rPr>
            </w:pPr>
            <w:r>
              <w:rPr>
                <w:rFonts w:eastAsia="等线"/>
                <w:bCs/>
                <w:i/>
                <w:szCs w:val="20"/>
                <w:lang w:eastAsia="zh-CN"/>
              </w:rPr>
              <w:t>Proposal 10: Consider the following procedure for MI-Option 3</w:t>
            </w:r>
          </w:p>
          <w:p w14:paraId="51A6AA9E"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1: model identification from NW to UE, meta information and model ID would be shared </w:t>
            </w:r>
          </w:p>
          <w:p w14:paraId="01EC63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2: UE confirms the model transfer or delivery </w:t>
            </w:r>
          </w:p>
          <w:p w14:paraId="64A22E3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 xml:space="preserve">Step 3: Model transfer/delivery from NW to UE </w:t>
            </w:r>
          </w:p>
          <w:p w14:paraId="3CD3CB0D"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Step 4: UE reports the model ID to indicate the availability of the model</w:t>
            </w:r>
          </w:p>
          <w:p w14:paraId="24217EC0" w14:textId="77777777" w:rsidR="002D06B2" w:rsidRDefault="007E099D">
            <w:pPr>
              <w:spacing w:after="60" w:line="240" w:lineRule="auto"/>
              <w:rPr>
                <w:rFonts w:eastAsia="宋体"/>
                <w:bCs/>
                <w:i/>
                <w:color w:val="000000"/>
                <w:szCs w:val="20"/>
                <w:lang w:eastAsia="zh-CN"/>
              </w:rPr>
            </w:pPr>
            <w:r>
              <w:rPr>
                <w:rFonts w:eastAsia="宋体"/>
                <w:bCs/>
                <w:i/>
                <w:color w:val="000000"/>
                <w:szCs w:val="20"/>
                <w:lang w:eastAsia="zh-CN"/>
              </w:rPr>
              <w:t>Proposal 11: Regarding to MI-Option 4, support to discuss it in AI 9.1.4.1 (CSI compression).</w:t>
            </w:r>
          </w:p>
          <w:p w14:paraId="34085B1A" w14:textId="77777777" w:rsidR="002D06B2" w:rsidRDefault="007E099D">
            <w:pPr>
              <w:spacing w:after="60" w:line="240" w:lineRule="auto"/>
              <w:rPr>
                <w:rFonts w:eastAsia="等线"/>
                <w:bCs/>
                <w:i/>
                <w:szCs w:val="20"/>
                <w:lang w:eastAsia="zh-CN"/>
              </w:rPr>
            </w:pPr>
            <w:r>
              <w:rPr>
                <w:rFonts w:eastAsia="等线"/>
                <w:bCs/>
                <w:i/>
                <w:szCs w:val="20"/>
                <w:lang w:eastAsia="zh-CN"/>
              </w:rPr>
              <w:t>Proposal 12: Consider the following procedure for Type A model identification</w:t>
            </w:r>
          </w:p>
          <w:p w14:paraId="3F9BB5A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 xml:space="preserve">Step 1: Data set construction </w:t>
            </w:r>
          </w:p>
          <w:p w14:paraId="5393E2BD"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Option 1: Dataset is obtained via offline coordination</w:t>
            </w:r>
          </w:p>
          <w:p w14:paraId="6B6E5329"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 xml:space="preserve">Option 2: Via data collection from UE </w:t>
            </w:r>
          </w:p>
          <w:p w14:paraId="02793852"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2:</w:t>
            </w:r>
          </w:p>
          <w:p w14:paraId="7F724EF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Train/Update the AI model offline</w:t>
            </w:r>
          </w:p>
          <w:p w14:paraId="5F4C6E3D" w14:textId="77777777" w:rsidR="002D06B2" w:rsidRDefault="007E099D">
            <w:pPr>
              <w:numPr>
                <w:ilvl w:val="0"/>
                <w:numId w:val="34"/>
              </w:numPr>
              <w:spacing w:after="60" w:line="240" w:lineRule="auto"/>
              <w:rPr>
                <w:rFonts w:eastAsia="等线"/>
                <w:bCs/>
                <w:i/>
                <w:szCs w:val="20"/>
                <w:lang w:eastAsia="zh-CN"/>
              </w:rPr>
            </w:pPr>
            <w:r>
              <w:rPr>
                <w:rFonts w:eastAsia="等线"/>
                <w:bCs/>
                <w:i/>
                <w:szCs w:val="20"/>
                <w:lang w:eastAsia="zh-CN"/>
              </w:rPr>
              <w:t>Step 3:</w:t>
            </w:r>
          </w:p>
          <w:p w14:paraId="122E0B88"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UE side reports the model information offline. The reported information may include model input, output, associated network additional condition, performance and potential processing time for model activation or switch</w:t>
            </w:r>
          </w:p>
          <w:p w14:paraId="0B7D0D11" w14:textId="77777777" w:rsidR="002D06B2" w:rsidRDefault="007E099D">
            <w:pPr>
              <w:numPr>
                <w:ilvl w:val="0"/>
                <w:numId w:val="16"/>
              </w:numPr>
              <w:spacing w:after="60" w:line="240" w:lineRule="auto"/>
              <w:rPr>
                <w:rFonts w:eastAsia="等线"/>
                <w:bCs/>
                <w:i/>
                <w:szCs w:val="20"/>
                <w:lang w:eastAsia="zh-CN"/>
              </w:rPr>
            </w:pPr>
            <w:r>
              <w:rPr>
                <w:rFonts w:eastAsia="等线"/>
                <w:bCs/>
                <w:i/>
                <w:szCs w:val="20"/>
                <w:lang w:eastAsia="zh-CN"/>
              </w:rPr>
              <w:t>NW side assigns the model ID for this model to UE side offline</w:t>
            </w:r>
          </w:p>
          <w:p w14:paraId="576B028A" w14:textId="77777777" w:rsidR="002D06B2" w:rsidRDefault="007E099D">
            <w:pPr>
              <w:numPr>
                <w:ilvl w:val="0"/>
                <w:numId w:val="34"/>
              </w:numPr>
              <w:spacing w:after="60" w:line="240" w:lineRule="auto"/>
              <w:jc w:val="left"/>
              <w:rPr>
                <w:rFonts w:eastAsia="等线"/>
                <w:bCs/>
                <w:i/>
                <w:szCs w:val="20"/>
                <w:lang w:eastAsia="zh-CN"/>
              </w:rPr>
            </w:pPr>
            <w:r>
              <w:rPr>
                <w:rFonts w:eastAsia="等线"/>
                <w:bCs/>
                <w:i/>
                <w:szCs w:val="20"/>
                <w:lang w:eastAsia="zh-CN"/>
              </w:rPr>
              <w:lastRenderedPageBreak/>
              <w:t>Step 4:</w:t>
            </w:r>
          </w:p>
          <w:p w14:paraId="3F4D5F45" w14:textId="77777777" w:rsidR="002D06B2" w:rsidRDefault="007E099D">
            <w:pPr>
              <w:numPr>
                <w:ilvl w:val="0"/>
                <w:numId w:val="16"/>
              </w:numPr>
              <w:spacing w:after="60" w:line="240" w:lineRule="auto"/>
              <w:ind w:left="714" w:hanging="357"/>
              <w:jc w:val="left"/>
              <w:rPr>
                <w:rFonts w:eastAsia="等线"/>
                <w:bCs/>
                <w:i/>
                <w:szCs w:val="20"/>
                <w:lang w:eastAsia="zh-CN"/>
              </w:rPr>
            </w:pPr>
            <w:r>
              <w:rPr>
                <w:rFonts w:eastAsia="等线"/>
                <w:bCs/>
                <w:i/>
                <w:szCs w:val="20"/>
                <w:lang w:eastAsia="zh-CN"/>
              </w:rPr>
              <w:t>UE reports the model ID to network to indicate the availability of the model</w:t>
            </w:r>
          </w:p>
          <w:p w14:paraId="164CAC91" w14:textId="77777777" w:rsidR="002D06B2" w:rsidRDefault="007E099D">
            <w:pPr>
              <w:spacing w:after="60" w:line="240" w:lineRule="auto"/>
              <w:rPr>
                <w:rFonts w:eastAsia="等线"/>
                <w:bCs/>
                <w:i/>
                <w:szCs w:val="20"/>
                <w:lang w:eastAsia="zh-CN"/>
              </w:rPr>
            </w:pPr>
            <w:r>
              <w:rPr>
                <w:rFonts w:eastAsia="等线"/>
                <w:bCs/>
                <w:i/>
                <w:szCs w:val="20"/>
                <w:lang w:eastAsia="zh-CN"/>
              </w:rPr>
              <w:t xml:space="preserve">Proposal 13: Associated ID can be considered for data collection for type A model identification </w:t>
            </w:r>
          </w:p>
        </w:tc>
      </w:tr>
      <w:tr w:rsidR="002D06B2" w14:paraId="013B3921" w14:textId="77777777">
        <w:tc>
          <w:tcPr>
            <w:tcW w:w="1413" w:type="dxa"/>
          </w:tcPr>
          <w:p w14:paraId="04038C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173B4B43" w14:textId="77777777" w:rsidR="002D06B2" w:rsidRDefault="007E099D">
            <w:pPr>
              <w:spacing w:after="60" w:line="240" w:lineRule="auto"/>
              <w:rPr>
                <w:rFonts w:eastAsia="宋体"/>
                <w:bCs/>
                <w:i/>
                <w:szCs w:val="20"/>
                <w:lang w:eastAsia="zh-CN"/>
              </w:rPr>
            </w:pPr>
            <w:r>
              <w:rPr>
                <w:rFonts w:eastAsia="宋体"/>
                <w:bCs/>
                <w:i/>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58C314F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No need to discuss MI-Option 1 or associated ID in this agenda.</w:t>
            </w:r>
          </w:p>
          <w:p w14:paraId="4F0745F4" w14:textId="77777777" w:rsidR="002D06B2" w:rsidRDefault="007E099D">
            <w:pPr>
              <w:spacing w:after="60" w:line="240" w:lineRule="auto"/>
              <w:rPr>
                <w:rFonts w:eastAsia="宋体"/>
                <w:bCs/>
                <w:i/>
                <w:szCs w:val="20"/>
                <w:lang w:eastAsia="zh-CN"/>
              </w:rPr>
            </w:pPr>
            <w:r>
              <w:rPr>
                <w:rFonts w:eastAsia="宋体"/>
                <w:bCs/>
                <w:i/>
                <w:szCs w:val="20"/>
                <w:lang w:eastAsia="zh-CN"/>
              </w:rPr>
              <w:t>Proposal 2: ‘ID-X’ in MI-Option2 can at least be used for identifying a dataset that constructed by certain data samples.</w:t>
            </w:r>
          </w:p>
          <w:p w14:paraId="65138AC3" w14:textId="77777777" w:rsidR="002D06B2" w:rsidRDefault="007E099D">
            <w:pPr>
              <w:pStyle w:val="ListParagraph"/>
              <w:numPr>
                <w:ilvl w:val="0"/>
                <w:numId w:val="35"/>
              </w:numPr>
              <w:spacing w:after="60" w:line="240" w:lineRule="auto"/>
              <w:contextualSpacing w:val="0"/>
              <w:rPr>
                <w:rFonts w:eastAsia="宋体"/>
                <w:bCs/>
                <w:i/>
                <w:szCs w:val="20"/>
                <w:lang w:eastAsia="zh-CN"/>
              </w:rPr>
            </w:pPr>
            <w:r>
              <w:rPr>
                <w:rFonts w:eastAsia="宋体"/>
                <w:bCs/>
                <w:i/>
                <w:szCs w:val="20"/>
                <w:lang w:eastAsia="zh-CN"/>
              </w:rPr>
              <w:t xml:space="preserve">FFS other usage, </w:t>
            </w:r>
            <w:proofErr w:type="gramStart"/>
            <w:r>
              <w:rPr>
                <w:rFonts w:eastAsia="宋体"/>
                <w:bCs/>
                <w:i/>
                <w:szCs w:val="20"/>
                <w:lang w:eastAsia="zh-CN"/>
              </w:rPr>
              <w:t>e.g.</w:t>
            </w:r>
            <w:proofErr w:type="gramEnd"/>
            <w:r>
              <w:rPr>
                <w:rFonts w:eastAsia="宋体"/>
                <w:bCs/>
                <w:i/>
                <w:szCs w:val="20"/>
                <w:lang w:eastAsia="zh-CN"/>
              </w:rPr>
              <w:t xml:space="preserve"> representing NW-side additional conditions, model pairing for two-sided models, etc.</w:t>
            </w:r>
          </w:p>
          <w:p w14:paraId="39BF54F9" w14:textId="77777777" w:rsidR="002D06B2" w:rsidRDefault="007E099D">
            <w:pPr>
              <w:spacing w:after="60" w:line="240" w:lineRule="auto"/>
              <w:rPr>
                <w:rFonts w:eastAsia="宋体"/>
                <w:bCs/>
                <w:i/>
                <w:szCs w:val="20"/>
                <w:lang w:eastAsia="zh-CN"/>
              </w:rPr>
            </w:pPr>
            <w:r>
              <w:rPr>
                <w:rFonts w:eastAsia="宋体"/>
                <w:bCs/>
                <w:i/>
                <w:szCs w:val="20"/>
                <w:lang w:eastAsia="zh-CN"/>
              </w:rPr>
              <w:t>Observation 2: Unless there is a dataset ID (ID-X) acknowledged across different cells, the dataset can only be assumed corresponding to the originated cell that transfers the dataset, so as the model ID(s). This implies localized (cell-specific) model(s) have to be assume, which may not be reasonable.</w:t>
            </w:r>
          </w:p>
          <w:p w14:paraId="7C2BB124" w14:textId="77777777" w:rsidR="002D06B2" w:rsidRDefault="007E099D">
            <w:pPr>
              <w:spacing w:after="60" w:line="240" w:lineRule="auto"/>
              <w:rPr>
                <w:rFonts w:eastAsia="宋体"/>
                <w:bCs/>
                <w:i/>
                <w:szCs w:val="20"/>
                <w:lang w:eastAsia="zh-CN"/>
              </w:rPr>
            </w:pPr>
            <w:r>
              <w:rPr>
                <w:rFonts w:eastAsia="宋体"/>
                <w:bCs/>
                <w:i/>
                <w:szCs w:val="20"/>
                <w:lang w:eastAsia="zh-CN"/>
              </w:rPr>
              <w:t>Proposal 3: In MI-Option2, study applicable range of ID-X and dataset ID to clarify whether dataset can be uniquely identified across different cells.</w:t>
            </w:r>
          </w:p>
          <w:p w14:paraId="3337A65E" w14:textId="77777777" w:rsidR="002D06B2" w:rsidRDefault="007E099D">
            <w:pPr>
              <w:spacing w:after="60" w:line="240" w:lineRule="auto"/>
              <w:rPr>
                <w:rFonts w:eastAsia="宋体"/>
                <w:bCs/>
                <w:i/>
                <w:szCs w:val="20"/>
                <w:lang w:val="en-GB" w:eastAsia="zh-CN"/>
              </w:rPr>
            </w:pPr>
            <w:r>
              <w:rPr>
                <w:rFonts w:eastAsia="宋体"/>
                <w:bCs/>
                <w:i/>
                <w:szCs w:val="20"/>
                <w:lang w:val="en-GB" w:eastAsia="zh-CN"/>
              </w:rPr>
              <w:t xml:space="preserve">Proposal 4: In AI-Example2-1, as a starting point, the mapping relationship between dataset ID (ID-X) and model ID is flexible, </w:t>
            </w:r>
            <w:proofErr w:type="gramStart"/>
            <w:r>
              <w:rPr>
                <w:rFonts w:eastAsia="宋体"/>
                <w:bCs/>
                <w:i/>
                <w:szCs w:val="20"/>
                <w:lang w:val="en-GB" w:eastAsia="zh-CN"/>
              </w:rPr>
              <w:t>i.e.</w:t>
            </w:r>
            <w:proofErr w:type="gramEnd"/>
            <w:r>
              <w:rPr>
                <w:rFonts w:eastAsia="宋体"/>
                <w:bCs/>
                <w:i/>
                <w:szCs w:val="20"/>
                <w:lang w:val="en-GB" w:eastAsia="zh-CN"/>
              </w:rPr>
              <w:t xml:space="preserve"> not limited to one-on-one mapping. </w:t>
            </w:r>
          </w:p>
          <w:p w14:paraId="78F63A63"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The model ID is assigned by network after the UE reports information of its UE part of two-sided model(s);</w:t>
            </w:r>
          </w:p>
          <w:p w14:paraId="192AEACB" w14:textId="77777777" w:rsidR="002D06B2" w:rsidRDefault="007E099D">
            <w:pPr>
              <w:pStyle w:val="ListParagraph"/>
              <w:numPr>
                <w:ilvl w:val="0"/>
                <w:numId w:val="36"/>
              </w:numPr>
              <w:spacing w:after="60" w:line="240" w:lineRule="auto"/>
              <w:contextualSpacing w:val="0"/>
              <w:rPr>
                <w:rFonts w:eastAsia="宋体"/>
                <w:bCs/>
                <w:i/>
                <w:szCs w:val="20"/>
                <w:lang w:eastAsia="zh-CN"/>
              </w:rPr>
            </w:pPr>
            <w:r>
              <w:rPr>
                <w:rFonts w:eastAsia="宋体"/>
                <w:bCs/>
                <w:i/>
                <w:szCs w:val="20"/>
                <w:lang w:eastAsia="zh-CN"/>
              </w:rPr>
              <w:t>FFS the prerequisite when dataset ID (ID-X) and model ID is one-one-one mapping, and how to determine model ID in this case.</w:t>
            </w:r>
          </w:p>
          <w:p w14:paraId="1E7E26EB" w14:textId="77777777" w:rsidR="002D06B2" w:rsidRDefault="007E099D">
            <w:pPr>
              <w:spacing w:after="60" w:line="240" w:lineRule="auto"/>
              <w:rPr>
                <w:rFonts w:eastAsia="宋体"/>
                <w:bCs/>
                <w:i/>
                <w:szCs w:val="20"/>
                <w:lang w:eastAsia="zh-CN"/>
              </w:rPr>
            </w:pPr>
            <w:r>
              <w:rPr>
                <w:rFonts w:eastAsia="宋体"/>
                <w:bCs/>
                <w:i/>
                <w:szCs w:val="20"/>
                <w:lang w:eastAsia="zh-CN"/>
              </w:rPr>
              <w:t>Observation 3: Even though the UE-side additional condition should impact the performance theoretically, RAN1 didn’t (or at least insufficiently) evaluate and never identify a specific UE-side additional condition that has to concern in AI/ML-based CSI compression.</w:t>
            </w:r>
          </w:p>
          <w:p w14:paraId="68A7CF8C" w14:textId="77777777" w:rsidR="002D06B2" w:rsidRDefault="007E099D">
            <w:pPr>
              <w:spacing w:after="60" w:line="240" w:lineRule="auto"/>
              <w:rPr>
                <w:rFonts w:eastAsia="宋体"/>
                <w:bCs/>
                <w:i/>
                <w:szCs w:val="20"/>
                <w:lang w:eastAsia="zh-CN"/>
              </w:rPr>
            </w:pPr>
            <w:r>
              <w:rPr>
                <w:rFonts w:eastAsia="宋体"/>
                <w:bCs/>
                <w:i/>
                <w:szCs w:val="20"/>
                <w:lang w:eastAsia="zh-CN"/>
              </w:rPr>
              <w:t>Proposal 5: In AI-Example2-1, for AI/ML-based CSI compression, the need and benefit of UE-side additional condition(s) is unclear.</w:t>
            </w:r>
          </w:p>
          <w:p w14:paraId="08D22752" w14:textId="77777777" w:rsidR="002D06B2" w:rsidRDefault="007E099D">
            <w:pPr>
              <w:spacing w:after="60" w:line="240" w:lineRule="auto"/>
              <w:rPr>
                <w:rFonts w:eastAsia="宋体"/>
                <w:bCs/>
                <w:i/>
                <w:szCs w:val="20"/>
                <w:lang w:eastAsia="zh-CN"/>
              </w:rPr>
            </w:pPr>
            <w:r>
              <w:rPr>
                <w:rFonts w:eastAsia="宋体"/>
                <w:bCs/>
                <w:i/>
                <w:szCs w:val="20"/>
                <w:lang w:eastAsia="zh-CN"/>
              </w:rPr>
              <w:t>Proposal 6: To coincide with the study in CSI compression, no need to open the discussion on UE-first training/dataset sharing in this agenda.</w:t>
            </w:r>
          </w:p>
        </w:tc>
      </w:tr>
      <w:tr w:rsidR="002D06B2" w14:paraId="1C7E08AA" w14:textId="77777777">
        <w:tc>
          <w:tcPr>
            <w:tcW w:w="1413" w:type="dxa"/>
          </w:tcPr>
          <w:p w14:paraId="580B4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Nokia [15]</w:t>
            </w:r>
          </w:p>
        </w:tc>
        <w:tc>
          <w:tcPr>
            <w:tcW w:w="7649" w:type="dxa"/>
          </w:tcPr>
          <w:p w14:paraId="44A06FAA" w14:textId="77777777" w:rsidR="002D06B2" w:rsidRDefault="007E099D">
            <w:pPr>
              <w:spacing w:after="60" w:line="240" w:lineRule="auto"/>
              <w:rPr>
                <w:bCs/>
                <w:i/>
                <w:color w:val="000000"/>
                <w:szCs w:val="20"/>
                <w:shd w:val="clear" w:color="auto" w:fill="FFFFFF"/>
              </w:rPr>
            </w:pPr>
            <w:r>
              <w:rPr>
                <w:bCs/>
                <w:i/>
                <w:color w:val="000000"/>
                <w:szCs w:val="20"/>
                <w:shd w:val="clear" w:color="auto" w:fill="FFFFFF"/>
              </w:rPr>
              <w:t xml:space="preserve">Observation 1: Based on our analysis of MI-Option 2, the steps and the ID-X can be used for the inter-vendor collaboration Option 4. </w:t>
            </w:r>
          </w:p>
          <w:p w14:paraId="59E8AE03" w14:textId="77777777" w:rsidR="002D06B2" w:rsidRDefault="007E099D">
            <w:pPr>
              <w:spacing w:after="60" w:line="240" w:lineRule="auto"/>
              <w:rPr>
                <w:bCs/>
                <w:i/>
                <w:szCs w:val="20"/>
              </w:rPr>
            </w:pPr>
            <w:r>
              <w:rPr>
                <w:bCs/>
                <w:i/>
                <w:szCs w:val="20"/>
              </w:rPr>
              <w:t xml:space="preserve">Proposal 1: For the 2-sided models use case, RAN1 to prioritize the study on the details of the model identification MI-Option 2 steps for the purpose of </w:t>
            </w:r>
            <w:r>
              <w:rPr>
                <w:bCs/>
                <w:i/>
                <w:color w:val="000000"/>
                <w:szCs w:val="20"/>
                <w:shd w:val="clear" w:color="auto" w:fill="FFFFFF"/>
              </w:rPr>
              <w:t>the inter-vendor collaboration Option 4.</w:t>
            </w:r>
          </w:p>
          <w:p w14:paraId="4E68A073" w14:textId="77777777" w:rsidR="002D06B2" w:rsidRDefault="007E099D">
            <w:pPr>
              <w:spacing w:after="60" w:line="240" w:lineRule="auto"/>
              <w:rPr>
                <w:bCs/>
                <w:i/>
                <w:szCs w:val="20"/>
              </w:rPr>
            </w:pPr>
            <w:r>
              <w:rPr>
                <w:bCs/>
                <w:i/>
                <w:szCs w:val="20"/>
              </w:rPr>
              <w:t xml:space="preserve">Observation 2: </w:t>
            </w:r>
            <w:r>
              <w:rPr>
                <w:bCs/>
                <w:i/>
                <w:color w:val="000000"/>
                <w:szCs w:val="20"/>
                <w:shd w:val="clear" w:color="auto" w:fill="FFFFFF"/>
              </w:rPr>
              <w:t>Based on our analysis, a</w:t>
            </w:r>
            <w:r>
              <w:rPr>
                <w:bCs/>
                <w:i/>
                <w:szCs w:val="20"/>
              </w:rPr>
              <w:t>ssuming that only the UE-part of the model structure is to be standardized in the inter-vendor collaboration Option 3 (Direction A or B), the MI-Option 3 is applicable for model identification.</w:t>
            </w:r>
          </w:p>
          <w:p w14:paraId="1EE0432E" w14:textId="77777777" w:rsidR="002D06B2" w:rsidRDefault="007E099D">
            <w:pPr>
              <w:spacing w:after="60" w:line="240" w:lineRule="auto"/>
              <w:rPr>
                <w:bCs/>
                <w:i/>
                <w:color w:val="000000"/>
                <w:szCs w:val="20"/>
                <w:shd w:val="clear" w:color="auto" w:fill="FFFFFF"/>
              </w:rPr>
            </w:pPr>
            <w:r>
              <w:rPr>
                <w:bCs/>
                <w:i/>
                <w:szCs w:val="20"/>
              </w:rPr>
              <w:t xml:space="preserve">Observation 3: </w:t>
            </w:r>
            <w:r>
              <w:rPr>
                <w:bCs/>
                <w:i/>
                <w:color w:val="000000"/>
                <w:szCs w:val="20"/>
                <w:shd w:val="clear" w:color="auto" w:fill="FFFFFF"/>
              </w:rPr>
              <w:t>Based on our analysis, a</w:t>
            </w:r>
            <w:r>
              <w:rPr>
                <w:bCs/>
                <w:i/>
                <w:szCs w:val="20"/>
              </w:rPr>
              <w:t>ssuming that only the UE-part of the model is to be standardized in the inter-vendor collaboration Option 1 (Direction C), the MI-Option 4 with the outlined Step A-D is applicable for model identification.</w:t>
            </w:r>
          </w:p>
        </w:tc>
      </w:tr>
      <w:tr w:rsidR="002D06B2" w14:paraId="0D6AEC7B" w14:textId="77777777">
        <w:tc>
          <w:tcPr>
            <w:tcW w:w="1413" w:type="dxa"/>
          </w:tcPr>
          <w:p w14:paraId="2A1F2A2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08A06C6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4: For AI-Example 2, further discuss the relationship between ID-X and model ID.</w:t>
            </w:r>
          </w:p>
        </w:tc>
      </w:tr>
      <w:tr w:rsidR="002D06B2" w14:paraId="6E1FE4DF" w14:textId="77777777">
        <w:tc>
          <w:tcPr>
            <w:tcW w:w="1413" w:type="dxa"/>
          </w:tcPr>
          <w:p w14:paraId="59FEEE5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240A80A2" w14:textId="77777777" w:rsidR="002D06B2" w:rsidRDefault="007E099D">
            <w:pPr>
              <w:spacing w:after="60" w:line="240" w:lineRule="auto"/>
              <w:rPr>
                <w:bCs/>
                <w:i/>
                <w:szCs w:val="20"/>
              </w:rPr>
            </w:pPr>
            <w:r>
              <w:rPr>
                <w:bCs/>
                <w:i/>
                <w:szCs w:val="20"/>
              </w:rPr>
              <w:t xml:space="preserve">Proposal 1: </w:t>
            </w:r>
            <w:r>
              <w:rPr>
                <w:bCs/>
                <w:i/>
                <w:szCs w:val="20"/>
              </w:rPr>
              <w:tab/>
              <w:t>Study the relevant information/configurations on data collection, dataset and model transfer, to be shared during model identification procedure for the two-sided model of the AI/ML-based CSI compression use case.</w:t>
            </w:r>
          </w:p>
          <w:p w14:paraId="41F59873" w14:textId="77777777" w:rsidR="002D06B2" w:rsidRDefault="007E099D">
            <w:pPr>
              <w:spacing w:after="60" w:line="240" w:lineRule="auto"/>
              <w:rPr>
                <w:bCs/>
                <w:i/>
                <w:szCs w:val="20"/>
              </w:rPr>
            </w:pPr>
            <w:r>
              <w:rPr>
                <w:bCs/>
                <w:i/>
                <w:szCs w:val="20"/>
              </w:rPr>
              <w:t xml:space="preserve">Proposal 2: </w:t>
            </w:r>
            <w:r>
              <w:rPr>
                <w:bCs/>
                <w:i/>
                <w:szCs w:val="20"/>
              </w:rPr>
              <w:tab/>
              <w:t>Consider indicating the supported/candidate model structures to the other side during the model identification procedure.</w:t>
            </w:r>
          </w:p>
          <w:p w14:paraId="05E64634" w14:textId="77777777" w:rsidR="002D06B2" w:rsidRDefault="007E099D">
            <w:pPr>
              <w:spacing w:after="60" w:line="240" w:lineRule="auto"/>
              <w:rPr>
                <w:bCs/>
                <w:i/>
                <w:szCs w:val="20"/>
              </w:rPr>
            </w:pPr>
            <w:r>
              <w:rPr>
                <w:bCs/>
                <w:i/>
                <w:szCs w:val="20"/>
              </w:rPr>
              <w:lastRenderedPageBreak/>
              <w:t xml:space="preserve">Proposal 3: </w:t>
            </w:r>
            <w:r>
              <w:rPr>
                <w:bCs/>
                <w:i/>
                <w:szCs w:val="20"/>
              </w:rPr>
              <w:tab/>
              <w:t xml:space="preserve">To use ID-X for the dataset to assist exchanging the information on the models developed, and the relation between ID-X and data collection related configuration(s) can be further studied.  </w:t>
            </w:r>
          </w:p>
        </w:tc>
      </w:tr>
      <w:tr w:rsidR="002D06B2" w14:paraId="6884A24F" w14:textId="77777777">
        <w:tc>
          <w:tcPr>
            <w:tcW w:w="1413" w:type="dxa"/>
          </w:tcPr>
          <w:p w14:paraId="589C30C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FUTUREWEI [18]</w:t>
            </w:r>
          </w:p>
        </w:tc>
        <w:tc>
          <w:tcPr>
            <w:tcW w:w="7649" w:type="dxa"/>
          </w:tcPr>
          <w:p w14:paraId="7B072BC2" w14:textId="77777777" w:rsidR="002D06B2" w:rsidRDefault="007E099D">
            <w:pPr>
              <w:spacing w:after="60" w:line="240" w:lineRule="auto"/>
              <w:rPr>
                <w:bCs/>
                <w:i/>
                <w:szCs w:val="20"/>
              </w:rPr>
            </w:pPr>
            <w:r>
              <w:rPr>
                <w:bCs/>
                <w:i/>
                <w:szCs w:val="20"/>
              </w:rPr>
              <w:t xml:space="preserve">Observation 1: </w:t>
            </w:r>
            <w:r>
              <w:rPr>
                <w:bCs/>
                <w:i/>
                <w:color w:val="000000" w:themeColor="text1"/>
                <w:szCs w:val="20"/>
              </w:rPr>
              <w:t xml:space="preserve">Associated ID across multiple cells is </w:t>
            </w:r>
            <w:r>
              <w:rPr>
                <w:bCs/>
                <w:i/>
                <w:color w:val="000000" w:themeColor="text1"/>
                <w:szCs w:val="20"/>
                <w:lang w:eastAsia="zh-CN"/>
              </w:rPr>
              <w:t>beyond the scope of RAN1 discussion</w:t>
            </w:r>
            <w:r>
              <w:rPr>
                <w:bCs/>
                <w:i/>
                <w:color w:val="000000" w:themeColor="text1"/>
                <w:szCs w:val="20"/>
              </w:rPr>
              <w:t>.</w:t>
            </w:r>
          </w:p>
          <w:p w14:paraId="5D26B4E6" w14:textId="77777777" w:rsidR="002D06B2" w:rsidRDefault="007E099D">
            <w:pPr>
              <w:spacing w:after="60" w:line="240" w:lineRule="auto"/>
              <w:rPr>
                <w:bCs/>
                <w:i/>
                <w:color w:val="000000" w:themeColor="text1"/>
                <w:szCs w:val="20"/>
                <w:lang w:eastAsia="zh-CN"/>
              </w:rPr>
            </w:pPr>
            <w:r>
              <w:rPr>
                <w:bCs/>
                <w:i/>
                <w:szCs w:val="20"/>
              </w:rPr>
              <w:t xml:space="preserve">Proposal 1: For MI-Option 1, conclude that an associated ID is valid only within a cell, and the network </w:t>
            </w:r>
            <w:r>
              <w:rPr>
                <w:bCs/>
                <w:i/>
                <w:color w:val="000000" w:themeColor="text1"/>
                <w:szCs w:val="20"/>
              </w:rPr>
              <w:t xml:space="preserve">assigns/manages associated IDs. </w:t>
            </w:r>
          </w:p>
          <w:p w14:paraId="30F6CC79" w14:textId="77777777" w:rsidR="002D06B2" w:rsidRDefault="007E099D">
            <w:pPr>
              <w:spacing w:after="60" w:line="240" w:lineRule="auto"/>
              <w:rPr>
                <w:bCs/>
                <w:i/>
                <w:color w:val="000000" w:themeColor="text1"/>
                <w:szCs w:val="20"/>
              </w:rPr>
            </w:pPr>
            <w:r>
              <w:rPr>
                <w:bCs/>
                <w:i/>
                <w:szCs w:val="20"/>
              </w:rPr>
              <w:t>Observation 2</w:t>
            </w:r>
            <w:r>
              <w:rPr>
                <w:bCs/>
                <w:i/>
                <w:color w:val="000000" w:themeColor="text1"/>
                <w:szCs w:val="20"/>
              </w:rPr>
              <w:t>: For MI-Option 1, one associated ID may be mapped to multiple models trained using the data collected based on the same associated ID.</w:t>
            </w:r>
          </w:p>
          <w:p w14:paraId="070F0D89" w14:textId="77777777" w:rsidR="002D06B2" w:rsidRDefault="007E099D">
            <w:pPr>
              <w:spacing w:after="60" w:line="240" w:lineRule="auto"/>
              <w:rPr>
                <w:bCs/>
                <w:i/>
                <w:color w:val="000000" w:themeColor="text1"/>
                <w:szCs w:val="20"/>
                <w:lang w:eastAsia="zh-CN"/>
              </w:rPr>
            </w:pPr>
            <w:r>
              <w:rPr>
                <w:bCs/>
                <w:i/>
                <w:color w:val="000000" w:themeColor="text1"/>
                <w:szCs w:val="20"/>
              </w:rPr>
              <w:t>Proposal 2: Conclude that associated ID is not model ID.</w:t>
            </w:r>
          </w:p>
          <w:p w14:paraId="6786F07F" w14:textId="77777777" w:rsidR="002D06B2" w:rsidRDefault="007E099D">
            <w:pPr>
              <w:spacing w:after="60" w:line="240" w:lineRule="auto"/>
              <w:rPr>
                <w:bCs/>
                <w:i/>
                <w:szCs w:val="20"/>
              </w:rPr>
            </w:pPr>
            <w:r>
              <w:rPr>
                <w:bCs/>
                <w:i/>
                <w:szCs w:val="20"/>
              </w:rPr>
              <w:t xml:space="preserve">Proposal 3: For MI-Option 1, considering the model identification perspective, conclude that RAN1 only discuss the case that model IDs are assigned in procedure AI-Example1. </w:t>
            </w:r>
          </w:p>
          <w:p w14:paraId="3EC52D06" w14:textId="77777777" w:rsidR="002D06B2" w:rsidRDefault="007E099D">
            <w:pPr>
              <w:pStyle w:val="ListParagraph"/>
              <w:numPr>
                <w:ilvl w:val="0"/>
                <w:numId w:val="37"/>
              </w:numPr>
              <w:spacing w:after="60" w:line="240" w:lineRule="auto"/>
              <w:jc w:val="left"/>
              <w:rPr>
                <w:bCs/>
                <w:i/>
                <w:szCs w:val="20"/>
              </w:rPr>
            </w:pPr>
            <w:r>
              <w:rPr>
                <w:bCs/>
                <w:i/>
                <w:szCs w:val="20"/>
              </w:rPr>
              <w:t>The procedure without Step D is not considered as model identification and it can be a separate discussion (e.g., for alignment of additional conditions).</w:t>
            </w:r>
          </w:p>
          <w:p w14:paraId="2D5D26CF" w14:textId="77777777" w:rsidR="002D06B2" w:rsidRDefault="007E099D">
            <w:pPr>
              <w:spacing w:after="60" w:line="240" w:lineRule="auto"/>
              <w:rPr>
                <w:bCs/>
                <w:i/>
                <w:szCs w:val="20"/>
              </w:rPr>
            </w:pPr>
            <w:r>
              <w:rPr>
                <w:bCs/>
                <w:i/>
                <w:szCs w:val="20"/>
              </w:rPr>
              <w:t>Proposal 4: For MI-Option 1, conclude that model IDs are assigned only by the NW (Alt. 1).</w:t>
            </w:r>
          </w:p>
          <w:p w14:paraId="69A68EB1" w14:textId="77777777" w:rsidR="002D06B2" w:rsidRDefault="007E099D">
            <w:pPr>
              <w:spacing w:after="60" w:line="240" w:lineRule="auto"/>
              <w:rPr>
                <w:bCs/>
                <w:i/>
                <w:szCs w:val="20"/>
              </w:rPr>
            </w:pPr>
            <w:r>
              <w:rPr>
                <w:bCs/>
                <w:i/>
                <w:szCs w:val="20"/>
              </w:rPr>
              <w:t>Proposal 5: For MI-Option 1, revise Step C of AI-Example1 procedure as below.</w:t>
            </w:r>
          </w:p>
          <w:p w14:paraId="35BCFEAF" w14:textId="77777777" w:rsidR="002D06B2" w:rsidRDefault="007E099D">
            <w:pPr>
              <w:numPr>
                <w:ilvl w:val="0"/>
                <w:numId w:val="21"/>
              </w:numPr>
              <w:spacing w:after="60" w:line="240" w:lineRule="auto"/>
              <w:ind w:left="720"/>
              <w:rPr>
                <w:bCs/>
                <w:i/>
                <w:strike/>
                <w:color w:val="000000" w:themeColor="text1"/>
                <w:szCs w:val="20"/>
              </w:rPr>
            </w:pPr>
            <w:r>
              <w:rPr>
                <w:bCs/>
                <w:i/>
                <w:color w:val="0070C0"/>
                <w:szCs w:val="20"/>
              </w:rPr>
              <w:t xml:space="preserve">C: AI/ML models are developed (e.g., trained, updated) at UE side based on the collected data corresponding to the associated ID(s) </w:t>
            </w:r>
            <w:r>
              <w:rPr>
                <w:bCs/>
                <w:i/>
                <w:color w:val="C00000"/>
                <w:szCs w:val="20"/>
                <w:u w:val="single"/>
              </w:rPr>
              <w:t>and cell ID/information</w:t>
            </w:r>
            <w:r>
              <w:rPr>
                <w:bCs/>
                <w:i/>
                <w:color w:val="000000" w:themeColor="text1"/>
                <w:szCs w:val="20"/>
              </w:rPr>
              <w:t xml:space="preserve">. </w:t>
            </w:r>
          </w:p>
          <w:p w14:paraId="2E834602" w14:textId="77777777" w:rsidR="002D06B2" w:rsidRDefault="007E099D">
            <w:pPr>
              <w:spacing w:after="60" w:line="240" w:lineRule="auto"/>
              <w:rPr>
                <w:bCs/>
                <w:i/>
                <w:szCs w:val="20"/>
                <w:lang w:val="en-GB"/>
              </w:rPr>
            </w:pPr>
            <w:r>
              <w:rPr>
                <w:bCs/>
                <w:i/>
                <w:szCs w:val="20"/>
                <w:lang w:val="en-GB"/>
              </w:rPr>
              <w:t>Proposal 6: For MI-Option 1, further discuss whether cell ID/information needs to be sent to the UE that collects data together with the associated ID.</w:t>
            </w:r>
          </w:p>
          <w:p w14:paraId="7D218AAC" w14:textId="77777777" w:rsidR="002D06B2" w:rsidRDefault="007E099D">
            <w:pPr>
              <w:spacing w:after="60" w:line="240" w:lineRule="auto"/>
              <w:jc w:val="left"/>
              <w:rPr>
                <w:bCs/>
                <w:i/>
                <w:szCs w:val="20"/>
              </w:rPr>
            </w:pPr>
            <w:r>
              <w:rPr>
                <w:bCs/>
                <w:i/>
                <w:szCs w:val="20"/>
              </w:rPr>
              <w:t>Proposal 7: Clarify the following for MI-Option 2.</w:t>
            </w:r>
          </w:p>
          <w:p w14:paraId="0AD1E16C" w14:textId="77777777" w:rsidR="002D06B2" w:rsidRDefault="007E099D">
            <w:pPr>
              <w:pStyle w:val="ListParagraph"/>
              <w:numPr>
                <w:ilvl w:val="0"/>
                <w:numId w:val="38"/>
              </w:numPr>
              <w:spacing w:after="60" w:line="240" w:lineRule="auto"/>
              <w:jc w:val="left"/>
              <w:rPr>
                <w:bCs/>
                <w:i/>
                <w:szCs w:val="20"/>
              </w:rPr>
            </w:pPr>
            <w:r>
              <w:rPr>
                <w:bCs/>
                <w:i/>
                <w:szCs w:val="20"/>
              </w:rPr>
              <w:t>The boundary between MI-Option 1 and MI-Option 2, as both options are related to data collection/dataset.</w:t>
            </w:r>
          </w:p>
          <w:p w14:paraId="30C1A64E" w14:textId="77777777" w:rsidR="002D06B2" w:rsidRDefault="007E099D">
            <w:pPr>
              <w:pStyle w:val="ListParagraph"/>
              <w:numPr>
                <w:ilvl w:val="0"/>
                <w:numId w:val="38"/>
              </w:numPr>
              <w:spacing w:after="60" w:line="240" w:lineRule="auto"/>
              <w:jc w:val="left"/>
              <w:rPr>
                <w:bCs/>
                <w:i/>
                <w:szCs w:val="20"/>
              </w:rPr>
            </w:pPr>
            <w:r>
              <w:rPr>
                <w:bCs/>
                <w:i/>
                <w:szCs w:val="20"/>
              </w:rPr>
              <w:t>The relationship between model ID and the corresponding dataset used for model training, in particular, the method of identifying a model based on the transferred dataset for model training.</w:t>
            </w:r>
          </w:p>
          <w:p w14:paraId="1015CF69" w14:textId="77777777" w:rsidR="002D06B2" w:rsidRDefault="007E099D">
            <w:pPr>
              <w:spacing w:after="60" w:line="240" w:lineRule="auto"/>
              <w:rPr>
                <w:bCs/>
                <w:i/>
                <w:color w:val="000000" w:themeColor="text1"/>
                <w:szCs w:val="20"/>
              </w:rPr>
            </w:pPr>
            <w:r>
              <w:rPr>
                <w:bCs/>
                <w:i/>
                <w:color w:val="000000" w:themeColor="text1"/>
                <w:szCs w:val="20"/>
              </w:rPr>
              <w:t xml:space="preserve">Proposal 8: For MI-Option 2, conclude that UE-side additional condition(s) do not need to be considered </w:t>
            </w:r>
            <w:r>
              <w:rPr>
                <w:bCs/>
                <w:i/>
                <w:szCs w:val="20"/>
              </w:rPr>
              <w:t>for UE part of two-sided model.</w:t>
            </w:r>
          </w:p>
          <w:p w14:paraId="2FC2B727" w14:textId="77777777" w:rsidR="002D06B2" w:rsidRDefault="007E099D">
            <w:pPr>
              <w:spacing w:after="60" w:line="240" w:lineRule="auto"/>
              <w:rPr>
                <w:bCs/>
                <w:i/>
                <w:color w:val="000000" w:themeColor="text1"/>
                <w:szCs w:val="20"/>
              </w:rPr>
            </w:pPr>
            <w:r>
              <w:rPr>
                <w:bCs/>
                <w:i/>
                <w:color w:val="000000" w:themeColor="text1"/>
                <w:szCs w:val="20"/>
              </w:rPr>
              <w:t>Proposal 9: For MI-Option 2, conclude that model IDs are assigned only by the NW.</w:t>
            </w:r>
          </w:p>
          <w:p w14:paraId="5BF91BFF" w14:textId="77777777" w:rsidR="002D06B2" w:rsidRDefault="007E099D">
            <w:pPr>
              <w:spacing w:after="60" w:line="240" w:lineRule="auto"/>
              <w:rPr>
                <w:bCs/>
                <w:i/>
                <w:szCs w:val="20"/>
              </w:rPr>
            </w:pPr>
            <w:r>
              <w:rPr>
                <w:bCs/>
                <w:i/>
                <w:szCs w:val="20"/>
              </w:rPr>
              <w:t>Proposal 10: Support MI-Option 3 with further study of its procedures and specification impact, based on model transfer Case z4.</w:t>
            </w:r>
          </w:p>
          <w:p w14:paraId="7EB3F4C0" w14:textId="77777777" w:rsidR="002D06B2" w:rsidRDefault="007E099D">
            <w:pPr>
              <w:spacing w:after="60" w:line="240" w:lineRule="auto"/>
              <w:rPr>
                <w:bCs/>
                <w:i/>
                <w:szCs w:val="20"/>
              </w:rPr>
            </w:pPr>
            <w:r>
              <w:rPr>
                <w:bCs/>
                <w:i/>
                <w:szCs w:val="20"/>
              </w:rPr>
              <w:t>Proposal 11: RAN1 to discuss and decide whether MI-Option4 is a valid option for model identification.</w:t>
            </w:r>
          </w:p>
          <w:p w14:paraId="58C17843" w14:textId="77777777" w:rsidR="002D06B2" w:rsidRDefault="007E099D">
            <w:pPr>
              <w:spacing w:after="60" w:line="240" w:lineRule="auto"/>
              <w:rPr>
                <w:bCs/>
                <w:i/>
                <w:szCs w:val="20"/>
              </w:rPr>
            </w:pPr>
            <w:r>
              <w:rPr>
                <w:bCs/>
                <w:i/>
                <w:szCs w:val="20"/>
              </w:rPr>
              <w:t>Proposal 12: Clarify the relationship between the standardized reference model and possible multiple derived models.</w:t>
            </w:r>
          </w:p>
          <w:p w14:paraId="112F8EC4" w14:textId="77777777" w:rsidR="002D06B2" w:rsidRDefault="007E099D">
            <w:pPr>
              <w:spacing w:after="60" w:line="240" w:lineRule="auto"/>
              <w:rPr>
                <w:bCs/>
                <w:i/>
                <w:szCs w:val="20"/>
              </w:rPr>
            </w:pPr>
            <w:r>
              <w:rPr>
                <w:bCs/>
                <w:i/>
                <w:color w:val="000000" w:themeColor="text1"/>
                <w:szCs w:val="20"/>
                <w:lang w:eastAsia="zh-CN"/>
              </w:rPr>
              <w:t>Proposal 13:  Study the feasibility of supporting two-sided models without model identification.</w:t>
            </w:r>
          </w:p>
        </w:tc>
      </w:tr>
      <w:tr w:rsidR="002D06B2" w14:paraId="3E123468" w14:textId="77777777">
        <w:tc>
          <w:tcPr>
            <w:tcW w:w="1413" w:type="dxa"/>
          </w:tcPr>
          <w:p w14:paraId="435397E0"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t>InterDigital</w:t>
            </w:r>
            <w:proofErr w:type="spellEnd"/>
            <w:r>
              <w:rPr>
                <w:rFonts w:asciiTheme="minorHAnsi" w:hAnsiTheme="minorHAnsi" w:cstheme="minorHAnsi"/>
              </w:rPr>
              <w:t xml:space="preserve"> [19]</w:t>
            </w:r>
          </w:p>
        </w:tc>
        <w:tc>
          <w:tcPr>
            <w:tcW w:w="7649" w:type="dxa"/>
          </w:tcPr>
          <w:p w14:paraId="78F64AC8" w14:textId="77777777" w:rsidR="002D06B2" w:rsidRDefault="007E099D">
            <w:pPr>
              <w:spacing w:after="60" w:line="240" w:lineRule="auto"/>
              <w:rPr>
                <w:bCs/>
                <w:i/>
                <w:szCs w:val="20"/>
              </w:rPr>
            </w:pPr>
            <w:r>
              <w:rPr>
                <w:bCs/>
                <w:i/>
                <w:szCs w:val="20"/>
              </w:rPr>
              <w:t xml:space="preserve">Proposal 1: </w:t>
            </w:r>
            <w:r>
              <w:rPr>
                <w:rFonts w:eastAsia="等线"/>
                <w:bCs/>
                <w:i/>
                <w:szCs w:val="20"/>
                <w:lang w:eastAsia="zh-CN"/>
              </w:rPr>
              <w:t xml:space="preserve">Defer discussions on </w:t>
            </w:r>
            <w:r>
              <w:rPr>
                <w:bCs/>
                <w:i/>
                <w:szCs w:val="20"/>
              </w:rPr>
              <w:t xml:space="preserve">MI-Option4 until more progress is made in RAN4 (on </w:t>
            </w:r>
            <w:r>
              <w:rPr>
                <w:rFonts w:eastAsia="等线"/>
                <w:bCs/>
                <w:i/>
                <w:szCs w:val="20"/>
                <w:lang w:eastAsia="zh-CN"/>
              </w:rPr>
              <w:t>RAN4-</w:t>
            </w:r>
            <w:r>
              <w:rPr>
                <w:bCs/>
                <w:i/>
                <w:szCs w:val="20"/>
              </w:rPr>
              <w:t>Option3</w:t>
            </w:r>
            <w:r>
              <w:rPr>
                <w:rFonts w:eastAsia="等线"/>
                <w:bCs/>
                <w:i/>
                <w:szCs w:val="20"/>
                <w:lang w:eastAsia="zh-CN"/>
              </w:rPr>
              <w:t>, or RAN4-Option4).</w:t>
            </w:r>
          </w:p>
          <w:p w14:paraId="1B9FD5C4" w14:textId="77777777" w:rsidR="002D06B2" w:rsidRDefault="007E099D">
            <w:pPr>
              <w:spacing w:after="60" w:line="240" w:lineRule="auto"/>
              <w:rPr>
                <w:bCs/>
                <w:i/>
                <w:szCs w:val="20"/>
              </w:rPr>
            </w:pPr>
            <w:r>
              <w:rPr>
                <w:bCs/>
                <w:i/>
                <w:szCs w:val="20"/>
              </w:rPr>
              <w:t>Proposal 2: Clarify that MI-Option2 refers to Option 4 in the CSI compression sub-agenda item (“Option 4: Standardized data / dataset format + Dataset exchange between NW-side and UE-side”).</w:t>
            </w:r>
          </w:p>
          <w:p w14:paraId="5DD88476" w14:textId="77777777" w:rsidR="002D06B2" w:rsidRDefault="007E099D">
            <w:pPr>
              <w:spacing w:after="60" w:line="240" w:lineRule="auto"/>
              <w:rPr>
                <w:bCs/>
                <w:i/>
                <w:szCs w:val="20"/>
                <w:lang w:eastAsia="zh-CN"/>
              </w:rPr>
            </w:pPr>
            <w:r>
              <w:rPr>
                <w:bCs/>
                <w:i/>
                <w:szCs w:val="20"/>
                <w:lang w:eastAsia="zh-CN"/>
              </w:rPr>
              <w:t xml:space="preserve">Observation 1: For </w:t>
            </w:r>
            <w:r>
              <w:rPr>
                <w:bCs/>
                <w:i/>
                <w:szCs w:val="20"/>
              </w:rPr>
              <w:t xml:space="preserve">MI-Option2, transferring only a dataset from </w:t>
            </w:r>
            <w:r>
              <w:rPr>
                <w:bCs/>
                <w:i/>
                <w:szCs w:val="20"/>
                <w:lang w:eastAsia="zh-CN"/>
              </w:rPr>
              <w:t xml:space="preserve">the </w:t>
            </w:r>
            <w:r>
              <w:rPr>
                <w:rFonts w:eastAsia="等线"/>
                <w:bCs/>
                <w:i/>
                <w:szCs w:val="20"/>
                <w:lang w:eastAsia="zh-CN"/>
              </w:rPr>
              <w:t>NW/NW-side to UE/UE-side via s</w:t>
            </w:r>
            <w:r>
              <w:rPr>
                <w:bCs/>
                <w:i/>
                <w:szCs w:val="20"/>
                <w:lang w:eastAsia="zh-CN"/>
              </w:rPr>
              <w:t>tandar</w:t>
            </w:r>
            <w:r>
              <w:rPr>
                <w:rFonts w:eastAsia="等线"/>
                <w:bCs/>
                <w:i/>
                <w:szCs w:val="20"/>
                <w:lang w:eastAsia="zh-CN"/>
              </w:rPr>
              <w:t>d</w:t>
            </w:r>
            <w:r>
              <w:rPr>
                <w:bCs/>
                <w:i/>
                <w:szCs w:val="20"/>
                <w:lang w:eastAsia="zh-CN"/>
              </w:rPr>
              <w:t>ized signal</w:t>
            </w:r>
            <w:r>
              <w:rPr>
                <w:rFonts w:eastAsia="等线"/>
                <w:bCs/>
                <w:i/>
                <w:szCs w:val="20"/>
                <w:lang w:eastAsia="zh-CN"/>
              </w:rPr>
              <w:t>i</w:t>
            </w:r>
            <w:r>
              <w:rPr>
                <w:bCs/>
                <w:i/>
                <w:szCs w:val="20"/>
                <w:lang w:eastAsia="zh-CN"/>
              </w:rPr>
              <w:t>ng is not sufficient to ensure that the UE-part of the two-sided model (e.g., UE-side actual encoder) trained at the UE-side is compatible with the NW-part of the two-sided model (e.g., NW-side actual decoder).</w:t>
            </w:r>
          </w:p>
          <w:p w14:paraId="565E8EEA" w14:textId="77777777" w:rsidR="002D06B2" w:rsidRDefault="007E099D">
            <w:pPr>
              <w:spacing w:after="60" w:line="240" w:lineRule="auto"/>
              <w:rPr>
                <w:bCs/>
                <w:i/>
                <w:szCs w:val="20"/>
                <w:lang w:eastAsia="zh-CN"/>
              </w:rPr>
            </w:pPr>
            <w:r>
              <w:rPr>
                <w:bCs/>
                <w:i/>
                <w:szCs w:val="20"/>
                <w:lang w:eastAsia="zh-CN"/>
              </w:rPr>
              <w:t xml:space="preserve">Observation 2:  For </w:t>
            </w:r>
            <w:r>
              <w:rPr>
                <w:bCs/>
                <w:i/>
                <w:szCs w:val="20"/>
              </w:rPr>
              <w:t xml:space="preserve">MI-Option2, the additional information that needs to be exchanged from the NW-side to the UE-side to enable UE-side development of CSI generation (actual encoder) includes: intermediate KPI performance targets, model backbone information (e.g., transformers, CNN, etc.) </w:t>
            </w:r>
          </w:p>
          <w:p w14:paraId="049D7E01" w14:textId="77777777" w:rsidR="002D06B2" w:rsidRDefault="007E099D">
            <w:pPr>
              <w:spacing w:after="60" w:line="240" w:lineRule="auto"/>
              <w:rPr>
                <w:bCs/>
                <w:i/>
                <w:szCs w:val="20"/>
                <w:lang w:eastAsia="zh-CN"/>
              </w:rPr>
            </w:pPr>
            <w:r>
              <w:rPr>
                <w:bCs/>
                <w:i/>
                <w:szCs w:val="20"/>
                <w:lang w:eastAsia="zh-CN"/>
              </w:rPr>
              <w:lastRenderedPageBreak/>
              <w:t xml:space="preserve">Observation 3:  </w:t>
            </w:r>
            <w:r>
              <w:rPr>
                <w:bCs/>
                <w:i/>
                <w:szCs w:val="20"/>
              </w:rPr>
              <w:t xml:space="preserve">MI-Option2 </w:t>
            </w:r>
            <w:r>
              <w:rPr>
                <w:bCs/>
                <w:i/>
                <w:szCs w:val="20"/>
                <w:lang w:eastAsia="zh-CN"/>
              </w:rPr>
              <w:t>may require complex inter-vendor collaboration in order to align the UE-side and NW-side models.</w:t>
            </w:r>
          </w:p>
          <w:p w14:paraId="28F79B6C" w14:textId="77777777" w:rsidR="002D06B2" w:rsidRDefault="007E099D">
            <w:pPr>
              <w:spacing w:after="60" w:line="240" w:lineRule="auto"/>
              <w:rPr>
                <w:bCs/>
                <w:i/>
                <w:szCs w:val="20"/>
                <w:lang w:eastAsia="zh-CN"/>
              </w:rPr>
            </w:pPr>
            <w:r>
              <w:rPr>
                <w:bCs/>
                <w:i/>
                <w:szCs w:val="20"/>
                <w:lang w:eastAsia="zh-CN"/>
              </w:rPr>
              <w:t xml:space="preserve">Proposal 3:  Defer further discussions on MI-Option2 until the conclusion of the evaluation effort on NW-side/UE-side additional conditions. </w:t>
            </w:r>
          </w:p>
        </w:tc>
      </w:tr>
      <w:tr w:rsidR="002D06B2" w14:paraId="38779879" w14:textId="77777777">
        <w:tc>
          <w:tcPr>
            <w:tcW w:w="1413" w:type="dxa"/>
          </w:tcPr>
          <w:p w14:paraId="5B71602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Fujitsu [20]</w:t>
            </w:r>
          </w:p>
        </w:tc>
        <w:tc>
          <w:tcPr>
            <w:tcW w:w="7649" w:type="dxa"/>
          </w:tcPr>
          <w:p w14:paraId="2781D6D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Observation-1: Multiple datasets generated from the same NW part model and transferred to a UE in different time should be supported with the following reasons:</w:t>
            </w:r>
          </w:p>
          <w:p w14:paraId="3B1BAB7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NW is hard to generate a dataset with sufficient data samples to train an unknown UE part model deployed at UE/UE-side.</w:t>
            </w:r>
          </w:p>
          <w:p w14:paraId="2F8D6792"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Traffic load restrictions for dataset transfer.</w:t>
            </w:r>
          </w:p>
          <w:p w14:paraId="5ECB0B2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High layer container restrictions</w:t>
            </w:r>
          </w:p>
          <w:p w14:paraId="2E76C89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 Regarding the ID of MI-Option2, at least the ID of the NW part model for generating the transferred dataset(s) should be provided to UE during dataset transfer.</w:t>
            </w:r>
          </w:p>
          <w:p w14:paraId="1DF9BC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Proposal-2: Regarding the ID of MI-Option2, the ID of the dataset is assumed for the purpose of model pairing or model identification. </w:t>
            </w:r>
          </w:p>
          <w:p w14:paraId="10C3E89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Proposal-3: Regarding the ID of MI-Option2, additional ID to identify different transferred datasets generated from the same NW part model should be supported. </w:t>
            </w:r>
          </w:p>
          <w:p w14:paraId="46BF6BA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Proposal-4: Regarding MI-Option2, the test dataset for the development of the UE part model based on dataset transfer should be studied including the following aspects:</w:t>
            </w:r>
          </w:p>
          <w:p w14:paraId="3891F4B5"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generate the test dataset</w:t>
            </w:r>
          </w:p>
          <w:p w14:paraId="52659414"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How to distinguish the test dataset and training dataset</w:t>
            </w:r>
          </w:p>
          <w:p w14:paraId="1DEE9251"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Performance assessment of the developed UE part model</w:t>
            </w:r>
          </w:p>
          <w:p w14:paraId="646FF91A" w14:textId="77777777" w:rsidR="002D06B2" w:rsidRDefault="007E099D">
            <w:pPr>
              <w:pStyle w:val="ListParagraph"/>
              <w:numPr>
                <w:ilvl w:val="0"/>
                <w:numId w:val="39"/>
              </w:numPr>
              <w:spacing w:after="60" w:line="240" w:lineRule="auto"/>
              <w:contextualSpacing w:val="0"/>
              <w:rPr>
                <w:rFonts w:eastAsiaTheme="minorEastAsia"/>
                <w:bCs/>
                <w:i/>
                <w:szCs w:val="20"/>
                <w:lang w:eastAsia="zh-CN"/>
              </w:rPr>
            </w:pPr>
            <w:r>
              <w:rPr>
                <w:rFonts w:eastAsiaTheme="minorEastAsia"/>
                <w:bCs/>
                <w:i/>
                <w:szCs w:val="20"/>
                <w:lang w:eastAsia="zh-CN"/>
              </w:rPr>
              <w:t>The finish of the model development and the dataset transfer</w:t>
            </w:r>
          </w:p>
          <w:p w14:paraId="36B445D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Proposal-5: Regarding MI-Option2, the ID of the NW part model for generating the transferred dataset(s) should be reported to the NW for model identification or model pairing.</w:t>
            </w:r>
          </w:p>
          <w:p w14:paraId="3CE747EE" w14:textId="77777777" w:rsidR="002D06B2" w:rsidRDefault="007E099D">
            <w:pPr>
              <w:spacing w:after="60" w:line="240" w:lineRule="auto"/>
              <w:rPr>
                <w:rFonts w:eastAsia="等线"/>
                <w:bCs/>
                <w:i/>
                <w:szCs w:val="20"/>
                <w:lang w:eastAsia="zh-CN"/>
              </w:rPr>
            </w:pPr>
            <w:r>
              <w:rPr>
                <w:rFonts w:eastAsia="等线"/>
                <w:bCs/>
                <w:i/>
                <w:szCs w:val="20"/>
                <w:lang w:eastAsia="zh-CN"/>
              </w:rPr>
              <w:t>Proposal-6: A unified model identification procedure after model update based on either dataset transfer or model transfer is suggested to be studied for both MI-Option 2 and MI-Option 3:</w:t>
            </w:r>
          </w:p>
          <w:p w14:paraId="0FBF499C" w14:textId="77777777" w:rsidR="002D06B2" w:rsidRDefault="007E099D">
            <w:pPr>
              <w:pStyle w:val="ListParagraph"/>
              <w:numPr>
                <w:ilvl w:val="0"/>
                <w:numId w:val="40"/>
              </w:numPr>
              <w:spacing w:after="60" w:line="240" w:lineRule="auto"/>
              <w:contextualSpacing w:val="0"/>
              <w:rPr>
                <w:rFonts w:eastAsiaTheme="minorEastAsia"/>
                <w:bCs/>
                <w:i/>
                <w:szCs w:val="20"/>
                <w:lang w:val="en-GB" w:eastAsia="zh-CN"/>
              </w:rPr>
            </w:pPr>
            <w:r>
              <w:rPr>
                <w:rFonts w:eastAsiaTheme="minorEastAsia"/>
                <w:bCs/>
                <w:i/>
                <w:szCs w:val="20"/>
                <w:lang w:val="en-GB" w:eastAsia="zh-CN"/>
              </w:rPr>
              <w:t>FFS: when/how to do model identification for the new model generated by dataset/model transfer</w:t>
            </w:r>
          </w:p>
        </w:tc>
      </w:tr>
      <w:tr w:rsidR="002D06B2" w14:paraId="2444543D" w14:textId="77777777">
        <w:tc>
          <w:tcPr>
            <w:tcW w:w="1413" w:type="dxa"/>
          </w:tcPr>
          <w:p w14:paraId="5F2139A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OPPO [21]</w:t>
            </w:r>
          </w:p>
        </w:tc>
        <w:tc>
          <w:tcPr>
            <w:tcW w:w="7649" w:type="dxa"/>
          </w:tcPr>
          <w:p w14:paraId="18AD20B2" w14:textId="77777777" w:rsidR="002D06B2" w:rsidRDefault="007E099D">
            <w:pPr>
              <w:overflowPunct w:val="0"/>
              <w:autoSpaceDE w:val="0"/>
              <w:autoSpaceDN w:val="0"/>
              <w:adjustRightInd w:val="0"/>
              <w:snapToGrid w:val="0"/>
              <w:spacing w:after="60" w:line="240" w:lineRule="auto"/>
              <w:ind w:right="-96"/>
              <w:rPr>
                <w:rFonts w:eastAsia="Calibri"/>
                <w:bCs/>
                <w:i/>
                <w:szCs w:val="20"/>
              </w:rPr>
            </w:pPr>
            <w:r>
              <w:rPr>
                <w:rFonts w:eastAsiaTheme="minorEastAsia"/>
                <w:bCs/>
                <w:i/>
                <w:szCs w:val="20"/>
                <w:lang w:eastAsia="zh-CN"/>
              </w:rPr>
              <w:t xml:space="preserve">Proposal 1: </w:t>
            </w:r>
            <w:r>
              <w:rPr>
                <w:rFonts w:eastAsia="Calibri"/>
                <w:bCs/>
                <w:i/>
                <w:szCs w:val="20"/>
              </w:rPr>
              <w:t xml:space="preserve">Support a unified LCM providing both functionality-based and ID-based operations. </w:t>
            </w:r>
          </w:p>
          <w:p w14:paraId="44CC1784"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Functionality-based operation is supported by default, in which the granularity of the functionalities is aligned with the </w:t>
            </w:r>
            <w:r>
              <w:rPr>
                <w:bCs/>
                <w:i/>
                <w:szCs w:val="20"/>
              </w:rPr>
              <w:t>Feature/FG in a UE capability report, i.e., conditions</w:t>
            </w:r>
            <w:r>
              <w:rPr>
                <w:rFonts w:eastAsia="Calibri"/>
                <w:bCs/>
                <w:i/>
                <w:szCs w:val="20"/>
              </w:rPr>
              <w:t>.</w:t>
            </w:r>
          </w:p>
          <w:p w14:paraId="64AF0E66" w14:textId="77777777" w:rsidR="002D06B2" w:rsidRDefault="007E099D">
            <w:pPr>
              <w:numPr>
                <w:ilvl w:val="0"/>
                <w:numId w:val="41"/>
              </w:numPr>
              <w:spacing w:after="60" w:line="240" w:lineRule="auto"/>
              <w:jc w:val="left"/>
              <w:rPr>
                <w:rFonts w:eastAsia="Calibri"/>
                <w:bCs/>
                <w:i/>
                <w:szCs w:val="20"/>
              </w:rPr>
            </w:pPr>
            <w:r>
              <w:rPr>
                <w:rFonts w:eastAsia="Calibri"/>
                <w:bCs/>
                <w:i/>
                <w:szCs w:val="20"/>
              </w:rPr>
              <w:t xml:space="preserve">Model ID can be used on top of functionality for </w:t>
            </w:r>
            <w:r>
              <w:rPr>
                <w:bCs/>
                <w:i/>
                <w:szCs w:val="20"/>
                <w:lang w:eastAsia="zh-CN"/>
              </w:rPr>
              <w:t>indication of different additional conditions</w:t>
            </w:r>
            <w:r>
              <w:rPr>
                <w:rFonts w:eastAsia="Calibri"/>
                <w:bCs/>
                <w:i/>
                <w:szCs w:val="20"/>
              </w:rPr>
              <w:t xml:space="preserve">, to support multiple scenarios, configurations, sites, etc. </w:t>
            </w:r>
          </w:p>
          <w:p w14:paraId="2AC84B07"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2:</w:t>
            </w:r>
          </w:p>
          <w:p w14:paraId="60F31B91"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Regarding the associated ID for Rel-19, </w:t>
            </w:r>
          </w:p>
          <w:p w14:paraId="69756336"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576C1124"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Information on mapping between NW-side additional conditions containing proprietary information to an associated ID should not be disclosed to other vendor(s). </w:t>
            </w:r>
          </w:p>
          <w:p w14:paraId="67DA7BF3" w14:textId="77777777" w:rsidR="002D06B2" w:rsidRDefault="007E099D">
            <w:pPr>
              <w:pStyle w:val="ListParagraph"/>
              <w:numPr>
                <w:ilvl w:val="0"/>
                <w:numId w:val="28"/>
              </w:numPr>
              <w:spacing w:after="60" w:line="240" w:lineRule="auto"/>
              <w:ind w:left="714" w:hanging="357"/>
              <w:rPr>
                <w:bCs/>
                <w:i/>
                <w:szCs w:val="20"/>
                <w:lang w:eastAsia="zh-CN"/>
              </w:rPr>
            </w:pPr>
            <w:r>
              <w:rPr>
                <w:bCs/>
                <w:i/>
                <w:szCs w:val="20"/>
                <w:lang w:eastAsia="zh-CN"/>
              </w:rPr>
              <w:t xml:space="preserve">It may incur burden of NW including complexity and configuration constraints if </w:t>
            </w:r>
            <w:r>
              <w:rPr>
                <w:bCs/>
                <w:i/>
                <w:szCs w:val="20"/>
                <w:highlight w:val="yellow"/>
                <w:lang w:eastAsia="zh-CN"/>
              </w:rPr>
              <w:t>the associated ID is used to ensure the consistency among multiple cells</w:t>
            </w:r>
            <w:r>
              <w:rPr>
                <w:bCs/>
                <w:i/>
                <w:szCs w:val="20"/>
                <w:lang w:eastAsia="zh-CN"/>
              </w:rPr>
              <w:t xml:space="preserve"> </w:t>
            </w:r>
            <w:r>
              <w:rPr>
                <w:bCs/>
                <w:i/>
                <w:strike/>
                <w:szCs w:val="20"/>
                <w:highlight w:val="yellow"/>
                <w:lang w:eastAsia="zh-CN"/>
              </w:rPr>
              <w:t>to manage the associated IDs across cells</w:t>
            </w:r>
            <w:r>
              <w:rPr>
                <w:bCs/>
                <w:i/>
                <w:szCs w:val="20"/>
                <w:lang w:eastAsia="zh-CN"/>
              </w:rPr>
              <w:t>.</w:t>
            </w:r>
          </w:p>
          <w:p w14:paraId="43D20C5E" w14:textId="77777777" w:rsidR="002D06B2" w:rsidRDefault="007E099D">
            <w:pPr>
              <w:pStyle w:val="ListParagraph"/>
              <w:numPr>
                <w:ilvl w:val="0"/>
                <w:numId w:val="28"/>
              </w:numPr>
              <w:spacing w:after="60" w:line="240" w:lineRule="auto"/>
              <w:ind w:left="714" w:hanging="357"/>
              <w:rPr>
                <w:bCs/>
                <w:i/>
                <w:szCs w:val="20"/>
                <w:highlight w:val="yellow"/>
                <w:lang w:eastAsia="zh-CN"/>
              </w:rPr>
            </w:pPr>
            <w:r>
              <w:rPr>
                <w:bCs/>
                <w:i/>
                <w:szCs w:val="20"/>
                <w:highlight w:val="yellow"/>
                <w:lang w:eastAsia="zh-CN"/>
              </w:rPr>
              <w:lastRenderedPageBreak/>
              <w:t xml:space="preserve">The commonality between multiple cells may be implied </w:t>
            </w:r>
            <w:r>
              <w:rPr>
                <w:bCs/>
                <w:i/>
                <w:strike/>
                <w:szCs w:val="20"/>
                <w:highlight w:val="yellow"/>
                <w:lang w:eastAsia="zh-CN"/>
              </w:rPr>
              <w:t>NW proprietary information may be disclosed</w:t>
            </w:r>
            <w:r>
              <w:rPr>
                <w:bCs/>
                <w:i/>
                <w:szCs w:val="20"/>
                <w:highlight w:val="yellow"/>
                <w:lang w:eastAsia="zh-CN"/>
              </w:rPr>
              <w:t xml:space="preserve"> if the associated ID is used to ensure the consistency among multiple cells </w:t>
            </w:r>
          </w:p>
          <w:p w14:paraId="6C314BFC" w14:textId="77777777" w:rsidR="002D06B2" w:rsidRDefault="007E099D">
            <w:pPr>
              <w:pStyle w:val="BodyText"/>
              <w:numPr>
                <w:ilvl w:val="0"/>
                <w:numId w:val="28"/>
              </w:numPr>
              <w:spacing w:after="60" w:line="240" w:lineRule="auto"/>
              <w:ind w:left="714" w:hanging="357"/>
              <w:rPr>
                <w:bCs/>
                <w:i/>
                <w:szCs w:val="20"/>
              </w:rPr>
            </w:pPr>
            <w:r>
              <w:rPr>
                <w:bCs/>
                <w:i/>
                <w:szCs w:val="20"/>
                <w:lang w:eastAsia="zh-CN"/>
              </w:rPr>
              <w:t>Note: Feasibility/details of the mechanism(s) is discussed per use case</w:t>
            </w:r>
          </w:p>
          <w:p w14:paraId="3A3CFA95"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3: </w:t>
            </w:r>
          </w:p>
          <w:p w14:paraId="5065FFAB"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1,</w:t>
            </w:r>
          </w:p>
          <w:p w14:paraId="740E1F4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D should be supported for the UE not involved in Step A, B and C.</w:t>
            </w:r>
          </w:p>
          <w:p w14:paraId="5CD2F707"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Alt.1: NW assigns Model ID is preferred because it supports model identification for UE involved or not involved in Step A, B and C.</w:t>
            </w:r>
          </w:p>
          <w:p w14:paraId="245BBAB6"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Alt.2 is not preferred unless advantage over Alt.1 can be justified.</w:t>
            </w:r>
          </w:p>
          <w:p w14:paraId="6E16928F"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Alt.3 is not preferred because it only supports model identification for UE involved in Step A, B and C.</w:t>
            </w:r>
          </w:p>
          <w:p w14:paraId="73016BDC" w14:textId="77777777" w:rsidR="002D06B2" w:rsidRDefault="007E099D">
            <w:pPr>
              <w:pStyle w:val="ListParagraph"/>
              <w:numPr>
                <w:ilvl w:val="1"/>
                <w:numId w:val="41"/>
              </w:numPr>
              <w:overflowPunct w:val="0"/>
              <w:autoSpaceDE w:val="0"/>
              <w:autoSpaceDN w:val="0"/>
              <w:adjustRightInd w:val="0"/>
              <w:spacing w:after="60" w:line="240" w:lineRule="auto"/>
              <w:jc w:val="left"/>
              <w:textAlignment w:val="baseline"/>
              <w:rPr>
                <w:rFonts w:eastAsiaTheme="minorEastAsia"/>
                <w:bCs/>
                <w:i/>
                <w:szCs w:val="20"/>
                <w:lang w:eastAsia="zh-CN"/>
              </w:rPr>
            </w:pPr>
            <w:r>
              <w:rPr>
                <w:rFonts w:eastAsiaTheme="minorEastAsia"/>
                <w:bCs/>
                <w:i/>
                <w:szCs w:val="20"/>
                <w:lang w:eastAsia="zh-CN"/>
              </w:rPr>
              <w:t>Details needs to be clarified for Alt.4.</w:t>
            </w:r>
          </w:p>
          <w:p w14:paraId="1893D720"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Strive for achieving the 1-to-1 mapping between model ID(s) and the associated ID(s), thus for the same inference behavior for UE involved or not involved in Step A, B and C.</w:t>
            </w:r>
          </w:p>
          <w:p w14:paraId="7AB0B85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4: </w:t>
            </w:r>
          </w:p>
          <w:p w14:paraId="689DF4DE"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For model identification type B MI-Option 2,</w:t>
            </w:r>
          </w:p>
          <w:p w14:paraId="0EC7D94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ID-X is the Model ID. Or, ID-X is 1-to-1 mapped to Model ID(s).</w:t>
            </w:r>
          </w:p>
          <w:p w14:paraId="23E6DFC5"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NW assigns Model ID in Step A.</w:t>
            </w:r>
          </w:p>
          <w:p w14:paraId="6B2348C7"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Step C is needed if the UE-part of the model would be also used for UEs not involved in the model development.</w:t>
            </w:r>
          </w:p>
          <w:p w14:paraId="43ABEDAF" w14:textId="77777777" w:rsidR="002D06B2" w:rsidRDefault="007E099D">
            <w:pPr>
              <w:pStyle w:val="ListParagraph"/>
              <w:overflowPunct w:val="0"/>
              <w:autoSpaceDE w:val="0"/>
              <w:autoSpaceDN w:val="0"/>
              <w:adjustRightInd w:val="0"/>
              <w:spacing w:after="60" w:line="240" w:lineRule="auto"/>
              <w:ind w:left="357"/>
              <w:textAlignment w:val="baseline"/>
              <w:rPr>
                <w:rFonts w:eastAsiaTheme="minorEastAsia"/>
                <w:bCs/>
                <w:i/>
                <w:szCs w:val="20"/>
                <w:lang w:eastAsia="zh-CN"/>
              </w:rPr>
            </w:pPr>
            <w:r>
              <w:rPr>
                <w:rFonts w:eastAsiaTheme="minorEastAsia"/>
                <w:bCs/>
                <w:i/>
                <w:szCs w:val="20"/>
                <w:lang w:eastAsia="zh-CN"/>
              </w:rPr>
              <w:t>In Step C, UE reports the information about the UE-side additional condition(s) for training the UE-part of the model to NW.</w:t>
            </w:r>
          </w:p>
          <w:p w14:paraId="35CA21ED"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 xml:space="preserve">Proposal 5: </w:t>
            </w:r>
          </w:p>
          <w:p w14:paraId="2684424A" w14:textId="77777777" w:rsidR="002D06B2" w:rsidRDefault="007E099D">
            <w:pPr>
              <w:overflowPunct w:val="0"/>
              <w:autoSpaceDE w:val="0"/>
              <w:autoSpaceDN w:val="0"/>
              <w:adjustRightInd w:val="0"/>
              <w:spacing w:after="60" w:line="240" w:lineRule="auto"/>
              <w:textAlignment w:val="baseline"/>
              <w:rPr>
                <w:rFonts w:eastAsiaTheme="minorEastAsia"/>
                <w:bCs/>
                <w:i/>
                <w:szCs w:val="20"/>
                <w:lang w:eastAsia="zh-CN"/>
              </w:rPr>
            </w:pPr>
            <w:r>
              <w:rPr>
                <w:rFonts w:eastAsiaTheme="minorEastAsia"/>
                <w:bCs/>
                <w:i/>
                <w:szCs w:val="20"/>
                <w:lang w:eastAsia="zh-CN"/>
              </w:rPr>
              <w:t xml:space="preserve">For model identification type A, </w:t>
            </w:r>
          </w:p>
          <w:p w14:paraId="3AEFC568" w14:textId="77777777" w:rsidR="002D06B2" w:rsidRDefault="007E099D">
            <w:pPr>
              <w:pStyle w:val="ListParagraph"/>
              <w:numPr>
                <w:ilvl w:val="0"/>
                <w:numId w:val="41"/>
              </w:numPr>
              <w:overflowPunct w:val="0"/>
              <w:autoSpaceDE w:val="0"/>
              <w:autoSpaceDN w:val="0"/>
              <w:adjustRightInd w:val="0"/>
              <w:spacing w:after="60" w:line="240" w:lineRule="auto"/>
              <w:ind w:left="357" w:hanging="357"/>
              <w:jc w:val="left"/>
              <w:textAlignment w:val="baseline"/>
              <w:rPr>
                <w:rFonts w:eastAsiaTheme="minorEastAsia"/>
                <w:bCs/>
                <w:i/>
                <w:szCs w:val="20"/>
                <w:lang w:eastAsia="zh-CN"/>
              </w:rPr>
            </w:pPr>
            <w:r>
              <w:rPr>
                <w:rFonts w:eastAsiaTheme="minorEastAsia"/>
                <w:bCs/>
                <w:i/>
                <w:szCs w:val="20"/>
                <w:lang w:eastAsia="zh-CN"/>
              </w:rPr>
              <w:t xml:space="preserve">Model ID is allocated to the model as well as the additional conditions used to train the model via OTT inter-vendor engineering. </w:t>
            </w:r>
          </w:p>
          <w:p w14:paraId="1B750D49"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6: Functionality ID can be used for indication functionality between NW and UE.</w:t>
            </w:r>
          </w:p>
          <w:p w14:paraId="748B6F93"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7: At least after Model identification, Local model ID can be a simple number, which is similar to the resource/configuration ID in the legacy NR specification and does not include explicit information about the model, e.g., scenarios/configurations/sites.</w:t>
            </w:r>
          </w:p>
        </w:tc>
      </w:tr>
      <w:tr w:rsidR="002D06B2" w14:paraId="0007FF31" w14:textId="77777777">
        <w:tc>
          <w:tcPr>
            <w:tcW w:w="1413" w:type="dxa"/>
          </w:tcPr>
          <w:p w14:paraId="6C60691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Google [22]</w:t>
            </w:r>
          </w:p>
        </w:tc>
        <w:tc>
          <w:tcPr>
            <w:tcW w:w="7649" w:type="dxa"/>
          </w:tcPr>
          <w:p w14:paraId="49ADB69C"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1: For MI type A, it is assumed that the indication of a model ID is known by the NW and UE after UE connected to the NW.</w:t>
            </w:r>
          </w:p>
          <w:p w14:paraId="28434B53" w14:textId="77777777" w:rsidR="002D06B2" w:rsidRDefault="007E099D">
            <w:pPr>
              <w:pStyle w:val="0Maintext"/>
              <w:numPr>
                <w:ilvl w:val="0"/>
                <w:numId w:val="42"/>
              </w:numPr>
              <w:spacing w:after="60" w:afterAutospacing="0" w:line="240" w:lineRule="auto"/>
              <w:rPr>
                <w:rFonts w:cs="Times New Roman"/>
                <w:bCs/>
                <w:i/>
                <w:sz w:val="20"/>
                <w:szCs w:val="20"/>
                <w:lang w:val="en-US" w:eastAsia="zh-CN"/>
              </w:rPr>
            </w:pPr>
            <w:r>
              <w:rPr>
                <w:rFonts w:cs="Times New Roman"/>
                <w:bCs/>
                <w:i/>
                <w:sz w:val="20"/>
                <w:szCs w:val="20"/>
                <w:lang w:val="en-US" w:eastAsia="zh-CN"/>
              </w:rPr>
              <w:t>No additional specification work is required to maintain the same communication between the NW and UE on the indication of a model ID.</w:t>
            </w:r>
          </w:p>
          <w:p w14:paraId="38AD8206"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7361F5F8"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3: Deprioritize MI-Option 2 and MI-Option 3.</w:t>
            </w:r>
          </w:p>
          <w:p w14:paraId="10262A7A"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6: The ID-X for MI-Option2 is model ID.</w:t>
            </w:r>
          </w:p>
          <w:p w14:paraId="233835B5"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7: For two-side model, support the following configurations for the agreed IDs</w:t>
            </w:r>
          </w:p>
          <w:p w14:paraId="3E711AC0"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model ID in CSI report configuration for inference</w:t>
            </w:r>
          </w:p>
          <w:p w14:paraId="141C01DB" w14:textId="77777777" w:rsidR="002D06B2" w:rsidRDefault="007E099D">
            <w:pPr>
              <w:pStyle w:val="0Maintext"/>
              <w:numPr>
                <w:ilvl w:val="0"/>
                <w:numId w:val="43"/>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CSI-RS resource set for CSI acquisition for UE-side data collection</w:t>
            </w:r>
          </w:p>
          <w:p w14:paraId="117FFAB0"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8: For one-side model, support the following configurations for the agreed IDs</w:t>
            </w:r>
          </w:p>
          <w:p w14:paraId="75C0FA6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in CSI report configuration for inference</w:t>
            </w:r>
          </w:p>
          <w:p w14:paraId="0752C0F9"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Support to configure the associated ID for SSB/CSI-RS resource set for BM or CSI-RS resource set for CSI acquisition for UE-side data collection</w:t>
            </w:r>
          </w:p>
          <w:p w14:paraId="0CC1C0A4" w14:textId="77777777" w:rsidR="002D06B2" w:rsidRDefault="007E099D">
            <w:pPr>
              <w:pStyle w:val="0Maintext"/>
              <w:numPr>
                <w:ilvl w:val="0"/>
                <w:numId w:val="44"/>
              </w:numPr>
              <w:spacing w:after="60" w:afterAutospacing="0" w:line="240" w:lineRule="auto"/>
              <w:rPr>
                <w:rFonts w:cs="Times New Roman"/>
                <w:bCs/>
                <w:i/>
                <w:sz w:val="20"/>
                <w:szCs w:val="20"/>
                <w:lang w:val="en-US" w:eastAsia="zh-CN"/>
              </w:rPr>
            </w:pPr>
            <w:r>
              <w:rPr>
                <w:rFonts w:cs="Times New Roman"/>
                <w:bCs/>
                <w:i/>
                <w:sz w:val="20"/>
                <w:szCs w:val="20"/>
                <w:lang w:val="en-US" w:eastAsia="zh-CN"/>
              </w:rPr>
              <w:t>Model ID is not applicable for one-side model</w:t>
            </w:r>
          </w:p>
        </w:tc>
      </w:tr>
      <w:tr w:rsidR="002D06B2" w14:paraId="579A9BE4" w14:textId="77777777">
        <w:tc>
          <w:tcPr>
            <w:tcW w:w="1413" w:type="dxa"/>
          </w:tcPr>
          <w:p w14:paraId="4DD5A356"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Panasonic [23]</w:t>
            </w:r>
          </w:p>
        </w:tc>
        <w:tc>
          <w:tcPr>
            <w:tcW w:w="7649" w:type="dxa"/>
          </w:tcPr>
          <w:p w14:paraId="17E7FE5A" w14:textId="77777777" w:rsidR="002D06B2" w:rsidRDefault="007E099D">
            <w:pPr>
              <w:snapToGrid w:val="0"/>
              <w:spacing w:after="60" w:line="240" w:lineRule="auto"/>
              <w:rPr>
                <w:bCs/>
                <w:i/>
                <w:szCs w:val="20"/>
                <w:lang w:eastAsia="ja-JP"/>
              </w:rPr>
            </w:pPr>
            <w:r>
              <w:rPr>
                <w:bCs/>
                <w:i/>
                <w:szCs w:val="20"/>
                <w:lang w:eastAsia="ja-JP"/>
              </w:rPr>
              <w:t>Proposal 1: The consistency of the associated ID is at least within an MNO.</w:t>
            </w:r>
          </w:p>
          <w:p w14:paraId="3A157739" w14:textId="77777777" w:rsidR="002D06B2" w:rsidRDefault="007E099D">
            <w:pPr>
              <w:snapToGrid w:val="0"/>
              <w:spacing w:after="60" w:line="240" w:lineRule="auto"/>
              <w:rPr>
                <w:bCs/>
                <w:i/>
                <w:szCs w:val="20"/>
                <w:lang w:eastAsia="ja-JP"/>
              </w:rPr>
            </w:pPr>
            <w:r>
              <w:rPr>
                <w:bCs/>
                <w:i/>
                <w:szCs w:val="20"/>
                <w:lang w:eastAsia="ja-JP"/>
              </w:rPr>
              <w:t>Proposal 2: MNO should handle and be responsible to associated ID.</w:t>
            </w:r>
          </w:p>
          <w:p w14:paraId="648B85D8" w14:textId="77777777" w:rsidR="002D06B2" w:rsidRDefault="007E099D">
            <w:pPr>
              <w:snapToGrid w:val="0"/>
              <w:spacing w:after="60" w:line="240" w:lineRule="auto"/>
              <w:rPr>
                <w:bCs/>
                <w:i/>
                <w:szCs w:val="20"/>
                <w:lang w:eastAsia="ja-JP"/>
              </w:rPr>
            </w:pPr>
            <w:r>
              <w:rPr>
                <w:bCs/>
                <w:i/>
                <w:szCs w:val="20"/>
                <w:lang w:eastAsia="ja-JP"/>
              </w:rPr>
              <w:t>Proposal 3: ID-X should represent the common association among datasets to train the model.</w:t>
            </w:r>
          </w:p>
        </w:tc>
      </w:tr>
      <w:tr w:rsidR="002D06B2" w14:paraId="77EDD4B4" w14:textId="77777777">
        <w:tc>
          <w:tcPr>
            <w:tcW w:w="1413" w:type="dxa"/>
          </w:tcPr>
          <w:p w14:paraId="615B4D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6B143CA" w14:textId="77777777" w:rsidR="002D06B2" w:rsidRDefault="007E099D">
            <w:pPr>
              <w:spacing w:after="60" w:line="240" w:lineRule="auto"/>
              <w:rPr>
                <w:rFonts w:eastAsia="Batang"/>
                <w:bCs/>
                <w:i/>
                <w:szCs w:val="20"/>
                <w:lang w:eastAsia="zh-CN"/>
              </w:rPr>
            </w:pPr>
            <w:r>
              <w:rPr>
                <w:rFonts w:eastAsia="Batang"/>
                <w:bCs/>
                <w:i/>
                <w:szCs w:val="20"/>
                <w:lang w:eastAsia="zh-CN"/>
              </w:rPr>
              <w:t>Proposal 1: Introduce a configurable mapping relation that allows both NW and UE to effectively exchange model-related information, aligning with the MI-Option2 framework.</w:t>
            </w:r>
          </w:p>
          <w:p w14:paraId="5982546E" w14:textId="77777777" w:rsidR="002D06B2" w:rsidRDefault="007E099D">
            <w:pPr>
              <w:spacing w:after="60" w:line="240" w:lineRule="auto"/>
              <w:rPr>
                <w:rFonts w:eastAsia="Batang"/>
                <w:bCs/>
                <w:i/>
                <w:szCs w:val="20"/>
                <w:lang w:eastAsia="zh-CN"/>
              </w:rPr>
            </w:pPr>
            <w:r>
              <w:rPr>
                <w:rFonts w:eastAsia="Batang"/>
                <w:bCs/>
                <w:i/>
                <w:szCs w:val="20"/>
                <w:lang w:eastAsia="zh-CN"/>
              </w:rPr>
              <w:t>Proposal 2: Study the configuration of transmitting dataset IDs.</w:t>
            </w:r>
          </w:p>
        </w:tc>
      </w:tr>
      <w:tr w:rsidR="002D06B2" w14:paraId="796CBCA1" w14:textId="77777777">
        <w:tc>
          <w:tcPr>
            <w:tcW w:w="1413" w:type="dxa"/>
          </w:tcPr>
          <w:p w14:paraId="7A05E7E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4F9FC76A" w14:textId="77777777" w:rsidR="002D06B2" w:rsidRDefault="007E099D">
            <w:pPr>
              <w:spacing w:after="60" w:line="240" w:lineRule="auto"/>
              <w:rPr>
                <w:bCs/>
                <w:i/>
                <w:szCs w:val="20"/>
              </w:rPr>
            </w:pPr>
            <w:r>
              <w:rPr>
                <w:bCs/>
                <w:i/>
                <w:szCs w:val="20"/>
              </w:rPr>
              <w:t>Proposal#1. Clarify that a functionality is a unit that affects NW-side and/or UE-side operation/performance. The granularity of a functionality is same/similar to an FG, and can be a smaller unit than a sub-use-case.</w:t>
            </w:r>
          </w:p>
          <w:p w14:paraId="3FB216A2" w14:textId="77777777" w:rsidR="002D06B2" w:rsidRDefault="007E099D">
            <w:pPr>
              <w:spacing w:after="60" w:line="240" w:lineRule="auto"/>
              <w:rPr>
                <w:bCs/>
                <w:i/>
                <w:szCs w:val="20"/>
              </w:rPr>
            </w:pPr>
            <w:r>
              <w:rPr>
                <w:bCs/>
                <w:i/>
                <w:szCs w:val="20"/>
              </w:rPr>
              <w:t xml:space="preserve">Proposal#2.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2E1B189F" w14:textId="77777777" w:rsidR="002D06B2" w:rsidRDefault="007E099D">
            <w:pPr>
              <w:spacing w:after="60" w:line="240" w:lineRule="auto"/>
              <w:rPr>
                <w:bCs/>
                <w:i/>
                <w:szCs w:val="20"/>
              </w:rPr>
            </w:pPr>
            <w:r>
              <w:rPr>
                <w:bCs/>
                <w:i/>
                <w:szCs w:val="20"/>
              </w:rPr>
              <w:t>Proposal#3. Details of associated ID, including whether it is needed, the name of the ID, the information inferred from the ID, how the ID is assigned/used, should be discussed and decided per sub-use-case.</w:t>
            </w:r>
          </w:p>
          <w:p w14:paraId="608C6872" w14:textId="77777777" w:rsidR="002D06B2" w:rsidRDefault="007E099D">
            <w:pPr>
              <w:spacing w:after="60" w:line="240" w:lineRule="auto"/>
              <w:rPr>
                <w:bCs/>
                <w:i/>
                <w:szCs w:val="20"/>
              </w:rPr>
            </w:pPr>
            <w:r>
              <w:rPr>
                <w:bCs/>
                <w:i/>
                <w:szCs w:val="20"/>
              </w:rPr>
              <w:t>Proposal#4. For MI-Option 4, some procedures (e.g., performance/compatibility report) to ensure the performance of model needs to be considered.</w:t>
            </w:r>
          </w:p>
          <w:p w14:paraId="058FD1B5" w14:textId="77777777" w:rsidR="002D06B2" w:rsidRDefault="007E099D">
            <w:pPr>
              <w:spacing w:after="60" w:line="240" w:lineRule="auto"/>
              <w:rPr>
                <w:bCs/>
                <w:i/>
                <w:szCs w:val="20"/>
              </w:rPr>
            </w:pPr>
            <w:r>
              <w:rPr>
                <w:bCs/>
                <w:i/>
                <w:szCs w:val="20"/>
              </w:rPr>
              <w:t>Proposal#5. For MI-Option 2, clarify that ID-X alone cannot serve model identification purpose. Discuss further whether model identification is necessary for the dataset transfer scenario.</w:t>
            </w:r>
          </w:p>
        </w:tc>
      </w:tr>
      <w:tr w:rsidR="002D06B2" w14:paraId="3FA66555" w14:textId="77777777">
        <w:tc>
          <w:tcPr>
            <w:tcW w:w="1413" w:type="dxa"/>
          </w:tcPr>
          <w:p w14:paraId="5B8D6F5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5BF42F98" w14:textId="77777777" w:rsidR="002D06B2" w:rsidRDefault="007E099D">
            <w:pPr>
              <w:pStyle w:val="maintext"/>
              <w:spacing w:after="60" w:line="240" w:lineRule="auto"/>
              <w:ind w:firstLineChars="0" w:firstLine="0"/>
              <w:rPr>
                <w:rFonts w:cs="Times New Roman"/>
                <w:bCs/>
                <w:i/>
                <w:lang w:val="en-US"/>
              </w:rPr>
            </w:pPr>
            <w:r>
              <w:rPr>
                <w:rFonts w:cs="Times New Roman"/>
                <w:bCs/>
                <w:i/>
                <w:lang w:val="en-US"/>
              </w:rPr>
              <w:t>Observation 1: The Associated ID can be used to configure and categorize datasets generated through the data collection process.</w:t>
            </w:r>
          </w:p>
          <w:p w14:paraId="41D2CAC3" w14:textId="77777777" w:rsidR="002D06B2" w:rsidRDefault="007E099D">
            <w:pPr>
              <w:pStyle w:val="maintext"/>
              <w:spacing w:after="60" w:line="240" w:lineRule="auto"/>
              <w:ind w:firstLineChars="0" w:firstLine="0"/>
              <w:rPr>
                <w:rFonts w:cs="Times New Roman"/>
                <w:bCs/>
                <w:i/>
              </w:rPr>
            </w:pPr>
            <w:r>
              <w:rPr>
                <w:rFonts w:cs="Times New Roman"/>
                <w:bCs/>
                <w:i/>
              </w:rPr>
              <w:t>Proposal 1: Associated IDs can be configured and managed for each functionality.</w:t>
            </w:r>
          </w:p>
          <w:p w14:paraId="4EB96DEF" w14:textId="77777777" w:rsidR="002D06B2" w:rsidRDefault="007E099D">
            <w:pPr>
              <w:pStyle w:val="maintext"/>
              <w:spacing w:after="60" w:line="240" w:lineRule="auto"/>
              <w:ind w:firstLineChars="0" w:firstLine="0"/>
              <w:rPr>
                <w:rFonts w:cs="Times New Roman"/>
                <w:bCs/>
                <w:i/>
              </w:rPr>
            </w:pPr>
            <w:r>
              <w:rPr>
                <w:rFonts w:cs="Times New Roman"/>
                <w:bCs/>
                <w:i/>
              </w:rPr>
              <w:t>Proposal 2: For MI-Option1 for the two-sided model, Associated ID and Model ID can have a many-to-many relationship.</w:t>
            </w:r>
          </w:p>
          <w:p w14:paraId="3ABB5486" w14:textId="77777777" w:rsidR="002D06B2" w:rsidRDefault="007E099D">
            <w:pPr>
              <w:pStyle w:val="maintext"/>
              <w:spacing w:after="60" w:line="240" w:lineRule="auto"/>
              <w:ind w:firstLineChars="0" w:firstLine="0"/>
              <w:rPr>
                <w:rFonts w:cs="Times New Roman"/>
                <w:bCs/>
                <w:i/>
              </w:rPr>
            </w:pPr>
            <w:r>
              <w:rPr>
                <w:rFonts w:cs="Times New Roman"/>
                <w:bCs/>
                <w:i/>
              </w:rPr>
              <w:t>Proposal 3: For MI-Option2 for the two-sided model, ID-X and Model ID can have a many-to-many relationship.</w:t>
            </w:r>
          </w:p>
        </w:tc>
      </w:tr>
      <w:tr w:rsidR="002D06B2" w14:paraId="4BB18F53" w14:textId="77777777">
        <w:tc>
          <w:tcPr>
            <w:tcW w:w="1413" w:type="dxa"/>
          </w:tcPr>
          <w:p w14:paraId="6D8A40B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6BE2DB8A" w14:textId="77777777" w:rsidR="002D06B2" w:rsidRDefault="007E099D">
            <w:pPr>
              <w:spacing w:after="60" w:line="240" w:lineRule="auto"/>
              <w:jc w:val="left"/>
              <w:rPr>
                <w:rStyle w:val="eop"/>
                <w:rFonts w:eastAsia="宋体"/>
                <w:bCs/>
                <w:i/>
                <w:szCs w:val="20"/>
              </w:rPr>
            </w:pPr>
            <w:bookmarkStart w:id="17" w:name="_Hlk166251383"/>
            <w:r>
              <w:rPr>
                <w:rStyle w:val="eop"/>
                <w:rFonts w:eastAsia="宋体"/>
                <w:bCs/>
                <w:i/>
                <w:szCs w:val="20"/>
              </w:rPr>
              <w:t xml:space="preserve">Proposal 1: For Rel-19, support a unified LCM providing both functionality-based and model-ID-based operations. </w:t>
            </w:r>
          </w:p>
          <w:p w14:paraId="790D3C95"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Functionality-based operation is supported by default.</w:t>
            </w:r>
          </w:p>
          <w:p w14:paraId="0BDA1F49" w14:textId="77777777" w:rsidR="002D06B2" w:rsidRDefault="007E099D">
            <w:pPr>
              <w:pStyle w:val="ListParagraph"/>
              <w:numPr>
                <w:ilvl w:val="0"/>
                <w:numId w:val="45"/>
              </w:numPr>
              <w:spacing w:after="60" w:line="240" w:lineRule="auto"/>
              <w:jc w:val="left"/>
              <w:rPr>
                <w:rStyle w:val="eop"/>
                <w:rFonts w:eastAsia="宋体"/>
                <w:bCs/>
                <w:i/>
                <w:szCs w:val="20"/>
              </w:rPr>
            </w:pPr>
            <w:r>
              <w:rPr>
                <w:rStyle w:val="eop"/>
                <w:rFonts w:eastAsia="宋体"/>
                <w:bCs/>
                <w:i/>
                <w:szCs w:val="20"/>
              </w:rPr>
              <w:t>Model-ID, if needed, can be used in the unified LCM for model ID based LCM operations.</w:t>
            </w:r>
          </w:p>
          <w:bookmarkEnd w:id="17"/>
          <w:p w14:paraId="49EEF070"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3: For all model identification options (MI-option 1, MI-option 2, MI-option 3, MI-option 4) for model identification type B,</w:t>
            </w:r>
          </w:p>
          <w:p w14:paraId="6E8AC603"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Network assigns the model ID(s) for the identified model(s) if model ID(s) assignment is needed</w:t>
            </w:r>
          </w:p>
          <w:p w14:paraId="5CDB4C50" w14:textId="77777777" w:rsidR="002D06B2" w:rsidRDefault="007E099D">
            <w:pPr>
              <w:pStyle w:val="paragraph"/>
              <w:numPr>
                <w:ilvl w:val="0"/>
                <w:numId w:val="46"/>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How to define a model ID for assignment</w:t>
            </w:r>
          </w:p>
          <w:p w14:paraId="640B7034"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4: Regarding the relationship between model ID(s) and the associated ID(s) in AI-Example1 of MI-Option1, further study the following options (including the necessity/benefit)  </w:t>
            </w:r>
          </w:p>
          <w:p w14:paraId="25DC5E3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ID-Rel-Option1: One model ID is linked to one associated ID by one-to-one mapping</w:t>
            </w:r>
          </w:p>
          <w:p w14:paraId="12186B2F"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ID-Rel-Option2: One model ID can be linked to multiple associated IDs and each associated ID is only be linked to one model ID </w:t>
            </w:r>
          </w:p>
          <w:p w14:paraId="4DD4AAD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 xml:space="preserve">ID-Rel-Option3: One associated ID(s) can be linked to multiple model IDs and each model ID is only linked to one associated ID </w:t>
            </w:r>
          </w:p>
          <w:p w14:paraId="72A9C500" w14:textId="77777777" w:rsidR="002D06B2" w:rsidRDefault="007E099D">
            <w:pPr>
              <w:pStyle w:val="ListParagraph"/>
              <w:numPr>
                <w:ilvl w:val="0"/>
                <w:numId w:val="47"/>
              </w:numPr>
              <w:spacing w:after="60" w:line="240" w:lineRule="auto"/>
              <w:rPr>
                <w:rFonts w:eastAsia="Batang"/>
                <w:bCs/>
                <w:i/>
                <w:szCs w:val="20"/>
                <w:lang w:val="en-GB"/>
              </w:rPr>
            </w:pPr>
            <w:r>
              <w:rPr>
                <w:bCs/>
                <w:i/>
                <w:szCs w:val="20"/>
              </w:rPr>
              <w:t>ID-Rel-Option4: Model ID(s) can be linked to associated ID(s) by many-to-many mapping</w:t>
            </w:r>
          </w:p>
          <w:p w14:paraId="75F7903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5: For AI-Example1 of MI-Option1, study and down-select the following alternatives on determining/assigning model ID (if supported).</w:t>
            </w:r>
          </w:p>
          <w:p w14:paraId="3564EB65"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lastRenderedPageBreak/>
              <w:t>Opt.1: NW assigns Model ID</w:t>
            </w:r>
          </w:p>
          <w:p w14:paraId="7BA751F0"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Opt.2: UE assigns/reports Model ID</w:t>
            </w:r>
          </w:p>
          <w:p w14:paraId="5CFF52A1"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Opt.3: Associated ID(s) is assumed as model ID(s)</w:t>
            </w:r>
          </w:p>
          <w:p w14:paraId="4A11E0C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is determined/assigned for each AI/ML model” in D is not needed</w:t>
            </w:r>
          </w:p>
          <w:p w14:paraId="2AE9EB0C"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Opt.4: Model ID is determined by pre-defined rule(s) in the specification</w:t>
            </w:r>
          </w:p>
          <w:p w14:paraId="6AEAE547"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6: Prioritize study of Opt.1 and Opt.3 for the assessment of Model ID, in Rel-19.  </w:t>
            </w:r>
          </w:p>
          <w:p w14:paraId="506ABE4B"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2A13137F"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Model ID or pairing ID is required to identify the UE-part of a two-sided model.</w:t>
            </w:r>
          </w:p>
          <w:p w14:paraId="38DFB73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8: Regarding MI-Option2 (i.e., model identification with dataset transfer) for two-sided model, at least the following information is transmitted along with the dataset from network to UE </w:t>
            </w:r>
          </w:p>
          <w:p w14:paraId="7984AF24"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Input data corresponding to input of UE part of the two-sided model and the labels corresponding to output of UE part of the two-sided model and their associations</w:t>
            </w:r>
          </w:p>
          <w:p w14:paraId="723FE313"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Format/type of input data and labels (e.g., quantization information, contents, …)</w:t>
            </w:r>
          </w:p>
          <w:p w14:paraId="17F7386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Size of dataset (i.e., number of the pairs of (input data, label))</w:t>
            </w:r>
          </w:p>
          <w:p w14:paraId="023C966D"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other information</w:t>
            </w:r>
          </w:p>
          <w:p w14:paraId="69638B7E"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“input data” and “label” are used for discussion purpose</w:t>
            </w:r>
          </w:p>
          <w:p w14:paraId="2AEB4DF3"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9: Regarding the study of Case-MI-4-1 of MI-Option4, if multiple reference models are standardized, an associated model ID can be pre-defined for each reference model </w:t>
            </w:r>
          </w:p>
          <w:p w14:paraId="201A2059" w14:textId="77777777" w:rsidR="002D06B2" w:rsidRDefault="007E099D">
            <w:pPr>
              <w:pStyle w:val="paragraph"/>
              <w:numPr>
                <w:ilvl w:val="0"/>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The model(s) can be identified by its pre-defined associated model ID at UE/network</w:t>
            </w:r>
          </w:p>
          <w:p w14:paraId="2557AB3C" w14:textId="77777777" w:rsidR="002D06B2" w:rsidRDefault="007E099D">
            <w:pPr>
              <w:pStyle w:val="paragraph"/>
              <w:numPr>
                <w:ilvl w:val="1"/>
                <w:numId w:val="48"/>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details of the associated model IDs</w:t>
            </w:r>
          </w:p>
          <w:p w14:paraId="2F50D96A" w14:textId="77777777" w:rsidR="002D06B2" w:rsidRDefault="007E099D">
            <w:pPr>
              <w:pStyle w:val="paragraph"/>
              <w:numPr>
                <w:ilvl w:val="0"/>
                <w:numId w:val="48"/>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Note: whether multiple reference models can be standardized or not is a separate discussion</w:t>
            </w:r>
          </w:p>
        </w:tc>
      </w:tr>
      <w:tr w:rsidR="002D06B2" w14:paraId="2F006168" w14:textId="77777777">
        <w:tc>
          <w:tcPr>
            <w:tcW w:w="1413" w:type="dxa"/>
          </w:tcPr>
          <w:p w14:paraId="75D4387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698835B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1</w:t>
            </w:r>
            <w:r>
              <w:rPr>
                <w:rFonts w:ascii="Times New Roman" w:hAnsi="Times New Roman" w:cs="Times New Roman"/>
                <w:bCs/>
                <w:i/>
                <w:color w:val="000000"/>
                <w:sz w:val="20"/>
                <w:szCs w:val="20"/>
              </w:rPr>
              <w:t>: 3GPP should consider the framework to support scenario/site specific model.</w:t>
            </w:r>
          </w:p>
          <w:p w14:paraId="29812504"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1</w:t>
            </w:r>
            <w:r>
              <w:rPr>
                <w:rFonts w:ascii="Times New Roman" w:hAnsi="Times New Roman" w:cs="Times New Roman"/>
                <w:bCs/>
                <w:i/>
                <w:color w:val="000000"/>
                <w:sz w:val="20"/>
                <w:szCs w:val="20"/>
              </w:rPr>
              <w:t>: For the support of scenario/site specific models, the following aspects should be considered.</w:t>
            </w:r>
          </w:p>
          <w:p w14:paraId="5A75D023" w14:textId="77777777" w:rsidR="002D06B2" w:rsidRDefault="007E099D">
            <w:pPr>
              <w:pStyle w:val="B2"/>
              <w:spacing w:after="60" w:line="240" w:lineRule="auto"/>
              <w:ind w:left="0" w:firstLine="0"/>
              <w:rPr>
                <w:rFonts w:ascii="Times New Roman" w:hAnsi="Times New Roman" w:cs="Times New Roman"/>
                <w:bCs/>
                <w:i/>
                <w:color w:val="000000"/>
                <w:sz w:val="20"/>
                <w:szCs w:val="20"/>
              </w:rPr>
            </w:pPr>
            <w:proofErr w:type="gramStart"/>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w:t>
            </w:r>
            <w:proofErr w:type="gramEnd"/>
            <w:r>
              <w:rPr>
                <w:rFonts w:ascii="Times New Roman" w:hAnsi="Times New Roman" w:cs="Times New Roman"/>
                <w:bCs/>
                <w:i/>
                <w:color w:val="000000"/>
                <w:sz w:val="20"/>
                <w:szCs w:val="20"/>
              </w:rPr>
              <w:t>Training phase) How to prepare scenario/site specific models. In other words, how to prepare models specific to additional condition.</w:t>
            </w:r>
          </w:p>
          <w:p w14:paraId="74BEA5B4" w14:textId="77777777" w:rsidR="002D06B2" w:rsidRDefault="007E099D">
            <w:pPr>
              <w:pStyle w:val="B2"/>
              <w:spacing w:after="60" w:line="240" w:lineRule="auto"/>
              <w:ind w:left="0" w:firstLine="0"/>
              <w:rPr>
                <w:rFonts w:ascii="Times New Roman" w:hAnsi="Times New Roman" w:cs="Times New Roman"/>
                <w:bCs/>
                <w:i/>
                <w:sz w:val="20"/>
                <w:szCs w:val="20"/>
              </w:rPr>
            </w:pPr>
            <w:proofErr w:type="gramStart"/>
            <w:r>
              <w:rPr>
                <w:rFonts w:ascii="Times New Roman" w:eastAsia="微软雅黑" w:hAnsi="Times New Roman" w:cs="Times New Roman"/>
                <w:bCs/>
                <w:i/>
                <w:color w:val="000000"/>
                <w:sz w:val="20"/>
                <w:szCs w:val="20"/>
              </w:rPr>
              <w:t>・</w:t>
            </w:r>
            <w:r>
              <w:rPr>
                <w:rFonts w:ascii="Times New Roman" w:hAnsi="Times New Roman" w:cs="Times New Roman"/>
                <w:bCs/>
                <w:i/>
                <w:color w:val="000000"/>
                <w:sz w:val="20"/>
                <w:szCs w:val="20"/>
              </w:rPr>
              <w:t>(</w:t>
            </w:r>
            <w:proofErr w:type="gramEnd"/>
            <w:r>
              <w:rPr>
                <w:rFonts w:ascii="Times New Roman" w:hAnsi="Times New Roman" w:cs="Times New Roman"/>
                <w:bCs/>
                <w:i/>
                <w:color w:val="000000"/>
                <w:sz w:val="20"/>
                <w:szCs w:val="20"/>
              </w:rPr>
              <w:t xml:space="preserve">Inference phase) How to select an appropriate scenario/site specific model among prepared models. In other words, how to ensure consistency between NW side additional conditions and UE side model. </w:t>
            </w:r>
          </w:p>
          <w:p w14:paraId="50E7E62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2</w:t>
            </w:r>
            <w:r>
              <w:rPr>
                <w:rFonts w:ascii="Times New Roman" w:hAnsi="Times New Roman" w:cs="Times New Roman"/>
                <w:bCs/>
                <w:i/>
                <w:color w:val="000000"/>
                <w:sz w:val="20"/>
                <w:szCs w:val="20"/>
              </w:rPr>
              <w:t>: Model identification changes management granularity from associated ID to model ID, which increases NW management burden and NW awareness of UE side performance.</w:t>
            </w:r>
          </w:p>
          <w:p w14:paraId="6B760285"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2</w:t>
            </w:r>
            <w:r>
              <w:rPr>
                <w:rFonts w:ascii="Times New Roman" w:hAnsi="Times New Roman" w:cs="Times New Roman"/>
                <w:bCs/>
                <w:i/>
                <w:color w:val="000000"/>
                <w:sz w:val="20"/>
                <w:szCs w:val="20"/>
              </w:rPr>
              <w:t>: Future compatibility with model transfer and model storage at NW side should be taken into consideration after they are supported in 3GPP.</w:t>
            </w:r>
          </w:p>
          <w:p w14:paraId="294B8EAC" w14:textId="77777777" w:rsidR="002D06B2" w:rsidRDefault="007E099D">
            <w:pPr>
              <w:pStyle w:val="B2"/>
              <w:spacing w:after="60" w:line="240" w:lineRule="auto"/>
              <w:ind w:left="0" w:firstLine="0"/>
              <w:rPr>
                <w:rFonts w:ascii="Times New Roman" w:hAnsi="Times New Roman" w:cs="Times New Roman"/>
                <w:bCs/>
                <w:i/>
                <w:color w:val="000000"/>
                <w:sz w:val="20"/>
                <w:szCs w:val="20"/>
                <w:u w:val="single"/>
              </w:rPr>
            </w:pPr>
            <w:r>
              <w:rPr>
                <w:rFonts w:ascii="Times New Roman" w:hAnsi="Times New Roman" w:cs="Times New Roman"/>
                <w:bCs/>
                <w:i/>
                <w:color w:val="000000"/>
                <w:sz w:val="20"/>
                <w:szCs w:val="20"/>
                <w:u w:val="single"/>
              </w:rPr>
              <w:t>Observation 3</w:t>
            </w:r>
            <w:r>
              <w:rPr>
                <w:rFonts w:ascii="Times New Roman" w:hAnsi="Times New Roman" w:cs="Times New Roman"/>
                <w:bCs/>
                <w:i/>
                <w:color w:val="000000"/>
                <w:sz w:val="20"/>
                <w:szCs w:val="20"/>
              </w:rPr>
              <w:t xml:space="preserve">: MI-Option1 is useful for dataset categorization based on NW side additional condition, which helps UE side offline engineering in direction A and C. </w:t>
            </w:r>
          </w:p>
          <w:p w14:paraId="52AD14C1"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3</w:t>
            </w:r>
            <w:r>
              <w:rPr>
                <w:rFonts w:ascii="Times New Roman" w:hAnsi="Times New Roman" w:cs="Times New Roman"/>
                <w:bCs/>
                <w:i/>
                <w:color w:val="000000"/>
                <w:sz w:val="20"/>
                <w:szCs w:val="20"/>
              </w:rPr>
              <w:t xml:space="preserve">: Since MI-Option1 does not help two-side model pairing, MI-Option1 should be used together with other MI-Options (e.g., MI-Option 2/3/4) for two-sided model. </w:t>
            </w:r>
          </w:p>
          <w:p w14:paraId="550219C3"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4</w:t>
            </w:r>
            <w:r>
              <w:rPr>
                <w:rFonts w:ascii="Times New Roman" w:hAnsi="Times New Roman" w:cs="Times New Roman"/>
                <w:bCs/>
                <w:i/>
                <w:color w:val="000000"/>
                <w:sz w:val="20"/>
                <w:szCs w:val="20"/>
              </w:rPr>
              <w:t>: Model ID can be the same as ID-X/associated ID, if NW cares about the compatibility between UE side model and its own NW part model/NW side additional condition.</w:t>
            </w:r>
          </w:p>
          <w:p w14:paraId="4CA32C0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Observation 5</w:t>
            </w:r>
            <w:r>
              <w:rPr>
                <w:rFonts w:ascii="Times New Roman" w:hAnsi="Times New Roman" w:cs="Times New Roman"/>
                <w:bCs/>
                <w:i/>
                <w:color w:val="000000"/>
                <w:sz w:val="20"/>
                <w:szCs w:val="20"/>
              </w:rPr>
              <w:t xml:space="preserve">: ID-X should be different from associated ID, if the transferred dataset contains the data collected under more than one associated ID/NW side additional </w:t>
            </w:r>
            <w:r>
              <w:rPr>
                <w:rFonts w:ascii="Times New Roman" w:hAnsi="Times New Roman" w:cs="Times New Roman"/>
                <w:bCs/>
                <w:i/>
                <w:color w:val="000000"/>
                <w:sz w:val="20"/>
                <w:szCs w:val="20"/>
              </w:rPr>
              <w:lastRenderedPageBreak/>
              <w:t>condition(s) and UE side prefers to know each associated ID for the transferred dataset. Otherwise, ID-X can be the same as associated ID.</w:t>
            </w:r>
          </w:p>
          <w:p w14:paraId="2ADCC862" w14:textId="77777777" w:rsidR="002D06B2" w:rsidRDefault="007E099D">
            <w:pPr>
              <w:spacing w:after="60" w:line="240" w:lineRule="auto"/>
              <w:rPr>
                <w:bCs/>
                <w:i/>
                <w:szCs w:val="20"/>
              </w:rPr>
            </w:pPr>
            <w:r>
              <w:rPr>
                <w:rFonts w:eastAsiaTheme="minorEastAsia"/>
                <w:bCs/>
                <w:i/>
                <w:color w:val="000000"/>
                <w:szCs w:val="20"/>
                <w:u w:val="single"/>
              </w:rPr>
              <w:t>Observation 6</w:t>
            </w:r>
            <w:r>
              <w:rPr>
                <w:rFonts w:eastAsiaTheme="minorEastAsia"/>
                <w:bCs/>
                <w:i/>
                <w:color w:val="000000"/>
                <w:szCs w:val="20"/>
              </w:rPr>
              <w:t>: MI-Option3 is applicable with two-sided model and one-sided model, where t</w:t>
            </w:r>
            <w:r>
              <w:rPr>
                <w:bCs/>
                <w:i/>
                <w:szCs w:val="20"/>
              </w:rPr>
              <w:t>he procedure of MI-Option3 can be described as follows:</w:t>
            </w:r>
          </w:p>
          <w:p w14:paraId="73002826" w14:textId="77777777" w:rsidR="002D06B2" w:rsidRDefault="007E099D">
            <w:pPr>
              <w:spacing w:after="60" w:line="240" w:lineRule="auto"/>
              <w:rPr>
                <w:bCs/>
                <w:i/>
                <w:szCs w:val="20"/>
              </w:rPr>
            </w:pPr>
            <w:r>
              <w:rPr>
                <w:bCs/>
                <w:i/>
                <w:szCs w:val="20"/>
              </w:rPr>
              <w:t>Step1: NW side obtains the information about supportable model at UE device.</w:t>
            </w:r>
          </w:p>
          <w:p w14:paraId="68111DC2" w14:textId="77777777" w:rsidR="002D06B2" w:rsidRDefault="007E099D">
            <w:pPr>
              <w:spacing w:after="60" w:line="240" w:lineRule="auto"/>
              <w:rPr>
                <w:bCs/>
                <w:i/>
                <w:szCs w:val="20"/>
              </w:rPr>
            </w:pPr>
            <w:r>
              <w:rPr>
                <w:bCs/>
                <w:i/>
                <w:szCs w:val="20"/>
              </w:rPr>
              <w:t>Step2: AI/ML models are developed and stored at NW side.</w:t>
            </w:r>
          </w:p>
          <w:p w14:paraId="73AF814D" w14:textId="77777777" w:rsidR="002D06B2" w:rsidRDefault="007E099D">
            <w:pPr>
              <w:spacing w:after="60" w:line="240" w:lineRule="auto"/>
              <w:rPr>
                <w:bCs/>
                <w:i/>
                <w:szCs w:val="20"/>
              </w:rPr>
            </w:pPr>
            <w:r>
              <w:rPr>
                <w:bCs/>
                <w:i/>
                <w:szCs w:val="20"/>
              </w:rPr>
              <w:t>Step3: NW transfers the developed model with model ID.</w:t>
            </w:r>
          </w:p>
        </w:tc>
      </w:tr>
      <w:tr w:rsidR="002D06B2" w14:paraId="02C20455" w14:textId="77777777">
        <w:tc>
          <w:tcPr>
            <w:tcW w:w="1413" w:type="dxa"/>
          </w:tcPr>
          <w:p w14:paraId="3CA5A52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Sharp [30]</w:t>
            </w:r>
          </w:p>
        </w:tc>
        <w:tc>
          <w:tcPr>
            <w:tcW w:w="7649" w:type="dxa"/>
          </w:tcPr>
          <w:p w14:paraId="39BCAE5E" w14:textId="77777777" w:rsidR="002D06B2" w:rsidRDefault="007E099D">
            <w:pPr>
              <w:spacing w:after="60" w:line="240" w:lineRule="auto"/>
              <w:rPr>
                <w:rFonts w:eastAsia="宋体"/>
                <w:bCs/>
                <w:i/>
                <w:szCs w:val="20"/>
              </w:rPr>
            </w:pPr>
            <w:r>
              <w:rPr>
                <w:rFonts w:eastAsia="宋体"/>
                <w:bCs/>
                <w:i/>
                <w:szCs w:val="20"/>
              </w:rPr>
              <w:t>Observations 1: In AI-Example2-1, the ID-X can implicitly represent a NW part of two-sided model.</w:t>
            </w:r>
          </w:p>
          <w:p w14:paraId="167A1BA6" w14:textId="77777777" w:rsidR="002D06B2" w:rsidRDefault="007E099D">
            <w:pPr>
              <w:spacing w:after="60" w:line="240" w:lineRule="auto"/>
              <w:rPr>
                <w:rFonts w:eastAsia="宋体"/>
                <w:bCs/>
                <w:i/>
                <w:szCs w:val="20"/>
              </w:rPr>
            </w:pPr>
            <w:r>
              <w:rPr>
                <w:rFonts w:eastAsia="宋体"/>
                <w:bCs/>
                <w:i/>
                <w:szCs w:val="20"/>
              </w:rPr>
              <w:t xml:space="preserve">Observations 2: In AI-Example2-1, Step C may not be needed unless NW needs UE side additional </w:t>
            </w:r>
            <w:proofErr w:type="gramStart"/>
            <w:r>
              <w:rPr>
                <w:rFonts w:eastAsia="宋体"/>
                <w:bCs/>
                <w:i/>
                <w:szCs w:val="20"/>
              </w:rPr>
              <w:t>conditions  to</w:t>
            </w:r>
            <w:proofErr w:type="gramEnd"/>
            <w:r>
              <w:rPr>
                <w:rFonts w:eastAsia="宋体"/>
                <w:bCs/>
                <w:i/>
                <w:szCs w:val="20"/>
              </w:rPr>
              <w:t xml:space="preserve"> develop its NW part of two-sided model(s).</w:t>
            </w:r>
          </w:p>
          <w:p w14:paraId="65837E6D" w14:textId="77777777" w:rsidR="002D06B2" w:rsidRDefault="007E099D">
            <w:pPr>
              <w:spacing w:after="60" w:line="240" w:lineRule="auto"/>
              <w:rPr>
                <w:rFonts w:eastAsia="宋体"/>
                <w:bCs/>
                <w:i/>
                <w:szCs w:val="20"/>
              </w:rPr>
            </w:pPr>
            <w:r>
              <w:rPr>
                <w:rFonts w:eastAsia="宋体"/>
                <w:bCs/>
                <w:i/>
                <w:szCs w:val="20"/>
              </w:rPr>
              <w:t>Observations 3: In AI-Example2-1, the ID-X can implicitly represent a UE part of two-sided model.</w:t>
            </w:r>
          </w:p>
          <w:p w14:paraId="0096149C" w14:textId="77777777" w:rsidR="002D06B2" w:rsidRDefault="007E099D">
            <w:pPr>
              <w:spacing w:after="60" w:line="240" w:lineRule="auto"/>
              <w:rPr>
                <w:rFonts w:eastAsia="宋体"/>
                <w:bCs/>
                <w:i/>
                <w:szCs w:val="20"/>
              </w:rPr>
            </w:pPr>
            <w:r>
              <w:rPr>
                <w:rFonts w:eastAsia="宋体"/>
                <w:bCs/>
                <w:i/>
                <w:szCs w:val="20"/>
              </w:rPr>
              <w:t>Proposal 1</w:t>
            </w:r>
            <w:r>
              <w:rPr>
                <w:rFonts w:eastAsia="宋体"/>
                <w:bCs/>
                <w:i/>
                <w:szCs w:val="20"/>
              </w:rPr>
              <w:tab/>
              <w:t>For MI-Option2, the ID-X can be used as the model ID for either the NW part or the UE part of the two-sided model.</w:t>
            </w:r>
          </w:p>
          <w:p w14:paraId="18A16590" w14:textId="77777777" w:rsidR="002D06B2" w:rsidRDefault="007E099D">
            <w:pPr>
              <w:spacing w:after="60" w:line="240" w:lineRule="auto"/>
              <w:rPr>
                <w:rFonts w:eastAsia="宋体"/>
                <w:bCs/>
                <w:i/>
                <w:szCs w:val="20"/>
              </w:rPr>
            </w:pPr>
            <w:r>
              <w:rPr>
                <w:rFonts w:eastAsia="宋体"/>
                <w:bCs/>
                <w:i/>
                <w:szCs w:val="20"/>
              </w:rPr>
              <w:t>Proposal 2</w:t>
            </w:r>
            <w:r>
              <w:rPr>
                <w:rFonts w:eastAsia="宋体"/>
                <w:bCs/>
                <w:i/>
                <w:szCs w:val="20"/>
              </w:rPr>
              <w:tab/>
              <w:t>For MI-Optipon3, model ID is needed.</w:t>
            </w:r>
          </w:p>
        </w:tc>
      </w:tr>
      <w:tr w:rsidR="002D06B2" w14:paraId="0FF3BBF5" w14:textId="77777777">
        <w:tc>
          <w:tcPr>
            <w:tcW w:w="1413" w:type="dxa"/>
          </w:tcPr>
          <w:p w14:paraId="682CE6A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1D98F4CA" w14:textId="77777777" w:rsidR="002D06B2" w:rsidRDefault="007E099D">
            <w:pPr>
              <w:spacing w:after="60" w:line="240" w:lineRule="auto"/>
              <w:rPr>
                <w:bCs/>
                <w:i/>
                <w:szCs w:val="20"/>
              </w:rPr>
            </w:pPr>
            <w:r>
              <w:rPr>
                <w:bCs/>
                <w:i/>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2D06B2" w14:paraId="6A85300B" w14:textId="77777777">
        <w:tc>
          <w:tcPr>
            <w:tcW w:w="1413" w:type="dxa"/>
          </w:tcPr>
          <w:p w14:paraId="147E5FED" w14:textId="77777777" w:rsidR="002D06B2" w:rsidRDefault="002D06B2">
            <w:pPr>
              <w:spacing w:line="240" w:lineRule="auto"/>
              <w:jc w:val="center"/>
              <w:rPr>
                <w:rFonts w:asciiTheme="minorHAnsi" w:hAnsiTheme="minorHAnsi" w:cstheme="minorHAnsi"/>
              </w:rPr>
            </w:pPr>
          </w:p>
        </w:tc>
        <w:tc>
          <w:tcPr>
            <w:tcW w:w="7649" w:type="dxa"/>
          </w:tcPr>
          <w:p w14:paraId="4F32CA3C" w14:textId="77777777" w:rsidR="002D06B2" w:rsidRDefault="002D06B2">
            <w:pPr>
              <w:spacing w:after="60" w:line="240" w:lineRule="auto"/>
              <w:rPr>
                <w:bCs/>
                <w:i/>
                <w:szCs w:val="20"/>
              </w:rPr>
            </w:pPr>
          </w:p>
        </w:tc>
      </w:tr>
      <w:tr w:rsidR="002D06B2" w14:paraId="7EFF99D3" w14:textId="77777777">
        <w:tc>
          <w:tcPr>
            <w:tcW w:w="1413" w:type="dxa"/>
          </w:tcPr>
          <w:p w14:paraId="12910472" w14:textId="77777777" w:rsidR="002D06B2" w:rsidRDefault="002D06B2">
            <w:pPr>
              <w:spacing w:line="240" w:lineRule="auto"/>
              <w:jc w:val="center"/>
              <w:rPr>
                <w:rFonts w:asciiTheme="minorHAnsi" w:hAnsiTheme="minorHAnsi" w:cstheme="minorHAnsi"/>
              </w:rPr>
            </w:pPr>
          </w:p>
        </w:tc>
        <w:tc>
          <w:tcPr>
            <w:tcW w:w="7649" w:type="dxa"/>
          </w:tcPr>
          <w:p w14:paraId="606432D9" w14:textId="77777777" w:rsidR="002D06B2" w:rsidRDefault="002D06B2">
            <w:pPr>
              <w:spacing w:before="0" w:line="240" w:lineRule="auto"/>
              <w:rPr>
                <w:rFonts w:eastAsia="Batang"/>
                <w:i/>
                <w:iCs/>
                <w:szCs w:val="20"/>
                <w:lang w:eastAsia="zh-CN"/>
              </w:rPr>
            </w:pPr>
          </w:p>
        </w:tc>
      </w:tr>
    </w:tbl>
    <w:p w14:paraId="2EBD428B" w14:textId="77777777" w:rsidR="002D06B2" w:rsidRDefault="002D06B2">
      <w:pPr>
        <w:rPr>
          <w:rFonts w:asciiTheme="minorHAnsi" w:hAnsiTheme="minorHAnsi" w:cstheme="minorHAnsi"/>
        </w:rPr>
      </w:pPr>
    </w:p>
    <w:bookmarkEnd w:id="3"/>
    <w:p w14:paraId="2DAE90F5" w14:textId="77777777" w:rsidR="002D06B2" w:rsidRDefault="007E099D">
      <w:pPr>
        <w:pStyle w:val="Heading4"/>
        <w:rPr>
          <w:rFonts w:asciiTheme="minorHAnsi" w:hAnsiTheme="minorHAnsi" w:cstheme="minorHAnsi"/>
          <w:b/>
          <w:bCs w:val="0"/>
          <w:u w:val="single"/>
        </w:rPr>
      </w:pPr>
      <w:r>
        <w:rPr>
          <w:rFonts w:asciiTheme="minorHAnsi" w:hAnsiTheme="minorHAnsi" w:cstheme="minorHAnsi"/>
          <w:b/>
          <w:bCs w:val="0"/>
          <w:u w:val="single"/>
        </w:rPr>
        <w:t>Background</w:t>
      </w:r>
    </w:p>
    <w:p w14:paraId="1CFBE544" w14:textId="77777777" w:rsidR="002D06B2" w:rsidRDefault="007E099D">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06972884" w14:textId="77777777" w:rsidR="002D06B2" w:rsidRDefault="007E099D">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TableGrid"/>
        <w:tblW w:w="0" w:type="auto"/>
        <w:tblLook w:val="04A0" w:firstRow="1" w:lastRow="0" w:firstColumn="1" w:lastColumn="0" w:noHBand="0" w:noVBand="1"/>
      </w:tblPr>
      <w:tblGrid>
        <w:gridCol w:w="9062"/>
      </w:tblGrid>
      <w:tr w:rsidR="002D06B2" w14:paraId="606963D2" w14:textId="77777777">
        <w:tc>
          <w:tcPr>
            <w:tcW w:w="9062" w:type="dxa"/>
          </w:tcPr>
          <w:p w14:paraId="6FF9F604" w14:textId="77777777" w:rsidR="002D06B2" w:rsidRDefault="007E099D">
            <w:pPr>
              <w:rPr>
                <w:rFonts w:asciiTheme="minorHAnsi" w:hAnsiTheme="minorHAnsi" w:cstheme="minorHAnsi"/>
              </w:rPr>
            </w:pPr>
            <w:r>
              <w:rPr>
                <w:rFonts w:asciiTheme="minorHAnsi" w:hAnsiTheme="minorHAnsi" w:cstheme="minorHAnsi"/>
              </w:rPr>
              <w:t>For UE-side models and UE-part of two-sided models:</w:t>
            </w:r>
          </w:p>
          <w:p w14:paraId="635FDBC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6F7F69E2"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060E0854" w14:textId="77777777" w:rsidR="002D06B2" w:rsidRDefault="007E099D">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6362307E" w14:textId="77777777" w:rsidR="002D06B2" w:rsidRDefault="007E099D">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8EB31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01D80D7F" w14:textId="77777777" w:rsidR="002D06B2" w:rsidRDefault="007E099D">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588A6181" w14:textId="77777777" w:rsidR="002D06B2" w:rsidRDefault="007E099D">
            <w:pPr>
              <w:pStyle w:val="B2"/>
              <w:ind w:left="0" w:firstLine="0"/>
              <w:rPr>
                <w:rFonts w:cstheme="minorHAnsi"/>
              </w:rPr>
            </w:pPr>
            <w:r>
              <w:rPr>
                <w:rFonts w:cstheme="minorHAnsi"/>
              </w:rPr>
              <w:t>…</w:t>
            </w:r>
          </w:p>
          <w:p w14:paraId="4FCB7DB0" w14:textId="77777777" w:rsidR="002D06B2" w:rsidRDefault="007E099D">
            <w:pPr>
              <w:pStyle w:val="Heading3"/>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CA1A207" w14:textId="77777777" w:rsidR="002D06B2" w:rsidRDefault="007E099D">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6FD1BF41"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5CA32336" w14:textId="77777777" w:rsidR="002D06B2" w:rsidRDefault="007E099D">
            <w:pPr>
              <w:pStyle w:val="B2"/>
              <w:rPr>
                <w:rFonts w:cstheme="minorHAnsi"/>
              </w:rPr>
            </w:pPr>
            <w:r>
              <w:rPr>
                <w:rFonts w:cstheme="minorHAnsi"/>
              </w:rPr>
              <w:lastRenderedPageBreak/>
              <w:t>-</w:t>
            </w:r>
            <w:r>
              <w:rPr>
                <w:rFonts w:cstheme="minorHAnsi"/>
              </w:rPr>
              <w:tab/>
            </w:r>
            <w:r>
              <w:rPr>
                <w:rFonts w:cstheme="minorHAnsi"/>
                <w:sz w:val="20"/>
                <w:szCs w:val="20"/>
              </w:rPr>
              <w:t xml:space="preserve">The model may be assigned with a model ID during the model identification, which may be referred/used in over-the-air </w:t>
            </w:r>
            <w:proofErr w:type="spellStart"/>
            <w:r>
              <w:rPr>
                <w:rFonts w:cstheme="minorHAnsi"/>
                <w:sz w:val="20"/>
                <w:szCs w:val="20"/>
              </w:rPr>
              <w:t>signalling</w:t>
            </w:r>
            <w:proofErr w:type="spellEnd"/>
            <w:r>
              <w:rPr>
                <w:rFonts w:cstheme="minorHAnsi"/>
                <w:sz w:val="20"/>
                <w:szCs w:val="20"/>
              </w:rPr>
              <w:t xml:space="preserve"> after model identification. </w:t>
            </w:r>
          </w:p>
          <w:p w14:paraId="798ABF88" w14:textId="77777777" w:rsidR="002D06B2" w:rsidRDefault="007E099D">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5AE2BA58"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B1: </w:t>
            </w:r>
          </w:p>
          <w:p w14:paraId="47139836"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UE, and NW assists the remaining steps (if any) of the model identification</w:t>
            </w:r>
          </w:p>
          <w:p w14:paraId="55C32C14"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3B7EDAA6" w14:textId="77777777" w:rsidR="002D06B2" w:rsidRDefault="007E099D">
            <w:pPr>
              <w:pStyle w:val="B2"/>
              <w:rPr>
                <w:rFonts w:cstheme="minorHAnsi"/>
              </w:rPr>
            </w:pPr>
            <w:r>
              <w:rPr>
                <w:rFonts w:cstheme="minorHAnsi"/>
              </w:rPr>
              <w:t>-</w:t>
            </w:r>
            <w:r>
              <w:rPr>
                <w:rFonts w:cstheme="minorHAnsi"/>
              </w:rPr>
              <w:tab/>
            </w:r>
            <w:r>
              <w:rPr>
                <w:rFonts w:cstheme="minorHAnsi"/>
                <w:sz w:val="20"/>
                <w:szCs w:val="20"/>
              </w:rPr>
              <w:t xml:space="preserve">Type B2: </w:t>
            </w:r>
          </w:p>
          <w:p w14:paraId="0C96F4EA" w14:textId="77777777" w:rsidR="002D06B2" w:rsidRDefault="007E099D">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163E69FC" w14:textId="77777777" w:rsidR="002D06B2" w:rsidRDefault="007E099D">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7374AC21" w14:textId="77777777" w:rsidR="002D06B2" w:rsidRDefault="007E099D">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5DFC680C" w14:textId="77777777" w:rsidR="002D06B2" w:rsidRDefault="007E099D">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 xml:space="preserve">Note: Offline model identification may be applicable for some of the </w:t>
            </w:r>
            <w:proofErr w:type="gramStart"/>
            <w:r>
              <w:rPr>
                <w:rFonts w:asciiTheme="minorHAnsi" w:eastAsia="Batang" w:hAnsiTheme="minorHAnsi" w:cstheme="minorHAnsi"/>
                <w:lang w:eastAsia="ko-KR"/>
              </w:rPr>
              <w:t>example</w:t>
            </w:r>
            <w:proofErr w:type="gramEnd"/>
            <w:r>
              <w:rPr>
                <w:rFonts w:asciiTheme="minorHAnsi" w:eastAsia="Batang" w:hAnsiTheme="minorHAnsi" w:cstheme="minorHAnsi"/>
                <w:lang w:eastAsia="ko-KR"/>
              </w:rPr>
              <w:t xml:space="preserve"> use cases.</w:t>
            </w:r>
          </w:p>
          <w:p w14:paraId="37306A27" w14:textId="77777777" w:rsidR="002D06B2" w:rsidRDefault="007E099D">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5765332F" w14:textId="77777777" w:rsidR="002D06B2" w:rsidRDefault="007E099D">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6274FA6" w14:textId="77777777" w:rsidR="002D06B2" w:rsidRDefault="002D06B2">
      <w:pPr>
        <w:rPr>
          <w:rFonts w:asciiTheme="minorHAnsi" w:hAnsiTheme="minorHAnsi" w:cstheme="minorHAnsi"/>
        </w:rPr>
      </w:pPr>
    </w:p>
    <w:p w14:paraId="6D275D68" w14:textId="77777777" w:rsidR="002D06B2" w:rsidRDefault="007E099D">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TableGrid"/>
        <w:tblW w:w="0" w:type="auto"/>
        <w:tblLook w:val="04A0" w:firstRow="1" w:lastRow="0" w:firstColumn="1" w:lastColumn="0" w:noHBand="0" w:noVBand="1"/>
      </w:tblPr>
      <w:tblGrid>
        <w:gridCol w:w="9062"/>
      </w:tblGrid>
      <w:tr w:rsidR="002D06B2" w14:paraId="5735B2E2" w14:textId="77777777">
        <w:tc>
          <w:tcPr>
            <w:tcW w:w="9062" w:type="dxa"/>
          </w:tcPr>
          <w:p w14:paraId="1A375146" w14:textId="77777777" w:rsidR="002D06B2" w:rsidRDefault="007E099D">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21C7ABE" w14:textId="77777777" w:rsidR="002D06B2" w:rsidRDefault="002D06B2">
      <w:pPr>
        <w:rPr>
          <w:rFonts w:asciiTheme="minorHAnsi" w:hAnsiTheme="minorHAnsi" w:cstheme="minorHAnsi"/>
        </w:rPr>
      </w:pPr>
    </w:p>
    <w:p w14:paraId="599DA16A" w14:textId="77777777" w:rsidR="002D06B2" w:rsidRDefault="007E099D">
      <w:pPr>
        <w:pStyle w:val="Heading2"/>
      </w:pPr>
      <w:r>
        <w:t>1</w:t>
      </w:r>
      <w:r>
        <w:rPr>
          <w:vertAlign w:val="superscript"/>
        </w:rPr>
        <w:t>st</w:t>
      </w:r>
      <w:r>
        <w:t xml:space="preserve"> round discussion </w:t>
      </w:r>
    </w:p>
    <w:p w14:paraId="0F4649E9" w14:textId="77777777" w:rsidR="002D06B2" w:rsidRDefault="007E099D">
      <w:pPr>
        <w:pStyle w:val="BodyText"/>
      </w:pPr>
      <w:r>
        <w:t xml:space="preserve">In the </w:t>
      </w:r>
      <w:proofErr w:type="spellStart"/>
      <w:r>
        <w:t>tdocs</w:t>
      </w:r>
      <w:proofErr w:type="spellEnd"/>
      <w:r>
        <w:t xml:space="preserve">, it seems a common understanding among majority companies that MI-Option1 is only applicable to one-sided model(s), although one or two companies think MI-Option1 is applicable to two-sided model(s) as well. Thus, we will focus on other options for two-sided model(s) in the following discussion. </w:t>
      </w:r>
    </w:p>
    <w:p w14:paraId="168E206D" w14:textId="77777777" w:rsidR="002D06B2" w:rsidRDefault="002D06B2">
      <w:pPr>
        <w:pStyle w:val="BodyText"/>
      </w:pPr>
    </w:p>
    <w:p w14:paraId="657EB296" w14:textId="42587B2F" w:rsidR="002D06B2" w:rsidRDefault="007E099D">
      <w:pPr>
        <w:pStyle w:val="Heading4"/>
        <w:rPr>
          <w:b/>
          <w:bCs w:val="0"/>
        </w:rPr>
      </w:pPr>
      <w:r>
        <w:rPr>
          <w:b/>
          <w:bCs w:val="0"/>
        </w:rPr>
        <w:t>Proposal 2.1</w:t>
      </w:r>
      <w:r w:rsidR="009C7BCB">
        <w:rPr>
          <w:b/>
          <w:bCs w:val="0"/>
        </w:rPr>
        <w:t xml:space="preserve"> </w:t>
      </w:r>
      <w:r w:rsidR="007944B9">
        <w:rPr>
          <w:b/>
          <w:bCs w:val="0"/>
        </w:rPr>
        <w:t>(Closed)</w:t>
      </w:r>
    </w:p>
    <w:p w14:paraId="48961F26" w14:textId="77777777" w:rsidR="002D06B2" w:rsidRDefault="002D06B2"/>
    <w:p w14:paraId="4235DBE8" w14:textId="77777777" w:rsidR="002D06B2" w:rsidRDefault="007E099D">
      <w:pPr>
        <w:rPr>
          <w:rFonts w:asciiTheme="minorHAnsi" w:hAnsiTheme="minorHAnsi" w:cstheme="minorHAnsi"/>
          <w:b/>
        </w:rPr>
      </w:pPr>
      <w:r>
        <w:rPr>
          <w:rFonts w:asciiTheme="minorHAnsi" w:hAnsiTheme="minorHAnsi" w:cstheme="minorHAnsi"/>
          <w:b/>
          <w:u w:val="single"/>
        </w:rPr>
        <w:t>Proposal 2.1</w:t>
      </w:r>
      <w:r>
        <w:rPr>
          <w:rFonts w:asciiTheme="minorHAnsi" w:hAnsiTheme="minorHAnsi" w:cstheme="minorHAnsi"/>
          <w:b/>
        </w:rPr>
        <w:t>:</w:t>
      </w:r>
    </w:p>
    <w:p w14:paraId="27422AB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306DD413" w14:textId="77777777" w:rsidR="002D06B2" w:rsidRDefault="007E099D">
      <w:pPr>
        <w:spacing w:before="0" w:after="0"/>
        <w:rPr>
          <w:b/>
          <w:bCs/>
          <w:iCs/>
          <w:lang w:eastAsia="zh-CN"/>
        </w:rPr>
      </w:pPr>
      <w:r>
        <w:rPr>
          <w:b/>
          <w:bCs/>
          <w:iCs/>
          <w:lang w:eastAsia="zh-CN"/>
        </w:rPr>
        <w:t xml:space="preserve">Regarding the study of MI-Option2 (i.e., model identification with dataset transfer) for the two-sided model, further investigate the following alternatives for the identification of UE-part of a two-sided model:  </w:t>
      </w:r>
    </w:p>
    <w:p w14:paraId="006DA0B7" w14:textId="77777777" w:rsidR="002D06B2" w:rsidRDefault="007E099D">
      <w:pPr>
        <w:pStyle w:val="BodyText"/>
        <w:numPr>
          <w:ilvl w:val="0"/>
          <w:numId w:val="49"/>
        </w:numPr>
        <w:rPr>
          <w:b/>
          <w:bCs/>
          <w:iCs/>
          <w:lang w:eastAsia="zh-CN"/>
        </w:rPr>
      </w:pPr>
      <w:r>
        <w:rPr>
          <w:b/>
          <w:bCs/>
          <w:iCs/>
          <w:lang w:eastAsia="zh-CN"/>
        </w:rPr>
        <w:t>Alt. MI-2A: UE-part of a two-sided model can be identified by the corresponding ID-X</w:t>
      </w:r>
    </w:p>
    <w:p w14:paraId="08BB4EB9" w14:textId="77777777" w:rsidR="002D06B2" w:rsidRDefault="007E099D">
      <w:pPr>
        <w:pStyle w:val="BodyText"/>
        <w:numPr>
          <w:ilvl w:val="0"/>
          <w:numId w:val="49"/>
        </w:numPr>
        <w:rPr>
          <w:b/>
          <w:bCs/>
          <w:iCs/>
          <w:lang w:eastAsia="zh-CN"/>
        </w:rPr>
      </w:pPr>
      <w:r>
        <w:rPr>
          <w:b/>
          <w:bCs/>
          <w:iCs/>
          <w:lang w:eastAsia="zh-CN"/>
        </w:rPr>
        <w:lastRenderedPageBreak/>
        <w:t xml:space="preserve">Alt. MI-2B: UE-part of a two-sided model can be identified by a model ID that is assigned from network/network-side to UE/UE-side </w:t>
      </w:r>
    </w:p>
    <w:p w14:paraId="14C7B234" w14:textId="77777777" w:rsidR="002D06B2" w:rsidRDefault="007E099D">
      <w:pPr>
        <w:pStyle w:val="BodyText"/>
        <w:numPr>
          <w:ilvl w:val="0"/>
          <w:numId w:val="49"/>
        </w:numPr>
        <w:rPr>
          <w:b/>
          <w:bCs/>
          <w:iCs/>
          <w:lang w:eastAsia="zh-CN"/>
        </w:rPr>
      </w:pPr>
      <w:r>
        <w:rPr>
          <w:b/>
          <w:bCs/>
          <w:iCs/>
          <w:lang w:eastAsia="zh-CN"/>
        </w:rPr>
        <w:t>Alt. MI-2C: UE-part of a two-sided model can be identified by a model ID that is reported from UE/UE-side to network/network-side</w:t>
      </w:r>
    </w:p>
    <w:p w14:paraId="4C0C2D33" w14:textId="77777777" w:rsidR="002D06B2" w:rsidRDefault="007E099D">
      <w:pPr>
        <w:pStyle w:val="BodyText"/>
        <w:numPr>
          <w:ilvl w:val="0"/>
          <w:numId w:val="49"/>
        </w:numPr>
        <w:rPr>
          <w:b/>
          <w:bCs/>
          <w:iCs/>
          <w:lang w:eastAsia="zh-CN"/>
        </w:rPr>
      </w:pPr>
      <w:r>
        <w:rPr>
          <w:b/>
          <w:bCs/>
          <w:iCs/>
          <w:lang w:eastAsia="zh-CN"/>
        </w:rPr>
        <w:t>Note: The model</w:t>
      </w:r>
      <w:r>
        <w:rPr>
          <w:rFonts w:eastAsiaTheme="minorEastAsia" w:hint="eastAsia"/>
          <w:b/>
          <w:bCs/>
          <w:iCs/>
          <w:lang w:eastAsia="zh-CN"/>
        </w:rPr>
        <w:t xml:space="preserve"> ID </w:t>
      </w:r>
      <w:r w:rsidRPr="00952F52">
        <w:rPr>
          <w:b/>
          <w:bCs/>
          <w:iCs/>
          <w:strike/>
          <w:color w:val="FF000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p w14:paraId="0A2ED77B" w14:textId="77777777" w:rsidR="002D06B2" w:rsidRDefault="002D06B2">
      <w:pPr>
        <w:pStyle w:val="BodyText"/>
      </w:pPr>
    </w:p>
    <w:p w14:paraId="420D52AA"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7F905F97" w14:textId="77777777">
        <w:tc>
          <w:tcPr>
            <w:tcW w:w="1838" w:type="dxa"/>
          </w:tcPr>
          <w:p w14:paraId="14291A7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E88DB0"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F657D52" w14:textId="77777777">
        <w:tc>
          <w:tcPr>
            <w:tcW w:w="1838" w:type="dxa"/>
          </w:tcPr>
          <w:p w14:paraId="60B02F12" w14:textId="77777777" w:rsidR="002D06B2" w:rsidRDefault="007E099D">
            <w:pPr>
              <w:rPr>
                <w:rFonts w:asciiTheme="minorHAnsi" w:eastAsia="MS Mincho" w:hAnsiTheme="minorHAnsi" w:cstheme="minorHAnsi"/>
                <w:lang w:eastAsia="zh-CN"/>
              </w:rPr>
            </w:pPr>
            <w:r>
              <w:rPr>
                <w:rFonts w:asciiTheme="minorHAnsi" w:eastAsia="MS Mincho" w:hAnsiTheme="minorHAnsi" w:cstheme="minorHAnsi"/>
                <w:lang w:eastAsia="zh-CN"/>
              </w:rPr>
              <w:t>Google</w:t>
            </w:r>
          </w:p>
        </w:tc>
        <w:tc>
          <w:tcPr>
            <w:tcW w:w="7224" w:type="dxa"/>
          </w:tcPr>
          <w:p w14:paraId="0AA59EDA" w14:textId="77777777" w:rsidR="002D06B2" w:rsidRDefault="007E099D">
            <w:pPr>
              <w:rPr>
                <w:rFonts w:eastAsia="MS Mincho"/>
              </w:rPr>
            </w:pPr>
            <w:r>
              <w:rPr>
                <w:rFonts w:eastAsia="MS Mincho"/>
              </w:rPr>
              <w:t>In our view, the model ID is the same as the ID-X. The note says model ID for Alt 2B/2C is separate from ID-X, is it correct understanding that model ID is the same as ID-X for Alt 2A</w:t>
            </w:r>
            <w:r>
              <w:rPr>
                <w:rFonts w:eastAsia="MS Mincho" w:hint="eastAsia"/>
              </w:rPr>
              <w:t>？</w:t>
            </w:r>
          </w:p>
          <w:p w14:paraId="620AB242" w14:textId="63C8A4C1" w:rsidR="007A7C7C" w:rsidRDefault="007A7C7C">
            <w:pPr>
              <w:rPr>
                <w:rFonts w:eastAsia="MS Mincho"/>
                <w:lang w:eastAsia="zh-CN"/>
              </w:rPr>
            </w:pPr>
            <w:r w:rsidRPr="002F1BC2">
              <w:rPr>
                <w:rFonts w:eastAsia="MS Mincho"/>
                <w:color w:val="0070C0"/>
              </w:rPr>
              <w:t xml:space="preserve">Mod: </w:t>
            </w:r>
            <w:r w:rsidR="002F1BC2" w:rsidRPr="002F1BC2">
              <w:rPr>
                <w:rFonts w:eastAsia="MS Mincho"/>
                <w:color w:val="0070C0"/>
              </w:rPr>
              <w:t xml:space="preserve">Yes. ID-X can be regarded as model ID </w:t>
            </w:r>
            <w:r w:rsidR="003D69A3">
              <w:rPr>
                <w:rFonts w:eastAsia="MS Mincho"/>
                <w:color w:val="0070C0"/>
              </w:rPr>
              <w:t xml:space="preserve">or paring ID </w:t>
            </w:r>
            <w:r w:rsidR="002F1BC2" w:rsidRPr="002F1BC2">
              <w:rPr>
                <w:rFonts w:eastAsia="MS Mincho"/>
                <w:color w:val="0070C0"/>
              </w:rPr>
              <w:t>for Alt.MI-2A</w:t>
            </w:r>
          </w:p>
        </w:tc>
      </w:tr>
      <w:tr w:rsidR="002D06B2" w14:paraId="376B5A2C" w14:textId="77777777">
        <w:tc>
          <w:tcPr>
            <w:tcW w:w="1838" w:type="dxa"/>
          </w:tcPr>
          <w:p w14:paraId="0385897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34F8139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We propose to modify as following. The distinction between logical and physical are necessary as the meaning of "model" is different.</w:t>
            </w:r>
          </w:p>
          <w:p w14:paraId="2C1474E1" w14:textId="77777777" w:rsidR="002D06B2" w:rsidRDefault="007E099D">
            <w:pPr>
              <w:pStyle w:val="BodyText"/>
              <w:numPr>
                <w:ilvl w:val="0"/>
                <w:numId w:val="49"/>
              </w:numPr>
              <w:rPr>
                <w:b/>
                <w:bCs/>
                <w:iCs/>
                <w:lang w:eastAsia="zh-CN"/>
              </w:rPr>
            </w:pPr>
            <w:r>
              <w:rPr>
                <w:b/>
                <w:bCs/>
                <w:iCs/>
                <w:lang w:eastAsia="zh-CN"/>
              </w:rPr>
              <w:t xml:space="preserve">Alt. MI-2A: UE-part of a two-sided </w:t>
            </w:r>
            <w:r>
              <w:rPr>
                <w:rFonts w:eastAsia="MS Mincho"/>
                <w:b/>
                <w:bCs/>
                <w:iCs/>
                <w:color w:val="FF0000"/>
                <w:lang w:eastAsia="ja-JP"/>
              </w:rPr>
              <w:t xml:space="preserve">logical </w:t>
            </w:r>
            <w:r>
              <w:rPr>
                <w:b/>
                <w:bCs/>
                <w:iCs/>
                <w:lang w:eastAsia="zh-CN"/>
              </w:rPr>
              <w:t>model can be identified by the corresponding ID-X</w:t>
            </w:r>
          </w:p>
          <w:p w14:paraId="27D49A3B" w14:textId="77777777" w:rsidR="002D06B2" w:rsidRDefault="007E099D">
            <w:pPr>
              <w:pStyle w:val="BodyText"/>
              <w:numPr>
                <w:ilvl w:val="0"/>
                <w:numId w:val="49"/>
              </w:numPr>
              <w:rPr>
                <w:b/>
                <w:bCs/>
                <w:iCs/>
                <w:lang w:eastAsia="zh-CN"/>
              </w:rPr>
            </w:pPr>
            <w:r>
              <w:rPr>
                <w:b/>
                <w:bCs/>
                <w:iCs/>
                <w:lang w:eastAsia="zh-CN"/>
              </w:rPr>
              <w:t xml:space="preserve">Alt. MI-2B: UE-part of a two-sided </w:t>
            </w:r>
            <w:r>
              <w:rPr>
                <w:rFonts w:eastAsia="MS Mincho"/>
                <w:b/>
                <w:bCs/>
                <w:iCs/>
                <w:color w:val="FF0000"/>
                <w:lang w:eastAsia="ja-JP"/>
              </w:rPr>
              <w:t xml:space="preserve">physical </w:t>
            </w:r>
            <w:r>
              <w:rPr>
                <w:b/>
                <w:bCs/>
                <w:iCs/>
                <w:lang w:eastAsia="zh-CN"/>
              </w:rPr>
              <w:t xml:space="preserve">model can be identified by a model ID that is assigned from network/network-side to UE/UE-side </w:t>
            </w:r>
          </w:p>
          <w:p w14:paraId="222D8FA5" w14:textId="77777777" w:rsidR="002D06B2" w:rsidRDefault="007E099D">
            <w:pPr>
              <w:pStyle w:val="BodyText"/>
              <w:numPr>
                <w:ilvl w:val="0"/>
                <w:numId w:val="49"/>
              </w:numPr>
              <w:rPr>
                <w:b/>
                <w:bCs/>
                <w:iCs/>
                <w:lang w:eastAsia="zh-CN"/>
              </w:rPr>
            </w:pPr>
            <w:r>
              <w:rPr>
                <w:b/>
                <w:bCs/>
                <w:iCs/>
                <w:lang w:eastAsia="zh-CN"/>
              </w:rPr>
              <w:t xml:space="preserve">Alt. MI-2C: UE-part of a two-sided </w:t>
            </w:r>
            <w:r>
              <w:rPr>
                <w:rFonts w:eastAsia="MS Mincho" w:hint="eastAsia"/>
                <w:b/>
                <w:bCs/>
                <w:iCs/>
                <w:color w:val="FF0000"/>
                <w:lang w:eastAsia="ja-JP"/>
              </w:rPr>
              <w:t xml:space="preserve">physical </w:t>
            </w:r>
            <w:r>
              <w:rPr>
                <w:b/>
                <w:bCs/>
                <w:iCs/>
                <w:lang w:eastAsia="zh-CN"/>
              </w:rPr>
              <w:t>model can be identified by a model ID that is reported from UE/UE-side to network/network-side</w:t>
            </w:r>
          </w:p>
          <w:p w14:paraId="48EC67F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MI-2A, the identification is based on the ID-X. Therefore, how different physical model is realized by UE side is unknown but only logical model is identified. </w:t>
            </w:r>
          </w:p>
          <w:p w14:paraId="305E0D7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Related to MI-2B and MI-2C, the separate identification from ID-X is used, which corresponds to physical model ID identification. UE side would have UE side internal physical ID. Then for the mutual identification between UE and NW, the assignment procedure is initiated by NW is MI-2B. The assignment procedure is initiated by UE is MI-2C. Either option can work.</w:t>
            </w:r>
          </w:p>
          <w:p w14:paraId="233806D8" w14:textId="4C6EB9A2" w:rsidR="002D06B2" w:rsidRDefault="00B61C39">
            <w:pPr>
              <w:rPr>
                <w:rFonts w:asciiTheme="minorHAnsi" w:eastAsiaTheme="minorEastAsia" w:hAnsiTheme="minorHAnsi" w:cstheme="minorHAnsi"/>
                <w:lang w:eastAsia="zh-CN"/>
              </w:rPr>
            </w:pPr>
            <w:r w:rsidRPr="002F1BC2">
              <w:rPr>
                <w:rFonts w:eastAsia="MS Mincho"/>
                <w:color w:val="0070C0"/>
              </w:rPr>
              <w:t>Mod:</w:t>
            </w:r>
            <w:r>
              <w:rPr>
                <w:rFonts w:eastAsia="MS Mincho"/>
                <w:color w:val="0070C0"/>
              </w:rPr>
              <w:t xml:space="preserve"> In my understanding, “model” in Alt.MI-2B/2C can also be regarded as logical model. The reason is that UE can still use more than 1 physical model for the same model ID. </w:t>
            </w:r>
            <w:r w:rsidR="004069F9">
              <w:rPr>
                <w:rFonts w:eastAsia="MS Mincho"/>
                <w:color w:val="0070C0"/>
              </w:rPr>
              <w:t>From RAN1 perspective, there seems no much benefit for us to differentiate logical model from physical model for this proposal.  Please fe</w:t>
            </w:r>
            <w:r w:rsidR="00C90AB6">
              <w:rPr>
                <w:rFonts w:eastAsia="MS Mincho"/>
                <w:color w:val="0070C0"/>
              </w:rPr>
              <w:t>e</w:t>
            </w:r>
            <w:r w:rsidR="004069F9">
              <w:rPr>
                <w:rFonts w:eastAsia="MS Mincho"/>
                <w:color w:val="0070C0"/>
              </w:rPr>
              <w:t xml:space="preserve">l free to correct me if I missed something. </w:t>
            </w:r>
          </w:p>
        </w:tc>
      </w:tr>
      <w:tr w:rsidR="002D06B2" w14:paraId="52E7594C" w14:textId="77777777">
        <w:tc>
          <w:tcPr>
            <w:tcW w:w="1838" w:type="dxa"/>
          </w:tcPr>
          <w:p w14:paraId="2C6F0B5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3B12319D" w14:textId="77777777" w:rsidR="002D06B2" w:rsidRDefault="007E099D">
            <w:pPr>
              <w:rPr>
                <w:rFonts w:asciiTheme="minorHAnsi" w:eastAsia="MS Mincho" w:hAnsiTheme="minorHAnsi" w:cstheme="minorHAnsi"/>
              </w:rPr>
            </w:pPr>
            <w:r>
              <w:rPr>
                <w:rFonts w:asciiTheme="minorHAnsi" w:eastAsia="MS Mincho" w:hAnsiTheme="minorHAnsi" w:cstheme="minorHAnsi"/>
              </w:rPr>
              <w:t xml:space="preserve">Same thought alongside Panasonic’s here. We may first have to discuss whether UE-part of two-sided model needs identification. Network’s indication may be sufficient for two-sided model pairing. Then, we may need to discuss what additional benefits identification of UE-part of the model provides.  </w:t>
            </w:r>
          </w:p>
          <w:p w14:paraId="4406324C" w14:textId="1B091B78" w:rsidR="002D06B2" w:rsidRDefault="007E099D">
            <w:pPr>
              <w:rPr>
                <w:rFonts w:asciiTheme="minorHAnsi" w:eastAsia="MS Mincho" w:hAnsiTheme="minorHAnsi" w:cstheme="minorHAnsi"/>
              </w:rPr>
            </w:pPr>
            <w:r>
              <w:rPr>
                <w:rFonts w:asciiTheme="minorHAnsi" w:eastAsia="MS Mincho" w:hAnsiTheme="minorHAnsi" w:cstheme="minorHAnsi"/>
              </w:rPr>
              <w:t xml:space="preserve">In our view, identification of UE-part of two-sided model could be considered for the mapping between one or more of UE-part model to one or more ID-X (which represents the Network-part model). This helps for the network and UE to have common understanding on the simultaneously activated models, timeline for activation and inference, etc.  </w:t>
            </w:r>
          </w:p>
          <w:p w14:paraId="476F98AB" w14:textId="67F0855B" w:rsidR="00C90AB6" w:rsidRDefault="00C90AB6">
            <w:pPr>
              <w:rPr>
                <w:rFonts w:asciiTheme="minorHAnsi" w:eastAsia="MS Mincho" w:hAnsiTheme="minorHAnsi" w:cstheme="minorHAnsi"/>
              </w:rPr>
            </w:pPr>
            <w:r w:rsidRPr="002F1BC2">
              <w:rPr>
                <w:rFonts w:eastAsia="MS Mincho"/>
                <w:color w:val="0070C0"/>
              </w:rPr>
              <w:lastRenderedPageBreak/>
              <w:t>Mod:</w:t>
            </w:r>
            <w:r>
              <w:rPr>
                <w:rFonts w:eastAsia="MS Mincho"/>
                <w:color w:val="0070C0"/>
              </w:rPr>
              <w:t xml:space="preserve"> The proposal seems not conflicting with your preference. Please feel free to correct me if I missed something.</w:t>
            </w:r>
          </w:p>
          <w:p w14:paraId="3CC4546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rPr>
              <w:t xml:space="preserve">In this sense, we propose to discuss the purpose of the ID-X (in our view associated ID) in p. 2.3 first. </w:t>
            </w:r>
          </w:p>
        </w:tc>
      </w:tr>
      <w:tr w:rsidR="002D06B2" w14:paraId="1E9658DD" w14:textId="77777777">
        <w:tc>
          <w:tcPr>
            <w:tcW w:w="1838" w:type="dxa"/>
          </w:tcPr>
          <w:p w14:paraId="10599CF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8E685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prefer 2A. It seems 2B and 2C introduce more interaction between NW side and UE side. On the contrary, 2A is one-way delivery of dataset + ID-X, which simplifies the inter-vendor collaboration complexity. For model pairing procedure at inference,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xml:space="preserve"> and UE can achieve pairing with ID-X. E.g., ID-X is configured by </w:t>
            </w:r>
            <w:proofErr w:type="spellStart"/>
            <w:r>
              <w:rPr>
                <w:rFonts w:asciiTheme="minorHAnsi" w:eastAsiaTheme="minorEastAsia" w:hAnsiTheme="minorHAnsi" w:cstheme="minorHAnsi"/>
                <w:lang w:eastAsia="zh-CN"/>
              </w:rPr>
              <w:t>gNB</w:t>
            </w:r>
            <w:proofErr w:type="spellEnd"/>
            <w:r>
              <w:rPr>
                <w:rFonts w:asciiTheme="minorHAnsi" w:eastAsiaTheme="minorEastAsia" w:hAnsiTheme="minorHAnsi" w:cstheme="minorHAnsi"/>
                <w:lang w:eastAsia="zh-CN"/>
              </w:rPr>
              <w:t>, and confirmed by UE.</w:t>
            </w:r>
          </w:p>
        </w:tc>
      </w:tr>
      <w:tr w:rsidR="002D06B2" w14:paraId="4BF00D22" w14:textId="77777777">
        <w:tc>
          <w:tcPr>
            <w:tcW w:w="1838" w:type="dxa"/>
          </w:tcPr>
          <w:p w14:paraId="08DBCC3D"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7336EB3E"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For two-sided model, only pairing information is needed. In R18 under CSI compression, the options for paring information are listed in TR. As shown in the list, only option 2 is using UE-part ID as paring information. </w:t>
            </w:r>
          </w:p>
          <w:p w14:paraId="1CEB9460" w14:textId="77777777" w:rsidR="002D06B2" w:rsidRDefault="002D06B2">
            <w:pPr>
              <w:rPr>
                <w:rFonts w:asciiTheme="minorHAnsi" w:eastAsiaTheme="minorEastAsia" w:hAnsiTheme="minorHAnsi" w:cstheme="minorHAnsi"/>
              </w:rPr>
            </w:pPr>
          </w:p>
          <w:p w14:paraId="14A7DB41"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w:t>
            </w:r>
          </w:p>
          <w:p w14:paraId="0692FED2" w14:textId="77777777" w:rsidR="002D06B2" w:rsidRDefault="007E099D">
            <w:pPr>
              <w:tabs>
                <w:tab w:val="left" w:pos="426"/>
              </w:tabs>
              <w:rPr>
                <w:szCs w:val="20"/>
              </w:rPr>
            </w:pPr>
            <w:r>
              <w:rPr>
                <w:rFonts w:eastAsia="Malgun Gothic"/>
                <w:szCs w:val="20"/>
              </w:rPr>
              <w:t>In CSI compression using two-sided model use case, at least</w:t>
            </w:r>
            <w:r>
              <w:rPr>
                <w:szCs w:val="20"/>
              </w:rPr>
              <w:t xml:space="preserve"> the following options </w:t>
            </w:r>
            <w:r>
              <w:rPr>
                <w:color w:val="000000"/>
                <w:szCs w:val="20"/>
              </w:rPr>
              <w:t>have b</w:t>
            </w:r>
            <w:r>
              <w:rPr>
                <w:szCs w:val="20"/>
              </w:rPr>
              <w:t xml:space="preserve">een proposed by companies to define the pairing information used to enable the UE to select a CSI generation model(s) that is compatible with the CSI reconstruction model(s) used by the </w:t>
            </w:r>
            <w:proofErr w:type="spellStart"/>
            <w:r>
              <w:rPr>
                <w:szCs w:val="20"/>
              </w:rPr>
              <w:t>gNB</w:t>
            </w:r>
            <w:proofErr w:type="spellEnd"/>
            <w:r>
              <w:rPr>
                <w:szCs w:val="20"/>
              </w:rPr>
              <w:t xml:space="preserve">: </w:t>
            </w:r>
          </w:p>
          <w:p w14:paraId="5046663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1: The pairing information is in the forms of the CSI reconstruction model ID that NW will use. </w:t>
            </w:r>
          </w:p>
          <w:p w14:paraId="37CC91CB"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2: The pairing information is in the forms of</w:t>
            </w:r>
            <w:r>
              <w:rPr>
                <w:rFonts w:eastAsia="Malgun Gothic"/>
                <w:color w:val="FF0000"/>
                <w:szCs w:val="20"/>
              </w:rPr>
              <w:t xml:space="preserve"> </w:t>
            </w:r>
            <w:r>
              <w:rPr>
                <w:rFonts w:eastAsia="Malgun Gothic"/>
                <w:szCs w:val="20"/>
              </w:rPr>
              <w:t xml:space="preserve">the CSI generation model ID that the UE will use. </w:t>
            </w:r>
          </w:p>
          <w:p w14:paraId="3E01E09A"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Option 3: The pairing information is in the forms of</w:t>
            </w:r>
            <w:r>
              <w:rPr>
                <w:rFonts w:eastAsia="Malgun Gothic"/>
                <w:color w:val="FF0000"/>
                <w:szCs w:val="20"/>
              </w:rPr>
              <w:t xml:space="preserve"> </w:t>
            </w:r>
            <w:r>
              <w:rPr>
                <w:rFonts w:eastAsia="Malgun Gothic"/>
                <w:szCs w:val="20"/>
              </w:rPr>
              <w:t xml:space="preserve">the paired CSI generation model and CSI reconstruction model ID. </w:t>
            </w:r>
          </w:p>
          <w:p w14:paraId="69125533"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4: The pairing information is in the forms of by the dataset ID during type 3 sequential training. </w:t>
            </w:r>
          </w:p>
          <w:p w14:paraId="7F5B7CE2"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szCs w:val="20"/>
              </w:rPr>
            </w:pPr>
            <w:r>
              <w:rPr>
                <w:rFonts w:eastAsia="Malgun Gothic"/>
                <w:szCs w:val="20"/>
              </w:rPr>
              <w:t xml:space="preserve">Option 5: The pairing information is in the forms of a training </w:t>
            </w:r>
            <w:r>
              <w:rPr>
                <w:rFonts w:eastAsia="Malgun Gothic"/>
                <w:color w:val="000000"/>
                <w:szCs w:val="20"/>
              </w:rPr>
              <w:t xml:space="preserve">session ID </w:t>
            </w:r>
            <w:r>
              <w:rPr>
                <w:rFonts w:eastAsia="Malgun Gothic"/>
                <w:szCs w:val="20"/>
              </w:rPr>
              <w:t xml:space="preserve">to a prior training session (e.g., API) between NW and UE. </w:t>
            </w:r>
          </w:p>
          <w:p w14:paraId="73D2F7DD"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Option 6: The pairing information is up to UE/NW offline co-engineering alignment, transparent to 3GPP specification. </w:t>
            </w:r>
          </w:p>
          <w:p w14:paraId="7F7BCC99"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Note: the disclosure of the vendor information during the model pairing procedure and model identification procedure should be considered.</w:t>
            </w:r>
          </w:p>
          <w:p w14:paraId="4B64F867"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Malgun Gothic"/>
                <w:color w:val="000000"/>
                <w:szCs w:val="20"/>
              </w:rPr>
            </w:pPr>
            <w:r>
              <w:rPr>
                <w:rFonts w:eastAsia="Malgun Gothic"/>
                <w:color w:val="000000"/>
                <w:szCs w:val="20"/>
              </w:rPr>
              <w:t xml:space="preserve">Note: If each UE side model is compatible with all NW side model, the information is not needed for the UE. </w:t>
            </w:r>
          </w:p>
          <w:p w14:paraId="7B9A53C4" w14:textId="77777777" w:rsidR="002D06B2" w:rsidRDefault="007E099D">
            <w:pPr>
              <w:pStyle w:val="ListParagraph"/>
              <w:numPr>
                <w:ilvl w:val="0"/>
                <w:numId w:val="50"/>
              </w:numPr>
              <w:tabs>
                <w:tab w:val="left" w:pos="426"/>
              </w:tabs>
              <w:overflowPunct w:val="0"/>
              <w:autoSpaceDE w:val="0"/>
              <w:autoSpaceDN w:val="0"/>
              <w:adjustRightInd w:val="0"/>
              <w:spacing w:before="100" w:beforeAutospacing="1" w:after="180" w:line="259" w:lineRule="auto"/>
              <w:contextualSpacing w:val="0"/>
              <w:jc w:val="left"/>
              <w:textAlignment w:val="baseline"/>
              <w:rPr>
                <w:rFonts w:eastAsia="等线"/>
                <w:lang w:eastAsia="zh-CN"/>
              </w:rPr>
            </w:pPr>
            <w:r>
              <w:rPr>
                <w:rFonts w:eastAsia="Malgun Gothic"/>
                <w:color w:val="000000"/>
                <w:szCs w:val="20"/>
              </w:rPr>
              <w:t xml:space="preserve">Note: Above does not imply there is a need for a central entity for defining/storing/maintaining the IDs.  </w:t>
            </w:r>
          </w:p>
          <w:p w14:paraId="2E8473C2" w14:textId="77777777" w:rsidR="001D60A2" w:rsidRDefault="007E099D">
            <w:pPr>
              <w:rPr>
                <w:rFonts w:eastAsia="MS Mincho"/>
                <w:color w:val="0070C0"/>
              </w:rPr>
            </w:pPr>
            <w:r>
              <w:rPr>
                <w:rFonts w:asciiTheme="minorHAnsi" w:eastAsiaTheme="minorEastAsia" w:hAnsiTheme="minorHAnsi" w:cstheme="minorHAnsi"/>
              </w:rPr>
              <w:t xml:space="preserve"> </w:t>
            </w:r>
          </w:p>
          <w:p w14:paraId="6A8C89ED" w14:textId="341E2EA9" w:rsidR="002D06B2" w:rsidRDefault="001D60A2">
            <w:pPr>
              <w:rPr>
                <w:rFonts w:asciiTheme="minorHAnsi" w:eastAsiaTheme="minorEastAsia" w:hAnsiTheme="minorHAnsi" w:cstheme="minorHAnsi"/>
              </w:rPr>
            </w:pPr>
            <w:r>
              <w:rPr>
                <w:rFonts w:eastAsia="MS Mincho"/>
                <w:color w:val="0070C0"/>
              </w:rPr>
              <w:t xml:space="preserve"> Mod: Would you like to share your detailed proposal?  </w:t>
            </w:r>
          </w:p>
          <w:p w14:paraId="2C942F87" w14:textId="77777777" w:rsidR="002D06B2" w:rsidRDefault="002D06B2">
            <w:pPr>
              <w:rPr>
                <w:rFonts w:asciiTheme="minorHAnsi" w:eastAsiaTheme="minorEastAsia" w:hAnsiTheme="minorHAnsi" w:cstheme="minorHAnsi"/>
              </w:rPr>
            </w:pPr>
          </w:p>
        </w:tc>
      </w:tr>
      <w:tr w:rsidR="002D06B2" w14:paraId="4EE0BAA0" w14:textId="77777777">
        <w:tc>
          <w:tcPr>
            <w:tcW w:w="1838" w:type="dxa"/>
          </w:tcPr>
          <w:p w14:paraId="5334A8F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lastRenderedPageBreak/>
              <w:t>NTT DOCOMO</w:t>
            </w:r>
          </w:p>
        </w:tc>
        <w:tc>
          <w:tcPr>
            <w:tcW w:w="7224" w:type="dxa"/>
          </w:tcPr>
          <w:p w14:paraId="61FE4E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MI-option 2, the ID-X is useful for pairing purposes. The important aspect for pairing is the only </w:t>
            </w:r>
            <w:r>
              <w:rPr>
                <w:rFonts w:asciiTheme="minorHAnsi" w:eastAsia="MS Mincho" w:hAnsiTheme="minorHAnsi" w:cstheme="minorHAnsi"/>
                <w:lang w:eastAsia="ja-JP"/>
              </w:rPr>
              <w:t>compatibility</w:t>
            </w:r>
            <w:r>
              <w:rPr>
                <w:rFonts w:asciiTheme="minorHAnsi" w:eastAsia="MS Mincho" w:hAnsiTheme="minorHAnsi" w:cstheme="minorHAnsi" w:hint="eastAsia"/>
                <w:lang w:eastAsia="ja-JP"/>
              </w:rPr>
              <w:t xml:space="preserve"> between UE part model and NW part model. Since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NW part model, NW indication on ID-X is sufficient for pairing purposes. MI-2B/2C should not be </w:t>
            </w:r>
            <w:r>
              <w:rPr>
                <w:rFonts w:asciiTheme="minorHAnsi" w:eastAsia="MS Mincho" w:hAnsiTheme="minorHAnsi" w:cstheme="minorHAnsi"/>
                <w:lang w:eastAsia="ja-JP"/>
              </w:rPr>
              <w:t>considered</w:t>
            </w:r>
            <w:r>
              <w:rPr>
                <w:rFonts w:asciiTheme="minorHAnsi" w:eastAsia="MS Mincho" w:hAnsiTheme="minorHAnsi" w:cstheme="minorHAnsi" w:hint="eastAsia"/>
                <w:lang w:eastAsia="ja-JP"/>
              </w:rPr>
              <w:t>, unless other purpose is considered for MI-Option2.</w:t>
            </w:r>
          </w:p>
          <w:p w14:paraId="26420C5B" w14:textId="3A0BDE50" w:rsidR="00E91CA7" w:rsidRDefault="00E91CA7">
            <w:pPr>
              <w:rPr>
                <w:rFonts w:asciiTheme="minorHAnsi" w:eastAsiaTheme="minorEastAsia" w:hAnsiTheme="minorHAnsi" w:cstheme="minorHAnsi"/>
                <w:lang w:eastAsia="zh-CN"/>
              </w:rPr>
            </w:pPr>
            <w:r>
              <w:rPr>
                <w:rFonts w:eastAsia="MS Mincho"/>
                <w:color w:val="0070C0"/>
              </w:rPr>
              <w:t xml:space="preserve">Mod: Many companies have similar views. Meanwhile, some other companies have different proposals/preference. Thus, this proposal includes the options supported by several companies. </w:t>
            </w:r>
          </w:p>
        </w:tc>
      </w:tr>
      <w:tr w:rsidR="002D06B2" w14:paraId="27160B66" w14:textId="77777777">
        <w:tc>
          <w:tcPr>
            <w:tcW w:w="1838" w:type="dxa"/>
          </w:tcPr>
          <w:p w14:paraId="1E6475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EFB8BA3" w14:textId="77777777" w:rsidR="002D06B2" w:rsidRDefault="007E099D">
            <w:pPr>
              <w:pStyle w:val="BodyTex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this direction. </w:t>
            </w:r>
          </w:p>
          <w:p w14:paraId="6328962C" w14:textId="77777777" w:rsidR="002D06B2" w:rsidRDefault="002D06B2">
            <w:pPr>
              <w:pStyle w:val="BodyText"/>
              <w:rPr>
                <w:rFonts w:asciiTheme="minorHAnsi" w:eastAsiaTheme="minorEastAsia" w:hAnsiTheme="minorHAnsi" w:cstheme="minorHAnsi"/>
                <w:lang w:eastAsia="zh-CN"/>
              </w:rPr>
            </w:pPr>
          </w:p>
        </w:tc>
      </w:tr>
      <w:tr w:rsidR="002D06B2" w14:paraId="50341CEA" w14:textId="77777777">
        <w:tc>
          <w:tcPr>
            <w:tcW w:w="1838" w:type="dxa"/>
          </w:tcPr>
          <w:p w14:paraId="13C01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AC1D8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have discussions on this issue. In our view, the purpose of model identification is for model pairing. In this sense, what UE report to NW is to indicate which NW part model the UE can work with. It this sense, the pairing information can be identified via ID-X, the meaning of ID-X is in Proposal 2.3. We think ID-X should at least indicate the NW part model used to generate the transferred dataset.</w:t>
            </w:r>
          </w:p>
          <w:p w14:paraId="09940D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this sense, </w:t>
            </w:r>
            <w:r>
              <w:rPr>
                <w:iCs/>
                <w:lang w:eastAsia="zh-CN"/>
              </w:rPr>
              <w:t xml:space="preserve">if model ID refers to the ID of NW part model to generate the transferred dataset, and transferred to UE as the ID-X, it would be hard to say which one in MI-2A/2B/2C is preferred. </w:t>
            </w:r>
          </w:p>
          <w:p w14:paraId="0FD096C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Considering the understanding on ID-X has not been aligned, discuss Proposal 2.3 first may be a better choice for progress.</w:t>
            </w:r>
          </w:p>
        </w:tc>
      </w:tr>
      <w:tr w:rsidR="002D06B2" w14:paraId="7815F5B9" w14:textId="77777777">
        <w:tc>
          <w:tcPr>
            <w:tcW w:w="1838" w:type="dxa"/>
          </w:tcPr>
          <w:p w14:paraId="7A461CB0"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6EC78A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Our understanding of the ID-X is aligned with MI-2A, where the UE-part of a two-sided model can be identified by the corresponding ID-X. But we agree with other companies that it would be more helpful if we can first align companies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understanding on proposal 2.3 first before discussing this proposal.</w:t>
            </w:r>
          </w:p>
        </w:tc>
      </w:tr>
      <w:tr w:rsidR="002D06B2" w14:paraId="073745AD" w14:textId="77777777">
        <w:tc>
          <w:tcPr>
            <w:tcW w:w="1838" w:type="dxa"/>
            <w:shd w:val="clear" w:color="auto" w:fill="auto"/>
          </w:tcPr>
          <w:p w14:paraId="7D80A5B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4B62C39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think all options are possible. Fine to list them for study. However, this issue depends on the understanding of ID-X.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d better discuss ID-X first, </w:t>
            </w:r>
            <w:proofErr w:type="gramStart"/>
            <w:r>
              <w:rPr>
                <w:rFonts w:asciiTheme="minorHAnsi" w:eastAsiaTheme="minorEastAsia" w:hAnsiTheme="minorHAnsi" w:cstheme="minorHAnsi" w:hint="eastAsia"/>
                <w:lang w:eastAsia="zh-CN"/>
              </w:rPr>
              <w:t>e.g.</w:t>
            </w:r>
            <w:proofErr w:type="gramEnd"/>
            <w:r>
              <w:rPr>
                <w:rFonts w:asciiTheme="minorHAnsi" w:eastAsiaTheme="minorEastAsia" w:hAnsiTheme="minorHAnsi" w:cstheme="minorHAnsi" w:hint="eastAsia"/>
                <w:lang w:eastAsia="zh-CN"/>
              </w:rPr>
              <w:t xml:space="preserve"> Proposal 2.3, 2.4.</w:t>
            </w:r>
          </w:p>
          <w:p w14:paraId="26F624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Also, we think there is no need to create a new ID-Y just replacing model ID in the last note: </w:t>
            </w:r>
          </w:p>
          <w:p w14:paraId="4BE0B973" w14:textId="77777777" w:rsidR="002D06B2" w:rsidRDefault="007E099D">
            <w:pPr>
              <w:pStyle w:val="BodyText"/>
              <w:numPr>
                <w:ilvl w:val="0"/>
                <w:numId w:val="49"/>
              </w:numPr>
              <w:rPr>
                <w:rFonts w:asciiTheme="minorHAnsi" w:eastAsiaTheme="minorEastAsia" w:hAnsiTheme="minorHAnsi" w:cstheme="minorHAnsi"/>
                <w:lang w:eastAsia="zh-CN"/>
              </w:rPr>
            </w:pPr>
            <w:r>
              <w:rPr>
                <w:b/>
                <w:bCs/>
                <w:iCs/>
                <w:lang w:eastAsia="zh-CN"/>
              </w:rPr>
              <w:t>Note: The model</w:t>
            </w:r>
            <w:r>
              <w:rPr>
                <w:rFonts w:eastAsiaTheme="minorEastAsia" w:hint="eastAsia"/>
                <w:b/>
                <w:bCs/>
                <w:iCs/>
                <w:lang w:eastAsia="zh-CN"/>
              </w:rPr>
              <w:t xml:space="preserve"> ID </w:t>
            </w:r>
            <w:r>
              <w:rPr>
                <w:b/>
                <w:bCs/>
                <w:iCs/>
                <w:strike/>
                <w:color w:val="00B0F0"/>
                <w:lang w:eastAsia="zh-CN"/>
              </w:rPr>
              <w:t>(denoted as ID-Y)</w:t>
            </w:r>
            <w:r>
              <w:rPr>
                <w:b/>
                <w:bCs/>
                <w:iCs/>
                <w:lang w:eastAsia="zh-CN"/>
              </w:rPr>
              <w:t xml:space="preserve"> in Alt. MI-2B/2C is separate</w:t>
            </w:r>
            <w:r>
              <w:rPr>
                <w:rFonts w:eastAsiaTheme="minorEastAsia" w:hint="eastAsia"/>
                <w:b/>
                <w:bCs/>
                <w:iCs/>
                <w:lang w:eastAsia="zh-CN"/>
              </w:rPr>
              <w:t>d</w:t>
            </w:r>
            <w:r>
              <w:rPr>
                <w:b/>
                <w:bCs/>
                <w:iCs/>
                <w:lang w:eastAsia="zh-CN"/>
              </w:rPr>
              <w:t xml:space="preserve"> from ID-X</w:t>
            </w:r>
          </w:p>
        </w:tc>
      </w:tr>
      <w:tr w:rsidR="002D06B2" w14:paraId="3B1A7361" w14:textId="77777777">
        <w:tc>
          <w:tcPr>
            <w:tcW w:w="1838" w:type="dxa"/>
          </w:tcPr>
          <w:p w14:paraId="6E78A99A"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260F7C2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tc>
      </w:tr>
      <w:tr w:rsidR="002D06B2" w14:paraId="40E277AF" w14:textId="77777777">
        <w:tc>
          <w:tcPr>
            <w:tcW w:w="1838" w:type="dxa"/>
          </w:tcPr>
          <w:p w14:paraId="00C925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tcPr>
          <w:p w14:paraId="3FA53B5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DA487D" w14:paraId="0634E5E0" w14:textId="77777777">
        <w:tc>
          <w:tcPr>
            <w:tcW w:w="1838" w:type="dxa"/>
          </w:tcPr>
          <w:p w14:paraId="4B165C46" w14:textId="2EB9DD35" w:rsidR="00DA487D" w:rsidRDefault="00DA487D" w:rsidP="00DA487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3DED241" w14:textId="4AD6B5C1" w:rsidR="00DA487D" w:rsidRDefault="00DA487D" w:rsidP="00DA487D">
            <w:pPr>
              <w:rPr>
                <w:rFonts w:asciiTheme="minorHAnsi" w:hAnsiTheme="minorHAnsi" w:cstheme="minorHAnsi"/>
              </w:rPr>
            </w:pPr>
            <w:r>
              <w:rPr>
                <w:rFonts w:asciiTheme="minorHAnsi" w:eastAsiaTheme="minorEastAsia" w:hAnsiTheme="minorHAnsi" w:cstheme="minorHAnsi" w:hint="eastAsia"/>
                <w:lang w:eastAsia="zh-CN"/>
              </w:rPr>
              <w:t>Agree</w:t>
            </w:r>
          </w:p>
        </w:tc>
      </w:tr>
      <w:tr w:rsidR="00DA487D" w14:paraId="4A8ABED4" w14:textId="77777777">
        <w:tc>
          <w:tcPr>
            <w:tcW w:w="1838" w:type="dxa"/>
          </w:tcPr>
          <w:p w14:paraId="3663892F" w14:textId="0B9B0F50"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5B2FBD1" w14:textId="77777777" w:rsidR="00DA487D" w:rsidRDefault="004D0F3A"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23929C81" w14:textId="36B599BC" w:rsidR="00DF03C7" w:rsidRDefault="00DF03C7" w:rsidP="00DA487D">
            <w:pPr>
              <w:rPr>
                <w:rFonts w:asciiTheme="minorHAnsi" w:eastAsiaTheme="minorEastAsia" w:hAnsiTheme="minorHAnsi" w:cstheme="minorHAnsi"/>
                <w:lang w:eastAsia="zh-CN"/>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2D3795B0" w14:textId="77777777" w:rsidTr="00825561">
        <w:trPr>
          <w:trHeight w:val="2848"/>
        </w:trPr>
        <w:tc>
          <w:tcPr>
            <w:tcW w:w="1838" w:type="dxa"/>
          </w:tcPr>
          <w:p w14:paraId="47C7AD2C" w14:textId="7A3C227F" w:rsidR="00CB768D" w:rsidRDefault="00CB768D" w:rsidP="00CB768D">
            <w:pPr>
              <w:rPr>
                <w:lang w:val="sv-SE"/>
              </w:rPr>
            </w:pPr>
            <w:r>
              <w:rPr>
                <w:rFonts w:asciiTheme="minorHAnsi" w:eastAsia="Batang" w:hAnsiTheme="minorHAnsi" w:cstheme="minorHAnsi" w:hint="eastAsia"/>
                <w:lang w:eastAsia="ko-KR"/>
              </w:rPr>
              <w:lastRenderedPageBreak/>
              <w:t>LG</w:t>
            </w:r>
          </w:p>
        </w:tc>
        <w:tc>
          <w:tcPr>
            <w:tcW w:w="7224" w:type="dxa"/>
          </w:tcPr>
          <w:p w14:paraId="7004529A"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Not support </w:t>
            </w:r>
            <w:r w:rsidRPr="00AD4787">
              <w:rPr>
                <w:rFonts w:asciiTheme="minorHAnsi" w:eastAsia="Batang" w:hAnsiTheme="minorHAnsi" w:cstheme="minorHAnsi"/>
                <w:lang w:eastAsia="ko-KR"/>
              </w:rPr>
              <w:t>Alt. MI-2A</w:t>
            </w:r>
            <w:r>
              <w:rPr>
                <w:rFonts w:asciiTheme="minorHAnsi" w:eastAsia="Batang" w:hAnsiTheme="minorHAnsi" w:cstheme="minorHAnsi"/>
                <w:lang w:eastAsia="ko-KR"/>
              </w:rPr>
              <w:t xml:space="preserve">. </w:t>
            </w:r>
          </w:p>
          <w:p w14:paraId="70E1D082"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From signaling procedure perspective, we agree that ID-X may be sufficient for pairing purpose without introducing any additional ID(s), but ID-X is an ID for distinguishing datasets and ID-X itself cannot identify UE-part model. If NW wants to identify UE-part model, </w:t>
            </w:r>
            <w:proofErr w:type="gramStart"/>
            <w:r>
              <w:rPr>
                <w:rFonts w:asciiTheme="minorHAnsi" w:eastAsia="Batang" w:hAnsiTheme="minorHAnsi" w:cstheme="minorHAnsi"/>
                <w:lang w:eastAsia="ko-KR"/>
              </w:rPr>
              <w:t>e.g.</w:t>
            </w:r>
            <w:proofErr w:type="gramEnd"/>
            <w:r>
              <w:rPr>
                <w:rFonts w:asciiTheme="minorHAnsi" w:eastAsia="Batang" w:hAnsiTheme="minorHAnsi" w:cstheme="minorHAnsi"/>
                <w:lang w:eastAsia="ko-KR"/>
              </w:rPr>
              <w:t xml:space="preserve"> how many models are implemented, </w:t>
            </w:r>
            <w:r w:rsidRPr="00492B73">
              <w:rPr>
                <w:rFonts w:asciiTheme="minorHAnsi" w:eastAsia="Batang" w:hAnsiTheme="minorHAnsi" w:cstheme="minorHAnsi"/>
                <w:lang w:eastAsia="ko-KR"/>
              </w:rPr>
              <w:t>Alt. MI-2B</w:t>
            </w:r>
            <w:r>
              <w:rPr>
                <w:rFonts w:asciiTheme="minorHAnsi" w:eastAsia="Batang" w:hAnsiTheme="minorHAnsi" w:cstheme="minorHAnsi"/>
                <w:lang w:eastAsia="ko-KR"/>
              </w:rPr>
              <w:t xml:space="preserve"> and/or Alt. MI-2C is inevitable. </w:t>
            </w:r>
          </w:p>
          <w:p w14:paraId="524B48E0" w14:textId="22090117"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For this issue, we suggest </w:t>
            </w:r>
            <w:r>
              <w:rPr>
                <w:rFonts w:asciiTheme="minorHAnsi" w:eastAsia="Batang" w:hAnsiTheme="minorHAnsi" w:cstheme="minorHAnsi"/>
                <w:lang w:eastAsia="ko-KR"/>
              </w:rPr>
              <w:t xml:space="preserve">to discuss </w:t>
            </w:r>
            <w:r>
              <w:rPr>
                <w:rFonts w:asciiTheme="minorHAnsi" w:eastAsia="MS Mincho" w:hAnsiTheme="minorHAnsi" w:cstheme="minorHAnsi"/>
              </w:rPr>
              <w:t>whether UE-part of two-sided model needs identification as Samsung suggested.</w:t>
            </w:r>
          </w:p>
        </w:tc>
      </w:tr>
      <w:tr w:rsidR="00CB768D" w14:paraId="7A716A5D" w14:textId="77777777">
        <w:tc>
          <w:tcPr>
            <w:tcW w:w="1838" w:type="dxa"/>
          </w:tcPr>
          <w:p w14:paraId="48765262" w14:textId="4601F538" w:rsidR="00CB768D" w:rsidRDefault="0035086B"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7E436472" w14:textId="4777FBFE" w:rsidR="00CB768D" w:rsidRDefault="0035086B" w:rsidP="00CB768D">
            <w:pPr>
              <w:rPr>
                <w:rFonts w:asciiTheme="minorHAnsi" w:eastAsia="Batang" w:hAnsiTheme="minorHAnsi" w:cstheme="minorHAnsi"/>
                <w:lang w:eastAsia="ko-KR"/>
              </w:rPr>
            </w:pPr>
            <w:r>
              <w:rPr>
                <w:rFonts w:asciiTheme="minorHAnsi" w:hAnsiTheme="minorHAnsi" w:cstheme="minorHAnsi"/>
              </w:rPr>
              <w:t xml:space="preserve">Fine with direction. However, </w:t>
            </w:r>
            <w:r w:rsidR="00825561">
              <w:rPr>
                <w:rFonts w:asciiTheme="minorHAnsi" w:hAnsiTheme="minorHAnsi" w:cstheme="minorHAnsi"/>
              </w:rPr>
              <w:t xml:space="preserve">do not support </w:t>
            </w:r>
            <w:r>
              <w:rPr>
                <w:rFonts w:asciiTheme="minorHAnsi" w:hAnsiTheme="minorHAnsi" w:cstheme="minorHAnsi"/>
              </w:rPr>
              <w:t>option MI-2A</w:t>
            </w:r>
            <w:r w:rsidR="00825561">
              <w:rPr>
                <w:rFonts w:asciiTheme="minorHAnsi" w:hAnsiTheme="minorHAnsi" w:cstheme="minorHAnsi"/>
              </w:rPr>
              <w:t xml:space="preserve"> as it</w:t>
            </w:r>
            <w:r>
              <w:rPr>
                <w:rFonts w:asciiTheme="minorHAnsi" w:hAnsiTheme="minorHAnsi" w:cstheme="minorHAnsi"/>
              </w:rPr>
              <w:t xml:space="preserve"> will significantly restrict the design aspects of the </w:t>
            </w:r>
            <w:r w:rsidR="00825561">
              <w:rPr>
                <w:rFonts w:asciiTheme="minorHAnsi" w:hAnsiTheme="minorHAnsi" w:cstheme="minorHAnsi"/>
              </w:rPr>
              <w:t xml:space="preserve">AI/ML </w:t>
            </w:r>
            <w:r>
              <w:rPr>
                <w:rFonts w:asciiTheme="minorHAnsi" w:hAnsiTheme="minorHAnsi" w:cstheme="minorHAnsi"/>
              </w:rPr>
              <w:t>model</w:t>
            </w:r>
            <w:r w:rsidR="00825561">
              <w:rPr>
                <w:rFonts w:asciiTheme="minorHAnsi" w:hAnsiTheme="minorHAnsi" w:cstheme="minorHAnsi"/>
              </w:rPr>
              <w:t>s</w:t>
            </w:r>
            <w:r>
              <w:rPr>
                <w:rFonts w:asciiTheme="minorHAnsi" w:hAnsiTheme="minorHAnsi" w:cstheme="minorHAnsi"/>
              </w:rPr>
              <w:t xml:space="preserve"> where the NW and UE </w:t>
            </w:r>
            <w:r w:rsidR="00825561">
              <w:rPr>
                <w:rFonts w:asciiTheme="minorHAnsi" w:hAnsiTheme="minorHAnsi" w:cstheme="minorHAnsi"/>
              </w:rPr>
              <w:t>can</w:t>
            </w:r>
            <w:r>
              <w:rPr>
                <w:rFonts w:asciiTheme="minorHAnsi" w:hAnsiTheme="minorHAnsi" w:cstheme="minorHAnsi"/>
              </w:rPr>
              <w:t xml:space="preserve"> only </w:t>
            </w:r>
            <w:r w:rsidR="00825561">
              <w:rPr>
                <w:rFonts w:asciiTheme="minorHAnsi" w:hAnsiTheme="minorHAnsi" w:cstheme="minorHAnsi"/>
              </w:rPr>
              <w:t xml:space="preserve">design </w:t>
            </w:r>
            <w:r>
              <w:rPr>
                <w:rFonts w:asciiTheme="minorHAnsi" w:hAnsiTheme="minorHAnsi" w:cstheme="minorHAnsi"/>
              </w:rPr>
              <w:t>1 model per dataset. Additional information will be required to be sent such as model structure or other details if UE and NW want to train multiple models (example with different complexity or performance) for the same data set. We believe option MI-2C is the more robust solution and ID-X can be part of model ID (along with other information if needed).</w:t>
            </w:r>
          </w:p>
        </w:tc>
      </w:tr>
      <w:tr w:rsidR="002616B6" w14:paraId="5966278C" w14:textId="77777777">
        <w:tc>
          <w:tcPr>
            <w:tcW w:w="1838" w:type="dxa"/>
          </w:tcPr>
          <w:p w14:paraId="6C0A62D9" w14:textId="56441664"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657F22C7" w14:textId="0D1BE39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think ID-X is dataset ID, and whether model-ID is needed for MI-Option2 is still an open question. With this understanding, we think FL proposal is valid.</w:t>
            </w:r>
          </w:p>
        </w:tc>
      </w:tr>
      <w:tr w:rsidR="002616B6" w14:paraId="2EEFA4B3" w14:textId="77777777">
        <w:tc>
          <w:tcPr>
            <w:tcW w:w="1838" w:type="dxa"/>
          </w:tcPr>
          <w:p w14:paraId="3F081E58" w14:textId="3C4904EE" w:rsidR="002616B6" w:rsidRPr="005B0E2E" w:rsidRDefault="00C45D7B" w:rsidP="002616B6">
            <w:pPr>
              <w:rPr>
                <w:rFonts w:asciiTheme="minorHAnsi" w:eastAsia="Batang" w:hAnsiTheme="minorHAnsi" w:cstheme="minorHAnsi"/>
                <w:color w:val="00B0F0"/>
                <w:lang w:eastAsia="ko-KR"/>
              </w:rPr>
            </w:pPr>
            <w:r w:rsidRPr="005B0E2E">
              <w:rPr>
                <w:rFonts w:asciiTheme="minorHAnsi" w:eastAsia="Batang" w:hAnsiTheme="minorHAnsi" w:cstheme="minorHAnsi"/>
                <w:color w:val="00B0F0"/>
                <w:lang w:eastAsia="ko-KR"/>
              </w:rPr>
              <w:t>Mod</w:t>
            </w:r>
          </w:p>
        </w:tc>
        <w:tc>
          <w:tcPr>
            <w:tcW w:w="7224" w:type="dxa"/>
          </w:tcPr>
          <w:p w14:paraId="47B6ACA3" w14:textId="77777777" w:rsidR="002616B6" w:rsidRPr="005B0E2E" w:rsidRDefault="00C45D7B" w:rsidP="002616B6">
            <w:pPr>
              <w:rPr>
                <w:rFonts w:eastAsia="MS Mincho"/>
                <w:color w:val="00B0F0"/>
              </w:rPr>
            </w:pPr>
            <w:r w:rsidRPr="005B0E2E">
              <w:rPr>
                <w:rFonts w:asciiTheme="minorHAnsi" w:eastAsia="Batang" w:hAnsiTheme="minorHAnsi" w:cstheme="minorHAnsi"/>
                <w:color w:val="00B0F0"/>
                <w:lang w:eastAsia="ko-KR"/>
              </w:rPr>
              <w:t xml:space="preserve">@Google: Yes. </w:t>
            </w:r>
            <w:r w:rsidRPr="005B0E2E">
              <w:rPr>
                <w:rFonts w:eastAsia="MS Mincho"/>
                <w:color w:val="00B0F0"/>
              </w:rPr>
              <w:t>ID-X can be regarded as model ID or paring ID for Alt.MI-2A. The name is not important. What matter is the functionality of this ID.</w:t>
            </w:r>
          </w:p>
          <w:p w14:paraId="4180D8D8" w14:textId="77777777" w:rsidR="005B0E2E" w:rsidRDefault="005B0E2E"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 xml:space="preserve">@Pansonic: </w:t>
            </w:r>
            <w:r w:rsidR="001C3B70">
              <w:rPr>
                <w:rFonts w:asciiTheme="minorHAnsi" w:eastAsia="Batang" w:hAnsiTheme="minorHAnsi" w:cstheme="minorHAnsi"/>
                <w:color w:val="00B0F0"/>
                <w:lang w:eastAsia="ko-KR"/>
              </w:rPr>
              <w:t>Failed to get your point. What’s wrong if we just use “mode”? I check the TR, all the discussion for model identification is use the wording “model”, rather than logic/physical model</w:t>
            </w:r>
          </w:p>
          <w:p w14:paraId="78B43086" w14:textId="77777777" w:rsidR="00952F52"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@Samsung, Apple: any concrete proposal?</w:t>
            </w:r>
          </w:p>
          <w:p w14:paraId="3580F2CE" w14:textId="77B470F4" w:rsidR="00952F52" w:rsidRPr="005B0E2E" w:rsidRDefault="00952F52" w:rsidP="002616B6">
            <w:pPr>
              <w:rPr>
                <w:rFonts w:asciiTheme="minorHAnsi" w:eastAsia="Batang" w:hAnsiTheme="minorHAnsi" w:cstheme="minorHAnsi"/>
                <w:color w:val="00B0F0"/>
                <w:lang w:eastAsia="ko-KR"/>
              </w:rPr>
            </w:pPr>
            <w:r>
              <w:rPr>
                <w:rFonts w:asciiTheme="minorHAnsi" w:eastAsia="Batang" w:hAnsiTheme="minorHAnsi" w:cstheme="minorHAnsi"/>
                <w:color w:val="00B0F0"/>
                <w:lang w:eastAsia="ko-KR"/>
              </w:rPr>
              <w:t xml:space="preserve">@QC: please see the reply to </w:t>
            </w:r>
            <w:proofErr w:type="spellStart"/>
            <w:r>
              <w:rPr>
                <w:rFonts w:asciiTheme="minorHAnsi" w:eastAsia="Batang" w:hAnsiTheme="minorHAnsi" w:cstheme="minorHAnsi"/>
                <w:color w:val="00B0F0"/>
                <w:lang w:eastAsia="ko-KR"/>
              </w:rPr>
              <w:t>Pansonic</w:t>
            </w:r>
            <w:proofErr w:type="spellEnd"/>
          </w:p>
        </w:tc>
      </w:tr>
      <w:tr w:rsidR="00670A75" w14:paraId="6DCB08A7" w14:textId="77777777">
        <w:tc>
          <w:tcPr>
            <w:tcW w:w="1838" w:type="dxa"/>
          </w:tcPr>
          <w:p w14:paraId="0A7B928F" w14:textId="75A43C5D"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77F42A04" w14:textId="4896ED62"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w:t>
            </w:r>
            <w:r w:rsidRPr="00670A75">
              <w:rPr>
                <w:rFonts w:asciiTheme="minorHAnsi" w:eastAsia="Batang" w:hAnsiTheme="minorHAnsi" w:cstheme="minorHAnsi"/>
                <w:lang w:eastAsia="ko-KR"/>
              </w:rPr>
              <w:t xml:space="preserve">Our comments previously left in v20 have </w:t>
            </w:r>
            <w:r>
              <w:rPr>
                <w:rFonts w:asciiTheme="minorHAnsi" w:eastAsia="Batang" w:hAnsiTheme="minorHAnsi" w:cstheme="minorHAnsi"/>
                <w:lang w:eastAsia="ko-KR"/>
              </w:rPr>
              <w:t>missed</w:t>
            </w:r>
            <w:r w:rsidRPr="00670A75">
              <w:rPr>
                <w:rFonts w:asciiTheme="minorHAnsi" w:eastAsia="Batang" w:hAnsiTheme="minorHAnsi" w:cstheme="minorHAnsi"/>
                <w:lang w:eastAsia="ko-KR"/>
              </w:rPr>
              <w:t>, so we are copying them here again.</w:t>
            </w:r>
            <w:r>
              <w:rPr>
                <w:rFonts w:asciiTheme="minorHAnsi" w:eastAsia="Batang" w:hAnsiTheme="minorHAnsi" w:cstheme="minorHAnsi"/>
                <w:lang w:eastAsia="ko-KR"/>
              </w:rPr>
              <w:t>)</w:t>
            </w:r>
          </w:p>
          <w:p w14:paraId="4E566DDC" w14:textId="77777777" w:rsidR="002D3763" w:rsidRDefault="002D3763" w:rsidP="00670A75">
            <w:pPr>
              <w:rPr>
                <w:rFonts w:asciiTheme="minorHAnsi" w:eastAsia="Batang" w:hAnsiTheme="minorHAnsi" w:cstheme="minorHAnsi"/>
                <w:lang w:eastAsia="ko-KR"/>
              </w:rPr>
            </w:pPr>
          </w:p>
          <w:p w14:paraId="41B23C95" w14:textId="1C6208B1" w:rsidR="00670A75" w:rsidRDefault="00670A75" w:rsidP="00670A75">
            <w:pPr>
              <w:rPr>
                <w:rFonts w:asciiTheme="minorHAnsi" w:eastAsia="Batang" w:hAnsiTheme="minorHAnsi" w:cstheme="minorHAnsi"/>
                <w:lang w:eastAsia="ko-KR"/>
              </w:rPr>
            </w:pPr>
            <w:r>
              <w:rPr>
                <w:rFonts w:asciiTheme="minorHAnsi" w:eastAsia="Batang" w:hAnsiTheme="minorHAnsi" w:cstheme="minorHAnsi"/>
                <w:lang w:eastAsia="ko-KR"/>
              </w:rPr>
              <w:t xml:space="preserve">We tend to agree on this proposal, and our preferences are Alt-2B/2C, similar to LG’s. </w:t>
            </w:r>
          </w:p>
        </w:tc>
      </w:tr>
      <w:tr w:rsidR="00670A75" w14:paraId="02C35D63" w14:textId="77777777">
        <w:tc>
          <w:tcPr>
            <w:tcW w:w="1838" w:type="dxa"/>
          </w:tcPr>
          <w:p w14:paraId="03D9DBAF" w14:textId="2226BF66" w:rsidR="00670A75" w:rsidRDefault="00997B33" w:rsidP="00670A75">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6D61FA7E" w14:textId="2438FFDD" w:rsidR="00997B33" w:rsidRPr="00997B33" w:rsidRDefault="00997B33" w:rsidP="00997B33">
            <w:pPr>
              <w:spacing w:before="0" w:after="0"/>
              <w:rPr>
                <w:rFonts w:eastAsia="等线"/>
                <w:iCs/>
                <w:lang w:eastAsia="zh-CN"/>
              </w:rPr>
            </w:pPr>
            <w:r w:rsidRPr="00997B33">
              <w:rPr>
                <w:rFonts w:eastAsia="等线"/>
                <w:iCs/>
                <w:lang w:eastAsia="zh-CN"/>
              </w:rPr>
              <w:t xml:space="preserve">We suggest the following modification. </w:t>
            </w:r>
          </w:p>
          <w:p w14:paraId="128118D8" w14:textId="77777777" w:rsidR="00997B33" w:rsidRDefault="00997B33" w:rsidP="00997B33">
            <w:pPr>
              <w:spacing w:before="0" w:after="0"/>
              <w:rPr>
                <w:rFonts w:eastAsia="等线"/>
                <w:b/>
                <w:bCs/>
                <w:iCs/>
                <w:lang w:eastAsia="zh-CN"/>
              </w:rPr>
            </w:pPr>
          </w:p>
          <w:p w14:paraId="43896FCA" w14:textId="2B4767B3" w:rsidR="00997B33" w:rsidRDefault="00997B33" w:rsidP="00997B33">
            <w:pPr>
              <w:spacing w:before="0" w:after="0"/>
              <w:rPr>
                <w:rFonts w:eastAsia="等线"/>
                <w:b/>
                <w:bCs/>
                <w:iCs/>
                <w:highlight w:val="darkYellow"/>
                <w:lang w:eastAsia="zh-CN"/>
              </w:rPr>
            </w:pPr>
            <w:r>
              <w:rPr>
                <w:rFonts w:eastAsia="等线"/>
                <w:b/>
                <w:bCs/>
                <w:iCs/>
                <w:lang w:eastAsia="zh-CN"/>
              </w:rPr>
              <w:t>Agreement</w:t>
            </w:r>
          </w:p>
          <w:p w14:paraId="0A927A05" w14:textId="77777777" w:rsidR="00997B33" w:rsidRPr="00997B33" w:rsidRDefault="00997B33" w:rsidP="00997B33">
            <w:pPr>
              <w:spacing w:before="0" w:after="0"/>
              <w:rPr>
                <w:b/>
                <w:bCs/>
                <w:iCs/>
                <w:strike/>
                <w:color w:val="FF0000"/>
                <w:lang w:eastAsia="zh-CN"/>
              </w:rPr>
            </w:pPr>
            <w:r>
              <w:rPr>
                <w:b/>
                <w:bCs/>
                <w:iCs/>
                <w:lang w:eastAsia="zh-CN"/>
              </w:rPr>
              <w:t xml:space="preserve">Regarding the study of MI-Option2 (i.e., model identification with dataset transfer) for the two-sided model, </w:t>
            </w:r>
            <w:r w:rsidRPr="00997B33">
              <w:rPr>
                <w:b/>
                <w:bCs/>
                <w:iCs/>
                <w:strike/>
                <w:color w:val="FF0000"/>
                <w:lang w:eastAsia="zh-CN"/>
              </w:rPr>
              <w:t xml:space="preserve">further investigate the following alternatives for the identification of UE-part of a two-sided model:  </w:t>
            </w:r>
          </w:p>
          <w:p w14:paraId="305FB8E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MI-2A: UE-part of a two-sided model can be identified by the corresponding ID-X</w:t>
            </w:r>
          </w:p>
          <w:p w14:paraId="63465541"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 xml:space="preserve">Alt. MI-2B: UE-part of a two-sided model can be identified by a model ID that is assigned from network/network-side to UE/UE-side </w:t>
            </w:r>
          </w:p>
          <w:p w14:paraId="1C4193CE" w14:textId="77777777" w:rsidR="00997B33" w:rsidRPr="00997B33" w:rsidRDefault="00997B33" w:rsidP="00997B33">
            <w:pPr>
              <w:pStyle w:val="BodyText"/>
              <w:numPr>
                <w:ilvl w:val="0"/>
                <w:numId w:val="49"/>
              </w:numPr>
              <w:rPr>
                <w:b/>
                <w:bCs/>
                <w:iCs/>
                <w:strike/>
                <w:color w:val="FF0000"/>
                <w:lang w:eastAsia="zh-CN"/>
              </w:rPr>
            </w:pPr>
            <w:r w:rsidRPr="00997B33">
              <w:rPr>
                <w:b/>
                <w:bCs/>
                <w:iCs/>
                <w:strike/>
                <w:color w:val="FF0000"/>
                <w:lang w:eastAsia="zh-CN"/>
              </w:rPr>
              <w:t>Alt. MI-2C: UE-part of a two-sided model can be identified by a model ID that is reported from UE/UE-side to network/network-side</w:t>
            </w:r>
          </w:p>
          <w:p w14:paraId="1ACFFC9C" w14:textId="77777777" w:rsidR="00997B33" w:rsidRDefault="00997B33" w:rsidP="00997B33">
            <w:pPr>
              <w:pStyle w:val="BodyText"/>
              <w:numPr>
                <w:ilvl w:val="0"/>
                <w:numId w:val="49"/>
              </w:numPr>
              <w:rPr>
                <w:b/>
                <w:bCs/>
                <w:iCs/>
                <w:strike/>
                <w:color w:val="FF0000"/>
                <w:lang w:eastAsia="zh-CN"/>
              </w:rPr>
            </w:pPr>
            <w:r w:rsidRPr="00997B33">
              <w:rPr>
                <w:b/>
                <w:bCs/>
                <w:iCs/>
                <w:strike/>
                <w:color w:val="FF0000"/>
                <w:lang w:eastAsia="zh-CN"/>
              </w:rPr>
              <w:t>Note: The model</w:t>
            </w:r>
            <w:r w:rsidRPr="00997B33">
              <w:rPr>
                <w:rFonts w:eastAsiaTheme="minorEastAsia" w:hint="eastAsia"/>
                <w:b/>
                <w:bCs/>
                <w:iCs/>
                <w:strike/>
                <w:color w:val="FF0000"/>
                <w:lang w:eastAsia="zh-CN"/>
              </w:rPr>
              <w:t xml:space="preserve"> ID </w:t>
            </w:r>
            <w:r w:rsidRPr="00997B33">
              <w:rPr>
                <w:b/>
                <w:bCs/>
                <w:iCs/>
                <w:strike/>
                <w:color w:val="FF0000"/>
                <w:lang w:eastAsia="zh-CN"/>
              </w:rPr>
              <w:t>(denoted as ID-Y) in Alt. MI-2B/2C is separate</w:t>
            </w:r>
            <w:r w:rsidRPr="00997B33">
              <w:rPr>
                <w:rFonts w:eastAsiaTheme="minorEastAsia" w:hint="eastAsia"/>
                <w:b/>
                <w:bCs/>
                <w:iCs/>
                <w:strike/>
                <w:color w:val="FF0000"/>
                <w:lang w:eastAsia="zh-CN"/>
              </w:rPr>
              <w:t>d</w:t>
            </w:r>
            <w:r w:rsidRPr="00997B33">
              <w:rPr>
                <w:b/>
                <w:bCs/>
                <w:iCs/>
                <w:strike/>
                <w:color w:val="FF0000"/>
                <w:lang w:eastAsia="zh-CN"/>
              </w:rPr>
              <w:t xml:space="preserve"> from ID-X</w:t>
            </w:r>
          </w:p>
          <w:p w14:paraId="712B757E" w14:textId="77777777" w:rsidR="00997B33" w:rsidRDefault="00997B33" w:rsidP="00997B33">
            <w:pPr>
              <w:pStyle w:val="BodyText"/>
              <w:numPr>
                <w:ilvl w:val="0"/>
                <w:numId w:val="49"/>
              </w:numPr>
              <w:rPr>
                <w:b/>
                <w:bCs/>
                <w:iCs/>
                <w:color w:val="FF0000"/>
                <w:lang w:eastAsia="zh-CN"/>
              </w:rPr>
            </w:pPr>
            <w:r>
              <w:rPr>
                <w:b/>
                <w:bCs/>
                <w:iCs/>
                <w:color w:val="FF0000"/>
                <w:lang w:eastAsia="zh-CN"/>
              </w:rPr>
              <w:lastRenderedPageBreak/>
              <w:t>In the inference stage, p</w:t>
            </w:r>
            <w:r w:rsidRPr="00997B33">
              <w:rPr>
                <w:b/>
                <w:bCs/>
                <w:iCs/>
                <w:color w:val="FF0000"/>
                <w:lang w:eastAsia="zh-CN"/>
              </w:rPr>
              <w:t xml:space="preserve">airing of UE-sided model </w:t>
            </w:r>
            <w:r>
              <w:rPr>
                <w:b/>
                <w:bCs/>
                <w:iCs/>
                <w:color w:val="FF0000"/>
                <w:lang w:eastAsia="zh-CN"/>
              </w:rPr>
              <w:t xml:space="preserve">and NW-sided model can be done by using the ID-X. </w:t>
            </w:r>
          </w:p>
          <w:p w14:paraId="57CD8710" w14:textId="77777777" w:rsidR="00670A75" w:rsidRDefault="00670A75" w:rsidP="00997B33">
            <w:pPr>
              <w:pStyle w:val="BodyText"/>
              <w:rPr>
                <w:rFonts w:asciiTheme="minorHAnsi" w:eastAsia="Batang" w:hAnsiTheme="minorHAnsi" w:cstheme="minorHAnsi"/>
                <w:lang w:eastAsia="ko-KR"/>
              </w:rPr>
            </w:pPr>
          </w:p>
        </w:tc>
      </w:tr>
      <w:tr w:rsidR="009D2B9B" w14:paraId="6F610C81" w14:textId="77777777">
        <w:tc>
          <w:tcPr>
            <w:tcW w:w="1838" w:type="dxa"/>
          </w:tcPr>
          <w:p w14:paraId="1005970B" w14:textId="0CC70E2A" w:rsidR="009D2B9B" w:rsidRDefault="009D2B9B" w:rsidP="00670A75">
            <w:pPr>
              <w:rPr>
                <w:rFonts w:asciiTheme="minorHAnsi" w:eastAsia="Batang" w:hAnsiTheme="minorHAnsi" w:cstheme="minorHAnsi"/>
                <w:lang w:eastAsia="ko-KR"/>
              </w:rPr>
            </w:pPr>
            <w:r>
              <w:rPr>
                <w:rFonts w:asciiTheme="minorHAnsi" w:eastAsia="Batang" w:hAnsiTheme="minorHAnsi" w:cstheme="minorHAnsi"/>
                <w:lang w:eastAsia="ko-KR"/>
              </w:rPr>
              <w:lastRenderedPageBreak/>
              <w:t>Mod</w:t>
            </w:r>
          </w:p>
        </w:tc>
        <w:tc>
          <w:tcPr>
            <w:tcW w:w="7224" w:type="dxa"/>
          </w:tcPr>
          <w:p w14:paraId="41803AEA" w14:textId="58FACC89" w:rsidR="009D2B9B" w:rsidRPr="00997B33" w:rsidRDefault="009D2B9B" w:rsidP="00997B33">
            <w:pPr>
              <w:spacing w:before="0" w:after="0"/>
              <w:rPr>
                <w:rFonts w:eastAsia="等线"/>
                <w:iCs/>
                <w:lang w:eastAsia="zh-CN"/>
              </w:rPr>
            </w:pPr>
            <w:r>
              <w:rPr>
                <w:rFonts w:eastAsia="等线"/>
                <w:iCs/>
                <w:lang w:eastAsia="zh-CN"/>
              </w:rPr>
              <w:t>Agreement was made in online session</w:t>
            </w:r>
          </w:p>
        </w:tc>
      </w:tr>
    </w:tbl>
    <w:p w14:paraId="3A8E3507" w14:textId="77777777" w:rsidR="002D06B2" w:rsidRDefault="002D06B2">
      <w:pPr>
        <w:pStyle w:val="BodyText"/>
        <w:rPr>
          <w:rFonts w:asciiTheme="minorHAnsi" w:hAnsiTheme="minorHAnsi" w:cstheme="minorHAnsi"/>
          <w:b/>
          <w:bCs/>
        </w:rPr>
      </w:pPr>
    </w:p>
    <w:p w14:paraId="7C952AC0" w14:textId="77777777" w:rsidR="002D06B2" w:rsidRDefault="007E099D">
      <w:pPr>
        <w:pStyle w:val="Heading4"/>
        <w:rPr>
          <w:b/>
          <w:bCs w:val="0"/>
        </w:rPr>
      </w:pPr>
      <w:r>
        <w:rPr>
          <w:b/>
          <w:bCs w:val="0"/>
        </w:rPr>
        <w:t>Proposal 2.2</w:t>
      </w:r>
    </w:p>
    <w:p w14:paraId="01960675" w14:textId="77777777" w:rsidR="002D06B2" w:rsidRDefault="002D06B2">
      <w:pPr>
        <w:pStyle w:val="BodyText"/>
        <w:rPr>
          <w:rFonts w:asciiTheme="minorHAnsi" w:hAnsiTheme="minorHAnsi" w:cstheme="minorHAnsi"/>
          <w:b/>
          <w:bCs/>
        </w:rPr>
      </w:pPr>
    </w:p>
    <w:p w14:paraId="73826FF9" w14:textId="77777777" w:rsidR="002D06B2" w:rsidRDefault="007E099D">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6E0E8982" w14:textId="77777777" w:rsidR="002D06B2" w:rsidRDefault="007E099D">
      <w:pPr>
        <w:spacing w:before="0" w:after="0"/>
        <w:rPr>
          <w:b/>
          <w:bCs/>
          <w:iCs/>
          <w:lang w:eastAsia="zh-CN"/>
        </w:rPr>
      </w:pPr>
      <w:r>
        <w:rPr>
          <w:rFonts w:eastAsia="等线"/>
          <w:b/>
          <w:bCs/>
          <w:iCs/>
          <w:lang w:eastAsia="zh-CN"/>
        </w:rPr>
        <w:t>Agreement</w:t>
      </w:r>
    </w:p>
    <w:p w14:paraId="3EBE34BE" w14:textId="307711CE" w:rsidR="002D06B2" w:rsidRDefault="007E099D">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006672F5" w:rsidRPr="006672F5">
        <w:rPr>
          <w:b/>
          <w:bCs/>
          <w:iCs/>
          <w:color w:val="FF0000"/>
          <w:lang w:eastAsia="zh-CN"/>
        </w:rPr>
        <w:t xml:space="preserve"> for</w:t>
      </w:r>
      <w:r>
        <w:rPr>
          <w:b/>
          <w:bCs/>
          <w:iCs/>
          <w:lang w:eastAsia="zh-CN"/>
        </w:rPr>
        <w:t xml:space="preserve"> the dataset from network to UE </w:t>
      </w:r>
    </w:p>
    <w:p w14:paraId="21FA21E2"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3F2B22C"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60A9F802" w14:textId="38D9FFF8"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3C73C4EE" w14:textId="77777777" w:rsidR="006672F5" w:rsidRDefault="006672F5" w:rsidP="006672F5">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D24" w14:textId="77777777" w:rsidR="002D06B2" w:rsidRDefault="007E099D">
      <w:pPr>
        <w:numPr>
          <w:ilvl w:val="0"/>
          <w:numId w:val="28"/>
        </w:numPr>
        <w:spacing w:before="0" w:after="0" w:line="300" w:lineRule="auto"/>
        <w:contextualSpacing/>
        <w:rPr>
          <w:b/>
          <w:bCs/>
          <w:iCs/>
          <w:lang w:eastAsia="zh-CN"/>
        </w:rPr>
      </w:pPr>
      <w:r>
        <w:rPr>
          <w:b/>
          <w:bCs/>
          <w:iCs/>
          <w:lang w:eastAsia="zh-CN"/>
        </w:rPr>
        <w:t>FFS: other information</w:t>
      </w:r>
    </w:p>
    <w:p w14:paraId="4BE274CE" w14:textId="77777777" w:rsidR="002D06B2" w:rsidRDefault="002D06B2">
      <w:pPr>
        <w:pStyle w:val="BodyText"/>
      </w:pPr>
    </w:p>
    <w:p w14:paraId="49A7DDE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37B63A" w14:textId="77777777">
        <w:tc>
          <w:tcPr>
            <w:tcW w:w="1838" w:type="dxa"/>
          </w:tcPr>
          <w:p w14:paraId="47F7A87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30627F6"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BA75CD" w14:textId="77777777">
        <w:tc>
          <w:tcPr>
            <w:tcW w:w="1838" w:type="dxa"/>
          </w:tcPr>
          <w:p w14:paraId="5A5688D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44CC92A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seems the information should be the reference input of the NW-side model and output of the NW-side model? The NW has no information on the UE-side model. For example, for joint compression and prediction, NW does not know whether UE would use one model or two models.   </w:t>
            </w:r>
          </w:p>
          <w:p w14:paraId="77239F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In addition, we think the associated ID should be provided as well.</w:t>
            </w:r>
          </w:p>
        </w:tc>
      </w:tr>
      <w:tr w:rsidR="002D06B2" w14:paraId="4ECB3B0F" w14:textId="77777777">
        <w:tc>
          <w:tcPr>
            <w:tcW w:w="1838" w:type="dxa"/>
          </w:tcPr>
          <w:p w14:paraId="08461051"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2ECBAE9"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ID-X also should be given to UE side.</w:t>
            </w:r>
          </w:p>
        </w:tc>
      </w:tr>
      <w:tr w:rsidR="002D06B2" w14:paraId="1C2D3C04" w14:textId="77777777">
        <w:tc>
          <w:tcPr>
            <w:tcW w:w="1838" w:type="dxa"/>
          </w:tcPr>
          <w:p w14:paraId="65A594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C2DB34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Bullet 1 is the content of the dataset, while other bullets are the meta info of the dataset, so main text is changed from “along with” to “for”.</w:t>
            </w:r>
          </w:p>
          <w:p w14:paraId="20429A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2) Not clear what does “content” mean in the 2</w:t>
            </w:r>
            <w:r>
              <w:rPr>
                <w:rFonts w:asciiTheme="minorHAnsi" w:eastAsiaTheme="minorEastAsia" w:hAnsiTheme="minorHAnsi" w:cstheme="minorHAnsi"/>
                <w:vertAlign w:val="superscript"/>
                <w:lang w:eastAsia="zh-CN"/>
              </w:rPr>
              <w:t>nd</w:t>
            </w:r>
            <w:r>
              <w:rPr>
                <w:rFonts w:asciiTheme="minorHAnsi" w:eastAsiaTheme="minorEastAsia" w:hAnsiTheme="minorHAnsi" w:cstheme="minorHAnsi"/>
                <w:lang w:eastAsia="zh-CN"/>
              </w:rPr>
              <w:t xml:space="preserve"> bullet</w:t>
            </w:r>
          </w:p>
          <w:p w14:paraId="361EE1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3) For TSF Case 2/3, it needs to indicate the historic CSI information (for Case 2/3) and future CSI information (Case 3).</w:t>
            </w:r>
          </w:p>
          <w:p w14:paraId="59B69C4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4</w:t>
            </w:r>
            <w:r>
              <w:rPr>
                <w:rFonts w:asciiTheme="minorHAnsi" w:eastAsiaTheme="minorEastAsia" w:hAnsiTheme="minorHAnsi" w:cstheme="minorHAnsi"/>
                <w:lang w:eastAsia="zh-CN"/>
              </w:rPr>
              <w:t>) Validation/testing related info is needed to ensure the trained model at UE side satisfies the required performance target.</w:t>
            </w:r>
          </w:p>
          <w:p w14:paraId="4D96C8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w:t>
            </w:r>
            <w:r>
              <w:rPr>
                <w:rFonts w:asciiTheme="minorHAnsi" w:eastAsiaTheme="minorEastAsia" w:hAnsiTheme="minorHAnsi" w:cstheme="minorHAnsi"/>
                <w:lang w:eastAsia="zh-CN"/>
              </w:rPr>
              <w:t>) Dataset split/segmentation information, if the dataset is not transmitted in one shot manner.</w:t>
            </w:r>
          </w:p>
          <w:p w14:paraId="2C878C00" w14:textId="77777777" w:rsidR="002D06B2" w:rsidRDefault="007E099D">
            <w:pPr>
              <w:spacing w:before="0" w:after="0"/>
              <w:rPr>
                <w:rFonts w:asciiTheme="majorHAnsi" w:hAnsiTheme="majorHAnsi" w:cstheme="majorHAnsi"/>
                <w:b/>
                <w:bCs/>
                <w:iCs/>
                <w:lang w:eastAsia="zh-CN"/>
              </w:rPr>
            </w:pPr>
            <w:r>
              <w:rPr>
                <w:rFonts w:asciiTheme="majorHAnsi" w:hAnsiTheme="majorHAnsi" w:cstheme="majorHAnsi"/>
                <w:b/>
                <w:bCs/>
                <w:iCs/>
                <w:lang w:eastAsia="zh-CN"/>
              </w:rPr>
              <w:t xml:space="preserve">Regarding MI-Option2 (i.e., model identification with dataset transfer) for two-sided model, at least the following information is transmitted </w:t>
            </w:r>
            <w:r>
              <w:rPr>
                <w:rFonts w:asciiTheme="majorHAnsi" w:hAnsiTheme="majorHAnsi" w:cstheme="majorHAnsi"/>
                <w:b/>
                <w:bCs/>
                <w:iCs/>
                <w:color w:val="FF0000"/>
                <w:lang w:eastAsia="zh-CN"/>
              </w:rPr>
              <w:t xml:space="preserve">for </w:t>
            </w:r>
            <w:r>
              <w:rPr>
                <w:rFonts w:asciiTheme="majorHAnsi" w:hAnsiTheme="majorHAnsi" w:cstheme="majorHAnsi"/>
                <w:b/>
                <w:bCs/>
                <w:iCs/>
                <w:strike/>
                <w:color w:val="FF0000"/>
                <w:lang w:eastAsia="zh-CN"/>
              </w:rPr>
              <w:t>along with</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 xml:space="preserve">the dataset from network to UE </w:t>
            </w:r>
          </w:p>
          <w:p w14:paraId="6712ADD2"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Input data corresponding to input of UE part of the two-sided model, the labels corresponding to output of UE part of the two-sided model and their associations</w:t>
            </w:r>
          </w:p>
          <w:p w14:paraId="52A3389D"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lastRenderedPageBreak/>
              <w:t xml:space="preserve">Format/type of input data and labels (e.g., quantization information, </w:t>
            </w:r>
            <w:r>
              <w:rPr>
                <w:rFonts w:asciiTheme="majorHAnsi" w:hAnsiTheme="majorHAnsi" w:cstheme="majorHAnsi"/>
                <w:b/>
                <w:bCs/>
                <w:iCs/>
                <w:strike/>
                <w:color w:val="FF0000"/>
                <w:lang w:eastAsia="zh-CN"/>
              </w:rPr>
              <w:t>contents</w:t>
            </w:r>
            <w:r>
              <w:rPr>
                <w:rFonts w:asciiTheme="majorHAnsi" w:hAnsiTheme="majorHAnsi" w:cstheme="majorHAnsi"/>
                <w:b/>
                <w:bCs/>
                <w:iCs/>
                <w:lang w:eastAsia="zh-CN"/>
              </w:rPr>
              <w:t>, …)</w:t>
            </w:r>
          </w:p>
          <w:p w14:paraId="5ABFCB61"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(input data, label))</w:t>
            </w:r>
          </w:p>
          <w:p w14:paraId="0AEA3B1B"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Historic CSI and/or future CSI for temporal domain Case2/3</w:t>
            </w:r>
          </w:p>
          <w:p w14:paraId="56EA3FB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739C3A0E" w14:textId="77777777" w:rsidR="002D06B2" w:rsidRDefault="007E099D">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Dataset split/segmentation information</w:t>
            </w:r>
          </w:p>
          <w:p w14:paraId="4B6C29B7" w14:textId="77777777" w:rsidR="002D06B2" w:rsidRDefault="007E099D">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0F892A6C" w14:textId="77777777" w:rsidR="002D06B2" w:rsidRDefault="002D06B2">
            <w:pPr>
              <w:rPr>
                <w:rFonts w:asciiTheme="minorHAnsi" w:eastAsiaTheme="minorEastAsia" w:hAnsiTheme="minorHAnsi" w:cstheme="minorHAnsi"/>
                <w:lang w:eastAsia="zh-CN"/>
              </w:rPr>
            </w:pPr>
          </w:p>
        </w:tc>
      </w:tr>
      <w:tr w:rsidR="002D06B2" w14:paraId="73749236" w14:textId="77777777">
        <w:tc>
          <w:tcPr>
            <w:tcW w:w="1838" w:type="dxa"/>
          </w:tcPr>
          <w:p w14:paraId="0E642392" w14:textId="77777777" w:rsidR="002D06B2" w:rsidRDefault="007E099D">
            <w:pPr>
              <w:rPr>
                <w:rFonts w:asciiTheme="minorHAnsi" w:eastAsia="Yu Mincho" w:hAnsiTheme="minorHAnsi" w:cstheme="minorHAnsi"/>
              </w:rPr>
            </w:pPr>
            <w:r>
              <w:rPr>
                <w:rFonts w:asciiTheme="minorHAnsi" w:eastAsia="Yu Mincho" w:hAnsiTheme="minorHAnsi" w:cstheme="minorHAnsi"/>
              </w:rPr>
              <w:lastRenderedPageBreak/>
              <w:t>Apple</w:t>
            </w:r>
          </w:p>
        </w:tc>
        <w:tc>
          <w:tcPr>
            <w:tcW w:w="7224" w:type="dxa"/>
          </w:tcPr>
          <w:p w14:paraId="32B561C5" w14:textId="77777777" w:rsidR="002D06B2" w:rsidRDefault="007E099D">
            <w:pPr>
              <w:rPr>
                <w:rFonts w:asciiTheme="minorHAnsi" w:hAnsiTheme="minorHAnsi" w:cstheme="minorHAnsi"/>
              </w:rPr>
            </w:pPr>
            <w:r>
              <w:rPr>
                <w:rFonts w:asciiTheme="minorHAnsi" w:hAnsiTheme="minorHAnsi" w:cstheme="minorHAnsi"/>
              </w:rPr>
              <w:t xml:space="preserve">Should be CSI compression discussion? Additional assisted information is being proposed, such as performance target to train nominal decoder, information to help UE classify UE side dataset, and reference decoder model/structure etc. </w:t>
            </w:r>
          </w:p>
        </w:tc>
      </w:tr>
      <w:tr w:rsidR="002D06B2" w14:paraId="3AD8ADCC" w14:textId="77777777">
        <w:tc>
          <w:tcPr>
            <w:tcW w:w="1838" w:type="dxa"/>
          </w:tcPr>
          <w:p w14:paraId="5A1A250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v</w:t>
            </w:r>
            <w:r>
              <w:rPr>
                <w:rFonts w:asciiTheme="minorHAnsi" w:eastAsia="宋体" w:hAnsiTheme="minorHAnsi" w:cstheme="minorHAnsi"/>
                <w:lang w:eastAsia="zh-CN"/>
              </w:rPr>
              <w:t>ivo</w:t>
            </w:r>
          </w:p>
        </w:tc>
        <w:tc>
          <w:tcPr>
            <w:tcW w:w="7224" w:type="dxa"/>
          </w:tcPr>
          <w:p w14:paraId="380BE18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w:t>
            </w:r>
            <w:r>
              <w:rPr>
                <w:rFonts w:asciiTheme="minorHAnsi" w:eastAsiaTheme="minorEastAsia" w:hAnsiTheme="minorHAnsi" w:cstheme="minorHAnsi"/>
                <w:lang w:eastAsia="zh-CN"/>
              </w:rPr>
              <w:t>etter to discuss these aspects in CSI compression.</w:t>
            </w:r>
          </w:p>
        </w:tc>
      </w:tr>
      <w:tr w:rsidR="002D06B2" w14:paraId="361B6C56" w14:textId="77777777">
        <w:tc>
          <w:tcPr>
            <w:tcW w:w="1838" w:type="dxa"/>
          </w:tcPr>
          <w:p w14:paraId="259041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2A22366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fine with the additional assistance information in the list, if ID-X is considered as the agreed assistance information. </w:t>
            </w:r>
          </w:p>
          <w:p w14:paraId="7D8E68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Besides, for NW-first training, training dataset, validation dataset, test dataset </w:t>
            </w:r>
            <w:proofErr w:type="gramStart"/>
            <w:r>
              <w:rPr>
                <w:rFonts w:asciiTheme="minorHAnsi" w:eastAsiaTheme="minorEastAsia" w:hAnsiTheme="minorHAnsi" w:cstheme="minorHAnsi"/>
                <w:lang w:eastAsia="zh-CN"/>
              </w:rPr>
              <w:t>are</w:t>
            </w:r>
            <w:proofErr w:type="gramEnd"/>
            <w:r>
              <w:rPr>
                <w:rFonts w:asciiTheme="minorHAnsi" w:eastAsiaTheme="minorEastAsia" w:hAnsiTheme="minorHAnsi" w:cstheme="minorHAnsi"/>
                <w:lang w:eastAsia="zh-CN"/>
              </w:rPr>
              <w:t xml:space="preserve"> used first at NW for its training of the NW part model (and the paired UE part model assumed at NW). Thus, for the training of the UE part model at UE with the transferred dataset, the indication information to differentiate the usage of the dataset is necessary. Particularly, the UE’s behavior to a test dataset is different from its operation to a training dataset. Such kind of indication and related performance request should be provided to the UE.</w:t>
            </w:r>
          </w:p>
          <w:p w14:paraId="5B3DC235" w14:textId="77777777" w:rsidR="002D06B2" w:rsidRDefault="007E099D">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6B504DC8" w14:textId="77777777" w:rsidR="002D06B2" w:rsidRDefault="007E099D">
            <w:pPr>
              <w:numPr>
                <w:ilvl w:val="0"/>
                <w:numId w:val="28"/>
              </w:numPr>
              <w:spacing w:before="0" w:after="0" w:line="300" w:lineRule="auto"/>
              <w:contextualSpacing/>
              <w:rPr>
                <w:b/>
                <w:bCs/>
                <w:iCs/>
                <w:lang w:eastAsia="zh-CN"/>
              </w:rPr>
            </w:pPr>
            <w:r>
              <w:rPr>
                <w:b/>
                <w:bCs/>
                <w:iCs/>
                <w:lang w:eastAsia="zh-CN"/>
              </w:rPr>
              <w:t>Format/type of input data and labels (e.g., quantization information, contents, …)</w:t>
            </w:r>
          </w:p>
          <w:p w14:paraId="02C4EC65" w14:textId="77777777" w:rsidR="002D06B2" w:rsidRDefault="007E099D">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7AD802F" w14:textId="77777777" w:rsidR="002D06B2" w:rsidRDefault="007E099D">
            <w:pPr>
              <w:numPr>
                <w:ilvl w:val="0"/>
                <w:numId w:val="28"/>
              </w:numPr>
              <w:spacing w:before="0" w:after="0" w:line="300" w:lineRule="auto"/>
              <w:contextualSpacing/>
              <w:rPr>
                <w:rFonts w:asciiTheme="minorHAnsi" w:eastAsiaTheme="minorEastAsia" w:hAnsiTheme="minorHAnsi" w:cstheme="minorHAnsi"/>
                <w:lang w:eastAsia="zh-CN"/>
              </w:rPr>
            </w:pPr>
            <w:r>
              <w:rPr>
                <w:b/>
                <w:bCs/>
                <w:iCs/>
                <w:color w:val="FF0000"/>
                <w:lang w:eastAsia="zh-CN"/>
              </w:rPr>
              <w:t>I</w:t>
            </w:r>
            <w:r>
              <w:rPr>
                <w:rFonts w:hint="eastAsia"/>
                <w:b/>
                <w:bCs/>
                <w:iCs/>
                <w:color w:val="FF0000"/>
                <w:lang w:eastAsia="zh-CN"/>
              </w:rPr>
              <w:t xml:space="preserve">ndication of test dataset and </w:t>
            </w:r>
            <w:r>
              <w:rPr>
                <w:b/>
                <w:bCs/>
                <w:iCs/>
                <w:color w:val="FF0000"/>
                <w:lang w:eastAsia="zh-CN"/>
              </w:rPr>
              <w:t xml:space="preserve">related </w:t>
            </w:r>
            <w:r>
              <w:rPr>
                <w:rFonts w:hint="eastAsia"/>
                <w:b/>
                <w:bCs/>
                <w:iCs/>
                <w:color w:val="FF0000"/>
                <w:lang w:eastAsia="zh-CN"/>
              </w:rPr>
              <w:t xml:space="preserve">performance target </w:t>
            </w:r>
          </w:p>
        </w:tc>
      </w:tr>
      <w:tr w:rsidR="002D06B2" w14:paraId="755F04AD" w14:textId="77777777">
        <w:tc>
          <w:tcPr>
            <w:tcW w:w="1838" w:type="dxa"/>
          </w:tcPr>
          <w:p w14:paraId="5517E0E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101AF61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is fine to discuss either in CSI compression agenda or framework agenda. But we should avoid parallel discussion in two agendas. Currently, we already see some discrepancies between them, e.g., performance requirements </w:t>
            </w:r>
            <w:proofErr w:type="gramStart"/>
            <w:r>
              <w:rPr>
                <w:rFonts w:asciiTheme="minorHAnsi" w:eastAsiaTheme="minorEastAsia" w:hAnsiTheme="minorHAnsi" w:cstheme="minorHAnsi" w:hint="eastAsia"/>
                <w:lang w:eastAsia="zh-CN"/>
              </w:rPr>
              <w:t>is</w:t>
            </w:r>
            <w:proofErr w:type="gramEnd"/>
            <w:r>
              <w:rPr>
                <w:rFonts w:asciiTheme="minorHAnsi" w:eastAsiaTheme="minorEastAsia" w:hAnsiTheme="minorHAnsi" w:cstheme="minorHAnsi" w:hint="eastAsia"/>
                <w:lang w:eastAsia="zh-CN"/>
              </w:rPr>
              <w:t xml:space="preserve"> mentioned in the CSI compression agenda, but not mentioned in this proposal. </w:t>
            </w:r>
          </w:p>
        </w:tc>
      </w:tr>
      <w:tr w:rsidR="002D06B2" w14:paraId="3C8C634C" w14:textId="77777777">
        <w:tc>
          <w:tcPr>
            <w:tcW w:w="1838" w:type="dxa"/>
            <w:shd w:val="clear" w:color="auto" w:fill="auto"/>
          </w:tcPr>
          <w:p w14:paraId="59434F8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064E5F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Generally fine with the proposal.</w:t>
            </w:r>
          </w:p>
          <w:p w14:paraId="07BB6E8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 our understanding this proposal is a general MI-Option2 for two-sided model study, not only for CSI compression use case. </w:t>
            </w:r>
            <w:proofErr w:type="gramStart"/>
            <w:r>
              <w:rPr>
                <w:rFonts w:asciiTheme="minorHAnsi" w:eastAsiaTheme="minorEastAsia" w:hAnsiTheme="minorHAnsi" w:cstheme="minorHAnsi" w:hint="eastAsia"/>
                <w:lang w:eastAsia="zh-CN"/>
              </w:rPr>
              <w:t>Thus</w:t>
            </w:r>
            <w:proofErr w:type="gramEnd"/>
            <w:r>
              <w:rPr>
                <w:rFonts w:asciiTheme="minorHAnsi" w:eastAsiaTheme="minorEastAsia" w:hAnsiTheme="minorHAnsi" w:cstheme="minorHAnsi" w:hint="eastAsia"/>
                <w:lang w:eastAsia="zh-CN"/>
              </w:rPr>
              <w:t xml:space="preserve"> it should be in a relatively high-level, no need to couple information dedicated to CSI compression.</w:t>
            </w:r>
          </w:p>
        </w:tc>
      </w:tr>
      <w:tr w:rsidR="002D06B2" w14:paraId="3171B15B" w14:textId="77777777">
        <w:tc>
          <w:tcPr>
            <w:tcW w:w="1838" w:type="dxa"/>
          </w:tcPr>
          <w:p w14:paraId="70CA392B"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1900094E" w14:textId="77777777" w:rsidR="002D06B2" w:rsidRDefault="007E099D">
            <w:pPr>
              <w:rPr>
                <w:rFonts w:asciiTheme="minorHAnsi" w:eastAsiaTheme="minorEastAsia" w:hAnsiTheme="minorHAnsi" w:cstheme="minorHAnsi"/>
                <w:lang w:eastAsia="zh-CN"/>
              </w:rPr>
            </w:pPr>
            <w:proofErr w:type="gramStart"/>
            <w:r>
              <w:rPr>
                <w:rFonts w:asciiTheme="minorHAnsi" w:eastAsiaTheme="minorEastAsia" w:hAnsiTheme="minorHAnsi" w:cstheme="minorHAnsi"/>
                <w:lang w:eastAsia="zh-CN"/>
              </w:rPr>
              <w:t>Generally</w:t>
            </w:r>
            <w:proofErr w:type="gramEnd"/>
            <w:r>
              <w:rPr>
                <w:rFonts w:asciiTheme="minorHAnsi" w:eastAsiaTheme="minorEastAsia" w:hAnsiTheme="minorHAnsi" w:cstheme="minorHAnsi"/>
                <w:lang w:eastAsia="zh-CN"/>
              </w:rPr>
              <w:t xml:space="preserve"> we are fine with the proposal. </w:t>
            </w:r>
          </w:p>
        </w:tc>
      </w:tr>
      <w:tr w:rsidR="002D06B2" w14:paraId="74B3BEDA" w14:textId="77777777">
        <w:tc>
          <w:tcPr>
            <w:tcW w:w="1838" w:type="dxa"/>
            <w:shd w:val="clear" w:color="auto" w:fill="auto"/>
          </w:tcPr>
          <w:p w14:paraId="71ADB6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03ECFB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FB5261D" w14:textId="77777777">
        <w:tc>
          <w:tcPr>
            <w:tcW w:w="1838" w:type="dxa"/>
          </w:tcPr>
          <w:p w14:paraId="2EAD9873" w14:textId="378E445B"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4BE32F1" w14:textId="2D2801A7" w:rsidR="002D06B2" w:rsidRDefault="00B1198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C00BF53" w14:textId="77777777">
        <w:tc>
          <w:tcPr>
            <w:tcW w:w="1838" w:type="dxa"/>
          </w:tcPr>
          <w:p w14:paraId="0383E2DB" w14:textId="3CC0A6E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7B637C0D" w14:textId="77777777"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We prefer to discuss specifics regarding two-sided CSI compression in the CSI compression agenda, while this agenda discuss more general framework.</w:t>
            </w:r>
          </w:p>
          <w:p w14:paraId="08AB4E10" w14:textId="3CDFBF9E" w:rsidR="00DF03C7" w:rsidRDefault="00DF03C7" w:rsidP="00DF03C7">
            <w:pPr>
              <w:rPr>
                <w:b/>
                <w:bCs/>
                <w:iCs/>
                <w:lang w:eastAsia="zh-CN"/>
              </w:rPr>
            </w:pPr>
            <w:r>
              <w:rPr>
                <w:rFonts w:asciiTheme="minorHAnsi" w:eastAsiaTheme="minorEastAsia" w:hAnsiTheme="minorHAnsi" w:cstheme="minorHAnsi"/>
                <w:lang w:eastAsia="zh-CN"/>
              </w:rPr>
              <w:lastRenderedPageBreak/>
              <w:t>The first bullet is specific to the two-sided CSI compression use case, so it shouldn’t be included.</w:t>
            </w:r>
          </w:p>
          <w:p w14:paraId="75A2A780" w14:textId="7CEDBF19" w:rsidR="00DF03C7"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t>
            </w:r>
          </w:p>
        </w:tc>
      </w:tr>
      <w:tr w:rsidR="00CB768D" w14:paraId="30FD1E81" w14:textId="77777777">
        <w:tc>
          <w:tcPr>
            <w:tcW w:w="1838" w:type="dxa"/>
          </w:tcPr>
          <w:p w14:paraId="43B8CDA9" w14:textId="4C6BC8E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lastRenderedPageBreak/>
              <w:t>LG</w:t>
            </w:r>
          </w:p>
        </w:tc>
        <w:tc>
          <w:tcPr>
            <w:tcW w:w="7224" w:type="dxa"/>
          </w:tcPr>
          <w:p w14:paraId="23B6A5A3" w14:textId="5E06A57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Unclear how this proposal is </w:t>
            </w:r>
            <w:r>
              <w:rPr>
                <w:rFonts w:asciiTheme="minorHAnsi" w:eastAsia="Batang" w:hAnsiTheme="minorHAnsi" w:cstheme="minorHAnsi"/>
                <w:lang w:eastAsia="ko-KR"/>
              </w:rPr>
              <w:t>beneficia</w:t>
            </w:r>
            <w:r>
              <w:rPr>
                <w:rFonts w:asciiTheme="minorHAnsi" w:eastAsia="Batang" w:hAnsiTheme="minorHAnsi" w:cstheme="minorHAnsi" w:hint="eastAsia"/>
                <w:lang w:eastAsia="ko-KR"/>
              </w:rPr>
              <w:t>l for progress</w:t>
            </w:r>
            <w:r>
              <w:rPr>
                <w:rFonts w:asciiTheme="minorHAnsi" w:eastAsia="Batang" w:hAnsiTheme="minorHAnsi" w:cstheme="minorHAnsi"/>
                <w:lang w:eastAsia="ko-KR"/>
              </w:rPr>
              <w:t xml:space="preserve"> of MI study</w:t>
            </w:r>
            <w:r>
              <w:rPr>
                <w:rFonts w:asciiTheme="minorHAnsi" w:eastAsia="Batang" w:hAnsiTheme="minorHAnsi" w:cstheme="minorHAnsi" w:hint="eastAsia"/>
                <w:lang w:eastAsia="ko-KR"/>
              </w:rPr>
              <w:t>.</w:t>
            </w:r>
          </w:p>
        </w:tc>
      </w:tr>
      <w:tr w:rsidR="00CB768D" w14:paraId="15CD6EBC" w14:textId="77777777">
        <w:tc>
          <w:tcPr>
            <w:tcW w:w="1838" w:type="dxa"/>
          </w:tcPr>
          <w:p w14:paraId="79880EDB" w14:textId="32793C4D" w:rsidR="00CB768D" w:rsidRDefault="00952F85"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73AED926" w14:textId="12E969AB" w:rsidR="00CB768D" w:rsidRDefault="001A5DD8" w:rsidP="00CB768D">
            <w:pPr>
              <w:rPr>
                <w:rFonts w:asciiTheme="minorHAnsi" w:hAnsiTheme="minorHAnsi" w:cstheme="minorHAnsi"/>
              </w:rPr>
            </w:pPr>
            <w:r>
              <w:rPr>
                <w:rFonts w:asciiTheme="minorHAnsi" w:hAnsiTheme="minorHAnsi" w:cstheme="minorHAnsi"/>
              </w:rPr>
              <w:t>Fine in general</w:t>
            </w:r>
          </w:p>
        </w:tc>
      </w:tr>
      <w:tr w:rsidR="00CB768D" w14:paraId="750156D5" w14:textId="77777777">
        <w:tc>
          <w:tcPr>
            <w:tcW w:w="1838" w:type="dxa"/>
          </w:tcPr>
          <w:p w14:paraId="051DD361" w14:textId="644CA60C"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4FCA05F" w14:textId="77777777" w:rsidR="00CB768D"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p w14:paraId="02921203"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 most companies think associated ID is not needed for MI-Option2</w:t>
            </w:r>
          </w:p>
          <w:p w14:paraId="286DA38C" w14:textId="77777777" w:rsidR="00746D03" w:rsidRDefault="00746D03"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@Panasonic: We had </w:t>
            </w:r>
            <w:proofErr w:type="spellStart"/>
            <w:proofErr w:type="gramStart"/>
            <w:r>
              <w:rPr>
                <w:rFonts w:asciiTheme="minorHAnsi" w:eastAsiaTheme="minorEastAsia" w:hAnsiTheme="minorHAnsi" w:cstheme="minorHAnsi"/>
                <w:lang w:eastAsia="zh-CN"/>
              </w:rPr>
              <w:t>a</w:t>
            </w:r>
            <w:proofErr w:type="spellEnd"/>
            <w:proofErr w:type="gramEnd"/>
            <w:r>
              <w:rPr>
                <w:rFonts w:asciiTheme="minorHAnsi" w:eastAsiaTheme="minorEastAsia" w:hAnsiTheme="minorHAnsi" w:cstheme="minorHAnsi"/>
                <w:lang w:eastAsia="zh-CN"/>
              </w:rPr>
              <w:t xml:space="preserve"> agreement for ID-X in the last meeting</w:t>
            </w:r>
          </w:p>
          <w:p w14:paraId="4B8444CB"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@Huawei: CSI-compression-specific information is not needed</w:t>
            </w:r>
          </w:p>
          <w:p w14:paraId="7CE3BE17" w14:textId="77777777"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failed to understand your point. </w:t>
            </w:r>
          </w:p>
          <w:p w14:paraId="6442E2BD" w14:textId="565DA86C" w:rsidR="00492A3A" w:rsidRDefault="00492A3A"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@LG: any concrete proposal? </w:t>
            </w:r>
          </w:p>
        </w:tc>
      </w:tr>
      <w:tr w:rsidR="00C1101C" w14:paraId="08C3E84F" w14:textId="77777777">
        <w:tc>
          <w:tcPr>
            <w:tcW w:w="1838" w:type="dxa"/>
          </w:tcPr>
          <w:p w14:paraId="4F6D11FA" w14:textId="62949572"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ETRI</w:t>
            </w:r>
          </w:p>
        </w:tc>
        <w:tc>
          <w:tcPr>
            <w:tcW w:w="7224" w:type="dxa"/>
          </w:tcPr>
          <w:p w14:paraId="2657938A" w14:textId="793616C5" w:rsidR="00C1101C" w:rsidRDefault="00C1101C" w:rsidP="00C1101C">
            <w:pPr>
              <w:rPr>
                <w:rFonts w:asciiTheme="minorHAnsi" w:eastAsia="Batang" w:hAnsiTheme="minorHAnsi" w:cstheme="minorHAnsi"/>
                <w:lang w:eastAsia="ko-KR"/>
              </w:rPr>
            </w:pPr>
            <w:r>
              <w:rPr>
                <w:rFonts w:asciiTheme="minorHAnsi" w:eastAsiaTheme="minorEastAsia" w:hAnsiTheme="minorHAnsi" w:cstheme="minorHAnsi"/>
                <w:lang w:eastAsia="zh-CN"/>
              </w:rPr>
              <w:t>We agree, and also on HW’s modification.</w:t>
            </w:r>
          </w:p>
        </w:tc>
      </w:tr>
      <w:tr w:rsidR="00C1101C" w14:paraId="12668C6C" w14:textId="77777777">
        <w:tc>
          <w:tcPr>
            <w:tcW w:w="1838" w:type="dxa"/>
          </w:tcPr>
          <w:p w14:paraId="5EB3C3A3" w14:textId="7054A926" w:rsidR="00C1101C" w:rsidRDefault="00997B33" w:rsidP="00C1101C">
            <w:pPr>
              <w:rPr>
                <w:lang w:val="sv-SE"/>
              </w:rPr>
            </w:pPr>
            <w:r>
              <w:rPr>
                <w:lang w:val="sv-SE"/>
              </w:rPr>
              <w:t>Nokia</w:t>
            </w:r>
          </w:p>
        </w:tc>
        <w:tc>
          <w:tcPr>
            <w:tcW w:w="7224" w:type="dxa"/>
          </w:tcPr>
          <w:p w14:paraId="3165331C" w14:textId="515676A4"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view as QC. This proposal shall be discussed with respect to the use-case.  </w:t>
            </w:r>
          </w:p>
        </w:tc>
      </w:tr>
      <w:tr w:rsidR="00C1101C" w14:paraId="0245E0D2" w14:textId="77777777">
        <w:tc>
          <w:tcPr>
            <w:tcW w:w="1838" w:type="dxa"/>
          </w:tcPr>
          <w:p w14:paraId="0325B725" w14:textId="7E8665CF" w:rsidR="00C1101C" w:rsidRPr="00700517" w:rsidRDefault="00700517" w:rsidP="00C1101C">
            <w:pPr>
              <w:rPr>
                <w:rFonts w:ascii="Times New Roman" w:hAnsi="Times New Roman"/>
                <w:lang w:val="sv-SE"/>
              </w:rPr>
            </w:pPr>
            <w:r>
              <w:rPr>
                <w:lang w:val="sv-SE"/>
              </w:rPr>
              <w:t>Ericsson</w:t>
            </w:r>
          </w:p>
        </w:tc>
        <w:tc>
          <w:tcPr>
            <w:tcW w:w="7224" w:type="dxa"/>
          </w:tcPr>
          <w:p w14:paraId="58EFCADA" w14:textId="5AB4809B" w:rsidR="00C1101C" w:rsidRDefault="00700517" w:rsidP="00C1101C">
            <w:pPr>
              <w:rPr>
                <w:rFonts w:asciiTheme="minorHAnsi" w:eastAsia="Batang" w:hAnsiTheme="minorHAnsi" w:cstheme="minorHAnsi"/>
                <w:lang w:eastAsia="ko-KR"/>
              </w:rPr>
            </w:pPr>
            <w:r>
              <w:rPr>
                <w:rFonts w:asciiTheme="minorHAnsi" w:eastAsia="Batang" w:hAnsiTheme="minorHAnsi" w:cstheme="minorHAnsi"/>
                <w:lang w:eastAsia="ko-KR"/>
              </w:rPr>
              <w:t>Could be left to use case discussions</w:t>
            </w:r>
          </w:p>
        </w:tc>
      </w:tr>
    </w:tbl>
    <w:p w14:paraId="4DCE97AE" w14:textId="77777777" w:rsidR="002D06B2" w:rsidRDefault="002D06B2">
      <w:pPr>
        <w:pStyle w:val="BodyText"/>
        <w:rPr>
          <w:rFonts w:asciiTheme="minorHAnsi" w:hAnsiTheme="minorHAnsi" w:cstheme="minorHAnsi"/>
          <w:b/>
          <w:bCs/>
        </w:rPr>
      </w:pPr>
    </w:p>
    <w:p w14:paraId="099DBB51" w14:textId="0BC061A4" w:rsidR="002D06B2" w:rsidRDefault="007E099D">
      <w:pPr>
        <w:pStyle w:val="Heading4"/>
        <w:rPr>
          <w:b/>
          <w:bCs w:val="0"/>
        </w:rPr>
      </w:pPr>
      <w:r>
        <w:rPr>
          <w:b/>
          <w:bCs w:val="0"/>
        </w:rPr>
        <w:t>Proposal 2.3</w:t>
      </w:r>
      <w:r w:rsidR="000572B0">
        <w:rPr>
          <w:b/>
          <w:bCs w:val="0"/>
        </w:rPr>
        <w:t xml:space="preserve"> (Closed)</w:t>
      </w:r>
    </w:p>
    <w:p w14:paraId="0327D963" w14:textId="77777777" w:rsidR="002D06B2" w:rsidRDefault="002D06B2">
      <w:pPr>
        <w:pStyle w:val="BodyText"/>
        <w:rPr>
          <w:rFonts w:asciiTheme="minorHAnsi" w:hAnsiTheme="minorHAnsi" w:cstheme="minorHAnsi"/>
          <w:b/>
          <w:bCs/>
        </w:rPr>
      </w:pPr>
    </w:p>
    <w:p w14:paraId="2ACB5EF7" w14:textId="77777777" w:rsidR="002D06B2" w:rsidRDefault="007E099D">
      <w:pPr>
        <w:rPr>
          <w:rFonts w:asciiTheme="minorHAnsi" w:hAnsiTheme="minorHAnsi" w:cstheme="minorHAnsi"/>
          <w:b/>
        </w:rPr>
      </w:pPr>
      <w:r>
        <w:rPr>
          <w:rFonts w:asciiTheme="minorHAnsi" w:hAnsiTheme="minorHAnsi" w:cstheme="minorHAnsi"/>
          <w:b/>
          <w:u w:val="single"/>
        </w:rPr>
        <w:t>Proposal 2.3</w:t>
      </w:r>
      <w:r>
        <w:rPr>
          <w:rFonts w:asciiTheme="minorHAnsi" w:hAnsiTheme="minorHAnsi" w:cstheme="minorHAnsi"/>
          <w:b/>
        </w:rPr>
        <w:t>:</w:t>
      </w:r>
    </w:p>
    <w:p w14:paraId="570705D2"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3771CD6" w14:textId="77777777" w:rsidR="002D06B2" w:rsidRDefault="007E099D">
      <w:pPr>
        <w:spacing w:before="0" w:after="0"/>
        <w:rPr>
          <w:b/>
          <w:bCs/>
          <w:iCs/>
          <w:lang w:eastAsia="zh-CN"/>
        </w:rPr>
      </w:pPr>
      <w:r>
        <w:rPr>
          <w:b/>
          <w:bCs/>
          <w:iCs/>
          <w:lang w:eastAsia="zh-CN"/>
        </w:rPr>
        <w:t xml:space="preserve">Regarding the ID (i.e., ID-X) of MI-Option2 (i.e., model identification with dataset transfer) for the two-sided model, further study the following options   </w:t>
      </w:r>
    </w:p>
    <w:p w14:paraId="4B9A0586" w14:textId="77777777" w:rsidR="002D06B2" w:rsidRDefault="007E099D">
      <w:pPr>
        <w:numPr>
          <w:ilvl w:val="0"/>
          <w:numId w:val="28"/>
        </w:numPr>
        <w:spacing w:before="0" w:after="0" w:line="300" w:lineRule="auto"/>
        <w:contextualSpacing/>
        <w:rPr>
          <w:b/>
          <w:bCs/>
          <w:iCs/>
          <w:lang w:eastAsia="zh-CN"/>
        </w:rPr>
      </w:pPr>
      <w:r>
        <w:rPr>
          <w:b/>
          <w:bCs/>
          <w:iCs/>
          <w:lang w:eastAsia="zh-CN"/>
        </w:rPr>
        <w:t>Opt.1: ID-X is dataset ID</w:t>
      </w:r>
    </w:p>
    <w:p w14:paraId="6ED2BFF7" w14:textId="77777777" w:rsidR="002D06B2" w:rsidRDefault="007E099D">
      <w:pPr>
        <w:numPr>
          <w:ilvl w:val="0"/>
          <w:numId w:val="28"/>
        </w:numPr>
        <w:spacing w:before="0" w:after="0" w:line="300" w:lineRule="auto"/>
        <w:contextualSpacing/>
        <w:rPr>
          <w:b/>
          <w:bCs/>
          <w:iCs/>
          <w:lang w:eastAsia="zh-CN"/>
        </w:rPr>
      </w:pPr>
      <w:r>
        <w:rPr>
          <w:b/>
          <w:bCs/>
          <w:iCs/>
          <w:lang w:eastAsia="zh-CN"/>
        </w:rPr>
        <w:t>Opt.2: ID-X is model ID</w:t>
      </w:r>
    </w:p>
    <w:p w14:paraId="261B6237" w14:textId="77777777" w:rsidR="002D06B2" w:rsidRDefault="007E099D">
      <w:pPr>
        <w:numPr>
          <w:ilvl w:val="0"/>
          <w:numId w:val="28"/>
        </w:numPr>
        <w:spacing w:before="0" w:after="0" w:line="300" w:lineRule="auto"/>
        <w:contextualSpacing/>
        <w:rPr>
          <w:b/>
          <w:bCs/>
          <w:iCs/>
          <w:lang w:eastAsia="zh-CN"/>
        </w:rPr>
      </w:pPr>
      <w:r>
        <w:rPr>
          <w:b/>
          <w:bCs/>
          <w:iCs/>
          <w:lang w:eastAsia="zh-CN"/>
        </w:rPr>
        <w:t>Opt.3: ID-X is pairing ID</w:t>
      </w:r>
    </w:p>
    <w:p w14:paraId="039398A6" w14:textId="77777777" w:rsidR="002D06B2" w:rsidRDefault="007E099D">
      <w:pPr>
        <w:numPr>
          <w:ilvl w:val="0"/>
          <w:numId w:val="28"/>
        </w:numPr>
        <w:spacing w:before="0" w:after="0" w:line="300" w:lineRule="auto"/>
        <w:contextualSpacing/>
        <w:rPr>
          <w:b/>
          <w:bCs/>
          <w:iCs/>
          <w:lang w:eastAsia="zh-CN"/>
        </w:rPr>
      </w:pPr>
      <w:r>
        <w:rPr>
          <w:b/>
          <w:bCs/>
          <w:iCs/>
          <w:lang w:eastAsia="zh-CN"/>
        </w:rPr>
        <w:t>Opt.4: ID-X is associated ID</w:t>
      </w:r>
    </w:p>
    <w:p w14:paraId="5053C26A" w14:textId="77777777" w:rsidR="002D06B2" w:rsidRDefault="002D06B2">
      <w:pPr>
        <w:pStyle w:val="BodyText"/>
      </w:pPr>
    </w:p>
    <w:p w14:paraId="3856397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C31FBDB" w14:textId="77777777">
        <w:tc>
          <w:tcPr>
            <w:tcW w:w="1838" w:type="dxa"/>
          </w:tcPr>
          <w:p w14:paraId="5EE880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8994D2A"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20B2D6D" w14:textId="77777777">
        <w:tc>
          <w:tcPr>
            <w:tcW w:w="1838" w:type="dxa"/>
          </w:tcPr>
          <w:p w14:paraId="3497D1D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3F5A9B7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Support Opt.2. In addition, it seems we have not agreed the term “pairing ID” in Opt3?</w:t>
            </w:r>
          </w:p>
        </w:tc>
      </w:tr>
      <w:tr w:rsidR="002D06B2" w14:paraId="02A7B27C" w14:textId="77777777">
        <w:tc>
          <w:tcPr>
            <w:tcW w:w="1838" w:type="dxa"/>
          </w:tcPr>
          <w:p w14:paraId="51DA787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54CBDE8"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Following was the agreed AI-Example2-1.</w:t>
            </w:r>
          </w:p>
          <w:p w14:paraId="2C1E421A"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FDAAA9A"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 xml:space="preserve">ized </w:t>
            </w:r>
            <w:proofErr w:type="spellStart"/>
            <w:r>
              <w:rPr>
                <w:rFonts w:ascii="Times" w:eastAsia="Batang" w:hAnsi="Times"/>
                <w:b/>
                <w:lang w:val="en-GB" w:eastAsia="zh-CN"/>
              </w:rPr>
              <w:t>signal</w:t>
            </w:r>
            <w:r>
              <w:rPr>
                <w:rFonts w:ascii="Times" w:eastAsia="等线" w:hAnsi="Times"/>
                <w:b/>
                <w:lang w:val="en-GB" w:eastAsia="zh-CN"/>
              </w:rPr>
              <w:t>i</w:t>
            </w:r>
            <w:r>
              <w:rPr>
                <w:rFonts w:ascii="Times" w:eastAsia="Batang" w:hAnsi="Times"/>
                <w:b/>
                <w:lang w:val="en-GB" w:eastAsia="zh-CN"/>
              </w:rPr>
              <w:t>ng</w:t>
            </w:r>
            <w:proofErr w:type="spellEnd"/>
            <w:r>
              <w:rPr>
                <w:rFonts w:ascii="Times" w:eastAsia="Batang" w:hAnsi="Times"/>
                <w:b/>
                <w:lang w:val="en-GB" w:eastAsia="zh-CN"/>
              </w:rPr>
              <w:t xml:space="preserve">. </w:t>
            </w:r>
          </w:p>
          <w:p w14:paraId="22CF908B"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0FE8D9A0"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72F17A4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lastRenderedPageBreak/>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4ED0DF9"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53DE001"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31C731F9"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In the step A, a dataset is transferred from </w:t>
            </w:r>
            <w:r>
              <w:rPr>
                <w:rFonts w:asciiTheme="minorHAnsi" w:eastAsia="MS Mincho" w:hAnsiTheme="minorHAnsi" w:cstheme="minorHAnsi"/>
                <w:lang w:val="en-GB" w:eastAsia="ja-JP"/>
              </w:rPr>
              <w:t>the NW/NW-side to UE/UE-sid</w:t>
            </w:r>
            <w:r>
              <w:rPr>
                <w:rFonts w:asciiTheme="minorHAnsi" w:eastAsia="MS Mincho" w:hAnsiTheme="minorHAnsi" w:cstheme="minorHAnsi" w:hint="eastAsia"/>
                <w:lang w:val="en-GB" w:eastAsia="ja-JP"/>
              </w:rPr>
              <w:t xml:space="preserve">e and step B is </w:t>
            </w:r>
            <w:r>
              <w:rPr>
                <w:rFonts w:asciiTheme="minorHAnsi" w:eastAsia="MS Mincho" w:hAnsiTheme="minorHAnsi" w:cstheme="minorHAnsi"/>
                <w:lang w:val="en-GB" w:eastAsia="ja-JP"/>
              </w:rPr>
              <w:t>UE part of two-sided model(s) is(are) developed</w:t>
            </w:r>
            <w:r>
              <w:rPr>
                <w:rFonts w:asciiTheme="minorHAnsi" w:eastAsia="MS Mincho" w:hAnsiTheme="minorHAnsi" w:cstheme="minorHAnsi" w:hint="eastAsia"/>
                <w:lang w:val="en-GB" w:eastAsia="ja-JP"/>
              </w:rPr>
              <w:t xml:space="preserve">. If Opt.1 of dataset ID is used, there is no possibility to have multiple of step A. The development of the model is required only at one time of step A. Our view is the model can be further developed or updated by multiple of step A. In such case, each of step A requires specific "dataset ID" for the identification of different step A but these multiple of step A are used for the development of one logical </w:t>
            </w:r>
            <w:r>
              <w:rPr>
                <w:rFonts w:asciiTheme="minorHAnsi" w:eastAsia="MS Mincho" w:hAnsiTheme="minorHAnsi" w:cstheme="minorHAnsi"/>
                <w:lang w:val="en-GB" w:eastAsia="ja-JP"/>
              </w:rPr>
              <w:t>UE part of two-sided model</w:t>
            </w:r>
            <w:r>
              <w:rPr>
                <w:rFonts w:asciiTheme="minorHAnsi" w:eastAsia="MS Mincho" w:hAnsiTheme="minorHAnsi" w:cstheme="minorHAnsi" w:hint="eastAsia"/>
                <w:lang w:val="en-GB" w:eastAsia="ja-JP"/>
              </w:rPr>
              <w:t>. Therefore, Opt.1 of dataset ID should be used for the distinction of multiple of step A. It should not be used for model identification.</w:t>
            </w:r>
          </w:p>
          <w:p w14:paraId="41D4EC5B"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The model identified by ID-X is only logical model ID and not physical model ID. Therefore, option 2 should be modified as "ID-X is </w:t>
            </w:r>
            <w:r>
              <w:rPr>
                <w:rFonts w:asciiTheme="minorHAnsi" w:eastAsia="MS Mincho" w:hAnsiTheme="minorHAnsi" w:cstheme="minorHAnsi" w:hint="eastAsia"/>
                <w:color w:val="FF0000"/>
                <w:lang w:val="en-GB" w:eastAsia="ja-JP"/>
              </w:rPr>
              <w:t xml:space="preserve">logical </w:t>
            </w:r>
            <w:r>
              <w:rPr>
                <w:rFonts w:asciiTheme="minorHAnsi" w:eastAsia="MS Mincho" w:hAnsiTheme="minorHAnsi" w:cstheme="minorHAnsi" w:hint="eastAsia"/>
                <w:lang w:val="en-GB" w:eastAsia="ja-JP"/>
              </w:rPr>
              <w:t>model ID".</w:t>
            </w:r>
          </w:p>
          <w:p w14:paraId="207C432A"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For </w:t>
            </w:r>
            <w:r>
              <w:rPr>
                <w:rFonts w:asciiTheme="minorHAnsi" w:eastAsia="MS Mincho" w:hAnsiTheme="minorHAnsi" w:cstheme="minorHAnsi"/>
                <w:lang w:val="en-GB" w:eastAsia="ja-JP"/>
              </w:rPr>
              <w:t>UE part of two-sided model(s)</w:t>
            </w:r>
            <w:r>
              <w:rPr>
                <w:rFonts w:asciiTheme="minorHAnsi" w:eastAsia="MS Mincho" w:hAnsiTheme="minorHAnsi" w:cstheme="minorHAnsi" w:hint="eastAsia"/>
                <w:lang w:val="en-GB" w:eastAsia="ja-JP"/>
              </w:rPr>
              <w:t>, logical model ID, pairing ID and associated ID would be the same meaning. Therefore, either is same meaning from our side.</w:t>
            </w:r>
          </w:p>
          <w:p w14:paraId="5A296F82" w14:textId="77777777" w:rsidR="002D06B2" w:rsidRDefault="002D06B2">
            <w:pPr>
              <w:rPr>
                <w:rFonts w:asciiTheme="minorHAnsi" w:eastAsiaTheme="minorEastAsia" w:hAnsiTheme="minorHAnsi" w:cstheme="minorHAnsi"/>
                <w:lang w:eastAsia="zh-CN"/>
              </w:rPr>
            </w:pPr>
          </w:p>
        </w:tc>
      </w:tr>
      <w:tr w:rsidR="002D06B2" w14:paraId="4FAFD5A5" w14:textId="77777777">
        <w:tc>
          <w:tcPr>
            <w:tcW w:w="1838" w:type="dxa"/>
          </w:tcPr>
          <w:p w14:paraId="7676F3D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C768E0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Opt. 4 ID-x is associated ID </w:t>
            </w:r>
          </w:p>
          <w:p w14:paraId="7B336F3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ID-X in our view represents the network-side additional condition that the dataset is generated from. This network-side additional condition includes the network-part of </w:t>
            </w:r>
            <w:proofErr w:type="gramStart"/>
            <w:r>
              <w:rPr>
                <w:rFonts w:asciiTheme="minorHAnsi" w:eastAsia="MS Mincho" w:hAnsiTheme="minorHAnsi" w:cstheme="minorHAnsi"/>
                <w:lang w:eastAsia="ja-JP"/>
              </w:rPr>
              <w:t>two sided</w:t>
            </w:r>
            <w:proofErr w:type="gramEnd"/>
            <w:r>
              <w:rPr>
                <w:rFonts w:asciiTheme="minorHAnsi" w:eastAsia="MS Mincho" w:hAnsiTheme="minorHAnsi" w:cstheme="minorHAnsi"/>
                <w:lang w:eastAsia="ja-JP"/>
              </w:rPr>
              <w:t xml:space="preserve"> model associated with the dataset as well as other relevant additional conditions. In fact, the same associated ID may have to be indicated to the UE for UE-side data collection. Note UE may have to train/update/finetune its UE-part with additional data that reflects it UE-side data while considering the same NW-side additional condition. For example, if the network trains a model for indoor scenario and UE may have to collect the additional target CSI from the same scenario. Thus, associated ID serves to indicate the network-side additional conditions including at least network-part of two-sided model. </w:t>
            </w:r>
          </w:p>
          <w:p w14:paraId="7F3DA408" w14:textId="77777777" w:rsidR="002D06B2" w:rsidRDefault="002D06B2">
            <w:pPr>
              <w:rPr>
                <w:rFonts w:asciiTheme="minorHAnsi" w:eastAsia="MS Mincho" w:hAnsiTheme="minorHAnsi" w:cstheme="minorHAnsi"/>
                <w:lang w:eastAsia="ja-JP"/>
              </w:rPr>
            </w:pPr>
          </w:p>
          <w:p w14:paraId="7ACAC33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If dataset is fragmented to multiple segments to ease the impact on the air-interface, additional ID may be required.  </w:t>
            </w:r>
          </w:p>
        </w:tc>
      </w:tr>
      <w:tr w:rsidR="002D06B2" w14:paraId="3B7E6A5D" w14:textId="77777777">
        <w:tc>
          <w:tcPr>
            <w:tcW w:w="1838" w:type="dxa"/>
          </w:tcPr>
          <w:p w14:paraId="27A3EB7E"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568DFE5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our view, ID-X has equal functionality to dataset ID/model ID/pairing ID, with the only difference on notation.</w:t>
            </w:r>
          </w:p>
          <w:p w14:paraId="20641B7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associated ID, as the intention of introducing associated ID is for facilitating UE side data collection, it is irrelevant to dataset delivery, where how to generate the dataset is NW implementation. E.g., NW side may mix raw Target CSI subject to various NW side additional conditions to train the NW part model and generate the post-trained dataset which will be subsequently delivered to UE side.</w:t>
            </w:r>
          </w:p>
        </w:tc>
      </w:tr>
      <w:tr w:rsidR="002D06B2" w14:paraId="2F935CC6" w14:textId="77777777">
        <w:tc>
          <w:tcPr>
            <w:tcW w:w="1838" w:type="dxa"/>
          </w:tcPr>
          <w:p w14:paraId="7BC34C3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0E5009C4"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In our view, they are all the same ID. Basically dataset ID/model ID/paring ID/association ID, are just different names for </w:t>
            </w:r>
            <w:proofErr w:type="gramStart"/>
            <w:r>
              <w:rPr>
                <w:rFonts w:asciiTheme="minorHAnsi" w:eastAsiaTheme="minorEastAsia" w:hAnsiTheme="minorHAnsi" w:cstheme="minorHAnsi"/>
              </w:rPr>
              <w:t>two sided</w:t>
            </w:r>
            <w:proofErr w:type="gramEnd"/>
            <w:r>
              <w:rPr>
                <w:rFonts w:asciiTheme="minorHAnsi" w:eastAsiaTheme="minorEastAsia" w:hAnsiTheme="minorHAnsi" w:cstheme="minorHAnsi"/>
              </w:rPr>
              <w:t xml:space="preserve"> model paring and training. </w:t>
            </w:r>
          </w:p>
        </w:tc>
      </w:tr>
      <w:tr w:rsidR="002D06B2" w14:paraId="6F5D02BD" w14:textId="77777777">
        <w:tc>
          <w:tcPr>
            <w:tcW w:w="1838" w:type="dxa"/>
          </w:tcPr>
          <w:p w14:paraId="435AF71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13C5FB0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our view, ID-X is the same as dataset ID/model ID/pairing ID/associated ID. </w:t>
            </w:r>
          </w:p>
          <w:p w14:paraId="2D3D2FC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For example, NW may train NW side part model based on the dataset collected in two different scenarios. In this case, these different scenarios should be </w:t>
            </w:r>
            <w:r>
              <w:rPr>
                <w:rFonts w:asciiTheme="minorHAnsi" w:eastAsia="MS Mincho" w:hAnsiTheme="minorHAnsi" w:cstheme="minorHAnsi"/>
                <w:lang w:eastAsia="ja-JP"/>
              </w:rPr>
              <w:t>similar</w:t>
            </w:r>
            <w:r>
              <w:rPr>
                <w:rFonts w:asciiTheme="minorHAnsi" w:eastAsia="MS Mincho" w:hAnsiTheme="minorHAnsi" w:cstheme="minorHAnsi" w:hint="eastAsia"/>
                <w:lang w:eastAsia="ja-JP"/>
              </w:rPr>
              <w:t xml:space="preserve"> enough that one NW part model can provide good performance in these scenarios. Then, these two </w:t>
            </w:r>
            <w:r>
              <w:rPr>
                <w:rFonts w:asciiTheme="minorHAnsi" w:eastAsia="MS Mincho" w:hAnsiTheme="minorHAnsi" w:cstheme="minorHAnsi" w:hint="eastAsia"/>
                <w:lang w:eastAsia="ja-JP"/>
              </w:rPr>
              <w:lastRenderedPageBreak/>
              <w:t xml:space="preserve">scenarios can be viewed as being </w:t>
            </w:r>
            <w:r>
              <w:rPr>
                <w:rFonts w:asciiTheme="minorHAnsi" w:eastAsia="MS Mincho" w:hAnsiTheme="minorHAnsi" w:cstheme="minorHAnsi"/>
                <w:lang w:eastAsia="ja-JP"/>
              </w:rPr>
              <w:t>associated</w:t>
            </w:r>
            <w:r>
              <w:rPr>
                <w:rFonts w:asciiTheme="minorHAnsi" w:eastAsia="MS Mincho" w:hAnsiTheme="minorHAnsi" w:cstheme="minorHAnsi" w:hint="eastAsia"/>
                <w:lang w:eastAsia="ja-JP"/>
              </w:rPr>
              <w:t xml:space="preserve"> with one NW side </w:t>
            </w:r>
            <w:r>
              <w:rPr>
                <w:rFonts w:asciiTheme="minorHAnsi" w:eastAsia="MS Mincho" w:hAnsiTheme="minorHAnsi" w:cstheme="minorHAnsi"/>
                <w:lang w:eastAsia="ja-JP"/>
              </w:rPr>
              <w:t>additional</w:t>
            </w:r>
            <w:r>
              <w:rPr>
                <w:rFonts w:asciiTheme="minorHAnsi" w:eastAsia="MS Mincho" w:hAnsiTheme="minorHAnsi" w:cstheme="minorHAnsi" w:hint="eastAsia"/>
                <w:lang w:eastAsia="ja-JP"/>
              </w:rPr>
              <w:t xml:space="preserve"> condition from NW</w:t>
            </w:r>
            <w:r>
              <w:rPr>
                <w:rFonts w:asciiTheme="minorHAnsi" w:eastAsia="MS Mincho" w:hAnsiTheme="minorHAnsi" w:cstheme="minorHAnsi"/>
                <w:lang w:eastAsia="ja-JP"/>
              </w:rPr>
              <w:t>’</w:t>
            </w:r>
            <w:r>
              <w:rPr>
                <w:rFonts w:asciiTheme="minorHAnsi" w:eastAsia="MS Mincho" w:hAnsiTheme="minorHAnsi" w:cstheme="minorHAnsi" w:hint="eastAsia"/>
                <w:lang w:eastAsia="ja-JP"/>
              </w:rPr>
              <w:t xml:space="preserve"> point of view. In other word, each NW side part model can be associated with one associated ID, even when it is trained based on the dataset collected under multiple scenarios.</w:t>
            </w:r>
          </w:p>
          <w:p w14:paraId="1F5F1AD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Also</w:t>
            </w:r>
            <w:r>
              <w:rPr>
                <w:rFonts w:asciiTheme="minorHAnsi" w:eastAsia="MS Mincho" w:hAnsiTheme="minorHAnsi" w:cstheme="minorHAnsi" w:hint="eastAsia"/>
                <w:lang w:eastAsia="ja-JP"/>
              </w:rPr>
              <w:t xml:space="preserve">, UE models paired to NW side part model is one trained based 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w:t>
            </w:r>
          </w:p>
          <w:p w14:paraId="1E95AEB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Therefore, ID-X can be the same as dataset ID/model ID/pairing ID/associated ID.</w:t>
            </w:r>
          </w:p>
        </w:tc>
      </w:tr>
      <w:tr w:rsidR="002D06B2" w14:paraId="196CA59B" w14:textId="77777777">
        <w:tc>
          <w:tcPr>
            <w:tcW w:w="1838" w:type="dxa"/>
          </w:tcPr>
          <w:p w14:paraId="5E3EFF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V</w:t>
            </w:r>
            <w:r>
              <w:rPr>
                <w:rFonts w:asciiTheme="minorHAnsi" w:eastAsiaTheme="minorEastAsia" w:hAnsiTheme="minorHAnsi" w:cstheme="minorHAnsi" w:hint="eastAsia"/>
                <w:lang w:eastAsia="zh-CN"/>
              </w:rPr>
              <w:t>ivo</w:t>
            </w:r>
          </w:p>
        </w:tc>
        <w:tc>
          <w:tcPr>
            <w:tcW w:w="7224" w:type="dxa"/>
          </w:tcPr>
          <w:p w14:paraId="31DAC31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would like to clarify the understanding of ID-X first in this proposal before discussion on other proposals.</w:t>
            </w:r>
          </w:p>
          <w:p w14:paraId="307BC4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 xml:space="preserve">I-Option2 is for the purpose of paring after dataset transfer. And in last meeting, ID-X was agreed to be further studied and can be transferred from NW side to UE side. </w:t>
            </w:r>
          </w:p>
          <w:p w14:paraId="17400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here are the following cases that need to be considered:</w:t>
            </w:r>
          </w:p>
          <w:p w14:paraId="0FA42314"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 dataset is transferred. An ID would be needed to identify the transferred dataset.</w:t>
            </w:r>
          </w:p>
          <w:p w14:paraId="26E2615A" w14:textId="77777777" w:rsidR="002D06B2" w:rsidRDefault="007E099D">
            <w:pPr>
              <w:pStyle w:val="ListParagraph"/>
              <w:numPr>
                <w:ilvl w:val="0"/>
                <w:numId w:val="52"/>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nother ID is needed for pairing, which could be different from dataset ID.</w:t>
            </w:r>
          </w:p>
          <w:p w14:paraId="55BD7E2E" w14:textId="77777777" w:rsidR="002D06B2" w:rsidRDefault="007E099D">
            <w:pPr>
              <w:rPr>
                <w:rFonts w:asciiTheme="minorHAnsi" w:eastAsiaTheme="minorEastAsia" w:hAnsiTheme="minorHAnsi" w:cstheme="minorHAnsi"/>
                <w:lang w:eastAsia="zh-CN"/>
              </w:rPr>
            </w:pPr>
            <w:proofErr w:type="gramStart"/>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hus</w:t>
            </w:r>
            <w:proofErr w:type="gramEnd"/>
            <w:r>
              <w:rPr>
                <w:rFonts w:asciiTheme="minorHAnsi" w:eastAsiaTheme="minorEastAsia" w:hAnsiTheme="minorHAnsi" w:cstheme="minorHAnsi"/>
                <w:lang w:eastAsia="zh-CN"/>
              </w:rPr>
              <w:t xml:space="preserve"> we may need to differentiate these different purposes/cases for further study.</w:t>
            </w:r>
          </w:p>
          <w:p w14:paraId="619E854C" w14:textId="77777777" w:rsidR="002D06B2" w:rsidRDefault="002D06B2">
            <w:pPr>
              <w:rPr>
                <w:rFonts w:asciiTheme="minorHAnsi" w:eastAsiaTheme="minorEastAsia" w:hAnsiTheme="minorHAnsi" w:cstheme="minorHAnsi"/>
                <w:lang w:eastAsia="zh-CN"/>
              </w:rPr>
            </w:pPr>
          </w:p>
        </w:tc>
      </w:tr>
      <w:tr w:rsidR="002D06B2" w14:paraId="649DDF7D" w14:textId="77777777">
        <w:tc>
          <w:tcPr>
            <w:tcW w:w="1838" w:type="dxa"/>
          </w:tcPr>
          <w:p w14:paraId="7819DB7C" w14:textId="77777777" w:rsidR="002D06B2" w:rsidRDefault="007E099D">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Fujitsu</w:t>
            </w:r>
          </w:p>
        </w:tc>
        <w:tc>
          <w:tcPr>
            <w:tcW w:w="7224" w:type="dxa"/>
          </w:tcPr>
          <w:p w14:paraId="13061C6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the purpose of ID-X is for pairing. I</w:t>
            </w:r>
            <w:r>
              <w:rPr>
                <w:rFonts w:asciiTheme="minorHAnsi" w:eastAsiaTheme="minorEastAsia" w:hAnsiTheme="minorHAnsi" w:cstheme="minorHAnsi" w:hint="eastAsia"/>
                <w:lang w:eastAsia="zh-CN"/>
              </w:rPr>
              <w:t xml:space="preserve">n this sense, the </w:t>
            </w:r>
            <w:r>
              <w:rPr>
                <w:rFonts w:asciiTheme="minorHAnsi" w:eastAsiaTheme="minorEastAsia" w:hAnsiTheme="minorHAnsi" w:cstheme="minorHAnsi"/>
                <w:lang w:eastAsia="zh-CN"/>
              </w:rPr>
              <w:t>ID-X should include the indication of NW model part at least</w:t>
            </w: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 xml:space="preserve"> which is used to distinguish different datasets generated by different NW model parts.</w:t>
            </w:r>
          </w:p>
          <w:p w14:paraId="6C7BAAA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ID-X obtained in Step A, after model training with the transferred dataset, UE may report it to NW to indicate which NW part model the UE can work with. So, we have the following understanding:</w:t>
            </w:r>
          </w:p>
          <w:p w14:paraId="5F4E9458" w14:textId="77777777" w:rsidR="002D06B2" w:rsidRDefault="007E099D">
            <w:pPr>
              <w:rPr>
                <w:rFonts w:eastAsiaTheme="minorEastAsia"/>
              </w:rPr>
            </w:pPr>
            <w:r>
              <w:rPr>
                <w:rFonts w:asciiTheme="minorHAnsi" w:eastAsiaTheme="minorEastAsia" w:hAnsiTheme="minorHAnsi" w:cstheme="minorHAnsi"/>
                <w:lang w:eastAsia="zh-CN"/>
              </w:rPr>
              <w:t>ID-X= pairing ID = model ID of the NW part model to generate the transferred dataset</w:t>
            </w:r>
          </w:p>
        </w:tc>
      </w:tr>
      <w:tr w:rsidR="002D06B2" w14:paraId="168F2FA4" w14:textId="77777777">
        <w:tc>
          <w:tcPr>
            <w:tcW w:w="1838" w:type="dxa"/>
          </w:tcPr>
          <w:p w14:paraId="1793B15A"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1807959A" w14:textId="77777777" w:rsidR="002D06B2" w:rsidRDefault="007E099D">
            <w:pPr>
              <w:rPr>
                <w:rFonts w:eastAsiaTheme="minorEastAsia"/>
                <w:lang w:eastAsia="zh-CN"/>
              </w:rPr>
            </w:pPr>
            <w:r>
              <w:rPr>
                <w:rFonts w:eastAsiaTheme="minorEastAsia" w:hint="eastAsia"/>
                <w:lang w:eastAsia="zh-CN"/>
              </w:rPr>
              <w:t>In our understanding, listing all these options may not help the progress. Even there may be different understandings on the ID-X, the ultimate question for ID-X is whether ID-X can be used for LCM. Thus, we propose to update the proposal as following.</w:t>
            </w:r>
          </w:p>
          <w:p w14:paraId="7602E87E" w14:textId="77777777" w:rsidR="002D06B2" w:rsidRDefault="007E099D">
            <w:pPr>
              <w:rPr>
                <w:rFonts w:eastAsiaTheme="minorEastAsia"/>
                <w:lang w:eastAsia="zh-CN"/>
              </w:rPr>
            </w:pPr>
            <w:r>
              <w:rPr>
                <w:rFonts w:eastAsiaTheme="minorEastAsia" w:hint="eastAsia"/>
                <w:lang w:eastAsia="zh-CN"/>
              </w:rPr>
              <w:t>Proposal:</w:t>
            </w:r>
          </w:p>
          <w:p w14:paraId="689E28C6" w14:textId="77777777" w:rsidR="002D06B2" w:rsidRDefault="007E099D">
            <w:pPr>
              <w:rPr>
                <w:rFonts w:eastAsiaTheme="minorEastAsia"/>
              </w:rPr>
            </w:pPr>
            <w:r>
              <w:rPr>
                <w:b/>
                <w:bCs/>
                <w:iCs/>
                <w:lang w:eastAsia="zh-CN"/>
              </w:rPr>
              <w:t>Regarding the ID (i.e., ID-X) of MI-Option2 (i.e., model identification with dataset transfer) for the two-sided model</w:t>
            </w:r>
            <w:r>
              <w:rPr>
                <w:rFonts w:hint="eastAsia"/>
                <w:b/>
                <w:bCs/>
                <w:iCs/>
                <w:lang w:eastAsia="zh-CN"/>
              </w:rPr>
              <w:t>, the ID-X can be used for LCM of the two-sided model.</w:t>
            </w:r>
          </w:p>
        </w:tc>
      </w:tr>
      <w:tr w:rsidR="002D06B2" w14:paraId="66695965" w14:textId="77777777">
        <w:tc>
          <w:tcPr>
            <w:tcW w:w="1838" w:type="dxa"/>
            <w:shd w:val="clear" w:color="auto" w:fill="auto"/>
          </w:tcPr>
          <w:p w14:paraId="0E2355C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C9EC420"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 xml:space="preserve">OK. </w:t>
            </w:r>
            <w:r>
              <w:rPr>
                <w:rFonts w:asciiTheme="minorHAnsi" w:eastAsiaTheme="minorEastAsia" w:hAnsiTheme="minorHAnsi"/>
                <w:lang w:eastAsia="zh-CN"/>
              </w:rPr>
              <w:t xml:space="preserve">We already see different understanding of the usage of ID-X. </w:t>
            </w:r>
            <w:r>
              <w:rPr>
                <w:rFonts w:asciiTheme="minorHAnsi" w:eastAsiaTheme="minorEastAsia" w:hAnsiTheme="minorHAnsi" w:hint="eastAsia"/>
                <w:lang w:eastAsia="zh-CN"/>
              </w:rPr>
              <w:t>We are fine to list them for further study (though we think Opt.4 is not applicable).</w:t>
            </w:r>
          </w:p>
          <w:p w14:paraId="71D70418" w14:textId="77777777" w:rsidR="002D06B2" w:rsidRDefault="007E099D">
            <w:pPr>
              <w:rPr>
                <w:rFonts w:asciiTheme="minorHAnsi" w:eastAsiaTheme="minorEastAsia" w:hAnsiTheme="minorHAnsi"/>
                <w:lang w:eastAsia="zh-CN"/>
              </w:rPr>
            </w:pPr>
            <w:r>
              <w:rPr>
                <w:rFonts w:asciiTheme="minorHAnsi" w:eastAsiaTheme="minorEastAsia" w:hAnsiTheme="minorHAnsi" w:hint="eastAsia"/>
                <w:lang w:eastAsia="zh-CN"/>
              </w:rPr>
              <w:t>Dataset ID, model ID and pairing ID are generated for different purpose and raised in different situations. It is improper to assume that they are the same thing. We need to address the issues first:</w:t>
            </w:r>
          </w:p>
          <w:p w14:paraId="60C51250"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sub datasets, which corresponds to different configurations (</w:t>
            </w:r>
            <w:proofErr w:type="gramStart"/>
            <w:r>
              <w:rPr>
                <w:rFonts w:eastAsia="宋体" w:cstheme="minorHAnsi" w:hint="eastAsia"/>
                <w:bCs/>
                <w:iCs/>
                <w:lang w:eastAsia="zh-CN"/>
              </w:rPr>
              <w:t>e.g.</w:t>
            </w:r>
            <w:proofErr w:type="gramEnd"/>
            <w:r>
              <w:rPr>
                <w:rFonts w:eastAsia="宋体" w:cstheme="minorHAnsi" w:hint="eastAsia"/>
                <w:bCs/>
                <w:iCs/>
                <w:lang w:eastAsia="zh-CN"/>
              </w:rPr>
              <w:t xml:space="preserve"> ranks, layers, bandwidth or </w:t>
            </w:r>
            <w:r>
              <w:rPr>
                <w:rFonts w:eastAsia="宋体" w:cstheme="minorHAnsi"/>
                <w:bCs/>
                <w:iCs/>
                <w:lang w:eastAsia="zh-CN"/>
              </w:rPr>
              <w:t>ports</w:t>
            </w:r>
            <w:r>
              <w:rPr>
                <w:rFonts w:eastAsia="宋体" w:cstheme="minorHAnsi" w:hint="eastAsia"/>
                <w:bCs/>
                <w:iCs/>
                <w:lang w:eastAsia="zh-CN"/>
              </w:rPr>
              <w:t xml:space="preserve"> in CSI compression)?</w:t>
            </w:r>
          </w:p>
          <w:p w14:paraId="035C82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NW-side additional conditions?</w:t>
            </w:r>
          </w:p>
          <w:p w14:paraId="0EFA962C"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3E5FD4B3" w14:textId="77777777" w:rsidR="002D06B2" w:rsidRDefault="007E099D">
            <w:pPr>
              <w:pStyle w:val="ListParagraph"/>
              <w:numPr>
                <w:ilvl w:val="0"/>
                <w:numId w:val="53"/>
              </w:numPr>
              <w:spacing w:beforeLines="50" w:before="120"/>
              <w:rPr>
                <w:rFonts w:eastAsia="宋体" w:cstheme="minorHAnsi"/>
                <w:bCs/>
                <w:iCs/>
                <w:lang w:eastAsia="zh-CN"/>
              </w:rPr>
            </w:pPr>
            <w:r>
              <w:rPr>
                <w:rFonts w:eastAsia="宋体" w:cstheme="minorHAnsi" w:hint="eastAsia"/>
                <w:bCs/>
                <w:iCs/>
                <w:lang w:eastAsia="zh-CN"/>
              </w:rPr>
              <w:lastRenderedPageBreak/>
              <w:t>Is a UE allowed to train one UE part of two-sided model corresponding to multiple datasets?</w:t>
            </w:r>
          </w:p>
          <w:p w14:paraId="7D6FB223"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Is a UE allowed to train multiple UE parts of two-sided models corresponding to one dataset?</w:t>
            </w:r>
          </w:p>
          <w:p w14:paraId="4111E41F" w14:textId="77777777" w:rsidR="002D06B2" w:rsidRDefault="007E099D">
            <w:pPr>
              <w:pStyle w:val="ListParagraph"/>
              <w:numPr>
                <w:ilvl w:val="0"/>
                <w:numId w:val="53"/>
              </w:numPr>
              <w:spacing w:beforeLines="50" w:before="120"/>
              <w:rPr>
                <w:rFonts w:asciiTheme="minorHAnsi" w:eastAsiaTheme="minorEastAsia" w:hAnsiTheme="minorHAnsi"/>
                <w:lang w:eastAsia="zh-CN"/>
              </w:rPr>
            </w:pPr>
            <w:r>
              <w:rPr>
                <w:rFonts w:eastAsia="宋体" w:cstheme="minorHAnsi" w:hint="eastAsia"/>
                <w:bCs/>
                <w:iCs/>
                <w:lang w:eastAsia="zh-CN"/>
              </w:rPr>
              <w:t>...</w:t>
            </w:r>
          </w:p>
        </w:tc>
      </w:tr>
      <w:tr w:rsidR="002D06B2" w14:paraId="29CA27CB" w14:textId="77777777">
        <w:tc>
          <w:tcPr>
            <w:tcW w:w="1838" w:type="dxa"/>
          </w:tcPr>
          <w:p w14:paraId="72975340"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roofErr w:type="spellEnd"/>
          </w:p>
        </w:tc>
        <w:tc>
          <w:tcPr>
            <w:tcW w:w="7224" w:type="dxa"/>
          </w:tcPr>
          <w:p w14:paraId="3261BD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ine with the proposal for further study. </w:t>
            </w:r>
          </w:p>
          <w:p w14:paraId="6AA07C3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Associated ID is introduced to denote NW’s side additional condition. However, for two-sided use case, currently it is not clear whether associated ID is needed. Thus, it may be not appropriate to discuss Opt4 now.</w:t>
            </w:r>
          </w:p>
        </w:tc>
      </w:tr>
      <w:tr w:rsidR="002D06B2" w14:paraId="1FFE9973" w14:textId="77777777">
        <w:tc>
          <w:tcPr>
            <w:tcW w:w="1838" w:type="dxa"/>
            <w:shd w:val="clear" w:color="auto" w:fill="auto"/>
          </w:tcPr>
          <w:p w14:paraId="4B655A1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A3EA2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6D10EFF0" w14:textId="77777777">
        <w:tc>
          <w:tcPr>
            <w:tcW w:w="1838" w:type="dxa"/>
          </w:tcPr>
          <w:p w14:paraId="0551A1B4" w14:textId="5517EBDC" w:rsidR="002D06B2"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B53076" w14:textId="1A586DE9" w:rsidR="002D06B2" w:rsidRPr="00BF2FD9" w:rsidRDefault="00BF2FD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support ID-X as model ID for model </w:t>
            </w:r>
            <w:r>
              <w:rPr>
                <w:rFonts w:asciiTheme="minorHAnsi" w:eastAsiaTheme="minorEastAsia" w:hAnsiTheme="minorHAnsi" w:cstheme="minorHAnsi"/>
                <w:lang w:eastAsia="zh-CN"/>
              </w:rPr>
              <w:t>identification</w:t>
            </w:r>
            <w:r>
              <w:rPr>
                <w:rFonts w:asciiTheme="minorHAnsi" w:eastAsiaTheme="minorEastAsia" w:hAnsiTheme="minorHAnsi" w:cstheme="minorHAnsi" w:hint="eastAsia"/>
                <w:lang w:eastAsia="zh-CN"/>
              </w:rPr>
              <w:t xml:space="preserve"> purposes.</w:t>
            </w:r>
          </w:p>
        </w:tc>
      </w:tr>
      <w:tr w:rsidR="002D06B2" w14:paraId="3120B749" w14:textId="77777777">
        <w:tc>
          <w:tcPr>
            <w:tcW w:w="1838" w:type="dxa"/>
          </w:tcPr>
          <w:p w14:paraId="3DD1B88F" w14:textId="4BA89F3C"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EF19265" w14:textId="77777777" w:rsidR="00DF03C7" w:rsidRDefault="00DF03C7" w:rsidP="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While the model identification discussion is fine, we want to make sure that the understanding is that model identification may NOT be needed for two-sided CSI compression inter-vendor training collaboration Option 4-1. All we may need is to identify the dataset or pairing. So, MI-Option2 may not be applicable to the two-sided CSI compression use case.</w:t>
            </w:r>
          </w:p>
          <w:p w14:paraId="31A20EDB" w14:textId="3489FF1D" w:rsidR="002D06B2" w:rsidRDefault="00DF03C7" w:rsidP="00DF03C7">
            <w:pPr>
              <w:rPr>
                <w:rFonts w:asciiTheme="minorHAnsi" w:hAnsiTheme="minorHAnsi" w:cstheme="minorHAnsi"/>
              </w:rPr>
            </w:pPr>
            <w:r>
              <w:rPr>
                <w:rFonts w:asciiTheme="minorHAnsi" w:eastAsiaTheme="minorEastAsia" w:hAnsiTheme="minorHAnsi" w:cstheme="minorHAnsi"/>
                <w:lang w:eastAsia="zh-CN"/>
              </w:rPr>
              <w:t>Currently, there is different understanding on what “model identification” mean. Does it mean identifying a physical model at UE, or does it also include pairing? This should be clarified and agreed among companies first.</w:t>
            </w:r>
          </w:p>
        </w:tc>
      </w:tr>
      <w:tr w:rsidR="00CB768D" w14:paraId="54BC6738" w14:textId="77777777">
        <w:tc>
          <w:tcPr>
            <w:tcW w:w="1838" w:type="dxa"/>
          </w:tcPr>
          <w:p w14:paraId="4F24292F" w14:textId="218BF0B3" w:rsidR="00CB768D" w:rsidRDefault="00CB768D" w:rsidP="00CB768D">
            <w:pPr>
              <w:rPr>
                <w:rFonts w:asciiTheme="minorHAnsi" w:hAnsiTheme="minorHAnsi" w:cstheme="minorHAnsi"/>
              </w:rPr>
            </w:pPr>
            <w:r w:rsidRPr="00AD4787">
              <w:rPr>
                <w:rFonts w:asciiTheme="minorHAnsi" w:eastAsiaTheme="minorEastAsia" w:hAnsiTheme="minorHAnsi" w:cstheme="minorHAnsi" w:hint="eastAsia"/>
                <w:lang w:eastAsia="zh-CN"/>
              </w:rPr>
              <w:t>LG</w:t>
            </w:r>
          </w:p>
        </w:tc>
        <w:tc>
          <w:tcPr>
            <w:tcW w:w="7224" w:type="dxa"/>
          </w:tcPr>
          <w:p w14:paraId="109DB981"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lang w:eastAsia="ko-KR"/>
              </w:rPr>
              <w:t xml:space="preserve">Support </w:t>
            </w:r>
            <w:r>
              <w:rPr>
                <w:rFonts w:asciiTheme="minorHAnsi" w:eastAsia="Batang" w:hAnsiTheme="minorHAnsi" w:cstheme="minorHAnsi" w:hint="eastAsia"/>
                <w:lang w:eastAsia="ko-KR"/>
              </w:rPr>
              <w:t xml:space="preserve">Opt1(dataset ID) by the definition of ID-X, </w:t>
            </w:r>
            <w:proofErr w:type="gramStart"/>
            <w:r>
              <w:rPr>
                <w:rFonts w:asciiTheme="minorHAnsi" w:eastAsia="Batang" w:hAnsiTheme="minorHAnsi" w:cstheme="minorHAnsi" w:hint="eastAsia"/>
                <w:lang w:eastAsia="ko-KR"/>
              </w:rPr>
              <w:t>i.e.</w:t>
            </w:r>
            <w:proofErr w:type="gramEnd"/>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it is for UE to identify dataset. </w:t>
            </w:r>
          </w:p>
          <w:p w14:paraId="394CDCB9" w14:textId="0DE23F5E"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NW may use ID-X to pair with UE-part model, </w:t>
            </w:r>
            <w:proofErr w:type="gramStart"/>
            <w:r>
              <w:rPr>
                <w:rFonts w:asciiTheme="minorHAnsi" w:eastAsia="Batang" w:hAnsiTheme="minorHAnsi" w:cstheme="minorHAnsi"/>
                <w:lang w:eastAsia="ko-KR"/>
              </w:rPr>
              <w:t>i.e.</w:t>
            </w:r>
            <w:proofErr w:type="gramEnd"/>
            <w:r>
              <w:rPr>
                <w:rFonts w:asciiTheme="minorHAnsi" w:eastAsia="Batang" w:hAnsiTheme="minorHAnsi" w:cstheme="minorHAnsi"/>
                <w:lang w:eastAsia="ko-KR"/>
              </w:rPr>
              <w:t xml:space="preserve"> Opt3(pairing ID), but we think that it is up to implementation.  </w:t>
            </w:r>
          </w:p>
        </w:tc>
      </w:tr>
      <w:tr w:rsidR="00CB768D" w14:paraId="6F35765A" w14:textId="77777777">
        <w:tc>
          <w:tcPr>
            <w:tcW w:w="1838" w:type="dxa"/>
          </w:tcPr>
          <w:p w14:paraId="5AD0AA28" w14:textId="7F692E28"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21CA011" w14:textId="6072DAC9" w:rsidR="00CB768D" w:rsidRDefault="00F32241" w:rsidP="00CB768D">
            <w:pPr>
              <w:rPr>
                <w:rFonts w:asciiTheme="minorHAnsi" w:eastAsia="Batang" w:hAnsiTheme="minorHAnsi" w:cstheme="minorHAnsi"/>
                <w:lang w:eastAsia="ko-KR"/>
              </w:rPr>
            </w:pPr>
            <w:r>
              <w:rPr>
                <w:rFonts w:asciiTheme="minorHAnsi" w:hAnsiTheme="minorHAnsi" w:cstheme="minorHAnsi"/>
              </w:rPr>
              <w:t>Support Opt. 1.</w:t>
            </w:r>
          </w:p>
        </w:tc>
      </w:tr>
      <w:tr w:rsidR="002616B6" w14:paraId="510B72F6" w14:textId="77777777">
        <w:tc>
          <w:tcPr>
            <w:tcW w:w="1838" w:type="dxa"/>
          </w:tcPr>
          <w:p w14:paraId="5D921C7A" w14:textId="7E9B78B3"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95B5CFF" w14:textId="2D726670" w:rsidR="002616B6" w:rsidRDefault="002616B6" w:rsidP="002616B6">
            <w:pPr>
              <w:rPr>
                <w:rFonts w:asciiTheme="minorHAnsi" w:hAnsiTheme="minorHAnsi" w:cstheme="minorHAnsi"/>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ption 1 is very clear and we do not need to mix all these IDs together.</w:t>
            </w:r>
          </w:p>
        </w:tc>
      </w:tr>
      <w:tr w:rsidR="00BE11B9" w14:paraId="0C10CF62" w14:textId="77777777">
        <w:tc>
          <w:tcPr>
            <w:tcW w:w="1838" w:type="dxa"/>
          </w:tcPr>
          <w:p w14:paraId="21FFDE00" w14:textId="16221CFE"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Mod</w:t>
            </w:r>
          </w:p>
        </w:tc>
        <w:tc>
          <w:tcPr>
            <w:tcW w:w="7224" w:type="dxa"/>
          </w:tcPr>
          <w:p w14:paraId="13874586" w14:textId="2B14090F" w:rsidR="00BE11B9" w:rsidRPr="006672F5" w:rsidRDefault="00BE11B9"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 xml:space="preserve">Moderators share the same understanding as most companies that ID-X has the same functionality to dataset ID/model ID/pairing ID and the difference is only the name. </w:t>
            </w:r>
            <w:r w:rsidR="00DF1768" w:rsidRPr="006672F5">
              <w:rPr>
                <w:rFonts w:asciiTheme="minorHAnsi" w:eastAsiaTheme="minorEastAsia" w:hAnsiTheme="minorHAnsi" w:cstheme="minorHAnsi"/>
                <w:color w:val="4472C4" w:themeColor="accent1"/>
                <w:lang w:eastAsia="zh-CN"/>
              </w:rPr>
              <w:t>From this perspective, we don’t need to discuss what the name it is and focus on how to use ID-X.</w:t>
            </w:r>
          </w:p>
          <w:p w14:paraId="3AAC433D" w14:textId="7D478D75" w:rsidR="00DF1768" w:rsidRPr="006672F5" w:rsidRDefault="00DF1768" w:rsidP="002616B6">
            <w:pPr>
              <w:rPr>
                <w:rFonts w:asciiTheme="minorHAnsi" w:eastAsiaTheme="minorEastAsia" w:hAnsiTheme="minorHAnsi" w:cstheme="minorHAnsi"/>
                <w:color w:val="4472C4" w:themeColor="accent1"/>
                <w:lang w:eastAsia="zh-CN"/>
              </w:rPr>
            </w:pPr>
            <w:r w:rsidRPr="006672F5">
              <w:rPr>
                <w:rFonts w:asciiTheme="minorHAnsi" w:eastAsiaTheme="minorEastAsia" w:hAnsiTheme="minorHAnsi" w:cstheme="minorHAnsi"/>
                <w:color w:val="4472C4" w:themeColor="accent1"/>
                <w:lang w:eastAsia="zh-CN"/>
              </w:rPr>
              <w:t>@Companies not support the above understanding: Please elaborate what the spec impact if you choose a specific option</w:t>
            </w:r>
          </w:p>
          <w:p w14:paraId="6FF45940" w14:textId="77C9CB40" w:rsidR="00BE11B9" w:rsidRPr="006672F5" w:rsidRDefault="00BE11B9" w:rsidP="002616B6">
            <w:pPr>
              <w:rPr>
                <w:rFonts w:asciiTheme="minorHAnsi" w:eastAsiaTheme="minorEastAsia" w:hAnsiTheme="minorHAnsi" w:cstheme="minorHAnsi"/>
                <w:color w:val="4472C4" w:themeColor="accent1"/>
                <w:lang w:eastAsia="zh-CN"/>
              </w:rPr>
            </w:pPr>
          </w:p>
        </w:tc>
      </w:tr>
      <w:tr w:rsidR="00C1101C" w14:paraId="010EA26F" w14:textId="77777777">
        <w:tc>
          <w:tcPr>
            <w:tcW w:w="1838" w:type="dxa"/>
          </w:tcPr>
          <w:p w14:paraId="7B95428D" w14:textId="63C6855C"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282726F7" w14:textId="51F6FB61"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Our understanding of ID-X is dataset ID (Opt.1).</w:t>
            </w:r>
          </w:p>
        </w:tc>
      </w:tr>
      <w:tr w:rsidR="00C1101C" w14:paraId="49B44FD9" w14:textId="77777777">
        <w:tc>
          <w:tcPr>
            <w:tcW w:w="1838" w:type="dxa"/>
          </w:tcPr>
          <w:p w14:paraId="0D75553C" w14:textId="1CFE3B09"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953AA2C" w14:textId="42D34653"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 We do not think further discussion on ID-X is needed. Please see our suggestion on Proposal 2.1</w:t>
            </w:r>
          </w:p>
        </w:tc>
      </w:tr>
      <w:tr w:rsidR="00700517" w14:paraId="0DB502F0" w14:textId="77777777">
        <w:tc>
          <w:tcPr>
            <w:tcW w:w="1838" w:type="dxa"/>
          </w:tcPr>
          <w:p w14:paraId="6CF3D684" w14:textId="18DF3CFA" w:rsidR="00700517" w:rsidRPr="00700517" w:rsidRDefault="00700517" w:rsidP="00C1101C">
            <w:pPr>
              <w:rPr>
                <w:lang w:val="sv-SE"/>
              </w:rPr>
            </w:pPr>
            <w:r>
              <w:rPr>
                <w:lang w:val="sv-SE"/>
              </w:rPr>
              <w:t>Ericsson</w:t>
            </w:r>
          </w:p>
        </w:tc>
        <w:tc>
          <w:tcPr>
            <w:tcW w:w="7224" w:type="dxa"/>
          </w:tcPr>
          <w:p w14:paraId="61798375" w14:textId="1F9E9A04" w:rsidR="00700517" w:rsidRDefault="00700517"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sidRPr="00700517">
              <w:rPr>
                <w:rFonts w:asciiTheme="minorHAnsi" w:eastAsiaTheme="minorEastAsia" w:hAnsiTheme="minorHAnsi" w:cstheme="minorHAnsi"/>
                <w:lang w:eastAsia="zh-CN"/>
              </w:rPr>
              <w:t>hare the same understanding as most companies that ID-X has the same functionality to dataset ID/model ID/pairing ID and the difference is only the name</w:t>
            </w:r>
            <w:r>
              <w:rPr>
                <w:rFonts w:asciiTheme="minorHAnsi" w:eastAsiaTheme="minorEastAsia" w:hAnsiTheme="minorHAnsi" w:cstheme="minorHAnsi"/>
                <w:lang w:eastAsia="zh-CN"/>
              </w:rPr>
              <w:t>.</w:t>
            </w:r>
          </w:p>
        </w:tc>
      </w:tr>
      <w:tr w:rsidR="00C80FE6" w14:paraId="7F2AC637" w14:textId="77777777">
        <w:tc>
          <w:tcPr>
            <w:tcW w:w="1838" w:type="dxa"/>
          </w:tcPr>
          <w:p w14:paraId="79B9A81D" w14:textId="4112DD09" w:rsidR="00C80FE6" w:rsidRDefault="00C80FE6" w:rsidP="00C1101C">
            <w:pPr>
              <w:rPr>
                <w:lang w:val="sv-SE"/>
              </w:rPr>
            </w:pPr>
            <w:r>
              <w:rPr>
                <w:lang w:val="sv-SE"/>
              </w:rPr>
              <w:t>Mod</w:t>
            </w:r>
          </w:p>
        </w:tc>
        <w:tc>
          <w:tcPr>
            <w:tcW w:w="7224" w:type="dxa"/>
          </w:tcPr>
          <w:p w14:paraId="62735FB0" w14:textId="610760DB" w:rsidR="00C80FE6" w:rsidRDefault="00C80FE6"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Closed </w:t>
            </w:r>
          </w:p>
        </w:tc>
      </w:tr>
    </w:tbl>
    <w:p w14:paraId="710A5427" w14:textId="77777777" w:rsidR="002D06B2" w:rsidRDefault="002D06B2">
      <w:pPr>
        <w:pStyle w:val="BodyText"/>
        <w:rPr>
          <w:rFonts w:asciiTheme="minorHAnsi" w:hAnsiTheme="minorHAnsi" w:cstheme="minorHAnsi"/>
          <w:b/>
          <w:bCs/>
        </w:rPr>
      </w:pPr>
    </w:p>
    <w:p w14:paraId="344B46F1" w14:textId="77777777" w:rsidR="002D06B2" w:rsidRDefault="007E099D">
      <w:pPr>
        <w:pStyle w:val="Heading4"/>
        <w:rPr>
          <w:b/>
          <w:bCs w:val="0"/>
        </w:rPr>
      </w:pPr>
      <w:r>
        <w:rPr>
          <w:b/>
          <w:bCs w:val="0"/>
        </w:rPr>
        <w:lastRenderedPageBreak/>
        <w:t>Proposal 2.4</w:t>
      </w:r>
    </w:p>
    <w:p w14:paraId="46ED5F3F" w14:textId="77777777" w:rsidR="002D06B2" w:rsidRDefault="007E099D">
      <w:r>
        <w:t xml:space="preserve">In the </w:t>
      </w:r>
      <w:proofErr w:type="spellStart"/>
      <w:r>
        <w:t>tdocs</w:t>
      </w:r>
      <w:proofErr w:type="spellEnd"/>
      <w:r>
        <w:t>, some companies suggest to study some other aspects, e.g.,</w:t>
      </w:r>
    </w:p>
    <w:p w14:paraId="1B6BC99B" w14:textId="77777777" w:rsidR="002D06B2" w:rsidRDefault="007E099D">
      <w:pPr>
        <w:pStyle w:val="ListParagraph"/>
        <w:numPr>
          <w:ilvl w:val="0"/>
          <w:numId w:val="28"/>
        </w:numPr>
      </w:pPr>
      <w:r>
        <w:t>Model backbone</w:t>
      </w:r>
    </w:p>
    <w:p w14:paraId="1122115C" w14:textId="77777777" w:rsidR="002D06B2" w:rsidRDefault="007E099D">
      <w:pPr>
        <w:pStyle w:val="ListParagraph"/>
        <w:numPr>
          <w:ilvl w:val="0"/>
          <w:numId w:val="28"/>
        </w:numPr>
      </w:pPr>
      <w:r>
        <w:t>Whether a common NW-part is used for different datasets</w:t>
      </w:r>
    </w:p>
    <w:p w14:paraId="6300A5ED" w14:textId="77777777" w:rsidR="002D06B2" w:rsidRDefault="007E099D">
      <w:pPr>
        <w:pStyle w:val="ListParagraph"/>
        <w:numPr>
          <w:ilvl w:val="0"/>
          <w:numId w:val="28"/>
        </w:numPr>
      </w:pPr>
      <w:r>
        <w:t>Whether two-sided model can be regarded as one kind of network-side condition</w:t>
      </w:r>
    </w:p>
    <w:p w14:paraId="2AEA5515" w14:textId="77777777" w:rsidR="002D06B2" w:rsidRDefault="007E099D">
      <w:pPr>
        <w:pStyle w:val="ListParagraph"/>
        <w:numPr>
          <w:ilvl w:val="0"/>
          <w:numId w:val="28"/>
        </w:numPr>
      </w:pPr>
      <w:r>
        <w:t>…</w:t>
      </w:r>
    </w:p>
    <w:p w14:paraId="7ACED440" w14:textId="77777777" w:rsidR="002D06B2" w:rsidRDefault="002D06B2"/>
    <w:p w14:paraId="6BB1A258" w14:textId="77777777" w:rsidR="002D06B2" w:rsidRDefault="007E099D">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18ADF6FE"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64E92CD6" w14:textId="77777777" w:rsidR="002D06B2" w:rsidRDefault="007E099D">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606A0148" w14:textId="2404089E" w:rsidR="002D06B2" w:rsidRDefault="007E099D">
      <w:pPr>
        <w:numPr>
          <w:ilvl w:val="0"/>
          <w:numId w:val="28"/>
        </w:numPr>
        <w:spacing w:before="0" w:after="0" w:line="300" w:lineRule="auto"/>
        <w:contextualSpacing/>
        <w:rPr>
          <w:b/>
          <w:bCs/>
          <w:iCs/>
          <w:lang w:eastAsia="zh-CN"/>
        </w:rPr>
      </w:pPr>
      <w:r>
        <w:rPr>
          <w:b/>
          <w:bCs/>
          <w:iCs/>
          <w:lang w:eastAsia="zh-CN"/>
        </w:rPr>
        <w:t>Whether/what/how some information</w:t>
      </w:r>
      <w:r w:rsidR="00853FD7">
        <w:rPr>
          <w:b/>
          <w:bCs/>
          <w:iCs/>
          <w:lang w:eastAsia="zh-CN"/>
        </w:rPr>
        <w:t xml:space="preserve"> </w:t>
      </w:r>
      <w:r w:rsidR="00853FD7" w:rsidRPr="00853FD7">
        <w:rPr>
          <w:b/>
          <w:bCs/>
          <w:iCs/>
          <w:color w:val="FF0000"/>
          <w:lang w:eastAsia="zh-CN"/>
        </w:rPr>
        <w:t>(e.g., model backbone)</w:t>
      </w:r>
      <w:r w:rsidRPr="00853FD7">
        <w:rPr>
          <w:b/>
          <w:bCs/>
          <w:iCs/>
          <w:color w:val="FF0000"/>
          <w:lang w:eastAsia="zh-CN"/>
        </w:rPr>
        <w:t xml:space="preserve"> </w:t>
      </w:r>
      <w:r>
        <w:rPr>
          <w:b/>
          <w:bCs/>
          <w:iCs/>
          <w:lang w:eastAsia="zh-CN"/>
        </w:rPr>
        <w:t>of NW-part of two-sided model should be transmitted along with the dataset</w:t>
      </w:r>
    </w:p>
    <w:p w14:paraId="5DC00471" w14:textId="77777777" w:rsidR="002D06B2" w:rsidRDefault="002D06B2">
      <w:pPr>
        <w:pStyle w:val="BodyText"/>
      </w:pPr>
    </w:p>
    <w:p w14:paraId="2A77425C"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2C26ADB" w14:textId="77777777">
        <w:tc>
          <w:tcPr>
            <w:tcW w:w="1838" w:type="dxa"/>
          </w:tcPr>
          <w:p w14:paraId="3C399F0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997E1E9"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E5005CA" w14:textId="77777777">
        <w:tc>
          <w:tcPr>
            <w:tcW w:w="1838" w:type="dxa"/>
          </w:tcPr>
          <w:p w14:paraId="178A2AC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2A97D84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7CF7BEB5" w14:textId="77777777">
        <w:tc>
          <w:tcPr>
            <w:tcW w:w="1838" w:type="dxa"/>
          </w:tcPr>
          <w:p w14:paraId="7EFAD77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829F70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Support. </w:t>
            </w:r>
          </w:p>
        </w:tc>
      </w:tr>
      <w:tr w:rsidR="002D06B2" w14:paraId="0E4B406A" w14:textId="77777777">
        <w:tc>
          <w:tcPr>
            <w:tcW w:w="1838" w:type="dxa"/>
          </w:tcPr>
          <w:p w14:paraId="475C11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32269C6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can be covered by the FFS part of Proposal 2.2?</w:t>
            </w:r>
          </w:p>
        </w:tc>
      </w:tr>
      <w:tr w:rsidR="002D06B2" w14:paraId="56A3D143" w14:textId="77777777">
        <w:tc>
          <w:tcPr>
            <w:tcW w:w="1838" w:type="dxa"/>
          </w:tcPr>
          <w:p w14:paraId="77F2D4EE"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39DFB808" w14:textId="77777777" w:rsidR="002D06B2" w:rsidRDefault="007E099D">
            <w:pPr>
              <w:rPr>
                <w:rFonts w:asciiTheme="minorHAnsi" w:hAnsiTheme="minorHAnsi" w:cstheme="minorHAnsi"/>
              </w:rPr>
            </w:pPr>
            <w:r>
              <w:rPr>
                <w:rFonts w:asciiTheme="minorHAnsi" w:hAnsiTheme="minorHAnsi" w:cstheme="minorHAnsi"/>
              </w:rPr>
              <w:t>Support</w:t>
            </w:r>
          </w:p>
        </w:tc>
      </w:tr>
      <w:tr w:rsidR="002D06B2" w14:paraId="3601769D" w14:textId="77777777">
        <w:tc>
          <w:tcPr>
            <w:tcW w:w="1838" w:type="dxa"/>
          </w:tcPr>
          <w:p w14:paraId="659FE6AE" w14:textId="77777777" w:rsidR="002D06B2" w:rsidRDefault="007E099D">
            <w:pPr>
              <w:rPr>
                <w:rFonts w:asciiTheme="minorHAnsi" w:eastAsia="宋体" w:hAnsiTheme="minorHAnsi" w:cstheme="minorHAnsi"/>
                <w:lang w:eastAsia="zh-CN"/>
              </w:rPr>
            </w:pPr>
            <w:r>
              <w:rPr>
                <w:rFonts w:asciiTheme="minorHAnsi" w:eastAsia="Yu Mincho" w:hAnsiTheme="minorHAnsi" w:cstheme="minorHAnsi" w:hint="eastAsia"/>
                <w:lang w:eastAsia="ja-JP"/>
              </w:rPr>
              <w:t>NTT DOCOMO</w:t>
            </w:r>
          </w:p>
        </w:tc>
        <w:tc>
          <w:tcPr>
            <w:tcW w:w="7224" w:type="dxa"/>
          </w:tcPr>
          <w:p w14:paraId="42619E44"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Support. And </w:t>
            </w:r>
            <w:r>
              <w:rPr>
                <w:rFonts w:asciiTheme="minorHAnsi" w:eastAsia="MS Mincho" w:hAnsiTheme="minorHAnsi" w:cstheme="minorHAnsi"/>
                <w:lang w:eastAsia="ja-JP"/>
              </w:rPr>
              <w:t>transferring</w:t>
            </w:r>
            <w:r>
              <w:rPr>
                <w:rFonts w:asciiTheme="minorHAnsi" w:eastAsia="MS Mincho" w:hAnsiTheme="minorHAnsi" w:cstheme="minorHAnsi" w:hint="eastAsia"/>
                <w:lang w:eastAsia="ja-JP"/>
              </w:rPr>
              <w:t xml:space="preserve"> model backbone information is useful for training at UE side. </w:t>
            </w:r>
          </w:p>
        </w:tc>
      </w:tr>
      <w:tr w:rsidR="002D06B2" w14:paraId="6793035D" w14:textId="77777777">
        <w:tc>
          <w:tcPr>
            <w:tcW w:w="1838" w:type="dxa"/>
          </w:tcPr>
          <w:p w14:paraId="71302BB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0090A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can be studied. </w:t>
            </w:r>
          </w:p>
          <w:p w14:paraId="55D766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model backbone, the transferred dataset is for the purpose of fine-tuning or a model parameter retraining based on a known model structure. In this case, some indication information could be needed.</w:t>
            </w:r>
          </w:p>
          <w:p w14:paraId="439301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a common NW-part for different datasets, at least training dataset and test dataset should be differentiated. Besides, for a NW-side training, since the real model input/output is unknown to NW, NW cannot judge whether the size of the transferred dataset is sufficient for UE’s training or not. If so, multiple datasets may be needed if the test performance at UE cannot meet the performance request.</w:t>
            </w:r>
          </w:p>
          <w:p w14:paraId="79B938E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For Whether two-sided model can be regarded as one kind of network-side condition, we are not quite clear about the consideration, further clarification is suggested.</w:t>
            </w:r>
          </w:p>
          <w:p w14:paraId="51C862BC" w14:textId="77777777" w:rsidR="002D06B2" w:rsidRDefault="007E099D">
            <w:pPr>
              <w:spacing w:before="0" w:after="0"/>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the two-sided model, further study the following issue   </w:t>
            </w:r>
          </w:p>
          <w:p w14:paraId="0F80B352" w14:textId="77777777" w:rsidR="002D06B2" w:rsidRDefault="007E099D">
            <w:pPr>
              <w:numPr>
                <w:ilvl w:val="0"/>
                <w:numId w:val="28"/>
              </w:numPr>
              <w:spacing w:before="0" w:after="0" w:line="300" w:lineRule="auto"/>
              <w:contextualSpacing/>
              <w:rPr>
                <w:rFonts w:asciiTheme="minorHAnsi" w:hAnsiTheme="minorHAnsi" w:cstheme="minorHAnsi"/>
                <w:b/>
                <w:bCs/>
                <w:iCs/>
                <w:lang w:eastAsia="zh-CN"/>
              </w:rPr>
            </w:pPr>
            <w:r>
              <w:rPr>
                <w:rFonts w:asciiTheme="minorHAnsi" w:hAnsiTheme="minorHAnsi" w:cstheme="minorHAnsi"/>
                <w:b/>
                <w:bCs/>
                <w:iCs/>
                <w:lang w:eastAsia="zh-CN"/>
              </w:rPr>
              <w:t xml:space="preserve">Whether/what/how some information of NW-part of two-sided model should be transmitted along with the dataset, </w:t>
            </w:r>
            <w:r>
              <w:rPr>
                <w:rFonts w:asciiTheme="minorHAnsi" w:hAnsiTheme="minorHAnsi" w:cstheme="minorHAnsi"/>
                <w:b/>
                <w:bCs/>
                <w:iCs/>
                <w:color w:val="FF0000"/>
                <w:lang w:eastAsia="zh-CN"/>
              </w:rPr>
              <w:t>including indication information of the model structure/backbone, information of different datasets generated by the same NW-part model, other if any.</w:t>
            </w:r>
          </w:p>
          <w:p w14:paraId="576C0F47" w14:textId="77777777" w:rsidR="002D06B2" w:rsidRDefault="002D06B2">
            <w:pPr>
              <w:rPr>
                <w:rFonts w:asciiTheme="minorHAnsi" w:eastAsiaTheme="minorEastAsia" w:hAnsiTheme="minorHAnsi" w:cstheme="minorHAnsi"/>
                <w:lang w:eastAsia="zh-CN"/>
              </w:rPr>
            </w:pPr>
          </w:p>
        </w:tc>
      </w:tr>
      <w:tr w:rsidR="002D06B2" w14:paraId="4E16D175" w14:textId="77777777">
        <w:tc>
          <w:tcPr>
            <w:tcW w:w="1838" w:type="dxa"/>
          </w:tcPr>
          <w:p w14:paraId="0DF4E83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077C7EB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Fine with this direction.</w:t>
            </w:r>
          </w:p>
        </w:tc>
      </w:tr>
      <w:tr w:rsidR="002D06B2" w14:paraId="7B1DCEAD" w14:textId="77777777">
        <w:tc>
          <w:tcPr>
            <w:tcW w:w="1838" w:type="dxa"/>
            <w:shd w:val="clear" w:color="auto" w:fill="auto"/>
          </w:tcPr>
          <w:p w14:paraId="5C6E4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shd w:val="clear" w:color="auto" w:fill="auto"/>
          </w:tcPr>
          <w:p w14:paraId="0D15099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to study. However, in general we think it is impossible for NW to directly provide actual NW-part of two-sided model. </w:t>
            </w:r>
          </w:p>
        </w:tc>
      </w:tr>
      <w:tr w:rsidR="002D06B2" w14:paraId="66DF725F" w14:textId="77777777">
        <w:tc>
          <w:tcPr>
            <w:tcW w:w="1838" w:type="dxa"/>
          </w:tcPr>
          <w:p w14:paraId="418EC779"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1D8733EB" w14:textId="77777777" w:rsidR="002D06B2" w:rsidRDefault="007E099D">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2D06B2" w14:paraId="026D2E43" w14:textId="77777777">
        <w:tc>
          <w:tcPr>
            <w:tcW w:w="1838" w:type="dxa"/>
            <w:shd w:val="clear" w:color="auto" w:fill="auto"/>
          </w:tcPr>
          <w:p w14:paraId="253382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44260A7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3373CE86" w14:textId="77777777">
        <w:tc>
          <w:tcPr>
            <w:tcW w:w="1838" w:type="dxa"/>
          </w:tcPr>
          <w:p w14:paraId="31947371" w14:textId="68EE9FE7"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271D8B40" w14:textId="03BA3E62" w:rsidR="002D06B2" w:rsidRDefault="00C1660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CB768D" w14:paraId="1C6B894A" w14:textId="77777777">
        <w:tc>
          <w:tcPr>
            <w:tcW w:w="1838" w:type="dxa"/>
          </w:tcPr>
          <w:p w14:paraId="7CC6ADF6" w14:textId="152D80FF"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0CBAEA" w14:textId="0DBA6B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CB768D" w14:paraId="026D9F64" w14:textId="77777777">
        <w:tc>
          <w:tcPr>
            <w:tcW w:w="1838" w:type="dxa"/>
          </w:tcPr>
          <w:p w14:paraId="647E8D1C" w14:textId="53BA9A84" w:rsidR="00CB768D" w:rsidRDefault="00F32241"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5F851F9" w14:textId="119D3B34" w:rsidR="00CB768D" w:rsidRDefault="00F32241" w:rsidP="00CB768D">
            <w:pPr>
              <w:rPr>
                <w:rFonts w:asciiTheme="minorHAnsi" w:hAnsiTheme="minorHAnsi" w:cstheme="minorHAnsi"/>
              </w:rPr>
            </w:pPr>
            <w:r>
              <w:rPr>
                <w:rFonts w:asciiTheme="minorHAnsi" w:hAnsiTheme="minorHAnsi" w:cstheme="minorHAnsi"/>
              </w:rPr>
              <w:t>Support</w:t>
            </w:r>
          </w:p>
        </w:tc>
      </w:tr>
      <w:tr w:rsidR="00CB768D" w14:paraId="285A7CFD" w14:textId="77777777">
        <w:tc>
          <w:tcPr>
            <w:tcW w:w="1838" w:type="dxa"/>
          </w:tcPr>
          <w:p w14:paraId="42888250" w14:textId="5171CB24" w:rsidR="00CB768D" w:rsidRPr="00853FD7" w:rsidRDefault="00853FD7" w:rsidP="00CB768D">
            <w:pPr>
              <w:rPr>
                <w:rFonts w:asciiTheme="minorHAnsi" w:eastAsiaTheme="minorEastAsia" w:hAnsiTheme="minorHAnsi" w:cstheme="minorHAnsi"/>
                <w:color w:val="4472C4" w:themeColor="accent1"/>
                <w:lang w:eastAsia="zh-CN"/>
              </w:rPr>
            </w:pPr>
            <w:r w:rsidRPr="00853FD7">
              <w:rPr>
                <w:rFonts w:asciiTheme="minorHAnsi" w:eastAsiaTheme="minorEastAsia" w:hAnsiTheme="minorHAnsi" w:cstheme="minorHAnsi"/>
                <w:color w:val="4472C4" w:themeColor="accent1"/>
                <w:lang w:eastAsia="zh-CN"/>
              </w:rPr>
              <w:t>Mod</w:t>
            </w:r>
          </w:p>
        </w:tc>
        <w:tc>
          <w:tcPr>
            <w:tcW w:w="7224" w:type="dxa"/>
          </w:tcPr>
          <w:p w14:paraId="09FC1FBE" w14:textId="6E558AEB" w:rsidR="00CB768D" w:rsidRPr="00853FD7" w:rsidRDefault="00853FD7" w:rsidP="00CB768D">
            <w:pPr>
              <w:rPr>
                <w:rFonts w:asciiTheme="minorHAnsi" w:hAnsiTheme="minorHAnsi" w:cstheme="minorHAnsi"/>
                <w:color w:val="4472C4" w:themeColor="accent1"/>
              </w:rPr>
            </w:pPr>
            <w:r w:rsidRPr="00853FD7">
              <w:rPr>
                <w:rFonts w:asciiTheme="minorHAnsi" w:hAnsiTheme="minorHAnsi" w:cstheme="minorHAnsi"/>
                <w:color w:val="4472C4" w:themeColor="accent1"/>
              </w:rPr>
              <w:t xml:space="preserve">The proposal is updated </w:t>
            </w:r>
          </w:p>
        </w:tc>
      </w:tr>
      <w:tr w:rsidR="00C1101C" w14:paraId="7F35CD98" w14:textId="77777777">
        <w:tc>
          <w:tcPr>
            <w:tcW w:w="1838" w:type="dxa"/>
          </w:tcPr>
          <w:p w14:paraId="3279BBE5" w14:textId="40C93B54" w:rsidR="00C1101C" w:rsidRDefault="00C1101C" w:rsidP="00C1101C">
            <w:pPr>
              <w:rPr>
                <w:rFonts w:asciiTheme="minorHAnsi" w:hAnsiTheme="minorHAnsi" w:cstheme="minorHAnsi"/>
              </w:rPr>
            </w:pPr>
            <w:r>
              <w:rPr>
                <w:rFonts w:asciiTheme="minorHAnsi" w:eastAsiaTheme="minorEastAsia" w:hAnsiTheme="minorHAnsi" w:cstheme="minorHAnsi"/>
                <w:lang w:eastAsia="zh-CN"/>
              </w:rPr>
              <w:t>ETRI</w:t>
            </w:r>
          </w:p>
        </w:tc>
        <w:tc>
          <w:tcPr>
            <w:tcW w:w="7224" w:type="dxa"/>
          </w:tcPr>
          <w:p w14:paraId="032A0CB2" w14:textId="02F5EB6C" w:rsidR="00C1101C" w:rsidRDefault="00C1101C" w:rsidP="00C1101C">
            <w:pPr>
              <w:rPr>
                <w:rFonts w:asciiTheme="minorHAnsi" w:hAnsiTheme="minorHAnsi" w:cstheme="minorHAnsi"/>
              </w:rPr>
            </w:pPr>
            <w:r>
              <w:rPr>
                <w:rFonts w:asciiTheme="minorHAnsi" w:hAnsiTheme="minorHAnsi" w:cstheme="minorHAnsi"/>
              </w:rPr>
              <w:t>We agree.</w:t>
            </w:r>
          </w:p>
        </w:tc>
      </w:tr>
      <w:tr w:rsidR="00C1101C" w14:paraId="12C97FD9" w14:textId="77777777">
        <w:tc>
          <w:tcPr>
            <w:tcW w:w="1838" w:type="dxa"/>
          </w:tcPr>
          <w:p w14:paraId="4E1D449E" w14:textId="735A8238"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3DE50AB" w14:textId="297EA9B0" w:rsidR="00C1101C" w:rsidRDefault="00997B33" w:rsidP="00C1101C">
            <w:pPr>
              <w:rPr>
                <w:rFonts w:asciiTheme="minorHAnsi" w:eastAsia="Batang" w:hAnsiTheme="minorHAnsi" w:cstheme="minorHAnsi"/>
                <w:lang w:eastAsia="ko-KR"/>
              </w:rPr>
            </w:pPr>
            <w:r>
              <w:rPr>
                <w:rFonts w:asciiTheme="minorHAnsi" w:eastAsia="Batang" w:hAnsiTheme="minorHAnsi" w:cstheme="minorHAnsi"/>
                <w:lang w:eastAsia="ko-KR"/>
              </w:rPr>
              <w:t xml:space="preserve">Redundant discussion to </w:t>
            </w:r>
            <w:proofErr w:type="spellStart"/>
            <w:r>
              <w:rPr>
                <w:rFonts w:asciiTheme="minorHAnsi" w:eastAsia="Batang" w:hAnsiTheme="minorHAnsi" w:cstheme="minorHAnsi"/>
                <w:lang w:eastAsia="ko-KR"/>
              </w:rPr>
              <w:t>CSi</w:t>
            </w:r>
            <w:proofErr w:type="spellEnd"/>
            <w:r>
              <w:rPr>
                <w:rFonts w:asciiTheme="minorHAnsi" w:eastAsia="Batang" w:hAnsiTheme="minorHAnsi" w:cstheme="minorHAnsi"/>
                <w:lang w:eastAsia="ko-KR"/>
              </w:rPr>
              <w:t xml:space="preserve"> compression. As this sub-agenda is not analyzing the performance, it is hard to agree with this in general form. </w:t>
            </w:r>
          </w:p>
        </w:tc>
      </w:tr>
      <w:tr w:rsidR="00700517" w14:paraId="061A39A7" w14:textId="77777777">
        <w:tc>
          <w:tcPr>
            <w:tcW w:w="1838" w:type="dxa"/>
          </w:tcPr>
          <w:p w14:paraId="40DED0E2" w14:textId="0EB9A0CB" w:rsidR="00700517" w:rsidRPr="00700517" w:rsidRDefault="00700517" w:rsidP="00C1101C">
            <w:pPr>
              <w:rPr>
                <w:lang w:val="sv-SE"/>
              </w:rPr>
            </w:pPr>
            <w:r>
              <w:rPr>
                <w:lang w:val="sv-SE"/>
              </w:rPr>
              <w:t>Ericsson</w:t>
            </w:r>
          </w:p>
        </w:tc>
        <w:tc>
          <w:tcPr>
            <w:tcW w:w="7224" w:type="dxa"/>
          </w:tcPr>
          <w:p w14:paraId="3F0035BC" w14:textId="7B127905" w:rsidR="00700517" w:rsidRDefault="00700517" w:rsidP="00C1101C">
            <w:pPr>
              <w:rPr>
                <w:rFonts w:asciiTheme="minorHAnsi" w:eastAsia="Batang" w:hAnsiTheme="minorHAnsi" w:cstheme="minorHAnsi"/>
                <w:lang w:eastAsia="ko-KR"/>
              </w:rPr>
            </w:pPr>
            <w:r>
              <w:rPr>
                <w:rFonts w:asciiTheme="minorHAnsi" w:eastAsia="Batang" w:hAnsiTheme="minorHAnsi" w:cstheme="minorHAnsi"/>
                <w:lang w:eastAsia="ko-KR"/>
              </w:rPr>
              <w:t>Should be a use case discussion.</w:t>
            </w:r>
          </w:p>
        </w:tc>
      </w:tr>
    </w:tbl>
    <w:p w14:paraId="573A657F" w14:textId="77777777" w:rsidR="002D06B2" w:rsidRDefault="002D06B2">
      <w:pPr>
        <w:pStyle w:val="BodyText"/>
        <w:rPr>
          <w:rFonts w:asciiTheme="minorHAnsi" w:hAnsiTheme="minorHAnsi" w:cstheme="minorHAnsi"/>
          <w:b/>
          <w:bCs/>
        </w:rPr>
      </w:pPr>
    </w:p>
    <w:p w14:paraId="7654A5C8" w14:textId="6650BC66" w:rsidR="002D06B2" w:rsidRDefault="007E099D">
      <w:pPr>
        <w:pStyle w:val="Heading4"/>
        <w:rPr>
          <w:b/>
          <w:bCs w:val="0"/>
        </w:rPr>
      </w:pPr>
      <w:r>
        <w:rPr>
          <w:b/>
          <w:bCs w:val="0"/>
        </w:rPr>
        <w:t>Proposal 2.5</w:t>
      </w:r>
      <w:r w:rsidR="009C7BCB">
        <w:rPr>
          <w:b/>
          <w:bCs w:val="0"/>
        </w:rPr>
        <w:t xml:space="preserve"> </w:t>
      </w:r>
      <w:r w:rsidR="00B77072">
        <w:rPr>
          <w:b/>
          <w:bCs w:val="0"/>
        </w:rPr>
        <w:t>(Closed)</w:t>
      </w:r>
    </w:p>
    <w:p w14:paraId="2868D208" w14:textId="77777777" w:rsidR="002D06B2" w:rsidRDefault="007E099D">
      <w:pPr>
        <w:pStyle w:val="BodyText"/>
        <w:rPr>
          <w:rFonts w:asciiTheme="minorHAnsi" w:eastAsia="MS Mincho" w:hAnsiTheme="minorHAnsi" w:cstheme="minorHAnsi"/>
          <w:lang w:eastAsia="ja-JP"/>
        </w:rPr>
      </w:pPr>
      <w:r>
        <w:rPr>
          <w:rFonts w:asciiTheme="minorHAnsi" w:eastAsia="MS Mincho" w:hAnsiTheme="minorHAnsi" w:cstheme="minorHAnsi"/>
          <w:lang w:eastAsia="ja-JP"/>
        </w:rPr>
        <w:t xml:space="preserve">By reading the </w:t>
      </w:r>
      <w:proofErr w:type="spellStart"/>
      <w:r>
        <w:rPr>
          <w:rFonts w:asciiTheme="minorHAnsi" w:eastAsia="MS Mincho" w:hAnsiTheme="minorHAnsi" w:cstheme="minorHAnsi"/>
          <w:lang w:eastAsia="ja-JP"/>
        </w:rPr>
        <w:t>tdocs</w:t>
      </w:r>
      <w:proofErr w:type="spellEnd"/>
      <w:r>
        <w:rPr>
          <w:rFonts w:asciiTheme="minorHAnsi" w:eastAsia="MS Mincho" w:hAnsiTheme="minorHAnsi" w:cstheme="minorHAnsi"/>
          <w:lang w:eastAsia="ja-JP"/>
        </w:rPr>
        <w:t xml:space="preserve">, FL feels that different companies may have different assumptions (e.g., some companies thought the dataset is cell-specific). In order to align the understanding within the group and facilitate the discussion, a proposal is suggested as below. </w:t>
      </w:r>
    </w:p>
    <w:p w14:paraId="584E57CB" w14:textId="77777777" w:rsidR="002D06B2" w:rsidRDefault="002D06B2">
      <w:pPr>
        <w:pStyle w:val="BodyText"/>
        <w:rPr>
          <w:rFonts w:asciiTheme="minorHAnsi" w:hAnsiTheme="minorHAnsi" w:cstheme="minorHAnsi"/>
          <w:b/>
          <w:bCs/>
        </w:rPr>
      </w:pPr>
    </w:p>
    <w:p w14:paraId="508AED3F" w14:textId="77777777" w:rsidR="002D06B2" w:rsidRDefault="007E099D">
      <w:pPr>
        <w:rPr>
          <w:rFonts w:asciiTheme="minorHAnsi" w:hAnsiTheme="minorHAnsi" w:cstheme="minorHAnsi"/>
          <w:b/>
        </w:rPr>
      </w:pPr>
      <w:r>
        <w:rPr>
          <w:rFonts w:asciiTheme="minorHAnsi" w:hAnsiTheme="minorHAnsi" w:cstheme="minorHAnsi"/>
          <w:b/>
          <w:u w:val="single"/>
        </w:rPr>
        <w:t>Proposal 2.5</w:t>
      </w:r>
    </w:p>
    <w:p w14:paraId="7CBC764E" w14:textId="6EB42B6C" w:rsidR="002D06B2" w:rsidRPr="0047300D" w:rsidRDefault="0047300D">
      <w:pPr>
        <w:spacing w:before="0" w:after="0"/>
        <w:rPr>
          <w:rFonts w:eastAsia="等线"/>
          <w:b/>
          <w:bCs/>
          <w:iCs/>
          <w:color w:val="FF0000"/>
          <w:highlight w:val="darkYellow"/>
          <w:lang w:eastAsia="zh-CN"/>
        </w:rPr>
      </w:pPr>
      <w:r w:rsidRPr="0047300D">
        <w:rPr>
          <w:rFonts w:eastAsia="等线"/>
          <w:b/>
          <w:bCs/>
          <w:iCs/>
          <w:color w:val="FF0000"/>
          <w:lang w:eastAsia="zh-CN"/>
        </w:rPr>
        <w:t>Conclusion</w:t>
      </w:r>
    </w:p>
    <w:p w14:paraId="6513882B" w14:textId="0B7E4C16" w:rsidR="002D06B2" w:rsidRDefault="007E099D">
      <w:pPr>
        <w:spacing w:before="0" w:after="0"/>
        <w:rPr>
          <w:b/>
          <w:bCs/>
          <w:iCs/>
          <w:lang w:eastAsia="zh-CN"/>
        </w:rPr>
      </w:pPr>
      <w:r>
        <w:rPr>
          <w:b/>
          <w:bCs/>
          <w:iCs/>
          <w:lang w:eastAsia="zh-CN"/>
        </w:rPr>
        <w:t xml:space="preserve">Regarding MI-Option2 (i.e., model identification with dataset transfer) for the two-sided model, from RAN1 perspective, </w:t>
      </w:r>
      <w:r w:rsidR="0047300D" w:rsidRPr="0047300D">
        <w:rPr>
          <w:b/>
          <w:bCs/>
          <w:iCs/>
          <w:color w:val="FF0000"/>
          <w:lang w:eastAsia="zh-CN"/>
        </w:rPr>
        <w:t xml:space="preserve">whether </w:t>
      </w:r>
      <w:r>
        <w:rPr>
          <w:b/>
          <w:bCs/>
          <w:iCs/>
          <w:lang w:eastAsia="zh-CN"/>
        </w:rPr>
        <w:t>a dataset</w:t>
      </w:r>
      <w:r w:rsidR="0047300D" w:rsidRPr="0047300D">
        <w:rPr>
          <w:b/>
          <w:bCs/>
          <w:iCs/>
          <w:color w:val="FF0000"/>
          <w:lang w:eastAsia="zh-CN"/>
        </w:rPr>
        <w:t xml:space="preserve"> includes the data from one cell or data from multiple cells is up to network implementation and is transparent to UE/UE-side</w:t>
      </w:r>
      <w:r w:rsidRPr="0047300D">
        <w:rPr>
          <w:b/>
          <w:bCs/>
          <w:iCs/>
          <w:color w:val="FF0000"/>
          <w:lang w:eastAsia="zh-CN"/>
        </w:rPr>
        <w:t xml:space="preserve"> </w:t>
      </w:r>
      <w:r w:rsidRPr="0047300D">
        <w:rPr>
          <w:b/>
          <w:bCs/>
          <w:iCs/>
          <w:strike/>
          <w:color w:val="FF0000"/>
          <w:lang w:eastAsia="zh-CN"/>
        </w:rPr>
        <w:t>may consist the following data</w:t>
      </w:r>
      <w:r>
        <w:rPr>
          <w:b/>
          <w:bCs/>
          <w:iCs/>
          <w:lang w:eastAsia="zh-CN"/>
        </w:rPr>
        <w:t xml:space="preserve">   </w:t>
      </w:r>
    </w:p>
    <w:p w14:paraId="395BC0F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from multiple cells</w:t>
      </w:r>
    </w:p>
    <w:p w14:paraId="1005F043" w14:textId="77777777" w:rsidR="002D06B2" w:rsidRPr="0047300D" w:rsidRDefault="007E099D">
      <w:pPr>
        <w:numPr>
          <w:ilvl w:val="0"/>
          <w:numId w:val="28"/>
        </w:numPr>
        <w:spacing w:before="0" w:after="0" w:line="300" w:lineRule="auto"/>
        <w:contextualSpacing/>
        <w:rPr>
          <w:b/>
          <w:bCs/>
          <w:iCs/>
          <w:strike/>
          <w:color w:val="FF0000"/>
          <w:lang w:eastAsia="zh-CN"/>
        </w:rPr>
      </w:pPr>
      <w:r w:rsidRPr="0047300D">
        <w:rPr>
          <w:b/>
          <w:bCs/>
          <w:iCs/>
          <w:strike/>
          <w:color w:val="FF0000"/>
          <w:lang w:eastAsia="zh-CN"/>
        </w:rPr>
        <w:t>Data collected under different network-side additional conditions</w:t>
      </w:r>
    </w:p>
    <w:p w14:paraId="4EDF06D7" w14:textId="77777777" w:rsidR="002D06B2" w:rsidRPr="0047300D" w:rsidRDefault="007E099D">
      <w:pPr>
        <w:numPr>
          <w:ilvl w:val="1"/>
          <w:numId w:val="28"/>
        </w:numPr>
        <w:spacing w:before="0" w:after="0" w:line="300" w:lineRule="auto"/>
        <w:contextualSpacing/>
        <w:rPr>
          <w:b/>
          <w:bCs/>
          <w:iCs/>
          <w:strike/>
          <w:color w:val="FF0000"/>
          <w:lang w:eastAsia="zh-CN"/>
        </w:rPr>
      </w:pPr>
      <w:r w:rsidRPr="0047300D">
        <w:rPr>
          <w:b/>
          <w:bCs/>
          <w:iCs/>
          <w:strike/>
          <w:color w:val="FF0000"/>
          <w:lang w:eastAsia="zh-CN"/>
        </w:rPr>
        <w:t>Note: The corresponding network-side additional conditions are implicitly contained in the data</w:t>
      </w:r>
    </w:p>
    <w:p w14:paraId="5D165167" w14:textId="77777777" w:rsidR="002D06B2" w:rsidRDefault="002D06B2">
      <w:pPr>
        <w:pStyle w:val="BodyText"/>
      </w:pPr>
    </w:p>
    <w:p w14:paraId="3C3DBA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2DCE63F" w14:textId="77777777">
        <w:tc>
          <w:tcPr>
            <w:tcW w:w="1838" w:type="dxa"/>
          </w:tcPr>
          <w:p w14:paraId="2726CC68"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7C8A9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6C37D57" w14:textId="77777777">
        <w:tc>
          <w:tcPr>
            <w:tcW w:w="1838" w:type="dxa"/>
          </w:tcPr>
          <w:p w14:paraId="2F79C53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6D90CADD"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4A859207" w14:textId="77777777">
        <w:tc>
          <w:tcPr>
            <w:tcW w:w="1838" w:type="dxa"/>
          </w:tcPr>
          <w:p w14:paraId="74AC5296"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1E938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generalize the UE side logical model for different cells and different network-side additional conditions, we agree a dataset can contain "</w:t>
            </w:r>
            <w:r>
              <w:rPr>
                <w:rFonts w:asciiTheme="minorHAnsi" w:eastAsia="MS Mincho" w:hAnsiTheme="minorHAnsi" w:cstheme="minorHAnsi"/>
                <w:lang w:eastAsia="ja-JP"/>
              </w:rPr>
              <w:t>Data collected from multiple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Data collected under different network-side additional conditions</w:t>
            </w:r>
            <w:r>
              <w:rPr>
                <w:rFonts w:asciiTheme="minorHAnsi" w:eastAsia="MS Mincho" w:hAnsiTheme="minorHAnsi" w:cstheme="minorHAnsi" w:hint="eastAsia"/>
                <w:lang w:eastAsia="ja-JP"/>
              </w:rPr>
              <w:t xml:space="preserve">". </w:t>
            </w:r>
          </w:p>
          <w:p w14:paraId="3B28A76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When the network intends to specific UE side logical model for specific cells and specific network-side additional conditions, a dataset contains "</w:t>
            </w:r>
            <w:r>
              <w:rPr>
                <w:rFonts w:asciiTheme="minorHAnsi" w:eastAsia="MS Mincho" w:hAnsiTheme="minorHAnsi" w:cstheme="minorHAnsi"/>
                <w:lang w:eastAsia="ja-JP"/>
              </w:rPr>
              <w:t>Data collected from</w:t>
            </w:r>
            <w:r>
              <w:rPr>
                <w:rFonts w:asciiTheme="minorHAnsi" w:eastAsia="MS Mincho" w:hAnsiTheme="minorHAnsi" w:cstheme="minorHAnsi" w:hint="eastAsia"/>
                <w:lang w:eastAsia="ja-JP"/>
              </w:rPr>
              <w:t xml:space="preserve"> single</w:t>
            </w:r>
            <w:r>
              <w:rPr>
                <w:rFonts w:asciiTheme="minorHAnsi" w:eastAsia="MS Mincho" w:hAnsiTheme="minorHAnsi" w:cstheme="minorHAnsi"/>
                <w:lang w:eastAsia="ja-JP"/>
              </w:rPr>
              <w:t xml:space="preserve"> cells</w:t>
            </w:r>
            <w:r>
              <w:rPr>
                <w:rFonts w:asciiTheme="minorHAnsi" w:eastAsia="MS Mincho" w:hAnsiTheme="minorHAnsi" w:cstheme="minorHAnsi" w:hint="eastAsia"/>
                <w:lang w:eastAsia="ja-JP"/>
              </w:rPr>
              <w:t>" and "</w:t>
            </w:r>
            <w:r>
              <w:rPr>
                <w:rFonts w:asciiTheme="minorHAnsi" w:eastAsia="MS Mincho" w:hAnsiTheme="minorHAnsi" w:cstheme="minorHAnsi"/>
                <w:lang w:eastAsia="ja-JP"/>
              </w:rPr>
              <w:t xml:space="preserve">Data collected under </w:t>
            </w:r>
            <w:r>
              <w:rPr>
                <w:rFonts w:asciiTheme="minorHAnsi" w:eastAsia="MS Mincho" w:hAnsiTheme="minorHAnsi" w:cstheme="minorHAnsi" w:hint="eastAsia"/>
                <w:lang w:eastAsia="ja-JP"/>
              </w:rPr>
              <w:t xml:space="preserve">single </w:t>
            </w:r>
            <w:r>
              <w:rPr>
                <w:rFonts w:asciiTheme="minorHAnsi" w:eastAsia="MS Mincho" w:hAnsiTheme="minorHAnsi" w:cstheme="minorHAnsi"/>
                <w:lang w:eastAsia="ja-JP"/>
              </w:rPr>
              <w:t>network-side additional conditions</w:t>
            </w:r>
            <w:r>
              <w:rPr>
                <w:rFonts w:asciiTheme="minorHAnsi" w:eastAsia="MS Mincho" w:hAnsiTheme="minorHAnsi" w:cstheme="minorHAnsi" w:hint="eastAsia"/>
                <w:lang w:eastAsia="ja-JP"/>
              </w:rPr>
              <w:t>".</w:t>
            </w:r>
          </w:p>
          <w:p w14:paraId="21AB7A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 xml:space="preserve">Which one is used is up to network </w:t>
            </w:r>
            <w:proofErr w:type="gramStart"/>
            <w:r>
              <w:rPr>
                <w:rFonts w:asciiTheme="minorHAnsi" w:eastAsia="MS Mincho" w:hAnsiTheme="minorHAnsi" w:cstheme="minorHAnsi" w:hint="eastAsia"/>
                <w:lang w:eastAsia="ja-JP"/>
              </w:rPr>
              <w:t>operation.</w:t>
            </w:r>
            <w:proofErr w:type="gramEnd"/>
          </w:p>
        </w:tc>
      </w:tr>
      <w:tr w:rsidR="002D06B2" w14:paraId="6B474135" w14:textId="77777777">
        <w:tc>
          <w:tcPr>
            <w:tcW w:w="1838" w:type="dxa"/>
          </w:tcPr>
          <w:p w14:paraId="013FE0E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0AA2AC0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It is possible for the dataset to be associated with multiple cells, e.g., network-side may categorize its deployments to a single NW-part model. However, additional area specific information/identifiers, e.g., CGIs, may be needed to identify the cells associated with the dataset. </w:t>
            </w:r>
          </w:p>
          <w:p w14:paraId="1DAF047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 xml:space="preserve">The second bullet is unclear. If the NW-part model is trained under multiple NW-side implementations/scenarios etc., then those set of implementations/scenarios may have to be considered as a single additional condition, implying from NW-side point of view, associating these multiple implementations/scenarios to a single dataset does not impact performance. Similar to TCI indication, what matters is UE’s assumption rather than the exact transmission configuration. </w:t>
            </w:r>
          </w:p>
          <w:p w14:paraId="5E4AAF0B" w14:textId="77777777" w:rsidR="002D06B2" w:rsidRDefault="007E099D">
            <w:pPr>
              <w:rPr>
                <w:rFonts w:asciiTheme="minorHAnsi" w:eastAsia="MS Mincho" w:hAnsiTheme="minorHAnsi" w:cstheme="minorHAnsi"/>
                <w:b/>
                <w:bCs/>
                <w:iCs/>
                <w:lang w:eastAsia="ja-JP"/>
              </w:rPr>
            </w:pPr>
            <w:r>
              <w:rPr>
                <w:rFonts w:asciiTheme="minorHAnsi" w:eastAsia="MS Mincho" w:hAnsiTheme="minorHAnsi" w:cstheme="minorHAnsi"/>
                <w:b/>
                <w:bCs/>
                <w:iCs/>
                <w:lang w:eastAsia="ja-JP"/>
              </w:rPr>
              <w:t xml:space="preserve">Regarding MI-Option2 (i.e., model identification with dataset transfer) for the two-sided model, from RAN1 perspective, a dataset may consist the following data   </w:t>
            </w:r>
          </w:p>
          <w:p w14:paraId="722A1378" w14:textId="77777777" w:rsidR="002D06B2" w:rsidRDefault="007E099D">
            <w:pPr>
              <w:numPr>
                <w:ilvl w:val="0"/>
                <w:numId w:val="28"/>
              </w:numPr>
              <w:rPr>
                <w:rFonts w:asciiTheme="minorHAnsi" w:eastAsia="MS Mincho" w:hAnsiTheme="minorHAnsi" w:cstheme="minorHAnsi"/>
                <w:b/>
                <w:bCs/>
                <w:iCs/>
                <w:lang w:eastAsia="ja-JP"/>
              </w:rPr>
            </w:pPr>
            <w:r>
              <w:rPr>
                <w:rFonts w:asciiTheme="minorHAnsi" w:eastAsia="MS Mincho" w:hAnsiTheme="minorHAnsi" w:cstheme="minorHAnsi"/>
                <w:b/>
                <w:bCs/>
                <w:iCs/>
                <w:lang w:eastAsia="ja-JP"/>
              </w:rPr>
              <w:t>Data collected from multiple cells</w:t>
            </w:r>
          </w:p>
          <w:p w14:paraId="5339DC47" w14:textId="77777777" w:rsidR="002D06B2" w:rsidRDefault="007E099D">
            <w:pPr>
              <w:numPr>
                <w:ilvl w:val="0"/>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Data collected under different network-side additional conditions</w:t>
            </w:r>
          </w:p>
          <w:p w14:paraId="6DC46908" w14:textId="77777777" w:rsidR="002D06B2" w:rsidRDefault="007E099D">
            <w:pPr>
              <w:numPr>
                <w:ilvl w:val="1"/>
                <w:numId w:val="28"/>
              </w:numPr>
              <w:rPr>
                <w:rFonts w:asciiTheme="minorHAnsi" w:eastAsia="MS Mincho" w:hAnsiTheme="minorHAnsi" w:cstheme="minorHAnsi"/>
                <w:b/>
                <w:bCs/>
                <w:iCs/>
                <w:strike/>
                <w:color w:val="FF0000"/>
                <w:lang w:eastAsia="ja-JP"/>
              </w:rPr>
            </w:pPr>
            <w:r>
              <w:rPr>
                <w:rFonts w:asciiTheme="minorHAnsi" w:eastAsia="MS Mincho" w:hAnsiTheme="minorHAnsi" w:cstheme="minorHAnsi"/>
                <w:b/>
                <w:bCs/>
                <w:iCs/>
                <w:strike/>
                <w:color w:val="FF0000"/>
                <w:lang w:eastAsia="ja-JP"/>
              </w:rPr>
              <w:t>Note: The corresponding network-side additional conditions are implicitly contained in the data</w:t>
            </w:r>
          </w:p>
          <w:p w14:paraId="22FE3E8F" w14:textId="77777777" w:rsidR="002D06B2" w:rsidRDefault="007E099D">
            <w:pPr>
              <w:rPr>
                <w:rFonts w:asciiTheme="minorHAnsi" w:eastAsia="MS Mincho" w:hAnsiTheme="minorHAnsi" w:cstheme="minorHAnsi"/>
                <w:b/>
                <w:bCs/>
                <w:iCs/>
                <w:color w:val="FF0000"/>
                <w:lang w:eastAsia="ja-JP"/>
              </w:rPr>
            </w:pPr>
            <w:r>
              <w:rPr>
                <w:rFonts w:asciiTheme="minorHAnsi" w:eastAsia="MS Mincho" w:hAnsiTheme="minorHAnsi" w:cstheme="minorHAnsi"/>
                <w:b/>
                <w:bCs/>
                <w:iCs/>
                <w:color w:val="FF0000"/>
                <w:lang w:eastAsia="ja-JP"/>
              </w:rPr>
              <w:t xml:space="preserve">FFS: additional identifiers if dataset is associated with multiple cells. </w:t>
            </w:r>
          </w:p>
          <w:p w14:paraId="20F4D2CA" w14:textId="77777777" w:rsidR="002D06B2" w:rsidRDefault="002D06B2">
            <w:pPr>
              <w:rPr>
                <w:rFonts w:asciiTheme="minorHAnsi" w:eastAsiaTheme="minorEastAsia" w:hAnsiTheme="minorHAnsi" w:cstheme="minorHAnsi"/>
                <w:lang w:eastAsia="zh-CN"/>
              </w:rPr>
            </w:pPr>
          </w:p>
        </w:tc>
      </w:tr>
      <w:tr w:rsidR="002D06B2" w14:paraId="3D928570" w14:textId="77777777">
        <w:tc>
          <w:tcPr>
            <w:tcW w:w="1838" w:type="dxa"/>
          </w:tcPr>
          <w:p w14:paraId="279D867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13B5E0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to collect data and generate the training dataset is NW side implementation, so there should be no limitation. If the intention is to discuss the spec impact of cell specific ID-X or globally unique ID-X, FL can reformulate the proposal.</w:t>
            </w:r>
          </w:p>
        </w:tc>
      </w:tr>
      <w:tr w:rsidR="002D06B2" w14:paraId="049ECC56" w14:textId="77777777">
        <w:tc>
          <w:tcPr>
            <w:tcW w:w="1838" w:type="dxa"/>
          </w:tcPr>
          <w:p w14:paraId="3915E63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lang w:eastAsia="zh-CN"/>
              </w:rPr>
              <w:t>Apple</w:t>
            </w:r>
          </w:p>
        </w:tc>
        <w:tc>
          <w:tcPr>
            <w:tcW w:w="7224" w:type="dxa"/>
          </w:tcPr>
          <w:p w14:paraId="182CAABD" w14:textId="77777777" w:rsidR="002D06B2" w:rsidRDefault="007E099D">
            <w:pPr>
              <w:rPr>
                <w:rFonts w:asciiTheme="minorHAnsi" w:eastAsiaTheme="minorEastAsia" w:hAnsiTheme="minorHAnsi" w:cstheme="minorHAnsi"/>
              </w:rPr>
            </w:pPr>
            <w:r>
              <w:rPr>
                <w:rFonts w:asciiTheme="minorHAnsi" w:eastAsiaTheme="minorEastAsia" w:hAnsiTheme="minorHAnsi" w:cstheme="minorHAnsi"/>
              </w:rPr>
              <w:t xml:space="preserve">Support. </w:t>
            </w:r>
          </w:p>
        </w:tc>
      </w:tr>
      <w:tr w:rsidR="002D06B2" w14:paraId="198AE4F0" w14:textId="77777777">
        <w:tc>
          <w:tcPr>
            <w:tcW w:w="1838" w:type="dxa"/>
          </w:tcPr>
          <w:p w14:paraId="5B11B125"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0C5B13B"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second bullet can be removed. </w:t>
            </w:r>
          </w:p>
          <w:p w14:paraId="4B2D07A3"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one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is associated with one NW side additional condition. The </w:t>
            </w:r>
            <w:r>
              <w:rPr>
                <w:rFonts w:asciiTheme="minorHAnsi" w:eastAsia="MS Mincho" w:hAnsiTheme="minorHAnsi" w:cstheme="minorHAnsi"/>
                <w:lang w:eastAsia="ja-JP"/>
              </w:rPr>
              <w:t>transferred</w:t>
            </w:r>
            <w:r>
              <w:rPr>
                <w:rFonts w:asciiTheme="minorHAnsi" w:eastAsia="MS Mincho" w:hAnsiTheme="minorHAnsi" w:cstheme="minorHAnsi" w:hint="eastAsia"/>
                <w:lang w:eastAsia="ja-JP"/>
              </w:rPr>
              <w:t xml:space="preserve"> dataset corresponds to one NW part model. And, if one NW part model can be compatible with multiple scenarios, these scenarios can be viewed as one NW side additional conditions. </w:t>
            </w:r>
          </w:p>
        </w:tc>
      </w:tr>
      <w:tr w:rsidR="002D06B2" w14:paraId="52A738F9" w14:textId="77777777">
        <w:tc>
          <w:tcPr>
            <w:tcW w:w="1838" w:type="dxa"/>
          </w:tcPr>
          <w:p w14:paraId="007D942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6CAA0C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ow the dataset is constructed seems to be NW implementation. Do we need to explicitly limit it to be multiple cell cases?</w:t>
            </w:r>
          </w:p>
        </w:tc>
      </w:tr>
      <w:tr w:rsidR="002D06B2" w14:paraId="3D1BC5B3" w14:textId="77777777">
        <w:tc>
          <w:tcPr>
            <w:tcW w:w="1838" w:type="dxa"/>
          </w:tcPr>
          <w:p w14:paraId="74417AA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F0B3C7A" w14:textId="77777777" w:rsidR="002D06B2" w:rsidRDefault="007E099D">
            <w:pPr>
              <w:rPr>
                <w:rFonts w:eastAsiaTheme="minorEastAsia"/>
              </w:rPr>
            </w:pPr>
            <w:r>
              <w:rPr>
                <w:rFonts w:asciiTheme="minorHAnsi" w:eastAsiaTheme="minorEastAsia" w:hAnsiTheme="minorHAnsi" w:cstheme="minorHAnsi"/>
                <w:lang w:eastAsia="zh-CN"/>
              </w:rPr>
              <w:t>It relates to the training dataset for the NW part model, or whether the NW part model for the dataset is cell-specific model or across cell model. With this difference, NW may intend to have a paired cell-specific UE model part or across-cell UE model part to be trained with its transferred dataset. We take it as a NW implementation issue.</w:t>
            </w:r>
          </w:p>
        </w:tc>
      </w:tr>
      <w:tr w:rsidR="002D06B2" w14:paraId="1C9ABCFC" w14:textId="77777777">
        <w:tc>
          <w:tcPr>
            <w:tcW w:w="1838" w:type="dxa"/>
          </w:tcPr>
          <w:p w14:paraId="6D7C3266" w14:textId="77777777" w:rsidR="002D06B2" w:rsidRDefault="007E099D">
            <w:pPr>
              <w:rPr>
                <w:rFonts w:asciiTheme="minorHAnsi" w:eastAsiaTheme="minorEastAsia" w:hAnsiTheme="minorHAnsi" w:cstheme="minorHAnsi"/>
                <w:lang w:eastAsia="zh-CN"/>
              </w:rPr>
            </w:pPr>
            <w:r>
              <w:rPr>
                <w:rFonts w:asciiTheme="minorEastAsia" w:eastAsiaTheme="minorEastAsia" w:hAnsiTheme="minorEastAsia" w:cstheme="minorHAnsi" w:hint="eastAsia"/>
                <w:lang w:eastAsia="zh-CN"/>
              </w:rPr>
              <w:t>ZTE</w:t>
            </w:r>
          </w:p>
        </w:tc>
        <w:tc>
          <w:tcPr>
            <w:tcW w:w="7224" w:type="dxa"/>
          </w:tcPr>
          <w:p w14:paraId="50A6731B" w14:textId="77777777" w:rsidR="002D06B2" w:rsidRDefault="007E099D">
            <w:pPr>
              <w:rPr>
                <w:rFonts w:eastAsiaTheme="minorEastAsia"/>
              </w:rPr>
            </w:pPr>
            <w:r>
              <w:rPr>
                <w:rFonts w:eastAsiaTheme="minorEastAsia" w:hint="eastAsia"/>
                <w:lang w:eastAsia="zh-CN"/>
              </w:rPr>
              <w:t xml:space="preserve">From network vendor perspective, whether the dataset is composed of data from a single cell or multiple cells is implementation. We may first prioritize the issues with specification impact. </w:t>
            </w:r>
          </w:p>
        </w:tc>
      </w:tr>
      <w:tr w:rsidR="002D06B2" w14:paraId="5EB12038" w14:textId="77777777">
        <w:tc>
          <w:tcPr>
            <w:tcW w:w="1838" w:type="dxa"/>
            <w:shd w:val="clear" w:color="auto" w:fill="auto"/>
          </w:tcPr>
          <w:p w14:paraId="7750D1C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28CD55F" w14:textId="77777777" w:rsidR="002D06B2" w:rsidRDefault="007E099D">
            <w:pPr>
              <w:rPr>
                <w:rFonts w:asciiTheme="minorHAnsi" w:eastAsiaTheme="minorEastAsia" w:hAnsiTheme="minorHAnsi"/>
                <w:lang w:eastAsia="zh-CN"/>
              </w:rPr>
            </w:pPr>
            <w:r>
              <w:rPr>
                <w:rFonts w:asciiTheme="minorHAnsi" w:eastAsiaTheme="minorEastAsia" w:hAnsiTheme="minorHAnsi"/>
                <w:lang w:eastAsia="zh-CN"/>
              </w:rPr>
              <w:t>This is not only related to what data sample can be included in one dataset, but also</w:t>
            </w:r>
            <w:r>
              <w:rPr>
                <w:rFonts w:asciiTheme="minorHAnsi" w:eastAsiaTheme="minorEastAsia" w:hAnsiTheme="minorHAnsi" w:hint="eastAsia"/>
                <w:lang w:eastAsia="zh-CN"/>
              </w:rPr>
              <w:t>:</w:t>
            </w:r>
          </w:p>
          <w:p w14:paraId="1FE2971F"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t>W</w:t>
            </w:r>
            <w:r>
              <w:rPr>
                <w:rFonts w:asciiTheme="minorHAnsi" w:eastAsiaTheme="minorEastAsia" w:hAnsiTheme="minorHAnsi"/>
                <w:lang w:eastAsia="zh-CN"/>
              </w:rPr>
              <w:t xml:space="preserve">hether </w:t>
            </w:r>
            <w:r>
              <w:rPr>
                <w:rFonts w:asciiTheme="minorHAnsi" w:eastAsiaTheme="minorEastAsia" w:hAnsiTheme="minorHAnsi" w:hint="eastAsia"/>
                <w:lang w:eastAsia="zh-CN"/>
              </w:rPr>
              <w:t xml:space="preserve">UE-side knows about </w:t>
            </w:r>
            <w:proofErr w:type="gramStart"/>
            <w:r>
              <w:rPr>
                <w:rFonts w:asciiTheme="minorHAnsi" w:eastAsiaTheme="minorEastAsia" w:hAnsiTheme="minorHAnsi" w:hint="eastAsia"/>
                <w:lang w:eastAsia="zh-CN"/>
              </w:rPr>
              <w:t>these information</w:t>
            </w:r>
            <w:proofErr w:type="gramEnd"/>
            <w:r>
              <w:rPr>
                <w:rFonts w:asciiTheme="minorHAnsi" w:eastAsiaTheme="minorEastAsia" w:hAnsiTheme="minorHAnsi" w:hint="eastAsia"/>
                <w:lang w:eastAsia="zh-CN"/>
              </w:rPr>
              <w:t>. For example, if a dataset contains data samples from multiple cells, does it know the cell ID of each data sample, so that it can train cell-specific encoders?</w:t>
            </w:r>
          </w:p>
          <w:p w14:paraId="52CC529B" w14:textId="77777777" w:rsidR="002D06B2" w:rsidRDefault="007E099D">
            <w:pPr>
              <w:numPr>
                <w:ilvl w:val="0"/>
                <w:numId w:val="54"/>
              </w:numPr>
              <w:rPr>
                <w:rFonts w:asciiTheme="minorHAnsi" w:eastAsiaTheme="minorEastAsia" w:hAnsiTheme="minorHAnsi"/>
                <w:lang w:eastAsia="zh-CN"/>
              </w:rPr>
            </w:pPr>
            <w:r>
              <w:rPr>
                <w:rFonts w:asciiTheme="minorHAnsi" w:eastAsiaTheme="minorEastAsia" w:hAnsiTheme="minorHAnsi" w:hint="eastAsia"/>
                <w:lang w:eastAsia="zh-CN"/>
              </w:rPr>
              <w:lastRenderedPageBreak/>
              <w:t>Whether it implies the implementation of NW-part of two-sided model. For example, if a dataset contains data samples with different NW-side additional conditions, does it mean NW will deploy a generalized NW-part of two-sided models?</w:t>
            </w:r>
          </w:p>
          <w:p w14:paraId="0389F60E" w14:textId="77777777" w:rsidR="002D06B2" w:rsidRDefault="007E099D">
            <w:pPr>
              <w:ind w:left="50"/>
              <w:rPr>
                <w:rFonts w:asciiTheme="minorHAnsi" w:eastAsiaTheme="minorEastAsia" w:hAnsiTheme="minorHAnsi"/>
                <w:lang w:eastAsia="zh-CN"/>
              </w:rPr>
            </w:pPr>
            <w:r>
              <w:rPr>
                <w:rFonts w:asciiTheme="minorHAnsi" w:eastAsiaTheme="minorEastAsia" w:hAnsiTheme="minorHAnsi" w:hint="eastAsia"/>
                <w:lang w:eastAsia="zh-CN"/>
              </w:rPr>
              <w:t xml:space="preserve">All in </w:t>
            </w:r>
            <w:proofErr w:type="gramStart"/>
            <w:r>
              <w:rPr>
                <w:rFonts w:asciiTheme="minorHAnsi" w:eastAsiaTheme="minorEastAsia" w:hAnsiTheme="minorHAnsi" w:hint="eastAsia"/>
                <w:lang w:eastAsia="zh-CN"/>
              </w:rPr>
              <w:t>all</w:t>
            </w:r>
            <w:proofErr w:type="gramEnd"/>
            <w:r>
              <w:rPr>
                <w:rFonts w:asciiTheme="minorHAnsi" w:eastAsiaTheme="minorEastAsia" w:hAnsiTheme="minorHAnsi" w:hint="eastAsia"/>
                <w:lang w:eastAsia="zh-CN"/>
              </w:rPr>
              <w:t xml:space="preserve"> we think cell-specific dataset with one NW-side additional condition is the starting point. The issue seems more relevant to </w:t>
            </w:r>
            <w:r>
              <w:rPr>
                <w:rFonts w:asciiTheme="minorHAnsi" w:eastAsiaTheme="minorEastAsia" w:hAnsiTheme="minorHAnsi"/>
                <w:lang w:eastAsia="zh-CN"/>
              </w:rPr>
              <w:t>‘</w:t>
            </w:r>
            <w:r>
              <w:rPr>
                <w:rFonts w:asciiTheme="minorHAnsi" w:eastAsiaTheme="minorEastAsia" w:hAnsiTheme="minorHAnsi" w:hint="eastAsia"/>
                <w:lang w:eastAsia="zh-CN"/>
              </w:rPr>
              <w:t xml:space="preserve">whether ID-X is cell-specific or can be extended to multiple </w:t>
            </w:r>
            <w:proofErr w:type="gramStart"/>
            <w:r>
              <w:rPr>
                <w:rFonts w:asciiTheme="minorHAnsi" w:eastAsiaTheme="minorEastAsia" w:hAnsiTheme="minorHAnsi" w:hint="eastAsia"/>
                <w:lang w:eastAsia="zh-CN"/>
              </w:rPr>
              <w:t>cells</w:t>
            </w:r>
            <w:r>
              <w:rPr>
                <w:rFonts w:asciiTheme="minorHAnsi" w:eastAsiaTheme="minorEastAsia" w:hAnsiTheme="minorHAnsi"/>
                <w:lang w:eastAsia="zh-CN"/>
              </w:rPr>
              <w:t>’</w:t>
            </w:r>
            <w:proofErr w:type="gramEnd"/>
            <w:r>
              <w:rPr>
                <w:rFonts w:asciiTheme="minorHAnsi" w:eastAsiaTheme="minorEastAsia" w:hAnsiTheme="minorHAnsi" w:hint="eastAsia"/>
                <w:lang w:eastAsia="zh-CN"/>
              </w:rPr>
              <w:t>?</w:t>
            </w:r>
          </w:p>
        </w:tc>
      </w:tr>
      <w:tr w:rsidR="002D06B2" w14:paraId="2670546F" w14:textId="77777777">
        <w:tc>
          <w:tcPr>
            <w:tcW w:w="1838" w:type="dxa"/>
          </w:tcPr>
          <w:p w14:paraId="4C2DF9D5"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lastRenderedPageBreak/>
              <w:t>S</w:t>
            </w:r>
            <w:r>
              <w:rPr>
                <w:rFonts w:asciiTheme="minorHAnsi" w:eastAsiaTheme="minorEastAsia" w:hAnsiTheme="minorHAnsi" w:cstheme="minorHAnsi"/>
                <w:lang w:eastAsia="zh-CN"/>
              </w:rPr>
              <w:t>preadtrum</w:t>
            </w:r>
            <w:proofErr w:type="spellEnd"/>
          </w:p>
        </w:tc>
        <w:tc>
          <w:tcPr>
            <w:tcW w:w="7224" w:type="dxa"/>
          </w:tcPr>
          <w:p w14:paraId="1AD633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proposal</w:t>
            </w:r>
          </w:p>
        </w:tc>
      </w:tr>
      <w:tr w:rsidR="002D06B2" w14:paraId="61559AFE" w14:textId="77777777">
        <w:tc>
          <w:tcPr>
            <w:tcW w:w="1838" w:type="dxa"/>
            <w:shd w:val="clear" w:color="auto" w:fill="auto"/>
          </w:tcPr>
          <w:p w14:paraId="3E63E5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9620B3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7996362" w14:textId="77777777">
        <w:tc>
          <w:tcPr>
            <w:tcW w:w="1838" w:type="dxa"/>
          </w:tcPr>
          <w:p w14:paraId="2C27E3D5" w14:textId="2150EF00" w:rsidR="002D06B2"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15C28E4" w14:textId="3FA106E2" w:rsidR="002D06B2" w:rsidRPr="00905E25" w:rsidRDefault="00905E2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Do not support. Single or multi-cell data collection is an implementation issue.</w:t>
            </w:r>
          </w:p>
        </w:tc>
      </w:tr>
      <w:tr w:rsidR="002D06B2" w14:paraId="1DC2F35E" w14:textId="77777777">
        <w:tc>
          <w:tcPr>
            <w:tcW w:w="1838" w:type="dxa"/>
          </w:tcPr>
          <w:p w14:paraId="7286750C" w14:textId="5F43227A"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B455462" w14:textId="38C13B94" w:rsidR="002D06B2" w:rsidRDefault="00DF03C7">
            <w:pPr>
              <w:rPr>
                <w:rFonts w:asciiTheme="minorHAnsi" w:hAnsiTheme="minorHAnsi" w:cstheme="minorHAnsi"/>
              </w:rPr>
            </w:pPr>
            <w:r>
              <w:rPr>
                <w:rFonts w:asciiTheme="minorHAnsi" w:hAnsiTheme="minorHAnsi" w:cstheme="minorHAnsi"/>
              </w:rPr>
              <w:t>Up to NW-side implementation</w:t>
            </w:r>
          </w:p>
        </w:tc>
      </w:tr>
      <w:tr w:rsidR="00CB768D" w14:paraId="31E2C03F" w14:textId="77777777">
        <w:tc>
          <w:tcPr>
            <w:tcW w:w="1838" w:type="dxa"/>
          </w:tcPr>
          <w:p w14:paraId="5AFF26BA" w14:textId="0EDF2CEB"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LG</w:t>
            </w:r>
          </w:p>
        </w:tc>
        <w:tc>
          <w:tcPr>
            <w:tcW w:w="7224" w:type="dxa"/>
          </w:tcPr>
          <w:p w14:paraId="22CADD2F" w14:textId="77777777"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Whether to gather data from multiple cells or </w:t>
            </w:r>
            <w:r>
              <w:rPr>
                <w:rFonts w:asciiTheme="minorHAnsi" w:eastAsia="Batang" w:hAnsiTheme="minorHAnsi" w:cstheme="minorHAnsi"/>
                <w:lang w:eastAsia="ko-KR"/>
              </w:rPr>
              <w:t xml:space="preserve">a </w:t>
            </w:r>
            <w:r>
              <w:rPr>
                <w:rFonts w:asciiTheme="minorHAnsi" w:eastAsia="Batang" w:hAnsiTheme="minorHAnsi" w:cstheme="minorHAnsi" w:hint="eastAsia"/>
                <w:lang w:eastAsia="ko-KR"/>
              </w:rPr>
              <w:t>single cell would be NW implementation issue.</w:t>
            </w:r>
          </w:p>
          <w:p w14:paraId="097D95A6" w14:textId="5B941530" w:rsidR="00CB768D" w:rsidRDefault="00CB768D" w:rsidP="00CB768D">
            <w:pPr>
              <w:rPr>
                <w:rFonts w:asciiTheme="minorHAnsi" w:hAnsiTheme="minorHAnsi" w:cstheme="minorHAnsi"/>
              </w:rPr>
            </w:pPr>
            <w:r>
              <w:rPr>
                <w:rFonts w:asciiTheme="minorHAnsi" w:eastAsia="Batang" w:hAnsiTheme="minorHAnsi" w:cstheme="minorHAnsi"/>
                <w:lang w:eastAsia="ko-KR"/>
              </w:rPr>
              <w:t xml:space="preserve">For the second bullet, is the intention to send a dataset with multiple associated IDs? </w:t>
            </w:r>
          </w:p>
        </w:tc>
      </w:tr>
      <w:tr w:rsidR="00CB768D" w14:paraId="464AF288" w14:textId="77777777">
        <w:tc>
          <w:tcPr>
            <w:tcW w:w="1838" w:type="dxa"/>
          </w:tcPr>
          <w:p w14:paraId="62F5FA8A" w14:textId="270F709D"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11996F2E" w14:textId="4B1602F2" w:rsidR="00CB768D" w:rsidRDefault="00F32241" w:rsidP="00CB768D">
            <w:pPr>
              <w:rPr>
                <w:rFonts w:asciiTheme="minorHAnsi" w:eastAsia="Batang" w:hAnsiTheme="minorHAnsi" w:cstheme="minorHAnsi"/>
                <w:lang w:eastAsia="ko-KR"/>
              </w:rPr>
            </w:pPr>
            <w:r>
              <w:rPr>
                <w:rFonts w:asciiTheme="minorHAnsi" w:eastAsia="Batang" w:hAnsiTheme="minorHAnsi" w:cstheme="minorHAnsi"/>
                <w:lang w:eastAsia="ko-KR"/>
              </w:rPr>
              <w:t>Support.</w:t>
            </w:r>
          </w:p>
        </w:tc>
      </w:tr>
      <w:tr w:rsidR="002616B6" w14:paraId="1ADA7FDC" w14:textId="77777777">
        <w:tc>
          <w:tcPr>
            <w:tcW w:w="1838" w:type="dxa"/>
          </w:tcPr>
          <w:p w14:paraId="2B13B353" w14:textId="2573DA3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DD33665" w14:textId="6887688A"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We think it is beyond RAN1 scope, but in principle nothing wrong with FL proposal.</w:t>
            </w:r>
          </w:p>
        </w:tc>
      </w:tr>
      <w:tr w:rsidR="00643522" w14:paraId="77B0245E" w14:textId="77777777">
        <w:tc>
          <w:tcPr>
            <w:tcW w:w="1838" w:type="dxa"/>
          </w:tcPr>
          <w:p w14:paraId="38BC9840" w14:textId="1DD0405D"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Mod</w:t>
            </w:r>
          </w:p>
        </w:tc>
        <w:tc>
          <w:tcPr>
            <w:tcW w:w="7224" w:type="dxa"/>
          </w:tcPr>
          <w:p w14:paraId="76068171" w14:textId="18578119" w:rsidR="00643522" w:rsidRPr="00E60449" w:rsidRDefault="00643522" w:rsidP="002616B6">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Based on the inputs, the group </w:t>
            </w:r>
            <w:r w:rsidR="00B23EBB" w:rsidRPr="00E60449">
              <w:rPr>
                <w:rFonts w:asciiTheme="minorHAnsi" w:eastAsiaTheme="minorEastAsia" w:hAnsiTheme="minorHAnsi" w:cstheme="minorHAnsi"/>
                <w:color w:val="4472C4" w:themeColor="accent1"/>
                <w:lang w:eastAsia="zh-CN"/>
              </w:rPr>
              <w:t>seems hav</w:t>
            </w:r>
            <w:r w:rsidR="00055701" w:rsidRPr="00E60449">
              <w:rPr>
                <w:rFonts w:asciiTheme="minorHAnsi" w:eastAsiaTheme="minorEastAsia" w:hAnsiTheme="minorHAnsi" w:cstheme="minorHAnsi"/>
                <w:color w:val="4472C4" w:themeColor="accent1"/>
                <w:lang w:eastAsia="zh-CN"/>
              </w:rPr>
              <w:t>ing</w:t>
            </w:r>
            <w:r w:rsidRPr="00E60449">
              <w:rPr>
                <w:rFonts w:asciiTheme="minorHAnsi" w:eastAsiaTheme="minorEastAsia" w:hAnsiTheme="minorHAnsi" w:cstheme="minorHAnsi"/>
                <w:color w:val="4472C4" w:themeColor="accent1"/>
                <w:lang w:eastAsia="zh-CN"/>
              </w:rPr>
              <w:t xml:space="preserve"> the co</w:t>
            </w:r>
            <w:r w:rsidR="00042C76" w:rsidRPr="00E60449">
              <w:rPr>
                <w:rFonts w:asciiTheme="minorHAnsi" w:eastAsiaTheme="minorEastAsia" w:hAnsiTheme="minorHAnsi" w:cstheme="minorHAnsi"/>
                <w:color w:val="4472C4" w:themeColor="accent1"/>
                <w:lang w:eastAsia="zh-CN"/>
              </w:rPr>
              <w:t>mmon</w:t>
            </w:r>
            <w:r w:rsidRPr="00E60449">
              <w:rPr>
                <w:rFonts w:asciiTheme="minorHAnsi" w:eastAsiaTheme="minorEastAsia" w:hAnsiTheme="minorHAnsi" w:cstheme="minorHAnsi"/>
                <w:color w:val="4472C4" w:themeColor="accent1"/>
                <w:lang w:eastAsia="zh-CN"/>
              </w:rPr>
              <w:t xml:space="preserve"> understanding as below </w:t>
            </w:r>
          </w:p>
          <w:p w14:paraId="1140A466" w14:textId="77777777" w:rsidR="00B23EBB" w:rsidRPr="00E60449" w:rsidRDefault="00B23EBB" w:rsidP="00B23EBB">
            <w:pPr>
              <w:pStyle w:val="ListParagraph"/>
              <w:numPr>
                <w:ilvl w:val="0"/>
                <w:numId w:val="28"/>
              </w:num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Whether a dataset contains the data from one cell or multiple cell</w:t>
            </w:r>
            <w:r w:rsidR="0005482A" w:rsidRPr="00E60449">
              <w:rPr>
                <w:rFonts w:asciiTheme="minorHAnsi" w:eastAsiaTheme="minorEastAsia" w:hAnsiTheme="minorHAnsi" w:cstheme="minorHAnsi"/>
                <w:color w:val="4472C4" w:themeColor="accent1"/>
                <w:lang w:eastAsia="zh-CN"/>
              </w:rPr>
              <w:t>s</w:t>
            </w:r>
            <w:r w:rsidRPr="00E60449">
              <w:rPr>
                <w:rFonts w:asciiTheme="minorHAnsi" w:eastAsiaTheme="minorEastAsia" w:hAnsiTheme="minorHAnsi" w:cstheme="minorHAnsi"/>
                <w:color w:val="4472C4" w:themeColor="accent1"/>
                <w:lang w:eastAsia="zh-CN"/>
              </w:rPr>
              <w:t xml:space="preserve"> is up to NW implementation and </w:t>
            </w:r>
            <w:r w:rsidR="0005482A" w:rsidRPr="00E60449">
              <w:rPr>
                <w:rFonts w:asciiTheme="minorHAnsi" w:eastAsiaTheme="minorEastAsia" w:hAnsiTheme="minorHAnsi" w:cstheme="minorHAnsi"/>
                <w:color w:val="4472C4" w:themeColor="accent1"/>
                <w:lang w:eastAsia="zh-CN"/>
              </w:rPr>
              <w:t>is transparent to UE</w:t>
            </w:r>
          </w:p>
          <w:p w14:paraId="5308967B" w14:textId="77777777" w:rsidR="0005482A" w:rsidRPr="00E60449" w:rsidRDefault="0005482A"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 xml:space="preserve">If all companies agree with that, </w:t>
            </w:r>
            <w:r w:rsidR="00E60449" w:rsidRPr="00E60449">
              <w:rPr>
                <w:rFonts w:asciiTheme="minorHAnsi" w:eastAsiaTheme="minorEastAsia" w:hAnsiTheme="minorHAnsi" w:cstheme="minorHAnsi"/>
                <w:color w:val="4472C4" w:themeColor="accent1"/>
                <w:lang w:eastAsia="zh-CN"/>
              </w:rPr>
              <w:t>we can have a conclusion to avoid some discussion (e.g., the dataset ID is cell-specific or not)</w:t>
            </w:r>
          </w:p>
          <w:p w14:paraId="3629ABCA" w14:textId="4AFEF723" w:rsidR="00E60449" w:rsidRPr="00E60449" w:rsidRDefault="00E60449" w:rsidP="0005482A">
            <w:pPr>
              <w:rPr>
                <w:rFonts w:asciiTheme="minorHAnsi" w:eastAsiaTheme="minorEastAsia" w:hAnsiTheme="minorHAnsi" w:cstheme="minorHAnsi"/>
                <w:color w:val="4472C4" w:themeColor="accent1"/>
                <w:lang w:eastAsia="zh-CN"/>
              </w:rPr>
            </w:pPr>
            <w:r w:rsidRPr="00E60449">
              <w:rPr>
                <w:rFonts w:asciiTheme="minorHAnsi" w:eastAsiaTheme="minorEastAsia" w:hAnsiTheme="minorHAnsi" w:cstheme="minorHAnsi"/>
                <w:color w:val="4472C4" w:themeColor="accent1"/>
                <w:lang w:eastAsia="zh-CN"/>
              </w:rPr>
              <w:t>@Samsung: would you like to clarify the motivation of “additional identifiers if dataset is associated with multiple cells</w:t>
            </w:r>
            <w:proofErr w:type="gramStart"/>
            <w:r w:rsidRPr="00E60449">
              <w:rPr>
                <w:rFonts w:asciiTheme="minorHAnsi" w:eastAsiaTheme="minorEastAsia" w:hAnsiTheme="minorHAnsi" w:cstheme="minorHAnsi"/>
                <w:color w:val="4472C4" w:themeColor="accent1"/>
                <w:lang w:eastAsia="zh-CN"/>
              </w:rPr>
              <w:t>” ?</w:t>
            </w:r>
            <w:proofErr w:type="gramEnd"/>
          </w:p>
        </w:tc>
      </w:tr>
      <w:tr w:rsidR="00C1101C" w14:paraId="4E719141" w14:textId="77777777">
        <w:tc>
          <w:tcPr>
            <w:tcW w:w="1838" w:type="dxa"/>
          </w:tcPr>
          <w:p w14:paraId="6060C4A1" w14:textId="4C9EA18B"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7B6435D1" w14:textId="7CA8248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this is NW’s implementation.</w:t>
            </w:r>
          </w:p>
        </w:tc>
      </w:tr>
      <w:tr w:rsidR="00C1101C" w14:paraId="55C9DE2E" w14:textId="77777777">
        <w:tc>
          <w:tcPr>
            <w:tcW w:w="1838" w:type="dxa"/>
          </w:tcPr>
          <w:p w14:paraId="3744DB96" w14:textId="6545DE81"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7A8E79A" w14:textId="4703F395" w:rsidR="00C1101C" w:rsidRDefault="00997B33"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latest analysis by the FL. This is a NW implementation consideration. </w:t>
            </w:r>
          </w:p>
        </w:tc>
      </w:tr>
      <w:tr w:rsidR="004351D4" w14:paraId="41C52028" w14:textId="77777777">
        <w:tc>
          <w:tcPr>
            <w:tcW w:w="1838" w:type="dxa"/>
          </w:tcPr>
          <w:p w14:paraId="16F6012E" w14:textId="20E75A73" w:rsidR="004351D4" w:rsidRPr="004351D4" w:rsidRDefault="004351D4" w:rsidP="00C1101C">
            <w:pPr>
              <w:rPr>
                <w:lang w:val="sv-SE"/>
              </w:rPr>
            </w:pPr>
            <w:r>
              <w:rPr>
                <w:lang w:val="sv-SE"/>
              </w:rPr>
              <w:t>Ericsson</w:t>
            </w:r>
          </w:p>
        </w:tc>
        <w:tc>
          <w:tcPr>
            <w:tcW w:w="7224" w:type="dxa"/>
          </w:tcPr>
          <w:p w14:paraId="76980A04" w14:textId="5F4CD07E"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the update from FL.</w:t>
            </w:r>
          </w:p>
        </w:tc>
      </w:tr>
      <w:tr w:rsidR="00B44AD0" w14:paraId="3A5ED97F" w14:textId="77777777">
        <w:tc>
          <w:tcPr>
            <w:tcW w:w="1838" w:type="dxa"/>
          </w:tcPr>
          <w:p w14:paraId="10DF4995" w14:textId="7D8DAC29" w:rsidR="00B44AD0" w:rsidRDefault="00B44AD0" w:rsidP="00B44AD0">
            <w:pPr>
              <w:rPr>
                <w:lang w:val="sv-SE"/>
              </w:rPr>
            </w:pPr>
            <w:r>
              <w:rPr>
                <w:rFonts w:asciiTheme="minorHAnsi" w:eastAsia="Batang" w:hAnsiTheme="minorHAnsi" w:cstheme="minorHAnsi"/>
                <w:lang w:eastAsia="ko-KR"/>
              </w:rPr>
              <w:t>Mod</w:t>
            </w:r>
          </w:p>
        </w:tc>
        <w:tc>
          <w:tcPr>
            <w:tcW w:w="7224" w:type="dxa"/>
          </w:tcPr>
          <w:p w14:paraId="611694FF" w14:textId="3F129C4D" w:rsidR="00B44AD0" w:rsidRDefault="00B44AD0" w:rsidP="00B44AD0">
            <w:pPr>
              <w:rPr>
                <w:rFonts w:asciiTheme="minorHAnsi" w:eastAsiaTheme="minorEastAsia" w:hAnsiTheme="minorHAnsi" w:cstheme="minorHAnsi"/>
                <w:lang w:eastAsia="zh-CN"/>
              </w:rPr>
            </w:pPr>
            <w:r>
              <w:rPr>
                <w:rFonts w:eastAsia="等线"/>
                <w:iCs/>
                <w:lang w:eastAsia="zh-CN"/>
              </w:rPr>
              <w:t>Agreement was made in online session</w:t>
            </w:r>
          </w:p>
        </w:tc>
      </w:tr>
    </w:tbl>
    <w:p w14:paraId="4447156F" w14:textId="77777777" w:rsidR="002D06B2" w:rsidRDefault="002D06B2"/>
    <w:p w14:paraId="760E2ED8" w14:textId="77777777" w:rsidR="002D06B2" w:rsidRDefault="002D06B2">
      <w:pPr>
        <w:pStyle w:val="BodyText"/>
        <w:rPr>
          <w:rFonts w:asciiTheme="minorHAnsi" w:hAnsiTheme="minorHAnsi" w:cstheme="minorHAnsi"/>
          <w:b/>
          <w:bCs/>
        </w:rPr>
      </w:pPr>
    </w:p>
    <w:p w14:paraId="19280769" w14:textId="77777777" w:rsidR="002D06B2" w:rsidRDefault="007E099D">
      <w:pPr>
        <w:pStyle w:val="Heading4"/>
        <w:rPr>
          <w:b/>
          <w:bCs w:val="0"/>
        </w:rPr>
      </w:pPr>
      <w:r>
        <w:rPr>
          <w:b/>
          <w:bCs w:val="0"/>
        </w:rPr>
        <w:t>Proposal 2.6</w:t>
      </w:r>
    </w:p>
    <w:p w14:paraId="2FB11333" w14:textId="77777777" w:rsidR="002D06B2" w:rsidRDefault="002D06B2">
      <w:pPr>
        <w:pStyle w:val="BodyText"/>
        <w:rPr>
          <w:rFonts w:asciiTheme="minorHAnsi" w:hAnsiTheme="minorHAnsi" w:cstheme="minorHAnsi"/>
          <w:b/>
          <w:bCs/>
        </w:rPr>
      </w:pPr>
    </w:p>
    <w:p w14:paraId="373A4D04" w14:textId="77777777" w:rsidR="002D06B2" w:rsidRDefault="007E099D">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52A962DA" w14:textId="77777777" w:rsidR="002D06B2" w:rsidRDefault="007E099D">
      <w:pPr>
        <w:spacing w:before="0" w:after="0"/>
        <w:rPr>
          <w:b/>
          <w:bCs/>
          <w:iCs/>
          <w:lang w:eastAsia="zh-CN"/>
        </w:rPr>
      </w:pPr>
      <w:r>
        <w:rPr>
          <w:rFonts w:eastAsia="等线"/>
          <w:b/>
          <w:bCs/>
          <w:iCs/>
          <w:lang w:eastAsia="zh-CN"/>
        </w:rPr>
        <w:t>Agreement</w:t>
      </w:r>
    </w:p>
    <w:p w14:paraId="47421B36" w14:textId="77777777" w:rsidR="002D06B2" w:rsidRDefault="007E099D">
      <w:pPr>
        <w:spacing w:before="0" w:after="0"/>
        <w:rPr>
          <w:b/>
          <w:bCs/>
          <w:iCs/>
          <w:lang w:eastAsia="zh-CN"/>
        </w:rPr>
      </w:pPr>
      <w:r>
        <w:rPr>
          <w:b/>
          <w:bCs/>
          <w:iCs/>
          <w:lang w:eastAsia="zh-CN"/>
        </w:rPr>
        <w:t xml:space="preserve">Regarding MI-Option4 for two-sided model, at least the following case is used for further study: </w:t>
      </w:r>
    </w:p>
    <w:p w14:paraId="4E1AD489" w14:textId="77777777" w:rsidR="002D06B2" w:rsidRDefault="007E099D">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76587783" w14:textId="5F606A0E" w:rsidR="002D06B2" w:rsidRDefault="007E099D">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52340F17" w14:textId="41FF5E53" w:rsidR="008E58D6" w:rsidRPr="008E58D6" w:rsidRDefault="008E58D6" w:rsidP="008E58D6">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10D18DA8" w14:textId="77777777" w:rsidR="008E58D6" w:rsidRDefault="008E58D6" w:rsidP="008E58D6">
      <w:pPr>
        <w:spacing w:before="0" w:after="0" w:line="300" w:lineRule="auto"/>
        <w:ind w:left="360"/>
        <w:contextualSpacing/>
        <w:rPr>
          <w:b/>
          <w:bCs/>
          <w:iCs/>
          <w:lang w:eastAsia="zh-CN"/>
        </w:rPr>
      </w:pPr>
    </w:p>
    <w:p w14:paraId="3AEDE46F" w14:textId="77777777" w:rsidR="002D06B2" w:rsidRDefault="002D06B2">
      <w:pPr>
        <w:pStyle w:val="BodyText"/>
      </w:pPr>
    </w:p>
    <w:p w14:paraId="53615C4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1E9D5D45" w14:textId="77777777">
        <w:tc>
          <w:tcPr>
            <w:tcW w:w="1838" w:type="dxa"/>
          </w:tcPr>
          <w:p w14:paraId="591ED7FA"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F50822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6269955E" w14:textId="77777777">
        <w:tc>
          <w:tcPr>
            <w:tcW w:w="1838" w:type="dxa"/>
          </w:tcPr>
          <w:p w14:paraId="160FF0C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7C945A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D06B2" w14:paraId="36E73817" w14:textId="77777777">
        <w:tc>
          <w:tcPr>
            <w:tcW w:w="1838" w:type="dxa"/>
          </w:tcPr>
          <w:p w14:paraId="07942479"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947E9F5"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EBB6EE6" w14:textId="77777777">
        <w:tc>
          <w:tcPr>
            <w:tcW w:w="1838" w:type="dxa"/>
          </w:tcPr>
          <w:p w14:paraId="5F5FAD42"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7486B42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 xml:space="preserve">Are we ruling out the case wherein both UE and NW part models are standardized? If that is the case, we do not agree with this proposal. </w:t>
            </w:r>
          </w:p>
        </w:tc>
      </w:tr>
      <w:tr w:rsidR="002D06B2" w14:paraId="465D02A0" w14:textId="77777777">
        <w:tc>
          <w:tcPr>
            <w:tcW w:w="1838" w:type="dxa"/>
          </w:tcPr>
          <w:p w14:paraId="279A6943"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9C504FB"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 One related issue is: whether it is intended to be studied at RAN1, or RAN4? If the intention is to study the MI-Option 4 at RAN4, then RAN1 only needs to discuss the need of specifying encoder, since RAN4 already starts studying decoder. Otherwise, we should first make an agreement that the exact model subject to MI-Option 4 is studied at RAN1.</w:t>
            </w:r>
          </w:p>
        </w:tc>
      </w:tr>
      <w:tr w:rsidR="002D06B2" w14:paraId="5A733296" w14:textId="77777777">
        <w:tc>
          <w:tcPr>
            <w:tcW w:w="1838" w:type="dxa"/>
          </w:tcPr>
          <w:p w14:paraId="793A8E1C"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566ACE25"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 xml:space="preserve">Share </w:t>
            </w:r>
            <w:r>
              <w:rPr>
                <w:rFonts w:asciiTheme="minorHAnsi" w:eastAsia="MS Mincho" w:hAnsiTheme="minorHAnsi" w:cstheme="minorHAnsi"/>
                <w:lang w:eastAsia="ja-JP"/>
              </w:rPr>
              <w:t>the</w:t>
            </w:r>
            <w:r>
              <w:rPr>
                <w:rFonts w:asciiTheme="minorHAnsi" w:eastAsia="MS Mincho" w:hAnsiTheme="minorHAnsi" w:cstheme="minorHAnsi" w:hint="eastAsia"/>
                <w:lang w:eastAsia="ja-JP"/>
              </w:rPr>
              <w:t xml:space="preserve"> same view with Samsung.</w:t>
            </w:r>
          </w:p>
        </w:tc>
      </w:tr>
      <w:tr w:rsidR="002D06B2" w14:paraId="5E814C7C" w14:textId="77777777">
        <w:tc>
          <w:tcPr>
            <w:tcW w:w="1838" w:type="dxa"/>
          </w:tcPr>
          <w:p w14:paraId="106899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17E245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and DCM.</w:t>
            </w:r>
          </w:p>
        </w:tc>
      </w:tr>
      <w:tr w:rsidR="002D06B2" w14:paraId="083F405D" w14:textId="77777777">
        <w:tc>
          <w:tcPr>
            <w:tcW w:w="1838" w:type="dxa"/>
          </w:tcPr>
          <w:p w14:paraId="216015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7E2C658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C5AC992" w14:textId="77777777">
        <w:tc>
          <w:tcPr>
            <w:tcW w:w="1838" w:type="dxa"/>
            <w:shd w:val="clear" w:color="auto" w:fill="auto"/>
          </w:tcPr>
          <w:p w14:paraId="7D94E7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547A8C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Why </w:t>
            </w:r>
            <w:r>
              <w:rPr>
                <w:rFonts w:asciiTheme="minorHAnsi" w:eastAsiaTheme="minorEastAsia" w:hAnsiTheme="minorHAnsi" w:cstheme="minorHAnsi"/>
                <w:lang w:eastAsia="zh-CN"/>
              </w:rPr>
              <w:t xml:space="preserve">‘the standardized reference model </w:t>
            </w:r>
            <w:r>
              <w:rPr>
                <w:rFonts w:asciiTheme="minorHAnsi" w:eastAsiaTheme="minorEastAsia" w:hAnsiTheme="minorHAnsi" w:cstheme="minorHAnsi" w:hint="eastAsia"/>
                <w:lang w:eastAsia="zh-CN"/>
              </w:rPr>
              <w:t xml:space="preserve">includes both </w:t>
            </w:r>
            <w:r>
              <w:rPr>
                <w:rFonts w:asciiTheme="minorHAnsi" w:eastAsiaTheme="minorEastAsia" w:hAnsiTheme="minorHAnsi" w:cstheme="minorHAnsi"/>
                <w:lang w:eastAsia="zh-CN"/>
              </w:rPr>
              <w:t xml:space="preserve">UE part of </w:t>
            </w:r>
            <w:r>
              <w:rPr>
                <w:rFonts w:asciiTheme="minorHAnsi" w:eastAsiaTheme="minorEastAsia" w:hAnsiTheme="minorHAnsi" w:cstheme="minorHAnsi" w:hint="eastAsia"/>
                <w:lang w:eastAsia="zh-CN"/>
              </w:rPr>
              <w:t xml:space="preserve">and NW part of </w:t>
            </w:r>
            <w:r>
              <w:rPr>
                <w:rFonts w:asciiTheme="minorHAnsi" w:eastAsiaTheme="minorEastAsia" w:hAnsiTheme="minorHAnsi" w:cstheme="minorHAnsi"/>
                <w:lang w:eastAsia="zh-CN"/>
              </w:rPr>
              <w:t>two-side model’</w:t>
            </w:r>
            <w:r>
              <w:rPr>
                <w:rFonts w:asciiTheme="minorHAnsi" w:eastAsiaTheme="minorEastAsia" w:hAnsiTheme="minorHAnsi" w:cstheme="minorHAnsi" w:hint="eastAsia"/>
                <w:lang w:eastAsia="zh-CN"/>
              </w:rPr>
              <w:t xml:space="preserve"> is precluded?</w:t>
            </w:r>
          </w:p>
        </w:tc>
      </w:tr>
      <w:tr w:rsidR="002D06B2" w14:paraId="37396AB9" w14:textId="77777777">
        <w:tc>
          <w:tcPr>
            <w:tcW w:w="1838" w:type="dxa"/>
          </w:tcPr>
          <w:p w14:paraId="41F3EEDC"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461F3B7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also not clear why the case wherein both </w:t>
            </w:r>
            <w:r>
              <w:rPr>
                <w:rFonts w:asciiTheme="minorHAnsi" w:eastAsia="MS Mincho" w:hAnsiTheme="minorHAnsi" w:cstheme="minorHAnsi"/>
                <w:lang w:eastAsia="ja-JP"/>
              </w:rPr>
              <w:t xml:space="preserve">UE and NW part models are standardized is precluded.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ince the proposal is for study, as the first step all the candidates can be listed for further down-selection.</w:t>
            </w:r>
          </w:p>
        </w:tc>
      </w:tr>
      <w:tr w:rsidR="002D06B2" w14:paraId="58936161" w14:textId="77777777">
        <w:tc>
          <w:tcPr>
            <w:tcW w:w="1838" w:type="dxa"/>
            <w:shd w:val="clear" w:color="auto" w:fill="auto"/>
          </w:tcPr>
          <w:p w14:paraId="30C005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1AF99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81B7603" w14:textId="77777777">
        <w:tc>
          <w:tcPr>
            <w:tcW w:w="1838" w:type="dxa"/>
          </w:tcPr>
          <w:p w14:paraId="290BBBE1" w14:textId="72595B3E"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23360F5" w14:textId="3A102EE8" w:rsidR="002D06B2" w:rsidRDefault="009B26E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3478CDD0" w14:textId="77777777">
        <w:tc>
          <w:tcPr>
            <w:tcW w:w="1838" w:type="dxa"/>
          </w:tcPr>
          <w:p w14:paraId="608B3737" w14:textId="64EC23F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57D228EC" w14:textId="0CB1BF03"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Same view as Samsung, DCM, and ZTE</w:t>
            </w:r>
          </w:p>
        </w:tc>
      </w:tr>
      <w:tr w:rsidR="00CB768D" w14:paraId="6F0057FF" w14:textId="77777777">
        <w:tc>
          <w:tcPr>
            <w:tcW w:w="1838" w:type="dxa"/>
          </w:tcPr>
          <w:p w14:paraId="197C6381" w14:textId="3094F26B"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54021584" w14:textId="5D24C4C4"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Ok to study</w:t>
            </w:r>
          </w:p>
        </w:tc>
      </w:tr>
      <w:tr w:rsidR="00346FF3" w14:paraId="6C0DAAE4" w14:textId="77777777">
        <w:tc>
          <w:tcPr>
            <w:tcW w:w="1838" w:type="dxa"/>
          </w:tcPr>
          <w:p w14:paraId="7B3CB2D1" w14:textId="76460CA5" w:rsidR="00346FF3" w:rsidRDefault="00346FF3" w:rsidP="00346FF3">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2A4EC64" w14:textId="2B930B51" w:rsidR="00346FF3" w:rsidRDefault="00346FF3" w:rsidP="00346FF3">
            <w:pPr>
              <w:rPr>
                <w:rFonts w:asciiTheme="minorHAnsi" w:hAnsiTheme="minorHAnsi" w:cstheme="minorHAnsi"/>
              </w:rPr>
            </w:pPr>
            <w:r>
              <w:rPr>
                <w:rFonts w:asciiTheme="minorHAnsi" w:eastAsiaTheme="minorEastAsia" w:hAnsiTheme="minorHAnsi" w:cstheme="minorHAnsi"/>
                <w:lang w:eastAsia="zh-CN"/>
              </w:rPr>
              <w:t>Share similar view as Samsung, DCM, ZTE and QC.</w:t>
            </w:r>
          </w:p>
        </w:tc>
      </w:tr>
      <w:tr w:rsidR="00346FF3" w14:paraId="4A73115A" w14:textId="77777777">
        <w:tc>
          <w:tcPr>
            <w:tcW w:w="1838" w:type="dxa"/>
          </w:tcPr>
          <w:p w14:paraId="6361E29D" w14:textId="7FC55222"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Mod</w:t>
            </w:r>
          </w:p>
        </w:tc>
        <w:tc>
          <w:tcPr>
            <w:tcW w:w="7224" w:type="dxa"/>
          </w:tcPr>
          <w:p w14:paraId="3D3F8F8E" w14:textId="15B3190F" w:rsidR="00346FF3" w:rsidRPr="00643522" w:rsidRDefault="00A06E08" w:rsidP="00346FF3">
            <w:pPr>
              <w:rPr>
                <w:rFonts w:asciiTheme="minorHAnsi" w:hAnsiTheme="minorHAnsi" w:cstheme="minorHAnsi"/>
                <w:color w:val="4472C4" w:themeColor="accent1"/>
              </w:rPr>
            </w:pPr>
            <w:r w:rsidRPr="00643522">
              <w:rPr>
                <w:rFonts w:asciiTheme="minorHAnsi" w:hAnsiTheme="minorHAnsi" w:cstheme="minorHAnsi"/>
                <w:color w:val="4472C4" w:themeColor="accent1"/>
              </w:rPr>
              <w:t>The proposal is updated</w:t>
            </w:r>
          </w:p>
        </w:tc>
      </w:tr>
      <w:tr w:rsidR="00C1101C" w14:paraId="1CFFF16B" w14:textId="77777777">
        <w:tc>
          <w:tcPr>
            <w:tcW w:w="1838" w:type="dxa"/>
          </w:tcPr>
          <w:p w14:paraId="3B6D9093" w14:textId="7CEBF558" w:rsidR="00C1101C" w:rsidRDefault="00C1101C" w:rsidP="00C1101C">
            <w:pPr>
              <w:rPr>
                <w:rFonts w:asciiTheme="minorHAnsi" w:eastAsia="Batang" w:hAnsiTheme="minorHAnsi" w:cstheme="minorHAnsi"/>
                <w:lang w:eastAsia="ko-KR"/>
              </w:rPr>
            </w:pPr>
            <w:r>
              <w:rPr>
                <w:rFonts w:asciiTheme="minorHAnsi" w:hAnsiTheme="minorHAnsi" w:cstheme="minorHAnsi"/>
              </w:rPr>
              <w:t>ETRI</w:t>
            </w:r>
          </w:p>
        </w:tc>
        <w:tc>
          <w:tcPr>
            <w:tcW w:w="7224" w:type="dxa"/>
          </w:tcPr>
          <w:p w14:paraId="755019F0" w14:textId="03303D77" w:rsidR="00C1101C" w:rsidRDefault="00C1101C" w:rsidP="00C1101C">
            <w:pPr>
              <w:rPr>
                <w:rFonts w:asciiTheme="minorHAnsi" w:eastAsia="Batang" w:hAnsiTheme="minorHAnsi" w:cstheme="minorHAnsi"/>
                <w:lang w:eastAsia="ko-KR"/>
              </w:rPr>
            </w:pPr>
            <w:r>
              <w:rPr>
                <w:rFonts w:asciiTheme="minorHAnsi" w:hAnsiTheme="minorHAnsi" w:cstheme="minorHAnsi"/>
              </w:rPr>
              <w:t>We agree, and we think Case-MI-4B is more feasible case when we considering separate offline engineering on UE side using field data in UE side.</w:t>
            </w:r>
          </w:p>
        </w:tc>
      </w:tr>
      <w:tr w:rsidR="00D64D09" w14:paraId="7EC0B212" w14:textId="77777777">
        <w:tc>
          <w:tcPr>
            <w:tcW w:w="1838" w:type="dxa"/>
          </w:tcPr>
          <w:p w14:paraId="705ED220" w14:textId="01C4F2E2" w:rsidR="00D64D09" w:rsidRDefault="00D64D09" w:rsidP="00C1101C">
            <w:pPr>
              <w:rPr>
                <w:rFonts w:asciiTheme="minorHAnsi" w:hAnsiTheme="minorHAnsi" w:cstheme="minorHAnsi"/>
              </w:rPr>
            </w:pPr>
            <w:r>
              <w:rPr>
                <w:rFonts w:asciiTheme="minorHAnsi" w:hAnsiTheme="minorHAnsi" w:cstheme="minorHAnsi"/>
              </w:rPr>
              <w:t>Nokia</w:t>
            </w:r>
          </w:p>
        </w:tc>
        <w:tc>
          <w:tcPr>
            <w:tcW w:w="7224" w:type="dxa"/>
          </w:tcPr>
          <w:p w14:paraId="00B01921" w14:textId="779E9F0E" w:rsidR="00D64D09" w:rsidRDefault="00D64D09" w:rsidP="00C1101C">
            <w:pPr>
              <w:rPr>
                <w:rFonts w:asciiTheme="minorHAnsi" w:hAnsiTheme="minorHAnsi" w:cstheme="minorHAnsi"/>
              </w:rPr>
            </w:pPr>
            <w:r>
              <w:rPr>
                <w:rFonts w:asciiTheme="minorHAnsi" w:hAnsiTheme="minorHAnsi" w:cstheme="minorHAnsi"/>
              </w:rPr>
              <w:t xml:space="preserve">It is not clear how this proposal impacts to model identification discussion. </w:t>
            </w:r>
          </w:p>
        </w:tc>
      </w:tr>
      <w:tr w:rsidR="004351D4" w14:paraId="6FD200D3" w14:textId="77777777">
        <w:tc>
          <w:tcPr>
            <w:tcW w:w="1838" w:type="dxa"/>
          </w:tcPr>
          <w:p w14:paraId="693165D0" w14:textId="6EDE9322" w:rsidR="004351D4" w:rsidRPr="004351D4" w:rsidRDefault="004351D4" w:rsidP="00C1101C">
            <w:pPr>
              <w:rPr>
                <w:rFonts w:ascii="Times New Roman" w:hAnsi="Times New Roman"/>
                <w:lang w:val="sv-SE"/>
              </w:rPr>
            </w:pPr>
            <w:r>
              <w:rPr>
                <w:lang w:val="sv-SE"/>
              </w:rPr>
              <w:t>Ericsson</w:t>
            </w:r>
          </w:p>
        </w:tc>
        <w:tc>
          <w:tcPr>
            <w:tcW w:w="7224" w:type="dxa"/>
          </w:tcPr>
          <w:p w14:paraId="271BC7F0" w14:textId="0929675F" w:rsidR="004351D4" w:rsidRDefault="004351D4" w:rsidP="00C1101C">
            <w:pPr>
              <w:rPr>
                <w:rFonts w:asciiTheme="minorHAnsi" w:hAnsiTheme="minorHAnsi" w:cstheme="minorHAnsi"/>
              </w:rPr>
            </w:pPr>
            <w:r>
              <w:rPr>
                <w:rFonts w:asciiTheme="minorHAnsi" w:hAnsiTheme="minorHAnsi" w:cstheme="minorHAnsi"/>
              </w:rPr>
              <w:t>Same as Nokia.</w:t>
            </w:r>
          </w:p>
        </w:tc>
      </w:tr>
    </w:tbl>
    <w:p w14:paraId="21DD58A2" w14:textId="77777777" w:rsidR="002D06B2" w:rsidRDefault="002D06B2">
      <w:pPr>
        <w:pStyle w:val="BodyText"/>
        <w:rPr>
          <w:rFonts w:asciiTheme="minorHAnsi" w:hAnsiTheme="minorHAnsi" w:cstheme="minorHAnsi"/>
          <w:b/>
          <w:bCs/>
        </w:rPr>
      </w:pPr>
    </w:p>
    <w:p w14:paraId="439E129F" w14:textId="77777777" w:rsidR="002D06B2" w:rsidRDefault="007E099D">
      <w:pPr>
        <w:pStyle w:val="Heading4"/>
        <w:rPr>
          <w:b/>
          <w:bCs w:val="0"/>
        </w:rPr>
      </w:pPr>
      <w:r>
        <w:rPr>
          <w:b/>
          <w:bCs w:val="0"/>
        </w:rPr>
        <w:t>Proposal 2.7</w:t>
      </w:r>
    </w:p>
    <w:p w14:paraId="223D3A73" w14:textId="77777777" w:rsidR="002D06B2" w:rsidRDefault="002D06B2">
      <w:pPr>
        <w:pStyle w:val="BodyText"/>
        <w:rPr>
          <w:rFonts w:asciiTheme="minorHAnsi" w:hAnsiTheme="minorHAnsi" w:cstheme="minorHAnsi"/>
          <w:b/>
          <w:bCs/>
        </w:rPr>
      </w:pPr>
    </w:p>
    <w:p w14:paraId="21F81BB4" w14:textId="77777777" w:rsidR="002D06B2" w:rsidRDefault="007E099D">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644038BB" w14:textId="77777777" w:rsidR="00D64D09" w:rsidRDefault="00D64D09" w:rsidP="00D64D09">
      <w:pPr>
        <w:spacing w:before="0" w:after="0"/>
        <w:rPr>
          <w:rFonts w:eastAsia="等线"/>
          <w:b/>
          <w:bCs/>
          <w:iCs/>
          <w:highlight w:val="darkYellow"/>
          <w:lang w:eastAsia="zh-CN"/>
        </w:rPr>
      </w:pPr>
      <w:r>
        <w:rPr>
          <w:rFonts w:eastAsia="等线"/>
          <w:b/>
          <w:bCs/>
          <w:iCs/>
          <w:lang w:eastAsia="zh-CN"/>
        </w:rPr>
        <w:lastRenderedPageBreak/>
        <w:t>Agreement</w:t>
      </w:r>
    </w:p>
    <w:p w14:paraId="0ECD4B7B" w14:textId="77777777" w:rsidR="00D64D09" w:rsidRDefault="00D64D09" w:rsidP="00D64D09">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proofErr w:type="gramStart"/>
      <w:r>
        <w:rPr>
          <w:b/>
          <w:bCs/>
          <w:iCs/>
          <w:lang w:eastAsia="zh-CN"/>
        </w:rPr>
        <w:t>ID  can</w:t>
      </w:r>
      <w:proofErr w:type="gramEnd"/>
      <w:r>
        <w:rPr>
          <w:b/>
          <w:bCs/>
          <w:iCs/>
          <w:lang w:eastAsia="zh-CN"/>
        </w:rPr>
        <w:t xml:space="preserve"> be pre-defined for each reference model </w:t>
      </w:r>
    </w:p>
    <w:p w14:paraId="74D57696"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3C334E94" w14:textId="77777777" w:rsidR="00D64D09" w:rsidRDefault="00D64D09" w:rsidP="00D64D09">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175A67CC"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24CC365" w14:textId="77777777" w:rsidR="00D64D09" w:rsidRDefault="00D64D09" w:rsidP="00D64D09">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35C8C898" w14:textId="77777777" w:rsidR="002D06B2" w:rsidRDefault="002D06B2">
      <w:pPr>
        <w:pStyle w:val="BodyText"/>
      </w:pPr>
    </w:p>
    <w:p w14:paraId="72C444E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231105B0" w14:textId="77777777">
        <w:tc>
          <w:tcPr>
            <w:tcW w:w="1838" w:type="dxa"/>
          </w:tcPr>
          <w:p w14:paraId="6E957D3B"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F23CB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4BE3A3AD" w14:textId="77777777">
        <w:tc>
          <w:tcPr>
            <w:tcW w:w="1838" w:type="dxa"/>
          </w:tcPr>
          <w:p w14:paraId="5F14017C"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1D89D601"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OK. Probably we can step further a bit to discuss whether the multiple reference models should be specified. In our view the answer should be yes. For example, for CSI compression, we should allow different compression ratio. Then multiple reference models should be allowed.</w:t>
            </w:r>
          </w:p>
        </w:tc>
      </w:tr>
      <w:tr w:rsidR="002D06B2" w14:paraId="569B0311" w14:textId="77777777">
        <w:tc>
          <w:tcPr>
            <w:tcW w:w="1838" w:type="dxa"/>
          </w:tcPr>
          <w:p w14:paraId="770B105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E7EDA67"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The model ID obtained from the reference model is not physical model but logical model. The development corresponds to one logical model is physical model. Therefore, it should be modified as following.</w:t>
            </w:r>
          </w:p>
          <w:p w14:paraId="638DAAE9" w14:textId="77777777" w:rsidR="002D06B2" w:rsidRDefault="007E099D">
            <w:pPr>
              <w:spacing w:before="0" w:after="0"/>
              <w:rPr>
                <w:rFonts w:eastAsia="等线"/>
                <w:b/>
                <w:bCs/>
                <w:iCs/>
                <w:highlight w:val="darkYellow"/>
                <w:lang w:eastAsia="zh-CN"/>
              </w:rPr>
            </w:pPr>
            <w:r>
              <w:rPr>
                <w:rFonts w:eastAsia="等线"/>
                <w:b/>
                <w:bCs/>
                <w:iCs/>
                <w:lang w:eastAsia="zh-CN"/>
              </w:rPr>
              <w:t>Agreement</w:t>
            </w:r>
          </w:p>
          <w:p w14:paraId="4CE29279" w14:textId="77777777" w:rsidR="002D06B2" w:rsidRDefault="007E099D">
            <w:pPr>
              <w:spacing w:before="0" w:after="0"/>
              <w:rPr>
                <w:b/>
                <w:bCs/>
                <w:iCs/>
                <w:lang w:eastAsia="zh-CN"/>
              </w:rPr>
            </w:pPr>
            <w:r>
              <w:rPr>
                <w:b/>
                <w:bCs/>
                <w:iCs/>
                <w:lang w:eastAsia="zh-CN"/>
              </w:rPr>
              <w:t xml:space="preserve">Regarding the study of MI-Option4, if multiple reference models are standardized, a </w:t>
            </w:r>
            <w:r>
              <w:rPr>
                <w:rFonts w:eastAsia="MS Mincho"/>
                <w:b/>
                <w:bCs/>
                <w:iCs/>
                <w:color w:val="FF0000"/>
                <w:lang w:eastAsia="ja-JP"/>
              </w:rPr>
              <w:t xml:space="preserve">logical </w:t>
            </w:r>
            <w:r>
              <w:rPr>
                <w:b/>
                <w:bCs/>
                <w:iCs/>
                <w:lang w:eastAsia="zh-CN"/>
              </w:rPr>
              <w:t xml:space="preserve">model ID can be pre-defined for each reference model </w:t>
            </w:r>
          </w:p>
          <w:p w14:paraId="2B1A0007"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Pr>
                <w:rFonts w:eastAsia="MS Mincho" w:hint="eastAsia"/>
                <w:b/>
                <w:bCs/>
                <w:iCs/>
                <w:color w:val="FF0000"/>
                <w:lang w:eastAsia="ja-JP"/>
              </w:rPr>
              <w:t xml:space="preserve">logical </w:t>
            </w:r>
            <w:r>
              <w:rPr>
                <w:b/>
                <w:bCs/>
                <w:iCs/>
                <w:lang w:eastAsia="zh-CN"/>
              </w:rPr>
              <w:t>model ID at UE/network</w:t>
            </w:r>
          </w:p>
          <w:p w14:paraId="1F7FDEBE" w14:textId="77777777" w:rsidR="002D06B2" w:rsidRDefault="007E099D">
            <w:pPr>
              <w:numPr>
                <w:ilvl w:val="1"/>
                <w:numId w:val="28"/>
              </w:numPr>
              <w:spacing w:before="0" w:after="0" w:line="300" w:lineRule="auto"/>
              <w:contextualSpacing/>
              <w:rPr>
                <w:b/>
                <w:bCs/>
                <w:iCs/>
                <w:lang w:eastAsia="zh-CN"/>
              </w:rPr>
            </w:pPr>
            <w:r>
              <w:rPr>
                <w:b/>
                <w:bCs/>
                <w:iCs/>
                <w:lang w:eastAsia="zh-CN"/>
              </w:rPr>
              <w:t xml:space="preserve">FFS: details of the </w:t>
            </w:r>
            <w:r>
              <w:rPr>
                <w:rFonts w:eastAsia="MS Mincho" w:hint="eastAsia"/>
                <w:b/>
                <w:bCs/>
                <w:iCs/>
                <w:color w:val="FF0000"/>
                <w:lang w:eastAsia="ja-JP"/>
              </w:rPr>
              <w:t xml:space="preserve">logical </w:t>
            </w:r>
            <w:r>
              <w:rPr>
                <w:b/>
                <w:bCs/>
                <w:iCs/>
                <w:lang w:eastAsia="zh-CN"/>
              </w:rPr>
              <w:t>model IDs</w:t>
            </w:r>
          </w:p>
          <w:p w14:paraId="0790DC78" w14:textId="77777777" w:rsidR="002D06B2" w:rsidRDefault="007E099D">
            <w:pPr>
              <w:numPr>
                <w:ilvl w:val="0"/>
                <w:numId w:val="28"/>
              </w:numPr>
              <w:spacing w:before="0" w:after="0" w:line="300" w:lineRule="auto"/>
              <w:contextualSpacing/>
              <w:rPr>
                <w:b/>
                <w:bCs/>
                <w:iCs/>
                <w:lang w:eastAsia="zh-CN"/>
              </w:rPr>
            </w:pPr>
            <w:r>
              <w:rPr>
                <w:b/>
                <w:bCs/>
                <w:iCs/>
                <w:lang w:eastAsia="zh-CN"/>
              </w:rPr>
              <w:t xml:space="preserve">FFS: if UE/UE-side develops multiple </w:t>
            </w:r>
            <w:r>
              <w:rPr>
                <w:rFonts w:eastAsia="MS Mincho"/>
                <w:b/>
                <w:bCs/>
                <w:iCs/>
                <w:color w:val="FF0000"/>
                <w:lang w:eastAsia="ja-JP"/>
              </w:rPr>
              <w:t xml:space="preserve">physical </w:t>
            </w:r>
            <w:r>
              <w:rPr>
                <w:b/>
                <w:bCs/>
                <w:iCs/>
                <w:lang w:eastAsia="zh-CN"/>
              </w:rPr>
              <w:t xml:space="preserve">models compatible to the same reference model, whether these models are needed to be identified by network or not? </w:t>
            </w:r>
          </w:p>
          <w:p w14:paraId="5B6698F8" w14:textId="77777777" w:rsidR="002D06B2" w:rsidRDefault="007E099D">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0A0756D6" w14:textId="77777777" w:rsidR="002D06B2" w:rsidRDefault="002D06B2">
            <w:pPr>
              <w:rPr>
                <w:rFonts w:asciiTheme="minorHAnsi" w:eastAsiaTheme="minorEastAsia" w:hAnsiTheme="minorHAnsi" w:cstheme="minorHAnsi"/>
                <w:lang w:eastAsia="zh-CN"/>
              </w:rPr>
            </w:pPr>
          </w:p>
        </w:tc>
      </w:tr>
      <w:tr w:rsidR="002D06B2" w14:paraId="62476B49" w14:textId="77777777">
        <w:tc>
          <w:tcPr>
            <w:tcW w:w="1838" w:type="dxa"/>
          </w:tcPr>
          <w:p w14:paraId="13D18D4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Samsung</w:t>
            </w:r>
          </w:p>
        </w:tc>
        <w:tc>
          <w:tcPr>
            <w:tcW w:w="7224" w:type="dxa"/>
          </w:tcPr>
          <w:p w14:paraId="6925980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lang w:eastAsia="ja-JP"/>
              </w:rPr>
              <w:t>Ok. Model ID -&gt; Reference model-ID.</w:t>
            </w:r>
            <w:r>
              <w:rPr>
                <w:b/>
                <w:bCs/>
                <w:iCs/>
                <w:lang w:eastAsia="zh-CN"/>
              </w:rPr>
              <w:t xml:space="preserve"> </w:t>
            </w:r>
          </w:p>
        </w:tc>
      </w:tr>
      <w:tr w:rsidR="002D06B2" w14:paraId="69825867" w14:textId="77777777">
        <w:tc>
          <w:tcPr>
            <w:tcW w:w="1838" w:type="dxa"/>
          </w:tcPr>
          <w:p w14:paraId="68EBC8AD"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387E8A0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should strive to standardize one unified model to be generalized/scalable to everything. </w:t>
            </w:r>
            <w:proofErr w:type="gramStart"/>
            <w:r>
              <w:rPr>
                <w:rFonts w:asciiTheme="minorHAnsi" w:eastAsiaTheme="minorEastAsia" w:hAnsiTheme="minorHAnsi" w:cstheme="minorHAnsi"/>
                <w:lang w:eastAsia="zh-CN"/>
              </w:rPr>
              <w:t>Otherwise</w:t>
            </w:r>
            <w:proofErr w:type="gramEnd"/>
            <w:r>
              <w:rPr>
                <w:rFonts w:asciiTheme="minorHAnsi" w:eastAsiaTheme="minorEastAsia" w:hAnsiTheme="minorHAnsi" w:cstheme="minorHAnsi"/>
                <w:lang w:eastAsia="zh-CN"/>
              </w:rPr>
              <w:t xml:space="preserve"> the UE and NW are still misaligned on the preferred/supported model, and inter-vendor collaboration at training phase is still needed.</w:t>
            </w:r>
          </w:p>
        </w:tc>
      </w:tr>
      <w:tr w:rsidR="002D06B2" w14:paraId="3F688E12" w14:textId="77777777">
        <w:tc>
          <w:tcPr>
            <w:tcW w:w="1838" w:type="dxa"/>
          </w:tcPr>
          <w:p w14:paraId="48865F27" w14:textId="77777777" w:rsidR="002D06B2" w:rsidRDefault="007E099D">
            <w:pPr>
              <w:rPr>
                <w:rFonts w:asciiTheme="minorHAnsi" w:eastAsia="宋体"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65FD3F0C" w14:textId="77777777" w:rsidR="002D06B2" w:rsidRDefault="007E099D">
            <w:pPr>
              <w:rPr>
                <w:rFonts w:asciiTheme="minorHAnsi" w:eastAsiaTheme="minorEastAsia" w:hAnsiTheme="minorHAnsi" w:cstheme="minorHAnsi"/>
              </w:rPr>
            </w:pPr>
            <w:r>
              <w:rPr>
                <w:rFonts w:asciiTheme="minorHAnsi" w:eastAsia="MS Mincho" w:hAnsiTheme="minorHAnsi" w:cstheme="minorHAnsi" w:hint="eastAsia"/>
                <w:lang w:eastAsia="ja-JP"/>
              </w:rPr>
              <w:t>Support.</w:t>
            </w:r>
          </w:p>
        </w:tc>
      </w:tr>
      <w:tr w:rsidR="002D06B2" w14:paraId="0DD11EC8" w14:textId="77777777">
        <w:tc>
          <w:tcPr>
            <w:tcW w:w="1838" w:type="dxa"/>
          </w:tcPr>
          <w:p w14:paraId="291F12C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820CFD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ine with this.</w:t>
            </w:r>
          </w:p>
        </w:tc>
      </w:tr>
      <w:tr w:rsidR="002D06B2" w14:paraId="7845A843" w14:textId="77777777">
        <w:tc>
          <w:tcPr>
            <w:tcW w:w="1838" w:type="dxa"/>
          </w:tcPr>
          <w:p w14:paraId="2A96855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6B856A2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how to standardize a reference model in RAN1 (if not reuse RAN4’s reference model) needs a lot of discussions. Comparatively, if it is standardized, how to indicate the standardized reference model would be a straightforward issue.  The details of MI-Option4 can be deferred and wait for the progress of direction C in CSI compression.</w:t>
            </w:r>
          </w:p>
        </w:tc>
      </w:tr>
      <w:tr w:rsidR="002D06B2" w14:paraId="536F3922" w14:textId="77777777">
        <w:tc>
          <w:tcPr>
            <w:tcW w:w="1838" w:type="dxa"/>
          </w:tcPr>
          <w:p w14:paraId="235513BE" w14:textId="77777777" w:rsidR="002D06B2" w:rsidRDefault="007E099D">
            <w:pPr>
              <w:rPr>
                <w:rFonts w:asciiTheme="minorEastAsia" w:eastAsiaTheme="minorEastAsia" w:hAnsiTheme="minorEastAsia" w:cstheme="minorHAnsi"/>
                <w:lang w:eastAsia="zh-CN"/>
              </w:rPr>
            </w:pPr>
            <w:r>
              <w:rPr>
                <w:rFonts w:asciiTheme="minorHAnsi" w:eastAsiaTheme="minorEastAsia" w:hAnsiTheme="minorHAnsi" w:cstheme="minorHAnsi" w:hint="eastAsia"/>
                <w:lang w:eastAsia="zh-CN"/>
              </w:rPr>
              <w:t>ZTE</w:t>
            </w:r>
          </w:p>
        </w:tc>
        <w:tc>
          <w:tcPr>
            <w:tcW w:w="7224" w:type="dxa"/>
          </w:tcPr>
          <w:p w14:paraId="11E32E2D" w14:textId="77777777" w:rsidR="002D06B2" w:rsidRDefault="007E099D">
            <w:pPr>
              <w:rPr>
                <w:rFonts w:eastAsiaTheme="minorEastAsia"/>
              </w:rPr>
            </w:pPr>
            <w:r>
              <w:rPr>
                <w:rFonts w:asciiTheme="minorHAnsi" w:eastAsiaTheme="minorEastAsia" w:hAnsiTheme="minorHAnsi" w:cstheme="minorHAnsi" w:hint="eastAsia"/>
                <w:lang w:eastAsia="zh-CN"/>
              </w:rPr>
              <w:t>Fine with the direction.</w:t>
            </w:r>
          </w:p>
        </w:tc>
      </w:tr>
      <w:tr w:rsidR="002D06B2" w14:paraId="7F3B398F" w14:textId="77777777">
        <w:tc>
          <w:tcPr>
            <w:tcW w:w="1838" w:type="dxa"/>
            <w:shd w:val="clear" w:color="auto" w:fill="auto"/>
          </w:tcPr>
          <w:p w14:paraId="6CEF9D7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 CICTCI</w:t>
            </w:r>
          </w:p>
        </w:tc>
        <w:tc>
          <w:tcPr>
            <w:tcW w:w="7224" w:type="dxa"/>
            <w:shd w:val="clear" w:color="auto" w:fill="auto"/>
          </w:tcPr>
          <w:p w14:paraId="3F78254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06677F47" w14:textId="77777777">
        <w:tc>
          <w:tcPr>
            <w:tcW w:w="1838" w:type="dxa"/>
          </w:tcPr>
          <w:p w14:paraId="1E1C0D33" w14:textId="77777777" w:rsidR="002D06B2" w:rsidRDefault="007E099D">
            <w:bookmarkStart w:id="18" w:name="_Hlk182831113"/>
            <w:proofErr w:type="spellStart"/>
            <w:r>
              <w:rPr>
                <w:rFonts w:asciiTheme="minorHAnsi" w:eastAsia="MS Mincho" w:hAnsiTheme="minorHAnsi" w:cstheme="minorHAnsi"/>
                <w:lang w:eastAsia="ja-JP"/>
              </w:rPr>
              <w:t>Spreadtrum</w:t>
            </w:r>
            <w:proofErr w:type="spellEnd"/>
          </w:p>
        </w:tc>
        <w:tc>
          <w:tcPr>
            <w:tcW w:w="7224" w:type="dxa"/>
          </w:tcPr>
          <w:p w14:paraId="353326E2" w14:textId="77777777" w:rsidR="002D06B2" w:rsidRDefault="007E099D">
            <w:r>
              <w:rPr>
                <w:rFonts w:asciiTheme="minorHAnsi" w:eastAsia="MS Mincho" w:hAnsiTheme="minorHAnsi" w:cstheme="minorHAnsi"/>
                <w:lang w:eastAsia="ja-JP"/>
              </w:rPr>
              <w:t>Fine with the proposal</w:t>
            </w:r>
          </w:p>
        </w:tc>
      </w:tr>
      <w:bookmarkEnd w:id="18"/>
      <w:tr w:rsidR="002D06B2" w14:paraId="62F23F42" w14:textId="77777777">
        <w:tc>
          <w:tcPr>
            <w:tcW w:w="1838" w:type="dxa"/>
            <w:shd w:val="clear" w:color="auto" w:fill="auto"/>
          </w:tcPr>
          <w:p w14:paraId="4B8A6BB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853D3D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0C11F09" w14:textId="77777777">
        <w:tc>
          <w:tcPr>
            <w:tcW w:w="1838" w:type="dxa"/>
          </w:tcPr>
          <w:p w14:paraId="0271BF9D" w14:textId="25B5EB4E"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0D0AE71" w14:textId="4B77E182" w:rsidR="002D06B2" w:rsidRDefault="00A832D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53B979" w14:textId="77777777">
        <w:tc>
          <w:tcPr>
            <w:tcW w:w="1838" w:type="dxa"/>
          </w:tcPr>
          <w:p w14:paraId="4BD08206" w14:textId="18892A09" w:rsidR="002D06B2" w:rsidRDefault="00DF03C7">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3B1DE4DF" w14:textId="77777777" w:rsidR="002D06B2" w:rsidRDefault="00DF03C7">
            <w:pPr>
              <w:rPr>
                <w:rFonts w:asciiTheme="minorHAnsi" w:hAnsiTheme="minorHAnsi" w:cstheme="minorHAnsi"/>
              </w:rPr>
            </w:pPr>
            <w:r>
              <w:rPr>
                <w:rFonts w:asciiTheme="minorHAnsi" w:hAnsiTheme="minorHAnsi" w:cstheme="minorHAnsi"/>
              </w:rPr>
              <w:t>Question for clarification:</w:t>
            </w:r>
          </w:p>
          <w:p w14:paraId="1918ED49" w14:textId="18073953" w:rsidR="00DF03C7" w:rsidRDefault="00DF03C7">
            <w:pPr>
              <w:rPr>
                <w:rFonts w:asciiTheme="minorHAnsi" w:hAnsiTheme="minorHAnsi" w:cstheme="minorHAnsi"/>
              </w:rPr>
            </w:pPr>
            <w:r>
              <w:rPr>
                <w:rFonts w:asciiTheme="minorHAnsi" w:hAnsiTheme="minorHAnsi" w:cstheme="minorHAnsi"/>
              </w:rPr>
              <w:t>For two-sided CSI compression, if we later agree that an associated ID or a pairing ID is used for inference and data collection</w:t>
            </w:r>
            <w:r w:rsidR="00D74E99">
              <w:rPr>
                <w:rFonts w:asciiTheme="minorHAnsi" w:hAnsiTheme="minorHAnsi" w:cstheme="minorHAnsi"/>
              </w:rPr>
              <w:t xml:space="preserve"> (e.g., an associated ID is in the CSI-</w:t>
            </w:r>
            <w:proofErr w:type="spellStart"/>
            <w:r w:rsidR="00D74E99">
              <w:rPr>
                <w:rFonts w:asciiTheme="minorHAnsi" w:hAnsiTheme="minorHAnsi" w:cstheme="minorHAnsi"/>
              </w:rPr>
              <w:t>ReportConfig</w:t>
            </w:r>
            <w:proofErr w:type="spellEnd"/>
            <w:r w:rsidR="00D74E99">
              <w:rPr>
                <w:rFonts w:asciiTheme="minorHAnsi" w:hAnsiTheme="minorHAnsi" w:cstheme="minorHAnsi"/>
              </w:rPr>
              <w:t>)</w:t>
            </w:r>
            <w:r>
              <w:rPr>
                <w:rFonts w:asciiTheme="minorHAnsi" w:hAnsiTheme="minorHAnsi" w:cstheme="minorHAnsi"/>
              </w:rPr>
              <w:t>, does it mean that we use the specified model ID as an associated ID or a pairing ID?</w:t>
            </w:r>
          </w:p>
        </w:tc>
      </w:tr>
      <w:tr w:rsidR="00CB768D" w14:paraId="7EA44AEB" w14:textId="77777777">
        <w:tc>
          <w:tcPr>
            <w:tcW w:w="1838" w:type="dxa"/>
          </w:tcPr>
          <w:p w14:paraId="62FF3A63" w14:textId="7238190A"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746FC34D" w14:textId="6D257909" w:rsidR="00CB768D" w:rsidRDefault="00CB768D" w:rsidP="00CB768D">
            <w:pPr>
              <w:rPr>
                <w:rFonts w:asciiTheme="minorHAnsi" w:hAnsiTheme="minorHAnsi" w:cstheme="minorHAnsi"/>
              </w:rPr>
            </w:pPr>
            <w:r>
              <w:rPr>
                <w:rFonts w:asciiTheme="minorHAnsi" w:eastAsia="Batang" w:hAnsiTheme="minorHAnsi" w:cstheme="minorHAnsi" w:hint="eastAsia"/>
                <w:lang w:eastAsia="ko-KR"/>
              </w:rPr>
              <w:t xml:space="preserve">Similar view as Samsung and Fujitsu that we need to differentiate this ID </w:t>
            </w:r>
            <w:r>
              <w:rPr>
                <w:rFonts w:asciiTheme="minorHAnsi" w:eastAsia="Batang" w:hAnsiTheme="minorHAnsi" w:cstheme="minorHAnsi"/>
                <w:lang w:eastAsia="ko-KR"/>
              </w:rPr>
              <w:t>with</w:t>
            </w:r>
            <w:r>
              <w:rPr>
                <w:rFonts w:asciiTheme="minorHAnsi" w:eastAsia="Batang" w:hAnsiTheme="minorHAnsi" w:cstheme="minorHAnsi" w:hint="eastAsia"/>
                <w:lang w:eastAsia="ko-KR"/>
              </w:rPr>
              <w:t xml:space="preserve"> model ID, </w:t>
            </w:r>
            <w:proofErr w:type="gramStart"/>
            <w:r>
              <w:rPr>
                <w:rFonts w:asciiTheme="minorHAnsi" w:eastAsia="Batang" w:hAnsiTheme="minorHAnsi" w:cstheme="minorHAnsi" w:hint="eastAsia"/>
                <w:lang w:eastAsia="ko-KR"/>
              </w:rPr>
              <w:t>e.g.</w:t>
            </w:r>
            <w:proofErr w:type="gramEnd"/>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reference model ID. </w:t>
            </w:r>
          </w:p>
        </w:tc>
      </w:tr>
      <w:tr w:rsidR="00CB768D" w14:paraId="786BF0FB" w14:textId="77777777">
        <w:tc>
          <w:tcPr>
            <w:tcW w:w="1838" w:type="dxa"/>
          </w:tcPr>
          <w:p w14:paraId="7FDB1393" w14:textId="6F9CE381" w:rsidR="00CB768D" w:rsidRDefault="00346FF3" w:rsidP="00CB768D">
            <w:pPr>
              <w:rPr>
                <w:rFonts w:asciiTheme="minorHAnsi" w:hAnsiTheme="minorHAnsi" w:cstheme="minorHAnsi"/>
              </w:rPr>
            </w:pPr>
            <w:r>
              <w:rPr>
                <w:rFonts w:asciiTheme="minorHAnsi" w:hAnsiTheme="minorHAnsi" w:cstheme="minorHAnsi"/>
              </w:rPr>
              <w:t>AT&amp;T</w:t>
            </w:r>
          </w:p>
        </w:tc>
        <w:tc>
          <w:tcPr>
            <w:tcW w:w="7224" w:type="dxa"/>
          </w:tcPr>
          <w:p w14:paraId="128AF880" w14:textId="536C9E85" w:rsidR="00CB768D" w:rsidRDefault="00346FF3" w:rsidP="00CB768D">
            <w:pPr>
              <w:rPr>
                <w:rFonts w:asciiTheme="minorHAnsi" w:hAnsiTheme="minorHAnsi" w:cstheme="minorHAnsi"/>
              </w:rPr>
            </w:pPr>
            <w:r>
              <w:rPr>
                <w:rFonts w:asciiTheme="minorHAnsi" w:hAnsiTheme="minorHAnsi" w:cstheme="minorHAnsi"/>
              </w:rPr>
              <w:t>Support.</w:t>
            </w:r>
          </w:p>
        </w:tc>
      </w:tr>
      <w:tr w:rsidR="002616B6" w14:paraId="40E294E5" w14:textId="77777777">
        <w:tc>
          <w:tcPr>
            <w:tcW w:w="1838" w:type="dxa"/>
          </w:tcPr>
          <w:p w14:paraId="6008CD02" w14:textId="33D3F52D"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CADC16F" w14:textId="65718481"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lang w:eastAsia="zh-CN"/>
              </w:rPr>
              <w:t>OK. For the FFS point, we think alignment between NW and UE is needed.</w:t>
            </w:r>
          </w:p>
        </w:tc>
      </w:tr>
      <w:tr w:rsidR="00D84BC5" w14:paraId="7C764C79" w14:textId="77777777">
        <w:tc>
          <w:tcPr>
            <w:tcW w:w="1838" w:type="dxa"/>
          </w:tcPr>
          <w:p w14:paraId="3D554867" w14:textId="6481FC7B" w:rsidR="00D84BC5" w:rsidRPr="00300E14" w:rsidRDefault="00D84BC5"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Mod</w:t>
            </w:r>
          </w:p>
        </w:tc>
        <w:tc>
          <w:tcPr>
            <w:tcW w:w="7224" w:type="dxa"/>
          </w:tcPr>
          <w:p w14:paraId="0BC76B91" w14:textId="75E31B53" w:rsidR="00D84BC5" w:rsidRPr="00300E14" w:rsidRDefault="00300E14" w:rsidP="002616B6">
            <w:pPr>
              <w:rPr>
                <w:rFonts w:asciiTheme="minorHAnsi" w:eastAsiaTheme="minorEastAsia" w:hAnsiTheme="minorHAnsi" w:cstheme="minorHAnsi"/>
                <w:color w:val="0070C0"/>
                <w:lang w:eastAsia="zh-CN"/>
              </w:rPr>
            </w:pPr>
            <w:r w:rsidRPr="00300E14">
              <w:rPr>
                <w:rFonts w:asciiTheme="minorHAnsi" w:eastAsiaTheme="minorEastAsia" w:hAnsiTheme="minorHAnsi" w:cstheme="minorHAnsi"/>
                <w:color w:val="0070C0"/>
                <w:lang w:eastAsia="zh-CN"/>
              </w:rPr>
              <w:t>The proposal is updated based on the inputs</w:t>
            </w:r>
          </w:p>
        </w:tc>
      </w:tr>
      <w:tr w:rsidR="00C1101C" w14:paraId="46BFFC3B" w14:textId="77777777">
        <w:tc>
          <w:tcPr>
            <w:tcW w:w="1838" w:type="dxa"/>
          </w:tcPr>
          <w:p w14:paraId="7E3C4367" w14:textId="09B1BDE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8F2D41B" w14:textId="02CF71C2"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tend to agree on this proposal.</w:t>
            </w:r>
          </w:p>
        </w:tc>
      </w:tr>
      <w:tr w:rsidR="00D64D09" w14:paraId="6629D622" w14:textId="77777777">
        <w:tc>
          <w:tcPr>
            <w:tcW w:w="1838" w:type="dxa"/>
          </w:tcPr>
          <w:p w14:paraId="71D29B71" w14:textId="65351876"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6BF2A361" w14:textId="77777777" w:rsidR="00D64D09" w:rsidRPr="00D64D09" w:rsidRDefault="00D64D09" w:rsidP="00D64D09">
            <w:pPr>
              <w:rPr>
                <w:rFonts w:asciiTheme="minorHAnsi" w:eastAsiaTheme="minorEastAsia" w:hAnsiTheme="minorHAnsi" w:cstheme="minorHAnsi"/>
                <w:iCs/>
                <w:lang w:eastAsia="zh-CN"/>
              </w:rPr>
            </w:pPr>
            <w:r w:rsidRPr="00D64D09">
              <w:rPr>
                <w:rFonts w:asciiTheme="minorHAnsi" w:eastAsiaTheme="minorEastAsia" w:hAnsiTheme="minorHAnsi" w:cstheme="minorHAnsi"/>
                <w:iCs/>
                <w:lang w:eastAsia="zh-CN"/>
              </w:rPr>
              <w:t xml:space="preserve">We should focus only on the main bullet. </w:t>
            </w:r>
          </w:p>
          <w:p w14:paraId="06E87DA4" w14:textId="677AC55E"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Agreement</w:t>
            </w:r>
          </w:p>
          <w:p w14:paraId="2028C14A" w14:textId="0FE85453" w:rsidR="00D64D09" w:rsidRPr="00D64D09" w:rsidRDefault="00D64D09" w:rsidP="00D64D09">
            <w:pPr>
              <w:rPr>
                <w:rFonts w:asciiTheme="minorHAnsi" w:eastAsiaTheme="minorEastAsia" w:hAnsiTheme="minorHAnsi" w:cstheme="minorHAnsi"/>
                <w:b/>
                <w:bCs/>
                <w:iCs/>
                <w:lang w:eastAsia="zh-CN"/>
              </w:rPr>
            </w:pPr>
            <w:r w:rsidRPr="00D64D09">
              <w:rPr>
                <w:rFonts w:asciiTheme="minorHAnsi" w:eastAsiaTheme="minorEastAsia" w:hAnsiTheme="minorHAnsi" w:cstheme="minorHAnsi"/>
                <w:b/>
                <w:bCs/>
                <w:iCs/>
                <w:lang w:eastAsia="zh-CN"/>
              </w:rPr>
              <w:t xml:space="preserve">Regarding the study of MI-Option4, if multiple reference models are standardized, a </w:t>
            </w:r>
            <w:r w:rsidRPr="00D64D09">
              <w:rPr>
                <w:rFonts w:asciiTheme="minorHAnsi" w:eastAsiaTheme="minorEastAsia" w:hAnsiTheme="minorHAnsi" w:cstheme="minorHAnsi"/>
                <w:b/>
                <w:bCs/>
                <w:iCs/>
                <w:color w:val="FF0000"/>
                <w:lang w:eastAsia="zh-CN"/>
              </w:rPr>
              <w:t xml:space="preserve">reference </w:t>
            </w:r>
            <w:r w:rsidRPr="00D64D09">
              <w:rPr>
                <w:rFonts w:asciiTheme="minorHAnsi" w:eastAsiaTheme="minorEastAsia" w:hAnsiTheme="minorHAnsi" w:cstheme="minorHAnsi"/>
                <w:b/>
                <w:bCs/>
                <w:iCs/>
                <w:strike/>
                <w:color w:val="FF0000"/>
                <w:lang w:eastAsia="zh-CN"/>
              </w:rPr>
              <w:t xml:space="preserve">model </w:t>
            </w:r>
            <w:proofErr w:type="gramStart"/>
            <w:r w:rsidRPr="00D64D09">
              <w:rPr>
                <w:rFonts w:asciiTheme="minorHAnsi" w:eastAsiaTheme="minorEastAsia" w:hAnsiTheme="minorHAnsi" w:cstheme="minorHAnsi"/>
                <w:b/>
                <w:bCs/>
                <w:iCs/>
                <w:lang w:eastAsia="zh-CN"/>
              </w:rPr>
              <w:t>ID  can</w:t>
            </w:r>
            <w:proofErr w:type="gramEnd"/>
            <w:r w:rsidRPr="00D64D09">
              <w:rPr>
                <w:rFonts w:asciiTheme="minorHAnsi" w:eastAsiaTheme="minorEastAsia" w:hAnsiTheme="minorHAnsi" w:cstheme="minorHAnsi"/>
                <w:b/>
                <w:bCs/>
                <w:iCs/>
                <w:lang w:eastAsia="zh-CN"/>
              </w:rPr>
              <w:t xml:space="preserve"> be </w:t>
            </w:r>
            <w:r w:rsidRPr="00D64D09">
              <w:rPr>
                <w:rFonts w:asciiTheme="minorHAnsi" w:eastAsiaTheme="minorEastAsia" w:hAnsiTheme="minorHAnsi" w:cstheme="minorHAnsi"/>
                <w:b/>
                <w:bCs/>
                <w:iCs/>
                <w:strike/>
                <w:color w:val="FF0000"/>
                <w:lang w:eastAsia="zh-CN"/>
              </w:rPr>
              <w:t>pre-</w:t>
            </w:r>
            <w:r w:rsidRPr="00D64D09">
              <w:rPr>
                <w:rFonts w:asciiTheme="minorHAnsi" w:eastAsiaTheme="minorEastAsia" w:hAnsiTheme="minorHAnsi" w:cstheme="minorHAnsi"/>
                <w:b/>
                <w:bCs/>
                <w:iCs/>
                <w:lang w:eastAsia="zh-CN"/>
              </w:rPr>
              <w:t xml:space="preserve">defined for each reference model </w:t>
            </w:r>
          </w:p>
          <w:p w14:paraId="568C0883"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The model(s) can be identified by its pre-defined model ID at UE/network</w:t>
            </w:r>
          </w:p>
          <w:p w14:paraId="552F7CDE" w14:textId="77777777" w:rsidR="00D64D09" w:rsidRPr="00D64D09" w:rsidRDefault="00D64D09" w:rsidP="00D64D09">
            <w:pPr>
              <w:numPr>
                <w:ilvl w:val="1"/>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FFS: details of the pre-defined model IDs</w:t>
            </w:r>
          </w:p>
          <w:p w14:paraId="19D628C4"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 xml:space="preserve">FFS: if UE/UE-side develops multiple models compatible to the same reference model, whether these models are needed to be identified by network or not? </w:t>
            </w:r>
          </w:p>
          <w:p w14:paraId="47E6B20E" w14:textId="77777777" w:rsidR="00D64D09" w:rsidRPr="00D64D09" w:rsidRDefault="00D64D09" w:rsidP="00D64D09">
            <w:pPr>
              <w:numPr>
                <w:ilvl w:val="0"/>
                <w:numId w:val="28"/>
              </w:numPr>
              <w:rPr>
                <w:rFonts w:asciiTheme="minorHAnsi" w:eastAsiaTheme="minorEastAsia" w:hAnsiTheme="minorHAnsi" w:cstheme="minorHAnsi"/>
                <w:b/>
                <w:bCs/>
                <w:iCs/>
                <w:strike/>
                <w:color w:val="FF0000"/>
                <w:lang w:eastAsia="zh-CN"/>
              </w:rPr>
            </w:pPr>
            <w:r w:rsidRPr="00D64D09">
              <w:rPr>
                <w:rFonts w:asciiTheme="minorHAnsi" w:eastAsiaTheme="minorEastAsia" w:hAnsiTheme="minorHAnsi" w:cstheme="minorHAnsi"/>
                <w:b/>
                <w:bCs/>
                <w:iCs/>
                <w:strike/>
                <w:color w:val="FF0000"/>
                <w:lang w:eastAsia="zh-CN"/>
              </w:rPr>
              <w:t>Note: whether multiple reference models can be standardized or not is a separate discussion</w:t>
            </w:r>
          </w:p>
          <w:p w14:paraId="37A23DCE" w14:textId="77777777" w:rsidR="00D64D09" w:rsidRDefault="00D64D09" w:rsidP="00C1101C">
            <w:pPr>
              <w:rPr>
                <w:rFonts w:asciiTheme="minorHAnsi" w:eastAsiaTheme="minorEastAsia" w:hAnsiTheme="minorHAnsi" w:cstheme="minorHAnsi"/>
                <w:lang w:eastAsia="zh-CN"/>
              </w:rPr>
            </w:pPr>
          </w:p>
        </w:tc>
      </w:tr>
      <w:tr w:rsidR="004351D4" w14:paraId="307892DC" w14:textId="77777777">
        <w:tc>
          <w:tcPr>
            <w:tcW w:w="1838" w:type="dxa"/>
          </w:tcPr>
          <w:p w14:paraId="1E78A4C9" w14:textId="45E834EE" w:rsidR="004351D4" w:rsidRPr="004351D4" w:rsidRDefault="004351D4" w:rsidP="00C1101C">
            <w:pPr>
              <w:rPr>
                <w:rFonts w:ascii="Times New Roman" w:hAnsi="Times New Roman"/>
                <w:lang w:val="sv-SE"/>
              </w:rPr>
            </w:pPr>
            <w:r>
              <w:rPr>
                <w:lang w:val="sv-SE"/>
              </w:rPr>
              <w:t>Ericsson</w:t>
            </w:r>
          </w:p>
        </w:tc>
        <w:tc>
          <w:tcPr>
            <w:tcW w:w="7224" w:type="dxa"/>
          </w:tcPr>
          <w:p w14:paraId="155672A3" w14:textId="050FF745" w:rsidR="004351D4" w:rsidRPr="00D64D09" w:rsidRDefault="004351D4" w:rsidP="00D64D09">
            <w:pPr>
              <w:rPr>
                <w:rFonts w:asciiTheme="minorHAnsi" w:eastAsiaTheme="minorEastAsia" w:hAnsiTheme="minorHAnsi" w:cstheme="minorHAnsi"/>
                <w:iCs/>
                <w:lang w:eastAsia="zh-CN"/>
              </w:rPr>
            </w:pPr>
            <w:r>
              <w:rPr>
                <w:rFonts w:asciiTheme="minorHAnsi" w:eastAsiaTheme="minorEastAsia" w:hAnsiTheme="minorHAnsi" w:cstheme="minorHAnsi"/>
                <w:iCs/>
                <w:lang w:eastAsia="zh-CN"/>
              </w:rPr>
              <w:t>Prefer the update from Nokia.</w:t>
            </w:r>
          </w:p>
        </w:tc>
      </w:tr>
    </w:tbl>
    <w:p w14:paraId="4F76D94D" w14:textId="77777777" w:rsidR="002D06B2" w:rsidRDefault="002D06B2"/>
    <w:p w14:paraId="1D7B3D16" w14:textId="77777777" w:rsidR="002D06B2" w:rsidRDefault="007E099D">
      <w:pPr>
        <w:pStyle w:val="Heading4"/>
        <w:rPr>
          <w:b/>
          <w:bCs w:val="0"/>
        </w:rPr>
      </w:pPr>
      <w:r>
        <w:rPr>
          <w:b/>
          <w:bCs w:val="0"/>
        </w:rPr>
        <w:t>Proposal 2.8 (Placeholder)</w:t>
      </w:r>
    </w:p>
    <w:p w14:paraId="1BE32DDE" w14:textId="77777777" w:rsidR="002D06B2" w:rsidRDefault="007E099D">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2D06B2" w14:paraId="4199549E" w14:textId="77777777">
        <w:tc>
          <w:tcPr>
            <w:tcW w:w="2551" w:type="dxa"/>
            <w:vAlign w:val="center"/>
          </w:tcPr>
          <w:p w14:paraId="75634BF4" w14:textId="77777777" w:rsidR="002D06B2" w:rsidRDefault="007E099D">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7D65B338" w14:textId="77777777" w:rsidR="002D06B2" w:rsidRDefault="007E099D">
            <w:pPr>
              <w:spacing w:before="0" w:after="0" w:line="240" w:lineRule="auto"/>
              <w:jc w:val="center"/>
              <w:rPr>
                <w:lang w:eastAsia="zh-CN"/>
              </w:rPr>
            </w:pPr>
            <w:r>
              <w:rPr>
                <w:lang w:eastAsia="zh-CN"/>
              </w:rPr>
              <w:t>Multi-vendor collaboration</w:t>
            </w:r>
          </w:p>
        </w:tc>
      </w:tr>
      <w:tr w:rsidR="002D06B2" w14:paraId="2BA4412E" w14:textId="77777777">
        <w:tc>
          <w:tcPr>
            <w:tcW w:w="2551" w:type="dxa"/>
            <w:vAlign w:val="center"/>
          </w:tcPr>
          <w:p w14:paraId="3250132E" w14:textId="77777777" w:rsidR="002D06B2" w:rsidRDefault="007E099D">
            <w:pPr>
              <w:spacing w:before="0" w:after="0" w:line="240" w:lineRule="auto"/>
              <w:jc w:val="center"/>
              <w:rPr>
                <w:strike/>
                <w:lang w:eastAsia="zh-CN"/>
              </w:rPr>
            </w:pPr>
            <w:r>
              <w:rPr>
                <w:strike/>
                <w:color w:val="000000" w:themeColor="text1"/>
                <w:kern w:val="2"/>
              </w:rPr>
              <w:t>MI-Option 1</w:t>
            </w:r>
          </w:p>
        </w:tc>
        <w:tc>
          <w:tcPr>
            <w:tcW w:w="2835" w:type="dxa"/>
            <w:vAlign w:val="center"/>
          </w:tcPr>
          <w:p w14:paraId="44FCA720" w14:textId="77777777" w:rsidR="002D06B2" w:rsidRDefault="002D06B2">
            <w:pPr>
              <w:spacing w:before="0" w:after="0" w:line="240" w:lineRule="auto"/>
              <w:jc w:val="center"/>
              <w:rPr>
                <w:strike/>
                <w:lang w:eastAsia="zh-CN"/>
              </w:rPr>
            </w:pPr>
          </w:p>
        </w:tc>
      </w:tr>
      <w:tr w:rsidR="002D06B2" w14:paraId="080E4194" w14:textId="77777777">
        <w:tc>
          <w:tcPr>
            <w:tcW w:w="2551" w:type="dxa"/>
            <w:shd w:val="clear" w:color="auto" w:fill="FFFFFF" w:themeFill="background1"/>
            <w:vAlign w:val="center"/>
          </w:tcPr>
          <w:p w14:paraId="57655149" w14:textId="77777777" w:rsidR="002D06B2" w:rsidRDefault="007E099D">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64EC339C" w14:textId="77777777" w:rsidR="002D06B2" w:rsidRDefault="007E099D">
            <w:pPr>
              <w:spacing w:before="0" w:after="0" w:line="240" w:lineRule="auto"/>
              <w:jc w:val="center"/>
              <w:rPr>
                <w:color w:val="000000" w:themeColor="text1"/>
                <w:kern w:val="2"/>
              </w:rPr>
            </w:pPr>
            <w:r>
              <w:rPr>
                <w:color w:val="000000" w:themeColor="text1"/>
                <w:kern w:val="2"/>
              </w:rPr>
              <w:t>Option 2 (Deprioritized)</w:t>
            </w:r>
          </w:p>
          <w:p w14:paraId="5484DC8F" w14:textId="77777777" w:rsidR="002D06B2" w:rsidRDefault="007E099D">
            <w:pPr>
              <w:spacing w:before="0" w:after="0" w:line="240" w:lineRule="auto"/>
              <w:jc w:val="center"/>
              <w:rPr>
                <w:lang w:eastAsia="zh-CN"/>
              </w:rPr>
            </w:pPr>
            <w:r>
              <w:rPr>
                <w:color w:val="000000" w:themeColor="text1"/>
                <w:kern w:val="2"/>
              </w:rPr>
              <w:t xml:space="preserve"> Option 4</w:t>
            </w:r>
          </w:p>
        </w:tc>
      </w:tr>
      <w:tr w:rsidR="002D06B2" w14:paraId="7C9DA881" w14:textId="77777777">
        <w:tc>
          <w:tcPr>
            <w:tcW w:w="2551" w:type="dxa"/>
            <w:shd w:val="clear" w:color="auto" w:fill="FFFFFF" w:themeFill="background1"/>
            <w:vAlign w:val="center"/>
          </w:tcPr>
          <w:p w14:paraId="25F68643" w14:textId="77777777" w:rsidR="002D06B2" w:rsidRDefault="007E099D">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D89745B" w14:textId="77777777" w:rsidR="002D06B2" w:rsidRDefault="007E099D">
            <w:pPr>
              <w:spacing w:before="0" w:after="0" w:line="240" w:lineRule="auto"/>
              <w:jc w:val="center"/>
              <w:rPr>
                <w:color w:val="000000" w:themeColor="text1"/>
                <w:kern w:val="2"/>
              </w:rPr>
            </w:pPr>
            <w:r>
              <w:rPr>
                <w:color w:val="000000" w:themeColor="text1"/>
                <w:kern w:val="2"/>
              </w:rPr>
              <w:t>Option 3</w:t>
            </w:r>
          </w:p>
          <w:p w14:paraId="1D41B3DB" w14:textId="77777777" w:rsidR="002D06B2" w:rsidRDefault="007E099D">
            <w:pPr>
              <w:spacing w:before="0" w:after="0" w:line="240" w:lineRule="auto"/>
              <w:jc w:val="center"/>
              <w:rPr>
                <w:lang w:eastAsia="zh-CN"/>
              </w:rPr>
            </w:pPr>
            <w:r>
              <w:rPr>
                <w:color w:val="000000" w:themeColor="text1"/>
                <w:kern w:val="2"/>
              </w:rPr>
              <w:t xml:space="preserve"> Option 5</w:t>
            </w:r>
          </w:p>
        </w:tc>
      </w:tr>
      <w:tr w:rsidR="002D06B2" w14:paraId="175FCC92" w14:textId="77777777">
        <w:tc>
          <w:tcPr>
            <w:tcW w:w="2551" w:type="dxa"/>
            <w:shd w:val="clear" w:color="auto" w:fill="FFFFFF" w:themeFill="background1"/>
            <w:vAlign w:val="center"/>
          </w:tcPr>
          <w:p w14:paraId="475655CC" w14:textId="77777777" w:rsidR="002D06B2" w:rsidRDefault="007E099D">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5626538B" w14:textId="77777777" w:rsidR="002D06B2" w:rsidRDefault="007E099D">
            <w:pPr>
              <w:spacing w:before="0" w:after="0" w:line="240" w:lineRule="auto"/>
              <w:jc w:val="center"/>
              <w:rPr>
                <w:lang w:eastAsia="zh-CN"/>
              </w:rPr>
            </w:pPr>
            <w:r>
              <w:rPr>
                <w:color w:val="000000" w:themeColor="text1"/>
                <w:kern w:val="2"/>
              </w:rPr>
              <w:t>Option 1</w:t>
            </w:r>
          </w:p>
        </w:tc>
      </w:tr>
      <w:tr w:rsidR="002D06B2" w14:paraId="05B8EE8F" w14:textId="77777777">
        <w:tc>
          <w:tcPr>
            <w:tcW w:w="2551" w:type="dxa"/>
            <w:vAlign w:val="center"/>
          </w:tcPr>
          <w:p w14:paraId="5137C50B" w14:textId="77777777" w:rsidR="002D06B2" w:rsidRDefault="007E099D">
            <w:pPr>
              <w:spacing w:before="0" w:after="0" w:line="240" w:lineRule="auto"/>
              <w:jc w:val="center"/>
              <w:rPr>
                <w:strike/>
                <w:lang w:eastAsia="zh-CN"/>
              </w:rPr>
            </w:pPr>
            <w:r>
              <w:rPr>
                <w:strike/>
                <w:color w:val="000000" w:themeColor="text1"/>
                <w:kern w:val="2"/>
              </w:rPr>
              <w:lastRenderedPageBreak/>
              <w:t>MI-Option 5</w:t>
            </w:r>
          </w:p>
        </w:tc>
        <w:tc>
          <w:tcPr>
            <w:tcW w:w="2835" w:type="dxa"/>
            <w:vAlign w:val="center"/>
          </w:tcPr>
          <w:p w14:paraId="638F2630" w14:textId="77777777" w:rsidR="002D06B2" w:rsidRDefault="002D06B2">
            <w:pPr>
              <w:spacing w:before="0" w:after="0" w:line="240" w:lineRule="auto"/>
              <w:jc w:val="center"/>
              <w:rPr>
                <w:strike/>
                <w:lang w:eastAsia="zh-CN"/>
              </w:rPr>
            </w:pPr>
          </w:p>
        </w:tc>
      </w:tr>
    </w:tbl>
    <w:p w14:paraId="22A4A5BD" w14:textId="77777777" w:rsidR="002D06B2" w:rsidRDefault="002D06B2">
      <w:pPr>
        <w:rPr>
          <w:rFonts w:asciiTheme="minorHAnsi" w:hAnsiTheme="minorHAnsi" w:cstheme="minorHAnsi"/>
        </w:rPr>
      </w:pPr>
    </w:p>
    <w:p w14:paraId="21770992" w14:textId="77777777" w:rsidR="002D06B2" w:rsidRDefault="007E099D">
      <w:pPr>
        <w:rPr>
          <w:rFonts w:asciiTheme="minorHAnsi" w:hAnsiTheme="minorHAnsi" w:cstheme="minorHAnsi"/>
          <w:b/>
        </w:rPr>
      </w:pPr>
      <w:r>
        <w:rPr>
          <w:rFonts w:asciiTheme="minorHAnsi" w:hAnsiTheme="minorHAnsi" w:cstheme="minorHAnsi"/>
          <w:b/>
          <w:u w:val="single"/>
        </w:rPr>
        <w:t>Proposal 2.8 (proposal may be provide later)</w:t>
      </w:r>
    </w:p>
    <w:p w14:paraId="6EB6EB92" w14:textId="77777777" w:rsidR="002D06B2" w:rsidRDefault="002D06B2">
      <w:pPr>
        <w:rPr>
          <w:rFonts w:asciiTheme="minorHAnsi" w:hAnsiTheme="minorHAnsi" w:cstheme="minorHAnsi"/>
        </w:rPr>
      </w:pPr>
    </w:p>
    <w:p w14:paraId="7A782F74"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1354093B" w14:textId="77777777">
        <w:tc>
          <w:tcPr>
            <w:tcW w:w="1838" w:type="dxa"/>
          </w:tcPr>
          <w:p w14:paraId="6FC1793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C54FBFD"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C6B6012" w14:textId="77777777">
        <w:tc>
          <w:tcPr>
            <w:tcW w:w="1838" w:type="dxa"/>
          </w:tcPr>
          <w:p w14:paraId="19F2DAB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BCDCB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66B92E3D" w14:textId="77777777">
        <w:tc>
          <w:tcPr>
            <w:tcW w:w="1838" w:type="dxa"/>
          </w:tcPr>
          <w:p w14:paraId="2E5170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054FF0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Except that Option 5 may not be part of MI-Option 3.  </w:t>
            </w:r>
          </w:p>
        </w:tc>
      </w:tr>
      <w:tr w:rsidR="002D06B2" w14:paraId="526E60D9" w14:textId="77777777">
        <w:tc>
          <w:tcPr>
            <w:tcW w:w="1838" w:type="dxa"/>
          </w:tcPr>
          <w:p w14:paraId="692FBC3D" w14:textId="77777777" w:rsidR="002D06B2" w:rsidRDefault="002D06B2">
            <w:pPr>
              <w:rPr>
                <w:rFonts w:asciiTheme="minorHAnsi" w:eastAsiaTheme="minorEastAsia" w:hAnsiTheme="minorHAnsi" w:cstheme="minorHAnsi"/>
                <w:lang w:eastAsia="zh-CN"/>
              </w:rPr>
            </w:pPr>
          </w:p>
        </w:tc>
        <w:tc>
          <w:tcPr>
            <w:tcW w:w="7224" w:type="dxa"/>
          </w:tcPr>
          <w:p w14:paraId="67556772" w14:textId="77777777" w:rsidR="002D06B2" w:rsidRDefault="002D06B2">
            <w:pPr>
              <w:rPr>
                <w:rFonts w:asciiTheme="minorHAnsi" w:eastAsiaTheme="minorEastAsia" w:hAnsiTheme="minorHAnsi" w:cstheme="minorHAnsi"/>
                <w:lang w:eastAsia="zh-CN"/>
              </w:rPr>
            </w:pPr>
          </w:p>
        </w:tc>
      </w:tr>
      <w:tr w:rsidR="002D06B2" w14:paraId="3AA658CA" w14:textId="77777777">
        <w:tc>
          <w:tcPr>
            <w:tcW w:w="1838" w:type="dxa"/>
          </w:tcPr>
          <w:p w14:paraId="6F8635E7" w14:textId="77777777" w:rsidR="002D06B2" w:rsidRDefault="002D06B2">
            <w:pPr>
              <w:rPr>
                <w:rFonts w:asciiTheme="minorHAnsi" w:eastAsia="Yu Mincho" w:hAnsiTheme="minorHAnsi" w:cstheme="minorHAnsi"/>
              </w:rPr>
            </w:pPr>
          </w:p>
        </w:tc>
        <w:tc>
          <w:tcPr>
            <w:tcW w:w="7224" w:type="dxa"/>
          </w:tcPr>
          <w:p w14:paraId="0ACECD4A" w14:textId="77777777" w:rsidR="002D06B2" w:rsidRDefault="002D06B2">
            <w:pPr>
              <w:rPr>
                <w:rFonts w:asciiTheme="minorHAnsi" w:hAnsiTheme="minorHAnsi" w:cstheme="minorHAnsi"/>
              </w:rPr>
            </w:pPr>
          </w:p>
        </w:tc>
      </w:tr>
      <w:tr w:rsidR="002D06B2" w14:paraId="64220663" w14:textId="77777777">
        <w:tc>
          <w:tcPr>
            <w:tcW w:w="1838" w:type="dxa"/>
          </w:tcPr>
          <w:p w14:paraId="1AA90D1C" w14:textId="77777777" w:rsidR="002D06B2" w:rsidRDefault="002D06B2">
            <w:pPr>
              <w:rPr>
                <w:rFonts w:asciiTheme="minorHAnsi" w:eastAsia="宋体" w:hAnsiTheme="minorHAnsi" w:cstheme="minorHAnsi"/>
                <w:lang w:eastAsia="zh-CN"/>
              </w:rPr>
            </w:pPr>
          </w:p>
        </w:tc>
        <w:tc>
          <w:tcPr>
            <w:tcW w:w="7224" w:type="dxa"/>
          </w:tcPr>
          <w:p w14:paraId="6268A8D6" w14:textId="77777777" w:rsidR="002D06B2" w:rsidRDefault="002D06B2">
            <w:pPr>
              <w:rPr>
                <w:rFonts w:asciiTheme="minorHAnsi" w:eastAsiaTheme="minorEastAsia" w:hAnsiTheme="minorHAnsi" w:cstheme="minorHAnsi"/>
              </w:rPr>
            </w:pPr>
          </w:p>
        </w:tc>
      </w:tr>
      <w:tr w:rsidR="002D06B2" w14:paraId="4CC50867" w14:textId="77777777">
        <w:tc>
          <w:tcPr>
            <w:tcW w:w="1838" w:type="dxa"/>
          </w:tcPr>
          <w:p w14:paraId="085BEC58" w14:textId="77777777" w:rsidR="002D06B2" w:rsidRDefault="002D06B2">
            <w:pPr>
              <w:rPr>
                <w:rFonts w:asciiTheme="minorHAnsi" w:eastAsiaTheme="minorEastAsia" w:hAnsiTheme="minorHAnsi" w:cstheme="minorHAnsi"/>
                <w:lang w:eastAsia="zh-CN"/>
              </w:rPr>
            </w:pPr>
          </w:p>
        </w:tc>
        <w:tc>
          <w:tcPr>
            <w:tcW w:w="7224" w:type="dxa"/>
          </w:tcPr>
          <w:p w14:paraId="4986A06B" w14:textId="77777777" w:rsidR="002D06B2" w:rsidRDefault="002D06B2">
            <w:pPr>
              <w:rPr>
                <w:rFonts w:asciiTheme="minorHAnsi" w:eastAsiaTheme="minorEastAsia" w:hAnsiTheme="minorHAnsi" w:cstheme="minorHAnsi"/>
                <w:lang w:eastAsia="zh-CN"/>
              </w:rPr>
            </w:pPr>
          </w:p>
        </w:tc>
      </w:tr>
    </w:tbl>
    <w:p w14:paraId="3DE047F6" w14:textId="57811A1E" w:rsidR="002D06B2" w:rsidRDefault="002D06B2">
      <w:pPr>
        <w:pStyle w:val="BodyText"/>
        <w:rPr>
          <w:rFonts w:asciiTheme="minorHAnsi" w:hAnsiTheme="minorHAnsi" w:cstheme="minorHAnsi"/>
        </w:rPr>
      </w:pPr>
    </w:p>
    <w:p w14:paraId="6D01A9BF" w14:textId="77777777" w:rsidR="00FB19C0" w:rsidRDefault="00FB19C0" w:rsidP="00FB19C0">
      <w:pPr>
        <w:rPr>
          <w:rFonts w:asciiTheme="minorHAnsi" w:hAnsiTheme="minorHAnsi" w:cstheme="minorHAnsi"/>
        </w:rPr>
      </w:pPr>
    </w:p>
    <w:p w14:paraId="73DA070F" w14:textId="77777777" w:rsidR="00FB19C0" w:rsidRDefault="00FB19C0" w:rsidP="00FB19C0">
      <w:pPr>
        <w:pStyle w:val="Heading2"/>
      </w:pPr>
      <w:r>
        <w:t>2</w:t>
      </w:r>
      <w:r w:rsidRPr="006B0857">
        <w:rPr>
          <w:vertAlign w:val="superscript"/>
        </w:rPr>
        <w:t>nd</w:t>
      </w:r>
      <w:r>
        <w:t xml:space="preserve"> round discussion </w:t>
      </w:r>
    </w:p>
    <w:p w14:paraId="0E4DC243" w14:textId="77777777" w:rsidR="00FB19C0" w:rsidRDefault="00FB19C0" w:rsidP="00FB19C0">
      <w:pPr>
        <w:pStyle w:val="Heading4"/>
        <w:rPr>
          <w:b/>
          <w:bCs w:val="0"/>
        </w:rPr>
      </w:pPr>
      <w:r>
        <w:rPr>
          <w:b/>
          <w:bCs w:val="0"/>
        </w:rPr>
        <w:t>Proposal 2.2</w:t>
      </w:r>
    </w:p>
    <w:p w14:paraId="582248E6" w14:textId="77777777" w:rsidR="00FB19C0" w:rsidRDefault="00FB19C0" w:rsidP="00FB19C0">
      <w:pPr>
        <w:pStyle w:val="BodyText"/>
        <w:rPr>
          <w:rFonts w:asciiTheme="minorHAnsi" w:hAnsiTheme="minorHAnsi" w:cstheme="minorHAnsi"/>
          <w:b/>
          <w:bCs/>
        </w:rPr>
      </w:pPr>
    </w:p>
    <w:p w14:paraId="3653811D" w14:textId="77777777" w:rsidR="00FB19C0" w:rsidRDefault="00FB19C0" w:rsidP="00FB19C0">
      <w:pPr>
        <w:rPr>
          <w:rFonts w:asciiTheme="minorHAnsi" w:hAnsiTheme="minorHAnsi" w:cstheme="minorHAnsi"/>
          <w:b/>
        </w:rPr>
      </w:pPr>
      <w:r>
        <w:rPr>
          <w:rFonts w:asciiTheme="minorHAnsi" w:hAnsiTheme="minorHAnsi" w:cstheme="minorHAnsi"/>
          <w:b/>
          <w:u w:val="single"/>
        </w:rPr>
        <w:t>Proposal 2.2</w:t>
      </w:r>
      <w:r>
        <w:rPr>
          <w:rFonts w:asciiTheme="minorHAnsi" w:hAnsiTheme="minorHAnsi" w:cstheme="minorHAnsi"/>
          <w:b/>
        </w:rPr>
        <w:t>:</w:t>
      </w:r>
    </w:p>
    <w:p w14:paraId="3C8CFC0B" w14:textId="77777777" w:rsidR="00FB19C0" w:rsidRDefault="00FB19C0" w:rsidP="00FB19C0">
      <w:pPr>
        <w:spacing w:before="0" w:after="0"/>
        <w:rPr>
          <w:b/>
          <w:bCs/>
          <w:iCs/>
          <w:lang w:eastAsia="zh-CN"/>
        </w:rPr>
      </w:pPr>
      <w:r>
        <w:rPr>
          <w:rFonts w:eastAsia="等线"/>
          <w:b/>
          <w:bCs/>
          <w:iCs/>
          <w:lang w:eastAsia="zh-CN"/>
        </w:rPr>
        <w:t>Agreement</w:t>
      </w:r>
    </w:p>
    <w:p w14:paraId="07AE08EB" w14:textId="77777777" w:rsidR="00FB19C0" w:rsidRDefault="00FB19C0" w:rsidP="00FB19C0">
      <w:pPr>
        <w:spacing w:before="0" w:after="0"/>
        <w:rPr>
          <w:b/>
          <w:bCs/>
          <w:iCs/>
          <w:lang w:eastAsia="zh-CN"/>
        </w:rPr>
      </w:pPr>
      <w:r>
        <w:rPr>
          <w:b/>
          <w:bCs/>
          <w:iCs/>
          <w:lang w:eastAsia="zh-CN"/>
        </w:rPr>
        <w:t xml:space="preserve">Regarding MI-Option2 (i.e., model identification with dataset transfer) for two-sided model, at least the following information is transmitted </w:t>
      </w:r>
      <w:r w:rsidRPr="006672F5">
        <w:rPr>
          <w:b/>
          <w:bCs/>
          <w:iCs/>
          <w:strike/>
          <w:color w:val="FF0000"/>
          <w:lang w:eastAsia="zh-CN"/>
        </w:rPr>
        <w:t>along with</w:t>
      </w:r>
      <w:r w:rsidRPr="006672F5">
        <w:rPr>
          <w:b/>
          <w:bCs/>
          <w:iCs/>
          <w:color w:val="FF0000"/>
          <w:lang w:eastAsia="zh-CN"/>
        </w:rPr>
        <w:t xml:space="preserve"> for</w:t>
      </w:r>
      <w:r>
        <w:rPr>
          <w:b/>
          <w:bCs/>
          <w:iCs/>
          <w:lang w:eastAsia="zh-CN"/>
        </w:rPr>
        <w:t xml:space="preserve"> the dataset from network to UE </w:t>
      </w:r>
    </w:p>
    <w:p w14:paraId="3A98C775"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Input data corresponding to input of UE part of the two-sided model, the labels corresponding to output of UE part of the two-sided model and their associations</w:t>
      </w:r>
    </w:p>
    <w:p w14:paraId="1228B42A"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Format/type of input data and labels (e.g., quantization information, </w:t>
      </w:r>
      <w:r w:rsidRPr="006672F5">
        <w:rPr>
          <w:b/>
          <w:bCs/>
          <w:iCs/>
          <w:strike/>
          <w:color w:val="FF0000"/>
          <w:lang w:eastAsia="zh-CN"/>
        </w:rPr>
        <w:t>contents,</w:t>
      </w:r>
      <w:r>
        <w:rPr>
          <w:b/>
          <w:bCs/>
          <w:iCs/>
          <w:lang w:eastAsia="zh-CN"/>
        </w:rPr>
        <w:t xml:space="preserve"> …)</w:t>
      </w:r>
    </w:p>
    <w:p w14:paraId="3E946EDF"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Size of dataset (i.e., number of the pairs of (input data, label))</w:t>
      </w:r>
    </w:p>
    <w:p w14:paraId="5F6E4304" w14:textId="77777777" w:rsidR="00FB19C0" w:rsidRDefault="00FB19C0" w:rsidP="00FB19C0">
      <w:pPr>
        <w:numPr>
          <w:ilvl w:val="0"/>
          <w:numId w:val="28"/>
        </w:numPr>
        <w:spacing w:before="0" w:after="0" w:line="300" w:lineRule="auto"/>
        <w:contextualSpacing/>
        <w:rPr>
          <w:rFonts w:asciiTheme="majorHAnsi" w:hAnsiTheme="majorHAnsi" w:cstheme="majorHAnsi"/>
          <w:b/>
          <w:bCs/>
          <w:iCs/>
          <w:color w:val="FF0000"/>
          <w:lang w:eastAsia="zh-CN"/>
        </w:rPr>
      </w:pPr>
      <w:r>
        <w:rPr>
          <w:rFonts w:asciiTheme="majorHAnsi" w:hAnsiTheme="majorHAnsi" w:cstheme="majorHAnsi"/>
          <w:b/>
          <w:bCs/>
          <w:iCs/>
          <w:color w:val="FF0000"/>
          <w:lang w:eastAsia="zh-CN"/>
        </w:rPr>
        <w:t>Validation/testing related info, e.g., testing dataset information, target performance information</w:t>
      </w:r>
    </w:p>
    <w:p w14:paraId="240DE0C6"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FFS: other information</w:t>
      </w:r>
    </w:p>
    <w:p w14:paraId="4374CA1F" w14:textId="77777777" w:rsidR="00FB19C0" w:rsidRDefault="00FB19C0" w:rsidP="00FB19C0">
      <w:pPr>
        <w:pStyle w:val="BodyText"/>
      </w:pPr>
    </w:p>
    <w:p w14:paraId="727AD7F5"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407FB872" w14:textId="77777777" w:rsidTr="00B31114">
        <w:tc>
          <w:tcPr>
            <w:tcW w:w="1838" w:type="dxa"/>
          </w:tcPr>
          <w:p w14:paraId="6DBBC3E4"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575705A0"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36A2E138" w14:textId="77777777" w:rsidTr="00B31114">
        <w:tc>
          <w:tcPr>
            <w:tcW w:w="1838" w:type="dxa"/>
          </w:tcPr>
          <w:p w14:paraId="7ED3C7C6" w14:textId="77777777" w:rsidR="00FB19C0" w:rsidRDefault="00FB19C0" w:rsidP="00B31114">
            <w:pPr>
              <w:rPr>
                <w:rFonts w:asciiTheme="minorHAnsi" w:eastAsia="MS Mincho" w:hAnsiTheme="minorHAnsi" w:cstheme="minorHAnsi"/>
                <w:lang w:eastAsia="ja-JP"/>
              </w:rPr>
            </w:pPr>
          </w:p>
        </w:tc>
        <w:tc>
          <w:tcPr>
            <w:tcW w:w="7224" w:type="dxa"/>
          </w:tcPr>
          <w:p w14:paraId="1DA3F962" w14:textId="77777777" w:rsidR="00FB19C0" w:rsidRDefault="00FB19C0" w:rsidP="00B31114">
            <w:pPr>
              <w:rPr>
                <w:rFonts w:asciiTheme="minorHAnsi" w:eastAsia="MS Mincho" w:hAnsiTheme="minorHAnsi" w:cstheme="minorHAnsi"/>
                <w:lang w:eastAsia="ja-JP"/>
              </w:rPr>
            </w:pPr>
          </w:p>
        </w:tc>
      </w:tr>
      <w:tr w:rsidR="00FB19C0" w14:paraId="3B054CBB" w14:textId="77777777" w:rsidTr="00B31114">
        <w:tc>
          <w:tcPr>
            <w:tcW w:w="1838" w:type="dxa"/>
          </w:tcPr>
          <w:p w14:paraId="21A6F929" w14:textId="77777777" w:rsidR="00FB19C0" w:rsidRDefault="00FB19C0" w:rsidP="00B31114">
            <w:pPr>
              <w:rPr>
                <w:rFonts w:asciiTheme="minorHAnsi" w:eastAsiaTheme="minorEastAsia" w:hAnsiTheme="minorHAnsi" w:cstheme="minorHAnsi"/>
                <w:lang w:eastAsia="zh-CN"/>
              </w:rPr>
            </w:pPr>
          </w:p>
        </w:tc>
        <w:tc>
          <w:tcPr>
            <w:tcW w:w="7224" w:type="dxa"/>
          </w:tcPr>
          <w:p w14:paraId="1DB16F3E" w14:textId="77777777" w:rsidR="00FB19C0" w:rsidRDefault="00FB19C0" w:rsidP="00B31114">
            <w:pPr>
              <w:rPr>
                <w:rFonts w:asciiTheme="minorHAnsi" w:eastAsiaTheme="minorEastAsia" w:hAnsiTheme="minorHAnsi" w:cstheme="minorHAnsi"/>
                <w:lang w:eastAsia="zh-CN"/>
              </w:rPr>
            </w:pPr>
          </w:p>
        </w:tc>
      </w:tr>
      <w:tr w:rsidR="00FB19C0" w14:paraId="2B91F50B" w14:textId="77777777" w:rsidTr="00B31114">
        <w:tc>
          <w:tcPr>
            <w:tcW w:w="1838" w:type="dxa"/>
          </w:tcPr>
          <w:p w14:paraId="555D660B" w14:textId="77777777" w:rsidR="00FB19C0" w:rsidRDefault="00FB19C0" w:rsidP="00B31114">
            <w:pPr>
              <w:rPr>
                <w:rFonts w:asciiTheme="minorHAnsi" w:eastAsiaTheme="minorEastAsia" w:hAnsiTheme="minorHAnsi" w:cstheme="minorHAnsi"/>
                <w:lang w:eastAsia="zh-CN"/>
              </w:rPr>
            </w:pPr>
          </w:p>
        </w:tc>
        <w:tc>
          <w:tcPr>
            <w:tcW w:w="7224" w:type="dxa"/>
          </w:tcPr>
          <w:p w14:paraId="7B20921A" w14:textId="77777777" w:rsidR="00FB19C0" w:rsidRDefault="00FB19C0" w:rsidP="00B31114">
            <w:pPr>
              <w:rPr>
                <w:rFonts w:asciiTheme="minorHAnsi" w:eastAsiaTheme="minorEastAsia" w:hAnsiTheme="minorHAnsi" w:cstheme="minorHAnsi"/>
                <w:lang w:eastAsia="zh-CN"/>
              </w:rPr>
            </w:pPr>
          </w:p>
        </w:tc>
      </w:tr>
      <w:tr w:rsidR="00FB19C0" w14:paraId="5CCF9255" w14:textId="77777777" w:rsidTr="00B31114">
        <w:tc>
          <w:tcPr>
            <w:tcW w:w="1838" w:type="dxa"/>
          </w:tcPr>
          <w:p w14:paraId="19727BBE" w14:textId="77777777" w:rsidR="00FB19C0" w:rsidRDefault="00FB19C0" w:rsidP="00B31114">
            <w:pPr>
              <w:rPr>
                <w:rFonts w:asciiTheme="minorHAnsi" w:eastAsia="Yu Mincho" w:hAnsiTheme="minorHAnsi" w:cstheme="minorHAnsi"/>
              </w:rPr>
            </w:pPr>
          </w:p>
        </w:tc>
        <w:tc>
          <w:tcPr>
            <w:tcW w:w="7224" w:type="dxa"/>
          </w:tcPr>
          <w:p w14:paraId="5801EC35" w14:textId="77777777" w:rsidR="00FB19C0" w:rsidRDefault="00FB19C0" w:rsidP="00B31114">
            <w:pPr>
              <w:rPr>
                <w:rFonts w:asciiTheme="minorHAnsi" w:hAnsiTheme="minorHAnsi" w:cstheme="minorHAnsi"/>
              </w:rPr>
            </w:pPr>
          </w:p>
        </w:tc>
      </w:tr>
      <w:tr w:rsidR="00FB19C0" w14:paraId="2F449D7C" w14:textId="77777777" w:rsidTr="00B31114">
        <w:tc>
          <w:tcPr>
            <w:tcW w:w="1838" w:type="dxa"/>
          </w:tcPr>
          <w:p w14:paraId="222DA1FE" w14:textId="77777777" w:rsidR="00FB19C0" w:rsidRDefault="00FB19C0" w:rsidP="00B31114">
            <w:pPr>
              <w:rPr>
                <w:rFonts w:asciiTheme="minorHAnsi" w:eastAsia="宋体" w:hAnsiTheme="minorHAnsi" w:cstheme="minorHAnsi"/>
                <w:lang w:eastAsia="zh-CN"/>
              </w:rPr>
            </w:pPr>
          </w:p>
        </w:tc>
        <w:tc>
          <w:tcPr>
            <w:tcW w:w="7224" w:type="dxa"/>
          </w:tcPr>
          <w:p w14:paraId="4BAC6251" w14:textId="77777777" w:rsidR="00FB19C0" w:rsidRDefault="00FB19C0" w:rsidP="00B31114">
            <w:pPr>
              <w:rPr>
                <w:rFonts w:asciiTheme="minorHAnsi" w:eastAsiaTheme="minorEastAsia" w:hAnsiTheme="minorHAnsi" w:cstheme="minorHAnsi"/>
                <w:lang w:eastAsia="zh-CN"/>
              </w:rPr>
            </w:pPr>
          </w:p>
        </w:tc>
      </w:tr>
      <w:tr w:rsidR="00FB19C0" w14:paraId="477B50C2" w14:textId="77777777" w:rsidTr="00B31114">
        <w:tc>
          <w:tcPr>
            <w:tcW w:w="1838" w:type="dxa"/>
          </w:tcPr>
          <w:p w14:paraId="765A72A3" w14:textId="77777777" w:rsidR="00FB19C0" w:rsidRDefault="00FB19C0" w:rsidP="00B31114">
            <w:pPr>
              <w:rPr>
                <w:rFonts w:asciiTheme="minorHAnsi" w:eastAsiaTheme="minorEastAsia" w:hAnsiTheme="minorHAnsi" w:cstheme="minorHAnsi"/>
                <w:lang w:eastAsia="zh-CN"/>
              </w:rPr>
            </w:pPr>
          </w:p>
        </w:tc>
        <w:tc>
          <w:tcPr>
            <w:tcW w:w="7224" w:type="dxa"/>
          </w:tcPr>
          <w:p w14:paraId="06ECDA31" w14:textId="77777777" w:rsidR="00FB19C0" w:rsidRPr="005644E7" w:rsidRDefault="00FB19C0" w:rsidP="00B31114">
            <w:pPr>
              <w:rPr>
                <w:rFonts w:eastAsiaTheme="minorEastAsia"/>
              </w:rPr>
            </w:pPr>
          </w:p>
        </w:tc>
      </w:tr>
      <w:tr w:rsidR="00FB19C0" w14:paraId="327B5AB5" w14:textId="77777777" w:rsidTr="00B31114">
        <w:tc>
          <w:tcPr>
            <w:tcW w:w="1838" w:type="dxa"/>
          </w:tcPr>
          <w:p w14:paraId="60D5FCD7" w14:textId="77777777" w:rsidR="00FB19C0" w:rsidRDefault="00FB19C0" w:rsidP="00B31114">
            <w:pPr>
              <w:rPr>
                <w:rFonts w:asciiTheme="minorHAnsi" w:eastAsiaTheme="minorEastAsia" w:hAnsiTheme="minorHAnsi" w:cstheme="minorHAnsi"/>
                <w:lang w:eastAsia="zh-CN"/>
              </w:rPr>
            </w:pPr>
          </w:p>
        </w:tc>
        <w:tc>
          <w:tcPr>
            <w:tcW w:w="7224" w:type="dxa"/>
          </w:tcPr>
          <w:p w14:paraId="0C51A032" w14:textId="77777777" w:rsidR="00FB19C0" w:rsidRDefault="00FB19C0" w:rsidP="00B31114">
            <w:pPr>
              <w:rPr>
                <w:rFonts w:asciiTheme="minorHAnsi" w:eastAsiaTheme="minorEastAsia" w:hAnsiTheme="minorHAnsi" w:cstheme="minorHAnsi"/>
                <w:lang w:eastAsia="zh-CN"/>
              </w:rPr>
            </w:pPr>
          </w:p>
        </w:tc>
      </w:tr>
      <w:tr w:rsidR="00FB19C0" w14:paraId="339BDC57" w14:textId="77777777" w:rsidTr="00B31114">
        <w:tc>
          <w:tcPr>
            <w:tcW w:w="1838" w:type="dxa"/>
            <w:shd w:val="clear" w:color="auto" w:fill="auto"/>
          </w:tcPr>
          <w:p w14:paraId="4153A29A"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4091C769" w14:textId="77777777" w:rsidR="00FB19C0" w:rsidRDefault="00FB19C0" w:rsidP="00B31114">
            <w:pPr>
              <w:rPr>
                <w:rFonts w:asciiTheme="minorHAnsi" w:eastAsiaTheme="minorEastAsia" w:hAnsiTheme="minorHAnsi" w:cstheme="minorHAnsi"/>
                <w:lang w:eastAsia="zh-CN"/>
              </w:rPr>
            </w:pPr>
          </w:p>
        </w:tc>
      </w:tr>
      <w:tr w:rsidR="00FB19C0" w14:paraId="13361407" w14:textId="77777777" w:rsidTr="00B31114">
        <w:tc>
          <w:tcPr>
            <w:tcW w:w="1838" w:type="dxa"/>
          </w:tcPr>
          <w:p w14:paraId="7D60BD3C" w14:textId="77777777" w:rsidR="00FB19C0" w:rsidRDefault="00FB19C0" w:rsidP="00B31114">
            <w:pPr>
              <w:rPr>
                <w:rFonts w:asciiTheme="minorHAnsi" w:eastAsiaTheme="minorEastAsia" w:hAnsiTheme="minorHAnsi" w:cstheme="minorHAnsi"/>
                <w:lang w:eastAsia="zh-CN"/>
              </w:rPr>
            </w:pPr>
          </w:p>
        </w:tc>
        <w:tc>
          <w:tcPr>
            <w:tcW w:w="7224" w:type="dxa"/>
          </w:tcPr>
          <w:p w14:paraId="03489984" w14:textId="77777777" w:rsidR="00FB19C0" w:rsidRDefault="00FB19C0" w:rsidP="00B31114">
            <w:pPr>
              <w:rPr>
                <w:rFonts w:asciiTheme="minorHAnsi" w:eastAsiaTheme="minorEastAsia" w:hAnsiTheme="minorHAnsi" w:cstheme="minorHAnsi"/>
                <w:lang w:eastAsia="zh-CN"/>
              </w:rPr>
            </w:pPr>
          </w:p>
        </w:tc>
      </w:tr>
      <w:tr w:rsidR="00FB19C0" w14:paraId="477CFFC7" w14:textId="77777777" w:rsidTr="00B31114">
        <w:tc>
          <w:tcPr>
            <w:tcW w:w="1838" w:type="dxa"/>
            <w:shd w:val="clear" w:color="auto" w:fill="auto"/>
          </w:tcPr>
          <w:p w14:paraId="1CAB176E"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6AAE9AFE" w14:textId="77777777" w:rsidR="00FB19C0" w:rsidRDefault="00FB19C0" w:rsidP="00B31114">
            <w:pPr>
              <w:rPr>
                <w:rFonts w:asciiTheme="minorHAnsi" w:eastAsiaTheme="minorEastAsia" w:hAnsiTheme="minorHAnsi" w:cstheme="minorHAnsi"/>
                <w:lang w:eastAsia="zh-CN"/>
              </w:rPr>
            </w:pPr>
          </w:p>
        </w:tc>
      </w:tr>
      <w:tr w:rsidR="00FB19C0" w14:paraId="316050AF" w14:textId="77777777" w:rsidTr="00B31114">
        <w:tc>
          <w:tcPr>
            <w:tcW w:w="1838" w:type="dxa"/>
          </w:tcPr>
          <w:p w14:paraId="216D58A6" w14:textId="77777777" w:rsidR="00FB19C0" w:rsidRDefault="00FB19C0" w:rsidP="00B31114">
            <w:pPr>
              <w:rPr>
                <w:rFonts w:asciiTheme="minorHAnsi" w:eastAsiaTheme="minorEastAsia" w:hAnsiTheme="minorHAnsi" w:cstheme="minorHAnsi"/>
                <w:lang w:eastAsia="zh-CN"/>
              </w:rPr>
            </w:pPr>
          </w:p>
        </w:tc>
        <w:tc>
          <w:tcPr>
            <w:tcW w:w="7224" w:type="dxa"/>
          </w:tcPr>
          <w:p w14:paraId="7AEEAC99" w14:textId="77777777" w:rsidR="00FB19C0" w:rsidRDefault="00FB19C0" w:rsidP="00B31114">
            <w:pPr>
              <w:rPr>
                <w:rFonts w:asciiTheme="minorHAnsi" w:eastAsiaTheme="minorEastAsia" w:hAnsiTheme="minorHAnsi" w:cstheme="minorHAnsi"/>
                <w:lang w:eastAsia="zh-CN"/>
              </w:rPr>
            </w:pPr>
          </w:p>
        </w:tc>
      </w:tr>
      <w:tr w:rsidR="00FB19C0" w14:paraId="6B826099" w14:textId="77777777" w:rsidTr="00B31114">
        <w:tc>
          <w:tcPr>
            <w:tcW w:w="1838" w:type="dxa"/>
          </w:tcPr>
          <w:p w14:paraId="57042104" w14:textId="77777777" w:rsidR="00FB19C0" w:rsidRDefault="00FB19C0" w:rsidP="00B31114">
            <w:pPr>
              <w:rPr>
                <w:rFonts w:asciiTheme="minorHAnsi" w:eastAsiaTheme="minorEastAsia" w:hAnsiTheme="minorHAnsi" w:cstheme="minorHAnsi"/>
                <w:lang w:eastAsia="zh-CN"/>
              </w:rPr>
            </w:pPr>
          </w:p>
        </w:tc>
        <w:tc>
          <w:tcPr>
            <w:tcW w:w="7224" w:type="dxa"/>
          </w:tcPr>
          <w:p w14:paraId="54736F51" w14:textId="77777777" w:rsidR="00FB19C0" w:rsidRDefault="00FB19C0" w:rsidP="00B31114">
            <w:pPr>
              <w:rPr>
                <w:rFonts w:asciiTheme="minorHAnsi" w:eastAsiaTheme="minorEastAsia" w:hAnsiTheme="minorHAnsi" w:cstheme="minorHAnsi"/>
                <w:lang w:eastAsia="zh-CN"/>
              </w:rPr>
            </w:pPr>
          </w:p>
        </w:tc>
      </w:tr>
      <w:tr w:rsidR="00FB19C0" w14:paraId="65763921" w14:textId="77777777" w:rsidTr="00B31114">
        <w:tc>
          <w:tcPr>
            <w:tcW w:w="1838" w:type="dxa"/>
          </w:tcPr>
          <w:p w14:paraId="03C0B630" w14:textId="77777777" w:rsidR="00FB19C0" w:rsidRDefault="00FB19C0" w:rsidP="00B31114">
            <w:pPr>
              <w:rPr>
                <w:rFonts w:asciiTheme="minorHAnsi" w:eastAsiaTheme="minorEastAsia" w:hAnsiTheme="minorHAnsi" w:cstheme="minorHAnsi"/>
                <w:lang w:eastAsia="zh-CN"/>
              </w:rPr>
            </w:pPr>
          </w:p>
        </w:tc>
        <w:tc>
          <w:tcPr>
            <w:tcW w:w="7224" w:type="dxa"/>
          </w:tcPr>
          <w:p w14:paraId="1319F26F" w14:textId="77777777" w:rsidR="00FB19C0" w:rsidRDefault="00FB19C0" w:rsidP="00B31114">
            <w:pPr>
              <w:rPr>
                <w:rFonts w:asciiTheme="minorHAnsi" w:hAnsiTheme="minorHAnsi" w:cstheme="minorHAnsi"/>
              </w:rPr>
            </w:pPr>
          </w:p>
        </w:tc>
      </w:tr>
      <w:tr w:rsidR="00FB19C0" w14:paraId="3FC3C08F" w14:textId="77777777" w:rsidTr="00B31114">
        <w:tc>
          <w:tcPr>
            <w:tcW w:w="1838" w:type="dxa"/>
          </w:tcPr>
          <w:p w14:paraId="037A98A9" w14:textId="77777777" w:rsidR="00FB19C0" w:rsidRDefault="00FB19C0" w:rsidP="00B31114">
            <w:pPr>
              <w:rPr>
                <w:rFonts w:asciiTheme="minorHAnsi" w:eastAsiaTheme="minorEastAsia" w:hAnsiTheme="minorHAnsi" w:cstheme="minorHAnsi"/>
                <w:lang w:eastAsia="zh-CN"/>
              </w:rPr>
            </w:pPr>
          </w:p>
        </w:tc>
        <w:tc>
          <w:tcPr>
            <w:tcW w:w="7224" w:type="dxa"/>
          </w:tcPr>
          <w:p w14:paraId="113F2D91" w14:textId="77777777" w:rsidR="00FB19C0" w:rsidRDefault="00FB19C0" w:rsidP="00B31114">
            <w:pPr>
              <w:rPr>
                <w:rFonts w:asciiTheme="minorHAnsi" w:hAnsiTheme="minorHAnsi" w:cstheme="minorHAnsi"/>
              </w:rPr>
            </w:pPr>
          </w:p>
        </w:tc>
      </w:tr>
      <w:tr w:rsidR="00FB19C0" w14:paraId="5F800584" w14:textId="77777777" w:rsidTr="00B31114">
        <w:tc>
          <w:tcPr>
            <w:tcW w:w="1838" w:type="dxa"/>
          </w:tcPr>
          <w:p w14:paraId="53BF0038" w14:textId="77777777" w:rsidR="00FB19C0" w:rsidRDefault="00FB19C0" w:rsidP="00B31114">
            <w:pPr>
              <w:rPr>
                <w:rFonts w:asciiTheme="minorHAnsi" w:eastAsiaTheme="minorEastAsia" w:hAnsiTheme="minorHAnsi" w:cstheme="minorHAnsi"/>
                <w:lang w:eastAsia="zh-CN"/>
              </w:rPr>
            </w:pPr>
          </w:p>
        </w:tc>
        <w:tc>
          <w:tcPr>
            <w:tcW w:w="7224" w:type="dxa"/>
          </w:tcPr>
          <w:p w14:paraId="61784F1D" w14:textId="77777777" w:rsidR="00FB19C0" w:rsidRDefault="00FB19C0" w:rsidP="00B31114">
            <w:pPr>
              <w:rPr>
                <w:rFonts w:asciiTheme="minorHAnsi" w:eastAsiaTheme="minorEastAsia" w:hAnsiTheme="minorHAnsi" w:cstheme="minorHAnsi"/>
                <w:lang w:eastAsia="zh-CN"/>
              </w:rPr>
            </w:pPr>
          </w:p>
        </w:tc>
      </w:tr>
      <w:tr w:rsidR="00FB19C0" w14:paraId="33E21D77" w14:textId="77777777" w:rsidTr="00B31114">
        <w:tc>
          <w:tcPr>
            <w:tcW w:w="1838" w:type="dxa"/>
          </w:tcPr>
          <w:p w14:paraId="4D608E11" w14:textId="77777777" w:rsidR="00FB19C0" w:rsidRDefault="00FB19C0" w:rsidP="00B31114">
            <w:pPr>
              <w:rPr>
                <w:rFonts w:asciiTheme="minorHAnsi" w:eastAsia="Batang" w:hAnsiTheme="minorHAnsi" w:cstheme="minorHAnsi"/>
                <w:lang w:eastAsia="ko-KR"/>
              </w:rPr>
            </w:pPr>
          </w:p>
        </w:tc>
        <w:tc>
          <w:tcPr>
            <w:tcW w:w="7224" w:type="dxa"/>
          </w:tcPr>
          <w:p w14:paraId="0C36F859" w14:textId="77777777" w:rsidR="00FB19C0" w:rsidRDefault="00FB19C0" w:rsidP="00B31114">
            <w:pPr>
              <w:rPr>
                <w:rFonts w:asciiTheme="minorHAnsi" w:eastAsia="Batang" w:hAnsiTheme="minorHAnsi" w:cstheme="minorHAnsi"/>
                <w:lang w:eastAsia="ko-KR"/>
              </w:rPr>
            </w:pPr>
          </w:p>
        </w:tc>
      </w:tr>
      <w:tr w:rsidR="00FB19C0" w14:paraId="565470E2" w14:textId="77777777" w:rsidTr="00B31114">
        <w:tc>
          <w:tcPr>
            <w:tcW w:w="1838" w:type="dxa"/>
          </w:tcPr>
          <w:p w14:paraId="04911B60" w14:textId="77777777" w:rsidR="00FB19C0" w:rsidRDefault="00FB19C0" w:rsidP="00B31114">
            <w:pPr>
              <w:rPr>
                <w:lang w:val="sv-SE"/>
              </w:rPr>
            </w:pPr>
          </w:p>
        </w:tc>
        <w:tc>
          <w:tcPr>
            <w:tcW w:w="7224" w:type="dxa"/>
          </w:tcPr>
          <w:p w14:paraId="4DD3EDBE" w14:textId="77777777" w:rsidR="00FB19C0" w:rsidRDefault="00FB19C0" w:rsidP="00B31114">
            <w:pPr>
              <w:rPr>
                <w:rFonts w:asciiTheme="minorHAnsi" w:eastAsiaTheme="minorEastAsia" w:hAnsiTheme="minorHAnsi" w:cstheme="minorHAnsi"/>
                <w:lang w:eastAsia="zh-CN"/>
              </w:rPr>
            </w:pPr>
          </w:p>
        </w:tc>
      </w:tr>
      <w:tr w:rsidR="00FB19C0" w14:paraId="1A37FC81" w14:textId="77777777" w:rsidTr="00B31114">
        <w:tc>
          <w:tcPr>
            <w:tcW w:w="1838" w:type="dxa"/>
          </w:tcPr>
          <w:p w14:paraId="007B664C" w14:textId="77777777" w:rsidR="00FB19C0" w:rsidRDefault="00FB19C0" w:rsidP="00B31114">
            <w:pPr>
              <w:rPr>
                <w:rFonts w:asciiTheme="minorHAnsi" w:eastAsia="Batang" w:hAnsiTheme="minorHAnsi" w:cstheme="minorHAnsi"/>
                <w:lang w:eastAsia="ko-KR"/>
              </w:rPr>
            </w:pPr>
          </w:p>
        </w:tc>
        <w:tc>
          <w:tcPr>
            <w:tcW w:w="7224" w:type="dxa"/>
          </w:tcPr>
          <w:p w14:paraId="19101D12" w14:textId="77777777" w:rsidR="00FB19C0" w:rsidRDefault="00FB19C0" w:rsidP="00B31114">
            <w:pPr>
              <w:rPr>
                <w:rFonts w:asciiTheme="minorHAnsi" w:eastAsia="Batang" w:hAnsiTheme="minorHAnsi" w:cstheme="minorHAnsi"/>
                <w:lang w:eastAsia="ko-KR"/>
              </w:rPr>
            </w:pPr>
          </w:p>
        </w:tc>
      </w:tr>
    </w:tbl>
    <w:p w14:paraId="70DEB258" w14:textId="77777777" w:rsidR="00FB19C0" w:rsidRPr="007B00DC" w:rsidRDefault="00FB19C0" w:rsidP="00FB19C0"/>
    <w:p w14:paraId="2A6CDB7C" w14:textId="77777777" w:rsidR="00FB19C0" w:rsidRDefault="00FB19C0" w:rsidP="00FB19C0">
      <w:pPr>
        <w:pStyle w:val="Heading4"/>
        <w:rPr>
          <w:b/>
          <w:bCs w:val="0"/>
        </w:rPr>
      </w:pPr>
      <w:r>
        <w:rPr>
          <w:b/>
          <w:bCs w:val="0"/>
        </w:rPr>
        <w:t>Proposal 2.4</w:t>
      </w:r>
    </w:p>
    <w:p w14:paraId="2D2CE982" w14:textId="77777777" w:rsidR="00FB19C0" w:rsidRDefault="00FB19C0" w:rsidP="00FB19C0"/>
    <w:p w14:paraId="2F06E251" w14:textId="77777777" w:rsidR="00FB19C0" w:rsidRDefault="00FB19C0" w:rsidP="00FB19C0">
      <w:pPr>
        <w:rPr>
          <w:rFonts w:asciiTheme="minorHAnsi" w:hAnsiTheme="minorHAnsi" w:cstheme="minorHAnsi"/>
          <w:b/>
        </w:rPr>
      </w:pPr>
      <w:r>
        <w:rPr>
          <w:rFonts w:asciiTheme="minorHAnsi" w:hAnsiTheme="minorHAnsi" w:cstheme="minorHAnsi"/>
          <w:b/>
          <w:u w:val="single"/>
        </w:rPr>
        <w:t>Proposal 2.4</w:t>
      </w:r>
      <w:r>
        <w:rPr>
          <w:rFonts w:asciiTheme="minorHAnsi" w:hAnsiTheme="minorHAnsi" w:cstheme="minorHAnsi"/>
          <w:b/>
        </w:rPr>
        <w:t>:</w:t>
      </w:r>
    </w:p>
    <w:p w14:paraId="3624F8D8" w14:textId="77777777" w:rsidR="00FB19C0" w:rsidRDefault="00FB19C0" w:rsidP="00FB19C0">
      <w:pPr>
        <w:spacing w:before="0" w:after="0"/>
        <w:rPr>
          <w:rFonts w:eastAsia="等线"/>
          <w:b/>
          <w:bCs/>
          <w:iCs/>
          <w:highlight w:val="darkYellow"/>
          <w:lang w:eastAsia="zh-CN"/>
        </w:rPr>
      </w:pPr>
      <w:r>
        <w:rPr>
          <w:rFonts w:eastAsia="等线"/>
          <w:b/>
          <w:bCs/>
          <w:iCs/>
          <w:lang w:eastAsia="zh-CN"/>
        </w:rPr>
        <w:t>Agreement</w:t>
      </w:r>
    </w:p>
    <w:p w14:paraId="436B51E2" w14:textId="77777777" w:rsidR="00FB19C0" w:rsidRDefault="00FB19C0" w:rsidP="00FB19C0">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073115A9"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Whether/what/how some information </w:t>
      </w:r>
      <w:r w:rsidRPr="00853FD7">
        <w:rPr>
          <w:b/>
          <w:bCs/>
          <w:iCs/>
          <w:color w:val="FF0000"/>
          <w:lang w:eastAsia="zh-CN"/>
        </w:rPr>
        <w:t xml:space="preserve">(e.g., model backbone) </w:t>
      </w:r>
      <w:r>
        <w:rPr>
          <w:b/>
          <w:bCs/>
          <w:iCs/>
          <w:lang w:eastAsia="zh-CN"/>
        </w:rPr>
        <w:t>of NW-part of two-sided model should be transmitted along with the dataset</w:t>
      </w:r>
    </w:p>
    <w:p w14:paraId="01189D9C" w14:textId="77777777" w:rsidR="00FB19C0" w:rsidRDefault="00FB19C0" w:rsidP="00FB19C0">
      <w:pPr>
        <w:pStyle w:val="BodyText"/>
      </w:pPr>
    </w:p>
    <w:p w14:paraId="28631967"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3A060F77" w14:textId="77777777" w:rsidTr="00B31114">
        <w:tc>
          <w:tcPr>
            <w:tcW w:w="1838" w:type="dxa"/>
          </w:tcPr>
          <w:p w14:paraId="7CD252F1"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2BC4DAAE"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4643D4AE" w14:textId="77777777" w:rsidTr="00B31114">
        <w:tc>
          <w:tcPr>
            <w:tcW w:w="1838" w:type="dxa"/>
          </w:tcPr>
          <w:p w14:paraId="158C224C" w14:textId="77777777" w:rsidR="00FB19C0" w:rsidRDefault="00FB19C0" w:rsidP="00B31114">
            <w:pPr>
              <w:rPr>
                <w:rFonts w:asciiTheme="minorHAnsi" w:eastAsia="MS Mincho" w:hAnsiTheme="minorHAnsi" w:cstheme="minorHAnsi"/>
                <w:lang w:eastAsia="ja-JP"/>
              </w:rPr>
            </w:pPr>
          </w:p>
        </w:tc>
        <w:tc>
          <w:tcPr>
            <w:tcW w:w="7224" w:type="dxa"/>
          </w:tcPr>
          <w:p w14:paraId="3C0C7DD3" w14:textId="77777777" w:rsidR="00FB19C0" w:rsidRDefault="00FB19C0" w:rsidP="00B31114">
            <w:pPr>
              <w:rPr>
                <w:rFonts w:asciiTheme="minorHAnsi" w:eastAsia="MS Mincho" w:hAnsiTheme="minorHAnsi" w:cstheme="minorHAnsi"/>
                <w:lang w:eastAsia="ja-JP"/>
              </w:rPr>
            </w:pPr>
          </w:p>
        </w:tc>
      </w:tr>
      <w:tr w:rsidR="00FB19C0" w14:paraId="4C8B8063" w14:textId="77777777" w:rsidTr="00B31114">
        <w:tc>
          <w:tcPr>
            <w:tcW w:w="1838" w:type="dxa"/>
          </w:tcPr>
          <w:p w14:paraId="3342E690" w14:textId="77777777" w:rsidR="00FB19C0" w:rsidRDefault="00FB19C0" w:rsidP="00B31114">
            <w:pPr>
              <w:rPr>
                <w:rFonts w:asciiTheme="minorHAnsi" w:eastAsiaTheme="minorEastAsia" w:hAnsiTheme="minorHAnsi" w:cstheme="minorHAnsi"/>
                <w:lang w:eastAsia="zh-CN"/>
              </w:rPr>
            </w:pPr>
          </w:p>
        </w:tc>
        <w:tc>
          <w:tcPr>
            <w:tcW w:w="7224" w:type="dxa"/>
          </w:tcPr>
          <w:p w14:paraId="2893E380" w14:textId="77777777" w:rsidR="00FB19C0" w:rsidRDefault="00FB19C0" w:rsidP="00B31114">
            <w:pPr>
              <w:rPr>
                <w:rFonts w:asciiTheme="minorHAnsi" w:eastAsiaTheme="minorEastAsia" w:hAnsiTheme="minorHAnsi" w:cstheme="minorHAnsi"/>
                <w:lang w:eastAsia="zh-CN"/>
              </w:rPr>
            </w:pPr>
          </w:p>
        </w:tc>
      </w:tr>
      <w:tr w:rsidR="00FB19C0" w14:paraId="07441324" w14:textId="77777777" w:rsidTr="00B31114">
        <w:tc>
          <w:tcPr>
            <w:tcW w:w="1838" w:type="dxa"/>
          </w:tcPr>
          <w:p w14:paraId="1EC93C78" w14:textId="77777777" w:rsidR="00FB19C0" w:rsidRDefault="00FB19C0" w:rsidP="00B31114">
            <w:pPr>
              <w:rPr>
                <w:rFonts w:asciiTheme="minorHAnsi" w:eastAsiaTheme="minorEastAsia" w:hAnsiTheme="minorHAnsi" w:cstheme="minorHAnsi"/>
                <w:lang w:eastAsia="zh-CN"/>
              </w:rPr>
            </w:pPr>
          </w:p>
        </w:tc>
        <w:tc>
          <w:tcPr>
            <w:tcW w:w="7224" w:type="dxa"/>
          </w:tcPr>
          <w:p w14:paraId="29218DA7" w14:textId="77777777" w:rsidR="00FB19C0" w:rsidRDefault="00FB19C0" w:rsidP="00B31114">
            <w:pPr>
              <w:rPr>
                <w:rFonts w:asciiTheme="minorHAnsi" w:eastAsiaTheme="minorEastAsia" w:hAnsiTheme="minorHAnsi" w:cstheme="minorHAnsi"/>
                <w:lang w:eastAsia="zh-CN"/>
              </w:rPr>
            </w:pPr>
          </w:p>
        </w:tc>
      </w:tr>
      <w:tr w:rsidR="00FB19C0" w14:paraId="343EA9E8" w14:textId="77777777" w:rsidTr="00B31114">
        <w:tc>
          <w:tcPr>
            <w:tcW w:w="1838" w:type="dxa"/>
          </w:tcPr>
          <w:p w14:paraId="599F0CE4" w14:textId="77777777" w:rsidR="00FB19C0" w:rsidRDefault="00FB19C0" w:rsidP="00B31114">
            <w:pPr>
              <w:rPr>
                <w:rFonts w:asciiTheme="minorHAnsi" w:eastAsia="Yu Mincho" w:hAnsiTheme="minorHAnsi" w:cstheme="minorHAnsi"/>
              </w:rPr>
            </w:pPr>
          </w:p>
        </w:tc>
        <w:tc>
          <w:tcPr>
            <w:tcW w:w="7224" w:type="dxa"/>
          </w:tcPr>
          <w:p w14:paraId="45BE653D" w14:textId="77777777" w:rsidR="00FB19C0" w:rsidRDefault="00FB19C0" w:rsidP="00B31114">
            <w:pPr>
              <w:rPr>
                <w:rFonts w:asciiTheme="minorHAnsi" w:hAnsiTheme="minorHAnsi" w:cstheme="minorHAnsi"/>
              </w:rPr>
            </w:pPr>
          </w:p>
        </w:tc>
      </w:tr>
      <w:tr w:rsidR="00FB19C0" w14:paraId="30D958D0" w14:textId="77777777" w:rsidTr="00B31114">
        <w:tc>
          <w:tcPr>
            <w:tcW w:w="1838" w:type="dxa"/>
          </w:tcPr>
          <w:p w14:paraId="6308ED77" w14:textId="77777777" w:rsidR="00FB19C0" w:rsidRDefault="00FB19C0" w:rsidP="00B31114">
            <w:pPr>
              <w:rPr>
                <w:rFonts w:asciiTheme="minorHAnsi" w:eastAsia="宋体" w:hAnsiTheme="minorHAnsi" w:cstheme="minorHAnsi"/>
                <w:lang w:eastAsia="zh-CN"/>
              </w:rPr>
            </w:pPr>
          </w:p>
        </w:tc>
        <w:tc>
          <w:tcPr>
            <w:tcW w:w="7224" w:type="dxa"/>
          </w:tcPr>
          <w:p w14:paraId="688AD34E" w14:textId="77777777" w:rsidR="00FB19C0" w:rsidRDefault="00FB19C0" w:rsidP="00B31114">
            <w:pPr>
              <w:rPr>
                <w:rFonts w:asciiTheme="minorHAnsi" w:eastAsiaTheme="minorEastAsia" w:hAnsiTheme="minorHAnsi" w:cstheme="minorHAnsi"/>
              </w:rPr>
            </w:pPr>
          </w:p>
        </w:tc>
      </w:tr>
      <w:tr w:rsidR="00FB19C0" w14:paraId="6D9F14BD" w14:textId="77777777" w:rsidTr="00B31114">
        <w:tc>
          <w:tcPr>
            <w:tcW w:w="1838" w:type="dxa"/>
          </w:tcPr>
          <w:p w14:paraId="1D30F89C" w14:textId="77777777" w:rsidR="00FB19C0" w:rsidRDefault="00FB19C0" w:rsidP="00B31114">
            <w:pPr>
              <w:rPr>
                <w:rFonts w:asciiTheme="minorHAnsi" w:eastAsiaTheme="minorEastAsia" w:hAnsiTheme="minorHAnsi" w:cstheme="minorHAnsi"/>
                <w:lang w:eastAsia="zh-CN"/>
              </w:rPr>
            </w:pPr>
          </w:p>
        </w:tc>
        <w:tc>
          <w:tcPr>
            <w:tcW w:w="7224" w:type="dxa"/>
          </w:tcPr>
          <w:p w14:paraId="7ABE325D" w14:textId="77777777" w:rsidR="00FB19C0" w:rsidRDefault="00FB19C0" w:rsidP="00B31114">
            <w:pPr>
              <w:rPr>
                <w:rFonts w:asciiTheme="minorHAnsi" w:eastAsiaTheme="minorEastAsia" w:hAnsiTheme="minorHAnsi" w:cstheme="minorHAnsi"/>
                <w:lang w:eastAsia="zh-CN"/>
              </w:rPr>
            </w:pPr>
          </w:p>
        </w:tc>
      </w:tr>
      <w:tr w:rsidR="00FB19C0" w14:paraId="1588C11D" w14:textId="77777777" w:rsidTr="00B31114">
        <w:tc>
          <w:tcPr>
            <w:tcW w:w="1838" w:type="dxa"/>
          </w:tcPr>
          <w:p w14:paraId="0AEB99B7" w14:textId="77777777" w:rsidR="00FB19C0" w:rsidRDefault="00FB19C0" w:rsidP="00B31114">
            <w:pPr>
              <w:rPr>
                <w:rFonts w:asciiTheme="minorHAnsi" w:eastAsiaTheme="minorEastAsia" w:hAnsiTheme="minorHAnsi" w:cstheme="minorHAnsi"/>
                <w:lang w:eastAsia="zh-CN"/>
              </w:rPr>
            </w:pPr>
          </w:p>
        </w:tc>
        <w:tc>
          <w:tcPr>
            <w:tcW w:w="7224" w:type="dxa"/>
          </w:tcPr>
          <w:p w14:paraId="0B74A91F" w14:textId="77777777" w:rsidR="00FB19C0" w:rsidRDefault="00FB19C0" w:rsidP="00B31114">
            <w:pPr>
              <w:rPr>
                <w:rFonts w:asciiTheme="minorHAnsi" w:eastAsiaTheme="minorEastAsia" w:hAnsiTheme="minorHAnsi" w:cstheme="minorHAnsi"/>
                <w:lang w:eastAsia="zh-CN"/>
              </w:rPr>
            </w:pPr>
          </w:p>
        </w:tc>
      </w:tr>
      <w:tr w:rsidR="00FB19C0" w14:paraId="6945B16A" w14:textId="77777777" w:rsidTr="00B31114">
        <w:tc>
          <w:tcPr>
            <w:tcW w:w="1838" w:type="dxa"/>
            <w:shd w:val="clear" w:color="auto" w:fill="auto"/>
          </w:tcPr>
          <w:p w14:paraId="3A652783"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55A9AC59" w14:textId="77777777" w:rsidR="00FB19C0" w:rsidRDefault="00FB19C0" w:rsidP="00B31114">
            <w:pPr>
              <w:rPr>
                <w:rFonts w:asciiTheme="minorHAnsi" w:eastAsiaTheme="minorEastAsia" w:hAnsiTheme="minorHAnsi" w:cstheme="minorHAnsi"/>
                <w:lang w:eastAsia="zh-CN"/>
              </w:rPr>
            </w:pPr>
          </w:p>
        </w:tc>
      </w:tr>
      <w:tr w:rsidR="00FB19C0" w14:paraId="322DE6A8" w14:textId="77777777" w:rsidTr="00B31114">
        <w:tc>
          <w:tcPr>
            <w:tcW w:w="1838" w:type="dxa"/>
          </w:tcPr>
          <w:p w14:paraId="31B41C9B" w14:textId="77777777" w:rsidR="00FB19C0" w:rsidRDefault="00FB19C0" w:rsidP="00B31114">
            <w:pPr>
              <w:rPr>
                <w:rFonts w:asciiTheme="minorHAnsi" w:eastAsiaTheme="minorEastAsia" w:hAnsiTheme="minorHAnsi" w:cstheme="minorHAnsi"/>
                <w:lang w:eastAsia="zh-CN"/>
              </w:rPr>
            </w:pPr>
          </w:p>
        </w:tc>
        <w:tc>
          <w:tcPr>
            <w:tcW w:w="7224" w:type="dxa"/>
          </w:tcPr>
          <w:p w14:paraId="65BA2BC4" w14:textId="77777777" w:rsidR="00FB19C0" w:rsidRDefault="00FB19C0" w:rsidP="00B31114">
            <w:pPr>
              <w:rPr>
                <w:rFonts w:eastAsiaTheme="minorEastAsia"/>
                <w:lang w:eastAsia="zh-CN"/>
              </w:rPr>
            </w:pPr>
          </w:p>
        </w:tc>
      </w:tr>
      <w:tr w:rsidR="00FB19C0" w14:paraId="3A0D235B" w14:textId="77777777" w:rsidTr="00B31114">
        <w:tc>
          <w:tcPr>
            <w:tcW w:w="1838" w:type="dxa"/>
            <w:shd w:val="clear" w:color="auto" w:fill="auto"/>
          </w:tcPr>
          <w:p w14:paraId="25F67674"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7B2AF530" w14:textId="77777777" w:rsidR="00FB19C0" w:rsidRDefault="00FB19C0" w:rsidP="00B31114">
            <w:pPr>
              <w:rPr>
                <w:rFonts w:asciiTheme="minorHAnsi" w:eastAsiaTheme="minorEastAsia" w:hAnsiTheme="minorHAnsi" w:cstheme="minorHAnsi"/>
                <w:lang w:eastAsia="zh-CN"/>
              </w:rPr>
            </w:pPr>
          </w:p>
        </w:tc>
      </w:tr>
      <w:tr w:rsidR="00FB19C0" w14:paraId="02A1D955" w14:textId="77777777" w:rsidTr="00B31114">
        <w:tc>
          <w:tcPr>
            <w:tcW w:w="1838" w:type="dxa"/>
          </w:tcPr>
          <w:p w14:paraId="251229B6" w14:textId="77777777" w:rsidR="00FB19C0" w:rsidRDefault="00FB19C0" w:rsidP="00B31114">
            <w:pPr>
              <w:rPr>
                <w:rFonts w:asciiTheme="minorHAnsi" w:eastAsiaTheme="minorEastAsia" w:hAnsiTheme="minorHAnsi" w:cstheme="minorHAnsi"/>
                <w:lang w:eastAsia="zh-CN"/>
              </w:rPr>
            </w:pPr>
          </w:p>
        </w:tc>
        <w:tc>
          <w:tcPr>
            <w:tcW w:w="7224" w:type="dxa"/>
          </w:tcPr>
          <w:p w14:paraId="44D6E1D1" w14:textId="77777777" w:rsidR="00FB19C0" w:rsidRDefault="00FB19C0" w:rsidP="00B31114">
            <w:pPr>
              <w:rPr>
                <w:rFonts w:asciiTheme="minorHAnsi" w:eastAsiaTheme="minorEastAsia" w:hAnsiTheme="minorHAnsi" w:cstheme="minorHAnsi"/>
                <w:lang w:eastAsia="zh-CN"/>
              </w:rPr>
            </w:pPr>
          </w:p>
        </w:tc>
      </w:tr>
      <w:tr w:rsidR="00FB19C0" w14:paraId="435374A9" w14:textId="77777777" w:rsidTr="00B31114">
        <w:tc>
          <w:tcPr>
            <w:tcW w:w="1838" w:type="dxa"/>
          </w:tcPr>
          <w:p w14:paraId="161B5385" w14:textId="77777777" w:rsidR="00FB19C0" w:rsidRDefault="00FB19C0" w:rsidP="00B31114">
            <w:pPr>
              <w:rPr>
                <w:rFonts w:asciiTheme="minorHAnsi" w:eastAsiaTheme="minorEastAsia" w:hAnsiTheme="minorHAnsi" w:cstheme="minorHAnsi"/>
                <w:lang w:eastAsia="zh-CN"/>
              </w:rPr>
            </w:pPr>
          </w:p>
        </w:tc>
        <w:tc>
          <w:tcPr>
            <w:tcW w:w="7224" w:type="dxa"/>
          </w:tcPr>
          <w:p w14:paraId="315FCD4B" w14:textId="77777777" w:rsidR="00FB19C0" w:rsidRDefault="00FB19C0" w:rsidP="00B31114">
            <w:pPr>
              <w:rPr>
                <w:rFonts w:asciiTheme="minorHAnsi" w:eastAsiaTheme="minorEastAsia" w:hAnsiTheme="minorHAnsi" w:cstheme="minorHAnsi"/>
                <w:lang w:eastAsia="zh-CN"/>
              </w:rPr>
            </w:pPr>
          </w:p>
        </w:tc>
      </w:tr>
      <w:tr w:rsidR="00FB19C0" w14:paraId="026791E5" w14:textId="77777777" w:rsidTr="00B31114">
        <w:tc>
          <w:tcPr>
            <w:tcW w:w="1838" w:type="dxa"/>
          </w:tcPr>
          <w:p w14:paraId="73AF5CFF" w14:textId="77777777" w:rsidR="00FB19C0" w:rsidRDefault="00FB19C0" w:rsidP="00B31114">
            <w:pPr>
              <w:rPr>
                <w:rFonts w:asciiTheme="minorHAnsi" w:eastAsiaTheme="minorEastAsia" w:hAnsiTheme="minorHAnsi" w:cstheme="minorHAnsi"/>
                <w:lang w:eastAsia="zh-CN"/>
              </w:rPr>
            </w:pPr>
          </w:p>
        </w:tc>
        <w:tc>
          <w:tcPr>
            <w:tcW w:w="7224" w:type="dxa"/>
          </w:tcPr>
          <w:p w14:paraId="298F882B" w14:textId="77777777" w:rsidR="00FB19C0" w:rsidRDefault="00FB19C0" w:rsidP="00B31114">
            <w:pPr>
              <w:rPr>
                <w:rFonts w:asciiTheme="minorHAnsi" w:hAnsiTheme="minorHAnsi" w:cstheme="minorHAnsi"/>
              </w:rPr>
            </w:pPr>
          </w:p>
        </w:tc>
      </w:tr>
      <w:tr w:rsidR="00FB19C0" w14:paraId="131DA912" w14:textId="77777777" w:rsidTr="00B31114">
        <w:tc>
          <w:tcPr>
            <w:tcW w:w="1838" w:type="dxa"/>
          </w:tcPr>
          <w:p w14:paraId="5A54C17A" w14:textId="77777777" w:rsidR="00FB19C0" w:rsidRPr="00853FD7" w:rsidRDefault="00FB19C0" w:rsidP="00B31114">
            <w:pPr>
              <w:rPr>
                <w:rFonts w:asciiTheme="minorHAnsi" w:eastAsiaTheme="minorEastAsia" w:hAnsiTheme="minorHAnsi" w:cstheme="minorHAnsi"/>
                <w:color w:val="4472C4" w:themeColor="accent1"/>
                <w:lang w:eastAsia="zh-CN"/>
              </w:rPr>
            </w:pPr>
          </w:p>
        </w:tc>
        <w:tc>
          <w:tcPr>
            <w:tcW w:w="7224" w:type="dxa"/>
          </w:tcPr>
          <w:p w14:paraId="008F4383" w14:textId="77777777" w:rsidR="00FB19C0" w:rsidRPr="00853FD7" w:rsidRDefault="00FB19C0" w:rsidP="00B31114">
            <w:pPr>
              <w:rPr>
                <w:rFonts w:asciiTheme="minorHAnsi" w:hAnsiTheme="minorHAnsi" w:cstheme="minorHAnsi"/>
                <w:color w:val="4472C4" w:themeColor="accent1"/>
              </w:rPr>
            </w:pPr>
          </w:p>
        </w:tc>
      </w:tr>
      <w:tr w:rsidR="00FB19C0" w14:paraId="7FFE9414" w14:textId="77777777" w:rsidTr="00B31114">
        <w:tc>
          <w:tcPr>
            <w:tcW w:w="1838" w:type="dxa"/>
          </w:tcPr>
          <w:p w14:paraId="73EBDF05" w14:textId="77777777" w:rsidR="00FB19C0" w:rsidRDefault="00FB19C0" w:rsidP="00B31114">
            <w:pPr>
              <w:rPr>
                <w:rFonts w:asciiTheme="minorHAnsi" w:hAnsiTheme="minorHAnsi" w:cstheme="minorHAnsi"/>
              </w:rPr>
            </w:pPr>
          </w:p>
        </w:tc>
        <w:tc>
          <w:tcPr>
            <w:tcW w:w="7224" w:type="dxa"/>
          </w:tcPr>
          <w:p w14:paraId="3AD7B319" w14:textId="77777777" w:rsidR="00FB19C0" w:rsidRDefault="00FB19C0" w:rsidP="00B31114">
            <w:pPr>
              <w:rPr>
                <w:rFonts w:asciiTheme="minorHAnsi" w:hAnsiTheme="minorHAnsi" w:cstheme="minorHAnsi"/>
              </w:rPr>
            </w:pPr>
          </w:p>
        </w:tc>
      </w:tr>
      <w:tr w:rsidR="00FB19C0" w14:paraId="19813B2D" w14:textId="77777777" w:rsidTr="00B31114">
        <w:tc>
          <w:tcPr>
            <w:tcW w:w="1838" w:type="dxa"/>
          </w:tcPr>
          <w:p w14:paraId="6483C6D6" w14:textId="77777777" w:rsidR="00FB19C0" w:rsidRDefault="00FB19C0" w:rsidP="00B31114">
            <w:pPr>
              <w:rPr>
                <w:rFonts w:asciiTheme="minorHAnsi" w:eastAsia="Batang" w:hAnsiTheme="minorHAnsi" w:cstheme="minorHAnsi"/>
                <w:lang w:eastAsia="ko-KR"/>
              </w:rPr>
            </w:pPr>
          </w:p>
        </w:tc>
        <w:tc>
          <w:tcPr>
            <w:tcW w:w="7224" w:type="dxa"/>
          </w:tcPr>
          <w:p w14:paraId="2E6FFE73" w14:textId="77777777" w:rsidR="00FB19C0" w:rsidRDefault="00FB19C0" w:rsidP="00B31114">
            <w:pPr>
              <w:rPr>
                <w:rFonts w:asciiTheme="minorHAnsi" w:eastAsia="Batang" w:hAnsiTheme="minorHAnsi" w:cstheme="minorHAnsi"/>
                <w:lang w:eastAsia="ko-KR"/>
              </w:rPr>
            </w:pPr>
          </w:p>
        </w:tc>
      </w:tr>
    </w:tbl>
    <w:p w14:paraId="0DC7E612" w14:textId="77777777" w:rsidR="00FB19C0" w:rsidRDefault="00FB19C0" w:rsidP="00FB19C0">
      <w:pPr>
        <w:pStyle w:val="BodyText"/>
        <w:rPr>
          <w:rFonts w:asciiTheme="minorHAnsi" w:hAnsiTheme="minorHAnsi" w:cstheme="minorHAnsi"/>
          <w:b/>
          <w:bCs/>
        </w:rPr>
      </w:pPr>
    </w:p>
    <w:p w14:paraId="48D20745" w14:textId="77777777" w:rsidR="00FB19C0" w:rsidRDefault="00FB19C0" w:rsidP="00FB19C0">
      <w:pPr>
        <w:pStyle w:val="BodyText"/>
        <w:rPr>
          <w:rFonts w:asciiTheme="minorHAnsi" w:hAnsiTheme="minorHAnsi" w:cstheme="minorHAnsi"/>
          <w:b/>
          <w:bCs/>
        </w:rPr>
      </w:pPr>
    </w:p>
    <w:p w14:paraId="3C6DCDE4" w14:textId="77777777" w:rsidR="00FB19C0" w:rsidRDefault="00FB19C0" w:rsidP="00FB19C0">
      <w:pPr>
        <w:pStyle w:val="Heading4"/>
        <w:rPr>
          <w:b/>
          <w:bCs w:val="0"/>
        </w:rPr>
      </w:pPr>
      <w:r>
        <w:rPr>
          <w:b/>
          <w:bCs w:val="0"/>
        </w:rPr>
        <w:t>Proposal 2.6</w:t>
      </w:r>
    </w:p>
    <w:p w14:paraId="5B8065EA" w14:textId="77777777" w:rsidR="00FB19C0" w:rsidRDefault="00FB19C0" w:rsidP="00FB19C0">
      <w:pPr>
        <w:pStyle w:val="BodyText"/>
        <w:rPr>
          <w:rFonts w:asciiTheme="minorHAnsi" w:hAnsiTheme="minorHAnsi" w:cstheme="minorHAnsi"/>
          <w:b/>
          <w:bCs/>
        </w:rPr>
      </w:pPr>
    </w:p>
    <w:p w14:paraId="67D2A3CA" w14:textId="77777777" w:rsidR="00FB19C0" w:rsidRDefault="00FB19C0" w:rsidP="00FB19C0">
      <w:pPr>
        <w:rPr>
          <w:rFonts w:asciiTheme="minorHAnsi" w:hAnsiTheme="minorHAnsi" w:cstheme="minorHAnsi"/>
          <w:b/>
        </w:rPr>
      </w:pPr>
      <w:r>
        <w:rPr>
          <w:rFonts w:asciiTheme="minorHAnsi" w:hAnsiTheme="minorHAnsi" w:cstheme="minorHAnsi"/>
          <w:b/>
          <w:u w:val="single"/>
        </w:rPr>
        <w:t>Proposal 2.6</w:t>
      </w:r>
      <w:r>
        <w:rPr>
          <w:rFonts w:asciiTheme="minorHAnsi" w:hAnsiTheme="minorHAnsi" w:cstheme="minorHAnsi"/>
          <w:b/>
        </w:rPr>
        <w:t>:</w:t>
      </w:r>
    </w:p>
    <w:p w14:paraId="16E257CC" w14:textId="77777777" w:rsidR="00FB19C0" w:rsidRDefault="00FB19C0" w:rsidP="00FB19C0">
      <w:pPr>
        <w:spacing w:before="0" w:after="0"/>
        <w:rPr>
          <w:b/>
          <w:bCs/>
          <w:iCs/>
          <w:lang w:eastAsia="zh-CN"/>
        </w:rPr>
      </w:pPr>
      <w:r>
        <w:rPr>
          <w:rFonts w:eastAsia="等线"/>
          <w:b/>
          <w:bCs/>
          <w:iCs/>
          <w:lang w:eastAsia="zh-CN"/>
        </w:rPr>
        <w:t>Agreement</w:t>
      </w:r>
    </w:p>
    <w:p w14:paraId="044EF7AB" w14:textId="77777777" w:rsidR="00FB19C0" w:rsidRDefault="00FB19C0" w:rsidP="00FB19C0">
      <w:pPr>
        <w:spacing w:before="0" w:after="0"/>
        <w:rPr>
          <w:b/>
          <w:bCs/>
          <w:iCs/>
          <w:lang w:eastAsia="zh-CN"/>
        </w:rPr>
      </w:pPr>
      <w:r>
        <w:rPr>
          <w:b/>
          <w:bCs/>
          <w:iCs/>
          <w:lang w:eastAsia="zh-CN"/>
        </w:rPr>
        <w:t xml:space="preserve">Regarding MI-Option4 for two-sided model, at least the following case is used for further study: </w:t>
      </w:r>
    </w:p>
    <w:p w14:paraId="64800454"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1E3306F9"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269F4CFC" w14:textId="77777777" w:rsidR="00FB19C0" w:rsidRPr="008E58D6" w:rsidRDefault="00FB19C0" w:rsidP="00FB19C0">
      <w:pPr>
        <w:numPr>
          <w:ilvl w:val="0"/>
          <w:numId w:val="28"/>
        </w:numPr>
        <w:spacing w:before="0" w:after="0" w:line="300" w:lineRule="auto"/>
        <w:contextualSpacing/>
        <w:rPr>
          <w:b/>
          <w:bCs/>
          <w:iCs/>
          <w:color w:val="FF0000"/>
          <w:lang w:eastAsia="zh-CN"/>
        </w:rPr>
      </w:pPr>
      <w:r w:rsidRPr="008E58D6">
        <w:rPr>
          <w:b/>
          <w:bCs/>
          <w:iCs/>
          <w:color w:val="FF0000"/>
          <w:lang w:eastAsia="zh-CN"/>
        </w:rPr>
        <w:t>Case-MI-4C: the standardized reference models includes both NW part and UE part of two-side model</w:t>
      </w:r>
      <w:r>
        <w:rPr>
          <w:b/>
          <w:bCs/>
          <w:iCs/>
          <w:color w:val="FF0000"/>
          <w:lang w:eastAsia="zh-CN"/>
        </w:rPr>
        <w:t>s</w:t>
      </w:r>
    </w:p>
    <w:p w14:paraId="485920CF" w14:textId="77777777" w:rsidR="00FB19C0" w:rsidRDefault="00FB19C0" w:rsidP="00FB19C0">
      <w:pPr>
        <w:spacing w:before="0" w:after="0" w:line="300" w:lineRule="auto"/>
        <w:ind w:left="360"/>
        <w:contextualSpacing/>
        <w:rPr>
          <w:b/>
          <w:bCs/>
          <w:iCs/>
          <w:lang w:eastAsia="zh-CN"/>
        </w:rPr>
      </w:pPr>
    </w:p>
    <w:p w14:paraId="1E4C870F" w14:textId="77777777" w:rsidR="00FB19C0" w:rsidRDefault="00FB19C0" w:rsidP="00FB19C0">
      <w:pPr>
        <w:pStyle w:val="BodyText"/>
      </w:pPr>
    </w:p>
    <w:p w14:paraId="78E60677"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3F5F1058" w14:textId="77777777" w:rsidTr="00B31114">
        <w:tc>
          <w:tcPr>
            <w:tcW w:w="1838" w:type="dxa"/>
          </w:tcPr>
          <w:p w14:paraId="2B92F007"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3F0F0C7E"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6FF7F5FF" w14:textId="77777777" w:rsidTr="00B31114">
        <w:tc>
          <w:tcPr>
            <w:tcW w:w="1838" w:type="dxa"/>
          </w:tcPr>
          <w:p w14:paraId="3D02E041" w14:textId="77777777" w:rsidR="00FB19C0" w:rsidRDefault="00FB19C0" w:rsidP="00B31114">
            <w:pPr>
              <w:rPr>
                <w:rFonts w:asciiTheme="minorHAnsi" w:eastAsia="MS Mincho" w:hAnsiTheme="minorHAnsi" w:cstheme="minorHAnsi"/>
                <w:lang w:eastAsia="ja-JP"/>
              </w:rPr>
            </w:pPr>
          </w:p>
        </w:tc>
        <w:tc>
          <w:tcPr>
            <w:tcW w:w="7224" w:type="dxa"/>
          </w:tcPr>
          <w:p w14:paraId="3261E0C0" w14:textId="77777777" w:rsidR="00FB19C0" w:rsidRDefault="00FB19C0" w:rsidP="00B31114">
            <w:pPr>
              <w:rPr>
                <w:rFonts w:asciiTheme="minorHAnsi" w:eastAsia="MS Mincho" w:hAnsiTheme="minorHAnsi" w:cstheme="minorHAnsi"/>
                <w:lang w:eastAsia="ja-JP"/>
              </w:rPr>
            </w:pPr>
          </w:p>
        </w:tc>
      </w:tr>
      <w:tr w:rsidR="00FB19C0" w14:paraId="5D05D756" w14:textId="77777777" w:rsidTr="00B31114">
        <w:tc>
          <w:tcPr>
            <w:tcW w:w="1838" w:type="dxa"/>
          </w:tcPr>
          <w:p w14:paraId="16A52615" w14:textId="77777777" w:rsidR="00FB19C0" w:rsidRDefault="00FB19C0" w:rsidP="00B31114">
            <w:pPr>
              <w:rPr>
                <w:rFonts w:asciiTheme="minorHAnsi" w:eastAsia="MS Mincho" w:hAnsiTheme="minorHAnsi" w:cstheme="minorHAnsi"/>
                <w:lang w:eastAsia="ja-JP"/>
              </w:rPr>
            </w:pPr>
          </w:p>
        </w:tc>
        <w:tc>
          <w:tcPr>
            <w:tcW w:w="7224" w:type="dxa"/>
          </w:tcPr>
          <w:p w14:paraId="58B2C394" w14:textId="77777777" w:rsidR="00FB19C0" w:rsidRDefault="00FB19C0" w:rsidP="00B31114">
            <w:pPr>
              <w:rPr>
                <w:rFonts w:asciiTheme="minorHAnsi" w:eastAsia="MS Mincho" w:hAnsiTheme="minorHAnsi" w:cstheme="minorHAnsi"/>
                <w:lang w:eastAsia="ja-JP"/>
              </w:rPr>
            </w:pPr>
          </w:p>
        </w:tc>
      </w:tr>
      <w:tr w:rsidR="00FB19C0" w14:paraId="3B0A48F6" w14:textId="77777777" w:rsidTr="00B31114">
        <w:tc>
          <w:tcPr>
            <w:tcW w:w="1838" w:type="dxa"/>
          </w:tcPr>
          <w:p w14:paraId="4422DE86" w14:textId="77777777" w:rsidR="00FB19C0" w:rsidRDefault="00FB19C0" w:rsidP="00B31114">
            <w:pPr>
              <w:rPr>
                <w:rFonts w:asciiTheme="minorHAnsi" w:eastAsiaTheme="minorEastAsia" w:hAnsiTheme="minorHAnsi" w:cstheme="minorHAnsi"/>
                <w:lang w:eastAsia="zh-CN"/>
              </w:rPr>
            </w:pPr>
          </w:p>
        </w:tc>
        <w:tc>
          <w:tcPr>
            <w:tcW w:w="7224" w:type="dxa"/>
          </w:tcPr>
          <w:p w14:paraId="08BFA42F" w14:textId="77777777" w:rsidR="00FB19C0" w:rsidRDefault="00FB19C0" w:rsidP="00B31114">
            <w:pPr>
              <w:rPr>
                <w:rFonts w:asciiTheme="minorHAnsi" w:eastAsiaTheme="minorEastAsia" w:hAnsiTheme="minorHAnsi" w:cstheme="minorHAnsi"/>
                <w:lang w:eastAsia="zh-CN"/>
              </w:rPr>
            </w:pPr>
          </w:p>
        </w:tc>
      </w:tr>
      <w:tr w:rsidR="00FB19C0" w14:paraId="0DEDE667" w14:textId="77777777" w:rsidTr="00B31114">
        <w:tc>
          <w:tcPr>
            <w:tcW w:w="1838" w:type="dxa"/>
          </w:tcPr>
          <w:p w14:paraId="149DCD74" w14:textId="77777777" w:rsidR="00FB19C0" w:rsidRDefault="00FB19C0" w:rsidP="00B31114">
            <w:pPr>
              <w:rPr>
                <w:rFonts w:asciiTheme="minorHAnsi" w:eastAsia="Yu Mincho" w:hAnsiTheme="minorHAnsi" w:cstheme="minorHAnsi"/>
              </w:rPr>
            </w:pPr>
          </w:p>
        </w:tc>
        <w:tc>
          <w:tcPr>
            <w:tcW w:w="7224" w:type="dxa"/>
          </w:tcPr>
          <w:p w14:paraId="04DF8494" w14:textId="77777777" w:rsidR="00FB19C0" w:rsidRDefault="00FB19C0" w:rsidP="00B31114">
            <w:pPr>
              <w:rPr>
                <w:rFonts w:asciiTheme="minorHAnsi" w:hAnsiTheme="minorHAnsi" w:cstheme="minorHAnsi"/>
              </w:rPr>
            </w:pPr>
          </w:p>
        </w:tc>
      </w:tr>
      <w:tr w:rsidR="00FB19C0" w14:paraId="07C89466" w14:textId="77777777" w:rsidTr="00B31114">
        <w:tc>
          <w:tcPr>
            <w:tcW w:w="1838" w:type="dxa"/>
          </w:tcPr>
          <w:p w14:paraId="7AACBF94" w14:textId="77777777" w:rsidR="00FB19C0" w:rsidRDefault="00FB19C0" w:rsidP="00B31114">
            <w:pPr>
              <w:rPr>
                <w:rFonts w:asciiTheme="minorHAnsi" w:eastAsia="宋体" w:hAnsiTheme="minorHAnsi" w:cstheme="minorHAnsi"/>
                <w:lang w:eastAsia="zh-CN"/>
              </w:rPr>
            </w:pPr>
          </w:p>
        </w:tc>
        <w:tc>
          <w:tcPr>
            <w:tcW w:w="7224" w:type="dxa"/>
          </w:tcPr>
          <w:p w14:paraId="503E7984" w14:textId="77777777" w:rsidR="00FB19C0" w:rsidRDefault="00FB19C0" w:rsidP="00B31114">
            <w:pPr>
              <w:rPr>
                <w:rFonts w:asciiTheme="minorHAnsi" w:eastAsiaTheme="minorEastAsia" w:hAnsiTheme="minorHAnsi" w:cstheme="minorHAnsi"/>
              </w:rPr>
            </w:pPr>
          </w:p>
        </w:tc>
      </w:tr>
      <w:tr w:rsidR="00FB19C0" w14:paraId="16ADBF14" w14:textId="77777777" w:rsidTr="00B31114">
        <w:tc>
          <w:tcPr>
            <w:tcW w:w="1838" w:type="dxa"/>
          </w:tcPr>
          <w:p w14:paraId="34F1BF8F" w14:textId="77777777" w:rsidR="00FB19C0" w:rsidRDefault="00FB19C0" w:rsidP="00B31114">
            <w:pPr>
              <w:rPr>
                <w:rFonts w:asciiTheme="minorHAnsi" w:eastAsiaTheme="minorEastAsia" w:hAnsiTheme="minorHAnsi" w:cstheme="minorHAnsi"/>
                <w:lang w:eastAsia="zh-CN"/>
              </w:rPr>
            </w:pPr>
          </w:p>
        </w:tc>
        <w:tc>
          <w:tcPr>
            <w:tcW w:w="7224" w:type="dxa"/>
          </w:tcPr>
          <w:p w14:paraId="394E94C3" w14:textId="77777777" w:rsidR="00FB19C0" w:rsidRDefault="00FB19C0" w:rsidP="00B31114">
            <w:pPr>
              <w:rPr>
                <w:rFonts w:asciiTheme="minorHAnsi" w:eastAsiaTheme="minorEastAsia" w:hAnsiTheme="minorHAnsi" w:cstheme="minorHAnsi"/>
                <w:lang w:eastAsia="zh-CN"/>
              </w:rPr>
            </w:pPr>
          </w:p>
        </w:tc>
      </w:tr>
      <w:tr w:rsidR="00FB19C0" w14:paraId="21CDAD21" w14:textId="77777777" w:rsidTr="00B31114">
        <w:tc>
          <w:tcPr>
            <w:tcW w:w="1838" w:type="dxa"/>
          </w:tcPr>
          <w:p w14:paraId="22882B9F" w14:textId="77777777" w:rsidR="00FB19C0" w:rsidRDefault="00FB19C0" w:rsidP="00B31114">
            <w:pPr>
              <w:rPr>
                <w:rFonts w:asciiTheme="minorHAnsi" w:eastAsiaTheme="minorEastAsia" w:hAnsiTheme="minorHAnsi" w:cstheme="minorHAnsi"/>
                <w:lang w:eastAsia="zh-CN"/>
              </w:rPr>
            </w:pPr>
          </w:p>
        </w:tc>
        <w:tc>
          <w:tcPr>
            <w:tcW w:w="7224" w:type="dxa"/>
          </w:tcPr>
          <w:p w14:paraId="5CFE45EE" w14:textId="77777777" w:rsidR="00FB19C0" w:rsidRDefault="00FB19C0" w:rsidP="00B31114">
            <w:pPr>
              <w:rPr>
                <w:rFonts w:asciiTheme="minorHAnsi" w:eastAsiaTheme="minorEastAsia" w:hAnsiTheme="minorHAnsi" w:cstheme="minorHAnsi"/>
                <w:lang w:eastAsia="zh-CN"/>
              </w:rPr>
            </w:pPr>
          </w:p>
        </w:tc>
      </w:tr>
      <w:tr w:rsidR="00FB19C0" w14:paraId="5F17EE95" w14:textId="77777777" w:rsidTr="00B31114">
        <w:tc>
          <w:tcPr>
            <w:tcW w:w="1838" w:type="dxa"/>
            <w:shd w:val="clear" w:color="auto" w:fill="auto"/>
          </w:tcPr>
          <w:p w14:paraId="6A779384"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08632891" w14:textId="77777777" w:rsidR="00FB19C0" w:rsidRDefault="00FB19C0" w:rsidP="00B31114">
            <w:pPr>
              <w:rPr>
                <w:rFonts w:asciiTheme="minorHAnsi" w:eastAsiaTheme="minorEastAsia" w:hAnsiTheme="minorHAnsi" w:cstheme="minorHAnsi"/>
                <w:lang w:eastAsia="zh-CN"/>
              </w:rPr>
            </w:pPr>
          </w:p>
        </w:tc>
      </w:tr>
      <w:tr w:rsidR="00FB19C0" w14:paraId="52FCDDE2" w14:textId="77777777" w:rsidTr="00B31114">
        <w:tc>
          <w:tcPr>
            <w:tcW w:w="1838" w:type="dxa"/>
          </w:tcPr>
          <w:p w14:paraId="3428B4E7" w14:textId="77777777" w:rsidR="00FB19C0" w:rsidRDefault="00FB19C0" w:rsidP="00B31114">
            <w:pPr>
              <w:rPr>
                <w:rFonts w:asciiTheme="minorHAnsi" w:eastAsiaTheme="minorEastAsia" w:hAnsiTheme="minorHAnsi" w:cstheme="minorHAnsi"/>
                <w:lang w:eastAsia="zh-CN"/>
              </w:rPr>
            </w:pPr>
          </w:p>
        </w:tc>
        <w:tc>
          <w:tcPr>
            <w:tcW w:w="7224" w:type="dxa"/>
          </w:tcPr>
          <w:p w14:paraId="18B0D58A" w14:textId="77777777" w:rsidR="00FB19C0" w:rsidRDefault="00FB19C0" w:rsidP="00B31114">
            <w:pPr>
              <w:rPr>
                <w:rFonts w:asciiTheme="minorHAnsi" w:eastAsiaTheme="minorEastAsia" w:hAnsiTheme="minorHAnsi" w:cstheme="minorHAnsi"/>
                <w:lang w:eastAsia="zh-CN"/>
              </w:rPr>
            </w:pPr>
          </w:p>
        </w:tc>
      </w:tr>
      <w:tr w:rsidR="00FB19C0" w14:paraId="543CF274" w14:textId="77777777" w:rsidTr="00B31114">
        <w:tc>
          <w:tcPr>
            <w:tcW w:w="1838" w:type="dxa"/>
            <w:shd w:val="clear" w:color="auto" w:fill="auto"/>
          </w:tcPr>
          <w:p w14:paraId="49D8FD45"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24791590" w14:textId="77777777" w:rsidR="00FB19C0" w:rsidRDefault="00FB19C0" w:rsidP="00B31114">
            <w:pPr>
              <w:rPr>
                <w:rFonts w:asciiTheme="minorHAnsi" w:eastAsiaTheme="minorEastAsia" w:hAnsiTheme="minorHAnsi" w:cstheme="minorHAnsi"/>
                <w:lang w:eastAsia="zh-CN"/>
              </w:rPr>
            </w:pPr>
          </w:p>
        </w:tc>
      </w:tr>
      <w:tr w:rsidR="00FB19C0" w14:paraId="112E01B5" w14:textId="77777777" w:rsidTr="00B31114">
        <w:tc>
          <w:tcPr>
            <w:tcW w:w="1838" w:type="dxa"/>
          </w:tcPr>
          <w:p w14:paraId="412E2E5F" w14:textId="77777777" w:rsidR="00FB19C0" w:rsidRDefault="00FB19C0" w:rsidP="00B31114">
            <w:pPr>
              <w:rPr>
                <w:rFonts w:asciiTheme="minorHAnsi" w:eastAsiaTheme="minorEastAsia" w:hAnsiTheme="minorHAnsi" w:cstheme="minorHAnsi"/>
                <w:lang w:eastAsia="zh-CN"/>
              </w:rPr>
            </w:pPr>
          </w:p>
        </w:tc>
        <w:tc>
          <w:tcPr>
            <w:tcW w:w="7224" w:type="dxa"/>
          </w:tcPr>
          <w:p w14:paraId="23B5D15F" w14:textId="77777777" w:rsidR="00FB19C0" w:rsidRDefault="00FB19C0" w:rsidP="00B31114">
            <w:pPr>
              <w:rPr>
                <w:rFonts w:asciiTheme="minorHAnsi" w:eastAsiaTheme="minorEastAsia" w:hAnsiTheme="minorHAnsi" w:cstheme="minorHAnsi"/>
                <w:lang w:eastAsia="zh-CN"/>
              </w:rPr>
            </w:pPr>
          </w:p>
        </w:tc>
      </w:tr>
      <w:tr w:rsidR="00FB19C0" w14:paraId="5150B7E5" w14:textId="77777777" w:rsidTr="00B31114">
        <w:tc>
          <w:tcPr>
            <w:tcW w:w="1838" w:type="dxa"/>
          </w:tcPr>
          <w:p w14:paraId="2D042837" w14:textId="77777777" w:rsidR="00FB19C0" w:rsidRDefault="00FB19C0" w:rsidP="00B31114">
            <w:pPr>
              <w:rPr>
                <w:rFonts w:asciiTheme="minorHAnsi" w:eastAsiaTheme="minorEastAsia" w:hAnsiTheme="minorHAnsi" w:cstheme="minorHAnsi"/>
                <w:lang w:eastAsia="zh-CN"/>
              </w:rPr>
            </w:pPr>
          </w:p>
        </w:tc>
        <w:tc>
          <w:tcPr>
            <w:tcW w:w="7224" w:type="dxa"/>
          </w:tcPr>
          <w:p w14:paraId="138786F2" w14:textId="77777777" w:rsidR="00FB19C0" w:rsidRDefault="00FB19C0" w:rsidP="00B31114">
            <w:pPr>
              <w:rPr>
                <w:rFonts w:asciiTheme="minorHAnsi" w:eastAsiaTheme="minorEastAsia" w:hAnsiTheme="minorHAnsi" w:cstheme="minorHAnsi"/>
                <w:lang w:eastAsia="zh-CN"/>
              </w:rPr>
            </w:pPr>
          </w:p>
        </w:tc>
      </w:tr>
      <w:tr w:rsidR="00FB19C0" w14:paraId="1E03F8A4" w14:textId="77777777" w:rsidTr="00B31114">
        <w:tc>
          <w:tcPr>
            <w:tcW w:w="1838" w:type="dxa"/>
          </w:tcPr>
          <w:p w14:paraId="20ABBF0F" w14:textId="77777777" w:rsidR="00FB19C0" w:rsidRDefault="00FB19C0" w:rsidP="00B31114">
            <w:pPr>
              <w:rPr>
                <w:rFonts w:asciiTheme="minorHAnsi" w:eastAsiaTheme="minorEastAsia" w:hAnsiTheme="minorHAnsi" w:cstheme="minorHAnsi"/>
                <w:lang w:eastAsia="zh-CN"/>
              </w:rPr>
            </w:pPr>
          </w:p>
        </w:tc>
        <w:tc>
          <w:tcPr>
            <w:tcW w:w="7224" w:type="dxa"/>
          </w:tcPr>
          <w:p w14:paraId="77CD6761" w14:textId="77777777" w:rsidR="00FB19C0" w:rsidRDefault="00FB19C0" w:rsidP="00B31114">
            <w:pPr>
              <w:rPr>
                <w:rFonts w:asciiTheme="minorHAnsi" w:eastAsiaTheme="minorEastAsia" w:hAnsiTheme="minorHAnsi" w:cstheme="minorHAnsi"/>
                <w:lang w:eastAsia="zh-CN"/>
              </w:rPr>
            </w:pPr>
          </w:p>
        </w:tc>
      </w:tr>
      <w:tr w:rsidR="00FB19C0" w14:paraId="6F543F0D" w14:textId="77777777" w:rsidTr="00B31114">
        <w:tc>
          <w:tcPr>
            <w:tcW w:w="1838" w:type="dxa"/>
          </w:tcPr>
          <w:p w14:paraId="19665D8F" w14:textId="77777777" w:rsidR="00FB19C0" w:rsidRDefault="00FB19C0" w:rsidP="00B31114">
            <w:pPr>
              <w:rPr>
                <w:rFonts w:asciiTheme="minorHAnsi" w:eastAsiaTheme="minorEastAsia" w:hAnsiTheme="minorHAnsi" w:cstheme="minorHAnsi"/>
                <w:lang w:eastAsia="zh-CN"/>
              </w:rPr>
            </w:pPr>
          </w:p>
        </w:tc>
        <w:tc>
          <w:tcPr>
            <w:tcW w:w="7224" w:type="dxa"/>
          </w:tcPr>
          <w:p w14:paraId="071FF059" w14:textId="77777777" w:rsidR="00FB19C0" w:rsidRDefault="00FB19C0" w:rsidP="00B31114">
            <w:pPr>
              <w:rPr>
                <w:rFonts w:asciiTheme="minorHAnsi" w:hAnsiTheme="minorHAnsi" w:cstheme="minorHAnsi"/>
              </w:rPr>
            </w:pPr>
          </w:p>
        </w:tc>
      </w:tr>
      <w:tr w:rsidR="00FB19C0" w14:paraId="107702D7" w14:textId="77777777" w:rsidTr="00B31114">
        <w:tc>
          <w:tcPr>
            <w:tcW w:w="1838" w:type="dxa"/>
          </w:tcPr>
          <w:p w14:paraId="0E03C2D2" w14:textId="77777777" w:rsidR="00FB19C0" w:rsidRPr="00643522" w:rsidRDefault="00FB19C0" w:rsidP="00B31114">
            <w:pPr>
              <w:rPr>
                <w:rFonts w:asciiTheme="minorHAnsi" w:hAnsiTheme="minorHAnsi" w:cstheme="minorHAnsi"/>
                <w:color w:val="4472C4" w:themeColor="accent1"/>
              </w:rPr>
            </w:pPr>
          </w:p>
        </w:tc>
        <w:tc>
          <w:tcPr>
            <w:tcW w:w="7224" w:type="dxa"/>
          </w:tcPr>
          <w:p w14:paraId="4155B7BF" w14:textId="77777777" w:rsidR="00FB19C0" w:rsidRPr="00643522" w:rsidRDefault="00FB19C0" w:rsidP="00B31114">
            <w:pPr>
              <w:rPr>
                <w:rFonts w:asciiTheme="minorHAnsi" w:hAnsiTheme="minorHAnsi" w:cstheme="minorHAnsi"/>
                <w:color w:val="4472C4" w:themeColor="accent1"/>
              </w:rPr>
            </w:pPr>
          </w:p>
        </w:tc>
      </w:tr>
      <w:tr w:rsidR="00FB19C0" w14:paraId="1E3C6846" w14:textId="77777777" w:rsidTr="00B31114">
        <w:tc>
          <w:tcPr>
            <w:tcW w:w="1838" w:type="dxa"/>
          </w:tcPr>
          <w:p w14:paraId="40B4AD86" w14:textId="77777777" w:rsidR="00FB19C0" w:rsidRDefault="00FB19C0" w:rsidP="00B31114">
            <w:pPr>
              <w:rPr>
                <w:rFonts w:asciiTheme="minorHAnsi" w:eastAsia="Batang" w:hAnsiTheme="minorHAnsi" w:cstheme="minorHAnsi"/>
                <w:lang w:eastAsia="ko-KR"/>
              </w:rPr>
            </w:pPr>
          </w:p>
        </w:tc>
        <w:tc>
          <w:tcPr>
            <w:tcW w:w="7224" w:type="dxa"/>
          </w:tcPr>
          <w:p w14:paraId="6E71C917" w14:textId="77777777" w:rsidR="00FB19C0" w:rsidRDefault="00FB19C0" w:rsidP="00B31114">
            <w:pPr>
              <w:rPr>
                <w:rFonts w:asciiTheme="minorHAnsi" w:eastAsia="Batang" w:hAnsiTheme="minorHAnsi" w:cstheme="minorHAnsi"/>
                <w:lang w:eastAsia="ko-KR"/>
              </w:rPr>
            </w:pPr>
          </w:p>
        </w:tc>
      </w:tr>
      <w:tr w:rsidR="00FB19C0" w14:paraId="3716C9EC" w14:textId="77777777" w:rsidTr="00B31114">
        <w:tc>
          <w:tcPr>
            <w:tcW w:w="1838" w:type="dxa"/>
          </w:tcPr>
          <w:p w14:paraId="0E791515" w14:textId="77777777" w:rsidR="00FB19C0" w:rsidRDefault="00FB19C0" w:rsidP="00B31114">
            <w:pPr>
              <w:rPr>
                <w:rFonts w:asciiTheme="minorHAnsi" w:hAnsiTheme="minorHAnsi" w:cstheme="minorHAnsi"/>
              </w:rPr>
            </w:pPr>
          </w:p>
        </w:tc>
        <w:tc>
          <w:tcPr>
            <w:tcW w:w="7224" w:type="dxa"/>
          </w:tcPr>
          <w:p w14:paraId="562A7D53" w14:textId="77777777" w:rsidR="00FB19C0" w:rsidRDefault="00FB19C0" w:rsidP="00B31114">
            <w:pPr>
              <w:rPr>
                <w:rFonts w:asciiTheme="minorHAnsi" w:hAnsiTheme="minorHAnsi" w:cstheme="minorHAnsi"/>
              </w:rPr>
            </w:pPr>
          </w:p>
        </w:tc>
      </w:tr>
    </w:tbl>
    <w:p w14:paraId="004D2460" w14:textId="77777777" w:rsidR="00FB19C0" w:rsidRDefault="00FB19C0" w:rsidP="00FB19C0">
      <w:pPr>
        <w:pStyle w:val="BodyText"/>
        <w:rPr>
          <w:rFonts w:asciiTheme="minorHAnsi" w:hAnsiTheme="minorHAnsi" w:cstheme="minorHAnsi"/>
          <w:b/>
          <w:bCs/>
        </w:rPr>
      </w:pPr>
    </w:p>
    <w:p w14:paraId="2A792ED9" w14:textId="77777777" w:rsidR="00FB19C0" w:rsidRDefault="00FB19C0" w:rsidP="00FB19C0">
      <w:pPr>
        <w:pStyle w:val="Heading4"/>
        <w:rPr>
          <w:b/>
          <w:bCs w:val="0"/>
        </w:rPr>
      </w:pPr>
      <w:r>
        <w:rPr>
          <w:b/>
          <w:bCs w:val="0"/>
        </w:rPr>
        <w:t>Proposal 2.7</w:t>
      </w:r>
    </w:p>
    <w:p w14:paraId="0607089D" w14:textId="77777777" w:rsidR="00FB19C0" w:rsidRDefault="00FB19C0" w:rsidP="00FB19C0">
      <w:pPr>
        <w:pStyle w:val="BodyText"/>
        <w:rPr>
          <w:rFonts w:asciiTheme="minorHAnsi" w:hAnsiTheme="minorHAnsi" w:cstheme="minorHAnsi"/>
          <w:b/>
          <w:bCs/>
        </w:rPr>
      </w:pPr>
    </w:p>
    <w:p w14:paraId="56E21F5D" w14:textId="77777777" w:rsidR="00FB19C0" w:rsidRDefault="00FB19C0" w:rsidP="00FB19C0">
      <w:pPr>
        <w:rPr>
          <w:rFonts w:asciiTheme="minorHAnsi" w:hAnsiTheme="minorHAnsi" w:cstheme="minorHAnsi"/>
          <w:b/>
        </w:rPr>
      </w:pPr>
      <w:r>
        <w:rPr>
          <w:rFonts w:asciiTheme="minorHAnsi" w:hAnsiTheme="minorHAnsi" w:cstheme="minorHAnsi"/>
          <w:b/>
          <w:u w:val="single"/>
        </w:rPr>
        <w:t>Proposal 2.7</w:t>
      </w:r>
      <w:r>
        <w:rPr>
          <w:rFonts w:asciiTheme="minorHAnsi" w:hAnsiTheme="minorHAnsi" w:cstheme="minorHAnsi"/>
          <w:b/>
        </w:rPr>
        <w:t>:</w:t>
      </w:r>
    </w:p>
    <w:p w14:paraId="3BDA12B2" w14:textId="77777777" w:rsidR="00FB19C0" w:rsidRDefault="00FB19C0" w:rsidP="00FB19C0">
      <w:pPr>
        <w:spacing w:before="0" w:after="0"/>
        <w:rPr>
          <w:rFonts w:eastAsia="等线"/>
          <w:b/>
          <w:bCs/>
          <w:iCs/>
          <w:highlight w:val="darkYellow"/>
          <w:lang w:eastAsia="zh-CN"/>
        </w:rPr>
      </w:pPr>
      <w:r>
        <w:rPr>
          <w:rFonts w:eastAsia="等线"/>
          <w:b/>
          <w:bCs/>
          <w:iCs/>
          <w:lang w:eastAsia="zh-CN"/>
        </w:rPr>
        <w:t>Agreement</w:t>
      </w:r>
    </w:p>
    <w:p w14:paraId="380BFD52" w14:textId="77777777" w:rsidR="00FB19C0" w:rsidRDefault="00FB19C0" w:rsidP="00FB19C0">
      <w:pPr>
        <w:spacing w:before="0" w:after="0"/>
        <w:rPr>
          <w:b/>
          <w:bCs/>
          <w:iCs/>
          <w:lang w:eastAsia="zh-CN"/>
        </w:rPr>
      </w:pPr>
      <w:r>
        <w:rPr>
          <w:b/>
          <w:bCs/>
          <w:iCs/>
          <w:lang w:eastAsia="zh-CN"/>
        </w:rPr>
        <w:t xml:space="preserve">Regarding the study of MI-Option4, if multiple reference models are standardized, a </w:t>
      </w:r>
      <w:r w:rsidRPr="00D84BC5">
        <w:rPr>
          <w:b/>
          <w:bCs/>
          <w:iCs/>
          <w:strike/>
          <w:color w:val="FF0000"/>
          <w:lang w:eastAsia="zh-CN"/>
        </w:rPr>
        <w:t>model</w:t>
      </w:r>
      <w:r w:rsidRPr="00D84BC5">
        <w:rPr>
          <w:b/>
          <w:bCs/>
          <w:iCs/>
          <w:color w:val="FF0000"/>
          <w:lang w:eastAsia="zh-CN"/>
        </w:rPr>
        <w:t xml:space="preserve"> </w:t>
      </w:r>
      <w:proofErr w:type="gramStart"/>
      <w:r>
        <w:rPr>
          <w:b/>
          <w:bCs/>
          <w:iCs/>
          <w:lang w:eastAsia="zh-CN"/>
        </w:rPr>
        <w:t>ID  can</w:t>
      </w:r>
      <w:proofErr w:type="gramEnd"/>
      <w:r>
        <w:rPr>
          <w:b/>
          <w:bCs/>
          <w:iCs/>
          <w:lang w:eastAsia="zh-CN"/>
        </w:rPr>
        <w:t xml:space="preserve"> be pre-defined for each reference model </w:t>
      </w:r>
    </w:p>
    <w:p w14:paraId="3F0217A5"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The model(s) can be identified by its pre-defined </w:t>
      </w:r>
      <w:r w:rsidRPr="00D84BC5">
        <w:rPr>
          <w:b/>
          <w:bCs/>
          <w:iCs/>
          <w:strike/>
          <w:color w:val="FF0000"/>
          <w:lang w:eastAsia="zh-CN"/>
        </w:rPr>
        <w:t>model</w:t>
      </w:r>
      <w:r>
        <w:rPr>
          <w:b/>
          <w:bCs/>
          <w:iCs/>
          <w:lang w:eastAsia="zh-CN"/>
        </w:rPr>
        <w:t xml:space="preserve"> ID at UE/network</w:t>
      </w:r>
    </w:p>
    <w:p w14:paraId="4E51DB26" w14:textId="77777777" w:rsidR="00FB19C0" w:rsidRDefault="00FB19C0" w:rsidP="00FB19C0">
      <w:pPr>
        <w:numPr>
          <w:ilvl w:val="1"/>
          <w:numId w:val="28"/>
        </w:numPr>
        <w:spacing w:before="0" w:after="0" w:line="300" w:lineRule="auto"/>
        <w:contextualSpacing/>
        <w:rPr>
          <w:b/>
          <w:bCs/>
          <w:iCs/>
          <w:lang w:eastAsia="zh-CN"/>
        </w:rPr>
      </w:pPr>
      <w:r>
        <w:rPr>
          <w:b/>
          <w:bCs/>
          <w:iCs/>
          <w:lang w:eastAsia="zh-CN"/>
        </w:rPr>
        <w:t xml:space="preserve">FFS: details of the </w:t>
      </w:r>
      <w:r w:rsidRPr="00D84BC5">
        <w:rPr>
          <w:b/>
          <w:bCs/>
          <w:iCs/>
          <w:color w:val="FF0000"/>
          <w:lang w:eastAsia="zh-CN"/>
        </w:rPr>
        <w:t>pre-defined</w:t>
      </w:r>
      <w:r>
        <w:rPr>
          <w:b/>
          <w:bCs/>
          <w:iCs/>
          <w:lang w:eastAsia="zh-CN"/>
        </w:rPr>
        <w:t xml:space="preserve"> </w:t>
      </w:r>
      <w:r w:rsidRPr="00D84BC5">
        <w:rPr>
          <w:b/>
          <w:bCs/>
          <w:iCs/>
          <w:strike/>
          <w:color w:val="FF0000"/>
          <w:lang w:eastAsia="zh-CN"/>
        </w:rPr>
        <w:t>model</w:t>
      </w:r>
      <w:r>
        <w:rPr>
          <w:b/>
          <w:bCs/>
          <w:iCs/>
          <w:lang w:eastAsia="zh-CN"/>
        </w:rPr>
        <w:t xml:space="preserve"> IDs</w:t>
      </w:r>
    </w:p>
    <w:p w14:paraId="35512236"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 xml:space="preserve">FFS: if UE/UE-side develops multiple models compatible to the same reference model, whether these models are needed to be identified by network or not? </w:t>
      </w:r>
    </w:p>
    <w:p w14:paraId="049A508E" w14:textId="77777777" w:rsidR="00FB19C0" w:rsidRDefault="00FB19C0" w:rsidP="00FB19C0">
      <w:pPr>
        <w:numPr>
          <w:ilvl w:val="0"/>
          <w:numId w:val="28"/>
        </w:numPr>
        <w:spacing w:before="0" w:after="0" w:line="300" w:lineRule="auto"/>
        <w:contextualSpacing/>
        <w:rPr>
          <w:b/>
          <w:bCs/>
          <w:iCs/>
          <w:lang w:eastAsia="zh-CN"/>
        </w:rPr>
      </w:pPr>
      <w:r>
        <w:rPr>
          <w:b/>
          <w:bCs/>
          <w:iCs/>
          <w:lang w:eastAsia="zh-CN"/>
        </w:rPr>
        <w:t>Note: whether multiple reference models can be standardized or not is a separate discussion</w:t>
      </w:r>
    </w:p>
    <w:p w14:paraId="2F111062" w14:textId="77777777" w:rsidR="00FB19C0" w:rsidRDefault="00FB19C0" w:rsidP="00FB19C0">
      <w:pPr>
        <w:pStyle w:val="BodyText"/>
      </w:pPr>
    </w:p>
    <w:p w14:paraId="3CAE4D4D" w14:textId="77777777" w:rsidR="00FB19C0" w:rsidRDefault="00FB19C0" w:rsidP="00FB19C0">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FB19C0" w14:paraId="294D81F6" w14:textId="77777777" w:rsidTr="00B31114">
        <w:tc>
          <w:tcPr>
            <w:tcW w:w="1838" w:type="dxa"/>
          </w:tcPr>
          <w:p w14:paraId="05D86AAD" w14:textId="77777777" w:rsidR="00FB19C0" w:rsidRDefault="00FB19C0" w:rsidP="00B31114">
            <w:pPr>
              <w:rPr>
                <w:rFonts w:asciiTheme="minorHAnsi" w:hAnsiTheme="minorHAnsi" w:cstheme="minorHAnsi"/>
              </w:rPr>
            </w:pPr>
            <w:r>
              <w:rPr>
                <w:rFonts w:asciiTheme="minorHAnsi" w:hAnsiTheme="minorHAnsi" w:cstheme="minorHAnsi"/>
              </w:rPr>
              <w:t>Company</w:t>
            </w:r>
          </w:p>
        </w:tc>
        <w:tc>
          <w:tcPr>
            <w:tcW w:w="7224" w:type="dxa"/>
          </w:tcPr>
          <w:p w14:paraId="5A81314F" w14:textId="77777777" w:rsidR="00FB19C0" w:rsidRDefault="00FB19C0" w:rsidP="00B31114">
            <w:pPr>
              <w:rPr>
                <w:rFonts w:asciiTheme="minorHAnsi" w:hAnsiTheme="minorHAnsi" w:cstheme="minorHAnsi"/>
              </w:rPr>
            </w:pPr>
            <w:r>
              <w:rPr>
                <w:rFonts w:asciiTheme="minorHAnsi" w:hAnsiTheme="minorHAnsi" w:cstheme="minorHAnsi"/>
              </w:rPr>
              <w:t>Comment</w:t>
            </w:r>
          </w:p>
        </w:tc>
      </w:tr>
      <w:tr w:rsidR="00FB19C0" w14:paraId="6218FB42" w14:textId="77777777" w:rsidTr="00B31114">
        <w:tc>
          <w:tcPr>
            <w:tcW w:w="1838" w:type="dxa"/>
          </w:tcPr>
          <w:p w14:paraId="1D7F812D" w14:textId="77777777" w:rsidR="00FB19C0" w:rsidRDefault="00FB19C0" w:rsidP="00B31114">
            <w:pPr>
              <w:rPr>
                <w:rFonts w:asciiTheme="minorHAnsi" w:eastAsia="MS Mincho" w:hAnsiTheme="minorHAnsi" w:cstheme="minorHAnsi"/>
                <w:lang w:eastAsia="ja-JP"/>
              </w:rPr>
            </w:pPr>
          </w:p>
        </w:tc>
        <w:tc>
          <w:tcPr>
            <w:tcW w:w="7224" w:type="dxa"/>
          </w:tcPr>
          <w:p w14:paraId="3F8B67C6" w14:textId="77777777" w:rsidR="00FB19C0" w:rsidRDefault="00FB19C0" w:rsidP="00B31114">
            <w:pPr>
              <w:rPr>
                <w:rFonts w:asciiTheme="minorHAnsi" w:eastAsia="MS Mincho" w:hAnsiTheme="minorHAnsi" w:cstheme="minorHAnsi"/>
                <w:lang w:eastAsia="ja-JP"/>
              </w:rPr>
            </w:pPr>
          </w:p>
        </w:tc>
      </w:tr>
      <w:tr w:rsidR="00FB19C0" w14:paraId="38DEB3E9" w14:textId="77777777" w:rsidTr="00B31114">
        <w:tc>
          <w:tcPr>
            <w:tcW w:w="1838" w:type="dxa"/>
          </w:tcPr>
          <w:p w14:paraId="736BF521" w14:textId="77777777" w:rsidR="00FB19C0" w:rsidRDefault="00FB19C0" w:rsidP="00B31114">
            <w:pPr>
              <w:rPr>
                <w:rFonts w:asciiTheme="minorHAnsi" w:eastAsia="MS Mincho" w:hAnsiTheme="minorHAnsi" w:cstheme="minorHAnsi"/>
                <w:lang w:eastAsia="ja-JP"/>
              </w:rPr>
            </w:pPr>
          </w:p>
        </w:tc>
        <w:tc>
          <w:tcPr>
            <w:tcW w:w="7224" w:type="dxa"/>
          </w:tcPr>
          <w:p w14:paraId="0FA7F13F" w14:textId="77777777" w:rsidR="00FB19C0" w:rsidRDefault="00FB19C0" w:rsidP="00B31114">
            <w:pPr>
              <w:rPr>
                <w:rFonts w:asciiTheme="minorHAnsi" w:eastAsiaTheme="minorEastAsia" w:hAnsiTheme="minorHAnsi" w:cstheme="minorHAnsi"/>
                <w:lang w:eastAsia="zh-CN"/>
              </w:rPr>
            </w:pPr>
          </w:p>
        </w:tc>
      </w:tr>
      <w:tr w:rsidR="00FB19C0" w14:paraId="68E1014F" w14:textId="77777777" w:rsidTr="00B31114">
        <w:tc>
          <w:tcPr>
            <w:tcW w:w="1838" w:type="dxa"/>
          </w:tcPr>
          <w:p w14:paraId="52A8CA0F" w14:textId="77777777" w:rsidR="00FB19C0" w:rsidRDefault="00FB19C0" w:rsidP="00B31114">
            <w:pPr>
              <w:rPr>
                <w:rFonts w:asciiTheme="minorHAnsi" w:eastAsiaTheme="minorEastAsia" w:hAnsiTheme="minorHAnsi" w:cstheme="minorHAnsi"/>
                <w:lang w:eastAsia="zh-CN"/>
              </w:rPr>
            </w:pPr>
          </w:p>
        </w:tc>
        <w:tc>
          <w:tcPr>
            <w:tcW w:w="7224" w:type="dxa"/>
          </w:tcPr>
          <w:p w14:paraId="305C882D" w14:textId="77777777" w:rsidR="00FB19C0" w:rsidRDefault="00FB19C0" w:rsidP="00B31114">
            <w:pPr>
              <w:rPr>
                <w:rFonts w:asciiTheme="minorHAnsi" w:eastAsiaTheme="minorEastAsia" w:hAnsiTheme="minorHAnsi" w:cstheme="minorHAnsi"/>
                <w:lang w:eastAsia="zh-CN"/>
              </w:rPr>
            </w:pPr>
          </w:p>
        </w:tc>
      </w:tr>
      <w:tr w:rsidR="00FB19C0" w14:paraId="43C06F94" w14:textId="77777777" w:rsidTr="00B31114">
        <w:tc>
          <w:tcPr>
            <w:tcW w:w="1838" w:type="dxa"/>
          </w:tcPr>
          <w:p w14:paraId="1AFC212C" w14:textId="77777777" w:rsidR="00FB19C0" w:rsidRDefault="00FB19C0" w:rsidP="00B31114">
            <w:pPr>
              <w:rPr>
                <w:rFonts w:asciiTheme="minorHAnsi" w:eastAsia="Yu Mincho" w:hAnsiTheme="minorHAnsi" w:cstheme="minorHAnsi"/>
              </w:rPr>
            </w:pPr>
          </w:p>
        </w:tc>
        <w:tc>
          <w:tcPr>
            <w:tcW w:w="7224" w:type="dxa"/>
          </w:tcPr>
          <w:p w14:paraId="559156EC" w14:textId="77777777" w:rsidR="00FB19C0" w:rsidRDefault="00FB19C0" w:rsidP="00B31114">
            <w:pPr>
              <w:rPr>
                <w:rFonts w:asciiTheme="minorHAnsi" w:hAnsiTheme="minorHAnsi" w:cstheme="minorHAnsi"/>
              </w:rPr>
            </w:pPr>
          </w:p>
        </w:tc>
      </w:tr>
      <w:tr w:rsidR="00FB19C0" w14:paraId="491A4F40" w14:textId="77777777" w:rsidTr="00B31114">
        <w:tc>
          <w:tcPr>
            <w:tcW w:w="1838" w:type="dxa"/>
          </w:tcPr>
          <w:p w14:paraId="4885646C" w14:textId="77777777" w:rsidR="00FB19C0" w:rsidRDefault="00FB19C0" w:rsidP="00B31114">
            <w:pPr>
              <w:rPr>
                <w:rFonts w:asciiTheme="minorHAnsi" w:eastAsia="宋体" w:hAnsiTheme="minorHAnsi" w:cstheme="minorHAnsi"/>
                <w:lang w:eastAsia="zh-CN"/>
              </w:rPr>
            </w:pPr>
          </w:p>
        </w:tc>
        <w:tc>
          <w:tcPr>
            <w:tcW w:w="7224" w:type="dxa"/>
          </w:tcPr>
          <w:p w14:paraId="406A4D0A" w14:textId="77777777" w:rsidR="00FB19C0" w:rsidRDefault="00FB19C0" w:rsidP="00B31114">
            <w:pPr>
              <w:rPr>
                <w:rFonts w:asciiTheme="minorHAnsi" w:eastAsiaTheme="minorEastAsia" w:hAnsiTheme="minorHAnsi" w:cstheme="minorHAnsi"/>
              </w:rPr>
            </w:pPr>
          </w:p>
        </w:tc>
      </w:tr>
      <w:tr w:rsidR="00FB19C0" w14:paraId="6C08E73E" w14:textId="77777777" w:rsidTr="00B31114">
        <w:tc>
          <w:tcPr>
            <w:tcW w:w="1838" w:type="dxa"/>
          </w:tcPr>
          <w:p w14:paraId="115F2331" w14:textId="77777777" w:rsidR="00FB19C0" w:rsidRDefault="00FB19C0" w:rsidP="00B31114">
            <w:pPr>
              <w:rPr>
                <w:rFonts w:asciiTheme="minorHAnsi" w:eastAsiaTheme="minorEastAsia" w:hAnsiTheme="minorHAnsi" w:cstheme="minorHAnsi"/>
                <w:lang w:eastAsia="zh-CN"/>
              </w:rPr>
            </w:pPr>
          </w:p>
        </w:tc>
        <w:tc>
          <w:tcPr>
            <w:tcW w:w="7224" w:type="dxa"/>
          </w:tcPr>
          <w:p w14:paraId="09D5D995" w14:textId="77777777" w:rsidR="00FB19C0" w:rsidRDefault="00FB19C0" w:rsidP="00B31114">
            <w:pPr>
              <w:rPr>
                <w:rFonts w:asciiTheme="minorHAnsi" w:eastAsiaTheme="minorEastAsia" w:hAnsiTheme="minorHAnsi" w:cstheme="minorHAnsi"/>
                <w:lang w:eastAsia="zh-CN"/>
              </w:rPr>
            </w:pPr>
          </w:p>
        </w:tc>
      </w:tr>
      <w:tr w:rsidR="00FB19C0" w14:paraId="4AC81F6C" w14:textId="77777777" w:rsidTr="00B31114">
        <w:tc>
          <w:tcPr>
            <w:tcW w:w="1838" w:type="dxa"/>
          </w:tcPr>
          <w:p w14:paraId="2C9C259E" w14:textId="77777777" w:rsidR="00FB19C0" w:rsidRDefault="00FB19C0" w:rsidP="00B31114">
            <w:pPr>
              <w:rPr>
                <w:rFonts w:asciiTheme="minorHAnsi" w:eastAsiaTheme="minorEastAsia" w:hAnsiTheme="minorHAnsi" w:cstheme="minorHAnsi"/>
                <w:lang w:eastAsia="zh-CN"/>
              </w:rPr>
            </w:pPr>
          </w:p>
        </w:tc>
        <w:tc>
          <w:tcPr>
            <w:tcW w:w="7224" w:type="dxa"/>
          </w:tcPr>
          <w:p w14:paraId="7D5BEE0B" w14:textId="77777777" w:rsidR="00FB19C0" w:rsidRDefault="00FB19C0" w:rsidP="00B31114">
            <w:pPr>
              <w:rPr>
                <w:rFonts w:asciiTheme="minorHAnsi" w:eastAsiaTheme="minorEastAsia" w:hAnsiTheme="minorHAnsi" w:cstheme="minorHAnsi"/>
                <w:lang w:eastAsia="zh-CN"/>
              </w:rPr>
            </w:pPr>
          </w:p>
        </w:tc>
      </w:tr>
      <w:tr w:rsidR="00FB19C0" w14:paraId="2E84ED3F" w14:textId="77777777" w:rsidTr="00B31114">
        <w:tc>
          <w:tcPr>
            <w:tcW w:w="1838" w:type="dxa"/>
          </w:tcPr>
          <w:p w14:paraId="7A6A3CC9" w14:textId="77777777" w:rsidR="00FB19C0" w:rsidRDefault="00FB19C0" w:rsidP="00B31114">
            <w:pPr>
              <w:rPr>
                <w:rFonts w:asciiTheme="minorEastAsia" w:eastAsiaTheme="minorEastAsia" w:hAnsiTheme="minorEastAsia" w:cstheme="minorHAnsi"/>
                <w:lang w:eastAsia="zh-CN"/>
              </w:rPr>
            </w:pPr>
          </w:p>
        </w:tc>
        <w:tc>
          <w:tcPr>
            <w:tcW w:w="7224" w:type="dxa"/>
          </w:tcPr>
          <w:p w14:paraId="58AAE0F5" w14:textId="77777777" w:rsidR="00FB19C0" w:rsidRDefault="00FB19C0" w:rsidP="00B31114">
            <w:pPr>
              <w:rPr>
                <w:rFonts w:eastAsiaTheme="minorEastAsia"/>
              </w:rPr>
            </w:pPr>
          </w:p>
        </w:tc>
      </w:tr>
      <w:tr w:rsidR="00FB19C0" w14:paraId="1EA7A617" w14:textId="77777777" w:rsidTr="00B31114">
        <w:tc>
          <w:tcPr>
            <w:tcW w:w="1838" w:type="dxa"/>
            <w:shd w:val="clear" w:color="auto" w:fill="auto"/>
          </w:tcPr>
          <w:p w14:paraId="3C8E6659"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3DF943B7" w14:textId="77777777" w:rsidR="00FB19C0" w:rsidRDefault="00FB19C0" w:rsidP="00B31114">
            <w:pPr>
              <w:rPr>
                <w:rFonts w:asciiTheme="minorHAnsi" w:eastAsiaTheme="minorEastAsia" w:hAnsiTheme="minorHAnsi" w:cstheme="minorHAnsi"/>
                <w:lang w:eastAsia="zh-CN"/>
              </w:rPr>
            </w:pPr>
          </w:p>
        </w:tc>
      </w:tr>
      <w:tr w:rsidR="00FB19C0" w14:paraId="66D205EC" w14:textId="77777777" w:rsidTr="00B31114">
        <w:tc>
          <w:tcPr>
            <w:tcW w:w="1838" w:type="dxa"/>
          </w:tcPr>
          <w:p w14:paraId="209B7555" w14:textId="77777777" w:rsidR="00FB19C0" w:rsidRDefault="00FB19C0" w:rsidP="00B31114"/>
        </w:tc>
        <w:tc>
          <w:tcPr>
            <w:tcW w:w="7224" w:type="dxa"/>
          </w:tcPr>
          <w:p w14:paraId="06F10178" w14:textId="77777777" w:rsidR="00FB19C0" w:rsidRDefault="00FB19C0" w:rsidP="00B31114"/>
        </w:tc>
      </w:tr>
      <w:tr w:rsidR="00FB19C0" w14:paraId="2E19D754" w14:textId="77777777" w:rsidTr="00B31114">
        <w:tc>
          <w:tcPr>
            <w:tcW w:w="1838" w:type="dxa"/>
            <w:shd w:val="clear" w:color="auto" w:fill="auto"/>
          </w:tcPr>
          <w:p w14:paraId="223A2AD1" w14:textId="77777777" w:rsidR="00FB19C0" w:rsidRDefault="00FB19C0" w:rsidP="00B31114">
            <w:pPr>
              <w:rPr>
                <w:rFonts w:asciiTheme="minorHAnsi" w:eastAsiaTheme="minorEastAsia" w:hAnsiTheme="minorHAnsi" w:cstheme="minorHAnsi"/>
                <w:lang w:eastAsia="zh-CN"/>
              </w:rPr>
            </w:pPr>
          </w:p>
        </w:tc>
        <w:tc>
          <w:tcPr>
            <w:tcW w:w="7224" w:type="dxa"/>
            <w:shd w:val="clear" w:color="auto" w:fill="auto"/>
          </w:tcPr>
          <w:p w14:paraId="2C8965F9" w14:textId="77777777" w:rsidR="00FB19C0" w:rsidRDefault="00FB19C0" w:rsidP="00B31114">
            <w:pPr>
              <w:rPr>
                <w:rFonts w:asciiTheme="minorHAnsi" w:eastAsiaTheme="minorEastAsia" w:hAnsiTheme="minorHAnsi" w:cstheme="minorHAnsi"/>
                <w:lang w:eastAsia="zh-CN"/>
              </w:rPr>
            </w:pPr>
          </w:p>
        </w:tc>
      </w:tr>
      <w:tr w:rsidR="00FB19C0" w14:paraId="10D94957" w14:textId="77777777" w:rsidTr="00B31114">
        <w:tc>
          <w:tcPr>
            <w:tcW w:w="1838" w:type="dxa"/>
          </w:tcPr>
          <w:p w14:paraId="30666B23" w14:textId="77777777" w:rsidR="00FB19C0" w:rsidRDefault="00FB19C0" w:rsidP="00B31114">
            <w:pPr>
              <w:rPr>
                <w:rFonts w:asciiTheme="minorHAnsi" w:eastAsiaTheme="minorEastAsia" w:hAnsiTheme="minorHAnsi" w:cstheme="minorHAnsi"/>
                <w:lang w:eastAsia="zh-CN"/>
              </w:rPr>
            </w:pPr>
          </w:p>
        </w:tc>
        <w:tc>
          <w:tcPr>
            <w:tcW w:w="7224" w:type="dxa"/>
          </w:tcPr>
          <w:p w14:paraId="6428EB57" w14:textId="77777777" w:rsidR="00FB19C0" w:rsidRDefault="00FB19C0" w:rsidP="00B31114">
            <w:pPr>
              <w:rPr>
                <w:rFonts w:asciiTheme="minorHAnsi" w:eastAsiaTheme="minorEastAsia" w:hAnsiTheme="minorHAnsi" w:cstheme="minorHAnsi"/>
                <w:lang w:eastAsia="zh-CN"/>
              </w:rPr>
            </w:pPr>
          </w:p>
        </w:tc>
      </w:tr>
      <w:tr w:rsidR="00FB19C0" w14:paraId="31B76A8F" w14:textId="77777777" w:rsidTr="00B31114">
        <w:tc>
          <w:tcPr>
            <w:tcW w:w="1838" w:type="dxa"/>
          </w:tcPr>
          <w:p w14:paraId="7ADF552F" w14:textId="77777777" w:rsidR="00FB19C0" w:rsidRDefault="00FB19C0" w:rsidP="00B31114">
            <w:pPr>
              <w:rPr>
                <w:rFonts w:asciiTheme="minorHAnsi" w:eastAsiaTheme="minorEastAsia" w:hAnsiTheme="minorHAnsi" w:cstheme="minorHAnsi"/>
                <w:lang w:eastAsia="zh-CN"/>
              </w:rPr>
            </w:pPr>
          </w:p>
        </w:tc>
        <w:tc>
          <w:tcPr>
            <w:tcW w:w="7224" w:type="dxa"/>
          </w:tcPr>
          <w:p w14:paraId="64D3F052" w14:textId="77777777" w:rsidR="00FB19C0" w:rsidRDefault="00FB19C0" w:rsidP="00B31114">
            <w:pPr>
              <w:rPr>
                <w:rFonts w:asciiTheme="minorHAnsi" w:hAnsiTheme="minorHAnsi" w:cstheme="minorHAnsi"/>
              </w:rPr>
            </w:pPr>
          </w:p>
        </w:tc>
      </w:tr>
      <w:tr w:rsidR="00FB19C0" w14:paraId="730283CA" w14:textId="77777777" w:rsidTr="00B31114">
        <w:tc>
          <w:tcPr>
            <w:tcW w:w="1838" w:type="dxa"/>
          </w:tcPr>
          <w:p w14:paraId="647FB196" w14:textId="77777777" w:rsidR="00FB19C0" w:rsidRDefault="00FB19C0" w:rsidP="00B31114">
            <w:pPr>
              <w:rPr>
                <w:rFonts w:asciiTheme="minorHAnsi" w:eastAsiaTheme="minorEastAsia" w:hAnsiTheme="minorHAnsi" w:cstheme="minorHAnsi"/>
                <w:lang w:eastAsia="zh-CN"/>
              </w:rPr>
            </w:pPr>
          </w:p>
        </w:tc>
        <w:tc>
          <w:tcPr>
            <w:tcW w:w="7224" w:type="dxa"/>
          </w:tcPr>
          <w:p w14:paraId="11CCA5D4" w14:textId="77777777" w:rsidR="00FB19C0" w:rsidRDefault="00FB19C0" w:rsidP="00B31114">
            <w:pPr>
              <w:rPr>
                <w:rFonts w:asciiTheme="minorHAnsi" w:hAnsiTheme="minorHAnsi" w:cstheme="minorHAnsi"/>
              </w:rPr>
            </w:pPr>
          </w:p>
        </w:tc>
      </w:tr>
      <w:tr w:rsidR="00FB19C0" w14:paraId="5822921A" w14:textId="77777777" w:rsidTr="00B31114">
        <w:tc>
          <w:tcPr>
            <w:tcW w:w="1838" w:type="dxa"/>
          </w:tcPr>
          <w:p w14:paraId="4286CB0D" w14:textId="77777777" w:rsidR="00FB19C0" w:rsidRDefault="00FB19C0" w:rsidP="00B31114">
            <w:pPr>
              <w:rPr>
                <w:rFonts w:asciiTheme="minorHAnsi" w:hAnsiTheme="minorHAnsi" w:cstheme="minorHAnsi"/>
              </w:rPr>
            </w:pPr>
          </w:p>
        </w:tc>
        <w:tc>
          <w:tcPr>
            <w:tcW w:w="7224" w:type="dxa"/>
          </w:tcPr>
          <w:p w14:paraId="48289680" w14:textId="77777777" w:rsidR="00FB19C0" w:rsidRDefault="00FB19C0" w:rsidP="00B31114">
            <w:pPr>
              <w:rPr>
                <w:rFonts w:asciiTheme="minorHAnsi" w:hAnsiTheme="minorHAnsi" w:cstheme="minorHAnsi"/>
              </w:rPr>
            </w:pPr>
          </w:p>
        </w:tc>
      </w:tr>
      <w:tr w:rsidR="00FB19C0" w14:paraId="5B500322" w14:textId="77777777" w:rsidTr="00B31114">
        <w:tc>
          <w:tcPr>
            <w:tcW w:w="1838" w:type="dxa"/>
          </w:tcPr>
          <w:p w14:paraId="414BD4F9" w14:textId="77777777" w:rsidR="00FB19C0" w:rsidRDefault="00FB19C0" w:rsidP="00B31114">
            <w:pPr>
              <w:rPr>
                <w:rFonts w:asciiTheme="minorHAnsi" w:eastAsia="Batang" w:hAnsiTheme="minorHAnsi" w:cstheme="minorHAnsi"/>
                <w:lang w:eastAsia="ko-KR"/>
              </w:rPr>
            </w:pPr>
          </w:p>
        </w:tc>
        <w:tc>
          <w:tcPr>
            <w:tcW w:w="7224" w:type="dxa"/>
          </w:tcPr>
          <w:p w14:paraId="15363305" w14:textId="77777777" w:rsidR="00FB19C0" w:rsidRDefault="00FB19C0" w:rsidP="00B31114">
            <w:pPr>
              <w:rPr>
                <w:rFonts w:asciiTheme="minorHAnsi" w:eastAsia="Batang" w:hAnsiTheme="minorHAnsi" w:cstheme="minorHAnsi"/>
                <w:lang w:eastAsia="ko-KR"/>
              </w:rPr>
            </w:pPr>
          </w:p>
        </w:tc>
      </w:tr>
      <w:tr w:rsidR="00FB19C0" w14:paraId="6F45AEFD" w14:textId="77777777" w:rsidTr="00B31114">
        <w:tc>
          <w:tcPr>
            <w:tcW w:w="1838" w:type="dxa"/>
          </w:tcPr>
          <w:p w14:paraId="279511A9" w14:textId="77777777" w:rsidR="00FB19C0" w:rsidRPr="00300E14" w:rsidRDefault="00FB19C0" w:rsidP="00B31114">
            <w:pPr>
              <w:rPr>
                <w:rFonts w:asciiTheme="minorHAnsi" w:eastAsiaTheme="minorEastAsia" w:hAnsiTheme="minorHAnsi" w:cstheme="minorHAnsi"/>
                <w:color w:val="0070C0"/>
                <w:lang w:eastAsia="zh-CN"/>
              </w:rPr>
            </w:pPr>
          </w:p>
        </w:tc>
        <w:tc>
          <w:tcPr>
            <w:tcW w:w="7224" w:type="dxa"/>
          </w:tcPr>
          <w:p w14:paraId="1CD33FDC" w14:textId="77777777" w:rsidR="00FB19C0" w:rsidRPr="00300E14" w:rsidRDefault="00FB19C0" w:rsidP="00B31114">
            <w:pPr>
              <w:rPr>
                <w:rFonts w:asciiTheme="minorHAnsi" w:eastAsiaTheme="minorEastAsia" w:hAnsiTheme="minorHAnsi" w:cstheme="minorHAnsi"/>
                <w:color w:val="0070C0"/>
                <w:lang w:eastAsia="zh-CN"/>
              </w:rPr>
            </w:pPr>
          </w:p>
        </w:tc>
      </w:tr>
      <w:tr w:rsidR="00FB19C0" w14:paraId="1A89DBAB" w14:textId="77777777" w:rsidTr="00B31114">
        <w:tc>
          <w:tcPr>
            <w:tcW w:w="1838" w:type="dxa"/>
          </w:tcPr>
          <w:p w14:paraId="5F571878" w14:textId="77777777" w:rsidR="00FB19C0" w:rsidRDefault="00FB19C0" w:rsidP="00B31114">
            <w:pPr>
              <w:rPr>
                <w:rFonts w:asciiTheme="minorHAnsi" w:eastAsiaTheme="minorEastAsia" w:hAnsiTheme="minorHAnsi" w:cstheme="minorHAnsi"/>
                <w:lang w:eastAsia="zh-CN"/>
              </w:rPr>
            </w:pPr>
          </w:p>
        </w:tc>
        <w:tc>
          <w:tcPr>
            <w:tcW w:w="7224" w:type="dxa"/>
          </w:tcPr>
          <w:p w14:paraId="2B52977A" w14:textId="77777777" w:rsidR="00FB19C0" w:rsidRDefault="00FB19C0" w:rsidP="00B31114">
            <w:pPr>
              <w:rPr>
                <w:rFonts w:asciiTheme="minorHAnsi" w:eastAsiaTheme="minorEastAsia" w:hAnsiTheme="minorHAnsi" w:cstheme="minorHAnsi"/>
                <w:lang w:eastAsia="zh-CN"/>
              </w:rPr>
            </w:pPr>
          </w:p>
        </w:tc>
      </w:tr>
      <w:tr w:rsidR="00FB19C0" w14:paraId="7B322AC3" w14:textId="77777777" w:rsidTr="00B31114">
        <w:tc>
          <w:tcPr>
            <w:tcW w:w="1838" w:type="dxa"/>
          </w:tcPr>
          <w:p w14:paraId="35BCF960" w14:textId="77777777" w:rsidR="00FB19C0" w:rsidRDefault="00FB19C0" w:rsidP="00B31114">
            <w:pPr>
              <w:rPr>
                <w:rFonts w:asciiTheme="minorHAnsi" w:eastAsiaTheme="minorEastAsia" w:hAnsiTheme="minorHAnsi" w:cstheme="minorHAnsi"/>
                <w:lang w:eastAsia="zh-CN"/>
              </w:rPr>
            </w:pPr>
          </w:p>
        </w:tc>
        <w:tc>
          <w:tcPr>
            <w:tcW w:w="7224" w:type="dxa"/>
          </w:tcPr>
          <w:p w14:paraId="2DB7B1F1" w14:textId="77777777" w:rsidR="00FB19C0" w:rsidRDefault="00FB19C0" w:rsidP="00B31114">
            <w:pPr>
              <w:rPr>
                <w:rFonts w:asciiTheme="minorHAnsi" w:eastAsiaTheme="minorEastAsia" w:hAnsiTheme="minorHAnsi" w:cstheme="minorHAnsi"/>
                <w:lang w:eastAsia="zh-CN"/>
              </w:rPr>
            </w:pPr>
          </w:p>
        </w:tc>
      </w:tr>
    </w:tbl>
    <w:p w14:paraId="4E9F6E3B" w14:textId="77777777" w:rsidR="00FB19C0" w:rsidRDefault="00FB19C0" w:rsidP="00FB19C0"/>
    <w:p w14:paraId="0ED3C38D" w14:textId="77777777" w:rsidR="00FB19C0" w:rsidRDefault="00FB19C0">
      <w:pPr>
        <w:pStyle w:val="BodyText"/>
        <w:rPr>
          <w:rFonts w:asciiTheme="minorHAnsi" w:hAnsiTheme="minorHAnsi" w:cstheme="minorHAnsi"/>
        </w:rPr>
      </w:pPr>
    </w:p>
    <w:p w14:paraId="60357B76" w14:textId="77777777" w:rsidR="002D06B2" w:rsidRDefault="002D06B2">
      <w:pPr>
        <w:pStyle w:val="BodyText"/>
        <w:rPr>
          <w:rFonts w:asciiTheme="minorHAnsi" w:hAnsiTheme="minorHAnsi" w:cstheme="minorHAnsi"/>
        </w:rPr>
      </w:pPr>
    </w:p>
    <w:p w14:paraId="7ECE4890" w14:textId="77777777" w:rsidR="002D06B2" w:rsidRDefault="007E099D">
      <w:pPr>
        <w:pStyle w:val="Heading1"/>
      </w:pPr>
      <w:r>
        <w:t>Training data collection for UE-sided model</w:t>
      </w:r>
    </w:p>
    <w:p w14:paraId="4AC2AF54" w14:textId="77777777" w:rsidR="002D06B2" w:rsidRDefault="007E099D">
      <w:pPr>
        <w:pStyle w:val="Heading4"/>
        <w:rPr>
          <w:rFonts w:asciiTheme="minorHAnsi" w:hAnsiTheme="minorHAnsi" w:cstheme="minorHAnsi"/>
        </w:rPr>
      </w:pPr>
      <w:bookmarkStart w:id="19" w:name="_Hlk174469656"/>
      <w:r>
        <w:rPr>
          <w:rFonts w:asciiTheme="minorHAnsi" w:hAnsiTheme="minorHAnsi" w:cstheme="minorHAnsi"/>
          <w:b/>
          <w:bCs w:val="0"/>
          <w:u w:val="single"/>
        </w:rPr>
        <w:t>Companies’ view</w:t>
      </w:r>
    </w:p>
    <w:p w14:paraId="29CCFC77"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83"/>
        <w:gridCol w:w="7579"/>
      </w:tblGrid>
      <w:tr w:rsidR="002D06B2" w14:paraId="7CB8D8DB" w14:textId="77777777">
        <w:tc>
          <w:tcPr>
            <w:tcW w:w="1483" w:type="dxa"/>
            <w:vAlign w:val="center"/>
          </w:tcPr>
          <w:p w14:paraId="37FE17A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579" w:type="dxa"/>
            <w:vAlign w:val="center"/>
          </w:tcPr>
          <w:p w14:paraId="29DD5062" w14:textId="77777777" w:rsidR="002D06B2" w:rsidRDefault="007E099D">
            <w:pPr>
              <w:spacing w:after="60" w:line="240" w:lineRule="auto"/>
              <w:rPr>
                <w:bCs/>
                <w:i/>
                <w:szCs w:val="20"/>
                <w:lang w:eastAsia="zh-CN"/>
              </w:rPr>
            </w:pPr>
            <w:r>
              <w:rPr>
                <w:bCs/>
                <w:i/>
                <w:szCs w:val="20"/>
                <w:lang w:eastAsia="zh-CN"/>
              </w:rPr>
              <w:t>Proposal 8: For the continued study of data collection for UE-side model training, lower the priority of the discussion at RAN1 due to the following reasons:</w:t>
            </w:r>
          </w:p>
          <w:p w14:paraId="2A6191B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The content for use cases have already been provided in the Rel-18 LS reply from RAN1.</w:t>
            </w:r>
          </w:p>
          <w:p w14:paraId="7C20430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 xml:space="preserve">Discussion of UE data collection mechanisms </w:t>
            </w:r>
            <w:proofErr w:type="gramStart"/>
            <w:r>
              <w:rPr>
                <w:rFonts w:eastAsia="Batang"/>
                <w:bCs/>
                <w:i/>
                <w:szCs w:val="20"/>
                <w:lang w:val="en-GB"/>
              </w:rPr>
              <w:t>is</w:t>
            </w:r>
            <w:proofErr w:type="gramEnd"/>
            <w:r>
              <w:rPr>
                <w:rFonts w:eastAsia="Batang"/>
                <w:bCs/>
                <w:i/>
                <w:szCs w:val="20"/>
                <w:lang w:val="en-GB"/>
              </w:rPr>
              <w:t xml:space="preserve"> out of RAN1 scope.</w:t>
            </w:r>
          </w:p>
        </w:tc>
      </w:tr>
      <w:tr w:rsidR="002D06B2" w14:paraId="7D9EC6E7" w14:textId="77777777">
        <w:tc>
          <w:tcPr>
            <w:tcW w:w="1483" w:type="dxa"/>
            <w:vAlign w:val="center"/>
          </w:tcPr>
          <w:p w14:paraId="5A643E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ZTE [2]</w:t>
            </w:r>
          </w:p>
        </w:tc>
        <w:tc>
          <w:tcPr>
            <w:tcW w:w="7579" w:type="dxa"/>
            <w:vAlign w:val="center"/>
          </w:tcPr>
          <w:p w14:paraId="52AE23C3" w14:textId="77777777" w:rsidR="002D06B2" w:rsidRDefault="007E099D">
            <w:pPr>
              <w:spacing w:after="60" w:line="240" w:lineRule="auto"/>
              <w:rPr>
                <w:bCs/>
                <w:i/>
                <w:szCs w:val="20"/>
                <w:lang w:eastAsia="zh-CN"/>
              </w:rPr>
            </w:pPr>
            <w:bookmarkStart w:id="20" w:name="_Hlk178279475"/>
            <w:r>
              <w:rPr>
                <w:bCs/>
                <w:i/>
                <w:szCs w:val="20"/>
                <w:lang w:eastAsia="zh-CN"/>
              </w:rPr>
              <w:t>Proposal 14: Regarding CN/OAM/OTT collection of UE-sided model training data, RAN1’s work can be triggered by RAN2 LS if needed, e.g., detailed data content and requirements, which can be discussed per use case.</w:t>
            </w:r>
            <w:bookmarkEnd w:id="20"/>
          </w:p>
        </w:tc>
      </w:tr>
      <w:tr w:rsidR="002D06B2" w14:paraId="403C645E" w14:textId="77777777">
        <w:tc>
          <w:tcPr>
            <w:tcW w:w="1483" w:type="dxa"/>
            <w:vAlign w:val="center"/>
          </w:tcPr>
          <w:p w14:paraId="4F418EA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579" w:type="dxa"/>
            <w:vAlign w:val="center"/>
          </w:tcPr>
          <w:p w14:paraId="210B0E9D" w14:textId="77777777" w:rsidR="002D06B2" w:rsidRDefault="007E099D">
            <w:pPr>
              <w:spacing w:after="60" w:line="240" w:lineRule="auto"/>
              <w:rPr>
                <w:bCs/>
                <w:i/>
                <w:szCs w:val="20"/>
              </w:rPr>
            </w:pPr>
            <w:bookmarkStart w:id="21" w:name="_Hlk163040028"/>
            <w:r>
              <w:rPr>
                <w:bCs/>
                <w:i/>
                <w:szCs w:val="20"/>
                <w:u w:val="single"/>
              </w:rPr>
              <w:t xml:space="preserve">Proposal </w:t>
            </w:r>
            <w:r>
              <w:rPr>
                <w:bCs/>
                <w:i/>
                <w:szCs w:val="20"/>
                <w:u w:val="single"/>
                <w:lang w:eastAsia="zh-CN"/>
              </w:rPr>
              <w:t>15</w:t>
            </w:r>
            <w:r>
              <w:rPr>
                <w:bCs/>
                <w:i/>
                <w:szCs w:val="20"/>
                <w:u w:val="single"/>
              </w:rPr>
              <w:t>:</w:t>
            </w:r>
            <w:r>
              <w:rPr>
                <w:bCs/>
                <w:i/>
                <w:szCs w:val="20"/>
              </w:rPr>
              <w:t xml:space="preserve"> Regarding the UE side data collection mechanism, RAN2 could take the Reply LS on Data Collection Requirements and Assumptions (R1-2310681) as the baseline.</w:t>
            </w:r>
            <w:bookmarkEnd w:id="21"/>
          </w:p>
        </w:tc>
      </w:tr>
      <w:tr w:rsidR="002D06B2" w14:paraId="0311E178" w14:textId="77777777">
        <w:tc>
          <w:tcPr>
            <w:tcW w:w="1483" w:type="dxa"/>
            <w:vAlign w:val="center"/>
          </w:tcPr>
          <w:p w14:paraId="67E340FD"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Samsung [4]</w:t>
            </w:r>
          </w:p>
        </w:tc>
        <w:tc>
          <w:tcPr>
            <w:tcW w:w="7579" w:type="dxa"/>
            <w:vAlign w:val="center"/>
          </w:tcPr>
          <w:p w14:paraId="144117C2" w14:textId="77777777" w:rsidR="002D06B2" w:rsidRDefault="007E099D">
            <w:pPr>
              <w:spacing w:after="60" w:line="240" w:lineRule="auto"/>
              <w:rPr>
                <w:bCs/>
                <w:i/>
                <w:szCs w:val="20"/>
              </w:rPr>
            </w:pPr>
            <w:r>
              <w:rPr>
                <w:bCs/>
                <w:i/>
                <w:szCs w:val="20"/>
              </w:rPr>
              <w:t xml:space="preserve">Observation#2: For UE-side model and UE-part of two-sided model, model training </w:t>
            </w:r>
          </w:p>
          <w:p w14:paraId="20392BE5" w14:textId="77777777" w:rsidR="002D06B2" w:rsidRDefault="007E099D">
            <w:pPr>
              <w:spacing w:after="60" w:line="240" w:lineRule="auto"/>
              <w:rPr>
                <w:bCs/>
                <w:i/>
                <w:szCs w:val="20"/>
              </w:rPr>
            </w:pPr>
            <w:r>
              <w:rPr>
                <w:bCs/>
                <w:i/>
                <w:szCs w:val="20"/>
              </w:rPr>
              <w:t>Case 1: training at NW-side and model transfer to the UE.</w:t>
            </w:r>
          </w:p>
          <w:p w14:paraId="4C55AF6E" w14:textId="77777777" w:rsidR="002D06B2" w:rsidRDefault="007E099D">
            <w:pPr>
              <w:spacing w:after="60" w:line="240" w:lineRule="auto"/>
              <w:rPr>
                <w:bCs/>
                <w:i/>
                <w:szCs w:val="20"/>
              </w:rPr>
            </w:pPr>
            <w:r>
              <w:rPr>
                <w:bCs/>
                <w:i/>
                <w:szCs w:val="20"/>
              </w:rPr>
              <w:t>Case 2: training by UE-side vendor, e.g., on device or external OTT server</w:t>
            </w:r>
          </w:p>
          <w:p w14:paraId="0E37F47E" w14:textId="77777777" w:rsidR="002D06B2" w:rsidRDefault="007E099D">
            <w:pPr>
              <w:spacing w:after="60" w:line="240" w:lineRule="auto"/>
              <w:rPr>
                <w:bCs/>
                <w:i/>
                <w:szCs w:val="20"/>
              </w:rPr>
            </w:pPr>
            <w:r>
              <w:rPr>
                <w:bCs/>
                <w:i/>
                <w:szCs w:val="20"/>
              </w:rPr>
              <w:t>The feasibility of Case 1 is strongly tied to the feasibility of model transfer/delivery.</w:t>
            </w:r>
          </w:p>
          <w:p w14:paraId="13AB3DF9" w14:textId="77777777" w:rsidR="002D06B2" w:rsidRDefault="007E099D">
            <w:pPr>
              <w:spacing w:after="60" w:line="240" w:lineRule="auto"/>
              <w:rPr>
                <w:bCs/>
                <w:i/>
                <w:szCs w:val="20"/>
              </w:rPr>
            </w:pPr>
            <w:r>
              <w:rPr>
                <w:bCs/>
                <w:i/>
                <w:szCs w:val="20"/>
              </w:rPr>
              <w:t xml:space="preserve">Observation#3: For UE-side model and UE-part of two-sided model training by UE-side vendor, proprietary data </w:t>
            </w:r>
            <w:proofErr w:type="spellStart"/>
            <w:r>
              <w:rPr>
                <w:bCs/>
                <w:i/>
                <w:szCs w:val="20"/>
              </w:rPr>
              <w:t>dce</w:t>
            </w:r>
            <w:proofErr w:type="spellEnd"/>
            <w:r>
              <w:rPr>
                <w:bCs/>
                <w:i/>
                <w:szCs w:val="20"/>
              </w:rPr>
              <w:t xml:space="preserve"> </w:t>
            </w:r>
            <w:proofErr w:type="spellStart"/>
            <w:r>
              <w:rPr>
                <w:bCs/>
                <w:i/>
                <w:szCs w:val="20"/>
              </w:rPr>
              <w:t>elivery</w:t>
            </w:r>
            <w:proofErr w:type="spellEnd"/>
            <w:r>
              <w:rPr>
                <w:bCs/>
                <w:i/>
                <w:szCs w:val="20"/>
              </w:rPr>
              <w:t xml:space="preserve"> from UE addresses issues including: </w:t>
            </w:r>
          </w:p>
          <w:p w14:paraId="2B7535C7" w14:textId="77777777" w:rsidR="002D06B2" w:rsidRDefault="007E099D">
            <w:pPr>
              <w:spacing w:after="60" w:line="240" w:lineRule="auto"/>
              <w:rPr>
                <w:bCs/>
                <w:i/>
                <w:szCs w:val="20"/>
              </w:rPr>
            </w:pPr>
            <w:r>
              <w:rPr>
                <w:bCs/>
                <w:i/>
                <w:szCs w:val="20"/>
              </w:rPr>
              <w:t>•</w:t>
            </w:r>
            <w:r>
              <w:rPr>
                <w:bCs/>
                <w:i/>
                <w:szCs w:val="20"/>
              </w:rPr>
              <w:tab/>
              <w:t>Compatibility on the preferred data format.</w:t>
            </w:r>
          </w:p>
          <w:p w14:paraId="4A9CCF3C" w14:textId="77777777" w:rsidR="002D06B2" w:rsidRDefault="007E099D">
            <w:pPr>
              <w:spacing w:after="60" w:line="240" w:lineRule="auto"/>
              <w:rPr>
                <w:bCs/>
                <w:i/>
                <w:szCs w:val="20"/>
              </w:rPr>
            </w:pPr>
            <w:r>
              <w:rPr>
                <w:bCs/>
                <w:i/>
                <w:szCs w:val="20"/>
              </w:rPr>
              <w:t>•</w:t>
            </w:r>
            <w:r>
              <w:rPr>
                <w:bCs/>
                <w:i/>
                <w:szCs w:val="20"/>
              </w:rPr>
              <w:tab/>
              <w:t xml:space="preserve">Auxiliary information needed for model training that may expose proprietary implementation. </w:t>
            </w:r>
          </w:p>
          <w:p w14:paraId="7CC7169F" w14:textId="77777777" w:rsidR="002D06B2" w:rsidRDefault="007E099D">
            <w:pPr>
              <w:spacing w:after="60" w:line="240" w:lineRule="auto"/>
              <w:rPr>
                <w:bCs/>
                <w:i/>
                <w:szCs w:val="20"/>
              </w:rPr>
            </w:pPr>
            <w:r>
              <w:rPr>
                <w:bCs/>
                <w:i/>
                <w:szCs w:val="20"/>
              </w:rPr>
              <w:t>•</w:t>
            </w:r>
            <w:r>
              <w:rPr>
                <w:bCs/>
                <w:i/>
                <w:szCs w:val="20"/>
              </w:rPr>
              <w:tab/>
              <w:t xml:space="preserve">Data leakage resulting in privacy and security issues. </w:t>
            </w:r>
          </w:p>
          <w:p w14:paraId="7CBBCC31" w14:textId="77777777" w:rsidR="002D06B2" w:rsidRDefault="007E099D">
            <w:pPr>
              <w:spacing w:after="60" w:line="240" w:lineRule="auto"/>
              <w:rPr>
                <w:bCs/>
                <w:i/>
                <w:szCs w:val="20"/>
              </w:rPr>
            </w:pPr>
            <w:r>
              <w:rPr>
                <w:bCs/>
                <w:i/>
                <w:szCs w:val="20"/>
              </w:rPr>
              <w:t>•</w:t>
            </w:r>
            <w:r>
              <w:rPr>
                <w:bCs/>
                <w:i/>
                <w:szCs w:val="20"/>
              </w:rPr>
              <w:tab/>
              <w:t>Data ownership issues.</w:t>
            </w:r>
          </w:p>
          <w:p w14:paraId="4B956C83" w14:textId="77777777" w:rsidR="002D06B2" w:rsidRDefault="007E099D">
            <w:pPr>
              <w:spacing w:after="60" w:line="240" w:lineRule="auto"/>
              <w:rPr>
                <w:bCs/>
                <w:i/>
                <w:szCs w:val="20"/>
              </w:rPr>
            </w:pPr>
            <w:r>
              <w:rPr>
                <w:bCs/>
                <w:i/>
                <w:szCs w:val="20"/>
              </w:rPr>
              <w:t xml:space="preserve">Proposal#10: Deprioritize data collection/delivery from UE to entities outside 3GPP network, e.g., OTT server, or to 3GPP network entities other than </w:t>
            </w:r>
            <w:proofErr w:type="spellStart"/>
            <w:r>
              <w:rPr>
                <w:bCs/>
                <w:i/>
                <w:szCs w:val="20"/>
              </w:rPr>
              <w:t>gNB</w:t>
            </w:r>
            <w:proofErr w:type="spellEnd"/>
            <w:r>
              <w:rPr>
                <w:bCs/>
                <w:i/>
                <w:szCs w:val="20"/>
              </w:rPr>
              <w:t xml:space="preserve"> and LMF. </w:t>
            </w:r>
          </w:p>
          <w:p w14:paraId="3E70A90B" w14:textId="77777777" w:rsidR="002D06B2" w:rsidRDefault="007E099D">
            <w:pPr>
              <w:spacing w:after="60" w:line="240" w:lineRule="auto"/>
              <w:rPr>
                <w:bCs/>
                <w:i/>
                <w:szCs w:val="20"/>
              </w:rPr>
            </w:pPr>
            <w:r>
              <w:rPr>
                <w:bCs/>
                <w:i/>
                <w:szCs w:val="20"/>
              </w:rPr>
              <w:t xml:space="preserve">Note: </w:t>
            </w:r>
            <w:proofErr w:type="spellStart"/>
            <w:r>
              <w:rPr>
                <w:bCs/>
                <w:i/>
                <w:szCs w:val="20"/>
              </w:rPr>
              <w:t>gNB</w:t>
            </w:r>
            <w:proofErr w:type="spellEnd"/>
            <w:r>
              <w:rPr>
                <w:bCs/>
                <w:i/>
                <w:szCs w:val="20"/>
              </w:rPr>
              <w:t xml:space="preserve"> and LMF can collect data based on the same mechanism as network-side model.  </w:t>
            </w:r>
          </w:p>
        </w:tc>
      </w:tr>
      <w:tr w:rsidR="002D06B2" w14:paraId="7045E1A8" w14:textId="77777777">
        <w:tc>
          <w:tcPr>
            <w:tcW w:w="1483" w:type="dxa"/>
          </w:tcPr>
          <w:p w14:paraId="60035D3B"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t>Spreadtrum</w:t>
            </w:r>
            <w:proofErr w:type="spellEnd"/>
            <w:r>
              <w:rPr>
                <w:rFonts w:asciiTheme="minorHAnsi" w:hAnsiTheme="minorHAnsi" w:cstheme="minorHAnsi"/>
              </w:rPr>
              <w:t xml:space="preserve"> [5]</w:t>
            </w:r>
          </w:p>
        </w:tc>
        <w:tc>
          <w:tcPr>
            <w:tcW w:w="7579" w:type="dxa"/>
          </w:tcPr>
          <w:p w14:paraId="7C1C99D1" w14:textId="77777777" w:rsidR="002D06B2" w:rsidRDefault="007E099D">
            <w:pPr>
              <w:spacing w:after="60" w:line="240" w:lineRule="auto"/>
              <w:rPr>
                <w:bCs/>
                <w:i/>
                <w:szCs w:val="20"/>
                <w:lang w:eastAsia="zh-CN"/>
              </w:rPr>
            </w:pPr>
            <w:bookmarkStart w:id="22" w:name="OLE_LINK34"/>
            <w:bookmarkStart w:id="23" w:name="OLE_LINK33"/>
            <w:r>
              <w:rPr>
                <w:bCs/>
                <w:i/>
                <w:szCs w:val="20"/>
                <w:lang w:eastAsia="zh-CN"/>
              </w:rPr>
              <w:t>Proposal 1: For data collection for UE-side model training, no discussion is needed in RAN1.</w:t>
            </w:r>
            <w:bookmarkEnd w:id="22"/>
            <w:bookmarkEnd w:id="23"/>
          </w:p>
        </w:tc>
      </w:tr>
      <w:tr w:rsidR="002D06B2" w14:paraId="1C1C5C19" w14:textId="77777777">
        <w:tc>
          <w:tcPr>
            <w:tcW w:w="1483" w:type="dxa"/>
          </w:tcPr>
          <w:p w14:paraId="43EED84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79" w:type="dxa"/>
          </w:tcPr>
          <w:p w14:paraId="3CEAF095" w14:textId="77777777" w:rsidR="002D06B2" w:rsidRDefault="007E099D">
            <w:pPr>
              <w:spacing w:after="60" w:line="240" w:lineRule="auto"/>
              <w:rPr>
                <w:bCs/>
                <w:i/>
                <w:szCs w:val="20"/>
              </w:rPr>
            </w:pPr>
            <w:r>
              <w:rPr>
                <w:bCs/>
                <w:i/>
                <w:szCs w:val="20"/>
              </w:rPr>
              <w:t>Proposal 3: Conclude that there is a need for collection of UE-sided model training data.</w:t>
            </w:r>
          </w:p>
        </w:tc>
      </w:tr>
      <w:tr w:rsidR="002D06B2" w14:paraId="4D18FC60" w14:textId="77777777">
        <w:tc>
          <w:tcPr>
            <w:tcW w:w="1483" w:type="dxa"/>
          </w:tcPr>
          <w:p w14:paraId="0705E80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Apple [11]</w:t>
            </w:r>
          </w:p>
        </w:tc>
        <w:tc>
          <w:tcPr>
            <w:tcW w:w="7579" w:type="dxa"/>
          </w:tcPr>
          <w:p w14:paraId="08A21554" w14:textId="77777777" w:rsidR="002D06B2" w:rsidRDefault="007E099D">
            <w:pPr>
              <w:spacing w:after="60" w:line="240" w:lineRule="auto"/>
              <w:rPr>
                <w:bCs/>
                <w:i/>
                <w:szCs w:val="20"/>
              </w:rPr>
            </w:pPr>
            <w:r>
              <w:rPr>
                <w:bCs/>
                <w:i/>
                <w:szCs w:val="20"/>
              </w:rPr>
              <w:t>Proposal 4: For UE side model training data collection, 3GPP only specify the RS used to perform the measurement.</w:t>
            </w:r>
          </w:p>
        </w:tc>
      </w:tr>
      <w:tr w:rsidR="002D06B2" w14:paraId="63C2F19A" w14:textId="77777777">
        <w:tc>
          <w:tcPr>
            <w:tcW w:w="1483" w:type="dxa"/>
          </w:tcPr>
          <w:p w14:paraId="5296C5F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CATT [14]</w:t>
            </w:r>
          </w:p>
        </w:tc>
        <w:tc>
          <w:tcPr>
            <w:tcW w:w="7579" w:type="dxa"/>
          </w:tcPr>
          <w:p w14:paraId="7D348AE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15: The discussion on CN/OAM/OTT collection of UE-sided model training data is left to RAN2 and/or RANP based on the feedback from SA.</w:t>
            </w:r>
          </w:p>
        </w:tc>
      </w:tr>
      <w:tr w:rsidR="002D06B2" w14:paraId="3E3B2151" w14:textId="77777777">
        <w:tc>
          <w:tcPr>
            <w:tcW w:w="1483" w:type="dxa"/>
          </w:tcPr>
          <w:p w14:paraId="48BB87AC"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t>InterDigital</w:t>
            </w:r>
            <w:proofErr w:type="spellEnd"/>
            <w:r>
              <w:rPr>
                <w:rFonts w:asciiTheme="minorHAnsi" w:hAnsiTheme="minorHAnsi" w:cstheme="minorHAnsi"/>
              </w:rPr>
              <w:t xml:space="preserve"> [19]</w:t>
            </w:r>
          </w:p>
        </w:tc>
        <w:tc>
          <w:tcPr>
            <w:tcW w:w="7579" w:type="dxa"/>
          </w:tcPr>
          <w:p w14:paraId="5D50AC72" w14:textId="77777777" w:rsidR="002D06B2" w:rsidRDefault="007E099D">
            <w:pPr>
              <w:spacing w:after="60" w:line="240" w:lineRule="auto"/>
              <w:rPr>
                <w:bCs/>
                <w:i/>
                <w:szCs w:val="20"/>
              </w:rPr>
            </w:pPr>
            <w:r>
              <w:rPr>
                <w:bCs/>
                <w:i/>
                <w:szCs w:val="20"/>
              </w:rPr>
              <w:t>Proposal 4: For model input and ground truth for CSI prediction model training dataset, the collected data could include the measured CSI during the observation and the prediction window.</w:t>
            </w:r>
          </w:p>
          <w:p w14:paraId="7AF47EE2" w14:textId="77777777" w:rsidR="002D06B2" w:rsidRDefault="007E099D">
            <w:pPr>
              <w:spacing w:after="60" w:line="240" w:lineRule="auto"/>
              <w:rPr>
                <w:bCs/>
                <w:i/>
                <w:szCs w:val="20"/>
              </w:rPr>
            </w:pPr>
            <w:r>
              <w:rPr>
                <w:bCs/>
                <w:i/>
                <w:szCs w:val="20"/>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10B48C68" w14:textId="77777777" w:rsidR="002D06B2" w:rsidRDefault="007E099D">
            <w:pPr>
              <w:spacing w:after="60" w:line="240" w:lineRule="auto"/>
              <w:rPr>
                <w:bCs/>
                <w:i/>
                <w:szCs w:val="20"/>
              </w:rPr>
            </w:pPr>
            <w:r>
              <w:rPr>
                <w:bCs/>
                <w:i/>
                <w:szCs w:val="20"/>
              </w:rPr>
              <w:t xml:space="preserve">Proposal 6:  Quality indicators for the CSI prediction model training dataset could include at least the RSRP and TDCP. </w:t>
            </w:r>
          </w:p>
          <w:p w14:paraId="797B1F42" w14:textId="77777777" w:rsidR="002D06B2" w:rsidRDefault="007E099D">
            <w:pPr>
              <w:spacing w:after="60" w:line="240" w:lineRule="auto"/>
              <w:rPr>
                <w:bCs/>
                <w:i/>
                <w:szCs w:val="20"/>
              </w:rPr>
            </w:pPr>
            <w:r>
              <w:rPr>
                <w:bCs/>
                <w:i/>
                <w:szCs w:val="20"/>
              </w:rPr>
              <w:t>Proposal 7: A ground truth label quality indicator is associated with a UE or PRU location</w:t>
            </w:r>
          </w:p>
          <w:p w14:paraId="036B3100" w14:textId="77777777" w:rsidR="002D06B2" w:rsidRDefault="007E099D">
            <w:pPr>
              <w:spacing w:after="60" w:line="240" w:lineRule="auto"/>
              <w:rPr>
                <w:bCs/>
                <w:i/>
                <w:szCs w:val="20"/>
              </w:rPr>
            </w:pPr>
            <w:r>
              <w:rPr>
                <w:bCs/>
                <w:i/>
                <w:szCs w:val="20"/>
              </w:rPr>
              <w:t>Proposal 8: For case 1 for positioning, support LMF to forward location information of PRUs, measurements made by PRUs and ground truth label quality indicator with the PRU location to a target UE</w:t>
            </w:r>
          </w:p>
          <w:p w14:paraId="42437097" w14:textId="77777777" w:rsidR="002D06B2" w:rsidRDefault="007E099D">
            <w:pPr>
              <w:spacing w:after="60" w:line="240" w:lineRule="auto"/>
              <w:rPr>
                <w:bCs/>
                <w:i/>
                <w:szCs w:val="20"/>
              </w:rPr>
            </w:pPr>
            <w:r>
              <w:rPr>
                <w:bCs/>
                <w:i/>
                <w:szCs w:val="20"/>
              </w:rPr>
              <w:t>Proposal 9: For case 1 for positioning, support LMF to forward location information of a UE, which is not a PRU, measurements made by the UE and ground truth label quality indicator associated with the UE location to a target UE</w:t>
            </w:r>
          </w:p>
          <w:p w14:paraId="30433569" w14:textId="77777777" w:rsidR="002D06B2" w:rsidRDefault="007E099D">
            <w:pPr>
              <w:spacing w:after="60" w:line="240" w:lineRule="auto"/>
              <w:rPr>
                <w:bCs/>
                <w:i/>
                <w:szCs w:val="20"/>
              </w:rPr>
            </w:pPr>
            <w:r>
              <w:rPr>
                <w:bCs/>
                <w:i/>
                <w:szCs w:val="20"/>
              </w:rPr>
              <w:t>Observation 4: A ground truth label quality indicator generated by a UE or PRU may be unreliable as the estimate UE location may be inaccurate</w:t>
            </w:r>
          </w:p>
          <w:p w14:paraId="1D64CDD8" w14:textId="77777777" w:rsidR="002D06B2" w:rsidRDefault="007E099D">
            <w:pPr>
              <w:spacing w:after="60" w:line="240" w:lineRule="auto"/>
              <w:rPr>
                <w:bCs/>
                <w:i/>
                <w:szCs w:val="20"/>
              </w:rPr>
            </w:pPr>
            <w:r>
              <w:rPr>
                <w:bCs/>
                <w:i/>
                <w:szCs w:val="20"/>
              </w:rPr>
              <w:t>Proposal 10: The LMF is the only entity that can generate a ground truth label quality indicator associated with location information of UE or PRU</w:t>
            </w:r>
          </w:p>
          <w:p w14:paraId="3F39A2FF" w14:textId="77777777" w:rsidR="002D06B2" w:rsidRDefault="007E099D">
            <w:pPr>
              <w:spacing w:after="60" w:line="240" w:lineRule="auto"/>
              <w:rPr>
                <w:bCs/>
                <w:i/>
                <w:szCs w:val="20"/>
              </w:rPr>
            </w:pPr>
            <w:r>
              <w:rPr>
                <w:bCs/>
                <w:i/>
                <w:szCs w:val="20"/>
              </w:rPr>
              <w:t xml:space="preserve">Observation 5: For UE side model, additional specification impact for UE reporting is not needed, but a procedure to measure whole Set </w:t>
            </w:r>
            <w:proofErr w:type="spellStart"/>
            <w:r>
              <w:rPr>
                <w:bCs/>
                <w:i/>
                <w:szCs w:val="20"/>
              </w:rPr>
              <w:t>A</w:t>
            </w:r>
            <w:proofErr w:type="spellEnd"/>
            <w:r>
              <w:rPr>
                <w:bCs/>
                <w:i/>
                <w:szCs w:val="20"/>
              </w:rPr>
              <w:t xml:space="preserve"> over multiple time instances is needed. </w:t>
            </w:r>
          </w:p>
          <w:p w14:paraId="212EEE13" w14:textId="77777777" w:rsidR="002D06B2" w:rsidRDefault="007E099D">
            <w:pPr>
              <w:spacing w:after="60" w:line="240" w:lineRule="auto"/>
              <w:rPr>
                <w:bCs/>
                <w:i/>
                <w:szCs w:val="20"/>
              </w:rPr>
            </w:pPr>
            <w:r>
              <w:rPr>
                <w:bCs/>
                <w:i/>
                <w:szCs w:val="20"/>
              </w:rPr>
              <w:t xml:space="preserve">Observation 6: For </w:t>
            </w:r>
            <w:proofErr w:type="spellStart"/>
            <w:r>
              <w:rPr>
                <w:bCs/>
                <w:i/>
                <w:szCs w:val="20"/>
              </w:rPr>
              <w:t>gNB</w:t>
            </w:r>
            <w:proofErr w:type="spellEnd"/>
            <w:r>
              <w:rPr>
                <w:bCs/>
                <w:i/>
                <w:szCs w:val="20"/>
              </w:rPr>
              <w:t xml:space="preserve"> side model, enhancement of UE reporting is needed as </w:t>
            </w:r>
            <w:proofErr w:type="spellStart"/>
            <w:r>
              <w:rPr>
                <w:bCs/>
                <w:i/>
                <w:szCs w:val="20"/>
              </w:rPr>
              <w:t>gNB</w:t>
            </w:r>
            <w:proofErr w:type="spellEnd"/>
            <w:r>
              <w:rPr>
                <w:bCs/>
                <w:i/>
                <w:szCs w:val="20"/>
              </w:rPr>
              <w:t xml:space="preserve"> needs to acquire UE side measurements. </w:t>
            </w:r>
          </w:p>
          <w:p w14:paraId="207015C9" w14:textId="77777777" w:rsidR="002D06B2" w:rsidRDefault="007E099D">
            <w:pPr>
              <w:spacing w:after="60" w:line="240" w:lineRule="auto"/>
              <w:rPr>
                <w:bCs/>
                <w:i/>
                <w:szCs w:val="20"/>
              </w:rPr>
            </w:pPr>
            <w:r>
              <w:rPr>
                <w:bCs/>
                <w:i/>
                <w:szCs w:val="20"/>
              </w:rPr>
              <w:t xml:space="preserve">Proposal 11: For UE side model, support a common procedure to measure whole Set </w:t>
            </w:r>
            <w:proofErr w:type="spellStart"/>
            <w:r>
              <w:rPr>
                <w:bCs/>
                <w:i/>
                <w:szCs w:val="20"/>
              </w:rPr>
              <w:t>A</w:t>
            </w:r>
            <w:proofErr w:type="spellEnd"/>
            <w:r>
              <w:rPr>
                <w:bCs/>
                <w:i/>
                <w:szCs w:val="20"/>
              </w:rPr>
              <w:t xml:space="preserve"> over multiple time instances for both BM-Case 1 and BM-Case 2. </w:t>
            </w:r>
          </w:p>
          <w:p w14:paraId="0700936B" w14:textId="77777777" w:rsidR="002D06B2" w:rsidRDefault="007E099D">
            <w:pPr>
              <w:spacing w:after="60" w:line="240" w:lineRule="auto"/>
              <w:rPr>
                <w:bCs/>
                <w:i/>
                <w:szCs w:val="20"/>
              </w:rPr>
            </w:pPr>
            <w:r>
              <w:rPr>
                <w:bCs/>
                <w:i/>
                <w:szCs w:val="20"/>
              </w:rPr>
              <w:t xml:space="preserve">Proposal 12: For </w:t>
            </w:r>
            <w:proofErr w:type="spellStart"/>
            <w:r>
              <w:rPr>
                <w:bCs/>
                <w:i/>
                <w:szCs w:val="20"/>
              </w:rPr>
              <w:t>gNB</w:t>
            </w:r>
            <w:proofErr w:type="spellEnd"/>
            <w:r>
              <w:rPr>
                <w:bCs/>
                <w:i/>
                <w:szCs w:val="20"/>
              </w:rPr>
              <w:t xml:space="preserve"> side model, support enhanced UE reporting to report up to 64 RSRP values for whole Set </w:t>
            </w:r>
            <w:proofErr w:type="spellStart"/>
            <w:r>
              <w:rPr>
                <w:bCs/>
                <w:i/>
                <w:szCs w:val="20"/>
              </w:rPr>
              <w:t>A</w:t>
            </w:r>
            <w:proofErr w:type="spellEnd"/>
            <w:r>
              <w:rPr>
                <w:bCs/>
                <w:i/>
                <w:szCs w:val="20"/>
              </w:rPr>
              <w:t xml:space="preserve"> over multiple time instances.</w:t>
            </w:r>
          </w:p>
          <w:p w14:paraId="3C2429B7" w14:textId="77777777" w:rsidR="002D06B2" w:rsidRDefault="007E099D">
            <w:pPr>
              <w:pStyle w:val="ListParagraph"/>
              <w:numPr>
                <w:ilvl w:val="0"/>
                <w:numId w:val="55"/>
              </w:numPr>
              <w:spacing w:after="60" w:line="240" w:lineRule="auto"/>
              <w:contextualSpacing w:val="0"/>
              <w:rPr>
                <w:bCs/>
                <w:i/>
                <w:szCs w:val="20"/>
              </w:rPr>
            </w:pPr>
            <w:r>
              <w:rPr>
                <w:bCs/>
                <w:i/>
                <w:szCs w:val="20"/>
              </w:rPr>
              <w:t>No CRIs/SSBRIs are reported and implicit beam indexes (e.g., by association with RSs and reported RSRPs) are used.</w:t>
            </w:r>
          </w:p>
          <w:p w14:paraId="52613403" w14:textId="77777777" w:rsidR="002D06B2" w:rsidRDefault="007E099D">
            <w:pPr>
              <w:pStyle w:val="ListParagraph"/>
              <w:numPr>
                <w:ilvl w:val="0"/>
                <w:numId w:val="55"/>
              </w:numPr>
              <w:spacing w:after="60" w:line="240" w:lineRule="auto"/>
              <w:contextualSpacing w:val="0"/>
              <w:rPr>
                <w:bCs/>
                <w:i/>
                <w:szCs w:val="20"/>
              </w:rPr>
            </w:pPr>
            <w:r>
              <w:rPr>
                <w:bCs/>
                <w:i/>
                <w:szCs w:val="20"/>
              </w:rPr>
              <w:t>Information on measured past instances (e.g., time stamp) is supported.</w:t>
            </w:r>
          </w:p>
          <w:p w14:paraId="76152B75" w14:textId="77777777" w:rsidR="002D06B2" w:rsidRDefault="007E099D">
            <w:pPr>
              <w:spacing w:after="60" w:line="240" w:lineRule="auto"/>
              <w:rPr>
                <w:bCs/>
                <w:i/>
                <w:szCs w:val="20"/>
              </w:rPr>
            </w:pPr>
            <w:r>
              <w:rPr>
                <w:bCs/>
                <w:i/>
                <w:szCs w:val="20"/>
              </w:rPr>
              <w:t xml:space="preserve">Observation 7: Compared to data collection for inference, data collection for training requires huge overhead for both BM-Case 1 and BM-Case 2. </w:t>
            </w:r>
          </w:p>
          <w:p w14:paraId="25311593" w14:textId="77777777" w:rsidR="002D06B2" w:rsidRDefault="007E099D">
            <w:pPr>
              <w:spacing w:after="60" w:line="240" w:lineRule="auto"/>
              <w:rPr>
                <w:bCs/>
                <w:i/>
                <w:szCs w:val="20"/>
              </w:rPr>
            </w:pPr>
            <w:r>
              <w:rPr>
                <w:bCs/>
                <w:i/>
                <w:szCs w:val="20"/>
              </w:rPr>
              <w:t xml:space="preserve">Observation 8: According to the evaluation results, measured RSRPs within one UE do not significantly change over different beams in spatial domain and different time instances within one beam. </w:t>
            </w:r>
          </w:p>
          <w:p w14:paraId="67157BCC" w14:textId="77777777" w:rsidR="002D06B2" w:rsidRDefault="007E099D">
            <w:pPr>
              <w:spacing w:after="60" w:line="240" w:lineRule="auto"/>
              <w:rPr>
                <w:bCs/>
                <w:i/>
                <w:szCs w:val="20"/>
              </w:rPr>
            </w:pPr>
            <w:r>
              <w:rPr>
                <w:bCs/>
                <w:i/>
                <w:szCs w:val="20"/>
              </w:rPr>
              <w:t xml:space="preserve">Proposal 13: Support beam reporting compression mechanism for training to reduce overhead by using RSRPs in neighboring beams in spatial domain and RSRPs within a same beam in temporal domain. </w:t>
            </w:r>
          </w:p>
        </w:tc>
      </w:tr>
      <w:tr w:rsidR="002D06B2" w14:paraId="09BA5632" w14:textId="77777777">
        <w:tc>
          <w:tcPr>
            <w:tcW w:w="1483" w:type="dxa"/>
          </w:tcPr>
          <w:p w14:paraId="7D7A02F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Google [22]</w:t>
            </w:r>
          </w:p>
        </w:tc>
        <w:tc>
          <w:tcPr>
            <w:tcW w:w="7579" w:type="dxa"/>
          </w:tcPr>
          <w:p w14:paraId="4CD0455F"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4: Support the NW and UE to maintain the same understanding on when the UE can perform data collection.</w:t>
            </w:r>
          </w:p>
          <w:p w14:paraId="6D023BBB" w14:textId="77777777" w:rsidR="002D06B2" w:rsidRDefault="007E099D">
            <w:pPr>
              <w:pStyle w:val="0Maintext"/>
              <w:spacing w:after="60" w:afterAutospacing="0" w:line="240" w:lineRule="auto"/>
              <w:ind w:firstLine="0"/>
              <w:rPr>
                <w:rFonts w:cs="Times New Roman"/>
                <w:bCs/>
                <w:i/>
                <w:sz w:val="20"/>
                <w:szCs w:val="20"/>
                <w:lang w:val="en-US" w:eastAsia="zh-CN"/>
              </w:rPr>
            </w:pPr>
            <w:r>
              <w:rPr>
                <w:rFonts w:cs="Times New Roman"/>
                <w:bCs/>
                <w:i/>
                <w:sz w:val="20"/>
                <w:szCs w:val="20"/>
                <w:lang w:val="en-US" w:eastAsia="zh-CN"/>
              </w:rPr>
              <w:t>Proposal 5: Support the NW to configure whether the associated ID in different cells indicating the same additional conditions or not.</w:t>
            </w:r>
          </w:p>
        </w:tc>
      </w:tr>
      <w:tr w:rsidR="002D06B2" w14:paraId="6C9D4D52" w14:textId="77777777">
        <w:tc>
          <w:tcPr>
            <w:tcW w:w="1483" w:type="dxa"/>
          </w:tcPr>
          <w:p w14:paraId="4C8966F3" w14:textId="77777777" w:rsidR="002D06B2" w:rsidRDefault="002D06B2">
            <w:pPr>
              <w:spacing w:line="240" w:lineRule="auto"/>
              <w:jc w:val="center"/>
              <w:rPr>
                <w:rFonts w:asciiTheme="minorHAnsi" w:hAnsiTheme="minorHAnsi" w:cstheme="minorHAnsi"/>
              </w:rPr>
            </w:pPr>
          </w:p>
        </w:tc>
        <w:tc>
          <w:tcPr>
            <w:tcW w:w="7579" w:type="dxa"/>
          </w:tcPr>
          <w:p w14:paraId="4E3F4740" w14:textId="77777777" w:rsidR="002D06B2" w:rsidRDefault="002D06B2"/>
        </w:tc>
      </w:tr>
      <w:tr w:rsidR="002D06B2" w14:paraId="5DB66EAF" w14:textId="77777777">
        <w:tc>
          <w:tcPr>
            <w:tcW w:w="1483" w:type="dxa"/>
          </w:tcPr>
          <w:p w14:paraId="69AC3248" w14:textId="77777777" w:rsidR="002D06B2" w:rsidRDefault="002D06B2">
            <w:pPr>
              <w:spacing w:line="240" w:lineRule="auto"/>
              <w:jc w:val="center"/>
              <w:rPr>
                <w:rFonts w:asciiTheme="minorHAnsi" w:hAnsiTheme="minorHAnsi" w:cstheme="minorHAnsi"/>
              </w:rPr>
            </w:pPr>
          </w:p>
        </w:tc>
        <w:tc>
          <w:tcPr>
            <w:tcW w:w="7579" w:type="dxa"/>
          </w:tcPr>
          <w:p w14:paraId="0E11D8CA" w14:textId="77777777" w:rsidR="002D06B2" w:rsidRDefault="002D06B2">
            <w:pPr>
              <w:rPr>
                <w:rFonts w:eastAsia="Malgun Gothic"/>
              </w:rPr>
            </w:pPr>
          </w:p>
        </w:tc>
      </w:tr>
    </w:tbl>
    <w:p w14:paraId="3AC11D58" w14:textId="77777777" w:rsidR="002D06B2" w:rsidRDefault="002D06B2">
      <w:pPr>
        <w:pStyle w:val="BodyText"/>
        <w:rPr>
          <w:rFonts w:asciiTheme="minorHAnsi" w:eastAsiaTheme="minorEastAsia" w:hAnsiTheme="minorHAnsi" w:cstheme="minorHAnsi"/>
          <w:lang w:eastAsia="zh-CN"/>
        </w:rPr>
      </w:pPr>
    </w:p>
    <w:bookmarkEnd w:id="19"/>
    <w:p w14:paraId="1D8F96C8"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28983A05" w14:textId="77777777" w:rsidR="002D06B2" w:rsidRDefault="007E099D">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72F6909B" w14:textId="77777777" w:rsidR="002D06B2" w:rsidRDefault="007E099D">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78166C63"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0F490954" w14:textId="77777777" w:rsidR="002D06B2" w:rsidRDefault="007E099D">
      <w:pPr>
        <w:ind w:left="1080"/>
        <w:rPr>
          <w:rFonts w:asciiTheme="minorHAnsi" w:hAnsiTheme="minorHAnsi" w:cstheme="minorHAnsi"/>
          <w:lang w:val="sv-SE"/>
        </w:rPr>
      </w:pPr>
      <w:r>
        <w:rPr>
          <w:rFonts w:asciiTheme="minorHAnsi" w:hAnsiTheme="minorHAnsi" w:cstheme="minorHAnsi"/>
          <w:lang w:val="sv-SE"/>
        </w:rPr>
        <w:t>1a) OTT (3GPP transparent)</w:t>
      </w:r>
    </w:p>
    <w:p w14:paraId="7FF79CA0" w14:textId="77777777" w:rsidR="002D06B2" w:rsidRDefault="007E099D">
      <w:pPr>
        <w:ind w:left="1080"/>
        <w:rPr>
          <w:rFonts w:asciiTheme="minorHAnsi" w:hAnsiTheme="minorHAnsi" w:cstheme="minorHAnsi"/>
          <w:lang w:val="sv-SE"/>
        </w:rPr>
      </w:pPr>
      <w:r>
        <w:rPr>
          <w:rFonts w:asciiTheme="minorHAnsi" w:hAnsiTheme="minorHAnsi" w:cstheme="minorHAnsi"/>
          <w:lang w:val="sv-SE"/>
        </w:rPr>
        <w:t>1b) OTT (non-3GPP transparent)</w:t>
      </w:r>
    </w:p>
    <w:p w14:paraId="5940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r>
        <w:rPr>
          <w:rFonts w:asciiTheme="minorHAnsi" w:hAnsiTheme="minorHAnsi" w:cstheme="minorHAnsi"/>
        </w:rPr>
        <w:br/>
      </w:r>
    </w:p>
    <w:p w14:paraId="1F56A068" w14:textId="77777777" w:rsidR="002D06B2" w:rsidRDefault="007E099D">
      <w:pPr>
        <w:pStyle w:val="ListParagraph"/>
        <w:numPr>
          <w:ilvl w:val="0"/>
          <w:numId w:val="56"/>
        </w:numPr>
        <w:spacing w:before="0" w:after="180" w:line="240" w:lineRule="auto"/>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59547B77" w14:textId="77777777" w:rsidR="002D06B2" w:rsidRDefault="002D06B2">
      <w:pPr>
        <w:rPr>
          <w:rFonts w:asciiTheme="minorHAnsi" w:hAnsiTheme="minorHAnsi" w:cstheme="minorHAnsi"/>
          <w:b/>
          <w:u w:val="single"/>
        </w:rPr>
      </w:pPr>
    </w:p>
    <w:p w14:paraId="19115B3A" w14:textId="77777777" w:rsidR="002D06B2" w:rsidRDefault="007E099D">
      <w:pPr>
        <w:rPr>
          <w:rFonts w:asciiTheme="minorHAnsi" w:hAnsiTheme="minorHAnsi" w:cstheme="minorHAnsi"/>
        </w:rPr>
      </w:pPr>
      <w:r>
        <w:rPr>
          <w:rFonts w:asciiTheme="minorHAnsi" w:hAnsiTheme="minorHAnsi" w:cstheme="minorHAnsi"/>
          <w:b/>
          <w:u w:val="single"/>
        </w:rPr>
        <w:t>Moderator’s assessment:</w:t>
      </w:r>
    </w:p>
    <w:p w14:paraId="49E56F20" w14:textId="77777777" w:rsidR="002D06B2" w:rsidRDefault="007E099D">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01E4FB2A" w14:textId="77777777" w:rsidR="002D06B2" w:rsidRDefault="002D06B2">
      <w:pPr>
        <w:rPr>
          <w:rFonts w:asciiTheme="minorHAnsi" w:hAnsiTheme="minorHAnsi" w:cstheme="minorHAnsi"/>
        </w:rPr>
      </w:pPr>
    </w:p>
    <w:p w14:paraId="48843A3F"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30ABCA6F" w14:textId="77777777">
        <w:tc>
          <w:tcPr>
            <w:tcW w:w="1838" w:type="dxa"/>
          </w:tcPr>
          <w:p w14:paraId="13BB6160"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6936C3B"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75FBDFAE" w14:textId="77777777">
        <w:tc>
          <w:tcPr>
            <w:tcW w:w="1838" w:type="dxa"/>
          </w:tcPr>
          <w:p w14:paraId="4981C43D"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12522FAE"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 xml:space="preserve">For </w:t>
            </w:r>
            <w:r>
              <w:rPr>
                <w:rFonts w:asciiTheme="minorHAnsi" w:eastAsia="MS Mincho" w:hAnsiTheme="minorHAnsi" w:cstheme="minorHAnsi"/>
                <w:lang w:eastAsia="ja-JP"/>
              </w:rPr>
              <w:t>MI-Option2 (i.e., model identification with dataset transfer)</w:t>
            </w:r>
            <w:r>
              <w:rPr>
                <w:rFonts w:asciiTheme="minorHAnsi" w:eastAsia="MS Mincho" w:hAnsiTheme="minorHAnsi" w:cstheme="minorHAnsi" w:hint="eastAsia"/>
                <w:lang w:eastAsia="ja-JP"/>
              </w:rPr>
              <w:t>, how step A of "</w:t>
            </w:r>
            <w:r>
              <w:rPr>
                <w:rFonts w:eastAsia="MS Mincho" w:hint="eastAsia"/>
                <w:lang w:eastAsia="ja-JP"/>
              </w:rPr>
              <w:t>a</w:t>
            </w:r>
            <w:r>
              <w:rPr>
                <w:rFonts w:asciiTheme="minorHAnsi" w:eastAsia="MS Mincho" w:hAnsiTheme="minorHAnsi" w:cstheme="minorHAnsi"/>
                <w:lang w:eastAsia="ja-JP"/>
              </w:rPr>
              <w:t xml:space="preserve"> dataset is transferred from the NW/NW-side to UE/UE-side via standardized signaling</w:t>
            </w:r>
            <w:r>
              <w:rPr>
                <w:rFonts w:asciiTheme="minorHAnsi" w:eastAsia="MS Mincho" w:hAnsiTheme="minorHAnsi" w:cstheme="minorHAnsi" w:hint="eastAsia"/>
                <w:lang w:eastAsia="ja-JP"/>
              </w:rPr>
              <w:t xml:space="preserve">" can be similar with above candidates of </w:t>
            </w:r>
            <w:r>
              <w:rPr>
                <w:rFonts w:asciiTheme="minorHAnsi" w:hAnsiTheme="minorHAnsi" w:cstheme="minorHAnsi"/>
              </w:rPr>
              <w:t>data collection</w:t>
            </w:r>
            <w:r>
              <w:rPr>
                <w:rFonts w:asciiTheme="minorHAnsi" w:eastAsia="MS Mincho" w:hAnsiTheme="minorHAnsi" w:cstheme="minorHAnsi" w:hint="eastAsia"/>
                <w:lang w:eastAsia="ja-JP"/>
              </w:rPr>
              <w:t>. But we can wait the progress of RAN1 and RAN2 on them.</w:t>
            </w:r>
          </w:p>
        </w:tc>
      </w:tr>
      <w:tr w:rsidR="002D06B2" w14:paraId="1A18CC01" w14:textId="77777777">
        <w:tc>
          <w:tcPr>
            <w:tcW w:w="1838" w:type="dxa"/>
          </w:tcPr>
          <w:p w14:paraId="5AC0FC43" w14:textId="77777777" w:rsidR="002D06B2" w:rsidRDefault="002D06B2">
            <w:pPr>
              <w:rPr>
                <w:rFonts w:asciiTheme="minorHAnsi" w:eastAsia="宋体" w:hAnsiTheme="minorHAnsi" w:cstheme="minorHAnsi"/>
                <w:lang w:eastAsia="zh-CN"/>
              </w:rPr>
            </w:pPr>
          </w:p>
        </w:tc>
        <w:tc>
          <w:tcPr>
            <w:tcW w:w="7224" w:type="dxa"/>
          </w:tcPr>
          <w:p w14:paraId="389A7F77" w14:textId="77777777" w:rsidR="002D06B2" w:rsidRDefault="002D06B2">
            <w:pPr>
              <w:rPr>
                <w:rFonts w:asciiTheme="minorHAnsi" w:eastAsiaTheme="minorEastAsia" w:hAnsiTheme="minorHAnsi" w:cstheme="minorHAnsi"/>
              </w:rPr>
            </w:pPr>
          </w:p>
        </w:tc>
      </w:tr>
      <w:tr w:rsidR="002D06B2" w14:paraId="2E780587" w14:textId="77777777">
        <w:tc>
          <w:tcPr>
            <w:tcW w:w="1838" w:type="dxa"/>
          </w:tcPr>
          <w:p w14:paraId="4456F8B0" w14:textId="77777777" w:rsidR="002D06B2" w:rsidRDefault="002D06B2">
            <w:pPr>
              <w:rPr>
                <w:rFonts w:asciiTheme="minorHAnsi" w:eastAsiaTheme="minorEastAsia" w:hAnsiTheme="minorHAnsi" w:cstheme="minorHAnsi"/>
                <w:lang w:eastAsia="zh-CN"/>
              </w:rPr>
            </w:pPr>
          </w:p>
        </w:tc>
        <w:tc>
          <w:tcPr>
            <w:tcW w:w="7224" w:type="dxa"/>
          </w:tcPr>
          <w:p w14:paraId="578F45DD" w14:textId="77777777" w:rsidR="002D06B2" w:rsidRDefault="002D06B2">
            <w:pPr>
              <w:rPr>
                <w:rFonts w:asciiTheme="minorHAnsi" w:eastAsiaTheme="minorEastAsia" w:hAnsiTheme="minorHAnsi" w:cstheme="minorHAnsi"/>
                <w:lang w:eastAsia="zh-CN"/>
              </w:rPr>
            </w:pPr>
          </w:p>
        </w:tc>
      </w:tr>
      <w:tr w:rsidR="002D06B2" w14:paraId="6CB75F7D" w14:textId="77777777">
        <w:tc>
          <w:tcPr>
            <w:tcW w:w="1838" w:type="dxa"/>
          </w:tcPr>
          <w:p w14:paraId="4D78E881" w14:textId="77777777" w:rsidR="002D06B2" w:rsidRDefault="002D06B2">
            <w:pPr>
              <w:rPr>
                <w:rFonts w:asciiTheme="minorHAnsi" w:eastAsia="Yu Mincho" w:hAnsiTheme="minorHAnsi" w:cstheme="minorHAnsi"/>
              </w:rPr>
            </w:pPr>
          </w:p>
        </w:tc>
        <w:tc>
          <w:tcPr>
            <w:tcW w:w="7224" w:type="dxa"/>
          </w:tcPr>
          <w:p w14:paraId="327C7C40" w14:textId="77777777" w:rsidR="002D06B2" w:rsidRDefault="002D06B2">
            <w:pPr>
              <w:rPr>
                <w:rFonts w:asciiTheme="minorHAnsi" w:hAnsiTheme="minorHAnsi" w:cstheme="minorHAnsi"/>
              </w:rPr>
            </w:pPr>
          </w:p>
        </w:tc>
      </w:tr>
      <w:tr w:rsidR="002D06B2" w14:paraId="66B4C4D3" w14:textId="77777777">
        <w:tc>
          <w:tcPr>
            <w:tcW w:w="1838" w:type="dxa"/>
          </w:tcPr>
          <w:p w14:paraId="51D7401C" w14:textId="77777777" w:rsidR="002D06B2" w:rsidRDefault="002D06B2">
            <w:pPr>
              <w:rPr>
                <w:rFonts w:asciiTheme="minorHAnsi" w:eastAsia="宋体" w:hAnsiTheme="minorHAnsi" w:cstheme="minorHAnsi"/>
                <w:lang w:eastAsia="zh-CN"/>
              </w:rPr>
            </w:pPr>
          </w:p>
        </w:tc>
        <w:tc>
          <w:tcPr>
            <w:tcW w:w="7224" w:type="dxa"/>
          </w:tcPr>
          <w:p w14:paraId="49C35C32" w14:textId="77777777" w:rsidR="002D06B2" w:rsidRDefault="002D06B2">
            <w:pPr>
              <w:rPr>
                <w:rFonts w:asciiTheme="minorHAnsi" w:eastAsiaTheme="minorEastAsia" w:hAnsiTheme="minorHAnsi" w:cstheme="minorHAnsi"/>
              </w:rPr>
            </w:pPr>
          </w:p>
        </w:tc>
      </w:tr>
      <w:tr w:rsidR="002D06B2" w14:paraId="4DF049D9" w14:textId="77777777">
        <w:tc>
          <w:tcPr>
            <w:tcW w:w="1838" w:type="dxa"/>
          </w:tcPr>
          <w:p w14:paraId="3FEFCA9D" w14:textId="77777777" w:rsidR="002D06B2" w:rsidRDefault="002D06B2">
            <w:pPr>
              <w:rPr>
                <w:rFonts w:asciiTheme="minorHAnsi" w:eastAsiaTheme="minorEastAsia" w:hAnsiTheme="minorHAnsi" w:cstheme="minorHAnsi"/>
                <w:lang w:eastAsia="zh-CN"/>
              </w:rPr>
            </w:pPr>
          </w:p>
        </w:tc>
        <w:tc>
          <w:tcPr>
            <w:tcW w:w="7224" w:type="dxa"/>
          </w:tcPr>
          <w:p w14:paraId="6D3CBB74" w14:textId="77777777" w:rsidR="002D06B2" w:rsidRDefault="002D06B2">
            <w:pPr>
              <w:rPr>
                <w:rFonts w:asciiTheme="minorHAnsi" w:eastAsiaTheme="minorEastAsia" w:hAnsiTheme="minorHAnsi" w:cstheme="minorHAnsi"/>
                <w:lang w:eastAsia="zh-CN"/>
              </w:rPr>
            </w:pPr>
          </w:p>
        </w:tc>
      </w:tr>
    </w:tbl>
    <w:p w14:paraId="164DFBA7" w14:textId="77777777" w:rsidR="002D06B2" w:rsidRDefault="002D06B2">
      <w:pPr>
        <w:rPr>
          <w:rFonts w:asciiTheme="minorHAnsi" w:hAnsiTheme="minorHAnsi" w:cstheme="minorHAnsi"/>
        </w:rPr>
      </w:pPr>
    </w:p>
    <w:p w14:paraId="48BBE5C6" w14:textId="77777777" w:rsidR="002D06B2" w:rsidRDefault="007E099D">
      <w:pPr>
        <w:pStyle w:val="Heading1"/>
      </w:pPr>
      <w:r>
        <w:t>Model transfer/delivery</w:t>
      </w:r>
    </w:p>
    <w:p w14:paraId="6B6AA7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5B94ED8"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ayout w:type="fixed"/>
        <w:tblLook w:val="04A0" w:firstRow="1" w:lastRow="0" w:firstColumn="1" w:lastColumn="0" w:noHBand="0" w:noVBand="1"/>
      </w:tblPr>
      <w:tblGrid>
        <w:gridCol w:w="1413"/>
        <w:gridCol w:w="7649"/>
      </w:tblGrid>
      <w:tr w:rsidR="002D06B2" w14:paraId="0B4ECA52" w14:textId="77777777">
        <w:tc>
          <w:tcPr>
            <w:tcW w:w="1413" w:type="dxa"/>
          </w:tcPr>
          <w:p w14:paraId="6112983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Huawei [1]</w:t>
            </w:r>
          </w:p>
        </w:tc>
        <w:tc>
          <w:tcPr>
            <w:tcW w:w="7649" w:type="dxa"/>
          </w:tcPr>
          <w:p w14:paraId="2165AD61" w14:textId="77777777" w:rsidR="002D06B2" w:rsidRDefault="007E099D">
            <w:pPr>
              <w:spacing w:after="60" w:line="240" w:lineRule="auto"/>
              <w:rPr>
                <w:bCs/>
                <w:i/>
                <w:szCs w:val="20"/>
                <w:lang w:eastAsia="zh-CN"/>
              </w:rPr>
            </w:pPr>
            <w:r>
              <w:rPr>
                <w:bCs/>
                <w:i/>
                <w:szCs w:val="20"/>
                <w:lang w:eastAsia="zh-CN"/>
              </w:rPr>
              <w:t xml:space="preserve">Observation 2: </w:t>
            </w:r>
            <w:r>
              <w:rPr>
                <w:bCs/>
                <w:i/>
                <w:szCs w:val="20"/>
                <w:lang w:val="en-GB" w:eastAsia="zh-CN"/>
              </w:rPr>
              <w:t>For model transfer/delivery Case z4, how to align the model structure between NW side and UE side may need further study, e.g.,</w:t>
            </w:r>
            <w:r>
              <w:rPr>
                <w:bCs/>
                <w:i/>
                <w:szCs w:val="20"/>
                <w:lang w:eastAsia="zh-CN"/>
              </w:rPr>
              <w:t xml:space="preserve"> 2 candidates are listed in below</w:t>
            </w:r>
            <w:r>
              <w:rPr>
                <w:bCs/>
                <w:i/>
                <w:szCs w:val="20"/>
                <w:lang w:val="en-GB" w:eastAsia="zh-CN"/>
              </w:rPr>
              <w:t>:</w:t>
            </w:r>
          </w:p>
          <w:p w14:paraId="54B91557"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1: Offline alignment between NW side and UE side.</w:t>
            </w:r>
          </w:p>
          <w:p w14:paraId="5B747FCC"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t>The burden of cross-vendor collaboration still exists.</w:t>
            </w:r>
          </w:p>
          <w:p w14:paraId="1F57A31B" w14:textId="77777777" w:rsidR="002D06B2" w:rsidRDefault="007E099D">
            <w:pPr>
              <w:numPr>
                <w:ilvl w:val="1"/>
                <w:numId w:val="18"/>
              </w:numPr>
              <w:snapToGrid w:val="0"/>
              <w:spacing w:after="60" w:line="240" w:lineRule="auto"/>
              <w:jc w:val="left"/>
              <w:rPr>
                <w:rFonts w:eastAsia="Batang"/>
                <w:bCs/>
                <w:i/>
                <w:szCs w:val="20"/>
                <w:lang w:val="en-GB"/>
              </w:rPr>
            </w:pPr>
            <w:r>
              <w:rPr>
                <w:rFonts w:eastAsia="Batang"/>
                <w:bCs/>
                <w:i/>
                <w:szCs w:val="20"/>
                <w:lang w:val="en-GB"/>
              </w:rPr>
              <w:lastRenderedPageBreak/>
              <w:t>It causes burden of maintenance/storage of multiple models to different UE vendors at the NW side.</w:t>
            </w:r>
          </w:p>
          <w:p w14:paraId="00190F2A"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Candidate 2: 3GPP specified model structure.</w:t>
            </w:r>
          </w:p>
          <w:p w14:paraId="5C677541" w14:textId="77777777" w:rsidR="002D06B2" w:rsidRDefault="007E099D">
            <w:pPr>
              <w:numPr>
                <w:ilvl w:val="1"/>
                <w:numId w:val="18"/>
              </w:numPr>
              <w:snapToGrid w:val="0"/>
              <w:spacing w:after="60" w:line="240" w:lineRule="auto"/>
              <w:jc w:val="left"/>
              <w:rPr>
                <w:rFonts w:eastAsia="Batang"/>
                <w:bCs/>
                <w:i/>
                <w:szCs w:val="20"/>
                <w:lang w:val="en-GB"/>
              </w:rPr>
            </w:pPr>
            <w:r>
              <w:rPr>
                <w:bCs/>
                <w:i/>
                <w:szCs w:val="20"/>
                <w:lang w:val="en-GB" w:eastAsia="zh-CN"/>
              </w:rPr>
              <w:t xml:space="preserve">Avoid the </w:t>
            </w:r>
            <w:r>
              <w:rPr>
                <w:rFonts w:eastAsia="Batang"/>
                <w:bCs/>
                <w:i/>
                <w:szCs w:val="20"/>
                <w:lang w:val="en-GB"/>
              </w:rPr>
              <w:t xml:space="preserve">burden of </w:t>
            </w:r>
            <w:r>
              <w:rPr>
                <w:bCs/>
                <w:i/>
                <w:szCs w:val="20"/>
                <w:lang w:val="en-GB" w:eastAsia="zh-CN"/>
              </w:rPr>
              <w:t>cross-vendor</w:t>
            </w:r>
            <w:r>
              <w:rPr>
                <w:rFonts w:eastAsia="Batang"/>
                <w:bCs/>
                <w:i/>
                <w:szCs w:val="20"/>
                <w:lang w:val="en-GB"/>
              </w:rPr>
              <w:t xml:space="preserve"> collaboration</w:t>
            </w:r>
            <w:r>
              <w:rPr>
                <w:bCs/>
                <w:i/>
                <w:szCs w:val="20"/>
                <w:lang w:val="en-GB" w:eastAsia="zh-CN"/>
              </w:rPr>
              <w:t xml:space="preserve"> and the </w:t>
            </w:r>
            <w:r>
              <w:rPr>
                <w:rFonts w:eastAsia="Batang"/>
                <w:bCs/>
                <w:i/>
                <w:szCs w:val="20"/>
                <w:lang w:val="en-GB"/>
              </w:rPr>
              <w:t>burden of maintaining/storing multiple models at NW.</w:t>
            </w:r>
          </w:p>
          <w:p w14:paraId="080A24E5"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Whether it is possible to achieved agreed-upon model structure at 3GPP level may be questionable.</w:t>
            </w:r>
          </w:p>
          <w:p w14:paraId="083623FC" w14:textId="77777777" w:rsidR="002D06B2" w:rsidRDefault="007E099D">
            <w:pPr>
              <w:numPr>
                <w:ilvl w:val="1"/>
                <w:numId w:val="18"/>
              </w:numPr>
              <w:snapToGrid w:val="0"/>
              <w:spacing w:after="60" w:line="240" w:lineRule="auto"/>
              <w:jc w:val="left"/>
              <w:rPr>
                <w:bCs/>
                <w:i/>
                <w:szCs w:val="20"/>
                <w:lang w:val="en-GB" w:eastAsia="zh-CN"/>
              </w:rPr>
            </w:pPr>
            <w:r>
              <w:rPr>
                <w:bCs/>
                <w:i/>
                <w:szCs w:val="20"/>
                <w:lang w:val="en-GB" w:eastAsia="zh-CN"/>
              </w:rPr>
              <w:t>The common specified model structure may limit the upper bound of the achievable performance of the model.</w:t>
            </w:r>
          </w:p>
          <w:p w14:paraId="200F3644" w14:textId="77777777" w:rsidR="002D06B2" w:rsidRDefault="007E099D">
            <w:pPr>
              <w:spacing w:after="60" w:line="240" w:lineRule="auto"/>
              <w:rPr>
                <w:bCs/>
                <w:i/>
                <w:szCs w:val="20"/>
              </w:rPr>
            </w:pPr>
            <w:r>
              <w:rPr>
                <w:bCs/>
                <w:i/>
                <w:szCs w:val="20"/>
              </w:rPr>
              <w:t>Proposal 6: Regarding the study of model transfer/delivery Case z4,</w:t>
            </w:r>
          </w:p>
          <w:p w14:paraId="02A19FA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Partial parameter transfer can be discussed after more progress has been achieved for the specific standardized model structure.</w:t>
            </w:r>
          </w:p>
          <w:p w14:paraId="0D759D90"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Model ID related discussion can be handled by RAN2.</w:t>
            </w:r>
          </w:p>
          <w:p w14:paraId="742A4805" w14:textId="77777777" w:rsidR="002D06B2" w:rsidRDefault="007E099D">
            <w:pPr>
              <w:spacing w:after="60" w:line="240" w:lineRule="auto"/>
              <w:rPr>
                <w:bCs/>
                <w:i/>
                <w:szCs w:val="20"/>
                <w:lang w:eastAsia="zh-CN"/>
              </w:rPr>
            </w:pPr>
            <w:r>
              <w:rPr>
                <w:bCs/>
                <w:i/>
                <w:szCs w:val="20"/>
                <w:lang w:eastAsia="zh-CN"/>
              </w:rPr>
              <w:t>Observation 3: For model transfer/delivery where the model is trained at UE side or neutral site, the necessity of introducing Case z1 as opposed to the implementation manner of Case y is not clear</w:t>
            </w:r>
            <w:r>
              <w:rPr>
                <w:bCs/>
                <w:i/>
                <w:szCs w:val="20"/>
                <w:lang w:val="en-GB" w:eastAsia="zh-CN"/>
              </w:rPr>
              <w:t>:</w:t>
            </w:r>
          </w:p>
          <w:p w14:paraId="1519ED3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incurs the burden of offline cross-vendor collaboration, compared to Case y.</w:t>
            </w:r>
          </w:p>
          <w:p w14:paraId="1EAD309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may come with 3GPP NW side burden on model maintenance/storage compared to Case y.</w:t>
            </w:r>
          </w:p>
          <w:p w14:paraId="752CF441" w14:textId="77777777" w:rsidR="002D06B2" w:rsidRDefault="007E099D">
            <w:pPr>
              <w:numPr>
                <w:ilvl w:val="0"/>
                <w:numId w:val="18"/>
              </w:numPr>
              <w:snapToGrid w:val="0"/>
              <w:spacing w:after="60" w:line="240" w:lineRule="auto"/>
              <w:jc w:val="left"/>
              <w:rPr>
                <w:rFonts w:eastAsia="Batang"/>
                <w:bCs/>
                <w:i/>
                <w:szCs w:val="20"/>
                <w:lang w:val="en-GB"/>
              </w:rPr>
            </w:pPr>
            <w:r>
              <w:rPr>
                <w:rFonts w:eastAsia="Batang"/>
                <w:bCs/>
                <w:i/>
                <w:szCs w:val="20"/>
                <w:lang w:val="en-GB"/>
              </w:rPr>
              <w:t>Case z1 does not bring benefits compared to Case y.</w:t>
            </w:r>
          </w:p>
          <w:p w14:paraId="58A349B0" w14:textId="77777777" w:rsidR="002D06B2" w:rsidRDefault="007E099D">
            <w:pPr>
              <w:spacing w:after="60" w:line="240" w:lineRule="auto"/>
              <w:rPr>
                <w:bCs/>
                <w:i/>
                <w:szCs w:val="20"/>
                <w:lang w:eastAsia="zh-CN"/>
              </w:rPr>
            </w:pPr>
            <w:r>
              <w:rPr>
                <w:bCs/>
                <w:i/>
                <w:szCs w:val="20"/>
                <w:lang w:eastAsia="zh-CN"/>
              </w:rPr>
              <w:t>Proposal 7: For model transfer/delivery where the model is trained at UE side or neutral site, assume Case y as the baseline.</w:t>
            </w:r>
          </w:p>
        </w:tc>
      </w:tr>
      <w:tr w:rsidR="002D06B2" w14:paraId="060B9119" w14:textId="77777777">
        <w:tc>
          <w:tcPr>
            <w:tcW w:w="1413" w:type="dxa"/>
          </w:tcPr>
          <w:p w14:paraId="68B4560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ZTE [2]</w:t>
            </w:r>
          </w:p>
        </w:tc>
        <w:tc>
          <w:tcPr>
            <w:tcW w:w="7649" w:type="dxa"/>
          </w:tcPr>
          <w:p w14:paraId="6955F548" w14:textId="77777777" w:rsidR="002D06B2" w:rsidRDefault="007E099D">
            <w:pPr>
              <w:spacing w:after="60" w:line="240" w:lineRule="auto"/>
              <w:rPr>
                <w:bCs/>
                <w:i/>
                <w:szCs w:val="20"/>
                <w:lang w:eastAsia="zh-CN"/>
              </w:rPr>
            </w:pPr>
            <w:bookmarkStart w:id="24" w:name="_Hlk178279335"/>
            <w:r>
              <w:rPr>
                <w:bCs/>
                <w:i/>
                <w:szCs w:val="20"/>
                <w:lang w:eastAsia="zh-CN"/>
              </w:rPr>
              <w:t xml:space="preserve">Proposal 7: In Rel-19 AI/ML framework study, RAN1 prioritizes the model transfer study for two-sided model rather than UE-side model. </w:t>
            </w:r>
          </w:p>
          <w:p w14:paraId="21AFACB7" w14:textId="77777777" w:rsidR="002D06B2" w:rsidRDefault="007E099D">
            <w:pPr>
              <w:spacing w:after="60" w:line="240" w:lineRule="auto"/>
              <w:rPr>
                <w:bCs/>
                <w:i/>
                <w:szCs w:val="20"/>
                <w:lang w:eastAsia="zh-CN"/>
              </w:rPr>
            </w:pPr>
            <w:bookmarkStart w:id="25" w:name="_Hlk178279435"/>
            <w:bookmarkEnd w:id="24"/>
            <w:r>
              <w:rPr>
                <w:bCs/>
                <w:i/>
                <w:szCs w:val="20"/>
                <w:lang w:eastAsia="zh-CN"/>
              </w:rPr>
              <w:t>Proposal 8: In Rel-19 AI/ML framework study, RAN1 prioritizes the model transfer z4 for two-sided model.</w:t>
            </w:r>
          </w:p>
          <w:bookmarkEnd w:id="25"/>
          <w:p w14:paraId="6B81AEFC" w14:textId="77777777" w:rsidR="002D06B2" w:rsidRDefault="007E099D">
            <w:pPr>
              <w:spacing w:after="60" w:line="240" w:lineRule="auto"/>
              <w:rPr>
                <w:bCs/>
                <w:i/>
                <w:szCs w:val="20"/>
                <w:lang w:eastAsia="zh-CN"/>
              </w:rPr>
            </w:pPr>
            <w:r>
              <w:rPr>
                <w:bCs/>
                <w:i/>
                <w:szCs w:val="20"/>
                <w:lang w:eastAsia="zh-CN"/>
              </w:rPr>
              <w:t xml:space="preserve">Observation 6: Regarding model transfer/delivery Case z4, the model structure ID is necessary for indicating the known model structure, which is a global ID. </w:t>
            </w:r>
          </w:p>
          <w:p w14:paraId="6922F6D3" w14:textId="77777777" w:rsidR="002D06B2" w:rsidRDefault="007E099D">
            <w:pPr>
              <w:spacing w:after="60" w:line="240" w:lineRule="auto"/>
              <w:rPr>
                <w:bCs/>
                <w:i/>
                <w:szCs w:val="20"/>
                <w:lang w:eastAsia="zh-CN"/>
              </w:rPr>
            </w:pPr>
            <w:r>
              <w:rPr>
                <w:bCs/>
                <w:i/>
                <w:szCs w:val="20"/>
                <w:lang w:eastAsia="zh-CN"/>
              </w:rPr>
              <w:t xml:space="preserve">Observation 7: Regarding model transfer/delivery Case z4, NW needs to assign an ID associated with the transferred parameters, which is a local ID. </w:t>
            </w:r>
          </w:p>
          <w:p w14:paraId="7D63F176" w14:textId="77777777" w:rsidR="002D06B2" w:rsidRDefault="007E099D">
            <w:pPr>
              <w:spacing w:after="60" w:line="240" w:lineRule="auto"/>
              <w:rPr>
                <w:bCs/>
                <w:i/>
                <w:szCs w:val="20"/>
                <w:lang w:eastAsia="zh-CN"/>
              </w:rPr>
            </w:pPr>
            <w:r>
              <w:rPr>
                <w:bCs/>
                <w:i/>
                <w:szCs w:val="20"/>
                <w:lang w:eastAsia="zh-CN"/>
              </w:rPr>
              <w:t xml:space="preserve">Proposal 9: Regarding model transfer/delivery Case z4, further study the details of the assigned ID, which is associated with the transferred model parameters.  </w:t>
            </w:r>
          </w:p>
          <w:p w14:paraId="7E3342E2" w14:textId="77777777" w:rsidR="002D06B2" w:rsidRDefault="007E099D">
            <w:pPr>
              <w:spacing w:after="60" w:line="240" w:lineRule="auto"/>
              <w:rPr>
                <w:bCs/>
                <w:i/>
                <w:szCs w:val="20"/>
                <w:lang w:eastAsia="zh-CN"/>
              </w:rPr>
            </w:pPr>
            <w:r>
              <w:rPr>
                <w:bCs/>
                <w:i/>
                <w:szCs w:val="20"/>
                <w:lang w:eastAsia="zh-CN"/>
              </w:rPr>
              <w:t>Proposal 10: Regarding model transfer/delivery Case z4, the assigned ID associated with transferred parameters can be considered as model ID for subsequent LCM procedure.</w:t>
            </w:r>
          </w:p>
          <w:p w14:paraId="0F99E498" w14:textId="77777777" w:rsidR="002D06B2" w:rsidRDefault="007E099D">
            <w:pPr>
              <w:spacing w:after="60" w:line="240" w:lineRule="auto"/>
              <w:rPr>
                <w:bCs/>
                <w:i/>
                <w:szCs w:val="20"/>
                <w:lang w:eastAsia="zh-CN"/>
              </w:rPr>
            </w:pPr>
            <w:r>
              <w:rPr>
                <w:bCs/>
                <w:i/>
                <w:szCs w:val="20"/>
                <w:lang w:eastAsia="zh-CN"/>
              </w:rPr>
              <w:t xml:space="preserve">Observation 8: When UE roams into a new cell, the transfer of a set of new parameters for a known model structure from </w:t>
            </w:r>
            <w:proofErr w:type="spellStart"/>
            <w:r>
              <w:rPr>
                <w:bCs/>
                <w:i/>
                <w:szCs w:val="20"/>
                <w:lang w:eastAsia="zh-CN"/>
              </w:rPr>
              <w:t>gNB</w:t>
            </w:r>
            <w:proofErr w:type="spellEnd"/>
            <w:r>
              <w:rPr>
                <w:bCs/>
                <w:i/>
                <w:szCs w:val="20"/>
                <w:lang w:eastAsia="zh-CN"/>
              </w:rPr>
              <w:t xml:space="preserve"> to UE may be needed.</w:t>
            </w:r>
          </w:p>
          <w:p w14:paraId="1DE364E0" w14:textId="77777777" w:rsidR="002D06B2" w:rsidRDefault="007E099D">
            <w:pPr>
              <w:spacing w:after="60" w:line="240" w:lineRule="auto"/>
              <w:rPr>
                <w:bCs/>
                <w:i/>
                <w:szCs w:val="20"/>
                <w:lang w:eastAsia="zh-CN"/>
              </w:rPr>
            </w:pPr>
            <w:r>
              <w:rPr>
                <w:bCs/>
                <w:i/>
                <w:szCs w:val="20"/>
                <w:lang w:eastAsia="zh-CN"/>
              </w:rPr>
              <w:t>Proposal 11: Regarding whether/when the AI model with the transferred parameters is ready for inference, further study how to define the timeline as a starting point.</w:t>
            </w:r>
          </w:p>
          <w:p w14:paraId="37A1AE0E" w14:textId="77777777" w:rsidR="002D06B2" w:rsidRDefault="007E099D">
            <w:pPr>
              <w:spacing w:after="60" w:line="240" w:lineRule="auto"/>
              <w:rPr>
                <w:bCs/>
                <w:i/>
                <w:szCs w:val="20"/>
                <w:lang w:eastAsia="zh-CN"/>
              </w:rPr>
            </w:pPr>
            <w:r>
              <w:rPr>
                <w:bCs/>
                <w:i/>
                <w:szCs w:val="20"/>
                <w:lang w:eastAsia="zh-CN"/>
              </w:rPr>
              <w:t>Proposal 12: Regarding the transfer of partial parameters for a known model structure, some evaluation study needs to be further performed to verify the feasibility.</w:t>
            </w:r>
          </w:p>
          <w:p w14:paraId="509F3044" w14:textId="77777777" w:rsidR="002D06B2" w:rsidRDefault="007E099D">
            <w:pPr>
              <w:spacing w:after="60" w:line="240" w:lineRule="auto"/>
              <w:rPr>
                <w:bCs/>
                <w:i/>
                <w:szCs w:val="20"/>
                <w:lang w:eastAsia="zh-CN"/>
              </w:rPr>
            </w:pPr>
            <w:bookmarkStart w:id="26" w:name="_Hlk178357108"/>
            <w:bookmarkStart w:id="27" w:name="_Hlk178279453"/>
            <w:r>
              <w:rPr>
                <w:bCs/>
                <w:i/>
                <w:szCs w:val="20"/>
                <w:lang w:eastAsia="zh-CN"/>
              </w:rPr>
              <w:t xml:space="preserve">Proposal 13: </w:t>
            </w:r>
            <w:r>
              <w:rPr>
                <w:bCs/>
                <w:i/>
                <w:szCs w:val="20"/>
              </w:rPr>
              <w:t xml:space="preserve">The details of specification </w:t>
            </w:r>
            <w:proofErr w:type="gramStart"/>
            <w:r>
              <w:rPr>
                <w:bCs/>
                <w:i/>
                <w:szCs w:val="20"/>
              </w:rPr>
              <w:t>impacts</w:t>
            </w:r>
            <w:proofErr w:type="gramEnd"/>
            <w:r>
              <w:rPr>
                <w:bCs/>
                <w:i/>
                <w:szCs w:val="20"/>
              </w:rPr>
              <w:t xml:space="preserve"> of model structure can be further studied and discussed in CSI compression agenda item.</w:t>
            </w:r>
            <w:bookmarkEnd w:id="26"/>
            <w:bookmarkEnd w:id="27"/>
          </w:p>
        </w:tc>
      </w:tr>
      <w:tr w:rsidR="002D06B2" w14:paraId="2A441550" w14:textId="77777777">
        <w:tc>
          <w:tcPr>
            <w:tcW w:w="1413" w:type="dxa"/>
          </w:tcPr>
          <w:p w14:paraId="04CA313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CMCC [3]</w:t>
            </w:r>
          </w:p>
        </w:tc>
        <w:tc>
          <w:tcPr>
            <w:tcW w:w="7649" w:type="dxa"/>
          </w:tcPr>
          <w:p w14:paraId="5BCFE419" w14:textId="77777777" w:rsidR="002D06B2" w:rsidRDefault="007E099D">
            <w:pPr>
              <w:widowControl w:val="0"/>
              <w:spacing w:after="60" w:line="240" w:lineRule="auto"/>
              <w:rPr>
                <w:bCs/>
                <w:i/>
                <w:szCs w:val="20"/>
                <w:lang w:eastAsia="zh-CN"/>
              </w:rPr>
            </w:pPr>
            <w:bookmarkStart w:id="28" w:name="_Hlk163039993"/>
            <w:r>
              <w:rPr>
                <w:bCs/>
                <w:i/>
                <w:szCs w:val="20"/>
                <w:u w:val="single"/>
                <w:lang w:eastAsia="zh-CN"/>
              </w:rPr>
              <w:t>Proposal 8:</w:t>
            </w:r>
            <w:r>
              <w:rPr>
                <w:bCs/>
                <w:i/>
                <w:szCs w:val="20"/>
                <w:lang w:eastAsia="zh-CN"/>
              </w:rPr>
              <w:t xml:space="preserve"> Model transfer/delivery can have the following usages:</w:t>
            </w:r>
          </w:p>
          <w:p w14:paraId="516E8559" w14:textId="77777777" w:rsidR="002D06B2" w:rsidRDefault="007E099D">
            <w:pPr>
              <w:spacing w:after="60" w:line="240" w:lineRule="auto"/>
              <w:rPr>
                <w:bCs/>
                <w:i/>
                <w:szCs w:val="20"/>
                <w:lang w:eastAsia="zh-CN"/>
              </w:rPr>
            </w:pPr>
            <w:r>
              <w:rPr>
                <w:bCs/>
                <w:i/>
                <w:szCs w:val="20"/>
                <w:lang w:eastAsia="zh-CN"/>
              </w:rPr>
              <w:t>1)</w:t>
            </w:r>
            <w:r>
              <w:rPr>
                <w:bCs/>
                <w:i/>
                <w:szCs w:val="20"/>
                <w:lang w:eastAsia="zh-CN"/>
              </w:rPr>
              <w:tab/>
              <w:t>Model deployment for one-sided model and two-sided model</w:t>
            </w:r>
          </w:p>
          <w:p w14:paraId="17FE8140" w14:textId="77777777" w:rsidR="002D06B2" w:rsidRDefault="007E099D">
            <w:pPr>
              <w:spacing w:after="60" w:line="240" w:lineRule="auto"/>
              <w:rPr>
                <w:bCs/>
                <w:i/>
                <w:szCs w:val="20"/>
                <w:lang w:eastAsia="zh-CN"/>
              </w:rPr>
            </w:pPr>
            <w:r>
              <w:rPr>
                <w:bCs/>
                <w:i/>
                <w:szCs w:val="20"/>
                <w:lang w:eastAsia="zh-CN"/>
              </w:rPr>
              <w:t>2)</w:t>
            </w:r>
            <w:r>
              <w:rPr>
                <w:bCs/>
                <w:i/>
                <w:szCs w:val="20"/>
                <w:lang w:eastAsia="zh-CN"/>
              </w:rPr>
              <w:tab/>
              <w:t>Model pairing for two-sided model</w:t>
            </w:r>
          </w:p>
          <w:p w14:paraId="19B12688" w14:textId="77777777" w:rsidR="002D06B2" w:rsidRDefault="007E099D">
            <w:pPr>
              <w:spacing w:after="60" w:line="240" w:lineRule="auto"/>
              <w:rPr>
                <w:bCs/>
                <w:i/>
                <w:szCs w:val="20"/>
                <w:lang w:eastAsia="zh-CN"/>
              </w:rPr>
            </w:pPr>
            <w:r>
              <w:rPr>
                <w:bCs/>
                <w:i/>
                <w:szCs w:val="20"/>
                <w:lang w:eastAsia="zh-CN"/>
              </w:rPr>
              <w:t>3)</w:t>
            </w:r>
            <w:r>
              <w:rPr>
                <w:bCs/>
                <w:i/>
                <w:szCs w:val="20"/>
                <w:lang w:eastAsia="zh-CN"/>
              </w:rPr>
              <w:tab/>
              <w:t>NW-side additional conditions consistency between training and inference</w:t>
            </w:r>
          </w:p>
          <w:bookmarkEnd w:id="28"/>
          <w:p w14:paraId="3C1FDE50" w14:textId="77777777" w:rsidR="002D06B2" w:rsidRDefault="007E099D">
            <w:pPr>
              <w:adjustRightInd w:val="0"/>
              <w:snapToGrid w:val="0"/>
              <w:spacing w:after="60" w:line="240" w:lineRule="auto"/>
              <w:rPr>
                <w:bCs/>
                <w:i/>
                <w:szCs w:val="20"/>
                <w:lang w:eastAsia="zh-CN"/>
              </w:rPr>
            </w:pPr>
            <w:r>
              <w:rPr>
                <w:bCs/>
                <w:i/>
                <w:szCs w:val="20"/>
                <w:u w:val="single"/>
              </w:rPr>
              <w:t xml:space="preserve">Proposal </w:t>
            </w:r>
            <w:r>
              <w:rPr>
                <w:bCs/>
                <w:i/>
                <w:szCs w:val="20"/>
                <w:u w:val="single"/>
                <w:lang w:eastAsia="zh-CN"/>
              </w:rPr>
              <w:t>9</w:t>
            </w:r>
            <w:r>
              <w:rPr>
                <w:bCs/>
                <w:i/>
                <w:szCs w:val="20"/>
                <w:u w:val="single"/>
              </w:rPr>
              <w:t>:</w:t>
            </w:r>
            <w:r>
              <w:rPr>
                <w:bCs/>
                <w:i/>
                <w:szCs w:val="20"/>
              </w:rPr>
              <w:t xml:space="preserve"> It is suggested to further study </w:t>
            </w:r>
            <w:r>
              <w:rPr>
                <w:bCs/>
                <w:i/>
                <w:szCs w:val="20"/>
                <w:lang w:eastAsia="zh-CN"/>
              </w:rPr>
              <w:t>model transfer/delivery Case z4, from the following aspects:</w:t>
            </w:r>
          </w:p>
          <w:p w14:paraId="2DA071AA"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How to standardize reference model structure</w:t>
            </w:r>
          </w:p>
          <w:p w14:paraId="7F354EFC"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lastRenderedPageBreak/>
              <w:t>How to exchange model parameters</w:t>
            </w:r>
          </w:p>
          <w:p w14:paraId="3B241DA5" w14:textId="77777777" w:rsidR="002D06B2" w:rsidRDefault="007E099D">
            <w:pPr>
              <w:pStyle w:val="ListParagraph"/>
              <w:numPr>
                <w:ilvl w:val="0"/>
                <w:numId w:val="57"/>
              </w:numPr>
              <w:adjustRightInd w:val="0"/>
              <w:snapToGrid w:val="0"/>
              <w:spacing w:after="60" w:line="240" w:lineRule="auto"/>
              <w:contextualSpacing w:val="0"/>
              <w:rPr>
                <w:bCs/>
                <w:i/>
                <w:szCs w:val="20"/>
                <w:lang w:eastAsia="zh-CN"/>
              </w:rPr>
            </w:pPr>
            <w:r>
              <w:rPr>
                <w:bCs/>
                <w:i/>
                <w:szCs w:val="20"/>
                <w:lang w:eastAsia="zh-CN"/>
              </w:rPr>
              <w:t>The associated procedure</w:t>
            </w:r>
          </w:p>
          <w:p w14:paraId="739225C5"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10</w:t>
            </w:r>
            <w:r>
              <w:rPr>
                <w:bCs/>
                <w:i/>
                <w:szCs w:val="20"/>
                <w:u w:val="single"/>
              </w:rPr>
              <w:t>:</w:t>
            </w:r>
            <w:r>
              <w:rPr>
                <w:bCs/>
                <w:i/>
                <w:szCs w:val="20"/>
              </w:rPr>
              <w:t xml:space="preserve"> For Alt A in model delivery/transfer Case z4, there could be </w:t>
            </w:r>
            <w:r>
              <w:rPr>
                <w:bCs/>
                <w:i/>
                <w:szCs w:val="20"/>
                <w:lang w:eastAsia="zh-CN"/>
              </w:rPr>
              <w:t xml:space="preserve">a </w:t>
            </w:r>
            <w:r>
              <w:rPr>
                <w:bCs/>
                <w:i/>
                <w:szCs w:val="20"/>
              </w:rPr>
              <w:t>Step A-0 about the UE capability repor</w:t>
            </w:r>
            <w:r>
              <w:rPr>
                <w:bCs/>
                <w:i/>
                <w:szCs w:val="20"/>
                <w:lang w:eastAsia="zh-CN"/>
              </w:rPr>
              <w:t>tin</w:t>
            </w:r>
            <w:r>
              <w:rPr>
                <w:bCs/>
                <w:i/>
                <w:szCs w:val="20"/>
              </w:rPr>
              <w:t>g on model transfer/delivery case z4:</w:t>
            </w:r>
          </w:p>
          <w:p w14:paraId="48BFE6CF" w14:textId="77777777" w:rsidR="002D06B2" w:rsidRDefault="007E099D">
            <w:pPr>
              <w:numPr>
                <w:ilvl w:val="0"/>
                <w:numId w:val="58"/>
              </w:numPr>
              <w:adjustRightInd w:val="0"/>
              <w:snapToGrid w:val="0"/>
              <w:spacing w:after="60" w:line="240" w:lineRule="auto"/>
              <w:contextualSpacing/>
              <w:rPr>
                <w:bCs/>
                <w:i/>
                <w:szCs w:val="20"/>
              </w:rPr>
            </w:pPr>
            <w:r>
              <w:rPr>
                <w:bCs/>
                <w:i/>
                <w:szCs w:val="20"/>
              </w:rPr>
              <w:t>Alt. A</w:t>
            </w:r>
          </w:p>
          <w:p w14:paraId="050670F0" w14:textId="77777777" w:rsidR="002D06B2" w:rsidRDefault="007E099D">
            <w:pPr>
              <w:numPr>
                <w:ilvl w:val="1"/>
                <w:numId w:val="58"/>
              </w:numPr>
              <w:adjustRightInd w:val="0"/>
              <w:snapToGrid w:val="0"/>
              <w:spacing w:after="60" w:line="240" w:lineRule="auto"/>
              <w:contextualSpacing/>
              <w:rPr>
                <w:bCs/>
                <w:i/>
                <w:szCs w:val="20"/>
              </w:rPr>
            </w:pPr>
            <w:r>
              <w:rPr>
                <w:bCs/>
                <w:i/>
                <w:szCs w:val="20"/>
              </w:rPr>
              <w:t>Step A-0: UE reports to NW its support of model transfer/delivery case z4</w:t>
            </w:r>
          </w:p>
          <w:p w14:paraId="63276394" w14:textId="77777777" w:rsidR="002D06B2" w:rsidRDefault="007E099D">
            <w:pPr>
              <w:numPr>
                <w:ilvl w:val="1"/>
                <w:numId w:val="58"/>
              </w:numPr>
              <w:adjustRightInd w:val="0"/>
              <w:snapToGrid w:val="0"/>
              <w:spacing w:after="60" w:line="240" w:lineRule="auto"/>
              <w:contextualSpacing/>
              <w:rPr>
                <w:bCs/>
                <w:i/>
                <w:szCs w:val="20"/>
              </w:rPr>
            </w:pPr>
            <w:r>
              <w:rPr>
                <w:bCs/>
                <w:i/>
                <w:szCs w:val="20"/>
              </w:rPr>
              <w:t>Step A-1: UE reports the supported known model structure(s) to network</w:t>
            </w:r>
          </w:p>
          <w:p w14:paraId="79240E09" w14:textId="77777777" w:rsidR="002D06B2" w:rsidRDefault="007E099D">
            <w:pPr>
              <w:numPr>
                <w:ilvl w:val="1"/>
                <w:numId w:val="58"/>
              </w:numPr>
              <w:adjustRightInd w:val="0"/>
              <w:snapToGrid w:val="0"/>
              <w:spacing w:after="60" w:line="240" w:lineRule="auto"/>
              <w:contextualSpacing/>
              <w:rPr>
                <w:bCs/>
                <w:i/>
                <w:szCs w:val="20"/>
              </w:rPr>
            </w:pPr>
            <w:r>
              <w:rPr>
                <w:bCs/>
                <w:i/>
                <w:szCs w:val="20"/>
              </w:rPr>
              <w:t>Step A-2: NW transfers to UE the parameters for one or more of supported known model structure(s) reported in Step A-1</w:t>
            </w:r>
          </w:p>
          <w:p w14:paraId="773B775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11</w:t>
            </w:r>
            <w:r>
              <w:rPr>
                <w:bCs/>
                <w:i/>
                <w:szCs w:val="20"/>
                <w:u w:val="single"/>
              </w:rPr>
              <w:t>:</w:t>
            </w:r>
            <w:r>
              <w:rPr>
                <w:bCs/>
                <w:i/>
                <w:szCs w:val="20"/>
              </w:rPr>
              <w:t xml:space="preserve"> At least after offline engineering at UE side (if needed) or the performance of previous transmitted parameters cannot achieve the performance requirements, transferring new parameters for the known model structure may be needed.</w:t>
            </w:r>
          </w:p>
          <w:p w14:paraId="3F5E190D"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12</w:t>
            </w:r>
            <w:r>
              <w:rPr>
                <w:bCs/>
                <w:i/>
                <w:szCs w:val="20"/>
                <w:u w:val="single"/>
              </w:rPr>
              <w:t>:</w:t>
            </w:r>
            <w:r>
              <w:rPr>
                <w:bCs/>
                <w:i/>
                <w:szCs w:val="20"/>
              </w:rPr>
              <w:t xml:space="preserve"> At least for Option 3a/5a, if after the model testing/training, the model can achieve the performance requirement and can be performed at UE device considering some implementation factors, then </w:t>
            </w:r>
            <w:r>
              <w:rPr>
                <w:rFonts w:eastAsia="Batang"/>
                <w:bCs/>
                <w:i/>
                <w:szCs w:val="20"/>
                <w:lang w:eastAsia="zh-CN"/>
              </w:rPr>
              <w:t>the AI model with the transferred parameters is ready for inference.</w:t>
            </w:r>
          </w:p>
          <w:p w14:paraId="17F3D67A" w14:textId="77777777" w:rsidR="002D06B2" w:rsidRDefault="007E099D">
            <w:pPr>
              <w:adjustRightInd w:val="0"/>
              <w:snapToGrid w:val="0"/>
              <w:spacing w:after="60" w:line="240" w:lineRule="auto"/>
              <w:rPr>
                <w:rFonts w:eastAsia="Batang"/>
                <w:bCs/>
                <w:i/>
                <w:szCs w:val="20"/>
                <w:lang w:eastAsia="zh-CN"/>
              </w:rPr>
            </w:pPr>
            <w:r>
              <w:rPr>
                <w:bCs/>
                <w:i/>
                <w:szCs w:val="20"/>
                <w:u w:val="single"/>
              </w:rPr>
              <w:t xml:space="preserve">Proposal </w:t>
            </w:r>
            <w:r>
              <w:rPr>
                <w:bCs/>
                <w:i/>
                <w:szCs w:val="20"/>
                <w:u w:val="single"/>
                <w:lang w:eastAsia="zh-CN"/>
              </w:rPr>
              <w:t>13</w:t>
            </w:r>
            <w:r>
              <w:rPr>
                <w:bCs/>
                <w:i/>
                <w:szCs w:val="20"/>
                <w:u w:val="single"/>
              </w:rPr>
              <w:t>:</w:t>
            </w:r>
            <w:r>
              <w:rPr>
                <w:bCs/>
                <w:i/>
                <w:szCs w:val="20"/>
              </w:rPr>
              <w:t xml:space="preserve"> For the relationship of model ID</w:t>
            </w:r>
            <w:r>
              <w:rPr>
                <w:rFonts w:eastAsia="等线"/>
                <w:bCs/>
                <w:i/>
                <w:szCs w:val="20"/>
                <w:lang w:eastAsia="zh-CN"/>
              </w:rPr>
              <w:t>,</w:t>
            </w:r>
            <w:r>
              <w:rPr>
                <w:rFonts w:eastAsia="Batang"/>
                <w:bCs/>
                <w:i/>
                <w:szCs w:val="20"/>
                <w:lang w:eastAsia="zh-CN"/>
              </w:rPr>
              <w:t xml:space="preserve"> first</w:t>
            </w:r>
            <w:r>
              <w:rPr>
                <w:rFonts w:eastAsia="等线"/>
                <w:bCs/>
                <w:i/>
                <w:szCs w:val="20"/>
                <w:lang w:eastAsia="zh-CN"/>
              </w:rPr>
              <w:t xml:space="preserve"> indication, and </w:t>
            </w:r>
            <w:r>
              <w:rPr>
                <w:rFonts w:eastAsia="Batang"/>
                <w:bCs/>
                <w:i/>
                <w:szCs w:val="20"/>
                <w:lang w:eastAsia="zh-CN"/>
              </w:rPr>
              <w:t>second indication, the following three alternatives can be studied:</w:t>
            </w:r>
          </w:p>
          <w:p w14:paraId="0077B621"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Alt1: Model ID = {first</w:t>
            </w:r>
            <w:r>
              <w:rPr>
                <w:rFonts w:eastAsia="等线"/>
                <w:bCs/>
                <w:i/>
                <w:szCs w:val="20"/>
                <w:lang w:eastAsia="zh-CN"/>
              </w:rPr>
              <w:t xml:space="preserve"> indication, </w:t>
            </w:r>
            <w:r>
              <w:rPr>
                <w:bCs/>
                <w:i/>
                <w:szCs w:val="20"/>
                <w:lang w:eastAsia="zh-CN"/>
              </w:rPr>
              <w:t>second indication}, at least for the case there are multiple known model structures supported by UE</w:t>
            </w:r>
          </w:p>
          <w:p w14:paraId="0B92BF1F"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Alt2: Model ID = second indication, for the case there is only one known model structures supported by UE</w:t>
            </w:r>
          </w:p>
          <w:p w14:paraId="17BAC568" w14:textId="77777777" w:rsidR="002D06B2" w:rsidRDefault="007E099D">
            <w:pPr>
              <w:pStyle w:val="ListParagraph"/>
              <w:numPr>
                <w:ilvl w:val="0"/>
                <w:numId w:val="59"/>
              </w:numPr>
              <w:spacing w:after="60" w:line="240" w:lineRule="auto"/>
              <w:contextualSpacing w:val="0"/>
              <w:rPr>
                <w:bCs/>
                <w:i/>
                <w:szCs w:val="20"/>
                <w:lang w:eastAsia="zh-CN"/>
              </w:rPr>
            </w:pPr>
            <w:r>
              <w:rPr>
                <w:bCs/>
                <w:i/>
                <w:szCs w:val="20"/>
                <w:lang w:eastAsia="zh-CN"/>
              </w:rPr>
              <w:t>Alt3: Model ID is separate from first</w:t>
            </w:r>
            <w:r>
              <w:rPr>
                <w:rFonts w:eastAsia="等线"/>
                <w:bCs/>
                <w:i/>
                <w:szCs w:val="20"/>
                <w:lang w:eastAsia="zh-CN"/>
              </w:rPr>
              <w:t xml:space="preserve"> indication or </w:t>
            </w:r>
            <w:r>
              <w:rPr>
                <w:bCs/>
                <w:i/>
                <w:szCs w:val="20"/>
                <w:lang w:eastAsia="zh-CN"/>
              </w:rPr>
              <w:t>second indication</w:t>
            </w:r>
          </w:p>
          <w:p w14:paraId="7333EE26" w14:textId="77777777" w:rsidR="002D06B2" w:rsidRDefault="007E099D">
            <w:pPr>
              <w:adjustRightInd w:val="0"/>
              <w:snapToGrid w:val="0"/>
              <w:spacing w:after="60" w:line="240" w:lineRule="auto"/>
              <w:rPr>
                <w:bCs/>
                <w:i/>
                <w:szCs w:val="20"/>
              </w:rPr>
            </w:pPr>
            <w:r>
              <w:rPr>
                <w:bCs/>
                <w:i/>
                <w:szCs w:val="20"/>
                <w:u w:val="single"/>
              </w:rPr>
              <w:t xml:space="preserve">Proposal </w:t>
            </w:r>
            <w:r>
              <w:rPr>
                <w:bCs/>
                <w:i/>
                <w:szCs w:val="20"/>
                <w:u w:val="single"/>
                <w:lang w:eastAsia="zh-CN"/>
              </w:rPr>
              <w:t>14</w:t>
            </w:r>
            <w:r>
              <w:rPr>
                <w:bCs/>
                <w:i/>
                <w:szCs w:val="20"/>
                <w:u w:val="single"/>
              </w:rPr>
              <w:t>:</w:t>
            </w:r>
            <w:r>
              <w:rPr>
                <w:bCs/>
                <w:i/>
                <w:szCs w:val="20"/>
              </w:rPr>
              <w:t xml:space="preserve"> </w:t>
            </w:r>
            <w:r>
              <w:rPr>
                <w:bCs/>
                <w:i/>
                <w:szCs w:val="20"/>
                <w:lang w:eastAsia="zh-CN"/>
              </w:rPr>
              <w:t>For the</w:t>
            </w:r>
            <w:r>
              <w:rPr>
                <w:rFonts w:eastAsia="Batang"/>
                <w:bCs/>
                <w:i/>
                <w:szCs w:val="20"/>
                <w:lang w:eastAsia="zh-CN"/>
              </w:rPr>
              <w:t xml:space="preserve"> case of transfer partial parameters, if the parameters of an AI/ML model consist of multiple partial parameters, then each of the partial parameters should be associated with a same second indication.</w:t>
            </w:r>
          </w:p>
        </w:tc>
      </w:tr>
      <w:tr w:rsidR="002D06B2" w14:paraId="52597D96" w14:textId="77777777">
        <w:tc>
          <w:tcPr>
            <w:tcW w:w="1413" w:type="dxa"/>
          </w:tcPr>
          <w:p w14:paraId="10F276B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Samsung [4]</w:t>
            </w:r>
          </w:p>
        </w:tc>
        <w:tc>
          <w:tcPr>
            <w:tcW w:w="7649" w:type="dxa"/>
          </w:tcPr>
          <w:p w14:paraId="40C0ACA9" w14:textId="77777777" w:rsidR="002D06B2" w:rsidRDefault="007E099D">
            <w:pPr>
              <w:spacing w:after="60" w:line="240" w:lineRule="auto"/>
              <w:rPr>
                <w:bCs/>
                <w:i/>
                <w:szCs w:val="20"/>
              </w:rPr>
            </w:pPr>
            <w:r>
              <w:rPr>
                <w:bCs/>
                <w:i/>
                <w:szCs w:val="20"/>
              </w:rPr>
              <w:t>Proposal#11: Deprioritize study on Case z1 of 3GPP non-transparent model transfer cases as it requires offline cross-vendor collaboration.</w:t>
            </w:r>
          </w:p>
          <w:p w14:paraId="3AAC9DFF" w14:textId="77777777" w:rsidR="002D06B2" w:rsidRDefault="007E099D">
            <w:pPr>
              <w:spacing w:after="60" w:line="240" w:lineRule="auto"/>
              <w:rPr>
                <w:bCs/>
                <w:i/>
                <w:szCs w:val="20"/>
              </w:rPr>
            </w:pPr>
            <w:r>
              <w:rPr>
                <w:bCs/>
                <w:i/>
                <w:szCs w:val="20"/>
              </w:rPr>
              <w:t>Observation#13: For Case z4, model transfer in open format of a known model structure at UE, the exact model structure can be identified between NW and UE through specification.</w:t>
            </w:r>
          </w:p>
          <w:p w14:paraId="0B3607DF" w14:textId="77777777" w:rsidR="002D06B2" w:rsidRDefault="007E099D">
            <w:pPr>
              <w:spacing w:after="60" w:line="240" w:lineRule="auto"/>
              <w:rPr>
                <w:bCs/>
                <w:i/>
                <w:szCs w:val="20"/>
              </w:rPr>
            </w:pPr>
            <w:r>
              <w:rPr>
                <w:bCs/>
                <w:i/>
                <w:szCs w:val="20"/>
              </w:rPr>
              <w:t xml:space="preserve">Proposal#12: Study the feasibility and potential benefits of model (parameter) transfer for specified model structure from </w:t>
            </w:r>
            <w:proofErr w:type="spellStart"/>
            <w:r>
              <w:rPr>
                <w:bCs/>
                <w:i/>
                <w:szCs w:val="20"/>
              </w:rPr>
              <w:t>gNB</w:t>
            </w:r>
            <w:proofErr w:type="spellEnd"/>
            <w:r>
              <w:rPr>
                <w:bCs/>
                <w:i/>
                <w:szCs w:val="20"/>
              </w:rPr>
              <w:t xml:space="preserve"> to UE, i.e., Case z4.</w:t>
            </w:r>
          </w:p>
          <w:p w14:paraId="32D8AD63" w14:textId="77777777" w:rsidR="002D06B2" w:rsidRDefault="007E099D">
            <w:pPr>
              <w:spacing w:after="60" w:line="240" w:lineRule="auto"/>
              <w:rPr>
                <w:bCs/>
                <w:i/>
                <w:szCs w:val="20"/>
              </w:rPr>
            </w:pPr>
            <w:r>
              <w:rPr>
                <w:bCs/>
                <w:i/>
                <w:szCs w:val="20"/>
              </w:rPr>
              <w:t xml:space="preserve">Observation#5 </w:t>
            </w:r>
          </w:p>
          <w:p w14:paraId="3D806B5C" w14:textId="77777777" w:rsidR="002D06B2" w:rsidRDefault="007E099D">
            <w:pPr>
              <w:spacing w:after="60" w:line="240" w:lineRule="auto"/>
              <w:rPr>
                <w:bCs/>
                <w:i/>
                <w:szCs w:val="20"/>
              </w:rPr>
            </w:pPr>
            <w:r>
              <w:rPr>
                <w:bCs/>
                <w:i/>
                <w:szCs w:val="20"/>
              </w:rPr>
              <w:t xml:space="preserve"> For model delivery/transfer Case z4, when model structure is specified, Alt A is feasible, i.e., it is feasible for the UE to report the supported model structure(s) for an AI/ML feature.  </w:t>
            </w:r>
          </w:p>
          <w:p w14:paraId="02A36B56" w14:textId="77777777" w:rsidR="002D06B2" w:rsidRDefault="007E099D">
            <w:pPr>
              <w:spacing w:after="60" w:line="240" w:lineRule="auto"/>
              <w:rPr>
                <w:bCs/>
                <w:i/>
                <w:szCs w:val="20"/>
              </w:rPr>
            </w:pPr>
            <w:r>
              <w:rPr>
                <w:bCs/>
                <w:i/>
                <w:szCs w:val="20"/>
              </w:rPr>
              <w:t>Proposal#13 For model delivery/transfer Case z4 with specified model structure, further study the necessity of model identification starting from MI-Option4.</w:t>
            </w:r>
          </w:p>
        </w:tc>
      </w:tr>
      <w:tr w:rsidR="002D06B2" w14:paraId="2E26AFC6" w14:textId="77777777">
        <w:tc>
          <w:tcPr>
            <w:tcW w:w="1413" w:type="dxa"/>
          </w:tcPr>
          <w:p w14:paraId="4E33B7F0"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t>Spreadtrum</w:t>
            </w:r>
            <w:proofErr w:type="spellEnd"/>
            <w:r>
              <w:rPr>
                <w:rFonts w:asciiTheme="minorHAnsi" w:hAnsiTheme="minorHAnsi" w:cstheme="minorHAnsi"/>
              </w:rPr>
              <w:t xml:space="preserve"> [5]</w:t>
            </w:r>
          </w:p>
        </w:tc>
        <w:tc>
          <w:tcPr>
            <w:tcW w:w="7649" w:type="dxa"/>
          </w:tcPr>
          <w:p w14:paraId="312457DE" w14:textId="77777777" w:rsidR="002D06B2" w:rsidRDefault="007E099D">
            <w:pPr>
              <w:spacing w:after="60" w:line="240" w:lineRule="auto"/>
              <w:jc w:val="left"/>
              <w:rPr>
                <w:rFonts w:eastAsia="宋体"/>
                <w:bCs/>
                <w:i/>
                <w:szCs w:val="20"/>
                <w:lang w:val="en-GB" w:eastAsia="ja-JP"/>
              </w:rPr>
            </w:pPr>
            <w:bookmarkStart w:id="29" w:name="OLE_LINK24"/>
            <w:r>
              <w:rPr>
                <w:bCs/>
                <w:i/>
                <w:szCs w:val="20"/>
                <w:lang w:eastAsia="zh-CN"/>
              </w:rPr>
              <w:t xml:space="preserve">Proposal 2: </w:t>
            </w:r>
            <w:r>
              <w:rPr>
                <w:rFonts w:eastAsia="Batang"/>
                <w:bCs/>
                <w:i/>
                <w:szCs w:val="20"/>
                <w:lang w:val="en-GB"/>
              </w:rPr>
              <w:t>From RAN1 perspective, the model transfer/delivery Case z1 should be deprioritized in Rel-19.</w:t>
            </w:r>
          </w:p>
          <w:bookmarkEnd w:id="29"/>
          <w:p w14:paraId="5A4BA5C8" w14:textId="77777777" w:rsidR="002D06B2" w:rsidRDefault="007E099D">
            <w:pPr>
              <w:spacing w:after="60" w:line="240" w:lineRule="auto"/>
              <w:rPr>
                <w:bCs/>
                <w:i/>
                <w:szCs w:val="20"/>
                <w:lang w:eastAsia="zh-CN"/>
              </w:rPr>
            </w:pPr>
            <w:r>
              <w:rPr>
                <w:bCs/>
                <w:i/>
                <w:szCs w:val="20"/>
                <w:lang w:eastAsia="zh-CN"/>
              </w:rPr>
              <w:t>Observation 1: Whether to support Case Z4 depends on the progress of 9.1.4.1 multi-vendor issue achieved.</w:t>
            </w:r>
          </w:p>
          <w:p w14:paraId="2323C419" w14:textId="77777777" w:rsidR="002D06B2" w:rsidRDefault="007E099D">
            <w:pPr>
              <w:spacing w:after="60" w:line="240" w:lineRule="auto"/>
              <w:rPr>
                <w:bCs/>
                <w:i/>
                <w:szCs w:val="20"/>
                <w:lang w:eastAsia="zh-CN"/>
              </w:rPr>
            </w:pPr>
            <w:r>
              <w:rPr>
                <w:bCs/>
                <w:i/>
                <w:szCs w:val="20"/>
                <w:lang w:eastAsia="zh-CN"/>
              </w:rPr>
              <w:t>Observation 2: RAN1 should focus on the content of model structure. The model format and/or signaling part is up to other WG.</w:t>
            </w:r>
          </w:p>
        </w:tc>
      </w:tr>
      <w:tr w:rsidR="002D06B2" w14:paraId="69A7C5A4" w14:textId="77777777">
        <w:tc>
          <w:tcPr>
            <w:tcW w:w="1413" w:type="dxa"/>
          </w:tcPr>
          <w:p w14:paraId="1D321DB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Vivo [6]</w:t>
            </w:r>
          </w:p>
        </w:tc>
        <w:tc>
          <w:tcPr>
            <w:tcW w:w="7649" w:type="dxa"/>
          </w:tcPr>
          <w:p w14:paraId="26AAC6B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Conclude that model transfer in open format of a known model structure at UE (i.e., Case z4) is feasible from device implementation perspective.</w:t>
            </w:r>
          </w:p>
          <w:p w14:paraId="0095BD5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4: The burden of model storage would be relieved if the model structure is specified in 3GPP.</w:t>
            </w:r>
          </w:p>
          <w:p w14:paraId="0B8D4CD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5: Proprietary design disclosure may not be a concern if the model structure is specified in 3GPP.</w:t>
            </w:r>
          </w:p>
          <w:p w14:paraId="46C950E2" w14:textId="77777777" w:rsidR="002D06B2" w:rsidRDefault="007E099D">
            <w:pPr>
              <w:spacing w:after="60" w:line="240" w:lineRule="auto"/>
              <w:rPr>
                <w:rFonts w:eastAsiaTheme="minorEastAsia"/>
                <w:bCs/>
                <w:i/>
                <w:szCs w:val="20"/>
              </w:rPr>
            </w:pPr>
            <w:r>
              <w:rPr>
                <w:rFonts w:eastAsiaTheme="minorEastAsia"/>
                <w:bCs/>
                <w:i/>
                <w:szCs w:val="20"/>
                <w:lang w:eastAsia="zh-CN"/>
              </w:rPr>
              <w:lastRenderedPageBreak/>
              <w:t>Proposal 12: RAN1 can further conclude on feasibility of model parameter update for Case z4 with model structure specified in 3GPP.</w:t>
            </w:r>
          </w:p>
          <w:p w14:paraId="3430DAB6"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Observation 6: RAN4 has an aligned model structure pair of CNN for both encoder and decoder of CSI compression for feasibility study purpose, which could be a starting point for specified model structure(s) in RAN1. </w:t>
            </w:r>
          </w:p>
          <w:p w14:paraId="514349C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Observation 7: RAN4 has aligned sharing method for both model and dataset, and interested companies to share decoder and encoder ML models and dataset in next meeting (RAN4#113</w:t>
            </w:r>
            <w:bookmarkStart w:id="30" w:name="_Hlk181697149"/>
            <w:r>
              <w:rPr>
                <w:rFonts w:eastAsiaTheme="minorEastAsia"/>
                <w:bCs/>
                <w:i/>
                <w:szCs w:val="20"/>
                <w:lang w:eastAsia="zh-CN"/>
              </w:rPr>
              <w:t>, November 2024</w:t>
            </w:r>
            <w:bookmarkEnd w:id="30"/>
            <w:r>
              <w:rPr>
                <w:rFonts w:eastAsiaTheme="minorEastAsia"/>
                <w:bCs/>
                <w:i/>
                <w:szCs w:val="20"/>
                <w:lang w:eastAsia="zh-CN"/>
              </w:rPr>
              <w:t>).</w:t>
            </w:r>
          </w:p>
          <w:p w14:paraId="1D72A3C6" w14:textId="77777777" w:rsidR="002D06B2" w:rsidRDefault="007E099D">
            <w:pPr>
              <w:spacing w:after="60" w:line="240" w:lineRule="auto"/>
              <w:rPr>
                <w:bCs/>
                <w:i/>
                <w:color w:val="000000" w:themeColor="text1"/>
                <w:szCs w:val="20"/>
                <w:lang w:val="en-GB"/>
              </w:rPr>
            </w:pPr>
            <w:r>
              <w:rPr>
                <w:rFonts w:eastAsiaTheme="minorEastAsia"/>
                <w:bCs/>
                <w:i/>
                <w:szCs w:val="20"/>
                <w:lang w:eastAsia="zh-CN"/>
              </w:rPr>
              <w:t>Proposal 13: The reference model structure may be aligned through the following procedures</w:t>
            </w:r>
          </w:p>
          <w:p w14:paraId="5201B127"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0: Determine the model backbone and the hyper-parameters that need to be aligned for the backbones. </w:t>
            </w:r>
          </w:p>
          <w:p w14:paraId="25F6174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1: Align evaluation assumptions for the target use case. </w:t>
            </w:r>
          </w:p>
          <w:p w14:paraId="6CE8177F"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color w:val="000000" w:themeColor="text1"/>
                <w:szCs w:val="20"/>
                <w:lang w:val="en-GB"/>
              </w:rPr>
            </w:pPr>
            <w:r>
              <w:rPr>
                <w:rFonts w:eastAsiaTheme="minorEastAsia"/>
                <w:bCs/>
                <w:i/>
                <w:color w:val="000000" w:themeColor="text1"/>
                <w:szCs w:val="20"/>
                <w:lang w:val="en-GB"/>
              </w:rPr>
              <w:t xml:space="preserve">Step 2: Align the hyperparameters of the model based on the evaluation assumptions. </w:t>
            </w:r>
          </w:p>
          <w:p w14:paraId="1EDA440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14: For models with CNN backbone, the following hyper-parameter needs to be specified for standardized model structure: </w:t>
            </w:r>
          </w:p>
          <w:p w14:paraId="36704869"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Activation function;</w:t>
            </w:r>
          </w:p>
          <w:p w14:paraId="0C96C0C2" w14:textId="77777777" w:rsidR="002D06B2" w:rsidRDefault="007E099D">
            <w:pPr>
              <w:pStyle w:val="ListParagraph"/>
              <w:widowControl w:val="0"/>
              <w:numPr>
                <w:ilvl w:val="0"/>
                <w:numId w:val="60"/>
              </w:numPr>
              <w:overflowPunct w:val="0"/>
              <w:spacing w:after="60" w:line="240" w:lineRule="auto"/>
              <w:contextualSpacing w:val="0"/>
              <w:rPr>
                <w:rFonts w:eastAsiaTheme="minorEastAsia"/>
                <w:bCs/>
                <w:i/>
                <w:szCs w:val="20"/>
              </w:rPr>
            </w:pPr>
            <w:r>
              <w:rPr>
                <w:rFonts w:eastAsiaTheme="minorEastAsia"/>
                <w:bCs/>
                <w:i/>
                <w:szCs w:val="20"/>
              </w:rPr>
              <w:t>Hyper-parameters in each convolution operation, including kernel size, stride, and padding.</w:t>
            </w:r>
          </w:p>
          <w:p w14:paraId="0E6D9970" w14:textId="77777777" w:rsidR="002D06B2" w:rsidRDefault="007E099D">
            <w:pPr>
              <w:snapToGrid w:val="0"/>
              <w:spacing w:after="60" w:line="240" w:lineRule="auto"/>
              <w:rPr>
                <w:rFonts w:eastAsia="宋体"/>
                <w:bCs/>
                <w:i/>
                <w:szCs w:val="20"/>
                <w:lang w:eastAsia="zh-CN"/>
              </w:rPr>
            </w:pPr>
            <w:r>
              <w:rPr>
                <w:rFonts w:eastAsia="宋体"/>
                <w:bCs/>
                <w:i/>
                <w:szCs w:val="20"/>
                <w:lang w:eastAsia="zh-CN"/>
              </w:rPr>
              <w:t xml:space="preserve">Proposal 15: For model with Transformer backbone, the following hyper-parameter needs to be specified for standardized model structure: </w:t>
            </w:r>
          </w:p>
          <w:p w14:paraId="1DA411B1"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Number of Transformer blocks;</w:t>
            </w:r>
          </w:p>
          <w:p w14:paraId="3A476906"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Embedding length;</w:t>
            </w:r>
          </w:p>
          <w:p w14:paraId="6094EE15"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self-attention blocks, including dimension of each head, and number of attenuation heads in one transformer block;</w:t>
            </w:r>
          </w:p>
          <w:p w14:paraId="4C7E92D7" w14:textId="77777777" w:rsidR="002D06B2" w:rsidRDefault="007E099D">
            <w:pPr>
              <w:widowControl w:val="0"/>
              <w:numPr>
                <w:ilvl w:val="0"/>
                <w:numId w:val="60"/>
              </w:numPr>
              <w:overflowPunct w:val="0"/>
              <w:snapToGrid w:val="0"/>
              <w:spacing w:after="60" w:line="240" w:lineRule="auto"/>
              <w:rPr>
                <w:rFonts w:eastAsia="宋体"/>
                <w:bCs/>
                <w:i/>
                <w:szCs w:val="20"/>
                <w:lang w:eastAsia="zh-CN"/>
              </w:rPr>
            </w:pPr>
            <w:r>
              <w:rPr>
                <w:rFonts w:eastAsia="宋体"/>
                <w:bCs/>
                <w:i/>
                <w:szCs w:val="20"/>
                <w:lang w:eastAsia="zh-CN"/>
              </w:rPr>
              <w:t>Hyper-parameters in the feed-forward blocks, including dimension of feedforward latent space, and activation function.</w:t>
            </w:r>
          </w:p>
          <w:p w14:paraId="2ED41B92" w14:textId="77777777" w:rsidR="002D06B2" w:rsidRDefault="007E099D">
            <w:pPr>
              <w:pStyle w:val="proposal0"/>
              <w:numPr>
                <w:ilvl w:val="0"/>
                <w:numId w:val="0"/>
              </w:numPr>
              <w:spacing w:beforeLines="0" w:afterLines="0" w:after="60" w:line="240" w:lineRule="auto"/>
              <w:ind w:left="54"/>
              <w:rPr>
                <w:b w:val="0"/>
                <w:bCs/>
                <w:i/>
              </w:rPr>
            </w:pPr>
            <w:r>
              <w:rPr>
                <w:rFonts w:eastAsiaTheme="minorEastAsia"/>
                <w:b w:val="0"/>
                <w:bCs/>
                <w:i/>
              </w:rPr>
              <w:t xml:space="preserve">Proposal 16: </w:t>
            </w:r>
            <w:r>
              <w:rPr>
                <w:b w:val="0"/>
                <w:bCs/>
                <w:i/>
              </w:rPr>
              <w:t xml:space="preserve">For model parameter exchange over air interface, consider using ASN.1 signaling as the starting point. </w:t>
            </w:r>
            <w:proofErr w:type="gramStart"/>
            <w:r>
              <w:rPr>
                <w:b w:val="0"/>
                <w:bCs/>
                <w:i/>
              </w:rPr>
              <w:t>Other</w:t>
            </w:r>
            <w:proofErr w:type="gramEnd"/>
            <w:r>
              <w:rPr>
                <w:b w:val="0"/>
                <w:bCs/>
                <w:i/>
              </w:rPr>
              <w:t xml:space="preserve"> open format signaling can be further studied.</w:t>
            </w:r>
          </w:p>
          <w:p w14:paraId="1A32853C" w14:textId="77777777" w:rsidR="002D06B2" w:rsidRDefault="007E099D">
            <w:pPr>
              <w:pStyle w:val="Default"/>
              <w:spacing w:before="60" w:after="60"/>
              <w:jc w:val="both"/>
              <w:rPr>
                <w:rFonts w:ascii="Times New Roman" w:hAnsi="Times New Roman" w:cs="Times New Roman"/>
                <w:bCs/>
                <w:i/>
                <w:sz w:val="20"/>
                <w:szCs w:val="20"/>
              </w:rPr>
            </w:pPr>
            <w:r>
              <w:rPr>
                <w:rFonts w:ascii="Times New Roman" w:eastAsia="Times New Roman" w:hAnsi="Times New Roman" w:cs="Times New Roman"/>
                <w:bCs/>
                <w:i/>
                <w:color w:val="auto"/>
                <w:sz w:val="20"/>
                <w:szCs w:val="20"/>
                <w:lang w:eastAsia="en-US"/>
              </w:rPr>
              <w:t>Proposal 17</w:t>
            </w:r>
            <w:r>
              <w:rPr>
                <w:rFonts w:ascii="Times New Roman" w:eastAsia="Times New Roman" w:hAnsi="Times New Roman" w:cs="Times New Roman"/>
                <w:bCs/>
                <w:i/>
                <w:sz w:val="20"/>
                <w:szCs w:val="20"/>
                <w:lang w:eastAsia="en-US"/>
              </w:rPr>
              <w:t xml:space="preserve">: </w:t>
            </w:r>
            <w:r>
              <w:rPr>
                <w:rFonts w:ascii="Times New Roman" w:eastAsia="Times New Roman" w:hAnsi="Times New Roman" w:cs="Times New Roman"/>
                <w:bCs/>
                <w:i/>
                <w:sz w:val="20"/>
                <w:szCs w:val="20"/>
              </w:rPr>
              <w:t>F</w:t>
            </w:r>
            <w:r>
              <w:rPr>
                <w:rFonts w:ascii="Times New Roman" w:hAnsi="Times New Roman" w:cs="Times New Roman"/>
                <w:bCs/>
                <w:i/>
                <w:sz w:val="20"/>
                <w:szCs w:val="20"/>
              </w:rPr>
              <w:t xml:space="preserve">or model delivery/transfer Case z4, conclude that it is necessary for UE to report information on whether it needs the transfer of new parameters for a known model structure. </w:t>
            </w:r>
          </w:p>
          <w:p w14:paraId="1F2E166E" w14:textId="77777777" w:rsidR="002D06B2" w:rsidRDefault="007E099D">
            <w:pPr>
              <w:spacing w:after="60" w:line="240" w:lineRule="auto"/>
              <w:rPr>
                <w:rFonts w:eastAsiaTheme="minorEastAsia"/>
                <w:bCs/>
                <w:i/>
                <w:szCs w:val="20"/>
              </w:rPr>
            </w:pPr>
            <w:r>
              <w:rPr>
                <w:rFonts w:eastAsiaTheme="minorEastAsia"/>
                <w:bCs/>
                <w:i/>
                <w:szCs w:val="20"/>
              </w:rPr>
              <w:t>Proposal 18: F</w:t>
            </w:r>
            <w:r>
              <w:rPr>
                <w:bCs/>
                <w:i/>
                <w:szCs w:val="20"/>
              </w:rPr>
              <w:t xml:space="preserve">or model delivery/transfer Case z4, conclude that </w:t>
            </w:r>
            <w:r>
              <w:rPr>
                <w:rFonts w:eastAsiaTheme="minorEastAsia"/>
                <w:bCs/>
                <w:i/>
                <w:szCs w:val="20"/>
              </w:rPr>
              <w:t>UE may report whether AI/ML model is ready to be used, after Step A-2 or B-3.</w:t>
            </w:r>
          </w:p>
          <w:p w14:paraId="461F4650" w14:textId="77777777" w:rsidR="002D06B2" w:rsidRDefault="007E099D">
            <w:pPr>
              <w:spacing w:after="60" w:line="240" w:lineRule="auto"/>
              <w:rPr>
                <w:bCs/>
                <w:i/>
                <w:szCs w:val="20"/>
              </w:rPr>
            </w:pPr>
            <w:r>
              <w:rPr>
                <w:rFonts w:eastAsiaTheme="minorEastAsia"/>
                <w:bCs/>
                <w:i/>
                <w:szCs w:val="20"/>
                <w:lang w:eastAsia="zh-CN"/>
              </w:rPr>
              <w:t xml:space="preserve">Proposal 19: </w:t>
            </w:r>
            <w:r>
              <w:rPr>
                <w:rFonts w:eastAsiaTheme="minorEastAsia"/>
                <w:bCs/>
                <w:i/>
                <w:szCs w:val="20"/>
              </w:rPr>
              <w:t>F</w:t>
            </w:r>
            <w:r>
              <w:rPr>
                <w:bCs/>
                <w:i/>
                <w:szCs w:val="20"/>
              </w:rPr>
              <w:t xml:space="preserve">or model delivery/transfer Case z4, conclude that </w:t>
            </w:r>
            <w:r>
              <w:rPr>
                <w:rFonts w:eastAsiaTheme="minorEastAsia"/>
                <w:bCs/>
                <w:i/>
                <w:szCs w:val="20"/>
              </w:rPr>
              <w:t>NW could indicate to transmit partially model parameters, in or before Step A-2 or Step B-3.</w:t>
            </w:r>
          </w:p>
          <w:p w14:paraId="38D9486D" w14:textId="77777777" w:rsidR="002D06B2" w:rsidRDefault="007E099D">
            <w:pPr>
              <w:spacing w:after="60" w:line="240" w:lineRule="auto"/>
              <w:rPr>
                <w:bCs/>
                <w:i/>
                <w:szCs w:val="20"/>
              </w:rPr>
            </w:pPr>
            <w:r>
              <w:rPr>
                <w:rFonts w:eastAsiaTheme="minorEastAsia"/>
                <w:bCs/>
                <w:i/>
                <w:szCs w:val="20"/>
              </w:rPr>
              <w:t xml:space="preserve">Proposal 20: </w:t>
            </w:r>
            <w:r>
              <w:rPr>
                <w:bCs/>
                <w:i/>
                <w:szCs w:val="20"/>
              </w:rPr>
              <w:t>Model can be referred by the combination of first indication (model structure indication) and second indication (transferred parameter indication).</w:t>
            </w:r>
          </w:p>
          <w:p w14:paraId="02BC3D84" w14:textId="77777777" w:rsidR="002D06B2" w:rsidRDefault="007E099D">
            <w:pPr>
              <w:spacing w:after="60" w:line="240" w:lineRule="auto"/>
              <w:rPr>
                <w:bCs/>
                <w:i/>
                <w:szCs w:val="20"/>
              </w:rPr>
            </w:pPr>
            <w:r>
              <w:rPr>
                <w:rFonts w:eastAsiaTheme="minorEastAsia"/>
                <w:bCs/>
                <w:i/>
                <w:szCs w:val="20"/>
              </w:rPr>
              <w:t xml:space="preserve">Proposal 21: </w:t>
            </w:r>
            <w:r>
              <w:rPr>
                <w:bCs/>
                <w:i/>
                <w:szCs w:val="20"/>
              </w:rPr>
              <w:t>First indication (model structure indication) is global. Second indication (transferred parameter indication) could be global or local.</w:t>
            </w:r>
          </w:p>
          <w:p w14:paraId="0A90A21C" w14:textId="77777777" w:rsidR="002D06B2" w:rsidRDefault="007E099D">
            <w:pPr>
              <w:spacing w:after="60" w:line="240" w:lineRule="auto"/>
              <w:rPr>
                <w:bCs/>
                <w:i/>
                <w:szCs w:val="20"/>
              </w:rPr>
            </w:pPr>
            <w:r>
              <w:rPr>
                <w:rFonts w:eastAsiaTheme="minorEastAsia"/>
                <w:bCs/>
                <w:i/>
                <w:szCs w:val="20"/>
              </w:rPr>
              <w:t xml:space="preserve">Proposal 22: The design of </w:t>
            </w:r>
            <w:r>
              <w:rPr>
                <w:bCs/>
                <w:i/>
                <w:szCs w:val="20"/>
              </w:rPr>
              <w:t xml:space="preserve">first indication (model structure indication) and second indication (transferred parameter indication) should consider </w:t>
            </w:r>
            <w:r>
              <w:rPr>
                <w:rFonts w:eastAsiaTheme="minorEastAsia"/>
                <w:bCs/>
                <w:i/>
                <w:szCs w:val="20"/>
              </w:rPr>
              <w:t>partial parameters transfer.</w:t>
            </w:r>
          </w:p>
        </w:tc>
      </w:tr>
      <w:tr w:rsidR="00890C15" w14:paraId="18922E44" w14:textId="77777777">
        <w:tc>
          <w:tcPr>
            <w:tcW w:w="1413" w:type="dxa"/>
          </w:tcPr>
          <w:p w14:paraId="24A0AB51" w14:textId="004FBC32" w:rsidR="00890C15" w:rsidRDefault="00890C15">
            <w:pPr>
              <w:spacing w:line="240" w:lineRule="auto"/>
              <w:jc w:val="center"/>
              <w:rPr>
                <w:rFonts w:asciiTheme="minorHAnsi" w:hAnsiTheme="minorHAnsi" w:cstheme="minorHAnsi"/>
              </w:rPr>
            </w:pPr>
            <w:r>
              <w:rPr>
                <w:rFonts w:asciiTheme="minorHAnsi" w:hAnsiTheme="minorHAnsi" w:cstheme="minorHAnsi"/>
              </w:rPr>
              <w:lastRenderedPageBreak/>
              <w:t>Ericsson [7]</w:t>
            </w:r>
          </w:p>
        </w:tc>
        <w:tc>
          <w:tcPr>
            <w:tcW w:w="7649" w:type="dxa"/>
          </w:tcPr>
          <w:p w14:paraId="1DE29F1F" w14:textId="77777777" w:rsidR="00890C15" w:rsidRPr="00890C15" w:rsidRDefault="00890C15" w:rsidP="00890C15">
            <w:pPr>
              <w:spacing w:after="60" w:line="240" w:lineRule="auto"/>
              <w:rPr>
                <w:rFonts w:eastAsiaTheme="minorEastAsia"/>
                <w:bCs/>
                <w:i/>
                <w:szCs w:val="20"/>
                <w:lang w:eastAsia="zh-CN"/>
              </w:rPr>
            </w:pPr>
            <w:r w:rsidRPr="00890C15">
              <w:rPr>
                <w:rFonts w:eastAsiaTheme="minorEastAsia"/>
                <w:bCs/>
                <w:i/>
                <w:szCs w:val="20"/>
                <w:lang w:eastAsia="zh-CN"/>
              </w:rPr>
              <w:t>Proposal 6</w:t>
            </w:r>
            <w:r w:rsidRPr="00890C15">
              <w:rPr>
                <w:rFonts w:eastAsiaTheme="minorEastAsia"/>
                <w:bCs/>
                <w:i/>
                <w:szCs w:val="20"/>
                <w:lang w:eastAsia="zh-CN"/>
              </w:rPr>
              <w:tab/>
              <w:t>Rel-19 RAN groups prioritize case y for model delivery, if a need arises based on use case progress, and down-prioritize the other cases.</w:t>
            </w:r>
          </w:p>
          <w:p w14:paraId="42D8F740" w14:textId="19FF1F1D" w:rsidR="00890C15" w:rsidRDefault="00890C15" w:rsidP="00890C15">
            <w:pPr>
              <w:spacing w:after="60" w:line="240" w:lineRule="auto"/>
              <w:rPr>
                <w:rFonts w:eastAsiaTheme="minorEastAsia"/>
                <w:bCs/>
                <w:i/>
                <w:szCs w:val="20"/>
                <w:lang w:eastAsia="zh-CN"/>
              </w:rPr>
            </w:pPr>
            <w:r w:rsidRPr="00890C15">
              <w:rPr>
                <w:rFonts w:eastAsiaTheme="minorEastAsia"/>
                <w:bCs/>
                <w:i/>
                <w:szCs w:val="20"/>
                <w:lang w:eastAsia="zh-CN"/>
              </w:rPr>
              <w:t>Proposal 7</w:t>
            </w:r>
            <w:r w:rsidRPr="00890C15">
              <w:rPr>
                <w:rFonts w:eastAsiaTheme="minorEastAsia"/>
                <w:bCs/>
                <w:i/>
                <w:szCs w:val="20"/>
                <w:lang w:eastAsia="zh-CN"/>
              </w:rPr>
              <w:tab/>
              <w:t>Only if the collaboration burden of case y with NW-sided training is deemed infeasible, prioritize case z4 with specified model structure and coefficient precision.</w:t>
            </w:r>
          </w:p>
        </w:tc>
      </w:tr>
      <w:tr w:rsidR="002D06B2" w14:paraId="049A15AC" w14:textId="77777777">
        <w:tc>
          <w:tcPr>
            <w:tcW w:w="1413" w:type="dxa"/>
          </w:tcPr>
          <w:p w14:paraId="6456219F"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Intel [8]</w:t>
            </w:r>
          </w:p>
        </w:tc>
        <w:tc>
          <w:tcPr>
            <w:tcW w:w="7649" w:type="dxa"/>
          </w:tcPr>
          <w:p w14:paraId="5754C7BF" w14:textId="77777777" w:rsidR="002D06B2" w:rsidRDefault="007E099D">
            <w:pPr>
              <w:spacing w:after="60" w:line="240" w:lineRule="auto"/>
              <w:rPr>
                <w:bCs/>
                <w:i/>
                <w:szCs w:val="20"/>
              </w:rPr>
            </w:pPr>
            <w:r>
              <w:rPr>
                <w:bCs/>
                <w:i/>
                <w:szCs w:val="20"/>
              </w:rPr>
              <w:t>Proposal 8:</w:t>
            </w:r>
          </w:p>
          <w:p w14:paraId="6A7FD54F"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From RAN1 perspective, model transfer/delivery Case z1 is deprioritized in Rel-19 due to the following reasons:</w:t>
            </w:r>
          </w:p>
          <w:p w14:paraId="4527194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Not much benefit compared to Case y.</w:t>
            </w:r>
          </w:p>
          <w:p w14:paraId="0800BF7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lastRenderedPageBreak/>
              <w:t>Large burden of offline cross-vendor collaboration.</w:t>
            </w:r>
          </w:p>
          <w:p w14:paraId="1FBECEF7"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Additional burden on model storage within in 3GPP network.</w:t>
            </w:r>
          </w:p>
          <w:p w14:paraId="7616A82D"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Limited applicability to only scenarios involving two-sided models with model transfer/delivery from UE to NW side.</w:t>
            </w:r>
          </w:p>
          <w:p w14:paraId="5E3ECD5E" w14:textId="77777777" w:rsidR="002D06B2" w:rsidRDefault="007E099D">
            <w:pPr>
              <w:spacing w:after="60" w:line="240" w:lineRule="auto"/>
              <w:rPr>
                <w:bCs/>
                <w:i/>
                <w:szCs w:val="20"/>
              </w:rPr>
            </w:pPr>
            <w:r>
              <w:rPr>
                <w:bCs/>
                <w:i/>
                <w:szCs w:val="20"/>
              </w:rPr>
              <w:t>Proposal 9:</w:t>
            </w:r>
          </w:p>
          <w:p w14:paraId="2A59754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In Rel-19, consider support of model transfer/delivery Case y and model transfer/delivery Case z4 for model/parameter transfer/delivery.</w:t>
            </w:r>
          </w:p>
          <w:p w14:paraId="44F4EE5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 model transfer/delivery Case z4, consider specifying a group/family of model structures/backbones to alleviate the burden of offline inter-vendor collaboration to align on model structure between NW and UE.</w:t>
            </w:r>
          </w:p>
          <w:p w14:paraId="03699A97" w14:textId="77777777" w:rsidR="002D06B2" w:rsidRDefault="007E099D">
            <w:pPr>
              <w:spacing w:after="60" w:line="240" w:lineRule="auto"/>
              <w:rPr>
                <w:bCs/>
                <w:i/>
                <w:szCs w:val="20"/>
              </w:rPr>
            </w:pPr>
            <w:r>
              <w:rPr>
                <w:bCs/>
                <w:i/>
                <w:szCs w:val="20"/>
              </w:rPr>
              <w:t>Observation 7:</w:t>
            </w:r>
          </w:p>
          <w:p w14:paraId="055C51C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For model delivery/transfer Case z4, for Alt. B, it is not necessary to include step B-1 as listed. </w:t>
            </w:r>
          </w:p>
          <w:p w14:paraId="41BAC8C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For model delivery/transfer Case z4, step B-0 can be interpreted to be implied by the UE reporting in step A-1.</w:t>
            </w:r>
          </w:p>
          <w:p w14:paraId="35B4CFE2" w14:textId="77777777" w:rsidR="002D06B2" w:rsidRDefault="007E099D">
            <w:pPr>
              <w:spacing w:after="60" w:line="240" w:lineRule="auto"/>
              <w:rPr>
                <w:bCs/>
                <w:i/>
                <w:szCs w:val="20"/>
              </w:rPr>
            </w:pPr>
            <w:r>
              <w:rPr>
                <w:bCs/>
                <w:i/>
                <w:szCs w:val="20"/>
              </w:rPr>
              <w:t>Proposal 10:</w:t>
            </w:r>
          </w:p>
          <w:p w14:paraId="7497F248"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it is sufficient to follow the procedure as in Alt. A:</w:t>
            </w:r>
          </w:p>
          <w:p w14:paraId="0436A48D"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A-1: UE </w:t>
            </w:r>
            <w:r>
              <w:rPr>
                <w:rFonts w:eastAsia="等线"/>
                <w:bCs/>
                <w:i/>
                <w:szCs w:val="20"/>
                <w:lang w:eastAsia="zh-CN"/>
              </w:rPr>
              <w:t xml:space="preserve">reports </w:t>
            </w:r>
            <w:r>
              <w:rPr>
                <w:bCs/>
                <w:i/>
                <w:szCs w:val="20"/>
              </w:rPr>
              <w:t xml:space="preserve">the supported known model structure(s) </w:t>
            </w:r>
            <w:r>
              <w:rPr>
                <w:rFonts w:eastAsia="等线"/>
                <w:bCs/>
                <w:i/>
                <w:szCs w:val="20"/>
                <w:lang w:eastAsia="zh-CN"/>
              </w:rPr>
              <w:t>to network</w:t>
            </w:r>
          </w:p>
          <w:p w14:paraId="3F537A62" w14:textId="77777777" w:rsidR="002D06B2" w:rsidRDefault="007E099D">
            <w:pPr>
              <w:pStyle w:val="ListParagraph"/>
              <w:numPr>
                <w:ilvl w:val="2"/>
                <w:numId w:val="31"/>
              </w:numPr>
              <w:spacing w:after="60" w:line="240" w:lineRule="auto"/>
              <w:ind w:left="800" w:hanging="400"/>
              <w:rPr>
                <w:bCs/>
                <w:i/>
                <w:szCs w:val="20"/>
              </w:rPr>
            </w:pPr>
            <w:r>
              <w:rPr>
                <w:bCs/>
                <w:i/>
                <w:szCs w:val="20"/>
              </w:rPr>
              <w:t>UE’s support of model transfer/delivery case z4 can be explicitly or implicitly associated with this reporting.</w:t>
            </w:r>
          </w:p>
          <w:p w14:paraId="008ACE2F" w14:textId="77777777" w:rsidR="002D06B2" w:rsidRDefault="007E099D">
            <w:pPr>
              <w:pStyle w:val="ListParagraph"/>
              <w:numPr>
                <w:ilvl w:val="1"/>
                <w:numId w:val="31"/>
              </w:numPr>
              <w:spacing w:after="60" w:line="240" w:lineRule="auto"/>
              <w:ind w:left="800" w:hanging="400"/>
              <w:rPr>
                <w:bCs/>
                <w:i/>
                <w:szCs w:val="20"/>
              </w:rPr>
            </w:pPr>
            <w:r>
              <w:rPr>
                <w:bCs/>
                <w:i/>
                <w:szCs w:val="20"/>
              </w:rPr>
              <w:t xml:space="preserve">Step A-2: </w:t>
            </w:r>
            <w:r>
              <w:rPr>
                <w:rFonts w:eastAsia="宋体"/>
                <w:bCs/>
                <w:i/>
                <w:szCs w:val="20"/>
                <w:lang w:eastAsia="zh-CN"/>
              </w:rPr>
              <w:t>NW transfers to UE the parameters for one or more of supported known model structure(s) reported in Step A-1.</w:t>
            </w:r>
          </w:p>
          <w:p w14:paraId="6814869C" w14:textId="77777777" w:rsidR="002D06B2" w:rsidRDefault="007E099D">
            <w:pPr>
              <w:spacing w:after="60" w:line="240" w:lineRule="auto"/>
              <w:rPr>
                <w:bCs/>
                <w:i/>
                <w:szCs w:val="20"/>
              </w:rPr>
            </w:pPr>
            <w:r>
              <w:rPr>
                <w:bCs/>
                <w:i/>
                <w:szCs w:val="20"/>
              </w:rPr>
              <w:t>Proposal 11:</w:t>
            </w:r>
          </w:p>
          <w:p w14:paraId="767D0EF3"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Once NW transfers the parameters for one or more of supported known model structure(s) to a UE, it may be assumed that the model(s) based on the transferred parameters is/are ready for inference after a specified minimum application time.</w:t>
            </w:r>
          </w:p>
          <w:p w14:paraId="36B36462"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FFS: Details, including any conditions, of the minimum application time for model readiness for inference.</w:t>
            </w:r>
          </w:p>
          <w:p w14:paraId="1B1ED0DB" w14:textId="77777777" w:rsidR="002D06B2" w:rsidRDefault="007E099D">
            <w:pPr>
              <w:spacing w:after="60" w:line="240" w:lineRule="auto"/>
              <w:rPr>
                <w:bCs/>
                <w:i/>
                <w:szCs w:val="20"/>
              </w:rPr>
            </w:pPr>
            <w:r>
              <w:rPr>
                <w:bCs/>
                <w:i/>
                <w:szCs w:val="20"/>
              </w:rPr>
              <w:t>Proposal 12:</w:t>
            </w:r>
          </w:p>
          <w:p w14:paraId="083F1F74"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Multiple physical models can correspond to a single known model structure.</w:t>
            </w:r>
          </w:p>
          <w:p w14:paraId="78A659F6"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With reference to the agreement from RAN1 #118bis, </w:t>
            </w:r>
          </w:p>
          <w:p w14:paraId="20D634B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“first indication” can be used to identify a known model structure. </w:t>
            </w:r>
          </w:p>
          <w:p w14:paraId="54B238F6"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the “second indication” can be used to identify a model ID for a model that is developed based on the transferred parameters for the known model structure identified by the first indication. </w:t>
            </w:r>
          </w:p>
          <w:p w14:paraId="54400A56" w14:textId="77777777" w:rsidR="002D06B2" w:rsidRDefault="007E099D">
            <w:pPr>
              <w:spacing w:after="60" w:line="240" w:lineRule="auto"/>
              <w:rPr>
                <w:bCs/>
                <w:i/>
                <w:szCs w:val="20"/>
              </w:rPr>
            </w:pPr>
            <w:r>
              <w:rPr>
                <w:bCs/>
                <w:i/>
                <w:szCs w:val="20"/>
              </w:rPr>
              <w:t>Proposal 13:</w:t>
            </w:r>
          </w:p>
          <w:p w14:paraId="37D95E5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Model transfer/delivery Case z4 involving transfer of a part of the parameters for a model of known model structure should be supported.</w:t>
            </w:r>
          </w:p>
          <w:p w14:paraId="2904BB99"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Subsequent to initial transfer/delivery of parameters of a model of known model structure per Case z4, NW can indicate to a UE in case new/updated parameters are available for transfer/delivery to the UE.</w:t>
            </w:r>
          </w:p>
          <w:p w14:paraId="359D9275"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Following the indication, NW can utilize model transfer/delivery</w:t>
            </w:r>
            <w:r>
              <w:rPr>
                <w:bCs/>
                <w:i/>
                <w:szCs w:val="20"/>
              </w:rPr>
              <w:tab/>
              <w:t>Case z4 to transfer the new/updated parameters for the model.</w:t>
            </w:r>
          </w:p>
          <w:p w14:paraId="79085CFB"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Information on the new/updated parameters can be conveyed to the UE prior to actual transfer of the new/updated parameters or as metadata associated with the transferred new/updated parameters.</w:t>
            </w:r>
          </w:p>
          <w:p w14:paraId="50E3F827"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Once the new/updated parameters are transferred to the UE, the UE may be expected to be ready with the corresponding updated model after a minimum application time. </w:t>
            </w:r>
          </w:p>
          <w:p w14:paraId="54B3CA75" w14:textId="77777777" w:rsidR="002D06B2" w:rsidRDefault="007E099D">
            <w:pPr>
              <w:spacing w:after="60" w:line="240" w:lineRule="auto"/>
              <w:rPr>
                <w:bCs/>
                <w:i/>
                <w:szCs w:val="20"/>
              </w:rPr>
            </w:pPr>
            <w:r>
              <w:rPr>
                <w:bCs/>
                <w:i/>
                <w:szCs w:val="20"/>
              </w:rPr>
              <w:lastRenderedPageBreak/>
              <w:t>Proposal 14:</w:t>
            </w:r>
          </w:p>
          <w:p w14:paraId="106ABFA0"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To support model delivery/transfer Case z4, options to align “known model structure(s)” between NW/NW-side and UE/UE-side include:</w:t>
            </w:r>
          </w:p>
          <w:p w14:paraId="6A461DC9"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 xml:space="preserve">Opt. 1: based on specified candidate model structures, </w:t>
            </w:r>
          </w:p>
          <w:p w14:paraId="1EF19ED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2: based on alignment via inter-vendor collaboration,</w:t>
            </w:r>
          </w:p>
          <w:p w14:paraId="3668148C"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Opt. 3: based on a combination of candidates specified for certain model structure parameters and further alignment based via inter-vendor collaboration.</w:t>
            </w:r>
          </w:p>
          <w:p w14:paraId="51E9024B" w14:textId="77777777" w:rsidR="002D06B2" w:rsidRDefault="007E099D">
            <w:pPr>
              <w:spacing w:after="60" w:line="240" w:lineRule="auto"/>
              <w:rPr>
                <w:bCs/>
                <w:i/>
                <w:szCs w:val="20"/>
              </w:rPr>
            </w:pPr>
            <w:r>
              <w:rPr>
                <w:bCs/>
                <w:i/>
                <w:szCs w:val="20"/>
              </w:rPr>
              <w:t>Proposal 15:</w:t>
            </w:r>
          </w:p>
          <w:p w14:paraId="7309E35D"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 xml:space="preserve">To support model delivery/transfer Case z4 for two-sided models for CSI compression, to align “known model structure(s)” between NW/NW-side and UE/UE-side at least candidates for one or more of parameters defining model structure are specified. </w:t>
            </w:r>
          </w:p>
          <w:p w14:paraId="5D646B1B" w14:textId="77777777" w:rsidR="002D06B2" w:rsidRDefault="007E099D">
            <w:pPr>
              <w:pStyle w:val="ListParagraph"/>
              <w:numPr>
                <w:ilvl w:val="0"/>
                <w:numId w:val="31"/>
              </w:numPr>
              <w:spacing w:after="60" w:line="240" w:lineRule="auto"/>
              <w:ind w:left="800" w:hanging="400"/>
              <w:contextualSpacing w:val="0"/>
              <w:rPr>
                <w:bCs/>
                <w:i/>
                <w:szCs w:val="20"/>
              </w:rPr>
            </w:pPr>
            <w:r>
              <w:rPr>
                <w:bCs/>
                <w:i/>
                <w:szCs w:val="20"/>
              </w:rPr>
              <w:t>RAN1 to further consider feasibility of specifying candidate values for one or more of the following parameters under “model input/output related information”:</w:t>
            </w:r>
          </w:p>
          <w:p w14:paraId="706DE29E"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Quantization method for the encoder output</w:t>
            </w:r>
          </w:p>
          <w:p w14:paraId="429BB23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Encoder-decoder interface</w:t>
            </w:r>
          </w:p>
          <w:p w14:paraId="6A11F59F"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Fixed point representation</w:t>
            </w:r>
          </w:p>
          <w:p w14:paraId="4E08D3B1"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Format of input to encoder/output of decoder</w:t>
            </w:r>
          </w:p>
          <w:p w14:paraId="43ADFB9A" w14:textId="77777777" w:rsidR="002D06B2" w:rsidRDefault="007E099D">
            <w:pPr>
              <w:pStyle w:val="ListParagraph"/>
              <w:numPr>
                <w:ilvl w:val="1"/>
                <w:numId w:val="31"/>
              </w:numPr>
              <w:spacing w:after="60" w:line="240" w:lineRule="auto"/>
              <w:ind w:left="800" w:hanging="400"/>
              <w:contextualSpacing w:val="0"/>
              <w:rPr>
                <w:bCs/>
                <w:i/>
                <w:szCs w:val="20"/>
              </w:rPr>
            </w:pPr>
            <w:r>
              <w:rPr>
                <w:bCs/>
                <w:i/>
                <w:szCs w:val="20"/>
              </w:rPr>
              <w:t>Compression type</w:t>
            </w:r>
          </w:p>
        </w:tc>
      </w:tr>
      <w:tr w:rsidR="002D06B2" w14:paraId="49FCD933" w14:textId="77777777">
        <w:tc>
          <w:tcPr>
            <w:tcW w:w="1413" w:type="dxa"/>
          </w:tcPr>
          <w:p w14:paraId="263E08FB"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lastRenderedPageBreak/>
              <w:t>Tejas</w:t>
            </w:r>
            <w:proofErr w:type="spellEnd"/>
            <w:r>
              <w:rPr>
                <w:rFonts w:asciiTheme="minorHAnsi" w:hAnsiTheme="minorHAnsi" w:cstheme="minorHAnsi"/>
              </w:rPr>
              <w:t xml:space="preserve"> [9]</w:t>
            </w:r>
          </w:p>
        </w:tc>
        <w:tc>
          <w:tcPr>
            <w:tcW w:w="7649" w:type="dxa"/>
          </w:tcPr>
          <w:p w14:paraId="34EB4014" w14:textId="77777777" w:rsidR="002D06B2" w:rsidRDefault="007E099D">
            <w:pPr>
              <w:spacing w:after="60" w:line="240" w:lineRule="auto"/>
              <w:rPr>
                <w:bCs/>
                <w:i/>
                <w:szCs w:val="20"/>
              </w:rPr>
            </w:pPr>
            <w:r>
              <w:rPr>
                <w:bCs/>
                <w:i/>
                <w:szCs w:val="20"/>
              </w:rPr>
              <w:t>Observation 6: A model ID is chosen based on the structure of the model, and hence there is a one-to-one correspondence between the model ID and the first indication, which is referring to the known model structure.</w:t>
            </w:r>
          </w:p>
          <w:p w14:paraId="40061043" w14:textId="77777777" w:rsidR="002D06B2" w:rsidRDefault="007E099D">
            <w:pPr>
              <w:spacing w:after="60" w:line="240" w:lineRule="auto"/>
              <w:rPr>
                <w:bCs/>
                <w:i/>
                <w:szCs w:val="20"/>
              </w:rPr>
            </w:pPr>
            <w:r>
              <w:rPr>
                <w:bCs/>
                <w:i/>
                <w:szCs w:val="20"/>
              </w:rPr>
              <w:tab/>
              <w:t>FFS: how to relate model ID to second indication, which refers to transmitted parameters of a known model structure.</w:t>
            </w:r>
          </w:p>
          <w:p w14:paraId="43AAC1BE" w14:textId="77777777" w:rsidR="002D06B2" w:rsidRDefault="007E099D">
            <w:pPr>
              <w:spacing w:after="60" w:line="240" w:lineRule="auto"/>
              <w:rPr>
                <w:bCs/>
                <w:i/>
                <w:szCs w:val="20"/>
              </w:rPr>
            </w:pPr>
            <w:r>
              <w:rPr>
                <w:bCs/>
                <w:i/>
                <w:szCs w:val="20"/>
              </w:rPr>
              <w:t xml:space="preserve"> Observation 7: If the known model structure is a Neural Network, then the transmitted parameters could be the number of layers (hidden/dense), weights and biases corresponding to each layer, the activation function etc., alternately the number of layers can be transmitted as a partial parameter in the second indication.</w:t>
            </w:r>
          </w:p>
          <w:p w14:paraId="08D762FA" w14:textId="77777777" w:rsidR="002D06B2" w:rsidRDefault="007E099D">
            <w:pPr>
              <w:spacing w:after="60" w:line="240" w:lineRule="auto"/>
              <w:rPr>
                <w:bCs/>
                <w:i/>
                <w:szCs w:val="20"/>
              </w:rPr>
            </w:pPr>
            <w:r>
              <w:rPr>
                <w:bCs/>
                <w:i/>
                <w:szCs w:val="20"/>
              </w:rPr>
              <w:tab/>
              <w:t>FFS: On the need to transfer partial parameters.</w:t>
            </w:r>
          </w:p>
        </w:tc>
      </w:tr>
      <w:tr w:rsidR="002D06B2" w14:paraId="4375DCB2" w14:textId="77777777">
        <w:tc>
          <w:tcPr>
            <w:tcW w:w="1413" w:type="dxa"/>
          </w:tcPr>
          <w:p w14:paraId="0425653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649" w:type="dxa"/>
          </w:tcPr>
          <w:p w14:paraId="29A8300B" w14:textId="77777777" w:rsidR="002D06B2" w:rsidRDefault="007E099D">
            <w:pPr>
              <w:spacing w:after="60" w:line="240" w:lineRule="auto"/>
              <w:rPr>
                <w:bCs/>
                <w:i/>
                <w:szCs w:val="20"/>
              </w:rPr>
            </w:pPr>
            <w:r>
              <w:rPr>
                <w:bCs/>
                <w:i/>
                <w:szCs w:val="20"/>
              </w:rPr>
              <w:t xml:space="preserve">Proposal 4: Conclude that there is a need to consider </w:t>
            </w:r>
            <w:proofErr w:type="spellStart"/>
            <w:r>
              <w:rPr>
                <w:bCs/>
                <w:i/>
                <w:szCs w:val="20"/>
              </w:rPr>
              <w:t>standardised</w:t>
            </w:r>
            <w:proofErr w:type="spellEnd"/>
            <w:r>
              <w:rPr>
                <w:bCs/>
                <w:i/>
                <w:szCs w:val="20"/>
              </w:rPr>
              <w:t xml:space="preserve"> solutions for transferring/delivering AI/ML models.</w:t>
            </w:r>
          </w:p>
          <w:p w14:paraId="3447D9A8" w14:textId="77777777" w:rsidR="002D06B2" w:rsidRDefault="007E099D">
            <w:pPr>
              <w:spacing w:after="60" w:line="240" w:lineRule="auto"/>
              <w:rPr>
                <w:bCs/>
                <w:i/>
                <w:szCs w:val="20"/>
              </w:rPr>
            </w:pPr>
            <w:r>
              <w:rPr>
                <w:bCs/>
                <w:i/>
                <w:szCs w:val="20"/>
              </w:rPr>
              <w:t>Proposal 5: Continue to study Cases y, z1 and z4 for transferring/delivering AI/ML models.</w:t>
            </w:r>
          </w:p>
        </w:tc>
      </w:tr>
      <w:tr w:rsidR="002D06B2" w14:paraId="0760B987" w14:textId="77777777">
        <w:tc>
          <w:tcPr>
            <w:tcW w:w="1413" w:type="dxa"/>
          </w:tcPr>
          <w:p w14:paraId="1BA06A4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Apple [11]</w:t>
            </w:r>
          </w:p>
        </w:tc>
        <w:tc>
          <w:tcPr>
            <w:tcW w:w="7649" w:type="dxa"/>
          </w:tcPr>
          <w:p w14:paraId="74195EC2" w14:textId="77777777" w:rsidR="002D06B2" w:rsidRDefault="007E099D">
            <w:pPr>
              <w:spacing w:after="60" w:line="240" w:lineRule="auto"/>
              <w:rPr>
                <w:bCs/>
                <w:i/>
                <w:szCs w:val="20"/>
              </w:rPr>
            </w:pPr>
            <w:r>
              <w:rPr>
                <w:bCs/>
                <w:i/>
                <w:szCs w:val="20"/>
              </w:rPr>
              <w:t>Proposal 1:  From RAN1 perspective, the model transfer/delivery Case z1 is deprioritized at least for UE-sided model in Rel-19 due to the following reasons:</w:t>
            </w:r>
          </w:p>
          <w:p w14:paraId="0C553131" w14:textId="77777777" w:rsidR="002D06B2" w:rsidRDefault="007E099D">
            <w:pPr>
              <w:pStyle w:val="ListParagraph"/>
              <w:numPr>
                <w:ilvl w:val="0"/>
                <w:numId w:val="61"/>
              </w:numPr>
              <w:spacing w:after="60" w:line="240" w:lineRule="auto"/>
              <w:contextualSpacing w:val="0"/>
              <w:jc w:val="left"/>
              <w:rPr>
                <w:bCs/>
                <w:i/>
                <w:szCs w:val="20"/>
              </w:rPr>
            </w:pPr>
            <w:r>
              <w:rPr>
                <w:bCs/>
                <w:i/>
                <w:szCs w:val="20"/>
              </w:rPr>
              <w:t>Risk of proprietary design disclosure</w:t>
            </w:r>
          </w:p>
          <w:p w14:paraId="3B4CC9E4" w14:textId="77777777" w:rsidR="002D06B2" w:rsidRDefault="007E099D">
            <w:pPr>
              <w:pStyle w:val="ListParagraph"/>
              <w:numPr>
                <w:ilvl w:val="0"/>
                <w:numId w:val="62"/>
              </w:numPr>
              <w:spacing w:after="60" w:line="240" w:lineRule="auto"/>
              <w:contextualSpacing w:val="0"/>
              <w:jc w:val="left"/>
              <w:rPr>
                <w:bCs/>
                <w:i/>
                <w:szCs w:val="20"/>
              </w:rPr>
            </w:pPr>
            <w:r>
              <w:rPr>
                <w:bCs/>
                <w:i/>
                <w:szCs w:val="20"/>
              </w:rPr>
              <w:t xml:space="preserve">Burden of offline cross-vendor collaboration </w:t>
            </w:r>
          </w:p>
          <w:p w14:paraId="0BEA064D" w14:textId="77777777" w:rsidR="002D06B2" w:rsidRDefault="007E099D">
            <w:pPr>
              <w:pStyle w:val="ListParagraph"/>
              <w:numPr>
                <w:ilvl w:val="0"/>
                <w:numId w:val="62"/>
              </w:numPr>
              <w:spacing w:after="60" w:line="240" w:lineRule="auto"/>
              <w:contextualSpacing w:val="0"/>
              <w:jc w:val="left"/>
              <w:rPr>
                <w:bCs/>
                <w:i/>
                <w:szCs w:val="20"/>
              </w:rPr>
            </w:pPr>
            <w:r>
              <w:rPr>
                <w:bCs/>
                <w:i/>
                <w:szCs w:val="20"/>
              </w:rPr>
              <w:t>Additional burden on model storage within 3GPP network</w:t>
            </w:r>
          </w:p>
          <w:p w14:paraId="2C005C9D" w14:textId="77777777" w:rsidR="002D06B2" w:rsidRDefault="007E099D">
            <w:pPr>
              <w:spacing w:after="60" w:line="240" w:lineRule="auto"/>
              <w:rPr>
                <w:bCs/>
                <w:i/>
                <w:szCs w:val="20"/>
              </w:rPr>
            </w:pPr>
            <w:r>
              <w:rPr>
                <w:bCs/>
                <w:i/>
                <w:szCs w:val="20"/>
              </w:rPr>
              <w:t xml:space="preserve">Proposal 2: For model transfer z4, additional steps and information are added for Alt A and Alt B, including: </w:t>
            </w:r>
          </w:p>
          <w:p w14:paraId="24EDC60F" w14:textId="77777777" w:rsidR="002D06B2" w:rsidRDefault="007E099D">
            <w:pPr>
              <w:numPr>
                <w:ilvl w:val="0"/>
                <w:numId w:val="63"/>
              </w:numPr>
              <w:spacing w:after="60" w:line="240" w:lineRule="auto"/>
              <w:jc w:val="left"/>
              <w:rPr>
                <w:bCs/>
                <w:i/>
                <w:szCs w:val="20"/>
                <w:lang w:val="en-GB"/>
              </w:rPr>
            </w:pPr>
            <w:r>
              <w:rPr>
                <w:bCs/>
                <w:i/>
                <w:szCs w:val="20"/>
                <w:lang w:val="en-GB"/>
              </w:rPr>
              <w:t xml:space="preserve">NW indicate the model ID and related meta information to the UE before model transfer. </w:t>
            </w:r>
          </w:p>
          <w:p w14:paraId="50D3EAD1" w14:textId="77777777" w:rsidR="002D06B2" w:rsidRDefault="007E099D">
            <w:pPr>
              <w:numPr>
                <w:ilvl w:val="0"/>
                <w:numId w:val="63"/>
              </w:numPr>
              <w:spacing w:after="60" w:line="240" w:lineRule="auto"/>
              <w:jc w:val="left"/>
              <w:rPr>
                <w:bCs/>
                <w:i/>
                <w:szCs w:val="20"/>
                <w:lang w:val="en-GB"/>
              </w:rPr>
            </w:pPr>
            <w:r>
              <w:rPr>
                <w:bCs/>
                <w:i/>
                <w:szCs w:val="20"/>
                <w:lang w:val="en-GB"/>
              </w:rPr>
              <w:t xml:space="preserve">UE confirm whether model transfer is required. UE can send negative indication if the model is already transferred before.   </w:t>
            </w:r>
          </w:p>
          <w:p w14:paraId="6CE424B2" w14:textId="77777777" w:rsidR="002D06B2" w:rsidRDefault="007E099D">
            <w:pPr>
              <w:numPr>
                <w:ilvl w:val="0"/>
                <w:numId w:val="63"/>
              </w:numPr>
              <w:spacing w:after="60" w:line="240" w:lineRule="auto"/>
              <w:jc w:val="left"/>
              <w:rPr>
                <w:bCs/>
                <w:i/>
                <w:szCs w:val="20"/>
                <w:lang w:val="en-GB"/>
              </w:rPr>
            </w:pPr>
            <w:r>
              <w:rPr>
                <w:bCs/>
                <w:i/>
                <w:szCs w:val="20"/>
                <w:lang w:val="en-GB"/>
              </w:rPr>
              <w:t xml:space="preserve">UE indicating whether model is ready for inference </w:t>
            </w:r>
          </w:p>
        </w:tc>
      </w:tr>
      <w:tr w:rsidR="002D06B2" w14:paraId="44F9B732" w14:textId="77777777">
        <w:tc>
          <w:tcPr>
            <w:tcW w:w="1413" w:type="dxa"/>
          </w:tcPr>
          <w:p w14:paraId="24BA2312"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649" w:type="dxa"/>
          </w:tcPr>
          <w:p w14:paraId="13E037C4" w14:textId="77777777" w:rsidR="002D06B2" w:rsidRDefault="007E099D">
            <w:pPr>
              <w:spacing w:after="60" w:line="240" w:lineRule="auto"/>
              <w:rPr>
                <w:rFonts w:eastAsiaTheme="minorEastAsia"/>
                <w:bCs/>
                <w:i/>
                <w:szCs w:val="20"/>
              </w:rPr>
            </w:pPr>
            <w:r>
              <w:rPr>
                <w:rFonts w:eastAsiaTheme="minorEastAsia"/>
                <w:bCs/>
                <w:i/>
                <w:szCs w:val="20"/>
              </w:rPr>
              <w:t xml:space="preserve">Observation 8: </w:t>
            </w:r>
            <w:r>
              <w:rPr>
                <w:rFonts w:eastAsiaTheme="minorEastAsia"/>
                <w:bCs/>
                <w:i/>
                <w:szCs w:val="20"/>
              </w:rPr>
              <w:tab/>
              <w:t>Supporting model transfer is essential when considering cell/scenario-specific AI/ML deployment which is expected to happen when AI/ML deployment accelerates.</w:t>
            </w:r>
          </w:p>
          <w:p w14:paraId="1BC825F5" w14:textId="77777777" w:rsidR="002D06B2" w:rsidRDefault="007E099D">
            <w:pPr>
              <w:spacing w:after="60" w:line="240" w:lineRule="auto"/>
              <w:rPr>
                <w:rFonts w:eastAsiaTheme="minorEastAsia"/>
                <w:bCs/>
                <w:i/>
                <w:szCs w:val="20"/>
              </w:rPr>
            </w:pPr>
            <w:r>
              <w:rPr>
                <w:rFonts w:eastAsiaTheme="minorEastAsia"/>
                <w:bCs/>
                <w:i/>
                <w:szCs w:val="20"/>
              </w:rPr>
              <w:t>Proposal 7:</w:t>
            </w:r>
            <w:r>
              <w:rPr>
                <w:rFonts w:eastAsiaTheme="minorEastAsia"/>
                <w:bCs/>
                <w:i/>
                <w:szCs w:val="20"/>
              </w:rPr>
              <w:tab/>
              <w:t xml:space="preserve">Support Alt. B for model transfer methodology z4. </w:t>
            </w:r>
          </w:p>
          <w:p w14:paraId="6864F3FB" w14:textId="77777777" w:rsidR="002D06B2" w:rsidRDefault="007E099D">
            <w:pPr>
              <w:spacing w:after="60" w:line="240" w:lineRule="auto"/>
              <w:rPr>
                <w:rFonts w:eastAsiaTheme="minorEastAsia"/>
                <w:bCs/>
                <w:i/>
                <w:szCs w:val="20"/>
              </w:rPr>
            </w:pPr>
            <w:r>
              <w:rPr>
                <w:rFonts w:eastAsiaTheme="minorEastAsia"/>
                <w:bCs/>
                <w:i/>
                <w:szCs w:val="20"/>
              </w:rPr>
              <w:lastRenderedPageBreak/>
              <w:t>−</w:t>
            </w:r>
            <w:r>
              <w:rPr>
                <w:rFonts w:eastAsiaTheme="minorEastAsia"/>
                <w:bCs/>
                <w:i/>
                <w:szCs w:val="20"/>
              </w:rPr>
              <w:tab/>
              <w:t xml:space="preserve">In Step B-0, UE reports to NW (within UE capability information) that model transfer is supported for which AI/ML features (in Rel-19 only CSI compression use case) </w:t>
            </w:r>
          </w:p>
          <w:p w14:paraId="03F0C51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B-1: NW indicates to UE the candidate known model structure(s)</w:t>
            </w:r>
          </w:p>
          <w:p w14:paraId="46C4F1B2"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B-2: UE reports to NW which model structure(s) out of the candidate known model structure(s) indicated in Step B-1 is supported</w:t>
            </w:r>
          </w:p>
          <w:p w14:paraId="0C790F50"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Step B-3: NW transfers to UE the parameters for one or more of supported known model structure(s) reported in Step B-2</w:t>
            </w:r>
          </w:p>
          <w:p w14:paraId="1B4D14C8" w14:textId="77777777" w:rsidR="002D06B2" w:rsidRDefault="007E099D">
            <w:pPr>
              <w:spacing w:after="60" w:line="240" w:lineRule="auto"/>
              <w:rPr>
                <w:rFonts w:eastAsiaTheme="minorEastAsia"/>
                <w:bCs/>
                <w:i/>
                <w:szCs w:val="20"/>
              </w:rPr>
            </w:pPr>
            <w:r>
              <w:rPr>
                <w:rFonts w:eastAsiaTheme="minorEastAsia"/>
                <w:bCs/>
                <w:i/>
                <w:szCs w:val="20"/>
              </w:rPr>
              <w:t>Proposal 8:</w:t>
            </w:r>
            <w:r>
              <w:rPr>
                <w:rFonts w:eastAsiaTheme="minorEastAsia"/>
                <w:bCs/>
                <w:i/>
                <w:szCs w:val="20"/>
              </w:rPr>
              <w:tab/>
              <w:t xml:space="preserve">Support RRC signaling for transfer of AI/ML model parameters from </w:t>
            </w:r>
            <w:proofErr w:type="spellStart"/>
            <w:r>
              <w:rPr>
                <w:rFonts w:eastAsiaTheme="minorEastAsia"/>
                <w:bCs/>
                <w:i/>
                <w:szCs w:val="20"/>
              </w:rPr>
              <w:t>gNB</w:t>
            </w:r>
            <w:proofErr w:type="spellEnd"/>
            <w:r>
              <w:rPr>
                <w:rFonts w:eastAsiaTheme="minorEastAsia"/>
                <w:bCs/>
                <w:i/>
                <w:szCs w:val="20"/>
              </w:rPr>
              <w:t xml:space="preserve"> to UE.</w:t>
            </w:r>
          </w:p>
          <w:p w14:paraId="7722F047"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 xml:space="preserve">Discuss further if UE can store the model parameters when it goes into idle/inactive state so that </w:t>
            </w:r>
            <w:proofErr w:type="spellStart"/>
            <w:r>
              <w:rPr>
                <w:rFonts w:eastAsiaTheme="minorEastAsia"/>
                <w:bCs/>
                <w:i/>
                <w:szCs w:val="20"/>
              </w:rPr>
              <w:t>gNB</w:t>
            </w:r>
            <w:proofErr w:type="spellEnd"/>
            <w:r>
              <w:rPr>
                <w:rFonts w:eastAsiaTheme="minorEastAsia"/>
                <w:bCs/>
                <w:i/>
                <w:szCs w:val="20"/>
              </w:rPr>
              <w:t xml:space="preserve"> can avoid providing the full model parameters to the UE when UE switches to connected state</w:t>
            </w:r>
          </w:p>
          <w:p w14:paraId="1268D9C5" w14:textId="77777777" w:rsidR="002D06B2" w:rsidRDefault="007E099D">
            <w:pPr>
              <w:spacing w:after="60" w:line="240" w:lineRule="auto"/>
              <w:rPr>
                <w:rFonts w:eastAsiaTheme="minorEastAsia"/>
                <w:bCs/>
                <w:i/>
                <w:szCs w:val="20"/>
              </w:rPr>
            </w:pPr>
            <w:r>
              <w:rPr>
                <w:rFonts w:eastAsiaTheme="minorEastAsia"/>
                <w:bCs/>
                <w:i/>
                <w:szCs w:val="20"/>
              </w:rPr>
              <w:t>Proposal 9:</w:t>
            </w:r>
            <w:r>
              <w:rPr>
                <w:rFonts w:eastAsiaTheme="minorEastAsia"/>
                <w:bCs/>
                <w:i/>
                <w:szCs w:val="20"/>
              </w:rPr>
              <w:tab/>
              <w:t xml:space="preserve">For model management purposes, support model structure within the first indication to be identified/associated with a model structure id and the model parameters in the second indication to be identified/associated with a model id value. </w:t>
            </w:r>
          </w:p>
          <w:p w14:paraId="5B770559" w14:textId="77777777" w:rsidR="002D06B2" w:rsidRDefault="007E099D">
            <w:pPr>
              <w:spacing w:after="60" w:line="240" w:lineRule="auto"/>
              <w:rPr>
                <w:rFonts w:eastAsiaTheme="minorEastAsia"/>
                <w:bCs/>
                <w:i/>
                <w:szCs w:val="20"/>
              </w:rPr>
            </w:pPr>
            <w:r>
              <w:rPr>
                <w:rFonts w:eastAsiaTheme="minorEastAsia"/>
                <w:bCs/>
                <w:i/>
                <w:szCs w:val="20"/>
              </w:rPr>
              <w:t>−</w:t>
            </w:r>
            <w:r>
              <w:rPr>
                <w:rFonts w:eastAsiaTheme="minorEastAsia"/>
                <w:bCs/>
                <w:i/>
                <w:szCs w:val="20"/>
              </w:rPr>
              <w:tab/>
              <w:t>A transferred AI/ML model is uniquely identified at least within the scope of the cell, where AI/ML model transfer occurs, using both model structure id and model id value</w:t>
            </w:r>
          </w:p>
          <w:p w14:paraId="00151CAD" w14:textId="77777777" w:rsidR="002D06B2" w:rsidRDefault="007E099D">
            <w:pPr>
              <w:spacing w:after="60" w:line="240" w:lineRule="auto"/>
              <w:rPr>
                <w:rFonts w:eastAsiaTheme="minorEastAsia"/>
                <w:bCs/>
                <w:i/>
                <w:szCs w:val="20"/>
              </w:rPr>
            </w:pPr>
            <w:r>
              <w:rPr>
                <w:rFonts w:eastAsiaTheme="minorEastAsia"/>
                <w:bCs/>
                <w:i/>
                <w:szCs w:val="20"/>
              </w:rPr>
              <w:t>Proposal 10:</w:t>
            </w:r>
            <w:r>
              <w:rPr>
                <w:rFonts w:eastAsiaTheme="minorEastAsia"/>
                <w:bCs/>
                <w:i/>
                <w:szCs w:val="20"/>
              </w:rPr>
              <w:tab/>
              <w:t xml:space="preserve"> At least to support offline engineering of the model at the UE side, support UE indication to network if and when the transferred AI/ML model is ready to run at UE.</w:t>
            </w:r>
          </w:p>
        </w:tc>
      </w:tr>
      <w:tr w:rsidR="002D06B2" w14:paraId="3F585944" w14:textId="77777777">
        <w:tc>
          <w:tcPr>
            <w:tcW w:w="1413" w:type="dxa"/>
          </w:tcPr>
          <w:p w14:paraId="3AF5C24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Xiaomi [13]</w:t>
            </w:r>
          </w:p>
        </w:tc>
        <w:tc>
          <w:tcPr>
            <w:tcW w:w="7649" w:type="dxa"/>
          </w:tcPr>
          <w:p w14:paraId="012BA984" w14:textId="77777777" w:rsidR="002D06B2" w:rsidRDefault="007E099D">
            <w:pPr>
              <w:spacing w:after="60" w:line="240" w:lineRule="auto"/>
              <w:rPr>
                <w:bCs/>
                <w:i/>
                <w:szCs w:val="20"/>
              </w:rPr>
            </w:pPr>
            <w:r>
              <w:rPr>
                <w:bCs/>
                <w:i/>
                <w:szCs w:val="20"/>
              </w:rPr>
              <w:t xml:space="preserve">Observation 1: For the model trained with UE side or neutral site, the need to consider </w:t>
            </w:r>
            <w:proofErr w:type="spellStart"/>
            <w:r>
              <w:rPr>
                <w:bCs/>
                <w:i/>
                <w:szCs w:val="20"/>
              </w:rPr>
              <w:t>standardised</w:t>
            </w:r>
            <w:proofErr w:type="spellEnd"/>
            <w:r>
              <w:rPr>
                <w:bCs/>
                <w:i/>
                <w:szCs w:val="20"/>
              </w:rPr>
              <w:t xml:space="preserve"> solutions for transferring/delivering AI/ML model(s) is weak.</w:t>
            </w:r>
          </w:p>
          <w:p w14:paraId="0312E082" w14:textId="77777777" w:rsidR="002D06B2" w:rsidRDefault="007E099D">
            <w:pPr>
              <w:spacing w:after="60" w:line="240" w:lineRule="auto"/>
              <w:rPr>
                <w:bCs/>
                <w:i/>
                <w:szCs w:val="20"/>
              </w:rPr>
            </w:pPr>
            <w:r>
              <w:rPr>
                <w:bCs/>
                <w:i/>
                <w:szCs w:val="20"/>
              </w:rPr>
              <w:t>Observation 2: It is beneficial to support that AI models are trained with the network and then delivered/transferred to UE.</w:t>
            </w:r>
          </w:p>
          <w:p w14:paraId="063B8D82" w14:textId="77777777" w:rsidR="002D06B2" w:rsidRDefault="007E099D">
            <w:pPr>
              <w:spacing w:after="60" w:line="240" w:lineRule="auto"/>
              <w:rPr>
                <w:rFonts w:eastAsia="等线"/>
                <w:bCs/>
                <w:i/>
                <w:szCs w:val="20"/>
                <w:lang w:eastAsia="zh-CN"/>
              </w:rPr>
            </w:pPr>
            <w:r>
              <w:rPr>
                <w:rFonts w:eastAsia="等线"/>
                <w:bCs/>
                <w:i/>
                <w:szCs w:val="20"/>
                <w:lang w:eastAsia="zh-CN"/>
              </w:rPr>
              <w:t>Observation 3: For Case y with NW side training</w:t>
            </w:r>
          </w:p>
          <w:p w14:paraId="35B06EA2"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offline-coordination effort is required;</w:t>
            </w:r>
          </w:p>
          <w:p w14:paraId="4C91031B" w14:textId="77777777" w:rsidR="002D06B2" w:rsidRDefault="007E099D">
            <w:pPr>
              <w:numPr>
                <w:ilvl w:val="0"/>
                <w:numId w:val="64"/>
              </w:numPr>
              <w:spacing w:after="60" w:line="240" w:lineRule="auto"/>
              <w:rPr>
                <w:rFonts w:eastAsia="等线"/>
                <w:bCs/>
                <w:i/>
                <w:szCs w:val="20"/>
                <w:lang w:eastAsia="zh-CN"/>
              </w:rPr>
            </w:pPr>
            <w:r>
              <w:rPr>
                <w:rFonts w:eastAsia="等线"/>
                <w:bCs/>
                <w:i/>
                <w:szCs w:val="20"/>
                <w:lang w:eastAsia="zh-CN"/>
              </w:rPr>
              <w:t>Large time-scale for model update;</w:t>
            </w:r>
          </w:p>
          <w:p w14:paraId="723103C3" w14:textId="77777777" w:rsidR="002D06B2" w:rsidRDefault="007E099D">
            <w:pPr>
              <w:numPr>
                <w:ilvl w:val="0"/>
                <w:numId w:val="64"/>
              </w:numPr>
              <w:spacing w:after="60" w:line="240" w:lineRule="auto"/>
              <w:rPr>
                <w:rFonts w:eastAsia="等线"/>
                <w:bCs/>
                <w:i/>
                <w:szCs w:val="20"/>
                <w:lang w:eastAsia="zh-CN"/>
              </w:rPr>
            </w:pPr>
            <w:r>
              <w:rPr>
                <w:rFonts w:eastAsia="宋体"/>
                <w:bCs/>
                <w:i/>
                <w:color w:val="000000"/>
                <w:szCs w:val="20"/>
                <w:lang w:eastAsia="zh-CN"/>
              </w:rPr>
              <w:t xml:space="preserve">Potential specification effort on the assistance </w:t>
            </w:r>
            <w:proofErr w:type="spellStart"/>
            <w:r>
              <w:rPr>
                <w:rFonts w:eastAsia="宋体"/>
                <w:bCs/>
                <w:i/>
                <w:color w:val="000000"/>
                <w:szCs w:val="20"/>
                <w:lang w:eastAsia="zh-CN"/>
              </w:rPr>
              <w:t>signalling</w:t>
            </w:r>
            <w:proofErr w:type="spellEnd"/>
            <w:r>
              <w:rPr>
                <w:rFonts w:eastAsia="宋体"/>
                <w:bCs/>
                <w:i/>
                <w:color w:val="000000"/>
                <w:szCs w:val="20"/>
                <w:lang w:eastAsia="zh-CN"/>
              </w:rPr>
              <w:t>/procedure for the model transfer/delivery is necessary.</w:t>
            </w:r>
          </w:p>
          <w:p w14:paraId="5D6A51B0" w14:textId="77777777" w:rsidR="002D06B2" w:rsidRDefault="007E099D">
            <w:pPr>
              <w:spacing w:after="60" w:line="240" w:lineRule="auto"/>
              <w:rPr>
                <w:rFonts w:eastAsia="等线"/>
                <w:bCs/>
                <w:i/>
                <w:szCs w:val="20"/>
                <w:lang w:eastAsia="zh-CN"/>
              </w:rPr>
            </w:pPr>
            <w:r>
              <w:rPr>
                <w:rFonts w:eastAsia="等线"/>
                <w:bCs/>
                <w:i/>
                <w:szCs w:val="20"/>
                <w:lang w:eastAsia="zh-CN"/>
              </w:rPr>
              <w:t>Observation 4: For case z4, the following two options are possible for the known model structure alignment between NW and UE</w:t>
            </w:r>
          </w:p>
          <w:p w14:paraId="52CCC4E6"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1: Via offline coordination;</w:t>
            </w:r>
          </w:p>
          <w:p w14:paraId="14AA7DFB" w14:textId="77777777" w:rsidR="002D06B2" w:rsidRDefault="007E099D">
            <w:pPr>
              <w:numPr>
                <w:ilvl w:val="0"/>
                <w:numId w:val="65"/>
              </w:numPr>
              <w:spacing w:after="60" w:line="240" w:lineRule="auto"/>
              <w:rPr>
                <w:rFonts w:eastAsia="等线"/>
                <w:bCs/>
                <w:i/>
                <w:szCs w:val="20"/>
                <w:lang w:eastAsia="zh-CN"/>
              </w:rPr>
            </w:pPr>
            <w:r>
              <w:rPr>
                <w:rFonts w:eastAsia="等线"/>
                <w:bCs/>
                <w:i/>
                <w:szCs w:val="20"/>
                <w:lang w:eastAsia="zh-CN"/>
              </w:rPr>
              <w:t>Option 2: Via 3GPP specification.</w:t>
            </w:r>
          </w:p>
          <w:p w14:paraId="6BAFB22A" w14:textId="77777777" w:rsidR="002D06B2" w:rsidRDefault="007E099D">
            <w:pPr>
              <w:spacing w:after="60" w:line="240" w:lineRule="auto"/>
              <w:rPr>
                <w:rFonts w:eastAsia="宋体"/>
                <w:bCs/>
                <w:i/>
                <w:szCs w:val="20"/>
                <w:lang w:eastAsia="zh-CN"/>
              </w:rPr>
            </w:pPr>
            <w:r>
              <w:rPr>
                <w:rFonts w:eastAsia="宋体"/>
                <w:bCs/>
                <w:i/>
                <w:szCs w:val="20"/>
                <w:lang w:eastAsia="zh-CN"/>
              </w:rPr>
              <w:t xml:space="preserve">Observation 5: </w:t>
            </w:r>
          </w:p>
          <w:p w14:paraId="4E52E700" w14:textId="77777777" w:rsidR="002D06B2" w:rsidRDefault="007E099D">
            <w:pPr>
              <w:numPr>
                <w:ilvl w:val="0"/>
                <w:numId w:val="66"/>
              </w:numPr>
              <w:spacing w:after="60" w:line="240" w:lineRule="auto"/>
              <w:rPr>
                <w:rFonts w:eastAsia="等线"/>
                <w:bCs/>
                <w:i/>
                <w:szCs w:val="20"/>
                <w:lang w:eastAsia="zh-CN"/>
              </w:rPr>
            </w:pPr>
            <w:r>
              <w:rPr>
                <w:rFonts w:eastAsia="宋体"/>
                <w:bCs/>
                <w:i/>
                <w:szCs w:val="20"/>
                <w:lang w:eastAsia="zh-CN"/>
              </w:rPr>
              <w:t>For Case z4 with offline known model structure, offline co-ordination effort is required.</w:t>
            </w:r>
          </w:p>
          <w:p w14:paraId="5D74BAA6" w14:textId="77777777" w:rsidR="002D06B2" w:rsidRDefault="007E099D">
            <w:pPr>
              <w:numPr>
                <w:ilvl w:val="0"/>
                <w:numId w:val="66"/>
              </w:numPr>
              <w:spacing w:after="60" w:line="240" w:lineRule="auto"/>
              <w:rPr>
                <w:rFonts w:eastAsia="等线"/>
                <w:bCs/>
                <w:i/>
                <w:szCs w:val="20"/>
                <w:lang w:eastAsia="zh-CN"/>
              </w:rPr>
            </w:pPr>
            <w:r>
              <w:rPr>
                <w:rFonts w:eastAsia="等线"/>
                <w:bCs/>
                <w:i/>
                <w:szCs w:val="20"/>
                <w:lang w:eastAsia="zh-CN"/>
              </w:rPr>
              <w:t>For Case z4 with specified known model structure, additional specification effort is required. But on the other hand, it could further facilitate the test for RAN4.</w:t>
            </w:r>
          </w:p>
          <w:p w14:paraId="62294F5D" w14:textId="77777777" w:rsidR="002D06B2" w:rsidRDefault="007E099D">
            <w:pPr>
              <w:spacing w:after="60" w:line="240" w:lineRule="auto"/>
              <w:rPr>
                <w:rFonts w:eastAsia="等线"/>
                <w:bCs/>
                <w:i/>
                <w:szCs w:val="20"/>
                <w:lang w:eastAsia="zh-CN"/>
              </w:rPr>
            </w:pPr>
            <w:r>
              <w:rPr>
                <w:rFonts w:eastAsia="等线"/>
                <w:bCs/>
                <w:i/>
                <w:szCs w:val="20"/>
                <w:lang w:eastAsia="zh-CN"/>
              </w:rPr>
              <w:t xml:space="preserve">Proposal 1: Consider </w:t>
            </w:r>
            <w:proofErr w:type="spellStart"/>
            <w:r>
              <w:rPr>
                <w:rFonts w:eastAsia="等线"/>
                <w:bCs/>
                <w:i/>
                <w:szCs w:val="20"/>
                <w:lang w:eastAsia="zh-CN"/>
              </w:rPr>
              <w:t>standardised</w:t>
            </w:r>
            <w:proofErr w:type="spellEnd"/>
            <w:r>
              <w:rPr>
                <w:rFonts w:eastAsia="等线"/>
                <w:bCs/>
                <w:i/>
                <w:szCs w:val="20"/>
                <w:lang w:eastAsia="zh-CN"/>
              </w:rPr>
              <w:t xml:space="preserve"> solutions for model transfer/delivery at least for the case that AI models are trained on network side.</w:t>
            </w:r>
          </w:p>
          <w:p w14:paraId="65D6938D" w14:textId="77777777" w:rsidR="002D06B2" w:rsidRDefault="007E099D">
            <w:pPr>
              <w:spacing w:after="60" w:line="240" w:lineRule="auto"/>
              <w:rPr>
                <w:rFonts w:eastAsia="等线"/>
                <w:bCs/>
                <w:i/>
                <w:szCs w:val="20"/>
                <w:lang w:eastAsia="zh-CN"/>
              </w:rPr>
            </w:pPr>
            <w:r>
              <w:rPr>
                <w:rFonts w:eastAsia="等线"/>
                <w:bCs/>
                <w:i/>
                <w:szCs w:val="20"/>
                <w:lang w:eastAsia="zh-CN"/>
              </w:rPr>
              <w:t>Proposal 2: When the AI models are developed by the network side, prioritize investigating model transfer/delivery solution case z4 with specified known model structure.</w:t>
            </w:r>
          </w:p>
          <w:p w14:paraId="73E77038" w14:textId="77777777" w:rsidR="002D06B2" w:rsidRDefault="007E099D">
            <w:pPr>
              <w:spacing w:after="60" w:line="240" w:lineRule="auto"/>
              <w:rPr>
                <w:rFonts w:eastAsia="等线"/>
                <w:bCs/>
                <w:i/>
                <w:szCs w:val="20"/>
                <w:lang w:eastAsia="zh-CN"/>
              </w:rPr>
            </w:pPr>
            <w:r>
              <w:rPr>
                <w:rFonts w:eastAsia="等线"/>
                <w:bCs/>
                <w:i/>
                <w:szCs w:val="20"/>
                <w:lang w:eastAsia="zh-CN"/>
              </w:rPr>
              <w:t>Proposal 3: Regarding to model transfer/delivery Case z4, the following steps should be considered:</w:t>
            </w:r>
          </w:p>
          <w:p w14:paraId="10C9190C"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Identify the potential need for the model parameter delivery;</w:t>
            </w:r>
          </w:p>
          <w:p w14:paraId="0DD288DA"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Confirm UE’s consent on the model parameter delivery.</w:t>
            </w:r>
          </w:p>
          <w:p w14:paraId="60D8BC1B" w14:textId="77777777" w:rsidR="002D06B2" w:rsidRDefault="007E099D">
            <w:pPr>
              <w:spacing w:after="60" w:line="240" w:lineRule="auto"/>
              <w:rPr>
                <w:rFonts w:eastAsia="等线"/>
                <w:bCs/>
                <w:i/>
                <w:szCs w:val="20"/>
                <w:lang w:eastAsia="zh-CN"/>
              </w:rPr>
            </w:pPr>
            <w:r>
              <w:rPr>
                <w:rFonts w:eastAsia="等线"/>
                <w:bCs/>
                <w:i/>
                <w:szCs w:val="20"/>
                <w:lang w:eastAsia="zh-CN"/>
              </w:rPr>
              <w:t>Proposal 4: Regarding to model transfer/delivery Case z4, UE should report to network that transferred model parameters are ready for inference.</w:t>
            </w:r>
          </w:p>
          <w:p w14:paraId="75B53863" w14:textId="77777777" w:rsidR="002D06B2" w:rsidRDefault="007E099D">
            <w:pPr>
              <w:spacing w:after="60" w:line="240" w:lineRule="auto"/>
              <w:rPr>
                <w:rFonts w:eastAsia="等线"/>
                <w:bCs/>
                <w:i/>
                <w:szCs w:val="20"/>
                <w:lang w:eastAsia="zh-CN"/>
              </w:rPr>
            </w:pPr>
            <w:r>
              <w:rPr>
                <w:rFonts w:eastAsia="等线"/>
                <w:bCs/>
                <w:i/>
                <w:szCs w:val="20"/>
                <w:lang w:eastAsia="zh-CN"/>
              </w:rPr>
              <w:t xml:space="preserve">Observation 6: Regarding to model transfer/delivery Case z4, </w:t>
            </w:r>
          </w:p>
          <w:p w14:paraId="44413356"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lastRenderedPageBreak/>
              <w:t>There is a one-to-many mapping between the first indication and the second indication;</w:t>
            </w:r>
          </w:p>
          <w:p w14:paraId="145B505F"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There is a one to-many mapping between the first indication and model ID;</w:t>
            </w:r>
          </w:p>
          <w:p w14:paraId="0E271618" w14:textId="77777777" w:rsidR="002D06B2" w:rsidRDefault="007E099D">
            <w:pPr>
              <w:numPr>
                <w:ilvl w:val="0"/>
                <w:numId w:val="33"/>
              </w:numPr>
              <w:spacing w:after="60" w:line="240" w:lineRule="auto"/>
              <w:rPr>
                <w:rFonts w:eastAsia="等线"/>
                <w:bCs/>
                <w:i/>
                <w:szCs w:val="20"/>
                <w:lang w:eastAsia="zh-CN"/>
              </w:rPr>
            </w:pPr>
            <w:r>
              <w:rPr>
                <w:rFonts w:eastAsia="等线"/>
                <w:bCs/>
                <w:i/>
                <w:szCs w:val="20"/>
                <w:lang w:eastAsia="zh-CN"/>
              </w:rPr>
              <w:t>The mapping between second indication and model ID depends on how to define the second indication.</w:t>
            </w:r>
          </w:p>
          <w:p w14:paraId="0C87586F" w14:textId="77777777" w:rsidR="002D06B2" w:rsidRDefault="007E099D">
            <w:pPr>
              <w:spacing w:after="60" w:line="240" w:lineRule="auto"/>
              <w:rPr>
                <w:rFonts w:eastAsia="等线"/>
                <w:bCs/>
                <w:i/>
                <w:szCs w:val="20"/>
                <w:lang w:eastAsia="zh-CN"/>
              </w:rPr>
            </w:pPr>
            <w:r>
              <w:rPr>
                <w:rFonts w:eastAsia="等线"/>
                <w:bCs/>
                <w:i/>
                <w:szCs w:val="20"/>
                <w:lang w:eastAsia="zh-CN"/>
              </w:rPr>
              <w:t>Proposal 5: Further study how to define the second indication.</w:t>
            </w:r>
          </w:p>
        </w:tc>
      </w:tr>
      <w:tr w:rsidR="002D06B2" w14:paraId="69F7B1EB" w14:textId="77777777">
        <w:tc>
          <w:tcPr>
            <w:tcW w:w="1413" w:type="dxa"/>
          </w:tcPr>
          <w:p w14:paraId="3B654F5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CATT [14]</w:t>
            </w:r>
          </w:p>
        </w:tc>
        <w:tc>
          <w:tcPr>
            <w:tcW w:w="7649" w:type="dxa"/>
          </w:tcPr>
          <w:p w14:paraId="38A2451A"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7: For </w:t>
            </w:r>
            <w:proofErr w:type="spellStart"/>
            <w:r>
              <w:rPr>
                <w:rFonts w:eastAsiaTheme="minorEastAsia"/>
                <w:bCs/>
                <w:i/>
                <w:szCs w:val="20"/>
                <w:lang w:eastAsia="zh-CN"/>
              </w:rPr>
              <w:t>Alt.A</w:t>
            </w:r>
            <w:proofErr w:type="spellEnd"/>
            <w:r>
              <w:rPr>
                <w:rFonts w:eastAsiaTheme="minorEastAsia"/>
                <w:bCs/>
                <w:i/>
                <w:szCs w:val="20"/>
                <w:lang w:eastAsia="zh-CN"/>
              </w:rPr>
              <w:t xml:space="preserve"> of model transfer case z4, a Step A-0 can be added before Step A-1, in which the NW sends a request to UE on reporting the supported known model structure to NW.</w:t>
            </w:r>
          </w:p>
          <w:p w14:paraId="4441D7A1" w14:textId="77777777" w:rsidR="002D06B2" w:rsidRDefault="007E099D">
            <w:pPr>
              <w:pStyle w:val="ListParagraph"/>
              <w:numPr>
                <w:ilvl w:val="0"/>
                <w:numId w:val="36"/>
              </w:numPr>
              <w:spacing w:after="60" w:line="240" w:lineRule="auto"/>
              <w:contextualSpacing w:val="0"/>
              <w:rPr>
                <w:rFonts w:eastAsiaTheme="minorEastAsia"/>
                <w:bCs/>
                <w:i/>
                <w:szCs w:val="20"/>
                <w:lang w:eastAsia="zh-CN"/>
              </w:rPr>
            </w:pPr>
            <w:r>
              <w:rPr>
                <w:rFonts w:eastAsiaTheme="minorEastAsia"/>
                <w:bCs/>
                <w:i/>
                <w:szCs w:val="20"/>
                <w:lang w:eastAsia="zh-CN"/>
              </w:rPr>
              <w:t>This assumes that Step A-1 is not part of UE capability report.</w:t>
            </w:r>
          </w:p>
          <w:p w14:paraId="2CFA0585"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8: For </w:t>
            </w:r>
            <w:proofErr w:type="spellStart"/>
            <w:r>
              <w:rPr>
                <w:rFonts w:eastAsiaTheme="minorEastAsia"/>
                <w:bCs/>
                <w:i/>
                <w:szCs w:val="20"/>
                <w:lang w:eastAsia="zh-CN"/>
              </w:rPr>
              <w:t>Alt.B</w:t>
            </w:r>
            <w:proofErr w:type="spellEnd"/>
            <w:r>
              <w:rPr>
                <w:rFonts w:eastAsiaTheme="minorEastAsia"/>
                <w:bCs/>
                <w:i/>
                <w:szCs w:val="20"/>
                <w:lang w:eastAsia="zh-CN"/>
              </w:rPr>
              <w:t xml:space="preserve"> of model transfer case z4,</w:t>
            </w:r>
          </w:p>
          <w:p w14:paraId="0EB2847B"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 xml:space="preserve">If Step B-0 is not considered as part of UE capability report, </w:t>
            </w:r>
          </w:p>
          <w:p w14:paraId="719108E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 in Step B-1 is UE-specific signaling, Step B-0 should happen before Step B-1;</w:t>
            </w:r>
          </w:p>
          <w:p w14:paraId="640F2B75" w14:textId="77777777" w:rsidR="002D06B2" w:rsidRDefault="007E099D">
            <w:pPr>
              <w:pStyle w:val="ListParagraph"/>
              <w:numPr>
                <w:ilvl w:val="1"/>
                <w:numId w:val="68"/>
              </w:numPr>
              <w:spacing w:after="60" w:line="240" w:lineRule="auto"/>
              <w:contextualSpacing w:val="0"/>
              <w:jc w:val="left"/>
              <w:rPr>
                <w:rFonts w:eastAsiaTheme="minorEastAsia"/>
                <w:bCs/>
                <w:i/>
                <w:szCs w:val="20"/>
                <w:lang w:eastAsia="zh-CN"/>
              </w:rPr>
            </w:pPr>
            <w:r>
              <w:rPr>
                <w:rFonts w:eastAsiaTheme="minorEastAsia"/>
                <w:bCs/>
                <w:i/>
                <w:szCs w:val="20"/>
                <w:lang w:eastAsia="zh-CN"/>
              </w:rPr>
              <w:t>If NW indication</w:t>
            </w:r>
            <w:r>
              <w:rPr>
                <w:bCs/>
                <w:i/>
                <w:szCs w:val="20"/>
              </w:rPr>
              <w:t xml:space="preserve"> </w:t>
            </w:r>
            <w:r>
              <w:rPr>
                <w:rFonts w:eastAsiaTheme="minorEastAsia"/>
                <w:bCs/>
                <w:i/>
                <w:szCs w:val="20"/>
                <w:lang w:eastAsia="zh-CN"/>
              </w:rPr>
              <w:t>in Step B-1 is broadcast signaling, Step B-0 should happen after Step B-1;</w:t>
            </w:r>
          </w:p>
          <w:p w14:paraId="3503017E" w14:textId="77777777" w:rsidR="002D06B2" w:rsidRDefault="007E099D">
            <w:pPr>
              <w:pStyle w:val="ListParagraph"/>
              <w:numPr>
                <w:ilvl w:val="0"/>
                <w:numId w:val="67"/>
              </w:numPr>
              <w:spacing w:after="60" w:line="240" w:lineRule="auto"/>
              <w:contextualSpacing w:val="0"/>
              <w:jc w:val="left"/>
              <w:rPr>
                <w:rFonts w:eastAsiaTheme="minorEastAsia"/>
                <w:bCs/>
                <w:i/>
                <w:szCs w:val="20"/>
                <w:lang w:eastAsia="zh-CN"/>
              </w:rPr>
            </w:pPr>
            <w:r>
              <w:rPr>
                <w:rFonts w:eastAsiaTheme="minorEastAsia"/>
                <w:bCs/>
                <w:i/>
                <w:szCs w:val="20"/>
                <w:lang w:eastAsia="zh-CN"/>
              </w:rPr>
              <w:t>If Step B-0 is considered as part of UE capability report, there is no Step B-0.</w:t>
            </w:r>
          </w:p>
          <w:p w14:paraId="4F5D1E6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9: Regarding whether/when UE needs the transfer of new parameters, the following case can be considered:</w:t>
            </w:r>
          </w:p>
          <w:p w14:paraId="426366C0"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 xml:space="preserve">Case 1: UE initiates new parameter transmission, </w:t>
            </w:r>
            <w:proofErr w:type="gramStart"/>
            <w:r>
              <w:rPr>
                <w:rFonts w:eastAsiaTheme="minorEastAsia"/>
                <w:bCs/>
                <w:i/>
                <w:szCs w:val="20"/>
                <w:lang w:eastAsia="zh-CN"/>
              </w:rPr>
              <w:t>e.g.</w:t>
            </w:r>
            <w:proofErr w:type="gramEnd"/>
            <w:r>
              <w:rPr>
                <w:rFonts w:eastAsiaTheme="minorEastAsia"/>
                <w:bCs/>
                <w:i/>
                <w:szCs w:val="20"/>
                <w:lang w:eastAsia="zh-CN"/>
              </w:rPr>
              <w:t xml:space="preserve"> UE can only store/use one set of parameters, but it moves to a new cell which has cell-specific model to be used.</w:t>
            </w:r>
          </w:p>
          <w:p w14:paraId="7A69A2B9"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 xml:space="preserve">Case 2: NW initiates new parameter transmission, </w:t>
            </w:r>
            <w:proofErr w:type="gramStart"/>
            <w:r>
              <w:rPr>
                <w:rFonts w:eastAsiaTheme="minorEastAsia"/>
                <w:bCs/>
                <w:i/>
                <w:szCs w:val="20"/>
                <w:lang w:eastAsia="zh-CN"/>
              </w:rPr>
              <w:t>e.g.</w:t>
            </w:r>
            <w:proofErr w:type="gramEnd"/>
            <w:r>
              <w:rPr>
                <w:rFonts w:eastAsiaTheme="minorEastAsia"/>
                <w:bCs/>
                <w:i/>
                <w:szCs w:val="20"/>
                <w:lang w:eastAsia="zh-CN"/>
              </w:rPr>
              <w:t xml:space="preserve"> NW updates its model according to the latest collected data, and would like to transmit the parameters to a UE.</w:t>
            </w:r>
          </w:p>
          <w:p w14:paraId="41947E4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10: Regarding w</w:t>
            </w:r>
            <w:r>
              <w:rPr>
                <w:bCs/>
                <w:i/>
                <w:szCs w:val="20"/>
              </w:rPr>
              <w:t>hether</w:t>
            </w:r>
            <w:r>
              <w:rPr>
                <w:rFonts w:eastAsia="等线"/>
                <w:bCs/>
                <w:i/>
                <w:szCs w:val="20"/>
                <w:lang w:eastAsia="zh-CN"/>
              </w:rPr>
              <w:t xml:space="preserve">/when </w:t>
            </w:r>
            <w:r>
              <w:rPr>
                <w:bCs/>
                <w:i/>
                <w:szCs w:val="20"/>
              </w:rPr>
              <w:t>the AI model with the transferred parameters is ready for inference</w:t>
            </w:r>
            <w:r>
              <w:rPr>
                <w:rFonts w:eastAsiaTheme="minorEastAsia"/>
                <w:bCs/>
                <w:i/>
                <w:szCs w:val="20"/>
                <w:lang w:eastAsia="zh-CN"/>
              </w:rPr>
              <w:t>, the following directions can be considered:</w:t>
            </w:r>
          </w:p>
          <w:p w14:paraId="78BD595C"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 xml:space="preserve">Option 1: After Step A-2 or Step B-3, when UE finish loading the transmitted model parameters and ready for inference, a confirm message is sent to NW. </w:t>
            </w:r>
          </w:p>
          <w:p w14:paraId="131A0A06" w14:textId="77777777" w:rsidR="002D06B2" w:rsidRDefault="007E099D">
            <w:pPr>
              <w:pStyle w:val="ListParagraph"/>
              <w:numPr>
                <w:ilvl w:val="0"/>
                <w:numId w:val="69"/>
              </w:numPr>
              <w:spacing w:after="60" w:line="240" w:lineRule="auto"/>
              <w:contextualSpacing w:val="0"/>
              <w:rPr>
                <w:rFonts w:eastAsiaTheme="minorEastAsia"/>
                <w:bCs/>
                <w:i/>
                <w:szCs w:val="20"/>
                <w:lang w:eastAsia="zh-CN"/>
              </w:rPr>
            </w:pPr>
            <w:r>
              <w:rPr>
                <w:rFonts w:eastAsiaTheme="minorEastAsia"/>
                <w:bCs/>
                <w:i/>
                <w:szCs w:val="20"/>
                <w:lang w:eastAsia="zh-CN"/>
              </w:rPr>
              <w:t>Option 2: A maximum gap/delay is predefined for UE to load the transmitted model parameters. After Step A-2 or Step B-3, no message needs to be sent to NW. The NW assumes UE is ready to inference after the predefined maximum gap/delay.</w:t>
            </w:r>
          </w:p>
          <w:p w14:paraId="68FF355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11: Transfer of partial of the parameters is useful. If supported, it can reuse the same procedure as full parameters transmission.</w:t>
            </w:r>
          </w:p>
          <w:p w14:paraId="21AEF892"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12: For model transfer Case z4, the following directions can be considered to align the understanding on supported known model structure between UE and NW:</w:t>
            </w:r>
          </w:p>
          <w:p w14:paraId="5082ACF7"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1: Standardized reference model + exchange model ID;</w:t>
            </w:r>
          </w:p>
          <w:p w14:paraId="403254D9"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Direction 2: Standardized reference model structure + exchange model structure ID;</w:t>
            </w:r>
          </w:p>
          <w:p w14:paraId="65EDEFDB" w14:textId="77777777" w:rsidR="002D06B2" w:rsidRDefault="007E099D">
            <w:pPr>
              <w:pStyle w:val="ListParagraph"/>
              <w:numPr>
                <w:ilvl w:val="0"/>
                <w:numId w:val="70"/>
              </w:numPr>
              <w:spacing w:after="60" w:line="240" w:lineRule="auto"/>
              <w:contextualSpacing w:val="0"/>
              <w:jc w:val="left"/>
              <w:rPr>
                <w:bCs/>
                <w:i/>
                <w:szCs w:val="20"/>
                <w:lang w:eastAsia="zh-CN"/>
              </w:rPr>
            </w:pPr>
            <w:r>
              <w:rPr>
                <w:rFonts w:eastAsiaTheme="minorEastAsia"/>
                <w:bCs/>
                <w:i/>
                <w:szCs w:val="20"/>
                <w:lang w:eastAsia="zh-CN"/>
              </w:rPr>
              <w:t>Direction 3: Exchange information of model structure, described by a known model description format.</w:t>
            </w:r>
          </w:p>
          <w:p w14:paraId="74179B64" w14:textId="77777777" w:rsidR="002D06B2" w:rsidRDefault="007E099D">
            <w:pPr>
              <w:spacing w:after="60" w:line="240" w:lineRule="auto"/>
              <w:rPr>
                <w:rFonts w:eastAsiaTheme="minorEastAsia"/>
                <w:bCs/>
                <w:i/>
                <w:szCs w:val="20"/>
                <w:lang w:eastAsia="zh-CN"/>
              </w:rPr>
            </w:pPr>
            <w:r>
              <w:rPr>
                <w:rFonts w:eastAsiaTheme="minorEastAsia"/>
                <w:bCs/>
                <w:i/>
                <w:szCs w:val="20"/>
                <w:lang w:val="en-GB" w:eastAsia="zh-CN"/>
              </w:rPr>
              <w:t xml:space="preserve">Proposal 13: The </w:t>
            </w:r>
            <w:r>
              <w:rPr>
                <w:bCs/>
                <w:i/>
                <w:szCs w:val="20"/>
              </w:rPr>
              <w:t xml:space="preserve">relationship </w:t>
            </w:r>
            <w:r>
              <w:rPr>
                <w:rFonts w:eastAsiaTheme="minorEastAsia"/>
                <w:bCs/>
                <w:i/>
                <w:szCs w:val="20"/>
                <w:lang w:eastAsia="zh-CN"/>
              </w:rPr>
              <w:t>between</w:t>
            </w:r>
            <w:r>
              <w:rPr>
                <w:bCs/>
                <w:i/>
                <w:szCs w:val="20"/>
              </w:rPr>
              <w:t xml:space="preserve"> model ID</w:t>
            </w:r>
            <w:r>
              <w:rPr>
                <w:rFonts w:eastAsia="等线"/>
                <w:bCs/>
                <w:i/>
                <w:szCs w:val="20"/>
                <w:lang w:eastAsia="zh-CN"/>
              </w:rPr>
              <w:t>,</w:t>
            </w:r>
            <w:r>
              <w:rPr>
                <w:bCs/>
                <w:i/>
                <w:szCs w:val="20"/>
              </w:rPr>
              <w:t xml:space="preserve"> first</w:t>
            </w:r>
            <w:r>
              <w:rPr>
                <w:rFonts w:eastAsia="等线"/>
                <w:bCs/>
                <w:i/>
                <w:szCs w:val="20"/>
                <w:lang w:eastAsia="zh-CN"/>
              </w:rPr>
              <w:t xml:space="preserve"> indication, and </w:t>
            </w:r>
            <w:r>
              <w:rPr>
                <w:bCs/>
                <w:i/>
                <w:szCs w:val="20"/>
              </w:rPr>
              <w:t>second indication</w:t>
            </w:r>
            <w:r>
              <w:rPr>
                <w:rFonts w:eastAsiaTheme="minorEastAsia"/>
                <w:bCs/>
                <w:i/>
                <w:szCs w:val="20"/>
                <w:lang w:eastAsia="zh-CN"/>
              </w:rPr>
              <w:t xml:space="preserve"> can be:</w:t>
            </w:r>
          </w:p>
          <w:p w14:paraId="48B14EAD"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Relationship#1: Model ID is independent to first indication and second indication. In this case, all three kinds of information {model ID, first indication, second indication} shall be informed to UE.</w:t>
            </w:r>
          </w:p>
          <w:p w14:paraId="55242CB8" w14:textId="77777777" w:rsidR="002D06B2" w:rsidRDefault="007E099D">
            <w:pPr>
              <w:pStyle w:val="ListParagraph"/>
              <w:numPr>
                <w:ilvl w:val="0"/>
                <w:numId w:val="70"/>
              </w:numPr>
              <w:spacing w:after="60" w:line="240" w:lineRule="auto"/>
              <w:contextualSpacing w:val="0"/>
              <w:jc w:val="left"/>
              <w:rPr>
                <w:rFonts w:eastAsiaTheme="minorEastAsia"/>
                <w:bCs/>
                <w:i/>
                <w:szCs w:val="20"/>
                <w:lang w:eastAsia="zh-CN"/>
              </w:rPr>
            </w:pPr>
            <w:r>
              <w:rPr>
                <w:rFonts w:eastAsiaTheme="minorEastAsia"/>
                <w:bCs/>
                <w:i/>
                <w:szCs w:val="20"/>
                <w:lang w:eastAsia="zh-CN"/>
              </w:rPr>
              <w:t>Relationship#2: Model ID contains first indication and second indication. In this case, informing either {model ID} or {first indication, second indication} is enough.</w:t>
            </w:r>
          </w:p>
          <w:p w14:paraId="67D481EE" w14:textId="77777777" w:rsidR="002D06B2" w:rsidRDefault="007E099D">
            <w:pPr>
              <w:spacing w:after="60" w:line="240" w:lineRule="auto"/>
              <w:rPr>
                <w:rFonts w:eastAsia="宋体"/>
                <w:bCs/>
                <w:i/>
                <w:szCs w:val="20"/>
                <w:lang w:eastAsia="zh-CN"/>
              </w:rPr>
            </w:pPr>
            <w:r>
              <w:rPr>
                <w:rFonts w:eastAsia="宋体"/>
                <w:bCs/>
                <w:i/>
                <w:szCs w:val="20"/>
                <w:lang w:eastAsia="zh-CN"/>
              </w:rPr>
              <w:t>Proposal 14: In Rel-19, for model transfer/delivery Case z4, conclude that:</w:t>
            </w:r>
          </w:p>
          <w:p w14:paraId="5E8987A9" w14:textId="77777777" w:rsidR="002D06B2" w:rsidRDefault="007E099D">
            <w:pPr>
              <w:pStyle w:val="ListParagraph"/>
              <w:numPr>
                <w:ilvl w:val="0"/>
                <w:numId w:val="71"/>
              </w:numPr>
              <w:spacing w:after="60" w:line="240" w:lineRule="auto"/>
              <w:contextualSpacing w:val="0"/>
              <w:jc w:val="left"/>
              <w:rPr>
                <w:bCs/>
                <w:i/>
                <w:szCs w:val="20"/>
                <w:lang w:eastAsia="zh-CN"/>
              </w:rPr>
            </w:pPr>
            <w:r>
              <w:rPr>
                <w:rFonts w:eastAsia="宋体"/>
                <w:bCs/>
                <w:i/>
                <w:szCs w:val="20"/>
                <w:lang w:eastAsia="zh-CN"/>
              </w:rPr>
              <w:t>Necessity: Not necessary, since some other alternatives can achieve similar goal;</w:t>
            </w:r>
          </w:p>
          <w:p w14:paraId="5D26566E"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t>Feasibility: Not completely infeasible, but huge difficult/effort is foreseen;</w:t>
            </w:r>
          </w:p>
          <w:p w14:paraId="22CE935A" w14:textId="77777777" w:rsidR="002D06B2" w:rsidRDefault="007E099D">
            <w:pPr>
              <w:pStyle w:val="ListParagraph"/>
              <w:numPr>
                <w:ilvl w:val="0"/>
                <w:numId w:val="71"/>
              </w:numPr>
              <w:spacing w:after="60" w:line="240" w:lineRule="auto"/>
              <w:contextualSpacing w:val="0"/>
              <w:jc w:val="left"/>
              <w:rPr>
                <w:rFonts w:eastAsia="宋体"/>
                <w:bCs/>
                <w:i/>
                <w:szCs w:val="20"/>
                <w:lang w:eastAsia="zh-CN"/>
              </w:rPr>
            </w:pPr>
            <w:r>
              <w:rPr>
                <w:rFonts w:eastAsia="宋体"/>
                <w:bCs/>
                <w:i/>
                <w:szCs w:val="20"/>
                <w:lang w:eastAsia="zh-CN"/>
              </w:rPr>
              <w:lastRenderedPageBreak/>
              <w:t>Benefit: Benefits are identified on inter-vendor collaboration reduction, cell-specific model optimization, and avoiding training data leakage, etc. But some other alternatives can also achieve similar benefits.</w:t>
            </w:r>
          </w:p>
        </w:tc>
      </w:tr>
      <w:tr w:rsidR="002D06B2" w14:paraId="6DA082AE" w14:textId="77777777">
        <w:tc>
          <w:tcPr>
            <w:tcW w:w="1413" w:type="dxa"/>
          </w:tcPr>
          <w:p w14:paraId="5E71767C"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Nokia [15]</w:t>
            </w:r>
          </w:p>
        </w:tc>
        <w:tc>
          <w:tcPr>
            <w:tcW w:w="7649" w:type="dxa"/>
          </w:tcPr>
          <w:p w14:paraId="41DB6563" w14:textId="77777777" w:rsidR="002D06B2" w:rsidRDefault="007E099D">
            <w:pPr>
              <w:spacing w:after="60" w:line="240" w:lineRule="auto"/>
              <w:rPr>
                <w:bCs/>
                <w:i/>
                <w:szCs w:val="20"/>
              </w:rPr>
            </w:pPr>
            <w:r>
              <w:rPr>
                <w:bCs/>
                <w:i/>
                <w:szCs w:val="20"/>
              </w:rPr>
              <w:t>Observation 4: The model transfer/delivery Case 4 applies only when the inter-vendor collaboration Option 3 (Direction A or B) are adopted and requires the model identification ML-Option 3 to be used.</w:t>
            </w:r>
          </w:p>
          <w:p w14:paraId="18CD67DA" w14:textId="77777777" w:rsidR="002D06B2" w:rsidRDefault="007E099D">
            <w:pPr>
              <w:spacing w:after="60" w:line="240" w:lineRule="auto"/>
              <w:rPr>
                <w:bCs/>
                <w:i/>
                <w:szCs w:val="20"/>
              </w:rPr>
            </w:pPr>
            <w:r>
              <w:rPr>
                <w:rStyle w:val="ui-provider"/>
                <w:bCs/>
                <w:i/>
                <w:szCs w:val="20"/>
              </w:rPr>
              <w:t xml:space="preserve">Observation 5: The RAN1 related configurations may be considered for the transfer should be flexible enough to allow full or partial model updates, </w:t>
            </w:r>
            <w:proofErr w:type="gramStart"/>
            <w:r>
              <w:rPr>
                <w:rStyle w:val="ui-provider"/>
                <w:bCs/>
                <w:i/>
                <w:szCs w:val="20"/>
              </w:rPr>
              <w:t>i.e.</w:t>
            </w:r>
            <w:proofErr w:type="gramEnd"/>
            <w:r>
              <w:rPr>
                <w:rStyle w:val="ui-provider"/>
                <w:bCs/>
                <w:i/>
                <w:szCs w:val="20"/>
              </w:rPr>
              <w:t xml:space="preserve"> the CP config might indicate this, and the transfer needs to include UE-vendor specific meta information.</w:t>
            </w:r>
          </w:p>
          <w:p w14:paraId="1B15C45B" w14:textId="77777777" w:rsidR="002D06B2" w:rsidRDefault="007E099D">
            <w:pPr>
              <w:spacing w:after="60" w:line="240" w:lineRule="auto"/>
              <w:rPr>
                <w:bCs/>
                <w:i/>
                <w:szCs w:val="20"/>
              </w:rPr>
            </w:pPr>
            <w:r>
              <w:rPr>
                <w:bCs/>
                <w:i/>
                <w:szCs w:val="20"/>
              </w:rPr>
              <w:t>Proposal 2: The model transfer/delivery Case 4 configurations for two-sided models, need to support the transfer of a model not ready for inference, including: model structure ID (indication referring to known model structure) and full or partial set of parameter values.</w:t>
            </w:r>
          </w:p>
          <w:p w14:paraId="2D1A8657" w14:textId="77777777" w:rsidR="002D06B2" w:rsidRDefault="002D06B2">
            <w:pPr>
              <w:spacing w:after="60" w:line="240" w:lineRule="auto"/>
              <w:rPr>
                <w:bCs/>
                <w:i/>
                <w:szCs w:val="20"/>
              </w:rPr>
            </w:pPr>
          </w:p>
        </w:tc>
      </w:tr>
      <w:tr w:rsidR="002D06B2" w14:paraId="5FE9272D" w14:textId="77777777">
        <w:tc>
          <w:tcPr>
            <w:tcW w:w="1413" w:type="dxa"/>
          </w:tcPr>
          <w:p w14:paraId="41C24D90"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China Telecom [16]</w:t>
            </w:r>
          </w:p>
        </w:tc>
        <w:tc>
          <w:tcPr>
            <w:tcW w:w="7649" w:type="dxa"/>
          </w:tcPr>
          <w:p w14:paraId="56266CF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1: The model transfer/delivery Case z1 is deprioritized in Rel-19.</w:t>
            </w:r>
          </w:p>
          <w:p w14:paraId="1B304AC1"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 2: For model delivery/transfer Case z4, prioritize on the study of Alt. b. (Step B-0 ~ Step B-3). Further study on what/how many model structure(s) is standardized.</w:t>
            </w:r>
          </w:p>
          <w:p w14:paraId="26B098F8"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 3: Regarding model transfer/delivery Case z4 for inference, UE report to NW when the AI model with the transferred parameters is ready for inference after Step B-3 in </w:t>
            </w:r>
            <w:proofErr w:type="spellStart"/>
            <w:r>
              <w:rPr>
                <w:rFonts w:eastAsiaTheme="minorEastAsia"/>
                <w:bCs/>
                <w:i/>
                <w:szCs w:val="20"/>
                <w:lang w:eastAsia="zh-CN"/>
              </w:rPr>
              <w:t>Alt.B</w:t>
            </w:r>
            <w:proofErr w:type="spellEnd"/>
            <w:r>
              <w:rPr>
                <w:rFonts w:eastAsiaTheme="minorEastAsia"/>
                <w:bCs/>
                <w:i/>
                <w:szCs w:val="20"/>
                <w:lang w:eastAsia="zh-CN"/>
              </w:rPr>
              <w:t>.</w:t>
            </w:r>
          </w:p>
        </w:tc>
      </w:tr>
      <w:tr w:rsidR="002D06B2" w14:paraId="74F85719" w14:textId="77777777">
        <w:tc>
          <w:tcPr>
            <w:tcW w:w="1413" w:type="dxa"/>
          </w:tcPr>
          <w:p w14:paraId="0E90D553"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Lenovo [17]</w:t>
            </w:r>
          </w:p>
        </w:tc>
        <w:tc>
          <w:tcPr>
            <w:tcW w:w="7649" w:type="dxa"/>
          </w:tcPr>
          <w:p w14:paraId="65547ACF" w14:textId="77777777" w:rsidR="002D06B2" w:rsidRDefault="007E099D">
            <w:pPr>
              <w:spacing w:after="60" w:line="240" w:lineRule="auto"/>
              <w:rPr>
                <w:bCs/>
                <w:i/>
                <w:szCs w:val="20"/>
              </w:rPr>
            </w:pPr>
            <w:r>
              <w:rPr>
                <w:bCs/>
                <w:i/>
                <w:szCs w:val="20"/>
              </w:rPr>
              <w:t xml:space="preserve">Proposal 4: </w:t>
            </w:r>
            <w:r>
              <w:rPr>
                <w:bCs/>
                <w:i/>
                <w:szCs w:val="20"/>
              </w:rPr>
              <w:tab/>
              <w:t>Study necessity of model identification for the inter-vendor training collaboration Option 5 after there is consensus on the model format standardization.</w:t>
            </w:r>
          </w:p>
        </w:tc>
      </w:tr>
      <w:tr w:rsidR="002D06B2" w14:paraId="69BC822E" w14:textId="77777777">
        <w:tc>
          <w:tcPr>
            <w:tcW w:w="1413" w:type="dxa"/>
          </w:tcPr>
          <w:p w14:paraId="76325C9B"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FUTUREWEI [18]</w:t>
            </w:r>
          </w:p>
        </w:tc>
        <w:tc>
          <w:tcPr>
            <w:tcW w:w="7649" w:type="dxa"/>
          </w:tcPr>
          <w:p w14:paraId="05179056" w14:textId="77777777" w:rsidR="002D06B2" w:rsidRDefault="007E099D">
            <w:pPr>
              <w:spacing w:after="60" w:line="240" w:lineRule="auto"/>
              <w:rPr>
                <w:bCs/>
                <w:i/>
                <w:color w:val="7030A0"/>
                <w:szCs w:val="20"/>
                <w:lang w:val="en-GB"/>
              </w:rPr>
            </w:pPr>
            <w:r>
              <w:rPr>
                <w:bCs/>
                <w:i/>
                <w:szCs w:val="20"/>
                <w:lang w:val="en-GB"/>
              </w:rPr>
              <w:t>Observation 3: For model transfer/delivery Case 4z, for two-sided models, consider standardizing both NW-part and UE-part models may help performance monitoring and root cause analysis.</w:t>
            </w:r>
          </w:p>
          <w:p w14:paraId="7408E79D" w14:textId="77777777" w:rsidR="002D06B2" w:rsidRDefault="007E099D">
            <w:pPr>
              <w:spacing w:after="60" w:line="240" w:lineRule="auto"/>
              <w:rPr>
                <w:bCs/>
                <w:i/>
                <w:szCs w:val="20"/>
              </w:rPr>
            </w:pPr>
            <w:r>
              <w:rPr>
                <w:bCs/>
                <w:i/>
                <w:szCs w:val="20"/>
              </w:rPr>
              <w:t>Observation 4: Case z1 may be deprioritized as it does not provide clear benefit over Case y; the major difference is the location of their storage. We can start with two options: Case y for 3GPP-transparent scenarios and Case z4 for non-3GPP-transparent scenarios.</w:t>
            </w:r>
          </w:p>
          <w:p w14:paraId="14AA70F7" w14:textId="77777777" w:rsidR="002D06B2" w:rsidRDefault="007E099D">
            <w:pPr>
              <w:spacing w:after="60" w:line="240" w:lineRule="auto"/>
              <w:rPr>
                <w:bCs/>
                <w:i/>
                <w:color w:val="000000" w:themeColor="text1"/>
                <w:szCs w:val="20"/>
              </w:rPr>
            </w:pPr>
            <w:r>
              <w:rPr>
                <w:bCs/>
                <w:i/>
                <w:color w:val="000000" w:themeColor="text1"/>
                <w:szCs w:val="20"/>
              </w:rPr>
              <w:t>Proposal 14: Deprioritize Case z1 as it does not provide clear benefit over Case y.</w:t>
            </w:r>
          </w:p>
        </w:tc>
      </w:tr>
      <w:tr w:rsidR="002D06B2" w14:paraId="0BFCA0AE" w14:textId="77777777">
        <w:tc>
          <w:tcPr>
            <w:tcW w:w="1413" w:type="dxa"/>
          </w:tcPr>
          <w:p w14:paraId="7FDAFF5D" w14:textId="77777777" w:rsidR="002D06B2" w:rsidRDefault="007E099D">
            <w:pPr>
              <w:spacing w:line="240" w:lineRule="auto"/>
              <w:jc w:val="center"/>
              <w:rPr>
                <w:rFonts w:asciiTheme="minorHAnsi" w:hAnsiTheme="minorHAnsi" w:cstheme="minorHAnsi"/>
              </w:rPr>
            </w:pPr>
            <w:proofErr w:type="spellStart"/>
            <w:r>
              <w:rPr>
                <w:rFonts w:asciiTheme="minorHAnsi" w:hAnsiTheme="minorHAnsi" w:cstheme="minorHAnsi"/>
              </w:rPr>
              <w:t>InterDigital</w:t>
            </w:r>
            <w:proofErr w:type="spellEnd"/>
            <w:r>
              <w:rPr>
                <w:rFonts w:asciiTheme="minorHAnsi" w:hAnsiTheme="minorHAnsi" w:cstheme="minorHAnsi"/>
              </w:rPr>
              <w:t xml:space="preserve"> [19]</w:t>
            </w:r>
          </w:p>
        </w:tc>
        <w:tc>
          <w:tcPr>
            <w:tcW w:w="7649" w:type="dxa"/>
          </w:tcPr>
          <w:p w14:paraId="0F839F21" w14:textId="77777777" w:rsidR="002D06B2" w:rsidRDefault="007E099D">
            <w:pPr>
              <w:spacing w:after="60" w:line="240" w:lineRule="auto"/>
              <w:rPr>
                <w:bCs/>
                <w:i/>
                <w:szCs w:val="20"/>
              </w:rPr>
            </w:pPr>
            <w:r>
              <w:rPr>
                <w:bCs/>
                <w:i/>
                <w:szCs w:val="20"/>
              </w:rPr>
              <w:t xml:space="preserve">Observation 9: In cases where model generalization, model finetuning or model storage/switching is not feasible, model delivery/transfer can be beneficial. </w:t>
            </w:r>
          </w:p>
          <w:p w14:paraId="477C70B5" w14:textId="77777777" w:rsidR="002D06B2" w:rsidRDefault="007E099D">
            <w:pPr>
              <w:spacing w:after="60" w:line="240" w:lineRule="auto"/>
              <w:rPr>
                <w:bCs/>
                <w:i/>
                <w:szCs w:val="20"/>
              </w:rPr>
            </w:pPr>
            <w:r>
              <w:rPr>
                <w:bCs/>
                <w:i/>
                <w:szCs w:val="20"/>
              </w:rPr>
              <w:t xml:space="preserve">Proposal 14: Model transfer for UE-side models with functionality-based LCM is not supported and 3GPP specification transparent model delivery is only considered. </w:t>
            </w:r>
          </w:p>
        </w:tc>
      </w:tr>
      <w:tr w:rsidR="002D06B2" w14:paraId="76302BCF" w14:textId="77777777">
        <w:tc>
          <w:tcPr>
            <w:tcW w:w="1413" w:type="dxa"/>
          </w:tcPr>
          <w:p w14:paraId="75ACED47"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Fujitsu [20]</w:t>
            </w:r>
          </w:p>
        </w:tc>
        <w:tc>
          <w:tcPr>
            <w:tcW w:w="7649" w:type="dxa"/>
          </w:tcPr>
          <w:p w14:paraId="0617B43C"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Proposal-7: Deprioritize Case z1 if its benefit over Case y from the location of model storage cannot be justified.</w:t>
            </w:r>
          </w:p>
          <w:p w14:paraId="566A0397"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 xml:space="preserve">Proposal-8: From RAN1 perspective, the model transfer/delivery Case z4 is deprioritized for UE-sided model in Rel-19. </w:t>
            </w:r>
          </w:p>
          <w:p w14:paraId="3C188E9F"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Proposal-9: Regarding the study of model transfer/delivery Case z4, the following model indication method is assumed:</w:t>
            </w:r>
          </w:p>
          <w:p w14:paraId="152450A4" w14:textId="77777777" w:rsidR="002D06B2" w:rsidRDefault="007E099D">
            <w:pPr>
              <w:pStyle w:val="ListParagraph"/>
              <w:numPr>
                <w:ilvl w:val="0"/>
                <w:numId w:val="28"/>
              </w:numPr>
              <w:spacing w:after="60" w:line="240" w:lineRule="auto"/>
              <w:rPr>
                <w:bCs/>
                <w:i/>
                <w:szCs w:val="20"/>
              </w:rPr>
            </w:pPr>
            <w:r>
              <w:rPr>
                <w:bCs/>
                <w:i/>
                <w:szCs w:val="20"/>
              </w:rPr>
              <w:t>A model ID is indicated by a combination of the first indication and the second indication</w:t>
            </w:r>
          </w:p>
          <w:p w14:paraId="2D36661E" w14:textId="77777777" w:rsidR="002D06B2" w:rsidRDefault="007E099D">
            <w:pPr>
              <w:pStyle w:val="ListParagraph"/>
              <w:numPr>
                <w:ilvl w:val="0"/>
                <w:numId w:val="28"/>
              </w:numPr>
              <w:spacing w:after="60" w:line="240" w:lineRule="auto"/>
              <w:rPr>
                <w:bCs/>
                <w:i/>
                <w:szCs w:val="20"/>
              </w:rPr>
            </w:pPr>
            <w:r>
              <w:rPr>
                <w:bCs/>
                <w:i/>
                <w:szCs w:val="20"/>
              </w:rPr>
              <w:t>The first indication is used to indicate a known model structure</w:t>
            </w:r>
          </w:p>
          <w:p w14:paraId="1AF84BC4" w14:textId="77777777" w:rsidR="002D06B2" w:rsidRDefault="007E099D">
            <w:pPr>
              <w:pStyle w:val="ListParagraph"/>
              <w:numPr>
                <w:ilvl w:val="0"/>
                <w:numId w:val="28"/>
              </w:numPr>
              <w:spacing w:after="60" w:line="240" w:lineRule="auto"/>
              <w:rPr>
                <w:bCs/>
                <w:i/>
                <w:szCs w:val="20"/>
              </w:rPr>
            </w:pPr>
            <w:r>
              <w:rPr>
                <w:bCs/>
                <w:i/>
                <w:szCs w:val="20"/>
              </w:rPr>
              <w:t xml:space="preserve">The second indication is used to indicate </w:t>
            </w:r>
            <w:r>
              <w:rPr>
                <w:rFonts w:eastAsiaTheme="minorEastAsia"/>
                <w:bCs/>
                <w:i/>
                <w:szCs w:val="20"/>
                <w:lang w:eastAsia="zh-CN"/>
              </w:rPr>
              <w:t xml:space="preserve">the </w:t>
            </w:r>
            <w:r>
              <w:rPr>
                <w:bCs/>
                <w:i/>
                <w:szCs w:val="20"/>
              </w:rPr>
              <w:t>model parameters</w:t>
            </w:r>
            <w:r>
              <w:rPr>
                <w:rFonts w:eastAsiaTheme="minorEastAsia"/>
                <w:bCs/>
                <w:i/>
                <w:szCs w:val="20"/>
                <w:lang w:eastAsia="zh-CN"/>
              </w:rPr>
              <w:t xml:space="preserve"> of a </w:t>
            </w:r>
            <w:r>
              <w:rPr>
                <w:bCs/>
                <w:i/>
                <w:szCs w:val="20"/>
              </w:rPr>
              <w:t>known model structure</w:t>
            </w:r>
          </w:p>
          <w:p w14:paraId="427F60E4"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t>Proposal-10: Regarding whether/when UE needs the transfer of new parameters for a known model structure, both UE-initiated transfer and NW-initiated transfer can be assumed under the following conditions:</w:t>
            </w:r>
          </w:p>
          <w:p w14:paraId="2BB4D7A2"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version number of the model parameters at NW is higher than that of the model parameters at UE (if version number is supported)</w:t>
            </w:r>
          </w:p>
          <w:p w14:paraId="53C11C4B" w14:textId="77777777" w:rsidR="002D06B2" w:rsidRDefault="007E099D">
            <w:pPr>
              <w:pStyle w:val="ListParagraph"/>
              <w:numPr>
                <w:ilvl w:val="0"/>
                <w:numId w:val="28"/>
              </w:numPr>
              <w:spacing w:after="60" w:line="240" w:lineRule="auto"/>
              <w:rPr>
                <w:bCs/>
                <w:i/>
                <w:szCs w:val="20"/>
              </w:rPr>
            </w:pPr>
            <w:r>
              <w:rPr>
                <w:rFonts w:eastAsiaTheme="minorEastAsia"/>
                <w:bCs/>
                <w:i/>
                <w:szCs w:val="20"/>
                <w:lang w:eastAsia="zh-CN"/>
              </w:rPr>
              <w:t>For a known model structure, if the difference in model parameters between NW and UE is identified</w:t>
            </w:r>
          </w:p>
          <w:p w14:paraId="32675D29" w14:textId="77777777" w:rsidR="002D06B2" w:rsidRDefault="007E099D">
            <w:pPr>
              <w:spacing w:after="60" w:line="240" w:lineRule="auto"/>
              <w:rPr>
                <w:rFonts w:eastAsiaTheme="minorEastAsia"/>
                <w:bCs/>
                <w:i/>
                <w:szCs w:val="20"/>
                <w:lang w:eastAsia="zh-CN"/>
              </w:rPr>
            </w:pPr>
            <w:r>
              <w:rPr>
                <w:rFonts w:eastAsiaTheme="minorEastAsia"/>
                <w:bCs/>
                <w:i/>
                <w:szCs w:val="20"/>
                <w:lang w:eastAsia="zh-CN"/>
              </w:rPr>
              <w:lastRenderedPageBreak/>
              <w:t>Proposal-11: Regarding Case z4, the performance of an AI model with the transferred parameters should be tested/assessed before being activated:</w:t>
            </w:r>
          </w:p>
          <w:p w14:paraId="426DC7A9"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is better than the one before model update</w:t>
            </w:r>
          </w:p>
          <w:p w14:paraId="0891691A"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The model is ready for inference if its performance meets a performance request</w:t>
            </w:r>
          </w:p>
          <w:p w14:paraId="4D79C198" w14:textId="77777777" w:rsidR="002D06B2" w:rsidRDefault="007E099D">
            <w:pPr>
              <w:pStyle w:val="ListParagraph"/>
              <w:numPr>
                <w:ilvl w:val="0"/>
                <w:numId w:val="28"/>
              </w:numPr>
              <w:spacing w:after="60" w:line="240" w:lineRule="auto"/>
              <w:rPr>
                <w:rFonts w:eastAsiaTheme="minorEastAsia"/>
                <w:bCs/>
                <w:i/>
                <w:szCs w:val="20"/>
                <w:lang w:eastAsia="zh-CN"/>
              </w:rPr>
            </w:pPr>
            <w:r>
              <w:rPr>
                <w:rFonts w:eastAsiaTheme="minorEastAsia"/>
                <w:bCs/>
                <w:i/>
                <w:szCs w:val="20"/>
                <w:lang w:eastAsia="zh-CN"/>
              </w:rPr>
              <w:t>FFS: the details of the performance assessment and the performance request</w:t>
            </w:r>
          </w:p>
          <w:p w14:paraId="5304B212" w14:textId="77777777" w:rsidR="002D06B2" w:rsidRDefault="007E099D">
            <w:pPr>
              <w:spacing w:after="60" w:line="240" w:lineRule="auto"/>
              <w:rPr>
                <w:bCs/>
                <w:i/>
                <w:szCs w:val="20"/>
              </w:rPr>
            </w:pPr>
            <w:r>
              <w:rPr>
                <w:rFonts w:eastAsiaTheme="minorEastAsia"/>
                <w:bCs/>
                <w:i/>
                <w:szCs w:val="20"/>
                <w:lang w:eastAsia="zh-CN"/>
              </w:rPr>
              <w:t>Proposal-12: The study on transfer of partial of the parameters for a known model structure should be deprioritized due to lack of evaluation results and additional workload to inter-vendor collaborations.</w:t>
            </w:r>
          </w:p>
        </w:tc>
      </w:tr>
      <w:tr w:rsidR="002D06B2" w14:paraId="66173ACC" w14:textId="77777777">
        <w:tc>
          <w:tcPr>
            <w:tcW w:w="1413" w:type="dxa"/>
          </w:tcPr>
          <w:p w14:paraId="310DAB2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OPPO [21]</w:t>
            </w:r>
          </w:p>
        </w:tc>
        <w:tc>
          <w:tcPr>
            <w:tcW w:w="7649" w:type="dxa"/>
          </w:tcPr>
          <w:p w14:paraId="746B8986" w14:textId="77777777" w:rsidR="002D06B2" w:rsidRDefault="007E099D">
            <w:pPr>
              <w:overflowPunct w:val="0"/>
              <w:autoSpaceDE w:val="0"/>
              <w:autoSpaceDN w:val="0"/>
              <w:adjustRightInd w:val="0"/>
              <w:snapToGrid w:val="0"/>
              <w:spacing w:after="60" w:line="240" w:lineRule="auto"/>
              <w:ind w:right="-96"/>
              <w:rPr>
                <w:rFonts w:eastAsiaTheme="minorEastAsia"/>
                <w:bCs/>
                <w:i/>
                <w:szCs w:val="20"/>
                <w:lang w:eastAsia="zh-CN"/>
              </w:rPr>
            </w:pPr>
            <w:r>
              <w:rPr>
                <w:rFonts w:eastAsiaTheme="minorEastAsia"/>
                <w:bCs/>
                <w:i/>
                <w:szCs w:val="20"/>
                <w:lang w:eastAsia="zh-CN"/>
              </w:rPr>
              <w:t>Proposal 8: For model delivery/transfer Case z4, Alt. B is slightly preferred due to smaller signaling overhead.</w:t>
            </w:r>
          </w:p>
          <w:p w14:paraId="5C87C6C6"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 xml:space="preserve">In Step B-1 and B-2, “Model structure ID” may be used for NW and UE to indicates the candidate list and reports the supported list, respectively. </w:t>
            </w:r>
          </w:p>
          <w:p w14:paraId="5FE185C0"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Step B-3, NW would indicate the complete model ID corresponding to the transferred parameters. This step serves as model identification type B MI-Option 2.</w:t>
            </w:r>
          </w:p>
          <w:p w14:paraId="69D4FF33"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Both the model structure ID and the complete model ID are global ID.</w:t>
            </w:r>
          </w:p>
          <w:p w14:paraId="2B4F294F" w14:textId="77777777" w:rsidR="002D06B2" w:rsidRDefault="007E099D">
            <w:pPr>
              <w:numPr>
                <w:ilvl w:val="0"/>
                <w:numId w:val="41"/>
              </w:numPr>
              <w:spacing w:after="60" w:line="240" w:lineRule="auto"/>
              <w:jc w:val="left"/>
              <w:rPr>
                <w:rFonts w:eastAsiaTheme="minorEastAsia"/>
                <w:bCs/>
                <w:i/>
                <w:szCs w:val="20"/>
                <w:lang w:eastAsia="zh-CN"/>
              </w:rPr>
            </w:pPr>
            <w:r>
              <w:rPr>
                <w:rFonts w:eastAsiaTheme="minorEastAsia"/>
                <w:bCs/>
                <w:i/>
                <w:szCs w:val="20"/>
                <w:lang w:eastAsia="zh-CN"/>
              </w:rPr>
              <w:t>In the inference stage, NW can assign a local model ID corresponding to the global complete model ID for configuring/indicating the model.</w:t>
            </w:r>
          </w:p>
          <w:p w14:paraId="16F0971D" w14:textId="77777777" w:rsidR="002D06B2" w:rsidRDefault="002D06B2">
            <w:pPr>
              <w:overflowPunct w:val="0"/>
              <w:autoSpaceDE w:val="0"/>
              <w:autoSpaceDN w:val="0"/>
              <w:adjustRightInd w:val="0"/>
              <w:snapToGrid w:val="0"/>
              <w:spacing w:after="60" w:line="240" w:lineRule="auto"/>
              <w:ind w:right="-96"/>
              <w:rPr>
                <w:rFonts w:eastAsiaTheme="minorEastAsia"/>
                <w:bCs/>
                <w:i/>
                <w:szCs w:val="20"/>
                <w:lang w:eastAsia="zh-CN"/>
              </w:rPr>
            </w:pPr>
          </w:p>
          <w:p w14:paraId="26E1FE17" w14:textId="77777777" w:rsidR="002D06B2" w:rsidRDefault="007E099D">
            <w:pPr>
              <w:spacing w:after="60" w:line="240" w:lineRule="auto"/>
              <w:rPr>
                <w:bCs/>
                <w:i/>
                <w:szCs w:val="20"/>
                <w:lang w:eastAsia="zh-CN"/>
              </w:rPr>
            </w:pPr>
            <w:r>
              <w:rPr>
                <w:rFonts w:eastAsiaTheme="minorEastAsia"/>
                <w:bCs/>
                <w:i/>
                <w:szCs w:val="20"/>
                <w:lang w:eastAsia="zh-CN"/>
              </w:rPr>
              <w:t xml:space="preserve">Proposal 9: </w:t>
            </w:r>
            <w:r>
              <w:rPr>
                <w:bCs/>
                <w:i/>
                <w:szCs w:val="20"/>
                <w:lang w:eastAsia="zh-CN"/>
              </w:rPr>
              <w:t>Regarding model transfer/delivery Case z4 for inference,</w:t>
            </w:r>
          </w:p>
          <w:p w14:paraId="46DD87E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 xml:space="preserve">UE needs </w:t>
            </w:r>
            <w:r>
              <w:rPr>
                <w:rFonts w:eastAsia="等线"/>
                <w:bCs/>
                <w:i/>
                <w:szCs w:val="20"/>
                <w:lang w:eastAsia="zh-CN"/>
              </w:rPr>
              <w:t xml:space="preserve">the </w:t>
            </w:r>
            <w:r>
              <w:rPr>
                <w:bCs/>
                <w:i/>
                <w:szCs w:val="20"/>
                <w:lang w:eastAsia="zh-CN"/>
              </w:rPr>
              <w:t>transfer of new parameters for a known model structure when the parameters need to be updated to adapt to a new scenario</w:t>
            </w:r>
            <w:r>
              <w:rPr>
                <w:rFonts w:eastAsia="等线"/>
                <w:bCs/>
                <w:i/>
                <w:szCs w:val="20"/>
                <w:lang w:eastAsia="zh-CN"/>
              </w:rPr>
              <w:t>.</w:t>
            </w:r>
          </w:p>
          <w:p w14:paraId="3BB48B8E"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185A951D" w14:textId="77777777" w:rsidR="002D06B2" w:rsidRDefault="007E099D">
            <w:pPr>
              <w:numPr>
                <w:ilvl w:val="0"/>
                <w:numId w:val="58"/>
              </w:numPr>
              <w:spacing w:after="60" w:line="240" w:lineRule="auto"/>
              <w:contextualSpacing/>
              <w:jc w:val="left"/>
              <w:rPr>
                <w:bCs/>
                <w:i/>
                <w:szCs w:val="20"/>
                <w:lang w:eastAsia="zh-CN"/>
              </w:rPr>
            </w:pPr>
            <w:r>
              <w:rPr>
                <w:bCs/>
                <w:i/>
                <w:szCs w:val="20"/>
                <w:lang w:eastAsia="zh-CN"/>
              </w:rPr>
              <w:t>Deprioritize the study for transfer of partial of the parameters for a known model structure in Rel-19.</w:t>
            </w:r>
          </w:p>
        </w:tc>
      </w:tr>
      <w:tr w:rsidR="002D06B2" w14:paraId="79D70F0A" w14:textId="77777777">
        <w:tc>
          <w:tcPr>
            <w:tcW w:w="1413" w:type="dxa"/>
          </w:tcPr>
          <w:p w14:paraId="243785F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Continental Automotive [24]</w:t>
            </w:r>
          </w:p>
        </w:tc>
        <w:tc>
          <w:tcPr>
            <w:tcW w:w="7649" w:type="dxa"/>
          </w:tcPr>
          <w:p w14:paraId="011B371E" w14:textId="77777777" w:rsidR="002D06B2" w:rsidRDefault="007E099D">
            <w:pPr>
              <w:spacing w:after="60" w:line="240" w:lineRule="auto"/>
              <w:rPr>
                <w:rFonts w:eastAsia="Batang"/>
                <w:bCs/>
                <w:i/>
                <w:szCs w:val="20"/>
                <w:lang w:eastAsia="zh-CN"/>
              </w:rPr>
            </w:pPr>
            <w:r>
              <w:rPr>
                <w:rFonts w:eastAsia="Batang"/>
                <w:bCs/>
                <w:i/>
                <w:szCs w:val="20"/>
                <w:lang w:eastAsia="zh-CN"/>
              </w:rPr>
              <w:t xml:space="preserve">Proposal 3: Consider the similarity of known model structures among models with or without the catalogued model properties when there </w:t>
            </w:r>
            <w:proofErr w:type="gramStart"/>
            <w:r>
              <w:rPr>
                <w:rFonts w:eastAsia="Batang"/>
                <w:bCs/>
                <w:i/>
                <w:szCs w:val="20"/>
                <w:lang w:eastAsia="zh-CN"/>
              </w:rPr>
              <w:t>are</w:t>
            </w:r>
            <w:proofErr w:type="gramEnd"/>
            <w:r>
              <w:rPr>
                <w:rFonts w:eastAsia="Batang"/>
                <w:bCs/>
                <w:i/>
                <w:szCs w:val="20"/>
                <w:lang w:eastAsia="zh-CN"/>
              </w:rPr>
              <w:t xml:space="preserve"> more than one model for model transfer/delivery.</w:t>
            </w:r>
          </w:p>
          <w:p w14:paraId="0C1E19F9" w14:textId="77777777" w:rsidR="002D06B2" w:rsidRDefault="007E099D">
            <w:pPr>
              <w:spacing w:after="60" w:line="240" w:lineRule="auto"/>
              <w:rPr>
                <w:rFonts w:eastAsia="Batang"/>
                <w:bCs/>
                <w:i/>
                <w:szCs w:val="20"/>
                <w:lang w:eastAsia="zh-CN"/>
              </w:rPr>
            </w:pPr>
            <w:r>
              <w:rPr>
                <w:rFonts w:eastAsia="Batang"/>
                <w:bCs/>
                <w:i/>
                <w:szCs w:val="20"/>
                <w:lang w:eastAsia="zh-CN"/>
              </w:rPr>
              <w:t>Proposal 4: Study pre-configuration of mapping relation for efficient target parameter transfer across different model structures.</w:t>
            </w:r>
          </w:p>
        </w:tc>
      </w:tr>
      <w:tr w:rsidR="002D06B2" w14:paraId="279C59EF" w14:textId="77777777">
        <w:tc>
          <w:tcPr>
            <w:tcW w:w="1413" w:type="dxa"/>
          </w:tcPr>
          <w:p w14:paraId="4A68F711"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LG Electronics [25]</w:t>
            </w:r>
          </w:p>
        </w:tc>
        <w:tc>
          <w:tcPr>
            <w:tcW w:w="7649" w:type="dxa"/>
          </w:tcPr>
          <w:p w14:paraId="37DB3625" w14:textId="77777777" w:rsidR="002D06B2" w:rsidRDefault="007E099D">
            <w:pPr>
              <w:spacing w:after="60" w:line="240" w:lineRule="auto"/>
              <w:rPr>
                <w:bCs/>
                <w:i/>
                <w:szCs w:val="20"/>
              </w:rPr>
            </w:pPr>
            <w:r>
              <w:rPr>
                <w:bCs/>
                <w:i/>
                <w:szCs w:val="20"/>
              </w:rPr>
              <w:t xml:space="preserve">Proposal#6. Focus on discussing the key challenges of model transfer such as offline cross-vendor collaboration, model storage requirements, and proprietary design disclosure issues. </w:t>
            </w:r>
          </w:p>
          <w:p w14:paraId="6FB903A7" w14:textId="77777777" w:rsidR="002D06B2" w:rsidRDefault="007E099D">
            <w:pPr>
              <w:spacing w:after="60" w:line="240" w:lineRule="auto"/>
              <w:rPr>
                <w:bCs/>
                <w:i/>
                <w:szCs w:val="20"/>
              </w:rPr>
            </w:pPr>
            <w:r>
              <w:rPr>
                <w:bCs/>
                <w:i/>
                <w:szCs w:val="20"/>
              </w:rPr>
              <w:t>Proposal#7. Whether/when UE needs the transfer of new parameters for a known model structure can be known by NW via performance monitoring procedure.</w:t>
            </w:r>
          </w:p>
          <w:p w14:paraId="27CE122F" w14:textId="77777777" w:rsidR="002D06B2" w:rsidRDefault="007E099D">
            <w:pPr>
              <w:spacing w:after="60" w:line="240" w:lineRule="auto"/>
              <w:rPr>
                <w:bCs/>
                <w:i/>
                <w:szCs w:val="20"/>
              </w:rPr>
            </w:pPr>
            <w:r>
              <w:rPr>
                <w:bCs/>
                <w:i/>
                <w:szCs w:val="20"/>
              </w:rPr>
              <w:t xml:space="preserve">Proposal#8. Whether/when the AI model with the transferred parameters is ready for inference can be known by NW via defining model application time, </w:t>
            </w:r>
            <w:proofErr w:type="gramStart"/>
            <w:r>
              <w:rPr>
                <w:bCs/>
                <w:i/>
                <w:szCs w:val="20"/>
              </w:rPr>
              <w:t>i.e.</w:t>
            </w:r>
            <w:proofErr w:type="gramEnd"/>
            <w:r>
              <w:rPr>
                <w:bCs/>
                <w:i/>
                <w:szCs w:val="20"/>
              </w:rPr>
              <w:t xml:space="preserve"> the minimum required time for UE to apply the transferred model.</w:t>
            </w:r>
          </w:p>
        </w:tc>
      </w:tr>
      <w:tr w:rsidR="002D06B2" w14:paraId="1A487D66" w14:textId="77777777">
        <w:tc>
          <w:tcPr>
            <w:tcW w:w="1413" w:type="dxa"/>
          </w:tcPr>
          <w:p w14:paraId="3432FCE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ETRI [27]</w:t>
            </w:r>
          </w:p>
        </w:tc>
        <w:tc>
          <w:tcPr>
            <w:tcW w:w="7649" w:type="dxa"/>
          </w:tcPr>
          <w:p w14:paraId="231C9338" w14:textId="77777777" w:rsidR="002D06B2" w:rsidRDefault="007E099D">
            <w:pPr>
              <w:pStyle w:val="maintext"/>
              <w:spacing w:after="60" w:line="240" w:lineRule="auto"/>
              <w:ind w:firstLineChars="0" w:firstLine="0"/>
              <w:rPr>
                <w:rFonts w:cs="Times New Roman"/>
                <w:bCs/>
                <w:i/>
              </w:rPr>
            </w:pPr>
            <w:r>
              <w:rPr>
                <w:rFonts w:cs="Times New Roman"/>
                <w:bCs/>
                <w:i/>
              </w:rPr>
              <w:t>Proposal 4: The “known model structure(s)” in the model transfer/delivery Case z4 can include inference time information.</w:t>
            </w:r>
          </w:p>
        </w:tc>
      </w:tr>
      <w:tr w:rsidR="002D06B2" w14:paraId="7D02BAA6" w14:textId="77777777">
        <w:tc>
          <w:tcPr>
            <w:tcW w:w="1413" w:type="dxa"/>
          </w:tcPr>
          <w:p w14:paraId="69FF726A"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649" w:type="dxa"/>
          </w:tcPr>
          <w:p w14:paraId="07D54DD6"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10: Model transfer/delivery is supported for both UE-sided models and UE-part of two-sided models in Rel-19.</w:t>
            </w:r>
          </w:p>
          <w:p w14:paraId="1D17D1DA"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Which aspects of model transfer/delivery are supported should be discussed in each sub-use-case.</w:t>
            </w:r>
          </w:p>
          <w:p w14:paraId="35DA5A2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lastRenderedPageBreak/>
              <w:t xml:space="preserve">Proposal 11: Regarding the study of necessity/benefit of model transfer/delivery Case z4 for inference, RAN1 focuses on the option with standardized known model structure(s) (i.e., Opt.1) </w:t>
            </w:r>
          </w:p>
          <w:p w14:paraId="14C09E33"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Note: Offline alignment of the known model structure(s) (i.e., Opt.2) between UE and network is beyond RAN1’s expertise</w:t>
            </w:r>
          </w:p>
          <w:p w14:paraId="3C81C7D2"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59DB8D18" w14:textId="77777777" w:rsidR="002D06B2" w:rsidRDefault="007E099D">
            <w:pPr>
              <w:pStyle w:val="paragraph"/>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Proposal 13: For the study of model delivery/transfer Case z4, further study the following options for the open format (including the feasibility/specification efforts)</w:t>
            </w:r>
          </w:p>
          <w:p w14:paraId="56C0A856"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1: Reuse the existing open format(s) that has existed in the AI community (e.g., ONNX)</w:t>
            </w:r>
          </w:p>
          <w:p w14:paraId="3806C42F" w14:textId="77777777" w:rsidR="002D06B2" w:rsidRDefault="007E099D">
            <w:pPr>
              <w:pStyle w:val="paragraph"/>
              <w:numPr>
                <w:ilvl w:val="1"/>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FFS: which open format(s)</w:t>
            </w:r>
          </w:p>
          <w:p w14:paraId="76A109DA" w14:textId="77777777" w:rsidR="002D06B2" w:rsidRDefault="007E099D">
            <w:pPr>
              <w:pStyle w:val="paragraph"/>
              <w:numPr>
                <w:ilvl w:val="0"/>
                <w:numId w:val="72"/>
              </w:numPr>
              <w:spacing w:before="60" w:beforeAutospacing="0" w:after="60" w:afterAutospacing="0" w:line="240" w:lineRule="auto"/>
              <w:textAlignment w:val="baseline"/>
              <w:rPr>
                <w:rStyle w:val="eop"/>
                <w:rFonts w:eastAsia="宋体"/>
                <w:bCs/>
                <w:i/>
                <w:sz w:val="20"/>
                <w:szCs w:val="20"/>
              </w:rPr>
            </w:pPr>
            <w:r>
              <w:rPr>
                <w:rStyle w:val="eop"/>
                <w:rFonts w:eastAsia="宋体"/>
                <w:bCs/>
                <w:i/>
                <w:sz w:val="20"/>
                <w:szCs w:val="20"/>
              </w:rPr>
              <w:t>Option 2: Define a new open format within 3GPP (including Using ASN.1 to represent the AI model)</w:t>
            </w:r>
          </w:p>
          <w:p w14:paraId="1B03D4AD" w14:textId="77777777" w:rsidR="002D06B2" w:rsidRDefault="007E099D">
            <w:pPr>
              <w:pStyle w:val="paragraph"/>
              <w:numPr>
                <w:ilvl w:val="0"/>
                <w:numId w:val="72"/>
              </w:numPr>
              <w:spacing w:before="60" w:beforeAutospacing="0" w:after="60" w:afterAutospacing="0" w:line="240" w:lineRule="auto"/>
              <w:textAlignment w:val="baseline"/>
              <w:rPr>
                <w:rFonts w:eastAsia="宋体"/>
                <w:bCs/>
                <w:i/>
                <w:sz w:val="20"/>
                <w:szCs w:val="20"/>
              </w:rPr>
            </w:pPr>
            <w:r>
              <w:rPr>
                <w:rStyle w:val="eop"/>
                <w:rFonts w:eastAsia="宋体"/>
                <w:bCs/>
                <w:i/>
                <w:sz w:val="20"/>
                <w:szCs w:val="20"/>
              </w:rPr>
              <w:t>Option 3: Reuse the mechanism defined in SA2 (interoperability token) for aligning model description format.</w:t>
            </w:r>
          </w:p>
        </w:tc>
      </w:tr>
      <w:tr w:rsidR="002D06B2" w14:paraId="582FFAB8" w14:textId="77777777">
        <w:tc>
          <w:tcPr>
            <w:tcW w:w="1413" w:type="dxa"/>
          </w:tcPr>
          <w:p w14:paraId="6CBF6F48" w14:textId="77777777" w:rsidR="002D06B2" w:rsidRDefault="007E099D">
            <w:pPr>
              <w:spacing w:line="240" w:lineRule="auto"/>
              <w:jc w:val="center"/>
              <w:rPr>
                <w:rFonts w:asciiTheme="minorHAnsi" w:hAnsiTheme="minorHAnsi" w:cstheme="minorHAnsi"/>
              </w:rPr>
            </w:pPr>
            <w:r>
              <w:rPr>
                <w:rFonts w:asciiTheme="minorHAnsi" w:hAnsiTheme="minorHAnsi" w:cstheme="minorHAnsi"/>
              </w:rPr>
              <w:lastRenderedPageBreak/>
              <w:t>NTT DOCOMO [29]</w:t>
            </w:r>
          </w:p>
        </w:tc>
        <w:tc>
          <w:tcPr>
            <w:tcW w:w="7649" w:type="dxa"/>
          </w:tcPr>
          <w:p w14:paraId="071D1C77"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4</w:t>
            </w:r>
            <w:r>
              <w:rPr>
                <w:rFonts w:ascii="Times New Roman" w:hAnsi="Times New Roman" w:cs="Times New Roman"/>
                <w:bCs/>
                <w:i/>
                <w:color w:val="000000"/>
                <w:sz w:val="20"/>
                <w:szCs w:val="20"/>
              </w:rPr>
              <w:t>: Deprioritize case z1, unless explicit gain of case z1 compared to case y with UE side training is observed.</w:t>
            </w:r>
          </w:p>
          <w:p w14:paraId="02D9A5B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5</w:t>
            </w:r>
            <w:r>
              <w:rPr>
                <w:rFonts w:ascii="Times New Roman" w:hAnsi="Times New Roman" w:cs="Times New Roman"/>
                <w:bCs/>
                <w:i/>
                <w:color w:val="000000"/>
                <w:sz w:val="20"/>
                <w:szCs w:val="20"/>
              </w:rPr>
              <w:t>: UE should report the indication that transferred model is ready for inference, when the compiling is necessary for transferred model.</w:t>
            </w:r>
          </w:p>
          <w:p w14:paraId="72B76F4A"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6</w:t>
            </w:r>
            <w:r>
              <w:rPr>
                <w:rFonts w:ascii="Times New Roman" w:hAnsi="Times New Roman" w:cs="Times New Roman"/>
                <w:bCs/>
                <w:i/>
                <w:color w:val="000000"/>
                <w:sz w:val="20"/>
                <w:szCs w:val="20"/>
              </w:rPr>
              <w:t>: Discuss how many model structures should be standardized for model transfer case z4.</w:t>
            </w:r>
          </w:p>
          <w:p w14:paraId="023555DC"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7</w:t>
            </w:r>
            <w:r>
              <w:rPr>
                <w:rFonts w:ascii="Times New Roman" w:hAnsi="Times New Roman" w:cs="Times New Roman"/>
                <w:bCs/>
                <w:i/>
                <w:color w:val="000000"/>
                <w:sz w:val="20"/>
                <w:szCs w:val="20"/>
              </w:rPr>
              <w:t xml:space="preserve">: Discuss the approaches to determine which model structures should be standardized. One practical approach is simulation evaluation with the calibration over companies. </w:t>
            </w:r>
          </w:p>
          <w:p w14:paraId="532B9996"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8</w:t>
            </w:r>
            <w:r>
              <w:rPr>
                <w:rFonts w:ascii="Times New Roman" w:hAnsi="Times New Roman" w:cs="Times New Roman"/>
                <w:bCs/>
                <w:i/>
                <w:color w:val="000000"/>
                <w:sz w:val="20"/>
                <w:szCs w:val="20"/>
              </w:rPr>
              <w:t>: Study the pros and cons of using the existing model format (e.g., ONNX) or introducing new 3GPP format.</w:t>
            </w:r>
          </w:p>
          <w:p w14:paraId="4AAFDFF8" w14:textId="77777777" w:rsidR="002D06B2" w:rsidRDefault="007E099D">
            <w:pPr>
              <w:pStyle w:val="B2"/>
              <w:spacing w:after="60" w:line="240" w:lineRule="auto"/>
              <w:ind w:left="0" w:firstLine="0"/>
              <w:rPr>
                <w:rFonts w:ascii="Times New Roman" w:hAnsi="Times New Roman" w:cs="Times New Roman"/>
                <w:bCs/>
                <w:i/>
                <w:color w:val="000000"/>
                <w:sz w:val="20"/>
                <w:szCs w:val="20"/>
              </w:rPr>
            </w:pPr>
            <w:r>
              <w:rPr>
                <w:rFonts w:ascii="Times New Roman" w:hAnsi="Times New Roman" w:cs="Times New Roman"/>
                <w:bCs/>
                <w:i/>
                <w:color w:val="000000"/>
                <w:sz w:val="20"/>
                <w:szCs w:val="20"/>
                <w:u w:val="single"/>
              </w:rPr>
              <w:t>Proposal 9</w:t>
            </w:r>
            <w:r>
              <w:rPr>
                <w:rFonts w:ascii="Times New Roman" w:hAnsi="Times New Roman" w:cs="Times New Roman"/>
                <w:bCs/>
                <w:i/>
                <w:color w:val="000000"/>
                <w:sz w:val="20"/>
                <w:szCs w:val="20"/>
              </w:rPr>
              <w:t xml:space="preserve">: Model ID can be defined by model structure + model parameter ID for model transfer/delivery case z4. </w:t>
            </w:r>
          </w:p>
        </w:tc>
      </w:tr>
      <w:tr w:rsidR="002D06B2" w14:paraId="65EE0537" w14:textId="77777777">
        <w:tc>
          <w:tcPr>
            <w:tcW w:w="1413" w:type="dxa"/>
          </w:tcPr>
          <w:p w14:paraId="43B2459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Qualcomm [31]</w:t>
            </w:r>
          </w:p>
        </w:tc>
        <w:tc>
          <w:tcPr>
            <w:tcW w:w="7649" w:type="dxa"/>
          </w:tcPr>
          <w:p w14:paraId="2924055A" w14:textId="77777777" w:rsidR="002D06B2" w:rsidRDefault="007E099D">
            <w:pPr>
              <w:spacing w:after="60" w:line="240" w:lineRule="auto"/>
              <w:rPr>
                <w:bCs/>
                <w:i/>
                <w:szCs w:val="20"/>
              </w:rPr>
            </w:pPr>
            <w:r>
              <w:rPr>
                <w:bCs/>
                <w:i/>
                <w:szCs w:val="20"/>
              </w:rPr>
              <w:t>Proposal 2: Conclude that model transfer/delivery case z4 is deprioritized for UE-sided models.</w:t>
            </w:r>
          </w:p>
        </w:tc>
      </w:tr>
      <w:tr w:rsidR="002D06B2" w14:paraId="7E1A8C7B" w14:textId="77777777">
        <w:tc>
          <w:tcPr>
            <w:tcW w:w="1413" w:type="dxa"/>
          </w:tcPr>
          <w:p w14:paraId="774AFFAB" w14:textId="77777777" w:rsidR="002D06B2" w:rsidRDefault="002D06B2">
            <w:pPr>
              <w:spacing w:line="240" w:lineRule="auto"/>
              <w:jc w:val="center"/>
              <w:rPr>
                <w:rFonts w:asciiTheme="minorHAnsi" w:hAnsiTheme="minorHAnsi" w:cstheme="minorHAnsi"/>
              </w:rPr>
            </w:pPr>
          </w:p>
        </w:tc>
        <w:tc>
          <w:tcPr>
            <w:tcW w:w="7649" w:type="dxa"/>
          </w:tcPr>
          <w:p w14:paraId="133F4A85" w14:textId="77777777" w:rsidR="002D06B2" w:rsidRDefault="002D06B2">
            <w:pPr>
              <w:spacing w:before="0" w:line="240" w:lineRule="auto"/>
              <w:rPr>
                <w:rFonts w:eastAsia="Batang"/>
                <w:i/>
                <w:iCs/>
                <w:szCs w:val="20"/>
                <w:lang w:eastAsia="zh-CN"/>
              </w:rPr>
            </w:pPr>
          </w:p>
        </w:tc>
      </w:tr>
      <w:tr w:rsidR="002D06B2" w14:paraId="26937DD4" w14:textId="77777777">
        <w:tc>
          <w:tcPr>
            <w:tcW w:w="1413" w:type="dxa"/>
          </w:tcPr>
          <w:p w14:paraId="5B8C456A" w14:textId="77777777" w:rsidR="002D06B2" w:rsidRDefault="002D06B2">
            <w:pPr>
              <w:spacing w:line="240" w:lineRule="auto"/>
              <w:jc w:val="center"/>
              <w:rPr>
                <w:rFonts w:asciiTheme="minorHAnsi" w:hAnsiTheme="minorHAnsi" w:cstheme="minorHAnsi"/>
              </w:rPr>
            </w:pPr>
          </w:p>
        </w:tc>
        <w:tc>
          <w:tcPr>
            <w:tcW w:w="7649" w:type="dxa"/>
          </w:tcPr>
          <w:p w14:paraId="2F4FE1BB" w14:textId="77777777" w:rsidR="002D06B2" w:rsidRDefault="002D06B2"/>
        </w:tc>
      </w:tr>
    </w:tbl>
    <w:p w14:paraId="034EFF04" w14:textId="77777777" w:rsidR="002D06B2" w:rsidRDefault="002D06B2">
      <w:pPr>
        <w:pStyle w:val="0Maintext"/>
        <w:ind w:firstLine="0"/>
      </w:pPr>
    </w:p>
    <w:p w14:paraId="0899FD7F"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Background</w:t>
      </w:r>
    </w:p>
    <w:p w14:paraId="169E97BB" w14:textId="77777777" w:rsidR="002D06B2" w:rsidRDefault="007E099D">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5D2F99F1" w14:textId="77777777" w:rsidR="002D06B2" w:rsidRDefault="007E099D">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0631AC47"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3AAAC303"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2D06B2" w14:paraId="5FDF8130" w14:textId="77777777">
        <w:tc>
          <w:tcPr>
            <w:tcW w:w="683" w:type="dxa"/>
            <w:shd w:val="clear" w:color="auto" w:fill="D9D9D9" w:themeFill="background1" w:themeFillShade="D9"/>
          </w:tcPr>
          <w:p w14:paraId="44080BCD"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lastRenderedPageBreak/>
              <w:t>Case</w:t>
            </w:r>
          </w:p>
        </w:tc>
        <w:tc>
          <w:tcPr>
            <w:tcW w:w="3831" w:type="dxa"/>
            <w:shd w:val="clear" w:color="auto" w:fill="D9D9D9" w:themeFill="background1" w:themeFillShade="D9"/>
          </w:tcPr>
          <w:p w14:paraId="03B99CC8"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02C047F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2594FDF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2D06B2" w14:paraId="0F9524F6" w14:textId="77777777">
        <w:tc>
          <w:tcPr>
            <w:tcW w:w="683" w:type="dxa"/>
            <w:shd w:val="clear" w:color="auto" w:fill="auto"/>
          </w:tcPr>
          <w:p w14:paraId="1C6BEF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73CEB10C"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5B6B0D1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34E3508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2D06B2" w14:paraId="0D875524" w14:textId="77777777">
        <w:tc>
          <w:tcPr>
            <w:tcW w:w="683" w:type="dxa"/>
            <w:shd w:val="clear" w:color="auto" w:fill="auto"/>
          </w:tcPr>
          <w:p w14:paraId="67B7A3A4"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0B0DC637"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2A79D43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CF3094"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6E354A89" w14:textId="77777777">
        <w:tc>
          <w:tcPr>
            <w:tcW w:w="683" w:type="dxa"/>
            <w:shd w:val="clear" w:color="auto" w:fill="auto"/>
          </w:tcPr>
          <w:p w14:paraId="1BDA0279"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159D9EDF"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5AE48C5B"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0CE9538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63CBDBC9" w14:textId="77777777">
        <w:tc>
          <w:tcPr>
            <w:tcW w:w="683" w:type="dxa"/>
            <w:shd w:val="clear" w:color="auto" w:fill="auto"/>
          </w:tcPr>
          <w:p w14:paraId="0D795F56"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044B199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5020B9C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283C290"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2D06B2" w14:paraId="0737658D" w14:textId="77777777">
        <w:tc>
          <w:tcPr>
            <w:tcW w:w="683" w:type="dxa"/>
            <w:shd w:val="clear" w:color="auto" w:fill="auto"/>
          </w:tcPr>
          <w:p w14:paraId="1EBBA72E"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20095E8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227C8AE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1EE9B7A8"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3AF893DC" w14:textId="77777777">
        <w:tc>
          <w:tcPr>
            <w:tcW w:w="683" w:type="dxa"/>
            <w:shd w:val="clear" w:color="auto" w:fill="auto"/>
          </w:tcPr>
          <w:p w14:paraId="733F8A91" w14:textId="77777777" w:rsidR="002D06B2" w:rsidRDefault="007E099D">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67B3CD4A"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77D79062"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23CAED26" w14:textId="77777777" w:rsidR="002D06B2" w:rsidRDefault="007E099D">
            <w:pPr>
              <w:spacing w:after="0"/>
              <w:rPr>
                <w:rFonts w:asciiTheme="minorHAnsi" w:hAnsiTheme="minorHAnsi" w:cstheme="minorHAnsi"/>
                <w:sz w:val="18"/>
                <w:szCs w:val="18"/>
              </w:rPr>
            </w:pPr>
            <w:r>
              <w:rPr>
                <w:rFonts w:asciiTheme="minorHAnsi" w:hAnsiTheme="minorHAnsi" w:cstheme="minorHAnsi"/>
                <w:sz w:val="18"/>
                <w:szCs w:val="18"/>
              </w:rPr>
              <w:t>NW-side</w:t>
            </w:r>
          </w:p>
        </w:tc>
      </w:tr>
      <w:tr w:rsidR="002D06B2" w14:paraId="4719FBEA" w14:textId="77777777">
        <w:tc>
          <w:tcPr>
            <w:tcW w:w="9684" w:type="dxa"/>
            <w:gridSpan w:val="4"/>
            <w:shd w:val="clear" w:color="auto" w:fill="auto"/>
          </w:tcPr>
          <w:p w14:paraId="6D4D3C94" w14:textId="77777777" w:rsidR="002D06B2" w:rsidRDefault="007E099D">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AE22D7A" w14:textId="77777777" w:rsidR="002D06B2" w:rsidRDefault="002D06B2">
      <w:pPr>
        <w:rPr>
          <w:rFonts w:asciiTheme="minorHAnsi" w:hAnsiTheme="minorHAnsi" w:cstheme="minorHAnsi"/>
        </w:rPr>
      </w:pPr>
    </w:p>
    <w:p w14:paraId="61F7899E" w14:textId="77777777" w:rsidR="002D06B2" w:rsidRDefault="007E099D">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2D06B2" w14:paraId="7ED57820" w14:textId="77777777">
        <w:trPr>
          <w:trHeight w:val="261"/>
          <w:jc w:val="center"/>
        </w:trPr>
        <w:tc>
          <w:tcPr>
            <w:tcW w:w="2252" w:type="dxa"/>
            <w:vAlign w:val="center"/>
          </w:tcPr>
          <w:p w14:paraId="70676C9B" w14:textId="77777777" w:rsidR="002D06B2" w:rsidRDefault="007E099D">
            <w:pPr>
              <w:pStyle w:val="BodyText"/>
              <w:jc w:val="center"/>
            </w:pPr>
            <w:r>
              <w:t>Model delivery/transfer</w:t>
            </w:r>
          </w:p>
        </w:tc>
        <w:tc>
          <w:tcPr>
            <w:tcW w:w="2159" w:type="dxa"/>
            <w:vAlign w:val="center"/>
          </w:tcPr>
          <w:p w14:paraId="4ABE59F7" w14:textId="77777777" w:rsidR="002D06B2" w:rsidRDefault="007E099D">
            <w:pPr>
              <w:pStyle w:val="BodyText"/>
              <w:jc w:val="center"/>
            </w:pPr>
            <w:r>
              <w:t>UE-sided model</w:t>
            </w:r>
          </w:p>
        </w:tc>
        <w:tc>
          <w:tcPr>
            <w:tcW w:w="2173" w:type="dxa"/>
            <w:vAlign w:val="center"/>
          </w:tcPr>
          <w:p w14:paraId="038E22B0" w14:textId="77777777" w:rsidR="002D06B2" w:rsidRDefault="007E099D">
            <w:pPr>
              <w:pStyle w:val="BodyText"/>
              <w:jc w:val="center"/>
            </w:pPr>
            <w:r>
              <w:t>Two-sided model</w:t>
            </w:r>
          </w:p>
        </w:tc>
      </w:tr>
      <w:tr w:rsidR="002D06B2" w14:paraId="7FF6FFE4" w14:textId="77777777">
        <w:trPr>
          <w:trHeight w:val="261"/>
          <w:jc w:val="center"/>
        </w:trPr>
        <w:tc>
          <w:tcPr>
            <w:tcW w:w="2252" w:type="dxa"/>
            <w:vAlign w:val="center"/>
          </w:tcPr>
          <w:p w14:paraId="5E6E5AAF" w14:textId="77777777" w:rsidR="002D06B2" w:rsidRDefault="007E099D">
            <w:pPr>
              <w:pStyle w:val="BodyText"/>
              <w:jc w:val="center"/>
            </w:pPr>
            <w:r>
              <w:t>Case y</w:t>
            </w:r>
          </w:p>
        </w:tc>
        <w:tc>
          <w:tcPr>
            <w:tcW w:w="2159" w:type="dxa"/>
            <w:vAlign w:val="center"/>
          </w:tcPr>
          <w:p w14:paraId="4A99DD8A" w14:textId="77777777" w:rsidR="002D06B2" w:rsidRDefault="002D06B2">
            <w:pPr>
              <w:pStyle w:val="BodyText"/>
              <w:jc w:val="center"/>
            </w:pPr>
          </w:p>
        </w:tc>
        <w:tc>
          <w:tcPr>
            <w:tcW w:w="2173" w:type="dxa"/>
            <w:vAlign w:val="center"/>
          </w:tcPr>
          <w:p w14:paraId="0BD4DB8A" w14:textId="77777777" w:rsidR="002D06B2" w:rsidRDefault="002D06B2">
            <w:pPr>
              <w:pStyle w:val="BodyText"/>
              <w:jc w:val="center"/>
            </w:pPr>
          </w:p>
        </w:tc>
      </w:tr>
      <w:tr w:rsidR="002D06B2" w14:paraId="19F5F51E" w14:textId="77777777">
        <w:trPr>
          <w:trHeight w:val="270"/>
          <w:jc w:val="center"/>
        </w:trPr>
        <w:tc>
          <w:tcPr>
            <w:tcW w:w="2252" w:type="dxa"/>
            <w:vAlign w:val="center"/>
          </w:tcPr>
          <w:p w14:paraId="41C3C7F6" w14:textId="77777777" w:rsidR="002D06B2" w:rsidRDefault="007E099D">
            <w:pPr>
              <w:pStyle w:val="BodyText"/>
              <w:jc w:val="center"/>
            </w:pPr>
            <w:r>
              <w:t>Case z1</w:t>
            </w:r>
          </w:p>
        </w:tc>
        <w:tc>
          <w:tcPr>
            <w:tcW w:w="2159" w:type="dxa"/>
            <w:vAlign w:val="center"/>
          </w:tcPr>
          <w:p w14:paraId="0EDB0535" w14:textId="77777777" w:rsidR="002D06B2" w:rsidRDefault="002D06B2">
            <w:pPr>
              <w:pStyle w:val="BodyText"/>
              <w:jc w:val="center"/>
            </w:pPr>
          </w:p>
        </w:tc>
        <w:tc>
          <w:tcPr>
            <w:tcW w:w="2173" w:type="dxa"/>
            <w:vAlign w:val="center"/>
          </w:tcPr>
          <w:p w14:paraId="036377C2" w14:textId="77777777" w:rsidR="002D06B2" w:rsidRDefault="002D06B2">
            <w:pPr>
              <w:pStyle w:val="BodyText"/>
              <w:jc w:val="center"/>
            </w:pPr>
          </w:p>
        </w:tc>
      </w:tr>
      <w:tr w:rsidR="002D06B2" w14:paraId="2DC8559A" w14:textId="77777777">
        <w:trPr>
          <w:trHeight w:val="261"/>
          <w:jc w:val="center"/>
        </w:trPr>
        <w:tc>
          <w:tcPr>
            <w:tcW w:w="2252" w:type="dxa"/>
            <w:vAlign w:val="center"/>
          </w:tcPr>
          <w:p w14:paraId="0BC936C0" w14:textId="77777777" w:rsidR="002D06B2" w:rsidRDefault="007E099D">
            <w:pPr>
              <w:pStyle w:val="BodyText"/>
              <w:jc w:val="center"/>
            </w:pPr>
            <w:r>
              <w:t>Case z2</w:t>
            </w:r>
          </w:p>
        </w:tc>
        <w:tc>
          <w:tcPr>
            <w:tcW w:w="2159" w:type="dxa"/>
            <w:vAlign w:val="center"/>
          </w:tcPr>
          <w:p w14:paraId="414615BA" w14:textId="77777777" w:rsidR="002D06B2" w:rsidRDefault="007E099D">
            <w:pPr>
              <w:pStyle w:val="BodyText"/>
              <w:jc w:val="center"/>
            </w:pPr>
            <w:r>
              <w:t>Deprioritized</w:t>
            </w:r>
          </w:p>
        </w:tc>
        <w:tc>
          <w:tcPr>
            <w:tcW w:w="2173" w:type="dxa"/>
            <w:vAlign w:val="center"/>
          </w:tcPr>
          <w:p w14:paraId="38BC6054" w14:textId="77777777" w:rsidR="002D06B2" w:rsidRDefault="007E099D">
            <w:pPr>
              <w:pStyle w:val="BodyText"/>
              <w:jc w:val="center"/>
            </w:pPr>
            <w:r>
              <w:t>Deprioritized</w:t>
            </w:r>
          </w:p>
        </w:tc>
      </w:tr>
      <w:tr w:rsidR="002D06B2" w14:paraId="2A1049B1" w14:textId="77777777">
        <w:trPr>
          <w:trHeight w:val="261"/>
          <w:jc w:val="center"/>
        </w:trPr>
        <w:tc>
          <w:tcPr>
            <w:tcW w:w="2252" w:type="dxa"/>
            <w:vAlign w:val="center"/>
          </w:tcPr>
          <w:p w14:paraId="7988BBAD" w14:textId="77777777" w:rsidR="002D06B2" w:rsidRDefault="007E099D">
            <w:pPr>
              <w:pStyle w:val="BodyText"/>
              <w:jc w:val="center"/>
            </w:pPr>
            <w:r>
              <w:t>Case z3</w:t>
            </w:r>
          </w:p>
        </w:tc>
        <w:tc>
          <w:tcPr>
            <w:tcW w:w="2159" w:type="dxa"/>
            <w:vAlign w:val="center"/>
          </w:tcPr>
          <w:p w14:paraId="0D94C7AC" w14:textId="77777777" w:rsidR="002D06B2" w:rsidRDefault="007E099D">
            <w:pPr>
              <w:pStyle w:val="BodyText"/>
              <w:jc w:val="center"/>
            </w:pPr>
            <w:r>
              <w:t>Deprioritized</w:t>
            </w:r>
          </w:p>
        </w:tc>
        <w:tc>
          <w:tcPr>
            <w:tcW w:w="2173" w:type="dxa"/>
            <w:vAlign w:val="center"/>
          </w:tcPr>
          <w:p w14:paraId="1FBCD3A6" w14:textId="77777777" w:rsidR="002D06B2" w:rsidRDefault="007E099D">
            <w:pPr>
              <w:pStyle w:val="BodyText"/>
              <w:jc w:val="center"/>
            </w:pPr>
            <w:r>
              <w:t>Deprioritized</w:t>
            </w:r>
          </w:p>
        </w:tc>
      </w:tr>
      <w:tr w:rsidR="002D06B2" w14:paraId="23422E69" w14:textId="77777777">
        <w:trPr>
          <w:trHeight w:val="261"/>
          <w:jc w:val="center"/>
        </w:trPr>
        <w:tc>
          <w:tcPr>
            <w:tcW w:w="2252" w:type="dxa"/>
            <w:vAlign w:val="center"/>
          </w:tcPr>
          <w:p w14:paraId="4DE7E297" w14:textId="77777777" w:rsidR="002D06B2" w:rsidRDefault="007E099D">
            <w:pPr>
              <w:pStyle w:val="BodyText"/>
              <w:jc w:val="center"/>
            </w:pPr>
            <w:r>
              <w:t>Case z4</w:t>
            </w:r>
          </w:p>
        </w:tc>
        <w:tc>
          <w:tcPr>
            <w:tcW w:w="2159" w:type="dxa"/>
            <w:vAlign w:val="center"/>
          </w:tcPr>
          <w:p w14:paraId="53ECAC25" w14:textId="77777777" w:rsidR="002D06B2" w:rsidRDefault="002D06B2">
            <w:pPr>
              <w:pStyle w:val="BodyText"/>
              <w:jc w:val="center"/>
            </w:pPr>
          </w:p>
        </w:tc>
        <w:tc>
          <w:tcPr>
            <w:tcW w:w="2173" w:type="dxa"/>
            <w:vAlign w:val="center"/>
          </w:tcPr>
          <w:p w14:paraId="3994F9DC" w14:textId="77777777" w:rsidR="002D06B2" w:rsidRDefault="002D06B2">
            <w:pPr>
              <w:pStyle w:val="BodyText"/>
              <w:jc w:val="center"/>
            </w:pPr>
          </w:p>
        </w:tc>
      </w:tr>
      <w:tr w:rsidR="002D06B2" w14:paraId="2B971DFA" w14:textId="77777777">
        <w:trPr>
          <w:trHeight w:val="270"/>
          <w:jc w:val="center"/>
        </w:trPr>
        <w:tc>
          <w:tcPr>
            <w:tcW w:w="2252" w:type="dxa"/>
            <w:vAlign w:val="center"/>
          </w:tcPr>
          <w:p w14:paraId="3CFB428B" w14:textId="77777777" w:rsidR="002D06B2" w:rsidRDefault="007E099D">
            <w:pPr>
              <w:pStyle w:val="BodyText"/>
              <w:jc w:val="center"/>
            </w:pPr>
            <w:r>
              <w:t>Case z5</w:t>
            </w:r>
          </w:p>
        </w:tc>
        <w:tc>
          <w:tcPr>
            <w:tcW w:w="2159" w:type="dxa"/>
            <w:vAlign w:val="center"/>
          </w:tcPr>
          <w:p w14:paraId="0E34A484" w14:textId="77777777" w:rsidR="002D06B2" w:rsidRDefault="007E099D">
            <w:pPr>
              <w:pStyle w:val="BodyText"/>
              <w:jc w:val="center"/>
            </w:pPr>
            <w:r>
              <w:t>Deprioritized</w:t>
            </w:r>
          </w:p>
        </w:tc>
        <w:tc>
          <w:tcPr>
            <w:tcW w:w="2173" w:type="dxa"/>
            <w:vAlign w:val="center"/>
          </w:tcPr>
          <w:p w14:paraId="14982383" w14:textId="77777777" w:rsidR="002D06B2" w:rsidRDefault="007E099D">
            <w:pPr>
              <w:pStyle w:val="BodyText"/>
              <w:jc w:val="center"/>
            </w:pPr>
            <w:r>
              <w:t>Deprioritized</w:t>
            </w:r>
          </w:p>
        </w:tc>
      </w:tr>
    </w:tbl>
    <w:p w14:paraId="5F65BAF0" w14:textId="77777777" w:rsidR="002D06B2" w:rsidRDefault="002D06B2">
      <w:pPr>
        <w:rPr>
          <w:rFonts w:asciiTheme="minorHAnsi" w:hAnsiTheme="minorHAnsi" w:cstheme="minorHAnsi"/>
        </w:rPr>
      </w:pPr>
    </w:p>
    <w:p w14:paraId="5CC16F17" w14:textId="77777777" w:rsidR="002D06B2" w:rsidRDefault="007E099D">
      <w:pPr>
        <w:pStyle w:val="Heading2"/>
      </w:pPr>
      <w:r>
        <w:t>1</w:t>
      </w:r>
      <w:r>
        <w:rPr>
          <w:vertAlign w:val="superscript"/>
        </w:rPr>
        <w:t>st</w:t>
      </w:r>
      <w:r>
        <w:t xml:space="preserve"> round discussion </w:t>
      </w:r>
    </w:p>
    <w:p w14:paraId="03CFA066" w14:textId="77777777" w:rsidR="002D06B2" w:rsidRDefault="002D06B2">
      <w:pPr>
        <w:pStyle w:val="BodyText"/>
      </w:pPr>
    </w:p>
    <w:p w14:paraId="4F4910C4" w14:textId="77777777" w:rsidR="002D06B2" w:rsidRDefault="007E099D">
      <w:pPr>
        <w:pStyle w:val="Heading4"/>
        <w:rPr>
          <w:b/>
          <w:bCs w:val="0"/>
        </w:rPr>
      </w:pPr>
      <w:r>
        <w:rPr>
          <w:b/>
          <w:bCs w:val="0"/>
        </w:rPr>
        <w:t>Proposal 4.1</w:t>
      </w:r>
    </w:p>
    <w:p w14:paraId="41151362" w14:textId="77777777" w:rsidR="002D06B2" w:rsidRDefault="007E099D">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60956AD2"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5F2FDA6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49DB3CCC"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7AB83699" w14:textId="77777777" w:rsidR="002D06B2" w:rsidRDefault="007E099D">
      <w:pPr>
        <w:rPr>
          <w:bCs/>
        </w:rPr>
      </w:pPr>
      <w:r>
        <w:rPr>
          <w:bCs/>
        </w:rPr>
        <w:t>The different options have their own pros and cons.</w:t>
      </w:r>
    </w:p>
    <w:p w14:paraId="08137948" w14:textId="77777777" w:rsidR="002D06B2" w:rsidRDefault="002D06B2">
      <w:pPr>
        <w:rPr>
          <w:bCs/>
        </w:rPr>
      </w:pPr>
    </w:p>
    <w:p w14:paraId="6E206FA2" w14:textId="77777777" w:rsidR="002D06B2" w:rsidRDefault="007E099D">
      <w:pPr>
        <w:rPr>
          <w:b/>
          <w:bCs/>
        </w:rPr>
      </w:pPr>
      <w:r>
        <w:rPr>
          <w:b/>
          <w:bCs/>
        </w:rPr>
        <w:t>Proposed 4.1</w:t>
      </w:r>
    </w:p>
    <w:p w14:paraId="6D6787B2" w14:textId="77777777" w:rsidR="002D06B2" w:rsidRDefault="007E099D">
      <w:pPr>
        <w:rPr>
          <w:b/>
          <w:bCs/>
        </w:rPr>
      </w:pPr>
      <w:r>
        <w:rPr>
          <w:b/>
          <w:bCs/>
        </w:rPr>
        <w:t>Observation</w:t>
      </w:r>
    </w:p>
    <w:p w14:paraId="37CD9C98"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5FD4078"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lastRenderedPageBreak/>
        <w:t>Opt.1: The known model structure(s) is specified by 3GPP</w:t>
      </w:r>
    </w:p>
    <w:p w14:paraId="3F9F1FD9"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5695A305" w14:textId="46C05CCA" w:rsidR="002D06B2" w:rsidRDefault="007E099D">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strike/>
          <w:color w:val="FF0000"/>
          <w:lang w:val="en-GB" w:eastAsia="zh-CN"/>
        </w:rPr>
        <w:t>There is burden</w:t>
      </w:r>
      <w:r w:rsidR="00D60C19" w:rsidRPr="00D60C19">
        <w:rPr>
          <w:rFonts w:ascii="Times" w:eastAsia="Batang" w:hAnsi="Times"/>
          <w:b/>
          <w:iCs/>
          <w:color w:val="FF0000"/>
          <w:lang w:val="en-GB" w:eastAsia="zh-CN"/>
        </w:rPr>
        <w:t xml:space="preserve"> </w:t>
      </w:r>
      <w:proofErr w:type="gramStart"/>
      <w:r w:rsidR="00D60C19">
        <w:rPr>
          <w:rFonts w:ascii="Times" w:eastAsia="Batang" w:hAnsi="Times"/>
          <w:b/>
          <w:iCs/>
          <w:color w:val="FF0000"/>
          <w:lang w:val="en-GB" w:eastAsia="zh-CN"/>
        </w:rPr>
        <w:t>L</w:t>
      </w:r>
      <w:r w:rsidR="00D60C19" w:rsidRPr="00D60C19">
        <w:rPr>
          <w:rFonts w:ascii="Times" w:eastAsia="Batang" w:hAnsi="Times"/>
          <w:b/>
          <w:iCs/>
          <w:color w:val="FF0000"/>
          <w:lang w:val="en-GB" w:eastAsia="zh-CN"/>
        </w:rPr>
        <w:t>arge</w:t>
      </w:r>
      <w:proofErr w:type="gramEnd"/>
      <w:r w:rsidR="00D60C19" w:rsidRPr="00D60C19">
        <w:rPr>
          <w:rFonts w:ascii="Times" w:eastAsia="Batang" w:hAnsi="Times"/>
          <w:b/>
          <w:iCs/>
          <w:color w:val="FF0000"/>
          <w:lang w:val="en-GB" w:eastAsia="zh-CN"/>
        </w:rPr>
        <w:t xml:space="preserve"> standardization efforts </w:t>
      </w:r>
      <w:r>
        <w:rPr>
          <w:rFonts w:ascii="Times" w:eastAsia="Batang" w:hAnsi="Times"/>
          <w:b/>
          <w:iCs/>
          <w:lang w:val="en-GB" w:eastAsia="zh-CN"/>
        </w:rPr>
        <w:t>on specifying model structure(s) in 3GPP</w:t>
      </w:r>
    </w:p>
    <w:p w14:paraId="459BD2D4" w14:textId="47D5C40E" w:rsidR="002D06B2" w:rsidRDefault="00D60C19">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proofErr w:type="gramStart"/>
      <w:r w:rsidR="007E099D" w:rsidRPr="00D60C19">
        <w:rPr>
          <w:rFonts w:ascii="Times" w:eastAsia="Batang" w:hAnsi="Times"/>
          <w:b/>
          <w:iCs/>
          <w:strike/>
          <w:color w:val="FF0000"/>
          <w:lang w:val="en-GB"/>
        </w:rPr>
        <w:t>The</w:t>
      </w:r>
      <w:proofErr w:type="gramEnd"/>
      <w:r w:rsidR="007E099D" w:rsidRPr="00D60C19">
        <w:rPr>
          <w:rFonts w:ascii="Times" w:eastAsia="Batang" w:hAnsi="Times"/>
          <w:b/>
          <w:iCs/>
          <w:color w:val="FF0000"/>
          <w:lang w:val="en-GB"/>
        </w:rPr>
        <w:t xml:space="preserve"> </w:t>
      </w:r>
      <w:r w:rsidR="007E099D">
        <w:rPr>
          <w:rFonts w:ascii="Times" w:eastAsia="Batang" w:hAnsi="Times"/>
          <w:b/>
          <w:iCs/>
          <w:lang w:val="en-GB"/>
        </w:rPr>
        <w:t xml:space="preserve">specified model structure(s) </w:t>
      </w:r>
      <w:r w:rsidR="007E099D" w:rsidRPr="00D60C19">
        <w:rPr>
          <w:rFonts w:ascii="Times" w:eastAsia="Batang" w:hAnsi="Times"/>
          <w:b/>
          <w:iCs/>
          <w:strike/>
          <w:color w:val="FF0000"/>
          <w:lang w:val="en-GB"/>
        </w:rPr>
        <w:t>may limit the performance</w:t>
      </w:r>
    </w:p>
    <w:p w14:paraId="05F3EAF5" w14:textId="69AA5EF6" w:rsidR="002D06B2" w:rsidRDefault="007E099D">
      <w:pPr>
        <w:numPr>
          <w:ilvl w:val="1"/>
          <w:numId w:val="58"/>
        </w:numPr>
        <w:spacing w:before="0" w:after="0" w:line="240" w:lineRule="auto"/>
        <w:contextualSpacing/>
        <w:jc w:val="left"/>
        <w:rPr>
          <w:rFonts w:ascii="Times" w:eastAsia="Batang" w:hAnsi="Times"/>
          <w:b/>
          <w:iCs/>
          <w:lang w:val="en-GB"/>
        </w:rPr>
      </w:pPr>
      <w:r w:rsidRPr="00614BD3">
        <w:rPr>
          <w:rFonts w:ascii="Times" w:eastAsia="Batang" w:hAnsi="Times"/>
          <w:b/>
          <w:iCs/>
          <w:strike/>
          <w:color w:val="FF0000"/>
          <w:lang w:val="en-GB"/>
        </w:rPr>
        <w:t>It may limit</w:t>
      </w:r>
      <w:r w:rsidRPr="00614BD3">
        <w:rPr>
          <w:rFonts w:ascii="Times" w:eastAsia="Batang" w:hAnsi="Times"/>
          <w:b/>
          <w:iCs/>
          <w:color w:val="FF0000"/>
          <w:lang w:val="en-GB"/>
        </w:rPr>
        <w:t xml:space="preserve"> </w:t>
      </w:r>
      <w:r>
        <w:rPr>
          <w:rFonts w:ascii="Times" w:eastAsia="Batang" w:hAnsi="Times"/>
          <w:b/>
          <w:iCs/>
          <w:lang w:val="en-GB"/>
        </w:rPr>
        <w:t>UE’s implementation</w:t>
      </w:r>
      <w:r w:rsidR="00614BD3" w:rsidRPr="00614BD3">
        <w:rPr>
          <w:rFonts w:ascii="Times" w:eastAsia="Batang" w:hAnsi="Times"/>
          <w:b/>
          <w:iCs/>
          <w:color w:val="FF0000"/>
          <w:lang w:val="en-GB"/>
        </w:rPr>
        <w:t xml:space="preserve"> need</w:t>
      </w:r>
      <w:r w:rsidR="00614BD3">
        <w:rPr>
          <w:rFonts w:ascii="Times" w:eastAsia="Batang" w:hAnsi="Times"/>
          <w:b/>
          <w:iCs/>
          <w:color w:val="FF0000"/>
          <w:lang w:val="en-GB"/>
        </w:rPr>
        <w:t>s</w:t>
      </w:r>
      <w:r w:rsidR="00614BD3" w:rsidRPr="00614BD3">
        <w:rPr>
          <w:rFonts w:ascii="Times" w:eastAsia="Batang" w:hAnsi="Times"/>
          <w:b/>
          <w:iCs/>
          <w:color w:val="FF0000"/>
          <w:lang w:val="en-GB"/>
        </w:rPr>
        <w:t xml:space="preserve"> to </w:t>
      </w:r>
      <w:r w:rsidR="00331E90">
        <w:rPr>
          <w:rFonts w:ascii="Times" w:eastAsia="Batang" w:hAnsi="Times"/>
          <w:b/>
          <w:iCs/>
          <w:color w:val="FF0000"/>
          <w:lang w:val="en-GB"/>
        </w:rPr>
        <w:t xml:space="preserve">be </w:t>
      </w:r>
      <w:r w:rsidR="00614BD3" w:rsidRPr="00614BD3">
        <w:rPr>
          <w:rFonts w:ascii="Times" w:eastAsia="Batang" w:hAnsi="Times"/>
          <w:b/>
          <w:iCs/>
          <w:color w:val="FF0000"/>
          <w:lang w:val="en-GB"/>
        </w:rPr>
        <w:t>compatible to a limited number of specified model structure(s)</w:t>
      </w:r>
      <w:r w:rsidRPr="00614BD3">
        <w:rPr>
          <w:rFonts w:ascii="Times" w:eastAsia="Batang" w:hAnsi="Times"/>
          <w:b/>
          <w:iCs/>
          <w:color w:val="FF0000"/>
          <w:lang w:val="en-GB"/>
        </w:rPr>
        <w:t xml:space="preserve"> </w:t>
      </w:r>
      <w:r w:rsidRPr="00614BD3">
        <w:rPr>
          <w:rFonts w:ascii="Times" w:eastAsia="Batang" w:hAnsi="Times"/>
          <w:b/>
          <w:iCs/>
          <w:strike/>
          <w:color w:val="FF0000"/>
          <w:lang w:val="en-GB"/>
        </w:rPr>
        <w:t>flexibility</w:t>
      </w:r>
    </w:p>
    <w:p w14:paraId="7989679B"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2758A4C3"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EB5A5A2"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699FF4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387B1706" w14:textId="77777777" w:rsidR="002D06B2" w:rsidRDefault="002D06B2">
      <w:pPr>
        <w:spacing w:before="0" w:after="0" w:line="240" w:lineRule="auto"/>
        <w:contextualSpacing/>
        <w:jc w:val="left"/>
        <w:rPr>
          <w:rFonts w:ascii="Times" w:eastAsia="Batang" w:hAnsi="Times"/>
          <w:b/>
          <w:iCs/>
          <w:lang w:val="en-GB"/>
        </w:rPr>
      </w:pPr>
    </w:p>
    <w:p w14:paraId="652F0A28" w14:textId="77777777" w:rsidR="002D06B2" w:rsidRDefault="002D06B2">
      <w:pPr>
        <w:rPr>
          <w:rFonts w:asciiTheme="minorHAnsi" w:hAnsiTheme="minorHAnsi" w:cstheme="minorHAnsi"/>
        </w:rPr>
      </w:pPr>
    </w:p>
    <w:p w14:paraId="58A59D96"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376B16C2" w14:textId="77777777">
        <w:tc>
          <w:tcPr>
            <w:tcW w:w="1843" w:type="dxa"/>
          </w:tcPr>
          <w:p w14:paraId="649B6366"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8412D1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6DCF41F" w14:textId="77777777">
        <w:tc>
          <w:tcPr>
            <w:tcW w:w="1843" w:type="dxa"/>
          </w:tcPr>
          <w:p w14:paraId="2254D6B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BBCD8F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3D71E482" w14:textId="77777777">
        <w:tc>
          <w:tcPr>
            <w:tcW w:w="1843" w:type="dxa"/>
          </w:tcPr>
          <w:p w14:paraId="658E020E"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3F1C727"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We agree these two options.</w:t>
            </w:r>
          </w:p>
        </w:tc>
      </w:tr>
      <w:tr w:rsidR="002D06B2" w14:paraId="707FEAAE" w14:textId="77777777">
        <w:tc>
          <w:tcPr>
            <w:tcW w:w="1843" w:type="dxa"/>
          </w:tcPr>
          <w:p w14:paraId="555811B0"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2EAB6B3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may not be very important observation. We rather prefer deprioritize Opt.2. However, if we do have to make observation on these two options. The statement “The specified model structure(s) may limit the performance” might be misleading. As long as the two-sides align the model structure in their implementation performance might be impacted. The statement “it may limit UE’s implementation flexibility is not entirely true either. For Option 3a, UE has the flexibility of </w:t>
            </w:r>
            <w:proofErr w:type="spellStart"/>
            <w:r>
              <w:rPr>
                <w:rFonts w:asciiTheme="minorHAnsi" w:eastAsiaTheme="minorEastAsia" w:hAnsiTheme="minorHAnsi" w:cstheme="minorHAnsi"/>
                <w:lang w:eastAsia="zh-CN"/>
              </w:rPr>
              <w:t>chosing</w:t>
            </w:r>
            <w:proofErr w:type="spellEnd"/>
            <w:r>
              <w:rPr>
                <w:rFonts w:asciiTheme="minorHAnsi" w:eastAsiaTheme="minorEastAsia" w:hAnsiTheme="minorHAnsi" w:cstheme="minorHAnsi"/>
                <w:lang w:eastAsia="zh-CN"/>
              </w:rPr>
              <w:t xml:space="preserve"> its own implementation. </w:t>
            </w:r>
          </w:p>
          <w:p w14:paraId="013C4A57" w14:textId="77777777" w:rsidR="002D06B2" w:rsidRDefault="007E099D">
            <w:pPr>
              <w:rPr>
                <w:b/>
                <w:bCs/>
              </w:rPr>
            </w:pPr>
            <w:r>
              <w:rPr>
                <w:b/>
                <w:bCs/>
              </w:rPr>
              <w:t>Observation</w:t>
            </w:r>
          </w:p>
          <w:p w14:paraId="00FC91AC"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746D3173"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1C0EF66F"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510CFFA"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eastAsia="zh-CN"/>
              </w:rPr>
              <w:t>There is burden on specifying model structure(s) in 3GPP</w:t>
            </w:r>
          </w:p>
          <w:p w14:paraId="71076084"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The specified model structure(s) may limit the performance</w:t>
            </w:r>
          </w:p>
          <w:p w14:paraId="430E98B8" w14:textId="77777777" w:rsidR="002D06B2" w:rsidRDefault="007E099D">
            <w:pPr>
              <w:numPr>
                <w:ilvl w:val="1"/>
                <w:numId w:val="58"/>
              </w:numPr>
              <w:spacing w:before="0" w:after="0" w:line="240" w:lineRule="auto"/>
              <w:contextualSpacing/>
              <w:jc w:val="left"/>
              <w:rPr>
                <w:rFonts w:ascii="Times" w:eastAsia="Batang" w:hAnsi="Times"/>
                <w:b/>
                <w:iCs/>
                <w:strike/>
                <w:highlight w:val="yellow"/>
                <w:lang w:val="en-GB"/>
              </w:rPr>
            </w:pPr>
            <w:r>
              <w:rPr>
                <w:rFonts w:ascii="Times" w:eastAsia="Batang" w:hAnsi="Times"/>
                <w:b/>
                <w:iCs/>
                <w:strike/>
                <w:highlight w:val="yellow"/>
                <w:lang w:val="en-GB"/>
              </w:rPr>
              <w:t>It may limit UE’s implementation flexibility</w:t>
            </w:r>
          </w:p>
          <w:p w14:paraId="2205B2EC"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4FADC6AC"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58ABA480"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BD2B18B"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6CF202AD" w14:textId="77777777" w:rsidR="002D06B2" w:rsidRDefault="002D06B2">
            <w:pPr>
              <w:spacing w:before="0" w:after="0" w:line="240" w:lineRule="auto"/>
              <w:ind w:left="1440"/>
              <w:contextualSpacing/>
              <w:jc w:val="left"/>
              <w:rPr>
                <w:rFonts w:ascii="Times" w:eastAsia="Batang" w:hAnsi="Times"/>
                <w:b/>
                <w:iCs/>
                <w:lang w:val="en-GB" w:eastAsia="zh-CN"/>
              </w:rPr>
            </w:pPr>
          </w:p>
          <w:p w14:paraId="1B5D973E" w14:textId="77777777" w:rsidR="002D06B2" w:rsidRDefault="002D06B2">
            <w:pPr>
              <w:rPr>
                <w:rFonts w:asciiTheme="minorHAnsi" w:hAnsiTheme="minorHAnsi" w:cstheme="minorHAnsi"/>
              </w:rPr>
            </w:pPr>
          </w:p>
        </w:tc>
      </w:tr>
      <w:tr w:rsidR="002D06B2" w14:paraId="4F942845" w14:textId="77777777">
        <w:tc>
          <w:tcPr>
            <w:tcW w:w="1843" w:type="dxa"/>
          </w:tcPr>
          <w:p w14:paraId="765B082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D548C3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2D06B2" w14:paraId="4D4E5CA4" w14:textId="77777777">
        <w:tc>
          <w:tcPr>
            <w:tcW w:w="1843" w:type="dxa"/>
          </w:tcPr>
          <w:p w14:paraId="01D9B67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1838923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04F9A0E" w14:textId="77777777">
        <w:tc>
          <w:tcPr>
            <w:tcW w:w="1843" w:type="dxa"/>
          </w:tcPr>
          <w:p w14:paraId="5244D87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3630513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ame view as Samsung.</w:t>
            </w:r>
          </w:p>
          <w:p w14:paraId="76A8E04E" w14:textId="77777777" w:rsidR="002D06B2" w:rsidRDefault="007E099D">
            <w:pPr>
              <w:rPr>
                <w:b/>
                <w:bCs/>
              </w:rPr>
            </w:pPr>
            <w:r>
              <w:rPr>
                <w:b/>
                <w:bCs/>
              </w:rPr>
              <w:t>Observation</w:t>
            </w:r>
          </w:p>
          <w:p w14:paraId="47B2000E" w14:textId="77777777" w:rsidR="002D06B2" w:rsidRDefault="007E099D">
            <w:pPr>
              <w:spacing w:before="0" w:after="0" w:line="240" w:lineRule="auto"/>
              <w:jc w:val="left"/>
              <w:rPr>
                <w:rFonts w:ascii="Times" w:eastAsia="Batang" w:hAnsi="Times"/>
                <w:b/>
                <w:iCs/>
                <w:lang w:val="en-GB" w:eastAsia="zh-CN"/>
              </w:rPr>
            </w:pPr>
            <w:r>
              <w:rPr>
                <w:rFonts w:ascii="Times" w:eastAsia="Batang" w:hAnsi="Times"/>
                <w:b/>
                <w:iCs/>
                <w:lang w:val="en-GB" w:eastAsia="zh-CN"/>
              </w:rPr>
              <w:lastRenderedPageBreak/>
              <w:t xml:space="preserve">Regarding the different options to align the same understanding between UE and network on the “known model structure(s)” for the model transfer/delivery z4, RAN1 has the following observations: </w:t>
            </w:r>
          </w:p>
          <w:p w14:paraId="12B8EC56" w14:textId="77777777" w:rsidR="002D06B2" w:rsidRDefault="007E099D">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5B4F4B26" w14:textId="77777777" w:rsidR="002D06B2" w:rsidRDefault="007E099D">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0C02DB9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eastAsia="zh-CN"/>
              </w:rPr>
              <w:t>There is burden on specifying model structure(s) in 3GPP</w:t>
            </w:r>
          </w:p>
          <w:p w14:paraId="64AE9062" w14:textId="77777777" w:rsidR="002D06B2" w:rsidRDefault="007E099D">
            <w:pPr>
              <w:numPr>
                <w:ilvl w:val="1"/>
                <w:numId w:val="58"/>
              </w:numPr>
              <w:spacing w:before="0" w:after="0" w:line="240" w:lineRule="auto"/>
              <w:contextualSpacing/>
              <w:jc w:val="left"/>
              <w:rPr>
                <w:rFonts w:ascii="Times" w:eastAsia="Batang" w:hAnsi="Times"/>
                <w:b/>
                <w:iCs/>
                <w:color w:val="FF0000"/>
                <w:lang w:val="en-GB"/>
              </w:rPr>
            </w:pPr>
            <w:r>
              <w:rPr>
                <w:rFonts w:ascii="Times" w:eastAsiaTheme="minorEastAsia" w:hAnsi="Times"/>
                <w:b/>
                <w:iCs/>
                <w:color w:val="FF0000"/>
                <w:lang w:val="en-GB" w:eastAsia="zh-CN"/>
              </w:rPr>
              <w:t>3GPP needs to specify the model structure.</w:t>
            </w:r>
          </w:p>
          <w:p w14:paraId="17E5F4B8"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The specified model structure(s) may limit the performance</w:t>
            </w:r>
          </w:p>
          <w:p w14:paraId="6BE9E6A5" w14:textId="77777777" w:rsidR="002D06B2" w:rsidRDefault="007E099D">
            <w:pPr>
              <w:numPr>
                <w:ilvl w:val="1"/>
                <w:numId w:val="58"/>
              </w:numPr>
              <w:spacing w:before="0" w:after="0" w:line="240" w:lineRule="auto"/>
              <w:contextualSpacing/>
              <w:jc w:val="left"/>
              <w:rPr>
                <w:rFonts w:ascii="Times" w:eastAsia="Batang" w:hAnsi="Times"/>
                <w:b/>
                <w:iCs/>
                <w:strike/>
                <w:color w:val="FF0000"/>
                <w:lang w:val="en-GB"/>
              </w:rPr>
            </w:pPr>
            <w:r>
              <w:rPr>
                <w:rFonts w:ascii="Times" w:eastAsia="Batang" w:hAnsi="Times"/>
                <w:b/>
                <w:iCs/>
                <w:strike/>
                <w:color w:val="FF0000"/>
                <w:lang w:val="en-GB"/>
              </w:rPr>
              <w:t>It may limit UE’s implementation flexibility</w:t>
            </w:r>
          </w:p>
          <w:p w14:paraId="074243CD" w14:textId="77777777" w:rsidR="002D06B2" w:rsidRDefault="007E099D">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p>
          <w:p w14:paraId="142FCCB1"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8CC652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2450CA74" w14:textId="77777777" w:rsidR="002D06B2" w:rsidRDefault="007E099D">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A739CB5" w14:textId="77777777" w:rsidR="002D06B2" w:rsidRDefault="002D06B2">
            <w:pPr>
              <w:rPr>
                <w:rFonts w:asciiTheme="minorHAnsi" w:eastAsiaTheme="minorEastAsia" w:hAnsiTheme="minorHAnsi" w:cstheme="minorHAnsi"/>
                <w:lang w:val="en-GB" w:eastAsia="zh-CN"/>
              </w:rPr>
            </w:pPr>
          </w:p>
        </w:tc>
      </w:tr>
      <w:tr w:rsidR="002D06B2" w14:paraId="4179F858" w14:textId="77777777">
        <w:tc>
          <w:tcPr>
            <w:tcW w:w="1843" w:type="dxa"/>
          </w:tcPr>
          <w:p w14:paraId="18D5DDC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p>
        </w:tc>
        <w:tc>
          <w:tcPr>
            <w:tcW w:w="7224" w:type="dxa"/>
          </w:tcPr>
          <w:p w14:paraId="5FAB160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7A21C4D" w14:textId="77777777">
        <w:tc>
          <w:tcPr>
            <w:tcW w:w="1843" w:type="dxa"/>
          </w:tcPr>
          <w:p w14:paraId="7F3918F6"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C7FA322"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Same view as Samsung and vivo.</w:t>
            </w:r>
          </w:p>
        </w:tc>
      </w:tr>
      <w:tr w:rsidR="002D06B2" w14:paraId="620FCB8B" w14:textId="77777777">
        <w:tc>
          <w:tcPr>
            <w:tcW w:w="1843" w:type="dxa"/>
            <w:shd w:val="clear" w:color="auto" w:fill="auto"/>
          </w:tcPr>
          <w:p w14:paraId="0124A4B9" w14:textId="77777777" w:rsidR="002D06B2" w:rsidRDefault="007E099D">
            <w:pPr>
              <w:rPr>
                <w:rFonts w:asciiTheme="minorHAnsi" w:eastAsia="宋体"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75CFEC2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Agree with Samsung. </w:t>
            </w:r>
          </w:p>
          <w:p w14:paraId="44A36EAF"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The performance may or may not be limited, depends on how good is the standardized model structure.</w:t>
            </w:r>
          </w:p>
          <w:p w14:paraId="4CD9FEC6"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Whether it limits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depends on it goes with Option 3a-1 or 3b (in CSI compression agenda). It may limit UE</w:t>
            </w:r>
            <w:r>
              <w:rPr>
                <w:rFonts w:asciiTheme="minorHAnsi" w:eastAsia="宋体" w:hAnsiTheme="minorHAnsi" w:cstheme="minorHAnsi"/>
                <w:lang w:eastAsia="zh-CN"/>
              </w:rPr>
              <w:t>’</w:t>
            </w:r>
            <w:r>
              <w:rPr>
                <w:rFonts w:asciiTheme="minorHAnsi" w:eastAsia="宋体" w:hAnsiTheme="minorHAnsi" w:cstheme="minorHAnsi" w:hint="eastAsia"/>
                <w:lang w:eastAsia="zh-CN"/>
              </w:rPr>
              <w:t>s implementation flexibility only if the transferred model is directly used for inference (3b). But if the transferred model is for re-training/optimization, the flexibility still holds, at the cost of large latency.</w:t>
            </w:r>
          </w:p>
        </w:tc>
      </w:tr>
      <w:tr w:rsidR="002D06B2" w14:paraId="3D282DD7" w14:textId="77777777">
        <w:tc>
          <w:tcPr>
            <w:tcW w:w="1843" w:type="dxa"/>
          </w:tcPr>
          <w:p w14:paraId="130076A1" w14:textId="77777777" w:rsidR="002D06B2" w:rsidRDefault="007E099D">
            <w:proofErr w:type="spellStart"/>
            <w:r>
              <w:rPr>
                <w:rFonts w:asciiTheme="minorHAnsi" w:eastAsia="MS Mincho" w:hAnsiTheme="minorHAnsi" w:cstheme="minorHAnsi"/>
                <w:lang w:eastAsia="ja-JP"/>
              </w:rPr>
              <w:t>Spreadtrum</w:t>
            </w:r>
            <w:proofErr w:type="spellEnd"/>
          </w:p>
        </w:tc>
        <w:tc>
          <w:tcPr>
            <w:tcW w:w="7224" w:type="dxa"/>
          </w:tcPr>
          <w:p w14:paraId="13D3BDE1" w14:textId="77777777" w:rsidR="002D06B2" w:rsidRDefault="007E099D">
            <w:r>
              <w:rPr>
                <w:rFonts w:asciiTheme="minorHAnsi" w:eastAsia="MS Mincho" w:hAnsiTheme="minorHAnsi" w:cstheme="minorHAnsi"/>
                <w:lang w:eastAsia="ja-JP"/>
              </w:rPr>
              <w:t>Fine with the proposal</w:t>
            </w:r>
          </w:p>
        </w:tc>
      </w:tr>
      <w:tr w:rsidR="002D06B2" w14:paraId="7D08BE04" w14:textId="77777777">
        <w:tc>
          <w:tcPr>
            <w:tcW w:w="1843" w:type="dxa"/>
            <w:shd w:val="clear" w:color="auto" w:fill="auto"/>
          </w:tcPr>
          <w:p w14:paraId="4973676C"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New H3C</w:t>
            </w:r>
          </w:p>
        </w:tc>
        <w:tc>
          <w:tcPr>
            <w:tcW w:w="7224" w:type="dxa"/>
            <w:shd w:val="clear" w:color="auto" w:fill="auto"/>
          </w:tcPr>
          <w:p w14:paraId="6B537DA9" w14:textId="77777777" w:rsidR="002D06B2" w:rsidRDefault="007E099D">
            <w:pPr>
              <w:rPr>
                <w:rFonts w:asciiTheme="minorHAnsi" w:eastAsiaTheme="minorEastAsia" w:hAnsiTheme="minorHAnsi" w:cstheme="minorHAnsi"/>
                <w:lang w:eastAsia="ko-KR"/>
              </w:rPr>
            </w:pPr>
            <w:r>
              <w:rPr>
                <w:rFonts w:asciiTheme="minorHAnsi" w:eastAsiaTheme="minorEastAsia" w:hAnsiTheme="minorHAnsi" w:cstheme="minorHAnsi" w:hint="eastAsia"/>
                <w:lang w:eastAsia="zh-CN"/>
              </w:rPr>
              <w:t>OK</w:t>
            </w:r>
          </w:p>
        </w:tc>
      </w:tr>
      <w:tr w:rsidR="002D06B2" w14:paraId="54051A18" w14:textId="77777777">
        <w:tc>
          <w:tcPr>
            <w:tcW w:w="1843" w:type="dxa"/>
          </w:tcPr>
          <w:p w14:paraId="536EA8F2" w14:textId="1E6198E3"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75431BE" w14:textId="32B65FC7"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1C5E634E" w14:textId="77777777">
        <w:tc>
          <w:tcPr>
            <w:tcW w:w="1843" w:type="dxa"/>
          </w:tcPr>
          <w:p w14:paraId="62C6DCEA" w14:textId="699AFA40" w:rsidR="002D06B2"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215E0D1" w14:textId="5ECC43C7"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 think the understanding from Rel-18 study is Option 2. The term “known model structure” was agreed during Rel-18 study, and the model structure standardization discussion came up in Rel-19 study. So, I prefer not to change the definition, but instead, re-word the discussion </w:t>
            </w:r>
            <w:proofErr w:type="gramStart"/>
            <w:r>
              <w:rPr>
                <w:rFonts w:asciiTheme="minorHAnsi" w:eastAsiaTheme="minorEastAsia" w:hAnsiTheme="minorHAnsi" w:cstheme="minorHAnsi"/>
                <w:lang w:eastAsia="zh-CN"/>
              </w:rPr>
              <w:t>into  whether</w:t>
            </w:r>
            <w:proofErr w:type="gramEnd"/>
            <w:r>
              <w:rPr>
                <w:rFonts w:asciiTheme="minorHAnsi" w:eastAsiaTheme="minorEastAsia" w:hAnsiTheme="minorHAnsi" w:cstheme="minorHAnsi"/>
                <w:lang w:eastAsia="zh-CN"/>
              </w:rPr>
              <w:t xml:space="preserve"> we want to limit the support of z4 into specified models or other models. </w:t>
            </w:r>
          </w:p>
        </w:tc>
      </w:tr>
      <w:tr w:rsidR="00CB768D" w14:paraId="323C613C" w14:textId="77777777">
        <w:tc>
          <w:tcPr>
            <w:tcW w:w="1843" w:type="dxa"/>
          </w:tcPr>
          <w:p w14:paraId="6C1475B6" w14:textId="490F69B7" w:rsidR="00CB768D" w:rsidRDefault="00CB768D" w:rsidP="00CB768D">
            <w:pPr>
              <w:rPr>
                <w:rFonts w:asciiTheme="minorHAnsi" w:eastAsiaTheme="minorEastAsia" w:hAnsiTheme="minorHAnsi" w:cstheme="minorHAnsi"/>
                <w:lang w:eastAsia="zh-CN"/>
              </w:rPr>
            </w:pPr>
            <w:r w:rsidRPr="0097231C">
              <w:rPr>
                <w:rFonts w:asciiTheme="minorHAnsi" w:eastAsiaTheme="minorEastAsia" w:hAnsiTheme="minorHAnsi" w:cstheme="minorHAnsi" w:hint="eastAsia"/>
                <w:lang w:eastAsia="zh-CN"/>
              </w:rPr>
              <w:t>LG</w:t>
            </w:r>
          </w:p>
        </w:tc>
        <w:tc>
          <w:tcPr>
            <w:tcW w:w="7224" w:type="dxa"/>
          </w:tcPr>
          <w:p w14:paraId="67F4B7CF" w14:textId="6F57612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Fine in general.</w:t>
            </w:r>
          </w:p>
        </w:tc>
      </w:tr>
      <w:tr w:rsidR="00CB768D" w14:paraId="628EE142" w14:textId="77777777">
        <w:tc>
          <w:tcPr>
            <w:tcW w:w="1843" w:type="dxa"/>
          </w:tcPr>
          <w:p w14:paraId="516AF6E3" w14:textId="1467A3FF" w:rsidR="00CB768D" w:rsidRDefault="007670BA" w:rsidP="00CB768D">
            <w:pPr>
              <w:rPr>
                <w:lang w:val="sv-SE"/>
              </w:rPr>
            </w:pPr>
            <w:r>
              <w:rPr>
                <w:lang w:val="sv-SE"/>
              </w:rPr>
              <w:t>AT&amp;T</w:t>
            </w:r>
          </w:p>
        </w:tc>
        <w:tc>
          <w:tcPr>
            <w:tcW w:w="7224" w:type="dxa"/>
          </w:tcPr>
          <w:p w14:paraId="0F8E563B" w14:textId="44D4EA0B" w:rsidR="00CB768D" w:rsidRDefault="009E4238"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 Agree with Samsung and vivo edits.</w:t>
            </w:r>
          </w:p>
        </w:tc>
      </w:tr>
      <w:tr w:rsidR="002616B6" w14:paraId="03DA020E" w14:textId="77777777">
        <w:tc>
          <w:tcPr>
            <w:tcW w:w="1843" w:type="dxa"/>
          </w:tcPr>
          <w:p w14:paraId="1E649A4A" w14:textId="17E897C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7FBF49" w14:textId="51140A08"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agree with this Observation.</w:t>
            </w:r>
          </w:p>
        </w:tc>
      </w:tr>
      <w:tr w:rsidR="00D84BC5" w14:paraId="4C7027F2" w14:textId="77777777">
        <w:tc>
          <w:tcPr>
            <w:tcW w:w="1843" w:type="dxa"/>
          </w:tcPr>
          <w:p w14:paraId="30FE7352" w14:textId="25B3EBAF"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Mod</w:t>
            </w:r>
          </w:p>
        </w:tc>
        <w:tc>
          <w:tcPr>
            <w:tcW w:w="7224" w:type="dxa"/>
          </w:tcPr>
          <w:p w14:paraId="2C9ADF2A" w14:textId="7DA8B4A6" w:rsidR="00D84BC5" w:rsidRPr="00D84BC5" w:rsidRDefault="00D84BC5" w:rsidP="002616B6">
            <w:pPr>
              <w:rPr>
                <w:rFonts w:asciiTheme="minorHAnsi" w:eastAsiaTheme="minorEastAsia" w:hAnsiTheme="minorHAnsi" w:cstheme="minorHAnsi"/>
                <w:color w:val="0070C0"/>
                <w:lang w:eastAsia="zh-CN"/>
              </w:rPr>
            </w:pPr>
            <w:r w:rsidRPr="00D84BC5">
              <w:rPr>
                <w:rFonts w:asciiTheme="minorHAnsi" w:eastAsiaTheme="minorEastAsia" w:hAnsiTheme="minorHAnsi" w:cstheme="minorHAnsi"/>
                <w:color w:val="0070C0"/>
                <w:lang w:eastAsia="zh-CN"/>
              </w:rPr>
              <w:t>The proposal is updated based on the inputs</w:t>
            </w:r>
          </w:p>
        </w:tc>
      </w:tr>
      <w:tr w:rsidR="00D84BC5" w14:paraId="6578FD4B" w14:textId="77777777">
        <w:tc>
          <w:tcPr>
            <w:tcW w:w="1843" w:type="dxa"/>
          </w:tcPr>
          <w:p w14:paraId="4F8D6F10" w14:textId="1F337190"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0CEDBEE2" w14:textId="6FC51DC9" w:rsidR="00D84BC5"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do not understand the reason for this proposal. What is offline </w:t>
            </w:r>
            <w:proofErr w:type="gramStart"/>
            <w:r>
              <w:rPr>
                <w:rFonts w:asciiTheme="minorHAnsi" w:eastAsiaTheme="minorEastAsia" w:hAnsiTheme="minorHAnsi" w:cstheme="minorHAnsi"/>
                <w:lang w:eastAsia="zh-CN"/>
              </w:rPr>
              <w:t>alignment ?</w:t>
            </w:r>
            <w:proofErr w:type="gramEnd"/>
          </w:p>
          <w:p w14:paraId="7FEA9592" w14:textId="397EBC21" w:rsidR="00D64D09" w:rsidRDefault="00D64D09" w:rsidP="00D64D09">
            <w:pPr>
              <w:spacing w:before="0" w:after="0" w:line="240" w:lineRule="auto"/>
              <w:ind w:left="1440"/>
              <w:contextualSpacing/>
              <w:jc w:val="left"/>
              <w:rPr>
                <w:rFonts w:asciiTheme="minorHAnsi" w:eastAsiaTheme="minorEastAsia" w:hAnsiTheme="minorHAnsi" w:cstheme="minorHAnsi"/>
                <w:lang w:eastAsia="zh-CN"/>
              </w:rPr>
            </w:pPr>
          </w:p>
        </w:tc>
      </w:tr>
      <w:tr w:rsidR="004351D4" w14:paraId="03600C47" w14:textId="77777777">
        <w:tc>
          <w:tcPr>
            <w:tcW w:w="1843" w:type="dxa"/>
          </w:tcPr>
          <w:p w14:paraId="754AA7C2" w14:textId="6E174059" w:rsidR="004351D4" w:rsidRPr="004351D4" w:rsidRDefault="004351D4" w:rsidP="002616B6">
            <w:pPr>
              <w:rPr>
                <w:lang w:val="sv-SE"/>
              </w:rPr>
            </w:pPr>
            <w:r>
              <w:rPr>
                <w:lang w:val="sv-SE"/>
              </w:rPr>
              <w:t>Ericsson</w:t>
            </w:r>
          </w:p>
        </w:tc>
        <w:tc>
          <w:tcPr>
            <w:tcW w:w="7224" w:type="dxa"/>
          </w:tcPr>
          <w:p w14:paraId="4C12AC12" w14:textId="4381077D" w:rsidR="004351D4" w:rsidRDefault="004351D4"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Would offline alignment on model structure still be considered as z4? If the structure is aligned offline, the NW could transfer the update parameters in proprietary format, hence map to z1.</w:t>
            </w:r>
          </w:p>
        </w:tc>
      </w:tr>
    </w:tbl>
    <w:p w14:paraId="5D8D7ED8" w14:textId="77777777" w:rsidR="002D06B2" w:rsidRDefault="002D06B2">
      <w:pPr>
        <w:spacing w:before="0" w:after="0" w:line="240" w:lineRule="auto"/>
        <w:contextualSpacing/>
        <w:jc w:val="left"/>
        <w:rPr>
          <w:rFonts w:ascii="Times" w:eastAsia="Batang" w:hAnsi="Times"/>
          <w:iCs/>
          <w:lang w:val="en-GB"/>
        </w:rPr>
      </w:pPr>
    </w:p>
    <w:p w14:paraId="1848014F" w14:textId="77777777" w:rsidR="002D06B2" w:rsidRDefault="007E099D">
      <w:pPr>
        <w:pStyle w:val="Heading4"/>
        <w:rPr>
          <w:b/>
          <w:bCs w:val="0"/>
        </w:rPr>
      </w:pPr>
      <w:r>
        <w:rPr>
          <w:b/>
          <w:bCs w:val="0"/>
        </w:rPr>
        <w:lastRenderedPageBreak/>
        <w:t>Proposal 4.2</w:t>
      </w:r>
    </w:p>
    <w:p w14:paraId="1D66E933" w14:textId="77777777" w:rsidR="002D06B2" w:rsidRDefault="007E099D">
      <w:pPr>
        <w:rPr>
          <w:rFonts w:asciiTheme="minorHAnsi" w:hAnsiTheme="minorHAnsi" w:cstheme="minorHAnsi"/>
        </w:rPr>
      </w:pPr>
      <w:r>
        <w:rPr>
          <w:rFonts w:asciiTheme="minorHAnsi" w:hAnsiTheme="minorHAnsi" w:cstheme="minorHAnsi"/>
        </w:rPr>
        <w:t>The following proposal is suggested based on the following reasons:</w:t>
      </w:r>
    </w:p>
    <w:p w14:paraId="100D1788"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14C7341" w14:textId="77777777" w:rsidR="002D06B2" w:rsidRDefault="007E099D">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4CEE5CF4" w14:textId="77777777" w:rsidR="002D06B2" w:rsidRDefault="002D06B2">
      <w:pPr>
        <w:rPr>
          <w:rFonts w:asciiTheme="minorHAnsi" w:hAnsiTheme="minorHAnsi" w:cstheme="minorHAnsi"/>
        </w:rPr>
      </w:pPr>
    </w:p>
    <w:p w14:paraId="6F70DC65" w14:textId="77777777" w:rsidR="002D06B2" w:rsidRDefault="007E099D">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57C41423" w14:textId="77777777" w:rsidR="002D06B2" w:rsidRDefault="007E099D">
      <w:pPr>
        <w:rPr>
          <w:rFonts w:asciiTheme="minorHAnsi" w:hAnsiTheme="minorHAnsi" w:cstheme="minorHAnsi"/>
          <w:b/>
        </w:rPr>
      </w:pPr>
      <w:r>
        <w:rPr>
          <w:rFonts w:asciiTheme="minorHAnsi" w:hAnsiTheme="minorHAnsi" w:cstheme="minorHAnsi"/>
          <w:b/>
        </w:rPr>
        <w:t>Agreement</w:t>
      </w:r>
    </w:p>
    <w:p w14:paraId="18456FE3" w14:textId="77777777" w:rsidR="002D06B2" w:rsidRDefault="007E099D">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3AE223E4" w14:textId="3E4A72F0"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sidR="009E48B6">
        <w:rPr>
          <w:rFonts w:asciiTheme="minorHAnsi" w:hAnsiTheme="minorHAnsi" w:cstheme="minorHAnsi"/>
          <w:b/>
          <w:color w:val="FF0000"/>
        </w:rPr>
        <w:t xml:space="preserve"> scope</w:t>
      </w:r>
    </w:p>
    <w:p w14:paraId="1087C629" w14:textId="77777777" w:rsidR="002D06B2" w:rsidRDefault="002D06B2">
      <w:pPr>
        <w:rPr>
          <w:rFonts w:asciiTheme="minorHAnsi" w:hAnsiTheme="minorHAnsi" w:cstheme="minorHAnsi"/>
        </w:rPr>
      </w:pPr>
    </w:p>
    <w:p w14:paraId="43C9CEB0"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2E7C19F7" w14:textId="77777777">
        <w:tc>
          <w:tcPr>
            <w:tcW w:w="1843" w:type="dxa"/>
          </w:tcPr>
          <w:p w14:paraId="300B0DD4"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31E5A54"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D0EE8AB" w14:textId="77777777">
        <w:tc>
          <w:tcPr>
            <w:tcW w:w="1843" w:type="dxa"/>
          </w:tcPr>
          <w:p w14:paraId="69FCDD3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24BF619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0F41D6" w14:textId="77777777">
        <w:tc>
          <w:tcPr>
            <w:tcW w:w="1843" w:type="dxa"/>
          </w:tcPr>
          <w:p w14:paraId="2000BEAA" w14:textId="77777777" w:rsidR="002D06B2" w:rsidRDefault="007E099D">
            <w:pPr>
              <w:rPr>
                <w:rFonts w:asciiTheme="minorHAnsi" w:eastAsia="Yu Mincho" w:hAnsiTheme="minorHAnsi" w:cstheme="minorHAnsi"/>
              </w:rPr>
            </w:pPr>
            <w:r>
              <w:rPr>
                <w:rFonts w:asciiTheme="minorHAnsi" w:eastAsia="MS Mincho" w:hAnsiTheme="minorHAnsi" w:cstheme="minorHAnsi" w:hint="eastAsia"/>
                <w:lang w:eastAsia="ja-JP"/>
              </w:rPr>
              <w:t>Panasonic</w:t>
            </w:r>
          </w:p>
        </w:tc>
        <w:tc>
          <w:tcPr>
            <w:tcW w:w="7224" w:type="dxa"/>
          </w:tcPr>
          <w:p w14:paraId="579F51BA"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3ABAD108" w14:textId="77777777">
        <w:tc>
          <w:tcPr>
            <w:tcW w:w="1843" w:type="dxa"/>
          </w:tcPr>
          <w:p w14:paraId="625D6C7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7224" w:type="dxa"/>
          </w:tcPr>
          <w:p w14:paraId="35179E4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p w14:paraId="6620ADDD" w14:textId="77777777" w:rsidR="002D06B2" w:rsidRDefault="007E099D">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Pr>
                <w:rFonts w:asciiTheme="minorHAnsi" w:hAnsiTheme="minorHAnsi" w:cstheme="minorHAnsi"/>
                <w:b/>
                <w:strike/>
                <w:color w:val="FF0000"/>
              </w:rPr>
              <w:t xml:space="preserve">expertise </w:t>
            </w:r>
            <w:r>
              <w:rPr>
                <w:rFonts w:asciiTheme="minorHAnsi" w:hAnsiTheme="minorHAnsi" w:cstheme="minorHAnsi"/>
                <w:b/>
                <w:color w:val="FF0000"/>
              </w:rPr>
              <w:t>scope</w:t>
            </w:r>
          </w:p>
          <w:p w14:paraId="0EBAD27A" w14:textId="77777777" w:rsidR="002D06B2" w:rsidRDefault="002D06B2">
            <w:pPr>
              <w:rPr>
                <w:rFonts w:asciiTheme="minorHAnsi" w:eastAsiaTheme="minorEastAsia" w:hAnsiTheme="minorHAnsi" w:cstheme="minorHAnsi"/>
                <w:lang w:eastAsia="zh-CN"/>
              </w:rPr>
            </w:pPr>
          </w:p>
          <w:p w14:paraId="302947F8" w14:textId="77777777" w:rsidR="002D06B2" w:rsidRDefault="002D06B2">
            <w:pPr>
              <w:rPr>
                <w:rFonts w:asciiTheme="minorHAnsi" w:eastAsiaTheme="minorEastAsia" w:hAnsiTheme="minorHAnsi" w:cstheme="minorHAnsi"/>
                <w:lang w:eastAsia="zh-CN"/>
              </w:rPr>
            </w:pPr>
          </w:p>
        </w:tc>
      </w:tr>
      <w:tr w:rsidR="002D06B2" w14:paraId="0CD3C3F3" w14:textId="77777777">
        <w:tc>
          <w:tcPr>
            <w:tcW w:w="1843" w:type="dxa"/>
          </w:tcPr>
          <w:p w14:paraId="2BF1F4E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C4C0E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2D06B2" w14:paraId="1CA371EA" w14:textId="77777777">
        <w:tc>
          <w:tcPr>
            <w:tcW w:w="1843" w:type="dxa"/>
          </w:tcPr>
          <w:p w14:paraId="3310F727" w14:textId="77777777" w:rsidR="002D06B2" w:rsidRDefault="007E099D">
            <w:pPr>
              <w:rPr>
                <w:rFonts w:asciiTheme="minorHAnsi" w:eastAsia="Yu Mincho" w:hAnsiTheme="minorHAnsi" w:cstheme="minorHAnsi"/>
              </w:rPr>
            </w:pPr>
            <w:r>
              <w:rPr>
                <w:rFonts w:asciiTheme="minorHAnsi" w:eastAsia="Yu Mincho" w:hAnsiTheme="minorHAnsi" w:cstheme="minorHAnsi"/>
              </w:rPr>
              <w:t>Apple</w:t>
            </w:r>
          </w:p>
        </w:tc>
        <w:tc>
          <w:tcPr>
            <w:tcW w:w="7224" w:type="dxa"/>
          </w:tcPr>
          <w:p w14:paraId="2CE65DA6" w14:textId="77777777" w:rsidR="002D06B2" w:rsidRDefault="007E099D">
            <w:pPr>
              <w:rPr>
                <w:rFonts w:asciiTheme="minorHAnsi" w:hAnsiTheme="minorHAnsi" w:cstheme="minorHAnsi"/>
              </w:rPr>
            </w:pPr>
            <w:r>
              <w:rPr>
                <w:rFonts w:asciiTheme="minorHAnsi" w:hAnsiTheme="minorHAnsi" w:cstheme="minorHAnsi"/>
              </w:rPr>
              <w:t>OK</w:t>
            </w:r>
          </w:p>
        </w:tc>
      </w:tr>
      <w:tr w:rsidR="002D06B2" w14:paraId="00C2A4B1" w14:textId="77777777">
        <w:tc>
          <w:tcPr>
            <w:tcW w:w="1843" w:type="dxa"/>
          </w:tcPr>
          <w:p w14:paraId="4555D1DC" w14:textId="77777777" w:rsidR="002D06B2" w:rsidRDefault="007E099D">
            <w:pPr>
              <w:rPr>
                <w:rFonts w:asciiTheme="minorHAnsi" w:eastAsia="Yu Mincho" w:hAnsiTheme="minorHAnsi" w:cstheme="minorHAnsi"/>
              </w:rPr>
            </w:pPr>
            <w:r>
              <w:rPr>
                <w:rFonts w:asciiTheme="minorHAnsi" w:eastAsia="Yu Mincho" w:hAnsiTheme="minorHAnsi" w:cstheme="minorHAnsi" w:hint="eastAsia"/>
                <w:lang w:eastAsia="ja-JP"/>
              </w:rPr>
              <w:t>NTT DOCOMO</w:t>
            </w:r>
          </w:p>
        </w:tc>
        <w:tc>
          <w:tcPr>
            <w:tcW w:w="7224" w:type="dxa"/>
          </w:tcPr>
          <w:p w14:paraId="0860B313" w14:textId="77777777" w:rsidR="002D06B2" w:rsidRDefault="007E099D">
            <w:pPr>
              <w:rPr>
                <w:rFonts w:asciiTheme="minorHAnsi" w:hAnsiTheme="minorHAnsi" w:cstheme="minorHAnsi"/>
              </w:rPr>
            </w:pPr>
            <w:r>
              <w:rPr>
                <w:rFonts w:asciiTheme="minorHAnsi" w:eastAsia="MS Mincho" w:hAnsiTheme="minorHAnsi" w:cstheme="minorHAnsi" w:hint="eastAsia"/>
                <w:lang w:eastAsia="ja-JP"/>
              </w:rPr>
              <w:t>Support</w:t>
            </w:r>
          </w:p>
        </w:tc>
      </w:tr>
      <w:tr w:rsidR="002D06B2" w14:paraId="5BED4ECC" w14:textId="77777777">
        <w:tc>
          <w:tcPr>
            <w:tcW w:w="1843" w:type="dxa"/>
          </w:tcPr>
          <w:p w14:paraId="4634C40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71516D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2D06B2" w14:paraId="3C4C8F6C" w14:textId="77777777">
        <w:tc>
          <w:tcPr>
            <w:tcW w:w="1843" w:type="dxa"/>
          </w:tcPr>
          <w:p w14:paraId="39F4CA5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F034A7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648FA661" w14:textId="77777777">
        <w:tc>
          <w:tcPr>
            <w:tcW w:w="1843" w:type="dxa"/>
          </w:tcPr>
          <w:p w14:paraId="6026F42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7224" w:type="dxa"/>
          </w:tcPr>
          <w:p w14:paraId="5170844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with Samsung</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update as well.</w:t>
            </w:r>
          </w:p>
        </w:tc>
      </w:tr>
      <w:tr w:rsidR="002D06B2" w14:paraId="30239297" w14:textId="77777777">
        <w:tc>
          <w:tcPr>
            <w:tcW w:w="1843" w:type="dxa"/>
            <w:shd w:val="clear" w:color="auto" w:fill="auto"/>
          </w:tcPr>
          <w:p w14:paraId="75EECA7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shd w:val="clear" w:color="auto" w:fill="auto"/>
          </w:tcPr>
          <w:p w14:paraId="64DA921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2D06B2" w14:paraId="27AF7E02" w14:textId="77777777">
        <w:tc>
          <w:tcPr>
            <w:tcW w:w="1843" w:type="dxa"/>
          </w:tcPr>
          <w:p w14:paraId="5FBB6599" w14:textId="77777777" w:rsidR="002D06B2" w:rsidRDefault="007E099D">
            <w:proofErr w:type="spellStart"/>
            <w:r>
              <w:rPr>
                <w:rFonts w:asciiTheme="minorHAnsi" w:eastAsia="MS Mincho" w:hAnsiTheme="minorHAnsi" w:cstheme="minorHAnsi"/>
                <w:lang w:eastAsia="ja-JP"/>
              </w:rPr>
              <w:t>Spreadtrum</w:t>
            </w:r>
            <w:proofErr w:type="spellEnd"/>
          </w:p>
        </w:tc>
        <w:tc>
          <w:tcPr>
            <w:tcW w:w="7224" w:type="dxa"/>
          </w:tcPr>
          <w:p w14:paraId="33358802" w14:textId="77777777" w:rsidR="002D06B2" w:rsidRDefault="007E099D">
            <w:r>
              <w:rPr>
                <w:rFonts w:asciiTheme="minorHAnsi" w:eastAsia="MS Mincho" w:hAnsiTheme="minorHAnsi" w:cstheme="minorHAnsi"/>
                <w:lang w:eastAsia="ja-JP"/>
              </w:rPr>
              <w:t>Fine with the proposal</w:t>
            </w:r>
          </w:p>
        </w:tc>
      </w:tr>
      <w:tr w:rsidR="002D06B2" w14:paraId="389E0F9F" w14:textId="77777777">
        <w:tc>
          <w:tcPr>
            <w:tcW w:w="1843" w:type="dxa"/>
          </w:tcPr>
          <w:p w14:paraId="1281DEEF" w14:textId="77777777" w:rsidR="002D06B2" w:rsidRDefault="002D06B2">
            <w:pPr>
              <w:rPr>
                <w:lang w:val="sv-SE"/>
              </w:rPr>
            </w:pPr>
          </w:p>
        </w:tc>
        <w:tc>
          <w:tcPr>
            <w:tcW w:w="7224" w:type="dxa"/>
          </w:tcPr>
          <w:p w14:paraId="1B521FE3" w14:textId="77777777" w:rsidR="002D06B2" w:rsidRDefault="002D06B2">
            <w:pPr>
              <w:rPr>
                <w:rFonts w:asciiTheme="minorHAnsi" w:hAnsiTheme="minorHAnsi" w:cstheme="minorHAnsi"/>
              </w:rPr>
            </w:pPr>
          </w:p>
        </w:tc>
      </w:tr>
      <w:tr w:rsidR="002D06B2" w14:paraId="0C38E246" w14:textId="77777777">
        <w:tc>
          <w:tcPr>
            <w:tcW w:w="1843" w:type="dxa"/>
            <w:shd w:val="clear" w:color="auto" w:fill="auto"/>
          </w:tcPr>
          <w:p w14:paraId="22CA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3EDBAAE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2CB88490" w14:textId="77777777">
        <w:tc>
          <w:tcPr>
            <w:tcW w:w="1843" w:type="dxa"/>
          </w:tcPr>
          <w:p w14:paraId="7D4D564B" w14:textId="291CF0BA"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F4644C" w14:textId="57782E36" w:rsidR="002D06B2" w:rsidRPr="00B05AC4" w:rsidRDefault="00B05AC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D74E99" w14:paraId="62B4AFD9" w14:textId="77777777">
        <w:tc>
          <w:tcPr>
            <w:tcW w:w="1843" w:type="dxa"/>
          </w:tcPr>
          <w:p w14:paraId="07BD7F7E" w14:textId="314C2F9E"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9D0992" w14:textId="63AF434C"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Question for clarification: Is the proposal </w:t>
            </w:r>
            <w:r w:rsidR="00CD129C">
              <w:rPr>
                <w:rFonts w:asciiTheme="minorHAnsi" w:eastAsiaTheme="minorEastAsia" w:hAnsiTheme="minorHAnsi" w:cstheme="minorHAnsi"/>
                <w:lang w:eastAsia="zh-CN"/>
              </w:rPr>
              <w:t>only for two-sided CSI compression or for future use cases? For future use cases, we cannot agree on the proposal.</w:t>
            </w:r>
          </w:p>
          <w:p w14:paraId="6A9C909B" w14:textId="7D0DFFF2" w:rsidR="00D74E99" w:rsidRDefault="00D74E99">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As Huawei noted, Option 5b is already deprioritized, so we don’t need this agreement</w:t>
            </w:r>
            <w:r w:rsidR="00CD129C">
              <w:rPr>
                <w:rFonts w:asciiTheme="minorHAnsi" w:eastAsiaTheme="minorEastAsia" w:hAnsiTheme="minorHAnsi" w:cstheme="minorHAnsi"/>
                <w:lang w:eastAsia="zh-CN"/>
              </w:rPr>
              <w:t xml:space="preserve"> if the intention is for two-sided CSI compression.</w:t>
            </w:r>
          </w:p>
          <w:p w14:paraId="0BD0C225" w14:textId="15BB157A" w:rsidR="00D74E99" w:rsidRDefault="00D74E99">
            <w:pPr>
              <w:rPr>
                <w:rFonts w:asciiTheme="minorHAnsi" w:eastAsiaTheme="minorEastAsia" w:hAnsiTheme="minorHAnsi" w:cstheme="minorHAnsi"/>
                <w:lang w:eastAsia="zh-CN"/>
              </w:rPr>
            </w:pPr>
          </w:p>
        </w:tc>
      </w:tr>
      <w:tr w:rsidR="009E4238" w14:paraId="7675851E" w14:textId="77777777">
        <w:tc>
          <w:tcPr>
            <w:tcW w:w="1843" w:type="dxa"/>
          </w:tcPr>
          <w:p w14:paraId="3F0DA3C6" w14:textId="703F53C9"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AT&amp;T</w:t>
            </w:r>
          </w:p>
        </w:tc>
        <w:tc>
          <w:tcPr>
            <w:tcW w:w="7224" w:type="dxa"/>
          </w:tcPr>
          <w:p w14:paraId="0950A924" w14:textId="26F0C465" w:rsidR="009E4238" w:rsidRDefault="009E4238">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143425BB" w14:textId="77777777">
        <w:tc>
          <w:tcPr>
            <w:tcW w:w="1843" w:type="dxa"/>
          </w:tcPr>
          <w:p w14:paraId="4983220F" w14:textId="39B65628"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6BE78FC" w14:textId="23141865"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9E48B6" w14:paraId="4FED48B0" w14:textId="77777777">
        <w:tc>
          <w:tcPr>
            <w:tcW w:w="1843" w:type="dxa"/>
          </w:tcPr>
          <w:p w14:paraId="3CAC51D1" w14:textId="35F3EDF1"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Mod</w:t>
            </w:r>
          </w:p>
        </w:tc>
        <w:tc>
          <w:tcPr>
            <w:tcW w:w="7224" w:type="dxa"/>
          </w:tcPr>
          <w:p w14:paraId="754E976E" w14:textId="77777777"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The proposal is updated</w:t>
            </w:r>
          </w:p>
          <w:p w14:paraId="39CB8655" w14:textId="4BC3381D" w:rsidR="009E48B6" w:rsidRPr="00D60C19" w:rsidRDefault="009E48B6" w:rsidP="002616B6">
            <w:pPr>
              <w:rPr>
                <w:rFonts w:asciiTheme="minorHAnsi" w:eastAsiaTheme="minorEastAsia" w:hAnsiTheme="minorHAnsi" w:cstheme="minorHAnsi"/>
                <w:color w:val="4472C4" w:themeColor="accent1"/>
                <w:lang w:eastAsia="zh-CN"/>
              </w:rPr>
            </w:pPr>
            <w:r w:rsidRPr="00D60C19">
              <w:rPr>
                <w:rFonts w:asciiTheme="minorHAnsi" w:eastAsiaTheme="minorEastAsia" w:hAnsiTheme="minorHAnsi" w:cstheme="minorHAnsi"/>
                <w:color w:val="4472C4" w:themeColor="accent1"/>
                <w:lang w:eastAsia="zh-CN"/>
              </w:rPr>
              <w:t xml:space="preserve">@QC: for two-sided model and one-sided model </w:t>
            </w:r>
          </w:p>
        </w:tc>
      </w:tr>
      <w:tr w:rsidR="00C1101C" w14:paraId="7A7690E1" w14:textId="77777777">
        <w:tc>
          <w:tcPr>
            <w:tcW w:w="1843" w:type="dxa"/>
          </w:tcPr>
          <w:p w14:paraId="7A426FD4" w14:textId="081041E3"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1C916A5" w14:textId="72BC666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with QC’s comment.</w:t>
            </w:r>
          </w:p>
        </w:tc>
      </w:tr>
      <w:tr w:rsidR="00D64D09" w14:paraId="42C8FF80" w14:textId="77777777">
        <w:tc>
          <w:tcPr>
            <w:tcW w:w="1843" w:type="dxa"/>
          </w:tcPr>
          <w:p w14:paraId="410323DC" w14:textId="660329FE"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08393C7" w14:textId="57D99EDD"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Offline alignment of model structure is not clear to us. We shall first clarify that before concluding details on them. </w:t>
            </w:r>
          </w:p>
        </w:tc>
      </w:tr>
      <w:tr w:rsidR="004351D4" w14:paraId="5814B475" w14:textId="77777777">
        <w:tc>
          <w:tcPr>
            <w:tcW w:w="1843" w:type="dxa"/>
          </w:tcPr>
          <w:p w14:paraId="38555A74" w14:textId="341CF7EB" w:rsidR="004351D4" w:rsidRPr="004351D4" w:rsidRDefault="004351D4" w:rsidP="00C1101C">
            <w:pPr>
              <w:rPr>
                <w:rFonts w:ascii="Times New Roman" w:hAnsi="Times New Roman"/>
                <w:lang w:val="sv-SE"/>
              </w:rPr>
            </w:pPr>
            <w:r>
              <w:rPr>
                <w:lang w:val="sv-SE"/>
              </w:rPr>
              <w:t>Ericsson</w:t>
            </w:r>
          </w:p>
        </w:tc>
        <w:tc>
          <w:tcPr>
            <w:tcW w:w="7224" w:type="dxa"/>
          </w:tcPr>
          <w:p w14:paraId="3D7BF938" w14:textId="3360CE58"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bl>
    <w:p w14:paraId="3DC250B2" w14:textId="77777777" w:rsidR="002D06B2" w:rsidRDefault="002D06B2">
      <w:pPr>
        <w:rPr>
          <w:rFonts w:asciiTheme="minorHAnsi" w:hAnsiTheme="minorHAnsi" w:cstheme="minorHAnsi"/>
        </w:rPr>
      </w:pPr>
    </w:p>
    <w:p w14:paraId="629E81F9" w14:textId="77777777" w:rsidR="002D06B2" w:rsidRDefault="007E099D">
      <w:pPr>
        <w:pStyle w:val="Heading4"/>
        <w:rPr>
          <w:b/>
          <w:bCs w:val="0"/>
        </w:rPr>
      </w:pPr>
      <w:r>
        <w:rPr>
          <w:b/>
          <w:bCs w:val="0"/>
        </w:rPr>
        <w:t>Proposal 4.3</w:t>
      </w:r>
    </w:p>
    <w:p w14:paraId="75ED07F8" w14:textId="77777777" w:rsidR="002D06B2" w:rsidRDefault="002D06B2">
      <w:pPr>
        <w:rPr>
          <w:bCs/>
        </w:rPr>
      </w:pPr>
    </w:p>
    <w:p w14:paraId="21579F1F" w14:textId="77777777" w:rsidR="002D06B2" w:rsidRDefault="007E099D">
      <w:pPr>
        <w:rPr>
          <w:b/>
          <w:bCs/>
        </w:rPr>
      </w:pPr>
      <w:r>
        <w:rPr>
          <w:b/>
          <w:bCs/>
        </w:rPr>
        <w:t>Proposed 4.3</w:t>
      </w:r>
    </w:p>
    <w:p w14:paraId="39801CA3" w14:textId="77777777" w:rsidR="002D06B2" w:rsidRDefault="007E099D">
      <w:pPr>
        <w:rPr>
          <w:b/>
          <w:bCs/>
        </w:rPr>
      </w:pPr>
      <w:r>
        <w:rPr>
          <w:b/>
          <w:bCs/>
        </w:rPr>
        <w:t>Agreement</w:t>
      </w:r>
    </w:p>
    <w:p w14:paraId="02D771C9"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1E34D3F5" w14:textId="77777777" w:rsidR="002D06B2" w:rsidRDefault="002D06B2">
      <w:pPr>
        <w:spacing w:before="0" w:after="0" w:line="240" w:lineRule="auto"/>
        <w:contextualSpacing/>
        <w:jc w:val="left"/>
        <w:rPr>
          <w:rFonts w:ascii="Times" w:eastAsia="Batang" w:hAnsi="Times"/>
          <w:b/>
          <w:iCs/>
          <w:lang w:val="en-GB"/>
        </w:rPr>
      </w:pPr>
    </w:p>
    <w:p w14:paraId="6BB430BA" w14:textId="77777777" w:rsidR="002D06B2" w:rsidRDefault="002D06B2">
      <w:pPr>
        <w:rPr>
          <w:rFonts w:asciiTheme="minorHAnsi" w:hAnsiTheme="minorHAnsi" w:cstheme="minorHAnsi"/>
          <w:lang w:val="en-GB"/>
        </w:rPr>
      </w:pPr>
    </w:p>
    <w:p w14:paraId="7ABE2E6D"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351C3F7" w14:textId="77777777" w:rsidTr="00CB768D">
        <w:tc>
          <w:tcPr>
            <w:tcW w:w="1843" w:type="dxa"/>
          </w:tcPr>
          <w:p w14:paraId="6D080A4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8800BCE"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2ABF5B3C" w14:textId="77777777" w:rsidTr="00CB768D">
        <w:tc>
          <w:tcPr>
            <w:tcW w:w="1843" w:type="dxa"/>
          </w:tcPr>
          <w:p w14:paraId="42D7A44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65C752C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636A179" w14:textId="77777777" w:rsidTr="00CB768D">
        <w:tc>
          <w:tcPr>
            <w:tcW w:w="1843" w:type="dxa"/>
          </w:tcPr>
          <w:p w14:paraId="0A1BD67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68FEE8D2"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611BA1E" w14:textId="77777777" w:rsidTr="00CB768D">
        <w:tc>
          <w:tcPr>
            <w:tcW w:w="1843" w:type="dxa"/>
          </w:tcPr>
          <w:p w14:paraId="48DD68FC"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1117711"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Given that 3a-1 is prioritized, we are ok with the above. </w:t>
            </w:r>
          </w:p>
        </w:tc>
      </w:tr>
      <w:tr w:rsidR="002D06B2" w14:paraId="4E66FB31" w14:textId="77777777" w:rsidTr="00CB768D">
        <w:tc>
          <w:tcPr>
            <w:tcW w:w="1843" w:type="dxa"/>
          </w:tcPr>
          <w:p w14:paraId="311DDCF4"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1B23E2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0E064864" w14:textId="77777777" w:rsidR="002D06B2" w:rsidRDefault="002D06B2">
            <w:pPr>
              <w:rPr>
                <w:rFonts w:asciiTheme="minorHAnsi" w:eastAsiaTheme="minorEastAsia" w:hAnsiTheme="minorHAnsi" w:cstheme="minorHAnsi"/>
                <w:lang w:eastAsia="zh-CN"/>
              </w:rPr>
            </w:pPr>
          </w:p>
          <w:p w14:paraId="2213D3FC" w14:textId="77777777" w:rsidR="002D06B2" w:rsidRDefault="007E099D">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is standardized.  </w:t>
            </w:r>
          </w:p>
          <w:p w14:paraId="6DB8321A" w14:textId="77777777" w:rsidR="002D06B2" w:rsidRDefault="002D06B2">
            <w:pPr>
              <w:rPr>
                <w:rFonts w:asciiTheme="minorHAnsi" w:hAnsiTheme="minorHAnsi" w:cstheme="minorHAnsi"/>
              </w:rPr>
            </w:pPr>
          </w:p>
        </w:tc>
      </w:tr>
      <w:tr w:rsidR="002D06B2" w14:paraId="68678644" w14:textId="77777777" w:rsidTr="00CB768D">
        <w:tc>
          <w:tcPr>
            <w:tcW w:w="1843" w:type="dxa"/>
          </w:tcPr>
          <w:p w14:paraId="5FBF686E"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1637CD"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Fine with the </w:t>
            </w:r>
            <w:r>
              <w:rPr>
                <w:rFonts w:asciiTheme="minorHAnsi" w:eastAsia="MS Mincho" w:hAnsiTheme="minorHAnsi" w:cstheme="minorHAnsi"/>
                <w:lang w:eastAsia="ja-JP"/>
              </w:rPr>
              <w:t>proposal</w:t>
            </w:r>
            <w:r>
              <w:rPr>
                <w:rFonts w:asciiTheme="minorHAnsi" w:eastAsia="MS Mincho" w:hAnsiTheme="minorHAnsi" w:cstheme="minorHAnsi" w:hint="eastAsia"/>
                <w:lang w:eastAsia="ja-JP"/>
              </w:rPr>
              <w:t xml:space="preserve">. Regarding whether one-sided model is included in the study scope, we are ok with including it. We do not expect that the workload can be reduced </w:t>
            </w:r>
            <w:r>
              <w:rPr>
                <w:rFonts w:asciiTheme="minorHAnsi" w:eastAsia="MS Mincho" w:hAnsiTheme="minorHAnsi" w:cstheme="minorHAnsi" w:hint="eastAsia"/>
                <w:lang w:eastAsia="ja-JP"/>
              </w:rPr>
              <w:lastRenderedPageBreak/>
              <w:t xml:space="preserve">by focusing on only two-sided model, since there </w:t>
            </w:r>
            <w:proofErr w:type="gramStart"/>
            <w:r>
              <w:rPr>
                <w:rFonts w:asciiTheme="minorHAnsi" w:eastAsia="MS Mincho" w:hAnsiTheme="minorHAnsi" w:cstheme="minorHAnsi" w:hint="eastAsia"/>
                <w:lang w:eastAsia="ja-JP"/>
              </w:rPr>
              <w:t>is</w:t>
            </w:r>
            <w:proofErr w:type="gramEnd"/>
            <w:r>
              <w:rPr>
                <w:rFonts w:asciiTheme="minorHAnsi" w:eastAsia="MS Mincho" w:hAnsiTheme="minorHAnsi" w:cstheme="minorHAnsi" w:hint="eastAsia"/>
                <w:lang w:eastAsia="ja-JP"/>
              </w:rPr>
              <w:t xml:space="preserve"> not many aspects dedicated to one-sided model in model </w:t>
            </w:r>
            <w:r>
              <w:rPr>
                <w:rFonts w:asciiTheme="minorHAnsi" w:eastAsia="MS Mincho" w:hAnsiTheme="minorHAnsi" w:cstheme="minorHAnsi"/>
                <w:lang w:eastAsia="ja-JP"/>
              </w:rPr>
              <w:t>transfer</w:t>
            </w:r>
            <w:r>
              <w:rPr>
                <w:rFonts w:asciiTheme="minorHAnsi" w:eastAsia="MS Mincho" w:hAnsiTheme="minorHAnsi" w:cstheme="minorHAnsi" w:hint="eastAsia"/>
                <w:lang w:eastAsia="ja-JP"/>
              </w:rPr>
              <w:t xml:space="preserve"> procedure.</w:t>
            </w:r>
          </w:p>
        </w:tc>
      </w:tr>
      <w:tr w:rsidR="002D06B2" w14:paraId="49840B1A" w14:textId="77777777" w:rsidTr="00CB768D">
        <w:tc>
          <w:tcPr>
            <w:tcW w:w="1843" w:type="dxa"/>
          </w:tcPr>
          <w:p w14:paraId="6696D3E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434BAEF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D06B2" w14:paraId="5519C2E4" w14:textId="77777777" w:rsidTr="00CB768D">
        <w:tc>
          <w:tcPr>
            <w:tcW w:w="1843" w:type="dxa"/>
          </w:tcPr>
          <w:p w14:paraId="69AAC85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7D3F6D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In our view standardized model structure is for addressing inter-vender collaboration issue. For one-sided model, the necessity to have standardized UE-side model is unclear.</w:t>
            </w:r>
          </w:p>
          <w:p w14:paraId="79B2468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With the standardized reference model, the performance of UE-sided model would be upper bounded by the reference model and restrict the differential design in UE’s implementation.</w:t>
            </w:r>
          </w:p>
          <w:p w14:paraId="4748F632"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Delete UE sided model in this proposal or conclude </w:t>
            </w:r>
            <w:r>
              <w:rPr>
                <w:rFonts w:asciiTheme="minorHAnsi" w:hAnsiTheme="minorHAnsi" w:cstheme="minorHAnsi"/>
                <w:b/>
                <w:bCs/>
              </w:rPr>
              <w:t xml:space="preserve">Case z4 is not applicable to UE-sided model is suggested to be considered. </w:t>
            </w:r>
          </w:p>
        </w:tc>
      </w:tr>
      <w:tr w:rsidR="002D06B2" w14:paraId="5BF7747E" w14:textId="77777777" w:rsidTr="00CB768D">
        <w:tc>
          <w:tcPr>
            <w:tcW w:w="1843" w:type="dxa"/>
          </w:tcPr>
          <w:p w14:paraId="58567FCA"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097155DB"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Similar view as Huawei. The AI use case for UE-side model (AI Beam prediction, AI Pos, AI CSI prediction) will be specified in Rel-19, while the AI framework is to be studied until the end of Rel-19. It is not possible to agree model transfer for UE-side model in Rel-19. </w:t>
            </w:r>
          </w:p>
        </w:tc>
      </w:tr>
      <w:tr w:rsidR="002D06B2" w14:paraId="6BACB8E8" w14:textId="77777777" w:rsidTr="00CB768D">
        <w:tc>
          <w:tcPr>
            <w:tcW w:w="1843" w:type="dxa"/>
            <w:shd w:val="clear" w:color="auto" w:fill="auto"/>
          </w:tcPr>
          <w:p w14:paraId="3F3CFFFB"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223523D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23352CF0" w14:textId="77777777" w:rsidTr="00CB768D">
        <w:tc>
          <w:tcPr>
            <w:tcW w:w="1843" w:type="dxa"/>
          </w:tcPr>
          <w:p w14:paraId="5C3E9943" w14:textId="77777777" w:rsidR="002D06B2" w:rsidRDefault="007E099D">
            <w:proofErr w:type="spellStart"/>
            <w:r>
              <w:rPr>
                <w:rFonts w:asciiTheme="minorHAnsi" w:eastAsia="MS Mincho" w:hAnsiTheme="minorHAnsi" w:cstheme="minorHAnsi"/>
                <w:lang w:eastAsia="ja-JP"/>
              </w:rPr>
              <w:t>Spreadtrum</w:t>
            </w:r>
            <w:proofErr w:type="spellEnd"/>
          </w:p>
        </w:tc>
        <w:tc>
          <w:tcPr>
            <w:tcW w:w="7224" w:type="dxa"/>
          </w:tcPr>
          <w:p w14:paraId="688A7847" w14:textId="77777777" w:rsidR="002D06B2" w:rsidRDefault="007E099D">
            <w:r>
              <w:rPr>
                <w:rFonts w:asciiTheme="minorHAnsi" w:eastAsia="MS Mincho" w:hAnsiTheme="minorHAnsi" w:cstheme="minorHAnsi"/>
                <w:lang w:eastAsia="ja-JP"/>
              </w:rPr>
              <w:t>Share the same view with other companies, UE-side model should be excluded. We are fine with the proposal for the UE part of two-sided model.</w:t>
            </w:r>
          </w:p>
        </w:tc>
      </w:tr>
      <w:tr w:rsidR="002D06B2" w14:paraId="6D58A6D2" w14:textId="77777777" w:rsidTr="00CB768D">
        <w:tc>
          <w:tcPr>
            <w:tcW w:w="1843" w:type="dxa"/>
            <w:shd w:val="clear" w:color="auto" w:fill="auto"/>
          </w:tcPr>
          <w:p w14:paraId="4A09B14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70E3C71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073E7EF1" w14:textId="77777777" w:rsidTr="00CB768D">
        <w:tc>
          <w:tcPr>
            <w:tcW w:w="1843" w:type="dxa"/>
          </w:tcPr>
          <w:p w14:paraId="7D04C9C9" w14:textId="290CC017"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BBE1BD5" w14:textId="1FA8B54B" w:rsidR="002D06B2" w:rsidRDefault="00ED42E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FB0E71B" w14:textId="77777777" w:rsidTr="00CB768D">
        <w:tc>
          <w:tcPr>
            <w:tcW w:w="1843" w:type="dxa"/>
          </w:tcPr>
          <w:p w14:paraId="03989EC0" w14:textId="102D1438"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10ECBE6" w14:textId="719F60DB"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Similar view as Huawei</w:t>
            </w:r>
          </w:p>
        </w:tc>
      </w:tr>
      <w:tr w:rsidR="00CB768D" w14:paraId="71B2F17A" w14:textId="77777777" w:rsidTr="00CB768D">
        <w:tc>
          <w:tcPr>
            <w:tcW w:w="1843" w:type="dxa"/>
          </w:tcPr>
          <w:p w14:paraId="781B9D0C"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5664BCFC" w14:textId="78E6BEAB" w:rsidR="00CB768D" w:rsidRDefault="00CB768D" w:rsidP="00B0394B">
            <w:pPr>
              <w:rPr>
                <w:rFonts w:ascii="Times" w:eastAsia="Batang" w:hAnsi="Times"/>
                <w:b/>
                <w:iCs/>
                <w:lang w:val="en-GB" w:eastAsia="ko-KR"/>
              </w:rPr>
            </w:pPr>
            <w:r w:rsidRPr="00AF69F5">
              <w:rPr>
                <w:rFonts w:asciiTheme="minorHAnsi" w:eastAsiaTheme="minorEastAsia" w:hAnsiTheme="minorHAnsi" w:cstheme="minorHAnsi" w:hint="eastAsia"/>
                <w:lang w:eastAsia="zh-CN"/>
              </w:rPr>
              <w:t>Simil</w:t>
            </w:r>
            <w:r>
              <w:rPr>
                <w:rFonts w:asciiTheme="minorHAnsi" w:eastAsiaTheme="minorEastAsia" w:hAnsiTheme="minorHAnsi" w:cstheme="minorHAnsi"/>
                <w:lang w:eastAsia="zh-CN"/>
              </w:rPr>
              <w:t xml:space="preserve">ar view with HW, Fujitsu, ZTE, </w:t>
            </w:r>
            <w:proofErr w:type="spellStart"/>
            <w:r>
              <w:rPr>
                <w:rFonts w:asciiTheme="minorHAnsi" w:eastAsiaTheme="minorEastAsia" w:hAnsiTheme="minorHAnsi" w:cstheme="minorHAnsi"/>
                <w:lang w:eastAsia="zh-CN"/>
              </w:rPr>
              <w:t>Spreadtrum</w:t>
            </w:r>
            <w:proofErr w:type="spellEnd"/>
            <w:r>
              <w:rPr>
                <w:rFonts w:asciiTheme="minorHAnsi" w:eastAsiaTheme="minorEastAsia" w:hAnsiTheme="minorHAnsi" w:cstheme="minorHAnsi"/>
                <w:lang w:eastAsia="zh-CN"/>
              </w:rPr>
              <w:t>, QC</w:t>
            </w:r>
          </w:p>
        </w:tc>
      </w:tr>
      <w:tr w:rsidR="009E4238" w14:paraId="207A6057" w14:textId="77777777" w:rsidTr="00CB768D">
        <w:tc>
          <w:tcPr>
            <w:tcW w:w="1843" w:type="dxa"/>
          </w:tcPr>
          <w:p w14:paraId="6D15408E" w14:textId="106E6B44" w:rsidR="009E4238" w:rsidRDefault="00E85393"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635A7654" w14:textId="4AD53468" w:rsidR="009E4238" w:rsidRPr="00AF69F5" w:rsidRDefault="00E85393" w:rsidP="00B0394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w:t>
            </w:r>
            <w:r w:rsidR="00C860E4">
              <w:rPr>
                <w:rFonts w:ascii="Times" w:eastAsia="Batang" w:hAnsi="Times"/>
                <w:bCs/>
                <w:iCs/>
                <w:lang w:val="en-GB"/>
              </w:rPr>
              <w:t>Agree with DCM on keeping UE sided model.</w:t>
            </w:r>
          </w:p>
        </w:tc>
      </w:tr>
      <w:tr w:rsidR="002616B6" w14:paraId="794738D6" w14:textId="77777777" w:rsidTr="00CB768D">
        <w:tc>
          <w:tcPr>
            <w:tcW w:w="1843" w:type="dxa"/>
          </w:tcPr>
          <w:p w14:paraId="1B3444C7" w14:textId="58BDA3DB"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F3F4502" w14:textId="7E43DF66"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also OK for one sided </w:t>
            </w:r>
            <w:proofErr w:type="gramStart"/>
            <w:r>
              <w:rPr>
                <w:rFonts w:asciiTheme="minorHAnsi" w:eastAsiaTheme="minorEastAsia" w:hAnsiTheme="minorHAnsi" w:cstheme="minorHAnsi"/>
                <w:lang w:eastAsia="zh-CN"/>
              </w:rPr>
              <w:t>model,</w:t>
            </w:r>
            <w:proofErr w:type="gramEnd"/>
            <w:r>
              <w:rPr>
                <w:rFonts w:asciiTheme="minorHAnsi" w:eastAsiaTheme="minorEastAsia" w:hAnsiTheme="minorHAnsi" w:cstheme="minorHAnsi"/>
                <w:lang w:eastAsia="zh-CN"/>
              </w:rPr>
              <w:t xml:space="preserve"> it is still in scope to our understanding.</w:t>
            </w:r>
          </w:p>
        </w:tc>
      </w:tr>
      <w:tr w:rsidR="00D64D09" w14:paraId="4B2FC6FF" w14:textId="77777777" w:rsidTr="00CB768D">
        <w:tc>
          <w:tcPr>
            <w:tcW w:w="1843" w:type="dxa"/>
          </w:tcPr>
          <w:p w14:paraId="4549D2C3" w14:textId="21F49320"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3C274FDE" w14:textId="63DE4B2F" w:rsidR="00D64D09" w:rsidRDefault="00D64D09"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two-sided model. </w:t>
            </w:r>
          </w:p>
        </w:tc>
      </w:tr>
      <w:tr w:rsidR="004351D4" w14:paraId="697B4EB4" w14:textId="77777777" w:rsidTr="00CB768D">
        <w:tc>
          <w:tcPr>
            <w:tcW w:w="1843" w:type="dxa"/>
          </w:tcPr>
          <w:p w14:paraId="1178DCF5" w14:textId="73F6EC89" w:rsidR="004351D4" w:rsidRPr="004351D4" w:rsidRDefault="004351D4" w:rsidP="002616B6">
            <w:pPr>
              <w:rPr>
                <w:rFonts w:ascii="Times New Roman" w:hAnsi="Times New Roman"/>
                <w:lang w:val="sv-SE"/>
              </w:rPr>
            </w:pPr>
            <w:r>
              <w:rPr>
                <w:lang w:val="sv-SE"/>
              </w:rPr>
              <w:t>Ericsson</w:t>
            </w:r>
          </w:p>
        </w:tc>
        <w:tc>
          <w:tcPr>
            <w:tcW w:w="7224" w:type="dxa"/>
          </w:tcPr>
          <w:p w14:paraId="64C15F8B" w14:textId="482CE88C" w:rsidR="004351D4" w:rsidRDefault="004351D4"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for two-sided.</w:t>
            </w:r>
          </w:p>
        </w:tc>
      </w:tr>
    </w:tbl>
    <w:p w14:paraId="409EEB9F" w14:textId="77777777" w:rsidR="002D06B2" w:rsidRPr="00CB768D" w:rsidRDefault="002D06B2">
      <w:pPr>
        <w:rPr>
          <w:rFonts w:asciiTheme="minorHAnsi" w:hAnsiTheme="minorHAnsi" w:cstheme="minorHAnsi"/>
          <w:lang w:val="en-GB"/>
        </w:rPr>
      </w:pPr>
    </w:p>
    <w:p w14:paraId="2BC2137F" w14:textId="77777777" w:rsidR="002D06B2" w:rsidRDefault="007E099D">
      <w:pPr>
        <w:pStyle w:val="Heading4"/>
        <w:rPr>
          <w:b/>
          <w:bCs w:val="0"/>
        </w:rPr>
      </w:pPr>
      <w:r>
        <w:rPr>
          <w:b/>
          <w:bCs w:val="0"/>
        </w:rPr>
        <w:t>Proposal 4.4</w:t>
      </w:r>
    </w:p>
    <w:p w14:paraId="4F72B5B8" w14:textId="77777777" w:rsidR="002D06B2" w:rsidRDefault="007E099D">
      <w:pPr>
        <w:pStyle w:val="BodyText"/>
      </w:pPr>
      <w:r>
        <w:t xml:space="preserve">In order to assess the feasibility/benefit/spec impact of Case z4 (e.g., for Opt.1), the specification efforts on the open format should also be considered. Thus, based on the </w:t>
      </w:r>
      <w:proofErr w:type="spellStart"/>
      <w:r>
        <w:t>tdocs</w:t>
      </w:r>
      <w:proofErr w:type="spellEnd"/>
      <w:r>
        <w:t xml:space="preserve"> and the discussion of the last meeting(s) the following proposal is suggested for discussion:</w:t>
      </w:r>
    </w:p>
    <w:p w14:paraId="7EB231BA" w14:textId="77777777" w:rsidR="002D06B2" w:rsidRDefault="002D06B2">
      <w:pPr>
        <w:rPr>
          <w:rFonts w:asciiTheme="minorHAnsi" w:hAnsiTheme="minorHAnsi" w:cstheme="minorHAnsi"/>
        </w:rPr>
      </w:pPr>
    </w:p>
    <w:p w14:paraId="152A9D44" w14:textId="77777777" w:rsidR="002D06B2" w:rsidRDefault="007E099D">
      <w:pPr>
        <w:rPr>
          <w:rFonts w:asciiTheme="minorHAnsi" w:hAnsiTheme="minorHAnsi" w:cstheme="minorHAnsi"/>
          <w:b/>
          <w:u w:val="single"/>
        </w:rPr>
      </w:pPr>
      <w:r>
        <w:rPr>
          <w:rFonts w:asciiTheme="minorHAnsi" w:hAnsiTheme="minorHAnsi" w:cstheme="minorHAnsi"/>
          <w:b/>
          <w:u w:val="single"/>
        </w:rPr>
        <w:t xml:space="preserve">Proposal 4.4 </w:t>
      </w:r>
    </w:p>
    <w:p w14:paraId="1EDFF460" w14:textId="77777777" w:rsidR="002D06B2" w:rsidRDefault="007E099D">
      <w:pPr>
        <w:rPr>
          <w:rFonts w:asciiTheme="minorHAnsi" w:hAnsiTheme="minorHAnsi" w:cstheme="minorHAnsi"/>
          <w:b/>
        </w:rPr>
      </w:pPr>
      <w:r>
        <w:rPr>
          <w:rFonts w:asciiTheme="minorHAnsi" w:hAnsiTheme="minorHAnsi" w:cstheme="minorHAnsi"/>
          <w:b/>
        </w:rPr>
        <w:t>Agreement</w:t>
      </w:r>
    </w:p>
    <w:p w14:paraId="10AEC2F9" w14:textId="77777777" w:rsidR="002D06B2" w:rsidRPr="009E48B6" w:rsidRDefault="007E099D">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1B7A717F"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4360E0F7"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76A336AC"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lastRenderedPageBreak/>
        <w:t>Option 2: Define a new open format within 3GPP (including Using ASN.1 to represent the AI model)</w:t>
      </w:r>
    </w:p>
    <w:p w14:paraId="6E75679B"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2914A0B8" w14:textId="77777777" w:rsidR="002D06B2" w:rsidRDefault="002D06B2">
      <w:pPr>
        <w:rPr>
          <w:rFonts w:asciiTheme="minorHAnsi" w:eastAsiaTheme="minorEastAsia" w:hAnsiTheme="minorHAnsi" w:cstheme="minorHAnsi"/>
          <w:lang w:eastAsia="zh-CN"/>
        </w:rPr>
      </w:pPr>
    </w:p>
    <w:p w14:paraId="17666C9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0DBD9C3D" w14:textId="77777777">
        <w:tc>
          <w:tcPr>
            <w:tcW w:w="1843" w:type="dxa"/>
          </w:tcPr>
          <w:p w14:paraId="4F619E99"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6F0E2C12"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B5EB33B" w14:textId="77777777">
        <w:tc>
          <w:tcPr>
            <w:tcW w:w="1843" w:type="dxa"/>
          </w:tcPr>
          <w:p w14:paraId="3E1F80A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lang w:eastAsia="ja-JP"/>
              </w:rPr>
              <w:t>Google</w:t>
            </w:r>
          </w:p>
        </w:tc>
        <w:tc>
          <w:tcPr>
            <w:tcW w:w="7224" w:type="dxa"/>
          </w:tcPr>
          <w:p w14:paraId="5996DB0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0412A7" w14:textId="77777777">
        <w:tc>
          <w:tcPr>
            <w:tcW w:w="1843" w:type="dxa"/>
          </w:tcPr>
          <w:p w14:paraId="4B0E9DAC"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Panasonic</w:t>
            </w:r>
          </w:p>
        </w:tc>
        <w:tc>
          <w:tcPr>
            <w:tcW w:w="7224" w:type="dxa"/>
          </w:tcPr>
          <w:p w14:paraId="0AC3B504"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2D06B2" w14:paraId="49152E06" w14:textId="77777777">
        <w:tc>
          <w:tcPr>
            <w:tcW w:w="1843" w:type="dxa"/>
          </w:tcPr>
          <w:p w14:paraId="644C4CFC" w14:textId="77777777" w:rsidR="002D06B2" w:rsidRDefault="007E099D">
            <w:pPr>
              <w:rPr>
                <w:rFonts w:asciiTheme="minorHAnsi" w:eastAsia="Yu Mincho" w:hAnsiTheme="minorHAnsi" w:cstheme="minorHAnsi"/>
                <w:lang w:eastAsia="ja-JP"/>
              </w:rPr>
            </w:pPr>
            <w:r>
              <w:rPr>
                <w:rFonts w:asciiTheme="minorHAnsi" w:eastAsia="MS Mincho" w:hAnsiTheme="minorHAnsi" w:cstheme="minorHAnsi"/>
                <w:lang w:eastAsia="ja-JP"/>
              </w:rPr>
              <w:t>Samsung</w:t>
            </w:r>
          </w:p>
        </w:tc>
        <w:tc>
          <w:tcPr>
            <w:tcW w:w="7224" w:type="dxa"/>
          </w:tcPr>
          <w:p w14:paraId="5E3241DA" w14:textId="77777777" w:rsidR="002D06B2" w:rsidRDefault="007E099D">
            <w:pPr>
              <w:rPr>
                <w:rFonts w:asciiTheme="minorHAnsi" w:eastAsia="Yu Mincho" w:hAnsiTheme="minorHAnsi" w:cstheme="minorHAnsi"/>
                <w:lang w:eastAsia="ja-JP"/>
              </w:rPr>
            </w:pPr>
            <w:r>
              <w:rPr>
                <w:rFonts w:asciiTheme="minorHAnsi" w:eastAsiaTheme="minorEastAsia" w:hAnsiTheme="minorHAnsi" w:cstheme="minorHAnsi"/>
                <w:lang w:eastAsia="zh-CN"/>
              </w:rPr>
              <w:t>Ok</w:t>
            </w:r>
          </w:p>
        </w:tc>
      </w:tr>
      <w:tr w:rsidR="002D06B2" w14:paraId="4F4B0E38" w14:textId="77777777">
        <w:tc>
          <w:tcPr>
            <w:tcW w:w="1843" w:type="dxa"/>
          </w:tcPr>
          <w:p w14:paraId="4C937040"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F46197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2D06B2" w14:paraId="422FC3D6" w14:textId="77777777">
        <w:tc>
          <w:tcPr>
            <w:tcW w:w="1843" w:type="dxa"/>
          </w:tcPr>
          <w:p w14:paraId="0D6D521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35F2E45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51281723" w14:textId="77777777">
        <w:tc>
          <w:tcPr>
            <w:tcW w:w="1843" w:type="dxa"/>
          </w:tcPr>
          <w:p w14:paraId="3D78D2D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F3D63BC"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as the baby step.</w:t>
            </w:r>
          </w:p>
        </w:tc>
      </w:tr>
      <w:tr w:rsidR="002D06B2" w14:paraId="6A023BA4" w14:textId="77777777">
        <w:tc>
          <w:tcPr>
            <w:tcW w:w="1843" w:type="dxa"/>
          </w:tcPr>
          <w:p w14:paraId="0A0C6C84" w14:textId="77777777" w:rsidR="002D06B2" w:rsidRDefault="007E099D">
            <w:pPr>
              <w:rPr>
                <w:rFonts w:asciiTheme="minorHAnsi" w:eastAsia="Yu Mincho" w:hAnsiTheme="minorHAnsi" w:cstheme="minorHAnsi"/>
              </w:rPr>
            </w:pPr>
            <w:r>
              <w:rPr>
                <w:rFonts w:asciiTheme="minorHAnsi" w:eastAsia="宋体" w:hAnsiTheme="minorHAnsi" w:cstheme="minorHAnsi" w:hint="eastAsia"/>
                <w:lang w:eastAsia="zh-CN"/>
              </w:rPr>
              <w:t>ZTE</w:t>
            </w:r>
          </w:p>
        </w:tc>
        <w:tc>
          <w:tcPr>
            <w:tcW w:w="7224" w:type="dxa"/>
          </w:tcPr>
          <w:p w14:paraId="19ABAC6B" w14:textId="77777777" w:rsidR="002D06B2" w:rsidRDefault="007E099D">
            <w:pPr>
              <w:rPr>
                <w:rFonts w:asciiTheme="minorHAnsi" w:hAnsiTheme="minorHAnsi" w:cstheme="minorHAnsi"/>
              </w:rPr>
            </w:pPr>
            <w:r>
              <w:rPr>
                <w:rFonts w:asciiTheme="minorHAnsi" w:eastAsia="宋体" w:hAnsiTheme="minorHAnsi" w:cstheme="minorHAnsi" w:hint="eastAsia"/>
                <w:lang w:eastAsia="zh-CN"/>
              </w:rPr>
              <w:t xml:space="preserve">Based on our understanding, the open format is used to transfer the model structure + model parameters, if the model structure is specified, it seems only parameters need to be transferred to the UE. We may not need studying open format at this stage. </w:t>
            </w:r>
          </w:p>
        </w:tc>
      </w:tr>
      <w:tr w:rsidR="002D06B2" w14:paraId="52B6A656" w14:textId="77777777">
        <w:tc>
          <w:tcPr>
            <w:tcW w:w="1843" w:type="dxa"/>
            <w:shd w:val="clear" w:color="auto" w:fill="auto"/>
          </w:tcPr>
          <w:p w14:paraId="72B6FA5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70ADB2F0"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w:t>
            </w:r>
          </w:p>
        </w:tc>
      </w:tr>
      <w:tr w:rsidR="002D06B2" w14:paraId="1F3399D4" w14:textId="77777777">
        <w:tc>
          <w:tcPr>
            <w:tcW w:w="1843" w:type="dxa"/>
          </w:tcPr>
          <w:p w14:paraId="4418028A" w14:textId="77777777" w:rsidR="002D06B2" w:rsidRDefault="007E099D">
            <w:proofErr w:type="spellStart"/>
            <w:r>
              <w:rPr>
                <w:rFonts w:asciiTheme="minorHAnsi" w:eastAsia="MS Mincho" w:hAnsiTheme="minorHAnsi" w:cstheme="minorHAnsi"/>
                <w:lang w:eastAsia="ja-JP"/>
              </w:rPr>
              <w:t>Spreadtrum</w:t>
            </w:r>
            <w:proofErr w:type="spellEnd"/>
          </w:p>
        </w:tc>
        <w:tc>
          <w:tcPr>
            <w:tcW w:w="7224" w:type="dxa"/>
          </w:tcPr>
          <w:p w14:paraId="6826450B" w14:textId="77777777" w:rsidR="002D06B2" w:rsidRDefault="007E099D">
            <w:r>
              <w:rPr>
                <w:rFonts w:asciiTheme="minorHAnsi" w:eastAsia="MS Mincho" w:hAnsiTheme="minorHAnsi" w:cstheme="minorHAnsi"/>
                <w:lang w:eastAsia="ja-JP"/>
              </w:rPr>
              <w:t>Fine with the proposal</w:t>
            </w:r>
          </w:p>
        </w:tc>
      </w:tr>
      <w:tr w:rsidR="002D06B2" w14:paraId="2F7DD81D" w14:textId="77777777">
        <w:tc>
          <w:tcPr>
            <w:tcW w:w="1843" w:type="dxa"/>
            <w:shd w:val="clear" w:color="auto" w:fill="auto"/>
          </w:tcPr>
          <w:p w14:paraId="19A123E6"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5EAE5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16721FAF" w14:textId="77777777">
        <w:tc>
          <w:tcPr>
            <w:tcW w:w="1843" w:type="dxa"/>
          </w:tcPr>
          <w:p w14:paraId="09D89BB1" w14:textId="10FBF8B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55D98FE5" w14:textId="41A3EE9B" w:rsidR="002D06B2" w:rsidRDefault="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5704F637" w14:textId="77777777">
        <w:tc>
          <w:tcPr>
            <w:tcW w:w="1843" w:type="dxa"/>
          </w:tcPr>
          <w:p w14:paraId="333627BC" w14:textId="46676824" w:rsidR="002D06B2" w:rsidRDefault="00CD129C">
            <w:pPr>
              <w:rPr>
                <w:rFonts w:asciiTheme="minorHAnsi" w:eastAsia="Yu Mincho" w:hAnsiTheme="minorHAnsi" w:cstheme="minorHAnsi"/>
              </w:rPr>
            </w:pPr>
            <w:r>
              <w:rPr>
                <w:rFonts w:asciiTheme="minorHAnsi" w:eastAsia="Yu Mincho" w:hAnsiTheme="minorHAnsi" w:cstheme="minorHAnsi"/>
              </w:rPr>
              <w:t>QC</w:t>
            </w:r>
          </w:p>
        </w:tc>
        <w:tc>
          <w:tcPr>
            <w:tcW w:w="7224" w:type="dxa"/>
          </w:tcPr>
          <w:p w14:paraId="3F9F22C0" w14:textId="1214AC7E" w:rsidR="002D06B2" w:rsidRDefault="00CD129C">
            <w:pPr>
              <w:rPr>
                <w:rFonts w:asciiTheme="minorHAnsi" w:hAnsiTheme="minorHAnsi" w:cstheme="minorHAnsi"/>
              </w:rPr>
            </w:pPr>
            <w:r>
              <w:rPr>
                <w:rFonts w:asciiTheme="minorHAnsi" w:hAnsiTheme="minorHAnsi" w:cstheme="minorHAnsi"/>
              </w:rPr>
              <w:t>OK. We prefer this discussion to be more generic and future-proof, not just focusing on CSI compression.</w:t>
            </w:r>
          </w:p>
        </w:tc>
      </w:tr>
      <w:tr w:rsidR="00CB768D" w14:paraId="234EFA6D" w14:textId="77777777">
        <w:tc>
          <w:tcPr>
            <w:tcW w:w="1843" w:type="dxa"/>
          </w:tcPr>
          <w:p w14:paraId="74668D58" w14:textId="2FC902A0"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1D49625B" w14:textId="4D7684AC" w:rsidR="00CB768D" w:rsidRDefault="00CB768D" w:rsidP="00CB768D">
            <w:pPr>
              <w:rPr>
                <w:rFonts w:asciiTheme="minorHAnsi" w:eastAsiaTheme="minorEastAsia" w:hAnsiTheme="minorHAnsi" w:cstheme="minorHAnsi"/>
                <w:lang w:eastAsia="zh-CN"/>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is</w:t>
            </w:r>
            <w:r>
              <w:rPr>
                <w:rFonts w:asciiTheme="minorHAnsi" w:eastAsia="Batang" w:hAnsiTheme="minorHAnsi" w:cstheme="minorHAnsi"/>
                <w:lang w:eastAsia="ko-KR"/>
              </w:rPr>
              <w:t xml:space="preserve"> study</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aspect may be out of RAN1 expertise. </w:t>
            </w:r>
          </w:p>
        </w:tc>
      </w:tr>
      <w:tr w:rsidR="00CB768D" w14:paraId="12E7510B" w14:textId="77777777">
        <w:tc>
          <w:tcPr>
            <w:tcW w:w="1843" w:type="dxa"/>
          </w:tcPr>
          <w:p w14:paraId="27E9F85F" w14:textId="6761710E"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55EA2702" w14:textId="7DD22E57" w:rsidR="00CB768D"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w:t>
            </w:r>
          </w:p>
        </w:tc>
      </w:tr>
      <w:tr w:rsidR="002616B6" w14:paraId="5BD7EA03" w14:textId="77777777">
        <w:tc>
          <w:tcPr>
            <w:tcW w:w="1843" w:type="dxa"/>
          </w:tcPr>
          <w:p w14:paraId="4F1CDA41" w14:textId="5C59D74F"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20EDBF7D" w14:textId="7DA5DC05"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C1101C" w14:paraId="78BAAE0B" w14:textId="77777777">
        <w:tc>
          <w:tcPr>
            <w:tcW w:w="1843" w:type="dxa"/>
          </w:tcPr>
          <w:p w14:paraId="0CC42A2B" w14:textId="4861CAAD"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5C926F0A" w14:textId="6AA91C9F"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are OK to study. </w:t>
            </w:r>
          </w:p>
        </w:tc>
      </w:tr>
      <w:tr w:rsidR="00D64D09" w14:paraId="494AB785" w14:textId="77777777">
        <w:tc>
          <w:tcPr>
            <w:tcW w:w="1843" w:type="dxa"/>
          </w:tcPr>
          <w:p w14:paraId="3ADD1EA0" w14:textId="743277EA"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FECC4E7" w14:textId="60B8A889" w:rsidR="00D64D09" w:rsidRDefault="00D64D09"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Similar question as HW. </w:t>
            </w:r>
          </w:p>
        </w:tc>
      </w:tr>
      <w:tr w:rsidR="004351D4" w14:paraId="6B74ADA4" w14:textId="77777777">
        <w:tc>
          <w:tcPr>
            <w:tcW w:w="1843" w:type="dxa"/>
          </w:tcPr>
          <w:p w14:paraId="4CE778EB" w14:textId="0563617B" w:rsidR="004351D4" w:rsidRPr="004351D4" w:rsidRDefault="004351D4" w:rsidP="00C1101C">
            <w:pPr>
              <w:rPr>
                <w:lang w:val="sv-SE"/>
              </w:rPr>
            </w:pPr>
            <w:r>
              <w:rPr>
                <w:lang w:val="sv-SE"/>
              </w:rPr>
              <w:t>Ericsson</w:t>
            </w:r>
          </w:p>
        </w:tc>
        <w:tc>
          <w:tcPr>
            <w:tcW w:w="7224" w:type="dxa"/>
          </w:tcPr>
          <w:p w14:paraId="6716A995" w14:textId="12774A20"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 to study.</w:t>
            </w:r>
          </w:p>
        </w:tc>
      </w:tr>
    </w:tbl>
    <w:p w14:paraId="0539597F" w14:textId="77777777" w:rsidR="002D06B2" w:rsidRDefault="002D06B2">
      <w:pPr>
        <w:rPr>
          <w:rFonts w:asciiTheme="minorHAnsi" w:hAnsiTheme="minorHAnsi" w:cstheme="minorHAnsi"/>
        </w:rPr>
      </w:pPr>
    </w:p>
    <w:p w14:paraId="042B1FE7" w14:textId="77777777" w:rsidR="002D06B2" w:rsidRDefault="007E099D">
      <w:pPr>
        <w:pStyle w:val="Heading4"/>
        <w:rPr>
          <w:b/>
          <w:bCs w:val="0"/>
        </w:rPr>
      </w:pPr>
      <w:r>
        <w:rPr>
          <w:b/>
          <w:bCs w:val="0"/>
        </w:rPr>
        <w:t>Proposal 4.5</w:t>
      </w:r>
    </w:p>
    <w:p w14:paraId="05738E54" w14:textId="77777777" w:rsidR="002D06B2" w:rsidRDefault="002D06B2">
      <w:pPr>
        <w:rPr>
          <w:bCs/>
        </w:rPr>
      </w:pPr>
    </w:p>
    <w:p w14:paraId="3D27E2D7" w14:textId="77777777" w:rsidR="002D06B2" w:rsidRDefault="007E099D">
      <w:pPr>
        <w:rPr>
          <w:b/>
          <w:bCs/>
        </w:rPr>
      </w:pPr>
      <w:r>
        <w:rPr>
          <w:b/>
          <w:bCs/>
        </w:rPr>
        <w:t>Proposed 4.5</w:t>
      </w:r>
    </w:p>
    <w:p w14:paraId="3E362008" w14:textId="77777777" w:rsidR="002D06B2" w:rsidRDefault="007E099D">
      <w:pPr>
        <w:rPr>
          <w:rFonts w:asciiTheme="minorHAnsi" w:hAnsiTheme="minorHAnsi" w:cstheme="minorHAnsi"/>
          <w:b/>
        </w:rPr>
      </w:pPr>
      <w:r>
        <w:rPr>
          <w:rFonts w:asciiTheme="minorHAnsi" w:hAnsiTheme="minorHAnsi" w:cstheme="minorHAnsi"/>
          <w:b/>
        </w:rPr>
        <w:t>Agreement</w:t>
      </w:r>
    </w:p>
    <w:p w14:paraId="3D77A926" w14:textId="77777777" w:rsidR="002D06B2" w:rsidRDefault="007E099D">
      <w:pPr>
        <w:rPr>
          <w:rFonts w:asciiTheme="minorHAnsi" w:hAnsiTheme="minorHAnsi" w:cstheme="minorHAnsi"/>
          <w:b/>
        </w:rPr>
      </w:pPr>
      <w:r>
        <w:rPr>
          <w:rFonts w:asciiTheme="minorHAnsi" w:hAnsiTheme="minorHAnsi" w:cstheme="minorHAnsi"/>
          <w:b/>
        </w:rPr>
        <w:lastRenderedPageBreak/>
        <w:t>For the study of model delivery/transfer Case z4, if the model delivery/transfer is directly used for inference, consider the following options to determine the readiness of AI model with the transferred parameters for inference</w:t>
      </w:r>
    </w:p>
    <w:p w14:paraId="32A0F344"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63A15716" w14:textId="77777777" w:rsidR="002D06B2" w:rsidRDefault="007E099D">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3F96C999"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16C0CDEC" w14:textId="77777777"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7DA89A51" w14:textId="3481E0AB" w:rsidR="002D06B2" w:rsidRDefault="007E099D">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00C22D20" w:rsidRPr="00C22D20">
        <w:rPr>
          <w:rFonts w:asciiTheme="minorHAnsi" w:hAnsiTheme="minorHAnsi" w:cstheme="minorHAnsi" w:hint="eastAsia"/>
          <w:b/>
          <w:iCs/>
          <w:color w:val="FF0000"/>
          <w:lang w:eastAsia="zh-CN"/>
        </w:rPr>
        <w:t>(no less than the minimum application time)</w:t>
      </w:r>
      <w:r w:rsidR="00C22D20"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48350F7C" w14:textId="77777777" w:rsidR="002D06B2" w:rsidRDefault="002D06B2">
      <w:pPr>
        <w:rPr>
          <w:rFonts w:asciiTheme="minorHAnsi" w:hAnsiTheme="minorHAnsi" w:cstheme="minorHAnsi"/>
        </w:rPr>
      </w:pPr>
    </w:p>
    <w:p w14:paraId="369FDDD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6FC61215" w14:textId="77777777">
        <w:tc>
          <w:tcPr>
            <w:tcW w:w="1843" w:type="dxa"/>
          </w:tcPr>
          <w:p w14:paraId="2E0E5A1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77A429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7D3527A" w14:textId="77777777">
        <w:tc>
          <w:tcPr>
            <w:tcW w:w="1843" w:type="dxa"/>
          </w:tcPr>
          <w:p w14:paraId="1CB0A04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F006B0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suggest adding another option to be aligned with the procedure in AI/ML based beam prediction.</w:t>
            </w:r>
          </w:p>
          <w:p w14:paraId="0E16B2BA" w14:textId="77777777" w:rsidR="002D06B2" w:rsidRDefault="007E099D">
            <w:pP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Option 4: After UE reports the corresponding AI/ML functionality based on the model is applicable.</w:t>
            </w:r>
          </w:p>
        </w:tc>
      </w:tr>
      <w:tr w:rsidR="002D06B2" w14:paraId="652466D3" w14:textId="77777777">
        <w:tc>
          <w:tcPr>
            <w:tcW w:w="1843" w:type="dxa"/>
          </w:tcPr>
          <w:p w14:paraId="210FE20C" w14:textId="77777777" w:rsidR="002D06B2" w:rsidRDefault="007E099D">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795FA406"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How much UE internally adjust/modify the parameters before inference can be different among UEs. The application time can be longer. Therefore, we think to option 1 is the more feasible direction.</w:t>
            </w:r>
          </w:p>
        </w:tc>
      </w:tr>
      <w:tr w:rsidR="002D06B2" w14:paraId="46053E60" w14:textId="77777777">
        <w:tc>
          <w:tcPr>
            <w:tcW w:w="1843" w:type="dxa"/>
          </w:tcPr>
          <w:p w14:paraId="4089952D"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92CC818"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015A540B" w14:textId="77777777">
        <w:tc>
          <w:tcPr>
            <w:tcW w:w="1843" w:type="dxa"/>
          </w:tcPr>
          <w:p w14:paraId="5236B3E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79F91C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Option 1, </w:t>
            </w: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in principle.</w:t>
            </w:r>
          </w:p>
          <w:p w14:paraId="5FA7A33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2, as difference UEs may have different capabilities, it is not likely to specify a single value for the application time.</w:t>
            </w:r>
          </w:p>
          <w:p w14:paraId="3D2CF907"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Option 3, OK with Option 3a. It is not clear what does Option 3b means.</w:t>
            </w:r>
          </w:p>
        </w:tc>
      </w:tr>
      <w:tr w:rsidR="002D06B2" w14:paraId="1AE4EC25" w14:textId="77777777">
        <w:tc>
          <w:tcPr>
            <w:tcW w:w="1843" w:type="dxa"/>
          </w:tcPr>
          <w:p w14:paraId="0156DCF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C671D8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Do not support 3b. Option 2 values based on UE capability.  </w:t>
            </w:r>
          </w:p>
        </w:tc>
      </w:tr>
      <w:tr w:rsidR="002D06B2" w14:paraId="4D18BF35" w14:textId="77777777">
        <w:tc>
          <w:tcPr>
            <w:tcW w:w="1843" w:type="dxa"/>
          </w:tcPr>
          <w:p w14:paraId="5B440AC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5C5F3F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2D06B2" w14:paraId="126D7B76" w14:textId="77777777">
        <w:tc>
          <w:tcPr>
            <w:tcW w:w="1843" w:type="dxa"/>
          </w:tcPr>
          <w:p w14:paraId="496C252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4DB0FC8" w14:textId="77777777" w:rsidR="002D06B2" w:rsidRDefault="007E099D">
            <w:pPr>
              <w:rPr>
                <w:rFonts w:asciiTheme="minorHAnsi" w:hAnsiTheme="minorHAnsi" w:cstheme="minorHAnsi"/>
                <w:bCs/>
              </w:rPr>
            </w:pPr>
            <w:r>
              <w:rPr>
                <w:rFonts w:asciiTheme="minorHAnsi" w:hAnsiTheme="minorHAnsi" w:cstheme="minorHAnsi"/>
                <w:bCs/>
              </w:rPr>
              <w:t>We wonder whether application time is the only metric to judge the readiness of AI model with the transferred parameters for inference.</w:t>
            </w:r>
          </w:p>
          <w:p w14:paraId="72F93CBA" w14:textId="77777777" w:rsidR="002D06B2" w:rsidRDefault="007E099D">
            <w:pPr>
              <w:rPr>
                <w:rFonts w:asciiTheme="minorHAnsi" w:eastAsiaTheme="minorEastAsia" w:hAnsiTheme="minorHAnsi" w:cstheme="minorHAnsi"/>
                <w:bCs/>
                <w:lang w:eastAsia="zh-CN"/>
              </w:rPr>
            </w:pPr>
            <w:r>
              <w:rPr>
                <w:rFonts w:asciiTheme="minorHAnsi" w:hAnsiTheme="minorHAnsi" w:cstheme="minorHAnsi"/>
                <w:bCs/>
              </w:rPr>
              <w:t>From our understanding, performance check is needed before inference</w:t>
            </w:r>
            <w:r>
              <w:rPr>
                <w:rFonts w:asciiTheme="minorEastAsia" w:eastAsiaTheme="minorEastAsia" w:hAnsiTheme="minorEastAsia" w:cs="MS Mincho" w:hint="eastAsia"/>
                <w:bCs/>
                <w:lang w:eastAsia="zh-CN"/>
              </w:rPr>
              <w:t xml:space="preserve"> </w:t>
            </w:r>
            <w:r>
              <w:rPr>
                <w:rFonts w:asciiTheme="minorHAnsi" w:eastAsiaTheme="minorEastAsia" w:hAnsiTheme="minorHAnsi" w:cstheme="minorHAnsi" w:hint="eastAsia"/>
                <w:bCs/>
                <w:lang w:eastAsia="zh-CN"/>
              </w:rPr>
              <w:t>c</w:t>
            </w:r>
            <w:r>
              <w:rPr>
                <w:rFonts w:asciiTheme="minorHAnsi" w:hAnsiTheme="minorHAnsi" w:cstheme="minorHAnsi"/>
                <w:bCs/>
              </w:rPr>
              <w:t xml:space="preserve">onsidering </w:t>
            </w:r>
            <w:r>
              <w:rPr>
                <w:rFonts w:asciiTheme="minorHAnsi" w:eastAsiaTheme="minorEastAsia" w:hAnsiTheme="minorHAnsi" w:cstheme="minorHAnsi" w:hint="eastAsia"/>
                <w:bCs/>
                <w:lang w:eastAsia="zh-CN"/>
              </w:rPr>
              <w:t xml:space="preserve">the potential mismatch on </w:t>
            </w:r>
            <w:r>
              <w:rPr>
                <w:rFonts w:asciiTheme="minorHAnsi" w:hAnsiTheme="minorHAnsi" w:cstheme="minorHAnsi"/>
                <w:bCs/>
              </w:rPr>
              <w:t xml:space="preserve">UE’s additional condition and data </w:t>
            </w:r>
            <w:r>
              <w:rPr>
                <w:rFonts w:asciiTheme="minorHAnsi" w:eastAsiaTheme="minorEastAsia" w:hAnsiTheme="minorHAnsi" w:cstheme="minorHAnsi" w:hint="eastAsia"/>
                <w:bCs/>
                <w:lang w:eastAsia="zh-CN"/>
              </w:rPr>
              <w:t>drift of model input.</w:t>
            </w:r>
            <w:r>
              <w:rPr>
                <w:rFonts w:asciiTheme="minorHAnsi" w:hAnsiTheme="minorHAnsi" w:cstheme="minorHAnsi"/>
                <w:bCs/>
              </w:rPr>
              <w:t xml:space="preserve"> </w:t>
            </w:r>
            <w:r>
              <w:rPr>
                <w:rFonts w:asciiTheme="minorHAnsi" w:eastAsiaTheme="minorEastAsia" w:hAnsiTheme="minorHAnsi" w:cstheme="minorHAnsi" w:hint="eastAsia"/>
                <w:bCs/>
                <w:lang w:eastAsia="zh-CN"/>
              </w:rPr>
              <w:t xml:space="preserve">On the other hand, </w:t>
            </w:r>
            <w:r>
              <w:rPr>
                <w:rFonts w:asciiTheme="minorHAnsi" w:hAnsiTheme="minorHAnsi" w:cstheme="minorHAnsi"/>
                <w:bCs/>
              </w:rPr>
              <w:t xml:space="preserve">if the performance after checking is not good, </w:t>
            </w:r>
            <w:r>
              <w:rPr>
                <w:rFonts w:asciiTheme="minorHAnsi" w:eastAsiaTheme="minorEastAsia" w:hAnsiTheme="minorHAnsi" w:cstheme="minorHAnsi" w:hint="eastAsia"/>
                <w:bCs/>
                <w:lang w:eastAsia="zh-CN"/>
              </w:rPr>
              <w:t xml:space="preserve">whether we can say the model is ready for inference? </w:t>
            </w:r>
            <w:r>
              <w:rPr>
                <w:rFonts w:asciiTheme="minorHAnsi" w:eastAsiaTheme="minorEastAsia" w:hAnsiTheme="minorHAnsi" w:cstheme="minorHAnsi"/>
                <w:bCs/>
                <w:lang w:eastAsia="zh-CN"/>
              </w:rPr>
              <w:t>O</w:t>
            </w:r>
            <w:r>
              <w:rPr>
                <w:rFonts w:asciiTheme="minorHAnsi" w:eastAsiaTheme="minorEastAsia" w:hAnsiTheme="minorHAnsi" w:cstheme="minorHAnsi" w:hint="eastAsia"/>
                <w:bCs/>
                <w:lang w:eastAsia="zh-CN"/>
              </w:rPr>
              <w:t>r the performance check can be done by model monitoring after activation?</w:t>
            </w:r>
            <w:r>
              <w:rPr>
                <w:rFonts w:asciiTheme="minorHAnsi" w:hAnsiTheme="minorHAnsi" w:cstheme="minorHAnsi"/>
                <w:bCs/>
              </w:rPr>
              <w:t xml:space="preserve"> </w:t>
            </w:r>
            <w:r>
              <w:rPr>
                <w:rFonts w:asciiTheme="minorHAnsi" w:eastAsiaTheme="minorEastAsia" w:hAnsiTheme="minorHAnsi" w:cstheme="minorHAnsi" w:hint="eastAsia"/>
                <w:bCs/>
                <w:lang w:eastAsia="zh-CN"/>
              </w:rPr>
              <w:t>W</w:t>
            </w:r>
            <w:r>
              <w:rPr>
                <w:rFonts w:asciiTheme="minorHAnsi" w:hAnsiTheme="minorHAnsi" w:cstheme="minorHAnsi"/>
                <w:bCs/>
              </w:rPr>
              <w:t>e suggest add</w:t>
            </w:r>
            <w:r>
              <w:rPr>
                <w:rFonts w:asciiTheme="minorHAnsi" w:eastAsiaTheme="minorEastAsia" w:hAnsiTheme="minorHAnsi" w:cstheme="minorHAnsi" w:hint="eastAsia"/>
                <w:bCs/>
                <w:lang w:eastAsia="zh-CN"/>
              </w:rPr>
              <w:t>ing</w:t>
            </w:r>
            <w:r>
              <w:rPr>
                <w:rFonts w:asciiTheme="minorHAnsi" w:hAnsiTheme="minorHAnsi" w:cstheme="minorHAnsi"/>
                <w:bCs/>
              </w:rPr>
              <w:t xml:space="preserve"> an FFS</w:t>
            </w:r>
            <w:r>
              <w:rPr>
                <w:rFonts w:asciiTheme="minorHAnsi" w:eastAsiaTheme="minorEastAsia" w:hAnsiTheme="minorHAnsi" w:cstheme="minorHAnsi" w:hint="eastAsia"/>
                <w:bCs/>
                <w:lang w:eastAsia="zh-CN"/>
              </w:rPr>
              <w:t xml:space="preserve"> for it:</w:t>
            </w:r>
          </w:p>
          <w:p w14:paraId="5E9B99F0" w14:textId="77777777" w:rsidR="002D06B2" w:rsidRDefault="007E099D">
            <w:pPr>
              <w:rPr>
                <w:rFonts w:asciiTheme="minorHAnsi" w:eastAsiaTheme="minorEastAsia" w:hAnsiTheme="minorHAnsi" w:cstheme="minorHAnsi"/>
                <w:bCs/>
                <w:color w:val="FF0000"/>
                <w:lang w:eastAsia="zh-CN"/>
              </w:rPr>
            </w:pPr>
            <w:r>
              <w:rPr>
                <w:rFonts w:asciiTheme="minorHAnsi" w:hAnsiTheme="minorHAnsi" w:cstheme="minorHAnsi"/>
                <w:bCs/>
                <w:color w:val="FF0000"/>
              </w:rPr>
              <w:t xml:space="preserve">FFS: whether the performance </w:t>
            </w:r>
            <w:r>
              <w:rPr>
                <w:rFonts w:asciiTheme="minorHAnsi" w:eastAsiaTheme="minorEastAsia" w:hAnsiTheme="minorHAnsi" w:cstheme="minorHAnsi" w:hint="eastAsia"/>
                <w:bCs/>
                <w:color w:val="FF0000"/>
                <w:lang w:eastAsia="zh-CN"/>
              </w:rPr>
              <w:t xml:space="preserve">check should be </w:t>
            </w:r>
            <w:r>
              <w:rPr>
                <w:rFonts w:asciiTheme="minorHAnsi" w:eastAsiaTheme="minorEastAsia" w:hAnsiTheme="minorHAnsi" w:cstheme="minorHAnsi"/>
                <w:bCs/>
                <w:color w:val="FF0000"/>
                <w:lang w:eastAsia="zh-CN"/>
              </w:rPr>
              <w:t>considered</w:t>
            </w:r>
            <w:r>
              <w:rPr>
                <w:rFonts w:asciiTheme="minorHAnsi" w:eastAsiaTheme="minorEastAsia" w:hAnsiTheme="minorHAnsi" w:cstheme="minorHAnsi" w:hint="eastAsia"/>
                <w:bCs/>
                <w:color w:val="FF0000"/>
                <w:lang w:eastAsia="zh-CN"/>
              </w:rPr>
              <w:t xml:space="preserve"> for the judgement of the readiness for model inference.</w:t>
            </w:r>
            <w:r>
              <w:rPr>
                <w:rFonts w:asciiTheme="minorHAnsi" w:hAnsiTheme="minorHAnsi" w:cstheme="minorHAnsi"/>
                <w:bCs/>
                <w:color w:val="FF0000"/>
              </w:rPr>
              <w:t xml:space="preserve"> </w:t>
            </w:r>
          </w:p>
        </w:tc>
      </w:tr>
      <w:tr w:rsidR="002D06B2" w14:paraId="450C4BBA" w14:textId="77777777">
        <w:tc>
          <w:tcPr>
            <w:tcW w:w="1843" w:type="dxa"/>
          </w:tcPr>
          <w:p w14:paraId="0D26073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ZTE</w:t>
            </w:r>
          </w:p>
        </w:tc>
        <w:tc>
          <w:tcPr>
            <w:tcW w:w="7224" w:type="dxa"/>
          </w:tcPr>
          <w:p w14:paraId="06F0201A"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Ok to further study. Regarding option 3b, if UE only reports one minimum applicable time, it is not clear why base station needs to configure time for the UE. </w:t>
            </w:r>
          </w:p>
        </w:tc>
      </w:tr>
      <w:tr w:rsidR="002D06B2" w14:paraId="1D68E4FD" w14:textId="77777777">
        <w:tc>
          <w:tcPr>
            <w:tcW w:w="1843" w:type="dxa"/>
            <w:shd w:val="clear" w:color="auto" w:fill="auto"/>
          </w:tcPr>
          <w:p w14:paraId="03C206F3"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5914CB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Fine in general. Minor suggestion:</w:t>
            </w:r>
          </w:p>
          <w:p w14:paraId="72395B1A" w14:textId="77777777" w:rsidR="002D06B2" w:rsidRDefault="007E099D">
            <w:pPr>
              <w:pStyle w:val="ListParagraph"/>
              <w:ind w:left="0"/>
              <w:rPr>
                <w:rFonts w:asciiTheme="minorHAnsi" w:eastAsia="宋体" w:hAnsiTheme="minorHAnsi" w:cstheme="minorHAnsi"/>
                <w:lang w:eastAsia="zh-CN"/>
              </w:rPr>
            </w:pPr>
            <w:r>
              <w:rPr>
                <w:rFonts w:asciiTheme="minorHAnsi" w:hAnsiTheme="minorHAnsi" w:cstheme="minorHAnsi"/>
                <w:b/>
                <w:iCs/>
                <w:lang w:eastAsia="zh-CN"/>
              </w:rPr>
              <w:t>Option 3b: Network configures a time</w:t>
            </w:r>
            <w:r>
              <w:rPr>
                <w:rFonts w:asciiTheme="minorHAnsi" w:hAnsiTheme="minorHAnsi" w:cstheme="minorHAnsi" w:hint="eastAsia"/>
                <w:b/>
                <w:iCs/>
                <w:lang w:eastAsia="zh-CN"/>
              </w:rPr>
              <w:t xml:space="preserve"> </w:t>
            </w:r>
            <w:r>
              <w:rPr>
                <w:rFonts w:asciiTheme="minorHAnsi" w:hAnsiTheme="minorHAnsi" w:cstheme="minorHAnsi" w:hint="eastAsia"/>
                <w:b/>
                <w:iCs/>
                <w:color w:val="00B0F0"/>
                <w:lang w:eastAsia="zh-CN"/>
              </w:rPr>
              <w:t>(no less than the minimum application time)</w:t>
            </w:r>
            <w:r>
              <w:rPr>
                <w:rFonts w:asciiTheme="minorHAnsi" w:hAnsiTheme="minorHAnsi" w:cstheme="minorHAnsi"/>
                <w:b/>
                <w:iCs/>
                <w:lang w:eastAsia="zh-CN"/>
              </w:rPr>
              <w:t xml:space="preserve"> 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tc>
      </w:tr>
      <w:tr w:rsidR="002D06B2" w14:paraId="006D0C40" w14:textId="77777777">
        <w:tc>
          <w:tcPr>
            <w:tcW w:w="1843" w:type="dxa"/>
          </w:tcPr>
          <w:p w14:paraId="5C259127"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283E7DC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ot sure whether it is worthy of spending time on this, since Direction B in AI9.1.4.2 is being considered to be deprioritized.</w:t>
            </w:r>
          </w:p>
        </w:tc>
      </w:tr>
      <w:tr w:rsidR="002D06B2" w14:paraId="48F37D9A" w14:textId="77777777">
        <w:tc>
          <w:tcPr>
            <w:tcW w:w="1843" w:type="dxa"/>
            <w:shd w:val="clear" w:color="auto" w:fill="auto"/>
          </w:tcPr>
          <w:p w14:paraId="727BA0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BC969FB"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194AFE" w14:paraId="3ABEC565" w14:textId="77777777">
        <w:tc>
          <w:tcPr>
            <w:tcW w:w="1843" w:type="dxa"/>
          </w:tcPr>
          <w:p w14:paraId="4026585C" w14:textId="5C2A41B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A188BFA" w14:textId="770DD512" w:rsidR="00194AFE" w:rsidRDefault="00194AFE" w:rsidP="00194AF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support option1 and 2.</w:t>
            </w:r>
          </w:p>
        </w:tc>
      </w:tr>
      <w:tr w:rsidR="00CB768D" w14:paraId="5E97661F" w14:textId="77777777">
        <w:tc>
          <w:tcPr>
            <w:tcW w:w="1843" w:type="dxa"/>
          </w:tcPr>
          <w:p w14:paraId="43A789C9" w14:textId="0B94899E" w:rsidR="00CB768D" w:rsidRDefault="00CB768D" w:rsidP="00CB768D">
            <w:pPr>
              <w:rPr>
                <w:rFonts w:asciiTheme="minorHAnsi" w:eastAsia="Batang" w:hAnsiTheme="minorHAnsi" w:cstheme="minorHAnsi"/>
                <w:lang w:eastAsia="ko-KR"/>
              </w:rPr>
            </w:pPr>
            <w:r w:rsidRPr="00AF69F5">
              <w:rPr>
                <w:rFonts w:asciiTheme="minorHAnsi" w:eastAsiaTheme="minorEastAsia" w:hAnsiTheme="minorHAnsi" w:cstheme="minorHAnsi" w:hint="eastAsia"/>
                <w:lang w:eastAsia="zh-CN"/>
              </w:rPr>
              <w:t>LG</w:t>
            </w:r>
          </w:p>
        </w:tc>
        <w:tc>
          <w:tcPr>
            <w:tcW w:w="7224" w:type="dxa"/>
          </w:tcPr>
          <w:p w14:paraId="0D5DB28C" w14:textId="5C7019A9" w:rsidR="00CB768D" w:rsidRDefault="00CB768D" w:rsidP="00CB768D">
            <w:pPr>
              <w:spacing w:before="0" w:after="0" w:line="240" w:lineRule="auto"/>
              <w:contextualSpacing/>
              <w:jc w:val="left"/>
              <w:rPr>
                <w:rFonts w:ascii="Times" w:eastAsia="Batang" w:hAnsi="Times"/>
                <w:b/>
                <w:iCs/>
                <w:lang w:val="en-GB"/>
              </w:rPr>
            </w:pPr>
            <w:r>
              <w:rPr>
                <w:rFonts w:asciiTheme="minorHAnsi" w:eastAsiaTheme="minorEastAsia" w:hAnsiTheme="minorHAnsi" w:cstheme="minorHAnsi"/>
                <w:lang w:eastAsia="zh-CN"/>
              </w:rPr>
              <w:t xml:space="preserve">Fine with proposal. </w:t>
            </w:r>
            <w:r w:rsidRPr="00AF69F5">
              <w:rPr>
                <w:rFonts w:asciiTheme="minorHAnsi" w:eastAsiaTheme="minorEastAsia" w:hAnsiTheme="minorHAnsi" w:cstheme="minorHAnsi" w:hint="eastAsia"/>
                <w:lang w:eastAsia="zh-CN"/>
              </w:rPr>
              <w:t xml:space="preserve">Support </w:t>
            </w:r>
            <w:r>
              <w:rPr>
                <w:rFonts w:asciiTheme="minorHAnsi" w:eastAsiaTheme="minorEastAsia" w:hAnsiTheme="minorHAnsi" w:cstheme="minorHAnsi"/>
                <w:lang w:eastAsia="zh-CN"/>
              </w:rPr>
              <w:t>Opt2 and Opt3a.</w:t>
            </w:r>
          </w:p>
        </w:tc>
      </w:tr>
      <w:tr w:rsidR="00C860E4" w14:paraId="6AB2AE97" w14:textId="77777777">
        <w:tc>
          <w:tcPr>
            <w:tcW w:w="1843" w:type="dxa"/>
          </w:tcPr>
          <w:p w14:paraId="0AA7D634" w14:textId="4999C665" w:rsidR="00C860E4" w:rsidRPr="00AF69F5" w:rsidRDefault="00C860E4"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p>
        </w:tc>
        <w:tc>
          <w:tcPr>
            <w:tcW w:w="7224" w:type="dxa"/>
          </w:tcPr>
          <w:p w14:paraId="63D12CDB" w14:textId="166E683D" w:rsidR="00C860E4" w:rsidRDefault="0077297F" w:rsidP="00CB768D">
            <w:pPr>
              <w:spacing w:before="0" w:after="0" w:line="240" w:lineRule="auto"/>
              <w:contextualSpacing/>
              <w:jc w:val="left"/>
              <w:rPr>
                <w:rFonts w:asciiTheme="minorHAnsi" w:eastAsiaTheme="minorEastAsia" w:hAnsiTheme="minorHAnsi" w:cstheme="minorHAnsi"/>
                <w:lang w:eastAsia="zh-CN"/>
              </w:rPr>
            </w:pPr>
            <w:r w:rsidRPr="004C6D15">
              <w:rPr>
                <w:rFonts w:ascii="Times" w:eastAsia="Batang" w:hAnsi="Times"/>
                <w:bCs/>
                <w:iCs/>
                <w:lang w:val="en-GB"/>
              </w:rPr>
              <w:t xml:space="preserve">Support option 1. Agree with Fujitsu that performance checks maybe required </w:t>
            </w:r>
            <w:r>
              <w:rPr>
                <w:rFonts w:ascii="Times" w:eastAsia="Batang" w:hAnsi="Times"/>
                <w:bCs/>
                <w:iCs/>
                <w:lang w:val="en-GB"/>
              </w:rPr>
              <w:t xml:space="preserve">for option 2 and 3 </w:t>
            </w:r>
            <w:r w:rsidRPr="004C6D15">
              <w:rPr>
                <w:rFonts w:ascii="Times" w:eastAsia="Batang" w:hAnsi="Times"/>
                <w:bCs/>
                <w:iCs/>
                <w:lang w:val="en-GB"/>
              </w:rPr>
              <w:t>before UE activates the model</w:t>
            </w:r>
          </w:p>
        </w:tc>
      </w:tr>
      <w:tr w:rsidR="002616B6" w14:paraId="005DB980" w14:textId="77777777">
        <w:tc>
          <w:tcPr>
            <w:tcW w:w="1843" w:type="dxa"/>
          </w:tcPr>
          <w:p w14:paraId="439E969F" w14:textId="128B6294"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605320C" w14:textId="0851855C" w:rsidR="002616B6" w:rsidRPr="004C6D15" w:rsidRDefault="002616B6" w:rsidP="002616B6">
            <w:pPr>
              <w:spacing w:before="0" w:after="0" w:line="240" w:lineRule="auto"/>
              <w:contextualSpacing/>
              <w:jc w:val="left"/>
              <w:rPr>
                <w:rFonts w:ascii="Times" w:eastAsia="Batang" w:hAnsi="Times"/>
                <w:bCs/>
                <w:iCs/>
                <w:lang w:val="en-GB"/>
              </w:rPr>
            </w:pPr>
            <w:r>
              <w:rPr>
                <w:rFonts w:asciiTheme="minorHAnsi" w:eastAsiaTheme="minorEastAsia" w:hAnsiTheme="minorHAnsi" w:cstheme="minorHAnsi"/>
                <w:lang w:eastAsia="zh-CN"/>
              </w:rPr>
              <w:t>Option 3a is more reasonable to our understanding.</w:t>
            </w:r>
          </w:p>
        </w:tc>
      </w:tr>
      <w:tr w:rsidR="009A24C9" w14:paraId="27CB052D" w14:textId="77777777">
        <w:tc>
          <w:tcPr>
            <w:tcW w:w="1843" w:type="dxa"/>
          </w:tcPr>
          <w:p w14:paraId="54C6B27A" w14:textId="4C8271A8" w:rsidR="009A24C9" w:rsidRPr="009E48B6" w:rsidRDefault="009A24C9" w:rsidP="002616B6">
            <w:pPr>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Mod</w:t>
            </w:r>
          </w:p>
        </w:tc>
        <w:tc>
          <w:tcPr>
            <w:tcW w:w="7224" w:type="dxa"/>
          </w:tcPr>
          <w:p w14:paraId="1CD878F8" w14:textId="77777777"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The proposal is updated based on the inputs</w:t>
            </w:r>
          </w:p>
          <w:p w14:paraId="65B9E675" w14:textId="3C577320" w:rsidR="009A24C9" w:rsidRPr="009E48B6" w:rsidRDefault="009A24C9" w:rsidP="002616B6">
            <w:pPr>
              <w:spacing w:before="0" w:after="0" w:line="240" w:lineRule="auto"/>
              <w:contextualSpacing/>
              <w:jc w:val="left"/>
              <w:rPr>
                <w:rFonts w:asciiTheme="minorHAnsi" w:eastAsiaTheme="minorEastAsia" w:hAnsiTheme="minorHAnsi" w:cstheme="minorHAnsi"/>
                <w:color w:val="4472C4" w:themeColor="accent1"/>
                <w:lang w:eastAsia="zh-CN"/>
              </w:rPr>
            </w:pPr>
            <w:r w:rsidRPr="009E48B6">
              <w:rPr>
                <w:rFonts w:asciiTheme="minorHAnsi" w:eastAsiaTheme="minorEastAsia" w:hAnsiTheme="minorHAnsi" w:cstheme="minorHAnsi"/>
                <w:color w:val="4472C4" w:themeColor="accent1"/>
                <w:lang w:eastAsia="zh-CN"/>
              </w:rPr>
              <w:t xml:space="preserve">@Fujitsu, AT&amp;T: How to determine the model is ready is a separate discussion. </w:t>
            </w:r>
          </w:p>
        </w:tc>
      </w:tr>
      <w:tr w:rsidR="00C1101C" w14:paraId="0F99BE8B" w14:textId="77777777">
        <w:tc>
          <w:tcPr>
            <w:tcW w:w="1843" w:type="dxa"/>
          </w:tcPr>
          <w:p w14:paraId="764FC5AF" w14:textId="024B8956"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6D5FCF1F" w14:textId="26E05D25" w:rsidR="00C1101C" w:rsidRDefault="00C1101C" w:rsidP="00C1101C">
            <w:pPr>
              <w:spacing w:before="0" w:after="0" w:line="240" w:lineRule="auto"/>
              <w:contextualSpacing/>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think Option 1 is feasible since model delivery/transfer can not necessarily lead to availability of inference, in our view.</w:t>
            </w:r>
          </w:p>
        </w:tc>
      </w:tr>
      <w:tr w:rsidR="0088782A" w14:paraId="4BA0D26F" w14:textId="77777777">
        <w:tc>
          <w:tcPr>
            <w:tcW w:w="1843" w:type="dxa"/>
          </w:tcPr>
          <w:p w14:paraId="766ABEAE" w14:textId="4C31DD7A"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719CCCF7" w14:textId="7E9E2206" w:rsidR="0088782A" w:rsidRPr="0088782A" w:rsidRDefault="0088782A" w:rsidP="0088782A">
            <w:pPr>
              <w:rPr>
                <w:rFonts w:asciiTheme="minorHAnsi" w:hAnsiTheme="minorHAnsi" w:cstheme="minorHAnsi"/>
              </w:rPr>
            </w:pPr>
            <w:r w:rsidRPr="0088782A">
              <w:rPr>
                <w:rFonts w:asciiTheme="minorHAnsi" w:hAnsiTheme="minorHAnsi" w:cstheme="minorHAnsi"/>
              </w:rPr>
              <w:t>We do not think this proposal is needed. This proposal is conditional on many aspects such as</w:t>
            </w:r>
            <w:r>
              <w:rPr>
                <w:rFonts w:asciiTheme="minorHAnsi" w:hAnsiTheme="minorHAnsi" w:cstheme="minorHAnsi"/>
              </w:rPr>
              <w:t xml:space="preserve"> whether </w:t>
            </w:r>
            <w:r w:rsidRPr="0088782A">
              <w:rPr>
                <w:rFonts w:asciiTheme="minorHAnsi" w:hAnsiTheme="minorHAnsi" w:cstheme="minorHAnsi"/>
              </w:rPr>
              <w:t xml:space="preserve">model transfer is feasible, </w:t>
            </w:r>
            <w:r>
              <w:rPr>
                <w:rFonts w:asciiTheme="minorHAnsi" w:hAnsiTheme="minorHAnsi" w:cstheme="minorHAnsi"/>
              </w:rPr>
              <w:t xml:space="preserve">whether </w:t>
            </w:r>
            <w:r w:rsidRPr="0088782A">
              <w:rPr>
                <w:rFonts w:asciiTheme="minorHAnsi" w:hAnsiTheme="minorHAnsi" w:cstheme="minorHAnsi"/>
              </w:rPr>
              <w:t xml:space="preserve">defining model structures in the spec is feasible, </w:t>
            </w:r>
            <w:r>
              <w:rPr>
                <w:rFonts w:asciiTheme="minorHAnsi" w:hAnsiTheme="minorHAnsi" w:cstheme="minorHAnsi"/>
              </w:rPr>
              <w:t xml:space="preserve">whether </w:t>
            </w:r>
            <w:r w:rsidRPr="0088782A">
              <w:rPr>
                <w:rFonts w:asciiTheme="minorHAnsi" w:hAnsiTheme="minorHAnsi" w:cstheme="minorHAnsi"/>
              </w:rPr>
              <w:t xml:space="preserve">the UE can apply the model inference based on received parameters. We do not think there is a need of discussing </w:t>
            </w:r>
            <w:proofErr w:type="spellStart"/>
            <w:r w:rsidRPr="0088782A">
              <w:rPr>
                <w:rFonts w:asciiTheme="minorHAnsi" w:hAnsiTheme="minorHAnsi" w:cstheme="minorHAnsi"/>
              </w:rPr>
              <w:t>signalling</w:t>
            </w:r>
            <w:proofErr w:type="spellEnd"/>
            <w:r w:rsidRPr="0088782A">
              <w:rPr>
                <w:rFonts w:asciiTheme="minorHAnsi" w:hAnsiTheme="minorHAnsi" w:cstheme="minorHAnsi"/>
              </w:rPr>
              <w:t xml:space="preserve"> at this stage. </w:t>
            </w:r>
          </w:p>
          <w:p w14:paraId="78220182" w14:textId="578F87DC" w:rsidR="0088782A" w:rsidRPr="0088782A" w:rsidRDefault="0088782A" w:rsidP="00C1101C">
            <w:pPr>
              <w:spacing w:before="0" w:after="0" w:line="240" w:lineRule="auto"/>
              <w:contextualSpacing/>
              <w:jc w:val="left"/>
              <w:rPr>
                <w:rFonts w:asciiTheme="minorHAnsi" w:eastAsiaTheme="minorEastAsia" w:hAnsiTheme="minorHAnsi" w:cstheme="minorHAnsi"/>
                <w:lang w:eastAsia="zh-CN"/>
              </w:rPr>
            </w:pPr>
          </w:p>
        </w:tc>
      </w:tr>
      <w:tr w:rsidR="004351D4" w14:paraId="5957409B" w14:textId="77777777">
        <w:tc>
          <w:tcPr>
            <w:tcW w:w="1843" w:type="dxa"/>
          </w:tcPr>
          <w:p w14:paraId="65E6021F" w14:textId="69028987" w:rsidR="004351D4" w:rsidRPr="004351D4" w:rsidRDefault="004351D4" w:rsidP="00C1101C">
            <w:pPr>
              <w:rPr>
                <w:lang w:val="sv-SE"/>
              </w:rPr>
            </w:pPr>
            <w:r>
              <w:rPr>
                <w:lang w:val="sv-SE"/>
              </w:rPr>
              <w:t>Ericsson</w:t>
            </w:r>
          </w:p>
        </w:tc>
        <w:tc>
          <w:tcPr>
            <w:tcW w:w="7224" w:type="dxa"/>
          </w:tcPr>
          <w:p w14:paraId="43EC3FC5" w14:textId="529B71A1" w:rsidR="004351D4" w:rsidRPr="0088782A" w:rsidRDefault="004351D4" w:rsidP="0088782A">
            <w:pPr>
              <w:rPr>
                <w:rFonts w:asciiTheme="minorHAnsi" w:hAnsiTheme="minorHAnsi" w:cstheme="minorHAnsi"/>
              </w:rPr>
            </w:pPr>
            <w:r>
              <w:rPr>
                <w:rFonts w:asciiTheme="minorHAnsi" w:hAnsiTheme="minorHAnsi" w:cstheme="minorHAnsi"/>
              </w:rPr>
              <w:t>This proposal seems premature. We should first agree on the aspects of model transfer.</w:t>
            </w:r>
          </w:p>
        </w:tc>
      </w:tr>
    </w:tbl>
    <w:p w14:paraId="7135951E" w14:textId="77777777" w:rsidR="002D06B2" w:rsidRDefault="002D06B2">
      <w:pPr>
        <w:rPr>
          <w:rFonts w:asciiTheme="minorHAnsi" w:hAnsiTheme="minorHAnsi" w:cstheme="minorHAnsi"/>
          <w:lang w:val="en-GB"/>
        </w:rPr>
      </w:pPr>
    </w:p>
    <w:p w14:paraId="2FA68248" w14:textId="77777777" w:rsidR="002D06B2" w:rsidRDefault="007E099D">
      <w:pPr>
        <w:pStyle w:val="Heading4"/>
        <w:rPr>
          <w:b/>
          <w:bCs w:val="0"/>
        </w:rPr>
      </w:pPr>
      <w:r>
        <w:rPr>
          <w:b/>
          <w:bCs w:val="0"/>
        </w:rPr>
        <w:t>Proposal 4.6</w:t>
      </w:r>
    </w:p>
    <w:p w14:paraId="21E0CAAA" w14:textId="77777777" w:rsidR="002D06B2" w:rsidRDefault="002D06B2">
      <w:pPr>
        <w:rPr>
          <w:bCs/>
        </w:rPr>
      </w:pPr>
    </w:p>
    <w:p w14:paraId="47CBB2AD" w14:textId="77777777" w:rsidR="002D06B2" w:rsidRDefault="007E099D">
      <w:pPr>
        <w:rPr>
          <w:b/>
          <w:bCs/>
        </w:rPr>
      </w:pPr>
      <w:r>
        <w:rPr>
          <w:b/>
          <w:bCs/>
        </w:rPr>
        <w:t>Proposed 4.6</w:t>
      </w:r>
    </w:p>
    <w:p w14:paraId="6C92654C" w14:textId="77777777" w:rsidR="002D06B2" w:rsidRDefault="007E099D">
      <w:pPr>
        <w:rPr>
          <w:rFonts w:asciiTheme="minorHAnsi" w:hAnsiTheme="minorHAnsi" w:cstheme="minorHAnsi"/>
          <w:b/>
        </w:rPr>
      </w:pPr>
      <w:r>
        <w:rPr>
          <w:rFonts w:asciiTheme="minorHAnsi" w:hAnsiTheme="minorHAnsi" w:cstheme="minorHAnsi"/>
          <w:b/>
        </w:rPr>
        <w:t>Agreement</w:t>
      </w:r>
    </w:p>
    <w:p w14:paraId="4744F544" w14:textId="167CBD2E" w:rsidR="002D06B2" w:rsidRDefault="007E099D">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sidR="00151282">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3B8217D5" w14:textId="70FCA0FA"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w:t>
      </w:r>
      <w:r w:rsidR="0035191C">
        <w:rPr>
          <w:rFonts w:asciiTheme="minorHAnsi" w:hAnsiTheme="minorHAnsi" w:cstheme="minorHAnsi"/>
          <w:b/>
          <w:bCs/>
        </w:rPr>
        <w:t xml:space="preserve"> </w:t>
      </w:r>
      <w:r w:rsidR="0035191C"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08D90FF6" w14:textId="77777777" w:rsidR="002D06B2" w:rsidRDefault="002D06B2">
      <w:pPr>
        <w:rPr>
          <w:rFonts w:asciiTheme="minorHAnsi" w:hAnsiTheme="minorHAnsi" w:cstheme="minorHAnsi"/>
        </w:rPr>
      </w:pPr>
    </w:p>
    <w:p w14:paraId="0A461215"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A379557" w14:textId="77777777" w:rsidTr="00CB768D">
        <w:tc>
          <w:tcPr>
            <w:tcW w:w="1843" w:type="dxa"/>
          </w:tcPr>
          <w:p w14:paraId="3D306E92"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60EA0B3"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086A6590" w14:textId="77777777" w:rsidTr="00CB768D">
        <w:tc>
          <w:tcPr>
            <w:tcW w:w="1843" w:type="dxa"/>
          </w:tcPr>
          <w:p w14:paraId="4169322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7BB5CC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We think it should be after the UE reports the AI/ML functionality is applicable, to be aligned with the procedure for AI/ML based beam prediction.</w:t>
            </w:r>
          </w:p>
        </w:tc>
      </w:tr>
      <w:tr w:rsidR="002D06B2" w14:paraId="0CA10EFF" w14:textId="77777777" w:rsidTr="00CB768D">
        <w:tc>
          <w:tcPr>
            <w:tcW w:w="1843" w:type="dxa"/>
          </w:tcPr>
          <w:p w14:paraId="74C6E767"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lastRenderedPageBreak/>
              <w:t>Panasonic</w:t>
            </w:r>
          </w:p>
        </w:tc>
        <w:tc>
          <w:tcPr>
            <w:tcW w:w="7224" w:type="dxa"/>
          </w:tcPr>
          <w:p w14:paraId="0DA84D10"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2D06B2" w14:paraId="657C9E1F" w14:textId="77777777" w:rsidTr="00CB768D">
        <w:tc>
          <w:tcPr>
            <w:tcW w:w="1843" w:type="dxa"/>
          </w:tcPr>
          <w:p w14:paraId="19C8F83F"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4DE857C9"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On-device fine-tuning has not been discussed and assessed in RAN1. This may wait until such assessment. </w:t>
            </w:r>
          </w:p>
        </w:tc>
      </w:tr>
      <w:tr w:rsidR="002D06B2" w14:paraId="174AEAD4" w14:textId="77777777" w:rsidTr="00CB768D">
        <w:tc>
          <w:tcPr>
            <w:tcW w:w="1843" w:type="dxa"/>
          </w:tcPr>
          <w:p w14:paraId="78CAFEDF"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EA0BBA2"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We think Option 3a sounds also workable. Why it is precluded?</w:t>
            </w:r>
          </w:p>
        </w:tc>
      </w:tr>
      <w:tr w:rsidR="002D06B2" w14:paraId="531FAE4C" w14:textId="77777777" w:rsidTr="00CB768D">
        <w:tc>
          <w:tcPr>
            <w:tcW w:w="1843" w:type="dxa"/>
          </w:tcPr>
          <w:p w14:paraId="301F8A9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451509A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Support. It should be clarified this training/re-training can happen in OTT server. </w:t>
            </w:r>
          </w:p>
        </w:tc>
      </w:tr>
      <w:tr w:rsidR="002D06B2" w14:paraId="15FB148B" w14:textId="77777777" w:rsidTr="00CB768D">
        <w:tc>
          <w:tcPr>
            <w:tcW w:w="1843" w:type="dxa"/>
          </w:tcPr>
          <w:p w14:paraId="016E6BA9" w14:textId="0A0CEA3D" w:rsidR="002D06B2" w:rsidRDefault="0088782A">
            <w:pPr>
              <w:rPr>
                <w:rFonts w:asciiTheme="minorHAnsi" w:eastAsiaTheme="minorEastAsia" w:hAnsiTheme="minorHAnsi" w:cstheme="minorHAnsi"/>
                <w:lang w:eastAsia="zh-CN"/>
              </w:rPr>
            </w:pPr>
            <w:r>
              <w:rPr>
                <w:rFonts w:asciiTheme="minorHAnsi" w:eastAsiaTheme="minorEastAsia" w:hAnsiTheme="minorHAnsi" w:cstheme="minorHAnsi"/>
                <w:lang w:eastAsia="zh-CN"/>
              </w:rPr>
              <w:t>V</w:t>
            </w:r>
            <w:r w:rsidR="007E099D">
              <w:rPr>
                <w:rFonts w:asciiTheme="minorHAnsi" w:eastAsiaTheme="minorEastAsia" w:hAnsiTheme="minorHAnsi" w:cstheme="minorHAnsi"/>
                <w:lang w:eastAsia="zh-CN"/>
              </w:rPr>
              <w:t>ivo</w:t>
            </w:r>
          </w:p>
        </w:tc>
        <w:tc>
          <w:tcPr>
            <w:tcW w:w="7224" w:type="dxa"/>
          </w:tcPr>
          <w:p w14:paraId="0424E1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2D06B2" w14:paraId="4A39C050" w14:textId="77777777" w:rsidTr="00CB768D">
        <w:tc>
          <w:tcPr>
            <w:tcW w:w="1843" w:type="dxa"/>
          </w:tcPr>
          <w:p w14:paraId="5C4FCB4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7C35645E" w14:textId="77777777" w:rsidR="002D06B2" w:rsidRDefault="007E099D">
            <w:pPr>
              <w:rPr>
                <w:rFonts w:asciiTheme="minorHAnsi" w:hAnsiTheme="minorHAnsi" w:cstheme="minorHAnsi"/>
                <w:bCs/>
              </w:rPr>
            </w:pPr>
            <w:r>
              <w:rPr>
                <w:rFonts w:asciiTheme="minorHAnsi" w:eastAsiaTheme="minorEastAsia" w:hAnsiTheme="minorHAnsi" w:cstheme="minorHAnsi"/>
                <w:lang w:eastAsia="zh-CN"/>
              </w:rPr>
              <w:t xml:space="preserve">Regarding the transferred model </w:t>
            </w:r>
            <w:r>
              <w:rPr>
                <w:rFonts w:asciiTheme="minorHAnsi" w:hAnsiTheme="minorHAnsi" w:cstheme="minorHAnsi"/>
                <w:bCs/>
              </w:rPr>
              <w:t xml:space="preserve">used for training/re-training/finetuning, we think performance assessment is needed as well before the readiness for inference. It is similar to the agreement: </w:t>
            </w:r>
          </w:p>
          <w:p w14:paraId="275861D0" w14:textId="77777777" w:rsidR="002D06B2" w:rsidRDefault="007E099D">
            <w:pPr>
              <w:rPr>
                <w:rFonts w:asciiTheme="minorHAnsi" w:hAnsiTheme="minorHAnsi" w:cstheme="minorHAnsi"/>
                <w:bCs/>
              </w:rPr>
            </w:pPr>
            <w:r>
              <w:rPr>
                <w:rFonts w:asciiTheme="minorHAnsi" w:hAnsiTheme="minorHAnsi" w:cstheme="minorHAnsi"/>
                <w:bCs/>
              </w:rPr>
              <w:t xml:space="preserve">NW can send performance target to the UE for its training/re-training/finetuning. UE can either notify NW the readiness or not based on its performance assessment and comparison with the target (a kind of root cause detection). </w:t>
            </w:r>
          </w:p>
          <w:p w14:paraId="04AD1F30" w14:textId="77777777" w:rsidR="002D06B2" w:rsidRDefault="007E099D">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09237E1" w14:textId="77777777" w:rsidR="002D06B2" w:rsidRDefault="007E099D">
            <w:pPr>
              <w:pStyle w:val="ListParagraph"/>
              <w:numPr>
                <w:ilvl w:val="0"/>
                <w:numId w:val="58"/>
              </w:numPr>
              <w:rPr>
                <w:rFonts w:asciiTheme="minorHAnsi" w:hAnsiTheme="minorHAnsi" w:cstheme="minorHAnsi"/>
                <w:b/>
                <w:bCs/>
                <w:color w:val="FF0000"/>
              </w:rPr>
            </w:pPr>
            <w:r>
              <w:rPr>
                <w:rFonts w:asciiTheme="minorHAnsi" w:hAnsiTheme="minorHAnsi" w:cstheme="minorHAnsi"/>
                <w:b/>
                <w:bCs/>
                <w:color w:val="FF0000"/>
              </w:rPr>
              <w:t>Option 2: UE sends signaling to network to notify that the AI model with the transferred parameters is ready for inference or not, based on its performance assessment referring to the target provided by NW.</w:t>
            </w:r>
          </w:p>
          <w:p w14:paraId="04765223" w14:textId="77777777" w:rsidR="002D06B2" w:rsidRDefault="002D06B2">
            <w:pPr>
              <w:rPr>
                <w:rFonts w:asciiTheme="minorHAnsi" w:eastAsiaTheme="minorEastAsia" w:hAnsiTheme="minorHAnsi" w:cstheme="minorHAnsi"/>
                <w:lang w:eastAsia="zh-CN"/>
              </w:rPr>
            </w:pPr>
          </w:p>
        </w:tc>
      </w:tr>
      <w:tr w:rsidR="002D06B2" w14:paraId="1A716945" w14:textId="77777777" w:rsidTr="00CB768D">
        <w:tc>
          <w:tcPr>
            <w:tcW w:w="1843" w:type="dxa"/>
          </w:tcPr>
          <w:p w14:paraId="249399D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4D824A83"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Similar view as Samsung.</w:t>
            </w:r>
          </w:p>
        </w:tc>
      </w:tr>
      <w:tr w:rsidR="002D06B2" w14:paraId="1F7DC3CE" w14:textId="77777777" w:rsidTr="00CB768D">
        <w:tc>
          <w:tcPr>
            <w:tcW w:w="1843" w:type="dxa"/>
            <w:shd w:val="clear" w:color="auto" w:fill="auto"/>
          </w:tcPr>
          <w:p w14:paraId="0BE04234"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355878F7"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First, we think </w:t>
            </w:r>
            <w:r>
              <w:rPr>
                <w:rFonts w:asciiTheme="minorHAnsi" w:eastAsia="宋体" w:hAnsiTheme="minorHAnsi" w:cstheme="minorHAnsi"/>
                <w:lang w:eastAsia="zh-CN"/>
              </w:rPr>
              <w:t>‘</w:t>
            </w:r>
            <w:r>
              <w:rPr>
                <w:rFonts w:asciiTheme="minorHAnsi" w:eastAsia="宋体" w:hAnsiTheme="minorHAnsi" w:cstheme="minorHAnsi" w:hint="eastAsia"/>
                <w:lang w:eastAsia="zh-CN"/>
              </w:rPr>
              <w:t>directly</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is not needed in this context. </w:t>
            </w:r>
            <w:proofErr w:type="gramStart"/>
            <w:r>
              <w:rPr>
                <w:rFonts w:asciiTheme="minorHAnsi" w:eastAsia="宋体" w:hAnsiTheme="minorHAnsi" w:cstheme="minorHAnsi" w:hint="eastAsia"/>
                <w:lang w:eastAsia="zh-CN"/>
              </w:rPr>
              <w:t>Usually</w:t>
            </w:r>
            <w:proofErr w:type="gramEnd"/>
            <w:r>
              <w:rPr>
                <w:rFonts w:asciiTheme="minorHAnsi" w:eastAsia="宋体" w:hAnsiTheme="minorHAnsi" w:cstheme="minorHAnsi" w:hint="eastAsia"/>
                <w:lang w:eastAsia="zh-CN"/>
              </w:rPr>
              <w:t xml:space="preserve"> we only say directly used for inference.</w:t>
            </w:r>
          </w:p>
          <w:p w14:paraId="1E257EC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Second, </w:t>
            </w:r>
            <w:r>
              <w:rPr>
                <w:rFonts w:asciiTheme="minorHAnsi" w:eastAsia="宋体" w:hAnsiTheme="minorHAnsi" w:cstheme="minorHAnsi"/>
                <w:lang w:eastAsia="zh-CN"/>
              </w:rPr>
              <w:t>‘</w:t>
            </w:r>
            <w:r>
              <w:rPr>
                <w:rFonts w:asciiTheme="minorHAnsi" w:eastAsia="宋体" w:hAnsiTheme="minorHAnsi" w:cstheme="minorHAnsi" w:hint="eastAsia"/>
                <w:lang w:eastAsia="zh-CN"/>
              </w:rPr>
              <w:t>fine-tuning</w:t>
            </w:r>
            <w:r>
              <w:rPr>
                <w:rFonts w:asciiTheme="minorHAnsi" w:eastAsia="宋体" w:hAnsiTheme="minorHAnsi" w:cstheme="minorHAnsi"/>
                <w:lang w:eastAsia="zh-CN"/>
              </w:rPr>
              <w:t>’</w:t>
            </w:r>
            <w:r>
              <w:rPr>
                <w:rFonts w:asciiTheme="minorHAnsi" w:eastAsia="宋体" w:hAnsiTheme="minorHAnsi" w:cstheme="minorHAnsi" w:hint="eastAsia"/>
                <w:lang w:eastAsia="zh-CN"/>
              </w:rPr>
              <w:t xml:space="preserve"> at UE server is just a special case of re-training. Fine-tuning at UE device has not been confirmed as something workable. Suggest to delete.</w:t>
            </w:r>
          </w:p>
        </w:tc>
      </w:tr>
      <w:tr w:rsidR="002D06B2" w14:paraId="29BE8348" w14:textId="77777777" w:rsidTr="00CB768D">
        <w:tc>
          <w:tcPr>
            <w:tcW w:w="1843" w:type="dxa"/>
          </w:tcPr>
          <w:p w14:paraId="36CD870F" w14:textId="77777777" w:rsidR="002D06B2" w:rsidRDefault="007E099D">
            <w:proofErr w:type="spellStart"/>
            <w:r>
              <w:rPr>
                <w:rFonts w:asciiTheme="minorHAnsi" w:eastAsia="MS Mincho" w:hAnsiTheme="minorHAnsi" w:cstheme="minorHAnsi"/>
                <w:lang w:eastAsia="ja-JP"/>
              </w:rPr>
              <w:t>Spreadtrum</w:t>
            </w:r>
            <w:proofErr w:type="spellEnd"/>
          </w:p>
        </w:tc>
        <w:tc>
          <w:tcPr>
            <w:tcW w:w="7224" w:type="dxa"/>
          </w:tcPr>
          <w:p w14:paraId="05C32065" w14:textId="77777777" w:rsidR="002D06B2" w:rsidRDefault="007E099D">
            <w:r>
              <w:rPr>
                <w:rFonts w:asciiTheme="minorHAnsi" w:eastAsia="MS Mincho" w:hAnsiTheme="minorHAnsi" w:cstheme="minorHAnsi"/>
                <w:lang w:eastAsia="ja-JP"/>
              </w:rPr>
              <w:t>Fine with the proposal</w:t>
            </w:r>
          </w:p>
        </w:tc>
      </w:tr>
      <w:tr w:rsidR="002D06B2" w14:paraId="1DD2F5ED" w14:textId="77777777" w:rsidTr="00CB768D">
        <w:tc>
          <w:tcPr>
            <w:tcW w:w="1843" w:type="dxa"/>
            <w:shd w:val="clear" w:color="auto" w:fill="auto"/>
          </w:tcPr>
          <w:p w14:paraId="0CBF2AA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1CD47681"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AF5DD79" w14:textId="77777777" w:rsidTr="00CB768D">
        <w:tc>
          <w:tcPr>
            <w:tcW w:w="1843" w:type="dxa"/>
          </w:tcPr>
          <w:p w14:paraId="41314E61" w14:textId="62000B93" w:rsidR="002D06B2" w:rsidRDefault="00BB604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1B98AB71" w14:textId="150EA4C6"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70A156DE" w14:textId="77777777" w:rsidTr="00CB768D">
        <w:tc>
          <w:tcPr>
            <w:tcW w:w="1843" w:type="dxa"/>
          </w:tcPr>
          <w:p w14:paraId="553E597A" w14:textId="6ECAB715"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1DCEBA6A" w14:textId="77777777"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Is this regarding Option 3a-1? If so, the eventual destination is UE-side server, and the time needed for (offline) training may be very long. So, we’re not sure if it’s the UE who should respond to the NW.</w:t>
            </w:r>
          </w:p>
          <w:p w14:paraId="01E7029B" w14:textId="77777777" w:rsidR="00CD129C" w:rsidRDefault="00CD129C">
            <w:pPr>
              <w:spacing w:before="0" w:after="0" w:line="240" w:lineRule="auto"/>
              <w:contextualSpacing/>
              <w:jc w:val="left"/>
              <w:rPr>
                <w:rFonts w:ascii="Times" w:eastAsia="Batang" w:hAnsi="Times"/>
                <w:b/>
                <w:iCs/>
                <w:lang w:val="en-GB"/>
              </w:rPr>
            </w:pPr>
          </w:p>
          <w:p w14:paraId="53FB7416" w14:textId="64ED32CC" w:rsidR="00CD129C"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 xml:space="preserve">Or is this regarding a quick finetuning at UE? </w:t>
            </w:r>
          </w:p>
        </w:tc>
      </w:tr>
      <w:tr w:rsidR="00CB768D" w14:paraId="0FD84E51" w14:textId="77777777" w:rsidTr="00CB768D">
        <w:tc>
          <w:tcPr>
            <w:tcW w:w="1843" w:type="dxa"/>
          </w:tcPr>
          <w:p w14:paraId="5222EBA1" w14:textId="77777777" w:rsidR="00CB768D" w:rsidRDefault="00CB768D" w:rsidP="00B0394B">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20B661F2" w14:textId="5F6CFC7F" w:rsidR="00CB768D" w:rsidRDefault="00CB768D" w:rsidP="00CB768D">
            <w:pPr>
              <w:rPr>
                <w:rFonts w:ascii="Times" w:eastAsia="Batang" w:hAnsi="Times"/>
                <w:b/>
                <w:iCs/>
                <w:lang w:val="en-GB" w:eastAsia="ko-KR"/>
              </w:rPr>
            </w:pPr>
            <w:r>
              <w:rPr>
                <w:rFonts w:asciiTheme="minorHAnsi" w:eastAsiaTheme="minorEastAsia" w:hAnsiTheme="minorHAnsi" w:cstheme="minorHAnsi"/>
                <w:lang w:eastAsia="zh-CN"/>
              </w:rPr>
              <w:t xml:space="preserve">Similar question/concern as QC for the long training latency. </w:t>
            </w:r>
          </w:p>
        </w:tc>
      </w:tr>
      <w:tr w:rsidR="0077297F" w14:paraId="0FE8C393" w14:textId="77777777" w:rsidTr="00CB768D">
        <w:tc>
          <w:tcPr>
            <w:tcW w:w="1843" w:type="dxa"/>
          </w:tcPr>
          <w:p w14:paraId="36A8F323" w14:textId="57293FFB" w:rsidR="0077297F" w:rsidRDefault="0077297F" w:rsidP="00B0394B">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0A8448C7" w14:textId="2B97D58B" w:rsidR="0077297F" w:rsidRDefault="0077297F" w:rsidP="00CB768D">
            <w:pPr>
              <w:rPr>
                <w:rFonts w:asciiTheme="minorHAnsi" w:eastAsiaTheme="minorEastAsia" w:hAnsiTheme="minorHAnsi" w:cstheme="minorHAnsi"/>
                <w:lang w:eastAsia="zh-CN"/>
              </w:rPr>
            </w:pPr>
            <w:r>
              <w:rPr>
                <w:rFonts w:asciiTheme="minorHAnsi" w:eastAsiaTheme="minorEastAsia" w:hAnsiTheme="minorHAnsi" w:cstheme="minorHAnsi"/>
                <w:lang w:eastAsia="zh-CN"/>
              </w:rPr>
              <w:t>Fine in general.</w:t>
            </w:r>
          </w:p>
        </w:tc>
      </w:tr>
      <w:tr w:rsidR="0035191C" w14:paraId="05A83824" w14:textId="77777777" w:rsidTr="00CB768D">
        <w:tc>
          <w:tcPr>
            <w:tcW w:w="1843" w:type="dxa"/>
          </w:tcPr>
          <w:p w14:paraId="30584494" w14:textId="574989E4" w:rsidR="0035191C" w:rsidRPr="0035191C" w:rsidRDefault="0035191C" w:rsidP="00B0394B">
            <w:pPr>
              <w:rPr>
                <w:rFonts w:asciiTheme="minorHAnsi" w:eastAsia="Batang" w:hAnsiTheme="minorHAnsi" w:cstheme="minorHAnsi"/>
                <w:color w:val="4472C4" w:themeColor="accent1"/>
                <w:lang w:eastAsia="ko-KR"/>
              </w:rPr>
            </w:pPr>
            <w:r w:rsidRPr="0035191C">
              <w:rPr>
                <w:rFonts w:asciiTheme="minorHAnsi" w:eastAsia="Batang" w:hAnsiTheme="minorHAnsi" w:cstheme="minorHAnsi"/>
                <w:color w:val="4472C4" w:themeColor="accent1"/>
                <w:lang w:eastAsia="ko-KR"/>
              </w:rPr>
              <w:t>Mod</w:t>
            </w:r>
          </w:p>
        </w:tc>
        <w:tc>
          <w:tcPr>
            <w:tcW w:w="7224" w:type="dxa"/>
          </w:tcPr>
          <w:p w14:paraId="4590A0F0" w14:textId="716527FA"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The proposal is updated based on the inputs. Hope it can address most comments</w:t>
            </w:r>
          </w:p>
          <w:p w14:paraId="454BBD41" w14:textId="33AD4AD6" w:rsidR="0035191C" w:rsidRPr="0035191C" w:rsidRDefault="0035191C" w:rsidP="00CB768D">
            <w:pPr>
              <w:rPr>
                <w:rFonts w:asciiTheme="minorHAnsi" w:eastAsiaTheme="minorEastAsia" w:hAnsiTheme="minorHAnsi" w:cstheme="minorHAnsi"/>
                <w:color w:val="4472C4" w:themeColor="accent1"/>
                <w:lang w:eastAsia="zh-CN"/>
              </w:rPr>
            </w:pPr>
            <w:r w:rsidRPr="0035191C">
              <w:rPr>
                <w:rFonts w:asciiTheme="minorHAnsi" w:eastAsiaTheme="minorEastAsia" w:hAnsiTheme="minorHAnsi" w:cstheme="minorHAnsi"/>
                <w:color w:val="4472C4" w:themeColor="accent1"/>
                <w:lang w:eastAsia="zh-CN"/>
              </w:rPr>
              <w:t xml:space="preserve">@Fujitisu: How to decide UE supports this model is a separate discussion (e.g., based on performance </w:t>
            </w:r>
            <w:r w:rsidR="0088782A">
              <w:rPr>
                <w:rFonts w:asciiTheme="minorHAnsi" w:eastAsiaTheme="minorEastAsia" w:hAnsiTheme="minorHAnsi" w:cstheme="minorHAnsi"/>
                <w:color w:val="4472C4" w:themeColor="accent1"/>
                <w:lang w:eastAsia="zh-CN"/>
              </w:rPr>
              <w:pgNum/>
            </w:r>
            <w:proofErr w:type="spellStart"/>
            <w:r w:rsidR="0088782A">
              <w:rPr>
                <w:rFonts w:asciiTheme="minorHAnsi" w:eastAsiaTheme="minorEastAsia" w:hAnsiTheme="minorHAnsi" w:cstheme="minorHAnsi"/>
                <w:color w:val="4472C4" w:themeColor="accent1"/>
                <w:lang w:eastAsia="zh-CN"/>
              </w:rPr>
              <w:t>ssessment</w:t>
            </w:r>
            <w:proofErr w:type="spellEnd"/>
            <w:r w:rsidRPr="0035191C">
              <w:rPr>
                <w:rFonts w:asciiTheme="minorHAnsi" w:eastAsiaTheme="minorEastAsia" w:hAnsiTheme="minorHAnsi" w:cstheme="minorHAnsi"/>
                <w:color w:val="4472C4" w:themeColor="accent1"/>
                <w:lang w:eastAsia="zh-CN"/>
              </w:rPr>
              <w:t>)</w:t>
            </w:r>
          </w:p>
        </w:tc>
      </w:tr>
      <w:tr w:rsidR="00C1101C" w14:paraId="07F5CDC9" w14:textId="77777777" w:rsidTr="00CB768D">
        <w:tc>
          <w:tcPr>
            <w:tcW w:w="1843" w:type="dxa"/>
          </w:tcPr>
          <w:p w14:paraId="0656575D" w14:textId="0266CEA4"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623771" w14:textId="3D121E1A"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on this proposal.</w:t>
            </w:r>
          </w:p>
        </w:tc>
      </w:tr>
      <w:tr w:rsidR="0088782A" w14:paraId="72CA43F9" w14:textId="77777777" w:rsidTr="00CB768D">
        <w:tc>
          <w:tcPr>
            <w:tcW w:w="1843" w:type="dxa"/>
          </w:tcPr>
          <w:p w14:paraId="3A93759A" w14:textId="27758D87" w:rsidR="0088782A"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4613705C" w14:textId="76AA0D12"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Similar concern as 4.5</w:t>
            </w:r>
          </w:p>
        </w:tc>
      </w:tr>
    </w:tbl>
    <w:p w14:paraId="788E6B8B" w14:textId="138C4568" w:rsidR="002D06B2" w:rsidRPr="00CB768D" w:rsidRDefault="0088782A">
      <w:pPr>
        <w:rPr>
          <w:rFonts w:asciiTheme="minorHAnsi" w:hAnsiTheme="minorHAnsi" w:cstheme="minorHAnsi"/>
          <w:lang w:val="en-GB"/>
        </w:rPr>
      </w:pPr>
      <w:r>
        <w:rPr>
          <w:rFonts w:asciiTheme="minorHAnsi" w:hAnsiTheme="minorHAnsi" w:cstheme="minorHAnsi"/>
          <w:lang w:val="en-GB"/>
        </w:rPr>
        <w:t>`</w:t>
      </w:r>
    </w:p>
    <w:p w14:paraId="0AC0BF17" w14:textId="04F1B2DE" w:rsidR="002D06B2" w:rsidRDefault="007E099D">
      <w:pPr>
        <w:pStyle w:val="Heading4"/>
        <w:rPr>
          <w:b/>
          <w:bCs w:val="0"/>
        </w:rPr>
      </w:pPr>
      <w:r>
        <w:rPr>
          <w:b/>
          <w:bCs w:val="0"/>
        </w:rPr>
        <w:lastRenderedPageBreak/>
        <w:t>Proposal 4.7</w:t>
      </w:r>
      <w:r w:rsidR="00AF2DB5">
        <w:rPr>
          <w:b/>
          <w:bCs w:val="0"/>
        </w:rPr>
        <w:t xml:space="preserve"> (Closed)</w:t>
      </w:r>
    </w:p>
    <w:p w14:paraId="1F6F981E" w14:textId="77777777" w:rsidR="002D06B2" w:rsidRDefault="002D06B2">
      <w:pPr>
        <w:rPr>
          <w:bCs/>
        </w:rPr>
      </w:pPr>
    </w:p>
    <w:p w14:paraId="172B8AAC" w14:textId="77777777" w:rsidR="002D06B2" w:rsidRDefault="007E099D">
      <w:pPr>
        <w:rPr>
          <w:b/>
          <w:bCs/>
        </w:rPr>
      </w:pPr>
      <w:r>
        <w:rPr>
          <w:b/>
          <w:bCs/>
        </w:rPr>
        <w:t>Proposed 4.7</w:t>
      </w:r>
    </w:p>
    <w:p w14:paraId="7C739ECE" w14:textId="77777777" w:rsidR="002D06B2" w:rsidRDefault="007E099D">
      <w:pPr>
        <w:rPr>
          <w:b/>
          <w:bCs/>
        </w:rPr>
      </w:pPr>
      <w:r>
        <w:rPr>
          <w:b/>
          <w:bCs/>
        </w:rPr>
        <w:t>Agreement</w:t>
      </w:r>
    </w:p>
    <w:p w14:paraId="7AA0391F"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6FBC56DD"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275D5F30" w14:textId="77777777" w:rsidR="002D06B2" w:rsidRDefault="007E099D">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44197480"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1F9737F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074A633C" w14:textId="77777777" w:rsidR="002D06B2" w:rsidRDefault="002D06B2">
      <w:pPr>
        <w:spacing w:before="0" w:after="0" w:line="240" w:lineRule="auto"/>
        <w:contextualSpacing/>
        <w:jc w:val="left"/>
        <w:rPr>
          <w:rFonts w:ascii="Times" w:eastAsia="Batang" w:hAnsi="Times"/>
          <w:b/>
          <w:iCs/>
          <w:lang w:val="en-GB"/>
        </w:rPr>
      </w:pPr>
    </w:p>
    <w:p w14:paraId="4BCDB53C" w14:textId="77777777" w:rsidR="002D06B2" w:rsidRDefault="002D06B2">
      <w:pPr>
        <w:rPr>
          <w:rFonts w:asciiTheme="minorHAnsi" w:hAnsiTheme="minorHAnsi" w:cstheme="minorHAnsi"/>
          <w:lang w:val="en-GB"/>
        </w:rPr>
      </w:pPr>
    </w:p>
    <w:p w14:paraId="2DAEA0BB"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786064AE" w14:textId="77777777">
        <w:tc>
          <w:tcPr>
            <w:tcW w:w="1843" w:type="dxa"/>
          </w:tcPr>
          <w:p w14:paraId="1F58E8EC"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30EC680C"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1B5750B8" w14:textId="77777777">
        <w:tc>
          <w:tcPr>
            <w:tcW w:w="1843" w:type="dxa"/>
          </w:tcPr>
          <w:p w14:paraId="25035CA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0D0531E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4BFA6E43" w14:textId="77777777">
        <w:tc>
          <w:tcPr>
            <w:tcW w:w="1843" w:type="dxa"/>
          </w:tcPr>
          <w:p w14:paraId="7FC05D5C"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11CA8D4F" w14:textId="77777777" w:rsidR="002D06B2" w:rsidRDefault="007E099D">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The </w:t>
            </w:r>
            <w:r>
              <w:rPr>
                <w:rFonts w:asciiTheme="minorHAnsi" w:eastAsia="MS Mincho" w:hAnsiTheme="minorHAnsi" w:cstheme="minorHAnsi"/>
                <w:lang w:eastAsia="ja-JP"/>
              </w:rPr>
              <w:t>second indication referring to the transmitted parameters</w:t>
            </w:r>
            <w:r>
              <w:rPr>
                <w:rFonts w:asciiTheme="minorHAnsi" w:eastAsia="MS Mincho" w:hAnsiTheme="minorHAnsi" w:cstheme="minorHAnsi" w:hint="eastAsia"/>
                <w:lang w:eastAsia="ja-JP"/>
              </w:rPr>
              <w:t xml:space="preserve"> are only valid for the specific </w:t>
            </w:r>
            <w:r>
              <w:rPr>
                <w:rFonts w:asciiTheme="minorHAnsi" w:eastAsia="MS Mincho" w:hAnsiTheme="minorHAnsi" w:cstheme="minorHAnsi"/>
                <w:lang w:eastAsia="ja-JP"/>
              </w:rPr>
              <w:t>the model structure</w:t>
            </w:r>
            <w:r>
              <w:rPr>
                <w:rFonts w:asciiTheme="minorHAnsi" w:eastAsia="MS Mincho" w:hAnsiTheme="minorHAnsi" w:cstheme="minorHAnsi" w:hint="eastAsia"/>
                <w:lang w:eastAsia="ja-JP"/>
              </w:rPr>
              <w:t xml:space="preserve">. Therefore, even if option 2 of used, it would be same meaning of Opt.1 of </w:t>
            </w:r>
            <w:r>
              <w:rPr>
                <w:rFonts w:asciiTheme="minorHAnsi" w:eastAsia="MS Mincho" w:hAnsiTheme="minorHAnsi" w:cstheme="minorHAnsi"/>
                <w:lang w:eastAsia="ja-JP"/>
              </w:rPr>
              <w:t>model ID is a combination of the first and second indications</w:t>
            </w:r>
            <w:r>
              <w:rPr>
                <w:rFonts w:asciiTheme="minorHAnsi" w:eastAsia="MS Mincho" w:hAnsiTheme="minorHAnsi" w:cstheme="minorHAnsi" w:hint="eastAsia"/>
                <w:lang w:eastAsia="ja-JP"/>
              </w:rPr>
              <w:t>.</w:t>
            </w:r>
          </w:p>
          <w:p w14:paraId="229BBEFB"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For the signaling size reduction, something separate ID can be used. In such case, </w:t>
            </w:r>
            <w:proofErr w:type="spellStart"/>
            <w:proofErr w:type="gramStart"/>
            <w:r>
              <w:rPr>
                <w:rFonts w:asciiTheme="minorHAnsi" w:eastAsia="MS Mincho" w:hAnsiTheme="minorHAnsi" w:cstheme="minorHAnsi" w:hint="eastAsia"/>
                <w:lang w:eastAsia="ja-JP"/>
              </w:rPr>
              <w:t>Opt</w:t>
            </w:r>
            <w:proofErr w:type="spellEnd"/>
            <w:proofErr w:type="gramEnd"/>
            <w:r>
              <w:rPr>
                <w:rFonts w:asciiTheme="minorHAnsi" w:eastAsia="MS Mincho" w:hAnsiTheme="minorHAnsi" w:cstheme="minorHAnsi" w:hint="eastAsia"/>
                <w:lang w:eastAsia="ja-JP"/>
              </w:rPr>
              <w:t xml:space="preserve"> 3 would be used.</w:t>
            </w:r>
          </w:p>
        </w:tc>
      </w:tr>
      <w:tr w:rsidR="002D06B2" w14:paraId="4DF6A4C6" w14:textId="77777777">
        <w:tc>
          <w:tcPr>
            <w:tcW w:w="1843" w:type="dxa"/>
          </w:tcPr>
          <w:p w14:paraId="6164DA54"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Samsung</w:t>
            </w:r>
          </w:p>
        </w:tc>
        <w:tc>
          <w:tcPr>
            <w:tcW w:w="7224" w:type="dxa"/>
          </w:tcPr>
          <w:p w14:paraId="7518A81F"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Ok.</w:t>
            </w:r>
          </w:p>
        </w:tc>
      </w:tr>
      <w:tr w:rsidR="002D06B2" w14:paraId="104AA94C" w14:textId="77777777">
        <w:tc>
          <w:tcPr>
            <w:tcW w:w="1843" w:type="dxa"/>
          </w:tcPr>
          <w:p w14:paraId="0A1C0EFC"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1777ED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for open discussion, but this issue may be better discussed at RAN2.</w:t>
            </w:r>
          </w:p>
        </w:tc>
      </w:tr>
      <w:tr w:rsidR="002D06B2" w14:paraId="19F343C0" w14:textId="77777777">
        <w:tc>
          <w:tcPr>
            <w:tcW w:w="1843" w:type="dxa"/>
          </w:tcPr>
          <w:p w14:paraId="1B4D8754"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084D5645"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for discussion. How option 2 and option 3 work? </w:t>
            </w:r>
          </w:p>
        </w:tc>
      </w:tr>
      <w:tr w:rsidR="002D06B2" w14:paraId="64173156" w14:textId="77777777">
        <w:tc>
          <w:tcPr>
            <w:tcW w:w="1843" w:type="dxa"/>
          </w:tcPr>
          <w:p w14:paraId="247AD67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781A803"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 as the baby step for further study.</w:t>
            </w:r>
          </w:p>
        </w:tc>
      </w:tr>
      <w:tr w:rsidR="002D06B2" w14:paraId="0E8D03F0" w14:textId="77777777">
        <w:tc>
          <w:tcPr>
            <w:tcW w:w="1843" w:type="dxa"/>
          </w:tcPr>
          <w:p w14:paraId="68CC9D8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0CC577A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2D06B2" w14:paraId="11F9BC9C" w14:textId="77777777">
        <w:tc>
          <w:tcPr>
            <w:tcW w:w="1843" w:type="dxa"/>
          </w:tcPr>
          <w:p w14:paraId="52DCCABB"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7B5A38C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Ok for further study. </w:t>
            </w:r>
          </w:p>
          <w:p w14:paraId="4F412A1F"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 xml:space="preserve">The key issue for this proposal is whether the model ID is </w:t>
            </w:r>
            <w:proofErr w:type="gramStart"/>
            <w:r>
              <w:rPr>
                <w:rFonts w:asciiTheme="minorHAnsi" w:eastAsiaTheme="minorEastAsia" w:hAnsiTheme="minorHAnsi" w:cstheme="minorHAnsi" w:hint="eastAsia"/>
                <w:lang w:eastAsia="zh-CN"/>
              </w:rPr>
              <w:t>an</w:t>
            </w:r>
            <w:proofErr w:type="gramEnd"/>
            <w:r>
              <w:rPr>
                <w:rFonts w:asciiTheme="minorHAnsi" w:eastAsiaTheme="minorEastAsia" w:hAnsiTheme="minorHAnsi" w:cstheme="minorHAnsi" w:hint="eastAsia"/>
                <w:lang w:eastAsia="zh-CN"/>
              </w:rPr>
              <w:t xml:space="preserve"> separate ID. Thus, it seems the difference between opt1 and opt2 is not clear.</w:t>
            </w:r>
          </w:p>
        </w:tc>
      </w:tr>
      <w:tr w:rsidR="002D06B2" w14:paraId="697584F1" w14:textId="77777777">
        <w:tc>
          <w:tcPr>
            <w:tcW w:w="1843" w:type="dxa"/>
            <w:shd w:val="clear" w:color="auto" w:fill="auto"/>
          </w:tcPr>
          <w:p w14:paraId="34C55BE1"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w:t>
            </w:r>
          </w:p>
        </w:tc>
        <w:tc>
          <w:tcPr>
            <w:tcW w:w="7224" w:type="dxa"/>
            <w:shd w:val="clear" w:color="auto" w:fill="auto"/>
          </w:tcPr>
          <w:p w14:paraId="12628ADA"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OK. Though we think Option 2 is eventually Option 1.</w:t>
            </w:r>
          </w:p>
        </w:tc>
      </w:tr>
      <w:tr w:rsidR="002D06B2" w14:paraId="0BC0FA85" w14:textId="77777777">
        <w:tc>
          <w:tcPr>
            <w:tcW w:w="1843" w:type="dxa"/>
          </w:tcPr>
          <w:p w14:paraId="5C79F0C9" w14:textId="77777777" w:rsidR="002D06B2" w:rsidRDefault="007E099D">
            <w:proofErr w:type="spellStart"/>
            <w:r>
              <w:rPr>
                <w:rFonts w:asciiTheme="minorHAnsi" w:eastAsia="MS Mincho" w:hAnsiTheme="minorHAnsi" w:cstheme="minorHAnsi"/>
                <w:lang w:eastAsia="ja-JP"/>
              </w:rPr>
              <w:t>Spreadtrum</w:t>
            </w:r>
            <w:proofErr w:type="spellEnd"/>
          </w:p>
        </w:tc>
        <w:tc>
          <w:tcPr>
            <w:tcW w:w="7224" w:type="dxa"/>
          </w:tcPr>
          <w:p w14:paraId="4D1723B0" w14:textId="77777777" w:rsidR="002D06B2" w:rsidRDefault="007E099D">
            <w:r>
              <w:rPr>
                <w:rFonts w:asciiTheme="minorHAnsi" w:eastAsia="MS Mincho" w:hAnsiTheme="minorHAnsi" w:cstheme="minorHAnsi"/>
                <w:lang w:eastAsia="ja-JP"/>
              </w:rPr>
              <w:t>Fine with the proposal</w:t>
            </w:r>
          </w:p>
        </w:tc>
      </w:tr>
      <w:tr w:rsidR="002D06B2" w14:paraId="41D321D9" w14:textId="77777777">
        <w:tc>
          <w:tcPr>
            <w:tcW w:w="1843" w:type="dxa"/>
            <w:shd w:val="clear" w:color="auto" w:fill="auto"/>
          </w:tcPr>
          <w:p w14:paraId="05578328"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094F49E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4138CFC2" w14:textId="77777777">
        <w:tc>
          <w:tcPr>
            <w:tcW w:w="1843" w:type="dxa"/>
          </w:tcPr>
          <w:p w14:paraId="5BC65021" w14:textId="751372B8"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61FCFB12" w14:textId="7375ABCD" w:rsidR="002D06B2" w:rsidRDefault="00CD4B4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2D06B2" w14:paraId="6CB4E3A5" w14:textId="77777777">
        <w:tc>
          <w:tcPr>
            <w:tcW w:w="1843" w:type="dxa"/>
          </w:tcPr>
          <w:p w14:paraId="3B8726BC" w14:textId="4D1BDF22" w:rsidR="002D06B2" w:rsidRDefault="00CD129C">
            <w:pPr>
              <w:rPr>
                <w:rFonts w:asciiTheme="minorHAnsi" w:eastAsia="Batang" w:hAnsiTheme="minorHAnsi" w:cstheme="minorHAnsi"/>
                <w:lang w:eastAsia="ko-KR"/>
              </w:rPr>
            </w:pPr>
            <w:r>
              <w:rPr>
                <w:rFonts w:asciiTheme="minorHAnsi" w:eastAsia="Batang" w:hAnsiTheme="minorHAnsi" w:cstheme="minorHAnsi"/>
                <w:lang w:eastAsia="ko-KR"/>
              </w:rPr>
              <w:t>QC</w:t>
            </w:r>
          </w:p>
        </w:tc>
        <w:tc>
          <w:tcPr>
            <w:tcW w:w="7224" w:type="dxa"/>
          </w:tcPr>
          <w:p w14:paraId="4AE5CB4B" w14:textId="5BEC80C0" w:rsidR="002D06B2" w:rsidRDefault="00CD129C">
            <w:pPr>
              <w:spacing w:before="0" w:after="0" w:line="240" w:lineRule="auto"/>
              <w:contextualSpacing/>
              <w:jc w:val="left"/>
              <w:rPr>
                <w:rFonts w:ascii="Times" w:eastAsia="Batang" w:hAnsi="Times"/>
                <w:b/>
                <w:iCs/>
                <w:lang w:val="en-GB"/>
              </w:rPr>
            </w:pPr>
            <w:r>
              <w:rPr>
                <w:rFonts w:ascii="Times" w:eastAsia="Batang" w:hAnsi="Times"/>
                <w:b/>
                <w:iCs/>
                <w:lang w:val="en-GB"/>
              </w:rPr>
              <w:t>Ok for further study</w:t>
            </w:r>
          </w:p>
        </w:tc>
      </w:tr>
      <w:tr w:rsidR="00CB768D" w14:paraId="2ACCEF0B" w14:textId="77777777">
        <w:tc>
          <w:tcPr>
            <w:tcW w:w="1843" w:type="dxa"/>
          </w:tcPr>
          <w:p w14:paraId="79F01AC4" w14:textId="3B6AF879"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0B3FD4A2" w14:textId="11CB08DC"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MS Mincho" w:hAnsiTheme="minorHAnsi" w:cstheme="minorHAnsi" w:hint="eastAsia"/>
                <w:lang w:eastAsia="ja-JP"/>
              </w:rPr>
              <w:t xml:space="preserve">We </w:t>
            </w:r>
            <w:r>
              <w:rPr>
                <w:rFonts w:asciiTheme="minorHAnsi" w:eastAsia="MS Mincho" w:hAnsiTheme="minorHAnsi" w:cstheme="minorHAnsi"/>
                <w:lang w:eastAsia="ja-JP"/>
              </w:rPr>
              <w:t xml:space="preserve">may </w:t>
            </w:r>
            <w:r w:rsidRPr="007033F0">
              <w:rPr>
                <w:rFonts w:asciiTheme="minorHAnsi" w:eastAsia="MS Mincho" w:hAnsiTheme="minorHAnsi" w:cstheme="minorHAnsi"/>
                <w:lang w:eastAsia="ja-JP"/>
              </w:rPr>
              <w:t xml:space="preserve">need to discuss </w:t>
            </w:r>
            <w:r>
              <w:rPr>
                <w:rFonts w:asciiTheme="minorHAnsi" w:eastAsia="MS Mincho" w:hAnsiTheme="minorHAnsi" w:cstheme="minorHAnsi"/>
                <w:lang w:eastAsia="ja-JP"/>
              </w:rPr>
              <w:t>whether model ID needs to be defined in this case.</w:t>
            </w:r>
          </w:p>
        </w:tc>
      </w:tr>
      <w:tr w:rsidR="0077297F" w14:paraId="7A231851" w14:textId="77777777">
        <w:tc>
          <w:tcPr>
            <w:tcW w:w="1843" w:type="dxa"/>
          </w:tcPr>
          <w:p w14:paraId="4CCF521A" w14:textId="57C3B7D4"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88D91E7" w14:textId="0AD6C2AA" w:rsidR="0077297F" w:rsidRPr="007033F0" w:rsidRDefault="0077297F" w:rsidP="00CB768D">
            <w:pPr>
              <w:spacing w:before="0" w:after="0" w:line="240" w:lineRule="auto"/>
              <w:contextualSpacing/>
              <w:jc w:val="left"/>
              <w:rPr>
                <w:rFonts w:asciiTheme="minorHAnsi" w:eastAsia="MS Mincho" w:hAnsiTheme="minorHAnsi" w:cstheme="minorHAnsi"/>
                <w:lang w:eastAsia="ja-JP"/>
              </w:rPr>
            </w:pPr>
            <w:r>
              <w:rPr>
                <w:rFonts w:asciiTheme="minorHAnsi" w:eastAsia="MS Mincho" w:hAnsiTheme="minorHAnsi" w:cstheme="minorHAnsi"/>
                <w:lang w:eastAsia="ja-JP"/>
              </w:rPr>
              <w:t>Ok.</w:t>
            </w:r>
          </w:p>
        </w:tc>
      </w:tr>
      <w:tr w:rsidR="002616B6" w14:paraId="48EEA118" w14:textId="77777777">
        <w:tc>
          <w:tcPr>
            <w:tcW w:w="1843" w:type="dxa"/>
          </w:tcPr>
          <w:p w14:paraId="1CD0C520" w14:textId="6C124810" w:rsidR="002616B6" w:rsidRDefault="002616B6" w:rsidP="002616B6">
            <w:pPr>
              <w:rPr>
                <w:rFonts w:asciiTheme="minorHAnsi" w:eastAsia="Batang" w:hAnsiTheme="minorHAnsi" w:cstheme="minorHAnsi"/>
                <w:lang w:eastAsia="ko-KR"/>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146386D3" w14:textId="77777777" w:rsidR="002616B6" w:rsidRDefault="002616B6" w:rsidP="002616B6">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open to Option 1 and Option 2.</w:t>
            </w:r>
          </w:p>
          <w:p w14:paraId="10272622" w14:textId="49380D9D" w:rsidR="002616B6" w:rsidRDefault="002616B6" w:rsidP="002616B6">
            <w:pPr>
              <w:spacing w:before="0" w:after="0" w:line="240" w:lineRule="auto"/>
              <w:contextualSpacing/>
              <w:jc w:val="left"/>
              <w:rPr>
                <w:rFonts w:asciiTheme="minorHAnsi" w:eastAsia="MS Mincho" w:hAnsiTheme="minorHAnsi" w:cstheme="minorHAnsi"/>
                <w:lang w:eastAsia="ja-JP"/>
              </w:rPr>
            </w:pPr>
            <w:r>
              <w:rPr>
                <w:rFonts w:asciiTheme="minorHAnsi" w:eastAsiaTheme="minorEastAsia" w:hAnsiTheme="minorHAnsi" w:cstheme="minorHAnsi"/>
                <w:lang w:eastAsia="zh-CN"/>
              </w:rPr>
              <w:lastRenderedPageBreak/>
              <w:t>For Option 2, we think it is also needed to clarify the first indication is model structure ID.</w:t>
            </w:r>
          </w:p>
        </w:tc>
      </w:tr>
      <w:tr w:rsidR="00C1101C" w14:paraId="6322628F" w14:textId="77777777">
        <w:tc>
          <w:tcPr>
            <w:tcW w:w="1843" w:type="dxa"/>
          </w:tcPr>
          <w:p w14:paraId="25E192C2" w14:textId="72617A45"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ETRI</w:t>
            </w:r>
          </w:p>
        </w:tc>
        <w:tc>
          <w:tcPr>
            <w:tcW w:w="7224" w:type="dxa"/>
          </w:tcPr>
          <w:p w14:paraId="59C7DAD1" w14:textId="209C95A4" w:rsidR="00C1101C" w:rsidRDefault="00C1101C"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 Our understanding is Option 2.</w:t>
            </w:r>
          </w:p>
        </w:tc>
      </w:tr>
      <w:tr w:rsidR="0088782A" w14:paraId="5552788B" w14:textId="77777777">
        <w:tc>
          <w:tcPr>
            <w:tcW w:w="1843" w:type="dxa"/>
          </w:tcPr>
          <w:p w14:paraId="7B4174ED" w14:textId="0B13DB05" w:rsidR="0088782A" w:rsidRDefault="0088782A"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192FAED2" w14:textId="3E489FE4" w:rsidR="0088782A"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w:t>
            </w:r>
            <w:r w:rsidR="0088782A">
              <w:rPr>
                <w:rFonts w:asciiTheme="minorHAnsi" w:eastAsiaTheme="minorEastAsia" w:hAnsiTheme="minorHAnsi" w:cstheme="minorHAnsi"/>
                <w:lang w:eastAsia="zh-CN"/>
              </w:rPr>
              <w:t>k</w:t>
            </w:r>
          </w:p>
        </w:tc>
      </w:tr>
      <w:tr w:rsidR="004351D4" w14:paraId="7ABDF752" w14:textId="77777777">
        <w:tc>
          <w:tcPr>
            <w:tcW w:w="1843" w:type="dxa"/>
          </w:tcPr>
          <w:p w14:paraId="574D2F71" w14:textId="1D0D86C3" w:rsidR="004351D4" w:rsidRPr="004351D4" w:rsidRDefault="004351D4" w:rsidP="00C1101C">
            <w:pPr>
              <w:rPr>
                <w:lang w:val="sv-SE"/>
              </w:rPr>
            </w:pPr>
            <w:r>
              <w:rPr>
                <w:lang w:val="sv-SE"/>
              </w:rPr>
              <w:t>Ericsson</w:t>
            </w:r>
          </w:p>
        </w:tc>
        <w:tc>
          <w:tcPr>
            <w:tcW w:w="7224" w:type="dxa"/>
          </w:tcPr>
          <w:p w14:paraId="4721E794" w14:textId="7ABF2660" w:rsidR="004351D4" w:rsidRDefault="004351D4" w:rsidP="00C1101C">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4369F8" w14:paraId="2CD90051" w14:textId="77777777">
        <w:tc>
          <w:tcPr>
            <w:tcW w:w="1843" w:type="dxa"/>
          </w:tcPr>
          <w:p w14:paraId="59C740C8" w14:textId="034C4AD3" w:rsidR="004369F8" w:rsidRPr="005331AA" w:rsidRDefault="004369F8" w:rsidP="004369F8">
            <w:pPr>
              <w:rPr>
                <w:rFonts w:asciiTheme="minorHAnsi" w:eastAsiaTheme="minorEastAsia" w:hAnsiTheme="minorHAnsi" w:cstheme="minorHAnsi"/>
                <w:lang w:eastAsia="zh-CN"/>
              </w:rPr>
            </w:pPr>
            <w:r w:rsidRPr="005331AA">
              <w:rPr>
                <w:rFonts w:asciiTheme="minorHAnsi" w:eastAsiaTheme="minorEastAsia" w:hAnsiTheme="minorHAnsi" w:cstheme="minorHAnsi"/>
                <w:lang w:eastAsia="zh-CN"/>
              </w:rPr>
              <w:t>Mod</w:t>
            </w:r>
          </w:p>
        </w:tc>
        <w:tc>
          <w:tcPr>
            <w:tcW w:w="7224" w:type="dxa"/>
          </w:tcPr>
          <w:p w14:paraId="4C0D1485" w14:textId="20DF1FC0" w:rsidR="004369F8" w:rsidRDefault="004369F8" w:rsidP="004369F8">
            <w:pPr>
              <w:rPr>
                <w:rFonts w:asciiTheme="minorHAnsi" w:eastAsiaTheme="minorEastAsia" w:hAnsiTheme="minorHAnsi" w:cstheme="minorHAnsi"/>
                <w:lang w:eastAsia="zh-CN"/>
              </w:rPr>
            </w:pPr>
            <w:r w:rsidRPr="005331AA">
              <w:rPr>
                <w:rFonts w:asciiTheme="minorHAnsi" w:eastAsiaTheme="minorEastAsia" w:hAnsiTheme="minorHAnsi" w:cstheme="minorHAnsi"/>
                <w:lang w:eastAsia="zh-CN"/>
              </w:rPr>
              <w:t>Agreement was made in online session</w:t>
            </w:r>
          </w:p>
        </w:tc>
      </w:tr>
    </w:tbl>
    <w:p w14:paraId="728E2441" w14:textId="77777777" w:rsidR="002D06B2" w:rsidRDefault="002D06B2">
      <w:pPr>
        <w:rPr>
          <w:rFonts w:asciiTheme="minorHAnsi" w:hAnsiTheme="minorHAnsi" w:cstheme="minorHAnsi"/>
          <w:lang w:val="en-GB"/>
        </w:rPr>
      </w:pPr>
    </w:p>
    <w:p w14:paraId="5211C06E" w14:textId="77777777" w:rsidR="002D06B2" w:rsidRDefault="002D06B2">
      <w:pPr>
        <w:rPr>
          <w:rFonts w:asciiTheme="minorHAnsi" w:hAnsiTheme="minorHAnsi" w:cstheme="minorHAnsi"/>
        </w:rPr>
      </w:pPr>
    </w:p>
    <w:p w14:paraId="0E102EAE" w14:textId="77777777" w:rsidR="002D06B2" w:rsidRDefault="007E099D">
      <w:pPr>
        <w:pStyle w:val="Heading4"/>
        <w:rPr>
          <w:b/>
          <w:bCs w:val="0"/>
        </w:rPr>
      </w:pPr>
      <w:r>
        <w:rPr>
          <w:b/>
          <w:bCs w:val="0"/>
        </w:rPr>
        <w:t>Proposal 4.8</w:t>
      </w:r>
    </w:p>
    <w:p w14:paraId="1DDB8036" w14:textId="77777777" w:rsidR="002D06B2" w:rsidRDefault="007E099D">
      <w:pPr>
        <w:rPr>
          <w:bCs/>
        </w:rPr>
      </w:pPr>
      <w:r>
        <w:rPr>
          <w:bCs/>
        </w:rPr>
        <w:t>In RAN1 evaluation campaign, most companies seem using transformer-based AI model. Thus, a proposal is suggested as below:</w:t>
      </w:r>
    </w:p>
    <w:p w14:paraId="08D25789" w14:textId="77777777" w:rsidR="002D06B2" w:rsidRDefault="007E099D">
      <w:pPr>
        <w:rPr>
          <w:b/>
          <w:bCs/>
        </w:rPr>
      </w:pPr>
      <w:r>
        <w:rPr>
          <w:b/>
          <w:bCs/>
        </w:rPr>
        <w:t>Proposed 4.8</w:t>
      </w:r>
    </w:p>
    <w:p w14:paraId="0874D3ED" w14:textId="77777777" w:rsidR="002D06B2" w:rsidRDefault="007E099D">
      <w:pPr>
        <w:rPr>
          <w:b/>
          <w:bCs/>
        </w:rPr>
      </w:pPr>
      <w:r>
        <w:rPr>
          <w:b/>
          <w:bCs/>
        </w:rPr>
        <w:t>Agreement</w:t>
      </w:r>
    </w:p>
    <w:p w14:paraId="04F2E492"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753774BA"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6B85EC8B" w14:textId="42745405" w:rsidR="002D06B2"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03C81E69" w14:textId="257917D6" w:rsidR="009559E3" w:rsidRPr="009559E3" w:rsidRDefault="009559E3">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319420F8" w14:textId="77777777" w:rsidR="009559E3" w:rsidRDefault="009559E3">
      <w:pPr>
        <w:pStyle w:val="ListParagraph"/>
        <w:numPr>
          <w:ilvl w:val="0"/>
          <w:numId w:val="58"/>
        </w:numPr>
        <w:spacing w:before="0" w:after="0" w:line="240" w:lineRule="auto"/>
        <w:jc w:val="left"/>
        <w:rPr>
          <w:rFonts w:ascii="Times" w:eastAsia="Batang" w:hAnsi="Times"/>
          <w:b/>
          <w:iCs/>
          <w:lang w:val="en-GB" w:eastAsia="zh-CN"/>
        </w:rPr>
      </w:pPr>
    </w:p>
    <w:p w14:paraId="0BD07CC5" w14:textId="77777777" w:rsidR="002D06B2" w:rsidRDefault="002D06B2">
      <w:pPr>
        <w:spacing w:before="0" w:after="0" w:line="240" w:lineRule="auto"/>
        <w:contextualSpacing/>
        <w:jc w:val="left"/>
        <w:rPr>
          <w:rFonts w:ascii="Times" w:eastAsia="Batang" w:hAnsi="Times"/>
          <w:b/>
          <w:iCs/>
          <w:lang w:val="en-GB"/>
        </w:rPr>
      </w:pPr>
    </w:p>
    <w:p w14:paraId="584F572C" w14:textId="77777777" w:rsidR="002D06B2" w:rsidRDefault="002D06B2">
      <w:pPr>
        <w:rPr>
          <w:rFonts w:asciiTheme="minorHAnsi" w:hAnsiTheme="minorHAnsi" w:cstheme="minorHAnsi"/>
          <w:lang w:val="en-GB"/>
        </w:rPr>
      </w:pPr>
    </w:p>
    <w:p w14:paraId="76D0295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2D06B2" w14:paraId="10C190D9" w14:textId="77777777">
        <w:tc>
          <w:tcPr>
            <w:tcW w:w="1843" w:type="dxa"/>
          </w:tcPr>
          <w:p w14:paraId="2ACFFB0D"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07DEFDF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2B18B11" w14:textId="77777777">
        <w:tc>
          <w:tcPr>
            <w:tcW w:w="1843" w:type="dxa"/>
          </w:tcPr>
          <w:p w14:paraId="6CDE9D6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Google</w:t>
            </w:r>
          </w:p>
        </w:tc>
        <w:tc>
          <w:tcPr>
            <w:tcW w:w="7224" w:type="dxa"/>
          </w:tcPr>
          <w:p w14:paraId="334AABE7"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Support. This is the only structure that produces performance gain for CSI compression according to R18 results.</w:t>
            </w:r>
          </w:p>
        </w:tc>
      </w:tr>
      <w:tr w:rsidR="002D06B2" w14:paraId="08D1DDC3" w14:textId="77777777">
        <w:tc>
          <w:tcPr>
            <w:tcW w:w="1843" w:type="dxa"/>
          </w:tcPr>
          <w:p w14:paraId="0030F654" w14:textId="77777777" w:rsidR="002D06B2" w:rsidRDefault="007E099D">
            <w:pPr>
              <w:rPr>
                <w:rFonts w:asciiTheme="minorHAnsi" w:eastAsiaTheme="minorEastAsia" w:hAnsiTheme="minorHAnsi" w:cstheme="minorHAnsi"/>
                <w:lang w:val="en-GB" w:eastAsia="zh-CN"/>
              </w:rPr>
            </w:pPr>
            <w:r>
              <w:rPr>
                <w:rFonts w:asciiTheme="minorHAnsi" w:eastAsia="MS Mincho" w:hAnsiTheme="minorHAnsi" w:cstheme="minorHAnsi" w:hint="eastAsia"/>
                <w:lang w:eastAsia="ja-JP"/>
              </w:rPr>
              <w:t>Panasonic</w:t>
            </w:r>
          </w:p>
        </w:tc>
        <w:tc>
          <w:tcPr>
            <w:tcW w:w="7224" w:type="dxa"/>
          </w:tcPr>
          <w:p w14:paraId="71669E3F" w14:textId="77777777" w:rsidR="002D06B2" w:rsidRDefault="007E099D">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but this should be discussed for each use case.</w:t>
            </w:r>
          </w:p>
        </w:tc>
      </w:tr>
      <w:tr w:rsidR="002D06B2" w14:paraId="289CB441" w14:textId="77777777">
        <w:tc>
          <w:tcPr>
            <w:tcW w:w="1843" w:type="dxa"/>
          </w:tcPr>
          <w:p w14:paraId="763541E7" w14:textId="77777777" w:rsidR="002D06B2" w:rsidRDefault="007E099D">
            <w:pPr>
              <w:rPr>
                <w:rFonts w:asciiTheme="minorHAnsi" w:eastAsia="Yu Mincho" w:hAnsiTheme="minorHAnsi" w:cstheme="minorHAnsi"/>
              </w:rPr>
            </w:pPr>
            <w:r>
              <w:rPr>
                <w:rFonts w:asciiTheme="minorHAnsi" w:eastAsiaTheme="minorEastAsia" w:hAnsiTheme="minorHAnsi" w:cstheme="minorHAnsi"/>
                <w:lang w:eastAsia="zh-CN"/>
              </w:rPr>
              <w:t xml:space="preserve">Samsung </w:t>
            </w:r>
          </w:p>
        </w:tc>
        <w:tc>
          <w:tcPr>
            <w:tcW w:w="7224" w:type="dxa"/>
          </w:tcPr>
          <w:p w14:paraId="742E205E" w14:textId="77777777" w:rsidR="002D06B2" w:rsidRDefault="007E099D">
            <w:pPr>
              <w:rPr>
                <w:rFonts w:asciiTheme="minorHAnsi" w:hAnsiTheme="minorHAnsi" w:cstheme="minorHAnsi"/>
              </w:rPr>
            </w:pPr>
            <w:r>
              <w:rPr>
                <w:rFonts w:asciiTheme="minorHAnsi" w:eastAsiaTheme="minorEastAsia" w:hAnsiTheme="minorHAnsi" w:cstheme="minorHAnsi"/>
                <w:lang w:eastAsia="zh-CN"/>
              </w:rPr>
              <w:t xml:space="preserve">CNN should be added considering its wide deployment. </w:t>
            </w:r>
          </w:p>
        </w:tc>
      </w:tr>
      <w:tr w:rsidR="002D06B2" w14:paraId="25CEBF93" w14:textId="77777777">
        <w:tc>
          <w:tcPr>
            <w:tcW w:w="1843" w:type="dxa"/>
          </w:tcPr>
          <w:p w14:paraId="1EBBF011"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2AF57679"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or TSF Case 2, we may consider Conv LSTM+TF as the backbone.</w:t>
            </w:r>
          </w:p>
        </w:tc>
      </w:tr>
      <w:tr w:rsidR="002D06B2" w14:paraId="3E2D359E" w14:textId="77777777">
        <w:tc>
          <w:tcPr>
            <w:tcW w:w="1843" w:type="dxa"/>
          </w:tcPr>
          <w:p w14:paraId="0798260D"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p>
        </w:tc>
        <w:tc>
          <w:tcPr>
            <w:tcW w:w="7224" w:type="dxa"/>
          </w:tcPr>
          <w:p w14:paraId="72F86450"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Per use case discussion.  </w:t>
            </w:r>
          </w:p>
        </w:tc>
      </w:tr>
      <w:tr w:rsidR="002D06B2" w14:paraId="0853730D" w14:textId="77777777">
        <w:tc>
          <w:tcPr>
            <w:tcW w:w="1843" w:type="dxa"/>
          </w:tcPr>
          <w:p w14:paraId="676EBF3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1EABAD5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and would also like to add CNN as Samsung commented.</w:t>
            </w:r>
          </w:p>
          <w:p w14:paraId="3B262AE4" w14:textId="77777777" w:rsidR="002D06B2" w:rsidRDefault="007E099D">
            <w:pPr>
              <w:rPr>
                <w:b/>
                <w:bCs/>
              </w:rPr>
            </w:pPr>
            <w:r>
              <w:rPr>
                <w:b/>
                <w:bCs/>
              </w:rPr>
              <w:t>Agreement</w:t>
            </w:r>
          </w:p>
          <w:p w14:paraId="42483476" w14:textId="77777777" w:rsidR="002D06B2" w:rsidRDefault="007E099D">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67115F38"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207EC4B5" w14:textId="77777777" w:rsidR="002D06B2" w:rsidRDefault="007E099D">
            <w:pPr>
              <w:pStyle w:val="ListParagraph"/>
              <w:numPr>
                <w:ilvl w:val="0"/>
                <w:numId w:val="58"/>
              </w:numPr>
              <w:spacing w:before="0" w:after="0" w:line="240" w:lineRule="auto"/>
              <w:jc w:val="left"/>
              <w:rPr>
                <w:rFonts w:ascii="Times" w:eastAsia="Batang" w:hAnsi="Times"/>
                <w:b/>
                <w:iCs/>
                <w:lang w:val="en-GB" w:eastAsia="zh-CN"/>
              </w:rPr>
            </w:pPr>
            <w:r>
              <w:rPr>
                <w:rFonts w:ascii="Times" w:eastAsiaTheme="minorEastAsia" w:hAnsi="Times" w:hint="eastAsia"/>
                <w:b/>
                <w:iCs/>
                <w:lang w:val="en-GB" w:eastAsia="zh-CN"/>
              </w:rPr>
              <w:t>O</w:t>
            </w:r>
            <w:r>
              <w:rPr>
                <w:rFonts w:ascii="Times" w:eastAsiaTheme="minorEastAsia" w:hAnsi="Times"/>
                <w:b/>
                <w:iCs/>
                <w:lang w:val="en-GB" w:eastAsia="zh-CN"/>
              </w:rPr>
              <w:t>pt.2: CNN</w:t>
            </w:r>
          </w:p>
          <w:p w14:paraId="3A4D13AB" w14:textId="77777777" w:rsidR="002D06B2" w:rsidRDefault="002D06B2">
            <w:pPr>
              <w:rPr>
                <w:rFonts w:asciiTheme="minorHAnsi" w:eastAsiaTheme="minorEastAsia" w:hAnsiTheme="minorHAnsi" w:cstheme="minorHAnsi"/>
                <w:lang w:eastAsia="zh-CN"/>
              </w:rPr>
            </w:pPr>
          </w:p>
          <w:p w14:paraId="39F85EA3" w14:textId="77777777" w:rsidR="002D06B2" w:rsidRDefault="002D06B2">
            <w:pPr>
              <w:rPr>
                <w:rFonts w:asciiTheme="minorHAnsi" w:eastAsiaTheme="minorEastAsia" w:hAnsiTheme="minorHAnsi" w:cstheme="minorHAnsi"/>
                <w:lang w:eastAsia="zh-CN"/>
              </w:rPr>
            </w:pPr>
          </w:p>
        </w:tc>
      </w:tr>
      <w:tr w:rsidR="002D06B2" w14:paraId="3F645D18" w14:textId="77777777">
        <w:tc>
          <w:tcPr>
            <w:tcW w:w="1843" w:type="dxa"/>
          </w:tcPr>
          <w:p w14:paraId="0471796A"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p>
        </w:tc>
        <w:tc>
          <w:tcPr>
            <w:tcW w:w="7224" w:type="dxa"/>
          </w:tcPr>
          <w:p w14:paraId="104B9A1F"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highly related to (sub) use case discussions. If only 2-sided model is referred, it can be left to CSI compression.</w:t>
            </w:r>
          </w:p>
        </w:tc>
      </w:tr>
      <w:tr w:rsidR="002D06B2" w14:paraId="0B561AF9" w14:textId="77777777">
        <w:tc>
          <w:tcPr>
            <w:tcW w:w="1843" w:type="dxa"/>
          </w:tcPr>
          <w:p w14:paraId="085446A7" w14:textId="77777777" w:rsidR="002D06B2" w:rsidRDefault="007E099D">
            <w:pPr>
              <w:rPr>
                <w:rFonts w:asciiTheme="minorHAnsi" w:eastAsia="Yu Mincho" w:hAnsiTheme="minorHAnsi" w:cstheme="minorHAnsi"/>
              </w:rPr>
            </w:pPr>
            <w:r>
              <w:rPr>
                <w:rFonts w:asciiTheme="minorHAnsi" w:eastAsiaTheme="minorEastAsia" w:hAnsiTheme="minorHAnsi" w:cstheme="minorHAnsi" w:hint="eastAsia"/>
                <w:lang w:eastAsia="zh-CN"/>
              </w:rPr>
              <w:t>ZTE</w:t>
            </w:r>
          </w:p>
        </w:tc>
        <w:tc>
          <w:tcPr>
            <w:tcW w:w="7224" w:type="dxa"/>
          </w:tcPr>
          <w:p w14:paraId="24271B7C" w14:textId="77777777" w:rsidR="002D06B2" w:rsidRDefault="007E099D">
            <w:pPr>
              <w:rPr>
                <w:rFonts w:asciiTheme="minorHAnsi" w:hAnsiTheme="minorHAnsi" w:cstheme="minorHAnsi"/>
              </w:rPr>
            </w:pPr>
            <w:r>
              <w:rPr>
                <w:rFonts w:asciiTheme="minorHAnsi" w:eastAsiaTheme="minorEastAsia" w:hAnsiTheme="minorHAnsi" w:cstheme="minorHAnsi" w:hint="eastAsia"/>
                <w:lang w:eastAsia="zh-CN"/>
              </w:rPr>
              <w:t>Ok to use transformer as the starting point.</w:t>
            </w:r>
          </w:p>
        </w:tc>
      </w:tr>
      <w:tr w:rsidR="002D06B2" w14:paraId="1464CA8C" w14:textId="77777777">
        <w:tc>
          <w:tcPr>
            <w:tcW w:w="1843" w:type="dxa"/>
            <w:shd w:val="clear" w:color="auto" w:fill="auto"/>
          </w:tcPr>
          <w:p w14:paraId="01557B68"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CATT, CICTCI</w:t>
            </w:r>
          </w:p>
        </w:tc>
        <w:tc>
          <w:tcPr>
            <w:tcW w:w="7224" w:type="dxa"/>
            <w:shd w:val="clear" w:color="auto" w:fill="auto"/>
          </w:tcPr>
          <w:p w14:paraId="476BFA0E" w14:textId="77777777" w:rsidR="002D06B2" w:rsidRDefault="007E099D">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OK to us. Strictly speaking, </w:t>
            </w:r>
            <w:proofErr w:type="gramStart"/>
            <w:r>
              <w:rPr>
                <w:rFonts w:asciiTheme="minorHAnsi" w:eastAsia="宋体" w:hAnsiTheme="minorHAnsi" w:cstheme="minorHAnsi" w:hint="eastAsia"/>
                <w:lang w:eastAsia="zh-CN"/>
              </w:rPr>
              <w:t>companies</w:t>
            </w:r>
            <w:proofErr w:type="gramEnd"/>
            <w:r>
              <w:rPr>
                <w:rFonts w:asciiTheme="minorHAnsi" w:eastAsia="宋体" w:hAnsiTheme="minorHAnsi" w:cstheme="minorHAnsi" w:hint="eastAsia"/>
                <w:lang w:eastAsia="zh-CN"/>
              </w:rPr>
              <w:t xml:space="preserve"> evaluations are subject to CSI compression use case. But there is no other two-sided use case that widely studied in RAN1.</w:t>
            </w:r>
          </w:p>
        </w:tc>
      </w:tr>
      <w:tr w:rsidR="002D06B2" w14:paraId="40C604C8" w14:textId="77777777">
        <w:tc>
          <w:tcPr>
            <w:tcW w:w="1843" w:type="dxa"/>
          </w:tcPr>
          <w:p w14:paraId="79BB2B88" w14:textId="77777777" w:rsidR="002D06B2" w:rsidRDefault="007E099D">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1C81F5F9"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t is too early to preclude other backbones. For example, in RAN4, CNN al so is considered for the reference backbone for CSI compression use case.</w:t>
            </w:r>
          </w:p>
        </w:tc>
      </w:tr>
      <w:tr w:rsidR="002D06B2" w14:paraId="0C4A6BDE" w14:textId="77777777">
        <w:tc>
          <w:tcPr>
            <w:tcW w:w="1843" w:type="dxa"/>
            <w:shd w:val="clear" w:color="auto" w:fill="auto"/>
          </w:tcPr>
          <w:p w14:paraId="07B256C2"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New H3C</w:t>
            </w:r>
          </w:p>
        </w:tc>
        <w:tc>
          <w:tcPr>
            <w:tcW w:w="7224" w:type="dxa"/>
            <w:shd w:val="clear" w:color="auto" w:fill="auto"/>
          </w:tcPr>
          <w:p w14:paraId="5FB70BBE" w14:textId="77777777" w:rsidR="002D06B2" w:rsidRDefault="007E099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w:t>
            </w:r>
          </w:p>
        </w:tc>
      </w:tr>
      <w:tr w:rsidR="002D06B2" w14:paraId="712D3346" w14:textId="77777777">
        <w:tc>
          <w:tcPr>
            <w:tcW w:w="1843" w:type="dxa"/>
          </w:tcPr>
          <w:p w14:paraId="1E18D015" w14:textId="0815BCBF"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38F38474" w14:textId="46DE6F3E" w:rsidR="002D06B2" w:rsidRDefault="009872BD">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suggest to add LTSM as a candidate.</w:t>
            </w:r>
          </w:p>
        </w:tc>
      </w:tr>
      <w:tr w:rsidR="00CD129C" w14:paraId="2ACB6569" w14:textId="77777777">
        <w:tc>
          <w:tcPr>
            <w:tcW w:w="1843" w:type="dxa"/>
          </w:tcPr>
          <w:p w14:paraId="6E5FB278" w14:textId="50802885"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84E9C34" w14:textId="5EBD621B" w:rsidR="00CD129C" w:rsidRDefault="00CD129C">
            <w:pPr>
              <w:rPr>
                <w:rFonts w:asciiTheme="minorHAnsi" w:eastAsiaTheme="minorEastAsia" w:hAnsiTheme="minorHAnsi" w:cstheme="minorHAnsi"/>
                <w:lang w:eastAsia="zh-CN"/>
              </w:rPr>
            </w:pPr>
            <w:r>
              <w:rPr>
                <w:rFonts w:asciiTheme="minorHAnsi" w:eastAsiaTheme="minorEastAsia" w:hAnsiTheme="minorHAnsi" w:cstheme="minorHAnsi"/>
                <w:lang w:eastAsia="zh-CN"/>
              </w:rPr>
              <w:t>This discussion belongs to two-sided CSI compression agenda. We prefer this agenda to study general aspects that apply across use cases.</w:t>
            </w:r>
          </w:p>
        </w:tc>
      </w:tr>
      <w:tr w:rsidR="00CB768D" w14:paraId="3A8FCC3E" w14:textId="77777777">
        <w:tc>
          <w:tcPr>
            <w:tcW w:w="1843" w:type="dxa"/>
          </w:tcPr>
          <w:p w14:paraId="6E14FC2A" w14:textId="0BB7EBC5" w:rsidR="00CB768D" w:rsidRDefault="00CB768D" w:rsidP="00CB768D">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361ABB4A" w14:textId="29DC9AD1" w:rsidR="00CB768D" w:rsidRDefault="00CB768D" w:rsidP="00CB768D">
            <w:pPr>
              <w:spacing w:before="0" w:after="0" w:line="240" w:lineRule="auto"/>
              <w:contextualSpacing/>
              <w:jc w:val="left"/>
              <w:rPr>
                <w:rFonts w:ascii="Times" w:eastAsia="Batang" w:hAnsi="Times"/>
                <w:b/>
                <w:iCs/>
                <w:lang w:val="en-GB"/>
              </w:rPr>
            </w:pPr>
            <w:r w:rsidRPr="007033F0">
              <w:rPr>
                <w:rFonts w:asciiTheme="minorHAnsi" w:eastAsiaTheme="minorEastAsia" w:hAnsiTheme="minorHAnsi" w:cstheme="minorHAnsi" w:hint="eastAsia"/>
                <w:lang w:eastAsia="zh-CN"/>
              </w:rPr>
              <w:t xml:space="preserve">As </w:t>
            </w:r>
            <w:r>
              <w:rPr>
                <w:rFonts w:asciiTheme="minorHAnsi" w:eastAsiaTheme="minorEastAsia" w:hAnsiTheme="minorHAnsi" w:cstheme="minorHAnsi"/>
                <w:lang w:eastAsia="zh-CN"/>
              </w:rPr>
              <w:t xml:space="preserve">the scope of </w:t>
            </w:r>
            <w:r w:rsidRPr="007033F0">
              <w:rPr>
                <w:rFonts w:asciiTheme="minorHAnsi" w:eastAsiaTheme="minorEastAsia" w:hAnsiTheme="minorHAnsi" w:cstheme="minorHAnsi" w:hint="eastAsia"/>
                <w:lang w:eastAsia="zh-CN"/>
              </w:rPr>
              <w:t>this agenda is</w:t>
            </w:r>
            <w:r>
              <w:rPr>
                <w:rFonts w:ascii="Times" w:eastAsia="Batang" w:hAnsi="Times" w:hint="eastAsia"/>
                <w:b/>
                <w:iCs/>
                <w:lang w:val="en-GB" w:eastAsia="ko-KR"/>
              </w:rPr>
              <w:t xml:space="preserve"> </w:t>
            </w:r>
            <w:r w:rsidRPr="007033F0">
              <w:rPr>
                <w:rFonts w:asciiTheme="minorHAnsi" w:eastAsiaTheme="minorEastAsia" w:hAnsiTheme="minorHAnsi" w:cstheme="minorHAnsi" w:hint="eastAsia"/>
                <w:lang w:eastAsia="zh-CN"/>
              </w:rPr>
              <w:t>not limited only to CSI compression</w:t>
            </w:r>
            <w:r>
              <w:rPr>
                <w:rFonts w:asciiTheme="minorHAnsi" w:eastAsiaTheme="minorEastAsia" w:hAnsiTheme="minorHAnsi" w:cstheme="minorHAnsi"/>
                <w:lang w:eastAsia="zh-CN"/>
              </w:rPr>
              <w:t>, this needs to be per-use-case discussion.</w:t>
            </w:r>
            <w:r>
              <w:rPr>
                <w:rFonts w:ascii="Times" w:eastAsia="Batang" w:hAnsi="Times" w:hint="eastAsia"/>
                <w:b/>
                <w:iCs/>
                <w:lang w:val="en-GB" w:eastAsia="ko-KR"/>
              </w:rPr>
              <w:t xml:space="preserve"> </w:t>
            </w:r>
          </w:p>
        </w:tc>
      </w:tr>
      <w:tr w:rsidR="0077297F" w14:paraId="1262DE41" w14:textId="77777777">
        <w:tc>
          <w:tcPr>
            <w:tcW w:w="1843" w:type="dxa"/>
          </w:tcPr>
          <w:p w14:paraId="61170A01" w14:textId="5C5C718E" w:rsidR="0077297F" w:rsidRDefault="0077297F" w:rsidP="00CB768D">
            <w:pPr>
              <w:rPr>
                <w:rFonts w:asciiTheme="minorHAnsi" w:eastAsia="Batang" w:hAnsiTheme="minorHAnsi" w:cstheme="minorHAnsi"/>
                <w:lang w:eastAsia="ko-KR"/>
              </w:rPr>
            </w:pPr>
            <w:r>
              <w:rPr>
                <w:rFonts w:asciiTheme="minorHAnsi" w:eastAsia="Batang" w:hAnsiTheme="minorHAnsi" w:cstheme="minorHAnsi"/>
                <w:lang w:eastAsia="ko-KR"/>
              </w:rPr>
              <w:t>AT&amp;T</w:t>
            </w:r>
          </w:p>
        </w:tc>
        <w:tc>
          <w:tcPr>
            <w:tcW w:w="7224" w:type="dxa"/>
          </w:tcPr>
          <w:p w14:paraId="4BE7B04A" w14:textId="73BD707F" w:rsidR="0077297F" w:rsidRPr="007033F0" w:rsidRDefault="00C7669E" w:rsidP="00CB768D">
            <w:pPr>
              <w:spacing w:before="0" w:after="0" w:line="240" w:lineRule="auto"/>
              <w:contextualSpacing/>
              <w:jc w:val="left"/>
              <w:rPr>
                <w:rFonts w:asciiTheme="minorHAnsi" w:eastAsiaTheme="minorEastAsia" w:hAnsiTheme="minorHAnsi" w:cstheme="minorHAnsi"/>
                <w:lang w:eastAsia="zh-CN"/>
              </w:rPr>
            </w:pPr>
            <w:r w:rsidRPr="006F4202">
              <w:rPr>
                <w:rFonts w:ascii="Times" w:eastAsia="Batang" w:hAnsi="Times"/>
                <w:iCs/>
                <w:lang w:val="en-GB"/>
              </w:rPr>
              <w:t>Support. We can add more options</w:t>
            </w:r>
            <w:r>
              <w:rPr>
                <w:rFonts w:ascii="Times" w:eastAsia="Batang" w:hAnsi="Times"/>
                <w:iCs/>
                <w:lang w:val="en-GB"/>
              </w:rPr>
              <w:t xml:space="preserve"> here</w:t>
            </w:r>
            <w:r w:rsidRPr="006F4202">
              <w:rPr>
                <w:rFonts w:ascii="Times" w:eastAsia="Batang" w:hAnsi="Times"/>
                <w:iCs/>
                <w:lang w:val="en-GB"/>
              </w:rPr>
              <w:t xml:space="preserve"> and leave it to use cases to determine which options to support</w:t>
            </w:r>
            <w:r>
              <w:rPr>
                <w:rFonts w:ascii="Times" w:eastAsia="Batang" w:hAnsi="Times"/>
                <w:iCs/>
                <w:lang w:val="en-GB"/>
              </w:rPr>
              <w:t>.</w:t>
            </w:r>
          </w:p>
        </w:tc>
      </w:tr>
      <w:tr w:rsidR="009559E3" w14:paraId="3D595848" w14:textId="77777777">
        <w:tc>
          <w:tcPr>
            <w:tcW w:w="1843" w:type="dxa"/>
          </w:tcPr>
          <w:p w14:paraId="0B742494" w14:textId="32B19F3C" w:rsidR="009559E3" w:rsidRPr="009559E3" w:rsidRDefault="009559E3" w:rsidP="00CB768D">
            <w:pPr>
              <w:rPr>
                <w:rFonts w:asciiTheme="minorHAnsi" w:eastAsia="Batang" w:hAnsiTheme="minorHAnsi" w:cstheme="minorHAnsi"/>
                <w:color w:val="4472C4" w:themeColor="accent1"/>
                <w:lang w:eastAsia="ko-KR"/>
              </w:rPr>
            </w:pPr>
            <w:r w:rsidRPr="009559E3">
              <w:rPr>
                <w:rFonts w:asciiTheme="minorHAnsi" w:eastAsia="Batang" w:hAnsiTheme="minorHAnsi" w:cstheme="minorHAnsi"/>
                <w:color w:val="4472C4" w:themeColor="accent1"/>
                <w:lang w:eastAsia="ko-KR"/>
              </w:rPr>
              <w:t>Mod</w:t>
            </w:r>
          </w:p>
        </w:tc>
        <w:tc>
          <w:tcPr>
            <w:tcW w:w="7224" w:type="dxa"/>
          </w:tcPr>
          <w:p w14:paraId="01ABF818" w14:textId="5FB30C58" w:rsidR="009559E3" w:rsidRPr="009559E3" w:rsidRDefault="009559E3" w:rsidP="00CB768D">
            <w:pPr>
              <w:spacing w:before="0" w:after="0" w:line="240" w:lineRule="auto"/>
              <w:contextualSpacing/>
              <w:jc w:val="left"/>
              <w:rPr>
                <w:rFonts w:ascii="Times" w:eastAsia="Batang" w:hAnsi="Times"/>
                <w:iCs/>
                <w:color w:val="4472C4" w:themeColor="accent1"/>
                <w:lang w:val="en-GB"/>
              </w:rPr>
            </w:pPr>
            <w:r w:rsidRPr="009559E3">
              <w:rPr>
                <w:rFonts w:ascii="Times" w:eastAsia="Batang" w:hAnsi="Times"/>
                <w:iCs/>
                <w:color w:val="4472C4" w:themeColor="accent1"/>
                <w:lang w:val="en-GB"/>
              </w:rPr>
              <w:t>As suggested by some companies, more options are added (e.g., CNN, LTSM).</w:t>
            </w:r>
          </w:p>
        </w:tc>
      </w:tr>
      <w:tr w:rsidR="00C1101C" w14:paraId="147DC7F5" w14:textId="77777777">
        <w:tc>
          <w:tcPr>
            <w:tcW w:w="1843" w:type="dxa"/>
          </w:tcPr>
          <w:p w14:paraId="534FD915" w14:textId="4AD7EC01" w:rsidR="00C1101C" w:rsidRDefault="00C1101C" w:rsidP="00C1101C">
            <w:pPr>
              <w:rPr>
                <w:rFonts w:asciiTheme="minorHAnsi" w:eastAsia="Batang" w:hAnsiTheme="minorHAnsi" w:cstheme="minorHAnsi"/>
                <w:lang w:eastAsia="ko-KR"/>
              </w:rPr>
            </w:pPr>
            <w:r>
              <w:rPr>
                <w:rFonts w:asciiTheme="minorHAnsi" w:eastAsia="Batang" w:hAnsiTheme="minorHAnsi" w:cstheme="minorHAnsi"/>
                <w:lang w:eastAsia="ko-KR"/>
              </w:rPr>
              <w:t>ETRI</w:t>
            </w:r>
          </w:p>
        </w:tc>
        <w:tc>
          <w:tcPr>
            <w:tcW w:w="7224" w:type="dxa"/>
          </w:tcPr>
          <w:p w14:paraId="3947D9DD" w14:textId="5885B934" w:rsidR="00C1101C" w:rsidRPr="006F4202" w:rsidRDefault="00C1101C" w:rsidP="00C1101C">
            <w:pPr>
              <w:spacing w:before="0" w:after="0" w:line="240" w:lineRule="auto"/>
              <w:contextualSpacing/>
              <w:jc w:val="left"/>
              <w:rPr>
                <w:rFonts w:ascii="Times" w:eastAsia="Batang" w:hAnsi="Times"/>
                <w:iCs/>
                <w:lang w:val="en-GB"/>
              </w:rPr>
            </w:pPr>
            <w:r>
              <w:rPr>
                <w:rFonts w:ascii="Times" w:eastAsia="Batang" w:hAnsi="Times"/>
                <w:iCs/>
                <w:lang w:val="en-GB"/>
              </w:rPr>
              <w:t>We are not sure whether we need this proposal or not. I</w:t>
            </w:r>
            <w:r w:rsidRPr="00E91591">
              <w:rPr>
                <w:rFonts w:ascii="Times" w:eastAsia="Batang" w:hAnsi="Times"/>
                <w:iCs/>
                <w:lang w:val="en-GB"/>
              </w:rPr>
              <w:t xml:space="preserve">t </w:t>
            </w:r>
            <w:r>
              <w:rPr>
                <w:rFonts w:ascii="Times" w:eastAsia="Batang" w:hAnsi="Times"/>
                <w:iCs/>
                <w:lang w:val="en-GB"/>
              </w:rPr>
              <w:t xml:space="preserve">may </w:t>
            </w:r>
            <w:r w:rsidRPr="00E91591">
              <w:rPr>
                <w:rFonts w:ascii="Times" w:eastAsia="Batang" w:hAnsi="Times"/>
                <w:iCs/>
                <w:lang w:val="en-GB"/>
              </w:rPr>
              <w:t xml:space="preserve">depend on the specific use case, as well as the </w:t>
            </w:r>
            <w:r>
              <w:rPr>
                <w:rFonts w:ascii="Times" w:eastAsia="Batang" w:hAnsi="Times"/>
                <w:iCs/>
                <w:lang w:val="en-GB"/>
              </w:rPr>
              <w:t>view</w:t>
            </w:r>
            <w:r w:rsidRPr="00E91591">
              <w:rPr>
                <w:rFonts w:ascii="Times" w:eastAsia="Batang" w:hAnsi="Times"/>
                <w:iCs/>
                <w:lang w:val="en-GB"/>
              </w:rPr>
              <w:t xml:space="preserve"> of other companies.</w:t>
            </w:r>
          </w:p>
        </w:tc>
      </w:tr>
      <w:tr w:rsidR="00C1101C" w14:paraId="188DEA64" w14:textId="77777777">
        <w:tc>
          <w:tcPr>
            <w:tcW w:w="1843" w:type="dxa"/>
          </w:tcPr>
          <w:p w14:paraId="6D83C0A6" w14:textId="2C1FBF33" w:rsidR="00C1101C" w:rsidRDefault="0088782A" w:rsidP="00C1101C">
            <w:pPr>
              <w:rPr>
                <w:rFonts w:asciiTheme="minorHAnsi" w:eastAsia="Batang" w:hAnsiTheme="minorHAnsi" w:cstheme="minorHAnsi"/>
                <w:lang w:eastAsia="ko-KR"/>
              </w:rPr>
            </w:pPr>
            <w:r>
              <w:rPr>
                <w:rFonts w:asciiTheme="minorHAnsi" w:eastAsia="Batang" w:hAnsiTheme="minorHAnsi" w:cstheme="minorHAnsi"/>
                <w:lang w:eastAsia="ko-KR"/>
              </w:rPr>
              <w:t>Nokia</w:t>
            </w:r>
          </w:p>
        </w:tc>
        <w:tc>
          <w:tcPr>
            <w:tcW w:w="7224" w:type="dxa"/>
          </w:tcPr>
          <w:p w14:paraId="519DEAC9" w14:textId="77777777" w:rsidR="0088782A"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Some updates, </w:t>
            </w:r>
          </w:p>
          <w:p w14:paraId="1E103C4D" w14:textId="77777777" w:rsidR="0088782A" w:rsidRDefault="0088782A" w:rsidP="00C1101C">
            <w:pPr>
              <w:spacing w:before="0" w:after="0" w:line="240" w:lineRule="auto"/>
              <w:contextualSpacing/>
              <w:jc w:val="left"/>
              <w:rPr>
                <w:rFonts w:ascii="Times" w:eastAsia="Batang" w:hAnsi="Times"/>
                <w:iCs/>
                <w:lang w:val="en-GB"/>
              </w:rPr>
            </w:pPr>
          </w:p>
          <w:p w14:paraId="6FE60925" w14:textId="79671AF6" w:rsidR="0088782A" w:rsidRDefault="0088782A" w:rsidP="0088782A">
            <w:pPr>
              <w:spacing w:before="0" w:after="0" w:line="240" w:lineRule="auto"/>
              <w:jc w:val="left"/>
              <w:rPr>
                <w:rFonts w:asciiTheme="minorHAnsi" w:hAnsiTheme="minorHAnsi" w:cstheme="minorHAnsi"/>
                <w:b/>
              </w:rPr>
            </w:pPr>
            <w:r>
              <w:rPr>
                <w:rFonts w:asciiTheme="minorHAnsi" w:hAnsiTheme="minorHAnsi" w:cstheme="minorHAnsi"/>
                <w:b/>
              </w:rPr>
              <w:t xml:space="preserve">Regarding the standardized known model structure(s) (if supported) for model transfer/delivery Case z4 for inference, </w:t>
            </w:r>
            <w:r w:rsidRPr="0088782A">
              <w:rPr>
                <w:rFonts w:asciiTheme="minorHAnsi" w:hAnsiTheme="minorHAnsi" w:cstheme="minorHAnsi"/>
                <w:b/>
                <w:color w:val="4472C4" w:themeColor="accent1"/>
              </w:rPr>
              <w:t xml:space="preserve">study the feasibility </w:t>
            </w:r>
            <w:r>
              <w:rPr>
                <w:rFonts w:asciiTheme="minorHAnsi" w:hAnsiTheme="minorHAnsi" w:cstheme="minorHAnsi"/>
                <w:b/>
                <w:color w:val="4472C4" w:themeColor="accent1"/>
              </w:rPr>
              <w:t xml:space="preserve">of specifying model structures based on </w:t>
            </w:r>
            <w:r>
              <w:rPr>
                <w:rFonts w:asciiTheme="minorHAnsi" w:hAnsiTheme="minorHAnsi" w:cstheme="minorHAnsi"/>
                <w:b/>
              </w:rPr>
              <w:t>following backbones:</w:t>
            </w:r>
          </w:p>
          <w:p w14:paraId="66F9D2F7" w14:textId="77777777" w:rsidR="0088782A" w:rsidRDefault="0088782A" w:rsidP="0088782A">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191F37C2" w14:textId="77777777" w:rsidR="0088782A" w:rsidRPr="009559E3" w:rsidRDefault="0088782A" w:rsidP="0088782A">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5DAAC1C6" w14:textId="77777777" w:rsidR="0088782A" w:rsidRPr="0088782A" w:rsidRDefault="0088782A" w:rsidP="0088782A">
            <w:pPr>
              <w:pStyle w:val="ListParagraph"/>
              <w:numPr>
                <w:ilvl w:val="0"/>
                <w:numId w:val="58"/>
              </w:numPr>
              <w:spacing w:before="0" w:after="0" w:line="240" w:lineRule="auto"/>
              <w:jc w:val="left"/>
              <w:rPr>
                <w:rFonts w:ascii="Times" w:eastAsia="Batang" w:hAnsi="Times"/>
                <w:b/>
                <w:iCs/>
                <w:strike/>
                <w:color w:val="4472C4" w:themeColor="accent1"/>
                <w:lang w:val="en-GB" w:eastAsia="zh-CN"/>
              </w:rPr>
            </w:pPr>
            <w:r w:rsidRPr="0088782A">
              <w:rPr>
                <w:rFonts w:asciiTheme="minorHAnsi" w:hAnsiTheme="minorHAnsi" w:cstheme="minorHAnsi"/>
                <w:b/>
                <w:strike/>
                <w:color w:val="4472C4" w:themeColor="accent1"/>
              </w:rPr>
              <w:t>Opt.3: LSTM</w:t>
            </w:r>
          </w:p>
          <w:p w14:paraId="7282A201" w14:textId="32450CFE" w:rsidR="00C1101C" w:rsidRPr="006F4202" w:rsidRDefault="0088782A" w:rsidP="00C1101C">
            <w:pPr>
              <w:spacing w:before="0" w:after="0" w:line="240" w:lineRule="auto"/>
              <w:contextualSpacing/>
              <w:jc w:val="left"/>
              <w:rPr>
                <w:rFonts w:ascii="Times" w:eastAsia="Batang" w:hAnsi="Times"/>
                <w:iCs/>
                <w:lang w:val="en-GB"/>
              </w:rPr>
            </w:pPr>
            <w:r>
              <w:rPr>
                <w:rFonts w:ascii="Times" w:eastAsia="Batang" w:hAnsi="Times"/>
                <w:iCs/>
                <w:lang w:val="en-GB"/>
              </w:rPr>
              <w:t xml:space="preserve"> </w:t>
            </w:r>
          </w:p>
        </w:tc>
      </w:tr>
      <w:tr w:rsidR="00C1101C" w14:paraId="0538FB8E" w14:textId="77777777">
        <w:tc>
          <w:tcPr>
            <w:tcW w:w="1843" w:type="dxa"/>
          </w:tcPr>
          <w:p w14:paraId="453E9940" w14:textId="5CC0CA7B" w:rsidR="00C1101C" w:rsidRPr="004351D4" w:rsidRDefault="004351D4" w:rsidP="00C1101C">
            <w:pPr>
              <w:rPr>
                <w:lang w:val="sv-SE"/>
              </w:rPr>
            </w:pPr>
            <w:r>
              <w:rPr>
                <w:lang w:val="sv-SE"/>
              </w:rPr>
              <w:t>Ericsson</w:t>
            </w:r>
          </w:p>
        </w:tc>
        <w:tc>
          <w:tcPr>
            <w:tcW w:w="7224" w:type="dxa"/>
          </w:tcPr>
          <w:p w14:paraId="0D8A1449" w14:textId="0955DA80" w:rsidR="00C1101C" w:rsidRPr="006F4202" w:rsidRDefault="004351D4" w:rsidP="00C1101C">
            <w:pPr>
              <w:spacing w:before="0" w:after="0" w:line="240" w:lineRule="auto"/>
              <w:contextualSpacing/>
              <w:jc w:val="left"/>
              <w:rPr>
                <w:rFonts w:ascii="Times" w:eastAsia="Batang" w:hAnsi="Times"/>
                <w:iCs/>
                <w:lang w:val="en-GB"/>
              </w:rPr>
            </w:pPr>
            <w:r>
              <w:rPr>
                <w:rFonts w:ascii="Times" w:eastAsia="Batang" w:hAnsi="Times"/>
                <w:iCs/>
                <w:lang w:val="en-GB"/>
              </w:rPr>
              <w:t>Not sure of the definition of “backbone”, does this exclude the</w:t>
            </w:r>
            <w:r w:rsidR="00FB04F8">
              <w:rPr>
                <w:rFonts w:ascii="Times" w:eastAsia="Batang" w:hAnsi="Times"/>
                <w:iCs/>
                <w:lang w:val="en-GB"/>
              </w:rPr>
              <w:t xml:space="preserve"> simple</w:t>
            </w:r>
            <w:r>
              <w:rPr>
                <w:rFonts w:ascii="Times" w:eastAsia="Batang" w:hAnsi="Times"/>
                <w:iCs/>
                <w:lang w:val="en-GB"/>
              </w:rPr>
              <w:t xml:space="preserve"> feed-forward neural networks used extensively for the BM use case?</w:t>
            </w:r>
          </w:p>
        </w:tc>
      </w:tr>
    </w:tbl>
    <w:p w14:paraId="399B2F81" w14:textId="77777777" w:rsidR="002D06B2" w:rsidRDefault="002D06B2">
      <w:pPr>
        <w:rPr>
          <w:rFonts w:asciiTheme="minorHAnsi" w:hAnsiTheme="minorHAnsi" w:cstheme="minorHAnsi"/>
        </w:rPr>
      </w:pPr>
    </w:p>
    <w:p w14:paraId="117A3E8F" w14:textId="77777777" w:rsidR="002D06B2" w:rsidRDefault="007E099D">
      <w:pPr>
        <w:pStyle w:val="Heading4"/>
        <w:rPr>
          <w:b/>
          <w:bCs w:val="0"/>
        </w:rPr>
      </w:pPr>
      <w:r>
        <w:rPr>
          <w:b/>
          <w:bCs w:val="0"/>
        </w:rPr>
        <w:t>Proposal 4.9 (Placeholder)</w:t>
      </w:r>
    </w:p>
    <w:p w14:paraId="19BEAD7F" w14:textId="77777777" w:rsidR="002D06B2" w:rsidRDefault="002D06B2">
      <w:pPr>
        <w:rPr>
          <w:rFonts w:asciiTheme="minorHAnsi" w:hAnsiTheme="minorHAnsi" w:cstheme="minorHAnsi"/>
        </w:rPr>
      </w:pPr>
    </w:p>
    <w:p w14:paraId="4312A7CB" w14:textId="77777777" w:rsidR="002D06B2" w:rsidRDefault="007E099D">
      <w:pPr>
        <w:rPr>
          <w:rFonts w:asciiTheme="minorHAnsi" w:hAnsiTheme="minorHAnsi" w:cstheme="minorHAnsi"/>
          <w:b/>
        </w:rPr>
      </w:pPr>
      <w:r>
        <w:rPr>
          <w:rFonts w:asciiTheme="minorHAnsi" w:hAnsiTheme="minorHAnsi" w:cstheme="minorHAnsi"/>
          <w:b/>
          <w:u w:val="single"/>
        </w:rPr>
        <w:t>Proposal 4.9 (proposal may be provide later)</w:t>
      </w:r>
    </w:p>
    <w:p w14:paraId="3DBBFB9A" w14:textId="77777777" w:rsidR="002D06B2" w:rsidRDefault="002D06B2">
      <w:pPr>
        <w:rPr>
          <w:rFonts w:asciiTheme="minorHAnsi" w:hAnsiTheme="minorHAnsi" w:cstheme="minorHAnsi"/>
        </w:rPr>
      </w:pPr>
    </w:p>
    <w:p w14:paraId="6FB00927"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2D06B2" w14:paraId="60ABBE66" w14:textId="77777777">
        <w:tc>
          <w:tcPr>
            <w:tcW w:w="1838" w:type="dxa"/>
          </w:tcPr>
          <w:p w14:paraId="4F5BFE93"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17422C57"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54997F68" w14:textId="77777777">
        <w:tc>
          <w:tcPr>
            <w:tcW w:w="1838" w:type="dxa"/>
          </w:tcPr>
          <w:p w14:paraId="37B4431F" w14:textId="77777777" w:rsidR="002D06B2" w:rsidRDefault="002D06B2">
            <w:pPr>
              <w:rPr>
                <w:rFonts w:asciiTheme="minorHAnsi" w:eastAsiaTheme="minorEastAsia" w:hAnsiTheme="minorHAnsi" w:cstheme="minorHAnsi"/>
                <w:lang w:eastAsia="zh-CN"/>
              </w:rPr>
            </w:pPr>
          </w:p>
        </w:tc>
        <w:tc>
          <w:tcPr>
            <w:tcW w:w="7224" w:type="dxa"/>
          </w:tcPr>
          <w:p w14:paraId="197FBD9A" w14:textId="77777777" w:rsidR="002D06B2" w:rsidRDefault="002D06B2">
            <w:pPr>
              <w:rPr>
                <w:rFonts w:eastAsiaTheme="minorEastAsia"/>
              </w:rPr>
            </w:pPr>
          </w:p>
        </w:tc>
      </w:tr>
      <w:tr w:rsidR="002D06B2" w14:paraId="29A37644" w14:textId="77777777">
        <w:tc>
          <w:tcPr>
            <w:tcW w:w="1838" w:type="dxa"/>
          </w:tcPr>
          <w:p w14:paraId="1FB9970B" w14:textId="77777777" w:rsidR="002D06B2" w:rsidRDefault="002D06B2">
            <w:pPr>
              <w:rPr>
                <w:rFonts w:asciiTheme="minorHAnsi" w:eastAsiaTheme="minorEastAsia" w:hAnsiTheme="minorHAnsi" w:cstheme="minorHAnsi"/>
                <w:lang w:eastAsia="zh-CN"/>
              </w:rPr>
            </w:pPr>
          </w:p>
        </w:tc>
        <w:tc>
          <w:tcPr>
            <w:tcW w:w="7224" w:type="dxa"/>
          </w:tcPr>
          <w:p w14:paraId="2DE447CE" w14:textId="77777777" w:rsidR="002D06B2" w:rsidRDefault="002D06B2">
            <w:pPr>
              <w:rPr>
                <w:rFonts w:asciiTheme="minorHAnsi" w:eastAsia="Yu Mincho" w:hAnsiTheme="minorHAnsi" w:cstheme="minorHAnsi"/>
                <w:lang w:eastAsia="ja-JP"/>
              </w:rPr>
            </w:pPr>
          </w:p>
        </w:tc>
      </w:tr>
      <w:tr w:rsidR="002D06B2" w14:paraId="3A78E1D6" w14:textId="77777777">
        <w:tc>
          <w:tcPr>
            <w:tcW w:w="1838" w:type="dxa"/>
          </w:tcPr>
          <w:p w14:paraId="7EFCCCAA" w14:textId="77777777" w:rsidR="002D06B2" w:rsidRDefault="002D06B2">
            <w:pPr>
              <w:rPr>
                <w:rFonts w:asciiTheme="minorHAnsi" w:hAnsiTheme="minorHAnsi" w:cstheme="minorHAnsi"/>
              </w:rPr>
            </w:pPr>
          </w:p>
        </w:tc>
        <w:tc>
          <w:tcPr>
            <w:tcW w:w="7224" w:type="dxa"/>
          </w:tcPr>
          <w:p w14:paraId="43449E47" w14:textId="77777777" w:rsidR="002D06B2" w:rsidRDefault="002D06B2">
            <w:pPr>
              <w:rPr>
                <w:rFonts w:asciiTheme="minorHAnsi" w:eastAsiaTheme="minorEastAsia" w:hAnsiTheme="minorHAnsi" w:cstheme="minorHAnsi"/>
              </w:rPr>
            </w:pPr>
          </w:p>
        </w:tc>
      </w:tr>
      <w:tr w:rsidR="002D06B2" w14:paraId="53BEB8E6" w14:textId="77777777">
        <w:tc>
          <w:tcPr>
            <w:tcW w:w="1838" w:type="dxa"/>
          </w:tcPr>
          <w:p w14:paraId="4A7C92A0" w14:textId="77777777" w:rsidR="002D06B2" w:rsidRDefault="002D06B2">
            <w:pPr>
              <w:rPr>
                <w:rFonts w:asciiTheme="minorHAnsi" w:eastAsia="Yu Mincho" w:hAnsiTheme="minorHAnsi" w:cstheme="minorHAnsi"/>
              </w:rPr>
            </w:pPr>
          </w:p>
        </w:tc>
        <w:tc>
          <w:tcPr>
            <w:tcW w:w="7224" w:type="dxa"/>
          </w:tcPr>
          <w:p w14:paraId="2811F3B2" w14:textId="77777777" w:rsidR="002D06B2" w:rsidRDefault="002D06B2">
            <w:pPr>
              <w:rPr>
                <w:rFonts w:asciiTheme="minorHAnsi" w:hAnsiTheme="minorHAnsi" w:cstheme="minorHAnsi"/>
              </w:rPr>
            </w:pPr>
          </w:p>
        </w:tc>
      </w:tr>
      <w:tr w:rsidR="002D06B2" w14:paraId="6BCCDF5B" w14:textId="77777777">
        <w:tc>
          <w:tcPr>
            <w:tcW w:w="1838" w:type="dxa"/>
          </w:tcPr>
          <w:p w14:paraId="56C82319" w14:textId="77777777" w:rsidR="002D06B2" w:rsidRDefault="002D06B2">
            <w:pPr>
              <w:rPr>
                <w:rFonts w:asciiTheme="minorHAnsi" w:eastAsia="宋体" w:hAnsiTheme="minorHAnsi" w:cstheme="minorHAnsi"/>
                <w:lang w:eastAsia="zh-CN"/>
              </w:rPr>
            </w:pPr>
          </w:p>
        </w:tc>
        <w:tc>
          <w:tcPr>
            <w:tcW w:w="7224" w:type="dxa"/>
          </w:tcPr>
          <w:p w14:paraId="56F7643A" w14:textId="77777777" w:rsidR="002D06B2" w:rsidRDefault="002D06B2">
            <w:pPr>
              <w:rPr>
                <w:rFonts w:asciiTheme="minorHAnsi" w:eastAsiaTheme="minorEastAsia" w:hAnsiTheme="minorHAnsi" w:cstheme="minorHAnsi"/>
              </w:rPr>
            </w:pPr>
          </w:p>
        </w:tc>
      </w:tr>
      <w:tr w:rsidR="002D06B2" w14:paraId="39287F5E" w14:textId="77777777">
        <w:tc>
          <w:tcPr>
            <w:tcW w:w="1838" w:type="dxa"/>
          </w:tcPr>
          <w:p w14:paraId="2DA1A18B" w14:textId="77777777" w:rsidR="002D06B2" w:rsidRDefault="002D06B2">
            <w:pPr>
              <w:rPr>
                <w:rFonts w:asciiTheme="minorHAnsi" w:eastAsiaTheme="minorEastAsia" w:hAnsiTheme="minorHAnsi" w:cstheme="minorHAnsi"/>
                <w:lang w:eastAsia="zh-CN"/>
              </w:rPr>
            </w:pPr>
          </w:p>
        </w:tc>
        <w:tc>
          <w:tcPr>
            <w:tcW w:w="7224" w:type="dxa"/>
          </w:tcPr>
          <w:p w14:paraId="2CBF1229" w14:textId="77777777" w:rsidR="002D06B2" w:rsidRDefault="002D06B2">
            <w:pPr>
              <w:rPr>
                <w:rFonts w:asciiTheme="minorHAnsi" w:eastAsiaTheme="minorEastAsia" w:hAnsiTheme="minorHAnsi" w:cstheme="minorHAnsi"/>
                <w:lang w:eastAsia="zh-CN"/>
              </w:rPr>
            </w:pPr>
          </w:p>
        </w:tc>
      </w:tr>
    </w:tbl>
    <w:p w14:paraId="61AB1622" w14:textId="7037A3FD" w:rsidR="002D06B2" w:rsidRDefault="002D06B2">
      <w:pPr>
        <w:pStyle w:val="BodyText"/>
        <w:rPr>
          <w:rFonts w:asciiTheme="minorHAnsi" w:hAnsiTheme="minorHAnsi" w:cstheme="minorHAnsi"/>
        </w:rPr>
      </w:pPr>
    </w:p>
    <w:p w14:paraId="0B6BF17C" w14:textId="77777777" w:rsidR="00FB7D25" w:rsidRDefault="00FB7D25" w:rsidP="00FB7D25">
      <w:pPr>
        <w:rPr>
          <w:rFonts w:asciiTheme="minorHAnsi" w:hAnsiTheme="minorHAnsi" w:cstheme="minorHAnsi"/>
        </w:rPr>
      </w:pPr>
    </w:p>
    <w:p w14:paraId="471BDA9E" w14:textId="3B61A626" w:rsidR="00FB7D25" w:rsidRDefault="00A471F2" w:rsidP="00FB7D25">
      <w:pPr>
        <w:pStyle w:val="Heading2"/>
      </w:pPr>
      <w:r>
        <w:t>2</w:t>
      </w:r>
      <w:r w:rsidRPr="00A471F2">
        <w:rPr>
          <w:vertAlign w:val="superscript"/>
        </w:rPr>
        <w:t>nd</w:t>
      </w:r>
      <w:r>
        <w:t xml:space="preserve"> </w:t>
      </w:r>
      <w:r w:rsidR="00FB7D25">
        <w:t xml:space="preserve">round discussion </w:t>
      </w:r>
    </w:p>
    <w:p w14:paraId="129EBE8F" w14:textId="77777777" w:rsidR="00FB7D25" w:rsidRDefault="00FB7D25" w:rsidP="00FB7D25">
      <w:pPr>
        <w:pStyle w:val="BodyText"/>
      </w:pPr>
    </w:p>
    <w:p w14:paraId="6F0141A6" w14:textId="77777777" w:rsidR="00FB7D25" w:rsidRDefault="00FB7D25" w:rsidP="00FB7D25">
      <w:pPr>
        <w:pStyle w:val="Heading4"/>
        <w:rPr>
          <w:b/>
          <w:bCs w:val="0"/>
        </w:rPr>
      </w:pPr>
      <w:r>
        <w:rPr>
          <w:b/>
          <w:bCs w:val="0"/>
        </w:rPr>
        <w:t>Proposal 4.1</w:t>
      </w:r>
    </w:p>
    <w:p w14:paraId="1E406502" w14:textId="77777777" w:rsidR="00FB7D25" w:rsidRDefault="00FB7D25" w:rsidP="00FB7D25">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276FC031"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The known structure(s) is specified in 3GPP (same as Option 3 of CSI compression)</w:t>
      </w:r>
    </w:p>
    <w:p w14:paraId="052CCFB4"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The known structure(s) is identified via offline coordination between vendors</w:t>
      </w:r>
    </w:p>
    <w:p w14:paraId="2328CCD6"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 xml:space="preserve">…  </w:t>
      </w:r>
    </w:p>
    <w:p w14:paraId="6F46FA2B" w14:textId="77777777" w:rsidR="00FB7D25" w:rsidRDefault="00FB7D25" w:rsidP="00FB7D25">
      <w:pPr>
        <w:rPr>
          <w:bCs/>
        </w:rPr>
      </w:pPr>
      <w:r>
        <w:rPr>
          <w:bCs/>
        </w:rPr>
        <w:t>The different options have their own pros and cons.</w:t>
      </w:r>
    </w:p>
    <w:p w14:paraId="10F827F4" w14:textId="77777777" w:rsidR="00FB7D25" w:rsidRDefault="00FB7D25" w:rsidP="00FB7D25">
      <w:pPr>
        <w:rPr>
          <w:bCs/>
        </w:rPr>
      </w:pPr>
    </w:p>
    <w:p w14:paraId="1B217783" w14:textId="77777777" w:rsidR="00FB7D25" w:rsidRPr="00DB58F4" w:rsidRDefault="00FB7D25" w:rsidP="00FB7D25">
      <w:pPr>
        <w:rPr>
          <w:b/>
          <w:bCs/>
          <w:u w:val="single"/>
        </w:rPr>
      </w:pPr>
      <w:r w:rsidRPr="00DB58F4">
        <w:rPr>
          <w:b/>
          <w:bCs/>
          <w:u w:val="single"/>
        </w:rPr>
        <w:t>Proposed 4.1</w:t>
      </w:r>
    </w:p>
    <w:p w14:paraId="6DF29515" w14:textId="77777777" w:rsidR="00FB7D25" w:rsidRDefault="00FB7D25" w:rsidP="00FB7D25">
      <w:pPr>
        <w:rPr>
          <w:b/>
          <w:bCs/>
        </w:rPr>
      </w:pPr>
      <w:r>
        <w:rPr>
          <w:b/>
          <w:bCs/>
        </w:rPr>
        <w:t>Observation</w:t>
      </w:r>
    </w:p>
    <w:p w14:paraId="0E4E4530" w14:textId="77777777" w:rsidR="00FB7D25" w:rsidRDefault="00FB7D25" w:rsidP="00FB7D25">
      <w:pPr>
        <w:spacing w:before="0" w:after="0" w:line="240" w:lineRule="auto"/>
        <w:jc w:val="left"/>
        <w:rPr>
          <w:rFonts w:ascii="Times" w:eastAsia="Batang" w:hAnsi="Times"/>
          <w:b/>
          <w:iCs/>
          <w:lang w:val="en-GB" w:eastAsia="zh-CN"/>
        </w:rPr>
      </w:pPr>
      <w:r>
        <w:rPr>
          <w:rFonts w:ascii="Times" w:eastAsia="Batang" w:hAnsi="Times"/>
          <w:b/>
          <w:iCs/>
          <w:lang w:val="en-GB" w:eastAsia="zh-CN"/>
        </w:rPr>
        <w:t xml:space="preserve">Regarding the different options to align the same understanding between UE and network on the “known model structure(s)” for the model transfer/delivery z4, RAN1 has the following observations: </w:t>
      </w:r>
    </w:p>
    <w:p w14:paraId="6BC0EDF8" w14:textId="77777777" w:rsidR="00FB7D25" w:rsidRDefault="00FB7D25" w:rsidP="00FB7D25">
      <w:pPr>
        <w:numPr>
          <w:ilvl w:val="0"/>
          <w:numId w:val="58"/>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63763163"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8518B31"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color w:val="FF0000"/>
          <w:lang w:val="en-GB" w:eastAsia="zh-CN"/>
        </w:rPr>
        <w:t>L</w:t>
      </w:r>
      <w:r w:rsidRPr="00D60C19">
        <w:rPr>
          <w:rFonts w:ascii="Times" w:eastAsia="Batang" w:hAnsi="Times"/>
          <w:b/>
          <w:iCs/>
          <w:color w:val="FF0000"/>
          <w:lang w:val="en-GB" w:eastAsia="zh-CN"/>
        </w:rPr>
        <w:t xml:space="preserve">arge standardization efforts </w:t>
      </w:r>
      <w:r>
        <w:rPr>
          <w:rFonts w:ascii="Times" w:eastAsia="Batang" w:hAnsi="Times"/>
          <w:b/>
          <w:iCs/>
          <w:lang w:val="en-GB" w:eastAsia="zh-CN"/>
        </w:rPr>
        <w:t>on specifying model structure(s) in 3GPP</w:t>
      </w:r>
    </w:p>
    <w:p w14:paraId="7B55A3AD"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sidRPr="00D60C19">
        <w:rPr>
          <w:rFonts w:ascii="Times" w:eastAsia="Batang" w:hAnsi="Times"/>
          <w:b/>
          <w:iCs/>
          <w:color w:val="FF0000"/>
          <w:lang w:val="en-GB"/>
        </w:rPr>
        <w:t xml:space="preserve">A limited number of </w:t>
      </w:r>
      <w:r>
        <w:rPr>
          <w:rFonts w:ascii="Times" w:eastAsia="Batang" w:hAnsi="Times"/>
          <w:b/>
          <w:iCs/>
          <w:lang w:val="en-GB"/>
        </w:rPr>
        <w:t xml:space="preserve">specified model structure(s) </w:t>
      </w:r>
    </w:p>
    <w:p w14:paraId="1F750BA0" w14:textId="77777777" w:rsidR="00FB7D25" w:rsidRDefault="00FB7D25" w:rsidP="00FB7D25">
      <w:pPr>
        <w:numPr>
          <w:ilvl w:val="1"/>
          <w:numId w:val="58"/>
        </w:numPr>
        <w:spacing w:before="0" w:after="0" w:line="240" w:lineRule="auto"/>
        <w:contextualSpacing/>
        <w:jc w:val="left"/>
        <w:rPr>
          <w:rFonts w:ascii="Times" w:eastAsia="Batang" w:hAnsi="Times"/>
          <w:b/>
          <w:iCs/>
          <w:lang w:val="en-GB"/>
        </w:rPr>
      </w:pPr>
      <w:r>
        <w:rPr>
          <w:rFonts w:ascii="Times" w:eastAsia="Batang" w:hAnsi="Times"/>
          <w:b/>
          <w:iCs/>
          <w:lang w:val="en-GB"/>
        </w:rPr>
        <w:t>UE’s implementation</w:t>
      </w:r>
      <w:r w:rsidRPr="00614BD3">
        <w:rPr>
          <w:rFonts w:ascii="Times" w:eastAsia="Batang" w:hAnsi="Times"/>
          <w:b/>
          <w:iCs/>
          <w:color w:val="FF0000"/>
          <w:lang w:val="en-GB"/>
        </w:rPr>
        <w:t xml:space="preserve"> need</w:t>
      </w:r>
      <w:r>
        <w:rPr>
          <w:rFonts w:ascii="Times" w:eastAsia="Batang" w:hAnsi="Times"/>
          <w:b/>
          <w:iCs/>
          <w:color w:val="FF0000"/>
          <w:lang w:val="en-GB"/>
        </w:rPr>
        <w:t>s</w:t>
      </w:r>
      <w:r w:rsidRPr="00614BD3">
        <w:rPr>
          <w:rFonts w:ascii="Times" w:eastAsia="Batang" w:hAnsi="Times"/>
          <w:b/>
          <w:iCs/>
          <w:color w:val="FF0000"/>
          <w:lang w:val="en-GB"/>
        </w:rPr>
        <w:t xml:space="preserve"> to </w:t>
      </w:r>
      <w:r>
        <w:rPr>
          <w:rFonts w:ascii="Times" w:eastAsia="Batang" w:hAnsi="Times"/>
          <w:b/>
          <w:iCs/>
          <w:color w:val="FF0000"/>
          <w:lang w:val="en-GB"/>
        </w:rPr>
        <w:t xml:space="preserve">be </w:t>
      </w:r>
      <w:r w:rsidRPr="00614BD3">
        <w:rPr>
          <w:rFonts w:ascii="Times" w:eastAsia="Batang" w:hAnsi="Times"/>
          <w:b/>
          <w:iCs/>
          <w:color w:val="FF0000"/>
          <w:lang w:val="en-GB"/>
        </w:rPr>
        <w:t xml:space="preserve">compatible to a limited number of specified model structure(s) </w:t>
      </w:r>
    </w:p>
    <w:p w14:paraId="684BC2A1" w14:textId="77777777" w:rsidR="00FB7D25" w:rsidRDefault="00FB7D25" w:rsidP="00FB7D25">
      <w:pPr>
        <w:numPr>
          <w:ilvl w:val="0"/>
          <w:numId w:val="58"/>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w:t>
      </w:r>
      <w:r>
        <w:rPr>
          <w:rFonts w:ascii="Times" w:eastAsia="Batang" w:hAnsi="Times"/>
          <w:b/>
          <w:iCs/>
          <w:color w:val="FF0000"/>
          <w:lang w:val="en-GB"/>
        </w:rPr>
        <w:t>i.e</w:t>
      </w:r>
      <w:r w:rsidRPr="00DE50E3">
        <w:rPr>
          <w:rFonts w:ascii="Times" w:eastAsia="Batang" w:hAnsi="Times"/>
          <w:b/>
          <w:iCs/>
          <w:color w:val="FF0000"/>
          <w:lang w:val="en-GB"/>
        </w:rPr>
        <w:t xml:space="preserve">., the known model structure is not specified by 3GPP </w:t>
      </w:r>
    </w:p>
    <w:p w14:paraId="3D767B99"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05705FA6"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3120639" w14:textId="77777777" w:rsidR="00FB7D25" w:rsidRDefault="00FB7D25" w:rsidP="00FB7D25">
      <w:pPr>
        <w:numPr>
          <w:ilvl w:val="1"/>
          <w:numId w:val="58"/>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258584E9" w14:textId="77777777" w:rsidR="00FB7D25" w:rsidRDefault="00FB7D25" w:rsidP="00FB7D25">
      <w:pPr>
        <w:spacing w:before="0" w:after="0" w:line="240" w:lineRule="auto"/>
        <w:contextualSpacing/>
        <w:jc w:val="left"/>
        <w:rPr>
          <w:rFonts w:ascii="Times" w:eastAsia="Batang" w:hAnsi="Times"/>
          <w:b/>
          <w:iCs/>
          <w:lang w:val="en-GB"/>
        </w:rPr>
      </w:pPr>
    </w:p>
    <w:p w14:paraId="0E48AE12" w14:textId="77777777" w:rsidR="00FB7D25" w:rsidRDefault="00FB7D25" w:rsidP="00FB7D25">
      <w:pPr>
        <w:rPr>
          <w:rFonts w:asciiTheme="minorHAnsi" w:hAnsiTheme="minorHAnsi" w:cstheme="minorHAnsi"/>
        </w:rPr>
      </w:pPr>
    </w:p>
    <w:p w14:paraId="154AB0B3"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6017DFB7" w14:textId="77777777" w:rsidTr="00B31114">
        <w:tc>
          <w:tcPr>
            <w:tcW w:w="1843" w:type="dxa"/>
          </w:tcPr>
          <w:p w14:paraId="6D69736E"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017E29D7"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5456CBAE" w14:textId="77777777" w:rsidTr="00B31114">
        <w:tc>
          <w:tcPr>
            <w:tcW w:w="1843" w:type="dxa"/>
          </w:tcPr>
          <w:p w14:paraId="0EEE5BAE" w14:textId="77777777" w:rsidR="00FB7D25" w:rsidRDefault="00FB7D25" w:rsidP="00B31114">
            <w:pPr>
              <w:rPr>
                <w:rFonts w:asciiTheme="minorHAnsi" w:eastAsiaTheme="minorEastAsia" w:hAnsiTheme="minorHAnsi" w:cstheme="minorHAnsi"/>
                <w:lang w:eastAsia="zh-CN"/>
              </w:rPr>
            </w:pPr>
          </w:p>
        </w:tc>
        <w:tc>
          <w:tcPr>
            <w:tcW w:w="7224" w:type="dxa"/>
          </w:tcPr>
          <w:p w14:paraId="693FEC3D" w14:textId="77777777" w:rsidR="00FB7D25" w:rsidRDefault="00FB7D25" w:rsidP="00B31114">
            <w:pPr>
              <w:rPr>
                <w:rFonts w:asciiTheme="minorHAnsi" w:eastAsiaTheme="minorEastAsia" w:hAnsiTheme="minorHAnsi" w:cstheme="minorHAnsi"/>
                <w:lang w:eastAsia="zh-CN"/>
              </w:rPr>
            </w:pPr>
          </w:p>
        </w:tc>
      </w:tr>
      <w:tr w:rsidR="00FB7D25" w14:paraId="1588CD75" w14:textId="77777777" w:rsidTr="00B31114">
        <w:tc>
          <w:tcPr>
            <w:tcW w:w="1843" w:type="dxa"/>
          </w:tcPr>
          <w:p w14:paraId="20D0C527" w14:textId="77777777" w:rsidR="00FB7D25" w:rsidRDefault="00FB7D25" w:rsidP="00B31114">
            <w:pPr>
              <w:rPr>
                <w:rFonts w:asciiTheme="minorHAnsi" w:eastAsiaTheme="minorEastAsia" w:hAnsiTheme="minorHAnsi" w:cstheme="minorHAnsi"/>
                <w:lang w:val="en-GB" w:eastAsia="zh-CN"/>
              </w:rPr>
            </w:pPr>
          </w:p>
        </w:tc>
        <w:tc>
          <w:tcPr>
            <w:tcW w:w="7224" w:type="dxa"/>
          </w:tcPr>
          <w:p w14:paraId="04283513" w14:textId="77777777" w:rsidR="00FB7D25" w:rsidRDefault="00FB7D25" w:rsidP="00B31114">
            <w:pPr>
              <w:rPr>
                <w:rFonts w:asciiTheme="minorHAnsi" w:eastAsiaTheme="minorEastAsia" w:hAnsiTheme="minorHAnsi" w:cstheme="minorHAnsi"/>
                <w:lang w:eastAsia="zh-CN"/>
              </w:rPr>
            </w:pPr>
          </w:p>
        </w:tc>
      </w:tr>
      <w:tr w:rsidR="00FB7D25" w14:paraId="788C56B2" w14:textId="77777777" w:rsidTr="00B31114">
        <w:tc>
          <w:tcPr>
            <w:tcW w:w="1843" w:type="dxa"/>
          </w:tcPr>
          <w:p w14:paraId="3C3EB3C8" w14:textId="77777777" w:rsidR="00FB7D25" w:rsidRDefault="00FB7D25" w:rsidP="00B31114">
            <w:pPr>
              <w:rPr>
                <w:rFonts w:asciiTheme="minorHAnsi" w:eastAsia="Yu Mincho" w:hAnsiTheme="minorHAnsi" w:cstheme="minorHAnsi"/>
              </w:rPr>
            </w:pPr>
          </w:p>
        </w:tc>
        <w:tc>
          <w:tcPr>
            <w:tcW w:w="7224" w:type="dxa"/>
          </w:tcPr>
          <w:p w14:paraId="4C83D4ED" w14:textId="77777777" w:rsidR="00FB7D25" w:rsidRDefault="00FB7D25" w:rsidP="00B31114">
            <w:pPr>
              <w:rPr>
                <w:rFonts w:asciiTheme="minorHAnsi" w:hAnsiTheme="minorHAnsi" w:cstheme="minorHAnsi"/>
              </w:rPr>
            </w:pPr>
          </w:p>
        </w:tc>
      </w:tr>
      <w:tr w:rsidR="00FB7D25" w14:paraId="6787A6DF" w14:textId="77777777" w:rsidTr="00B31114">
        <w:tc>
          <w:tcPr>
            <w:tcW w:w="1843" w:type="dxa"/>
          </w:tcPr>
          <w:p w14:paraId="3AE6D942" w14:textId="77777777" w:rsidR="00FB7D25" w:rsidRDefault="00FB7D25" w:rsidP="00B31114">
            <w:pPr>
              <w:rPr>
                <w:rFonts w:asciiTheme="minorHAnsi" w:eastAsia="Yu Mincho" w:hAnsiTheme="minorHAnsi" w:cstheme="minorHAnsi"/>
              </w:rPr>
            </w:pPr>
          </w:p>
        </w:tc>
        <w:tc>
          <w:tcPr>
            <w:tcW w:w="7224" w:type="dxa"/>
          </w:tcPr>
          <w:p w14:paraId="452996B6" w14:textId="77777777" w:rsidR="00FB7D25" w:rsidRDefault="00FB7D25" w:rsidP="00B31114">
            <w:pPr>
              <w:rPr>
                <w:rFonts w:asciiTheme="minorHAnsi" w:hAnsiTheme="minorHAnsi" w:cstheme="minorHAnsi"/>
              </w:rPr>
            </w:pPr>
          </w:p>
        </w:tc>
      </w:tr>
      <w:tr w:rsidR="00FB7D25" w14:paraId="04A30185" w14:textId="77777777" w:rsidTr="00B31114">
        <w:tc>
          <w:tcPr>
            <w:tcW w:w="1843" w:type="dxa"/>
          </w:tcPr>
          <w:p w14:paraId="5A19A249" w14:textId="77777777" w:rsidR="00FB7D25" w:rsidRDefault="00FB7D25" w:rsidP="00B31114">
            <w:pPr>
              <w:rPr>
                <w:rFonts w:asciiTheme="minorHAnsi" w:eastAsiaTheme="minorEastAsia" w:hAnsiTheme="minorHAnsi" w:cstheme="minorHAnsi"/>
                <w:lang w:eastAsia="zh-CN"/>
              </w:rPr>
            </w:pPr>
          </w:p>
        </w:tc>
        <w:tc>
          <w:tcPr>
            <w:tcW w:w="7224" w:type="dxa"/>
          </w:tcPr>
          <w:p w14:paraId="2473AC3A" w14:textId="77777777" w:rsidR="00FB7D25" w:rsidRDefault="00FB7D25" w:rsidP="00B31114">
            <w:pPr>
              <w:rPr>
                <w:rFonts w:asciiTheme="minorHAnsi" w:eastAsiaTheme="minorEastAsia" w:hAnsiTheme="minorHAnsi" w:cstheme="minorHAnsi"/>
                <w:lang w:eastAsia="zh-CN"/>
              </w:rPr>
            </w:pPr>
          </w:p>
        </w:tc>
      </w:tr>
      <w:tr w:rsidR="00FB7D25" w14:paraId="7B56D7A0" w14:textId="77777777" w:rsidTr="00B31114">
        <w:tc>
          <w:tcPr>
            <w:tcW w:w="1843" w:type="dxa"/>
          </w:tcPr>
          <w:p w14:paraId="7C7DF3A0" w14:textId="77777777" w:rsidR="00FB7D25" w:rsidRDefault="00FB7D25" w:rsidP="00B31114">
            <w:pPr>
              <w:rPr>
                <w:rFonts w:asciiTheme="minorHAnsi" w:eastAsiaTheme="minorEastAsia" w:hAnsiTheme="minorHAnsi" w:cstheme="minorHAnsi"/>
                <w:lang w:eastAsia="zh-CN"/>
              </w:rPr>
            </w:pPr>
          </w:p>
        </w:tc>
        <w:tc>
          <w:tcPr>
            <w:tcW w:w="7224" w:type="dxa"/>
          </w:tcPr>
          <w:p w14:paraId="06F836B1" w14:textId="77777777" w:rsidR="00FB7D25" w:rsidRDefault="00FB7D25" w:rsidP="00B31114">
            <w:pPr>
              <w:rPr>
                <w:rFonts w:asciiTheme="minorHAnsi" w:eastAsiaTheme="minorEastAsia" w:hAnsiTheme="minorHAnsi" w:cstheme="minorHAnsi"/>
                <w:lang w:val="en-GB" w:eastAsia="zh-CN"/>
              </w:rPr>
            </w:pPr>
          </w:p>
        </w:tc>
      </w:tr>
      <w:tr w:rsidR="00FB7D25" w14:paraId="3DDF4A15" w14:textId="77777777" w:rsidTr="00B31114">
        <w:tc>
          <w:tcPr>
            <w:tcW w:w="1843" w:type="dxa"/>
          </w:tcPr>
          <w:p w14:paraId="4D9AFF39" w14:textId="77777777" w:rsidR="00FB7D25" w:rsidRDefault="00FB7D25" w:rsidP="00B31114">
            <w:pPr>
              <w:rPr>
                <w:rFonts w:asciiTheme="minorHAnsi" w:eastAsiaTheme="minorEastAsia" w:hAnsiTheme="minorHAnsi" w:cstheme="minorHAnsi"/>
                <w:lang w:eastAsia="zh-CN"/>
              </w:rPr>
            </w:pPr>
          </w:p>
        </w:tc>
        <w:tc>
          <w:tcPr>
            <w:tcW w:w="7224" w:type="dxa"/>
          </w:tcPr>
          <w:p w14:paraId="4E3E0F57" w14:textId="77777777" w:rsidR="00FB7D25" w:rsidRDefault="00FB7D25" w:rsidP="00B31114">
            <w:pPr>
              <w:rPr>
                <w:rFonts w:asciiTheme="minorHAnsi" w:eastAsiaTheme="minorEastAsia" w:hAnsiTheme="minorHAnsi" w:cstheme="minorHAnsi"/>
                <w:lang w:eastAsia="zh-CN"/>
              </w:rPr>
            </w:pPr>
          </w:p>
        </w:tc>
      </w:tr>
      <w:tr w:rsidR="00FB7D25" w14:paraId="7ED94A5E" w14:textId="77777777" w:rsidTr="00B31114">
        <w:tc>
          <w:tcPr>
            <w:tcW w:w="1843" w:type="dxa"/>
          </w:tcPr>
          <w:p w14:paraId="3A29DA6D" w14:textId="77777777" w:rsidR="00FB7D25" w:rsidRDefault="00FB7D25" w:rsidP="00B31114">
            <w:pPr>
              <w:rPr>
                <w:rFonts w:asciiTheme="minorHAnsi" w:eastAsia="Yu Mincho" w:hAnsiTheme="minorHAnsi" w:cstheme="minorHAnsi"/>
              </w:rPr>
            </w:pPr>
          </w:p>
        </w:tc>
        <w:tc>
          <w:tcPr>
            <w:tcW w:w="7224" w:type="dxa"/>
          </w:tcPr>
          <w:p w14:paraId="72AD566B" w14:textId="77777777" w:rsidR="00FB7D25" w:rsidRDefault="00FB7D25" w:rsidP="00B31114">
            <w:pPr>
              <w:rPr>
                <w:rFonts w:asciiTheme="minorHAnsi" w:hAnsiTheme="minorHAnsi" w:cstheme="minorHAnsi"/>
              </w:rPr>
            </w:pPr>
          </w:p>
        </w:tc>
      </w:tr>
      <w:tr w:rsidR="00FB7D25" w14:paraId="080289BC" w14:textId="77777777" w:rsidTr="00B31114">
        <w:tc>
          <w:tcPr>
            <w:tcW w:w="1843" w:type="dxa"/>
            <w:shd w:val="clear" w:color="auto" w:fill="auto"/>
          </w:tcPr>
          <w:p w14:paraId="7106EFF5"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323074EE" w14:textId="77777777" w:rsidR="00FB7D25" w:rsidRDefault="00FB7D25" w:rsidP="00B31114">
            <w:pPr>
              <w:rPr>
                <w:rFonts w:asciiTheme="minorHAnsi" w:eastAsia="宋体" w:hAnsiTheme="minorHAnsi" w:cstheme="minorHAnsi"/>
                <w:lang w:eastAsia="zh-CN"/>
              </w:rPr>
            </w:pPr>
          </w:p>
        </w:tc>
      </w:tr>
      <w:tr w:rsidR="00FB7D25" w14:paraId="238DDA61" w14:textId="77777777" w:rsidTr="00B31114">
        <w:tc>
          <w:tcPr>
            <w:tcW w:w="1843" w:type="dxa"/>
          </w:tcPr>
          <w:p w14:paraId="646A9868" w14:textId="77777777" w:rsidR="00FB7D25" w:rsidRDefault="00FB7D25" w:rsidP="00B31114"/>
        </w:tc>
        <w:tc>
          <w:tcPr>
            <w:tcW w:w="7224" w:type="dxa"/>
          </w:tcPr>
          <w:p w14:paraId="6865C6F0" w14:textId="77777777" w:rsidR="00FB7D25" w:rsidRDefault="00FB7D25" w:rsidP="00B31114"/>
        </w:tc>
      </w:tr>
      <w:tr w:rsidR="00FB7D25" w14:paraId="3FC2C8BF" w14:textId="77777777" w:rsidTr="00B31114">
        <w:tc>
          <w:tcPr>
            <w:tcW w:w="1843" w:type="dxa"/>
            <w:shd w:val="clear" w:color="auto" w:fill="auto"/>
          </w:tcPr>
          <w:p w14:paraId="13FF7204" w14:textId="77777777" w:rsidR="00FB7D25" w:rsidRDefault="00FB7D25" w:rsidP="00B31114">
            <w:pPr>
              <w:rPr>
                <w:rFonts w:asciiTheme="minorHAnsi" w:eastAsiaTheme="minorEastAsia" w:hAnsiTheme="minorHAnsi" w:cstheme="minorHAnsi"/>
                <w:lang w:eastAsia="ko-KR"/>
              </w:rPr>
            </w:pPr>
          </w:p>
        </w:tc>
        <w:tc>
          <w:tcPr>
            <w:tcW w:w="7224" w:type="dxa"/>
            <w:shd w:val="clear" w:color="auto" w:fill="auto"/>
          </w:tcPr>
          <w:p w14:paraId="49C5AE76" w14:textId="77777777" w:rsidR="00FB7D25" w:rsidRDefault="00FB7D25" w:rsidP="00B31114">
            <w:pPr>
              <w:rPr>
                <w:rFonts w:asciiTheme="minorHAnsi" w:eastAsiaTheme="minorEastAsia" w:hAnsiTheme="minorHAnsi" w:cstheme="minorHAnsi"/>
                <w:lang w:eastAsia="ko-KR"/>
              </w:rPr>
            </w:pPr>
          </w:p>
        </w:tc>
      </w:tr>
      <w:tr w:rsidR="00FB7D25" w14:paraId="1F19584F" w14:textId="77777777" w:rsidTr="00B31114">
        <w:tc>
          <w:tcPr>
            <w:tcW w:w="1843" w:type="dxa"/>
          </w:tcPr>
          <w:p w14:paraId="2E9C2619" w14:textId="77777777" w:rsidR="00FB7D25" w:rsidRPr="00B05AC4" w:rsidRDefault="00FB7D25" w:rsidP="00B31114">
            <w:pPr>
              <w:rPr>
                <w:rFonts w:asciiTheme="minorHAnsi" w:eastAsiaTheme="minorEastAsia" w:hAnsiTheme="minorHAnsi" w:cstheme="minorHAnsi"/>
                <w:lang w:eastAsia="zh-CN"/>
              </w:rPr>
            </w:pPr>
          </w:p>
        </w:tc>
        <w:tc>
          <w:tcPr>
            <w:tcW w:w="7224" w:type="dxa"/>
          </w:tcPr>
          <w:p w14:paraId="376E5756" w14:textId="77777777" w:rsidR="00FB7D25" w:rsidRPr="00B05AC4" w:rsidRDefault="00FB7D25" w:rsidP="00B31114">
            <w:pPr>
              <w:rPr>
                <w:rFonts w:asciiTheme="minorHAnsi" w:eastAsiaTheme="minorEastAsia" w:hAnsiTheme="minorHAnsi" w:cstheme="minorHAnsi"/>
                <w:lang w:eastAsia="zh-CN"/>
              </w:rPr>
            </w:pPr>
          </w:p>
        </w:tc>
      </w:tr>
      <w:tr w:rsidR="00FB7D25" w14:paraId="5DB04C9E" w14:textId="77777777" w:rsidTr="00B31114">
        <w:tc>
          <w:tcPr>
            <w:tcW w:w="1843" w:type="dxa"/>
          </w:tcPr>
          <w:p w14:paraId="2A5D8EEA" w14:textId="77777777" w:rsidR="00FB7D25" w:rsidRDefault="00FB7D25" w:rsidP="00B31114">
            <w:pPr>
              <w:rPr>
                <w:rFonts w:asciiTheme="minorHAnsi" w:eastAsiaTheme="minorEastAsia" w:hAnsiTheme="minorHAnsi" w:cstheme="minorHAnsi"/>
                <w:lang w:eastAsia="zh-CN"/>
              </w:rPr>
            </w:pPr>
          </w:p>
        </w:tc>
        <w:tc>
          <w:tcPr>
            <w:tcW w:w="7224" w:type="dxa"/>
          </w:tcPr>
          <w:p w14:paraId="62407408" w14:textId="77777777" w:rsidR="00FB7D25" w:rsidRDefault="00FB7D25" w:rsidP="00B31114">
            <w:pPr>
              <w:rPr>
                <w:rFonts w:asciiTheme="minorHAnsi" w:eastAsiaTheme="minorEastAsia" w:hAnsiTheme="minorHAnsi" w:cstheme="minorHAnsi"/>
                <w:lang w:eastAsia="zh-CN"/>
              </w:rPr>
            </w:pPr>
          </w:p>
        </w:tc>
      </w:tr>
      <w:tr w:rsidR="00FB7D25" w14:paraId="3D04F2C3" w14:textId="77777777" w:rsidTr="00B31114">
        <w:tc>
          <w:tcPr>
            <w:tcW w:w="1843" w:type="dxa"/>
          </w:tcPr>
          <w:p w14:paraId="4F7830F3" w14:textId="77777777" w:rsidR="00FB7D25" w:rsidRDefault="00FB7D25" w:rsidP="00B31114">
            <w:pPr>
              <w:rPr>
                <w:rFonts w:asciiTheme="minorHAnsi" w:eastAsiaTheme="minorEastAsia" w:hAnsiTheme="minorHAnsi" w:cstheme="minorHAnsi"/>
                <w:lang w:eastAsia="zh-CN"/>
              </w:rPr>
            </w:pPr>
          </w:p>
        </w:tc>
        <w:tc>
          <w:tcPr>
            <w:tcW w:w="7224" w:type="dxa"/>
          </w:tcPr>
          <w:p w14:paraId="50FAB52A" w14:textId="77777777" w:rsidR="00FB7D25" w:rsidRDefault="00FB7D25" w:rsidP="00B31114">
            <w:pPr>
              <w:rPr>
                <w:rFonts w:asciiTheme="minorHAnsi" w:eastAsiaTheme="minorEastAsia" w:hAnsiTheme="minorHAnsi" w:cstheme="minorHAnsi"/>
                <w:lang w:eastAsia="zh-CN"/>
              </w:rPr>
            </w:pPr>
          </w:p>
        </w:tc>
      </w:tr>
      <w:tr w:rsidR="00FB7D25" w14:paraId="5B05345B" w14:textId="77777777" w:rsidTr="00B31114">
        <w:tc>
          <w:tcPr>
            <w:tcW w:w="1843" w:type="dxa"/>
          </w:tcPr>
          <w:p w14:paraId="01E1E8E7" w14:textId="77777777" w:rsidR="00FB7D25" w:rsidRDefault="00FB7D25" w:rsidP="00B31114">
            <w:pPr>
              <w:rPr>
                <w:lang w:val="sv-SE"/>
              </w:rPr>
            </w:pPr>
          </w:p>
        </w:tc>
        <w:tc>
          <w:tcPr>
            <w:tcW w:w="7224" w:type="dxa"/>
          </w:tcPr>
          <w:p w14:paraId="52B09306" w14:textId="77777777" w:rsidR="00FB7D25" w:rsidRDefault="00FB7D25" w:rsidP="00B31114">
            <w:pPr>
              <w:rPr>
                <w:rFonts w:asciiTheme="minorHAnsi" w:eastAsiaTheme="minorEastAsia" w:hAnsiTheme="minorHAnsi" w:cstheme="minorHAnsi"/>
                <w:lang w:eastAsia="zh-CN"/>
              </w:rPr>
            </w:pPr>
          </w:p>
        </w:tc>
      </w:tr>
      <w:tr w:rsidR="00FB7D25" w14:paraId="1262A760" w14:textId="77777777" w:rsidTr="00B31114">
        <w:tc>
          <w:tcPr>
            <w:tcW w:w="1843" w:type="dxa"/>
          </w:tcPr>
          <w:p w14:paraId="71B67C78" w14:textId="77777777" w:rsidR="00FB7D25" w:rsidRDefault="00FB7D25" w:rsidP="00B31114">
            <w:pPr>
              <w:rPr>
                <w:rFonts w:asciiTheme="minorHAnsi" w:eastAsia="Batang" w:hAnsiTheme="minorHAnsi" w:cstheme="minorHAnsi"/>
                <w:lang w:eastAsia="ko-KR"/>
              </w:rPr>
            </w:pPr>
          </w:p>
        </w:tc>
        <w:tc>
          <w:tcPr>
            <w:tcW w:w="7224" w:type="dxa"/>
          </w:tcPr>
          <w:p w14:paraId="00D1F9A4" w14:textId="77777777" w:rsidR="00FB7D25" w:rsidRDefault="00FB7D25" w:rsidP="00B31114">
            <w:pPr>
              <w:rPr>
                <w:rFonts w:asciiTheme="minorHAnsi" w:eastAsia="Batang" w:hAnsiTheme="minorHAnsi" w:cstheme="minorHAnsi"/>
                <w:lang w:eastAsia="ko-KR"/>
              </w:rPr>
            </w:pPr>
          </w:p>
        </w:tc>
      </w:tr>
      <w:tr w:rsidR="00FB7D25" w14:paraId="70029C2B" w14:textId="77777777" w:rsidTr="00B31114">
        <w:tc>
          <w:tcPr>
            <w:tcW w:w="1843" w:type="dxa"/>
          </w:tcPr>
          <w:p w14:paraId="6DBBDA73" w14:textId="77777777" w:rsidR="00FB7D25" w:rsidRPr="00D84BC5" w:rsidRDefault="00FB7D25" w:rsidP="00B31114">
            <w:pPr>
              <w:rPr>
                <w:rFonts w:asciiTheme="minorHAnsi" w:eastAsiaTheme="minorEastAsia" w:hAnsiTheme="minorHAnsi" w:cstheme="minorHAnsi"/>
                <w:color w:val="0070C0"/>
                <w:lang w:eastAsia="zh-CN"/>
              </w:rPr>
            </w:pPr>
          </w:p>
        </w:tc>
        <w:tc>
          <w:tcPr>
            <w:tcW w:w="7224" w:type="dxa"/>
          </w:tcPr>
          <w:p w14:paraId="5AB86B8B" w14:textId="77777777" w:rsidR="00FB7D25" w:rsidRPr="00D84BC5" w:rsidRDefault="00FB7D25" w:rsidP="00B31114">
            <w:pPr>
              <w:rPr>
                <w:rFonts w:asciiTheme="minorHAnsi" w:eastAsiaTheme="minorEastAsia" w:hAnsiTheme="minorHAnsi" w:cstheme="minorHAnsi"/>
                <w:color w:val="0070C0"/>
                <w:lang w:eastAsia="zh-CN"/>
              </w:rPr>
            </w:pPr>
          </w:p>
        </w:tc>
      </w:tr>
      <w:tr w:rsidR="00FB7D25" w14:paraId="178D366E" w14:textId="77777777" w:rsidTr="00B31114">
        <w:tc>
          <w:tcPr>
            <w:tcW w:w="1843" w:type="dxa"/>
          </w:tcPr>
          <w:p w14:paraId="2F2E144F" w14:textId="77777777" w:rsidR="00FB7D25" w:rsidRDefault="00FB7D25" w:rsidP="00B31114">
            <w:pPr>
              <w:rPr>
                <w:rFonts w:asciiTheme="minorHAnsi" w:eastAsiaTheme="minorEastAsia" w:hAnsiTheme="minorHAnsi" w:cstheme="minorHAnsi"/>
                <w:lang w:eastAsia="zh-CN"/>
              </w:rPr>
            </w:pPr>
          </w:p>
        </w:tc>
        <w:tc>
          <w:tcPr>
            <w:tcW w:w="7224" w:type="dxa"/>
          </w:tcPr>
          <w:p w14:paraId="15CDE9C0" w14:textId="77777777" w:rsidR="00FB7D25" w:rsidRDefault="00FB7D25" w:rsidP="00B31114">
            <w:pPr>
              <w:spacing w:before="0" w:after="0" w:line="240" w:lineRule="auto"/>
              <w:ind w:left="1440"/>
              <w:contextualSpacing/>
              <w:jc w:val="left"/>
              <w:rPr>
                <w:rFonts w:asciiTheme="minorHAnsi" w:eastAsiaTheme="minorEastAsia" w:hAnsiTheme="minorHAnsi" w:cstheme="minorHAnsi"/>
                <w:lang w:eastAsia="zh-CN"/>
              </w:rPr>
            </w:pPr>
          </w:p>
        </w:tc>
      </w:tr>
    </w:tbl>
    <w:p w14:paraId="1F6DDEF9" w14:textId="77777777" w:rsidR="00FB7D25" w:rsidRDefault="00FB7D25" w:rsidP="00FB7D25">
      <w:pPr>
        <w:spacing w:before="0" w:after="0" w:line="240" w:lineRule="auto"/>
        <w:contextualSpacing/>
        <w:jc w:val="left"/>
        <w:rPr>
          <w:rFonts w:ascii="Times" w:eastAsia="Batang" w:hAnsi="Times"/>
          <w:iCs/>
          <w:lang w:val="en-GB"/>
        </w:rPr>
      </w:pPr>
    </w:p>
    <w:p w14:paraId="550FB519" w14:textId="77777777" w:rsidR="00FB7D25" w:rsidRDefault="00FB7D25" w:rsidP="00FB7D25">
      <w:pPr>
        <w:pStyle w:val="Heading4"/>
        <w:rPr>
          <w:b/>
          <w:bCs w:val="0"/>
        </w:rPr>
      </w:pPr>
      <w:r>
        <w:rPr>
          <w:b/>
          <w:bCs w:val="0"/>
        </w:rPr>
        <w:t>Proposal 4.2</w:t>
      </w:r>
    </w:p>
    <w:p w14:paraId="56A3543A" w14:textId="77777777" w:rsidR="00FB7D25" w:rsidRDefault="00FB7D25" w:rsidP="00FB7D25">
      <w:pPr>
        <w:rPr>
          <w:rFonts w:asciiTheme="minorHAnsi" w:hAnsiTheme="minorHAnsi" w:cstheme="minorHAnsi"/>
        </w:rPr>
      </w:pPr>
      <w:r>
        <w:rPr>
          <w:rFonts w:asciiTheme="minorHAnsi" w:hAnsiTheme="minorHAnsi" w:cstheme="minorHAnsi"/>
        </w:rPr>
        <w:t>The following proposal is suggested based on the following reasons:</w:t>
      </w:r>
    </w:p>
    <w:p w14:paraId="52E30E3C"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6BA5F37A" w14:textId="77777777" w:rsidR="00FB7D25" w:rsidRDefault="00FB7D25" w:rsidP="00FB7D25">
      <w:pPr>
        <w:pStyle w:val="ListParagraph"/>
        <w:numPr>
          <w:ilvl w:val="0"/>
          <w:numId w:val="58"/>
        </w:numPr>
        <w:rPr>
          <w:rFonts w:asciiTheme="minorHAnsi" w:hAnsiTheme="minorHAnsi" w:cstheme="minorHAnsi"/>
        </w:rPr>
      </w:pPr>
      <w:r>
        <w:rPr>
          <w:rFonts w:asciiTheme="minorHAnsi" w:hAnsiTheme="minorHAnsi" w:cstheme="minorHAnsi"/>
        </w:rPr>
        <w:t>Reduce the workload</w:t>
      </w:r>
    </w:p>
    <w:p w14:paraId="587A8DCC" w14:textId="77777777" w:rsidR="00FB7D25" w:rsidRDefault="00FB7D25" w:rsidP="00FB7D25">
      <w:pPr>
        <w:rPr>
          <w:rFonts w:asciiTheme="minorHAnsi" w:hAnsiTheme="minorHAnsi" w:cstheme="minorHAnsi"/>
        </w:rPr>
      </w:pPr>
    </w:p>
    <w:p w14:paraId="709EBC53" w14:textId="77777777" w:rsidR="00FB7D25" w:rsidRDefault="00FB7D25" w:rsidP="00FB7D25">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14ABA79A"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184984B5" w14:textId="77777777" w:rsidR="00FB7D25" w:rsidRDefault="00FB7D25" w:rsidP="00FB7D25">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5774CB59" w14:textId="77777777" w:rsidR="00FB7D25" w:rsidRDefault="00FB7D25" w:rsidP="00FB7D25">
      <w:pPr>
        <w:pStyle w:val="ListParagraph"/>
        <w:numPr>
          <w:ilvl w:val="0"/>
          <w:numId w:val="58"/>
        </w:numPr>
        <w:rPr>
          <w:rFonts w:asciiTheme="minorHAnsi" w:hAnsiTheme="minorHAnsi" w:cstheme="minorHAnsi"/>
          <w:b/>
        </w:rPr>
      </w:pPr>
      <w:r>
        <w:rPr>
          <w:rFonts w:asciiTheme="minorHAnsi" w:hAnsiTheme="minorHAnsi" w:cstheme="minorHAnsi"/>
          <w:b/>
        </w:rPr>
        <w:t xml:space="preserve">Note: Offline alignment of the known model structure(s) (i.e., Opt.2) between UE and network is beyond RAN1’s </w:t>
      </w:r>
      <w:r w:rsidRPr="009E48B6">
        <w:rPr>
          <w:rFonts w:asciiTheme="minorHAnsi" w:hAnsiTheme="minorHAnsi" w:cstheme="minorHAnsi"/>
          <w:b/>
          <w:strike/>
          <w:color w:val="FF0000"/>
        </w:rPr>
        <w:t>expertise</w:t>
      </w:r>
      <w:r>
        <w:rPr>
          <w:rFonts w:asciiTheme="minorHAnsi" w:hAnsiTheme="minorHAnsi" w:cstheme="minorHAnsi"/>
          <w:b/>
          <w:color w:val="FF0000"/>
        </w:rPr>
        <w:t xml:space="preserve"> scope</w:t>
      </w:r>
    </w:p>
    <w:p w14:paraId="36AA0CFE" w14:textId="77777777" w:rsidR="00FB7D25" w:rsidRDefault="00FB7D25" w:rsidP="00FB7D25">
      <w:pPr>
        <w:rPr>
          <w:rFonts w:asciiTheme="minorHAnsi" w:hAnsiTheme="minorHAnsi" w:cstheme="minorHAnsi"/>
        </w:rPr>
      </w:pPr>
    </w:p>
    <w:p w14:paraId="34C1492F"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09DA1AA2" w14:textId="77777777" w:rsidTr="00B31114">
        <w:tc>
          <w:tcPr>
            <w:tcW w:w="1843" w:type="dxa"/>
          </w:tcPr>
          <w:p w14:paraId="762172E7"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7C41F828"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0FED41B6" w14:textId="77777777" w:rsidTr="00B31114">
        <w:tc>
          <w:tcPr>
            <w:tcW w:w="1843" w:type="dxa"/>
          </w:tcPr>
          <w:p w14:paraId="0F3C7552" w14:textId="77777777" w:rsidR="00FB7D25" w:rsidRDefault="00FB7D25" w:rsidP="00B31114">
            <w:pPr>
              <w:rPr>
                <w:rFonts w:asciiTheme="minorHAnsi" w:eastAsiaTheme="minorEastAsia" w:hAnsiTheme="minorHAnsi" w:cstheme="minorHAnsi"/>
                <w:lang w:eastAsia="zh-CN"/>
              </w:rPr>
            </w:pPr>
          </w:p>
        </w:tc>
        <w:tc>
          <w:tcPr>
            <w:tcW w:w="7224" w:type="dxa"/>
          </w:tcPr>
          <w:p w14:paraId="1D6D94AC" w14:textId="77777777" w:rsidR="00FB7D25" w:rsidRDefault="00FB7D25" w:rsidP="00B31114">
            <w:pPr>
              <w:rPr>
                <w:rFonts w:asciiTheme="minorHAnsi" w:eastAsiaTheme="minorEastAsia" w:hAnsiTheme="minorHAnsi" w:cstheme="minorHAnsi"/>
                <w:lang w:eastAsia="zh-CN"/>
              </w:rPr>
            </w:pPr>
          </w:p>
        </w:tc>
      </w:tr>
      <w:tr w:rsidR="00FB7D25" w14:paraId="3CE14B8B" w14:textId="77777777" w:rsidTr="00B31114">
        <w:tc>
          <w:tcPr>
            <w:tcW w:w="1843" w:type="dxa"/>
          </w:tcPr>
          <w:p w14:paraId="1BFE9193" w14:textId="77777777" w:rsidR="00FB7D25" w:rsidRDefault="00FB7D25" w:rsidP="00B31114">
            <w:pPr>
              <w:rPr>
                <w:rFonts w:asciiTheme="minorHAnsi" w:eastAsia="Yu Mincho" w:hAnsiTheme="minorHAnsi" w:cstheme="minorHAnsi"/>
              </w:rPr>
            </w:pPr>
          </w:p>
        </w:tc>
        <w:tc>
          <w:tcPr>
            <w:tcW w:w="7224" w:type="dxa"/>
          </w:tcPr>
          <w:p w14:paraId="10237F8F" w14:textId="77777777" w:rsidR="00FB7D25" w:rsidRDefault="00FB7D25" w:rsidP="00B31114">
            <w:pPr>
              <w:rPr>
                <w:rFonts w:asciiTheme="minorHAnsi" w:eastAsia="MS Mincho" w:hAnsiTheme="minorHAnsi" w:cstheme="minorHAnsi"/>
                <w:lang w:eastAsia="ja-JP"/>
              </w:rPr>
            </w:pPr>
          </w:p>
        </w:tc>
      </w:tr>
      <w:tr w:rsidR="00FB7D25" w14:paraId="3F317CFE" w14:textId="77777777" w:rsidTr="00B31114">
        <w:tc>
          <w:tcPr>
            <w:tcW w:w="1843" w:type="dxa"/>
          </w:tcPr>
          <w:p w14:paraId="2A1BEEFC" w14:textId="77777777" w:rsidR="00FB7D25" w:rsidRDefault="00FB7D25" w:rsidP="00B31114">
            <w:pPr>
              <w:rPr>
                <w:rFonts w:asciiTheme="minorHAnsi" w:eastAsiaTheme="minorEastAsia" w:hAnsiTheme="minorHAnsi" w:cstheme="minorHAnsi"/>
                <w:lang w:eastAsia="zh-CN"/>
              </w:rPr>
            </w:pPr>
          </w:p>
        </w:tc>
        <w:tc>
          <w:tcPr>
            <w:tcW w:w="7224" w:type="dxa"/>
          </w:tcPr>
          <w:p w14:paraId="0CAC0B13" w14:textId="77777777" w:rsidR="00FB7D25" w:rsidRDefault="00FB7D25" w:rsidP="00B31114">
            <w:pPr>
              <w:rPr>
                <w:rFonts w:asciiTheme="minorHAnsi" w:eastAsiaTheme="minorEastAsia" w:hAnsiTheme="minorHAnsi" w:cstheme="minorHAnsi"/>
                <w:lang w:eastAsia="zh-CN"/>
              </w:rPr>
            </w:pPr>
          </w:p>
        </w:tc>
      </w:tr>
      <w:tr w:rsidR="00FB7D25" w14:paraId="3ABF9590" w14:textId="77777777" w:rsidTr="00B31114">
        <w:tc>
          <w:tcPr>
            <w:tcW w:w="1843" w:type="dxa"/>
          </w:tcPr>
          <w:p w14:paraId="6894F2BD" w14:textId="77777777" w:rsidR="00FB7D25" w:rsidRDefault="00FB7D25" w:rsidP="00B31114">
            <w:pPr>
              <w:rPr>
                <w:rFonts w:asciiTheme="minorHAnsi" w:eastAsiaTheme="minorEastAsia" w:hAnsiTheme="minorHAnsi" w:cstheme="minorHAnsi"/>
                <w:lang w:eastAsia="zh-CN"/>
              </w:rPr>
            </w:pPr>
          </w:p>
        </w:tc>
        <w:tc>
          <w:tcPr>
            <w:tcW w:w="7224" w:type="dxa"/>
          </w:tcPr>
          <w:p w14:paraId="35312E07" w14:textId="77777777" w:rsidR="00FB7D25" w:rsidRDefault="00FB7D25" w:rsidP="00B31114">
            <w:pPr>
              <w:rPr>
                <w:rFonts w:asciiTheme="minorHAnsi" w:eastAsiaTheme="minorEastAsia" w:hAnsiTheme="minorHAnsi" w:cstheme="minorHAnsi"/>
                <w:lang w:eastAsia="zh-CN"/>
              </w:rPr>
            </w:pPr>
          </w:p>
        </w:tc>
      </w:tr>
      <w:tr w:rsidR="00FB7D25" w14:paraId="7EBD570F" w14:textId="77777777" w:rsidTr="00B31114">
        <w:tc>
          <w:tcPr>
            <w:tcW w:w="1843" w:type="dxa"/>
          </w:tcPr>
          <w:p w14:paraId="62D9990A" w14:textId="77777777" w:rsidR="00FB7D25" w:rsidRDefault="00FB7D25" w:rsidP="00B31114">
            <w:pPr>
              <w:rPr>
                <w:rFonts w:asciiTheme="minorHAnsi" w:eastAsia="Yu Mincho" w:hAnsiTheme="minorHAnsi" w:cstheme="minorHAnsi"/>
              </w:rPr>
            </w:pPr>
          </w:p>
        </w:tc>
        <w:tc>
          <w:tcPr>
            <w:tcW w:w="7224" w:type="dxa"/>
          </w:tcPr>
          <w:p w14:paraId="50D10BC5" w14:textId="77777777" w:rsidR="00FB7D25" w:rsidRDefault="00FB7D25" w:rsidP="00B31114">
            <w:pPr>
              <w:rPr>
                <w:rFonts w:asciiTheme="minorHAnsi" w:hAnsiTheme="minorHAnsi" w:cstheme="minorHAnsi"/>
              </w:rPr>
            </w:pPr>
          </w:p>
        </w:tc>
      </w:tr>
      <w:tr w:rsidR="00FB7D25" w14:paraId="2E229FC3" w14:textId="77777777" w:rsidTr="00B31114">
        <w:tc>
          <w:tcPr>
            <w:tcW w:w="1843" w:type="dxa"/>
          </w:tcPr>
          <w:p w14:paraId="40C1DA21" w14:textId="77777777" w:rsidR="00FB7D25" w:rsidRDefault="00FB7D25" w:rsidP="00B31114">
            <w:pPr>
              <w:rPr>
                <w:rFonts w:asciiTheme="minorHAnsi" w:eastAsia="Yu Mincho" w:hAnsiTheme="minorHAnsi" w:cstheme="minorHAnsi"/>
              </w:rPr>
            </w:pPr>
          </w:p>
        </w:tc>
        <w:tc>
          <w:tcPr>
            <w:tcW w:w="7224" w:type="dxa"/>
          </w:tcPr>
          <w:p w14:paraId="67D9EB3E" w14:textId="77777777" w:rsidR="00FB7D25" w:rsidRDefault="00FB7D25" w:rsidP="00B31114">
            <w:pPr>
              <w:rPr>
                <w:rFonts w:asciiTheme="minorHAnsi" w:hAnsiTheme="minorHAnsi" w:cstheme="minorHAnsi"/>
              </w:rPr>
            </w:pPr>
          </w:p>
        </w:tc>
      </w:tr>
      <w:tr w:rsidR="00FB7D25" w14:paraId="371C3144" w14:textId="77777777" w:rsidTr="00B31114">
        <w:tc>
          <w:tcPr>
            <w:tcW w:w="1843" w:type="dxa"/>
          </w:tcPr>
          <w:p w14:paraId="0157C772" w14:textId="77777777" w:rsidR="00FB7D25" w:rsidRDefault="00FB7D25" w:rsidP="00B31114">
            <w:pPr>
              <w:rPr>
                <w:rFonts w:asciiTheme="minorHAnsi" w:eastAsiaTheme="minorEastAsia" w:hAnsiTheme="minorHAnsi" w:cstheme="minorHAnsi"/>
                <w:lang w:eastAsia="zh-CN"/>
              </w:rPr>
            </w:pPr>
          </w:p>
        </w:tc>
        <w:tc>
          <w:tcPr>
            <w:tcW w:w="7224" w:type="dxa"/>
          </w:tcPr>
          <w:p w14:paraId="1F8B1E75" w14:textId="77777777" w:rsidR="00FB7D25" w:rsidRDefault="00FB7D25" w:rsidP="00B31114">
            <w:pPr>
              <w:rPr>
                <w:rFonts w:asciiTheme="minorHAnsi" w:eastAsiaTheme="minorEastAsia" w:hAnsiTheme="minorHAnsi" w:cstheme="minorHAnsi"/>
                <w:lang w:eastAsia="zh-CN"/>
              </w:rPr>
            </w:pPr>
          </w:p>
        </w:tc>
      </w:tr>
      <w:tr w:rsidR="00FB7D25" w14:paraId="6A2DF525" w14:textId="77777777" w:rsidTr="00B31114">
        <w:tc>
          <w:tcPr>
            <w:tcW w:w="1843" w:type="dxa"/>
          </w:tcPr>
          <w:p w14:paraId="4F9ADCF9" w14:textId="77777777" w:rsidR="00FB7D25" w:rsidRDefault="00FB7D25" w:rsidP="00B31114">
            <w:pPr>
              <w:rPr>
                <w:rFonts w:asciiTheme="minorHAnsi" w:eastAsiaTheme="minorEastAsia" w:hAnsiTheme="minorHAnsi" w:cstheme="minorHAnsi"/>
                <w:lang w:eastAsia="zh-CN"/>
              </w:rPr>
            </w:pPr>
          </w:p>
        </w:tc>
        <w:tc>
          <w:tcPr>
            <w:tcW w:w="7224" w:type="dxa"/>
          </w:tcPr>
          <w:p w14:paraId="031C27C2" w14:textId="77777777" w:rsidR="00FB7D25" w:rsidRDefault="00FB7D25" w:rsidP="00B31114">
            <w:pPr>
              <w:rPr>
                <w:rFonts w:asciiTheme="minorHAnsi" w:eastAsiaTheme="minorEastAsia" w:hAnsiTheme="minorHAnsi" w:cstheme="minorHAnsi"/>
                <w:lang w:eastAsia="zh-CN"/>
              </w:rPr>
            </w:pPr>
          </w:p>
        </w:tc>
      </w:tr>
      <w:tr w:rsidR="00FB7D25" w14:paraId="12919406" w14:textId="77777777" w:rsidTr="00B31114">
        <w:tc>
          <w:tcPr>
            <w:tcW w:w="1843" w:type="dxa"/>
          </w:tcPr>
          <w:p w14:paraId="00228B14" w14:textId="77777777" w:rsidR="00FB7D25" w:rsidRDefault="00FB7D25" w:rsidP="00B31114">
            <w:pPr>
              <w:rPr>
                <w:rFonts w:asciiTheme="minorHAnsi" w:eastAsiaTheme="minorEastAsia" w:hAnsiTheme="minorHAnsi" w:cstheme="minorHAnsi"/>
                <w:lang w:eastAsia="zh-CN"/>
              </w:rPr>
            </w:pPr>
          </w:p>
        </w:tc>
        <w:tc>
          <w:tcPr>
            <w:tcW w:w="7224" w:type="dxa"/>
          </w:tcPr>
          <w:p w14:paraId="483E2155" w14:textId="77777777" w:rsidR="00FB7D25" w:rsidRDefault="00FB7D25" w:rsidP="00B31114">
            <w:pPr>
              <w:rPr>
                <w:rFonts w:asciiTheme="minorHAnsi" w:eastAsiaTheme="minorEastAsia" w:hAnsiTheme="minorHAnsi" w:cstheme="minorHAnsi"/>
                <w:lang w:eastAsia="zh-CN"/>
              </w:rPr>
            </w:pPr>
          </w:p>
        </w:tc>
      </w:tr>
      <w:tr w:rsidR="00FB7D25" w14:paraId="11158A17" w14:textId="77777777" w:rsidTr="00B31114">
        <w:tc>
          <w:tcPr>
            <w:tcW w:w="1843" w:type="dxa"/>
            <w:shd w:val="clear" w:color="auto" w:fill="auto"/>
          </w:tcPr>
          <w:p w14:paraId="75E85962"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6DB9EF12" w14:textId="77777777" w:rsidR="00FB7D25" w:rsidRDefault="00FB7D25" w:rsidP="00B31114">
            <w:pPr>
              <w:rPr>
                <w:rFonts w:asciiTheme="minorHAnsi" w:eastAsiaTheme="minorEastAsia" w:hAnsiTheme="minorHAnsi" w:cstheme="minorHAnsi"/>
                <w:lang w:eastAsia="zh-CN"/>
              </w:rPr>
            </w:pPr>
          </w:p>
        </w:tc>
      </w:tr>
      <w:tr w:rsidR="00FB7D25" w14:paraId="4D3FDDF7" w14:textId="77777777" w:rsidTr="00B31114">
        <w:tc>
          <w:tcPr>
            <w:tcW w:w="1843" w:type="dxa"/>
          </w:tcPr>
          <w:p w14:paraId="025F5446" w14:textId="77777777" w:rsidR="00FB7D25" w:rsidRDefault="00FB7D25" w:rsidP="00B31114"/>
        </w:tc>
        <w:tc>
          <w:tcPr>
            <w:tcW w:w="7224" w:type="dxa"/>
          </w:tcPr>
          <w:p w14:paraId="1E30B296" w14:textId="77777777" w:rsidR="00FB7D25" w:rsidRDefault="00FB7D25" w:rsidP="00B31114"/>
        </w:tc>
      </w:tr>
      <w:tr w:rsidR="00FB7D25" w14:paraId="20D8401A" w14:textId="77777777" w:rsidTr="00B31114">
        <w:tc>
          <w:tcPr>
            <w:tcW w:w="1843" w:type="dxa"/>
          </w:tcPr>
          <w:p w14:paraId="2633236D" w14:textId="77777777" w:rsidR="00FB7D25" w:rsidRDefault="00FB7D25" w:rsidP="00B31114">
            <w:pPr>
              <w:rPr>
                <w:lang w:val="sv-SE"/>
              </w:rPr>
            </w:pPr>
          </w:p>
        </w:tc>
        <w:tc>
          <w:tcPr>
            <w:tcW w:w="7224" w:type="dxa"/>
          </w:tcPr>
          <w:p w14:paraId="12E2C625" w14:textId="77777777" w:rsidR="00FB7D25" w:rsidRDefault="00FB7D25" w:rsidP="00B31114">
            <w:pPr>
              <w:rPr>
                <w:rFonts w:asciiTheme="minorHAnsi" w:hAnsiTheme="minorHAnsi" w:cstheme="minorHAnsi"/>
              </w:rPr>
            </w:pPr>
          </w:p>
        </w:tc>
      </w:tr>
      <w:tr w:rsidR="00FB7D25" w14:paraId="337EE819" w14:textId="77777777" w:rsidTr="00B31114">
        <w:tc>
          <w:tcPr>
            <w:tcW w:w="1843" w:type="dxa"/>
            <w:shd w:val="clear" w:color="auto" w:fill="auto"/>
          </w:tcPr>
          <w:p w14:paraId="231FE3F0"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19783466" w14:textId="77777777" w:rsidR="00FB7D25" w:rsidRDefault="00FB7D25" w:rsidP="00B31114">
            <w:pPr>
              <w:rPr>
                <w:rFonts w:asciiTheme="minorHAnsi" w:eastAsiaTheme="minorEastAsia" w:hAnsiTheme="minorHAnsi" w:cstheme="minorHAnsi"/>
                <w:lang w:eastAsia="zh-CN"/>
              </w:rPr>
            </w:pPr>
          </w:p>
        </w:tc>
      </w:tr>
      <w:tr w:rsidR="00FB7D25" w14:paraId="344582BD" w14:textId="77777777" w:rsidTr="00B31114">
        <w:tc>
          <w:tcPr>
            <w:tcW w:w="1843" w:type="dxa"/>
          </w:tcPr>
          <w:p w14:paraId="269AE605" w14:textId="77777777" w:rsidR="00FB7D25" w:rsidRPr="00B05AC4" w:rsidRDefault="00FB7D25" w:rsidP="00B31114">
            <w:pPr>
              <w:rPr>
                <w:rFonts w:asciiTheme="minorHAnsi" w:eastAsiaTheme="minorEastAsia" w:hAnsiTheme="minorHAnsi" w:cstheme="minorHAnsi"/>
                <w:lang w:eastAsia="zh-CN"/>
              </w:rPr>
            </w:pPr>
          </w:p>
        </w:tc>
        <w:tc>
          <w:tcPr>
            <w:tcW w:w="7224" w:type="dxa"/>
          </w:tcPr>
          <w:p w14:paraId="1F77069D" w14:textId="77777777" w:rsidR="00FB7D25" w:rsidRPr="00B05AC4" w:rsidRDefault="00FB7D25" w:rsidP="00B31114">
            <w:pPr>
              <w:rPr>
                <w:rFonts w:asciiTheme="minorHAnsi" w:eastAsiaTheme="minorEastAsia" w:hAnsiTheme="minorHAnsi" w:cstheme="minorHAnsi"/>
                <w:lang w:eastAsia="zh-CN"/>
              </w:rPr>
            </w:pPr>
          </w:p>
        </w:tc>
      </w:tr>
      <w:tr w:rsidR="00FB7D25" w14:paraId="5F7D4520" w14:textId="77777777" w:rsidTr="00B31114">
        <w:tc>
          <w:tcPr>
            <w:tcW w:w="1843" w:type="dxa"/>
          </w:tcPr>
          <w:p w14:paraId="69B54DFF" w14:textId="77777777" w:rsidR="00FB7D25" w:rsidRDefault="00FB7D25" w:rsidP="00B31114">
            <w:pPr>
              <w:rPr>
                <w:rFonts w:asciiTheme="minorHAnsi" w:eastAsiaTheme="minorEastAsia" w:hAnsiTheme="minorHAnsi" w:cstheme="minorHAnsi"/>
                <w:lang w:eastAsia="zh-CN"/>
              </w:rPr>
            </w:pPr>
          </w:p>
        </w:tc>
        <w:tc>
          <w:tcPr>
            <w:tcW w:w="7224" w:type="dxa"/>
          </w:tcPr>
          <w:p w14:paraId="6B7E1876" w14:textId="77777777" w:rsidR="00FB7D25" w:rsidRDefault="00FB7D25" w:rsidP="00B31114">
            <w:pPr>
              <w:rPr>
                <w:rFonts w:asciiTheme="minorHAnsi" w:eastAsiaTheme="minorEastAsia" w:hAnsiTheme="minorHAnsi" w:cstheme="minorHAnsi"/>
                <w:lang w:eastAsia="zh-CN"/>
              </w:rPr>
            </w:pPr>
          </w:p>
        </w:tc>
      </w:tr>
      <w:tr w:rsidR="00FB7D25" w14:paraId="7E7F36E0" w14:textId="77777777" w:rsidTr="00B31114">
        <w:tc>
          <w:tcPr>
            <w:tcW w:w="1843" w:type="dxa"/>
          </w:tcPr>
          <w:p w14:paraId="63D1C9F2" w14:textId="77777777" w:rsidR="00FB7D25" w:rsidRDefault="00FB7D25" w:rsidP="00B31114">
            <w:pPr>
              <w:rPr>
                <w:rFonts w:asciiTheme="minorHAnsi" w:eastAsiaTheme="minorEastAsia" w:hAnsiTheme="minorHAnsi" w:cstheme="minorHAnsi"/>
                <w:lang w:eastAsia="zh-CN"/>
              </w:rPr>
            </w:pPr>
          </w:p>
        </w:tc>
        <w:tc>
          <w:tcPr>
            <w:tcW w:w="7224" w:type="dxa"/>
          </w:tcPr>
          <w:p w14:paraId="023D2348" w14:textId="77777777" w:rsidR="00FB7D25" w:rsidRDefault="00FB7D25" w:rsidP="00B31114">
            <w:pPr>
              <w:rPr>
                <w:rFonts w:asciiTheme="minorHAnsi" w:eastAsiaTheme="minorEastAsia" w:hAnsiTheme="minorHAnsi" w:cstheme="minorHAnsi"/>
                <w:lang w:eastAsia="zh-CN"/>
              </w:rPr>
            </w:pPr>
          </w:p>
        </w:tc>
      </w:tr>
      <w:tr w:rsidR="00FB7D25" w14:paraId="0FB49118" w14:textId="77777777" w:rsidTr="00B31114">
        <w:tc>
          <w:tcPr>
            <w:tcW w:w="1843" w:type="dxa"/>
          </w:tcPr>
          <w:p w14:paraId="716938A5" w14:textId="77777777" w:rsidR="00FB7D25" w:rsidRDefault="00FB7D25" w:rsidP="00B31114">
            <w:pPr>
              <w:rPr>
                <w:rFonts w:asciiTheme="minorHAnsi" w:eastAsiaTheme="minorEastAsia" w:hAnsiTheme="minorHAnsi" w:cstheme="minorHAnsi"/>
                <w:lang w:eastAsia="zh-CN"/>
              </w:rPr>
            </w:pPr>
          </w:p>
        </w:tc>
        <w:tc>
          <w:tcPr>
            <w:tcW w:w="7224" w:type="dxa"/>
          </w:tcPr>
          <w:p w14:paraId="6CAEF9DD" w14:textId="77777777" w:rsidR="00FB7D25" w:rsidRDefault="00FB7D25" w:rsidP="00B31114">
            <w:pPr>
              <w:rPr>
                <w:rFonts w:asciiTheme="minorHAnsi" w:eastAsiaTheme="minorEastAsia" w:hAnsiTheme="minorHAnsi" w:cstheme="minorHAnsi"/>
                <w:lang w:eastAsia="zh-CN"/>
              </w:rPr>
            </w:pPr>
          </w:p>
        </w:tc>
      </w:tr>
      <w:tr w:rsidR="00FB7D25" w14:paraId="28B12872" w14:textId="77777777" w:rsidTr="00B31114">
        <w:tc>
          <w:tcPr>
            <w:tcW w:w="1843" w:type="dxa"/>
          </w:tcPr>
          <w:p w14:paraId="1D2EF84C" w14:textId="77777777" w:rsidR="00FB7D25" w:rsidRPr="00D60C19" w:rsidRDefault="00FB7D25" w:rsidP="00B31114">
            <w:pPr>
              <w:rPr>
                <w:rFonts w:asciiTheme="minorHAnsi" w:eastAsiaTheme="minorEastAsia" w:hAnsiTheme="minorHAnsi" w:cstheme="minorHAnsi"/>
                <w:color w:val="4472C4" w:themeColor="accent1"/>
                <w:lang w:eastAsia="zh-CN"/>
              </w:rPr>
            </w:pPr>
          </w:p>
        </w:tc>
        <w:tc>
          <w:tcPr>
            <w:tcW w:w="7224" w:type="dxa"/>
          </w:tcPr>
          <w:p w14:paraId="2DF84664" w14:textId="77777777" w:rsidR="00FB7D25" w:rsidRPr="00D60C19" w:rsidRDefault="00FB7D25" w:rsidP="00B31114">
            <w:pPr>
              <w:rPr>
                <w:rFonts w:asciiTheme="minorHAnsi" w:eastAsiaTheme="minorEastAsia" w:hAnsiTheme="minorHAnsi" w:cstheme="minorHAnsi"/>
                <w:color w:val="4472C4" w:themeColor="accent1"/>
                <w:lang w:eastAsia="zh-CN"/>
              </w:rPr>
            </w:pPr>
          </w:p>
        </w:tc>
      </w:tr>
      <w:tr w:rsidR="00FB7D25" w14:paraId="0E0A3D6B" w14:textId="77777777" w:rsidTr="00B31114">
        <w:tc>
          <w:tcPr>
            <w:tcW w:w="1843" w:type="dxa"/>
          </w:tcPr>
          <w:p w14:paraId="2F696725" w14:textId="77777777" w:rsidR="00FB7D25" w:rsidRDefault="00FB7D25" w:rsidP="00B31114">
            <w:pPr>
              <w:rPr>
                <w:rFonts w:asciiTheme="minorHAnsi" w:eastAsiaTheme="minorEastAsia" w:hAnsiTheme="minorHAnsi" w:cstheme="minorHAnsi"/>
                <w:lang w:eastAsia="zh-CN"/>
              </w:rPr>
            </w:pPr>
          </w:p>
        </w:tc>
        <w:tc>
          <w:tcPr>
            <w:tcW w:w="7224" w:type="dxa"/>
          </w:tcPr>
          <w:p w14:paraId="79A6C616" w14:textId="77777777" w:rsidR="00FB7D25" w:rsidRDefault="00FB7D25" w:rsidP="00B31114">
            <w:pPr>
              <w:rPr>
                <w:rFonts w:asciiTheme="minorHAnsi" w:eastAsiaTheme="minorEastAsia" w:hAnsiTheme="minorHAnsi" w:cstheme="minorHAnsi"/>
                <w:lang w:eastAsia="zh-CN"/>
              </w:rPr>
            </w:pPr>
          </w:p>
        </w:tc>
      </w:tr>
      <w:tr w:rsidR="00FB7D25" w14:paraId="536BBB13" w14:textId="77777777" w:rsidTr="00B31114">
        <w:tc>
          <w:tcPr>
            <w:tcW w:w="1843" w:type="dxa"/>
          </w:tcPr>
          <w:p w14:paraId="39E2FC6D" w14:textId="77777777" w:rsidR="00FB7D25" w:rsidRDefault="00FB7D25" w:rsidP="00B31114">
            <w:pPr>
              <w:rPr>
                <w:rFonts w:asciiTheme="minorHAnsi" w:eastAsiaTheme="minorEastAsia" w:hAnsiTheme="minorHAnsi" w:cstheme="minorHAnsi"/>
                <w:lang w:eastAsia="zh-CN"/>
              </w:rPr>
            </w:pPr>
          </w:p>
        </w:tc>
        <w:tc>
          <w:tcPr>
            <w:tcW w:w="7224" w:type="dxa"/>
          </w:tcPr>
          <w:p w14:paraId="53FAB12C" w14:textId="77777777" w:rsidR="00FB7D25" w:rsidRDefault="00FB7D25" w:rsidP="00B31114">
            <w:pPr>
              <w:rPr>
                <w:rFonts w:asciiTheme="minorHAnsi" w:eastAsiaTheme="minorEastAsia" w:hAnsiTheme="minorHAnsi" w:cstheme="minorHAnsi"/>
                <w:lang w:eastAsia="zh-CN"/>
              </w:rPr>
            </w:pPr>
          </w:p>
        </w:tc>
      </w:tr>
    </w:tbl>
    <w:p w14:paraId="66F4BCCA" w14:textId="77777777" w:rsidR="00FB7D25" w:rsidRDefault="00FB7D25" w:rsidP="00FB7D25">
      <w:pPr>
        <w:rPr>
          <w:rFonts w:asciiTheme="minorHAnsi" w:hAnsiTheme="minorHAnsi" w:cstheme="minorHAnsi"/>
        </w:rPr>
      </w:pPr>
    </w:p>
    <w:p w14:paraId="55FB7902" w14:textId="77777777" w:rsidR="00FB7D25" w:rsidRDefault="00FB7D25" w:rsidP="00FB7D25">
      <w:pPr>
        <w:pStyle w:val="Heading4"/>
        <w:rPr>
          <w:b/>
          <w:bCs w:val="0"/>
        </w:rPr>
      </w:pPr>
      <w:r>
        <w:rPr>
          <w:b/>
          <w:bCs w:val="0"/>
        </w:rPr>
        <w:t>Proposal 4.3</w:t>
      </w:r>
    </w:p>
    <w:p w14:paraId="2B5E2396" w14:textId="77777777" w:rsidR="00FB7D25" w:rsidRDefault="00FB7D25" w:rsidP="00FB7D25">
      <w:pPr>
        <w:rPr>
          <w:bCs/>
        </w:rPr>
      </w:pPr>
    </w:p>
    <w:p w14:paraId="5587ED82" w14:textId="77777777" w:rsidR="00FB7D25" w:rsidRPr="00DB58F4" w:rsidRDefault="00FB7D25" w:rsidP="00FB7D25">
      <w:pPr>
        <w:rPr>
          <w:b/>
          <w:bCs/>
          <w:u w:val="single"/>
        </w:rPr>
      </w:pPr>
      <w:r w:rsidRPr="00DB58F4">
        <w:rPr>
          <w:b/>
          <w:bCs/>
          <w:u w:val="single"/>
        </w:rPr>
        <w:t>Proposed 4.3</w:t>
      </w:r>
    </w:p>
    <w:p w14:paraId="5AAF8105" w14:textId="77777777" w:rsidR="00FB7D25" w:rsidRDefault="00FB7D25" w:rsidP="00FB7D25">
      <w:pPr>
        <w:rPr>
          <w:b/>
          <w:bCs/>
        </w:rPr>
      </w:pPr>
      <w:r>
        <w:rPr>
          <w:b/>
          <w:bCs/>
        </w:rPr>
        <w:t>Agreement</w:t>
      </w:r>
    </w:p>
    <w:p w14:paraId="19F59321" w14:textId="77777777" w:rsidR="00FB7D25" w:rsidRDefault="00FB7D25" w:rsidP="00FB7D25">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for inference, the study prioritizes the case that the standardized known model structure(s) of UE-sided model / UE part of two-sided model is standardized.  </w:t>
      </w:r>
    </w:p>
    <w:p w14:paraId="7D1A2B8E" w14:textId="77777777" w:rsidR="00FB7D25" w:rsidRDefault="00FB7D25" w:rsidP="00FB7D25">
      <w:pPr>
        <w:spacing w:before="0" w:after="0" w:line="240" w:lineRule="auto"/>
        <w:contextualSpacing/>
        <w:jc w:val="left"/>
        <w:rPr>
          <w:rFonts w:ascii="Times" w:eastAsia="Batang" w:hAnsi="Times"/>
          <w:b/>
          <w:iCs/>
          <w:lang w:val="en-GB"/>
        </w:rPr>
      </w:pPr>
    </w:p>
    <w:p w14:paraId="7005ED3B" w14:textId="77777777" w:rsidR="00FB7D25" w:rsidRDefault="00FB7D25" w:rsidP="00FB7D25">
      <w:pPr>
        <w:rPr>
          <w:rFonts w:asciiTheme="minorHAnsi" w:hAnsiTheme="minorHAnsi" w:cstheme="minorHAnsi"/>
          <w:lang w:val="en-GB"/>
        </w:rPr>
      </w:pPr>
    </w:p>
    <w:p w14:paraId="2E6ADA02"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EDC1370" w14:textId="77777777" w:rsidTr="00B31114">
        <w:tc>
          <w:tcPr>
            <w:tcW w:w="1843" w:type="dxa"/>
          </w:tcPr>
          <w:p w14:paraId="543A5604"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5D02C8BE"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16638C80" w14:textId="77777777" w:rsidTr="00B31114">
        <w:tc>
          <w:tcPr>
            <w:tcW w:w="1843" w:type="dxa"/>
          </w:tcPr>
          <w:p w14:paraId="6BE29789" w14:textId="77777777" w:rsidR="00FB7D25" w:rsidRDefault="00FB7D25" w:rsidP="00B31114">
            <w:pPr>
              <w:rPr>
                <w:rFonts w:asciiTheme="minorHAnsi" w:eastAsiaTheme="minorEastAsia" w:hAnsiTheme="minorHAnsi" w:cstheme="minorHAnsi"/>
                <w:lang w:eastAsia="zh-CN"/>
              </w:rPr>
            </w:pPr>
          </w:p>
        </w:tc>
        <w:tc>
          <w:tcPr>
            <w:tcW w:w="7224" w:type="dxa"/>
          </w:tcPr>
          <w:p w14:paraId="6EDC5987" w14:textId="77777777" w:rsidR="00FB7D25" w:rsidRDefault="00FB7D25" w:rsidP="00B31114">
            <w:pPr>
              <w:rPr>
                <w:rFonts w:asciiTheme="minorHAnsi" w:eastAsiaTheme="minorEastAsia" w:hAnsiTheme="minorHAnsi" w:cstheme="minorHAnsi"/>
                <w:lang w:eastAsia="zh-CN"/>
              </w:rPr>
            </w:pPr>
          </w:p>
        </w:tc>
      </w:tr>
      <w:tr w:rsidR="00FB7D25" w14:paraId="301C0496" w14:textId="77777777" w:rsidTr="00B31114">
        <w:tc>
          <w:tcPr>
            <w:tcW w:w="1843" w:type="dxa"/>
          </w:tcPr>
          <w:p w14:paraId="0411D91B" w14:textId="77777777" w:rsidR="00FB7D25" w:rsidRDefault="00FB7D25" w:rsidP="00B31114">
            <w:pPr>
              <w:rPr>
                <w:rFonts w:asciiTheme="minorHAnsi" w:eastAsiaTheme="minorEastAsia" w:hAnsiTheme="minorHAnsi" w:cstheme="minorHAnsi"/>
                <w:lang w:val="en-GB" w:eastAsia="zh-CN"/>
              </w:rPr>
            </w:pPr>
          </w:p>
        </w:tc>
        <w:tc>
          <w:tcPr>
            <w:tcW w:w="7224" w:type="dxa"/>
          </w:tcPr>
          <w:p w14:paraId="3BC282AD" w14:textId="77777777" w:rsidR="00FB7D25" w:rsidRDefault="00FB7D25" w:rsidP="00B31114">
            <w:pPr>
              <w:rPr>
                <w:rFonts w:asciiTheme="minorHAnsi" w:eastAsia="MS Mincho" w:hAnsiTheme="minorHAnsi" w:cstheme="minorHAnsi"/>
                <w:lang w:eastAsia="ja-JP"/>
              </w:rPr>
            </w:pPr>
          </w:p>
        </w:tc>
      </w:tr>
      <w:tr w:rsidR="00FB7D25" w14:paraId="23D30995" w14:textId="77777777" w:rsidTr="00B31114">
        <w:tc>
          <w:tcPr>
            <w:tcW w:w="1843" w:type="dxa"/>
          </w:tcPr>
          <w:p w14:paraId="3DE8AAE3" w14:textId="77777777" w:rsidR="00FB7D25" w:rsidRDefault="00FB7D25" w:rsidP="00B31114">
            <w:pPr>
              <w:rPr>
                <w:rFonts w:asciiTheme="minorHAnsi" w:eastAsia="Yu Mincho" w:hAnsiTheme="minorHAnsi" w:cstheme="minorHAnsi"/>
              </w:rPr>
            </w:pPr>
          </w:p>
        </w:tc>
        <w:tc>
          <w:tcPr>
            <w:tcW w:w="7224" w:type="dxa"/>
          </w:tcPr>
          <w:p w14:paraId="21F08961" w14:textId="77777777" w:rsidR="00FB7D25" w:rsidRDefault="00FB7D25" w:rsidP="00B31114">
            <w:pPr>
              <w:rPr>
                <w:rFonts w:asciiTheme="minorHAnsi" w:hAnsiTheme="minorHAnsi" w:cstheme="minorHAnsi"/>
              </w:rPr>
            </w:pPr>
          </w:p>
        </w:tc>
      </w:tr>
      <w:tr w:rsidR="00FB7D25" w14:paraId="3AC5219E" w14:textId="77777777" w:rsidTr="00B31114">
        <w:tc>
          <w:tcPr>
            <w:tcW w:w="1843" w:type="dxa"/>
          </w:tcPr>
          <w:p w14:paraId="72236D92" w14:textId="77777777" w:rsidR="00FB7D25" w:rsidRDefault="00FB7D25" w:rsidP="00B31114">
            <w:pPr>
              <w:rPr>
                <w:rFonts w:asciiTheme="minorHAnsi" w:eastAsia="Yu Mincho" w:hAnsiTheme="minorHAnsi" w:cstheme="minorHAnsi"/>
              </w:rPr>
            </w:pPr>
          </w:p>
        </w:tc>
        <w:tc>
          <w:tcPr>
            <w:tcW w:w="7224" w:type="dxa"/>
          </w:tcPr>
          <w:p w14:paraId="542F6F13" w14:textId="77777777" w:rsidR="00FB7D25" w:rsidRDefault="00FB7D25" w:rsidP="00B31114">
            <w:pPr>
              <w:rPr>
                <w:rFonts w:asciiTheme="minorHAnsi" w:hAnsiTheme="minorHAnsi" w:cstheme="minorHAnsi"/>
              </w:rPr>
            </w:pPr>
          </w:p>
        </w:tc>
      </w:tr>
      <w:tr w:rsidR="00FB7D25" w14:paraId="570153BD" w14:textId="77777777" w:rsidTr="00B31114">
        <w:tc>
          <w:tcPr>
            <w:tcW w:w="1843" w:type="dxa"/>
          </w:tcPr>
          <w:p w14:paraId="37A76B96" w14:textId="77777777" w:rsidR="00FB7D25" w:rsidRDefault="00FB7D25" w:rsidP="00B31114">
            <w:pPr>
              <w:rPr>
                <w:rFonts w:asciiTheme="minorHAnsi" w:eastAsiaTheme="minorEastAsia" w:hAnsiTheme="minorHAnsi" w:cstheme="minorHAnsi"/>
                <w:lang w:eastAsia="zh-CN"/>
              </w:rPr>
            </w:pPr>
          </w:p>
        </w:tc>
        <w:tc>
          <w:tcPr>
            <w:tcW w:w="7224" w:type="dxa"/>
          </w:tcPr>
          <w:p w14:paraId="2CD73462" w14:textId="77777777" w:rsidR="00FB7D25" w:rsidRDefault="00FB7D25" w:rsidP="00B31114">
            <w:pPr>
              <w:rPr>
                <w:rFonts w:asciiTheme="minorHAnsi" w:eastAsiaTheme="minorEastAsia" w:hAnsiTheme="minorHAnsi" w:cstheme="minorHAnsi"/>
                <w:lang w:eastAsia="zh-CN"/>
              </w:rPr>
            </w:pPr>
          </w:p>
        </w:tc>
      </w:tr>
      <w:tr w:rsidR="00FB7D25" w14:paraId="3B983142" w14:textId="77777777" w:rsidTr="00B31114">
        <w:tc>
          <w:tcPr>
            <w:tcW w:w="1843" w:type="dxa"/>
          </w:tcPr>
          <w:p w14:paraId="68F66614" w14:textId="77777777" w:rsidR="00FB7D25" w:rsidRDefault="00FB7D25" w:rsidP="00B31114">
            <w:pPr>
              <w:rPr>
                <w:rFonts w:asciiTheme="minorHAnsi" w:eastAsiaTheme="minorEastAsia" w:hAnsiTheme="minorHAnsi" w:cstheme="minorHAnsi"/>
                <w:lang w:eastAsia="zh-CN"/>
              </w:rPr>
            </w:pPr>
          </w:p>
        </w:tc>
        <w:tc>
          <w:tcPr>
            <w:tcW w:w="7224" w:type="dxa"/>
          </w:tcPr>
          <w:p w14:paraId="4FB70719" w14:textId="77777777" w:rsidR="00FB7D25" w:rsidRDefault="00FB7D25" w:rsidP="00B31114">
            <w:pPr>
              <w:rPr>
                <w:rFonts w:asciiTheme="minorHAnsi" w:eastAsiaTheme="minorEastAsia" w:hAnsiTheme="minorHAnsi" w:cstheme="minorHAnsi"/>
                <w:lang w:eastAsia="zh-CN"/>
              </w:rPr>
            </w:pPr>
          </w:p>
        </w:tc>
      </w:tr>
      <w:tr w:rsidR="00FB7D25" w14:paraId="52CA134D" w14:textId="77777777" w:rsidTr="00B31114">
        <w:tc>
          <w:tcPr>
            <w:tcW w:w="1843" w:type="dxa"/>
          </w:tcPr>
          <w:p w14:paraId="58A68F63" w14:textId="77777777" w:rsidR="00FB7D25" w:rsidRDefault="00FB7D25" w:rsidP="00B31114">
            <w:pPr>
              <w:rPr>
                <w:rFonts w:asciiTheme="minorHAnsi" w:eastAsiaTheme="minorEastAsia" w:hAnsiTheme="minorHAnsi" w:cstheme="minorHAnsi"/>
                <w:lang w:eastAsia="zh-CN"/>
              </w:rPr>
            </w:pPr>
          </w:p>
        </w:tc>
        <w:tc>
          <w:tcPr>
            <w:tcW w:w="7224" w:type="dxa"/>
          </w:tcPr>
          <w:p w14:paraId="08D79DB6" w14:textId="77777777" w:rsidR="00FB7D25" w:rsidRDefault="00FB7D25" w:rsidP="00B31114">
            <w:pPr>
              <w:rPr>
                <w:rFonts w:asciiTheme="minorHAnsi" w:eastAsiaTheme="minorEastAsia" w:hAnsiTheme="minorHAnsi" w:cstheme="minorHAnsi"/>
                <w:b/>
                <w:bCs/>
                <w:lang w:eastAsia="zh-CN"/>
              </w:rPr>
            </w:pPr>
          </w:p>
        </w:tc>
      </w:tr>
      <w:tr w:rsidR="00FB7D25" w14:paraId="68E7E5C9" w14:textId="77777777" w:rsidTr="00B31114">
        <w:tc>
          <w:tcPr>
            <w:tcW w:w="1843" w:type="dxa"/>
          </w:tcPr>
          <w:p w14:paraId="2D53560D" w14:textId="77777777" w:rsidR="00FB7D25" w:rsidRDefault="00FB7D25" w:rsidP="00B31114">
            <w:pPr>
              <w:rPr>
                <w:rFonts w:asciiTheme="minorHAnsi" w:eastAsia="Yu Mincho" w:hAnsiTheme="minorHAnsi" w:cstheme="minorHAnsi"/>
              </w:rPr>
            </w:pPr>
          </w:p>
        </w:tc>
        <w:tc>
          <w:tcPr>
            <w:tcW w:w="7224" w:type="dxa"/>
          </w:tcPr>
          <w:p w14:paraId="71190BD5" w14:textId="77777777" w:rsidR="00FB7D25" w:rsidRDefault="00FB7D25" w:rsidP="00B31114">
            <w:pPr>
              <w:rPr>
                <w:rFonts w:asciiTheme="minorHAnsi" w:hAnsiTheme="minorHAnsi" w:cstheme="minorHAnsi"/>
              </w:rPr>
            </w:pPr>
          </w:p>
        </w:tc>
      </w:tr>
      <w:tr w:rsidR="00FB7D25" w14:paraId="01FA956E" w14:textId="77777777" w:rsidTr="00B31114">
        <w:tc>
          <w:tcPr>
            <w:tcW w:w="1843" w:type="dxa"/>
            <w:shd w:val="clear" w:color="auto" w:fill="auto"/>
          </w:tcPr>
          <w:p w14:paraId="23673028"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48AF23BB" w14:textId="77777777" w:rsidR="00FB7D25" w:rsidRDefault="00FB7D25" w:rsidP="00B31114">
            <w:pPr>
              <w:rPr>
                <w:rFonts w:asciiTheme="minorHAnsi" w:eastAsia="宋体" w:hAnsiTheme="minorHAnsi" w:cstheme="minorHAnsi"/>
                <w:lang w:eastAsia="zh-CN"/>
              </w:rPr>
            </w:pPr>
          </w:p>
        </w:tc>
      </w:tr>
      <w:tr w:rsidR="00FB7D25" w14:paraId="77B150CF" w14:textId="77777777" w:rsidTr="00B31114">
        <w:tc>
          <w:tcPr>
            <w:tcW w:w="1843" w:type="dxa"/>
          </w:tcPr>
          <w:p w14:paraId="05433DEF" w14:textId="77777777" w:rsidR="00FB7D25" w:rsidRDefault="00FB7D25" w:rsidP="00B31114"/>
        </w:tc>
        <w:tc>
          <w:tcPr>
            <w:tcW w:w="7224" w:type="dxa"/>
          </w:tcPr>
          <w:p w14:paraId="7FABAA4D" w14:textId="77777777" w:rsidR="00FB7D25" w:rsidRDefault="00FB7D25" w:rsidP="00B31114"/>
        </w:tc>
      </w:tr>
      <w:tr w:rsidR="00FB7D25" w14:paraId="563EA514" w14:textId="77777777" w:rsidTr="00B31114">
        <w:tc>
          <w:tcPr>
            <w:tcW w:w="1843" w:type="dxa"/>
            <w:shd w:val="clear" w:color="auto" w:fill="auto"/>
          </w:tcPr>
          <w:p w14:paraId="68760810"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13203930" w14:textId="77777777" w:rsidR="00FB7D25" w:rsidRDefault="00FB7D25" w:rsidP="00B31114">
            <w:pPr>
              <w:rPr>
                <w:rFonts w:asciiTheme="minorHAnsi" w:eastAsiaTheme="minorEastAsia" w:hAnsiTheme="minorHAnsi" w:cstheme="minorHAnsi"/>
                <w:lang w:eastAsia="zh-CN"/>
              </w:rPr>
            </w:pPr>
          </w:p>
        </w:tc>
      </w:tr>
      <w:tr w:rsidR="00FB7D25" w14:paraId="2CEDBB62" w14:textId="77777777" w:rsidTr="00B31114">
        <w:tc>
          <w:tcPr>
            <w:tcW w:w="1843" w:type="dxa"/>
          </w:tcPr>
          <w:p w14:paraId="3C4FC469" w14:textId="77777777" w:rsidR="00FB7D25" w:rsidRDefault="00FB7D25" w:rsidP="00B31114">
            <w:pPr>
              <w:rPr>
                <w:rFonts w:asciiTheme="minorHAnsi" w:eastAsiaTheme="minorEastAsia" w:hAnsiTheme="minorHAnsi" w:cstheme="minorHAnsi"/>
                <w:lang w:eastAsia="zh-CN"/>
              </w:rPr>
            </w:pPr>
          </w:p>
        </w:tc>
        <w:tc>
          <w:tcPr>
            <w:tcW w:w="7224" w:type="dxa"/>
          </w:tcPr>
          <w:p w14:paraId="5B2EC94F" w14:textId="77777777" w:rsidR="00FB7D25" w:rsidRDefault="00FB7D25" w:rsidP="00B31114">
            <w:pPr>
              <w:rPr>
                <w:rFonts w:asciiTheme="minorHAnsi" w:eastAsiaTheme="minorEastAsia" w:hAnsiTheme="minorHAnsi" w:cstheme="minorHAnsi"/>
                <w:lang w:eastAsia="zh-CN"/>
              </w:rPr>
            </w:pPr>
          </w:p>
        </w:tc>
      </w:tr>
      <w:tr w:rsidR="00FB7D25" w14:paraId="06A4071D" w14:textId="77777777" w:rsidTr="00B31114">
        <w:tc>
          <w:tcPr>
            <w:tcW w:w="1843" w:type="dxa"/>
          </w:tcPr>
          <w:p w14:paraId="373A76B8" w14:textId="77777777" w:rsidR="00FB7D25" w:rsidRDefault="00FB7D25" w:rsidP="00B31114">
            <w:pPr>
              <w:rPr>
                <w:rFonts w:asciiTheme="minorHAnsi" w:eastAsia="Batang" w:hAnsiTheme="minorHAnsi" w:cstheme="minorHAnsi"/>
                <w:lang w:eastAsia="ko-KR"/>
              </w:rPr>
            </w:pPr>
          </w:p>
        </w:tc>
        <w:tc>
          <w:tcPr>
            <w:tcW w:w="7224" w:type="dxa"/>
          </w:tcPr>
          <w:p w14:paraId="58E93BB2"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7B8E6EC4" w14:textId="77777777" w:rsidTr="00B31114">
        <w:tc>
          <w:tcPr>
            <w:tcW w:w="1843" w:type="dxa"/>
          </w:tcPr>
          <w:p w14:paraId="5DB1A924" w14:textId="77777777" w:rsidR="00FB7D25" w:rsidRDefault="00FB7D25" w:rsidP="00B31114">
            <w:pPr>
              <w:rPr>
                <w:rFonts w:asciiTheme="minorHAnsi" w:eastAsia="Batang" w:hAnsiTheme="minorHAnsi" w:cstheme="minorHAnsi"/>
                <w:lang w:eastAsia="ko-KR"/>
              </w:rPr>
            </w:pPr>
          </w:p>
        </w:tc>
        <w:tc>
          <w:tcPr>
            <w:tcW w:w="7224" w:type="dxa"/>
          </w:tcPr>
          <w:p w14:paraId="03B2C078" w14:textId="77777777" w:rsidR="00FB7D25" w:rsidRDefault="00FB7D25" w:rsidP="00B31114">
            <w:pPr>
              <w:rPr>
                <w:rFonts w:ascii="Times" w:eastAsia="Batang" w:hAnsi="Times"/>
                <w:b/>
                <w:iCs/>
                <w:lang w:val="en-GB" w:eastAsia="ko-KR"/>
              </w:rPr>
            </w:pPr>
          </w:p>
        </w:tc>
      </w:tr>
      <w:tr w:rsidR="00FB7D25" w14:paraId="5D65F5E1" w14:textId="77777777" w:rsidTr="00B31114">
        <w:tc>
          <w:tcPr>
            <w:tcW w:w="1843" w:type="dxa"/>
          </w:tcPr>
          <w:p w14:paraId="223C57BB" w14:textId="77777777" w:rsidR="00FB7D25" w:rsidRDefault="00FB7D25" w:rsidP="00B31114">
            <w:pPr>
              <w:rPr>
                <w:rFonts w:asciiTheme="minorHAnsi" w:eastAsia="Batang" w:hAnsiTheme="minorHAnsi" w:cstheme="minorHAnsi"/>
                <w:lang w:eastAsia="ko-KR"/>
              </w:rPr>
            </w:pPr>
          </w:p>
        </w:tc>
        <w:tc>
          <w:tcPr>
            <w:tcW w:w="7224" w:type="dxa"/>
          </w:tcPr>
          <w:p w14:paraId="7FFE6497" w14:textId="77777777" w:rsidR="00FB7D25" w:rsidRPr="00AF69F5" w:rsidRDefault="00FB7D25" w:rsidP="00B31114">
            <w:pPr>
              <w:rPr>
                <w:rFonts w:asciiTheme="minorHAnsi" w:eastAsiaTheme="minorEastAsia" w:hAnsiTheme="minorHAnsi" w:cstheme="minorHAnsi"/>
                <w:lang w:eastAsia="zh-CN"/>
              </w:rPr>
            </w:pPr>
          </w:p>
        </w:tc>
      </w:tr>
      <w:tr w:rsidR="00FB7D25" w14:paraId="00D002E9" w14:textId="77777777" w:rsidTr="00B31114">
        <w:tc>
          <w:tcPr>
            <w:tcW w:w="1843" w:type="dxa"/>
          </w:tcPr>
          <w:p w14:paraId="2B96B0DA" w14:textId="77777777" w:rsidR="00FB7D25" w:rsidRDefault="00FB7D25" w:rsidP="00B31114">
            <w:pPr>
              <w:rPr>
                <w:rFonts w:asciiTheme="minorHAnsi" w:eastAsia="Batang" w:hAnsiTheme="minorHAnsi" w:cstheme="minorHAnsi"/>
                <w:lang w:eastAsia="ko-KR"/>
              </w:rPr>
            </w:pPr>
          </w:p>
        </w:tc>
        <w:tc>
          <w:tcPr>
            <w:tcW w:w="7224" w:type="dxa"/>
          </w:tcPr>
          <w:p w14:paraId="4F0B5530" w14:textId="77777777" w:rsidR="00FB7D25" w:rsidRDefault="00FB7D25" w:rsidP="00B31114">
            <w:pPr>
              <w:rPr>
                <w:rFonts w:asciiTheme="minorHAnsi" w:eastAsiaTheme="minorEastAsia" w:hAnsiTheme="minorHAnsi" w:cstheme="minorHAnsi"/>
                <w:lang w:eastAsia="zh-CN"/>
              </w:rPr>
            </w:pPr>
          </w:p>
        </w:tc>
      </w:tr>
      <w:tr w:rsidR="00FB7D25" w14:paraId="415FF9B0" w14:textId="77777777" w:rsidTr="00B31114">
        <w:tc>
          <w:tcPr>
            <w:tcW w:w="1843" w:type="dxa"/>
          </w:tcPr>
          <w:p w14:paraId="470C4A69" w14:textId="77777777" w:rsidR="00FB7D25" w:rsidRDefault="00FB7D25" w:rsidP="00B31114">
            <w:pPr>
              <w:rPr>
                <w:rFonts w:asciiTheme="minorHAnsi" w:eastAsiaTheme="minorEastAsia" w:hAnsiTheme="minorHAnsi" w:cstheme="minorHAnsi"/>
                <w:lang w:eastAsia="zh-CN"/>
              </w:rPr>
            </w:pPr>
          </w:p>
        </w:tc>
        <w:tc>
          <w:tcPr>
            <w:tcW w:w="7224" w:type="dxa"/>
          </w:tcPr>
          <w:p w14:paraId="3D8F669A" w14:textId="77777777" w:rsidR="00FB7D25" w:rsidRDefault="00FB7D25" w:rsidP="00B31114">
            <w:pPr>
              <w:rPr>
                <w:rFonts w:asciiTheme="minorHAnsi" w:eastAsiaTheme="minorEastAsia" w:hAnsiTheme="minorHAnsi" w:cstheme="minorHAnsi"/>
                <w:lang w:eastAsia="zh-CN"/>
              </w:rPr>
            </w:pPr>
          </w:p>
        </w:tc>
      </w:tr>
    </w:tbl>
    <w:p w14:paraId="19FAA351" w14:textId="77777777" w:rsidR="00FB7D25" w:rsidRPr="00CB768D" w:rsidRDefault="00FB7D25" w:rsidP="00FB7D25">
      <w:pPr>
        <w:rPr>
          <w:rFonts w:asciiTheme="minorHAnsi" w:hAnsiTheme="minorHAnsi" w:cstheme="minorHAnsi"/>
          <w:lang w:val="en-GB"/>
        </w:rPr>
      </w:pPr>
    </w:p>
    <w:p w14:paraId="3F580DC1" w14:textId="77777777" w:rsidR="00FB7D25" w:rsidRDefault="00FB7D25" w:rsidP="00FB7D25">
      <w:pPr>
        <w:pStyle w:val="Heading4"/>
        <w:rPr>
          <w:b/>
          <w:bCs w:val="0"/>
        </w:rPr>
      </w:pPr>
      <w:r>
        <w:rPr>
          <w:b/>
          <w:bCs w:val="0"/>
        </w:rPr>
        <w:t>Proposal 4.4</w:t>
      </w:r>
    </w:p>
    <w:p w14:paraId="301468DA" w14:textId="77777777" w:rsidR="00FB7D25" w:rsidRDefault="00FB7D25" w:rsidP="00FB7D25">
      <w:pPr>
        <w:pStyle w:val="BodyText"/>
      </w:pPr>
      <w:r>
        <w:t xml:space="preserve">In order to assess the feasibility/benefit/spec impact of Case z4 (e.g., for Opt.1), the specification efforts on the open format should also be considered. Thus, based on the </w:t>
      </w:r>
      <w:proofErr w:type="spellStart"/>
      <w:r>
        <w:t>tdocs</w:t>
      </w:r>
      <w:proofErr w:type="spellEnd"/>
      <w:r>
        <w:t xml:space="preserve"> and the discussion of the last meeting(s) the following proposal is suggested for discussion:</w:t>
      </w:r>
    </w:p>
    <w:p w14:paraId="1A072E77" w14:textId="77777777" w:rsidR="00FB7D25" w:rsidRDefault="00FB7D25" w:rsidP="00FB7D25">
      <w:pPr>
        <w:rPr>
          <w:rFonts w:asciiTheme="minorHAnsi" w:hAnsiTheme="minorHAnsi" w:cstheme="minorHAnsi"/>
        </w:rPr>
      </w:pPr>
    </w:p>
    <w:p w14:paraId="208E58B5" w14:textId="77777777" w:rsidR="00FB7D25" w:rsidRDefault="00FB7D25" w:rsidP="00FB7D25">
      <w:pPr>
        <w:rPr>
          <w:rFonts w:asciiTheme="minorHAnsi" w:hAnsiTheme="minorHAnsi" w:cstheme="minorHAnsi"/>
          <w:b/>
          <w:u w:val="single"/>
        </w:rPr>
      </w:pPr>
      <w:r>
        <w:rPr>
          <w:rFonts w:asciiTheme="minorHAnsi" w:hAnsiTheme="minorHAnsi" w:cstheme="minorHAnsi"/>
          <w:b/>
          <w:u w:val="single"/>
        </w:rPr>
        <w:t xml:space="preserve">Proposal 4.4 </w:t>
      </w:r>
    </w:p>
    <w:p w14:paraId="0FEDEA8E"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354BF20C" w14:textId="77777777" w:rsidR="00FB7D25" w:rsidRPr="009E48B6" w:rsidRDefault="00FB7D25" w:rsidP="00FB7D25">
      <w:pPr>
        <w:rPr>
          <w:rFonts w:asciiTheme="minorHAnsi" w:hAnsiTheme="minorHAnsi" w:cstheme="minorHAnsi"/>
          <w:b/>
        </w:rPr>
      </w:pPr>
      <w:r>
        <w:rPr>
          <w:rFonts w:asciiTheme="minorHAnsi" w:hAnsiTheme="minorHAnsi" w:cstheme="minorHAnsi"/>
          <w:b/>
        </w:rPr>
        <w:t xml:space="preserve">For </w:t>
      </w:r>
      <w:r w:rsidRPr="009E48B6">
        <w:rPr>
          <w:rFonts w:asciiTheme="minorHAnsi" w:hAnsiTheme="minorHAnsi" w:cstheme="minorHAnsi"/>
          <w:b/>
        </w:rPr>
        <w:t>the study of model delivery/transfer Case z4, further study the following options for the open format (including the feasibility/specification efforts)</w:t>
      </w:r>
    </w:p>
    <w:p w14:paraId="3D91937F"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Option 1: Reuse the existing open format(s) that has existed in the AI community (e.g., ONNX)</w:t>
      </w:r>
    </w:p>
    <w:p w14:paraId="14D44083"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bCs/>
        </w:rPr>
        <w:t>FFS: which open format(s)</w:t>
      </w:r>
    </w:p>
    <w:p w14:paraId="2DBB9F1B" w14:textId="2A586F51" w:rsidR="00FB7D25" w:rsidRDefault="00FB7D25" w:rsidP="00FB7D25">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Define a new open format within 3GPP (including </w:t>
      </w:r>
      <w:r w:rsidR="00016414">
        <w:rPr>
          <w:rFonts w:asciiTheme="minorHAnsi" w:hAnsiTheme="minorHAnsi" w:cstheme="minorHAnsi"/>
          <w:b/>
          <w:bCs/>
        </w:rPr>
        <w:t>u</w:t>
      </w:r>
      <w:r>
        <w:rPr>
          <w:rFonts w:asciiTheme="minorHAnsi" w:hAnsiTheme="minorHAnsi" w:cstheme="minorHAnsi"/>
          <w:b/>
          <w:bCs/>
        </w:rPr>
        <w:t>sing ASN.1 to represent the AI model)</w:t>
      </w:r>
    </w:p>
    <w:p w14:paraId="11D3AD85"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Option 3: Reuse the mechanism defined in SA2 (interoperability t</w:t>
      </w:r>
      <w:r>
        <w:rPr>
          <w:rFonts w:asciiTheme="minorHAnsi" w:hAnsiTheme="minorHAnsi" w:cstheme="minorHAnsi" w:hint="eastAsia"/>
          <w:b/>
          <w:iCs/>
          <w:lang w:eastAsia="zh-CN"/>
        </w:rPr>
        <w:t>o</w:t>
      </w:r>
      <w:r>
        <w:rPr>
          <w:rFonts w:asciiTheme="minorHAnsi" w:hAnsiTheme="minorHAnsi" w:cstheme="minorHAnsi"/>
          <w:b/>
          <w:iCs/>
          <w:lang w:eastAsia="zh-CN"/>
        </w:rPr>
        <w:t>ken) for aligning model description format</w:t>
      </w:r>
      <w:r>
        <w:rPr>
          <w:rFonts w:asciiTheme="minorHAnsi" w:hAnsiTheme="minorHAnsi" w:cstheme="minorHAnsi" w:hint="eastAsia"/>
          <w:b/>
          <w:iCs/>
          <w:lang w:eastAsia="zh-CN"/>
        </w:rPr>
        <w:t>.</w:t>
      </w:r>
    </w:p>
    <w:p w14:paraId="00B49193" w14:textId="77777777" w:rsidR="00FB7D25" w:rsidRDefault="00FB7D25" w:rsidP="00FB7D25">
      <w:pPr>
        <w:rPr>
          <w:rFonts w:asciiTheme="minorHAnsi" w:eastAsiaTheme="minorEastAsia" w:hAnsiTheme="minorHAnsi" w:cstheme="minorHAnsi"/>
          <w:lang w:eastAsia="zh-CN"/>
        </w:rPr>
      </w:pPr>
    </w:p>
    <w:p w14:paraId="2A41681B"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78AD37C0" w14:textId="77777777" w:rsidTr="00B31114">
        <w:tc>
          <w:tcPr>
            <w:tcW w:w="1843" w:type="dxa"/>
          </w:tcPr>
          <w:p w14:paraId="2A439406"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7D9282B4"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449DDF87" w14:textId="77777777" w:rsidTr="00B31114">
        <w:tc>
          <w:tcPr>
            <w:tcW w:w="1843" w:type="dxa"/>
          </w:tcPr>
          <w:p w14:paraId="2840A8D4" w14:textId="77777777" w:rsidR="00FB7D25" w:rsidRDefault="00FB7D25" w:rsidP="00B31114">
            <w:pPr>
              <w:rPr>
                <w:rFonts w:asciiTheme="minorHAnsi" w:eastAsia="MS Mincho" w:hAnsiTheme="minorHAnsi" w:cstheme="minorHAnsi"/>
                <w:lang w:eastAsia="ja-JP"/>
              </w:rPr>
            </w:pPr>
          </w:p>
        </w:tc>
        <w:tc>
          <w:tcPr>
            <w:tcW w:w="7224" w:type="dxa"/>
          </w:tcPr>
          <w:p w14:paraId="53998C08" w14:textId="77777777" w:rsidR="00FB7D25" w:rsidRDefault="00FB7D25" w:rsidP="00B31114">
            <w:pPr>
              <w:rPr>
                <w:rFonts w:asciiTheme="minorHAnsi" w:eastAsiaTheme="minorEastAsia" w:hAnsiTheme="minorHAnsi" w:cstheme="minorHAnsi"/>
                <w:lang w:eastAsia="zh-CN"/>
              </w:rPr>
            </w:pPr>
          </w:p>
        </w:tc>
      </w:tr>
      <w:tr w:rsidR="00FB7D25" w14:paraId="3EDA768A" w14:textId="77777777" w:rsidTr="00B31114">
        <w:tc>
          <w:tcPr>
            <w:tcW w:w="1843" w:type="dxa"/>
          </w:tcPr>
          <w:p w14:paraId="779528F6" w14:textId="77777777" w:rsidR="00FB7D25" w:rsidRDefault="00FB7D25" w:rsidP="00B31114">
            <w:pPr>
              <w:rPr>
                <w:rFonts w:asciiTheme="minorHAnsi" w:eastAsiaTheme="minorEastAsia" w:hAnsiTheme="minorHAnsi" w:cstheme="minorHAnsi"/>
                <w:lang w:eastAsia="zh-CN"/>
              </w:rPr>
            </w:pPr>
          </w:p>
        </w:tc>
        <w:tc>
          <w:tcPr>
            <w:tcW w:w="7224" w:type="dxa"/>
          </w:tcPr>
          <w:p w14:paraId="30516D4A" w14:textId="77777777" w:rsidR="00FB7D25" w:rsidRDefault="00FB7D25" w:rsidP="00B31114">
            <w:pPr>
              <w:rPr>
                <w:rFonts w:asciiTheme="minorHAnsi" w:eastAsia="MS Mincho" w:hAnsiTheme="minorHAnsi" w:cstheme="minorHAnsi"/>
                <w:lang w:eastAsia="ja-JP"/>
              </w:rPr>
            </w:pPr>
          </w:p>
        </w:tc>
      </w:tr>
      <w:tr w:rsidR="00FB7D25" w14:paraId="2F35404E" w14:textId="77777777" w:rsidTr="00B31114">
        <w:tc>
          <w:tcPr>
            <w:tcW w:w="1843" w:type="dxa"/>
          </w:tcPr>
          <w:p w14:paraId="5E0270FC" w14:textId="77777777" w:rsidR="00FB7D25" w:rsidRDefault="00FB7D25" w:rsidP="00B31114">
            <w:pPr>
              <w:rPr>
                <w:rFonts w:asciiTheme="minorHAnsi" w:eastAsia="Yu Mincho" w:hAnsiTheme="minorHAnsi" w:cstheme="minorHAnsi"/>
                <w:lang w:eastAsia="ja-JP"/>
              </w:rPr>
            </w:pPr>
          </w:p>
        </w:tc>
        <w:tc>
          <w:tcPr>
            <w:tcW w:w="7224" w:type="dxa"/>
          </w:tcPr>
          <w:p w14:paraId="1EB5601F" w14:textId="77777777" w:rsidR="00FB7D25" w:rsidRDefault="00FB7D25" w:rsidP="00B31114">
            <w:pPr>
              <w:rPr>
                <w:rFonts w:asciiTheme="minorHAnsi" w:eastAsia="Yu Mincho" w:hAnsiTheme="minorHAnsi" w:cstheme="minorHAnsi"/>
                <w:lang w:eastAsia="ja-JP"/>
              </w:rPr>
            </w:pPr>
          </w:p>
        </w:tc>
      </w:tr>
      <w:tr w:rsidR="00FB7D25" w14:paraId="436DA3C5" w14:textId="77777777" w:rsidTr="00B31114">
        <w:tc>
          <w:tcPr>
            <w:tcW w:w="1843" w:type="dxa"/>
          </w:tcPr>
          <w:p w14:paraId="28F0CF46" w14:textId="77777777" w:rsidR="00FB7D25" w:rsidRDefault="00FB7D25" w:rsidP="00B31114">
            <w:pPr>
              <w:rPr>
                <w:rFonts w:asciiTheme="minorHAnsi" w:eastAsia="Yu Mincho" w:hAnsiTheme="minorHAnsi" w:cstheme="minorHAnsi"/>
              </w:rPr>
            </w:pPr>
          </w:p>
        </w:tc>
        <w:tc>
          <w:tcPr>
            <w:tcW w:w="7224" w:type="dxa"/>
          </w:tcPr>
          <w:p w14:paraId="394C693A" w14:textId="77777777" w:rsidR="00FB7D25" w:rsidRDefault="00FB7D25" w:rsidP="00B31114">
            <w:pPr>
              <w:rPr>
                <w:rFonts w:asciiTheme="minorHAnsi" w:hAnsiTheme="minorHAnsi" w:cstheme="minorHAnsi"/>
              </w:rPr>
            </w:pPr>
          </w:p>
        </w:tc>
      </w:tr>
      <w:tr w:rsidR="00FB7D25" w14:paraId="2B7FF24E" w14:textId="77777777" w:rsidTr="00B31114">
        <w:tc>
          <w:tcPr>
            <w:tcW w:w="1843" w:type="dxa"/>
          </w:tcPr>
          <w:p w14:paraId="6030A444" w14:textId="77777777" w:rsidR="00FB7D25" w:rsidRDefault="00FB7D25" w:rsidP="00B31114">
            <w:pPr>
              <w:rPr>
                <w:rFonts w:asciiTheme="minorHAnsi" w:eastAsiaTheme="minorEastAsia" w:hAnsiTheme="minorHAnsi" w:cstheme="minorHAnsi"/>
                <w:lang w:eastAsia="zh-CN"/>
              </w:rPr>
            </w:pPr>
          </w:p>
        </w:tc>
        <w:tc>
          <w:tcPr>
            <w:tcW w:w="7224" w:type="dxa"/>
          </w:tcPr>
          <w:p w14:paraId="451AAD87" w14:textId="77777777" w:rsidR="00FB7D25" w:rsidRDefault="00FB7D25" w:rsidP="00B31114">
            <w:pPr>
              <w:rPr>
                <w:rFonts w:asciiTheme="minorHAnsi" w:eastAsiaTheme="minorEastAsia" w:hAnsiTheme="minorHAnsi" w:cstheme="minorHAnsi"/>
                <w:lang w:eastAsia="zh-CN"/>
              </w:rPr>
            </w:pPr>
          </w:p>
        </w:tc>
      </w:tr>
      <w:tr w:rsidR="00FB7D25" w14:paraId="0D61ECFB" w14:textId="77777777" w:rsidTr="00B31114">
        <w:tc>
          <w:tcPr>
            <w:tcW w:w="1843" w:type="dxa"/>
          </w:tcPr>
          <w:p w14:paraId="667F6124" w14:textId="77777777" w:rsidR="00FB7D25" w:rsidRDefault="00FB7D25" w:rsidP="00B31114">
            <w:pPr>
              <w:rPr>
                <w:rFonts w:asciiTheme="minorHAnsi" w:eastAsiaTheme="minorEastAsia" w:hAnsiTheme="minorHAnsi" w:cstheme="minorHAnsi"/>
                <w:lang w:eastAsia="zh-CN"/>
              </w:rPr>
            </w:pPr>
          </w:p>
        </w:tc>
        <w:tc>
          <w:tcPr>
            <w:tcW w:w="7224" w:type="dxa"/>
          </w:tcPr>
          <w:p w14:paraId="3FBE94DE" w14:textId="77777777" w:rsidR="00FB7D25" w:rsidRDefault="00FB7D25" w:rsidP="00B31114">
            <w:pPr>
              <w:rPr>
                <w:rFonts w:asciiTheme="minorHAnsi" w:eastAsiaTheme="minorEastAsia" w:hAnsiTheme="minorHAnsi" w:cstheme="minorHAnsi"/>
                <w:lang w:eastAsia="zh-CN"/>
              </w:rPr>
            </w:pPr>
          </w:p>
        </w:tc>
      </w:tr>
      <w:tr w:rsidR="00FB7D25" w14:paraId="68CB2C6E" w14:textId="77777777" w:rsidTr="00B31114">
        <w:tc>
          <w:tcPr>
            <w:tcW w:w="1843" w:type="dxa"/>
          </w:tcPr>
          <w:p w14:paraId="00CD14FB" w14:textId="77777777" w:rsidR="00FB7D25" w:rsidRDefault="00FB7D25" w:rsidP="00B31114">
            <w:pPr>
              <w:rPr>
                <w:rFonts w:asciiTheme="minorHAnsi" w:eastAsia="Yu Mincho" w:hAnsiTheme="minorHAnsi" w:cstheme="minorHAnsi"/>
              </w:rPr>
            </w:pPr>
          </w:p>
        </w:tc>
        <w:tc>
          <w:tcPr>
            <w:tcW w:w="7224" w:type="dxa"/>
          </w:tcPr>
          <w:p w14:paraId="56AA92B6" w14:textId="77777777" w:rsidR="00FB7D25" w:rsidRDefault="00FB7D25" w:rsidP="00B31114">
            <w:pPr>
              <w:rPr>
                <w:rFonts w:asciiTheme="minorHAnsi" w:hAnsiTheme="minorHAnsi" w:cstheme="minorHAnsi"/>
              </w:rPr>
            </w:pPr>
          </w:p>
        </w:tc>
      </w:tr>
      <w:tr w:rsidR="00FB7D25" w14:paraId="00C7155A" w14:textId="77777777" w:rsidTr="00B31114">
        <w:tc>
          <w:tcPr>
            <w:tcW w:w="1843" w:type="dxa"/>
            <w:shd w:val="clear" w:color="auto" w:fill="auto"/>
          </w:tcPr>
          <w:p w14:paraId="557454DF"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6AE8D1D7" w14:textId="77777777" w:rsidR="00FB7D25" w:rsidRDefault="00FB7D25" w:rsidP="00B31114">
            <w:pPr>
              <w:rPr>
                <w:rFonts w:asciiTheme="minorHAnsi" w:eastAsia="宋体" w:hAnsiTheme="minorHAnsi" w:cstheme="minorHAnsi"/>
                <w:lang w:eastAsia="zh-CN"/>
              </w:rPr>
            </w:pPr>
          </w:p>
        </w:tc>
      </w:tr>
      <w:tr w:rsidR="00FB7D25" w14:paraId="0161D247" w14:textId="77777777" w:rsidTr="00B31114">
        <w:tc>
          <w:tcPr>
            <w:tcW w:w="1843" w:type="dxa"/>
          </w:tcPr>
          <w:p w14:paraId="708AD511" w14:textId="77777777" w:rsidR="00FB7D25" w:rsidRDefault="00FB7D25" w:rsidP="00B31114"/>
        </w:tc>
        <w:tc>
          <w:tcPr>
            <w:tcW w:w="7224" w:type="dxa"/>
          </w:tcPr>
          <w:p w14:paraId="191CCFEF" w14:textId="77777777" w:rsidR="00FB7D25" w:rsidRDefault="00FB7D25" w:rsidP="00B31114"/>
        </w:tc>
      </w:tr>
      <w:tr w:rsidR="00FB7D25" w14:paraId="0811CC9B" w14:textId="77777777" w:rsidTr="00B31114">
        <w:tc>
          <w:tcPr>
            <w:tcW w:w="1843" w:type="dxa"/>
            <w:shd w:val="clear" w:color="auto" w:fill="auto"/>
          </w:tcPr>
          <w:p w14:paraId="20CCA817"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665939F8" w14:textId="77777777" w:rsidR="00FB7D25" w:rsidRDefault="00FB7D25" w:rsidP="00B31114">
            <w:pPr>
              <w:rPr>
                <w:rFonts w:asciiTheme="minorHAnsi" w:eastAsiaTheme="minorEastAsia" w:hAnsiTheme="minorHAnsi" w:cstheme="minorHAnsi"/>
                <w:lang w:eastAsia="zh-CN"/>
              </w:rPr>
            </w:pPr>
          </w:p>
        </w:tc>
      </w:tr>
      <w:tr w:rsidR="00FB7D25" w14:paraId="629A988C" w14:textId="77777777" w:rsidTr="00B31114">
        <w:tc>
          <w:tcPr>
            <w:tcW w:w="1843" w:type="dxa"/>
          </w:tcPr>
          <w:p w14:paraId="2DE30883" w14:textId="77777777" w:rsidR="00FB7D25" w:rsidRDefault="00FB7D25" w:rsidP="00B31114">
            <w:pPr>
              <w:rPr>
                <w:rFonts w:asciiTheme="minorHAnsi" w:eastAsiaTheme="minorEastAsia" w:hAnsiTheme="minorHAnsi" w:cstheme="minorHAnsi"/>
                <w:lang w:eastAsia="zh-CN"/>
              </w:rPr>
            </w:pPr>
          </w:p>
        </w:tc>
        <w:tc>
          <w:tcPr>
            <w:tcW w:w="7224" w:type="dxa"/>
          </w:tcPr>
          <w:p w14:paraId="79CA57E3" w14:textId="77777777" w:rsidR="00FB7D25" w:rsidRDefault="00FB7D25" w:rsidP="00B31114">
            <w:pPr>
              <w:rPr>
                <w:rFonts w:asciiTheme="minorHAnsi" w:eastAsiaTheme="minorEastAsia" w:hAnsiTheme="minorHAnsi" w:cstheme="minorHAnsi"/>
                <w:lang w:eastAsia="zh-CN"/>
              </w:rPr>
            </w:pPr>
          </w:p>
        </w:tc>
      </w:tr>
      <w:tr w:rsidR="00FB7D25" w14:paraId="748F2EAD" w14:textId="77777777" w:rsidTr="00B31114">
        <w:tc>
          <w:tcPr>
            <w:tcW w:w="1843" w:type="dxa"/>
          </w:tcPr>
          <w:p w14:paraId="5FDB2114" w14:textId="77777777" w:rsidR="00FB7D25" w:rsidRDefault="00FB7D25" w:rsidP="00B31114">
            <w:pPr>
              <w:rPr>
                <w:rFonts w:asciiTheme="minorHAnsi" w:eastAsia="Yu Mincho" w:hAnsiTheme="minorHAnsi" w:cstheme="minorHAnsi"/>
              </w:rPr>
            </w:pPr>
          </w:p>
        </w:tc>
        <w:tc>
          <w:tcPr>
            <w:tcW w:w="7224" w:type="dxa"/>
          </w:tcPr>
          <w:p w14:paraId="7490DD85" w14:textId="77777777" w:rsidR="00FB7D25" w:rsidRDefault="00FB7D25" w:rsidP="00B31114">
            <w:pPr>
              <w:rPr>
                <w:rFonts w:asciiTheme="minorHAnsi" w:hAnsiTheme="minorHAnsi" w:cstheme="minorHAnsi"/>
              </w:rPr>
            </w:pPr>
          </w:p>
        </w:tc>
      </w:tr>
      <w:tr w:rsidR="00FB7D25" w14:paraId="68148B08" w14:textId="77777777" w:rsidTr="00B31114">
        <w:tc>
          <w:tcPr>
            <w:tcW w:w="1843" w:type="dxa"/>
          </w:tcPr>
          <w:p w14:paraId="33FE8A53" w14:textId="77777777" w:rsidR="00FB7D25" w:rsidRDefault="00FB7D25" w:rsidP="00B31114">
            <w:pPr>
              <w:rPr>
                <w:rFonts w:asciiTheme="minorHAnsi" w:eastAsiaTheme="minorEastAsia" w:hAnsiTheme="minorHAnsi" w:cstheme="minorHAnsi"/>
                <w:lang w:eastAsia="zh-CN"/>
              </w:rPr>
            </w:pPr>
          </w:p>
        </w:tc>
        <w:tc>
          <w:tcPr>
            <w:tcW w:w="7224" w:type="dxa"/>
          </w:tcPr>
          <w:p w14:paraId="470D6626" w14:textId="77777777" w:rsidR="00FB7D25" w:rsidRDefault="00FB7D25" w:rsidP="00B31114">
            <w:pPr>
              <w:rPr>
                <w:rFonts w:asciiTheme="minorHAnsi" w:eastAsiaTheme="minorEastAsia" w:hAnsiTheme="minorHAnsi" w:cstheme="minorHAnsi"/>
                <w:lang w:eastAsia="zh-CN"/>
              </w:rPr>
            </w:pPr>
          </w:p>
        </w:tc>
      </w:tr>
      <w:tr w:rsidR="00FB7D25" w14:paraId="527B0C6F" w14:textId="77777777" w:rsidTr="00B31114">
        <w:tc>
          <w:tcPr>
            <w:tcW w:w="1843" w:type="dxa"/>
          </w:tcPr>
          <w:p w14:paraId="772699D4" w14:textId="77777777" w:rsidR="00FB7D25" w:rsidRDefault="00FB7D25" w:rsidP="00B31114">
            <w:pPr>
              <w:rPr>
                <w:rFonts w:asciiTheme="minorHAnsi" w:eastAsiaTheme="minorEastAsia" w:hAnsiTheme="minorHAnsi" w:cstheme="minorHAnsi"/>
                <w:lang w:eastAsia="zh-CN"/>
              </w:rPr>
            </w:pPr>
          </w:p>
        </w:tc>
        <w:tc>
          <w:tcPr>
            <w:tcW w:w="7224" w:type="dxa"/>
          </w:tcPr>
          <w:p w14:paraId="1EE857BF" w14:textId="77777777" w:rsidR="00FB7D25" w:rsidRDefault="00FB7D25" w:rsidP="00B31114">
            <w:pPr>
              <w:rPr>
                <w:rFonts w:asciiTheme="minorHAnsi" w:eastAsiaTheme="minorEastAsia" w:hAnsiTheme="minorHAnsi" w:cstheme="minorHAnsi"/>
                <w:lang w:eastAsia="zh-CN"/>
              </w:rPr>
            </w:pPr>
          </w:p>
        </w:tc>
      </w:tr>
      <w:tr w:rsidR="00FB7D25" w14:paraId="272F5BA6" w14:textId="77777777" w:rsidTr="00B31114">
        <w:tc>
          <w:tcPr>
            <w:tcW w:w="1843" w:type="dxa"/>
          </w:tcPr>
          <w:p w14:paraId="5598D431" w14:textId="77777777" w:rsidR="00FB7D25" w:rsidRDefault="00FB7D25" w:rsidP="00B31114">
            <w:pPr>
              <w:rPr>
                <w:rFonts w:asciiTheme="minorHAnsi" w:eastAsia="Batang" w:hAnsiTheme="minorHAnsi" w:cstheme="minorHAnsi"/>
                <w:lang w:eastAsia="ko-KR"/>
              </w:rPr>
            </w:pPr>
          </w:p>
        </w:tc>
        <w:tc>
          <w:tcPr>
            <w:tcW w:w="7224" w:type="dxa"/>
          </w:tcPr>
          <w:p w14:paraId="63113BC8" w14:textId="77777777" w:rsidR="00FB7D25" w:rsidRDefault="00FB7D25" w:rsidP="00B31114">
            <w:pPr>
              <w:rPr>
                <w:rFonts w:asciiTheme="minorHAnsi" w:eastAsia="Batang" w:hAnsiTheme="minorHAnsi" w:cstheme="minorHAnsi"/>
                <w:lang w:eastAsia="ko-KR"/>
              </w:rPr>
            </w:pPr>
          </w:p>
        </w:tc>
      </w:tr>
      <w:tr w:rsidR="00FB7D25" w14:paraId="73FB11D8" w14:textId="77777777" w:rsidTr="00B31114">
        <w:tc>
          <w:tcPr>
            <w:tcW w:w="1843" w:type="dxa"/>
          </w:tcPr>
          <w:p w14:paraId="5EDBA9AC" w14:textId="77777777" w:rsidR="00FB7D25" w:rsidRDefault="00FB7D25" w:rsidP="00B31114">
            <w:pPr>
              <w:rPr>
                <w:rFonts w:asciiTheme="minorHAnsi" w:eastAsiaTheme="minorEastAsia" w:hAnsiTheme="minorHAnsi" w:cstheme="minorHAnsi"/>
                <w:lang w:eastAsia="zh-CN"/>
              </w:rPr>
            </w:pPr>
          </w:p>
        </w:tc>
        <w:tc>
          <w:tcPr>
            <w:tcW w:w="7224" w:type="dxa"/>
          </w:tcPr>
          <w:p w14:paraId="2C09186F" w14:textId="77777777" w:rsidR="00FB7D25" w:rsidRDefault="00FB7D25" w:rsidP="00B31114">
            <w:pPr>
              <w:rPr>
                <w:rFonts w:asciiTheme="minorHAnsi" w:eastAsiaTheme="minorEastAsia" w:hAnsiTheme="minorHAnsi" w:cstheme="minorHAnsi"/>
                <w:lang w:eastAsia="zh-CN"/>
              </w:rPr>
            </w:pPr>
          </w:p>
        </w:tc>
      </w:tr>
      <w:tr w:rsidR="00FB7D25" w14:paraId="6AEC938E" w14:textId="77777777" w:rsidTr="00B31114">
        <w:tc>
          <w:tcPr>
            <w:tcW w:w="1843" w:type="dxa"/>
          </w:tcPr>
          <w:p w14:paraId="01E87C2A" w14:textId="77777777" w:rsidR="00FB7D25" w:rsidRDefault="00FB7D25" w:rsidP="00B31114">
            <w:pPr>
              <w:rPr>
                <w:rFonts w:asciiTheme="minorHAnsi" w:eastAsiaTheme="minorEastAsia" w:hAnsiTheme="minorHAnsi" w:cstheme="minorHAnsi"/>
                <w:lang w:eastAsia="zh-CN"/>
              </w:rPr>
            </w:pPr>
          </w:p>
        </w:tc>
        <w:tc>
          <w:tcPr>
            <w:tcW w:w="7224" w:type="dxa"/>
          </w:tcPr>
          <w:p w14:paraId="4EF011ED" w14:textId="77777777" w:rsidR="00FB7D25" w:rsidRDefault="00FB7D25" w:rsidP="00B31114">
            <w:pPr>
              <w:rPr>
                <w:rFonts w:asciiTheme="minorHAnsi" w:eastAsiaTheme="minorEastAsia" w:hAnsiTheme="minorHAnsi" w:cstheme="minorHAnsi"/>
                <w:lang w:eastAsia="zh-CN"/>
              </w:rPr>
            </w:pPr>
          </w:p>
        </w:tc>
      </w:tr>
    </w:tbl>
    <w:p w14:paraId="10E592FE" w14:textId="77777777" w:rsidR="00FB7D25" w:rsidRDefault="00FB7D25" w:rsidP="00FB7D25">
      <w:pPr>
        <w:rPr>
          <w:rFonts w:asciiTheme="minorHAnsi" w:hAnsiTheme="minorHAnsi" w:cstheme="minorHAnsi"/>
        </w:rPr>
      </w:pPr>
    </w:p>
    <w:p w14:paraId="5244DD09" w14:textId="0DF75A44" w:rsidR="00FB7D25" w:rsidRDefault="00FB7D25" w:rsidP="00FB7D25">
      <w:pPr>
        <w:pStyle w:val="Heading4"/>
        <w:rPr>
          <w:b/>
          <w:bCs w:val="0"/>
        </w:rPr>
      </w:pPr>
      <w:r>
        <w:rPr>
          <w:b/>
          <w:bCs w:val="0"/>
        </w:rPr>
        <w:t>Proposal 4.5</w:t>
      </w:r>
      <w:r w:rsidR="00E10E66">
        <w:rPr>
          <w:b/>
          <w:bCs w:val="0"/>
        </w:rPr>
        <w:t>(closed)</w:t>
      </w:r>
    </w:p>
    <w:p w14:paraId="36E0760A" w14:textId="77777777" w:rsidR="00FB7D25" w:rsidRDefault="00FB7D25" w:rsidP="00FB7D25">
      <w:pPr>
        <w:rPr>
          <w:bCs/>
        </w:rPr>
      </w:pPr>
    </w:p>
    <w:p w14:paraId="5C1D3A51" w14:textId="77777777" w:rsidR="00FB7D25" w:rsidRPr="00DB58F4" w:rsidRDefault="00FB7D25" w:rsidP="00FB7D25">
      <w:pPr>
        <w:rPr>
          <w:b/>
          <w:bCs/>
          <w:u w:val="single"/>
        </w:rPr>
      </w:pPr>
      <w:r w:rsidRPr="00DB58F4">
        <w:rPr>
          <w:b/>
          <w:bCs/>
          <w:u w:val="single"/>
        </w:rPr>
        <w:t>Proposed 4.5</w:t>
      </w:r>
    </w:p>
    <w:p w14:paraId="685329B6"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597427B9" w14:textId="77777777" w:rsidR="00FB7D25" w:rsidRDefault="00FB7D25" w:rsidP="00FB7D2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5824C0AB"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15003F82" w14:textId="77777777" w:rsidR="00FB7D25" w:rsidRDefault="00FB7D25" w:rsidP="00FB7D25">
      <w:pPr>
        <w:pStyle w:val="ListParagraph"/>
        <w:numPr>
          <w:ilvl w:val="0"/>
          <w:numId w:val="58"/>
        </w:numPr>
        <w:rPr>
          <w:rFonts w:asciiTheme="minorHAnsi" w:hAnsiTheme="minorHAnsi" w:cstheme="minorHAnsi"/>
          <w:b/>
          <w:bCs/>
          <w:strike/>
        </w:rPr>
      </w:pPr>
      <w:r>
        <w:rPr>
          <w:rFonts w:asciiTheme="minorHAnsi" w:hAnsiTheme="minorHAnsi" w:cstheme="minorHAnsi"/>
          <w:b/>
          <w:bCs/>
        </w:rPr>
        <w:t xml:space="preserve">Option 2: Minimum application time is specified and the AI model with the transferred parameters can be assumed ready for inference from the minimum applicable time after the completion of </w:t>
      </w:r>
      <w:r>
        <w:rPr>
          <w:rFonts w:asciiTheme="minorHAnsi" w:hAnsiTheme="minorHAnsi" w:cstheme="minorHAnsi"/>
          <w:b/>
        </w:rPr>
        <w:t>model delivery/transfer</w:t>
      </w:r>
    </w:p>
    <w:p w14:paraId="45911A78"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iCs/>
          <w:lang w:eastAsia="zh-CN"/>
        </w:rPr>
        <w:t xml:space="preserve">Option 3: </w:t>
      </w:r>
      <w:r>
        <w:rPr>
          <w:rFonts w:asciiTheme="minorHAnsi" w:hAnsiTheme="minorHAnsi" w:cstheme="minorHAnsi"/>
          <w:b/>
          <w:bCs/>
        </w:rPr>
        <w:t>Minimum application time is reported by UE to network</w:t>
      </w:r>
      <w:r>
        <w:rPr>
          <w:rFonts w:asciiTheme="minorHAnsi" w:hAnsiTheme="minorHAnsi" w:cstheme="minorHAnsi" w:hint="eastAsia"/>
          <w:b/>
          <w:iCs/>
          <w:lang w:eastAsia="zh-CN"/>
        </w:rPr>
        <w:t>.</w:t>
      </w:r>
    </w:p>
    <w:p w14:paraId="6AB148EE"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3a: </w:t>
      </w:r>
      <w:r>
        <w:rPr>
          <w:rFonts w:asciiTheme="minorHAnsi" w:hAnsiTheme="minorHAnsi" w:cstheme="minorHAnsi"/>
          <w:b/>
          <w:bCs/>
        </w:rPr>
        <w:t xml:space="preserve">the AI model with the transferred parameters can be assumed ready for inference from the minimum applicable time after the completion of </w:t>
      </w:r>
      <w:r>
        <w:rPr>
          <w:rFonts w:asciiTheme="minorHAnsi" w:hAnsiTheme="minorHAnsi" w:cstheme="minorHAnsi"/>
          <w:b/>
        </w:rPr>
        <w:t>model delivery/transfer</w:t>
      </w:r>
    </w:p>
    <w:p w14:paraId="2E47BC69" w14:textId="77777777" w:rsidR="00FB7D25" w:rsidRDefault="00FB7D25" w:rsidP="00FB7D25">
      <w:pPr>
        <w:pStyle w:val="ListParagraph"/>
        <w:numPr>
          <w:ilvl w:val="1"/>
          <w:numId w:val="58"/>
        </w:numPr>
        <w:rPr>
          <w:rFonts w:asciiTheme="minorHAnsi" w:hAnsiTheme="minorHAnsi" w:cstheme="minorHAnsi"/>
          <w:b/>
          <w:bCs/>
        </w:rPr>
      </w:pPr>
      <w:r>
        <w:rPr>
          <w:rFonts w:asciiTheme="minorHAnsi" w:hAnsiTheme="minorHAnsi" w:cstheme="minorHAnsi"/>
          <w:b/>
          <w:iCs/>
          <w:lang w:eastAsia="zh-CN"/>
        </w:rPr>
        <w:t xml:space="preserve">Option 3b: Network configures a time </w:t>
      </w:r>
      <w:r w:rsidRPr="00C22D20">
        <w:rPr>
          <w:rFonts w:asciiTheme="minorHAnsi" w:hAnsiTheme="minorHAnsi" w:cstheme="minorHAnsi" w:hint="eastAsia"/>
          <w:b/>
          <w:iCs/>
          <w:color w:val="FF0000"/>
          <w:lang w:eastAsia="zh-CN"/>
        </w:rPr>
        <w:t>(no less than the minimum application time)</w:t>
      </w:r>
      <w:r w:rsidRPr="00C22D20">
        <w:rPr>
          <w:rFonts w:asciiTheme="minorHAnsi" w:hAnsiTheme="minorHAnsi" w:cstheme="minorHAnsi"/>
          <w:b/>
          <w:iCs/>
          <w:color w:val="FF0000"/>
          <w:lang w:eastAsia="zh-CN"/>
        </w:rPr>
        <w:t xml:space="preserve"> </w:t>
      </w:r>
      <w:r>
        <w:rPr>
          <w:rFonts w:asciiTheme="minorHAnsi" w:hAnsiTheme="minorHAnsi" w:cstheme="minorHAnsi"/>
          <w:b/>
          <w:iCs/>
          <w:lang w:eastAsia="zh-CN"/>
        </w:rPr>
        <w:t xml:space="preserve">and </w:t>
      </w:r>
      <w:r>
        <w:rPr>
          <w:rFonts w:asciiTheme="minorHAnsi" w:hAnsiTheme="minorHAnsi" w:cstheme="minorHAnsi"/>
          <w:b/>
          <w:bCs/>
        </w:rPr>
        <w:t xml:space="preserve">the AI model with the transferred parameters can be assumed ready for inference from the configured time after the completion of </w:t>
      </w:r>
      <w:r>
        <w:rPr>
          <w:rFonts w:asciiTheme="minorHAnsi" w:hAnsiTheme="minorHAnsi" w:cstheme="minorHAnsi"/>
          <w:b/>
        </w:rPr>
        <w:t>model delivery/transfer</w:t>
      </w:r>
    </w:p>
    <w:p w14:paraId="1113DBD8" w14:textId="28C19075" w:rsidR="00FB7D25" w:rsidRDefault="00FB7D25" w:rsidP="00FB7D25">
      <w:pPr>
        <w:rPr>
          <w:rFonts w:asciiTheme="minorHAnsi" w:hAnsiTheme="minorHAnsi" w:cstheme="minorHAnsi"/>
        </w:rPr>
      </w:pPr>
    </w:p>
    <w:p w14:paraId="31C64B64" w14:textId="779FE761" w:rsidR="00410F30" w:rsidRPr="00DB58F4" w:rsidRDefault="00410F30" w:rsidP="00410F30">
      <w:pPr>
        <w:rPr>
          <w:b/>
          <w:bCs/>
          <w:u w:val="single"/>
        </w:rPr>
      </w:pPr>
      <w:r w:rsidRPr="00DB58F4">
        <w:rPr>
          <w:b/>
          <w:bCs/>
          <w:u w:val="single"/>
        </w:rPr>
        <w:t>Proposed 4.5</w:t>
      </w:r>
      <w:r>
        <w:rPr>
          <w:b/>
          <w:bCs/>
          <w:u w:val="single"/>
        </w:rPr>
        <w:t>A</w:t>
      </w:r>
    </w:p>
    <w:p w14:paraId="1F47080F" w14:textId="77777777" w:rsidR="00410F30" w:rsidRDefault="00410F30" w:rsidP="00410F30">
      <w:pPr>
        <w:rPr>
          <w:rFonts w:asciiTheme="minorHAnsi" w:hAnsiTheme="minorHAnsi" w:cstheme="minorHAnsi"/>
          <w:b/>
        </w:rPr>
      </w:pPr>
      <w:r>
        <w:rPr>
          <w:rFonts w:asciiTheme="minorHAnsi" w:hAnsiTheme="minorHAnsi" w:cstheme="minorHAnsi"/>
          <w:b/>
        </w:rPr>
        <w:t>Agreement</w:t>
      </w:r>
    </w:p>
    <w:p w14:paraId="030CDAEE" w14:textId="77777777" w:rsidR="00410F30" w:rsidRDefault="00410F30" w:rsidP="00410F30">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consider the following options to determine the readiness of AI model with the transferred parameters for inference</w:t>
      </w:r>
    </w:p>
    <w:p w14:paraId="1F3787C6" w14:textId="77777777" w:rsidR="00410F30" w:rsidRDefault="00410F30" w:rsidP="00410F30">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306069F6" w14:textId="5387E898" w:rsidR="00410F30" w:rsidRPr="00997D8A" w:rsidRDefault="00410F30" w:rsidP="00410F30">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lastRenderedPageBreak/>
        <w:t xml:space="preserve">Option 2: </w:t>
      </w:r>
      <w:r w:rsidR="00675866" w:rsidRPr="00997D8A">
        <w:rPr>
          <w:rFonts w:asciiTheme="minorHAnsi" w:hAnsiTheme="minorHAnsi" w:cstheme="minorHAnsi"/>
          <w:b/>
          <w:bCs/>
        </w:rPr>
        <w:t>T</w:t>
      </w:r>
      <w:r w:rsidRPr="00997D8A">
        <w:rPr>
          <w:rFonts w:asciiTheme="minorHAnsi" w:hAnsiTheme="minorHAnsi" w:cstheme="minorHAnsi"/>
          <w:b/>
          <w:bCs/>
        </w:rPr>
        <w:t xml:space="preserve">he AI model with the transferred parameters can be assumed ready for inference from </w:t>
      </w:r>
      <w:r w:rsidR="00983F3F" w:rsidRPr="00997D8A">
        <w:rPr>
          <w:rFonts w:asciiTheme="minorHAnsi" w:hAnsiTheme="minorHAnsi" w:cstheme="minorHAnsi"/>
          <w:b/>
          <w:bCs/>
        </w:rPr>
        <w:t>a</w:t>
      </w:r>
      <w:r w:rsidRPr="00997D8A">
        <w:rPr>
          <w:rFonts w:asciiTheme="minorHAnsi" w:hAnsiTheme="minorHAnsi" w:cstheme="minorHAnsi"/>
          <w:b/>
          <w:bCs/>
        </w:rPr>
        <w:t xml:space="preserve"> minimum applicable time after the completion of </w:t>
      </w:r>
      <w:r w:rsidRPr="00997D8A">
        <w:rPr>
          <w:rFonts w:asciiTheme="minorHAnsi" w:hAnsiTheme="minorHAnsi" w:cstheme="minorHAnsi"/>
          <w:b/>
        </w:rPr>
        <w:t>model delivery/transfer</w:t>
      </w:r>
    </w:p>
    <w:p w14:paraId="2A9D9BBC" w14:textId="33A4092F" w:rsidR="0014165C" w:rsidRPr="00997D8A" w:rsidRDefault="0014165C" w:rsidP="0014165C">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24CF9D97" w14:textId="4BDD6F77" w:rsidR="00410F30" w:rsidRDefault="00410F30" w:rsidP="00FB7D25">
      <w:pPr>
        <w:rPr>
          <w:rFonts w:asciiTheme="minorHAnsi" w:hAnsiTheme="minorHAnsi" w:cstheme="minorHAnsi"/>
        </w:rPr>
      </w:pPr>
    </w:p>
    <w:p w14:paraId="61719C4F" w14:textId="0FAE4C80" w:rsidR="00542065" w:rsidRPr="00DB58F4" w:rsidRDefault="00542065" w:rsidP="00542065">
      <w:pPr>
        <w:rPr>
          <w:b/>
          <w:bCs/>
          <w:u w:val="single"/>
        </w:rPr>
      </w:pPr>
      <w:r w:rsidRPr="00DB58F4">
        <w:rPr>
          <w:b/>
          <w:bCs/>
          <w:u w:val="single"/>
        </w:rPr>
        <w:t>Proposed 4.5</w:t>
      </w:r>
      <w:r w:rsidR="00FA501A">
        <w:rPr>
          <w:b/>
          <w:bCs/>
          <w:u w:val="single"/>
        </w:rPr>
        <w:t>B</w:t>
      </w:r>
    </w:p>
    <w:p w14:paraId="5E865EC9" w14:textId="77777777" w:rsidR="00542065" w:rsidRDefault="00542065" w:rsidP="00542065">
      <w:pPr>
        <w:rPr>
          <w:rFonts w:asciiTheme="minorHAnsi" w:hAnsiTheme="minorHAnsi" w:cstheme="minorHAnsi"/>
          <w:b/>
        </w:rPr>
      </w:pPr>
      <w:r>
        <w:rPr>
          <w:rFonts w:asciiTheme="minorHAnsi" w:hAnsiTheme="minorHAnsi" w:cstheme="minorHAnsi"/>
          <w:b/>
        </w:rPr>
        <w:t>Agreement</w:t>
      </w:r>
    </w:p>
    <w:p w14:paraId="63EF27EC" w14:textId="140CD7F3" w:rsidR="00542065" w:rsidRDefault="00542065" w:rsidP="0054206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inference, the following options</w:t>
      </w:r>
      <w:r w:rsidR="00410B37">
        <w:rPr>
          <w:rFonts w:asciiTheme="minorHAnsi" w:hAnsiTheme="minorHAnsi" w:cstheme="minorHAnsi"/>
          <w:b/>
        </w:rPr>
        <w:t xml:space="preserve"> </w:t>
      </w:r>
      <w:r w:rsidR="00410B37" w:rsidRPr="00560751">
        <w:rPr>
          <w:rFonts w:asciiTheme="minorHAnsi" w:hAnsiTheme="minorHAnsi" w:cstheme="minorHAnsi"/>
          <w:b/>
          <w:color w:val="FF0000"/>
        </w:rPr>
        <w:t>are identified</w:t>
      </w:r>
      <w:r w:rsidRPr="00560751">
        <w:rPr>
          <w:rFonts w:asciiTheme="minorHAnsi" w:hAnsiTheme="minorHAnsi" w:cstheme="minorHAnsi"/>
          <w:b/>
          <w:color w:val="FF0000"/>
        </w:rPr>
        <w:t xml:space="preserve"> </w:t>
      </w:r>
      <w:r w:rsidR="00560751" w:rsidRPr="00560751">
        <w:rPr>
          <w:rFonts w:asciiTheme="minorHAnsi" w:hAnsiTheme="minorHAnsi" w:cstheme="minorHAnsi"/>
          <w:b/>
          <w:color w:val="FF0000"/>
        </w:rPr>
        <w:t>as the candidate solution</w:t>
      </w:r>
      <w:r w:rsidR="00473F4D">
        <w:rPr>
          <w:rFonts w:asciiTheme="minorHAnsi" w:hAnsiTheme="minorHAnsi" w:cstheme="minorHAnsi"/>
          <w:b/>
          <w:color w:val="FF0000"/>
        </w:rPr>
        <w:t>s</w:t>
      </w:r>
      <w:r w:rsidR="00560751" w:rsidRPr="00560751">
        <w:rPr>
          <w:rFonts w:asciiTheme="minorHAnsi" w:hAnsiTheme="minorHAnsi" w:cstheme="minorHAnsi"/>
          <w:b/>
          <w:color w:val="FF0000"/>
        </w:rPr>
        <w:t xml:space="preserve"> </w:t>
      </w:r>
      <w:r>
        <w:rPr>
          <w:rFonts w:asciiTheme="minorHAnsi" w:hAnsiTheme="minorHAnsi" w:cstheme="minorHAnsi"/>
          <w:b/>
        </w:rPr>
        <w:t>to determine the readiness of AI model with the transferred parameters for inference</w:t>
      </w:r>
      <w:r w:rsidR="00473F4D" w:rsidRPr="00473F4D">
        <w:rPr>
          <w:rFonts w:asciiTheme="minorHAnsi" w:hAnsiTheme="minorHAnsi" w:cstheme="minorHAnsi"/>
          <w:b/>
          <w:color w:val="FF0000"/>
        </w:rPr>
        <w:t xml:space="preserve"> (either or combination of the following options)</w:t>
      </w:r>
    </w:p>
    <w:p w14:paraId="68DB7FF1" w14:textId="77777777" w:rsidR="00542065" w:rsidRDefault="00542065" w:rsidP="00542065">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47C84061" w14:textId="77777777" w:rsidR="00542065" w:rsidRPr="00997D8A" w:rsidRDefault="00542065" w:rsidP="00542065">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The AI model with the transferred parameters can be assumed ready for inference from a minimum applicable time after the completion of </w:t>
      </w:r>
      <w:r w:rsidRPr="00997D8A">
        <w:rPr>
          <w:rFonts w:asciiTheme="minorHAnsi" w:hAnsiTheme="minorHAnsi" w:cstheme="minorHAnsi"/>
          <w:b/>
        </w:rPr>
        <w:t>model delivery/transfer</w:t>
      </w:r>
    </w:p>
    <w:p w14:paraId="0A42B65C" w14:textId="2A795D28" w:rsidR="00542065" w:rsidRDefault="00542065" w:rsidP="00542065">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0CF78EA4" w14:textId="77777777" w:rsidR="00473F4D" w:rsidRPr="00473F4D" w:rsidRDefault="00473F4D" w:rsidP="00473F4D">
      <w:pPr>
        <w:ind w:left="1080"/>
        <w:rPr>
          <w:rFonts w:asciiTheme="minorHAnsi" w:hAnsiTheme="minorHAnsi" w:cstheme="minorHAnsi"/>
          <w:b/>
          <w:bCs/>
        </w:rPr>
      </w:pPr>
    </w:p>
    <w:p w14:paraId="0FEFF915" w14:textId="39C3BF4D" w:rsidR="00560751" w:rsidRPr="00542065" w:rsidRDefault="00560751" w:rsidP="00560751">
      <w:pPr>
        <w:pStyle w:val="ListParagraph"/>
        <w:rPr>
          <w:rFonts w:asciiTheme="minorHAnsi" w:hAnsiTheme="minorHAnsi" w:cstheme="minorHAnsi"/>
          <w:b/>
          <w:bCs/>
        </w:rPr>
      </w:pPr>
    </w:p>
    <w:p w14:paraId="0909F842" w14:textId="5E85AF27" w:rsidR="00410F30" w:rsidRDefault="00410F30" w:rsidP="00FB7D25">
      <w:pPr>
        <w:rPr>
          <w:rFonts w:asciiTheme="minorHAnsi" w:hAnsiTheme="minorHAnsi" w:cstheme="minorHAnsi"/>
        </w:rPr>
      </w:pPr>
    </w:p>
    <w:p w14:paraId="499D4754" w14:textId="77777777" w:rsidR="00410F30" w:rsidRDefault="00410F30" w:rsidP="00FB7D25">
      <w:pPr>
        <w:rPr>
          <w:rFonts w:asciiTheme="minorHAnsi" w:hAnsiTheme="minorHAnsi" w:cstheme="minorHAnsi"/>
        </w:rPr>
      </w:pPr>
    </w:p>
    <w:p w14:paraId="41E59CD3"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F77352D" w14:textId="77777777" w:rsidTr="00B31114">
        <w:tc>
          <w:tcPr>
            <w:tcW w:w="1843" w:type="dxa"/>
          </w:tcPr>
          <w:p w14:paraId="20BE1CB3"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385FD4E5"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32491762" w14:textId="77777777" w:rsidTr="00B31114">
        <w:tc>
          <w:tcPr>
            <w:tcW w:w="1843" w:type="dxa"/>
          </w:tcPr>
          <w:p w14:paraId="2B3FCCFA" w14:textId="0F91F8B3" w:rsidR="00FB7D25" w:rsidRDefault="005B0F7C" w:rsidP="00B31114">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9A74D30" w14:textId="556D158D" w:rsidR="00FB7D25" w:rsidRPr="005B0F7C" w:rsidRDefault="005B0F7C" w:rsidP="005B0F7C">
            <w:pPr>
              <w:rPr>
                <w:rFonts w:eastAsiaTheme="minorEastAsia"/>
              </w:rPr>
            </w:pPr>
            <w:r w:rsidRPr="005B0F7C">
              <w:rPr>
                <w:rFonts w:eastAsiaTheme="minorEastAsia"/>
              </w:rPr>
              <w:t>Closed as an agreement was made in online session</w:t>
            </w:r>
          </w:p>
        </w:tc>
      </w:tr>
      <w:tr w:rsidR="00FB7D25" w14:paraId="007AACB2" w14:textId="77777777" w:rsidTr="00B31114">
        <w:tc>
          <w:tcPr>
            <w:tcW w:w="1843" w:type="dxa"/>
          </w:tcPr>
          <w:p w14:paraId="3912E87D" w14:textId="77777777" w:rsidR="00FB7D25" w:rsidRDefault="00FB7D25" w:rsidP="00B31114">
            <w:pPr>
              <w:rPr>
                <w:rFonts w:asciiTheme="minorHAnsi" w:eastAsia="MS Mincho" w:hAnsiTheme="minorHAnsi" w:cstheme="minorHAnsi"/>
                <w:lang w:val="en-GB" w:eastAsia="ja-JP"/>
              </w:rPr>
            </w:pPr>
          </w:p>
        </w:tc>
        <w:tc>
          <w:tcPr>
            <w:tcW w:w="7224" w:type="dxa"/>
          </w:tcPr>
          <w:p w14:paraId="256DCDBE" w14:textId="77777777" w:rsidR="00FB7D25" w:rsidRDefault="00FB7D25" w:rsidP="00B31114">
            <w:pPr>
              <w:rPr>
                <w:rFonts w:asciiTheme="minorHAnsi" w:eastAsiaTheme="minorEastAsia" w:hAnsiTheme="minorHAnsi" w:cstheme="minorHAnsi"/>
                <w:lang w:eastAsia="zh-CN"/>
              </w:rPr>
            </w:pPr>
          </w:p>
        </w:tc>
      </w:tr>
      <w:tr w:rsidR="00FB7D25" w14:paraId="4EFC962E" w14:textId="77777777" w:rsidTr="00B31114">
        <w:tc>
          <w:tcPr>
            <w:tcW w:w="1843" w:type="dxa"/>
          </w:tcPr>
          <w:p w14:paraId="7D3FE4C1" w14:textId="77777777" w:rsidR="00FB7D25" w:rsidRDefault="00FB7D25" w:rsidP="00B31114">
            <w:pPr>
              <w:rPr>
                <w:rFonts w:asciiTheme="minorHAnsi" w:eastAsia="Yu Mincho" w:hAnsiTheme="minorHAnsi" w:cstheme="minorHAnsi"/>
              </w:rPr>
            </w:pPr>
          </w:p>
        </w:tc>
        <w:tc>
          <w:tcPr>
            <w:tcW w:w="7224" w:type="dxa"/>
          </w:tcPr>
          <w:p w14:paraId="1737B3E2" w14:textId="77777777" w:rsidR="00FB7D25" w:rsidRDefault="00FB7D25" w:rsidP="00B31114">
            <w:pPr>
              <w:rPr>
                <w:rFonts w:asciiTheme="minorHAnsi" w:hAnsiTheme="minorHAnsi" w:cstheme="minorHAnsi"/>
              </w:rPr>
            </w:pPr>
          </w:p>
        </w:tc>
      </w:tr>
      <w:tr w:rsidR="00FB7D25" w14:paraId="00C1D002" w14:textId="77777777" w:rsidTr="00B31114">
        <w:tc>
          <w:tcPr>
            <w:tcW w:w="1843" w:type="dxa"/>
          </w:tcPr>
          <w:p w14:paraId="4B1A3B93" w14:textId="77777777" w:rsidR="00FB7D25" w:rsidRDefault="00FB7D25" w:rsidP="00B31114">
            <w:pPr>
              <w:rPr>
                <w:rFonts w:asciiTheme="minorHAnsi" w:eastAsia="Yu Mincho" w:hAnsiTheme="minorHAnsi" w:cstheme="minorHAnsi"/>
              </w:rPr>
            </w:pPr>
          </w:p>
        </w:tc>
        <w:tc>
          <w:tcPr>
            <w:tcW w:w="7224" w:type="dxa"/>
          </w:tcPr>
          <w:p w14:paraId="486C6093" w14:textId="77777777" w:rsidR="00FB7D25" w:rsidRDefault="00FB7D25" w:rsidP="00B31114">
            <w:pPr>
              <w:rPr>
                <w:rFonts w:asciiTheme="minorHAnsi" w:hAnsiTheme="minorHAnsi" w:cstheme="minorHAnsi"/>
              </w:rPr>
            </w:pPr>
          </w:p>
        </w:tc>
      </w:tr>
      <w:tr w:rsidR="00FB7D25" w14:paraId="70C23541" w14:textId="77777777" w:rsidTr="00B31114">
        <w:tc>
          <w:tcPr>
            <w:tcW w:w="1843" w:type="dxa"/>
          </w:tcPr>
          <w:p w14:paraId="26557FB8" w14:textId="77777777" w:rsidR="00FB7D25" w:rsidRDefault="00FB7D25" w:rsidP="00B31114">
            <w:pPr>
              <w:rPr>
                <w:rFonts w:asciiTheme="minorHAnsi" w:eastAsiaTheme="minorEastAsia" w:hAnsiTheme="minorHAnsi" w:cstheme="minorHAnsi"/>
                <w:lang w:eastAsia="zh-CN"/>
              </w:rPr>
            </w:pPr>
          </w:p>
        </w:tc>
        <w:tc>
          <w:tcPr>
            <w:tcW w:w="7224" w:type="dxa"/>
          </w:tcPr>
          <w:p w14:paraId="39118904" w14:textId="77777777" w:rsidR="00FB7D25" w:rsidRDefault="00FB7D25" w:rsidP="00B31114">
            <w:pPr>
              <w:rPr>
                <w:rFonts w:asciiTheme="minorHAnsi" w:eastAsiaTheme="minorEastAsia" w:hAnsiTheme="minorHAnsi" w:cstheme="minorHAnsi"/>
                <w:lang w:eastAsia="zh-CN"/>
              </w:rPr>
            </w:pPr>
          </w:p>
        </w:tc>
      </w:tr>
      <w:tr w:rsidR="00FB7D25" w14:paraId="215471CD" w14:textId="77777777" w:rsidTr="00B31114">
        <w:tc>
          <w:tcPr>
            <w:tcW w:w="1843" w:type="dxa"/>
          </w:tcPr>
          <w:p w14:paraId="6581FC31" w14:textId="77777777" w:rsidR="00FB7D25" w:rsidRDefault="00FB7D25" w:rsidP="00B31114">
            <w:pPr>
              <w:rPr>
                <w:rFonts w:asciiTheme="minorHAnsi" w:eastAsiaTheme="minorEastAsia" w:hAnsiTheme="minorHAnsi" w:cstheme="minorHAnsi"/>
                <w:lang w:eastAsia="zh-CN"/>
              </w:rPr>
            </w:pPr>
          </w:p>
        </w:tc>
        <w:tc>
          <w:tcPr>
            <w:tcW w:w="7224" w:type="dxa"/>
          </w:tcPr>
          <w:p w14:paraId="46B4CE20" w14:textId="77777777" w:rsidR="00FB7D25" w:rsidRDefault="00FB7D25" w:rsidP="00B31114">
            <w:pPr>
              <w:rPr>
                <w:rFonts w:asciiTheme="minorHAnsi" w:eastAsiaTheme="minorEastAsia" w:hAnsiTheme="minorHAnsi" w:cstheme="minorHAnsi"/>
                <w:lang w:eastAsia="zh-CN"/>
              </w:rPr>
            </w:pPr>
          </w:p>
        </w:tc>
      </w:tr>
      <w:tr w:rsidR="00FB7D25" w14:paraId="2AE932C5" w14:textId="77777777" w:rsidTr="00B31114">
        <w:tc>
          <w:tcPr>
            <w:tcW w:w="1843" w:type="dxa"/>
          </w:tcPr>
          <w:p w14:paraId="3F9E8696" w14:textId="77777777" w:rsidR="00FB7D25" w:rsidRDefault="00FB7D25" w:rsidP="00B31114">
            <w:pPr>
              <w:rPr>
                <w:rFonts w:asciiTheme="minorHAnsi" w:eastAsiaTheme="minorEastAsia" w:hAnsiTheme="minorHAnsi" w:cstheme="minorHAnsi"/>
                <w:lang w:eastAsia="zh-CN"/>
              </w:rPr>
            </w:pPr>
          </w:p>
        </w:tc>
        <w:tc>
          <w:tcPr>
            <w:tcW w:w="7224" w:type="dxa"/>
          </w:tcPr>
          <w:p w14:paraId="3F9DFC6A" w14:textId="77777777" w:rsidR="00FB7D25" w:rsidRDefault="00FB7D25" w:rsidP="00B31114">
            <w:pPr>
              <w:rPr>
                <w:rFonts w:asciiTheme="minorHAnsi" w:eastAsiaTheme="minorEastAsia" w:hAnsiTheme="minorHAnsi" w:cstheme="minorHAnsi"/>
                <w:bCs/>
                <w:color w:val="FF0000"/>
                <w:lang w:eastAsia="zh-CN"/>
              </w:rPr>
            </w:pPr>
          </w:p>
        </w:tc>
      </w:tr>
      <w:tr w:rsidR="00FB7D25" w14:paraId="04C1F2F2" w14:textId="77777777" w:rsidTr="00B31114">
        <w:tc>
          <w:tcPr>
            <w:tcW w:w="1843" w:type="dxa"/>
          </w:tcPr>
          <w:p w14:paraId="4F4D7540" w14:textId="77777777" w:rsidR="00FB7D25" w:rsidRDefault="00FB7D25" w:rsidP="00B31114">
            <w:pPr>
              <w:rPr>
                <w:rFonts w:asciiTheme="minorHAnsi" w:eastAsia="Yu Mincho" w:hAnsiTheme="minorHAnsi" w:cstheme="minorHAnsi"/>
              </w:rPr>
            </w:pPr>
          </w:p>
        </w:tc>
        <w:tc>
          <w:tcPr>
            <w:tcW w:w="7224" w:type="dxa"/>
          </w:tcPr>
          <w:p w14:paraId="6997EF3D" w14:textId="77777777" w:rsidR="00FB7D25" w:rsidRDefault="00FB7D25" w:rsidP="00B31114">
            <w:pPr>
              <w:rPr>
                <w:rFonts w:asciiTheme="minorHAnsi" w:hAnsiTheme="minorHAnsi" w:cstheme="minorHAnsi"/>
              </w:rPr>
            </w:pPr>
          </w:p>
        </w:tc>
      </w:tr>
      <w:tr w:rsidR="00FB7D25" w14:paraId="72483C73" w14:textId="77777777" w:rsidTr="00B31114">
        <w:tc>
          <w:tcPr>
            <w:tcW w:w="1843" w:type="dxa"/>
            <w:shd w:val="clear" w:color="auto" w:fill="auto"/>
          </w:tcPr>
          <w:p w14:paraId="1F91E417"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3AE80658" w14:textId="77777777" w:rsidR="00FB7D25" w:rsidRDefault="00FB7D25" w:rsidP="00B31114">
            <w:pPr>
              <w:pStyle w:val="ListParagraph"/>
              <w:ind w:left="0"/>
              <w:rPr>
                <w:rFonts w:asciiTheme="minorHAnsi" w:eastAsia="宋体" w:hAnsiTheme="minorHAnsi" w:cstheme="minorHAnsi"/>
                <w:lang w:eastAsia="zh-CN"/>
              </w:rPr>
            </w:pPr>
          </w:p>
        </w:tc>
      </w:tr>
      <w:tr w:rsidR="00FB7D25" w14:paraId="7D487736" w14:textId="77777777" w:rsidTr="00B31114">
        <w:tc>
          <w:tcPr>
            <w:tcW w:w="1843" w:type="dxa"/>
          </w:tcPr>
          <w:p w14:paraId="584409DA" w14:textId="77777777" w:rsidR="00FB7D25" w:rsidRDefault="00FB7D25" w:rsidP="00B31114">
            <w:pPr>
              <w:rPr>
                <w:rFonts w:asciiTheme="minorHAnsi" w:eastAsiaTheme="minorEastAsia" w:hAnsiTheme="minorHAnsi" w:cstheme="minorHAnsi"/>
                <w:lang w:eastAsia="zh-CN"/>
              </w:rPr>
            </w:pPr>
          </w:p>
        </w:tc>
        <w:tc>
          <w:tcPr>
            <w:tcW w:w="7224" w:type="dxa"/>
          </w:tcPr>
          <w:p w14:paraId="453AD69F" w14:textId="77777777" w:rsidR="00FB7D25" w:rsidRDefault="00FB7D25" w:rsidP="00B31114">
            <w:pPr>
              <w:rPr>
                <w:rFonts w:asciiTheme="minorHAnsi" w:eastAsiaTheme="minorEastAsia" w:hAnsiTheme="minorHAnsi" w:cstheme="minorHAnsi"/>
                <w:lang w:eastAsia="zh-CN"/>
              </w:rPr>
            </w:pPr>
          </w:p>
        </w:tc>
      </w:tr>
      <w:tr w:rsidR="00FB7D25" w14:paraId="43CD14E8" w14:textId="77777777" w:rsidTr="00B31114">
        <w:tc>
          <w:tcPr>
            <w:tcW w:w="1843" w:type="dxa"/>
            <w:shd w:val="clear" w:color="auto" w:fill="auto"/>
          </w:tcPr>
          <w:p w14:paraId="60125092"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39A9D7EB" w14:textId="77777777" w:rsidR="00FB7D25" w:rsidRDefault="00FB7D25" w:rsidP="00B31114">
            <w:pPr>
              <w:rPr>
                <w:rFonts w:asciiTheme="minorHAnsi" w:eastAsiaTheme="minorEastAsia" w:hAnsiTheme="minorHAnsi" w:cstheme="minorHAnsi"/>
                <w:lang w:eastAsia="zh-CN"/>
              </w:rPr>
            </w:pPr>
          </w:p>
        </w:tc>
      </w:tr>
      <w:tr w:rsidR="00FB7D25" w14:paraId="6A85D998" w14:textId="77777777" w:rsidTr="00B31114">
        <w:tc>
          <w:tcPr>
            <w:tcW w:w="1843" w:type="dxa"/>
          </w:tcPr>
          <w:p w14:paraId="2DA7ED83" w14:textId="77777777" w:rsidR="00FB7D25" w:rsidRDefault="00FB7D25" w:rsidP="00B31114">
            <w:pPr>
              <w:rPr>
                <w:rFonts w:asciiTheme="minorHAnsi" w:eastAsiaTheme="minorEastAsia" w:hAnsiTheme="minorHAnsi" w:cstheme="minorHAnsi"/>
                <w:lang w:eastAsia="zh-CN"/>
              </w:rPr>
            </w:pPr>
          </w:p>
        </w:tc>
        <w:tc>
          <w:tcPr>
            <w:tcW w:w="7224" w:type="dxa"/>
          </w:tcPr>
          <w:p w14:paraId="1E4F7D47" w14:textId="77777777" w:rsidR="00FB7D25" w:rsidRDefault="00FB7D25" w:rsidP="00B31114">
            <w:pPr>
              <w:rPr>
                <w:rFonts w:asciiTheme="minorHAnsi" w:eastAsiaTheme="minorEastAsia" w:hAnsiTheme="minorHAnsi" w:cstheme="minorHAnsi"/>
                <w:lang w:eastAsia="zh-CN"/>
              </w:rPr>
            </w:pPr>
          </w:p>
        </w:tc>
      </w:tr>
      <w:tr w:rsidR="00FB7D25" w14:paraId="78A0C97B" w14:textId="77777777" w:rsidTr="00B31114">
        <w:tc>
          <w:tcPr>
            <w:tcW w:w="1843" w:type="dxa"/>
          </w:tcPr>
          <w:p w14:paraId="2BF97D07" w14:textId="77777777" w:rsidR="00FB7D25" w:rsidRDefault="00FB7D25" w:rsidP="00B31114">
            <w:pPr>
              <w:rPr>
                <w:rFonts w:asciiTheme="minorHAnsi" w:eastAsia="Batang" w:hAnsiTheme="minorHAnsi" w:cstheme="minorHAnsi"/>
                <w:lang w:eastAsia="ko-KR"/>
              </w:rPr>
            </w:pPr>
          </w:p>
        </w:tc>
        <w:tc>
          <w:tcPr>
            <w:tcW w:w="7224" w:type="dxa"/>
          </w:tcPr>
          <w:p w14:paraId="1D3E4319"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205C7310" w14:textId="77777777" w:rsidTr="00B31114">
        <w:tc>
          <w:tcPr>
            <w:tcW w:w="1843" w:type="dxa"/>
          </w:tcPr>
          <w:p w14:paraId="4B5E64C0" w14:textId="77777777" w:rsidR="00FB7D25" w:rsidRPr="00AF69F5" w:rsidRDefault="00FB7D25" w:rsidP="00B31114">
            <w:pPr>
              <w:rPr>
                <w:rFonts w:asciiTheme="minorHAnsi" w:eastAsiaTheme="minorEastAsia" w:hAnsiTheme="minorHAnsi" w:cstheme="minorHAnsi"/>
                <w:lang w:eastAsia="zh-CN"/>
              </w:rPr>
            </w:pPr>
          </w:p>
        </w:tc>
        <w:tc>
          <w:tcPr>
            <w:tcW w:w="7224" w:type="dxa"/>
          </w:tcPr>
          <w:p w14:paraId="7F4BF755" w14:textId="77777777" w:rsidR="00FB7D25"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4E21FE6D" w14:textId="77777777" w:rsidTr="00B31114">
        <w:tc>
          <w:tcPr>
            <w:tcW w:w="1843" w:type="dxa"/>
          </w:tcPr>
          <w:p w14:paraId="15B6F7F8" w14:textId="77777777" w:rsidR="00FB7D25" w:rsidRDefault="00FB7D25" w:rsidP="00B31114">
            <w:pPr>
              <w:rPr>
                <w:rFonts w:asciiTheme="minorHAnsi" w:eastAsiaTheme="minorEastAsia" w:hAnsiTheme="minorHAnsi" w:cstheme="minorHAnsi"/>
                <w:lang w:eastAsia="zh-CN"/>
              </w:rPr>
            </w:pPr>
          </w:p>
        </w:tc>
        <w:tc>
          <w:tcPr>
            <w:tcW w:w="7224" w:type="dxa"/>
          </w:tcPr>
          <w:p w14:paraId="27539FB1" w14:textId="77777777" w:rsidR="00FB7D25" w:rsidRPr="004C6D15" w:rsidRDefault="00FB7D25" w:rsidP="00B31114">
            <w:pPr>
              <w:spacing w:before="0" w:after="0" w:line="240" w:lineRule="auto"/>
              <w:contextualSpacing/>
              <w:jc w:val="left"/>
              <w:rPr>
                <w:rFonts w:ascii="Times" w:eastAsia="Batang" w:hAnsi="Times"/>
                <w:bCs/>
                <w:iCs/>
                <w:lang w:val="en-GB"/>
              </w:rPr>
            </w:pPr>
          </w:p>
        </w:tc>
      </w:tr>
      <w:tr w:rsidR="00FB7D25" w14:paraId="5EE687F2" w14:textId="77777777" w:rsidTr="00B31114">
        <w:tc>
          <w:tcPr>
            <w:tcW w:w="1843" w:type="dxa"/>
          </w:tcPr>
          <w:p w14:paraId="092A6D20" w14:textId="77777777" w:rsidR="00FB7D25" w:rsidRPr="009E48B6" w:rsidRDefault="00FB7D25" w:rsidP="00B31114">
            <w:pPr>
              <w:rPr>
                <w:rFonts w:asciiTheme="minorHAnsi" w:eastAsiaTheme="minorEastAsia" w:hAnsiTheme="minorHAnsi" w:cstheme="minorHAnsi"/>
                <w:color w:val="4472C4" w:themeColor="accent1"/>
                <w:lang w:eastAsia="zh-CN"/>
              </w:rPr>
            </w:pPr>
          </w:p>
        </w:tc>
        <w:tc>
          <w:tcPr>
            <w:tcW w:w="7224" w:type="dxa"/>
          </w:tcPr>
          <w:p w14:paraId="3BA909B7" w14:textId="77777777" w:rsidR="00FB7D25" w:rsidRPr="009E48B6" w:rsidRDefault="00FB7D25" w:rsidP="00B31114">
            <w:pPr>
              <w:spacing w:before="0" w:after="0" w:line="240" w:lineRule="auto"/>
              <w:contextualSpacing/>
              <w:jc w:val="left"/>
              <w:rPr>
                <w:rFonts w:asciiTheme="minorHAnsi" w:eastAsiaTheme="minorEastAsia" w:hAnsiTheme="minorHAnsi" w:cstheme="minorHAnsi"/>
                <w:color w:val="4472C4" w:themeColor="accent1"/>
                <w:lang w:eastAsia="zh-CN"/>
              </w:rPr>
            </w:pPr>
          </w:p>
        </w:tc>
      </w:tr>
      <w:tr w:rsidR="00FB7D25" w14:paraId="65B1EB13" w14:textId="77777777" w:rsidTr="00B31114">
        <w:tc>
          <w:tcPr>
            <w:tcW w:w="1843" w:type="dxa"/>
          </w:tcPr>
          <w:p w14:paraId="4CFA4048" w14:textId="77777777" w:rsidR="00FB7D25" w:rsidRDefault="00FB7D25" w:rsidP="00B31114">
            <w:pPr>
              <w:rPr>
                <w:rFonts w:asciiTheme="minorHAnsi" w:eastAsiaTheme="minorEastAsia" w:hAnsiTheme="minorHAnsi" w:cstheme="minorHAnsi"/>
                <w:lang w:eastAsia="zh-CN"/>
              </w:rPr>
            </w:pPr>
          </w:p>
        </w:tc>
        <w:tc>
          <w:tcPr>
            <w:tcW w:w="7224" w:type="dxa"/>
          </w:tcPr>
          <w:p w14:paraId="3780DD2D" w14:textId="77777777" w:rsidR="00FB7D25"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587D7C60" w14:textId="77777777" w:rsidTr="00B31114">
        <w:tc>
          <w:tcPr>
            <w:tcW w:w="1843" w:type="dxa"/>
          </w:tcPr>
          <w:p w14:paraId="75942F09" w14:textId="77777777" w:rsidR="00FB7D25" w:rsidRDefault="00FB7D25" w:rsidP="00B31114">
            <w:pPr>
              <w:rPr>
                <w:rFonts w:asciiTheme="minorHAnsi" w:eastAsiaTheme="minorEastAsia" w:hAnsiTheme="minorHAnsi" w:cstheme="minorHAnsi"/>
                <w:lang w:eastAsia="zh-CN"/>
              </w:rPr>
            </w:pPr>
          </w:p>
        </w:tc>
        <w:tc>
          <w:tcPr>
            <w:tcW w:w="7224" w:type="dxa"/>
          </w:tcPr>
          <w:p w14:paraId="50DD6521" w14:textId="77777777" w:rsidR="00FB7D25" w:rsidRPr="0088782A" w:rsidRDefault="00FB7D25" w:rsidP="00B31114">
            <w:pPr>
              <w:spacing w:before="0" w:after="0" w:line="240" w:lineRule="auto"/>
              <w:contextualSpacing/>
              <w:jc w:val="left"/>
              <w:rPr>
                <w:rFonts w:asciiTheme="minorHAnsi" w:eastAsiaTheme="minorEastAsia" w:hAnsiTheme="minorHAnsi" w:cstheme="minorHAnsi"/>
                <w:lang w:eastAsia="zh-CN"/>
              </w:rPr>
            </w:pPr>
          </w:p>
        </w:tc>
      </w:tr>
    </w:tbl>
    <w:p w14:paraId="61196376" w14:textId="77777777" w:rsidR="00FB7D25" w:rsidRDefault="00FB7D25" w:rsidP="00FB7D25">
      <w:pPr>
        <w:rPr>
          <w:rFonts w:asciiTheme="minorHAnsi" w:hAnsiTheme="minorHAnsi" w:cstheme="minorHAnsi"/>
          <w:lang w:val="en-GB"/>
        </w:rPr>
      </w:pPr>
    </w:p>
    <w:p w14:paraId="260997FC" w14:textId="77777777" w:rsidR="00FB7D25" w:rsidRDefault="00FB7D25" w:rsidP="00FB7D25">
      <w:pPr>
        <w:pStyle w:val="Heading4"/>
        <w:rPr>
          <w:b/>
          <w:bCs w:val="0"/>
        </w:rPr>
      </w:pPr>
      <w:r>
        <w:rPr>
          <w:b/>
          <w:bCs w:val="0"/>
        </w:rPr>
        <w:t>Proposal 4.6</w:t>
      </w:r>
    </w:p>
    <w:p w14:paraId="59186A86" w14:textId="77777777" w:rsidR="00FB7D25" w:rsidRDefault="00FB7D25" w:rsidP="00FB7D25">
      <w:pPr>
        <w:rPr>
          <w:bCs/>
        </w:rPr>
      </w:pPr>
    </w:p>
    <w:p w14:paraId="18BB7791" w14:textId="77777777" w:rsidR="00FB7D25" w:rsidRPr="00DB58F4" w:rsidRDefault="00FB7D25" w:rsidP="00FB7D25">
      <w:pPr>
        <w:rPr>
          <w:b/>
          <w:bCs/>
          <w:u w:val="single"/>
        </w:rPr>
      </w:pPr>
      <w:r w:rsidRPr="00DB58F4">
        <w:rPr>
          <w:b/>
          <w:bCs/>
          <w:u w:val="single"/>
        </w:rPr>
        <w:t>Proposed 4.6</w:t>
      </w:r>
    </w:p>
    <w:p w14:paraId="6AE6A3D4" w14:textId="77777777" w:rsidR="00FB7D25" w:rsidRDefault="00FB7D25" w:rsidP="00FB7D25">
      <w:pPr>
        <w:rPr>
          <w:rFonts w:asciiTheme="minorHAnsi" w:hAnsiTheme="minorHAnsi" w:cstheme="minorHAnsi"/>
          <w:b/>
        </w:rPr>
      </w:pPr>
      <w:r>
        <w:rPr>
          <w:rFonts w:asciiTheme="minorHAnsi" w:hAnsiTheme="minorHAnsi" w:cstheme="minorHAnsi"/>
          <w:b/>
        </w:rPr>
        <w:t>Agreement</w:t>
      </w:r>
    </w:p>
    <w:p w14:paraId="2D27F806" w14:textId="77777777" w:rsidR="00FB7D25" w:rsidRDefault="00FB7D25" w:rsidP="00FB7D25">
      <w:pPr>
        <w:rPr>
          <w:rFonts w:asciiTheme="minorHAnsi" w:hAnsiTheme="minorHAnsi" w:cstheme="minorHAnsi"/>
          <w:b/>
        </w:rPr>
      </w:pPr>
      <w:r>
        <w:rPr>
          <w:rFonts w:asciiTheme="minorHAnsi" w:hAnsiTheme="minorHAnsi" w:cstheme="minorHAnsi"/>
          <w:b/>
        </w:rPr>
        <w:t>For the study of model delivery/transfer Case z4, if the model delivery/transfer is directly used for training/re-training</w:t>
      </w:r>
      <w:r w:rsidRPr="0035191C">
        <w:rPr>
          <w:rFonts w:asciiTheme="minorHAnsi" w:hAnsiTheme="minorHAnsi" w:cstheme="minorHAnsi"/>
          <w:b/>
          <w:strike/>
          <w:color w:val="FF0000"/>
        </w:rPr>
        <w:t>/finetuning</w:t>
      </w:r>
      <w:r>
        <w:rPr>
          <w:rFonts w:asciiTheme="minorHAnsi" w:hAnsiTheme="minorHAnsi" w:cstheme="minorHAnsi"/>
          <w:b/>
          <w:color w:val="FF0000"/>
        </w:rPr>
        <w:t xml:space="preserve"> at UE-side (e.g., UE-side OTT server)</w:t>
      </w:r>
      <w:r>
        <w:rPr>
          <w:rFonts w:asciiTheme="minorHAnsi" w:hAnsiTheme="minorHAnsi" w:cstheme="minorHAnsi"/>
          <w:b/>
        </w:rPr>
        <w:t xml:space="preserve">, consider the following option </w:t>
      </w:r>
      <w:r w:rsidRPr="0035191C">
        <w:rPr>
          <w:rFonts w:asciiTheme="minorHAnsi" w:hAnsiTheme="minorHAnsi" w:cstheme="minorHAnsi"/>
          <w:b/>
          <w:strike/>
          <w:color w:val="FF0000"/>
        </w:rPr>
        <w:t>to determine the readiness of AI model with the transferred parameters for inference</w:t>
      </w:r>
    </w:p>
    <w:p w14:paraId="7162C954" w14:textId="77777777" w:rsidR="00FB7D25" w:rsidRDefault="00FB7D25" w:rsidP="00FB7D25">
      <w:pPr>
        <w:pStyle w:val="ListParagraph"/>
        <w:numPr>
          <w:ilvl w:val="0"/>
          <w:numId w:val="58"/>
        </w:numPr>
        <w:rPr>
          <w:rFonts w:asciiTheme="minorHAnsi" w:hAnsiTheme="minorHAnsi" w:cstheme="minorHAnsi"/>
          <w:b/>
          <w:bCs/>
        </w:rPr>
      </w:pPr>
      <w:r>
        <w:rPr>
          <w:rFonts w:asciiTheme="minorHAnsi" w:hAnsiTheme="minorHAnsi" w:cstheme="minorHAnsi"/>
          <w:b/>
          <w:bCs/>
        </w:rPr>
        <w:t xml:space="preserve">Option 1: UE sends signaling to network to notify that </w:t>
      </w:r>
      <w:r w:rsidRPr="0035191C">
        <w:rPr>
          <w:rFonts w:asciiTheme="minorHAnsi" w:hAnsiTheme="minorHAnsi" w:cstheme="minorHAnsi"/>
          <w:b/>
          <w:bCs/>
          <w:color w:val="FF0000"/>
        </w:rPr>
        <w:t>the UE supports the AI/ML operations compatible to</w:t>
      </w:r>
      <w:r>
        <w:rPr>
          <w:rFonts w:asciiTheme="minorHAnsi" w:hAnsiTheme="minorHAnsi" w:cstheme="minorHAnsi"/>
          <w:b/>
          <w:bCs/>
        </w:rPr>
        <w:t xml:space="preserve"> the AI model with the transferred parameters </w:t>
      </w:r>
      <w:r w:rsidRPr="0035191C">
        <w:rPr>
          <w:rFonts w:asciiTheme="minorHAnsi" w:hAnsiTheme="minorHAnsi" w:cstheme="minorHAnsi"/>
          <w:b/>
          <w:bCs/>
          <w:strike/>
          <w:color w:val="FF0000"/>
        </w:rPr>
        <w:t>is ready for inference</w:t>
      </w:r>
    </w:p>
    <w:p w14:paraId="75D2A2D5" w14:textId="77777777" w:rsidR="00FB7D25" w:rsidRDefault="00FB7D25" w:rsidP="00FB7D25">
      <w:pPr>
        <w:rPr>
          <w:rFonts w:asciiTheme="minorHAnsi" w:hAnsiTheme="minorHAnsi" w:cstheme="minorHAnsi"/>
        </w:rPr>
      </w:pPr>
    </w:p>
    <w:p w14:paraId="2CBDC762"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0B7B6E45" w14:textId="77777777" w:rsidTr="00B31114">
        <w:tc>
          <w:tcPr>
            <w:tcW w:w="1843" w:type="dxa"/>
          </w:tcPr>
          <w:p w14:paraId="0796B3C7"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3B7B7D1C"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6FA5AA68" w14:textId="77777777" w:rsidTr="00B31114">
        <w:tc>
          <w:tcPr>
            <w:tcW w:w="1843" w:type="dxa"/>
          </w:tcPr>
          <w:p w14:paraId="19421167" w14:textId="77777777" w:rsidR="00FB7D25" w:rsidRDefault="00FB7D25" w:rsidP="00B31114">
            <w:pPr>
              <w:rPr>
                <w:rFonts w:asciiTheme="minorHAnsi" w:eastAsiaTheme="minorEastAsia" w:hAnsiTheme="minorHAnsi" w:cstheme="minorHAnsi"/>
                <w:lang w:eastAsia="zh-CN"/>
              </w:rPr>
            </w:pPr>
          </w:p>
        </w:tc>
        <w:tc>
          <w:tcPr>
            <w:tcW w:w="7224" w:type="dxa"/>
          </w:tcPr>
          <w:p w14:paraId="16A26913" w14:textId="77777777" w:rsidR="00FB7D25" w:rsidRDefault="00FB7D25" w:rsidP="00B31114">
            <w:pPr>
              <w:rPr>
                <w:rFonts w:asciiTheme="minorHAnsi" w:eastAsiaTheme="minorEastAsia" w:hAnsiTheme="minorHAnsi" w:cstheme="minorHAnsi"/>
                <w:lang w:eastAsia="zh-CN"/>
              </w:rPr>
            </w:pPr>
          </w:p>
        </w:tc>
      </w:tr>
      <w:tr w:rsidR="00FB7D25" w14:paraId="033A3783" w14:textId="77777777" w:rsidTr="00B31114">
        <w:tc>
          <w:tcPr>
            <w:tcW w:w="1843" w:type="dxa"/>
          </w:tcPr>
          <w:p w14:paraId="418753F0" w14:textId="77777777" w:rsidR="00FB7D25" w:rsidRDefault="00FB7D25" w:rsidP="00B31114">
            <w:pPr>
              <w:rPr>
                <w:rFonts w:asciiTheme="minorHAnsi" w:eastAsiaTheme="minorEastAsia" w:hAnsiTheme="minorHAnsi" w:cstheme="minorHAnsi"/>
                <w:lang w:val="en-GB" w:eastAsia="zh-CN"/>
              </w:rPr>
            </w:pPr>
          </w:p>
        </w:tc>
        <w:tc>
          <w:tcPr>
            <w:tcW w:w="7224" w:type="dxa"/>
          </w:tcPr>
          <w:p w14:paraId="7FABF746" w14:textId="77777777" w:rsidR="00FB7D25" w:rsidRDefault="00FB7D25" w:rsidP="00B31114">
            <w:pPr>
              <w:rPr>
                <w:rFonts w:asciiTheme="minorHAnsi" w:eastAsiaTheme="minorEastAsia" w:hAnsiTheme="minorHAnsi" w:cstheme="minorHAnsi"/>
                <w:lang w:eastAsia="zh-CN"/>
              </w:rPr>
            </w:pPr>
          </w:p>
        </w:tc>
      </w:tr>
      <w:tr w:rsidR="00FB7D25" w14:paraId="769C4ACC" w14:textId="77777777" w:rsidTr="00B31114">
        <w:tc>
          <w:tcPr>
            <w:tcW w:w="1843" w:type="dxa"/>
          </w:tcPr>
          <w:p w14:paraId="6B705276" w14:textId="77777777" w:rsidR="00FB7D25" w:rsidRDefault="00FB7D25" w:rsidP="00B31114">
            <w:pPr>
              <w:rPr>
                <w:rFonts w:asciiTheme="minorHAnsi" w:eastAsia="Yu Mincho" w:hAnsiTheme="minorHAnsi" w:cstheme="minorHAnsi"/>
              </w:rPr>
            </w:pPr>
          </w:p>
        </w:tc>
        <w:tc>
          <w:tcPr>
            <w:tcW w:w="7224" w:type="dxa"/>
          </w:tcPr>
          <w:p w14:paraId="4F1869B6" w14:textId="77777777" w:rsidR="00FB7D25" w:rsidRDefault="00FB7D25" w:rsidP="00B31114">
            <w:pPr>
              <w:rPr>
                <w:rFonts w:asciiTheme="minorHAnsi" w:hAnsiTheme="minorHAnsi" w:cstheme="minorHAnsi"/>
              </w:rPr>
            </w:pPr>
          </w:p>
        </w:tc>
      </w:tr>
      <w:tr w:rsidR="00FB7D25" w14:paraId="10496C34" w14:textId="77777777" w:rsidTr="00B31114">
        <w:tc>
          <w:tcPr>
            <w:tcW w:w="1843" w:type="dxa"/>
          </w:tcPr>
          <w:p w14:paraId="64EE7296" w14:textId="77777777" w:rsidR="00FB7D25" w:rsidRDefault="00FB7D25" w:rsidP="00B31114">
            <w:pPr>
              <w:rPr>
                <w:rFonts w:asciiTheme="minorHAnsi" w:eastAsia="Yu Mincho" w:hAnsiTheme="minorHAnsi" w:cstheme="minorHAnsi"/>
              </w:rPr>
            </w:pPr>
          </w:p>
        </w:tc>
        <w:tc>
          <w:tcPr>
            <w:tcW w:w="7224" w:type="dxa"/>
          </w:tcPr>
          <w:p w14:paraId="2AAED5B6" w14:textId="77777777" w:rsidR="00FB7D25" w:rsidRDefault="00FB7D25" w:rsidP="00B31114">
            <w:pPr>
              <w:rPr>
                <w:rFonts w:asciiTheme="minorHAnsi" w:hAnsiTheme="minorHAnsi" w:cstheme="minorHAnsi"/>
              </w:rPr>
            </w:pPr>
          </w:p>
        </w:tc>
      </w:tr>
      <w:tr w:rsidR="00FB7D25" w14:paraId="48B86038" w14:textId="77777777" w:rsidTr="00B31114">
        <w:tc>
          <w:tcPr>
            <w:tcW w:w="1843" w:type="dxa"/>
          </w:tcPr>
          <w:p w14:paraId="6BC8CC7F" w14:textId="77777777" w:rsidR="00FB7D25" w:rsidRDefault="00FB7D25" w:rsidP="00B31114">
            <w:pPr>
              <w:rPr>
                <w:rFonts w:asciiTheme="minorHAnsi" w:eastAsiaTheme="minorEastAsia" w:hAnsiTheme="minorHAnsi" w:cstheme="minorHAnsi"/>
                <w:lang w:eastAsia="zh-CN"/>
              </w:rPr>
            </w:pPr>
          </w:p>
        </w:tc>
        <w:tc>
          <w:tcPr>
            <w:tcW w:w="7224" w:type="dxa"/>
          </w:tcPr>
          <w:p w14:paraId="115A1A87" w14:textId="77777777" w:rsidR="00FB7D25" w:rsidRDefault="00FB7D25" w:rsidP="00B31114">
            <w:pPr>
              <w:rPr>
                <w:rFonts w:asciiTheme="minorHAnsi" w:eastAsiaTheme="minorEastAsia" w:hAnsiTheme="minorHAnsi" w:cstheme="minorHAnsi"/>
                <w:lang w:eastAsia="zh-CN"/>
              </w:rPr>
            </w:pPr>
          </w:p>
        </w:tc>
      </w:tr>
      <w:tr w:rsidR="00FB7D25" w14:paraId="099CC564" w14:textId="77777777" w:rsidTr="00B31114">
        <w:tc>
          <w:tcPr>
            <w:tcW w:w="1843" w:type="dxa"/>
          </w:tcPr>
          <w:p w14:paraId="64502081" w14:textId="77777777" w:rsidR="00FB7D25" w:rsidRDefault="00FB7D25" w:rsidP="00B31114">
            <w:pPr>
              <w:rPr>
                <w:rFonts w:asciiTheme="minorHAnsi" w:eastAsiaTheme="minorEastAsia" w:hAnsiTheme="minorHAnsi" w:cstheme="minorHAnsi"/>
                <w:lang w:eastAsia="zh-CN"/>
              </w:rPr>
            </w:pPr>
          </w:p>
        </w:tc>
        <w:tc>
          <w:tcPr>
            <w:tcW w:w="7224" w:type="dxa"/>
          </w:tcPr>
          <w:p w14:paraId="70FBDEBC" w14:textId="77777777" w:rsidR="00FB7D25" w:rsidRDefault="00FB7D25" w:rsidP="00B31114">
            <w:pPr>
              <w:rPr>
                <w:rFonts w:asciiTheme="minorHAnsi" w:eastAsiaTheme="minorEastAsia" w:hAnsiTheme="minorHAnsi" w:cstheme="minorHAnsi"/>
                <w:lang w:eastAsia="zh-CN"/>
              </w:rPr>
            </w:pPr>
          </w:p>
        </w:tc>
      </w:tr>
      <w:tr w:rsidR="00FB7D25" w14:paraId="4906849E" w14:textId="77777777" w:rsidTr="00B31114">
        <w:tc>
          <w:tcPr>
            <w:tcW w:w="1843" w:type="dxa"/>
          </w:tcPr>
          <w:p w14:paraId="5E4D40CD" w14:textId="77777777" w:rsidR="00FB7D25" w:rsidRDefault="00FB7D25" w:rsidP="00B31114">
            <w:pPr>
              <w:rPr>
                <w:rFonts w:asciiTheme="minorHAnsi" w:eastAsiaTheme="minorEastAsia" w:hAnsiTheme="minorHAnsi" w:cstheme="minorHAnsi"/>
                <w:lang w:eastAsia="zh-CN"/>
              </w:rPr>
            </w:pPr>
          </w:p>
        </w:tc>
        <w:tc>
          <w:tcPr>
            <w:tcW w:w="7224" w:type="dxa"/>
          </w:tcPr>
          <w:p w14:paraId="54BBF082" w14:textId="77777777" w:rsidR="00FB7D25" w:rsidRDefault="00FB7D25" w:rsidP="00B31114">
            <w:pPr>
              <w:rPr>
                <w:rFonts w:asciiTheme="minorHAnsi" w:eastAsiaTheme="minorEastAsia" w:hAnsiTheme="minorHAnsi" w:cstheme="minorHAnsi"/>
                <w:lang w:eastAsia="zh-CN"/>
              </w:rPr>
            </w:pPr>
          </w:p>
        </w:tc>
      </w:tr>
      <w:tr w:rsidR="00FB7D25" w14:paraId="407C3BB7" w14:textId="77777777" w:rsidTr="00B31114">
        <w:tc>
          <w:tcPr>
            <w:tcW w:w="1843" w:type="dxa"/>
          </w:tcPr>
          <w:p w14:paraId="1A1A6FA0" w14:textId="77777777" w:rsidR="00FB7D25" w:rsidRDefault="00FB7D25" w:rsidP="00B31114">
            <w:pPr>
              <w:rPr>
                <w:rFonts w:asciiTheme="minorHAnsi" w:eastAsia="Yu Mincho" w:hAnsiTheme="minorHAnsi" w:cstheme="minorHAnsi"/>
              </w:rPr>
            </w:pPr>
          </w:p>
        </w:tc>
        <w:tc>
          <w:tcPr>
            <w:tcW w:w="7224" w:type="dxa"/>
          </w:tcPr>
          <w:p w14:paraId="033918E2" w14:textId="77777777" w:rsidR="00FB7D25" w:rsidRDefault="00FB7D25" w:rsidP="00B31114">
            <w:pPr>
              <w:rPr>
                <w:rFonts w:asciiTheme="minorHAnsi" w:hAnsiTheme="minorHAnsi" w:cstheme="minorHAnsi"/>
              </w:rPr>
            </w:pPr>
          </w:p>
        </w:tc>
      </w:tr>
      <w:tr w:rsidR="00FB7D25" w14:paraId="685ECE59" w14:textId="77777777" w:rsidTr="00B31114">
        <w:tc>
          <w:tcPr>
            <w:tcW w:w="1843" w:type="dxa"/>
            <w:shd w:val="clear" w:color="auto" w:fill="auto"/>
          </w:tcPr>
          <w:p w14:paraId="790BBC5D"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5246274E" w14:textId="77777777" w:rsidR="00FB7D25" w:rsidRDefault="00FB7D25" w:rsidP="00B31114">
            <w:pPr>
              <w:rPr>
                <w:rFonts w:asciiTheme="minorHAnsi" w:eastAsia="宋体" w:hAnsiTheme="minorHAnsi" w:cstheme="minorHAnsi"/>
                <w:lang w:eastAsia="zh-CN"/>
              </w:rPr>
            </w:pPr>
          </w:p>
        </w:tc>
      </w:tr>
      <w:tr w:rsidR="00FB7D25" w14:paraId="21D2319C" w14:textId="77777777" w:rsidTr="00B31114">
        <w:tc>
          <w:tcPr>
            <w:tcW w:w="1843" w:type="dxa"/>
          </w:tcPr>
          <w:p w14:paraId="181F2592" w14:textId="77777777" w:rsidR="00FB7D25" w:rsidRDefault="00FB7D25" w:rsidP="00B31114"/>
        </w:tc>
        <w:tc>
          <w:tcPr>
            <w:tcW w:w="7224" w:type="dxa"/>
          </w:tcPr>
          <w:p w14:paraId="7DF10177" w14:textId="77777777" w:rsidR="00FB7D25" w:rsidRDefault="00FB7D25" w:rsidP="00B31114"/>
        </w:tc>
      </w:tr>
      <w:tr w:rsidR="00FB7D25" w14:paraId="57E47D89" w14:textId="77777777" w:rsidTr="00B31114">
        <w:tc>
          <w:tcPr>
            <w:tcW w:w="1843" w:type="dxa"/>
            <w:shd w:val="clear" w:color="auto" w:fill="auto"/>
          </w:tcPr>
          <w:p w14:paraId="17C5FF6C"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21E48C3B" w14:textId="77777777" w:rsidR="00FB7D25" w:rsidRDefault="00FB7D25" w:rsidP="00B31114">
            <w:pPr>
              <w:rPr>
                <w:rFonts w:asciiTheme="minorHAnsi" w:eastAsiaTheme="minorEastAsia" w:hAnsiTheme="minorHAnsi" w:cstheme="minorHAnsi"/>
                <w:lang w:eastAsia="zh-CN"/>
              </w:rPr>
            </w:pPr>
          </w:p>
        </w:tc>
      </w:tr>
      <w:tr w:rsidR="00FB7D25" w14:paraId="201AE377" w14:textId="77777777" w:rsidTr="00B31114">
        <w:tc>
          <w:tcPr>
            <w:tcW w:w="1843" w:type="dxa"/>
          </w:tcPr>
          <w:p w14:paraId="73B0E342" w14:textId="77777777" w:rsidR="00FB7D25" w:rsidRDefault="00FB7D25" w:rsidP="00B31114">
            <w:pPr>
              <w:rPr>
                <w:rFonts w:asciiTheme="minorHAnsi" w:eastAsiaTheme="minorEastAsia" w:hAnsiTheme="minorHAnsi" w:cstheme="minorHAnsi"/>
                <w:lang w:eastAsia="zh-CN"/>
              </w:rPr>
            </w:pPr>
          </w:p>
        </w:tc>
        <w:tc>
          <w:tcPr>
            <w:tcW w:w="7224" w:type="dxa"/>
          </w:tcPr>
          <w:p w14:paraId="640B49CB" w14:textId="77777777" w:rsidR="00FB7D25" w:rsidRDefault="00FB7D25" w:rsidP="00B31114">
            <w:pPr>
              <w:rPr>
                <w:rFonts w:asciiTheme="minorHAnsi" w:eastAsiaTheme="minorEastAsia" w:hAnsiTheme="minorHAnsi" w:cstheme="minorHAnsi"/>
                <w:lang w:eastAsia="zh-CN"/>
              </w:rPr>
            </w:pPr>
          </w:p>
        </w:tc>
      </w:tr>
      <w:tr w:rsidR="00FB7D25" w14:paraId="2D9263DA" w14:textId="77777777" w:rsidTr="00B31114">
        <w:tc>
          <w:tcPr>
            <w:tcW w:w="1843" w:type="dxa"/>
          </w:tcPr>
          <w:p w14:paraId="4295033A" w14:textId="77777777" w:rsidR="00FB7D25" w:rsidRDefault="00FB7D25" w:rsidP="00B31114">
            <w:pPr>
              <w:rPr>
                <w:rFonts w:asciiTheme="minorHAnsi" w:eastAsia="Batang" w:hAnsiTheme="minorHAnsi" w:cstheme="minorHAnsi"/>
                <w:lang w:eastAsia="ko-KR"/>
              </w:rPr>
            </w:pPr>
          </w:p>
        </w:tc>
        <w:tc>
          <w:tcPr>
            <w:tcW w:w="7224" w:type="dxa"/>
          </w:tcPr>
          <w:p w14:paraId="69A9AE58"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79E1E42C" w14:textId="77777777" w:rsidTr="00B31114">
        <w:tc>
          <w:tcPr>
            <w:tcW w:w="1843" w:type="dxa"/>
          </w:tcPr>
          <w:p w14:paraId="640D5BAA" w14:textId="77777777" w:rsidR="00FB7D25" w:rsidRDefault="00FB7D25" w:rsidP="00B31114">
            <w:pPr>
              <w:rPr>
                <w:rFonts w:asciiTheme="minorHAnsi" w:eastAsia="Batang" w:hAnsiTheme="minorHAnsi" w:cstheme="minorHAnsi"/>
                <w:lang w:eastAsia="ko-KR"/>
              </w:rPr>
            </w:pPr>
          </w:p>
        </w:tc>
        <w:tc>
          <w:tcPr>
            <w:tcW w:w="7224" w:type="dxa"/>
          </w:tcPr>
          <w:p w14:paraId="6F826ECF" w14:textId="77777777" w:rsidR="00FB7D25" w:rsidRDefault="00FB7D25" w:rsidP="00B31114">
            <w:pPr>
              <w:rPr>
                <w:rFonts w:ascii="Times" w:eastAsia="Batang" w:hAnsi="Times"/>
                <w:b/>
                <w:iCs/>
                <w:lang w:val="en-GB" w:eastAsia="ko-KR"/>
              </w:rPr>
            </w:pPr>
          </w:p>
        </w:tc>
      </w:tr>
      <w:tr w:rsidR="00FB7D25" w14:paraId="3DC4C784" w14:textId="77777777" w:rsidTr="00B31114">
        <w:tc>
          <w:tcPr>
            <w:tcW w:w="1843" w:type="dxa"/>
          </w:tcPr>
          <w:p w14:paraId="69FB5841" w14:textId="77777777" w:rsidR="00FB7D25" w:rsidRDefault="00FB7D25" w:rsidP="00B31114">
            <w:pPr>
              <w:rPr>
                <w:rFonts w:asciiTheme="minorHAnsi" w:eastAsia="Batang" w:hAnsiTheme="minorHAnsi" w:cstheme="minorHAnsi"/>
                <w:lang w:eastAsia="ko-KR"/>
              </w:rPr>
            </w:pPr>
          </w:p>
        </w:tc>
        <w:tc>
          <w:tcPr>
            <w:tcW w:w="7224" w:type="dxa"/>
          </w:tcPr>
          <w:p w14:paraId="6A75A195" w14:textId="77777777" w:rsidR="00FB7D25" w:rsidRDefault="00FB7D25" w:rsidP="00B31114">
            <w:pPr>
              <w:rPr>
                <w:rFonts w:asciiTheme="minorHAnsi" w:eastAsiaTheme="minorEastAsia" w:hAnsiTheme="minorHAnsi" w:cstheme="minorHAnsi"/>
                <w:lang w:eastAsia="zh-CN"/>
              </w:rPr>
            </w:pPr>
          </w:p>
        </w:tc>
      </w:tr>
      <w:tr w:rsidR="00FB7D25" w14:paraId="2391AFB3" w14:textId="77777777" w:rsidTr="00B31114">
        <w:tc>
          <w:tcPr>
            <w:tcW w:w="1843" w:type="dxa"/>
          </w:tcPr>
          <w:p w14:paraId="4126EC7E" w14:textId="77777777" w:rsidR="00FB7D25" w:rsidRPr="0035191C" w:rsidRDefault="00FB7D25" w:rsidP="00B31114">
            <w:pPr>
              <w:rPr>
                <w:rFonts w:asciiTheme="minorHAnsi" w:eastAsia="Batang" w:hAnsiTheme="minorHAnsi" w:cstheme="minorHAnsi"/>
                <w:color w:val="4472C4" w:themeColor="accent1"/>
                <w:lang w:eastAsia="ko-KR"/>
              </w:rPr>
            </w:pPr>
          </w:p>
        </w:tc>
        <w:tc>
          <w:tcPr>
            <w:tcW w:w="7224" w:type="dxa"/>
          </w:tcPr>
          <w:p w14:paraId="0D4B79F0" w14:textId="77777777" w:rsidR="00FB7D25" w:rsidRPr="0035191C" w:rsidRDefault="00FB7D25" w:rsidP="00B31114">
            <w:pPr>
              <w:rPr>
                <w:rFonts w:asciiTheme="minorHAnsi" w:eastAsiaTheme="minorEastAsia" w:hAnsiTheme="minorHAnsi" w:cstheme="minorHAnsi"/>
                <w:color w:val="4472C4" w:themeColor="accent1"/>
                <w:lang w:eastAsia="zh-CN"/>
              </w:rPr>
            </w:pPr>
          </w:p>
        </w:tc>
      </w:tr>
      <w:tr w:rsidR="00FB7D25" w14:paraId="1FAB3551" w14:textId="77777777" w:rsidTr="00B31114">
        <w:tc>
          <w:tcPr>
            <w:tcW w:w="1843" w:type="dxa"/>
          </w:tcPr>
          <w:p w14:paraId="270E32C1" w14:textId="77777777" w:rsidR="00FB7D25" w:rsidRDefault="00FB7D25" w:rsidP="00B31114">
            <w:pPr>
              <w:rPr>
                <w:rFonts w:asciiTheme="minorHAnsi" w:eastAsia="Batang" w:hAnsiTheme="minorHAnsi" w:cstheme="minorHAnsi"/>
                <w:lang w:eastAsia="ko-KR"/>
              </w:rPr>
            </w:pPr>
          </w:p>
        </w:tc>
        <w:tc>
          <w:tcPr>
            <w:tcW w:w="7224" w:type="dxa"/>
          </w:tcPr>
          <w:p w14:paraId="66BDEFF3" w14:textId="77777777" w:rsidR="00FB7D25" w:rsidRDefault="00FB7D25" w:rsidP="00B31114">
            <w:pPr>
              <w:rPr>
                <w:rFonts w:asciiTheme="minorHAnsi" w:eastAsiaTheme="minorEastAsia" w:hAnsiTheme="minorHAnsi" w:cstheme="minorHAnsi"/>
                <w:lang w:eastAsia="zh-CN"/>
              </w:rPr>
            </w:pPr>
          </w:p>
        </w:tc>
      </w:tr>
      <w:tr w:rsidR="00FB7D25" w14:paraId="457060E7" w14:textId="77777777" w:rsidTr="00B31114">
        <w:tc>
          <w:tcPr>
            <w:tcW w:w="1843" w:type="dxa"/>
          </w:tcPr>
          <w:p w14:paraId="06291775" w14:textId="77777777" w:rsidR="00FB7D25" w:rsidRDefault="00FB7D25" w:rsidP="00B31114">
            <w:pPr>
              <w:rPr>
                <w:rFonts w:asciiTheme="minorHAnsi" w:eastAsia="Batang" w:hAnsiTheme="minorHAnsi" w:cstheme="minorHAnsi"/>
                <w:lang w:eastAsia="ko-KR"/>
              </w:rPr>
            </w:pPr>
          </w:p>
        </w:tc>
        <w:tc>
          <w:tcPr>
            <w:tcW w:w="7224" w:type="dxa"/>
          </w:tcPr>
          <w:p w14:paraId="71758B5D" w14:textId="77777777" w:rsidR="00FB7D25" w:rsidRDefault="00FB7D25" w:rsidP="00B31114">
            <w:pPr>
              <w:rPr>
                <w:rFonts w:asciiTheme="minorHAnsi" w:eastAsiaTheme="minorEastAsia" w:hAnsiTheme="minorHAnsi" w:cstheme="minorHAnsi"/>
                <w:lang w:eastAsia="zh-CN"/>
              </w:rPr>
            </w:pPr>
          </w:p>
        </w:tc>
      </w:tr>
    </w:tbl>
    <w:p w14:paraId="034249F9" w14:textId="77777777" w:rsidR="00FB7D25" w:rsidRDefault="00FB7D25" w:rsidP="00FB7D25">
      <w:pPr>
        <w:rPr>
          <w:rFonts w:asciiTheme="minorHAnsi" w:hAnsiTheme="minorHAnsi" w:cstheme="minorHAnsi"/>
        </w:rPr>
      </w:pPr>
    </w:p>
    <w:p w14:paraId="211C96F2" w14:textId="77777777" w:rsidR="00FB7D25" w:rsidRPr="00DB58F4" w:rsidRDefault="00FB7D25" w:rsidP="00FB7D25">
      <w:pPr>
        <w:pStyle w:val="Heading4"/>
        <w:rPr>
          <w:b/>
          <w:bCs w:val="0"/>
          <w:u w:val="single"/>
        </w:rPr>
      </w:pPr>
      <w:r w:rsidRPr="00DB58F4">
        <w:rPr>
          <w:b/>
          <w:bCs w:val="0"/>
          <w:u w:val="single"/>
        </w:rPr>
        <w:t>Proposal 4.8</w:t>
      </w:r>
    </w:p>
    <w:p w14:paraId="60D79250" w14:textId="77777777" w:rsidR="00FB7D25" w:rsidRDefault="00FB7D25" w:rsidP="00FB7D25">
      <w:pPr>
        <w:rPr>
          <w:bCs/>
        </w:rPr>
      </w:pPr>
    </w:p>
    <w:p w14:paraId="4914F415" w14:textId="77777777" w:rsidR="00FB7D25" w:rsidRDefault="00FB7D25" w:rsidP="00FB7D25">
      <w:pPr>
        <w:rPr>
          <w:b/>
          <w:bCs/>
        </w:rPr>
      </w:pPr>
      <w:r>
        <w:rPr>
          <w:b/>
          <w:bCs/>
        </w:rPr>
        <w:t>Proposed 4.8</w:t>
      </w:r>
    </w:p>
    <w:p w14:paraId="43E4AE7C" w14:textId="77777777" w:rsidR="00FB7D25" w:rsidRDefault="00FB7D25" w:rsidP="00FB7D25">
      <w:pPr>
        <w:rPr>
          <w:b/>
          <w:bCs/>
        </w:rPr>
      </w:pPr>
      <w:r>
        <w:rPr>
          <w:b/>
          <w:bCs/>
        </w:rPr>
        <w:t>Agreement</w:t>
      </w:r>
    </w:p>
    <w:p w14:paraId="37069141" w14:textId="77777777" w:rsidR="00FB7D25" w:rsidRDefault="00FB7D25" w:rsidP="00FB7D25">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11FF4C06" w14:textId="77777777" w:rsidR="00FB7D25" w:rsidRDefault="00FB7D25" w:rsidP="00FB7D25">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0A143AC1" w14:textId="77777777" w:rsidR="00FB7D25" w:rsidRPr="009559E3" w:rsidRDefault="00FB7D25" w:rsidP="00FB7D25">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Opt.2: CNN</w:t>
      </w:r>
    </w:p>
    <w:p w14:paraId="451EB6E9" w14:textId="77777777" w:rsidR="00FB7D25" w:rsidRPr="009559E3" w:rsidRDefault="00FB7D25" w:rsidP="00FB7D25">
      <w:pPr>
        <w:pStyle w:val="ListParagraph"/>
        <w:numPr>
          <w:ilvl w:val="0"/>
          <w:numId w:val="58"/>
        </w:numPr>
        <w:spacing w:before="0" w:after="0" w:line="240" w:lineRule="auto"/>
        <w:jc w:val="left"/>
        <w:rPr>
          <w:rFonts w:ascii="Times" w:eastAsia="Batang" w:hAnsi="Times"/>
          <w:b/>
          <w:iCs/>
          <w:color w:val="FF0000"/>
          <w:lang w:val="en-GB" w:eastAsia="zh-CN"/>
        </w:rPr>
      </w:pPr>
      <w:r w:rsidRPr="009559E3">
        <w:rPr>
          <w:rFonts w:asciiTheme="minorHAnsi" w:hAnsiTheme="minorHAnsi" w:cstheme="minorHAnsi"/>
          <w:b/>
          <w:color w:val="FF0000"/>
        </w:rPr>
        <w:t>Opt.3: LSTM</w:t>
      </w:r>
    </w:p>
    <w:p w14:paraId="465BD658" w14:textId="77777777" w:rsidR="00FB7D25" w:rsidRDefault="00FB7D25" w:rsidP="00FB7D25">
      <w:pPr>
        <w:pStyle w:val="ListParagraph"/>
        <w:numPr>
          <w:ilvl w:val="0"/>
          <w:numId w:val="58"/>
        </w:numPr>
        <w:spacing w:before="0" w:after="0" w:line="240" w:lineRule="auto"/>
        <w:jc w:val="left"/>
        <w:rPr>
          <w:rFonts w:ascii="Times" w:eastAsia="Batang" w:hAnsi="Times"/>
          <w:b/>
          <w:iCs/>
          <w:lang w:val="en-GB" w:eastAsia="zh-CN"/>
        </w:rPr>
      </w:pPr>
    </w:p>
    <w:p w14:paraId="4C3AD5AB" w14:textId="77777777" w:rsidR="00FB7D25" w:rsidRDefault="00FB7D25" w:rsidP="00FB7D25">
      <w:pPr>
        <w:spacing w:before="0" w:after="0" w:line="240" w:lineRule="auto"/>
        <w:contextualSpacing/>
        <w:jc w:val="left"/>
        <w:rPr>
          <w:rFonts w:ascii="Times" w:eastAsia="Batang" w:hAnsi="Times"/>
          <w:b/>
          <w:iCs/>
          <w:lang w:val="en-GB"/>
        </w:rPr>
      </w:pPr>
    </w:p>
    <w:p w14:paraId="0823E9F3" w14:textId="77777777" w:rsidR="00FB7D25" w:rsidRDefault="00FB7D25" w:rsidP="00FB7D25">
      <w:pPr>
        <w:rPr>
          <w:rFonts w:asciiTheme="minorHAnsi" w:hAnsiTheme="minorHAnsi" w:cstheme="minorHAnsi"/>
          <w:lang w:val="en-GB"/>
        </w:rPr>
      </w:pPr>
    </w:p>
    <w:p w14:paraId="64D2C72C" w14:textId="77777777" w:rsidR="00FB7D25" w:rsidRDefault="00FB7D25" w:rsidP="00FB7D25">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FB7D25" w14:paraId="4A1B4D55" w14:textId="77777777" w:rsidTr="00B31114">
        <w:tc>
          <w:tcPr>
            <w:tcW w:w="1843" w:type="dxa"/>
          </w:tcPr>
          <w:p w14:paraId="052FD029" w14:textId="77777777" w:rsidR="00FB7D25" w:rsidRDefault="00FB7D25" w:rsidP="00B31114">
            <w:pPr>
              <w:rPr>
                <w:rFonts w:asciiTheme="minorHAnsi" w:hAnsiTheme="minorHAnsi" w:cstheme="minorHAnsi"/>
              </w:rPr>
            </w:pPr>
            <w:r>
              <w:rPr>
                <w:rFonts w:asciiTheme="minorHAnsi" w:hAnsiTheme="minorHAnsi" w:cstheme="minorHAnsi"/>
              </w:rPr>
              <w:t>Company</w:t>
            </w:r>
          </w:p>
        </w:tc>
        <w:tc>
          <w:tcPr>
            <w:tcW w:w="7224" w:type="dxa"/>
          </w:tcPr>
          <w:p w14:paraId="16515AF6" w14:textId="77777777" w:rsidR="00FB7D25" w:rsidRDefault="00FB7D25" w:rsidP="00B31114">
            <w:pPr>
              <w:rPr>
                <w:rFonts w:asciiTheme="minorHAnsi" w:hAnsiTheme="minorHAnsi" w:cstheme="minorHAnsi"/>
              </w:rPr>
            </w:pPr>
            <w:r>
              <w:rPr>
                <w:rFonts w:asciiTheme="minorHAnsi" w:hAnsiTheme="minorHAnsi" w:cstheme="minorHAnsi"/>
              </w:rPr>
              <w:t>Comment</w:t>
            </w:r>
          </w:p>
        </w:tc>
      </w:tr>
      <w:tr w:rsidR="00FB7D25" w14:paraId="1AB22635" w14:textId="77777777" w:rsidTr="00B31114">
        <w:tc>
          <w:tcPr>
            <w:tcW w:w="1843" w:type="dxa"/>
          </w:tcPr>
          <w:p w14:paraId="1472980A" w14:textId="77777777" w:rsidR="00FB7D25" w:rsidRDefault="00FB7D25" w:rsidP="00B31114">
            <w:pPr>
              <w:rPr>
                <w:rFonts w:asciiTheme="minorHAnsi" w:eastAsiaTheme="minorEastAsia" w:hAnsiTheme="minorHAnsi" w:cstheme="minorHAnsi"/>
                <w:lang w:eastAsia="zh-CN"/>
              </w:rPr>
            </w:pPr>
          </w:p>
        </w:tc>
        <w:tc>
          <w:tcPr>
            <w:tcW w:w="7224" w:type="dxa"/>
          </w:tcPr>
          <w:p w14:paraId="0B3F692A" w14:textId="77777777" w:rsidR="00FB7D25" w:rsidRDefault="00FB7D25" w:rsidP="00B31114">
            <w:pPr>
              <w:rPr>
                <w:rFonts w:asciiTheme="minorHAnsi" w:eastAsiaTheme="minorEastAsia" w:hAnsiTheme="minorHAnsi" w:cstheme="minorHAnsi"/>
                <w:lang w:eastAsia="zh-CN"/>
              </w:rPr>
            </w:pPr>
          </w:p>
        </w:tc>
      </w:tr>
      <w:tr w:rsidR="00FB7D25" w14:paraId="385D24F7" w14:textId="77777777" w:rsidTr="00B31114">
        <w:tc>
          <w:tcPr>
            <w:tcW w:w="1843" w:type="dxa"/>
          </w:tcPr>
          <w:p w14:paraId="3F7090B4" w14:textId="77777777" w:rsidR="00FB7D25" w:rsidRDefault="00FB7D25" w:rsidP="00B31114">
            <w:pPr>
              <w:rPr>
                <w:rFonts w:asciiTheme="minorHAnsi" w:eastAsiaTheme="minorEastAsia" w:hAnsiTheme="minorHAnsi" w:cstheme="minorHAnsi"/>
                <w:lang w:val="en-GB" w:eastAsia="zh-CN"/>
              </w:rPr>
            </w:pPr>
          </w:p>
        </w:tc>
        <w:tc>
          <w:tcPr>
            <w:tcW w:w="7224" w:type="dxa"/>
          </w:tcPr>
          <w:p w14:paraId="5C6C0DE0" w14:textId="77777777" w:rsidR="00FB7D25" w:rsidRDefault="00FB7D25" w:rsidP="00B31114">
            <w:pPr>
              <w:rPr>
                <w:rFonts w:asciiTheme="minorHAnsi" w:eastAsiaTheme="minorEastAsia" w:hAnsiTheme="minorHAnsi" w:cstheme="minorHAnsi"/>
                <w:lang w:eastAsia="zh-CN"/>
              </w:rPr>
            </w:pPr>
          </w:p>
        </w:tc>
      </w:tr>
      <w:tr w:rsidR="00FB7D25" w14:paraId="429A0AB4" w14:textId="77777777" w:rsidTr="00B31114">
        <w:tc>
          <w:tcPr>
            <w:tcW w:w="1843" w:type="dxa"/>
          </w:tcPr>
          <w:p w14:paraId="685FE25B" w14:textId="77777777" w:rsidR="00FB7D25" w:rsidRDefault="00FB7D25" w:rsidP="00B31114">
            <w:pPr>
              <w:rPr>
                <w:rFonts w:asciiTheme="minorHAnsi" w:eastAsia="Yu Mincho" w:hAnsiTheme="minorHAnsi" w:cstheme="minorHAnsi"/>
              </w:rPr>
            </w:pPr>
          </w:p>
        </w:tc>
        <w:tc>
          <w:tcPr>
            <w:tcW w:w="7224" w:type="dxa"/>
          </w:tcPr>
          <w:p w14:paraId="417BB9F7" w14:textId="77777777" w:rsidR="00FB7D25" w:rsidRDefault="00FB7D25" w:rsidP="00B31114">
            <w:pPr>
              <w:rPr>
                <w:rFonts w:asciiTheme="minorHAnsi" w:hAnsiTheme="minorHAnsi" w:cstheme="minorHAnsi"/>
              </w:rPr>
            </w:pPr>
          </w:p>
        </w:tc>
      </w:tr>
      <w:tr w:rsidR="00FB7D25" w14:paraId="4DBAC329" w14:textId="77777777" w:rsidTr="00B31114">
        <w:tc>
          <w:tcPr>
            <w:tcW w:w="1843" w:type="dxa"/>
          </w:tcPr>
          <w:p w14:paraId="2A996A4B" w14:textId="77777777" w:rsidR="00FB7D25" w:rsidRDefault="00FB7D25" w:rsidP="00B31114">
            <w:pPr>
              <w:rPr>
                <w:rFonts w:asciiTheme="minorHAnsi" w:eastAsia="Yu Mincho" w:hAnsiTheme="minorHAnsi" w:cstheme="minorHAnsi"/>
              </w:rPr>
            </w:pPr>
          </w:p>
        </w:tc>
        <w:tc>
          <w:tcPr>
            <w:tcW w:w="7224" w:type="dxa"/>
          </w:tcPr>
          <w:p w14:paraId="5A8F7CFC" w14:textId="77777777" w:rsidR="00FB7D25" w:rsidRDefault="00FB7D25" w:rsidP="00B31114">
            <w:pPr>
              <w:rPr>
                <w:rFonts w:asciiTheme="minorHAnsi" w:hAnsiTheme="minorHAnsi" w:cstheme="minorHAnsi"/>
              </w:rPr>
            </w:pPr>
          </w:p>
        </w:tc>
      </w:tr>
      <w:tr w:rsidR="00FB7D25" w14:paraId="5E4CA849" w14:textId="77777777" w:rsidTr="00B31114">
        <w:tc>
          <w:tcPr>
            <w:tcW w:w="1843" w:type="dxa"/>
          </w:tcPr>
          <w:p w14:paraId="10DDE027" w14:textId="77777777" w:rsidR="00FB7D25" w:rsidRDefault="00FB7D25" w:rsidP="00B31114">
            <w:pPr>
              <w:rPr>
                <w:rFonts w:asciiTheme="minorHAnsi" w:eastAsiaTheme="minorEastAsia" w:hAnsiTheme="minorHAnsi" w:cstheme="minorHAnsi"/>
                <w:lang w:eastAsia="zh-CN"/>
              </w:rPr>
            </w:pPr>
          </w:p>
        </w:tc>
        <w:tc>
          <w:tcPr>
            <w:tcW w:w="7224" w:type="dxa"/>
          </w:tcPr>
          <w:p w14:paraId="2AECECFE" w14:textId="77777777" w:rsidR="00FB7D25" w:rsidRDefault="00FB7D25" w:rsidP="00B31114">
            <w:pPr>
              <w:rPr>
                <w:rFonts w:asciiTheme="minorHAnsi" w:eastAsiaTheme="minorEastAsia" w:hAnsiTheme="minorHAnsi" w:cstheme="minorHAnsi"/>
                <w:lang w:eastAsia="zh-CN"/>
              </w:rPr>
            </w:pPr>
          </w:p>
        </w:tc>
      </w:tr>
      <w:tr w:rsidR="00FB7D25" w14:paraId="34FF380C" w14:textId="77777777" w:rsidTr="00B31114">
        <w:tc>
          <w:tcPr>
            <w:tcW w:w="1843" w:type="dxa"/>
          </w:tcPr>
          <w:p w14:paraId="3DE0D475" w14:textId="77777777" w:rsidR="00FB7D25" w:rsidRDefault="00FB7D25" w:rsidP="00B31114">
            <w:pPr>
              <w:rPr>
                <w:rFonts w:asciiTheme="minorHAnsi" w:eastAsiaTheme="minorEastAsia" w:hAnsiTheme="minorHAnsi" w:cstheme="minorHAnsi"/>
                <w:lang w:eastAsia="zh-CN"/>
              </w:rPr>
            </w:pPr>
          </w:p>
        </w:tc>
        <w:tc>
          <w:tcPr>
            <w:tcW w:w="7224" w:type="dxa"/>
          </w:tcPr>
          <w:p w14:paraId="75436178" w14:textId="77777777" w:rsidR="00FB7D25" w:rsidRDefault="00FB7D25" w:rsidP="00B31114">
            <w:pPr>
              <w:rPr>
                <w:rFonts w:asciiTheme="minorHAnsi" w:eastAsiaTheme="minorEastAsia" w:hAnsiTheme="minorHAnsi" w:cstheme="minorHAnsi"/>
                <w:lang w:eastAsia="zh-CN"/>
              </w:rPr>
            </w:pPr>
          </w:p>
        </w:tc>
      </w:tr>
      <w:tr w:rsidR="00FB7D25" w14:paraId="70F7FF72" w14:textId="77777777" w:rsidTr="00B31114">
        <w:tc>
          <w:tcPr>
            <w:tcW w:w="1843" w:type="dxa"/>
          </w:tcPr>
          <w:p w14:paraId="3E15FD26" w14:textId="77777777" w:rsidR="00FB7D25" w:rsidRDefault="00FB7D25" w:rsidP="00B31114">
            <w:pPr>
              <w:rPr>
                <w:rFonts w:asciiTheme="minorHAnsi" w:eastAsiaTheme="minorEastAsia" w:hAnsiTheme="minorHAnsi" w:cstheme="minorHAnsi"/>
                <w:lang w:eastAsia="zh-CN"/>
              </w:rPr>
            </w:pPr>
          </w:p>
        </w:tc>
        <w:tc>
          <w:tcPr>
            <w:tcW w:w="7224" w:type="dxa"/>
          </w:tcPr>
          <w:p w14:paraId="6C9D7E02" w14:textId="77777777" w:rsidR="00FB7D25" w:rsidRDefault="00FB7D25" w:rsidP="00B31114">
            <w:pPr>
              <w:rPr>
                <w:rFonts w:asciiTheme="minorHAnsi" w:eastAsiaTheme="minorEastAsia" w:hAnsiTheme="minorHAnsi" w:cstheme="minorHAnsi"/>
                <w:lang w:eastAsia="zh-CN"/>
              </w:rPr>
            </w:pPr>
          </w:p>
        </w:tc>
      </w:tr>
      <w:tr w:rsidR="00FB7D25" w14:paraId="30C15F5E" w14:textId="77777777" w:rsidTr="00B31114">
        <w:tc>
          <w:tcPr>
            <w:tcW w:w="1843" w:type="dxa"/>
          </w:tcPr>
          <w:p w14:paraId="750FA7D4" w14:textId="77777777" w:rsidR="00FB7D25" w:rsidRDefault="00FB7D25" w:rsidP="00B31114">
            <w:pPr>
              <w:rPr>
                <w:rFonts w:asciiTheme="minorHAnsi" w:eastAsia="Yu Mincho" w:hAnsiTheme="minorHAnsi" w:cstheme="minorHAnsi"/>
              </w:rPr>
            </w:pPr>
          </w:p>
        </w:tc>
        <w:tc>
          <w:tcPr>
            <w:tcW w:w="7224" w:type="dxa"/>
          </w:tcPr>
          <w:p w14:paraId="74A6741C" w14:textId="77777777" w:rsidR="00FB7D25" w:rsidRDefault="00FB7D25" w:rsidP="00B31114">
            <w:pPr>
              <w:rPr>
                <w:rFonts w:asciiTheme="minorHAnsi" w:hAnsiTheme="minorHAnsi" w:cstheme="minorHAnsi"/>
              </w:rPr>
            </w:pPr>
          </w:p>
        </w:tc>
      </w:tr>
      <w:tr w:rsidR="00FB7D25" w14:paraId="009AEDB4" w14:textId="77777777" w:rsidTr="00B31114">
        <w:tc>
          <w:tcPr>
            <w:tcW w:w="1843" w:type="dxa"/>
            <w:shd w:val="clear" w:color="auto" w:fill="auto"/>
          </w:tcPr>
          <w:p w14:paraId="0574631B" w14:textId="77777777" w:rsidR="00FB7D25" w:rsidRDefault="00FB7D25" w:rsidP="00B31114">
            <w:pPr>
              <w:rPr>
                <w:rFonts w:asciiTheme="minorHAnsi" w:eastAsia="宋体" w:hAnsiTheme="minorHAnsi" w:cstheme="minorHAnsi"/>
                <w:lang w:eastAsia="zh-CN"/>
              </w:rPr>
            </w:pPr>
          </w:p>
        </w:tc>
        <w:tc>
          <w:tcPr>
            <w:tcW w:w="7224" w:type="dxa"/>
            <w:shd w:val="clear" w:color="auto" w:fill="auto"/>
          </w:tcPr>
          <w:p w14:paraId="5D0AC0FF" w14:textId="77777777" w:rsidR="00FB7D25" w:rsidRDefault="00FB7D25" w:rsidP="00B31114">
            <w:pPr>
              <w:rPr>
                <w:rFonts w:asciiTheme="minorHAnsi" w:eastAsia="宋体" w:hAnsiTheme="minorHAnsi" w:cstheme="minorHAnsi"/>
                <w:lang w:eastAsia="zh-CN"/>
              </w:rPr>
            </w:pPr>
          </w:p>
        </w:tc>
      </w:tr>
      <w:tr w:rsidR="00FB7D25" w14:paraId="5EE2D886" w14:textId="77777777" w:rsidTr="00B31114">
        <w:tc>
          <w:tcPr>
            <w:tcW w:w="1843" w:type="dxa"/>
          </w:tcPr>
          <w:p w14:paraId="529DB78E" w14:textId="77777777" w:rsidR="00FB7D25" w:rsidRDefault="00FB7D25" w:rsidP="00B31114">
            <w:pPr>
              <w:rPr>
                <w:rFonts w:asciiTheme="minorHAnsi" w:eastAsiaTheme="minorEastAsia" w:hAnsiTheme="minorHAnsi" w:cstheme="minorHAnsi"/>
                <w:lang w:eastAsia="zh-CN"/>
              </w:rPr>
            </w:pPr>
          </w:p>
        </w:tc>
        <w:tc>
          <w:tcPr>
            <w:tcW w:w="7224" w:type="dxa"/>
          </w:tcPr>
          <w:p w14:paraId="0797A007" w14:textId="77777777" w:rsidR="00FB7D25" w:rsidRDefault="00FB7D25" w:rsidP="00B31114">
            <w:pPr>
              <w:rPr>
                <w:rFonts w:asciiTheme="minorHAnsi" w:eastAsiaTheme="minorEastAsia" w:hAnsiTheme="minorHAnsi" w:cstheme="minorHAnsi"/>
                <w:lang w:eastAsia="zh-CN"/>
              </w:rPr>
            </w:pPr>
          </w:p>
        </w:tc>
      </w:tr>
      <w:tr w:rsidR="00FB7D25" w14:paraId="05EF2F6D" w14:textId="77777777" w:rsidTr="00B31114">
        <w:tc>
          <w:tcPr>
            <w:tcW w:w="1843" w:type="dxa"/>
            <w:shd w:val="clear" w:color="auto" w:fill="auto"/>
          </w:tcPr>
          <w:p w14:paraId="3F997E6C" w14:textId="77777777" w:rsidR="00FB7D25" w:rsidRDefault="00FB7D25" w:rsidP="00B31114">
            <w:pPr>
              <w:rPr>
                <w:rFonts w:asciiTheme="minorHAnsi" w:eastAsiaTheme="minorEastAsia" w:hAnsiTheme="minorHAnsi" w:cstheme="minorHAnsi"/>
                <w:lang w:eastAsia="zh-CN"/>
              </w:rPr>
            </w:pPr>
          </w:p>
        </w:tc>
        <w:tc>
          <w:tcPr>
            <w:tcW w:w="7224" w:type="dxa"/>
            <w:shd w:val="clear" w:color="auto" w:fill="auto"/>
          </w:tcPr>
          <w:p w14:paraId="7E93C4BB" w14:textId="77777777" w:rsidR="00FB7D25" w:rsidRDefault="00FB7D25" w:rsidP="00B31114">
            <w:pPr>
              <w:rPr>
                <w:rFonts w:asciiTheme="minorHAnsi" w:eastAsiaTheme="minorEastAsia" w:hAnsiTheme="minorHAnsi" w:cstheme="minorHAnsi"/>
                <w:lang w:eastAsia="zh-CN"/>
              </w:rPr>
            </w:pPr>
          </w:p>
        </w:tc>
      </w:tr>
      <w:tr w:rsidR="00FB7D25" w14:paraId="107CE94B" w14:textId="77777777" w:rsidTr="00B31114">
        <w:tc>
          <w:tcPr>
            <w:tcW w:w="1843" w:type="dxa"/>
          </w:tcPr>
          <w:p w14:paraId="43FB14E1" w14:textId="77777777" w:rsidR="00FB7D25" w:rsidRDefault="00FB7D25" w:rsidP="00B31114">
            <w:pPr>
              <w:rPr>
                <w:rFonts w:asciiTheme="minorHAnsi" w:eastAsiaTheme="minorEastAsia" w:hAnsiTheme="minorHAnsi" w:cstheme="minorHAnsi"/>
                <w:lang w:eastAsia="zh-CN"/>
              </w:rPr>
            </w:pPr>
          </w:p>
        </w:tc>
        <w:tc>
          <w:tcPr>
            <w:tcW w:w="7224" w:type="dxa"/>
          </w:tcPr>
          <w:p w14:paraId="125CE2FE" w14:textId="77777777" w:rsidR="00FB7D25" w:rsidRDefault="00FB7D25" w:rsidP="00B31114">
            <w:pPr>
              <w:rPr>
                <w:rFonts w:asciiTheme="minorHAnsi" w:eastAsiaTheme="minorEastAsia" w:hAnsiTheme="minorHAnsi" w:cstheme="minorHAnsi"/>
                <w:lang w:eastAsia="zh-CN"/>
              </w:rPr>
            </w:pPr>
          </w:p>
        </w:tc>
      </w:tr>
      <w:tr w:rsidR="00FB7D25" w14:paraId="7703CF93" w14:textId="77777777" w:rsidTr="00B31114">
        <w:tc>
          <w:tcPr>
            <w:tcW w:w="1843" w:type="dxa"/>
          </w:tcPr>
          <w:p w14:paraId="230E8C82" w14:textId="77777777" w:rsidR="00FB7D25" w:rsidRDefault="00FB7D25" w:rsidP="00B31114">
            <w:pPr>
              <w:rPr>
                <w:rFonts w:asciiTheme="minorHAnsi" w:eastAsiaTheme="minorEastAsia" w:hAnsiTheme="minorHAnsi" w:cstheme="minorHAnsi"/>
                <w:lang w:eastAsia="zh-CN"/>
              </w:rPr>
            </w:pPr>
          </w:p>
        </w:tc>
        <w:tc>
          <w:tcPr>
            <w:tcW w:w="7224" w:type="dxa"/>
          </w:tcPr>
          <w:p w14:paraId="00311BCA" w14:textId="77777777" w:rsidR="00FB7D25" w:rsidRDefault="00FB7D25" w:rsidP="00B31114">
            <w:pPr>
              <w:rPr>
                <w:rFonts w:asciiTheme="minorHAnsi" w:eastAsiaTheme="minorEastAsia" w:hAnsiTheme="minorHAnsi" w:cstheme="minorHAnsi"/>
                <w:lang w:eastAsia="zh-CN"/>
              </w:rPr>
            </w:pPr>
          </w:p>
        </w:tc>
      </w:tr>
      <w:tr w:rsidR="00FB7D25" w14:paraId="7D970ED2" w14:textId="77777777" w:rsidTr="00B31114">
        <w:tc>
          <w:tcPr>
            <w:tcW w:w="1843" w:type="dxa"/>
          </w:tcPr>
          <w:p w14:paraId="683F2746" w14:textId="77777777" w:rsidR="00FB7D25" w:rsidRDefault="00FB7D25" w:rsidP="00B31114">
            <w:pPr>
              <w:rPr>
                <w:rFonts w:asciiTheme="minorHAnsi" w:eastAsia="Batang" w:hAnsiTheme="minorHAnsi" w:cstheme="minorHAnsi"/>
                <w:lang w:eastAsia="ko-KR"/>
              </w:rPr>
            </w:pPr>
          </w:p>
        </w:tc>
        <w:tc>
          <w:tcPr>
            <w:tcW w:w="7224" w:type="dxa"/>
          </w:tcPr>
          <w:p w14:paraId="59D28DCE" w14:textId="77777777" w:rsidR="00FB7D25" w:rsidRDefault="00FB7D25" w:rsidP="00B31114">
            <w:pPr>
              <w:spacing w:before="0" w:after="0" w:line="240" w:lineRule="auto"/>
              <w:contextualSpacing/>
              <w:jc w:val="left"/>
              <w:rPr>
                <w:rFonts w:ascii="Times" w:eastAsia="Batang" w:hAnsi="Times"/>
                <w:b/>
                <w:iCs/>
                <w:lang w:val="en-GB"/>
              </w:rPr>
            </w:pPr>
          </w:p>
        </w:tc>
      </w:tr>
      <w:tr w:rsidR="00FB7D25" w14:paraId="077EDABB" w14:textId="77777777" w:rsidTr="00B31114">
        <w:tc>
          <w:tcPr>
            <w:tcW w:w="1843" w:type="dxa"/>
          </w:tcPr>
          <w:p w14:paraId="27207937" w14:textId="77777777" w:rsidR="00FB7D25" w:rsidRDefault="00FB7D25" w:rsidP="00B31114">
            <w:pPr>
              <w:rPr>
                <w:rFonts w:asciiTheme="minorHAnsi" w:eastAsia="Batang" w:hAnsiTheme="minorHAnsi" w:cstheme="minorHAnsi"/>
                <w:lang w:eastAsia="ko-KR"/>
              </w:rPr>
            </w:pPr>
          </w:p>
        </w:tc>
        <w:tc>
          <w:tcPr>
            <w:tcW w:w="7224" w:type="dxa"/>
          </w:tcPr>
          <w:p w14:paraId="23D6EE40" w14:textId="77777777" w:rsidR="00FB7D25" w:rsidRPr="007033F0" w:rsidRDefault="00FB7D25" w:rsidP="00B31114">
            <w:pPr>
              <w:spacing w:before="0" w:after="0" w:line="240" w:lineRule="auto"/>
              <w:contextualSpacing/>
              <w:jc w:val="left"/>
              <w:rPr>
                <w:rFonts w:asciiTheme="minorHAnsi" w:eastAsiaTheme="minorEastAsia" w:hAnsiTheme="minorHAnsi" w:cstheme="minorHAnsi"/>
                <w:lang w:eastAsia="zh-CN"/>
              </w:rPr>
            </w:pPr>
          </w:p>
        </w:tc>
      </w:tr>
      <w:tr w:rsidR="00FB7D25" w14:paraId="0BF70599" w14:textId="77777777" w:rsidTr="00B31114">
        <w:tc>
          <w:tcPr>
            <w:tcW w:w="1843" w:type="dxa"/>
          </w:tcPr>
          <w:p w14:paraId="2899E45E" w14:textId="77777777" w:rsidR="00FB7D25" w:rsidRPr="009559E3" w:rsidRDefault="00FB7D25" w:rsidP="00B31114">
            <w:pPr>
              <w:rPr>
                <w:rFonts w:asciiTheme="minorHAnsi" w:eastAsia="Batang" w:hAnsiTheme="minorHAnsi" w:cstheme="minorHAnsi"/>
                <w:color w:val="4472C4" w:themeColor="accent1"/>
                <w:lang w:eastAsia="ko-KR"/>
              </w:rPr>
            </w:pPr>
          </w:p>
        </w:tc>
        <w:tc>
          <w:tcPr>
            <w:tcW w:w="7224" w:type="dxa"/>
          </w:tcPr>
          <w:p w14:paraId="32DAB8F9" w14:textId="77777777" w:rsidR="00FB7D25" w:rsidRPr="009559E3" w:rsidRDefault="00FB7D25" w:rsidP="00B31114">
            <w:pPr>
              <w:spacing w:before="0" w:after="0" w:line="240" w:lineRule="auto"/>
              <w:contextualSpacing/>
              <w:jc w:val="left"/>
              <w:rPr>
                <w:rFonts w:ascii="Times" w:eastAsia="Batang" w:hAnsi="Times"/>
                <w:iCs/>
                <w:color w:val="4472C4" w:themeColor="accent1"/>
                <w:lang w:val="en-GB"/>
              </w:rPr>
            </w:pPr>
          </w:p>
        </w:tc>
      </w:tr>
      <w:tr w:rsidR="00FB7D25" w14:paraId="118D7002" w14:textId="77777777" w:rsidTr="00B31114">
        <w:tc>
          <w:tcPr>
            <w:tcW w:w="1843" w:type="dxa"/>
          </w:tcPr>
          <w:p w14:paraId="1E9E6998" w14:textId="77777777" w:rsidR="00FB7D25" w:rsidRDefault="00FB7D25" w:rsidP="00B31114">
            <w:pPr>
              <w:rPr>
                <w:rFonts w:asciiTheme="minorHAnsi" w:eastAsia="Batang" w:hAnsiTheme="minorHAnsi" w:cstheme="minorHAnsi"/>
                <w:lang w:eastAsia="ko-KR"/>
              </w:rPr>
            </w:pPr>
          </w:p>
        </w:tc>
        <w:tc>
          <w:tcPr>
            <w:tcW w:w="7224" w:type="dxa"/>
          </w:tcPr>
          <w:p w14:paraId="3E45A9BC" w14:textId="77777777" w:rsidR="00FB7D25" w:rsidRPr="006F4202" w:rsidRDefault="00FB7D25" w:rsidP="00B31114">
            <w:pPr>
              <w:spacing w:before="0" w:after="0" w:line="240" w:lineRule="auto"/>
              <w:contextualSpacing/>
              <w:jc w:val="left"/>
              <w:rPr>
                <w:rFonts w:ascii="Times" w:eastAsia="Batang" w:hAnsi="Times"/>
                <w:iCs/>
                <w:lang w:val="en-GB"/>
              </w:rPr>
            </w:pPr>
          </w:p>
        </w:tc>
      </w:tr>
      <w:tr w:rsidR="00FB7D25" w14:paraId="71DD089C" w14:textId="77777777" w:rsidTr="00B31114">
        <w:tc>
          <w:tcPr>
            <w:tcW w:w="1843" w:type="dxa"/>
          </w:tcPr>
          <w:p w14:paraId="7A0EC6FA" w14:textId="77777777" w:rsidR="00FB7D25" w:rsidRDefault="00FB7D25" w:rsidP="00B31114">
            <w:pPr>
              <w:rPr>
                <w:rFonts w:asciiTheme="minorHAnsi" w:eastAsia="Batang" w:hAnsiTheme="minorHAnsi" w:cstheme="minorHAnsi"/>
                <w:lang w:eastAsia="ko-KR"/>
              </w:rPr>
            </w:pPr>
          </w:p>
        </w:tc>
        <w:tc>
          <w:tcPr>
            <w:tcW w:w="7224" w:type="dxa"/>
          </w:tcPr>
          <w:p w14:paraId="23F46540" w14:textId="77777777" w:rsidR="00FB7D25" w:rsidRPr="006F4202" w:rsidRDefault="00FB7D25" w:rsidP="00B31114">
            <w:pPr>
              <w:spacing w:before="0" w:after="0" w:line="240" w:lineRule="auto"/>
              <w:contextualSpacing/>
              <w:jc w:val="left"/>
              <w:rPr>
                <w:rFonts w:ascii="Times" w:eastAsia="Batang" w:hAnsi="Times"/>
                <w:iCs/>
                <w:lang w:val="en-GB"/>
              </w:rPr>
            </w:pPr>
          </w:p>
        </w:tc>
      </w:tr>
      <w:tr w:rsidR="00FB7D25" w14:paraId="1DC118DA" w14:textId="77777777" w:rsidTr="00B31114">
        <w:tc>
          <w:tcPr>
            <w:tcW w:w="1843" w:type="dxa"/>
          </w:tcPr>
          <w:p w14:paraId="47A049FF" w14:textId="77777777" w:rsidR="00FB7D25" w:rsidRDefault="00FB7D25" w:rsidP="00B31114">
            <w:pPr>
              <w:rPr>
                <w:rFonts w:asciiTheme="minorHAnsi" w:eastAsia="Batang" w:hAnsiTheme="minorHAnsi" w:cstheme="minorHAnsi"/>
                <w:lang w:eastAsia="ko-KR"/>
              </w:rPr>
            </w:pPr>
          </w:p>
        </w:tc>
        <w:tc>
          <w:tcPr>
            <w:tcW w:w="7224" w:type="dxa"/>
          </w:tcPr>
          <w:p w14:paraId="6B43A941" w14:textId="77777777" w:rsidR="00FB7D25" w:rsidRPr="006F4202" w:rsidRDefault="00FB7D25" w:rsidP="00B31114">
            <w:pPr>
              <w:spacing w:before="0" w:after="0" w:line="240" w:lineRule="auto"/>
              <w:contextualSpacing/>
              <w:jc w:val="left"/>
              <w:rPr>
                <w:rFonts w:ascii="Times" w:eastAsia="Batang" w:hAnsi="Times"/>
                <w:iCs/>
                <w:lang w:val="en-GB"/>
              </w:rPr>
            </w:pPr>
          </w:p>
        </w:tc>
      </w:tr>
    </w:tbl>
    <w:p w14:paraId="13E32EF3" w14:textId="77777777" w:rsidR="00FB7D25" w:rsidRDefault="00FB7D25" w:rsidP="00FB7D25">
      <w:pPr>
        <w:rPr>
          <w:rFonts w:asciiTheme="minorHAnsi" w:hAnsiTheme="minorHAnsi" w:cstheme="minorHAnsi"/>
        </w:rPr>
      </w:pPr>
    </w:p>
    <w:p w14:paraId="7B7D0026" w14:textId="77777777" w:rsidR="002D06B2" w:rsidRDefault="007E099D">
      <w:pPr>
        <w:pStyle w:val="Heading1"/>
      </w:pPr>
      <w:r>
        <w:t>Others</w:t>
      </w:r>
    </w:p>
    <w:p w14:paraId="057B9DEE" w14:textId="77777777" w:rsidR="002D06B2" w:rsidRDefault="007E099D">
      <w:pPr>
        <w:pStyle w:val="Heading4"/>
        <w:rPr>
          <w:rFonts w:asciiTheme="minorHAnsi" w:hAnsiTheme="minorHAnsi" w:cstheme="minorHAnsi"/>
        </w:rPr>
      </w:pPr>
      <w:r>
        <w:rPr>
          <w:rFonts w:asciiTheme="minorHAnsi" w:hAnsiTheme="minorHAnsi" w:cstheme="minorHAnsi"/>
          <w:b/>
          <w:bCs w:val="0"/>
          <w:u w:val="single"/>
        </w:rPr>
        <w:t>Companies’ view</w:t>
      </w:r>
    </w:p>
    <w:p w14:paraId="72666B21" w14:textId="77777777" w:rsidR="002D06B2" w:rsidRDefault="007E099D">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D06B2" w14:paraId="63200962" w14:textId="77777777">
        <w:tc>
          <w:tcPr>
            <w:tcW w:w="1505" w:type="dxa"/>
            <w:vAlign w:val="center"/>
          </w:tcPr>
          <w:p w14:paraId="5E28CF9E"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NVIDIA [10]</w:t>
            </w:r>
          </w:p>
        </w:tc>
        <w:tc>
          <w:tcPr>
            <w:tcW w:w="7557" w:type="dxa"/>
            <w:vAlign w:val="center"/>
          </w:tcPr>
          <w:p w14:paraId="5EB1B956" w14:textId="77777777" w:rsidR="002D06B2" w:rsidRDefault="007E099D">
            <w:pPr>
              <w:spacing w:after="60" w:line="240" w:lineRule="auto"/>
              <w:rPr>
                <w:i/>
                <w:iCs/>
                <w:szCs w:val="20"/>
              </w:rPr>
            </w:pPr>
            <w:r>
              <w:rPr>
                <w:i/>
                <w:iCs/>
                <w:szCs w:val="20"/>
              </w:rPr>
              <w:t>Observation 1: Deterministic, physics-based modelling for wireless propagation, especially ray tracing, are essential for studying, evaluating, and developing AI/ML models in 5G-Advanced toward 6G.</w:t>
            </w:r>
          </w:p>
        </w:tc>
      </w:tr>
      <w:tr w:rsidR="002D06B2" w14:paraId="6B37C659" w14:textId="77777777">
        <w:tc>
          <w:tcPr>
            <w:tcW w:w="1505" w:type="dxa"/>
            <w:vAlign w:val="center"/>
          </w:tcPr>
          <w:p w14:paraId="5F14D914"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NEC [12]</w:t>
            </w:r>
          </w:p>
        </w:tc>
        <w:tc>
          <w:tcPr>
            <w:tcW w:w="7557" w:type="dxa"/>
            <w:vAlign w:val="center"/>
          </w:tcPr>
          <w:p w14:paraId="3DD8C45C"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9: </w:t>
            </w:r>
            <w:r>
              <w:rPr>
                <w:rFonts w:eastAsiaTheme="minorEastAsia"/>
                <w:i/>
                <w:iCs/>
                <w:kern w:val="2"/>
                <w:szCs w:val="20"/>
                <w:lang w:eastAsia="en-GB"/>
                <w14:ligatures w14:val="standardContextual"/>
              </w:rPr>
              <w:tab/>
              <w:t>It is important to discuss how UE can indicate its internal restrictions to activate or run an AI/ML model/functionality to the network for optimal AI/ML operation.</w:t>
            </w:r>
          </w:p>
          <w:p w14:paraId="3FF1CD12"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 xml:space="preserve">Observation 10: </w:t>
            </w:r>
            <w:r>
              <w:rPr>
                <w:rFonts w:eastAsiaTheme="minorEastAsia"/>
                <w:i/>
                <w:iCs/>
                <w:kern w:val="2"/>
                <w:szCs w:val="20"/>
                <w:lang w:eastAsia="en-GB"/>
                <w14:ligatures w14:val="standardContextual"/>
              </w:rPr>
              <w:tab/>
              <w:t xml:space="preserve">Reporting of UE’s internal conditions such as memory size, battery level and other detailed hardware limitations to </w:t>
            </w:r>
            <w:proofErr w:type="spellStart"/>
            <w:r>
              <w:rPr>
                <w:rFonts w:eastAsiaTheme="minorEastAsia"/>
                <w:i/>
                <w:iCs/>
                <w:kern w:val="2"/>
                <w:szCs w:val="20"/>
                <w:lang w:eastAsia="en-GB"/>
                <w14:ligatures w14:val="standardContextual"/>
              </w:rPr>
              <w:t>gNB</w:t>
            </w:r>
            <w:proofErr w:type="spellEnd"/>
            <w:r>
              <w:rPr>
                <w:rFonts w:eastAsiaTheme="minorEastAsia"/>
                <w:i/>
                <w:iCs/>
                <w:kern w:val="2"/>
                <w:szCs w:val="20"/>
                <w:lang w:eastAsia="en-GB"/>
                <w14:ligatures w14:val="standardContextual"/>
              </w:rPr>
              <w:t xml:space="preserve"> for AI/ML operation may lead to UE’s proprietary information disclosure and may be hard for network to determine AI/ML applicability for a UE based on the provided information.</w:t>
            </w:r>
          </w:p>
          <w:p w14:paraId="3A55089A" w14:textId="77777777" w:rsidR="002D06B2" w:rsidRDefault="007E099D">
            <w:pPr>
              <w:spacing w:after="60" w:line="240" w:lineRule="auto"/>
              <w:rPr>
                <w:rFonts w:eastAsiaTheme="minorEastAsia"/>
                <w:i/>
                <w:iCs/>
                <w:kern w:val="2"/>
                <w:szCs w:val="20"/>
                <w:lang w:eastAsia="en-GB"/>
                <w14:ligatures w14:val="standardContextual"/>
              </w:rPr>
            </w:pPr>
            <w:r>
              <w:rPr>
                <w:rFonts w:eastAsiaTheme="minorEastAsia"/>
                <w:i/>
                <w:iCs/>
                <w:kern w:val="2"/>
                <w:szCs w:val="20"/>
                <w:lang w:eastAsia="en-GB"/>
                <w14:ligatures w14:val="standardContextual"/>
              </w:rPr>
              <w:t>Proposal 11:</w:t>
            </w:r>
            <w:r>
              <w:rPr>
                <w:rFonts w:eastAsiaTheme="minorEastAsia"/>
                <w:i/>
                <w:iCs/>
                <w:kern w:val="2"/>
                <w:szCs w:val="20"/>
                <w:lang w:eastAsia="en-GB"/>
                <w14:ligatures w14:val="standardContextual"/>
              </w:rPr>
              <w:tab/>
              <w:t>Specify UE indication to network about its inability to run a configured/activated AI/ML model/functionality due to UE’s internal condition along with a relevant cause value for the failure.</w:t>
            </w:r>
          </w:p>
        </w:tc>
      </w:tr>
      <w:tr w:rsidR="002D06B2" w14:paraId="11416CD7" w14:textId="77777777">
        <w:tc>
          <w:tcPr>
            <w:tcW w:w="1505" w:type="dxa"/>
          </w:tcPr>
          <w:p w14:paraId="55C12C55" w14:textId="77777777" w:rsidR="002D06B2" w:rsidRDefault="007E099D">
            <w:pPr>
              <w:spacing w:line="240" w:lineRule="auto"/>
              <w:jc w:val="center"/>
              <w:rPr>
                <w:rFonts w:asciiTheme="minorHAnsi" w:hAnsiTheme="minorHAnsi" w:cstheme="minorHAnsi"/>
              </w:rPr>
            </w:pPr>
            <w:r>
              <w:rPr>
                <w:rFonts w:asciiTheme="minorHAnsi" w:hAnsiTheme="minorHAnsi" w:cstheme="minorHAnsi"/>
              </w:rPr>
              <w:t>AT&amp;T [28]</w:t>
            </w:r>
          </w:p>
        </w:tc>
        <w:tc>
          <w:tcPr>
            <w:tcW w:w="7557" w:type="dxa"/>
          </w:tcPr>
          <w:p w14:paraId="6ECE9736" w14:textId="77777777" w:rsidR="002D06B2" w:rsidRDefault="007E099D">
            <w:pPr>
              <w:spacing w:after="60" w:line="240" w:lineRule="auto"/>
              <w:jc w:val="left"/>
              <w:rPr>
                <w:rStyle w:val="eop"/>
                <w:rFonts w:eastAsia="宋体"/>
                <w:i/>
                <w:iCs/>
                <w:szCs w:val="20"/>
              </w:rPr>
            </w:pPr>
            <w:r>
              <w:rPr>
                <w:rStyle w:val="eop"/>
                <w:rFonts w:eastAsia="宋体"/>
                <w:i/>
                <w:iCs/>
                <w:szCs w:val="20"/>
              </w:rPr>
              <w:t xml:space="preserve">Proposal 2: Confirm the following definitions for supported functionalities, applicable functionalities and activated functionalities </w:t>
            </w:r>
          </w:p>
          <w:p w14:paraId="068BE6C3"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 xml:space="preserve">Supported functionalities refer to functionalities that UE can indicate by using UE capability information (via RRC/LPP </w:t>
            </w:r>
            <w:proofErr w:type="spellStart"/>
            <w:r>
              <w:rPr>
                <w:rStyle w:val="eop"/>
                <w:rFonts w:eastAsia="宋体"/>
                <w:i/>
                <w:iCs/>
                <w:szCs w:val="20"/>
              </w:rPr>
              <w:t>signalling</w:t>
            </w:r>
            <w:proofErr w:type="spellEnd"/>
            <w:r>
              <w:rPr>
                <w:rStyle w:val="eop"/>
                <w:rFonts w:eastAsia="宋体"/>
                <w:i/>
                <w:iCs/>
                <w:szCs w:val="20"/>
              </w:rPr>
              <w:t>)</w:t>
            </w:r>
          </w:p>
          <w:p w14:paraId="402068EF" w14:textId="77777777" w:rsidR="002D06B2" w:rsidRDefault="007E099D">
            <w:pPr>
              <w:pStyle w:val="ListParagraph"/>
              <w:numPr>
                <w:ilvl w:val="0"/>
                <w:numId w:val="73"/>
              </w:numPr>
              <w:spacing w:after="60" w:line="240" w:lineRule="auto"/>
              <w:jc w:val="left"/>
              <w:rPr>
                <w:rStyle w:val="eop"/>
                <w:rFonts w:eastAsia="宋体"/>
                <w:i/>
                <w:iCs/>
                <w:szCs w:val="20"/>
              </w:rPr>
            </w:pPr>
            <w:r>
              <w:rPr>
                <w:rStyle w:val="eop"/>
                <w:rFonts w:eastAsia="宋体"/>
                <w:i/>
                <w:iCs/>
                <w:szCs w:val="20"/>
              </w:rPr>
              <w:t xml:space="preserve">Applicable functionalities </w:t>
            </w:r>
            <w:proofErr w:type="gramStart"/>
            <w:r>
              <w:rPr>
                <w:rStyle w:val="eop"/>
                <w:rFonts w:eastAsia="宋体"/>
                <w:i/>
                <w:iCs/>
                <w:szCs w:val="20"/>
              </w:rPr>
              <w:t>refers</w:t>
            </w:r>
            <w:proofErr w:type="gramEnd"/>
            <w:r>
              <w:rPr>
                <w:rStyle w:val="eop"/>
                <w:rFonts w:eastAsia="宋体"/>
                <w:i/>
                <w:iCs/>
                <w:szCs w:val="20"/>
              </w:rPr>
              <w:t xml:space="preserve"> to functionalities that the UE is ready to apply for inference</w:t>
            </w:r>
          </w:p>
          <w:p w14:paraId="3666651A" w14:textId="77777777" w:rsidR="002D06B2" w:rsidRDefault="007E099D">
            <w:pPr>
              <w:pStyle w:val="ListParagraph"/>
              <w:numPr>
                <w:ilvl w:val="0"/>
                <w:numId w:val="73"/>
              </w:numPr>
              <w:spacing w:after="60" w:line="240" w:lineRule="auto"/>
              <w:jc w:val="left"/>
              <w:rPr>
                <w:rFonts w:eastAsia="宋体"/>
                <w:i/>
                <w:iCs/>
                <w:szCs w:val="20"/>
              </w:rPr>
            </w:pPr>
            <w:r>
              <w:rPr>
                <w:rStyle w:val="eop"/>
                <w:rFonts w:eastAsia="宋体"/>
                <w:i/>
                <w:iCs/>
                <w:szCs w:val="20"/>
              </w:rPr>
              <w:t>Activated functionalities refers to functionalities already enabled for performing inference</w:t>
            </w:r>
          </w:p>
        </w:tc>
      </w:tr>
      <w:tr w:rsidR="002D06B2" w14:paraId="2CA20BB3" w14:textId="77777777">
        <w:tc>
          <w:tcPr>
            <w:tcW w:w="1505" w:type="dxa"/>
            <w:vAlign w:val="center"/>
          </w:tcPr>
          <w:p w14:paraId="15F93825" w14:textId="77777777" w:rsidR="002D06B2" w:rsidRDefault="002D06B2">
            <w:pPr>
              <w:spacing w:line="240" w:lineRule="auto"/>
              <w:jc w:val="center"/>
              <w:rPr>
                <w:rFonts w:asciiTheme="minorHAnsi" w:hAnsiTheme="minorHAnsi" w:cstheme="minorHAnsi"/>
              </w:rPr>
            </w:pPr>
          </w:p>
        </w:tc>
        <w:tc>
          <w:tcPr>
            <w:tcW w:w="7557" w:type="dxa"/>
            <w:vAlign w:val="center"/>
          </w:tcPr>
          <w:p w14:paraId="14EB9439" w14:textId="77777777" w:rsidR="002D06B2" w:rsidRDefault="002D06B2">
            <w:pPr>
              <w:pStyle w:val="B2"/>
              <w:spacing w:before="0" w:after="120" w:line="240" w:lineRule="auto"/>
              <w:ind w:left="0" w:firstLine="0"/>
              <w:rPr>
                <w:rFonts w:ascii="Times New Roman" w:hAnsi="Times New Roman" w:cs="Times New Roman"/>
                <w:sz w:val="20"/>
                <w:szCs w:val="20"/>
              </w:rPr>
            </w:pPr>
          </w:p>
        </w:tc>
      </w:tr>
      <w:tr w:rsidR="002D06B2" w14:paraId="6AA4C844" w14:textId="77777777">
        <w:tc>
          <w:tcPr>
            <w:tcW w:w="1505" w:type="dxa"/>
          </w:tcPr>
          <w:p w14:paraId="5FA7A652" w14:textId="77777777" w:rsidR="002D06B2" w:rsidRDefault="002D06B2">
            <w:pPr>
              <w:spacing w:line="240" w:lineRule="auto"/>
              <w:jc w:val="center"/>
              <w:rPr>
                <w:rFonts w:asciiTheme="minorHAnsi" w:hAnsiTheme="minorHAnsi" w:cstheme="minorHAnsi"/>
              </w:rPr>
            </w:pPr>
          </w:p>
        </w:tc>
        <w:tc>
          <w:tcPr>
            <w:tcW w:w="7557" w:type="dxa"/>
          </w:tcPr>
          <w:p w14:paraId="3DA47EE4" w14:textId="77777777" w:rsidR="002D06B2" w:rsidRDefault="002D06B2">
            <w:pPr>
              <w:spacing w:line="240" w:lineRule="auto"/>
              <w:rPr>
                <w:i/>
                <w:iCs/>
                <w:szCs w:val="20"/>
                <w:lang w:val="en-GB"/>
              </w:rPr>
            </w:pPr>
          </w:p>
        </w:tc>
      </w:tr>
    </w:tbl>
    <w:p w14:paraId="4EA3D7EE" w14:textId="77777777" w:rsidR="002D06B2" w:rsidRDefault="002D06B2">
      <w:pPr>
        <w:spacing w:before="0" w:line="240" w:lineRule="auto"/>
        <w:jc w:val="left"/>
        <w:rPr>
          <w:rFonts w:asciiTheme="minorHAnsi" w:hAnsiTheme="minorHAnsi" w:cstheme="minorHAnsi"/>
        </w:rPr>
      </w:pPr>
    </w:p>
    <w:p w14:paraId="7E9FAFA1" w14:textId="77777777" w:rsidR="002D06B2" w:rsidRDefault="007E099D">
      <w:pPr>
        <w:pStyle w:val="BodyText"/>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F21C273" w14:textId="77777777" w:rsidR="002D06B2" w:rsidRDefault="002D06B2">
      <w:pPr>
        <w:pStyle w:val="BodyText"/>
        <w:rPr>
          <w:rFonts w:asciiTheme="minorHAnsi" w:hAnsiTheme="minorHAnsi" w:cstheme="minorHAnsi"/>
        </w:rPr>
      </w:pPr>
    </w:p>
    <w:p w14:paraId="5D2DA57E" w14:textId="77777777" w:rsidR="002D06B2" w:rsidRDefault="007E099D">
      <w:pPr>
        <w:rPr>
          <w:rFonts w:asciiTheme="minorHAnsi" w:hAnsiTheme="minorHAnsi" w:cstheme="minorHAnsi"/>
        </w:rPr>
      </w:pPr>
      <w:r>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2D06B2" w14:paraId="4A89F4E5" w14:textId="77777777">
        <w:tc>
          <w:tcPr>
            <w:tcW w:w="1838" w:type="dxa"/>
          </w:tcPr>
          <w:p w14:paraId="3B32CC4F" w14:textId="77777777" w:rsidR="002D06B2" w:rsidRDefault="007E099D">
            <w:pPr>
              <w:rPr>
                <w:rFonts w:asciiTheme="minorHAnsi" w:hAnsiTheme="minorHAnsi" w:cstheme="minorHAnsi"/>
              </w:rPr>
            </w:pPr>
            <w:r>
              <w:rPr>
                <w:rFonts w:asciiTheme="minorHAnsi" w:hAnsiTheme="minorHAnsi" w:cstheme="minorHAnsi"/>
              </w:rPr>
              <w:t>Company</w:t>
            </w:r>
          </w:p>
        </w:tc>
        <w:tc>
          <w:tcPr>
            <w:tcW w:w="7224" w:type="dxa"/>
          </w:tcPr>
          <w:p w14:paraId="26D4BE01" w14:textId="77777777" w:rsidR="002D06B2" w:rsidRDefault="007E099D">
            <w:pPr>
              <w:rPr>
                <w:rFonts w:asciiTheme="minorHAnsi" w:hAnsiTheme="minorHAnsi" w:cstheme="minorHAnsi"/>
              </w:rPr>
            </w:pPr>
            <w:r>
              <w:rPr>
                <w:rFonts w:asciiTheme="minorHAnsi" w:hAnsiTheme="minorHAnsi" w:cstheme="minorHAnsi"/>
              </w:rPr>
              <w:t>Comment</w:t>
            </w:r>
          </w:p>
        </w:tc>
      </w:tr>
      <w:tr w:rsidR="002D06B2" w14:paraId="32B79BC7" w14:textId="77777777">
        <w:tc>
          <w:tcPr>
            <w:tcW w:w="1838" w:type="dxa"/>
          </w:tcPr>
          <w:p w14:paraId="2984C870" w14:textId="77777777" w:rsidR="002D06B2" w:rsidRDefault="002D06B2">
            <w:pPr>
              <w:rPr>
                <w:rFonts w:asciiTheme="minorHAnsi" w:hAnsiTheme="minorHAnsi" w:cstheme="minorHAnsi"/>
              </w:rPr>
            </w:pPr>
          </w:p>
        </w:tc>
        <w:tc>
          <w:tcPr>
            <w:tcW w:w="7224" w:type="dxa"/>
          </w:tcPr>
          <w:p w14:paraId="660A42F5" w14:textId="77777777" w:rsidR="002D06B2" w:rsidRDefault="002D06B2">
            <w:pPr>
              <w:rPr>
                <w:rFonts w:asciiTheme="minorHAnsi" w:hAnsiTheme="minorHAnsi" w:cstheme="minorHAnsi"/>
              </w:rPr>
            </w:pPr>
          </w:p>
        </w:tc>
      </w:tr>
      <w:tr w:rsidR="002D06B2" w14:paraId="31A27FA5" w14:textId="77777777">
        <w:tc>
          <w:tcPr>
            <w:tcW w:w="1838" w:type="dxa"/>
          </w:tcPr>
          <w:p w14:paraId="48DFF4EA" w14:textId="77777777" w:rsidR="002D06B2" w:rsidRDefault="002D06B2">
            <w:pPr>
              <w:rPr>
                <w:rFonts w:asciiTheme="minorHAnsi" w:eastAsia="Yu Mincho" w:hAnsiTheme="minorHAnsi" w:cstheme="minorHAnsi"/>
              </w:rPr>
            </w:pPr>
          </w:p>
        </w:tc>
        <w:tc>
          <w:tcPr>
            <w:tcW w:w="7224" w:type="dxa"/>
          </w:tcPr>
          <w:p w14:paraId="52C383C2" w14:textId="77777777" w:rsidR="002D06B2" w:rsidRDefault="002D06B2">
            <w:pPr>
              <w:rPr>
                <w:rFonts w:asciiTheme="minorHAnsi" w:hAnsiTheme="minorHAnsi" w:cstheme="minorHAnsi"/>
              </w:rPr>
            </w:pPr>
          </w:p>
        </w:tc>
      </w:tr>
      <w:tr w:rsidR="002D06B2" w14:paraId="2B18BA40" w14:textId="77777777">
        <w:tc>
          <w:tcPr>
            <w:tcW w:w="1838" w:type="dxa"/>
          </w:tcPr>
          <w:p w14:paraId="4207B26F" w14:textId="77777777" w:rsidR="002D06B2" w:rsidRDefault="002D06B2">
            <w:pPr>
              <w:rPr>
                <w:rFonts w:asciiTheme="minorHAnsi" w:hAnsiTheme="minorHAnsi" w:cstheme="minorHAnsi"/>
              </w:rPr>
            </w:pPr>
          </w:p>
        </w:tc>
        <w:tc>
          <w:tcPr>
            <w:tcW w:w="7224" w:type="dxa"/>
          </w:tcPr>
          <w:p w14:paraId="3C552FD4" w14:textId="77777777" w:rsidR="002D06B2" w:rsidRDefault="002D06B2">
            <w:pPr>
              <w:rPr>
                <w:rFonts w:asciiTheme="minorHAnsi" w:eastAsiaTheme="minorEastAsia" w:hAnsiTheme="minorHAnsi" w:cstheme="minorHAnsi"/>
              </w:rPr>
            </w:pPr>
          </w:p>
        </w:tc>
      </w:tr>
      <w:tr w:rsidR="002D06B2" w14:paraId="457FE3AA" w14:textId="77777777">
        <w:tc>
          <w:tcPr>
            <w:tcW w:w="1838" w:type="dxa"/>
          </w:tcPr>
          <w:p w14:paraId="6EADE1BE" w14:textId="77777777" w:rsidR="002D06B2" w:rsidRDefault="002D06B2">
            <w:pPr>
              <w:rPr>
                <w:rFonts w:asciiTheme="minorHAnsi" w:hAnsiTheme="minorHAnsi" w:cstheme="minorHAnsi"/>
              </w:rPr>
            </w:pPr>
          </w:p>
        </w:tc>
        <w:tc>
          <w:tcPr>
            <w:tcW w:w="7224" w:type="dxa"/>
          </w:tcPr>
          <w:p w14:paraId="1FBA3494" w14:textId="77777777" w:rsidR="002D06B2" w:rsidRDefault="002D06B2">
            <w:pPr>
              <w:rPr>
                <w:rFonts w:asciiTheme="minorHAnsi" w:eastAsiaTheme="minorEastAsia" w:hAnsiTheme="minorHAnsi" w:cstheme="minorHAnsi"/>
              </w:rPr>
            </w:pPr>
          </w:p>
        </w:tc>
      </w:tr>
      <w:tr w:rsidR="002D06B2" w14:paraId="38E5B823" w14:textId="77777777">
        <w:tc>
          <w:tcPr>
            <w:tcW w:w="1838" w:type="dxa"/>
          </w:tcPr>
          <w:p w14:paraId="564DB8B0" w14:textId="77777777" w:rsidR="002D06B2" w:rsidRDefault="002D06B2">
            <w:pPr>
              <w:rPr>
                <w:rFonts w:asciiTheme="minorHAnsi" w:eastAsiaTheme="minorEastAsia" w:hAnsiTheme="minorHAnsi" w:cstheme="minorHAnsi"/>
              </w:rPr>
            </w:pPr>
          </w:p>
        </w:tc>
        <w:tc>
          <w:tcPr>
            <w:tcW w:w="7224" w:type="dxa"/>
          </w:tcPr>
          <w:p w14:paraId="7EB32029" w14:textId="77777777" w:rsidR="002D06B2" w:rsidRDefault="002D06B2">
            <w:pPr>
              <w:rPr>
                <w:rFonts w:asciiTheme="minorHAnsi" w:eastAsiaTheme="minorEastAsia" w:hAnsiTheme="minorHAnsi" w:cstheme="minorHAnsi"/>
              </w:rPr>
            </w:pPr>
          </w:p>
        </w:tc>
      </w:tr>
      <w:tr w:rsidR="002D06B2" w14:paraId="363B3DCB" w14:textId="77777777">
        <w:tc>
          <w:tcPr>
            <w:tcW w:w="1838" w:type="dxa"/>
          </w:tcPr>
          <w:p w14:paraId="5FD5D847" w14:textId="77777777" w:rsidR="002D06B2" w:rsidRDefault="002D06B2">
            <w:pPr>
              <w:rPr>
                <w:rFonts w:asciiTheme="minorHAnsi" w:hAnsiTheme="minorHAnsi" w:cstheme="minorHAnsi"/>
              </w:rPr>
            </w:pPr>
          </w:p>
        </w:tc>
        <w:tc>
          <w:tcPr>
            <w:tcW w:w="7224" w:type="dxa"/>
          </w:tcPr>
          <w:p w14:paraId="29D6F329" w14:textId="77777777" w:rsidR="002D06B2" w:rsidRDefault="002D06B2">
            <w:pPr>
              <w:rPr>
                <w:rFonts w:asciiTheme="minorHAnsi" w:hAnsiTheme="minorHAnsi" w:cstheme="minorHAnsi"/>
              </w:rPr>
            </w:pPr>
          </w:p>
        </w:tc>
      </w:tr>
    </w:tbl>
    <w:p w14:paraId="19BE5CAE" w14:textId="77777777" w:rsidR="002D06B2" w:rsidRDefault="002D06B2">
      <w:pPr>
        <w:spacing w:before="0" w:after="0" w:line="240" w:lineRule="auto"/>
        <w:jc w:val="left"/>
        <w:rPr>
          <w:rFonts w:asciiTheme="minorHAnsi" w:eastAsia="MS Mincho" w:hAnsiTheme="minorHAnsi" w:cstheme="minorHAnsi"/>
          <w:bCs/>
          <w:kern w:val="32"/>
          <w:sz w:val="28"/>
          <w:szCs w:val="32"/>
        </w:rPr>
      </w:pPr>
    </w:p>
    <w:p w14:paraId="202B42C8" w14:textId="77777777" w:rsidR="002D06B2" w:rsidRDefault="007E099D">
      <w:pPr>
        <w:pStyle w:val="Heading1"/>
      </w:pPr>
      <w:r>
        <w:t>Summary of discussion</w:t>
      </w:r>
    </w:p>
    <w:p w14:paraId="7466DF61" w14:textId="77777777" w:rsidR="008119C0" w:rsidRDefault="008119C0" w:rsidP="008119C0">
      <w:pPr>
        <w:pStyle w:val="Heading2"/>
      </w:pPr>
      <w:r>
        <w:t>Proposals for Wednesday’s online session</w:t>
      </w:r>
    </w:p>
    <w:p w14:paraId="29947537" w14:textId="77777777" w:rsidR="008119C0" w:rsidRDefault="008119C0" w:rsidP="008119C0">
      <w:pPr>
        <w:pStyle w:val="BodyText"/>
      </w:pPr>
    </w:p>
    <w:p w14:paraId="3F6184E4" w14:textId="77777777" w:rsidR="008119C0" w:rsidRDefault="008119C0" w:rsidP="008119C0">
      <w:pPr>
        <w:rPr>
          <w:rFonts w:asciiTheme="minorHAnsi" w:hAnsiTheme="minorHAnsi" w:cstheme="minorHAnsi"/>
          <w:b/>
        </w:rPr>
      </w:pPr>
      <w:r>
        <w:rPr>
          <w:rFonts w:asciiTheme="minorHAnsi" w:hAnsiTheme="minorHAnsi" w:cstheme="minorHAnsi"/>
          <w:b/>
          <w:u w:val="single"/>
        </w:rPr>
        <w:t xml:space="preserve">Proposal 2.1A </w:t>
      </w:r>
      <w:r w:rsidRPr="00AA38B0">
        <w:rPr>
          <w:rFonts w:asciiTheme="minorHAnsi" w:hAnsiTheme="minorHAnsi" w:cstheme="minorHAnsi"/>
          <w:b/>
          <w:highlight w:val="cyan"/>
          <w:u w:val="single"/>
        </w:rPr>
        <w:t>(offline agreement)</w:t>
      </w:r>
      <w:r w:rsidRPr="00AA38B0">
        <w:rPr>
          <w:rFonts w:asciiTheme="minorHAnsi" w:hAnsiTheme="minorHAnsi" w:cstheme="minorHAnsi"/>
          <w:b/>
          <w:highlight w:val="cyan"/>
        </w:rPr>
        <w:t>:</w:t>
      </w:r>
    </w:p>
    <w:p w14:paraId="1B33E45D" w14:textId="77777777" w:rsidR="008119C0" w:rsidRDefault="008119C0" w:rsidP="008119C0">
      <w:pPr>
        <w:spacing w:before="0" w:after="0"/>
        <w:rPr>
          <w:rFonts w:eastAsia="等线"/>
          <w:b/>
          <w:bCs/>
          <w:iCs/>
          <w:highlight w:val="darkYellow"/>
          <w:lang w:eastAsia="zh-CN"/>
        </w:rPr>
      </w:pPr>
      <w:r>
        <w:rPr>
          <w:rFonts w:eastAsia="等线"/>
          <w:b/>
          <w:bCs/>
          <w:iCs/>
          <w:lang w:eastAsia="zh-CN"/>
        </w:rPr>
        <w:t>Agreement</w:t>
      </w:r>
    </w:p>
    <w:p w14:paraId="30CC8CD7" w14:textId="77777777" w:rsidR="008119C0" w:rsidRDefault="008119C0" w:rsidP="008119C0">
      <w:pPr>
        <w:spacing w:before="0" w:after="0"/>
        <w:rPr>
          <w:b/>
          <w:bCs/>
          <w:iCs/>
          <w:lang w:eastAsia="zh-CN"/>
        </w:rPr>
      </w:pPr>
      <w:r>
        <w:rPr>
          <w:b/>
          <w:bCs/>
          <w:iCs/>
          <w:lang w:eastAsia="zh-CN"/>
        </w:rPr>
        <w:t xml:space="preserve">For study of MI-Option2 (i.e., model identification with dataset transfer) for the two-sided model, </w:t>
      </w:r>
    </w:p>
    <w:p w14:paraId="3243F1C4" w14:textId="77777777" w:rsidR="008119C0" w:rsidRDefault="008119C0" w:rsidP="008119C0">
      <w:pPr>
        <w:pStyle w:val="BodyText"/>
        <w:numPr>
          <w:ilvl w:val="0"/>
          <w:numId w:val="49"/>
        </w:numPr>
        <w:rPr>
          <w:b/>
          <w:bCs/>
          <w:iCs/>
          <w:lang w:eastAsia="zh-CN"/>
        </w:rPr>
      </w:pPr>
      <w:r>
        <w:rPr>
          <w:b/>
          <w:bCs/>
          <w:iCs/>
          <w:lang w:eastAsia="zh-CN"/>
        </w:rPr>
        <w:t xml:space="preserve">ID-X can be used for pairing the UE-part and the NW-part of a two-sided model </w:t>
      </w:r>
    </w:p>
    <w:p w14:paraId="739EC7FD" w14:textId="77777777" w:rsidR="008119C0" w:rsidRDefault="008119C0" w:rsidP="008119C0">
      <w:pPr>
        <w:pStyle w:val="BodyText"/>
        <w:numPr>
          <w:ilvl w:val="0"/>
          <w:numId w:val="49"/>
        </w:numPr>
        <w:rPr>
          <w:b/>
          <w:bCs/>
          <w:iCs/>
          <w:lang w:eastAsia="zh-CN"/>
        </w:rPr>
      </w:pPr>
      <w:r>
        <w:rPr>
          <w:b/>
          <w:bCs/>
          <w:iCs/>
          <w:lang w:eastAsia="zh-CN"/>
        </w:rPr>
        <w:t>FFS: other information needed for pairing</w:t>
      </w:r>
    </w:p>
    <w:p w14:paraId="020FEBAC" w14:textId="77777777" w:rsidR="008119C0" w:rsidRDefault="008119C0" w:rsidP="008119C0">
      <w:pPr>
        <w:pStyle w:val="BodyText"/>
        <w:ind w:left="360"/>
        <w:rPr>
          <w:b/>
          <w:bCs/>
          <w:iCs/>
          <w:lang w:eastAsia="zh-CN"/>
        </w:rPr>
      </w:pPr>
    </w:p>
    <w:p w14:paraId="37D0D716" w14:textId="77777777" w:rsidR="008119C0" w:rsidRPr="00DB58F4" w:rsidRDefault="008119C0" w:rsidP="008119C0">
      <w:pPr>
        <w:rPr>
          <w:b/>
          <w:bCs/>
          <w:u w:val="single"/>
        </w:rPr>
      </w:pPr>
      <w:r w:rsidRPr="00DB58F4">
        <w:rPr>
          <w:b/>
          <w:bCs/>
          <w:u w:val="single"/>
        </w:rPr>
        <w:t>Proposed 4.7</w:t>
      </w:r>
    </w:p>
    <w:p w14:paraId="61D84A46" w14:textId="77777777" w:rsidR="008119C0" w:rsidRDefault="008119C0" w:rsidP="008119C0">
      <w:pPr>
        <w:rPr>
          <w:b/>
          <w:bCs/>
        </w:rPr>
      </w:pPr>
      <w:r>
        <w:rPr>
          <w:b/>
          <w:bCs/>
        </w:rPr>
        <w:t>Agreement</w:t>
      </w:r>
    </w:p>
    <w:p w14:paraId="41A643C2" w14:textId="77777777" w:rsidR="008119C0" w:rsidRDefault="008119C0" w:rsidP="008119C0">
      <w:pPr>
        <w:spacing w:before="0" w:after="0" w:line="240" w:lineRule="auto"/>
        <w:jc w:val="left"/>
        <w:rPr>
          <w:rFonts w:asciiTheme="minorHAnsi" w:hAnsiTheme="minorHAnsi" w:cstheme="minorHAnsi"/>
          <w:b/>
        </w:rPr>
      </w:pPr>
      <w:r>
        <w:rPr>
          <w:rFonts w:asciiTheme="minorHAnsi" w:hAnsiTheme="minorHAnsi" w:cstheme="minorHAnsi"/>
          <w:b/>
        </w:rPr>
        <w:t>Regarding the relationship of model ID, first indication, and second indication for model transfer/delivery Case z4, further study the following options:</w:t>
      </w:r>
    </w:p>
    <w:p w14:paraId="22824BA2"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rPr>
        <w:t>Opt.1: model ID consists of the information of the first indication and the second indication</w:t>
      </w:r>
    </w:p>
    <w:p w14:paraId="7B9C5DBD" w14:textId="77777777" w:rsidR="008119C0" w:rsidRDefault="008119C0" w:rsidP="008119C0">
      <w:pPr>
        <w:pStyle w:val="ListParagraph"/>
        <w:numPr>
          <w:ilvl w:val="1"/>
          <w:numId w:val="58"/>
        </w:numPr>
        <w:spacing w:before="0" w:after="0" w:line="240" w:lineRule="auto"/>
        <w:jc w:val="left"/>
        <w:rPr>
          <w:rFonts w:ascii="Times" w:eastAsia="Batang" w:hAnsi="Times"/>
          <w:b/>
          <w:iCs/>
          <w:lang w:val="en-GB" w:eastAsia="zh-CN"/>
        </w:rPr>
      </w:pPr>
      <w:r>
        <w:rPr>
          <w:rFonts w:asciiTheme="minorHAnsi" w:hAnsiTheme="minorHAnsi" w:cstheme="minorHAnsi"/>
          <w:b/>
        </w:rPr>
        <w:t>E.g., model ID is a combination of the first and second indications</w:t>
      </w:r>
    </w:p>
    <w:p w14:paraId="38C51E56"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Opt.2: The second indication is assumed as the model ID</w:t>
      </w:r>
    </w:p>
    <w:p w14:paraId="7D299AB0" w14:textId="77777777" w:rsidR="008119C0" w:rsidRDefault="008119C0" w:rsidP="008119C0">
      <w:pPr>
        <w:pStyle w:val="ListParagraph"/>
        <w:numPr>
          <w:ilvl w:val="0"/>
          <w:numId w:val="58"/>
        </w:numPr>
        <w:spacing w:before="0" w:after="0" w:line="240" w:lineRule="auto"/>
        <w:jc w:val="left"/>
        <w:rPr>
          <w:rFonts w:ascii="Times" w:eastAsia="Batang" w:hAnsi="Times"/>
          <w:b/>
          <w:iCs/>
          <w:lang w:val="en-GB" w:eastAsia="zh-CN"/>
        </w:rPr>
      </w:pPr>
      <w:r>
        <w:rPr>
          <w:rFonts w:asciiTheme="minorHAnsi" w:hAnsiTheme="minorHAnsi" w:cstheme="minorHAnsi"/>
          <w:b/>
          <w:lang w:val="en-GB"/>
        </w:rPr>
        <w:t>Opt.3: Model ID is assigned by network and is separated from the first indication and the second indication</w:t>
      </w:r>
      <w:r>
        <w:rPr>
          <w:rFonts w:asciiTheme="minorHAnsi" w:hAnsiTheme="minorHAnsi" w:cstheme="minorHAnsi"/>
          <w:b/>
        </w:rPr>
        <w:t xml:space="preserve">  </w:t>
      </w:r>
    </w:p>
    <w:p w14:paraId="40203CC9" w14:textId="77777777" w:rsidR="008119C0" w:rsidRDefault="008119C0" w:rsidP="008119C0">
      <w:pPr>
        <w:spacing w:before="0" w:after="0" w:line="240" w:lineRule="auto"/>
        <w:contextualSpacing/>
        <w:jc w:val="left"/>
        <w:rPr>
          <w:rFonts w:ascii="Times" w:eastAsia="Batang" w:hAnsi="Times"/>
          <w:b/>
          <w:iCs/>
          <w:lang w:val="en-GB"/>
        </w:rPr>
      </w:pPr>
    </w:p>
    <w:p w14:paraId="6B3E804B" w14:textId="77777777" w:rsidR="008119C0" w:rsidRDefault="008119C0" w:rsidP="008119C0">
      <w:pPr>
        <w:rPr>
          <w:rFonts w:asciiTheme="minorHAnsi" w:hAnsiTheme="minorHAnsi" w:cstheme="minorHAnsi"/>
          <w:b/>
        </w:rPr>
      </w:pPr>
      <w:r>
        <w:rPr>
          <w:rFonts w:asciiTheme="minorHAnsi" w:hAnsiTheme="minorHAnsi" w:cstheme="minorHAnsi"/>
          <w:b/>
          <w:u w:val="single"/>
        </w:rPr>
        <w:t>Proposal 2.5</w:t>
      </w:r>
    </w:p>
    <w:p w14:paraId="57CCB654" w14:textId="77777777" w:rsidR="008119C0" w:rsidRPr="00EE3B2D" w:rsidRDefault="008119C0" w:rsidP="008119C0">
      <w:pPr>
        <w:spacing w:before="0" w:after="0"/>
        <w:rPr>
          <w:rFonts w:eastAsia="等线"/>
          <w:b/>
          <w:bCs/>
          <w:iCs/>
          <w:highlight w:val="darkYellow"/>
          <w:lang w:eastAsia="zh-CN"/>
        </w:rPr>
      </w:pPr>
      <w:r w:rsidRPr="00EE3B2D">
        <w:rPr>
          <w:rFonts w:eastAsia="等线"/>
          <w:b/>
          <w:bCs/>
          <w:iCs/>
          <w:lang w:eastAsia="zh-CN"/>
        </w:rPr>
        <w:t>Conclusion</w:t>
      </w:r>
    </w:p>
    <w:p w14:paraId="637BA2BC" w14:textId="77777777" w:rsidR="008119C0" w:rsidRPr="00EE3B2D" w:rsidRDefault="008119C0" w:rsidP="008119C0">
      <w:pPr>
        <w:pStyle w:val="BodyText"/>
        <w:rPr>
          <w:rFonts w:asciiTheme="minorHAnsi" w:hAnsiTheme="minorHAnsi" w:cstheme="minorHAnsi"/>
        </w:rPr>
      </w:pPr>
      <w:r w:rsidRPr="00EE3B2D">
        <w:rPr>
          <w:b/>
          <w:bCs/>
          <w:iCs/>
          <w:lang w:eastAsia="zh-CN"/>
        </w:rPr>
        <w:t>Regarding MI-Option2 (i.e., model identification with dataset transfer) for the two-sided model, from RAN1 perspective, whether a dataset includes the data from one cell or data from multiple cells is up to network implementation and is transparent to UE/UE-side</w:t>
      </w:r>
    </w:p>
    <w:p w14:paraId="072C8E3A" w14:textId="53590DA7" w:rsidR="00431D37" w:rsidRDefault="00431D37">
      <w:pPr>
        <w:pStyle w:val="BodyText"/>
        <w:rPr>
          <w:rFonts w:asciiTheme="minorHAnsi" w:hAnsiTheme="minorHAnsi" w:cstheme="minorHAnsi"/>
        </w:rPr>
      </w:pPr>
    </w:p>
    <w:p w14:paraId="1A6D9D8E" w14:textId="1B83C868" w:rsidR="00431D37" w:rsidRDefault="00431D37" w:rsidP="00431D37">
      <w:pPr>
        <w:pStyle w:val="Heading2"/>
      </w:pPr>
      <w:r>
        <w:t>Proposals for Thursday’s online session</w:t>
      </w:r>
    </w:p>
    <w:p w14:paraId="29AC033E" w14:textId="77777777" w:rsidR="00046A81" w:rsidRPr="00046A81" w:rsidRDefault="00046A81" w:rsidP="00046A81">
      <w:pPr>
        <w:pStyle w:val="BodyText"/>
      </w:pPr>
    </w:p>
    <w:p w14:paraId="73986E66" w14:textId="77777777" w:rsidR="00431D37" w:rsidRPr="00DB58F4" w:rsidRDefault="00431D37" w:rsidP="00431D37">
      <w:pPr>
        <w:rPr>
          <w:b/>
          <w:bCs/>
          <w:u w:val="single"/>
        </w:rPr>
      </w:pPr>
      <w:r w:rsidRPr="00DB58F4">
        <w:rPr>
          <w:b/>
          <w:bCs/>
          <w:u w:val="single"/>
        </w:rPr>
        <w:t>Proposed 4.5</w:t>
      </w:r>
      <w:r>
        <w:rPr>
          <w:b/>
          <w:bCs/>
          <w:u w:val="single"/>
        </w:rPr>
        <w:t>B</w:t>
      </w:r>
    </w:p>
    <w:p w14:paraId="39D03FEF" w14:textId="77777777" w:rsidR="00431D37" w:rsidRDefault="00431D37" w:rsidP="00431D37">
      <w:pPr>
        <w:rPr>
          <w:rFonts w:asciiTheme="minorHAnsi" w:hAnsiTheme="minorHAnsi" w:cstheme="minorHAnsi"/>
          <w:b/>
        </w:rPr>
      </w:pPr>
      <w:r>
        <w:rPr>
          <w:rFonts w:asciiTheme="minorHAnsi" w:hAnsiTheme="minorHAnsi" w:cstheme="minorHAnsi"/>
          <w:b/>
        </w:rPr>
        <w:t>Agreement</w:t>
      </w:r>
    </w:p>
    <w:p w14:paraId="0531777D" w14:textId="77777777" w:rsidR="00431D37" w:rsidRDefault="00431D37" w:rsidP="00431D37">
      <w:pPr>
        <w:rPr>
          <w:rFonts w:asciiTheme="minorHAnsi" w:hAnsiTheme="minorHAnsi" w:cstheme="minorHAnsi"/>
          <w:b/>
        </w:rPr>
      </w:pPr>
      <w:r>
        <w:rPr>
          <w:rFonts w:asciiTheme="minorHAnsi" w:hAnsiTheme="minorHAnsi" w:cstheme="minorHAnsi"/>
          <w:b/>
        </w:rPr>
        <w:t xml:space="preserve">For the study of model delivery/transfer Case z4, if the model delivery/transfer is directly used for inference, the following options </w:t>
      </w:r>
      <w:r w:rsidRPr="00560751">
        <w:rPr>
          <w:rFonts w:asciiTheme="minorHAnsi" w:hAnsiTheme="minorHAnsi" w:cstheme="minorHAnsi"/>
          <w:b/>
          <w:color w:val="FF0000"/>
        </w:rPr>
        <w:t>are identified as the candidate solution</w:t>
      </w:r>
      <w:r>
        <w:rPr>
          <w:rFonts w:asciiTheme="minorHAnsi" w:hAnsiTheme="minorHAnsi" w:cstheme="minorHAnsi"/>
          <w:b/>
          <w:color w:val="FF0000"/>
        </w:rPr>
        <w:t>s</w:t>
      </w:r>
      <w:r w:rsidRPr="00560751">
        <w:rPr>
          <w:rFonts w:asciiTheme="minorHAnsi" w:hAnsiTheme="minorHAnsi" w:cstheme="minorHAnsi"/>
          <w:b/>
          <w:color w:val="FF0000"/>
        </w:rPr>
        <w:t xml:space="preserve"> </w:t>
      </w:r>
      <w:r>
        <w:rPr>
          <w:rFonts w:asciiTheme="minorHAnsi" w:hAnsiTheme="minorHAnsi" w:cstheme="minorHAnsi"/>
          <w:b/>
        </w:rPr>
        <w:t>to determine the readiness of AI model with the transferred parameters for inference</w:t>
      </w:r>
      <w:r w:rsidRPr="00473F4D">
        <w:rPr>
          <w:rFonts w:asciiTheme="minorHAnsi" w:hAnsiTheme="minorHAnsi" w:cstheme="minorHAnsi"/>
          <w:b/>
          <w:color w:val="FF0000"/>
        </w:rPr>
        <w:t xml:space="preserve"> (either or combination of the following options)</w:t>
      </w:r>
    </w:p>
    <w:p w14:paraId="55C1AAB6" w14:textId="77777777" w:rsidR="00431D37" w:rsidRDefault="00431D37" w:rsidP="00431D37">
      <w:pPr>
        <w:pStyle w:val="ListParagraph"/>
        <w:numPr>
          <w:ilvl w:val="0"/>
          <w:numId w:val="58"/>
        </w:numPr>
        <w:rPr>
          <w:rFonts w:asciiTheme="minorHAnsi" w:hAnsiTheme="minorHAnsi" w:cstheme="minorHAnsi"/>
          <w:b/>
          <w:bCs/>
        </w:rPr>
      </w:pPr>
      <w:r>
        <w:rPr>
          <w:rFonts w:asciiTheme="minorHAnsi" w:hAnsiTheme="minorHAnsi" w:cstheme="minorHAnsi"/>
          <w:b/>
          <w:bCs/>
        </w:rPr>
        <w:t>Option 1: UE sends signaling to network to notify that the AI model with the transferred parameters is ready for inference</w:t>
      </w:r>
    </w:p>
    <w:p w14:paraId="01BED9B8" w14:textId="77777777" w:rsidR="00431D37" w:rsidRPr="00997D8A" w:rsidRDefault="00431D37" w:rsidP="00431D37">
      <w:pPr>
        <w:pStyle w:val="ListParagraph"/>
        <w:numPr>
          <w:ilvl w:val="0"/>
          <w:numId w:val="58"/>
        </w:numPr>
        <w:rPr>
          <w:rFonts w:asciiTheme="minorHAnsi" w:hAnsiTheme="minorHAnsi" w:cstheme="minorHAnsi"/>
          <w:b/>
          <w:bCs/>
          <w:strike/>
        </w:rPr>
      </w:pPr>
      <w:r w:rsidRPr="00997D8A">
        <w:rPr>
          <w:rFonts w:asciiTheme="minorHAnsi" w:hAnsiTheme="minorHAnsi" w:cstheme="minorHAnsi"/>
          <w:b/>
          <w:bCs/>
        </w:rPr>
        <w:t xml:space="preserve">Option 2: The AI model with the transferred parameters can be assumed ready for inference from a minimum applicable time after the completion of </w:t>
      </w:r>
      <w:r w:rsidRPr="00997D8A">
        <w:rPr>
          <w:rFonts w:asciiTheme="minorHAnsi" w:hAnsiTheme="minorHAnsi" w:cstheme="minorHAnsi"/>
          <w:b/>
        </w:rPr>
        <w:t>model delivery/transfer</w:t>
      </w:r>
    </w:p>
    <w:p w14:paraId="11B313E8" w14:textId="77777777" w:rsidR="00431D37" w:rsidRDefault="00431D37" w:rsidP="00431D37">
      <w:pPr>
        <w:pStyle w:val="ListParagraph"/>
        <w:numPr>
          <w:ilvl w:val="1"/>
          <w:numId w:val="58"/>
        </w:numPr>
        <w:rPr>
          <w:rFonts w:asciiTheme="minorHAnsi" w:hAnsiTheme="minorHAnsi" w:cstheme="minorHAnsi"/>
          <w:b/>
          <w:bCs/>
        </w:rPr>
      </w:pPr>
      <w:r w:rsidRPr="00997D8A">
        <w:rPr>
          <w:rFonts w:asciiTheme="minorHAnsi" w:hAnsiTheme="minorHAnsi" w:cstheme="minorHAnsi"/>
          <w:b/>
        </w:rPr>
        <w:t>FFS:</w:t>
      </w:r>
      <w:r w:rsidRPr="00997D8A">
        <w:rPr>
          <w:rFonts w:asciiTheme="minorHAnsi" w:hAnsiTheme="minorHAnsi" w:cstheme="minorHAnsi"/>
          <w:b/>
          <w:bCs/>
        </w:rPr>
        <w:t xml:space="preserve"> The minimum application time is specified or reported by UE </w:t>
      </w:r>
    </w:p>
    <w:p w14:paraId="34BA8BF8" w14:textId="77777777" w:rsidR="00431D37" w:rsidRPr="00431D37" w:rsidRDefault="00431D37" w:rsidP="00431D37">
      <w:pPr>
        <w:pStyle w:val="BodyText"/>
      </w:pPr>
    </w:p>
    <w:p w14:paraId="345A073C" w14:textId="77777777" w:rsidR="002D06B2" w:rsidRDefault="002D06B2">
      <w:pPr>
        <w:pStyle w:val="BodyText"/>
        <w:rPr>
          <w:rFonts w:asciiTheme="minorHAnsi" w:hAnsiTheme="minorHAnsi" w:cstheme="minorHAnsi"/>
        </w:rPr>
      </w:pPr>
    </w:p>
    <w:p w14:paraId="7CD44FFA" w14:textId="77777777" w:rsidR="002D06B2" w:rsidRDefault="007E099D">
      <w:pPr>
        <w:pStyle w:val="Heading1"/>
        <w:rPr>
          <w:lang w:eastAsia="zh-CN"/>
        </w:rPr>
      </w:pPr>
      <w:r>
        <w:rPr>
          <w:lang w:eastAsia="zh-CN"/>
        </w:rPr>
        <w:lastRenderedPageBreak/>
        <w:t>Appendix A: Agreements</w:t>
      </w:r>
    </w:p>
    <w:p w14:paraId="780D1916" w14:textId="77777777" w:rsidR="002D06B2" w:rsidRDefault="007E099D">
      <w:pPr>
        <w:pStyle w:val="Heading2"/>
        <w:rPr>
          <w:rFonts w:asciiTheme="minorHAnsi" w:hAnsiTheme="minorHAnsi" w:cstheme="minorHAnsi"/>
          <w:lang w:eastAsia="zh-CN"/>
        </w:rPr>
      </w:pPr>
      <w:r>
        <w:rPr>
          <w:rFonts w:asciiTheme="minorHAnsi" w:hAnsiTheme="minorHAnsi" w:cstheme="minorHAnsi"/>
          <w:bCs w:val="0"/>
          <w:iCs w:val="0"/>
          <w:lang w:eastAsia="zh-CN"/>
        </w:rPr>
        <w:t>RAN1#116</w:t>
      </w:r>
    </w:p>
    <w:p w14:paraId="29885728" w14:textId="77777777" w:rsidR="002D06B2" w:rsidRDefault="007E099D">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6E845E3D"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672039A7" w14:textId="77777777" w:rsidR="002D06B2" w:rsidRDefault="007E099D">
      <w:pPr>
        <w:numPr>
          <w:ilvl w:val="0"/>
          <w:numId w:val="74"/>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5A50A04C"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62225B46"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5B147A3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3BA0D457"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23FED0F8"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01A378E3" w14:textId="77777777" w:rsidR="002D06B2" w:rsidRDefault="007E099D">
      <w:pPr>
        <w:numPr>
          <w:ilvl w:val="0"/>
          <w:numId w:val="58"/>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7761582E" w14:textId="77777777" w:rsidR="002D06B2" w:rsidRDefault="002D06B2">
      <w:pPr>
        <w:spacing w:before="0" w:after="0" w:line="240" w:lineRule="auto"/>
        <w:jc w:val="left"/>
        <w:rPr>
          <w:rFonts w:asciiTheme="minorHAnsi" w:eastAsia="Batang" w:hAnsiTheme="minorHAnsi" w:cstheme="minorHAnsi"/>
          <w:lang w:val="en-GB"/>
        </w:rPr>
      </w:pPr>
    </w:p>
    <w:p w14:paraId="6C80D3FF" w14:textId="77777777" w:rsidR="002D06B2" w:rsidRDefault="007E099D">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2551C99C" w14:textId="77777777" w:rsidR="002D06B2" w:rsidRDefault="007E099D">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B035C5"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w:t>
      </w:r>
      <w:proofErr w:type="gramStart"/>
      <w:r>
        <w:rPr>
          <w:rFonts w:asciiTheme="minorHAnsi" w:eastAsia="Batang" w:hAnsiTheme="minorHAnsi" w:cstheme="minorHAnsi"/>
          <w:lang w:val="en-GB" w:eastAsia="zh-CN"/>
        </w:rPr>
        <w:t>for</w:t>
      </w:r>
      <w:proofErr w:type="gramEnd"/>
      <w:r>
        <w:rPr>
          <w:rFonts w:asciiTheme="minorHAnsi" w:eastAsia="Batang" w:hAnsiTheme="minorHAnsi" w:cstheme="minorHAnsi"/>
          <w:lang w:val="en-GB" w:eastAsia="zh-CN"/>
        </w:rPr>
        <w:t xml:space="preserve"> CSI compression)</w:t>
      </w:r>
    </w:p>
    <w:p w14:paraId="7C0BA712" w14:textId="77777777" w:rsidR="002D06B2" w:rsidRDefault="007E099D">
      <w:pPr>
        <w:numPr>
          <w:ilvl w:val="0"/>
          <w:numId w:val="75"/>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66155BF1" w14:textId="77777777" w:rsidR="002D06B2" w:rsidRDefault="002D06B2">
      <w:pPr>
        <w:spacing w:before="0" w:after="0" w:line="240" w:lineRule="auto"/>
        <w:jc w:val="left"/>
        <w:rPr>
          <w:rFonts w:asciiTheme="minorHAnsi" w:eastAsia="等线" w:hAnsiTheme="minorHAnsi" w:cstheme="minorHAnsi"/>
          <w:iCs/>
          <w:highlight w:val="green"/>
          <w:lang w:val="it-IT" w:eastAsia="zh-CN"/>
        </w:rPr>
      </w:pPr>
    </w:p>
    <w:p w14:paraId="5C7516DF" w14:textId="77777777" w:rsidR="002D06B2" w:rsidRDefault="007E099D">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12FB5F8D" w14:textId="77777777" w:rsidR="002D06B2" w:rsidRDefault="007E099D">
      <w:pPr>
        <w:numPr>
          <w:ilvl w:val="0"/>
          <w:numId w:val="76"/>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508D6556"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5B756829"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229D785"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5A3DCF00"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103B09FF" w14:textId="77777777" w:rsidR="002D06B2" w:rsidRDefault="007E099D">
      <w:pPr>
        <w:numPr>
          <w:ilvl w:val="0"/>
          <w:numId w:val="76"/>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3FB2AB1" w14:textId="77777777" w:rsidR="002D06B2" w:rsidRDefault="007E099D">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Note: whether MI-Option 1 is needed or not is a separate discussion</w:t>
      </w:r>
    </w:p>
    <w:p w14:paraId="15A1A4D7" w14:textId="77777777" w:rsidR="002D06B2" w:rsidRDefault="002D06B2">
      <w:pPr>
        <w:spacing w:before="0" w:after="0" w:line="240" w:lineRule="auto"/>
        <w:jc w:val="left"/>
        <w:rPr>
          <w:rFonts w:asciiTheme="minorHAnsi" w:eastAsia="Batang" w:hAnsiTheme="minorHAnsi" w:cstheme="minorHAnsi"/>
          <w:bCs/>
          <w:i/>
          <w:lang w:val="en-GB" w:eastAsia="zh-CN"/>
        </w:rPr>
      </w:pPr>
    </w:p>
    <w:p w14:paraId="753D8C17"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55345334" w14:textId="77777777" w:rsidR="002D06B2" w:rsidRDefault="007E099D">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5368CDAD" w14:textId="77777777" w:rsidR="002D06B2" w:rsidRDefault="002D06B2">
      <w:pPr>
        <w:spacing w:before="0" w:after="0" w:line="240" w:lineRule="auto"/>
        <w:jc w:val="left"/>
        <w:rPr>
          <w:rFonts w:asciiTheme="minorHAnsi" w:eastAsia="Batang" w:hAnsiTheme="minorHAnsi" w:cstheme="minorHAnsi"/>
          <w:bCs/>
          <w:i/>
          <w:lang w:val="en-GB" w:eastAsia="zh-CN"/>
        </w:rPr>
      </w:pPr>
    </w:p>
    <w:p w14:paraId="76A7533D" w14:textId="77777777" w:rsidR="002D06B2" w:rsidRDefault="007E099D">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0C3152DC" w14:textId="77777777" w:rsidR="002D06B2" w:rsidRDefault="007E099D">
      <w:pPr>
        <w:spacing w:before="0" w:after="160" w:line="259" w:lineRule="auto"/>
        <w:jc w:val="left"/>
        <w:rPr>
          <w:rFonts w:asciiTheme="minorHAnsi" w:eastAsia="Batang" w:hAnsiTheme="minorHAnsi" w:cstheme="minorHAnsi"/>
          <w:i/>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5B447399" w14:textId="77777777" w:rsidR="002D06B2" w:rsidRDefault="007E099D">
      <w:pPr>
        <w:pStyle w:val="Heading2"/>
        <w:rPr>
          <w:rFonts w:asciiTheme="minorHAnsi" w:hAnsiTheme="minorHAnsi" w:cstheme="minorHAnsi"/>
          <w:iCs w:val="0"/>
          <w:lang w:eastAsia="zh-CN"/>
        </w:rPr>
      </w:pPr>
      <w:r>
        <w:rPr>
          <w:rFonts w:asciiTheme="minorHAnsi" w:hAnsiTheme="minorHAnsi" w:cstheme="minorHAnsi"/>
          <w:lang w:eastAsia="zh-CN"/>
        </w:rPr>
        <w:t>RAN1#116bis</w:t>
      </w:r>
    </w:p>
    <w:p w14:paraId="6C139ED4" w14:textId="77777777" w:rsidR="002D06B2" w:rsidRDefault="007E099D">
      <w:pPr>
        <w:rPr>
          <w:iCs/>
          <w:lang w:eastAsia="zh-CN"/>
        </w:rPr>
      </w:pPr>
      <w:r>
        <w:rPr>
          <w:rFonts w:hint="eastAsia"/>
          <w:iCs/>
          <w:lang w:eastAsia="zh-CN"/>
        </w:rPr>
        <w:t>Conclusion</w:t>
      </w:r>
    </w:p>
    <w:p w14:paraId="47C11A95" w14:textId="77777777" w:rsidR="002D06B2" w:rsidRDefault="007E099D">
      <w:pPr>
        <w:rPr>
          <w:iCs/>
          <w:lang w:eastAsia="zh-CN"/>
        </w:rPr>
      </w:pPr>
      <w:r>
        <w:rPr>
          <w:iCs/>
          <w:lang w:eastAsia="zh-CN"/>
        </w:rPr>
        <w:t>From RAN1 perspective, the model transfer/delivery Case z2 is deprioritized at least for UE-sided model in Rel-19 due to the following reasons:</w:t>
      </w:r>
    </w:p>
    <w:p w14:paraId="5625B1CD" w14:textId="77777777" w:rsidR="002D06B2" w:rsidRDefault="007E099D">
      <w:pPr>
        <w:pStyle w:val="ListParagraph"/>
        <w:numPr>
          <w:ilvl w:val="0"/>
          <w:numId w:val="58"/>
        </w:numPr>
        <w:rPr>
          <w:iCs/>
        </w:rPr>
      </w:pPr>
      <w:r>
        <w:rPr>
          <w:iCs/>
        </w:rPr>
        <w:t>Risk of proprietary design disclosure</w:t>
      </w:r>
    </w:p>
    <w:p w14:paraId="7F22DFFC" w14:textId="77777777" w:rsidR="002D06B2" w:rsidRDefault="007E099D">
      <w:pPr>
        <w:pStyle w:val="ListParagraph"/>
        <w:numPr>
          <w:ilvl w:val="0"/>
          <w:numId w:val="58"/>
        </w:numPr>
        <w:rPr>
          <w:iCs/>
        </w:rPr>
      </w:pPr>
      <w:r>
        <w:rPr>
          <w:iCs/>
        </w:rPr>
        <w:t xml:space="preserve">Burden of offline cross-vendor collaboration </w:t>
      </w:r>
    </w:p>
    <w:p w14:paraId="77F7B091" w14:textId="77777777" w:rsidR="002D06B2" w:rsidRDefault="002D06B2">
      <w:pPr>
        <w:rPr>
          <w:rFonts w:eastAsia="等线"/>
          <w:iCs/>
          <w:lang w:eastAsia="zh-CN"/>
        </w:rPr>
      </w:pPr>
    </w:p>
    <w:p w14:paraId="743DABC6" w14:textId="77777777" w:rsidR="002D06B2" w:rsidRDefault="007E099D">
      <w:pPr>
        <w:rPr>
          <w:rFonts w:eastAsia="等线"/>
          <w:iCs/>
          <w:lang w:eastAsia="zh-CN"/>
        </w:rPr>
      </w:pPr>
      <w:r>
        <w:rPr>
          <w:rFonts w:eastAsia="等线" w:hint="eastAsia"/>
          <w:iCs/>
          <w:lang w:eastAsia="zh-CN"/>
        </w:rPr>
        <w:t>Conclusion</w:t>
      </w:r>
    </w:p>
    <w:p w14:paraId="7CF3C9EE" w14:textId="77777777" w:rsidR="002D06B2" w:rsidRDefault="007E099D">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2F96AB2B" w14:textId="77777777" w:rsidR="002D06B2" w:rsidRDefault="007E099D">
      <w:pPr>
        <w:pStyle w:val="ListParagraph"/>
        <w:numPr>
          <w:ilvl w:val="0"/>
          <w:numId w:val="58"/>
        </w:numPr>
        <w:rPr>
          <w:iCs/>
        </w:rPr>
      </w:pPr>
      <w:r>
        <w:rPr>
          <w:iCs/>
        </w:rPr>
        <w:t>No much benefit compared to Case y</w:t>
      </w:r>
    </w:p>
    <w:p w14:paraId="42316644" w14:textId="77777777" w:rsidR="002D06B2" w:rsidRDefault="007E099D">
      <w:pPr>
        <w:pStyle w:val="ListParagraph"/>
        <w:numPr>
          <w:ilvl w:val="0"/>
          <w:numId w:val="58"/>
        </w:numPr>
        <w:rPr>
          <w:iCs/>
        </w:rPr>
      </w:pPr>
      <w:r>
        <w:rPr>
          <w:iCs/>
        </w:rPr>
        <w:t>Risk of proprietary design disclosure</w:t>
      </w:r>
    </w:p>
    <w:p w14:paraId="7C2D09C7" w14:textId="77777777" w:rsidR="002D06B2" w:rsidRDefault="007E099D">
      <w:pPr>
        <w:pStyle w:val="ListParagraph"/>
        <w:numPr>
          <w:ilvl w:val="0"/>
          <w:numId w:val="58"/>
        </w:numPr>
        <w:rPr>
          <w:iCs/>
        </w:rPr>
      </w:pPr>
      <w:r>
        <w:rPr>
          <w:iCs/>
        </w:rPr>
        <w:t>Large burden of offline cross-vendor collaboration</w:t>
      </w:r>
    </w:p>
    <w:p w14:paraId="66DD17A5" w14:textId="77777777" w:rsidR="002D06B2" w:rsidRDefault="007E099D">
      <w:pPr>
        <w:pStyle w:val="ListParagraph"/>
        <w:numPr>
          <w:ilvl w:val="0"/>
          <w:numId w:val="58"/>
        </w:numPr>
        <w:rPr>
          <w:iCs/>
        </w:rPr>
      </w:pPr>
      <w:r>
        <w:rPr>
          <w:iCs/>
        </w:rPr>
        <w:t>Additional burden on model storage within in 3GPP network</w:t>
      </w:r>
    </w:p>
    <w:p w14:paraId="4AE0F4A0" w14:textId="77777777" w:rsidR="002D06B2" w:rsidRDefault="002D06B2">
      <w:pPr>
        <w:rPr>
          <w:rFonts w:eastAsia="等线"/>
          <w:iCs/>
          <w:lang w:eastAsia="zh-CN"/>
        </w:rPr>
      </w:pPr>
    </w:p>
    <w:p w14:paraId="3315763E" w14:textId="77777777" w:rsidR="002D06B2" w:rsidRDefault="007E099D">
      <w:pPr>
        <w:rPr>
          <w:iCs/>
          <w:lang w:eastAsia="zh-CN"/>
        </w:rPr>
      </w:pPr>
      <w:r>
        <w:rPr>
          <w:iCs/>
          <w:lang w:eastAsia="zh-CN"/>
        </w:rPr>
        <w:t>Conclusion</w:t>
      </w:r>
    </w:p>
    <w:p w14:paraId="5965F360" w14:textId="77777777" w:rsidR="002D06B2" w:rsidRDefault="007E099D">
      <w:pPr>
        <w:pStyle w:val="ListParagraph"/>
        <w:numPr>
          <w:ilvl w:val="0"/>
          <w:numId w:val="47"/>
        </w:numPr>
        <w:rPr>
          <w:iCs/>
        </w:rPr>
      </w:pPr>
      <w:r>
        <w:rPr>
          <w:iCs/>
        </w:rPr>
        <w:t>It is clarified that MI-Option 4 refers to the Option 1 of CSI compression</w:t>
      </w:r>
    </w:p>
    <w:p w14:paraId="37369553" w14:textId="77777777" w:rsidR="002D06B2" w:rsidRDefault="007E099D">
      <w:pPr>
        <w:pStyle w:val="ListParagraph"/>
        <w:numPr>
          <w:ilvl w:val="1"/>
          <w:numId w:val="47"/>
        </w:numPr>
        <w:rPr>
          <w:iCs/>
        </w:rPr>
      </w:pPr>
      <w:r>
        <w:rPr>
          <w:iCs/>
        </w:rPr>
        <w:t>Option 1: Fully standardized reference model (structure + parameters)</w:t>
      </w:r>
    </w:p>
    <w:p w14:paraId="440B56C3" w14:textId="77777777" w:rsidR="002D06B2" w:rsidRDefault="002D06B2">
      <w:pPr>
        <w:rPr>
          <w:rFonts w:eastAsia="等线"/>
          <w:iCs/>
          <w:lang w:eastAsia="zh-CN"/>
        </w:rPr>
      </w:pPr>
    </w:p>
    <w:p w14:paraId="020C46DE" w14:textId="77777777" w:rsidR="002D06B2" w:rsidRDefault="007E099D">
      <w:pPr>
        <w:rPr>
          <w:rFonts w:eastAsia="等线"/>
          <w:iCs/>
          <w:highlight w:val="green"/>
          <w:lang w:eastAsia="zh-CN"/>
        </w:rPr>
      </w:pPr>
      <w:r>
        <w:rPr>
          <w:rFonts w:eastAsia="等线" w:hint="eastAsia"/>
          <w:iCs/>
          <w:highlight w:val="green"/>
          <w:lang w:eastAsia="zh-CN"/>
        </w:rPr>
        <w:t>Agreement</w:t>
      </w:r>
    </w:p>
    <w:p w14:paraId="2C0765D3" w14:textId="77777777" w:rsidR="002D06B2" w:rsidRDefault="007E099D">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32DA2BD1" w14:textId="77777777" w:rsidR="002D06B2" w:rsidRDefault="007E099D">
      <w:pPr>
        <w:numPr>
          <w:ilvl w:val="0"/>
          <w:numId w:val="21"/>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76CFCB70" w14:textId="77777777" w:rsidR="002D06B2" w:rsidRDefault="007E099D">
      <w:pPr>
        <w:numPr>
          <w:ilvl w:val="1"/>
          <w:numId w:val="21"/>
        </w:numPr>
        <w:spacing w:before="0" w:after="0"/>
        <w:rPr>
          <w:bCs/>
        </w:rPr>
      </w:pPr>
      <w:r>
        <w:rPr>
          <w:bCs/>
        </w:rPr>
        <w:t>Associated IDs for each sub use case in relation with NW-sided additional conditions</w:t>
      </w:r>
    </w:p>
    <w:p w14:paraId="1CBC71B7" w14:textId="77777777" w:rsidR="002D06B2" w:rsidRDefault="007E099D">
      <w:pPr>
        <w:numPr>
          <w:ilvl w:val="0"/>
          <w:numId w:val="21"/>
        </w:numPr>
        <w:spacing w:before="0" w:after="0"/>
        <w:rPr>
          <w:bCs/>
          <w:strike/>
        </w:rPr>
      </w:pPr>
      <w:r>
        <w:rPr>
          <w:bCs/>
        </w:rPr>
        <w:t xml:space="preserve">B: UE(s) collects the data corresponding to the associated ID(s)  </w:t>
      </w:r>
    </w:p>
    <w:p w14:paraId="04632DDC" w14:textId="77777777" w:rsidR="002D06B2" w:rsidRDefault="007E099D">
      <w:pPr>
        <w:numPr>
          <w:ilvl w:val="0"/>
          <w:numId w:val="21"/>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6BE3031F" w14:textId="77777777" w:rsidR="002D06B2" w:rsidRDefault="007E099D">
      <w:pPr>
        <w:numPr>
          <w:ilvl w:val="0"/>
          <w:numId w:val="21"/>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7EFBB0EC" w14:textId="77777777" w:rsidR="002D06B2" w:rsidRDefault="007E099D">
      <w:pPr>
        <w:numPr>
          <w:ilvl w:val="1"/>
          <w:numId w:val="21"/>
        </w:numPr>
        <w:spacing w:before="0" w:after="0"/>
        <w:rPr>
          <w:bCs/>
        </w:rPr>
      </w:pPr>
      <w:r>
        <w:rPr>
          <w:bCs/>
        </w:rPr>
        <w:t>relationship between model ID(s) and the associated ID(s)</w:t>
      </w:r>
    </w:p>
    <w:p w14:paraId="18BF46E5" w14:textId="77777777" w:rsidR="002D06B2" w:rsidRDefault="007E099D">
      <w:pPr>
        <w:numPr>
          <w:ilvl w:val="1"/>
          <w:numId w:val="21"/>
        </w:numPr>
        <w:spacing w:before="0" w:after="0"/>
        <w:rPr>
          <w:bCs/>
        </w:rPr>
      </w:pPr>
      <w:r>
        <w:rPr>
          <w:rFonts w:eastAsia="等线" w:hint="eastAsia"/>
          <w:bCs/>
          <w:lang w:eastAsia="zh-CN"/>
        </w:rPr>
        <w:t>H</w:t>
      </w:r>
      <w:r>
        <w:rPr>
          <w:bCs/>
        </w:rPr>
        <w:t xml:space="preserve">ow model ID(s) is determined/assigned, e.g., </w:t>
      </w:r>
    </w:p>
    <w:p w14:paraId="7D0F8E16" w14:textId="77777777" w:rsidR="002D06B2" w:rsidRDefault="007E099D">
      <w:pPr>
        <w:numPr>
          <w:ilvl w:val="2"/>
          <w:numId w:val="21"/>
        </w:numPr>
        <w:spacing w:before="0" w:after="0"/>
        <w:rPr>
          <w:bCs/>
        </w:rPr>
      </w:pPr>
      <w:r>
        <w:rPr>
          <w:bCs/>
        </w:rPr>
        <w:t>Alt.1: NW assigns Model ID</w:t>
      </w:r>
    </w:p>
    <w:p w14:paraId="58CAEC75" w14:textId="77777777" w:rsidR="002D06B2" w:rsidRDefault="007E099D">
      <w:pPr>
        <w:numPr>
          <w:ilvl w:val="2"/>
          <w:numId w:val="21"/>
        </w:numPr>
        <w:spacing w:before="0" w:after="0"/>
        <w:rPr>
          <w:bCs/>
        </w:rPr>
      </w:pPr>
      <w:r>
        <w:rPr>
          <w:bCs/>
        </w:rPr>
        <w:t>Alt.2: UE assigns/reports Model ID</w:t>
      </w:r>
    </w:p>
    <w:p w14:paraId="7BDE381D" w14:textId="77777777" w:rsidR="002D06B2" w:rsidRDefault="007E099D">
      <w:pPr>
        <w:numPr>
          <w:ilvl w:val="2"/>
          <w:numId w:val="21"/>
        </w:numPr>
        <w:spacing w:before="0" w:after="0"/>
        <w:rPr>
          <w:bCs/>
        </w:rPr>
      </w:pPr>
      <w:r>
        <w:rPr>
          <w:bCs/>
        </w:rPr>
        <w:t>Alt.3: Associated ID(s) is assumed as model ID(s)</w:t>
      </w:r>
    </w:p>
    <w:p w14:paraId="171BBB28" w14:textId="77777777" w:rsidR="002D06B2" w:rsidRDefault="007E099D">
      <w:pPr>
        <w:numPr>
          <w:ilvl w:val="3"/>
          <w:numId w:val="21"/>
        </w:numPr>
        <w:spacing w:before="0" w:after="0"/>
        <w:rPr>
          <w:bCs/>
        </w:rPr>
      </w:pPr>
      <w:r>
        <w:rPr>
          <w:bCs/>
        </w:rPr>
        <w:t>“Model ID is determined/assigned for each AI/ML model” in D is not needed</w:t>
      </w:r>
    </w:p>
    <w:p w14:paraId="1DE7A282" w14:textId="77777777" w:rsidR="002D06B2" w:rsidRDefault="007E099D">
      <w:pPr>
        <w:numPr>
          <w:ilvl w:val="2"/>
          <w:numId w:val="21"/>
        </w:numPr>
        <w:spacing w:before="0" w:after="0"/>
        <w:rPr>
          <w:bCs/>
        </w:rPr>
      </w:pPr>
      <w:r>
        <w:rPr>
          <w:bCs/>
        </w:rPr>
        <w:t>Alt.4: Model ID is determined by pre-defined rule(s) in the specification</w:t>
      </w:r>
    </w:p>
    <w:p w14:paraId="5A5218D0" w14:textId="77777777" w:rsidR="002D06B2" w:rsidRDefault="007E099D">
      <w:pPr>
        <w:numPr>
          <w:ilvl w:val="1"/>
          <w:numId w:val="21"/>
        </w:numPr>
        <w:spacing w:before="0" w:after="0"/>
        <w:rPr>
          <w:bCs/>
        </w:rPr>
      </w:pPr>
      <w:r>
        <w:rPr>
          <w:bCs/>
        </w:rPr>
        <w:t>FFS: how to report</w:t>
      </w:r>
    </w:p>
    <w:p w14:paraId="1A8EB743" w14:textId="77777777" w:rsidR="002D06B2" w:rsidRDefault="007E099D">
      <w:pPr>
        <w:numPr>
          <w:ilvl w:val="1"/>
          <w:numId w:val="21"/>
        </w:numPr>
        <w:spacing w:before="0" w:after="0"/>
        <w:rPr>
          <w:bCs/>
        </w:rPr>
      </w:pPr>
      <w:r>
        <w:rPr>
          <w:bCs/>
        </w:rPr>
        <w:t>Note: D is to facilitate AI/ML model inference</w:t>
      </w:r>
    </w:p>
    <w:p w14:paraId="701934B1" w14:textId="77777777" w:rsidR="002D06B2" w:rsidRDefault="007E099D">
      <w:pPr>
        <w:numPr>
          <w:ilvl w:val="0"/>
          <w:numId w:val="21"/>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120762B7" w14:textId="77777777" w:rsidR="002D06B2" w:rsidRDefault="002D06B2">
      <w:pPr>
        <w:rPr>
          <w:rFonts w:eastAsia="等线"/>
          <w:iCs/>
          <w:lang w:eastAsia="zh-CN"/>
        </w:rPr>
      </w:pPr>
    </w:p>
    <w:p w14:paraId="4062B60F" w14:textId="77777777" w:rsidR="002D06B2" w:rsidRDefault="007E099D">
      <w:pPr>
        <w:pStyle w:val="Heading2"/>
        <w:rPr>
          <w:rFonts w:eastAsia="等线"/>
          <w:lang w:eastAsia="zh-CN"/>
        </w:rPr>
      </w:pPr>
      <w:r>
        <w:rPr>
          <w:rFonts w:asciiTheme="minorHAnsi" w:hAnsiTheme="minorHAnsi" w:cstheme="minorHAnsi"/>
          <w:lang w:eastAsia="zh-CN"/>
        </w:rPr>
        <w:t>RAN1#117</w:t>
      </w:r>
    </w:p>
    <w:p w14:paraId="25EF4467" w14:textId="77777777" w:rsidR="002D06B2" w:rsidRDefault="007E099D">
      <w:pPr>
        <w:spacing w:after="60" w:line="240" w:lineRule="auto"/>
        <w:rPr>
          <w:rFonts w:eastAsia="等线"/>
          <w:iCs/>
          <w:highlight w:val="darkYellow"/>
          <w:lang w:eastAsia="zh-CN"/>
        </w:rPr>
      </w:pPr>
      <w:bookmarkStart w:id="31" w:name="_Hlk174441391"/>
      <w:r>
        <w:rPr>
          <w:rFonts w:eastAsia="等线" w:hint="eastAsia"/>
          <w:iCs/>
          <w:highlight w:val="darkYellow"/>
          <w:lang w:eastAsia="zh-CN"/>
        </w:rPr>
        <w:t>Working Assumption</w:t>
      </w:r>
    </w:p>
    <w:p w14:paraId="671FECEC" w14:textId="77777777" w:rsidR="002D06B2" w:rsidRDefault="007E099D">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ED0FAD7" w14:textId="77777777" w:rsidR="002D06B2" w:rsidRDefault="007E099D">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1"/>
    <w:p w14:paraId="4233F388" w14:textId="77777777" w:rsidR="002D06B2" w:rsidRDefault="002D06B2">
      <w:pPr>
        <w:pStyle w:val="00Text"/>
        <w:rPr>
          <w:rFonts w:asciiTheme="minorHAnsi" w:hAnsiTheme="minorHAnsi" w:cstheme="minorHAnsi"/>
        </w:rPr>
      </w:pPr>
    </w:p>
    <w:p w14:paraId="5E1271AF" w14:textId="77777777" w:rsidR="002D06B2" w:rsidRDefault="007E099D">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04A03925" w14:textId="77777777" w:rsidR="002D06B2" w:rsidRDefault="007E099D">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11BCE981" w14:textId="77777777" w:rsidR="002D06B2" w:rsidRDefault="007E099D">
      <w:pPr>
        <w:numPr>
          <w:ilvl w:val="0"/>
          <w:numId w:val="51"/>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1756C206" w14:textId="77777777" w:rsidR="002D06B2" w:rsidRDefault="007E099D">
      <w:pPr>
        <w:numPr>
          <w:ilvl w:val="0"/>
          <w:numId w:val="51"/>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 xml:space="preserve">ized </w:t>
      </w:r>
      <w:proofErr w:type="spellStart"/>
      <w:r>
        <w:rPr>
          <w:rFonts w:ascii="Times" w:eastAsia="Batang" w:hAnsi="Times"/>
          <w:b/>
          <w:lang w:val="en-GB" w:eastAsia="zh-CN"/>
        </w:rPr>
        <w:t>signal</w:t>
      </w:r>
      <w:r>
        <w:rPr>
          <w:rFonts w:ascii="Times" w:eastAsia="等线" w:hAnsi="Times"/>
          <w:b/>
          <w:lang w:val="en-GB" w:eastAsia="zh-CN"/>
        </w:rPr>
        <w:t>i</w:t>
      </w:r>
      <w:r>
        <w:rPr>
          <w:rFonts w:ascii="Times" w:eastAsia="Batang" w:hAnsi="Times"/>
          <w:b/>
          <w:lang w:val="en-GB" w:eastAsia="zh-CN"/>
        </w:rPr>
        <w:t>ng</w:t>
      </w:r>
      <w:proofErr w:type="spellEnd"/>
      <w:r>
        <w:rPr>
          <w:rFonts w:ascii="Times" w:eastAsia="Batang" w:hAnsi="Times"/>
          <w:b/>
          <w:lang w:val="en-GB" w:eastAsia="zh-CN"/>
        </w:rPr>
        <w:t xml:space="preserve">. </w:t>
      </w:r>
    </w:p>
    <w:p w14:paraId="765E1095" w14:textId="77777777" w:rsidR="002D06B2" w:rsidRDefault="007E099D">
      <w:pPr>
        <w:numPr>
          <w:ilvl w:val="1"/>
          <w:numId w:val="21"/>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11AF0B02" w14:textId="77777777" w:rsidR="002D06B2" w:rsidRDefault="007E099D">
      <w:pPr>
        <w:numPr>
          <w:ilvl w:val="0"/>
          <w:numId w:val="21"/>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03460E58"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31A0E571" w14:textId="77777777" w:rsidR="002D06B2" w:rsidRDefault="007E099D">
      <w:pPr>
        <w:numPr>
          <w:ilvl w:val="0"/>
          <w:numId w:val="21"/>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048EDE9F" w14:textId="77777777" w:rsidR="002D06B2" w:rsidRDefault="007E099D">
      <w:pPr>
        <w:numPr>
          <w:ilvl w:val="0"/>
          <w:numId w:val="21"/>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77FF3793"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1503FCFD"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lastRenderedPageBreak/>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550D2FAE" w14:textId="77777777" w:rsidR="002D06B2" w:rsidRDefault="007E099D">
      <w:pPr>
        <w:numPr>
          <w:ilvl w:val="0"/>
          <w:numId w:val="21"/>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75EB01C5" w14:textId="77777777" w:rsidR="002D06B2" w:rsidRDefault="002D06B2">
      <w:pPr>
        <w:pStyle w:val="00Text"/>
        <w:rPr>
          <w:rFonts w:asciiTheme="minorHAnsi" w:hAnsiTheme="minorHAnsi" w:cstheme="minorHAnsi"/>
          <w:lang w:val="en-GB"/>
        </w:rPr>
      </w:pPr>
    </w:p>
    <w:p w14:paraId="53AFE16B" w14:textId="77777777" w:rsidR="002D06B2" w:rsidRDefault="007E099D">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1D67B3A5" w14:textId="77777777" w:rsidR="002D06B2" w:rsidRDefault="007E099D">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2E637864"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390E57B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7646E016"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180FB47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2D89FDB0"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21D609FA"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2B4988C6" w14:textId="77777777" w:rsidR="002D06B2" w:rsidRDefault="007E099D">
      <w:pPr>
        <w:numPr>
          <w:ilvl w:val="2"/>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3F10DC5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04E0AE60"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3A8E4D07"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002DC935" w14:textId="77777777" w:rsidR="002D06B2" w:rsidRDefault="007E099D">
      <w:pPr>
        <w:numPr>
          <w:ilvl w:val="1"/>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778CAA8D" w14:textId="77777777" w:rsidR="002D06B2" w:rsidRDefault="007E099D">
      <w:pPr>
        <w:numPr>
          <w:ilvl w:val="0"/>
          <w:numId w:val="58"/>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6A77DB2F" w14:textId="77777777" w:rsidR="002D06B2" w:rsidRDefault="007E099D">
      <w:pPr>
        <w:numPr>
          <w:ilvl w:val="0"/>
          <w:numId w:val="58"/>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13207AF6" w14:textId="77777777" w:rsidR="002D06B2" w:rsidRDefault="002D06B2">
      <w:pPr>
        <w:pStyle w:val="00Text"/>
        <w:rPr>
          <w:rFonts w:asciiTheme="minorHAnsi" w:hAnsiTheme="minorHAnsi" w:cstheme="minorHAnsi"/>
          <w:lang w:val="en-GB"/>
        </w:rPr>
      </w:pPr>
    </w:p>
    <w:p w14:paraId="6019DD85" w14:textId="77777777" w:rsidR="002D06B2" w:rsidRDefault="007E099D">
      <w:pPr>
        <w:pStyle w:val="Heading2"/>
      </w:pPr>
      <w:r>
        <w:t>RAN1#118</w:t>
      </w:r>
    </w:p>
    <w:p w14:paraId="5B543352"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841C23B" w14:textId="77777777" w:rsidR="002D06B2" w:rsidRDefault="007E099D">
      <w:pPr>
        <w:pStyle w:val="BodyText"/>
        <w:numPr>
          <w:ilvl w:val="0"/>
          <w:numId w:val="77"/>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1DC52B6D" w14:textId="77777777" w:rsidR="002D06B2" w:rsidRDefault="002D06B2">
      <w:pPr>
        <w:rPr>
          <w:rFonts w:eastAsia="等线"/>
          <w:iCs/>
          <w:lang w:eastAsia="zh-CN"/>
        </w:rPr>
      </w:pPr>
    </w:p>
    <w:p w14:paraId="301FADD8"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4A5D089E" w14:textId="77777777" w:rsidR="002D06B2" w:rsidRDefault="007E099D">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6E20645F" w14:textId="77777777" w:rsidR="002D06B2" w:rsidRDefault="002D06B2">
      <w:pPr>
        <w:rPr>
          <w:rFonts w:ascii="等线" w:eastAsia="等线" w:hAnsi="等线" w:cs="等线"/>
          <w:b/>
          <w:lang w:eastAsia="zh-CN"/>
        </w:rPr>
      </w:pPr>
    </w:p>
    <w:p w14:paraId="6BB77B95"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790CF2B2" w14:textId="77777777" w:rsidR="002D06B2" w:rsidRDefault="007E099D">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00C78257" w14:textId="77777777" w:rsidR="002D06B2" w:rsidRDefault="002D06B2">
      <w:pPr>
        <w:rPr>
          <w:rFonts w:ascii="等线" w:eastAsia="等线" w:hAnsi="等线" w:cs="等线"/>
          <w:b/>
          <w:lang w:eastAsia="zh-CN"/>
        </w:rPr>
      </w:pPr>
    </w:p>
    <w:p w14:paraId="00DFF7D6" w14:textId="77777777" w:rsidR="002D06B2" w:rsidRDefault="007E099D">
      <w:pPr>
        <w:rPr>
          <w:b/>
          <w:bCs/>
          <w:iCs/>
          <w:highlight w:val="green"/>
          <w:lang w:eastAsia="zh-CN"/>
        </w:rPr>
      </w:pPr>
      <w:r>
        <w:rPr>
          <w:rFonts w:hint="eastAsia"/>
          <w:b/>
          <w:bCs/>
          <w:iCs/>
          <w:highlight w:val="green"/>
          <w:lang w:eastAsia="zh-CN"/>
        </w:rPr>
        <w:t>Agreement</w:t>
      </w:r>
    </w:p>
    <w:p w14:paraId="2B337103" w14:textId="77777777" w:rsidR="002D06B2" w:rsidRDefault="007E099D">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6F833BC4" w14:textId="77777777" w:rsidR="002D06B2" w:rsidRDefault="007E099D">
      <w:pPr>
        <w:rPr>
          <w:rFonts w:eastAsia="等线"/>
          <w:b/>
          <w:bCs/>
          <w:iCs/>
          <w:highlight w:val="darkYellow"/>
          <w:lang w:eastAsia="zh-CN"/>
        </w:rPr>
      </w:pPr>
      <w:r>
        <w:rPr>
          <w:rFonts w:eastAsia="等线" w:hint="eastAsia"/>
          <w:b/>
          <w:bCs/>
          <w:iCs/>
          <w:highlight w:val="darkYellow"/>
          <w:lang w:eastAsia="zh-CN"/>
        </w:rPr>
        <w:t>Working Assumption</w:t>
      </w:r>
    </w:p>
    <w:p w14:paraId="1898BE30" w14:textId="77777777" w:rsidR="002D06B2" w:rsidRDefault="007E099D">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36C4E991" w14:textId="77777777" w:rsidR="002D06B2" w:rsidRDefault="007E099D">
      <w:pPr>
        <w:numPr>
          <w:ilvl w:val="0"/>
          <w:numId w:val="28"/>
        </w:numPr>
        <w:spacing w:before="0" w:after="0" w:line="300" w:lineRule="auto"/>
        <w:contextualSpacing/>
        <w:rPr>
          <w:b/>
          <w:bCs/>
          <w:iCs/>
          <w:lang w:eastAsia="zh-CN"/>
        </w:rPr>
      </w:pPr>
      <w:r>
        <w:rPr>
          <w:b/>
          <w:bCs/>
          <w:iCs/>
          <w:lang w:eastAsia="zh-CN"/>
        </w:rPr>
        <w:lastRenderedPageBreak/>
        <w:t>FFS: whether/how UE assumption can be applicable for multiple cells (including the feasibility study)</w:t>
      </w:r>
    </w:p>
    <w:p w14:paraId="3B412702" w14:textId="77777777" w:rsidR="002D06B2" w:rsidRDefault="002D06B2">
      <w:pPr>
        <w:rPr>
          <w:rFonts w:ascii="等线" w:eastAsia="等线" w:hAnsi="等线" w:cs="等线"/>
          <w:b/>
          <w:lang w:eastAsia="zh-CN"/>
        </w:rPr>
      </w:pPr>
    </w:p>
    <w:p w14:paraId="4D824E91" w14:textId="77777777" w:rsidR="002D06B2" w:rsidRDefault="007E099D">
      <w:pPr>
        <w:rPr>
          <w:rFonts w:eastAsia="等线"/>
          <w:b/>
          <w:iCs/>
          <w:highlight w:val="green"/>
          <w:lang w:eastAsia="zh-CN"/>
        </w:rPr>
      </w:pPr>
      <w:r>
        <w:rPr>
          <w:rFonts w:eastAsia="等线" w:hint="eastAsia"/>
          <w:b/>
          <w:iCs/>
          <w:highlight w:val="green"/>
          <w:lang w:eastAsia="zh-CN"/>
        </w:rPr>
        <w:t>Agreement</w:t>
      </w:r>
    </w:p>
    <w:p w14:paraId="1B0CFE86" w14:textId="77777777" w:rsidR="002D06B2" w:rsidRDefault="007E099D">
      <w:pPr>
        <w:rPr>
          <w:b/>
          <w:iCs/>
          <w:lang w:eastAsia="zh-CN"/>
        </w:rPr>
      </w:pPr>
      <w:r>
        <w:rPr>
          <w:b/>
          <w:iCs/>
          <w:lang w:eastAsia="zh-CN"/>
        </w:rPr>
        <w:t>From RAN1 perspective, the “known model structure(s)” of the model transfer/delivery Case z4 at least include known information on the following aspects</w:t>
      </w:r>
    </w:p>
    <w:p w14:paraId="5C8D1918" w14:textId="77777777" w:rsidR="002D06B2" w:rsidRDefault="007E099D">
      <w:pPr>
        <w:numPr>
          <w:ilvl w:val="0"/>
          <w:numId w:val="58"/>
        </w:numPr>
        <w:spacing w:before="0" w:after="0" w:line="240" w:lineRule="auto"/>
        <w:contextualSpacing/>
        <w:jc w:val="left"/>
        <w:rPr>
          <w:iCs/>
        </w:rPr>
      </w:pPr>
      <w:r>
        <w:rPr>
          <w:b/>
          <w:iCs/>
        </w:rPr>
        <w:t>Model type/backbone (e.g., Transformer, CNN and so on)</w:t>
      </w:r>
    </w:p>
    <w:p w14:paraId="2C089353" w14:textId="77777777" w:rsidR="002D06B2" w:rsidRDefault="007E099D">
      <w:pPr>
        <w:numPr>
          <w:ilvl w:val="0"/>
          <w:numId w:val="58"/>
        </w:numPr>
        <w:spacing w:before="0" w:after="0" w:line="240" w:lineRule="auto"/>
        <w:contextualSpacing/>
        <w:jc w:val="left"/>
        <w:rPr>
          <w:iCs/>
        </w:rPr>
      </w:pPr>
      <w:r>
        <w:rPr>
          <w:b/>
          <w:iCs/>
        </w:rPr>
        <w:t xml:space="preserve">In case model type is a neural network </w:t>
      </w:r>
    </w:p>
    <w:p w14:paraId="60089651" w14:textId="77777777" w:rsidR="002D06B2" w:rsidRDefault="007E099D">
      <w:pPr>
        <w:numPr>
          <w:ilvl w:val="1"/>
          <w:numId w:val="58"/>
        </w:numPr>
        <w:spacing w:before="0" w:after="0" w:line="240" w:lineRule="auto"/>
        <w:contextualSpacing/>
        <w:jc w:val="left"/>
        <w:rPr>
          <w:iCs/>
        </w:rPr>
      </w:pPr>
      <w:r>
        <w:rPr>
          <w:b/>
          <w:iCs/>
        </w:rPr>
        <w:t>Number of layers</w:t>
      </w:r>
    </w:p>
    <w:p w14:paraId="447B7FFC" w14:textId="77777777" w:rsidR="002D06B2" w:rsidRDefault="007E099D">
      <w:pPr>
        <w:numPr>
          <w:ilvl w:val="1"/>
          <w:numId w:val="58"/>
        </w:numPr>
        <w:spacing w:before="0" w:after="0" w:line="240" w:lineRule="auto"/>
        <w:contextualSpacing/>
        <w:jc w:val="left"/>
        <w:rPr>
          <w:iCs/>
        </w:rPr>
      </w:pPr>
      <w:r>
        <w:rPr>
          <w:b/>
          <w:iCs/>
        </w:rPr>
        <w:t>Layer types/structure (e.g., full connected, activation layer and so on)</w:t>
      </w:r>
    </w:p>
    <w:p w14:paraId="50E9C93A" w14:textId="77777777" w:rsidR="002D06B2" w:rsidRDefault="007E099D">
      <w:pPr>
        <w:numPr>
          <w:ilvl w:val="1"/>
          <w:numId w:val="58"/>
        </w:numPr>
        <w:spacing w:before="0" w:after="0" w:line="240" w:lineRule="auto"/>
        <w:contextualSpacing/>
        <w:jc w:val="left"/>
        <w:rPr>
          <w:b/>
          <w:iCs/>
        </w:rPr>
      </w:pPr>
      <w:r>
        <w:rPr>
          <w:b/>
          <w:iCs/>
        </w:rPr>
        <w:t>Layer size (e.g., the number of parameters of a layer)</w:t>
      </w:r>
    </w:p>
    <w:p w14:paraId="33D99861" w14:textId="77777777" w:rsidR="002D06B2" w:rsidRDefault="007E099D">
      <w:pPr>
        <w:numPr>
          <w:ilvl w:val="1"/>
          <w:numId w:val="58"/>
        </w:numPr>
        <w:spacing w:before="0" w:after="0" w:line="240" w:lineRule="auto"/>
        <w:contextualSpacing/>
        <w:jc w:val="left"/>
        <w:rPr>
          <w:b/>
          <w:iCs/>
        </w:rPr>
      </w:pPr>
      <w:r>
        <w:rPr>
          <w:b/>
          <w:iCs/>
        </w:rPr>
        <w:t xml:space="preserve">Connection between different layers </w:t>
      </w:r>
    </w:p>
    <w:p w14:paraId="3DB780B4" w14:textId="77777777" w:rsidR="002D06B2" w:rsidRDefault="007E099D">
      <w:pPr>
        <w:numPr>
          <w:ilvl w:val="0"/>
          <w:numId w:val="58"/>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3D14D76" w14:textId="77777777" w:rsidR="002D06B2" w:rsidRDefault="002D06B2">
      <w:pPr>
        <w:rPr>
          <w:rFonts w:eastAsia="等线"/>
          <w:iCs/>
          <w:lang w:eastAsia="zh-CN"/>
        </w:rPr>
      </w:pPr>
    </w:p>
    <w:p w14:paraId="4F957A10" w14:textId="77777777" w:rsidR="002D06B2" w:rsidRDefault="007E099D">
      <w:pPr>
        <w:pStyle w:val="BodyText"/>
        <w:spacing w:after="0"/>
        <w:rPr>
          <w:rFonts w:ascii="等线" w:eastAsia="等线" w:hAnsi="等线" w:cs="等线"/>
          <w:b/>
          <w:lang w:eastAsia="zh-CN"/>
        </w:rPr>
      </w:pPr>
      <w:r>
        <w:rPr>
          <w:rFonts w:ascii="等线" w:hAnsi="等线" w:cs="等线"/>
          <w:b/>
        </w:rPr>
        <w:t>Conclusion</w:t>
      </w:r>
    </w:p>
    <w:p w14:paraId="34789B9E" w14:textId="77777777" w:rsidR="002D06B2" w:rsidRDefault="007E099D">
      <w:pPr>
        <w:pStyle w:val="BodyText"/>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11F6D425" w14:textId="77777777" w:rsidR="002D06B2" w:rsidRDefault="002D06B2">
      <w:pPr>
        <w:rPr>
          <w:rFonts w:eastAsia="等线"/>
          <w:iCs/>
          <w:lang w:eastAsia="zh-CN"/>
        </w:rPr>
      </w:pPr>
    </w:p>
    <w:p w14:paraId="45353774" w14:textId="77777777" w:rsidR="002D06B2" w:rsidRDefault="007E099D">
      <w:pPr>
        <w:rPr>
          <w:rFonts w:eastAsia="等线"/>
          <w:iCs/>
          <w:highlight w:val="green"/>
          <w:lang w:eastAsia="zh-CN"/>
        </w:rPr>
      </w:pPr>
      <w:r>
        <w:rPr>
          <w:rFonts w:eastAsia="等线" w:hint="eastAsia"/>
          <w:iCs/>
          <w:highlight w:val="green"/>
          <w:lang w:eastAsia="zh-CN"/>
        </w:rPr>
        <w:t>Agreement</w:t>
      </w:r>
    </w:p>
    <w:p w14:paraId="259D36D5" w14:textId="77777777" w:rsidR="002D06B2" w:rsidRDefault="007E099D">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1B4D4D1E" w14:textId="77777777" w:rsidR="002D06B2" w:rsidRDefault="002D06B2">
      <w:pPr>
        <w:rPr>
          <w:rFonts w:eastAsia="等线"/>
          <w:iCs/>
          <w:lang w:eastAsia="zh-CN"/>
        </w:rPr>
      </w:pPr>
    </w:p>
    <w:p w14:paraId="7F94332A" w14:textId="77777777" w:rsidR="002D06B2" w:rsidRDefault="007E099D">
      <w:pPr>
        <w:rPr>
          <w:rFonts w:eastAsia="等线"/>
          <w:iCs/>
          <w:highlight w:val="green"/>
          <w:lang w:eastAsia="zh-CN"/>
        </w:rPr>
      </w:pPr>
      <w:r>
        <w:rPr>
          <w:rFonts w:eastAsia="等线" w:hint="eastAsia"/>
          <w:iCs/>
          <w:highlight w:val="green"/>
          <w:lang w:eastAsia="zh-CN"/>
        </w:rPr>
        <w:t>Agreement</w:t>
      </w:r>
    </w:p>
    <w:p w14:paraId="737BC618" w14:textId="77777777" w:rsidR="002D06B2" w:rsidRDefault="007E099D">
      <w:pPr>
        <w:rPr>
          <w:rFonts w:eastAsia="等线"/>
          <w:iCs/>
          <w:lang w:eastAsia="zh-CN"/>
        </w:rPr>
      </w:pPr>
      <w:r>
        <w:rPr>
          <w:rFonts w:eastAsia="等线" w:hint="eastAsia"/>
          <w:iCs/>
          <w:lang w:eastAsia="zh-CN"/>
        </w:rPr>
        <w:t>Adopt the TP1, TP2, TP3 and TP4 in Section 2 of R1-2407520 in principle.</w:t>
      </w:r>
    </w:p>
    <w:p w14:paraId="6E6B8006" w14:textId="77777777" w:rsidR="002D06B2" w:rsidRDefault="002D06B2">
      <w:pPr>
        <w:pStyle w:val="BodyText"/>
      </w:pPr>
    </w:p>
    <w:p w14:paraId="2D1B6961" w14:textId="77777777" w:rsidR="002D06B2" w:rsidRDefault="007E099D">
      <w:pPr>
        <w:pStyle w:val="Heading2"/>
      </w:pPr>
      <w:r>
        <w:t>RAN1#118bis</w:t>
      </w:r>
    </w:p>
    <w:p w14:paraId="0FA68A2E" w14:textId="77777777" w:rsidR="002D06B2" w:rsidRDefault="002D06B2">
      <w:pPr>
        <w:pStyle w:val="BodyText"/>
      </w:pPr>
    </w:p>
    <w:p w14:paraId="030FB552" w14:textId="77777777" w:rsidR="002D06B2" w:rsidRDefault="007E099D">
      <w:pPr>
        <w:rPr>
          <w:highlight w:val="green"/>
        </w:rPr>
      </w:pPr>
      <w:r>
        <w:rPr>
          <w:highlight w:val="green"/>
        </w:rPr>
        <w:t>Agreement</w:t>
      </w:r>
    </w:p>
    <w:p w14:paraId="0CABBD85" w14:textId="77777777" w:rsidR="002D06B2" w:rsidRDefault="007E099D">
      <w:pPr>
        <w:rPr>
          <w:iCs/>
          <w:lang w:eastAsia="zh-CN"/>
        </w:rPr>
      </w:pPr>
      <w:r>
        <w:rPr>
          <w:iCs/>
          <w:lang w:eastAsia="zh-CN"/>
        </w:rPr>
        <w:t>Regarding model transfer/delivery Case z4 for inference, further study the following aspects:</w:t>
      </w:r>
    </w:p>
    <w:p w14:paraId="339249AC"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0E21185B" w14:textId="77777777" w:rsidR="002D06B2" w:rsidRDefault="007E099D">
      <w:pPr>
        <w:pStyle w:val="ListParagraph"/>
        <w:numPr>
          <w:ilvl w:val="0"/>
          <w:numId w:val="58"/>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26B00D3A" w14:textId="77777777" w:rsidR="002D06B2" w:rsidRDefault="007E099D">
      <w:pPr>
        <w:pStyle w:val="ListParagraph"/>
        <w:numPr>
          <w:ilvl w:val="0"/>
          <w:numId w:val="58"/>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AF821B4" w14:textId="77777777" w:rsidR="002D06B2" w:rsidRDefault="002D06B2">
      <w:pPr>
        <w:rPr>
          <w:rFonts w:eastAsia="等线"/>
          <w:iCs/>
          <w:lang w:eastAsia="zh-CN"/>
        </w:rPr>
      </w:pPr>
    </w:p>
    <w:p w14:paraId="2C31DE5B" w14:textId="77777777" w:rsidR="002D06B2" w:rsidRDefault="002D06B2">
      <w:pPr>
        <w:rPr>
          <w:rFonts w:eastAsia="等线"/>
          <w:iCs/>
          <w:lang w:eastAsia="zh-CN"/>
        </w:rPr>
      </w:pPr>
    </w:p>
    <w:p w14:paraId="102C10B1" w14:textId="77777777" w:rsidR="002D06B2" w:rsidRDefault="007E099D">
      <w:pPr>
        <w:rPr>
          <w:highlight w:val="green"/>
        </w:rPr>
      </w:pPr>
      <w:r>
        <w:rPr>
          <w:highlight w:val="green"/>
        </w:rPr>
        <w:t>Agreement</w:t>
      </w:r>
    </w:p>
    <w:p w14:paraId="058922A8" w14:textId="77777777" w:rsidR="002D06B2" w:rsidRDefault="007E099D">
      <w:pPr>
        <w:rPr>
          <w:iCs/>
          <w:lang w:eastAsia="zh-CN"/>
        </w:rPr>
      </w:pPr>
      <w:r>
        <w:rPr>
          <w:iCs/>
          <w:lang w:eastAsia="zh-CN"/>
        </w:rPr>
        <w:t>Regarding the study of model transfer/delivery Case z4, for a given known model structure, network can transmit the following information along with the parameters:</w:t>
      </w:r>
    </w:p>
    <w:p w14:paraId="79033E07" w14:textId="77777777" w:rsidR="002D06B2" w:rsidRDefault="007E099D">
      <w:pPr>
        <w:pStyle w:val="ListParagraph"/>
        <w:numPr>
          <w:ilvl w:val="0"/>
          <w:numId w:val="58"/>
        </w:numPr>
        <w:spacing w:before="0" w:after="0" w:line="240" w:lineRule="auto"/>
        <w:jc w:val="left"/>
        <w:rPr>
          <w:iCs/>
        </w:rPr>
      </w:pPr>
      <w:r>
        <w:rPr>
          <w:iCs/>
        </w:rPr>
        <w:t>a first indication referring to the known model structure at least for the case there are multiple known model structures</w:t>
      </w:r>
    </w:p>
    <w:p w14:paraId="0C6F78D3" w14:textId="77777777" w:rsidR="002D06B2" w:rsidRDefault="007E099D">
      <w:pPr>
        <w:pStyle w:val="ListParagraph"/>
        <w:numPr>
          <w:ilvl w:val="0"/>
          <w:numId w:val="58"/>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2B7AE7E2" w14:textId="77777777" w:rsidR="002D06B2" w:rsidRDefault="007E099D">
      <w:pPr>
        <w:pStyle w:val="ListParagraph"/>
        <w:numPr>
          <w:ilvl w:val="0"/>
          <w:numId w:val="58"/>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251E898B" w14:textId="77777777" w:rsidR="002D06B2" w:rsidRDefault="007E099D">
      <w:pPr>
        <w:pStyle w:val="ListParagraph"/>
        <w:numPr>
          <w:ilvl w:val="0"/>
          <w:numId w:val="58"/>
        </w:numPr>
        <w:spacing w:before="0" w:after="0" w:line="240" w:lineRule="auto"/>
        <w:jc w:val="left"/>
        <w:rPr>
          <w:iCs/>
        </w:rPr>
      </w:pPr>
      <w:r>
        <w:rPr>
          <w:iCs/>
        </w:rPr>
        <w:t>FFS: transfer partial parameters</w:t>
      </w:r>
    </w:p>
    <w:p w14:paraId="1F8F5511" w14:textId="77777777" w:rsidR="002D06B2" w:rsidRDefault="002D06B2">
      <w:pPr>
        <w:rPr>
          <w:rFonts w:eastAsia="等线"/>
          <w:iCs/>
          <w:lang w:eastAsia="zh-CN"/>
        </w:rPr>
      </w:pPr>
    </w:p>
    <w:p w14:paraId="58BF3029" w14:textId="77777777" w:rsidR="002D06B2" w:rsidRDefault="007E099D">
      <w:pPr>
        <w:rPr>
          <w:iCs/>
          <w:lang w:eastAsia="zh-CN"/>
        </w:rPr>
      </w:pPr>
      <w:r>
        <w:rPr>
          <w:iCs/>
          <w:lang w:eastAsia="zh-CN"/>
        </w:rPr>
        <w:t>Conclusion</w:t>
      </w:r>
    </w:p>
    <w:p w14:paraId="39A77D92" w14:textId="77777777" w:rsidR="002D06B2" w:rsidRDefault="007E099D">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69891A5C" w14:textId="77777777" w:rsidR="002D06B2" w:rsidRDefault="002D06B2">
      <w:pPr>
        <w:rPr>
          <w:rFonts w:eastAsia="等线"/>
          <w:iCs/>
          <w:lang w:eastAsia="zh-CN"/>
        </w:rPr>
      </w:pPr>
    </w:p>
    <w:p w14:paraId="4BC530D6" w14:textId="77777777" w:rsidR="002D06B2" w:rsidRDefault="007E099D">
      <w:pPr>
        <w:rPr>
          <w:rFonts w:eastAsia="等线"/>
          <w:iCs/>
          <w:highlight w:val="green"/>
          <w:lang w:eastAsia="zh-CN"/>
        </w:rPr>
      </w:pPr>
      <w:r>
        <w:rPr>
          <w:rFonts w:eastAsia="等线"/>
          <w:iCs/>
          <w:highlight w:val="green"/>
          <w:lang w:eastAsia="zh-CN"/>
        </w:rPr>
        <w:t>Agreement</w:t>
      </w:r>
    </w:p>
    <w:p w14:paraId="66EF4D6B" w14:textId="77777777" w:rsidR="002D06B2" w:rsidRDefault="007E099D">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0579ED3F" w14:textId="77777777" w:rsidR="002D06B2" w:rsidRDefault="007E099D">
      <w:pPr>
        <w:pStyle w:val="ListParagraph"/>
        <w:numPr>
          <w:ilvl w:val="0"/>
          <w:numId w:val="43"/>
        </w:numPr>
        <w:spacing w:before="0" w:after="0"/>
        <w:rPr>
          <w:iCs/>
        </w:rPr>
      </w:pPr>
      <w:r>
        <w:rPr>
          <w:iCs/>
        </w:rPr>
        <w:t xml:space="preserve">Note: The notation “ID-X” is used for discussion purpose </w:t>
      </w:r>
    </w:p>
    <w:p w14:paraId="318F4887" w14:textId="77777777" w:rsidR="002D06B2" w:rsidRDefault="002D06B2">
      <w:pPr>
        <w:pStyle w:val="BodyText"/>
        <w:rPr>
          <w:rFonts w:eastAsiaTheme="minorEastAsia"/>
          <w:lang w:eastAsia="zh-CN"/>
        </w:rPr>
      </w:pPr>
    </w:p>
    <w:p w14:paraId="60DE3730" w14:textId="77777777" w:rsidR="002D06B2" w:rsidRDefault="002D06B2">
      <w:pPr>
        <w:pStyle w:val="00Text"/>
        <w:rPr>
          <w:rFonts w:asciiTheme="minorHAnsi" w:hAnsiTheme="minorHAnsi" w:cstheme="minorHAnsi"/>
          <w:lang w:val="en-GB"/>
        </w:rPr>
      </w:pPr>
    </w:p>
    <w:p w14:paraId="47F8059A" w14:textId="77777777" w:rsidR="002D06B2" w:rsidRDefault="007E099D">
      <w:pPr>
        <w:pStyle w:val="Heading1"/>
      </w:pPr>
      <w:r>
        <w:t xml:space="preserve">Contact Information </w:t>
      </w:r>
    </w:p>
    <w:p w14:paraId="10FBC4A2" w14:textId="77777777" w:rsidR="002D06B2" w:rsidRDefault="007E099D">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2D06B2" w14:paraId="623F8E93" w14:textId="77777777">
        <w:tc>
          <w:tcPr>
            <w:tcW w:w="2689" w:type="dxa"/>
            <w:shd w:val="clear" w:color="auto" w:fill="BDD6EE" w:themeFill="accent5" w:themeFillTint="66"/>
            <w:vAlign w:val="center"/>
          </w:tcPr>
          <w:p w14:paraId="25B32C9B" w14:textId="77777777" w:rsidR="002D06B2" w:rsidRDefault="007E099D">
            <w:pPr>
              <w:pStyle w:val="BodyText"/>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65C30129" w14:textId="77777777" w:rsidR="002D06B2" w:rsidRDefault="007E099D">
            <w:pPr>
              <w:pStyle w:val="BodyText"/>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05106D58" w14:textId="77777777" w:rsidR="002D06B2" w:rsidRDefault="007E099D">
            <w:pPr>
              <w:pStyle w:val="BodyText"/>
              <w:spacing w:before="40"/>
              <w:rPr>
                <w:rFonts w:asciiTheme="minorHAnsi" w:hAnsiTheme="minorHAnsi" w:cstheme="minorHAnsi"/>
              </w:rPr>
            </w:pPr>
            <w:r>
              <w:rPr>
                <w:rFonts w:asciiTheme="minorHAnsi" w:hAnsiTheme="minorHAnsi" w:cstheme="minorHAnsi"/>
              </w:rPr>
              <w:t>Email</w:t>
            </w:r>
          </w:p>
        </w:tc>
      </w:tr>
      <w:tr w:rsidR="002D06B2" w14:paraId="1C865D11" w14:textId="77777777">
        <w:tc>
          <w:tcPr>
            <w:tcW w:w="2689" w:type="dxa"/>
            <w:vAlign w:val="center"/>
          </w:tcPr>
          <w:p w14:paraId="3B4D93CA" w14:textId="77777777" w:rsidR="002D06B2" w:rsidRDefault="007E099D">
            <w:pPr>
              <w:pStyle w:val="BodyText"/>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2A2B85EC"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62BD8AE5"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2D06B2" w:rsidRPr="00E10E66" w14:paraId="4F2F1377" w14:textId="77777777">
        <w:tc>
          <w:tcPr>
            <w:tcW w:w="2689" w:type="dxa"/>
            <w:vAlign w:val="center"/>
          </w:tcPr>
          <w:p w14:paraId="69AD21E6"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31FA74C2"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705E0825"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626B7331" w14:textId="77777777" w:rsidR="002D06B2" w:rsidRDefault="007E099D">
            <w:pPr>
              <w:pStyle w:val="BodyText"/>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2D06B2" w14:paraId="372476B1" w14:textId="77777777">
        <w:tc>
          <w:tcPr>
            <w:tcW w:w="2689" w:type="dxa"/>
            <w:vAlign w:val="center"/>
          </w:tcPr>
          <w:p w14:paraId="5C0A8EF3"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1C1AEE8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503C5F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2D06B2" w14:paraId="1C196A4E" w14:textId="77777777">
        <w:tc>
          <w:tcPr>
            <w:tcW w:w="2689" w:type="dxa"/>
            <w:vAlign w:val="center"/>
          </w:tcPr>
          <w:p w14:paraId="0CEA2558" w14:textId="77777777" w:rsidR="002D06B2" w:rsidRDefault="007E099D">
            <w:pPr>
              <w:pStyle w:val="BodyText"/>
              <w:spacing w:before="0" w:after="0" w:line="300" w:lineRule="auto"/>
              <w:rPr>
                <w:rFonts w:asciiTheme="minorHAnsi" w:eastAsia="宋体" w:hAnsiTheme="minorHAnsi" w:cstheme="minorHAnsi"/>
                <w:szCs w:val="20"/>
                <w:lang w:eastAsia="zh-CN"/>
              </w:rPr>
            </w:pPr>
            <w:proofErr w:type="spellStart"/>
            <w:r>
              <w:rPr>
                <w:rFonts w:asciiTheme="minorHAnsi" w:eastAsia="宋体" w:hAnsiTheme="minorHAnsi" w:cstheme="minorHAnsi"/>
                <w:szCs w:val="20"/>
                <w:lang w:eastAsia="zh-CN"/>
              </w:rPr>
              <w:t>Baicells</w:t>
            </w:r>
            <w:proofErr w:type="spellEnd"/>
          </w:p>
        </w:tc>
        <w:tc>
          <w:tcPr>
            <w:tcW w:w="2409" w:type="dxa"/>
            <w:vAlign w:val="center"/>
          </w:tcPr>
          <w:p w14:paraId="0DA7478F"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65710154" w14:textId="77777777" w:rsidR="002D06B2" w:rsidRDefault="007E099D">
            <w:pPr>
              <w:pStyle w:val="BodyText"/>
              <w:spacing w:before="0" w:after="0" w:line="300" w:lineRule="auto"/>
              <w:rPr>
                <w:rFonts w:asciiTheme="minorHAnsi" w:eastAsia="宋体" w:hAnsiTheme="minorHAnsi" w:cstheme="minorHAnsi"/>
                <w:szCs w:val="20"/>
                <w:lang w:eastAsia="zh-CN"/>
              </w:rPr>
            </w:pPr>
            <w:proofErr w:type="spellStart"/>
            <w:r>
              <w:rPr>
                <w:rFonts w:asciiTheme="minorHAnsi" w:eastAsia="宋体" w:hAnsiTheme="minorHAnsi" w:cstheme="minorHAnsi"/>
                <w:szCs w:val="20"/>
                <w:lang w:eastAsia="zh-CN"/>
              </w:rPr>
              <w:t>Xiaonan</w:t>
            </w:r>
            <w:proofErr w:type="spellEnd"/>
            <w:r>
              <w:rPr>
                <w:rFonts w:asciiTheme="minorHAnsi" w:eastAsia="宋体" w:hAnsiTheme="minorHAnsi" w:cstheme="minorHAnsi"/>
                <w:szCs w:val="20"/>
                <w:lang w:eastAsia="zh-CN"/>
              </w:rPr>
              <w:t xml:space="preserve"> WANG</w:t>
            </w:r>
          </w:p>
        </w:tc>
        <w:tc>
          <w:tcPr>
            <w:tcW w:w="3964" w:type="dxa"/>
            <w:vAlign w:val="center"/>
          </w:tcPr>
          <w:p w14:paraId="3B4CDF30" w14:textId="77777777" w:rsidR="002D06B2" w:rsidRDefault="00086FE1">
            <w:pPr>
              <w:pStyle w:val="BodyText"/>
              <w:spacing w:before="0" w:after="0" w:line="300" w:lineRule="auto"/>
              <w:rPr>
                <w:rFonts w:asciiTheme="minorHAnsi" w:eastAsia="宋体" w:hAnsiTheme="minorHAnsi" w:cstheme="minorHAnsi"/>
                <w:szCs w:val="20"/>
                <w:lang w:eastAsia="zh-CN"/>
              </w:rPr>
            </w:pPr>
            <w:hyperlink r:id="rId14" w:history="1">
              <w:r w:rsidR="002D06B2">
                <w:rPr>
                  <w:rStyle w:val="Hyperlink"/>
                  <w:rFonts w:asciiTheme="minorHAnsi" w:eastAsia="宋体" w:hAnsiTheme="minorHAnsi" w:cstheme="minorHAnsi"/>
                  <w:szCs w:val="20"/>
                  <w:lang w:eastAsia="zh-CN"/>
                </w:rPr>
                <w:t>yunxiang@baicells.com</w:t>
              </w:r>
            </w:hyperlink>
          </w:p>
          <w:p w14:paraId="0F1B0EF4" w14:textId="77777777" w:rsidR="002D06B2" w:rsidRDefault="007E099D">
            <w:pPr>
              <w:pStyle w:val="BodyText"/>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2D06B2" w14:paraId="169D56B1" w14:textId="77777777">
        <w:tc>
          <w:tcPr>
            <w:tcW w:w="2689" w:type="dxa"/>
            <w:vAlign w:val="center"/>
          </w:tcPr>
          <w:p w14:paraId="160FE6A4" w14:textId="77777777" w:rsidR="002D06B2" w:rsidRDefault="007E099D">
            <w:pPr>
              <w:pStyle w:val="BodyText"/>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t>Lenovo</w:t>
            </w:r>
          </w:p>
        </w:tc>
        <w:tc>
          <w:tcPr>
            <w:tcW w:w="2409" w:type="dxa"/>
            <w:vAlign w:val="center"/>
          </w:tcPr>
          <w:p w14:paraId="7B0FCCC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283119FC"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 xml:space="preserve">Vahid </w:t>
            </w:r>
            <w:proofErr w:type="spellStart"/>
            <w:r>
              <w:rPr>
                <w:rFonts w:asciiTheme="minorHAnsi" w:eastAsiaTheme="minorEastAsia" w:hAnsiTheme="minorHAnsi" w:cstheme="minorHAnsi"/>
                <w:szCs w:val="20"/>
                <w:lang w:eastAsia="zh-CN"/>
              </w:rPr>
              <w:t>Pourahmadi</w:t>
            </w:r>
            <w:proofErr w:type="spellEnd"/>
          </w:p>
        </w:tc>
        <w:tc>
          <w:tcPr>
            <w:tcW w:w="3964" w:type="dxa"/>
            <w:vAlign w:val="center"/>
          </w:tcPr>
          <w:p w14:paraId="7EBEAAE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73AEDE91" w14:textId="77777777" w:rsidR="002D06B2" w:rsidRDefault="007E099D">
            <w:pPr>
              <w:pStyle w:val="BodyText"/>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2D06B2" w14:paraId="0B44D36A" w14:textId="77777777">
        <w:tc>
          <w:tcPr>
            <w:tcW w:w="2689" w:type="dxa"/>
            <w:vAlign w:val="center"/>
          </w:tcPr>
          <w:p w14:paraId="2D137B13" w14:textId="77777777" w:rsidR="002D06B2" w:rsidRDefault="007E099D">
            <w:pPr>
              <w:pStyle w:val="BodyText"/>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5F655946" w14:textId="77777777" w:rsidR="002D06B2" w:rsidRDefault="007E099D">
            <w:pPr>
              <w:pStyle w:val="BodyText"/>
              <w:spacing w:before="0" w:after="0" w:line="300" w:lineRule="auto"/>
              <w:rPr>
                <w:rFonts w:asciiTheme="minorHAnsi" w:hAnsiTheme="minorHAnsi" w:cstheme="minorHAnsi"/>
                <w:szCs w:val="20"/>
                <w:lang w:eastAsia="zh-CN"/>
              </w:rPr>
            </w:pPr>
            <w:proofErr w:type="spellStart"/>
            <w:r>
              <w:rPr>
                <w:rFonts w:asciiTheme="minorHAnsi" w:eastAsiaTheme="minorEastAsia" w:hAnsiTheme="minorHAnsi" w:cstheme="minorHAnsi"/>
                <w:szCs w:val="20"/>
                <w:lang w:eastAsia="zh-CN"/>
              </w:rPr>
              <w:t>Xingguang</w:t>
            </w:r>
            <w:proofErr w:type="spellEnd"/>
            <w:r>
              <w:rPr>
                <w:rFonts w:asciiTheme="minorHAnsi" w:eastAsiaTheme="minorEastAsia" w:hAnsiTheme="minorHAnsi" w:cstheme="minorHAnsi"/>
                <w:szCs w:val="20"/>
                <w:lang w:eastAsia="zh-CN"/>
              </w:rPr>
              <w:t xml:space="preserve"> WEI</w:t>
            </w:r>
          </w:p>
        </w:tc>
        <w:tc>
          <w:tcPr>
            <w:tcW w:w="3964" w:type="dxa"/>
            <w:vAlign w:val="center"/>
          </w:tcPr>
          <w:p w14:paraId="4E1EB64F" w14:textId="77777777" w:rsidR="002D06B2" w:rsidRDefault="00086FE1">
            <w:pPr>
              <w:pStyle w:val="BodyText"/>
              <w:spacing w:before="0" w:after="0" w:line="300" w:lineRule="auto"/>
              <w:rPr>
                <w:rFonts w:asciiTheme="minorHAnsi" w:hAnsiTheme="minorHAnsi" w:cstheme="minorHAnsi"/>
                <w:szCs w:val="20"/>
                <w:lang w:eastAsia="zh-CN"/>
              </w:rPr>
            </w:pPr>
            <w:hyperlink r:id="rId15" w:history="1">
              <w:r w:rsidR="002D06B2">
                <w:rPr>
                  <w:rStyle w:val="Hyperlink"/>
                  <w:rFonts w:asciiTheme="minorHAnsi" w:eastAsiaTheme="minorEastAsia" w:hAnsiTheme="minorHAnsi" w:cstheme="minorHAnsi"/>
                  <w:szCs w:val="20"/>
                  <w:lang w:eastAsia="zh-CN"/>
                </w:rPr>
                <w:t>wei.xingguang@zte.com.cn</w:t>
              </w:r>
            </w:hyperlink>
            <w:r w:rsidR="002D06B2">
              <w:rPr>
                <w:rFonts w:asciiTheme="minorHAnsi" w:eastAsiaTheme="minorEastAsia" w:hAnsiTheme="minorHAnsi" w:cstheme="minorHAnsi"/>
                <w:szCs w:val="20"/>
                <w:lang w:eastAsia="zh-CN"/>
              </w:rPr>
              <w:t xml:space="preserve"> </w:t>
            </w:r>
          </w:p>
        </w:tc>
      </w:tr>
      <w:tr w:rsidR="002D06B2" w14:paraId="37B12259" w14:textId="77777777">
        <w:tc>
          <w:tcPr>
            <w:tcW w:w="2689" w:type="dxa"/>
            <w:vAlign w:val="center"/>
          </w:tcPr>
          <w:p w14:paraId="6A6F2D6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62D7C1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59FF717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2D06B2" w14:paraId="46257212" w14:textId="77777777">
        <w:tc>
          <w:tcPr>
            <w:tcW w:w="2689" w:type="dxa"/>
            <w:vAlign w:val="center"/>
          </w:tcPr>
          <w:p w14:paraId="217F7FA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33521DC3" w14:textId="77777777" w:rsidR="002D06B2" w:rsidRDefault="007E099D">
            <w:pPr>
              <w:pStyle w:val="BodyText"/>
              <w:spacing w:before="0" w:after="0" w:line="300" w:lineRule="auto"/>
              <w:rPr>
                <w:rFonts w:asciiTheme="minorHAnsi" w:eastAsia="Yu Mincho" w:hAnsiTheme="minorHAnsi" w:cstheme="minorHAnsi"/>
                <w:szCs w:val="20"/>
                <w:lang w:eastAsia="ja-JP"/>
              </w:rPr>
            </w:pPr>
            <w:proofErr w:type="spellStart"/>
            <w:r>
              <w:rPr>
                <w:rFonts w:asciiTheme="minorHAnsi" w:eastAsia="Yu Mincho" w:hAnsiTheme="minorHAnsi" w:cstheme="minorHAnsi"/>
                <w:szCs w:val="20"/>
                <w:lang w:eastAsia="ja-JP"/>
              </w:rPr>
              <w:t>Haruhi</w:t>
            </w:r>
            <w:proofErr w:type="spellEnd"/>
            <w:r>
              <w:rPr>
                <w:rFonts w:asciiTheme="minorHAnsi" w:eastAsia="Yu Mincho" w:hAnsiTheme="minorHAnsi" w:cstheme="minorHAnsi"/>
                <w:szCs w:val="20"/>
                <w:lang w:eastAsia="ja-JP"/>
              </w:rPr>
              <w:t xml:space="preserve"> </w:t>
            </w:r>
            <w:proofErr w:type="spellStart"/>
            <w:r>
              <w:rPr>
                <w:rFonts w:asciiTheme="minorHAnsi" w:eastAsia="Yu Mincho" w:hAnsiTheme="minorHAnsi" w:cstheme="minorHAnsi"/>
                <w:szCs w:val="20"/>
                <w:lang w:eastAsia="ja-JP"/>
              </w:rPr>
              <w:t>Echigo</w:t>
            </w:r>
            <w:proofErr w:type="spellEnd"/>
          </w:p>
        </w:tc>
        <w:tc>
          <w:tcPr>
            <w:tcW w:w="3964" w:type="dxa"/>
            <w:vAlign w:val="center"/>
          </w:tcPr>
          <w:p w14:paraId="704C9CBA" w14:textId="77777777" w:rsidR="002D06B2" w:rsidRDefault="007E099D">
            <w:pPr>
              <w:pStyle w:val="BodyText"/>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2D06B2" w14:paraId="0A7785C9" w14:textId="77777777">
        <w:tc>
          <w:tcPr>
            <w:tcW w:w="2689" w:type="dxa"/>
            <w:vAlign w:val="center"/>
          </w:tcPr>
          <w:p w14:paraId="259608F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07E298D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1B0E30E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2D06B2" w14:paraId="26F4D74B" w14:textId="77777777">
        <w:tc>
          <w:tcPr>
            <w:tcW w:w="2689" w:type="dxa"/>
            <w:vAlign w:val="center"/>
          </w:tcPr>
          <w:p w14:paraId="26541E67"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041F199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Malgun Gothic" w:hAnsiTheme="minorHAnsi" w:cstheme="minorHAnsi"/>
                <w:szCs w:val="20"/>
                <w:lang w:eastAsia="ko-KR"/>
              </w:rPr>
              <w:t>Yongjin</w:t>
            </w:r>
            <w:proofErr w:type="spellEnd"/>
            <w:r>
              <w:rPr>
                <w:rFonts w:asciiTheme="minorHAnsi" w:eastAsia="Malgun Gothic" w:hAnsiTheme="minorHAnsi" w:cstheme="minorHAnsi"/>
                <w:szCs w:val="20"/>
                <w:lang w:eastAsia="ko-KR"/>
              </w:rPr>
              <w:t xml:space="preserve"> Kwon</w:t>
            </w:r>
          </w:p>
        </w:tc>
        <w:tc>
          <w:tcPr>
            <w:tcW w:w="3964" w:type="dxa"/>
            <w:vAlign w:val="center"/>
          </w:tcPr>
          <w:p w14:paraId="38260E0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2D06B2" w14:paraId="1C21590E" w14:textId="77777777">
        <w:tc>
          <w:tcPr>
            <w:tcW w:w="2689" w:type="dxa"/>
          </w:tcPr>
          <w:p w14:paraId="19F42D4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77A4FF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3A59A52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2D06B2" w14:paraId="2381D822" w14:textId="77777777">
        <w:tc>
          <w:tcPr>
            <w:tcW w:w="2689" w:type="dxa"/>
            <w:vAlign w:val="center"/>
          </w:tcPr>
          <w:p w14:paraId="4662350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099C15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659BC28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2D06B2" w14:paraId="7C43FE4C" w14:textId="77777777">
        <w:tc>
          <w:tcPr>
            <w:tcW w:w="2689" w:type="dxa"/>
            <w:vAlign w:val="center"/>
          </w:tcPr>
          <w:p w14:paraId="474D6133"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7E96BAFD" w14:textId="77777777" w:rsidR="002D06B2" w:rsidRDefault="007E099D">
            <w:pPr>
              <w:pStyle w:val="BodyText"/>
              <w:spacing w:before="0" w:after="0" w:line="300" w:lineRule="auto"/>
              <w:rPr>
                <w:rFonts w:asciiTheme="minorHAnsi" w:eastAsia="Malgun Gothic" w:hAnsiTheme="minorHAnsi" w:cstheme="minorHAnsi"/>
                <w:szCs w:val="20"/>
                <w:lang w:eastAsia="ko-KR"/>
              </w:rPr>
            </w:pPr>
            <w:proofErr w:type="spellStart"/>
            <w:r>
              <w:rPr>
                <w:rFonts w:asciiTheme="minorHAnsi" w:eastAsia="Malgun Gothic" w:hAnsiTheme="minorHAnsi" w:cstheme="minorHAnsi"/>
                <w:szCs w:val="20"/>
                <w:lang w:eastAsia="ko-KR"/>
              </w:rPr>
              <w:t>Ameha</w:t>
            </w:r>
            <w:proofErr w:type="spellEnd"/>
          </w:p>
        </w:tc>
        <w:tc>
          <w:tcPr>
            <w:tcW w:w="3964" w:type="dxa"/>
            <w:vAlign w:val="center"/>
          </w:tcPr>
          <w:p w14:paraId="77907777" w14:textId="77777777" w:rsidR="002D06B2" w:rsidRDefault="007E099D">
            <w:pPr>
              <w:pStyle w:val="BodyText"/>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2D06B2" w14:paraId="0EEA27DB" w14:textId="77777777">
        <w:tc>
          <w:tcPr>
            <w:tcW w:w="2689" w:type="dxa"/>
          </w:tcPr>
          <w:p w14:paraId="577FA35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Spreadtrum</w:t>
            </w:r>
            <w:proofErr w:type="spellEnd"/>
          </w:p>
        </w:tc>
        <w:tc>
          <w:tcPr>
            <w:tcW w:w="2409" w:type="dxa"/>
          </w:tcPr>
          <w:p w14:paraId="56AB2D6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7FFABE75" w14:textId="77777777" w:rsidR="002D06B2" w:rsidRDefault="007E099D">
            <w:pPr>
              <w:pStyle w:val="BodyText"/>
              <w:spacing w:before="0" w:after="0" w:line="300" w:lineRule="auto"/>
              <w:rPr>
                <w:rFonts w:asciiTheme="minorHAnsi" w:eastAsiaTheme="minorEastAsia" w:hAnsiTheme="minorHAnsi" w:cstheme="minorHAnsi"/>
                <w:szCs w:val="20"/>
                <w:lang w:eastAsia="zh-CN"/>
              </w:rPr>
            </w:pPr>
            <w:proofErr w:type="spellStart"/>
            <w:proofErr w:type="gram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roofErr w:type="gramEnd"/>
          </w:p>
        </w:tc>
        <w:tc>
          <w:tcPr>
            <w:tcW w:w="3964" w:type="dxa"/>
          </w:tcPr>
          <w:p w14:paraId="5169851D" w14:textId="77777777" w:rsidR="002D06B2" w:rsidRDefault="00086FE1">
            <w:pPr>
              <w:pStyle w:val="BodyText"/>
              <w:spacing w:before="0" w:after="0" w:line="300" w:lineRule="auto"/>
              <w:rPr>
                <w:rFonts w:asciiTheme="minorHAnsi" w:eastAsia="Yu Mincho" w:hAnsiTheme="minorHAnsi" w:cstheme="minorHAnsi"/>
                <w:szCs w:val="20"/>
                <w:lang w:eastAsia="ja-JP"/>
              </w:rPr>
            </w:pPr>
            <w:hyperlink r:id="rId16" w:history="1">
              <w:r w:rsidR="002D06B2">
                <w:rPr>
                  <w:rFonts w:eastAsia="Yu Mincho"/>
                  <w:lang w:eastAsia="ja-JP"/>
                </w:rPr>
                <w:t>Hualei.wang@unisoc.com</w:t>
              </w:r>
            </w:hyperlink>
          </w:p>
          <w:p w14:paraId="5824980E"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2D06B2" w14:paraId="01243723" w14:textId="77777777">
        <w:tc>
          <w:tcPr>
            <w:tcW w:w="2689" w:type="dxa"/>
            <w:vAlign w:val="center"/>
          </w:tcPr>
          <w:p w14:paraId="4807BD12"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6BED4470" w14:textId="77777777" w:rsidR="002D06B2" w:rsidRDefault="007E099D">
            <w:pPr>
              <w:pStyle w:val="BodyText"/>
              <w:spacing w:before="0" w:after="0" w:line="300" w:lineRule="auto"/>
              <w:rPr>
                <w:rFonts w:asciiTheme="minorHAnsi" w:hAnsiTheme="minorHAnsi" w:cstheme="minorHAnsi"/>
                <w:szCs w:val="20"/>
              </w:rPr>
            </w:pPr>
            <w:proofErr w:type="spellStart"/>
            <w:r>
              <w:rPr>
                <w:rFonts w:asciiTheme="minorHAnsi" w:hAnsiTheme="minorHAnsi" w:cstheme="minorHAnsi"/>
                <w:szCs w:val="20"/>
              </w:rPr>
              <w:t>Isfar</w:t>
            </w:r>
            <w:proofErr w:type="spellEnd"/>
            <w:r>
              <w:rPr>
                <w:rFonts w:asciiTheme="minorHAnsi" w:hAnsiTheme="minorHAnsi" w:cstheme="minorHAnsi"/>
                <w:szCs w:val="20"/>
              </w:rPr>
              <w:t xml:space="preserve"> Tariq</w:t>
            </w:r>
          </w:p>
        </w:tc>
        <w:tc>
          <w:tcPr>
            <w:tcW w:w="3964" w:type="dxa"/>
            <w:vAlign w:val="center"/>
          </w:tcPr>
          <w:p w14:paraId="086761EB"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2D06B2" w14:paraId="77FD0756" w14:textId="77777777">
        <w:tc>
          <w:tcPr>
            <w:tcW w:w="2689" w:type="dxa"/>
            <w:vAlign w:val="center"/>
          </w:tcPr>
          <w:p w14:paraId="6563E71F" w14:textId="77777777" w:rsidR="002D06B2" w:rsidRDefault="007E099D">
            <w:pPr>
              <w:pStyle w:val="BodyText"/>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4A66CF3" w14:textId="77777777" w:rsidR="002D06B2" w:rsidRDefault="007E099D">
            <w:pPr>
              <w:pStyle w:val="BodyText"/>
              <w:spacing w:before="0" w:after="0" w:line="300" w:lineRule="auto"/>
              <w:rPr>
                <w:rFonts w:asciiTheme="minorHAnsi" w:hAnsiTheme="minorHAnsi" w:cstheme="minorHAnsi"/>
                <w:szCs w:val="20"/>
              </w:rPr>
            </w:pPr>
            <w:proofErr w:type="spellStart"/>
            <w:r>
              <w:rPr>
                <w:rFonts w:asciiTheme="minorHAnsi" w:hAnsiTheme="minorHAnsi" w:cstheme="minorHAnsi"/>
                <w:szCs w:val="20"/>
              </w:rPr>
              <w:t>Yuhua</w:t>
            </w:r>
            <w:proofErr w:type="spellEnd"/>
            <w:r>
              <w:rPr>
                <w:rFonts w:asciiTheme="minorHAnsi" w:hAnsiTheme="minorHAnsi" w:cstheme="minorHAnsi"/>
                <w:szCs w:val="20"/>
              </w:rPr>
              <w:t xml:space="preserve"> Cao</w:t>
            </w:r>
          </w:p>
          <w:p w14:paraId="3FAE7FA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24649159"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128CF16" w14:textId="77777777" w:rsidR="002D06B2" w:rsidRDefault="00086FE1">
            <w:pPr>
              <w:pStyle w:val="BodyText"/>
              <w:spacing w:before="0" w:after="0" w:line="300" w:lineRule="auto"/>
              <w:rPr>
                <w:rFonts w:asciiTheme="minorHAnsi" w:hAnsiTheme="minorHAnsi" w:cstheme="minorHAnsi"/>
                <w:szCs w:val="20"/>
              </w:rPr>
            </w:pPr>
            <w:hyperlink r:id="rId17" w:history="1">
              <w:r w:rsidR="002D06B2">
                <w:rPr>
                  <w:rStyle w:val="Hyperlink"/>
                  <w:rFonts w:asciiTheme="minorHAnsi" w:hAnsiTheme="minorHAnsi" w:cstheme="minorHAnsi"/>
                  <w:szCs w:val="20"/>
                </w:rPr>
                <w:t>caoyuhua@chinamobile.com</w:t>
              </w:r>
            </w:hyperlink>
          </w:p>
          <w:p w14:paraId="559D4AF8" w14:textId="77777777" w:rsidR="002D06B2" w:rsidRDefault="00086FE1">
            <w:pPr>
              <w:pStyle w:val="BodyText"/>
              <w:spacing w:before="0" w:after="0" w:line="300" w:lineRule="auto"/>
              <w:rPr>
                <w:rFonts w:asciiTheme="minorHAnsi" w:hAnsiTheme="minorHAnsi" w:cstheme="minorHAnsi"/>
                <w:szCs w:val="20"/>
              </w:rPr>
            </w:pPr>
            <w:hyperlink r:id="rId18" w:history="1">
              <w:r w:rsidR="002D06B2">
                <w:rPr>
                  <w:rStyle w:val="Hyperlink"/>
                  <w:rFonts w:asciiTheme="minorHAnsi" w:hAnsiTheme="minorHAnsi" w:cstheme="minorHAnsi"/>
                  <w:szCs w:val="20"/>
                </w:rPr>
                <w:t>zhengyi@chinamobile.com</w:t>
              </w:r>
            </w:hyperlink>
          </w:p>
          <w:p w14:paraId="0E51ECFB"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2D06B2" w:rsidRPr="00E10E66" w14:paraId="7DF05737" w14:textId="77777777">
        <w:tc>
          <w:tcPr>
            <w:tcW w:w="2689" w:type="dxa"/>
          </w:tcPr>
          <w:p w14:paraId="410F6A40"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076BE468" w14:textId="77777777" w:rsidR="002D06B2" w:rsidRDefault="007E099D">
            <w:pPr>
              <w:pStyle w:val="BodyText"/>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51262460" w14:textId="77777777" w:rsidR="002D06B2" w:rsidRDefault="007E099D">
            <w:pPr>
              <w:pStyle w:val="BodyText"/>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3F4E525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3ABA8B4F" w14:textId="77777777" w:rsidR="002D06B2" w:rsidRDefault="00086FE1">
            <w:pPr>
              <w:pStyle w:val="BodyText"/>
              <w:spacing w:after="0" w:line="300" w:lineRule="auto"/>
              <w:rPr>
                <w:rFonts w:asciiTheme="minorHAnsi" w:hAnsiTheme="minorHAnsi" w:cstheme="minorHAnsi"/>
                <w:lang w:val="sv-SE" w:eastAsia="zh-CN"/>
              </w:rPr>
            </w:pPr>
            <w:hyperlink r:id="rId19" w:history="1">
              <w:r w:rsidR="002D06B2">
                <w:rPr>
                  <w:rStyle w:val="Hyperlink"/>
                  <w:rFonts w:asciiTheme="minorHAnsi" w:hAnsiTheme="minorHAnsi" w:cstheme="minorHAnsi"/>
                  <w:lang w:val="sv-SE" w:eastAsia="zh-CN"/>
                </w:rPr>
                <w:t>guan_peng@nec.cn</w:t>
              </w:r>
            </w:hyperlink>
          </w:p>
          <w:p w14:paraId="217F2127" w14:textId="77777777" w:rsidR="002D06B2" w:rsidRDefault="00086FE1">
            <w:pPr>
              <w:pStyle w:val="BodyText"/>
              <w:spacing w:before="0" w:after="0" w:line="300" w:lineRule="auto"/>
              <w:rPr>
                <w:rStyle w:val="Hyperlink"/>
                <w:rFonts w:asciiTheme="minorHAnsi" w:hAnsiTheme="minorHAnsi" w:cstheme="minorHAnsi"/>
                <w:lang w:val="sv-SE" w:eastAsia="zh-CN"/>
                <w14:ligatures w14:val="standardContextual"/>
              </w:rPr>
            </w:pPr>
            <w:hyperlink r:id="rId20" w:history="1">
              <w:r w:rsidR="002D06B2">
                <w:rPr>
                  <w:rStyle w:val="Hyperlink"/>
                  <w:rFonts w:asciiTheme="minorHAnsi" w:hAnsiTheme="minorHAnsi" w:cstheme="minorHAnsi"/>
                  <w:lang w:val="sv-SE" w:eastAsia="zh-CN"/>
                  <w14:ligatures w14:val="standardContextual"/>
                </w:rPr>
                <w:t>pravjyot.deogun@EMEA.NEC.COM</w:t>
              </w:r>
            </w:hyperlink>
          </w:p>
          <w:p w14:paraId="2527ABA3" w14:textId="77777777" w:rsidR="002D06B2" w:rsidRDefault="007E099D">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2D06B2" w:rsidRPr="00E10E66" w14:paraId="2300AF12" w14:textId="77777777">
        <w:tc>
          <w:tcPr>
            <w:tcW w:w="2689" w:type="dxa"/>
            <w:vAlign w:val="center"/>
          </w:tcPr>
          <w:p w14:paraId="084ED25E" w14:textId="77777777" w:rsidR="002D06B2" w:rsidRDefault="002D06B2">
            <w:pPr>
              <w:rPr>
                <w:rFonts w:asciiTheme="minorHAnsi" w:hAnsiTheme="minorHAnsi" w:cstheme="minorHAnsi"/>
                <w:szCs w:val="20"/>
                <w:lang w:val="sv-SE" w:eastAsia="ja-JP"/>
              </w:rPr>
            </w:pPr>
          </w:p>
        </w:tc>
        <w:tc>
          <w:tcPr>
            <w:tcW w:w="2409" w:type="dxa"/>
            <w:vAlign w:val="center"/>
          </w:tcPr>
          <w:p w14:paraId="52E91D84" w14:textId="77777777" w:rsidR="002D06B2" w:rsidRDefault="002D06B2">
            <w:pPr>
              <w:rPr>
                <w:rFonts w:asciiTheme="minorHAnsi" w:hAnsiTheme="minorHAnsi" w:cstheme="minorHAnsi"/>
                <w:lang w:val="sv-SE" w:eastAsia="zh-CN"/>
                <w14:ligatures w14:val="standardContextual"/>
              </w:rPr>
            </w:pPr>
          </w:p>
        </w:tc>
        <w:tc>
          <w:tcPr>
            <w:tcW w:w="3964" w:type="dxa"/>
            <w:vAlign w:val="center"/>
          </w:tcPr>
          <w:p w14:paraId="541E21BA" w14:textId="77777777" w:rsidR="002D06B2" w:rsidRDefault="002D06B2">
            <w:pPr>
              <w:rPr>
                <w:rFonts w:asciiTheme="minorHAnsi" w:hAnsiTheme="minorHAnsi" w:cstheme="minorHAnsi"/>
                <w:lang w:val="sv-SE" w:eastAsia="zh-CN"/>
                <w14:ligatures w14:val="standardContextual"/>
              </w:rPr>
            </w:pPr>
          </w:p>
        </w:tc>
      </w:tr>
      <w:tr w:rsidR="002D06B2" w14:paraId="0101E992" w14:textId="77777777">
        <w:tc>
          <w:tcPr>
            <w:tcW w:w="2689" w:type="dxa"/>
          </w:tcPr>
          <w:p w14:paraId="6C48F87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宋体" w:hAnsiTheme="minorHAnsi" w:cstheme="minorHAnsi"/>
                <w:lang w:eastAsia="zh-CN"/>
              </w:rPr>
              <w:t>CEWiT</w:t>
            </w:r>
            <w:proofErr w:type="spellEnd"/>
          </w:p>
        </w:tc>
        <w:tc>
          <w:tcPr>
            <w:tcW w:w="2409" w:type="dxa"/>
          </w:tcPr>
          <w:p w14:paraId="4671C108" w14:textId="77777777" w:rsidR="002D06B2" w:rsidRDefault="007E099D">
            <w:pPr>
              <w:pStyle w:val="BodyText"/>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15071FD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5DE721" w14:textId="77777777" w:rsidR="002D06B2" w:rsidRDefault="00086FE1">
            <w:pPr>
              <w:pStyle w:val="BodyText"/>
              <w:spacing w:after="0" w:line="300" w:lineRule="auto"/>
              <w:rPr>
                <w:rFonts w:asciiTheme="minorHAnsi" w:hAnsiTheme="minorHAnsi" w:cstheme="minorHAnsi"/>
              </w:rPr>
            </w:pPr>
            <w:hyperlink r:id="rId21" w:history="1">
              <w:r w:rsidR="002D06B2">
                <w:rPr>
                  <w:rFonts w:asciiTheme="minorHAnsi" w:hAnsiTheme="minorHAnsi" w:cstheme="minorHAnsi"/>
                </w:rPr>
                <w:t>echacko@cewit.org.in</w:t>
              </w:r>
            </w:hyperlink>
          </w:p>
          <w:p w14:paraId="2678BD4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2D06B2" w14:paraId="0D8B2D71" w14:textId="77777777">
        <w:tc>
          <w:tcPr>
            <w:tcW w:w="2689" w:type="dxa"/>
            <w:vAlign w:val="center"/>
          </w:tcPr>
          <w:p w14:paraId="416A2FE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21BD5F2F"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78F942F8"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2D06B2" w14:paraId="25FA77F8" w14:textId="77777777">
        <w:tc>
          <w:tcPr>
            <w:tcW w:w="2689" w:type="dxa"/>
            <w:vAlign w:val="center"/>
          </w:tcPr>
          <w:p w14:paraId="2F5AF99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lastRenderedPageBreak/>
              <w:t>NVIDIA</w:t>
            </w:r>
          </w:p>
        </w:tc>
        <w:tc>
          <w:tcPr>
            <w:tcW w:w="2409" w:type="dxa"/>
            <w:vAlign w:val="center"/>
          </w:tcPr>
          <w:p w14:paraId="50257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Xingqin</w:t>
            </w:r>
            <w:proofErr w:type="spellEnd"/>
            <w:r>
              <w:rPr>
                <w:rFonts w:asciiTheme="minorHAnsi" w:eastAsiaTheme="minorEastAsia" w:hAnsiTheme="minorHAnsi" w:cstheme="minorHAnsi"/>
                <w:szCs w:val="20"/>
                <w:lang w:eastAsia="zh-CN"/>
              </w:rPr>
              <w:t xml:space="preserve"> Lin</w:t>
            </w:r>
          </w:p>
        </w:tc>
        <w:tc>
          <w:tcPr>
            <w:tcW w:w="3964" w:type="dxa"/>
            <w:vAlign w:val="center"/>
          </w:tcPr>
          <w:p w14:paraId="4988F3B6" w14:textId="77777777" w:rsidR="002D06B2" w:rsidRDefault="00086FE1">
            <w:pPr>
              <w:pStyle w:val="BodyText"/>
              <w:spacing w:before="0" w:after="0" w:line="300" w:lineRule="auto"/>
              <w:rPr>
                <w:rFonts w:asciiTheme="minorHAnsi" w:eastAsiaTheme="minorEastAsia" w:hAnsiTheme="minorHAnsi" w:cstheme="minorHAnsi"/>
                <w:szCs w:val="20"/>
                <w:lang w:eastAsia="zh-CN"/>
              </w:rPr>
            </w:pPr>
            <w:hyperlink r:id="rId22" w:history="1">
              <w:r w:rsidR="002D06B2">
                <w:rPr>
                  <w:rStyle w:val="Hyperlink"/>
                  <w:rFonts w:asciiTheme="minorHAnsi" w:eastAsiaTheme="minorEastAsia" w:hAnsiTheme="minorHAnsi" w:cstheme="minorHAnsi"/>
                  <w:szCs w:val="20"/>
                  <w:lang w:eastAsia="zh-CN"/>
                </w:rPr>
                <w:t>xingqinl@nvidia.com</w:t>
              </w:r>
            </w:hyperlink>
            <w:r w:rsidR="002D06B2">
              <w:rPr>
                <w:rFonts w:asciiTheme="minorHAnsi" w:eastAsiaTheme="minorEastAsia" w:hAnsiTheme="minorHAnsi" w:cstheme="minorHAnsi"/>
                <w:szCs w:val="20"/>
                <w:lang w:eastAsia="zh-CN"/>
              </w:rPr>
              <w:t xml:space="preserve"> </w:t>
            </w:r>
          </w:p>
        </w:tc>
      </w:tr>
      <w:tr w:rsidR="002D06B2" w14:paraId="12EDE87C" w14:textId="77777777">
        <w:tc>
          <w:tcPr>
            <w:tcW w:w="2689" w:type="dxa"/>
            <w:vAlign w:val="center"/>
          </w:tcPr>
          <w:p w14:paraId="14D9195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67AD296A"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791AC469" w14:textId="77777777" w:rsidR="002D06B2" w:rsidRDefault="00086FE1">
            <w:pPr>
              <w:pStyle w:val="BodyText"/>
              <w:spacing w:before="0" w:after="0" w:line="300" w:lineRule="auto"/>
              <w:rPr>
                <w:rFonts w:asciiTheme="minorHAnsi" w:eastAsiaTheme="minorEastAsia" w:hAnsiTheme="minorHAnsi" w:cstheme="minorHAnsi"/>
                <w:szCs w:val="20"/>
                <w:lang w:eastAsia="zh-CN"/>
              </w:rPr>
            </w:pPr>
            <w:hyperlink r:id="rId23" w:history="1">
              <w:r w:rsidR="002D06B2">
                <w:rPr>
                  <w:rStyle w:val="Hyperlink"/>
                  <w:rFonts w:asciiTheme="minorHAnsi" w:eastAsiaTheme="minorEastAsia" w:hAnsiTheme="minorHAnsi" w:cstheme="minorHAnsi"/>
                  <w:szCs w:val="20"/>
                  <w:lang w:eastAsia="zh-CN"/>
                </w:rPr>
                <w:t>zhaorui@cictci.com</w:t>
              </w:r>
            </w:hyperlink>
          </w:p>
        </w:tc>
      </w:tr>
      <w:tr w:rsidR="002D06B2" w:rsidRPr="00E10E66" w14:paraId="2E89A105" w14:textId="77777777">
        <w:tc>
          <w:tcPr>
            <w:tcW w:w="2689" w:type="dxa"/>
            <w:vAlign w:val="center"/>
          </w:tcPr>
          <w:p w14:paraId="4BFC85BC"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31A348FA"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proofErr w:type="spellStart"/>
            <w:r>
              <w:rPr>
                <w:rFonts w:asciiTheme="minorHAnsi" w:eastAsiaTheme="minorEastAsia" w:hAnsiTheme="minorHAnsi" w:cstheme="minorHAnsi"/>
                <w:szCs w:val="20"/>
                <w:lang w:eastAsia="zh-CN"/>
              </w:rPr>
              <w:t>Hojin</w:t>
            </w:r>
            <w:proofErr w:type="spellEnd"/>
            <w:r>
              <w:rPr>
                <w:rFonts w:asciiTheme="minorHAnsi" w:eastAsiaTheme="minorEastAsia" w:hAnsiTheme="minorHAnsi" w:cstheme="minorHAnsi"/>
                <w:szCs w:val="20"/>
                <w:lang w:eastAsia="zh-CN"/>
              </w:rPr>
              <w:t xml:space="preserve"> Kim</w:t>
            </w:r>
          </w:p>
        </w:tc>
        <w:tc>
          <w:tcPr>
            <w:tcW w:w="3964" w:type="dxa"/>
            <w:vAlign w:val="center"/>
          </w:tcPr>
          <w:p w14:paraId="603363D4" w14:textId="77777777" w:rsidR="002D06B2" w:rsidRDefault="00086FE1">
            <w:pPr>
              <w:pStyle w:val="BodyText"/>
              <w:spacing w:before="0" w:after="0" w:line="300" w:lineRule="auto"/>
              <w:rPr>
                <w:rFonts w:asciiTheme="minorHAnsi" w:hAnsiTheme="minorHAnsi" w:cstheme="minorHAnsi"/>
                <w:szCs w:val="20"/>
                <w:lang w:val="sv-SE" w:eastAsia="zh-TW"/>
              </w:rPr>
            </w:pPr>
            <w:hyperlink r:id="rId24" w:history="1">
              <w:r w:rsidR="002D06B2">
                <w:rPr>
                  <w:rStyle w:val="Hyperlink"/>
                  <w:rFonts w:asciiTheme="minorHAnsi" w:eastAsiaTheme="minorEastAsia" w:hAnsiTheme="minorHAnsi" w:cstheme="minorHAnsi"/>
                  <w:szCs w:val="20"/>
                  <w:lang w:val="sv-SE" w:eastAsia="zh-CN"/>
                </w:rPr>
                <w:t>hojin.kim@continental-corporation.com</w:t>
              </w:r>
            </w:hyperlink>
            <w:r w:rsidR="002D06B2">
              <w:rPr>
                <w:rFonts w:asciiTheme="minorHAnsi" w:eastAsiaTheme="minorEastAsia" w:hAnsiTheme="minorHAnsi" w:cstheme="minorHAnsi"/>
                <w:szCs w:val="20"/>
                <w:lang w:val="sv-SE" w:eastAsia="zh-CN"/>
              </w:rPr>
              <w:t xml:space="preserve"> </w:t>
            </w:r>
          </w:p>
        </w:tc>
      </w:tr>
      <w:tr w:rsidR="002D06B2" w:rsidRPr="00E10E66" w14:paraId="0675DD37" w14:textId="77777777">
        <w:tc>
          <w:tcPr>
            <w:tcW w:w="2689" w:type="dxa"/>
            <w:vAlign w:val="center"/>
          </w:tcPr>
          <w:p w14:paraId="70F310F5"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37DE8688"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6EDBEF3D" w14:textId="77777777" w:rsidR="002D06B2" w:rsidRDefault="007E099D">
            <w:pPr>
              <w:pStyle w:val="BodyText"/>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2D06B2" w:rsidRPr="00E10E66" w14:paraId="2CA270FE" w14:textId="77777777">
        <w:tc>
          <w:tcPr>
            <w:tcW w:w="2689" w:type="dxa"/>
            <w:vAlign w:val="center"/>
          </w:tcPr>
          <w:p w14:paraId="72B449BD"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097DD1C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3AE63595" w14:textId="77777777" w:rsidR="002D06B2" w:rsidRDefault="007E099D">
            <w:pPr>
              <w:pStyle w:val="BodyText"/>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2D06B2" w:rsidRPr="00E10E66" w14:paraId="398D6621" w14:textId="77777777">
        <w:tc>
          <w:tcPr>
            <w:tcW w:w="2689" w:type="dxa"/>
            <w:vAlign w:val="center"/>
          </w:tcPr>
          <w:p w14:paraId="6ED58E4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11BFF0A5"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0B7F9BEC"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2D06B2" w14:paraId="60B657BD" w14:textId="77777777">
        <w:tc>
          <w:tcPr>
            <w:tcW w:w="2689" w:type="dxa"/>
          </w:tcPr>
          <w:p w14:paraId="0093DF14"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3E1A2A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2290CAD"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3BD81666" w14:textId="77777777" w:rsidR="002D06B2" w:rsidRDefault="007E099D">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harrison</w:t>
            </w:r>
            <w:proofErr w:type="spellEnd"/>
          </w:p>
        </w:tc>
        <w:tc>
          <w:tcPr>
            <w:tcW w:w="3964" w:type="dxa"/>
          </w:tcPr>
          <w:p w14:paraId="6BE020D1" w14:textId="77777777" w:rsidR="002D06B2" w:rsidRDefault="00086FE1">
            <w:pPr>
              <w:pStyle w:val="BodyText"/>
              <w:spacing w:before="0" w:after="0" w:line="300" w:lineRule="auto"/>
              <w:rPr>
                <w:rFonts w:asciiTheme="minorHAnsi" w:hAnsiTheme="minorHAnsi" w:cstheme="minorHAnsi"/>
                <w:szCs w:val="20"/>
              </w:rPr>
            </w:pPr>
            <w:hyperlink r:id="rId25" w:history="1">
              <w:r w:rsidR="002D06B2">
                <w:rPr>
                  <w:rStyle w:val="Hyperlink"/>
                  <w:rFonts w:asciiTheme="minorHAnsi" w:hAnsiTheme="minorHAnsi" w:cstheme="minorHAnsi"/>
                  <w:szCs w:val="20"/>
                </w:rPr>
                <w:t>pedram.kheirkhah@mediatek.com</w:t>
              </w:r>
            </w:hyperlink>
          </w:p>
          <w:p w14:paraId="1057E2FF" w14:textId="77777777" w:rsidR="002D06B2" w:rsidRDefault="00086FE1">
            <w:pPr>
              <w:pStyle w:val="BodyText"/>
              <w:spacing w:before="0" w:after="0" w:line="300" w:lineRule="auto"/>
              <w:rPr>
                <w:rFonts w:asciiTheme="minorHAnsi" w:hAnsiTheme="minorHAnsi" w:cstheme="minorHAnsi"/>
                <w:szCs w:val="20"/>
              </w:rPr>
            </w:pPr>
            <w:hyperlink r:id="rId26" w:history="1">
              <w:r w:rsidR="002D06B2">
                <w:rPr>
                  <w:rStyle w:val="Hyperlink"/>
                  <w:rFonts w:asciiTheme="minorHAnsi" w:hAnsiTheme="minorHAnsi" w:cstheme="minorHAnsi"/>
                  <w:szCs w:val="20"/>
                </w:rPr>
                <w:t>yu-jen.ku@mediatek.com</w:t>
              </w:r>
            </w:hyperlink>
          </w:p>
          <w:p w14:paraId="16AC07DD" w14:textId="77777777" w:rsidR="002D06B2" w:rsidRDefault="007E099D">
            <w:pPr>
              <w:pStyle w:val="BodyText"/>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2D06B2" w:rsidRPr="00E10E66" w14:paraId="7A50212C" w14:textId="77777777">
        <w:tc>
          <w:tcPr>
            <w:tcW w:w="2689" w:type="dxa"/>
            <w:vAlign w:val="center"/>
          </w:tcPr>
          <w:p w14:paraId="4E50DF2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0F8EA24F"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6DF565D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2D06B2" w14:paraId="61C14BFA" w14:textId="77777777">
        <w:tc>
          <w:tcPr>
            <w:tcW w:w="2689" w:type="dxa"/>
          </w:tcPr>
          <w:p w14:paraId="6F1586CC"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27E13D04"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06EE9481"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09C3C85F" w14:textId="77777777" w:rsidR="002D06B2" w:rsidRDefault="00086FE1">
            <w:pPr>
              <w:pStyle w:val="BodyText"/>
              <w:spacing w:before="0" w:after="0" w:line="300" w:lineRule="auto"/>
              <w:rPr>
                <w:rFonts w:asciiTheme="minorHAnsi" w:eastAsiaTheme="minorEastAsia" w:hAnsiTheme="minorHAnsi" w:cstheme="minorHAnsi"/>
                <w:szCs w:val="20"/>
                <w:lang w:eastAsia="zh-CN"/>
              </w:rPr>
            </w:pPr>
            <w:hyperlink r:id="rId27" w:history="1">
              <w:r w:rsidR="002D06B2">
                <w:rPr>
                  <w:rStyle w:val="Hyperlink"/>
                  <w:rFonts w:asciiTheme="minorHAnsi" w:eastAsiaTheme="minorEastAsia" w:hAnsiTheme="minorHAnsi" w:cstheme="minorHAnsi"/>
                  <w:szCs w:val="20"/>
                  <w:lang w:eastAsia="zh-CN"/>
                </w:rPr>
                <w:t>fan.yang@mavenir.com</w:t>
              </w:r>
            </w:hyperlink>
          </w:p>
          <w:p w14:paraId="36EA9E22" w14:textId="77777777" w:rsidR="002D06B2" w:rsidRDefault="007E099D">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2D06B2" w:rsidRPr="00E10E66" w14:paraId="37DFE48E" w14:textId="77777777">
        <w:tc>
          <w:tcPr>
            <w:tcW w:w="2689" w:type="dxa"/>
          </w:tcPr>
          <w:p w14:paraId="4F8C968D"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5F788C2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2EA62B82"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2D06B2" w:rsidRPr="00E10E66" w14:paraId="1FEF4232" w14:textId="77777777">
        <w:tc>
          <w:tcPr>
            <w:tcW w:w="2689" w:type="dxa"/>
          </w:tcPr>
          <w:p w14:paraId="234FFC9F" w14:textId="77777777" w:rsidR="002D06B2" w:rsidRDefault="007E099D">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E9B1BDB"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2F886DF6" w14:textId="77777777" w:rsidR="002D06B2" w:rsidRDefault="007E099D">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38CB4B1C" w14:textId="77777777" w:rsidR="002D06B2" w:rsidRDefault="002D06B2">
      <w:pPr>
        <w:pStyle w:val="BodyText"/>
        <w:rPr>
          <w:rFonts w:asciiTheme="minorHAnsi" w:hAnsiTheme="minorHAnsi" w:cstheme="minorHAnsi"/>
          <w:lang w:val="sv-SE" w:eastAsia="zh-CN"/>
        </w:rPr>
      </w:pPr>
    </w:p>
    <w:p w14:paraId="6A0D4DEE" w14:textId="77777777" w:rsidR="002D06B2" w:rsidRDefault="007E099D">
      <w:pPr>
        <w:pStyle w:val="Heading1"/>
        <w:rPr>
          <w:lang w:eastAsia="zh-CN"/>
        </w:rPr>
      </w:pPr>
      <w:r>
        <w:rPr>
          <w:lang w:eastAsia="zh-CN"/>
        </w:rPr>
        <w:t xml:space="preserve">Appendix </w:t>
      </w:r>
      <w:r>
        <w:t>B</w:t>
      </w:r>
      <w:r>
        <w:rPr>
          <w:lang w:eastAsia="zh-CN"/>
        </w:rPr>
        <w:t>: Reference/</w:t>
      </w:r>
      <w:proofErr w:type="spellStart"/>
      <w:r>
        <w:rPr>
          <w:lang w:eastAsia="zh-CN"/>
        </w:rPr>
        <w:t>tdocs</w:t>
      </w:r>
      <w:proofErr w:type="spellEnd"/>
    </w:p>
    <w:p w14:paraId="1B739EB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R1-2409399</w:t>
      </w:r>
      <w:r>
        <w:rPr>
          <w:rFonts w:asciiTheme="minorHAnsi" w:eastAsia="宋体" w:hAnsiTheme="minorHAnsi" w:cstheme="minorHAnsi"/>
          <w:iCs/>
          <w:szCs w:val="20"/>
          <w:lang w:val="en-GB" w:eastAsia="zh-CN"/>
        </w:rPr>
        <w:tab/>
        <w:t>Discussion on other aspects of the additional study for AI/ML</w:t>
      </w:r>
      <w:r>
        <w:rPr>
          <w:rFonts w:asciiTheme="minorHAnsi" w:eastAsia="宋体" w:hAnsiTheme="minorHAnsi" w:cstheme="minorHAnsi"/>
          <w:iCs/>
          <w:szCs w:val="20"/>
          <w:lang w:val="en-GB" w:eastAsia="zh-CN"/>
        </w:rPr>
        <w:tab/>
        <w:t xml:space="preserve">Huawei, </w:t>
      </w:r>
      <w:proofErr w:type="spellStart"/>
      <w:r>
        <w:rPr>
          <w:rFonts w:asciiTheme="minorHAnsi" w:eastAsia="宋体" w:hAnsiTheme="minorHAnsi" w:cstheme="minorHAnsi"/>
          <w:iCs/>
          <w:szCs w:val="20"/>
          <w:lang w:val="en-GB" w:eastAsia="zh-CN"/>
        </w:rPr>
        <w:t>HiSilicon</w:t>
      </w:r>
      <w:proofErr w:type="spellEnd"/>
    </w:p>
    <w:p w14:paraId="3D9CCAF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R1-2409483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 xml:space="preserve">ZTE Corporation, </w:t>
      </w:r>
      <w:proofErr w:type="spellStart"/>
      <w:r>
        <w:rPr>
          <w:rFonts w:asciiTheme="minorHAnsi" w:eastAsia="宋体" w:hAnsiTheme="minorHAnsi" w:cstheme="minorHAnsi"/>
          <w:iCs/>
          <w:szCs w:val="20"/>
          <w:lang w:val="en-GB" w:eastAsia="zh-CN"/>
        </w:rPr>
        <w:t>Sanechips</w:t>
      </w:r>
      <w:proofErr w:type="spellEnd"/>
    </w:p>
    <w:p w14:paraId="4323429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R1-2409503</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CMCC</w:t>
      </w:r>
    </w:p>
    <w:p w14:paraId="3ABD908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R1-2409585</w:t>
      </w:r>
      <w:r>
        <w:rPr>
          <w:rFonts w:asciiTheme="minorHAnsi" w:eastAsia="宋体" w:hAnsiTheme="minorHAnsi" w:cstheme="minorHAnsi"/>
          <w:iCs/>
          <w:szCs w:val="20"/>
          <w:lang w:val="en-GB" w:eastAsia="zh-CN"/>
        </w:rPr>
        <w:tab/>
        <w:t>Views on additional study for other aspects of AI/ML model and data</w:t>
      </w:r>
      <w:r>
        <w:rPr>
          <w:rFonts w:asciiTheme="minorHAnsi" w:eastAsia="宋体" w:hAnsiTheme="minorHAnsi" w:cstheme="minorHAnsi"/>
          <w:iCs/>
          <w:szCs w:val="20"/>
          <w:lang w:val="en-GB" w:eastAsia="zh-CN"/>
        </w:rPr>
        <w:tab/>
        <w:t>Samsung</w:t>
      </w:r>
    </w:p>
    <w:p w14:paraId="155ECC23"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R1-2409628</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r>
      <w:proofErr w:type="spellStart"/>
      <w:r>
        <w:rPr>
          <w:rFonts w:asciiTheme="minorHAnsi" w:eastAsia="宋体" w:hAnsiTheme="minorHAnsi" w:cstheme="minorHAnsi"/>
          <w:iCs/>
          <w:szCs w:val="20"/>
          <w:lang w:val="en-GB" w:eastAsia="zh-CN"/>
        </w:rPr>
        <w:t>Spreadtrum</w:t>
      </w:r>
      <w:proofErr w:type="spellEnd"/>
      <w:r>
        <w:rPr>
          <w:rFonts w:asciiTheme="minorHAnsi" w:eastAsia="宋体" w:hAnsiTheme="minorHAnsi" w:cstheme="minorHAnsi"/>
          <w:iCs/>
          <w:szCs w:val="20"/>
          <w:lang w:val="en-GB" w:eastAsia="zh-CN"/>
        </w:rPr>
        <w:t>, UNISOC</w:t>
      </w:r>
    </w:p>
    <w:p w14:paraId="70CA118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R1-2409672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vivo</w:t>
      </w:r>
    </w:p>
    <w:p w14:paraId="131099A8"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R1-2409731</w:t>
      </w:r>
      <w:r>
        <w:rPr>
          <w:rFonts w:asciiTheme="minorHAnsi" w:eastAsia="宋体" w:hAnsiTheme="minorHAnsi" w:cstheme="minorHAnsi"/>
          <w:iCs/>
          <w:szCs w:val="20"/>
          <w:lang w:val="en-GB" w:eastAsia="zh-CN"/>
        </w:rPr>
        <w:tab/>
        <w:t>Discussion on other aspects of AI/ML</w:t>
      </w:r>
      <w:r>
        <w:rPr>
          <w:rFonts w:asciiTheme="minorHAnsi" w:eastAsia="宋体" w:hAnsiTheme="minorHAnsi" w:cstheme="minorHAnsi"/>
          <w:iCs/>
          <w:szCs w:val="20"/>
          <w:lang w:val="en-GB" w:eastAsia="zh-CN"/>
        </w:rPr>
        <w:tab/>
        <w:t>Ericsson</w:t>
      </w:r>
    </w:p>
    <w:p w14:paraId="7EE37B7F"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R1-2409744</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Intel Corporation</w:t>
      </w:r>
    </w:p>
    <w:p w14:paraId="7805C38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R1-2409753</w:t>
      </w:r>
      <w:r>
        <w:rPr>
          <w:rFonts w:asciiTheme="minorHAnsi" w:eastAsia="宋体" w:hAnsiTheme="minorHAnsi" w:cstheme="minorHAnsi"/>
          <w:iCs/>
          <w:szCs w:val="20"/>
          <w:lang w:val="en-GB" w:eastAsia="zh-CN"/>
        </w:rPr>
        <w:tab/>
        <w:t xml:space="preserve">Discussion on Other aspects </w:t>
      </w:r>
      <w:proofErr w:type="gramStart"/>
      <w:r>
        <w:rPr>
          <w:rFonts w:asciiTheme="minorHAnsi" w:eastAsia="宋体" w:hAnsiTheme="minorHAnsi" w:cstheme="minorHAnsi"/>
          <w:iCs/>
          <w:szCs w:val="20"/>
          <w:lang w:val="en-GB" w:eastAsia="zh-CN"/>
        </w:rPr>
        <w:t>of  AI</w:t>
      </w:r>
      <w:proofErr w:type="gramEnd"/>
      <w:r>
        <w:rPr>
          <w:rFonts w:asciiTheme="minorHAnsi" w:eastAsia="宋体" w:hAnsiTheme="minorHAnsi" w:cstheme="minorHAnsi"/>
          <w:iCs/>
          <w:szCs w:val="20"/>
          <w:lang w:val="en-GB" w:eastAsia="zh-CN"/>
        </w:rPr>
        <w:t>/ML model and data</w:t>
      </w:r>
      <w:r>
        <w:rPr>
          <w:rFonts w:asciiTheme="minorHAnsi" w:eastAsia="宋体" w:hAnsiTheme="minorHAnsi" w:cstheme="minorHAnsi"/>
          <w:iCs/>
          <w:szCs w:val="20"/>
          <w:lang w:val="en-GB" w:eastAsia="zh-CN"/>
        </w:rPr>
        <w:tab/>
      </w:r>
      <w:proofErr w:type="spellStart"/>
      <w:r>
        <w:rPr>
          <w:rFonts w:asciiTheme="minorHAnsi" w:eastAsia="宋体" w:hAnsiTheme="minorHAnsi" w:cstheme="minorHAnsi"/>
          <w:iCs/>
          <w:szCs w:val="20"/>
          <w:lang w:val="en-GB" w:eastAsia="zh-CN"/>
        </w:rPr>
        <w:t>Tejas</w:t>
      </w:r>
      <w:proofErr w:type="spellEnd"/>
      <w:r>
        <w:rPr>
          <w:rFonts w:asciiTheme="minorHAnsi" w:eastAsia="宋体" w:hAnsiTheme="minorHAnsi" w:cstheme="minorHAnsi"/>
          <w:iCs/>
          <w:szCs w:val="20"/>
          <w:lang w:val="en-GB" w:eastAsia="zh-CN"/>
        </w:rPr>
        <w:t xml:space="preserve"> Networks Limited</w:t>
      </w:r>
    </w:p>
    <w:p w14:paraId="102BE15A"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R1-2409784</w:t>
      </w:r>
      <w:r>
        <w:rPr>
          <w:rFonts w:asciiTheme="minorHAnsi" w:eastAsia="宋体" w:hAnsiTheme="minorHAnsi" w:cstheme="minorHAnsi"/>
          <w:iCs/>
          <w:szCs w:val="20"/>
          <w:lang w:val="en-GB" w:eastAsia="zh-CN"/>
        </w:rPr>
        <w:tab/>
        <w:t>Additional study on other aspects of AI model and data</w:t>
      </w:r>
      <w:r>
        <w:rPr>
          <w:rFonts w:asciiTheme="minorHAnsi" w:eastAsia="宋体" w:hAnsiTheme="minorHAnsi" w:cstheme="minorHAnsi"/>
          <w:iCs/>
          <w:szCs w:val="20"/>
          <w:lang w:val="en-GB" w:eastAsia="zh-CN"/>
        </w:rPr>
        <w:tab/>
        <w:t>NVIDIA</w:t>
      </w:r>
    </w:p>
    <w:p w14:paraId="7E70E72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R1-2409791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Apple</w:t>
      </w:r>
    </w:p>
    <w:p w14:paraId="4C618D00"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R1-2409856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NEC</w:t>
      </w:r>
    </w:p>
    <w:p w14:paraId="556B295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R1-2409881</w:t>
      </w:r>
      <w:r>
        <w:rPr>
          <w:rFonts w:asciiTheme="minorHAnsi" w:eastAsia="宋体" w:hAnsiTheme="minorHAnsi" w:cstheme="minorHAnsi"/>
          <w:iCs/>
          <w:szCs w:val="20"/>
          <w:lang w:val="en-GB" w:eastAsia="zh-CN"/>
        </w:rPr>
        <w:tab/>
        <w:t>Further study on AI/ML model and data</w:t>
      </w:r>
      <w:r>
        <w:rPr>
          <w:rFonts w:asciiTheme="minorHAnsi" w:eastAsia="宋体" w:hAnsiTheme="minorHAnsi" w:cstheme="minorHAnsi"/>
          <w:iCs/>
          <w:szCs w:val="20"/>
          <w:lang w:val="en-GB" w:eastAsia="zh-CN"/>
        </w:rPr>
        <w:tab/>
        <w:t>Xiaomi</w:t>
      </w:r>
    </w:p>
    <w:p w14:paraId="0B1CECF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R1-2409929</w:t>
      </w:r>
      <w:r>
        <w:rPr>
          <w:rFonts w:asciiTheme="minorHAnsi" w:eastAsia="宋体" w:hAnsiTheme="minorHAnsi" w:cstheme="minorHAnsi"/>
          <w:iCs/>
          <w:szCs w:val="20"/>
          <w:lang w:val="en-GB" w:eastAsia="zh-CN"/>
        </w:rPr>
        <w:tab/>
        <w:t>Additional study on AI/ML for other aspects</w:t>
      </w:r>
      <w:r>
        <w:rPr>
          <w:rFonts w:asciiTheme="minorHAnsi" w:eastAsia="宋体" w:hAnsiTheme="minorHAnsi" w:cstheme="minorHAnsi"/>
          <w:iCs/>
          <w:szCs w:val="20"/>
          <w:lang w:val="en-GB" w:eastAsia="zh-CN"/>
        </w:rPr>
        <w:tab/>
        <w:t>CATT, CICTCI</w:t>
      </w:r>
    </w:p>
    <w:p w14:paraId="6FBC29E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R1-2409989</w:t>
      </w:r>
      <w:r>
        <w:rPr>
          <w:rFonts w:asciiTheme="minorHAnsi" w:eastAsia="宋体" w:hAnsiTheme="minorHAnsi" w:cstheme="minorHAnsi"/>
          <w:iCs/>
          <w:szCs w:val="20"/>
          <w:lang w:val="en-GB" w:eastAsia="zh-CN"/>
        </w:rPr>
        <w:tab/>
        <w:t>Other aspects of AI/ML for two-sided model</w:t>
      </w:r>
      <w:r>
        <w:rPr>
          <w:rFonts w:asciiTheme="minorHAnsi" w:eastAsia="宋体" w:hAnsiTheme="minorHAnsi" w:cstheme="minorHAnsi"/>
          <w:iCs/>
          <w:szCs w:val="20"/>
          <w:lang w:val="en-GB" w:eastAsia="zh-CN"/>
        </w:rPr>
        <w:tab/>
        <w:t>Nokia</w:t>
      </w:r>
    </w:p>
    <w:p w14:paraId="209F8EA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R1-2409996</w:t>
      </w:r>
      <w:r>
        <w:rPr>
          <w:rFonts w:asciiTheme="minorHAnsi" w:eastAsia="宋体" w:hAnsiTheme="minorHAnsi" w:cstheme="minorHAnsi"/>
          <w:iCs/>
          <w:szCs w:val="20"/>
          <w:lang w:val="en-GB" w:eastAsia="zh-CN"/>
        </w:rPr>
        <w:tab/>
        <w:t>Discussion on other aspects of AI ML model and data</w:t>
      </w:r>
      <w:r>
        <w:rPr>
          <w:rFonts w:asciiTheme="minorHAnsi" w:eastAsia="宋体" w:hAnsiTheme="minorHAnsi" w:cstheme="minorHAnsi"/>
          <w:iCs/>
          <w:szCs w:val="20"/>
          <w:lang w:val="en-GB" w:eastAsia="zh-CN"/>
        </w:rPr>
        <w:tab/>
        <w:t>China Telecom</w:t>
      </w:r>
    </w:p>
    <w:p w14:paraId="242F93E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R1-2410022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Lenovo</w:t>
      </w:r>
    </w:p>
    <w:p w14:paraId="504AB1F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R1-2410031</w:t>
      </w:r>
      <w:r>
        <w:rPr>
          <w:rFonts w:asciiTheme="minorHAnsi" w:eastAsia="宋体" w:hAnsiTheme="minorHAnsi" w:cstheme="minorHAnsi"/>
          <w:iCs/>
          <w:szCs w:val="20"/>
          <w:lang w:val="en-GB" w:eastAsia="zh-CN"/>
        </w:rPr>
        <w:tab/>
        <w:t>Discussion on other aspects of AI/ML model and data on AI/ML for NR air-interface</w:t>
      </w:r>
      <w:r>
        <w:rPr>
          <w:rFonts w:asciiTheme="minorHAnsi" w:eastAsia="宋体" w:hAnsiTheme="minorHAnsi" w:cstheme="minorHAnsi"/>
          <w:iCs/>
          <w:szCs w:val="20"/>
          <w:lang w:val="en-GB" w:eastAsia="zh-CN"/>
        </w:rPr>
        <w:tab/>
        <w:t>FUTUREWEI</w:t>
      </w:r>
    </w:p>
    <w:p w14:paraId="5C9ABD94"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R1-2410044</w:t>
      </w:r>
      <w:r>
        <w:rPr>
          <w:rFonts w:asciiTheme="minorHAnsi" w:eastAsia="宋体" w:hAnsiTheme="minorHAnsi" w:cstheme="minorHAnsi"/>
          <w:iCs/>
          <w:szCs w:val="20"/>
          <w:lang w:val="en-GB" w:eastAsia="zh-CN"/>
        </w:rPr>
        <w:tab/>
        <w:t>On other aspects of AI/ML model and data</w:t>
      </w:r>
      <w:r>
        <w:rPr>
          <w:rFonts w:asciiTheme="minorHAnsi" w:eastAsia="宋体" w:hAnsiTheme="minorHAnsi" w:cstheme="minorHAnsi"/>
          <w:iCs/>
          <w:szCs w:val="20"/>
          <w:lang w:val="en-GB" w:eastAsia="zh-CN"/>
        </w:rPr>
        <w:tab/>
      </w:r>
      <w:proofErr w:type="spellStart"/>
      <w:r>
        <w:rPr>
          <w:rFonts w:asciiTheme="minorHAnsi" w:eastAsia="宋体" w:hAnsiTheme="minorHAnsi" w:cstheme="minorHAnsi"/>
          <w:iCs/>
          <w:szCs w:val="20"/>
          <w:lang w:val="en-GB" w:eastAsia="zh-CN"/>
        </w:rPr>
        <w:t>InterDigital</w:t>
      </w:r>
      <w:proofErr w:type="spellEnd"/>
      <w:r>
        <w:rPr>
          <w:rFonts w:asciiTheme="minorHAnsi" w:eastAsia="宋体" w:hAnsiTheme="minorHAnsi" w:cstheme="minorHAnsi"/>
          <w:iCs/>
          <w:szCs w:val="20"/>
          <w:lang w:val="en-GB" w:eastAsia="zh-CN"/>
        </w:rPr>
        <w:t>, Inc.</w:t>
      </w:r>
    </w:p>
    <w:p w14:paraId="3767B6F9"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R1-2410052</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Fujitsu</w:t>
      </w:r>
    </w:p>
    <w:p w14:paraId="20E350F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R1-2410105</w:t>
      </w:r>
      <w:r>
        <w:rPr>
          <w:rFonts w:asciiTheme="minorHAnsi" w:eastAsia="宋体" w:hAnsiTheme="minorHAnsi" w:cstheme="minorHAnsi"/>
          <w:iCs/>
          <w:szCs w:val="20"/>
          <w:lang w:val="en-GB" w:eastAsia="zh-CN"/>
        </w:rPr>
        <w:tab/>
        <w:t>Additional study on other aspects of AI/ML model and data</w:t>
      </w:r>
      <w:r>
        <w:rPr>
          <w:rFonts w:asciiTheme="minorHAnsi" w:eastAsia="宋体" w:hAnsiTheme="minorHAnsi" w:cstheme="minorHAnsi"/>
          <w:iCs/>
          <w:szCs w:val="20"/>
          <w:lang w:val="en-GB" w:eastAsia="zh-CN"/>
        </w:rPr>
        <w:tab/>
        <w:t>OPPO</w:t>
      </w:r>
    </w:p>
    <w:p w14:paraId="4BA6CE4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lastRenderedPageBreak/>
        <w:t>R1-2410153</w:t>
      </w:r>
      <w:r>
        <w:rPr>
          <w:rFonts w:asciiTheme="minorHAnsi" w:eastAsia="宋体" w:hAnsiTheme="minorHAnsi" w:cstheme="minorHAnsi"/>
          <w:iCs/>
          <w:szCs w:val="20"/>
          <w:lang w:val="en-GB" w:eastAsia="zh-CN"/>
        </w:rPr>
        <w:tab/>
        <w:t>AI/ML Model and Data</w:t>
      </w:r>
      <w:r>
        <w:rPr>
          <w:rFonts w:asciiTheme="minorHAnsi" w:eastAsia="宋体" w:hAnsiTheme="minorHAnsi" w:cstheme="minorHAnsi"/>
          <w:iCs/>
          <w:szCs w:val="20"/>
          <w:lang w:val="en-GB" w:eastAsia="zh-CN"/>
        </w:rPr>
        <w:tab/>
        <w:t>Google</w:t>
      </w:r>
    </w:p>
    <w:p w14:paraId="594467D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R1-2410173</w:t>
      </w:r>
      <w:r>
        <w:rPr>
          <w:rFonts w:asciiTheme="minorHAnsi" w:eastAsia="宋体" w:hAnsiTheme="minorHAnsi" w:cstheme="minorHAnsi"/>
          <w:iCs/>
          <w:szCs w:val="20"/>
          <w:lang w:val="en-GB" w:eastAsia="zh-CN"/>
        </w:rPr>
        <w:tab/>
        <w:t>Discussion on other aspects for AI/ML for air interface</w:t>
      </w:r>
      <w:r>
        <w:rPr>
          <w:rFonts w:asciiTheme="minorHAnsi" w:eastAsia="宋体" w:hAnsiTheme="minorHAnsi" w:cstheme="minorHAnsi"/>
          <w:iCs/>
          <w:szCs w:val="20"/>
          <w:lang w:val="en-GB" w:eastAsia="zh-CN"/>
        </w:rPr>
        <w:tab/>
        <w:t>Panasonic</w:t>
      </w:r>
    </w:p>
    <w:p w14:paraId="30515C9B"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R1-2410192</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Continental Automotive</w:t>
      </w:r>
    </w:p>
    <w:p w14:paraId="3C5A7F8C"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R1-2410196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LG Electronics</w:t>
      </w:r>
    </w:p>
    <w:p w14:paraId="76DC048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R1-2410203</w:t>
      </w:r>
      <w:r>
        <w:rPr>
          <w:rFonts w:asciiTheme="minorHAnsi" w:eastAsia="宋体" w:hAnsiTheme="minorHAnsi" w:cstheme="minorHAnsi"/>
          <w:iCs/>
          <w:szCs w:val="20"/>
          <w:lang w:val="en-GB" w:eastAsia="zh-CN"/>
        </w:rPr>
        <w:tab/>
        <w:t xml:space="preserve">Discussions on other aspects of </w:t>
      </w:r>
      <w:proofErr w:type="spellStart"/>
      <w:r>
        <w:rPr>
          <w:rFonts w:asciiTheme="minorHAnsi" w:eastAsia="宋体" w:hAnsiTheme="minorHAnsi" w:cstheme="minorHAnsi"/>
          <w:iCs/>
          <w:szCs w:val="20"/>
          <w:lang w:val="en-GB" w:eastAsia="zh-CN"/>
        </w:rPr>
        <w:t>AlML</w:t>
      </w:r>
      <w:proofErr w:type="spellEnd"/>
      <w:r>
        <w:rPr>
          <w:rFonts w:asciiTheme="minorHAnsi" w:eastAsia="宋体" w:hAnsiTheme="minorHAnsi" w:cstheme="minorHAnsi"/>
          <w:iCs/>
          <w:szCs w:val="20"/>
          <w:lang w:val="en-GB" w:eastAsia="zh-CN"/>
        </w:rPr>
        <w:t xml:space="preserve"> </w:t>
      </w:r>
      <w:proofErr w:type="gramStart"/>
      <w:r>
        <w:rPr>
          <w:rFonts w:asciiTheme="minorHAnsi" w:eastAsia="宋体" w:hAnsiTheme="minorHAnsi" w:cstheme="minorHAnsi"/>
          <w:iCs/>
          <w:szCs w:val="20"/>
          <w:lang w:val="en-GB" w:eastAsia="zh-CN"/>
        </w:rPr>
        <w:t>In</w:t>
      </w:r>
      <w:proofErr w:type="gramEnd"/>
      <w:r>
        <w:rPr>
          <w:rFonts w:asciiTheme="minorHAnsi" w:eastAsia="宋体" w:hAnsiTheme="minorHAnsi" w:cstheme="minorHAnsi"/>
          <w:iCs/>
          <w:szCs w:val="20"/>
          <w:lang w:val="en-GB" w:eastAsia="zh-CN"/>
        </w:rPr>
        <w:t xml:space="preserve"> NR air interface</w:t>
      </w:r>
      <w:r>
        <w:rPr>
          <w:rFonts w:asciiTheme="minorHAnsi" w:eastAsia="宋体" w:hAnsiTheme="minorHAnsi" w:cstheme="minorHAnsi"/>
          <w:iCs/>
          <w:szCs w:val="20"/>
          <w:lang w:val="en-GB" w:eastAsia="zh-CN"/>
        </w:rPr>
        <w:tab/>
        <w:t>TCL</w:t>
      </w:r>
    </w:p>
    <w:p w14:paraId="71A5E995"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R1-2410261</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ETRI</w:t>
      </w:r>
    </w:p>
    <w:p w14:paraId="04FEEACD"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R1-2410335</w:t>
      </w:r>
      <w:r>
        <w:rPr>
          <w:rFonts w:asciiTheme="minorHAnsi" w:eastAsia="宋体" w:hAnsiTheme="minorHAnsi" w:cstheme="minorHAnsi"/>
          <w:iCs/>
          <w:szCs w:val="20"/>
          <w:lang w:val="en-GB" w:eastAsia="zh-CN"/>
        </w:rPr>
        <w:tab/>
        <w:t>Other Aspects of AI/ML framework</w:t>
      </w:r>
      <w:r>
        <w:rPr>
          <w:rFonts w:asciiTheme="minorHAnsi" w:eastAsia="宋体" w:hAnsiTheme="minorHAnsi" w:cstheme="minorHAnsi"/>
          <w:iCs/>
          <w:szCs w:val="20"/>
          <w:lang w:val="en-GB" w:eastAsia="zh-CN"/>
        </w:rPr>
        <w:tab/>
        <w:t>AT&amp;T</w:t>
      </w:r>
    </w:p>
    <w:p w14:paraId="42825CB7"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R1-2410380</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NTT DOCOMO, INC.</w:t>
      </w:r>
    </w:p>
    <w:p w14:paraId="1E2BB2B2"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R1-2410426</w:t>
      </w:r>
      <w:r>
        <w:rPr>
          <w:rFonts w:asciiTheme="minorHAnsi" w:eastAsia="宋体" w:hAnsiTheme="minorHAnsi" w:cstheme="minorHAnsi"/>
          <w:iCs/>
          <w:szCs w:val="20"/>
          <w:lang w:val="en-GB" w:eastAsia="zh-CN"/>
        </w:rPr>
        <w:tab/>
        <w:t>Discussion on other aspects of AI/ML model and data</w:t>
      </w:r>
      <w:r>
        <w:rPr>
          <w:rFonts w:asciiTheme="minorHAnsi" w:eastAsia="宋体" w:hAnsiTheme="minorHAnsi" w:cstheme="minorHAnsi"/>
          <w:iCs/>
          <w:szCs w:val="20"/>
          <w:lang w:val="en-GB" w:eastAsia="zh-CN"/>
        </w:rPr>
        <w:tab/>
        <w:t>Sharp</w:t>
      </w:r>
    </w:p>
    <w:p w14:paraId="0D7324D1" w14:textId="77777777" w:rsidR="002D06B2" w:rsidRDefault="007E099D">
      <w:pPr>
        <w:numPr>
          <w:ilvl w:val="0"/>
          <w:numId w:val="78"/>
        </w:numPr>
        <w:spacing w:before="0" w:line="288" w:lineRule="auto"/>
        <w:jc w:val="left"/>
        <w:rPr>
          <w:rFonts w:asciiTheme="minorHAnsi" w:eastAsia="宋体" w:hAnsiTheme="minorHAnsi" w:cstheme="minorHAnsi"/>
          <w:iCs/>
          <w:szCs w:val="20"/>
          <w:lang w:val="en-GB" w:eastAsia="zh-CN"/>
        </w:rPr>
      </w:pPr>
      <w:r>
        <w:rPr>
          <w:rFonts w:asciiTheme="minorHAnsi" w:eastAsia="宋体" w:hAnsiTheme="minorHAnsi" w:cstheme="minorHAnsi"/>
          <w:iCs/>
          <w:szCs w:val="20"/>
          <w:lang w:val="en-GB" w:eastAsia="zh-CN"/>
        </w:rPr>
        <w:t>R1-2410470</w:t>
      </w:r>
      <w:r>
        <w:rPr>
          <w:rFonts w:asciiTheme="minorHAnsi" w:eastAsia="宋体" w:hAnsiTheme="minorHAnsi" w:cstheme="minorHAnsi"/>
          <w:iCs/>
          <w:szCs w:val="20"/>
          <w:lang w:val="en-GB" w:eastAsia="zh-CN"/>
        </w:rPr>
        <w:tab/>
        <w:t>Other aspects of AI/ML model and data</w:t>
      </w:r>
      <w:r>
        <w:rPr>
          <w:rFonts w:asciiTheme="minorHAnsi" w:eastAsia="宋体" w:hAnsiTheme="minorHAnsi" w:cstheme="minorHAnsi"/>
          <w:iCs/>
          <w:szCs w:val="20"/>
          <w:lang w:val="en-GB" w:eastAsia="zh-CN"/>
        </w:rPr>
        <w:tab/>
        <w:t>Qualcomm Incorporated</w:t>
      </w:r>
    </w:p>
    <w:p w14:paraId="15582AB6" w14:textId="77777777" w:rsidR="002D06B2" w:rsidRDefault="002D06B2">
      <w:pPr>
        <w:spacing w:before="0" w:line="288" w:lineRule="auto"/>
        <w:jc w:val="left"/>
        <w:rPr>
          <w:rFonts w:asciiTheme="minorHAnsi" w:eastAsia="宋体" w:hAnsiTheme="minorHAnsi" w:cstheme="minorHAnsi"/>
          <w:iCs/>
          <w:szCs w:val="20"/>
          <w:lang w:val="en-GB" w:eastAsia="zh-CN"/>
        </w:rPr>
      </w:pPr>
    </w:p>
    <w:p w14:paraId="726B5836" w14:textId="77777777" w:rsidR="002D06B2" w:rsidRDefault="002D06B2">
      <w:pPr>
        <w:rPr>
          <w:rFonts w:asciiTheme="minorHAnsi" w:hAnsiTheme="minorHAnsi" w:cstheme="minorHAnsi"/>
        </w:rPr>
      </w:pPr>
    </w:p>
    <w:p w14:paraId="1B24167E" w14:textId="77777777" w:rsidR="002D06B2" w:rsidRDefault="002D06B2">
      <w:pPr>
        <w:rPr>
          <w:rFonts w:asciiTheme="minorHAnsi" w:hAnsiTheme="minorHAnsi" w:cstheme="minorHAnsi"/>
        </w:rPr>
      </w:pPr>
    </w:p>
    <w:sectPr w:rsidR="002D06B2">
      <w:headerReference w:type="default" r:id="rId28"/>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1B51C" w14:textId="77777777" w:rsidR="00086FE1" w:rsidRDefault="00086FE1">
      <w:pPr>
        <w:spacing w:line="240" w:lineRule="auto"/>
      </w:pPr>
      <w:r>
        <w:separator/>
      </w:r>
    </w:p>
  </w:endnote>
  <w:endnote w:type="continuationSeparator" w:id="0">
    <w:p w14:paraId="0ADC0DA8" w14:textId="77777777" w:rsidR="00086FE1" w:rsidRDefault="00086F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B9B62" w14:textId="77777777" w:rsidR="002D06B2" w:rsidRDefault="007E099D">
    <w:pPr>
      <w:pStyle w:val="Footer"/>
    </w:pPr>
    <w:r>
      <w:rPr>
        <w:noProof/>
        <w:lang w:eastAsia="zh-CN"/>
      </w:rPr>
      <mc:AlternateContent>
        <mc:Choice Requires="wps">
          <w:drawing>
            <wp:anchor distT="0" distB="0" distL="0" distR="0" simplePos="0" relativeHeight="251659264" behindDoc="0" locked="0" layoutInCell="1" allowOverlap="1" wp14:anchorId="094607D1" wp14:editId="5EA68769">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A5A09C" w14:textId="77777777" w:rsidR="002D06B2" w:rsidRDefault="002D06B2">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du="http://schemas.microsoft.com/office/word/2023/wordml/word16du" xmlns:oel="http://schemas.microsoft.com/office/2019/extlst">
          <w:pict>
            <v:shapetype w14:anchorId="094607D1"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35A5A09C" w14:textId="77777777" w:rsidR="002D06B2" w:rsidRDefault="002D06B2">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EEEC" w14:textId="77777777" w:rsidR="00086FE1" w:rsidRDefault="00086FE1">
      <w:pPr>
        <w:spacing w:before="0" w:after="0"/>
      </w:pPr>
      <w:r>
        <w:separator/>
      </w:r>
    </w:p>
  </w:footnote>
  <w:footnote w:type="continuationSeparator" w:id="0">
    <w:p w14:paraId="60278AC2" w14:textId="77777777" w:rsidR="00086FE1" w:rsidRDefault="00086F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E4BCB" w14:textId="77777777" w:rsidR="002D06B2" w:rsidRDefault="002D06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E7F1C"/>
    <w:multiLevelType w:val="singleLevel"/>
    <w:tmpl w:val="9DEE7F1C"/>
    <w:lvl w:ilvl="0">
      <w:start w:val="1"/>
      <w:numFmt w:val="decimal"/>
      <w:suff w:val="space"/>
      <w:lvlText w:val="%1)"/>
      <w:lvlJc w:val="left"/>
      <w:pPr>
        <w:ind w:left="50" w:firstLine="0"/>
      </w:pPr>
    </w:lvl>
  </w:abstractNum>
  <w:abstractNum w:abstractNumId="1"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2"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3" w15:restartNumberingAfterBreak="0">
    <w:nsid w:val="01071067"/>
    <w:multiLevelType w:val="multilevel"/>
    <w:tmpl w:val="01071067"/>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F335D7"/>
    <w:multiLevelType w:val="multilevel"/>
    <w:tmpl w:val="03F335D7"/>
    <w:lvl w:ilvl="0">
      <w:numFmt w:val="bullet"/>
      <w:lvlText w:val=""/>
      <w:lvlJc w:val="left"/>
      <w:pPr>
        <w:ind w:left="440" w:hanging="440"/>
      </w:pPr>
      <w:rPr>
        <w:rFonts w:ascii="Symbol" w:eastAsia="Malgun Gothic"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60B0550"/>
    <w:multiLevelType w:val="multilevel"/>
    <w:tmpl w:val="060B0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47F772B"/>
    <w:multiLevelType w:val="multilevel"/>
    <w:tmpl w:val="147F772B"/>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9BA2F90"/>
    <w:multiLevelType w:val="multilevel"/>
    <w:tmpl w:val="19BA2F9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A0D733B"/>
    <w:multiLevelType w:val="multilevel"/>
    <w:tmpl w:val="2A0D733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F62810"/>
    <w:multiLevelType w:val="multilevel"/>
    <w:tmpl w:val="2FF62810"/>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576E38"/>
    <w:multiLevelType w:val="multilevel"/>
    <w:tmpl w:val="44576E3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4F64C64"/>
    <w:multiLevelType w:val="multilevel"/>
    <w:tmpl w:val="44F64C64"/>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45" w15:restartNumberingAfterBreak="0">
    <w:nsid w:val="4507705D"/>
    <w:multiLevelType w:val="multilevel"/>
    <w:tmpl w:val="450770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68767BB"/>
    <w:multiLevelType w:val="multilevel"/>
    <w:tmpl w:val="468767BB"/>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5"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9"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E353C28"/>
    <w:multiLevelType w:val="multilevel"/>
    <w:tmpl w:val="6E353C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7"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ADA48AB"/>
    <w:multiLevelType w:val="multilevel"/>
    <w:tmpl w:val="7ADA48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B9970AC"/>
    <w:multiLevelType w:val="multilevel"/>
    <w:tmpl w:val="7B997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8"/>
  </w:num>
  <w:num w:numId="3">
    <w:abstractNumId w:val="2"/>
  </w:num>
  <w:num w:numId="4">
    <w:abstractNumId w:val="62"/>
  </w:num>
  <w:num w:numId="5">
    <w:abstractNumId w:val="21"/>
  </w:num>
  <w:num w:numId="6">
    <w:abstractNumId w:val="1"/>
  </w:num>
  <w:num w:numId="7">
    <w:abstractNumId w:val="68"/>
  </w:num>
  <w:num w:numId="8">
    <w:abstractNumId w:val="5"/>
  </w:num>
  <w:num w:numId="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40"/>
    <w:lvlOverride w:ilvl="0">
      <w:startOverride w:val="1"/>
    </w:lvlOverride>
  </w:num>
  <w:num w:numId="12">
    <w:abstractNumId w:val="54"/>
  </w:num>
  <w:num w:numId="13">
    <w:abstractNumId w:val="65"/>
  </w:num>
  <w:num w:numId="14">
    <w:abstractNumId w:val="15"/>
  </w:num>
  <w:num w:numId="15">
    <w:abstractNumId w:val="9"/>
  </w:num>
  <w:num w:numId="16">
    <w:abstractNumId w:val="55"/>
  </w:num>
  <w:num w:numId="17">
    <w:abstractNumId w:val="66"/>
  </w:num>
  <w:num w:numId="18">
    <w:abstractNumId w:val="20"/>
  </w:num>
  <w:num w:numId="19">
    <w:abstractNumId w:val="72"/>
  </w:num>
  <w:num w:numId="20">
    <w:abstractNumId w:val="38"/>
  </w:num>
  <w:num w:numId="21">
    <w:abstractNumId w:val="27"/>
  </w:num>
  <w:num w:numId="22">
    <w:abstractNumId w:val="36"/>
  </w:num>
  <w:num w:numId="23">
    <w:abstractNumId w:val="33"/>
  </w:num>
  <w:num w:numId="24">
    <w:abstractNumId w:val="48"/>
  </w:num>
  <w:num w:numId="25">
    <w:abstractNumId w:val="76"/>
  </w:num>
  <w:num w:numId="26">
    <w:abstractNumId w:val="10"/>
  </w:num>
  <w:num w:numId="27">
    <w:abstractNumId w:val="61"/>
  </w:num>
  <w:num w:numId="28">
    <w:abstractNumId w:val="37"/>
  </w:num>
  <w:num w:numId="29">
    <w:abstractNumId w:val="64"/>
  </w:num>
  <w:num w:numId="30">
    <w:abstractNumId w:val="52"/>
  </w:num>
  <w:num w:numId="31">
    <w:abstractNumId w:val="6"/>
  </w:num>
  <w:num w:numId="32">
    <w:abstractNumId w:val="57"/>
  </w:num>
  <w:num w:numId="33">
    <w:abstractNumId w:val="14"/>
  </w:num>
  <w:num w:numId="34">
    <w:abstractNumId w:val="67"/>
  </w:num>
  <w:num w:numId="35">
    <w:abstractNumId w:val="3"/>
  </w:num>
  <w:num w:numId="36">
    <w:abstractNumId w:val="31"/>
  </w:num>
  <w:num w:numId="37">
    <w:abstractNumId w:val="45"/>
  </w:num>
  <w:num w:numId="38">
    <w:abstractNumId w:val="23"/>
  </w:num>
  <w:num w:numId="39">
    <w:abstractNumId w:val="42"/>
  </w:num>
  <w:num w:numId="40">
    <w:abstractNumId w:val="26"/>
  </w:num>
  <w:num w:numId="41">
    <w:abstractNumId w:val="12"/>
  </w:num>
  <w:num w:numId="42">
    <w:abstractNumId w:val="49"/>
  </w:num>
  <w:num w:numId="43">
    <w:abstractNumId w:val="53"/>
  </w:num>
  <w:num w:numId="44">
    <w:abstractNumId w:val="60"/>
  </w:num>
  <w:num w:numId="45">
    <w:abstractNumId w:val="29"/>
  </w:num>
  <w:num w:numId="46">
    <w:abstractNumId w:val="70"/>
  </w:num>
  <w:num w:numId="47">
    <w:abstractNumId w:val="30"/>
  </w:num>
  <w:num w:numId="48">
    <w:abstractNumId w:val="69"/>
  </w:num>
  <w:num w:numId="49">
    <w:abstractNumId w:val="16"/>
  </w:num>
  <w:num w:numId="50">
    <w:abstractNumId w:val="24"/>
  </w:num>
  <w:num w:numId="51">
    <w:abstractNumId w:val="50"/>
  </w:num>
  <w:num w:numId="52">
    <w:abstractNumId w:val="43"/>
  </w:num>
  <w:num w:numId="53">
    <w:abstractNumId w:val="73"/>
  </w:num>
  <w:num w:numId="54">
    <w:abstractNumId w:val="0"/>
  </w:num>
  <w:num w:numId="55">
    <w:abstractNumId w:val="74"/>
  </w:num>
  <w:num w:numId="56">
    <w:abstractNumId w:val="71"/>
  </w:num>
  <w:num w:numId="57">
    <w:abstractNumId w:val="56"/>
  </w:num>
  <w:num w:numId="58">
    <w:abstractNumId w:val="7"/>
  </w:num>
  <w:num w:numId="59">
    <w:abstractNumId w:val="4"/>
  </w:num>
  <w:num w:numId="60">
    <w:abstractNumId w:val="44"/>
  </w:num>
  <w:num w:numId="61">
    <w:abstractNumId w:val="17"/>
  </w:num>
  <w:num w:numId="62">
    <w:abstractNumId w:val="28"/>
  </w:num>
  <w:num w:numId="63">
    <w:abstractNumId w:val="19"/>
  </w:num>
  <w:num w:numId="64">
    <w:abstractNumId w:val="51"/>
  </w:num>
  <w:num w:numId="65">
    <w:abstractNumId w:val="25"/>
  </w:num>
  <w:num w:numId="66">
    <w:abstractNumId w:val="41"/>
  </w:num>
  <w:num w:numId="67">
    <w:abstractNumId w:val="59"/>
  </w:num>
  <w:num w:numId="68">
    <w:abstractNumId w:val="32"/>
  </w:num>
  <w:num w:numId="69">
    <w:abstractNumId w:val="22"/>
  </w:num>
  <w:num w:numId="70">
    <w:abstractNumId w:val="18"/>
  </w:num>
  <w:num w:numId="71">
    <w:abstractNumId w:val="47"/>
  </w:num>
  <w:num w:numId="72">
    <w:abstractNumId w:val="13"/>
  </w:num>
  <w:num w:numId="73">
    <w:abstractNumId w:val="34"/>
  </w:num>
  <w:num w:numId="74">
    <w:abstractNumId w:val="11"/>
  </w:num>
  <w:num w:numId="75">
    <w:abstractNumId w:val="8"/>
  </w:num>
  <w:num w:numId="76">
    <w:abstractNumId w:val="75"/>
  </w:num>
  <w:num w:numId="77">
    <w:abstractNumId w:val="39"/>
  </w:num>
  <w:num w:numId="78">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F4"/>
    <w:rsid w:val="000057AF"/>
    <w:rsid w:val="00005842"/>
    <w:rsid w:val="00005954"/>
    <w:rsid w:val="00005B90"/>
    <w:rsid w:val="000060A5"/>
    <w:rsid w:val="00006110"/>
    <w:rsid w:val="0000621C"/>
    <w:rsid w:val="00006324"/>
    <w:rsid w:val="00006340"/>
    <w:rsid w:val="0000647D"/>
    <w:rsid w:val="0000664E"/>
    <w:rsid w:val="000066BE"/>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6CC"/>
    <w:rsid w:val="00010AAD"/>
    <w:rsid w:val="00010B6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3ECA"/>
    <w:rsid w:val="00014127"/>
    <w:rsid w:val="0001414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4"/>
    <w:rsid w:val="0001641B"/>
    <w:rsid w:val="000165D5"/>
    <w:rsid w:val="00016645"/>
    <w:rsid w:val="00016785"/>
    <w:rsid w:val="000167AF"/>
    <w:rsid w:val="000168E8"/>
    <w:rsid w:val="00016A83"/>
    <w:rsid w:val="00016C66"/>
    <w:rsid w:val="00016C8A"/>
    <w:rsid w:val="00016EAC"/>
    <w:rsid w:val="00016F03"/>
    <w:rsid w:val="00016F76"/>
    <w:rsid w:val="00017189"/>
    <w:rsid w:val="0001724D"/>
    <w:rsid w:val="00017321"/>
    <w:rsid w:val="00017327"/>
    <w:rsid w:val="0001734B"/>
    <w:rsid w:val="000173C1"/>
    <w:rsid w:val="000173ED"/>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BD8"/>
    <w:rsid w:val="00033F10"/>
    <w:rsid w:val="00033F5F"/>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6CC1"/>
    <w:rsid w:val="0003710A"/>
    <w:rsid w:val="00037489"/>
    <w:rsid w:val="00037560"/>
    <w:rsid w:val="000376CD"/>
    <w:rsid w:val="00037822"/>
    <w:rsid w:val="00037A17"/>
    <w:rsid w:val="00037A4F"/>
    <w:rsid w:val="00037A87"/>
    <w:rsid w:val="00037A94"/>
    <w:rsid w:val="00037AD4"/>
    <w:rsid w:val="000400AD"/>
    <w:rsid w:val="000404A2"/>
    <w:rsid w:val="00040598"/>
    <w:rsid w:val="000405BB"/>
    <w:rsid w:val="0004064F"/>
    <w:rsid w:val="000407EF"/>
    <w:rsid w:val="00040885"/>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C76"/>
    <w:rsid w:val="00042E98"/>
    <w:rsid w:val="0004312B"/>
    <w:rsid w:val="000431E8"/>
    <w:rsid w:val="00043521"/>
    <w:rsid w:val="00043647"/>
    <w:rsid w:val="00043668"/>
    <w:rsid w:val="000439D7"/>
    <w:rsid w:val="00043C4F"/>
    <w:rsid w:val="00044156"/>
    <w:rsid w:val="0004435E"/>
    <w:rsid w:val="000444A1"/>
    <w:rsid w:val="000445AD"/>
    <w:rsid w:val="00044618"/>
    <w:rsid w:val="00044829"/>
    <w:rsid w:val="0004482C"/>
    <w:rsid w:val="00044843"/>
    <w:rsid w:val="00044859"/>
    <w:rsid w:val="00044B4E"/>
    <w:rsid w:val="00044CAC"/>
    <w:rsid w:val="00045158"/>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A81"/>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C3"/>
    <w:rsid w:val="00053BA0"/>
    <w:rsid w:val="00053CBD"/>
    <w:rsid w:val="00053FC7"/>
    <w:rsid w:val="000544E7"/>
    <w:rsid w:val="00054507"/>
    <w:rsid w:val="0005482A"/>
    <w:rsid w:val="0005498B"/>
    <w:rsid w:val="00054C8D"/>
    <w:rsid w:val="00054D85"/>
    <w:rsid w:val="00054F30"/>
    <w:rsid w:val="00054FA9"/>
    <w:rsid w:val="00054FE7"/>
    <w:rsid w:val="00054FF1"/>
    <w:rsid w:val="000550A5"/>
    <w:rsid w:val="000551A9"/>
    <w:rsid w:val="00055379"/>
    <w:rsid w:val="000554B6"/>
    <w:rsid w:val="00055701"/>
    <w:rsid w:val="00055891"/>
    <w:rsid w:val="000558FE"/>
    <w:rsid w:val="0005598F"/>
    <w:rsid w:val="000559B7"/>
    <w:rsid w:val="00055B43"/>
    <w:rsid w:val="00055B6B"/>
    <w:rsid w:val="00055C1D"/>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2B0"/>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79D"/>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10"/>
    <w:rsid w:val="00086F91"/>
    <w:rsid w:val="00086FE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7E9"/>
    <w:rsid w:val="000A491E"/>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3DD"/>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E20"/>
    <w:rsid w:val="000D6EB3"/>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3A3"/>
    <w:rsid w:val="000E064F"/>
    <w:rsid w:val="000E066E"/>
    <w:rsid w:val="000E0781"/>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0B"/>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6FDA"/>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20041"/>
    <w:rsid w:val="0012007D"/>
    <w:rsid w:val="001202AA"/>
    <w:rsid w:val="001208B9"/>
    <w:rsid w:val="00120ACC"/>
    <w:rsid w:val="00120BE9"/>
    <w:rsid w:val="00120BED"/>
    <w:rsid w:val="00120C09"/>
    <w:rsid w:val="00120E71"/>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6D"/>
    <w:rsid w:val="001406A0"/>
    <w:rsid w:val="001407AF"/>
    <w:rsid w:val="00140A16"/>
    <w:rsid w:val="00140B9A"/>
    <w:rsid w:val="00140DB2"/>
    <w:rsid w:val="00140EE7"/>
    <w:rsid w:val="00140F1D"/>
    <w:rsid w:val="001411F4"/>
    <w:rsid w:val="001412A0"/>
    <w:rsid w:val="00141582"/>
    <w:rsid w:val="0014165C"/>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307"/>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282"/>
    <w:rsid w:val="00151728"/>
    <w:rsid w:val="00151768"/>
    <w:rsid w:val="00151AC3"/>
    <w:rsid w:val="00151BB6"/>
    <w:rsid w:val="00151CFB"/>
    <w:rsid w:val="001521E5"/>
    <w:rsid w:val="00152366"/>
    <w:rsid w:val="00152374"/>
    <w:rsid w:val="0015240A"/>
    <w:rsid w:val="001529CD"/>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B78"/>
    <w:rsid w:val="00163C03"/>
    <w:rsid w:val="00163D6F"/>
    <w:rsid w:val="00163FA1"/>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1C"/>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15"/>
    <w:rsid w:val="00174C9A"/>
    <w:rsid w:val="00174ED6"/>
    <w:rsid w:val="0017507F"/>
    <w:rsid w:val="00175144"/>
    <w:rsid w:val="0017531F"/>
    <w:rsid w:val="001756DF"/>
    <w:rsid w:val="0017573B"/>
    <w:rsid w:val="00175AEA"/>
    <w:rsid w:val="00175CF0"/>
    <w:rsid w:val="00175D95"/>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69"/>
    <w:rsid w:val="00193EC4"/>
    <w:rsid w:val="0019400F"/>
    <w:rsid w:val="00194010"/>
    <w:rsid w:val="001940E3"/>
    <w:rsid w:val="00194176"/>
    <w:rsid w:val="001942A3"/>
    <w:rsid w:val="00194592"/>
    <w:rsid w:val="001946BB"/>
    <w:rsid w:val="00194888"/>
    <w:rsid w:val="00194AFE"/>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D80"/>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D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AC5"/>
    <w:rsid w:val="001B4AED"/>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B70"/>
    <w:rsid w:val="001C3DAE"/>
    <w:rsid w:val="001C3F8F"/>
    <w:rsid w:val="001C4276"/>
    <w:rsid w:val="001C43C2"/>
    <w:rsid w:val="001C447E"/>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0A2"/>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28"/>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45"/>
    <w:rsid w:val="00204657"/>
    <w:rsid w:val="002047BA"/>
    <w:rsid w:val="00204AC5"/>
    <w:rsid w:val="00204AF0"/>
    <w:rsid w:val="00204B87"/>
    <w:rsid w:val="00204C96"/>
    <w:rsid w:val="00204D5A"/>
    <w:rsid w:val="00204F43"/>
    <w:rsid w:val="00205031"/>
    <w:rsid w:val="002052D0"/>
    <w:rsid w:val="002054EC"/>
    <w:rsid w:val="00205602"/>
    <w:rsid w:val="00205765"/>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C07"/>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6D26"/>
    <w:rsid w:val="0021726D"/>
    <w:rsid w:val="002173BB"/>
    <w:rsid w:val="002174D5"/>
    <w:rsid w:val="0021764A"/>
    <w:rsid w:val="00217787"/>
    <w:rsid w:val="002177AF"/>
    <w:rsid w:val="002177F8"/>
    <w:rsid w:val="00217D3F"/>
    <w:rsid w:val="00217DB5"/>
    <w:rsid w:val="00220037"/>
    <w:rsid w:val="00220071"/>
    <w:rsid w:val="002201B6"/>
    <w:rsid w:val="00220364"/>
    <w:rsid w:val="00220394"/>
    <w:rsid w:val="002203EB"/>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9AE"/>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665"/>
    <w:rsid w:val="0024488C"/>
    <w:rsid w:val="00244B7E"/>
    <w:rsid w:val="00244DE4"/>
    <w:rsid w:val="00245030"/>
    <w:rsid w:val="0024553C"/>
    <w:rsid w:val="00245861"/>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71F"/>
    <w:rsid w:val="00255986"/>
    <w:rsid w:val="00255992"/>
    <w:rsid w:val="00255A42"/>
    <w:rsid w:val="00255AFC"/>
    <w:rsid w:val="00255AFF"/>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6B6"/>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B"/>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6FC4"/>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52"/>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22"/>
    <w:rsid w:val="00281F72"/>
    <w:rsid w:val="0028229C"/>
    <w:rsid w:val="00282348"/>
    <w:rsid w:val="002823EA"/>
    <w:rsid w:val="0028259B"/>
    <w:rsid w:val="002825FB"/>
    <w:rsid w:val="002828A9"/>
    <w:rsid w:val="00282ABE"/>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6F9"/>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5D0"/>
    <w:rsid w:val="002B29FA"/>
    <w:rsid w:val="002B2B1C"/>
    <w:rsid w:val="002B2C3B"/>
    <w:rsid w:val="002B2C53"/>
    <w:rsid w:val="002B2D4B"/>
    <w:rsid w:val="002B2E54"/>
    <w:rsid w:val="002B2FAD"/>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2CC"/>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6B2"/>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28"/>
    <w:rsid w:val="002D36B0"/>
    <w:rsid w:val="002D3763"/>
    <w:rsid w:val="002D37F9"/>
    <w:rsid w:val="002D392C"/>
    <w:rsid w:val="002D3B0C"/>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1B0"/>
    <w:rsid w:val="002E65B5"/>
    <w:rsid w:val="002E674E"/>
    <w:rsid w:val="002E6D4B"/>
    <w:rsid w:val="002E6E89"/>
    <w:rsid w:val="002E7085"/>
    <w:rsid w:val="002E7495"/>
    <w:rsid w:val="002E75DD"/>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AF6"/>
    <w:rsid w:val="002F1B09"/>
    <w:rsid w:val="002F1B17"/>
    <w:rsid w:val="002F1B2A"/>
    <w:rsid w:val="002F1BC2"/>
    <w:rsid w:val="002F1BF2"/>
    <w:rsid w:val="002F1CBA"/>
    <w:rsid w:val="002F1E2B"/>
    <w:rsid w:val="002F1E56"/>
    <w:rsid w:val="002F204F"/>
    <w:rsid w:val="002F2148"/>
    <w:rsid w:val="002F2177"/>
    <w:rsid w:val="002F21E6"/>
    <w:rsid w:val="002F230A"/>
    <w:rsid w:val="002F2586"/>
    <w:rsid w:val="002F2836"/>
    <w:rsid w:val="002F29F8"/>
    <w:rsid w:val="002F2AD6"/>
    <w:rsid w:val="002F2E75"/>
    <w:rsid w:val="002F318F"/>
    <w:rsid w:val="002F331B"/>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91"/>
    <w:rsid w:val="002F7944"/>
    <w:rsid w:val="002F7CDE"/>
    <w:rsid w:val="002F7DF1"/>
    <w:rsid w:val="002F7E51"/>
    <w:rsid w:val="0030037C"/>
    <w:rsid w:val="00300465"/>
    <w:rsid w:val="00300AC7"/>
    <w:rsid w:val="00300B3E"/>
    <w:rsid w:val="00300BE8"/>
    <w:rsid w:val="00300CED"/>
    <w:rsid w:val="00300D65"/>
    <w:rsid w:val="00300DB2"/>
    <w:rsid w:val="00300E14"/>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6C"/>
    <w:rsid w:val="0031051B"/>
    <w:rsid w:val="00310529"/>
    <w:rsid w:val="003106BA"/>
    <w:rsid w:val="00310925"/>
    <w:rsid w:val="00310A79"/>
    <w:rsid w:val="00310BDF"/>
    <w:rsid w:val="00310D96"/>
    <w:rsid w:val="00310E95"/>
    <w:rsid w:val="00310F38"/>
    <w:rsid w:val="003111A1"/>
    <w:rsid w:val="0031121B"/>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4491"/>
    <w:rsid w:val="003148BA"/>
    <w:rsid w:val="00314906"/>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6F25"/>
    <w:rsid w:val="003170B0"/>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89"/>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E90"/>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D15"/>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6CE"/>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6FF3"/>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6B"/>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91C"/>
    <w:rsid w:val="00351A69"/>
    <w:rsid w:val="00351B3C"/>
    <w:rsid w:val="00351CD2"/>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8CF"/>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90F"/>
    <w:rsid w:val="00372CAD"/>
    <w:rsid w:val="00372D00"/>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517"/>
    <w:rsid w:val="00386646"/>
    <w:rsid w:val="003867D1"/>
    <w:rsid w:val="00386D3E"/>
    <w:rsid w:val="00386EE1"/>
    <w:rsid w:val="00387011"/>
    <w:rsid w:val="003872F9"/>
    <w:rsid w:val="003878F8"/>
    <w:rsid w:val="00387A79"/>
    <w:rsid w:val="00387D9B"/>
    <w:rsid w:val="00387DA7"/>
    <w:rsid w:val="00387FC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77F"/>
    <w:rsid w:val="003C3796"/>
    <w:rsid w:val="003C37C3"/>
    <w:rsid w:val="003C38D8"/>
    <w:rsid w:val="003C3AB8"/>
    <w:rsid w:val="003C3C28"/>
    <w:rsid w:val="003C3E85"/>
    <w:rsid w:val="003C430C"/>
    <w:rsid w:val="003C445F"/>
    <w:rsid w:val="003C49AC"/>
    <w:rsid w:val="003C4B8B"/>
    <w:rsid w:val="003C4E2D"/>
    <w:rsid w:val="003C50B7"/>
    <w:rsid w:val="003C5271"/>
    <w:rsid w:val="003C53E0"/>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2E60"/>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A3"/>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8BA"/>
    <w:rsid w:val="003E38E5"/>
    <w:rsid w:val="003E3A34"/>
    <w:rsid w:val="003E3A73"/>
    <w:rsid w:val="003E3AA5"/>
    <w:rsid w:val="003E3BF7"/>
    <w:rsid w:val="003E3E26"/>
    <w:rsid w:val="003E404D"/>
    <w:rsid w:val="003E43CA"/>
    <w:rsid w:val="003E4403"/>
    <w:rsid w:val="003E4580"/>
    <w:rsid w:val="003E467A"/>
    <w:rsid w:val="003E4685"/>
    <w:rsid w:val="003E4867"/>
    <w:rsid w:val="003E4912"/>
    <w:rsid w:val="003E4958"/>
    <w:rsid w:val="003E4ADB"/>
    <w:rsid w:val="003E4BD6"/>
    <w:rsid w:val="003E4C0C"/>
    <w:rsid w:val="003E4E9A"/>
    <w:rsid w:val="003E4FEB"/>
    <w:rsid w:val="003E502A"/>
    <w:rsid w:val="003E5348"/>
    <w:rsid w:val="003E549C"/>
    <w:rsid w:val="003E55F9"/>
    <w:rsid w:val="003E5683"/>
    <w:rsid w:val="003E56E0"/>
    <w:rsid w:val="003E59F5"/>
    <w:rsid w:val="003E5A4C"/>
    <w:rsid w:val="003E5BEE"/>
    <w:rsid w:val="003E5F14"/>
    <w:rsid w:val="003E5F1B"/>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C19"/>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9F9"/>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B37"/>
    <w:rsid w:val="00410C77"/>
    <w:rsid w:val="00410E1B"/>
    <w:rsid w:val="00410E84"/>
    <w:rsid w:val="00410F30"/>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75"/>
    <w:rsid w:val="004167B2"/>
    <w:rsid w:val="00416940"/>
    <w:rsid w:val="00416AB2"/>
    <w:rsid w:val="00416C5C"/>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7A"/>
    <w:rsid w:val="004270D4"/>
    <w:rsid w:val="004271FD"/>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9E1"/>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D37"/>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41E5"/>
    <w:rsid w:val="004343E0"/>
    <w:rsid w:val="004345B8"/>
    <w:rsid w:val="0043464C"/>
    <w:rsid w:val="004347A1"/>
    <w:rsid w:val="004349DE"/>
    <w:rsid w:val="00434C08"/>
    <w:rsid w:val="00434C21"/>
    <w:rsid w:val="00434C63"/>
    <w:rsid w:val="00434F79"/>
    <w:rsid w:val="004351D4"/>
    <w:rsid w:val="004353DD"/>
    <w:rsid w:val="00435407"/>
    <w:rsid w:val="0043549A"/>
    <w:rsid w:val="00435699"/>
    <w:rsid w:val="0043587E"/>
    <w:rsid w:val="004359DB"/>
    <w:rsid w:val="00435FA0"/>
    <w:rsid w:val="00435FE3"/>
    <w:rsid w:val="0043618B"/>
    <w:rsid w:val="004364E3"/>
    <w:rsid w:val="00436791"/>
    <w:rsid w:val="0043693C"/>
    <w:rsid w:val="004369B1"/>
    <w:rsid w:val="004369F8"/>
    <w:rsid w:val="00436AEE"/>
    <w:rsid w:val="00436B6E"/>
    <w:rsid w:val="00436D1D"/>
    <w:rsid w:val="00436D6A"/>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560"/>
    <w:rsid w:val="00442633"/>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1F6"/>
    <w:rsid w:val="00444551"/>
    <w:rsid w:val="0044455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81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6FBF"/>
    <w:rsid w:val="0045705D"/>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D77"/>
    <w:rsid w:val="00470E64"/>
    <w:rsid w:val="00470E8C"/>
    <w:rsid w:val="00470F56"/>
    <w:rsid w:val="00471036"/>
    <w:rsid w:val="004711E3"/>
    <w:rsid w:val="00471554"/>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45"/>
    <w:rsid w:val="00472F79"/>
    <w:rsid w:val="0047300D"/>
    <w:rsid w:val="0047313B"/>
    <w:rsid w:val="004732EC"/>
    <w:rsid w:val="004734D4"/>
    <w:rsid w:val="004739C8"/>
    <w:rsid w:val="00473A3F"/>
    <w:rsid w:val="00473A9E"/>
    <w:rsid w:val="00473B71"/>
    <w:rsid w:val="00473BA7"/>
    <w:rsid w:val="00473C16"/>
    <w:rsid w:val="00473CC1"/>
    <w:rsid w:val="00473F4D"/>
    <w:rsid w:val="004743D3"/>
    <w:rsid w:val="004745ED"/>
    <w:rsid w:val="00474655"/>
    <w:rsid w:val="00474868"/>
    <w:rsid w:val="00474924"/>
    <w:rsid w:val="00474B2D"/>
    <w:rsid w:val="00474BDC"/>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D04"/>
    <w:rsid w:val="00484F05"/>
    <w:rsid w:val="004851C7"/>
    <w:rsid w:val="00485273"/>
    <w:rsid w:val="00485386"/>
    <w:rsid w:val="004857BB"/>
    <w:rsid w:val="0048592F"/>
    <w:rsid w:val="00485B2B"/>
    <w:rsid w:val="00485D6E"/>
    <w:rsid w:val="00485DE4"/>
    <w:rsid w:val="00485E59"/>
    <w:rsid w:val="00485EB4"/>
    <w:rsid w:val="00485F04"/>
    <w:rsid w:val="00486001"/>
    <w:rsid w:val="00486188"/>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F1A"/>
    <w:rsid w:val="00490F7F"/>
    <w:rsid w:val="00490FCE"/>
    <w:rsid w:val="00491081"/>
    <w:rsid w:val="004911A3"/>
    <w:rsid w:val="00491348"/>
    <w:rsid w:val="0049137B"/>
    <w:rsid w:val="00491647"/>
    <w:rsid w:val="0049194D"/>
    <w:rsid w:val="00491B9D"/>
    <w:rsid w:val="00491C0E"/>
    <w:rsid w:val="00491C22"/>
    <w:rsid w:val="00491D0A"/>
    <w:rsid w:val="00491E24"/>
    <w:rsid w:val="00492347"/>
    <w:rsid w:val="00492826"/>
    <w:rsid w:val="00492A3A"/>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576"/>
    <w:rsid w:val="004A16C1"/>
    <w:rsid w:val="004A18F9"/>
    <w:rsid w:val="004A198A"/>
    <w:rsid w:val="004A19B9"/>
    <w:rsid w:val="004A1DC2"/>
    <w:rsid w:val="004A1E8F"/>
    <w:rsid w:val="004A1FB4"/>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144"/>
    <w:rsid w:val="004B41EC"/>
    <w:rsid w:val="004B4284"/>
    <w:rsid w:val="004B4347"/>
    <w:rsid w:val="004B4585"/>
    <w:rsid w:val="004B4766"/>
    <w:rsid w:val="004B490D"/>
    <w:rsid w:val="004B4950"/>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12"/>
    <w:rsid w:val="004B7D43"/>
    <w:rsid w:val="004B7D53"/>
    <w:rsid w:val="004B7D7C"/>
    <w:rsid w:val="004B7DD0"/>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1D3"/>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0F3A"/>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196"/>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D7E4A"/>
    <w:rsid w:val="004E00F4"/>
    <w:rsid w:val="004E01B4"/>
    <w:rsid w:val="004E0221"/>
    <w:rsid w:val="004E0289"/>
    <w:rsid w:val="004E0650"/>
    <w:rsid w:val="004E072E"/>
    <w:rsid w:val="004E0833"/>
    <w:rsid w:val="004E0934"/>
    <w:rsid w:val="004E0A86"/>
    <w:rsid w:val="004E0BAE"/>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6DF"/>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051"/>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6F5"/>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6D7"/>
    <w:rsid w:val="005148A9"/>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1AA"/>
    <w:rsid w:val="0053324F"/>
    <w:rsid w:val="005332C4"/>
    <w:rsid w:val="00533307"/>
    <w:rsid w:val="00533367"/>
    <w:rsid w:val="005333EB"/>
    <w:rsid w:val="00533639"/>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B68"/>
    <w:rsid w:val="00542065"/>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59A"/>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751"/>
    <w:rsid w:val="00560A90"/>
    <w:rsid w:val="00560D47"/>
    <w:rsid w:val="00560E61"/>
    <w:rsid w:val="00560E7F"/>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4B8"/>
    <w:rsid w:val="0056251B"/>
    <w:rsid w:val="00562621"/>
    <w:rsid w:val="0056273A"/>
    <w:rsid w:val="00562749"/>
    <w:rsid w:val="00562834"/>
    <w:rsid w:val="00562A14"/>
    <w:rsid w:val="00562E05"/>
    <w:rsid w:val="0056313A"/>
    <w:rsid w:val="00563402"/>
    <w:rsid w:val="00563432"/>
    <w:rsid w:val="00563488"/>
    <w:rsid w:val="005637D4"/>
    <w:rsid w:val="0056380F"/>
    <w:rsid w:val="00563848"/>
    <w:rsid w:val="005639F6"/>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593"/>
    <w:rsid w:val="00573611"/>
    <w:rsid w:val="005738BC"/>
    <w:rsid w:val="005738EF"/>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BD"/>
    <w:rsid w:val="00576D28"/>
    <w:rsid w:val="00576E30"/>
    <w:rsid w:val="00576F34"/>
    <w:rsid w:val="0057703C"/>
    <w:rsid w:val="00577044"/>
    <w:rsid w:val="005770C8"/>
    <w:rsid w:val="0057728A"/>
    <w:rsid w:val="0057769C"/>
    <w:rsid w:val="00577700"/>
    <w:rsid w:val="005777F4"/>
    <w:rsid w:val="00577A70"/>
    <w:rsid w:val="00577D5F"/>
    <w:rsid w:val="00577DAD"/>
    <w:rsid w:val="00577F64"/>
    <w:rsid w:val="005800C9"/>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17C"/>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B7C"/>
    <w:rsid w:val="005940B9"/>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C0F"/>
    <w:rsid w:val="00595C7E"/>
    <w:rsid w:val="00595D89"/>
    <w:rsid w:val="00595D8B"/>
    <w:rsid w:val="00595F75"/>
    <w:rsid w:val="00595FE6"/>
    <w:rsid w:val="005961A5"/>
    <w:rsid w:val="0059635E"/>
    <w:rsid w:val="0059636D"/>
    <w:rsid w:val="00596505"/>
    <w:rsid w:val="00596633"/>
    <w:rsid w:val="0059663C"/>
    <w:rsid w:val="0059679A"/>
    <w:rsid w:val="005969AE"/>
    <w:rsid w:val="00596A62"/>
    <w:rsid w:val="00596AA8"/>
    <w:rsid w:val="00596C76"/>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0E2E"/>
    <w:rsid w:val="005B0F7C"/>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544"/>
    <w:rsid w:val="005B6691"/>
    <w:rsid w:val="005B66A5"/>
    <w:rsid w:val="005B682B"/>
    <w:rsid w:val="005B69F9"/>
    <w:rsid w:val="005B6C3C"/>
    <w:rsid w:val="005B6CC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1B8"/>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F78"/>
    <w:rsid w:val="005C41AB"/>
    <w:rsid w:val="005C4225"/>
    <w:rsid w:val="005C42A1"/>
    <w:rsid w:val="005C4378"/>
    <w:rsid w:val="005C4663"/>
    <w:rsid w:val="005C4981"/>
    <w:rsid w:val="005C4A3C"/>
    <w:rsid w:val="005C4C44"/>
    <w:rsid w:val="005C4C4B"/>
    <w:rsid w:val="005C4D09"/>
    <w:rsid w:val="005C4DBA"/>
    <w:rsid w:val="005C4DF2"/>
    <w:rsid w:val="005C52ED"/>
    <w:rsid w:val="005C545C"/>
    <w:rsid w:val="005C5481"/>
    <w:rsid w:val="005C5C2C"/>
    <w:rsid w:val="005C5DF8"/>
    <w:rsid w:val="005C5EB1"/>
    <w:rsid w:val="005C5EB6"/>
    <w:rsid w:val="005C5F9D"/>
    <w:rsid w:val="005C60AF"/>
    <w:rsid w:val="005C61A5"/>
    <w:rsid w:val="005C6232"/>
    <w:rsid w:val="005C62EB"/>
    <w:rsid w:val="005C64D2"/>
    <w:rsid w:val="005C65D7"/>
    <w:rsid w:val="005C6643"/>
    <w:rsid w:val="005C669C"/>
    <w:rsid w:val="005C681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3FFD"/>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3B"/>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5F7F5B"/>
    <w:rsid w:val="006002D7"/>
    <w:rsid w:val="006005A6"/>
    <w:rsid w:val="00600B13"/>
    <w:rsid w:val="00600C30"/>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101"/>
    <w:rsid w:val="006132B8"/>
    <w:rsid w:val="0061337F"/>
    <w:rsid w:val="006133A3"/>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BD3"/>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4E3"/>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BE7"/>
    <w:rsid w:val="00623C11"/>
    <w:rsid w:val="00623C73"/>
    <w:rsid w:val="00623D63"/>
    <w:rsid w:val="006240C6"/>
    <w:rsid w:val="006241EC"/>
    <w:rsid w:val="0062429E"/>
    <w:rsid w:val="0062452F"/>
    <w:rsid w:val="00624855"/>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4CCC"/>
    <w:rsid w:val="00635029"/>
    <w:rsid w:val="006351DB"/>
    <w:rsid w:val="006353BD"/>
    <w:rsid w:val="0063548F"/>
    <w:rsid w:val="00635609"/>
    <w:rsid w:val="00635687"/>
    <w:rsid w:val="006357EF"/>
    <w:rsid w:val="00635880"/>
    <w:rsid w:val="00635A76"/>
    <w:rsid w:val="00635D0A"/>
    <w:rsid w:val="00635ED2"/>
    <w:rsid w:val="00635FD1"/>
    <w:rsid w:val="0063610A"/>
    <w:rsid w:val="00636836"/>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124E"/>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522"/>
    <w:rsid w:val="006437DF"/>
    <w:rsid w:val="00643A09"/>
    <w:rsid w:val="00643ACE"/>
    <w:rsid w:val="00643B33"/>
    <w:rsid w:val="00643D19"/>
    <w:rsid w:val="0064421F"/>
    <w:rsid w:val="00644537"/>
    <w:rsid w:val="006445FC"/>
    <w:rsid w:val="006448FA"/>
    <w:rsid w:val="00644946"/>
    <w:rsid w:val="00644991"/>
    <w:rsid w:val="00644BD4"/>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60011"/>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2F5"/>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A75"/>
    <w:rsid w:val="00670B24"/>
    <w:rsid w:val="00670B6E"/>
    <w:rsid w:val="00670B90"/>
    <w:rsid w:val="00670D73"/>
    <w:rsid w:val="00670D9A"/>
    <w:rsid w:val="00670E89"/>
    <w:rsid w:val="006710C9"/>
    <w:rsid w:val="00671207"/>
    <w:rsid w:val="0067131C"/>
    <w:rsid w:val="006714AC"/>
    <w:rsid w:val="0067169C"/>
    <w:rsid w:val="0067187A"/>
    <w:rsid w:val="00671B92"/>
    <w:rsid w:val="00671BB6"/>
    <w:rsid w:val="00671E48"/>
    <w:rsid w:val="00672002"/>
    <w:rsid w:val="006721F5"/>
    <w:rsid w:val="0067220E"/>
    <w:rsid w:val="00672332"/>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866"/>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1115"/>
    <w:rsid w:val="006811E9"/>
    <w:rsid w:val="00681358"/>
    <w:rsid w:val="00681603"/>
    <w:rsid w:val="00681944"/>
    <w:rsid w:val="00681A18"/>
    <w:rsid w:val="00681C21"/>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D36"/>
    <w:rsid w:val="00691F9E"/>
    <w:rsid w:val="00691FFD"/>
    <w:rsid w:val="0069221C"/>
    <w:rsid w:val="006923E1"/>
    <w:rsid w:val="006924B0"/>
    <w:rsid w:val="006924DD"/>
    <w:rsid w:val="00692500"/>
    <w:rsid w:val="00692C0D"/>
    <w:rsid w:val="00692C40"/>
    <w:rsid w:val="00692D62"/>
    <w:rsid w:val="00692FC6"/>
    <w:rsid w:val="006932EE"/>
    <w:rsid w:val="0069336B"/>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A8"/>
    <w:rsid w:val="00697B62"/>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179"/>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31C"/>
    <w:rsid w:val="006D1413"/>
    <w:rsid w:val="006D14D2"/>
    <w:rsid w:val="006D15C8"/>
    <w:rsid w:val="006D1974"/>
    <w:rsid w:val="006D1D5D"/>
    <w:rsid w:val="006D1DCF"/>
    <w:rsid w:val="006D22AA"/>
    <w:rsid w:val="006D237A"/>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2B1"/>
    <w:rsid w:val="006E354A"/>
    <w:rsid w:val="006E36EA"/>
    <w:rsid w:val="006E37C1"/>
    <w:rsid w:val="006E38E2"/>
    <w:rsid w:val="006E39A6"/>
    <w:rsid w:val="006E39B2"/>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71B"/>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EA"/>
    <w:rsid w:val="006F24FB"/>
    <w:rsid w:val="006F2513"/>
    <w:rsid w:val="006F25DE"/>
    <w:rsid w:val="006F273F"/>
    <w:rsid w:val="006F2794"/>
    <w:rsid w:val="006F27CA"/>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CAA"/>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05"/>
    <w:rsid w:val="006F6F16"/>
    <w:rsid w:val="006F6F1C"/>
    <w:rsid w:val="006F6F9A"/>
    <w:rsid w:val="006F707A"/>
    <w:rsid w:val="006F71C3"/>
    <w:rsid w:val="006F74CB"/>
    <w:rsid w:val="006F7633"/>
    <w:rsid w:val="006F7817"/>
    <w:rsid w:val="006F78BB"/>
    <w:rsid w:val="006F7C54"/>
    <w:rsid w:val="006F7F1A"/>
    <w:rsid w:val="006F7FCE"/>
    <w:rsid w:val="00700192"/>
    <w:rsid w:val="007002E8"/>
    <w:rsid w:val="00700380"/>
    <w:rsid w:val="00700509"/>
    <w:rsid w:val="00700517"/>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1FE"/>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76"/>
    <w:rsid w:val="00725FD8"/>
    <w:rsid w:val="007260E7"/>
    <w:rsid w:val="00726105"/>
    <w:rsid w:val="007261B9"/>
    <w:rsid w:val="0072640F"/>
    <w:rsid w:val="0072659B"/>
    <w:rsid w:val="007265DC"/>
    <w:rsid w:val="007265E8"/>
    <w:rsid w:val="007266C1"/>
    <w:rsid w:val="007266F3"/>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2EC"/>
    <w:rsid w:val="00740442"/>
    <w:rsid w:val="007405AD"/>
    <w:rsid w:val="00740761"/>
    <w:rsid w:val="00740D45"/>
    <w:rsid w:val="007412FA"/>
    <w:rsid w:val="007414A9"/>
    <w:rsid w:val="007414D5"/>
    <w:rsid w:val="007414F2"/>
    <w:rsid w:val="007417E1"/>
    <w:rsid w:val="00741ABD"/>
    <w:rsid w:val="00741CF1"/>
    <w:rsid w:val="00741DCC"/>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D03"/>
    <w:rsid w:val="00746E48"/>
    <w:rsid w:val="00746E7D"/>
    <w:rsid w:val="00746EED"/>
    <w:rsid w:val="0074707E"/>
    <w:rsid w:val="00747125"/>
    <w:rsid w:val="0074715E"/>
    <w:rsid w:val="00747161"/>
    <w:rsid w:val="00747172"/>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6FB"/>
    <w:rsid w:val="007558A9"/>
    <w:rsid w:val="00755934"/>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0B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97F"/>
    <w:rsid w:val="00772BE9"/>
    <w:rsid w:val="00772C95"/>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B08"/>
    <w:rsid w:val="00790CAC"/>
    <w:rsid w:val="00790D10"/>
    <w:rsid w:val="00790E7A"/>
    <w:rsid w:val="00791054"/>
    <w:rsid w:val="0079116E"/>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4B9"/>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1C"/>
    <w:rsid w:val="00797641"/>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29"/>
    <w:rsid w:val="007A66BC"/>
    <w:rsid w:val="007A6879"/>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7C"/>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08F"/>
    <w:rsid w:val="007B14AF"/>
    <w:rsid w:val="007B1513"/>
    <w:rsid w:val="007B1F19"/>
    <w:rsid w:val="007B2349"/>
    <w:rsid w:val="007B2515"/>
    <w:rsid w:val="007B2586"/>
    <w:rsid w:val="007B2706"/>
    <w:rsid w:val="007B293D"/>
    <w:rsid w:val="007B2BBD"/>
    <w:rsid w:val="007B2BBF"/>
    <w:rsid w:val="007B2DE6"/>
    <w:rsid w:val="007B2EEB"/>
    <w:rsid w:val="007B2F34"/>
    <w:rsid w:val="007B353B"/>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A91"/>
    <w:rsid w:val="007C5D41"/>
    <w:rsid w:val="007C5ED7"/>
    <w:rsid w:val="007C5FC0"/>
    <w:rsid w:val="007C61BD"/>
    <w:rsid w:val="007C61BF"/>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1D1"/>
    <w:rsid w:val="007D637F"/>
    <w:rsid w:val="007D63DB"/>
    <w:rsid w:val="007D6421"/>
    <w:rsid w:val="007D650B"/>
    <w:rsid w:val="007D65DF"/>
    <w:rsid w:val="007D6614"/>
    <w:rsid w:val="007D69D0"/>
    <w:rsid w:val="007D6AA2"/>
    <w:rsid w:val="007D6AD7"/>
    <w:rsid w:val="007D6B2B"/>
    <w:rsid w:val="007D6BBD"/>
    <w:rsid w:val="007D6D9C"/>
    <w:rsid w:val="007D6FDC"/>
    <w:rsid w:val="007D71D4"/>
    <w:rsid w:val="007D73BA"/>
    <w:rsid w:val="007D7651"/>
    <w:rsid w:val="007D76E4"/>
    <w:rsid w:val="007D776E"/>
    <w:rsid w:val="007E0031"/>
    <w:rsid w:val="007E0189"/>
    <w:rsid w:val="007E0212"/>
    <w:rsid w:val="007E021D"/>
    <w:rsid w:val="007E04FF"/>
    <w:rsid w:val="007E05BE"/>
    <w:rsid w:val="007E06E8"/>
    <w:rsid w:val="007E07C4"/>
    <w:rsid w:val="007E099D"/>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3D2"/>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A48"/>
    <w:rsid w:val="007E5B56"/>
    <w:rsid w:val="007E62A1"/>
    <w:rsid w:val="007E64AE"/>
    <w:rsid w:val="007E66BB"/>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54E"/>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C64"/>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C57"/>
    <w:rsid w:val="00801E7F"/>
    <w:rsid w:val="00801F46"/>
    <w:rsid w:val="00802022"/>
    <w:rsid w:val="0080212B"/>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9C0"/>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0E4"/>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01"/>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8D"/>
    <w:rsid w:val="00823F35"/>
    <w:rsid w:val="00824075"/>
    <w:rsid w:val="00824086"/>
    <w:rsid w:val="00824151"/>
    <w:rsid w:val="00824251"/>
    <w:rsid w:val="00824347"/>
    <w:rsid w:val="00824629"/>
    <w:rsid w:val="00824654"/>
    <w:rsid w:val="00824DE3"/>
    <w:rsid w:val="00824E0D"/>
    <w:rsid w:val="00824ECF"/>
    <w:rsid w:val="0082513F"/>
    <w:rsid w:val="008252B4"/>
    <w:rsid w:val="00825391"/>
    <w:rsid w:val="0082546C"/>
    <w:rsid w:val="00825561"/>
    <w:rsid w:val="008256DE"/>
    <w:rsid w:val="008257EE"/>
    <w:rsid w:val="0082589F"/>
    <w:rsid w:val="0082594D"/>
    <w:rsid w:val="00825966"/>
    <w:rsid w:val="00825A3E"/>
    <w:rsid w:val="00825B2D"/>
    <w:rsid w:val="00826214"/>
    <w:rsid w:val="008263E3"/>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7E"/>
    <w:rsid w:val="008443DE"/>
    <w:rsid w:val="008444A9"/>
    <w:rsid w:val="008444D5"/>
    <w:rsid w:val="0084485D"/>
    <w:rsid w:val="0084498D"/>
    <w:rsid w:val="00844ABC"/>
    <w:rsid w:val="00844AE7"/>
    <w:rsid w:val="00844CAB"/>
    <w:rsid w:val="00844EFD"/>
    <w:rsid w:val="00844F7D"/>
    <w:rsid w:val="00845210"/>
    <w:rsid w:val="00845267"/>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3FD7"/>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32E"/>
    <w:rsid w:val="008743AB"/>
    <w:rsid w:val="008745A5"/>
    <w:rsid w:val="00874E0F"/>
    <w:rsid w:val="008750D0"/>
    <w:rsid w:val="0087535B"/>
    <w:rsid w:val="00875369"/>
    <w:rsid w:val="0087540B"/>
    <w:rsid w:val="00875638"/>
    <w:rsid w:val="008756FC"/>
    <w:rsid w:val="0087583F"/>
    <w:rsid w:val="008758BF"/>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82A"/>
    <w:rsid w:val="00887A46"/>
    <w:rsid w:val="00887BE7"/>
    <w:rsid w:val="008900AD"/>
    <w:rsid w:val="0089015D"/>
    <w:rsid w:val="008902A4"/>
    <w:rsid w:val="008902DB"/>
    <w:rsid w:val="008906BB"/>
    <w:rsid w:val="0089073F"/>
    <w:rsid w:val="00890945"/>
    <w:rsid w:val="00890C1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2E69"/>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59A"/>
    <w:rsid w:val="008C5962"/>
    <w:rsid w:val="008C5A50"/>
    <w:rsid w:val="008C5A7E"/>
    <w:rsid w:val="008C5B6C"/>
    <w:rsid w:val="008C5D4F"/>
    <w:rsid w:val="008C5F53"/>
    <w:rsid w:val="008C5F76"/>
    <w:rsid w:val="008C5FA5"/>
    <w:rsid w:val="008C6057"/>
    <w:rsid w:val="008C6076"/>
    <w:rsid w:val="008C60F0"/>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845"/>
    <w:rsid w:val="008C7B91"/>
    <w:rsid w:val="008C7BC2"/>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8D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685"/>
    <w:rsid w:val="008F3A0F"/>
    <w:rsid w:val="008F3D42"/>
    <w:rsid w:val="008F3FAC"/>
    <w:rsid w:val="008F4062"/>
    <w:rsid w:val="008F40CC"/>
    <w:rsid w:val="008F410F"/>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20C"/>
    <w:rsid w:val="0090035F"/>
    <w:rsid w:val="009005C4"/>
    <w:rsid w:val="00900866"/>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4A0"/>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5E25"/>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42A"/>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8E5"/>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3B5"/>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2DD"/>
    <w:rsid w:val="00934511"/>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2F52"/>
    <w:rsid w:val="00952F85"/>
    <w:rsid w:val="00953433"/>
    <w:rsid w:val="00953530"/>
    <w:rsid w:val="0095359D"/>
    <w:rsid w:val="00953613"/>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BC6"/>
    <w:rsid w:val="00954D4E"/>
    <w:rsid w:val="00954E42"/>
    <w:rsid w:val="0095546F"/>
    <w:rsid w:val="009554BF"/>
    <w:rsid w:val="00955690"/>
    <w:rsid w:val="009558BF"/>
    <w:rsid w:val="009559E3"/>
    <w:rsid w:val="00955D1C"/>
    <w:rsid w:val="00955DB7"/>
    <w:rsid w:val="00955E80"/>
    <w:rsid w:val="00956116"/>
    <w:rsid w:val="00956229"/>
    <w:rsid w:val="009562D6"/>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22"/>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9C"/>
    <w:rsid w:val="009630E6"/>
    <w:rsid w:val="009631DB"/>
    <w:rsid w:val="00963374"/>
    <w:rsid w:val="009634D1"/>
    <w:rsid w:val="00963965"/>
    <w:rsid w:val="00963A42"/>
    <w:rsid w:val="00963A74"/>
    <w:rsid w:val="00963BBF"/>
    <w:rsid w:val="00963CF1"/>
    <w:rsid w:val="00963DE3"/>
    <w:rsid w:val="00963ED0"/>
    <w:rsid w:val="00964165"/>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5F9B"/>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6D1F"/>
    <w:rsid w:val="00967049"/>
    <w:rsid w:val="0096729D"/>
    <w:rsid w:val="009672C3"/>
    <w:rsid w:val="009672C4"/>
    <w:rsid w:val="009673A4"/>
    <w:rsid w:val="00967539"/>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B3A"/>
    <w:rsid w:val="00980C2F"/>
    <w:rsid w:val="00980C5D"/>
    <w:rsid w:val="00980CE9"/>
    <w:rsid w:val="00980DA9"/>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3F"/>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2BD"/>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B33"/>
    <w:rsid w:val="00997D8A"/>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105"/>
    <w:rsid w:val="009A24C9"/>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B6"/>
    <w:rsid w:val="009A4BD1"/>
    <w:rsid w:val="009A4D78"/>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E9"/>
    <w:rsid w:val="009A5B4B"/>
    <w:rsid w:val="009A5D3E"/>
    <w:rsid w:val="009A5E78"/>
    <w:rsid w:val="009A5F0B"/>
    <w:rsid w:val="009A5F65"/>
    <w:rsid w:val="009A60CE"/>
    <w:rsid w:val="009A60FD"/>
    <w:rsid w:val="009A630D"/>
    <w:rsid w:val="009A6327"/>
    <w:rsid w:val="009A64DA"/>
    <w:rsid w:val="009A6524"/>
    <w:rsid w:val="009A6611"/>
    <w:rsid w:val="009A662A"/>
    <w:rsid w:val="009A66F9"/>
    <w:rsid w:val="009A6824"/>
    <w:rsid w:val="009A6832"/>
    <w:rsid w:val="009A686D"/>
    <w:rsid w:val="009A68F5"/>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6E6"/>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BCB"/>
    <w:rsid w:val="009C7C4B"/>
    <w:rsid w:val="009D0033"/>
    <w:rsid w:val="009D0116"/>
    <w:rsid w:val="009D02C3"/>
    <w:rsid w:val="009D0388"/>
    <w:rsid w:val="009D04AF"/>
    <w:rsid w:val="009D0586"/>
    <w:rsid w:val="009D0B59"/>
    <w:rsid w:val="009D0CEA"/>
    <w:rsid w:val="009D0F03"/>
    <w:rsid w:val="009D0FA1"/>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61"/>
    <w:rsid w:val="009D2979"/>
    <w:rsid w:val="009D2A50"/>
    <w:rsid w:val="009D2B5F"/>
    <w:rsid w:val="009D2B9B"/>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38"/>
    <w:rsid w:val="009E42BA"/>
    <w:rsid w:val="009E453E"/>
    <w:rsid w:val="009E47B1"/>
    <w:rsid w:val="009E48B6"/>
    <w:rsid w:val="009E48BA"/>
    <w:rsid w:val="009E4917"/>
    <w:rsid w:val="009E4A99"/>
    <w:rsid w:val="009E4B11"/>
    <w:rsid w:val="009E4ED4"/>
    <w:rsid w:val="009E4EDF"/>
    <w:rsid w:val="009E4F41"/>
    <w:rsid w:val="009E4FB7"/>
    <w:rsid w:val="009E5018"/>
    <w:rsid w:val="009E5022"/>
    <w:rsid w:val="009E5568"/>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E7"/>
    <w:rsid w:val="009F2935"/>
    <w:rsid w:val="009F2A0A"/>
    <w:rsid w:val="009F2A8F"/>
    <w:rsid w:val="009F2A9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E08"/>
    <w:rsid w:val="00A06F6B"/>
    <w:rsid w:val="00A06FBF"/>
    <w:rsid w:val="00A07097"/>
    <w:rsid w:val="00A071D2"/>
    <w:rsid w:val="00A073CF"/>
    <w:rsid w:val="00A07576"/>
    <w:rsid w:val="00A076A8"/>
    <w:rsid w:val="00A076BA"/>
    <w:rsid w:val="00A0784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A24"/>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8E7"/>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1F2"/>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5C1"/>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1F67"/>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F4"/>
    <w:rsid w:val="00A66BA0"/>
    <w:rsid w:val="00A66D06"/>
    <w:rsid w:val="00A66EBA"/>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719"/>
    <w:rsid w:val="00A708E2"/>
    <w:rsid w:val="00A70B01"/>
    <w:rsid w:val="00A70B73"/>
    <w:rsid w:val="00A70C73"/>
    <w:rsid w:val="00A70E60"/>
    <w:rsid w:val="00A70FD7"/>
    <w:rsid w:val="00A710FE"/>
    <w:rsid w:val="00A71385"/>
    <w:rsid w:val="00A7157C"/>
    <w:rsid w:val="00A71888"/>
    <w:rsid w:val="00A7193E"/>
    <w:rsid w:val="00A719DD"/>
    <w:rsid w:val="00A71A92"/>
    <w:rsid w:val="00A71B0E"/>
    <w:rsid w:val="00A71BF5"/>
    <w:rsid w:val="00A71CEF"/>
    <w:rsid w:val="00A71FF0"/>
    <w:rsid w:val="00A72010"/>
    <w:rsid w:val="00A7204E"/>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D2"/>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3C1"/>
    <w:rsid w:val="00A91492"/>
    <w:rsid w:val="00A915AD"/>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A2C"/>
    <w:rsid w:val="00AA0CB0"/>
    <w:rsid w:val="00AA0D33"/>
    <w:rsid w:val="00AA0F04"/>
    <w:rsid w:val="00AA10E8"/>
    <w:rsid w:val="00AA132F"/>
    <w:rsid w:val="00AA13CF"/>
    <w:rsid w:val="00AA1436"/>
    <w:rsid w:val="00AA1699"/>
    <w:rsid w:val="00AA1821"/>
    <w:rsid w:val="00AA1989"/>
    <w:rsid w:val="00AA1A17"/>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64B"/>
    <w:rsid w:val="00AA472A"/>
    <w:rsid w:val="00AA4732"/>
    <w:rsid w:val="00AA486D"/>
    <w:rsid w:val="00AA48AF"/>
    <w:rsid w:val="00AA48EB"/>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ACB"/>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69E"/>
    <w:rsid w:val="00AD17A2"/>
    <w:rsid w:val="00AD1866"/>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6FC8"/>
    <w:rsid w:val="00AE7203"/>
    <w:rsid w:val="00AE72CA"/>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B5"/>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90A"/>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639"/>
    <w:rsid w:val="00B04794"/>
    <w:rsid w:val="00B04828"/>
    <w:rsid w:val="00B04A42"/>
    <w:rsid w:val="00B04AA0"/>
    <w:rsid w:val="00B04D68"/>
    <w:rsid w:val="00B04F0D"/>
    <w:rsid w:val="00B050AE"/>
    <w:rsid w:val="00B055B3"/>
    <w:rsid w:val="00B057B6"/>
    <w:rsid w:val="00B05897"/>
    <w:rsid w:val="00B05AC4"/>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906"/>
    <w:rsid w:val="00B10B84"/>
    <w:rsid w:val="00B10C79"/>
    <w:rsid w:val="00B10E77"/>
    <w:rsid w:val="00B11573"/>
    <w:rsid w:val="00B115D9"/>
    <w:rsid w:val="00B11901"/>
    <w:rsid w:val="00B1198F"/>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A23"/>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3EBB"/>
    <w:rsid w:val="00B24080"/>
    <w:rsid w:val="00B247BD"/>
    <w:rsid w:val="00B24802"/>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79"/>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3A1"/>
    <w:rsid w:val="00B405F3"/>
    <w:rsid w:val="00B40708"/>
    <w:rsid w:val="00B409B1"/>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1FCD"/>
    <w:rsid w:val="00B42062"/>
    <w:rsid w:val="00B42083"/>
    <w:rsid w:val="00B420B4"/>
    <w:rsid w:val="00B4216F"/>
    <w:rsid w:val="00B422F8"/>
    <w:rsid w:val="00B42615"/>
    <w:rsid w:val="00B42764"/>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AD0"/>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3E9"/>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18"/>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4E4"/>
    <w:rsid w:val="00B617C5"/>
    <w:rsid w:val="00B61B66"/>
    <w:rsid w:val="00B61C27"/>
    <w:rsid w:val="00B61C39"/>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072"/>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824"/>
    <w:rsid w:val="00B85B23"/>
    <w:rsid w:val="00B85BB2"/>
    <w:rsid w:val="00B85F39"/>
    <w:rsid w:val="00B85F6D"/>
    <w:rsid w:val="00B85FDE"/>
    <w:rsid w:val="00B86144"/>
    <w:rsid w:val="00B861A9"/>
    <w:rsid w:val="00B8647E"/>
    <w:rsid w:val="00B8649F"/>
    <w:rsid w:val="00B86912"/>
    <w:rsid w:val="00B8692E"/>
    <w:rsid w:val="00B86997"/>
    <w:rsid w:val="00B86B50"/>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3F03"/>
    <w:rsid w:val="00B94019"/>
    <w:rsid w:val="00B940EE"/>
    <w:rsid w:val="00B9441A"/>
    <w:rsid w:val="00B9444A"/>
    <w:rsid w:val="00B94451"/>
    <w:rsid w:val="00B944B8"/>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8FD"/>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048"/>
    <w:rsid w:val="00BB61EE"/>
    <w:rsid w:val="00BB6204"/>
    <w:rsid w:val="00BB6829"/>
    <w:rsid w:val="00BB6955"/>
    <w:rsid w:val="00BB6BA7"/>
    <w:rsid w:val="00BB6BF8"/>
    <w:rsid w:val="00BB6CA0"/>
    <w:rsid w:val="00BB6FCA"/>
    <w:rsid w:val="00BB718A"/>
    <w:rsid w:val="00BB731B"/>
    <w:rsid w:val="00BB745D"/>
    <w:rsid w:val="00BB74FB"/>
    <w:rsid w:val="00BB78F4"/>
    <w:rsid w:val="00BB7A76"/>
    <w:rsid w:val="00BC000C"/>
    <w:rsid w:val="00BC00B0"/>
    <w:rsid w:val="00BC00FF"/>
    <w:rsid w:val="00BC01E9"/>
    <w:rsid w:val="00BC0355"/>
    <w:rsid w:val="00BC0472"/>
    <w:rsid w:val="00BC0491"/>
    <w:rsid w:val="00BC0576"/>
    <w:rsid w:val="00BC0624"/>
    <w:rsid w:val="00BC0945"/>
    <w:rsid w:val="00BC09B7"/>
    <w:rsid w:val="00BC0CE7"/>
    <w:rsid w:val="00BC0E01"/>
    <w:rsid w:val="00BC0E66"/>
    <w:rsid w:val="00BC0F2C"/>
    <w:rsid w:val="00BC0F63"/>
    <w:rsid w:val="00BC0F85"/>
    <w:rsid w:val="00BC10BD"/>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720"/>
    <w:rsid w:val="00BC2AD5"/>
    <w:rsid w:val="00BC2B16"/>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2FF"/>
    <w:rsid w:val="00BC67DF"/>
    <w:rsid w:val="00BC6B32"/>
    <w:rsid w:val="00BC6D0C"/>
    <w:rsid w:val="00BC6E7D"/>
    <w:rsid w:val="00BC6EA8"/>
    <w:rsid w:val="00BC7053"/>
    <w:rsid w:val="00BC71A3"/>
    <w:rsid w:val="00BC722B"/>
    <w:rsid w:val="00BC7276"/>
    <w:rsid w:val="00BC7392"/>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1B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AC"/>
    <w:rsid w:val="00BF20CB"/>
    <w:rsid w:val="00BF2104"/>
    <w:rsid w:val="00BF218A"/>
    <w:rsid w:val="00BF21A7"/>
    <w:rsid w:val="00BF22BA"/>
    <w:rsid w:val="00BF22F2"/>
    <w:rsid w:val="00BF260B"/>
    <w:rsid w:val="00BF2820"/>
    <w:rsid w:val="00BF2963"/>
    <w:rsid w:val="00BF2BCE"/>
    <w:rsid w:val="00BF2C2F"/>
    <w:rsid w:val="00BF2CFF"/>
    <w:rsid w:val="00BF2D92"/>
    <w:rsid w:val="00BF2FD9"/>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47"/>
    <w:rsid w:val="00BF775F"/>
    <w:rsid w:val="00BF798D"/>
    <w:rsid w:val="00BF7B0C"/>
    <w:rsid w:val="00BF7BE3"/>
    <w:rsid w:val="00BF7C90"/>
    <w:rsid w:val="00BF7EFB"/>
    <w:rsid w:val="00C000A3"/>
    <w:rsid w:val="00C003B2"/>
    <w:rsid w:val="00C00508"/>
    <w:rsid w:val="00C0053D"/>
    <w:rsid w:val="00C00682"/>
    <w:rsid w:val="00C006F7"/>
    <w:rsid w:val="00C00733"/>
    <w:rsid w:val="00C00762"/>
    <w:rsid w:val="00C007BC"/>
    <w:rsid w:val="00C008B9"/>
    <w:rsid w:val="00C00BF6"/>
    <w:rsid w:val="00C00C5A"/>
    <w:rsid w:val="00C010AA"/>
    <w:rsid w:val="00C01100"/>
    <w:rsid w:val="00C011CA"/>
    <w:rsid w:val="00C01212"/>
    <w:rsid w:val="00C01372"/>
    <w:rsid w:val="00C014F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2F"/>
    <w:rsid w:val="00C05544"/>
    <w:rsid w:val="00C05687"/>
    <w:rsid w:val="00C05C73"/>
    <w:rsid w:val="00C05FE8"/>
    <w:rsid w:val="00C06367"/>
    <w:rsid w:val="00C0648A"/>
    <w:rsid w:val="00C064FE"/>
    <w:rsid w:val="00C06586"/>
    <w:rsid w:val="00C066A4"/>
    <w:rsid w:val="00C06752"/>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24E"/>
    <w:rsid w:val="00C10370"/>
    <w:rsid w:val="00C10491"/>
    <w:rsid w:val="00C1054A"/>
    <w:rsid w:val="00C10757"/>
    <w:rsid w:val="00C10DE6"/>
    <w:rsid w:val="00C10F2C"/>
    <w:rsid w:val="00C1101C"/>
    <w:rsid w:val="00C1111D"/>
    <w:rsid w:val="00C11141"/>
    <w:rsid w:val="00C117F8"/>
    <w:rsid w:val="00C11A92"/>
    <w:rsid w:val="00C11C25"/>
    <w:rsid w:val="00C11D7B"/>
    <w:rsid w:val="00C11E26"/>
    <w:rsid w:val="00C11EEF"/>
    <w:rsid w:val="00C11F43"/>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0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B2"/>
    <w:rsid w:val="00C178CB"/>
    <w:rsid w:val="00C179C4"/>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BB7"/>
    <w:rsid w:val="00C22D20"/>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906"/>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204"/>
    <w:rsid w:val="00C3444A"/>
    <w:rsid w:val="00C3453C"/>
    <w:rsid w:val="00C3481A"/>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A6"/>
    <w:rsid w:val="00C37D6B"/>
    <w:rsid w:val="00C37FD1"/>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A78"/>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D7B"/>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A2"/>
    <w:rsid w:val="00C510D7"/>
    <w:rsid w:val="00C5112F"/>
    <w:rsid w:val="00C512C3"/>
    <w:rsid w:val="00C515C5"/>
    <w:rsid w:val="00C5162A"/>
    <w:rsid w:val="00C516AE"/>
    <w:rsid w:val="00C51A1A"/>
    <w:rsid w:val="00C51AA9"/>
    <w:rsid w:val="00C51ADB"/>
    <w:rsid w:val="00C51B56"/>
    <w:rsid w:val="00C51BCD"/>
    <w:rsid w:val="00C51DF9"/>
    <w:rsid w:val="00C51E26"/>
    <w:rsid w:val="00C52068"/>
    <w:rsid w:val="00C52123"/>
    <w:rsid w:val="00C5239E"/>
    <w:rsid w:val="00C52543"/>
    <w:rsid w:val="00C5259A"/>
    <w:rsid w:val="00C528BE"/>
    <w:rsid w:val="00C52BC3"/>
    <w:rsid w:val="00C52CBD"/>
    <w:rsid w:val="00C52D10"/>
    <w:rsid w:val="00C52DC0"/>
    <w:rsid w:val="00C52DEC"/>
    <w:rsid w:val="00C5305E"/>
    <w:rsid w:val="00C532CA"/>
    <w:rsid w:val="00C535D4"/>
    <w:rsid w:val="00C537B7"/>
    <w:rsid w:val="00C538F0"/>
    <w:rsid w:val="00C5396F"/>
    <w:rsid w:val="00C53DB3"/>
    <w:rsid w:val="00C53EC6"/>
    <w:rsid w:val="00C53F29"/>
    <w:rsid w:val="00C540DF"/>
    <w:rsid w:val="00C5412D"/>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E9B"/>
    <w:rsid w:val="00C6149C"/>
    <w:rsid w:val="00C61594"/>
    <w:rsid w:val="00C6198B"/>
    <w:rsid w:val="00C61C2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69E"/>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6"/>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EE"/>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0E4"/>
    <w:rsid w:val="00C865BE"/>
    <w:rsid w:val="00C86890"/>
    <w:rsid w:val="00C86922"/>
    <w:rsid w:val="00C86B3C"/>
    <w:rsid w:val="00C86B4E"/>
    <w:rsid w:val="00C86D8D"/>
    <w:rsid w:val="00C86F2C"/>
    <w:rsid w:val="00C86F97"/>
    <w:rsid w:val="00C86FFD"/>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60A"/>
    <w:rsid w:val="00C906F8"/>
    <w:rsid w:val="00C9071D"/>
    <w:rsid w:val="00C9079F"/>
    <w:rsid w:val="00C90857"/>
    <w:rsid w:val="00C90A4D"/>
    <w:rsid w:val="00C90AB6"/>
    <w:rsid w:val="00C90B54"/>
    <w:rsid w:val="00C90B61"/>
    <w:rsid w:val="00C90CA0"/>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8D"/>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C34"/>
    <w:rsid w:val="00CC5F9D"/>
    <w:rsid w:val="00CC6044"/>
    <w:rsid w:val="00CC6178"/>
    <w:rsid w:val="00CC61B0"/>
    <w:rsid w:val="00CC61ED"/>
    <w:rsid w:val="00CC623E"/>
    <w:rsid w:val="00CC6462"/>
    <w:rsid w:val="00CC66F1"/>
    <w:rsid w:val="00CC6C8A"/>
    <w:rsid w:val="00CC7073"/>
    <w:rsid w:val="00CC73B8"/>
    <w:rsid w:val="00CC75B8"/>
    <w:rsid w:val="00CC7677"/>
    <w:rsid w:val="00CC778A"/>
    <w:rsid w:val="00CC77DD"/>
    <w:rsid w:val="00CC7891"/>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B7"/>
    <w:rsid w:val="00CD0ACB"/>
    <w:rsid w:val="00CD0E8A"/>
    <w:rsid w:val="00CD0E96"/>
    <w:rsid w:val="00CD0F1E"/>
    <w:rsid w:val="00CD1045"/>
    <w:rsid w:val="00CD10D4"/>
    <w:rsid w:val="00CD129C"/>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44"/>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BF3"/>
    <w:rsid w:val="00CE6C51"/>
    <w:rsid w:val="00CE6C75"/>
    <w:rsid w:val="00CE7171"/>
    <w:rsid w:val="00CE721F"/>
    <w:rsid w:val="00CE7323"/>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E9E"/>
    <w:rsid w:val="00CF41D0"/>
    <w:rsid w:val="00CF4263"/>
    <w:rsid w:val="00CF4413"/>
    <w:rsid w:val="00CF507C"/>
    <w:rsid w:val="00CF5087"/>
    <w:rsid w:val="00CF5343"/>
    <w:rsid w:val="00CF5625"/>
    <w:rsid w:val="00CF58FC"/>
    <w:rsid w:val="00CF59D8"/>
    <w:rsid w:val="00CF5A14"/>
    <w:rsid w:val="00CF5B21"/>
    <w:rsid w:val="00CF5B41"/>
    <w:rsid w:val="00CF5CF6"/>
    <w:rsid w:val="00CF5F4D"/>
    <w:rsid w:val="00CF6039"/>
    <w:rsid w:val="00CF60F1"/>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A0F"/>
    <w:rsid w:val="00D01C1C"/>
    <w:rsid w:val="00D01CFE"/>
    <w:rsid w:val="00D01E18"/>
    <w:rsid w:val="00D01EB9"/>
    <w:rsid w:val="00D01EF4"/>
    <w:rsid w:val="00D020D5"/>
    <w:rsid w:val="00D02211"/>
    <w:rsid w:val="00D0232B"/>
    <w:rsid w:val="00D02733"/>
    <w:rsid w:val="00D03517"/>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51"/>
    <w:rsid w:val="00D058DF"/>
    <w:rsid w:val="00D05D61"/>
    <w:rsid w:val="00D06062"/>
    <w:rsid w:val="00D06180"/>
    <w:rsid w:val="00D063B6"/>
    <w:rsid w:val="00D063DE"/>
    <w:rsid w:val="00D06559"/>
    <w:rsid w:val="00D06562"/>
    <w:rsid w:val="00D065B6"/>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2EA"/>
    <w:rsid w:val="00D234A8"/>
    <w:rsid w:val="00D234DC"/>
    <w:rsid w:val="00D2360A"/>
    <w:rsid w:val="00D236D8"/>
    <w:rsid w:val="00D237F3"/>
    <w:rsid w:val="00D23810"/>
    <w:rsid w:val="00D23EFB"/>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3C9"/>
    <w:rsid w:val="00D26495"/>
    <w:rsid w:val="00D264E4"/>
    <w:rsid w:val="00D2665A"/>
    <w:rsid w:val="00D26708"/>
    <w:rsid w:val="00D268AB"/>
    <w:rsid w:val="00D269C9"/>
    <w:rsid w:val="00D26BAC"/>
    <w:rsid w:val="00D26BF5"/>
    <w:rsid w:val="00D26C22"/>
    <w:rsid w:val="00D26E64"/>
    <w:rsid w:val="00D2706F"/>
    <w:rsid w:val="00D273C2"/>
    <w:rsid w:val="00D2741A"/>
    <w:rsid w:val="00D27461"/>
    <w:rsid w:val="00D274E5"/>
    <w:rsid w:val="00D27728"/>
    <w:rsid w:val="00D2788A"/>
    <w:rsid w:val="00D27916"/>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0F9"/>
    <w:rsid w:val="00D5023C"/>
    <w:rsid w:val="00D50252"/>
    <w:rsid w:val="00D50419"/>
    <w:rsid w:val="00D50529"/>
    <w:rsid w:val="00D50810"/>
    <w:rsid w:val="00D50A30"/>
    <w:rsid w:val="00D50AEE"/>
    <w:rsid w:val="00D50C21"/>
    <w:rsid w:val="00D50C7B"/>
    <w:rsid w:val="00D50E42"/>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19"/>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09"/>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8A4"/>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43C"/>
    <w:rsid w:val="00D747A8"/>
    <w:rsid w:val="00D7486F"/>
    <w:rsid w:val="00D7488F"/>
    <w:rsid w:val="00D74966"/>
    <w:rsid w:val="00D74982"/>
    <w:rsid w:val="00D749DF"/>
    <w:rsid w:val="00D74B70"/>
    <w:rsid w:val="00D74CA8"/>
    <w:rsid w:val="00D74CBF"/>
    <w:rsid w:val="00D74E99"/>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BC5"/>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87D"/>
    <w:rsid w:val="00DA4940"/>
    <w:rsid w:val="00DA4B5D"/>
    <w:rsid w:val="00DA4CCB"/>
    <w:rsid w:val="00DA4E7A"/>
    <w:rsid w:val="00DA5126"/>
    <w:rsid w:val="00DA516E"/>
    <w:rsid w:val="00DA52D6"/>
    <w:rsid w:val="00DA577C"/>
    <w:rsid w:val="00DA58A9"/>
    <w:rsid w:val="00DA596E"/>
    <w:rsid w:val="00DA5BF3"/>
    <w:rsid w:val="00DA5D12"/>
    <w:rsid w:val="00DA5D35"/>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164"/>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B4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B0"/>
    <w:rsid w:val="00DF021F"/>
    <w:rsid w:val="00DF03C7"/>
    <w:rsid w:val="00DF03E5"/>
    <w:rsid w:val="00DF049A"/>
    <w:rsid w:val="00DF04CC"/>
    <w:rsid w:val="00DF0901"/>
    <w:rsid w:val="00DF0BFF"/>
    <w:rsid w:val="00DF0D11"/>
    <w:rsid w:val="00DF0E83"/>
    <w:rsid w:val="00DF0F04"/>
    <w:rsid w:val="00DF1263"/>
    <w:rsid w:val="00DF141D"/>
    <w:rsid w:val="00DF14AF"/>
    <w:rsid w:val="00DF1688"/>
    <w:rsid w:val="00DF176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8A4"/>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EC0"/>
    <w:rsid w:val="00E07F26"/>
    <w:rsid w:val="00E07F6C"/>
    <w:rsid w:val="00E10248"/>
    <w:rsid w:val="00E1033B"/>
    <w:rsid w:val="00E1067E"/>
    <w:rsid w:val="00E1069B"/>
    <w:rsid w:val="00E10E66"/>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C"/>
    <w:rsid w:val="00E12AEE"/>
    <w:rsid w:val="00E13169"/>
    <w:rsid w:val="00E13571"/>
    <w:rsid w:val="00E13620"/>
    <w:rsid w:val="00E1366B"/>
    <w:rsid w:val="00E136C7"/>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6E"/>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577"/>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2C1E"/>
    <w:rsid w:val="00E53142"/>
    <w:rsid w:val="00E5340C"/>
    <w:rsid w:val="00E5345C"/>
    <w:rsid w:val="00E53624"/>
    <w:rsid w:val="00E53A03"/>
    <w:rsid w:val="00E53A16"/>
    <w:rsid w:val="00E53B8F"/>
    <w:rsid w:val="00E53EE4"/>
    <w:rsid w:val="00E53F18"/>
    <w:rsid w:val="00E5416A"/>
    <w:rsid w:val="00E54294"/>
    <w:rsid w:val="00E5440A"/>
    <w:rsid w:val="00E545C4"/>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57B"/>
    <w:rsid w:val="00E5770D"/>
    <w:rsid w:val="00E5783E"/>
    <w:rsid w:val="00E578B7"/>
    <w:rsid w:val="00E578C2"/>
    <w:rsid w:val="00E57CB9"/>
    <w:rsid w:val="00E57DD0"/>
    <w:rsid w:val="00E57F23"/>
    <w:rsid w:val="00E57F6E"/>
    <w:rsid w:val="00E60031"/>
    <w:rsid w:val="00E60134"/>
    <w:rsid w:val="00E60417"/>
    <w:rsid w:val="00E60449"/>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70F2"/>
    <w:rsid w:val="00E67114"/>
    <w:rsid w:val="00E67141"/>
    <w:rsid w:val="00E673D8"/>
    <w:rsid w:val="00E673F5"/>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56B"/>
    <w:rsid w:val="00E74744"/>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D80"/>
    <w:rsid w:val="00E80EC1"/>
    <w:rsid w:val="00E8107E"/>
    <w:rsid w:val="00E81081"/>
    <w:rsid w:val="00E810B1"/>
    <w:rsid w:val="00E810D9"/>
    <w:rsid w:val="00E81319"/>
    <w:rsid w:val="00E8148C"/>
    <w:rsid w:val="00E81568"/>
    <w:rsid w:val="00E81732"/>
    <w:rsid w:val="00E81802"/>
    <w:rsid w:val="00E81897"/>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393"/>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F4"/>
    <w:rsid w:val="00E917ED"/>
    <w:rsid w:val="00E9196F"/>
    <w:rsid w:val="00E91A96"/>
    <w:rsid w:val="00E91C72"/>
    <w:rsid w:val="00E91CA7"/>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AC9"/>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083"/>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263"/>
    <w:rsid w:val="00EC34C1"/>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2E4"/>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090"/>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AB7"/>
    <w:rsid w:val="00ED7E6E"/>
    <w:rsid w:val="00ED7E85"/>
    <w:rsid w:val="00ED7F8E"/>
    <w:rsid w:val="00ED7FCB"/>
    <w:rsid w:val="00EE0027"/>
    <w:rsid w:val="00EE0298"/>
    <w:rsid w:val="00EE046D"/>
    <w:rsid w:val="00EE05F4"/>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ADB"/>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DA2"/>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EE7"/>
    <w:rsid w:val="00F26F06"/>
    <w:rsid w:val="00F26FF4"/>
    <w:rsid w:val="00F27129"/>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41"/>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2D"/>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7DB"/>
    <w:rsid w:val="00F44927"/>
    <w:rsid w:val="00F44A5D"/>
    <w:rsid w:val="00F44C3A"/>
    <w:rsid w:val="00F44DBC"/>
    <w:rsid w:val="00F44EA0"/>
    <w:rsid w:val="00F44FE8"/>
    <w:rsid w:val="00F451E4"/>
    <w:rsid w:val="00F45247"/>
    <w:rsid w:val="00F4539B"/>
    <w:rsid w:val="00F45544"/>
    <w:rsid w:val="00F45CE0"/>
    <w:rsid w:val="00F45D2E"/>
    <w:rsid w:val="00F45E4D"/>
    <w:rsid w:val="00F45FF0"/>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D81"/>
    <w:rsid w:val="00F72F1A"/>
    <w:rsid w:val="00F72F46"/>
    <w:rsid w:val="00F73129"/>
    <w:rsid w:val="00F73223"/>
    <w:rsid w:val="00F73366"/>
    <w:rsid w:val="00F733F9"/>
    <w:rsid w:val="00F73536"/>
    <w:rsid w:val="00F735DB"/>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0C65"/>
    <w:rsid w:val="00F9101E"/>
    <w:rsid w:val="00F91125"/>
    <w:rsid w:val="00F91268"/>
    <w:rsid w:val="00F912F9"/>
    <w:rsid w:val="00F91B3F"/>
    <w:rsid w:val="00F91BB3"/>
    <w:rsid w:val="00F92517"/>
    <w:rsid w:val="00F926A9"/>
    <w:rsid w:val="00F9291D"/>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01A"/>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4F8"/>
    <w:rsid w:val="00FB063E"/>
    <w:rsid w:val="00FB0644"/>
    <w:rsid w:val="00FB0B73"/>
    <w:rsid w:val="00FB0E74"/>
    <w:rsid w:val="00FB0FBE"/>
    <w:rsid w:val="00FB1098"/>
    <w:rsid w:val="00FB11A6"/>
    <w:rsid w:val="00FB1223"/>
    <w:rsid w:val="00FB1576"/>
    <w:rsid w:val="00FB1607"/>
    <w:rsid w:val="00FB19C0"/>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9"/>
    <w:rsid w:val="00FB4D3B"/>
    <w:rsid w:val="00FB4DA6"/>
    <w:rsid w:val="00FB4F85"/>
    <w:rsid w:val="00FB512B"/>
    <w:rsid w:val="00FB5274"/>
    <w:rsid w:val="00FB52B1"/>
    <w:rsid w:val="00FB52FF"/>
    <w:rsid w:val="00FB5499"/>
    <w:rsid w:val="00FB54F9"/>
    <w:rsid w:val="00FB5643"/>
    <w:rsid w:val="00FB578D"/>
    <w:rsid w:val="00FB585E"/>
    <w:rsid w:val="00FB5861"/>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DE0"/>
    <w:rsid w:val="00FB6EFF"/>
    <w:rsid w:val="00FB6F3A"/>
    <w:rsid w:val="00FB7C20"/>
    <w:rsid w:val="00FB7D25"/>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9A1"/>
    <w:rsid w:val="00FC39B5"/>
    <w:rsid w:val="00FC39CE"/>
    <w:rsid w:val="00FC3B45"/>
    <w:rsid w:val="00FC3C0F"/>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CE9"/>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A1"/>
    <w:rsid w:val="00FE77BF"/>
    <w:rsid w:val="00FE7982"/>
    <w:rsid w:val="00FE7BB5"/>
    <w:rsid w:val="00FE7C6E"/>
    <w:rsid w:val="00FE7E4B"/>
    <w:rsid w:val="00FE7FAE"/>
    <w:rsid w:val="00FE7FC2"/>
    <w:rsid w:val="00FF0016"/>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A06CC4"/>
    <w:rsid w:val="02F20995"/>
    <w:rsid w:val="058B1C74"/>
    <w:rsid w:val="05BD3D54"/>
    <w:rsid w:val="07AA5FB5"/>
    <w:rsid w:val="0B2B6117"/>
    <w:rsid w:val="0BF2123F"/>
    <w:rsid w:val="0D962E59"/>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455750B"/>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 w:val="7F234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EB97"/>
  <w15:docId w15:val="{01ED0D38-0639-4C34-875B-0E4759C2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uiPriority w:val="9"/>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ListNumber">
    <w:name w:val="List Number"/>
    <w:basedOn w:val="Normal"/>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4"/>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Bullet3">
    <w:name w:val="List Bullet 3"/>
    <w:basedOn w:val="Normal"/>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ListBullet5">
    <w:name w:val="List Bullet 5"/>
    <w:basedOn w:val="Normal"/>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uiPriority w:val="9"/>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eastAsia="Malgun Gothic" w:cs="Batang"/>
      <w:sz w:val="22"/>
      <w:szCs w:val="22"/>
      <w:lang w:val="en-GB" w:eastAsia="en-US"/>
    </w:rPr>
  </w:style>
  <w:style w:type="paragraph" w:customStyle="1" w:styleId="0Maintext">
    <w:name w:val="0 Main text"/>
    <w:basedOn w:val="Normal"/>
    <w:link w:val="0MaintextChar"/>
    <w:qFormat/>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basedOn w:val="Normal"/>
    <w:link w:val="ListParagraphChar"/>
    <w:uiPriority w:val="99"/>
    <w:qFormat/>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qFormat/>
    <w:rPr>
      <w:rFonts w:ascii="Cambria" w:eastAsia="宋体" w:hAnsi="Cambria"/>
      <w:sz w:val="24"/>
      <w:szCs w:val="24"/>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link w:val="ListParagraph"/>
    <w:uiPriority w:val="99"/>
    <w:qFormat/>
    <w:locked/>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Normal"/>
    <w:next w:val="Normal"/>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qFormat/>
    <w:pPr>
      <w:spacing w:before="100" w:beforeAutospacing="1" w:after="100" w:afterAutospacing="1" w:line="240" w:lineRule="auto"/>
      <w:ind w:left="300"/>
      <w:jc w:val="left"/>
    </w:pPr>
    <w:rPr>
      <w:sz w:val="24"/>
    </w:rPr>
  </w:style>
  <w:style w:type="paragraph" w:customStyle="1" w:styleId="pf0">
    <w:name w:val="pf0"/>
    <w:basedOn w:val="Normal"/>
    <w:qFormat/>
    <w:pPr>
      <w:spacing w:before="100" w:beforeAutospacing="1" w:after="100" w:afterAutospacing="1" w:line="240" w:lineRule="auto"/>
      <w:jc w:val="left"/>
    </w:pPr>
    <w:rPr>
      <w:sz w:val="24"/>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Normal"/>
    <w:qFormat/>
    <w:pPr>
      <w:spacing w:before="0" w:after="180" w:line="240" w:lineRule="auto"/>
      <w:ind w:left="1135" w:hanging="284"/>
      <w:jc w:val="left"/>
    </w:pPr>
    <w:rPr>
      <w:rFonts w:eastAsia="MS Mincho"/>
      <w:szCs w:val="20"/>
      <w:lang w:val="en-GB"/>
    </w:rPr>
  </w:style>
  <w:style w:type="paragraph" w:customStyle="1" w:styleId="B4">
    <w:name w:val="B4"/>
    <w:basedOn w:val="Normal"/>
    <w:qFormat/>
    <w:pPr>
      <w:spacing w:before="0" w:after="180" w:line="240" w:lineRule="auto"/>
      <w:ind w:left="1418" w:hanging="284"/>
      <w:jc w:val="left"/>
    </w:pPr>
    <w:rPr>
      <w:rFonts w:eastAsia="MS Mincho"/>
      <w:szCs w:val="20"/>
      <w:lang w:val="en-GB"/>
    </w:rPr>
  </w:style>
  <w:style w:type="paragraph" w:customStyle="1" w:styleId="7">
    <w:name w:val="修订7"/>
    <w:hidden/>
    <w:uiPriority w:val="99"/>
    <w:semiHidden/>
    <w:qFormat/>
    <w:rPr>
      <w:rFonts w:eastAsia="Times New Roman"/>
      <w:szCs w:val="24"/>
      <w:lang w:eastAsia="en-US"/>
    </w:rPr>
  </w:style>
  <w:style w:type="character" w:customStyle="1" w:styleId="32">
    <w:name w:val="未处理的提及3"/>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qFormat/>
  </w:style>
  <w:style w:type="table" w:customStyle="1" w:styleId="2-31">
    <w:name w:val="清单表 2 - 着色 31"/>
    <w:basedOn w:val="TableNormal"/>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Normal"/>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Normal"/>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Normal"/>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DefaultParagraphFont"/>
    <w:qFormat/>
    <w:rPr>
      <w:rFonts w:ascii="Helvetica" w:hAnsi="Helvetica"/>
      <w:sz w:val="20"/>
    </w:rPr>
  </w:style>
  <w:style w:type="paragraph" w:customStyle="1" w:styleId="3GPPText">
    <w:name w:val="3GPP Text"/>
    <w:basedOn w:val="Normal"/>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yu-jen.ku@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pedram.kheirkhah@mediatek.com" TargetMode="External"/><Relationship Id="rId2" Type="http://schemas.openxmlformats.org/officeDocument/2006/relationships/customXml" Target="../customXml/item2.xml"/><Relationship Id="rId16" Type="http://schemas.openxmlformats.org/officeDocument/2006/relationships/hyperlink" Target="mailto:Hualei.wang@unisoc.com" TargetMode="External"/><Relationship Id="rId20" Type="http://schemas.openxmlformats.org/officeDocument/2006/relationships/hyperlink" Target="mailto:pravjyot.deogun@EMEA.NEC.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hojin.kim@continental-corporation.com" TargetMode="External"/><Relationship Id="rId5" Type="http://schemas.openxmlformats.org/officeDocument/2006/relationships/customXml" Target="../customXml/item5.xml"/><Relationship Id="rId15" Type="http://schemas.openxmlformats.org/officeDocument/2006/relationships/hyperlink" Target="mailto:wei.xingguang@zte.com.cn" TargetMode="External"/><Relationship Id="rId23" Type="http://schemas.openxmlformats.org/officeDocument/2006/relationships/hyperlink" Target="mailto:zhaorui@cictci.com" TargetMode="External"/><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yunxiang@baicells.com" TargetMode="External"/><Relationship Id="rId22" Type="http://schemas.openxmlformats.org/officeDocument/2006/relationships/hyperlink" Target="mailto:xingqinl@nvidia.com" TargetMode="External"/><Relationship Id="rId27" Type="http://schemas.openxmlformats.org/officeDocument/2006/relationships/hyperlink" Target="mailto:fan.yang@mavenir.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hpExts>
    <customShpInfo spid="_x0000_s1026" textRotate="1"/>
  </customShpExt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379F113E-43F4-42F3-9E45-C859AD63592B}">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34491C0C-DF45-4C93-B56A-364D92311CBC}">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137</TotalTime>
  <Pages>83</Pages>
  <Words>27748</Words>
  <Characters>158168</Characters>
  <Application>Microsoft Office Word</Application>
  <DocSecurity>0</DocSecurity>
  <Lines>1318</Lines>
  <Paragraphs>371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tclking</Company>
  <LinksUpToDate>false</LinksUpToDate>
  <CharactersWithSpaces>185545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Guan Peng</dc:creator>
  <cp:lastModifiedBy>Zhihua Shi</cp:lastModifiedBy>
  <cp:revision>52</cp:revision>
  <dcterms:created xsi:type="dcterms:W3CDTF">2024-11-19T21:09:00Z</dcterms:created>
  <dcterms:modified xsi:type="dcterms:W3CDTF">2024-11-22T13:33:00Z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2052-12.1.0.18608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467C151900BA4DF5AB2556EC9F2B51AD_13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