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2B3E4C3A" w14:textId="0ECF8FDE" w:rsidR="002B746E" w:rsidRDefault="00693CCC" w:rsidP="002B746E">
      <w:pPr>
        <w:tabs>
          <w:tab w:val="right" w:pos="9216"/>
        </w:tabs>
        <w:spacing w:after="0"/>
        <w:jc w:val="left"/>
        <w:rPr>
          <w:b/>
          <w:kern w:val="2"/>
          <w:lang w:val="en-US" w:eastAsia="zh-CN"/>
        </w:rPr>
      </w:pPr>
      <w:r w:rsidRPr="00985006">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C2AEA"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85006">
        <w:rPr>
          <w:b/>
          <w:kern w:val="2"/>
          <w:lang w:val="en-US" w:eastAsia="zh-CN"/>
        </w:rPr>
        <w:t>3GPP TSG-RAN WG1</w:t>
      </w:r>
      <w:r w:rsidR="00775957" w:rsidRPr="00985006">
        <w:rPr>
          <w:b/>
          <w:kern w:val="2"/>
          <w:lang w:val="en-US" w:eastAsia="zh-CN"/>
        </w:rPr>
        <w:t xml:space="preserve"> </w:t>
      </w:r>
      <w:r w:rsidRPr="00985006">
        <w:rPr>
          <w:b/>
          <w:kern w:val="2"/>
          <w:lang w:val="en-US" w:eastAsia="zh-CN"/>
        </w:rPr>
        <w:t>Meeting #</w:t>
      </w:r>
      <w:r w:rsidR="00C81F39" w:rsidRPr="00985006">
        <w:rPr>
          <w:b/>
          <w:kern w:val="2"/>
          <w:lang w:val="en-US" w:eastAsia="zh-CN"/>
        </w:rPr>
        <w:t>11</w:t>
      </w:r>
      <w:r w:rsidR="00D77284">
        <w:rPr>
          <w:b/>
          <w:kern w:val="2"/>
          <w:lang w:val="en-US" w:eastAsia="zh-CN"/>
        </w:rPr>
        <w:t>9</w:t>
      </w:r>
      <w:r w:rsidRPr="00985006">
        <w:rPr>
          <w:b/>
          <w:kern w:val="2"/>
          <w:lang w:val="en-US" w:eastAsia="zh-CN"/>
        </w:rPr>
        <w:tab/>
      </w:r>
      <w:bookmarkEnd w:id="1"/>
      <w:r w:rsidR="002B746E" w:rsidRPr="002B746E">
        <w:rPr>
          <w:b/>
          <w:kern w:val="2"/>
          <w:lang w:val="en-US" w:eastAsia="zh-CN"/>
        </w:rPr>
        <w:t>R1-</w:t>
      </w:r>
      <w:r w:rsidR="00517899" w:rsidRPr="00517899">
        <w:rPr>
          <w:b/>
          <w:kern w:val="2"/>
          <w:lang w:val="en-US" w:eastAsia="zh-CN"/>
        </w:rPr>
        <w:t>2410605</w:t>
      </w:r>
      <w:bookmarkStart w:id="2" w:name="_GoBack"/>
      <w:bookmarkEnd w:id="2"/>
    </w:p>
    <w:p w14:paraId="1CEAB639" w14:textId="5388E725" w:rsidR="00693CCC" w:rsidRPr="00985006" w:rsidRDefault="00D77284" w:rsidP="002B746E">
      <w:pPr>
        <w:tabs>
          <w:tab w:val="right" w:pos="9216"/>
        </w:tabs>
        <w:spacing w:after="0"/>
        <w:jc w:val="left"/>
        <w:rPr>
          <w:b/>
          <w:lang w:val="en-US"/>
        </w:rPr>
      </w:pPr>
      <w:r>
        <w:rPr>
          <w:b/>
          <w:kern w:val="2"/>
          <w:lang w:val="en-US" w:eastAsia="zh-CN"/>
        </w:rPr>
        <w:t>Orlando</w:t>
      </w:r>
      <w:r w:rsidR="00E54F80" w:rsidRPr="00985006">
        <w:rPr>
          <w:b/>
          <w:kern w:val="2"/>
          <w:lang w:val="en-US" w:eastAsia="zh-CN"/>
        </w:rPr>
        <w:t xml:space="preserve">, </w:t>
      </w:r>
      <w:r w:rsidR="007D16F8" w:rsidRPr="00985006">
        <w:rPr>
          <w:b/>
          <w:kern w:val="2"/>
          <w:lang w:val="en-US" w:eastAsia="zh-CN"/>
        </w:rPr>
        <w:t>USA</w:t>
      </w:r>
      <w:r w:rsidR="00E9429E" w:rsidRPr="00985006">
        <w:rPr>
          <w:b/>
          <w:kern w:val="2"/>
          <w:lang w:val="en-US" w:eastAsia="zh-CN"/>
        </w:rPr>
        <w:t xml:space="preserve">, </w:t>
      </w:r>
      <w:r w:rsidR="007D16F8" w:rsidRPr="00985006">
        <w:rPr>
          <w:b/>
          <w:kern w:val="2"/>
          <w:lang w:val="en-US" w:eastAsia="zh-CN"/>
        </w:rPr>
        <w:t>November 1</w:t>
      </w:r>
      <w:r>
        <w:rPr>
          <w:b/>
          <w:kern w:val="2"/>
          <w:lang w:val="en-US" w:eastAsia="zh-CN"/>
        </w:rPr>
        <w:t>8</w:t>
      </w:r>
      <w:r w:rsidR="00520288" w:rsidRPr="00520288">
        <w:rPr>
          <w:b/>
          <w:kern w:val="2"/>
          <w:vertAlign w:val="superscript"/>
          <w:lang w:val="en-US" w:eastAsia="zh-CN"/>
        </w:rPr>
        <w:t>th</w:t>
      </w:r>
      <w:r w:rsidR="00E9429E" w:rsidRPr="00985006">
        <w:rPr>
          <w:b/>
          <w:kern w:val="2"/>
          <w:lang w:val="en-US" w:eastAsia="zh-CN"/>
        </w:rPr>
        <w:t>-</w:t>
      </w:r>
      <w:r w:rsidR="007D16F8" w:rsidRPr="00985006">
        <w:rPr>
          <w:b/>
          <w:kern w:val="2"/>
          <w:lang w:val="en-US" w:eastAsia="zh-CN"/>
        </w:rPr>
        <w:t xml:space="preserve"> </w:t>
      </w:r>
      <w:r>
        <w:rPr>
          <w:b/>
          <w:kern w:val="2"/>
          <w:lang w:val="en-US" w:eastAsia="zh-CN"/>
        </w:rPr>
        <w:t>22</w:t>
      </w:r>
      <w:r w:rsidR="00520288" w:rsidRPr="00520288">
        <w:rPr>
          <w:b/>
          <w:kern w:val="2"/>
          <w:vertAlign w:val="superscript"/>
          <w:lang w:val="en-US" w:eastAsia="zh-CN"/>
        </w:rPr>
        <w:t>nd</w:t>
      </w:r>
      <w:r w:rsidR="00E54F80" w:rsidRPr="00985006">
        <w:rPr>
          <w:b/>
          <w:kern w:val="2"/>
          <w:lang w:val="en-US" w:eastAsia="zh-CN"/>
        </w:rPr>
        <w:t>, 202</w:t>
      </w:r>
      <w:r>
        <w:rPr>
          <w:b/>
          <w:kern w:val="2"/>
          <w:lang w:val="en-US" w:eastAsia="zh-CN"/>
        </w:rPr>
        <w:t>4</w:t>
      </w:r>
    </w:p>
    <w:p w14:paraId="72A7133F" w14:textId="77777777" w:rsidR="00D16615" w:rsidRPr="00985006" w:rsidRDefault="00D16615" w:rsidP="00D16615">
      <w:pPr>
        <w:pBdr>
          <w:top w:val="single" w:sz="4" w:space="0" w:color="auto"/>
        </w:pBdr>
        <w:spacing w:after="0"/>
        <w:jc w:val="left"/>
        <w:rPr>
          <w:b/>
          <w:bCs/>
          <w:sz w:val="16"/>
          <w:szCs w:val="16"/>
          <w:lang w:val="en-US"/>
        </w:rPr>
      </w:pPr>
    </w:p>
    <w:p w14:paraId="0E9A485C" w14:textId="650AC4DF" w:rsidR="00D16615" w:rsidRPr="00985006" w:rsidRDefault="00D16615" w:rsidP="00D16615">
      <w:pPr>
        <w:spacing w:after="60"/>
        <w:ind w:left="1555" w:hanging="1555"/>
        <w:jc w:val="left"/>
        <w:rPr>
          <w:rFonts w:eastAsia="MS PGothic"/>
          <w:b/>
          <w:color w:val="000000" w:themeColor="text1"/>
          <w:lang w:val="en-US" w:eastAsia="zh-CN"/>
        </w:rPr>
      </w:pPr>
      <w:r w:rsidRPr="00985006">
        <w:rPr>
          <w:b/>
          <w:lang w:val="en-US"/>
        </w:rPr>
        <w:t>Agenda Item:</w:t>
      </w:r>
      <w:r w:rsidRPr="00985006">
        <w:rPr>
          <w:b/>
          <w:lang w:val="en-US"/>
        </w:rPr>
        <w:tab/>
      </w:r>
      <w:r w:rsidR="00D77284">
        <w:rPr>
          <w:b/>
          <w:lang w:val="en-US" w:eastAsia="zh-CN"/>
        </w:rPr>
        <w:t>5</w:t>
      </w:r>
    </w:p>
    <w:p w14:paraId="4FD69743" w14:textId="0546D49C" w:rsidR="00D16615" w:rsidRPr="00985006" w:rsidRDefault="00D16615" w:rsidP="00D16615">
      <w:pPr>
        <w:spacing w:after="60"/>
        <w:ind w:left="1555" w:hanging="1555"/>
        <w:jc w:val="left"/>
        <w:rPr>
          <w:b/>
          <w:lang w:val="en-US" w:eastAsia="zh-CN"/>
        </w:rPr>
      </w:pPr>
      <w:r w:rsidRPr="00985006">
        <w:rPr>
          <w:b/>
          <w:lang w:val="en-US"/>
        </w:rPr>
        <w:t>Source:</w:t>
      </w:r>
      <w:r w:rsidRPr="00985006">
        <w:rPr>
          <w:b/>
          <w:lang w:val="en-US"/>
        </w:rPr>
        <w:tab/>
        <w:t>Huawei, HiSilicon</w:t>
      </w:r>
    </w:p>
    <w:p w14:paraId="7675B4C3" w14:textId="3BA97675" w:rsidR="00D16615" w:rsidRPr="00985006" w:rsidRDefault="00D16615" w:rsidP="00D16615">
      <w:pPr>
        <w:spacing w:after="60"/>
        <w:ind w:left="1555" w:hanging="1555"/>
        <w:jc w:val="left"/>
        <w:rPr>
          <w:b/>
          <w:lang w:val="en-US" w:eastAsia="zh-CN"/>
        </w:rPr>
      </w:pPr>
      <w:r w:rsidRPr="00985006">
        <w:rPr>
          <w:b/>
          <w:lang w:val="en-US"/>
        </w:rPr>
        <w:t>Title:</w:t>
      </w:r>
      <w:r w:rsidRPr="00985006">
        <w:rPr>
          <w:b/>
          <w:lang w:val="en-US"/>
        </w:rPr>
        <w:tab/>
      </w:r>
      <w:r w:rsidR="00D77284" w:rsidRPr="00CA7804">
        <w:rPr>
          <w:b/>
          <w:kern w:val="2"/>
          <w:lang w:eastAsia="zh-CN"/>
        </w:rPr>
        <w:t xml:space="preserve">Discussion on </w:t>
      </w:r>
      <w:proofErr w:type="spellStart"/>
      <w:r w:rsidR="00D77284" w:rsidRPr="00CA7804">
        <w:rPr>
          <w:b/>
          <w:kern w:val="2"/>
          <w:lang w:eastAsia="zh-CN"/>
        </w:rPr>
        <w:t>carrierBandwidth</w:t>
      </w:r>
      <w:proofErr w:type="spellEnd"/>
      <w:r w:rsidR="00D77284" w:rsidRPr="00CA7804">
        <w:rPr>
          <w:b/>
          <w:kern w:val="2"/>
          <w:lang w:eastAsia="zh-CN"/>
        </w:rPr>
        <w:t xml:space="preserve"> configuration for less-than-5MHz carriers</w:t>
      </w:r>
      <w:r w:rsidR="00CD61B2" w:rsidRPr="00985006">
        <w:rPr>
          <w:b/>
          <w:lang w:val="en-US"/>
        </w:rPr>
        <w:t xml:space="preserve"> </w:t>
      </w:r>
    </w:p>
    <w:p w14:paraId="1CA48B5D" w14:textId="77777777" w:rsidR="00D16615" w:rsidRPr="00985006" w:rsidRDefault="00D16615" w:rsidP="00D16615">
      <w:pPr>
        <w:spacing w:after="60"/>
        <w:ind w:left="1555" w:hanging="1555"/>
        <w:jc w:val="left"/>
        <w:rPr>
          <w:b/>
          <w:lang w:val="en-US"/>
        </w:rPr>
      </w:pPr>
      <w:r w:rsidRPr="00985006">
        <w:rPr>
          <w:b/>
          <w:bCs/>
          <w:lang w:val="en-US"/>
        </w:rPr>
        <w:t>Document for:</w:t>
      </w:r>
      <w:r w:rsidRPr="00985006">
        <w:rPr>
          <w:b/>
          <w:bCs/>
          <w:lang w:val="en-US"/>
        </w:rPr>
        <w:tab/>
        <w:t>Discussion</w:t>
      </w:r>
      <w:r w:rsidR="00CF30A8" w:rsidRPr="00985006">
        <w:rPr>
          <w:b/>
          <w:bCs/>
          <w:lang w:val="en-US"/>
        </w:rPr>
        <w:t xml:space="preserve"> and D</w:t>
      </w:r>
      <w:r w:rsidR="00F039A3" w:rsidRPr="00985006">
        <w:rPr>
          <w:b/>
          <w:bCs/>
          <w:lang w:val="en-US"/>
        </w:rPr>
        <w:t>ecision</w:t>
      </w:r>
    </w:p>
    <w:p w14:paraId="6F831F43" w14:textId="77777777" w:rsidR="00D16615" w:rsidRPr="00985006" w:rsidRDefault="00D16615" w:rsidP="00D16615">
      <w:pPr>
        <w:pBdr>
          <w:bottom w:val="single" w:sz="4" w:space="1" w:color="auto"/>
        </w:pBdr>
        <w:spacing w:after="0"/>
        <w:jc w:val="left"/>
        <w:rPr>
          <w:b/>
          <w:bCs/>
          <w:sz w:val="16"/>
          <w:szCs w:val="16"/>
          <w:lang w:val="en-US" w:eastAsia="zh-CN"/>
        </w:rPr>
      </w:pPr>
    </w:p>
    <w:p w14:paraId="28A82BF7" w14:textId="163DD281" w:rsidR="002203A6" w:rsidRPr="00985006" w:rsidRDefault="00D16615" w:rsidP="00C30F27">
      <w:pPr>
        <w:pStyle w:val="Heading1"/>
        <w:ind w:left="431" w:hanging="431"/>
        <w:rPr>
          <w:color w:val="000000" w:themeColor="text1"/>
          <w:lang w:val="en-US"/>
        </w:rPr>
      </w:pPr>
      <w:bookmarkStart w:id="3" w:name="_Ref124671424"/>
      <w:bookmarkStart w:id="4" w:name="_Ref71620620"/>
      <w:bookmarkStart w:id="5" w:name="_Ref124589665"/>
      <w:r w:rsidRPr="00985006">
        <w:rPr>
          <w:rFonts w:eastAsiaTheme="minorEastAsia"/>
          <w:lang w:val="en-US"/>
        </w:rPr>
        <w:t>Introduction</w:t>
      </w:r>
    </w:p>
    <w:p w14:paraId="1FA584F7" w14:textId="0A128268" w:rsidR="00685F52" w:rsidRPr="00985006" w:rsidRDefault="00D77284" w:rsidP="00685F52">
      <w:pPr>
        <w:rPr>
          <w:lang w:val="en-US" w:eastAsia="zh-CN"/>
        </w:rPr>
      </w:pPr>
      <w:r>
        <w:t xml:space="preserve">A LS from RAN2 is received </w:t>
      </w:r>
      <w:r w:rsidR="00F13FF2">
        <w:t xml:space="preserve">[1] </w:t>
      </w:r>
      <w:r>
        <w:t xml:space="preserve">and asks carrier bandwidth configuration for a carrier with 12-PRB bandwidth. </w:t>
      </w:r>
      <w:r w:rsidRPr="000C23FA">
        <w:t xml:space="preserve">In this contribution, </w:t>
      </w:r>
      <w:r>
        <w:t xml:space="preserve">our analysis </w:t>
      </w:r>
      <w:r w:rsidR="00F13FF2">
        <w:t>is</w:t>
      </w:r>
      <w:r>
        <w:t xml:space="preserve"> provided</w:t>
      </w:r>
      <w:r w:rsidRPr="000C23FA">
        <w:t>.</w:t>
      </w:r>
    </w:p>
    <w:p w14:paraId="25162A67" w14:textId="77777777" w:rsidR="008342E1" w:rsidRPr="00985006" w:rsidRDefault="008342E1" w:rsidP="00685F52">
      <w:pPr>
        <w:rPr>
          <w:lang w:val="en-US" w:eastAsia="zh-CN"/>
        </w:rPr>
      </w:pPr>
    </w:p>
    <w:p w14:paraId="5D1E49CC" w14:textId="3B12751E" w:rsidR="00096D50" w:rsidRPr="00985006" w:rsidRDefault="008E5D9D" w:rsidP="00726B82">
      <w:pPr>
        <w:pStyle w:val="Heading1"/>
        <w:tabs>
          <w:tab w:val="clear" w:pos="4827"/>
        </w:tabs>
        <w:ind w:left="426" w:hanging="426"/>
        <w:rPr>
          <w:lang w:val="en-US" w:eastAsia="zh-CN"/>
        </w:rPr>
      </w:pPr>
      <w:r w:rsidRPr="00985006">
        <w:rPr>
          <w:lang w:val="en-US" w:eastAsia="zh-CN"/>
        </w:rPr>
        <w:t>Discussion</w:t>
      </w:r>
    </w:p>
    <w:p w14:paraId="654AE5C1" w14:textId="1B499B0D" w:rsidR="0051118D" w:rsidRDefault="00D77284" w:rsidP="005A7BCF">
      <w:pPr>
        <w:pStyle w:val="Heading2"/>
        <w:ind w:left="578" w:hanging="578"/>
        <w:rPr>
          <w:lang w:val="en-US" w:eastAsia="zh-CN"/>
        </w:rPr>
      </w:pPr>
      <w:r>
        <w:rPr>
          <w:lang w:val="en-US" w:eastAsia="zh-CN"/>
        </w:rPr>
        <w:t xml:space="preserve">Definition of </w:t>
      </w:r>
      <w:proofErr w:type="spellStart"/>
      <w:r>
        <w:rPr>
          <w:lang w:val="en-US" w:eastAsia="zh-CN"/>
        </w:rPr>
        <w:t>carrierBandwidth</w:t>
      </w:r>
      <w:proofErr w:type="spellEnd"/>
      <w:r w:rsidR="00842AD8">
        <w:rPr>
          <w:lang w:val="en-US" w:eastAsia="zh-CN"/>
        </w:rPr>
        <w:t xml:space="preserve"> and its</w:t>
      </w:r>
      <w:r w:rsidR="00606D6B">
        <w:rPr>
          <w:lang w:val="en-US" w:eastAsia="zh-CN"/>
        </w:rPr>
        <w:t xml:space="preserve"> application across </w:t>
      </w:r>
      <w:r w:rsidR="00533068">
        <w:rPr>
          <w:lang w:val="en-US" w:eastAsia="zh-CN"/>
        </w:rPr>
        <w:t>working groups</w:t>
      </w:r>
    </w:p>
    <w:p w14:paraId="690A7C57" w14:textId="6373E4D6" w:rsidR="00D77284" w:rsidRDefault="00D77284" w:rsidP="00D77284">
      <w:pPr>
        <w:rPr>
          <w:lang w:val="en-US" w:eastAsia="zh-CN"/>
        </w:rPr>
      </w:pPr>
      <w:r>
        <w:rPr>
          <w:lang w:val="en-US" w:eastAsia="zh-CN"/>
        </w:rPr>
        <w:t xml:space="preserve">In RAN2 specification TS 38.331, </w:t>
      </w:r>
      <w:r w:rsidR="000516ED">
        <w:rPr>
          <w:lang w:val="en-US" w:eastAsia="zh-CN"/>
        </w:rPr>
        <w:t xml:space="preserve">as excerpts in Appendix, </w:t>
      </w:r>
      <w:r w:rsidR="005F4DE1">
        <w:rPr>
          <w:lang w:val="en-US" w:eastAsia="zh-CN"/>
        </w:rPr>
        <w:t xml:space="preserve">the </w:t>
      </w:r>
      <w:r w:rsidR="000516ED">
        <w:rPr>
          <w:lang w:val="en-US" w:eastAsia="zh-CN"/>
        </w:rPr>
        <w:t xml:space="preserve">definition of </w:t>
      </w:r>
      <w:proofErr w:type="spellStart"/>
      <w:r w:rsidRPr="000516ED">
        <w:rPr>
          <w:i/>
          <w:lang w:val="en-US" w:eastAsia="zh-CN"/>
        </w:rPr>
        <w:t>carrierBandwidth</w:t>
      </w:r>
      <w:proofErr w:type="spellEnd"/>
      <w:r>
        <w:rPr>
          <w:lang w:val="en-US" w:eastAsia="zh-CN"/>
        </w:rPr>
        <w:t xml:space="preserve"> is </w:t>
      </w:r>
      <w:r w:rsidR="000516ED">
        <w:rPr>
          <w:lang w:val="en-US" w:eastAsia="zh-CN"/>
        </w:rPr>
        <w:t xml:space="preserve">referring to S4.4.2 of TS 38.211 and it is equal to </w:t>
      </w:r>
      <w:r w:rsidR="000516ED" w:rsidRPr="000516ED">
        <w:rPr>
          <w:b/>
          <w:lang w:val="en-US" w:eastAsia="zh-CN"/>
        </w:rPr>
        <w:t>transmission bandwidth</w:t>
      </w:r>
      <w:r w:rsidR="000516ED">
        <w:rPr>
          <w:lang w:val="en-US" w:eastAsia="zh-CN"/>
        </w:rPr>
        <w:t>.</w:t>
      </w:r>
    </w:p>
    <w:p w14:paraId="0012347C" w14:textId="142C4E14" w:rsidR="000F0A04" w:rsidRDefault="000F0A04" w:rsidP="00D77284">
      <w:pPr>
        <w:rPr>
          <w:lang w:val="en-US" w:eastAsia="zh-CN"/>
        </w:rPr>
      </w:pPr>
      <w:r>
        <w:rPr>
          <w:lang w:val="en-US" w:eastAsia="zh-CN"/>
        </w:rPr>
        <w:t>In RAN4 specification TS 38.101-1 and TS 38.104</w:t>
      </w:r>
      <w:r w:rsidR="007D31CB">
        <w:rPr>
          <w:lang w:val="en-US" w:eastAsia="zh-CN"/>
        </w:rPr>
        <w:t xml:space="preserve">, as excerpts in Appendix, </w:t>
      </w:r>
      <w:r w:rsidR="007D31CB" w:rsidRPr="000516ED">
        <w:rPr>
          <w:b/>
          <w:lang w:val="en-US" w:eastAsia="zh-CN"/>
        </w:rPr>
        <w:t>transmission bandwidth</w:t>
      </w:r>
      <w:r w:rsidR="007D31CB">
        <w:rPr>
          <w:b/>
          <w:lang w:val="en-US" w:eastAsia="zh-CN"/>
        </w:rPr>
        <w:t xml:space="preserve"> configuration </w:t>
      </w:r>
      <w:r w:rsidR="007D31CB" w:rsidRPr="007D31CB">
        <w:rPr>
          <w:lang w:val="en-US" w:eastAsia="zh-CN"/>
        </w:rPr>
        <w:t>is provided by parameter</w:t>
      </w:r>
      <w:r w:rsidR="007D31CB">
        <w:rPr>
          <w:b/>
          <w:lang w:val="en-US" w:eastAsia="zh-CN"/>
        </w:rPr>
        <w:t xml:space="preserve"> </w:t>
      </w:r>
      <w:proofErr w:type="spellStart"/>
      <w:r w:rsidR="007D31CB" w:rsidRPr="000516ED">
        <w:rPr>
          <w:i/>
          <w:lang w:val="en-US" w:eastAsia="zh-CN"/>
        </w:rPr>
        <w:t>carrierBandwidth</w:t>
      </w:r>
      <w:proofErr w:type="spellEnd"/>
      <w:r w:rsidR="007D31CB" w:rsidRPr="007D31CB">
        <w:rPr>
          <w:lang w:val="en-US" w:eastAsia="zh-CN"/>
        </w:rPr>
        <w:t>.</w:t>
      </w:r>
    </w:p>
    <w:p w14:paraId="325F6DA7" w14:textId="212D4C2A" w:rsidR="007D31CB" w:rsidRPr="00D77284" w:rsidRDefault="007D31CB" w:rsidP="007D31CB">
      <w:pPr>
        <w:widowControl/>
        <w:autoSpaceDE/>
        <w:autoSpaceDN/>
        <w:adjustRightInd/>
        <w:spacing w:after="180"/>
        <w:jc w:val="left"/>
        <w:rPr>
          <w:rFonts w:eastAsia="宋体"/>
          <w:i/>
          <w:lang w:val="sv-SE" w:eastAsia="zh-CN"/>
        </w:rPr>
      </w:pPr>
      <w:r w:rsidRPr="00D77284">
        <w:rPr>
          <w:rFonts w:eastAsia="宋体"/>
          <w:b/>
          <w:i/>
          <w:color w:val="000000"/>
          <w:lang w:eastAsia="zh-CN"/>
        </w:rPr>
        <w:t>Observation#1:</w:t>
      </w:r>
      <w:r w:rsidRPr="00D77284">
        <w:rPr>
          <w:rFonts w:eastAsia="宋体"/>
          <w:i/>
          <w:color w:val="000000"/>
          <w:lang w:eastAsia="zh-CN"/>
        </w:rPr>
        <w:t xml:space="preserve"> </w:t>
      </w:r>
      <w:r w:rsidRPr="00606D6B">
        <w:rPr>
          <w:rFonts w:eastAsia="宋体"/>
          <w:i/>
          <w:color w:val="000000"/>
          <w:lang w:eastAsia="zh-CN"/>
        </w:rPr>
        <w:t xml:space="preserve">In both RAN1 and RAN2 specification, parameter </w:t>
      </w:r>
      <w:proofErr w:type="spellStart"/>
      <w:r w:rsidRPr="00606D6B">
        <w:rPr>
          <w:i/>
          <w:lang w:val="en-US" w:eastAsia="zh-CN"/>
        </w:rPr>
        <w:t>carrierBandwidth</w:t>
      </w:r>
      <w:proofErr w:type="spellEnd"/>
      <w:r w:rsidRPr="00606D6B">
        <w:rPr>
          <w:i/>
          <w:lang w:val="en-US" w:eastAsia="zh-CN"/>
        </w:rPr>
        <w:t xml:space="preserve"> is defined as carrier bandwidth and its definition refers to S4.4.2 of TS 38.211. In RAN4 specification, </w:t>
      </w:r>
      <w:r w:rsidR="000F3B49" w:rsidRPr="00606D6B">
        <w:rPr>
          <w:b/>
          <w:i/>
          <w:lang w:val="en-US" w:eastAsia="zh-CN"/>
        </w:rPr>
        <w:t xml:space="preserve">transmission bandwidth configuration </w:t>
      </w:r>
      <w:r w:rsidR="000F3B49" w:rsidRPr="00606D6B">
        <w:rPr>
          <w:i/>
          <w:lang w:val="en-US" w:eastAsia="zh-CN"/>
        </w:rPr>
        <w:t>is provided by parameter</w:t>
      </w:r>
      <w:r w:rsidR="000F3B49" w:rsidRPr="00606D6B">
        <w:rPr>
          <w:b/>
          <w:i/>
          <w:lang w:val="en-US" w:eastAsia="zh-CN"/>
        </w:rPr>
        <w:t xml:space="preserve"> </w:t>
      </w:r>
      <w:proofErr w:type="spellStart"/>
      <w:r w:rsidR="000F3B49" w:rsidRPr="00606D6B">
        <w:rPr>
          <w:i/>
          <w:lang w:val="en-US" w:eastAsia="zh-CN"/>
        </w:rPr>
        <w:t>carrierBandwidth</w:t>
      </w:r>
      <w:proofErr w:type="spellEnd"/>
      <w:r w:rsidR="000F3B49" w:rsidRPr="00606D6B">
        <w:rPr>
          <w:rFonts w:eastAsia="宋体"/>
          <w:i/>
          <w:color w:val="000000"/>
          <w:lang w:val="en-US" w:eastAsia="zh-CN"/>
        </w:rPr>
        <w:t>.</w:t>
      </w:r>
    </w:p>
    <w:p w14:paraId="028B2877" w14:textId="4F73C9F9" w:rsidR="00D77284" w:rsidRDefault="00D77284" w:rsidP="00D77284">
      <w:pPr>
        <w:rPr>
          <w:lang w:val="en-US" w:eastAsia="zh-CN"/>
        </w:rPr>
      </w:pPr>
    </w:p>
    <w:p w14:paraId="450EAEEF" w14:textId="417C23C8" w:rsidR="00606D6B" w:rsidRDefault="00606D6B" w:rsidP="00606D6B">
      <w:pPr>
        <w:pStyle w:val="Heading2"/>
        <w:ind w:left="578" w:hanging="578"/>
        <w:rPr>
          <w:lang w:val="en-US" w:eastAsia="zh-CN"/>
        </w:rPr>
      </w:pPr>
      <w:r>
        <w:rPr>
          <w:lang w:val="en-US" w:eastAsia="zh-CN"/>
        </w:rPr>
        <w:t xml:space="preserve">Symmetric property of carrier bandwidth required by RAN1 and RAN4 specification </w:t>
      </w:r>
    </w:p>
    <w:p w14:paraId="1F76D88B" w14:textId="61C43D7A" w:rsidR="00D77284" w:rsidRPr="00D77284" w:rsidRDefault="00D77284" w:rsidP="00D77284">
      <w:pPr>
        <w:widowControl/>
        <w:autoSpaceDE/>
        <w:autoSpaceDN/>
        <w:adjustRightInd/>
        <w:spacing w:after="180"/>
        <w:jc w:val="left"/>
        <w:rPr>
          <w:rFonts w:eastAsia="宋体"/>
          <w:color w:val="000000"/>
          <w:lang w:eastAsia="zh-CN"/>
        </w:rPr>
      </w:pPr>
      <w:r w:rsidRPr="00D77284">
        <w:rPr>
          <w:rFonts w:eastAsia="宋体"/>
          <w:color w:val="000000"/>
          <w:lang w:eastAsia="zh-CN"/>
        </w:rPr>
        <w:t>According subclause 5.3.1 of TS 38.211</w:t>
      </w:r>
      <w:r w:rsidR="00606D6B">
        <w:rPr>
          <w:rFonts w:eastAsia="宋体"/>
          <w:color w:val="000000"/>
          <w:lang w:eastAsia="zh-CN"/>
        </w:rPr>
        <w:t>, as excerpts in Appendix</w:t>
      </w:r>
      <w:r w:rsidRPr="00D77284">
        <w:rPr>
          <w:rFonts w:eastAsia="宋体"/>
          <w:color w:val="000000"/>
          <w:lang w:eastAsia="zh-CN"/>
        </w:rPr>
        <w:t xml:space="preserve">, </w:t>
      </w:r>
      <w:r w:rsidR="00606D6B">
        <w:rPr>
          <w:rFonts w:eastAsia="宋体"/>
          <w:color w:val="000000"/>
          <w:lang w:eastAsia="zh-CN"/>
        </w:rPr>
        <w:t>observations are made,</w:t>
      </w:r>
    </w:p>
    <w:p w14:paraId="2D5E103C" w14:textId="58D64E94" w:rsidR="00D77284" w:rsidRPr="00D77284" w:rsidRDefault="00D77284" w:rsidP="00D77284">
      <w:pPr>
        <w:widowControl/>
        <w:autoSpaceDE/>
        <w:autoSpaceDN/>
        <w:adjustRightInd/>
        <w:spacing w:after="180"/>
        <w:jc w:val="left"/>
        <w:rPr>
          <w:rFonts w:eastAsia="宋体"/>
          <w:i/>
          <w:lang w:val="sv-SE" w:eastAsia="zh-CN"/>
        </w:rPr>
      </w:pPr>
      <w:r w:rsidRPr="00D77284">
        <w:rPr>
          <w:rFonts w:eastAsia="宋体"/>
          <w:b/>
          <w:i/>
          <w:color w:val="000000"/>
          <w:lang w:eastAsia="zh-CN"/>
        </w:rPr>
        <w:t>Observation#</w:t>
      </w:r>
      <w:r w:rsidR="00606D6B">
        <w:rPr>
          <w:rFonts w:eastAsia="宋体"/>
          <w:b/>
          <w:i/>
          <w:color w:val="000000"/>
          <w:lang w:eastAsia="zh-CN"/>
        </w:rPr>
        <w:t>2</w:t>
      </w:r>
      <w:r w:rsidRPr="00D77284">
        <w:rPr>
          <w:rFonts w:eastAsia="宋体"/>
          <w:b/>
          <w:i/>
          <w:color w:val="000000"/>
          <w:lang w:eastAsia="zh-CN"/>
        </w:rPr>
        <w:t>:</w:t>
      </w:r>
      <w:r w:rsidRPr="00D77284">
        <w:rPr>
          <w:rFonts w:eastAsia="宋体"/>
          <w:i/>
          <w:color w:val="000000"/>
          <w:lang w:eastAsia="zh-CN"/>
        </w:rPr>
        <w:t xml:space="preserve"> OFDM baseband signal is symmetric with respect to the carrier frequency f</w:t>
      </w:r>
      <w:r w:rsidRPr="00D77284">
        <w:rPr>
          <w:rFonts w:eastAsia="宋体"/>
          <w:i/>
          <w:color w:val="000000"/>
          <w:vertAlign w:val="subscript"/>
          <w:lang w:eastAsia="zh-CN"/>
        </w:rPr>
        <w:t>0</w:t>
      </w:r>
      <w:r w:rsidRPr="00D77284">
        <w:rPr>
          <w:rFonts w:eastAsia="宋体"/>
          <w:i/>
          <w:color w:val="000000"/>
          <w:lang w:eastAsia="zh-CN"/>
        </w:rPr>
        <w:t xml:space="preserve"> (corresponding to </w:t>
      </w:r>
      <m:oMath>
        <m:sSubSup>
          <m:sSubSupPr>
            <m:ctrlPr>
              <w:rPr>
                <w:rFonts w:ascii="Cambria Math" w:eastAsia="等线" w:hAnsi="Cambria Math"/>
                <w:i/>
                <w:lang w:val="sv-SE"/>
              </w:rPr>
            </m:ctrlPr>
          </m:sSubSupPr>
          <m:e>
            <m:r>
              <w:rPr>
                <w:rFonts w:ascii="Cambria Math" w:eastAsia="等线" w:hAnsi="Cambria Math"/>
                <w:noProof/>
                <w:sz w:val="20"/>
                <w:szCs w:val="20"/>
              </w:rPr>
              <m:t>k</m:t>
            </m:r>
          </m:e>
          <m:sub>
            <m:r>
              <w:rPr>
                <w:rFonts w:ascii="Cambria Math" w:eastAsia="等线" w:hAnsi="Cambria Math"/>
                <w:noProof/>
                <w:sz w:val="20"/>
                <w:szCs w:val="20"/>
                <w:lang w:val="en-US"/>
              </w:rPr>
              <m:t>0</m:t>
            </m:r>
          </m:sub>
          <m:sup>
            <m:r>
              <w:rPr>
                <w:rFonts w:ascii="Cambria Math" w:eastAsia="等线" w:hAnsi="Cambria Math"/>
                <w:noProof/>
                <w:sz w:val="20"/>
                <w:szCs w:val="20"/>
              </w:rPr>
              <m:t>μ</m:t>
            </m:r>
          </m:sup>
        </m:sSubSup>
      </m:oMath>
      <w:r w:rsidRPr="00D77284">
        <w:rPr>
          <w:rFonts w:eastAsia="宋体"/>
          <w:i/>
          <w:lang w:val="sv-SE"/>
        </w:rPr>
        <w:t xml:space="preserve"> in S5.3.1). </w:t>
      </w:r>
      <w:r w:rsidRPr="00D77284">
        <w:rPr>
          <w:rFonts w:eastAsia="宋体" w:hint="eastAsia"/>
          <w:i/>
          <w:lang w:val="sv-SE" w:eastAsia="zh-CN"/>
        </w:rPr>
        <w:t>For</w:t>
      </w:r>
      <w:r w:rsidRPr="00D77284">
        <w:rPr>
          <w:rFonts w:eastAsia="宋体"/>
          <w:i/>
          <w:lang w:val="sv-SE"/>
        </w:rPr>
        <w:t xml:space="preserve"> a carrier bandwidth configured by parameter carrierBandwidth, there must be half of number carrierBandwidth subcarriers on the left with respect to </w:t>
      </w:r>
      <w:r w:rsidRPr="00D77284">
        <w:rPr>
          <w:rFonts w:eastAsia="宋体"/>
          <w:i/>
          <w:color w:val="000000"/>
          <w:lang w:eastAsia="zh-CN"/>
        </w:rPr>
        <w:t>the carrier frequency f</w:t>
      </w:r>
      <w:r w:rsidRPr="00D77284">
        <w:rPr>
          <w:rFonts w:eastAsia="宋体"/>
          <w:i/>
          <w:color w:val="000000"/>
          <w:vertAlign w:val="subscript"/>
          <w:lang w:eastAsia="zh-CN"/>
        </w:rPr>
        <w:t>0</w:t>
      </w:r>
      <w:r w:rsidRPr="00D77284">
        <w:rPr>
          <w:rFonts w:eastAsia="宋体"/>
          <w:i/>
          <w:color w:val="000000"/>
          <w:lang w:eastAsia="zh-CN"/>
        </w:rPr>
        <w:t>.</w:t>
      </w:r>
    </w:p>
    <w:p w14:paraId="0D601D2A" w14:textId="7102E313" w:rsidR="00821204" w:rsidRDefault="00821204" w:rsidP="00821204">
      <w:pPr>
        <w:widowControl/>
        <w:autoSpaceDE/>
        <w:autoSpaceDN/>
        <w:adjustRightInd/>
        <w:spacing w:after="180"/>
        <w:jc w:val="left"/>
        <w:rPr>
          <w:rFonts w:eastAsia="宋体"/>
          <w:color w:val="000000"/>
          <w:lang w:eastAsia="zh-CN"/>
        </w:rPr>
      </w:pPr>
      <w:r w:rsidRPr="00D77284">
        <w:rPr>
          <w:rFonts w:eastAsia="宋体"/>
          <w:color w:val="000000"/>
          <w:lang w:eastAsia="zh-CN"/>
        </w:rPr>
        <w:t xml:space="preserve">In RAN1#114, for 12-PRB BW deployment scenario, it is confirmed that the 12-PRB CORESET#0 and 12-PRB SSB are fully aligned by assuming </w:t>
      </w:r>
      <w:proofErr w:type="spellStart"/>
      <w:r w:rsidRPr="00D77284">
        <w:rPr>
          <w:rFonts w:eastAsia="宋体"/>
          <w:i/>
          <w:color w:val="000000"/>
          <w:lang w:eastAsia="zh-CN"/>
        </w:rPr>
        <w:t>k_ssb</w:t>
      </w:r>
      <w:proofErr w:type="spellEnd"/>
      <w:r w:rsidRPr="00D77284">
        <w:rPr>
          <w:rFonts w:eastAsia="宋体"/>
          <w:i/>
          <w:color w:val="000000"/>
          <w:lang w:eastAsia="zh-CN"/>
        </w:rPr>
        <w:t xml:space="preserve"> =0</w:t>
      </w:r>
      <w:r w:rsidRPr="00D77284">
        <w:rPr>
          <w:rFonts w:eastAsia="宋体"/>
          <w:color w:val="000000"/>
          <w:lang w:eastAsia="zh-CN"/>
        </w:rPr>
        <w:t xml:space="preserve"> and thus fully occupy the whole 12-PRB spectrum bandwidth owned by operators.</w:t>
      </w:r>
    </w:p>
    <w:tbl>
      <w:tblPr>
        <w:tblStyle w:val="TableGrid1"/>
        <w:tblW w:w="0" w:type="auto"/>
        <w:tblLook w:val="04A0" w:firstRow="1" w:lastRow="0" w:firstColumn="1" w:lastColumn="0" w:noHBand="0" w:noVBand="1"/>
      </w:tblPr>
      <w:tblGrid>
        <w:gridCol w:w="9306"/>
      </w:tblGrid>
      <w:tr w:rsidR="00821204" w:rsidRPr="00D77284" w14:paraId="3C67FF05" w14:textId="77777777" w:rsidTr="00851068">
        <w:tc>
          <w:tcPr>
            <w:tcW w:w="9306" w:type="dxa"/>
          </w:tcPr>
          <w:p w14:paraId="035FB382" w14:textId="77777777" w:rsidR="00821204" w:rsidRPr="00D77284" w:rsidRDefault="00821204" w:rsidP="00851068">
            <w:pPr>
              <w:spacing w:beforeLines="50" w:before="120" w:afterLines="50"/>
              <w:rPr>
                <w:lang w:val="en-US" w:eastAsia="zh-CN"/>
              </w:rPr>
            </w:pPr>
            <w:r w:rsidRPr="00D77284">
              <w:rPr>
                <w:lang w:val="en-US" w:eastAsia="zh-CN"/>
              </w:rPr>
              <w:t>RAN1#114</w:t>
            </w:r>
          </w:p>
          <w:p w14:paraId="097639FA" w14:textId="77777777" w:rsidR="00821204" w:rsidRPr="00D77284" w:rsidRDefault="00821204" w:rsidP="00851068">
            <w:pPr>
              <w:widowControl/>
              <w:autoSpaceDE/>
              <w:autoSpaceDN/>
              <w:adjustRightInd/>
              <w:spacing w:after="0"/>
              <w:jc w:val="left"/>
              <w:rPr>
                <w:rFonts w:ascii="Times" w:eastAsia="Batang" w:hAnsi="Times"/>
                <w:sz w:val="20"/>
                <w:szCs w:val="24"/>
                <w:highlight w:val="green"/>
              </w:rPr>
            </w:pPr>
            <w:r w:rsidRPr="00D77284">
              <w:rPr>
                <w:rFonts w:ascii="Times" w:eastAsia="Batang" w:hAnsi="Times"/>
                <w:sz w:val="20"/>
                <w:szCs w:val="24"/>
                <w:highlight w:val="green"/>
              </w:rPr>
              <w:t>Agreement</w:t>
            </w:r>
          </w:p>
          <w:p w14:paraId="179AE4B2" w14:textId="77777777" w:rsidR="00821204" w:rsidRPr="00D77284" w:rsidRDefault="00821204" w:rsidP="00851068">
            <w:pPr>
              <w:widowControl/>
              <w:autoSpaceDE/>
              <w:autoSpaceDN/>
              <w:adjustRightInd/>
              <w:spacing w:after="0"/>
              <w:jc w:val="left"/>
              <w:rPr>
                <w:rFonts w:ascii="Times" w:eastAsia="Batang" w:hAnsi="Times"/>
                <w:sz w:val="20"/>
                <w:szCs w:val="24"/>
                <w:lang w:eastAsia="ja-JP"/>
              </w:rPr>
            </w:pPr>
            <w:r w:rsidRPr="00D77284">
              <w:rPr>
                <w:rFonts w:ascii="Times" w:eastAsia="Batang" w:hAnsi="Times"/>
                <w:sz w:val="20"/>
                <w:szCs w:val="24"/>
                <w:lang w:eastAsia="ja-JP"/>
              </w:rPr>
              <w:t xml:space="preserve">For 3MHz channel BW, for </w:t>
            </w:r>
            <w:proofErr w:type="spellStart"/>
            <w:r w:rsidRPr="00D77284">
              <w:rPr>
                <w:rFonts w:ascii="Times" w:eastAsia="Batang" w:hAnsi="Times"/>
                <w:sz w:val="20"/>
                <w:szCs w:val="24"/>
                <w:lang w:eastAsia="ja-JP"/>
              </w:rPr>
              <w:t>kssb</w:t>
            </w:r>
            <w:proofErr w:type="spellEnd"/>
            <w:r w:rsidRPr="00D77284">
              <w:rPr>
                <w:rFonts w:ascii="Times" w:eastAsia="Batang" w:hAnsi="Times"/>
                <w:sz w:val="20"/>
                <w:szCs w:val="24"/>
                <w:lang w:eastAsia="ja-JP"/>
              </w:rPr>
              <w:t xml:space="preserve"> and PRB offset for the determining the CORESET#0 position in frequency domain,</w:t>
            </w:r>
          </w:p>
          <w:p w14:paraId="2C442EF9" w14:textId="77777777" w:rsidR="00821204" w:rsidRPr="00D77284" w:rsidRDefault="00821204" w:rsidP="00851068">
            <w:pPr>
              <w:widowControl/>
              <w:numPr>
                <w:ilvl w:val="0"/>
                <w:numId w:val="8"/>
              </w:numPr>
              <w:autoSpaceDE/>
              <w:autoSpaceDN/>
              <w:adjustRightInd/>
              <w:snapToGrid w:val="0"/>
              <w:spacing w:after="200" w:line="276" w:lineRule="auto"/>
              <w:contextualSpacing/>
              <w:jc w:val="left"/>
              <w:rPr>
                <w:rFonts w:ascii="Times" w:eastAsia="Batang" w:hAnsi="Times"/>
                <w:sz w:val="20"/>
                <w:szCs w:val="20"/>
                <w:lang w:eastAsia="ja-JP"/>
              </w:rPr>
            </w:pPr>
            <w:proofErr w:type="spellStart"/>
            <w:r w:rsidRPr="00D77284">
              <w:rPr>
                <w:rFonts w:ascii="Times" w:eastAsia="Batang" w:hAnsi="Times"/>
                <w:sz w:val="20"/>
                <w:szCs w:val="20"/>
                <w:lang w:eastAsia="ja-JP"/>
              </w:rPr>
              <w:t>kssb</w:t>
            </w:r>
            <w:proofErr w:type="spellEnd"/>
            <w:r w:rsidRPr="00D77284">
              <w:rPr>
                <w:rFonts w:ascii="Times" w:eastAsia="Batang" w:hAnsi="Times"/>
                <w:sz w:val="20"/>
                <w:szCs w:val="20"/>
                <w:lang w:eastAsia="ja-JP"/>
              </w:rPr>
              <w:t xml:space="preserve"> follows legacy configuration. </w:t>
            </w:r>
          </w:p>
          <w:p w14:paraId="4ECAC3AC" w14:textId="77777777" w:rsidR="00821204" w:rsidRPr="00D77284" w:rsidRDefault="00821204" w:rsidP="00851068">
            <w:pPr>
              <w:widowControl/>
              <w:numPr>
                <w:ilvl w:val="1"/>
                <w:numId w:val="8"/>
              </w:numPr>
              <w:autoSpaceDE/>
              <w:autoSpaceDN/>
              <w:adjustRightInd/>
              <w:snapToGrid w:val="0"/>
              <w:spacing w:after="200" w:line="276" w:lineRule="auto"/>
              <w:contextualSpacing/>
              <w:jc w:val="left"/>
              <w:rPr>
                <w:rFonts w:ascii="Times" w:eastAsia="Batang" w:hAnsi="Times"/>
                <w:sz w:val="20"/>
                <w:szCs w:val="20"/>
                <w:lang w:eastAsia="ja-JP"/>
              </w:rPr>
            </w:pPr>
            <w:r w:rsidRPr="00D77284">
              <w:rPr>
                <w:rFonts w:ascii="Times" w:eastAsia="等线" w:hAnsi="Times"/>
                <w:sz w:val="20"/>
                <w:szCs w:val="20"/>
                <w:highlight w:val="yellow"/>
                <w:lang w:eastAsia="zh-CN"/>
              </w:rPr>
              <w:t xml:space="preserve">Note: based on existing specifications, </w:t>
            </w:r>
            <w:r w:rsidRPr="00D77284">
              <w:rPr>
                <w:rFonts w:ascii="Times" w:eastAsia="等线" w:hAnsi="Times" w:hint="eastAsia"/>
                <w:sz w:val="20"/>
                <w:szCs w:val="20"/>
                <w:highlight w:val="yellow"/>
                <w:lang w:eastAsia="zh-CN"/>
              </w:rPr>
              <w:t>U</w:t>
            </w:r>
            <w:r w:rsidRPr="00D77284">
              <w:rPr>
                <w:rFonts w:ascii="Times" w:eastAsia="等线" w:hAnsi="Times"/>
                <w:sz w:val="20"/>
                <w:szCs w:val="20"/>
                <w:highlight w:val="yellow"/>
                <w:lang w:eastAsia="zh-CN"/>
              </w:rPr>
              <w:t>E does not expect</w:t>
            </w:r>
            <w:r w:rsidRPr="00D77284">
              <w:rPr>
                <w:rFonts w:ascii="Times" w:eastAsia="Batang" w:hAnsi="Times"/>
                <w:sz w:val="20"/>
                <w:szCs w:val="20"/>
                <w:highlight w:val="yellow"/>
                <w:lang w:eastAsia="ja-JP"/>
              </w:rPr>
              <w:t xml:space="preserve"> other values than </w:t>
            </w:r>
            <w:proofErr w:type="spellStart"/>
            <w:r w:rsidRPr="00D77284">
              <w:rPr>
                <w:rFonts w:ascii="Times" w:eastAsia="Batang" w:hAnsi="Times"/>
                <w:sz w:val="20"/>
                <w:szCs w:val="20"/>
                <w:highlight w:val="yellow"/>
                <w:lang w:eastAsia="ja-JP"/>
              </w:rPr>
              <w:t>kssb</w:t>
            </w:r>
            <w:proofErr w:type="spellEnd"/>
            <w:r w:rsidRPr="00D77284">
              <w:rPr>
                <w:rFonts w:ascii="Times" w:eastAsia="Batang" w:hAnsi="Times"/>
                <w:sz w:val="20"/>
                <w:szCs w:val="20"/>
                <w:highlight w:val="yellow"/>
                <w:lang w:eastAsia="ja-JP"/>
              </w:rPr>
              <w:t xml:space="preserve"> = 0</w:t>
            </w:r>
            <w:r w:rsidRPr="00D77284">
              <w:rPr>
                <w:rFonts w:ascii="Times" w:eastAsia="Batang" w:hAnsi="Times"/>
                <w:sz w:val="18"/>
                <w:szCs w:val="18"/>
                <w:highlight w:val="yellow"/>
                <w:lang w:eastAsia="ja-JP"/>
              </w:rPr>
              <w:t xml:space="preserve"> for 12PRBs CORESET#0</w:t>
            </w:r>
            <w:r w:rsidRPr="00D77284">
              <w:rPr>
                <w:rFonts w:ascii="Times" w:eastAsia="Batang" w:hAnsi="Times"/>
                <w:sz w:val="18"/>
                <w:szCs w:val="18"/>
                <w:lang w:eastAsia="ja-JP"/>
              </w:rPr>
              <w:t>, [</w:t>
            </w:r>
            <w:proofErr w:type="spellStart"/>
            <w:r w:rsidRPr="00D77284">
              <w:rPr>
                <w:rFonts w:ascii="Times" w:eastAsia="Batang" w:hAnsi="Times"/>
                <w:sz w:val="18"/>
                <w:szCs w:val="18"/>
                <w:lang w:eastAsia="ja-JP"/>
              </w:rPr>
              <w:t>kssb</w:t>
            </w:r>
            <w:proofErr w:type="spellEnd"/>
            <w:r w:rsidRPr="00D77284">
              <w:rPr>
                <w:rFonts w:ascii="Times" w:eastAsia="Batang" w:hAnsi="Times"/>
                <w:sz w:val="18"/>
                <w:szCs w:val="18"/>
                <w:lang w:eastAsia="ja-JP"/>
              </w:rPr>
              <w:t xml:space="preserve"> = 8 for 15PRBs CORESET#0 with offset 0 PRBs, </w:t>
            </w:r>
            <w:proofErr w:type="spellStart"/>
            <w:r w:rsidRPr="00D77284">
              <w:rPr>
                <w:rFonts w:ascii="Times" w:eastAsia="Batang" w:hAnsi="Times"/>
                <w:sz w:val="18"/>
                <w:szCs w:val="18"/>
                <w:lang w:eastAsia="ja-JP"/>
              </w:rPr>
              <w:t>kssb</w:t>
            </w:r>
            <w:proofErr w:type="spellEnd"/>
            <w:r w:rsidRPr="00D77284">
              <w:rPr>
                <w:rFonts w:ascii="Times" w:eastAsia="Batang" w:hAnsi="Times"/>
                <w:sz w:val="18"/>
                <w:szCs w:val="18"/>
                <w:lang w:eastAsia="ja-JP"/>
              </w:rPr>
              <w:t xml:space="preserve"> = 4 for 15RPBs CORESET#0 with offset 2 PRBs]</w:t>
            </w:r>
          </w:p>
          <w:p w14:paraId="53C186AF" w14:textId="77777777" w:rsidR="00821204" w:rsidRPr="00D77284" w:rsidRDefault="00821204" w:rsidP="00851068">
            <w:pPr>
              <w:widowControl/>
              <w:numPr>
                <w:ilvl w:val="0"/>
                <w:numId w:val="8"/>
              </w:numPr>
              <w:autoSpaceDE/>
              <w:autoSpaceDN/>
              <w:adjustRightInd/>
              <w:snapToGrid w:val="0"/>
              <w:spacing w:after="200" w:line="276" w:lineRule="auto"/>
              <w:contextualSpacing/>
              <w:jc w:val="left"/>
              <w:rPr>
                <w:rFonts w:ascii="Times" w:eastAsia="Batang" w:hAnsi="Times"/>
                <w:sz w:val="20"/>
                <w:szCs w:val="20"/>
                <w:lang w:eastAsia="ja-JP"/>
              </w:rPr>
            </w:pPr>
            <w:r w:rsidRPr="00D77284">
              <w:rPr>
                <w:rFonts w:ascii="Times" w:eastAsia="Batang" w:hAnsi="Times"/>
                <w:sz w:val="20"/>
                <w:szCs w:val="20"/>
                <w:lang w:eastAsia="ja-JP"/>
              </w:rPr>
              <w:t>PRB offset</w:t>
            </w:r>
          </w:p>
          <w:p w14:paraId="4258C250" w14:textId="77777777" w:rsidR="00821204" w:rsidRPr="00D77284" w:rsidRDefault="00821204" w:rsidP="00851068">
            <w:pPr>
              <w:widowControl/>
              <w:numPr>
                <w:ilvl w:val="1"/>
                <w:numId w:val="8"/>
              </w:numPr>
              <w:autoSpaceDE/>
              <w:autoSpaceDN/>
              <w:adjustRightInd/>
              <w:snapToGrid w:val="0"/>
              <w:spacing w:after="200" w:line="276" w:lineRule="auto"/>
              <w:contextualSpacing/>
              <w:jc w:val="left"/>
              <w:rPr>
                <w:rFonts w:ascii="Times" w:eastAsia="Batang" w:hAnsi="Times"/>
                <w:sz w:val="20"/>
                <w:szCs w:val="20"/>
                <w:lang w:eastAsia="ja-JP"/>
              </w:rPr>
            </w:pPr>
            <w:r w:rsidRPr="00D77284">
              <w:rPr>
                <w:rFonts w:ascii="Times" w:eastAsia="Batang" w:hAnsi="Times"/>
                <w:sz w:val="20"/>
                <w:szCs w:val="20"/>
                <w:lang w:eastAsia="ja-JP"/>
              </w:rPr>
              <w:t xml:space="preserve">For 12 PRBs CORESET#0 transmission BW, PRB offset = 0 </w:t>
            </w:r>
          </w:p>
          <w:p w14:paraId="62234FA0" w14:textId="77777777" w:rsidR="00821204" w:rsidRPr="00D77284" w:rsidRDefault="00821204" w:rsidP="00851068">
            <w:pPr>
              <w:widowControl/>
              <w:numPr>
                <w:ilvl w:val="1"/>
                <w:numId w:val="8"/>
              </w:numPr>
              <w:autoSpaceDE/>
              <w:autoSpaceDN/>
              <w:adjustRightInd/>
              <w:snapToGrid w:val="0"/>
              <w:spacing w:after="200" w:line="276" w:lineRule="auto"/>
              <w:contextualSpacing/>
              <w:jc w:val="left"/>
              <w:rPr>
                <w:rFonts w:ascii="Times" w:eastAsia="Batang" w:hAnsi="Times"/>
                <w:sz w:val="20"/>
                <w:szCs w:val="20"/>
                <w:lang w:eastAsia="ja-JP"/>
              </w:rPr>
            </w:pPr>
            <w:r w:rsidRPr="00D77284">
              <w:rPr>
                <w:rFonts w:ascii="Times" w:eastAsia="Batang" w:hAnsi="Times"/>
                <w:sz w:val="20"/>
                <w:szCs w:val="20"/>
                <w:lang w:eastAsia="ja-JP"/>
              </w:rPr>
              <w:t>For 15 PRBs CORESET#0 transmission BW, at least PRB offset = 0, [2] are supported</w:t>
            </w:r>
          </w:p>
          <w:p w14:paraId="7FB2A1C9" w14:textId="77777777" w:rsidR="00821204" w:rsidRPr="00D77284" w:rsidRDefault="00821204" w:rsidP="00851068">
            <w:pPr>
              <w:widowControl/>
              <w:numPr>
                <w:ilvl w:val="2"/>
                <w:numId w:val="8"/>
              </w:numPr>
              <w:autoSpaceDE/>
              <w:autoSpaceDN/>
              <w:adjustRightInd/>
              <w:snapToGrid w:val="0"/>
              <w:spacing w:after="200" w:line="276" w:lineRule="auto"/>
              <w:contextualSpacing/>
              <w:jc w:val="left"/>
              <w:rPr>
                <w:rFonts w:ascii="Times" w:eastAsia="Batang" w:hAnsi="Times"/>
                <w:sz w:val="20"/>
                <w:szCs w:val="20"/>
                <w:lang w:eastAsia="ja-JP"/>
              </w:rPr>
            </w:pPr>
            <w:r w:rsidRPr="00D77284">
              <w:rPr>
                <w:rFonts w:ascii="Times" w:eastAsia="Batang" w:hAnsi="Times"/>
                <w:sz w:val="20"/>
                <w:szCs w:val="20"/>
                <w:lang w:eastAsia="ja-JP"/>
              </w:rPr>
              <w:t>FFS if offset = 1, 3 are supported.</w:t>
            </w:r>
          </w:p>
          <w:p w14:paraId="2265F4AB" w14:textId="66165479" w:rsidR="00821204" w:rsidRPr="00D77284" w:rsidRDefault="00821204" w:rsidP="00821204">
            <w:pPr>
              <w:widowControl/>
              <w:autoSpaceDE/>
              <w:autoSpaceDN/>
              <w:adjustRightInd/>
              <w:spacing w:after="0"/>
              <w:jc w:val="left"/>
              <w:rPr>
                <w:lang w:val="en-US" w:eastAsia="zh-CN"/>
              </w:rPr>
            </w:pPr>
            <w:r w:rsidRPr="00D77284">
              <w:rPr>
                <w:rFonts w:ascii="Times" w:eastAsia="Batang" w:hAnsi="Times"/>
                <w:sz w:val="20"/>
                <w:szCs w:val="24"/>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tc>
      </w:tr>
    </w:tbl>
    <w:p w14:paraId="3B4B9EF6" w14:textId="68DF8F92" w:rsidR="00821204" w:rsidRPr="00D77284" w:rsidRDefault="00821204" w:rsidP="00821204">
      <w:pPr>
        <w:widowControl/>
        <w:autoSpaceDE/>
        <w:autoSpaceDN/>
        <w:adjustRightInd/>
        <w:spacing w:after="180"/>
        <w:jc w:val="left"/>
        <w:rPr>
          <w:rFonts w:eastAsia="宋体"/>
          <w:i/>
          <w:color w:val="000000"/>
          <w:lang w:eastAsia="zh-CN"/>
        </w:rPr>
      </w:pPr>
      <w:r w:rsidRPr="00D77284">
        <w:rPr>
          <w:rFonts w:eastAsia="宋体"/>
          <w:b/>
          <w:i/>
          <w:color w:val="000000"/>
          <w:lang w:eastAsia="zh-CN"/>
        </w:rPr>
        <w:lastRenderedPageBreak/>
        <w:t>Observation#</w:t>
      </w:r>
      <w:r>
        <w:rPr>
          <w:rFonts w:eastAsia="宋体"/>
          <w:b/>
          <w:i/>
          <w:color w:val="000000"/>
          <w:lang w:eastAsia="zh-CN"/>
        </w:rPr>
        <w:t>3</w:t>
      </w:r>
      <w:r w:rsidRPr="00D77284">
        <w:rPr>
          <w:rFonts w:eastAsia="宋体"/>
          <w:b/>
          <w:i/>
          <w:color w:val="000000"/>
          <w:lang w:eastAsia="zh-CN"/>
        </w:rPr>
        <w:t>:</w:t>
      </w:r>
      <w:r w:rsidRPr="00D77284">
        <w:rPr>
          <w:rFonts w:eastAsia="宋体"/>
          <w:i/>
          <w:color w:val="000000"/>
          <w:lang w:eastAsia="zh-CN"/>
        </w:rPr>
        <w:t xml:space="preserve"> In case of 12-PRB BW deployment, the carrier frequency f</w:t>
      </w:r>
      <w:r w:rsidRPr="00D77284">
        <w:rPr>
          <w:rFonts w:eastAsia="宋体"/>
          <w:i/>
          <w:color w:val="000000"/>
          <w:vertAlign w:val="subscript"/>
          <w:lang w:eastAsia="zh-CN"/>
        </w:rPr>
        <w:t xml:space="preserve">0 </w:t>
      </w:r>
      <w:r w:rsidRPr="00D77284">
        <w:rPr>
          <w:rFonts w:eastAsia="宋体"/>
          <w:i/>
          <w:color w:val="000000"/>
          <w:lang w:eastAsia="zh-CN"/>
        </w:rPr>
        <w:t xml:space="preserve">is the same as the </w:t>
      </w:r>
      <w:proofErr w:type="spellStart"/>
      <w:r w:rsidRPr="00D77284">
        <w:rPr>
          <w:rFonts w:eastAsia="宋体"/>
          <w:i/>
          <w:color w:val="000000"/>
          <w:lang w:eastAsia="zh-CN"/>
        </w:rPr>
        <w:t>center</w:t>
      </w:r>
      <w:proofErr w:type="spellEnd"/>
      <w:r w:rsidRPr="00D77284">
        <w:rPr>
          <w:rFonts w:eastAsia="宋体"/>
          <w:i/>
          <w:color w:val="000000"/>
          <w:lang w:eastAsia="zh-CN"/>
        </w:rPr>
        <w:t xml:space="preserve"> frequency of 12-PRB SSB, which is 920.73 </w:t>
      </w:r>
      <w:proofErr w:type="spellStart"/>
      <w:r w:rsidRPr="00D77284">
        <w:rPr>
          <w:rFonts w:eastAsia="宋体"/>
          <w:i/>
          <w:color w:val="000000"/>
          <w:lang w:eastAsia="zh-CN"/>
        </w:rPr>
        <w:t>MHz.</w:t>
      </w:r>
      <w:proofErr w:type="spellEnd"/>
      <w:r w:rsidRPr="00D77284">
        <w:rPr>
          <w:rFonts w:eastAsia="宋体"/>
          <w:i/>
          <w:color w:val="000000"/>
          <w:lang w:eastAsia="zh-CN"/>
        </w:rPr>
        <w:t xml:space="preserve"> </w:t>
      </w:r>
    </w:p>
    <w:p w14:paraId="0CA18912" w14:textId="51DE95C0" w:rsidR="00D77284" w:rsidRPr="00D77284" w:rsidRDefault="00D77284" w:rsidP="00D77284">
      <w:pPr>
        <w:widowControl/>
        <w:autoSpaceDE/>
        <w:autoSpaceDN/>
        <w:adjustRightInd/>
        <w:spacing w:after="180"/>
        <w:jc w:val="left"/>
        <w:rPr>
          <w:rFonts w:eastAsia="宋体"/>
        </w:rPr>
      </w:pPr>
      <w:r w:rsidRPr="00D77284">
        <w:rPr>
          <w:rFonts w:eastAsia="宋体"/>
          <w:color w:val="000000"/>
          <w:lang w:eastAsia="zh-CN"/>
        </w:rPr>
        <w:t>According subclause 5.4.2.2 of TS 38.101-1</w:t>
      </w:r>
      <w:r w:rsidR="00606D6B">
        <w:rPr>
          <w:rFonts w:eastAsia="宋体"/>
          <w:color w:val="000000"/>
          <w:lang w:eastAsia="zh-CN"/>
        </w:rPr>
        <w:t>,</w:t>
      </w:r>
      <w:r w:rsidRPr="00D77284">
        <w:rPr>
          <w:rFonts w:eastAsia="宋体"/>
          <w:color w:val="000000"/>
          <w:lang w:eastAsia="zh-CN"/>
        </w:rPr>
        <w:t xml:space="preserve"> </w:t>
      </w:r>
      <w:r w:rsidR="00606D6B">
        <w:rPr>
          <w:rFonts w:eastAsia="宋体"/>
          <w:color w:val="000000"/>
          <w:lang w:eastAsia="zh-CN"/>
        </w:rPr>
        <w:t>as excerpts in Appendix</w:t>
      </w:r>
      <w:r w:rsidRPr="00D77284">
        <w:rPr>
          <w:rFonts w:eastAsia="宋体"/>
          <w:color w:val="000000"/>
          <w:lang w:eastAsia="zh-CN"/>
        </w:rPr>
        <w:t xml:space="preserve">, </w:t>
      </w:r>
      <w:r w:rsidR="00821204">
        <w:rPr>
          <w:rFonts w:eastAsia="宋体"/>
          <w:color w:val="000000"/>
          <w:lang w:eastAsia="zh-CN"/>
        </w:rPr>
        <w:t xml:space="preserve">assuming the unchanged </w:t>
      </w:r>
      <w:proofErr w:type="spellStart"/>
      <w:r w:rsidR="00821204">
        <w:rPr>
          <w:rFonts w:eastAsia="宋体"/>
          <w:color w:val="000000"/>
          <w:lang w:eastAsia="zh-CN"/>
        </w:rPr>
        <w:t>center</w:t>
      </w:r>
      <w:proofErr w:type="spellEnd"/>
      <w:r w:rsidR="00821204">
        <w:rPr>
          <w:rFonts w:eastAsia="宋体"/>
          <w:color w:val="000000"/>
          <w:lang w:eastAsia="zh-CN"/>
        </w:rPr>
        <w:t xml:space="preserve"> frequency, </w:t>
      </w:r>
      <w:r w:rsidR="00AE505A">
        <w:rPr>
          <w:rFonts w:eastAsia="宋体"/>
          <w:color w:val="000000"/>
          <w:lang w:eastAsia="zh-CN"/>
        </w:rPr>
        <w:t xml:space="preserve">PRB grids are not aligned between configurations with 12-PRB </w:t>
      </w:r>
      <w:proofErr w:type="spellStart"/>
      <w:r w:rsidR="00AE505A" w:rsidRPr="00AE505A">
        <w:rPr>
          <w:rFonts w:eastAsia="宋体"/>
          <w:i/>
          <w:color w:val="000000"/>
          <w:lang w:eastAsia="zh-CN"/>
        </w:rPr>
        <w:t>carrierBandwidth</w:t>
      </w:r>
      <w:proofErr w:type="spellEnd"/>
      <w:r w:rsidR="00AE505A">
        <w:rPr>
          <w:rFonts w:eastAsia="宋体"/>
          <w:color w:val="000000"/>
          <w:lang w:eastAsia="zh-CN"/>
        </w:rPr>
        <w:t xml:space="preserve"> and 15-PRB </w:t>
      </w:r>
      <w:proofErr w:type="spellStart"/>
      <w:r w:rsidR="00AE505A" w:rsidRPr="00AE505A">
        <w:rPr>
          <w:rFonts w:eastAsia="宋体"/>
          <w:i/>
          <w:color w:val="000000"/>
          <w:lang w:eastAsia="zh-CN"/>
        </w:rPr>
        <w:t>carrierBandwidth</w:t>
      </w:r>
      <w:proofErr w:type="spellEnd"/>
      <w:r w:rsidR="00AE505A">
        <w:rPr>
          <w:rFonts w:eastAsia="宋体"/>
          <w:color w:val="000000"/>
          <w:lang w:eastAsia="zh-CN"/>
        </w:rPr>
        <w:t xml:space="preserve">, as shown in Figure 1. </w:t>
      </w:r>
      <w:r w:rsidR="008C5B48">
        <w:rPr>
          <w:rFonts w:eastAsia="宋体"/>
          <w:color w:val="000000"/>
          <w:lang w:eastAsia="zh-CN"/>
        </w:rPr>
        <w:t>The following o</w:t>
      </w:r>
      <w:r w:rsidR="00AE505A">
        <w:rPr>
          <w:rFonts w:eastAsia="宋体"/>
          <w:color w:val="000000"/>
          <w:lang w:eastAsia="zh-CN"/>
        </w:rPr>
        <w:t>bservations are made</w:t>
      </w:r>
    </w:p>
    <w:p w14:paraId="2C141EA7" w14:textId="3448B97D" w:rsidR="00D77284" w:rsidRPr="00D77284" w:rsidRDefault="00D77284" w:rsidP="00D77284">
      <w:pPr>
        <w:widowControl/>
        <w:autoSpaceDE/>
        <w:autoSpaceDN/>
        <w:adjustRightInd/>
        <w:spacing w:after="180"/>
        <w:jc w:val="left"/>
        <w:rPr>
          <w:rFonts w:eastAsia="宋体"/>
          <w:i/>
          <w:color w:val="000000"/>
          <w:lang w:eastAsia="zh-CN"/>
        </w:rPr>
      </w:pPr>
      <w:r w:rsidRPr="00D77284">
        <w:rPr>
          <w:rFonts w:eastAsia="宋体"/>
          <w:b/>
          <w:i/>
          <w:color w:val="000000"/>
          <w:lang w:eastAsia="zh-CN"/>
        </w:rPr>
        <w:t>Observation#</w:t>
      </w:r>
      <w:r w:rsidR="00821204">
        <w:rPr>
          <w:rFonts w:eastAsia="宋体"/>
          <w:b/>
          <w:i/>
          <w:color w:val="000000"/>
          <w:lang w:eastAsia="zh-CN"/>
        </w:rPr>
        <w:t>4</w:t>
      </w:r>
      <w:r w:rsidRPr="00D77284">
        <w:rPr>
          <w:rFonts w:eastAsia="宋体"/>
          <w:b/>
          <w:i/>
          <w:color w:val="000000"/>
          <w:lang w:eastAsia="zh-CN"/>
        </w:rPr>
        <w:t>:</w:t>
      </w:r>
      <w:r w:rsidRPr="00D77284">
        <w:rPr>
          <w:rFonts w:eastAsia="宋体"/>
          <w:i/>
          <w:color w:val="000000"/>
          <w:lang w:eastAsia="zh-CN"/>
        </w:rPr>
        <w:t xml:space="preserve"> For single numerology, the carrier frequency f</w:t>
      </w:r>
      <w:r w:rsidRPr="00D77284">
        <w:rPr>
          <w:rFonts w:eastAsia="宋体"/>
          <w:i/>
          <w:color w:val="000000"/>
          <w:vertAlign w:val="subscript"/>
          <w:lang w:eastAsia="zh-CN"/>
        </w:rPr>
        <w:t xml:space="preserve">0 </w:t>
      </w:r>
      <w:r w:rsidRPr="00D77284">
        <w:rPr>
          <w:rFonts w:eastAsia="宋体"/>
          <w:i/>
          <w:color w:val="000000"/>
          <w:lang w:eastAsia="zh-CN"/>
        </w:rPr>
        <w:t>must be on channel raster. OFDM baseband signal is symmetric with respect to the carrier frequency f</w:t>
      </w:r>
      <w:r w:rsidRPr="00D77284">
        <w:rPr>
          <w:rFonts w:eastAsia="宋体"/>
          <w:i/>
          <w:color w:val="000000"/>
          <w:vertAlign w:val="subscript"/>
          <w:lang w:eastAsia="zh-CN"/>
        </w:rPr>
        <w:t>0</w:t>
      </w:r>
      <w:r w:rsidRPr="00D77284">
        <w:rPr>
          <w:rFonts w:eastAsia="宋体"/>
          <w:i/>
          <w:color w:val="000000"/>
          <w:lang w:eastAsia="zh-CN"/>
        </w:rPr>
        <w:t xml:space="preserve">. </w:t>
      </w:r>
    </w:p>
    <w:p w14:paraId="1AE8BF77" w14:textId="544332D9" w:rsidR="00D77284" w:rsidRPr="00D77284" w:rsidRDefault="00D77284" w:rsidP="00D77284">
      <w:pPr>
        <w:widowControl/>
        <w:autoSpaceDE/>
        <w:autoSpaceDN/>
        <w:adjustRightInd/>
        <w:spacing w:after="180"/>
        <w:jc w:val="left"/>
        <w:rPr>
          <w:rFonts w:eastAsia="宋体"/>
          <w:i/>
          <w:lang w:val="sv-SE"/>
        </w:rPr>
      </w:pPr>
      <w:r w:rsidRPr="00D77284">
        <w:rPr>
          <w:rFonts w:eastAsia="宋体"/>
          <w:b/>
          <w:i/>
          <w:color w:val="000000"/>
          <w:lang w:eastAsia="zh-CN"/>
        </w:rPr>
        <w:t>Observation#</w:t>
      </w:r>
      <w:r w:rsidR="00821204">
        <w:rPr>
          <w:rFonts w:eastAsia="宋体"/>
          <w:b/>
          <w:i/>
          <w:color w:val="000000"/>
          <w:lang w:eastAsia="zh-CN"/>
        </w:rPr>
        <w:t>5</w:t>
      </w:r>
      <w:r w:rsidRPr="00D77284">
        <w:rPr>
          <w:rFonts w:eastAsia="宋体"/>
          <w:b/>
          <w:i/>
          <w:color w:val="000000"/>
          <w:lang w:eastAsia="zh-CN"/>
        </w:rPr>
        <w:t>:</w:t>
      </w:r>
      <w:r w:rsidRPr="00D77284">
        <w:rPr>
          <w:rFonts w:eastAsia="宋体"/>
          <w:i/>
          <w:color w:val="000000"/>
          <w:lang w:eastAsia="zh-CN"/>
        </w:rPr>
        <w:t xml:space="preserve"> Because of symmetric property, the carrier frequency f</w:t>
      </w:r>
      <w:r w:rsidRPr="00D77284">
        <w:rPr>
          <w:rFonts w:eastAsia="宋体"/>
          <w:i/>
          <w:color w:val="000000"/>
          <w:vertAlign w:val="subscript"/>
          <w:lang w:eastAsia="zh-CN"/>
        </w:rPr>
        <w:t xml:space="preserve">0 </w:t>
      </w:r>
      <w:r w:rsidRPr="00D77284">
        <w:rPr>
          <w:rFonts w:eastAsia="宋体"/>
          <w:i/>
          <w:color w:val="000000"/>
          <w:lang w:eastAsia="zh-CN"/>
        </w:rPr>
        <w:t>must go through the 0</w:t>
      </w:r>
      <w:r w:rsidRPr="00D77284">
        <w:rPr>
          <w:rFonts w:eastAsia="宋体"/>
          <w:i/>
          <w:color w:val="000000"/>
          <w:vertAlign w:val="superscript"/>
          <w:lang w:eastAsia="zh-CN"/>
        </w:rPr>
        <w:t>th</w:t>
      </w:r>
      <w:r w:rsidRPr="00D77284">
        <w:rPr>
          <w:rFonts w:eastAsia="宋体"/>
          <w:i/>
          <w:color w:val="000000"/>
          <w:lang w:eastAsia="zh-CN"/>
        </w:rPr>
        <w:t xml:space="preserve"> subcarrier of one PRB if the number </w:t>
      </w:r>
      <w:r w:rsidRPr="00D77284">
        <w:rPr>
          <w:rFonts w:eastAsia="宋体"/>
          <w:i/>
          <w:lang w:val="sv-SE"/>
        </w:rPr>
        <w:t>carrierBandwidth</w:t>
      </w:r>
      <w:r w:rsidRPr="00D77284">
        <w:rPr>
          <w:rFonts w:eastAsia="宋体"/>
          <w:i/>
          <w:color w:val="000000"/>
          <w:lang w:eastAsia="zh-CN"/>
        </w:rPr>
        <w:t xml:space="preserve"> is even while it must go through the 6</w:t>
      </w:r>
      <w:r w:rsidRPr="00D77284">
        <w:rPr>
          <w:rFonts w:eastAsia="宋体"/>
          <w:i/>
          <w:color w:val="000000"/>
          <w:vertAlign w:val="superscript"/>
          <w:lang w:eastAsia="zh-CN"/>
        </w:rPr>
        <w:t>th</w:t>
      </w:r>
      <w:r w:rsidRPr="00D77284">
        <w:rPr>
          <w:rFonts w:eastAsia="宋体"/>
          <w:i/>
          <w:color w:val="000000"/>
          <w:lang w:eastAsia="zh-CN"/>
        </w:rPr>
        <w:t xml:space="preserve"> subcarrier of one PRB if the number </w:t>
      </w:r>
      <w:r w:rsidRPr="00D77284">
        <w:rPr>
          <w:rFonts w:eastAsia="宋体"/>
          <w:i/>
          <w:lang w:val="sv-SE"/>
        </w:rPr>
        <w:t>carrierBandwidth</w:t>
      </w:r>
      <w:r w:rsidRPr="00D77284">
        <w:rPr>
          <w:rFonts w:eastAsia="宋体"/>
          <w:i/>
          <w:color w:val="000000"/>
          <w:lang w:eastAsia="zh-CN"/>
        </w:rPr>
        <w:t xml:space="preserve"> is odd. Therefore, given a carrier frequency unchanged (e.g. frequency 920.73MHz for 12-PRB BW deployment), the PRB grids are not aligned between </w:t>
      </w:r>
      <w:r w:rsidR="00AE505A">
        <w:rPr>
          <w:rFonts w:eastAsia="宋体"/>
          <w:i/>
          <w:color w:val="000000"/>
          <w:lang w:eastAsia="zh-CN"/>
        </w:rPr>
        <w:t xml:space="preserve">carrier </w:t>
      </w:r>
      <w:r w:rsidRPr="00D77284">
        <w:rPr>
          <w:rFonts w:eastAsia="宋体"/>
          <w:i/>
          <w:color w:val="000000"/>
          <w:lang w:eastAsia="zh-CN"/>
        </w:rPr>
        <w:t xml:space="preserve">configuration with odd </w:t>
      </w:r>
      <w:r w:rsidRPr="00D77284">
        <w:rPr>
          <w:rFonts w:eastAsia="宋体"/>
          <w:i/>
          <w:lang w:val="sv-SE"/>
        </w:rPr>
        <w:t xml:space="preserve">carrierBandwidth and </w:t>
      </w:r>
      <w:r w:rsidR="00AE505A">
        <w:rPr>
          <w:rFonts w:eastAsia="宋体"/>
          <w:i/>
          <w:lang w:val="sv-SE"/>
        </w:rPr>
        <w:t xml:space="preserve">that </w:t>
      </w:r>
      <w:r w:rsidRPr="00D77284">
        <w:rPr>
          <w:rFonts w:eastAsia="宋体"/>
          <w:i/>
          <w:lang w:val="sv-SE"/>
        </w:rPr>
        <w:t>with even carrierBandwidth</w:t>
      </w:r>
      <w:r w:rsidR="00821204">
        <w:rPr>
          <w:rFonts w:eastAsia="宋体"/>
          <w:i/>
          <w:lang w:val="sv-SE"/>
        </w:rPr>
        <w:t>.</w:t>
      </w:r>
    </w:p>
    <w:p w14:paraId="6507F8D7" w14:textId="77777777" w:rsidR="00AE505A" w:rsidRPr="00D77284" w:rsidRDefault="00AE505A" w:rsidP="00AE505A">
      <w:pPr>
        <w:keepNext/>
        <w:widowControl/>
        <w:autoSpaceDE/>
        <w:autoSpaceDN/>
        <w:adjustRightInd/>
        <w:spacing w:after="180"/>
        <w:jc w:val="left"/>
      </w:pPr>
      <w:r w:rsidRPr="00D77284">
        <w:rPr>
          <w:noProof/>
        </w:rPr>
        <w:drawing>
          <wp:inline distT="0" distB="0" distL="0" distR="0" wp14:anchorId="6AF3DD9D" wp14:editId="2889CD8B">
            <wp:extent cx="5915660" cy="10947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660" cy="1094740"/>
                    </a:xfrm>
                    <a:prstGeom prst="rect">
                      <a:avLst/>
                    </a:prstGeom>
                  </pic:spPr>
                </pic:pic>
              </a:graphicData>
            </a:graphic>
          </wp:inline>
        </w:drawing>
      </w:r>
    </w:p>
    <w:p w14:paraId="7DE23ABA" w14:textId="77777777" w:rsidR="00AE505A" w:rsidRPr="00D77284" w:rsidRDefault="00AE505A" w:rsidP="00AE505A">
      <w:pPr>
        <w:widowControl/>
        <w:snapToGrid w:val="0"/>
        <w:jc w:val="center"/>
        <w:rPr>
          <w:rFonts w:eastAsia="宋体"/>
          <w:b/>
          <w:bCs/>
          <w:i/>
          <w:color w:val="000000"/>
          <w:kern w:val="2"/>
          <w:sz w:val="20"/>
          <w:szCs w:val="20"/>
          <w:lang w:eastAsia="zh-CN"/>
        </w:rPr>
      </w:pPr>
      <w:r w:rsidRPr="00D77284">
        <w:rPr>
          <w:rFonts w:eastAsia="宋体"/>
          <w:b/>
          <w:bCs/>
          <w:kern w:val="2"/>
          <w:sz w:val="20"/>
          <w:szCs w:val="20"/>
          <w:lang w:eastAsia="zh-CN"/>
        </w:rPr>
        <w:t xml:space="preserve">Figure </w:t>
      </w:r>
      <w:r w:rsidRPr="00D77284">
        <w:rPr>
          <w:rFonts w:eastAsia="宋体"/>
          <w:b/>
          <w:bCs/>
          <w:kern w:val="2"/>
          <w:sz w:val="20"/>
          <w:szCs w:val="20"/>
          <w:lang w:eastAsia="zh-CN"/>
        </w:rPr>
        <w:fldChar w:fldCharType="begin"/>
      </w:r>
      <w:r w:rsidRPr="00D77284">
        <w:rPr>
          <w:rFonts w:eastAsia="宋体"/>
          <w:b/>
          <w:bCs/>
          <w:kern w:val="2"/>
          <w:sz w:val="20"/>
          <w:szCs w:val="20"/>
          <w:lang w:eastAsia="zh-CN"/>
        </w:rPr>
        <w:instrText xml:space="preserve"> SEQ Figure \* ARABIC </w:instrText>
      </w:r>
      <w:r w:rsidRPr="00D77284">
        <w:rPr>
          <w:rFonts w:eastAsia="宋体"/>
          <w:b/>
          <w:bCs/>
          <w:kern w:val="2"/>
          <w:sz w:val="20"/>
          <w:szCs w:val="20"/>
          <w:lang w:eastAsia="zh-CN"/>
        </w:rPr>
        <w:fldChar w:fldCharType="separate"/>
      </w:r>
      <w:r>
        <w:rPr>
          <w:rFonts w:eastAsia="宋体"/>
          <w:b/>
          <w:bCs/>
          <w:noProof/>
          <w:kern w:val="2"/>
          <w:sz w:val="20"/>
          <w:szCs w:val="20"/>
          <w:lang w:eastAsia="zh-CN"/>
        </w:rPr>
        <w:t>1</w:t>
      </w:r>
      <w:r w:rsidRPr="00D77284">
        <w:rPr>
          <w:rFonts w:eastAsia="宋体"/>
          <w:b/>
          <w:bCs/>
          <w:kern w:val="2"/>
          <w:sz w:val="20"/>
          <w:szCs w:val="20"/>
          <w:lang w:eastAsia="zh-CN"/>
        </w:rPr>
        <w:fldChar w:fldCharType="end"/>
      </w:r>
      <w:r w:rsidRPr="00D77284">
        <w:rPr>
          <w:rFonts w:eastAsia="宋体"/>
          <w:b/>
          <w:bCs/>
          <w:kern w:val="2"/>
          <w:sz w:val="20"/>
          <w:szCs w:val="20"/>
          <w:lang w:eastAsia="zh-CN"/>
        </w:rPr>
        <w:t xml:space="preserve"> </w:t>
      </w:r>
      <w:r w:rsidRPr="00D77284">
        <w:rPr>
          <w:rFonts w:eastAsia="宋体" w:hint="eastAsia"/>
          <w:b/>
          <w:bCs/>
          <w:kern w:val="2"/>
          <w:sz w:val="20"/>
          <w:szCs w:val="20"/>
          <w:lang w:eastAsia="zh-CN"/>
        </w:rPr>
        <w:t>PRB</w:t>
      </w:r>
      <w:r w:rsidRPr="00D77284">
        <w:rPr>
          <w:rFonts w:eastAsia="宋体"/>
          <w:b/>
          <w:bCs/>
          <w:kern w:val="2"/>
          <w:sz w:val="20"/>
          <w:szCs w:val="20"/>
          <w:lang w:eastAsia="zh-CN"/>
        </w:rPr>
        <w:t xml:space="preserve"> grid misalignment because of odd number </w:t>
      </w:r>
      <w:r w:rsidRPr="00D77284">
        <w:rPr>
          <w:rFonts w:eastAsia="宋体"/>
          <w:b/>
          <w:bCs/>
          <w:i/>
          <w:color w:val="000000"/>
          <w:kern w:val="2"/>
          <w:sz w:val="20"/>
          <w:szCs w:val="20"/>
          <w:lang w:eastAsia="zh-CN"/>
        </w:rPr>
        <w:t xml:space="preserve">15-PRB </w:t>
      </w:r>
      <w:proofErr w:type="spellStart"/>
      <w:r w:rsidRPr="00D77284">
        <w:rPr>
          <w:rFonts w:eastAsia="宋体"/>
          <w:b/>
          <w:bCs/>
          <w:i/>
          <w:color w:val="000000"/>
          <w:kern w:val="2"/>
          <w:sz w:val="20"/>
          <w:szCs w:val="20"/>
          <w:lang w:eastAsia="zh-CN"/>
        </w:rPr>
        <w:t>carrierBandwidth</w:t>
      </w:r>
      <w:proofErr w:type="spellEnd"/>
    </w:p>
    <w:p w14:paraId="67563683" w14:textId="77777777" w:rsidR="00D77284" w:rsidRPr="00D77284" w:rsidRDefault="00D77284" w:rsidP="00D77284">
      <w:pPr>
        <w:rPr>
          <w:lang w:eastAsia="zh-CN"/>
        </w:rPr>
      </w:pPr>
    </w:p>
    <w:p w14:paraId="71763CF1" w14:textId="52898824" w:rsidR="00D77284" w:rsidRPr="00D77284" w:rsidRDefault="00D77284" w:rsidP="00D77284">
      <w:pPr>
        <w:widowControl/>
        <w:autoSpaceDE/>
        <w:autoSpaceDN/>
        <w:adjustRightInd/>
        <w:spacing w:after="180"/>
        <w:jc w:val="left"/>
        <w:rPr>
          <w:rFonts w:eastAsia="宋体"/>
          <w:i/>
          <w:lang w:val="sv-SE"/>
        </w:rPr>
      </w:pPr>
      <w:r w:rsidRPr="00D77284">
        <w:rPr>
          <w:rFonts w:eastAsia="宋体"/>
          <w:b/>
          <w:i/>
          <w:color w:val="000000"/>
          <w:lang w:eastAsia="zh-CN"/>
        </w:rPr>
        <w:t>Observation#</w:t>
      </w:r>
      <w:r w:rsidR="00606D6B">
        <w:rPr>
          <w:rFonts w:eastAsia="宋体"/>
          <w:b/>
          <w:i/>
          <w:color w:val="000000"/>
          <w:lang w:eastAsia="zh-CN"/>
        </w:rPr>
        <w:t>6</w:t>
      </w:r>
      <w:r w:rsidRPr="00D77284">
        <w:rPr>
          <w:rFonts w:eastAsia="宋体"/>
          <w:b/>
          <w:i/>
          <w:color w:val="000000"/>
          <w:lang w:eastAsia="zh-CN"/>
        </w:rPr>
        <w:t>:</w:t>
      </w:r>
      <w:r w:rsidRPr="00D77284">
        <w:rPr>
          <w:rFonts w:eastAsia="宋体"/>
          <w:i/>
          <w:color w:val="000000"/>
          <w:lang w:eastAsia="zh-CN"/>
        </w:rPr>
        <w:t xml:space="preserve"> With above, in case of 12-PRB BW deployment, the parameter </w:t>
      </w:r>
      <w:r w:rsidRPr="00D77284">
        <w:rPr>
          <w:rFonts w:eastAsia="宋体"/>
          <w:i/>
          <w:lang w:val="sv-SE"/>
        </w:rPr>
        <w:t>carrierBandwidth</w:t>
      </w:r>
      <w:r w:rsidRPr="00D77284">
        <w:rPr>
          <w:rFonts w:eastAsia="宋体"/>
          <w:i/>
          <w:color w:val="000000"/>
          <w:lang w:eastAsia="zh-CN"/>
        </w:rPr>
        <w:t xml:space="preserve"> cannot be indicated as odd 15-PRB</w:t>
      </w:r>
      <w:r w:rsidR="00606D6B">
        <w:rPr>
          <w:rFonts w:eastAsia="宋体"/>
          <w:i/>
          <w:color w:val="000000"/>
          <w:lang w:eastAsia="zh-CN"/>
        </w:rPr>
        <w:t xml:space="preserve"> if the </w:t>
      </w:r>
      <w:proofErr w:type="spellStart"/>
      <w:r w:rsidR="00606D6B">
        <w:rPr>
          <w:rFonts w:eastAsia="宋体"/>
          <w:i/>
          <w:color w:val="000000"/>
          <w:lang w:eastAsia="zh-CN"/>
        </w:rPr>
        <w:t>center</w:t>
      </w:r>
      <w:proofErr w:type="spellEnd"/>
      <w:r w:rsidR="00606D6B">
        <w:rPr>
          <w:rFonts w:eastAsia="宋体"/>
          <w:i/>
          <w:color w:val="000000"/>
          <w:lang w:eastAsia="zh-CN"/>
        </w:rPr>
        <w:t xml:space="preserve"> carrier frequency is the same as the </w:t>
      </w:r>
      <w:proofErr w:type="spellStart"/>
      <w:r w:rsidR="00606D6B">
        <w:rPr>
          <w:rFonts w:eastAsia="宋体"/>
          <w:i/>
          <w:color w:val="000000"/>
          <w:lang w:eastAsia="zh-CN"/>
        </w:rPr>
        <w:t>center</w:t>
      </w:r>
      <w:proofErr w:type="spellEnd"/>
      <w:r w:rsidR="00606D6B">
        <w:rPr>
          <w:rFonts w:eastAsia="宋体"/>
          <w:i/>
          <w:color w:val="000000"/>
          <w:lang w:eastAsia="zh-CN"/>
        </w:rPr>
        <w:t xml:space="preserve"> frequency of SSB</w:t>
      </w:r>
      <w:r w:rsidRPr="00D77284">
        <w:rPr>
          <w:rFonts w:eastAsia="宋体"/>
          <w:i/>
          <w:color w:val="000000"/>
          <w:lang w:eastAsia="zh-CN"/>
        </w:rPr>
        <w:t>.</w:t>
      </w:r>
    </w:p>
    <w:p w14:paraId="248D0CE9" w14:textId="1D5B4863" w:rsidR="00C65A29" w:rsidRDefault="00C65A29" w:rsidP="00D77284">
      <w:pPr>
        <w:spacing w:beforeLines="50" w:before="120" w:afterLines="50"/>
        <w:rPr>
          <w:lang w:val="en-US" w:eastAsia="zh-CN"/>
        </w:rPr>
      </w:pPr>
      <w:r>
        <w:rPr>
          <w:lang w:val="en-US" w:eastAsia="zh-CN"/>
        </w:rPr>
        <w:t xml:space="preserve">In order to have aligned PRB grid with 15-PRB </w:t>
      </w:r>
      <w:proofErr w:type="spellStart"/>
      <w:r w:rsidRPr="00C65A29">
        <w:rPr>
          <w:i/>
          <w:lang w:val="en-US" w:eastAsia="zh-CN"/>
        </w:rPr>
        <w:t>carrierBandwidth</w:t>
      </w:r>
      <w:proofErr w:type="spellEnd"/>
      <w:r>
        <w:rPr>
          <w:lang w:val="en-US" w:eastAsia="zh-CN"/>
        </w:rPr>
        <w:t xml:space="preserve"> configuration, the center carrier frequency </w:t>
      </w:r>
      <w:r w:rsidRPr="008F6C77">
        <w:rPr>
          <w:b/>
          <w:lang w:val="en-US" w:eastAsia="zh-CN"/>
        </w:rPr>
        <w:t>has to be shifted</w:t>
      </w:r>
      <w:r>
        <w:rPr>
          <w:lang w:val="en-US" w:eastAsia="zh-CN"/>
        </w:rPr>
        <w:t xml:space="preserve"> from the center carrier frequency of SSB, as shown in Figure 2. However, this configuration is prevented by </w:t>
      </w:r>
      <w:r w:rsidRPr="00C65A29">
        <w:rPr>
          <w:lang w:val="en-US" w:eastAsia="zh-CN"/>
        </w:rPr>
        <w:t>table 5.4.3.1-3</w:t>
      </w:r>
      <w:r>
        <w:rPr>
          <w:lang w:val="en-US" w:eastAsia="zh-CN"/>
        </w:rPr>
        <w:t xml:space="preserve"> of TS 38.101-1</w:t>
      </w:r>
      <w:r w:rsidR="008F6C77">
        <w:rPr>
          <w:lang w:val="en-US" w:eastAsia="zh-CN"/>
        </w:rPr>
        <w:t xml:space="preserve">, as excerpt in Appendix, </w:t>
      </w:r>
      <w:r>
        <w:rPr>
          <w:lang w:val="en-US" w:eastAsia="zh-CN"/>
        </w:rPr>
        <w:t xml:space="preserve">where 12-PRB transmission bandwidth configuration, i.e. </w:t>
      </w:r>
      <w:proofErr w:type="spellStart"/>
      <w:r>
        <w:rPr>
          <w:lang w:val="en-US" w:eastAsia="zh-CN"/>
        </w:rPr>
        <w:t>carrierBandwidth</w:t>
      </w:r>
      <w:proofErr w:type="spellEnd"/>
      <w:r>
        <w:rPr>
          <w:lang w:val="en-US" w:eastAsia="zh-CN"/>
        </w:rPr>
        <w:t>=12 PRBs is restricted, as shown in excerpts in Appendix</w:t>
      </w:r>
    </w:p>
    <w:p w14:paraId="34A715CE" w14:textId="77777777" w:rsidR="00C65A29" w:rsidRDefault="00C65A29" w:rsidP="00C65A29">
      <w:pPr>
        <w:keepNext/>
        <w:spacing w:beforeLines="50" w:before="120" w:afterLines="50"/>
      </w:pPr>
      <w:r w:rsidRPr="00606D6B">
        <w:rPr>
          <w:noProof/>
        </w:rPr>
        <w:drawing>
          <wp:inline distT="0" distB="0" distL="0" distR="0" wp14:anchorId="50C1B948" wp14:editId="32EDE6A2">
            <wp:extent cx="5915660" cy="14211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660" cy="1421130"/>
                    </a:xfrm>
                    <a:prstGeom prst="rect">
                      <a:avLst/>
                    </a:prstGeom>
                  </pic:spPr>
                </pic:pic>
              </a:graphicData>
            </a:graphic>
          </wp:inline>
        </w:drawing>
      </w:r>
    </w:p>
    <w:p w14:paraId="08FC43CD" w14:textId="77777777" w:rsidR="00C65A29" w:rsidRPr="00D77284" w:rsidRDefault="00C65A29" w:rsidP="00C65A29">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rsidRPr="00606D6B">
        <w:rPr>
          <w:rFonts w:hint="eastAsia"/>
          <w:b w:val="0"/>
          <w:bCs w:val="0"/>
        </w:rPr>
        <w:t xml:space="preserve"> </w:t>
      </w:r>
      <w:proofErr w:type="spellStart"/>
      <w:r>
        <w:rPr>
          <w:b w:val="0"/>
          <w:bCs w:val="0"/>
        </w:rPr>
        <w:t>center</w:t>
      </w:r>
      <w:proofErr w:type="spellEnd"/>
      <w:r>
        <w:rPr>
          <w:b w:val="0"/>
          <w:bCs w:val="0"/>
        </w:rPr>
        <w:t xml:space="preserve"> carrier frequency is shifted</w:t>
      </w:r>
      <w:r w:rsidRPr="00D77284">
        <w:rPr>
          <w:b w:val="0"/>
          <w:bCs w:val="0"/>
        </w:rPr>
        <w:t xml:space="preserve"> because of odd number </w:t>
      </w:r>
      <w:r w:rsidRPr="00D77284">
        <w:rPr>
          <w:b w:val="0"/>
          <w:bCs w:val="0"/>
          <w:i/>
          <w:color w:val="000000"/>
        </w:rPr>
        <w:t xml:space="preserve">15-PRB </w:t>
      </w:r>
      <w:proofErr w:type="spellStart"/>
      <w:r w:rsidRPr="00D77284">
        <w:rPr>
          <w:b w:val="0"/>
          <w:bCs w:val="0"/>
          <w:i/>
          <w:color w:val="000000"/>
        </w:rPr>
        <w:t>carrierBandwidth</w:t>
      </w:r>
      <w:proofErr w:type="spellEnd"/>
    </w:p>
    <w:p w14:paraId="4C7B638E" w14:textId="77777777" w:rsidR="00C65A29" w:rsidRPr="00D77284" w:rsidRDefault="00C65A29" w:rsidP="00D77284">
      <w:pPr>
        <w:spacing w:beforeLines="50" w:before="120" w:afterLines="50"/>
        <w:rPr>
          <w:lang w:val="en-US" w:eastAsia="zh-CN"/>
        </w:rPr>
      </w:pPr>
    </w:p>
    <w:p w14:paraId="4F5075E3" w14:textId="695D8373" w:rsidR="00D77284" w:rsidRDefault="00D77284" w:rsidP="00D77284">
      <w:pPr>
        <w:widowControl/>
        <w:autoSpaceDE/>
        <w:autoSpaceDN/>
        <w:adjustRightInd/>
        <w:spacing w:after="180"/>
        <w:jc w:val="left"/>
        <w:rPr>
          <w:rFonts w:eastAsia="宋体"/>
          <w:i/>
          <w:lang w:val="sv-SE"/>
        </w:rPr>
      </w:pPr>
      <w:r w:rsidRPr="00D77284">
        <w:rPr>
          <w:rFonts w:eastAsia="宋体"/>
          <w:b/>
          <w:i/>
          <w:color w:val="000000"/>
          <w:lang w:eastAsia="zh-CN"/>
        </w:rPr>
        <w:t>Observation#</w:t>
      </w:r>
      <w:r w:rsidR="00C65A29">
        <w:rPr>
          <w:rFonts w:eastAsia="宋体"/>
          <w:b/>
          <w:i/>
          <w:color w:val="000000"/>
          <w:lang w:eastAsia="zh-CN"/>
        </w:rPr>
        <w:t>7</w:t>
      </w:r>
      <w:r w:rsidRPr="00D77284">
        <w:rPr>
          <w:rFonts w:eastAsia="宋体"/>
          <w:b/>
          <w:i/>
          <w:color w:val="000000"/>
          <w:lang w:eastAsia="zh-CN"/>
        </w:rPr>
        <w:t>:</w:t>
      </w:r>
      <w:r w:rsidRPr="00D77284">
        <w:rPr>
          <w:rFonts w:eastAsia="宋体"/>
          <w:i/>
          <w:color w:val="000000"/>
          <w:lang w:eastAsia="zh-CN"/>
        </w:rPr>
        <w:t xml:space="preserve"> In the latest TS 38.101-1 and TS 38.104, the concept “transmission bandwidth configuration” for a UE is </w:t>
      </w:r>
      <w:r w:rsidR="00C65A29">
        <w:rPr>
          <w:rFonts w:eastAsia="宋体"/>
          <w:i/>
          <w:color w:val="000000"/>
          <w:lang w:eastAsia="zh-CN"/>
        </w:rPr>
        <w:t>equal</w:t>
      </w:r>
      <w:r w:rsidRPr="00D77284">
        <w:rPr>
          <w:rFonts w:eastAsia="宋体"/>
          <w:i/>
          <w:color w:val="000000"/>
          <w:lang w:eastAsia="zh-CN"/>
        </w:rPr>
        <w:t xml:space="preserve"> to the parameter </w:t>
      </w:r>
      <w:r w:rsidRPr="00D77284">
        <w:rPr>
          <w:rFonts w:eastAsia="宋体"/>
          <w:i/>
          <w:lang w:val="sv-SE"/>
        </w:rPr>
        <w:t>carrierBandwidth</w:t>
      </w:r>
      <w:r w:rsidRPr="00D77284">
        <w:rPr>
          <w:rFonts w:eastAsia="宋体"/>
          <w:i/>
          <w:color w:val="000000"/>
          <w:lang w:eastAsia="zh-CN"/>
        </w:rPr>
        <w:t xml:space="preserve">. According to table 5.4.3.1-3, the parameter </w:t>
      </w:r>
      <w:r w:rsidRPr="00D77284">
        <w:rPr>
          <w:rFonts w:eastAsia="宋体"/>
          <w:i/>
          <w:lang w:val="sv-SE"/>
        </w:rPr>
        <w:t>carrierBandwidth</w:t>
      </w:r>
      <w:r w:rsidRPr="00D77284">
        <w:rPr>
          <w:rFonts w:eastAsia="宋体"/>
          <w:i/>
          <w:color w:val="000000"/>
          <w:lang w:eastAsia="zh-CN"/>
        </w:rPr>
        <w:t xml:space="preserve"> must be indicated as 12-PRB. If the parameter </w:t>
      </w:r>
      <w:r w:rsidRPr="00D77284">
        <w:rPr>
          <w:rFonts w:eastAsia="宋体"/>
          <w:i/>
          <w:lang w:val="sv-SE"/>
        </w:rPr>
        <w:t xml:space="preserve">carrierBandwidth would be 15-PRB, </w:t>
      </w:r>
      <w:r w:rsidR="00C65A29">
        <w:rPr>
          <w:rFonts w:eastAsia="宋体"/>
          <w:i/>
          <w:lang w:val="sv-SE"/>
        </w:rPr>
        <w:t xml:space="preserve">the restriction in table 5.4.3.1-3 </w:t>
      </w:r>
      <w:r w:rsidR="008F6C77">
        <w:rPr>
          <w:rFonts w:eastAsia="宋体"/>
          <w:i/>
          <w:lang w:val="sv-SE"/>
        </w:rPr>
        <w:t>would have to</w:t>
      </w:r>
      <w:r w:rsidR="00C65A29">
        <w:rPr>
          <w:rFonts w:eastAsia="宋体"/>
          <w:i/>
          <w:lang w:val="sv-SE"/>
        </w:rPr>
        <w:t xml:space="preserve"> be removed.</w:t>
      </w:r>
    </w:p>
    <w:p w14:paraId="4388C258" w14:textId="65989B76" w:rsidR="00D31ABD" w:rsidRPr="00A70685" w:rsidRDefault="00D31ABD" w:rsidP="00D77284">
      <w:pPr>
        <w:widowControl/>
        <w:autoSpaceDE/>
        <w:autoSpaceDN/>
        <w:adjustRightInd/>
        <w:spacing w:after="180"/>
        <w:jc w:val="left"/>
        <w:rPr>
          <w:rFonts w:eastAsia="宋体"/>
          <w:i/>
          <w:lang w:val="en-US"/>
        </w:rPr>
      </w:pPr>
      <w:r w:rsidRPr="00D77284">
        <w:rPr>
          <w:rFonts w:eastAsia="宋体"/>
          <w:b/>
          <w:i/>
          <w:color w:val="000000"/>
          <w:lang w:eastAsia="zh-CN"/>
        </w:rPr>
        <w:t>Observation#</w:t>
      </w:r>
      <w:r>
        <w:rPr>
          <w:rFonts w:eastAsia="宋体"/>
          <w:b/>
          <w:i/>
          <w:color w:val="000000"/>
          <w:lang w:eastAsia="zh-CN"/>
        </w:rPr>
        <w:t>8</w:t>
      </w:r>
      <w:r w:rsidRPr="00D77284">
        <w:rPr>
          <w:rFonts w:eastAsia="宋体"/>
          <w:b/>
          <w:i/>
          <w:color w:val="000000"/>
          <w:lang w:eastAsia="zh-CN"/>
        </w:rPr>
        <w:t>:</w:t>
      </w:r>
      <w:r w:rsidRPr="00D77284">
        <w:rPr>
          <w:rFonts w:eastAsia="宋体"/>
          <w:i/>
          <w:color w:val="000000"/>
          <w:lang w:eastAsia="zh-CN"/>
        </w:rPr>
        <w:t xml:space="preserve"> </w:t>
      </w:r>
      <w:r w:rsidRPr="00D31ABD">
        <w:rPr>
          <w:rFonts w:eastAsia="宋体"/>
          <w:i/>
          <w:lang w:val="en-US"/>
        </w:rPr>
        <w:t xml:space="preserve">If parameter </w:t>
      </w:r>
      <w:proofErr w:type="spellStart"/>
      <w:r w:rsidRPr="00D31ABD">
        <w:rPr>
          <w:rFonts w:eastAsia="宋体"/>
          <w:i/>
          <w:lang w:val="en-US"/>
        </w:rPr>
        <w:t>carrierBandwidth</w:t>
      </w:r>
      <w:proofErr w:type="spellEnd"/>
      <w:r w:rsidRPr="00D31ABD">
        <w:rPr>
          <w:rFonts w:eastAsia="宋体"/>
          <w:i/>
          <w:lang w:val="en-US"/>
        </w:rPr>
        <w:t xml:space="preserve"> is changed from 12-PRB to 15-PRB, then the PRB grid alignment between SSB and CORESET#0 have to be ensured in a way that the center carrier frequency is expected to be different from the center frequency of SSB, i.e. 920.73 </w:t>
      </w:r>
      <w:proofErr w:type="spellStart"/>
      <w:r w:rsidRPr="00D31ABD">
        <w:rPr>
          <w:rFonts w:eastAsia="宋体"/>
          <w:i/>
          <w:lang w:val="en-US"/>
        </w:rPr>
        <w:t>MHz.</w:t>
      </w:r>
      <w:proofErr w:type="spellEnd"/>
    </w:p>
    <w:p w14:paraId="5CC7599C" w14:textId="77777777" w:rsidR="00D77284" w:rsidRPr="00D77284" w:rsidRDefault="00D77284" w:rsidP="00D77284">
      <w:pPr>
        <w:spacing w:beforeLines="50" w:before="120" w:afterLines="50"/>
        <w:rPr>
          <w:lang w:val="sv-SE" w:eastAsia="zh-CN"/>
        </w:rPr>
      </w:pPr>
    </w:p>
    <w:p w14:paraId="7B19D7A2" w14:textId="77777777" w:rsidR="00D77284" w:rsidRPr="00D77284" w:rsidRDefault="00D77284" w:rsidP="00D77284">
      <w:pPr>
        <w:spacing w:beforeLines="50" w:before="120" w:afterLines="50"/>
        <w:rPr>
          <w:lang w:val="en-US" w:eastAsia="zh-CN"/>
        </w:rPr>
      </w:pPr>
    </w:p>
    <w:p w14:paraId="5ADE0B08" w14:textId="77777777" w:rsidR="00D77284" w:rsidRPr="00D77284" w:rsidRDefault="00D77284" w:rsidP="00D77284">
      <w:pPr>
        <w:spacing w:beforeLines="50" w:before="120" w:afterLines="50"/>
        <w:rPr>
          <w:lang w:val="en-US" w:eastAsia="zh-CN"/>
        </w:rPr>
      </w:pPr>
    </w:p>
    <w:p w14:paraId="57EAC741" w14:textId="64EADA5C" w:rsidR="00851068" w:rsidRDefault="00851068" w:rsidP="00F17F72">
      <w:pPr>
        <w:spacing w:beforeLines="50" w:before="120" w:afterLines="50"/>
        <w:rPr>
          <w:lang w:val="en-US" w:eastAsia="zh-CN"/>
        </w:rPr>
      </w:pPr>
    </w:p>
    <w:p w14:paraId="66AB627A" w14:textId="14F8CD18" w:rsidR="00911108" w:rsidRDefault="00911108" w:rsidP="00F17F72">
      <w:pPr>
        <w:spacing w:beforeLines="50" w:before="120" w:afterLines="50"/>
        <w:rPr>
          <w:lang w:eastAsia="zh-CN"/>
        </w:rPr>
      </w:pPr>
    </w:p>
    <w:p w14:paraId="7860F0A6" w14:textId="3DDE4A00" w:rsidR="00412EB8" w:rsidRPr="008E71CF" w:rsidRDefault="00412EB8" w:rsidP="00412EB8">
      <w:pPr>
        <w:pStyle w:val="Heading2"/>
        <w:ind w:left="578" w:hanging="578"/>
        <w:rPr>
          <w:lang w:val="en-US" w:eastAsia="zh-CN"/>
        </w:rPr>
      </w:pPr>
      <w:r>
        <w:rPr>
          <w:lang w:eastAsia="zh-CN"/>
        </w:rPr>
        <w:t>Issue of cell barring in RAN2 LS</w:t>
      </w:r>
      <w:r w:rsidRPr="008E71CF">
        <w:rPr>
          <w:lang w:val="en-US" w:eastAsia="zh-CN"/>
        </w:rPr>
        <w:t xml:space="preserve"> </w:t>
      </w:r>
    </w:p>
    <w:p w14:paraId="27E0DBE7" w14:textId="532C48DA" w:rsidR="00412EB8" w:rsidRPr="00A70685" w:rsidRDefault="00412EB8" w:rsidP="00F17F72">
      <w:pPr>
        <w:spacing w:beforeLines="50" w:before="120" w:afterLines="50"/>
        <w:rPr>
          <w:lang w:val="en-US" w:eastAsia="zh-CN"/>
        </w:rPr>
      </w:pPr>
      <w:r>
        <w:rPr>
          <w:lang w:val="en-US" w:eastAsia="zh-CN"/>
        </w:rPr>
        <w:t>With respect to the following RAN2 specification, the issue provided in RAN2 LS was introduced only because 12-PRB maximum transmission bandwidth is missing for 3MHz channel bandwidth in RAN4 TS 38.101-1. Therefore, it can be also easily fixed in RAN4 without requiring additional RAN</w:t>
      </w:r>
      <w:r w:rsidR="001E238A">
        <w:rPr>
          <w:lang w:val="en-US" w:eastAsia="zh-CN"/>
        </w:rPr>
        <w:t>2 and RAN1 specification impacts.</w:t>
      </w:r>
    </w:p>
    <w:tbl>
      <w:tblPr>
        <w:tblStyle w:val="TableGrid"/>
        <w:tblW w:w="0" w:type="auto"/>
        <w:tblLook w:val="04A0" w:firstRow="1" w:lastRow="0" w:firstColumn="1" w:lastColumn="0" w:noHBand="0" w:noVBand="1"/>
      </w:tblPr>
      <w:tblGrid>
        <w:gridCol w:w="9306"/>
      </w:tblGrid>
      <w:tr w:rsidR="00412EB8" w14:paraId="159980CF" w14:textId="77777777" w:rsidTr="001E238A">
        <w:tc>
          <w:tcPr>
            <w:tcW w:w="9306" w:type="dxa"/>
          </w:tcPr>
          <w:p w14:paraId="3FFD1546" w14:textId="77777777" w:rsidR="00412EB8" w:rsidRDefault="00412EB8" w:rsidP="00A55162">
            <w:r>
              <w:rPr>
                <w:rFonts w:ascii="Times-Roman" w:hAnsi="Times-Roman"/>
                <w:color w:val="000000"/>
                <w:sz w:val="20"/>
                <w:szCs w:val="20"/>
              </w:rPr>
              <w:t xml:space="preserve">2&gt; if the UE supports a downlink channel bandwidth with a </w:t>
            </w:r>
            <w:r w:rsidRPr="00A70685">
              <w:rPr>
                <w:rFonts w:ascii="Times-Roman" w:hAnsi="Times-Roman" w:hint="eastAsia"/>
                <w:color w:val="000000"/>
                <w:sz w:val="20"/>
                <w:szCs w:val="20"/>
                <w:highlight w:val="yellow"/>
              </w:rPr>
              <w:t>maximum transmission bandwidth configuration</w:t>
            </w:r>
            <w:r>
              <w:rPr>
                <w:rFonts w:ascii="Times-Roman" w:hAnsi="Times-Roman"/>
                <w:color w:val="000000"/>
                <w:sz w:val="20"/>
                <w:szCs w:val="20"/>
              </w:rPr>
              <w:t xml:space="preserve"> </w:t>
            </w:r>
          </w:p>
          <w:p w14:paraId="6B25FF29" w14:textId="77777777" w:rsidR="00412EB8" w:rsidRDefault="00412EB8" w:rsidP="00A55162">
            <w:r>
              <w:rPr>
                <w:rFonts w:ascii="Times-Roman" w:hAnsi="Times-Roman"/>
                <w:color w:val="000000"/>
                <w:sz w:val="20"/>
                <w:szCs w:val="20"/>
              </w:rPr>
              <w:t xml:space="preserve">(see TS 38.101-1 [15], TS 38.101-2 [39], and TS 38.101-5 [75]) which </w:t>
            </w:r>
          </w:p>
          <w:p w14:paraId="2BBAB4D8" w14:textId="77777777" w:rsidR="00412EB8" w:rsidRDefault="00412EB8" w:rsidP="00A55162">
            <w:r>
              <w:rPr>
                <w:rFonts w:ascii="Times-Roman" w:hAnsi="Times-Roman"/>
                <w:color w:val="000000"/>
                <w:sz w:val="20"/>
                <w:szCs w:val="20"/>
              </w:rPr>
              <w:t xml:space="preserve">   - is smaller than or equal to the </w:t>
            </w:r>
            <w:proofErr w:type="spellStart"/>
            <w:r>
              <w:rPr>
                <w:rFonts w:ascii="Times-Italic" w:hAnsi="Times-Italic"/>
                <w:i/>
                <w:iCs/>
                <w:color w:val="000000"/>
                <w:sz w:val="20"/>
                <w:szCs w:val="20"/>
              </w:rPr>
              <w:t>carrierBandwidth</w:t>
            </w:r>
            <w:proofErr w:type="spellEnd"/>
            <w:r>
              <w:rPr>
                <w:rFonts w:ascii="Times-Roman" w:hAnsi="Times-Roman"/>
                <w:color w:val="000000"/>
                <w:sz w:val="20"/>
                <w:szCs w:val="20"/>
              </w:rPr>
              <w:t xml:space="preserve"> (indicated in </w:t>
            </w:r>
            <w:proofErr w:type="spellStart"/>
            <w:r>
              <w:rPr>
                <w:rFonts w:ascii="Times-Italic" w:hAnsi="Times-Italic"/>
                <w:i/>
                <w:iCs/>
                <w:color w:val="000000"/>
                <w:sz w:val="20"/>
                <w:szCs w:val="20"/>
              </w:rPr>
              <w:t>downlinkConfigCommon</w:t>
            </w:r>
            <w:proofErr w:type="spellEnd"/>
            <w:r>
              <w:rPr>
                <w:rFonts w:ascii="Times-Roman" w:hAnsi="Times-Roman"/>
                <w:color w:val="000000"/>
                <w:sz w:val="20"/>
                <w:szCs w:val="20"/>
              </w:rPr>
              <w:t xml:space="preserve"> for the SCS of the </w:t>
            </w:r>
          </w:p>
          <w:p w14:paraId="34B87A24" w14:textId="77777777" w:rsidR="00412EB8" w:rsidRDefault="00412EB8" w:rsidP="00A55162">
            <w:pPr>
              <w:rPr>
                <w:rFonts w:ascii="Times-Roman" w:hAnsi="Times-Roman" w:hint="eastAsia"/>
                <w:color w:val="000000"/>
                <w:sz w:val="20"/>
                <w:szCs w:val="20"/>
              </w:rPr>
            </w:pPr>
            <w:r>
              <w:rPr>
                <w:rFonts w:ascii="Times-Roman" w:hAnsi="Times-Roman"/>
                <w:color w:val="000000"/>
                <w:sz w:val="20"/>
                <w:szCs w:val="20"/>
              </w:rPr>
              <w:t xml:space="preserve">    initial downlink BWP </w:t>
            </w:r>
          </w:p>
          <w:p w14:paraId="24328F58" w14:textId="77777777" w:rsidR="00412EB8" w:rsidRDefault="00412EB8" w:rsidP="00A55162">
            <w:pPr>
              <w:rPr>
                <w:rFonts w:ascii="Times-Roman" w:hAnsi="Times-Roman" w:hint="eastAsia"/>
                <w:color w:val="000000"/>
                <w:sz w:val="20"/>
                <w:szCs w:val="20"/>
              </w:rPr>
            </w:pPr>
            <w:r>
              <w:rPr>
                <w:rFonts w:ascii="Times-Roman" w:hAnsi="Times-Roman"/>
                <w:color w:val="000000"/>
                <w:sz w:val="20"/>
                <w:szCs w:val="20"/>
              </w:rPr>
              <w:t xml:space="preserve">  …..</w:t>
            </w:r>
          </w:p>
          <w:p w14:paraId="42B1FBC2" w14:textId="77777777" w:rsidR="00412EB8" w:rsidRDefault="00412EB8" w:rsidP="00A55162">
            <w:r>
              <w:rPr>
                <w:rFonts w:ascii="Times-Roman" w:hAnsi="Times-Roman"/>
                <w:color w:val="000000"/>
                <w:sz w:val="20"/>
                <w:szCs w:val="20"/>
              </w:rPr>
              <w:t xml:space="preserve">2&gt; else: </w:t>
            </w:r>
          </w:p>
          <w:p w14:paraId="411424AF" w14:textId="77777777" w:rsidR="00412EB8" w:rsidRDefault="00412EB8" w:rsidP="00A55162">
            <w:r>
              <w:rPr>
                <w:rFonts w:ascii="Times-Roman" w:hAnsi="Times-Roman"/>
                <w:color w:val="000000"/>
                <w:sz w:val="20"/>
                <w:szCs w:val="20"/>
              </w:rPr>
              <w:t xml:space="preserve">  3&gt; consider the cell as barred in accordance with TS 38.304 [20]; and </w:t>
            </w:r>
          </w:p>
          <w:p w14:paraId="3CD013EF" w14:textId="77777777" w:rsidR="00412EB8" w:rsidRDefault="00412EB8" w:rsidP="00A55162">
            <w:pPr>
              <w:snapToGrid w:val="0"/>
              <w:rPr>
                <w:rFonts w:ascii="Arial" w:eastAsia="等线" w:hAnsi="Arial" w:cs="Arial"/>
              </w:rPr>
            </w:pPr>
          </w:p>
        </w:tc>
      </w:tr>
    </w:tbl>
    <w:p w14:paraId="7EE17055" w14:textId="7442A4D9" w:rsidR="001E238A" w:rsidRPr="00D77284" w:rsidRDefault="001E238A" w:rsidP="001E238A">
      <w:pPr>
        <w:widowControl/>
        <w:autoSpaceDE/>
        <w:autoSpaceDN/>
        <w:adjustRightInd/>
        <w:spacing w:after="180"/>
        <w:jc w:val="left"/>
        <w:rPr>
          <w:rFonts w:eastAsia="宋体"/>
          <w:i/>
          <w:lang w:val="sv-SE"/>
        </w:rPr>
      </w:pPr>
      <w:r w:rsidRPr="00D77284">
        <w:rPr>
          <w:rFonts w:eastAsia="宋体"/>
          <w:b/>
          <w:i/>
          <w:color w:val="000000"/>
          <w:lang w:eastAsia="zh-CN"/>
        </w:rPr>
        <w:t>Observation#</w:t>
      </w:r>
      <w:r w:rsidR="00D31ABD">
        <w:rPr>
          <w:rFonts w:eastAsia="宋体"/>
          <w:b/>
          <w:i/>
          <w:color w:val="000000"/>
          <w:lang w:eastAsia="zh-CN"/>
        </w:rPr>
        <w:t>9</w:t>
      </w:r>
      <w:r w:rsidRPr="00D77284">
        <w:rPr>
          <w:rFonts w:eastAsia="宋体"/>
          <w:b/>
          <w:i/>
          <w:color w:val="000000"/>
          <w:lang w:eastAsia="zh-CN"/>
        </w:rPr>
        <w:t>:</w:t>
      </w:r>
      <w:r w:rsidRPr="00D77284">
        <w:rPr>
          <w:rFonts w:eastAsia="宋体"/>
          <w:i/>
          <w:color w:val="000000"/>
          <w:lang w:eastAsia="zh-CN"/>
        </w:rPr>
        <w:t xml:space="preserve"> </w:t>
      </w:r>
      <w:r>
        <w:rPr>
          <w:rFonts w:eastAsia="宋体"/>
          <w:i/>
          <w:color w:val="000000"/>
          <w:lang w:eastAsia="zh-CN"/>
        </w:rPr>
        <w:t>T</w:t>
      </w:r>
      <w:r w:rsidRPr="001E238A">
        <w:rPr>
          <w:rFonts w:eastAsia="宋体"/>
          <w:i/>
          <w:color w:val="000000"/>
          <w:lang w:eastAsia="zh-CN"/>
        </w:rPr>
        <w:t>he issue provided in RAN2 LS was introduced only because 12-PRB maximum transmission bandwidth is missing for 3MHz channel bandwidth in RAN4 TS 38.101-1. Therefore, it can be easily</w:t>
      </w:r>
      <w:r>
        <w:rPr>
          <w:rFonts w:eastAsia="宋体"/>
          <w:i/>
          <w:color w:val="000000"/>
          <w:lang w:eastAsia="zh-CN"/>
        </w:rPr>
        <w:t xml:space="preserve"> clarified and</w:t>
      </w:r>
      <w:r w:rsidRPr="001E238A">
        <w:rPr>
          <w:rFonts w:eastAsia="宋体"/>
          <w:i/>
          <w:color w:val="000000"/>
          <w:lang w:eastAsia="zh-CN"/>
        </w:rPr>
        <w:t xml:space="preserve"> fixed in RAN4 without requiring additional RAN2 and RAN1 specification impacts</w:t>
      </w:r>
      <w:r w:rsidR="00B464F1">
        <w:rPr>
          <w:rFonts w:eastAsia="宋体"/>
          <w:i/>
          <w:color w:val="000000"/>
          <w:lang w:eastAsia="zh-CN"/>
        </w:rPr>
        <w:t>, e.g.</w:t>
      </w:r>
      <w:r w:rsidR="00B464F1" w:rsidRPr="00B464F1">
        <w:rPr>
          <w:i/>
          <w:lang w:val="en-US" w:eastAsia="zh-CN"/>
        </w:rPr>
        <w:t xml:space="preserve"> </w:t>
      </w:r>
      <w:r w:rsidR="00B464F1">
        <w:rPr>
          <w:i/>
          <w:lang w:val="en-US" w:eastAsia="zh-CN"/>
        </w:rPr>
        <w:t xml:space="preserve">by adding a note to </w:t>
      </w:r>
      <w:r w:rsidR="00B464F1" w:rsidRPr="001E238A">
        <w:rPr>
          <w:i/>
          <w:lang w:val="en-US" w:eastAsia="zh-CN"/>
        </w:rPr>
        <w:t xml:space="preserve">Table 5.3.2-1 of TS 38.101-1 </w:t>
      </w:r>
      <w:r w:rsidR="00B464F1">
        <w:rPr>
          <w:i/>
          <w:lang w:val="en-US" w:eastAsia="zh-CN"/>
        </w:rPr>
        <w:t xml:space="preserve">that </w:t>
      </w:r>
      <w:r w:rsidR="00B464F1" w:rsidRPr="001E238A">
        <w:rPr>
          <w:i/>
          <w:lang w:val="en-US" w:eastAsia="zh-CN"/>
        </w:rPr>
        <w:t xml:space="preserve">12 and 20 PRB </w:t>
      </w:r>
      <w:r w:rsidR="00B464F1">
        <w:rPr>
          <w:i/>
          <w:lang w:val="en-US" w:eastAsia="zh-CN"/>
        </w:rPr>
        <w:t xml:space="preserve">are considered </w:t>
      </w:r>
      <w:r w:rsidR="00B464F1" w:rsidRPr="001E238A">
        <w:rPr>
          <w:i/>
          <w:lang w:val="en-US" w:eastAsia="zh-CN"/>
        </w:rPr>
        <w:t>as maximum transmission bandwidth configurations exceptionally for band n100 only</w:t>
      </w:r>
    </w:p>
    <w:p w14:paraId="0CAB53C1" w14:textId="77777777" w:rsidR="008E71CF" w:rsidRDefault="008E71CF" w:rsidP="00F17F72">
      <w:pPr>
        <w:spacing w:beforeLines="50" w:before="120" w:afterLines="50"/>
        <w:rPr>
          <w:lang w:val="en-US" w:eastAsia="zh-CN"/>
        </w:rPr>
      </w:pPr>
    </w:p>
    <w:p w14:paraId="476312E5" w14:textId="01ACA962" w:rsidR="00D77284" w:rsidRDefault="00333EDC" w:rsidP="00F17F72">
      <w:pPr>
        <w:spacing w:beforeLines="50" w:before="120" w:afterLines="50"/>
        <w:rPr>
          <w:lang w:val="en-US" w:eastAsia="zh-CN"/>
        </w:rPr>
      </w:pPr>
      <w:r>
        <w:rPr>
          <w:lang w:val="en-US" w:eastAsia="zh-CN"/>
        </w:rPr>
        <w:t>With the above analysis, our proposal is,</w:t>
      </w:r>
    </w:p>
    <w:p w14:paraId="061201E9" w14:textId="021CEDB2" w:rsidR="00DC2604" w:rsidRPr="00985006" w:rsidRDefault="00670AB9" w:rsidP="00F17F72">
      <w:pPr>
        <w:spacing w:beforeLines="50" w:before="120" w:afterLines="50"/>
        <w:rPr>
          <w:i/>
          <w:lang w:val="en-US" w:eastAsia="zh-CN"/>
        </w:rPr>
      </w:pPr>
      <w:r w:rsidRPr="00985006">
        <w:rPr>
          <w:b/>
          <w:i/>
          <w:lang w:val="en-US" w:eastAsia="zh-CN"/>
        </w:rPr>
        <w:t xml:space="preserve">Proposal: </w:t>
      </w:r>
      <w:r w:rsidR="00A54836" w:rsidRPr="00A54836">
        <w:rPr>
          <w:i/>
          <w:lang w:val="en-US" w:eastAsia="zh-CN"/>
        </w:rPr>
        <w:t xml:space="preserve">For </w:t>
      </w:r>
      <w:r w:rsidR="00C65A29">
        <w:rPr>
          <w:i/>
          <w:lang w:val="en-US" w:eastAsia="zh-CN"/>
        </w:rPr>
        <w:t>less than 5MHz</w:t>
      </w:r>
      <w:r w:rsidR="00A54836" w:rsidRPr="00A54836">
        <w:rPr>
          <w:i/>
          <w:lang w:val="en-US" w:eastAsia="zh-CN"/>
        </w:rPr>
        <w:t xml:space="preserve">, </w:t>
      </w:r>
      <w:r w:rsidR="00C65A29">
        <w:rPr>
          <w:i/>
          <w:lang w:val="en-US" w:eastAsia="zh-CN"/>
        </w:rPr>
        <w:t>potential solutions to configure 12-PRB bandwidth deployment are</w:t>
      </w:r>
    </w:p>
    <w:p w14:paraId="1E03100A" w14:textId="6342E1BA" w:rsidR="005C1C2E" w:rsidRDefault="005C1C2E" w:rsidP="00CF56D0">
      <w:pPr>
        <w:pStyle w:val="ListParagraph"/>
        <w:numPr>
          <w:ilvl w:val="0"/>
          <w:numId w:val="5"/>
        </w:numPr>
        <w:spacing w:beforeLines="50" w:before="120" w:afterLines="50"/>
        <w:rPr>
          <w:i/>
          <w:lang w:val="en-US" w:eastAsia="zh-CN"/>
        </w:rPr>
      </w:pPr>
      <w:r w:rsidRPr="00985006">
        <w:rPr>
          <w:i/>
          <w:lang w:val="en-US" w:eastAsia="zh-CN"/>
        </w:rPr>
        <w:t>A</w:t>
      </w:r>
      <w:r w:rsidR="00C65A29">
        <w:rPr>
          <w:i/>
          <w:lang w:val="en-US" w:eastAsia="zh-CN"/>
        </w:rPr>
        <w:t xml:space="preserve">lt1: the restriction of 12-PRB transmission bandwidth </w:t>
      </w:r>
      <w:r w:rsidR="006707A9">
        <w:rPr>
          <w:i/>
          <w:lang w:val="en-US" w:eastAsia="zh-CN"/>
        </w:rPr>
        <w:t xml:space="preserve">is removed </w:t>
      </w:r>
      <w:r w:rsidR="00C65A29">
        <w:rPr>
          <w:i/>
          <w:lang w:val="en-US" w:eastAsia="zh-CN"/>
        </w:rPr>
        <w:t xml:space="preserve">from </w:t>
      </w:r>
      <w:r w:rsidR="00C65A29" w:rsidRPr="00D77284">
        <w:rPr>
          <w:rFonts w:eastAsia="宋体"/>
          <w:i/>
          <w:color w:val="000000"/>
          <w:lang w:eastAsia="zh-CN"/>
        </w:rPr>
        <w:t>table 5.4.3.1-3</w:t>
      </w:r>
      <w:r w:rsidR="00C65A29">
        <w:rPr>
          <w:rFonts w:eastAsia="宋体"/>
          <w:i/>
          <w:color w:val="000000"/>
          <w:lang w:eastAsia="zh-CN"/>
        </w:rPr>
        <w:t xml:space="preserve"> of TS 38.101-1 </w:t>
      </w:r>
      <w:r w:rsidR="006707A9">
        <w:rPr>
          <w:rFonts w:eastAsia="宋体"/>
          <w:i/>
          <w:color w:val="000000"/>
          <w:lang w:eastAsia="zh-CN"/>
        </w:rPr>
        <w:t>so that</w:t>
      </w:r>
      <w:r w:rsidR="00C65A29">
        <w:rPr>
          <w:rFonts w:eastAsia="宋体"/>
          <w:i/>
          <w:color w:val="000000"/>
          <w:lang w:eastAsia="zh-CN"/>
        </w:rPr>
        <w:t xml:space="preserve"> </w:t>
      </w:r>
      <w:r w:rsidR="00C65A29" w:rsidRPr="00D77284">
        <w:rPr>
          <w:rFonts w:eastAsia="宋体"/>
          <w:i/>
          <w:lang w:val="sv-SE"/>
        </w:rPr>
        <w:t>carrierBandwidth</w:t>
      </w:r>
      <w:r w:rsidR="00C65A29">
        <w:rPr>
          <w:rFonts w:eastAsia="宋体"/>
          <w:i/>
          <w:lang w:val="sv-SE"/>
        </w:rPr>
        <w:t xml:space="preserve"> </w:t>
      </w:r>
      <w:r w:rsidR="001E238A">
        <w:rPr>
          <w:rFonts w:eastAsia="宋体"/>
          <w:i/>
          <w:lang w:val="sv-SE" w:eastAsia="zh-CN"/>
        </w:rPr>
        <w:t>can be</w:t>
      </w:r>
      <w:r w:rsidR="001E238A">
        <w:rPr>
          <w:rFonts w:eastAsia="宋体"/>
          <w:i/>
          <w:lang w:val="sv-SE"/>
        </w:rPr>
        <w:t xml:space="preserve"> </w:t>
      </w:r>
      <w:r w:rsidR="006707A9">
        <w:rPr>
          <w:rFonts w:eastAsia="宋体"/>
          <w:i/>
          <w:color w:val="000000"/>
          <w:lang w:eastAsia="zh-CN"/>
        </w:rPr>
        <w:t xml:space="preserve">configured </w:t>
      </w:r>
      <w:r w:rsidR="00C65A29">
        <w:rPr>
          <w:rFonts w:eastAsia="宋体"/>
          <w:i/>
          <w:lang w:val="sv-SE"/>
        </w:rPr>
        <w:t>as 15-PRB</w:t>
      </w:r>
      <w:r w:rsidRPr="00985006">
        <w:rPr>
          <w:i/>
          <w:lang w:val="en-US" w:eastAsia="zh-CN"/>
        </w:rPr>
        <w:t>.</w:t>
      </w:r>
    </w:p>
    <w:p w14:paraId="14BCEA5F" w14:textId="3F1CA302" w:rsidR="00C65A29" w:rsidRPr="00D14DF9" w:rsidRDefault="00C65A29" w:rsidP="00CF56D0">
      <w:pPr>
        <w:pStyle w:val="ListParagraph"/>
        <w:numPr>
          <w:ilvl w:val="0"/>
          <w:numId w:val="5"/>
        </w:numPr>
        <w:spacing w:beforeLines="50" w:before="120" w:afterLines="50"/>
        <w:rPr>
          <w:i/>
          <w:lang w:val="en-US" w:eastAsia="zh-CN"/>
        </w:rPr>
      </w:pPr>
      <w:r>
        <w:rPr>
          <w:i/>
          <w:lang w:val="en-US" w:eastAsia="zh-CN"/>
        </w:rPr>
        <w:t xml:space="preserve">Alt2: </w:t>
      </w:r>
      <w:r w:rsidR="0082041E" w:rsidRPr="00D77284">
        <w:rPr>
          <w:rFonts w:eastAsia="宋体"/>
          <w:i/>
          <w:lang w:val="sv-SE"/>
        </w:rPr>
        <w:t>carrierBandwidth</w:t>
      </w:r>
      <w:r w:rsidR="0082041E">
        <w:rPr>
          <w:rFonts w:eastAsia="宋体"/>
          <w:i/>
          <w:lang w:val="sv-SE"/>
        </w:rPr>
        <w:t xml:space="preserve"> is still configured as 12-PRB</w:t>
      </w:r>
      <w:r w:rsidR="001E238A">
        <w:rPr>
          <w:i/>
          <w:lang w:val="en-US" w:eastAsia="zh-CN"/>
        </w:rPr>
        <w:t xml:space="preserve">. It is clarified by adding a note to </w:t>
      </w:r>
      <w:r w:rsidR="001E238A" w:rsidRPr="001E238A">
        <w:rPr>
          <w:i/>
          <w:lang w:val="en-US" w:eastAsia="zh-CN"/>
        </w:rPr>
        <w:t xml:space="preserve">Table 5.3.2-1 of TS 38.101-1 </w:t>
      </w:r>
      <w:r w:rsidR="001E238A">
        <w:rPr>
          <w:i/>
          <w:lang w:val="en-US" w:eastAsia="zh-CN"/>
        </w:rPr>
        <w:t xml:space="preserve">that </w:t>
      </w:r>
      <w:r w:rsidR="001E238A" w:rsidRPr="001E238A">
        <w:rPr>
          <w:i/>
          <w:lang w:val="en-US" w:eastAsia="zh-CN"/>
        </w:rPr>
        <w:t xml:space="preserve">12 and 20 PRB </w:t>
      </w:r>
      <w:r w:rsidR="001E238A">
        <w:rPr>
          <w:i/>
          <w:lang w:val="en-US" w:eastAsia="zh-CN"/>
        </w:rPr>
        <w:t xml:space="preserve">are considered </w:t>
      </w:r>
      <w:r w:rsidR="001E238A" w:rsidRPr="001E238A">
        <w:rPr>
          <w:i/>
          <w:lang w:val="en-US" w:eastAsia="zh-CN"/>
        </w:rPr>
        <w:t xml:space="preserve">as maximum transmission bandwidth configurations exceptionally for band n100 only </w:t>
      </w:r>
    </w:p>
    <w:p w14:paraId="6D37F35E" w14:textId="3ACE5D0A" w:rsidR="00D14DF9" w:rsidRPr="00985006" w:rsidRDefault="00D14DF9" w:rsidP="00CF56D0">
      <w:pPr>
        <w:pStyle w:val="ListParagraph"/>
        <w:numPr>
          <w:ilvl w:val="0"/>
          <w:numId w:val="5"/>
        </w:numPr>
        <w:spacing w:beforeLines="50" w:before="120" w:afterLines="50"/>
        <w:rPr>
          <w:i/>
          <w:lang w:val="en-US" w:eastAsia="zh-CN"/>
        </w:rPr>
      </w:pPr>
      <w:r>
        <w:rPr>
          <w:i/>
          <w:lang w:val="en-US" w:eastAsia="zh-CN"/>
        </w:rPr>
        <w:t xml:space="preserve">Note: Any spec change should not have impact on R15/16/17/18 features other than this </w:t>
      </w:r>
      <w:r w:rsidR="008714BA">
        <w:rPr>
          <w:i/>
          <w:lang w:val="en-US" w:eastAsia="zh-CN"/>
        </w:rPr>
        <w:t xml:space="preserve">feature </w:t>
      </w:r>
      <w:r>
        <w:rPr>
          <w:i/>
          <w:lang w:val="en-US" w:eastAsia="zh-CN"/>
        </w:rPr>
        <w:t xml:space="preserve">less-than 5MHz. </w:t>
      </w:r>
      <w:r w:rsidR="00233806" w:rsidRPr="00233806">
        <w:rPr>
          <w:i/>
          <w:lang w:val="en-US" w:eastAsia="zh-CN"/>
        </w:rPr>
        <w:t xml:space="preserve">For example, the existing specified relationship between parameter </w:t>
      </w:r>
      <w:proofErr w:type="spellStart"/>
      <w:r w:rsidR="00233806" w:rsidRPr="00233806">
        <w:rPr>
          <w:i/>
          <w:lang w:val="en-US" w:eastAsia="zh-CN"/>
        </w:rPr>
        <w:t>carrierBandwidth</w:t>
      </w:r>
      <w:proofErr w:type="spellEnd"/>
      <w:r w:rsidR="00233806" w:rsidRPr="00233806">
        <w:rPr>
          <w:i/>
          <w:lang w:val="en-US" w:eastAsia="zh-CN"/>
        </w:rPr>
        <w:t>, the carrier bandwidth to generate OFDM signal in RAN1 specifications and the transmission bandwidth in RAN4 specification shall not be changed.</w:t>
      </w:r>
    </w:p>
    <w:p w14:paraId="7CFAE159" w14:textId="77777777" w:rsidR="00A91CF1" w:rsidRPr="00985006" w:rsidRDefault="00A91CF1" w:rsidP="00F17F72">
      <w:pPr>
        <w:spacing w:beforeLines="50" w:before="120" w:afterLines="50"/>
        <w:rPr>
          <w:b/>
          <w:i/>
          <w:lang w:val="en-US" w:eastAsia="zh-CN"/>
        </w:rPr>
      </w:pPr>
    </w:p>
    <w:p w14:paraId="4F1F4C47" w14:textId="77777777" w:rsidR="00DE408F" w:rsidRPr="00985006" w:rsidRDefault="00DE408F" w:rsidP="00C30F27">
      <w:pPr>
        <w:pStyle w:val="Heading1"/>
        <w:ind w:left="431" w:hanging="431"/>
        <w:rPr>
          <w:rFonts w:eastAsiaTheme="minorEastAsia"/>
          <w:lang w:val="en-US"/>
        </w:rPr>
      </w:pPr>
      <w:r w:rsidRPr="00985006">
        <w:rPr>
          <w:rFonts w:eastAsiaTheme="minorEastAsia"/>
          <w:lang w:val="en-US"/>
        </w:rPr>
        <w:t>Conclusions</w:t>
      </w:r>
    </w:p>
    <w:p w14:paraId="0F0D352A" w14:textId="5AB1F064" w:rsidR="000C613B" w:rsidRPr="00985006" w:rsidRDefault="004A43E2" w:rsidP="00411F09">
      <w:pPr>
        <w:spacing w:after="60"/>
        <w:rPr>
          <w:lang w:val="en-US" w:eastAsia="zh-CN"/>
        </w:rPr>
      </w:pPr>
      <w:r w:rsidRPr="00985006">
        <w:rPr>
          <w:lang w:val="en-US" w:eastAsia="zh-CN"/>
        </w:rPr>
        <w:t>According to the above discussions</w:t>
      </w:r>
      <w:r w:rsidR="00AE7241" w:rsidRPr="00985006">
        <w:rPr>
          <w:lang w:val="en-US" w:eastAsia="zh-CN"/>
        </w:rPr>
        <w:t xml:space="preserve"> above</w:t>
      </w:r>
      <w:r w:rsidR="000C613B" w:rsidRPr="00985006">
        <w:rPr>
          <w:lang w:val="en-US" w:eastAsia="zh-CN"/>
        </w:rPr>
        <w:t>,</w:t>
      </w:r>
      <w:r w:rsidR="009B693F" w:rsidRPr="00985006">
        <w:rPr>
          <w:color w:val="000000" w:themeColor="text1"/>
          <w:lang w:val="en-US" w:eastAsia="zh-CN"/>
        </w:rPr>
        <w:t xml:space="preserve"> </w:t>
      </w:r>
      <w:r w:rsidRPr="00985006">
        <w:rPr>
          <w:color w:val="000000" w:themeColor="text1"/>
          <w:lang w:val="en-US" w:eastAsia="zh-CN"/>
        </w:rPr>
        <w:t xml:space="preserve">the following </w:t>
      </w:r>
      <w:r w:rsidR="00B37EEC" w:rsidRPr="00985006">
        <w:rPr>
          <w:color w:val="000000" w:themeColor="text1"/>
          <w:lang w:val="en-US" w:eastAsia="zh-CN"/>
        </w:rPr>
        <w:t>observation</w:t>
      </w:r>
      <w:r w:rsidR="005C1C2E" w:rsidRPr="00985006">
        <w:rPr>
          <w:color w:val="000000" w:themeColor="text1"/>
          <w:lang w:val="en-US" w:eastAsia="zh-CN"/>
        </w:rPr>
        <w:t>s</w:t>
      </w:r>
      <w:r w:rsidR="00B37EEC" w:rsidRPr="00985006">
        <w:rPr>
          <w:color w:val="000000" w:themeColor="text1"/>
          <w:lang w:val="en-US" w:eastAsia="zh-CN"/>
        </w:rPr>
        <w:t xml:space="preserve"> and </w:t>
      </w:r>
      <w:r w:rsidRPr="00985006">
        <w:rPr>
          <w:color w:val="000000" w:themeColor="text1"/>
          <w:lang w:val="en-US" w:eastAsia="zh-CN"/>
        </w:rPr>
        <w:t>proposal</w:t>
      </w:r>
      <w:r w:rsidR="00AE7241" w:rsidRPr="00985006">
        <w:rPr>
          <w:color w:val="000000" w:themeColor="text1"/>
          <w:lang w:val="en-US" w:eastAsia="zh-CN"/>
        </w:rPr>
        <w:t xml:space="preserve"> are provided</w:t>
      </w:r>
      <w:r w:rsidRPr="00985006">
        <w:rPr>
          <w:color w:val="000000" w:themeColor="text1"/>
          <w:lang w:val="en-US" w:eastAsia="zh-CN"/>
        </w:rPr>
        <w:t>:</w:t>
      </w:r>
    </w:p>
    <w:p w14:paraId="13D45764" w14:textId="77777777" w:rsidR="001E238A" w:rsidRPr="00D77284" w:rsidRDefault="001E238A" w:rsidP="001E238A">
      <w:pPr>
        <w:widowControl/>
        <w:autoSpaceDE/>
        <w:autoSpaceDN/>
        <w:adjustRightInd/>
        <w:spacing w:after="180"/>
        <w:jc w:val="left"/>
        <w:rPr>
          <w:rFonts w:eastAsia="宋体"/>
          <w:i/>
          <w:lang w:val="sv-SE" w:eastAsia="zh-CN"/>
        </w:rPr>
      </w:pPr>
      <w:r w:rsidRPr="00D77284">
        <w:rPr>
          <w:rFonts w:eastAsia="宋体"/>
          <w:b/>
          <w:i/>
          <w:color w:val="000000"/>
          <w:lang w:eastAsia="zh-CN"/>
        </w:rPr>
        <w:t>Observation#1:</w:t>
      </w:r>
      <w:r w:rsidRPr="00D77284">
        <w:rPr>
          <w:rFonts w:eastAsia="宋体"/>
          <w:i/>
          <w:color w:val="000000"/>
          <w:lang w:eastAsia="zh-CN"/>
        </w:rPr>
        <w:t xml:space="preserve"> </w:t>
      </w:r>
      <w:r w:rsidRPr="00606D6B">
        <w:rPr>
          <w:rFonts w:eastAsia="宋体"/>
          <w:i/>
          <w:color w:val="000000"/>
          <w:lang w:eastAsia="zh-CN"/>
        </w:rPr>
        <w:t xml:space="preserve">In both RAN1 and RAN2 specification, parameter </w:t>
      </w:r>
      <w:proofErr w:type="spellStart"/>
      <w:r w:rsidRPr="00606D6B">
        <w:rPr>
          <w:i/>
          <w:lang w:val="en-US" w:eastAsia="zh-CN"/>
        </w:rPr>
        <w:t>carrierBandwidth</w:t>
      </w:r>
      <w:proofErr w:type="spellEnd"/>
      <w:r w:rsidRPr="00606D6B">
        <w:rPr>
          <w:i/>
          <w:lang w:val="en-US" w:eastAsia="zh-CN"/>
        </w:rPr>
        <w:t xml:space="preserve"> is defined as carrier bandwidth and its definition refers to S4.4.2 of TS 38.211. In RAN4 specification, </w:t>
      </w:r>
      <w:r w:rsidRPr="00606D6B">
        <w:rPr>
          <w:b/>
          <w:i/>
          <w:lang w:val="en-US" w:eastAsia="zh-CN"/>
        </w:rPr>
        <w:t xml:space="preserve">transmission bandwidth configuration </w:t>
      </w:r>
      <w:r w:rsidRPr="00606D6B">
        <w:rPr>
          <w:i/>
          <w:lang w:val="en-US" w:eastAsia="zh-CN"/>
        </w:rPr>
        <w:t>is provided by parameter</w:t>
      </w:r>
      <w:r w:rsidRPr="00606D6B">
        <w:rPr>
          <w:b/>
          <w:i/>
          <w:lang w:val="en-US" w:eastAsia="zh-CN"/>
        </w:rPr>
        <w:t xml:space="preserve"> </w:t>
      </w:r>
      <w:proofErr w:type="spellStart"/>
      <w:r w:rsidRPr="00606D6B">
        <w:rPr>
          <w:i/>
          <w:lang w:val="en-US" w:eastAsia="zh-CN"/>
        </w:rPr>
        <w:t>carrierBandwidth</w:t>
      </w:r>
      <w:proofErr w:type="spellEnd"/>
      <w:r w:rsidRPr="00606D6B">
        <w:rPr>
          <w:rFonts w:eastAsia="宋体"/>
          <w:i/>
          <w:color w:val="000000"/>
          <w:lang w:val="en-US" w:eastAsia="zh-CN"/>
        </w:rPr>
        <w:t>.</w:t>
      </w:r>
    </w:p>
    <w:p w14:paraId="6E81AF8C" w14:textId="77777777" w:rsidR="001E238A" w:rsidRPr="00D77284" w:rsidRDefault="001E238A" w:rsidP="001E238A">
      <w:pPr>
        <w:widowControl/>
        <w:autoSpaceDE/>
        <w:autoSpaceDN/>
        <w:adjustRightInd/>
        <w:spacing w:after="180"/>
        <w:jc w:val="left"/>
        <w:rPr>
          <w:rFonts w:eastAsia="宋体"/>
          <w:i/>
          <w:lang w:val="sv-SE" w:eastAsia="zh-CN"/>
        </w:rPr>
      </w:pPr>
      <w:r w:rsidRPr="00D77284">
        <w:rPr>
          <w:rFonts w:eastAsia="宋体"/>
          <w:b/>
          <w:i/>
          <w:color w:val="000000"/>
          <w:lang w:eastAsia="zh-CN"/>
        </w:rPr>
        <w:t>Observation#</w:t>
      </w:r>
      <w:r>
        <w:rPr>
          <w:rFonts w:eastAsia="宋体"/>
          <w:b/>
          <w:i/>
          <w:color w:val="000000"/>
          <w:lang w:eastAsia="zh-CN"/>
        </w:rPr>
        <w:t>2</w:t>
      </w:r>
      <w:r w:rsidRPr="00D77284">
        <w:rPr>
          <w:rFonts w:eastAsia="宋体"/>
          <w:b/>
          <w:i/>
          <w:color w:val="000000"/>
          <w:lang w:eastAsia="zh-CN"/>
        </w:rPr>
        <w:t>:</w:t>
      </w:r>
      <w:r w:rsidRPr="00D77284">
        <w:rPr>
          <w:rFonts w:eastAsia="宋体"/>
          <w:i/>
          <w:color w:val="000000"/>
          <w:lang w:eastAsia="zh-CN"/>
        </w:rPr>
        <w:t xml:space="preserve"> OFDM baseband signal is symmetric with respect to the carrier frequency f</w:t>
      </w:r>
      <w:r w:rsidRPr="00D77284">
        <w:rPr>
          <w:rFonts w:eastAsia="宋体"/>
          <w:i/>
          <w:color w:val="000000"/>
          <w:vertAlign w:val="subscript"/>
          <w:lang w:eastAsia="zh-CN"/>
        </w:rPr>
        <w:t>0</w:t>
      </w:r>
      <w:r w:rsidRPr="00D77284">
        <w:rPr>
          <w:rFonts w:eastAsia="宋体"/>
          <w:i/>
          <w:color w:val="000000"/>
          <w:lang w:eastAsia="zh-CN"/>
        </w:rPr>
        <w:t xml:space="preserve"> (corresponding to </w:t>
      </w:r>
      <m:oMath>
        <m:sSubSup>
          <m:sSubSupPr>
            <m:ctrlPr>
              <w:rPr>
                <w:rFonts w:ascii="Cambria Math" w:eastAsia="等线" w:hAnsi="Cambria Math"/>
                <w:i/>
                <w:lang w:val="sv-SE"/>
              </w:rPr>
            </m:ctrlPr>
          </m:sSubSupPr>
          <m:e>
            <m:r>
              <w:rPr>
                <w:rFonts w:ascii="Cambria Math" w:eastAsia="等线" w:hAnsi="Cambria Math"/>
                <w:noProof/>
                <w:sz w:val="20"/>
                <w:szCs w:val="20"/>
              </w:rPr>
              <m:t>k</m:t>
            </m:r>
          </m:e>
          <m:sub>
            <m:r>
              <w:rPr>
                <w:rFonts w:ascii="Cambria Math" w:eastAsia="等线" w:hAnsi="Cambria Math"/>
                <w:noProof/>
                <w:sz w:val="20"/>
                <w:szCs w:val="20"/>
                <w:lang w:val="en-US"/>
              </w:rPr>
              <m:t>0</m:t>
            </m:r>
          </m:sub>
          <m:sup>
            <m:r>
              <w:rPr>
                <w:rFonts w:ascii="Cambria Math" w:eastAsia="等线" w:hAnsi="Cambria Math"/>
                <w:noProof/>
                <w:sz w:val="20"/>
                <w:szCs w:val="20"/>
              </w:rPr>
              <m:t>μ</m:t>
            </m:r>
          </m:sup>
        </m:sSubSup>
      </m:oMath>
      <w:r w:rsidRPr="00D77284">
        <w:rPr>
          <w:rFonts w:eastAsia="宋体"/>
          <w:i/>
          <w:lang w:val="sv-SE"/>
        </w:rPr>
        <w:t xml:space="preserve"> in S5.3.1). </w:t>
      </w:r>
      <w:r w:rsidRPr="00D77284">
        <w:rPr>
          <w:rFonts w:eastAsia="宋体" w:hint="eastAsia"/>
          <w:i/>
          <w:lang w:val="sv-SE" w:eastAsia="zh-CN"/>
        </w:rPr>
        <w:t>For</w:t>
      </w:r>
      <w:r w:rsidRPr="00D77284">
        <w:rPr>
          <w:rFonts w:eastAsia="宋体"/>
          <w:i/>
          <w:lang w:val="sv-SE"/>
        </w:rPr>
        <w:t xml:space="preserve"> a carrier bandwidth configured by parameter carrierBandwidth, </w:t>
      </w:r>
      <w:r w:rsidRPr="00D77284">
        <w:rPr>
          <w:rFonts w:eastAsia="宋体"/>
          <w:i/>
          <w:lang w:val="sv-SE"/>
        </w:rPr>
        <w:lastRenderedPageBreak/>
        <w:t xml:space="preserve">there must be half of number carrierBandwidth subcarriers on the left with respect to </w:t>
      </w:r>
      <w:r w:rsidRPr="00D77284">
        <w:rPr>
          <w:rFonts w:eastAsia="宋体"/>
          <w:i/>
          <w:color w:val="000000"/>
          <w:lang w:eastAsia="zh-CN"/>
        </w:rPr>
        <w:t>the carrier frequency f</w:t>
      </w:r>
      <w:r w:rsidRPr="00D77284">
        <w:rPr>
          <w:rFonts w:eastAsia="宋体"/>
          <w:i/>
          <w:color w:val="000000"/>
          <w:vertAlign w:val="subscript"/>
          <w:lang w:eastAsia="zh-CN"/>
        </w:rPr>
        <w:t>0</w:t>
      </w:r>
      <w:r w:rsidRPr="00D77284">
        <w:rPr>
          <w:rFonts w:eastAsia="宋体"/>
          <w:i/>
          <w:color w:val="000000"/>
          <w:lang w:eastAsia="zh-CN"/>
        </w:rPr>
        <w:t>.</w:t>
      </w:r>
    </w:p>
    <w:p w14:paraId="14E7FBA8" w14:textId="77777777" w:rsidR="001E238A" w:rsidRPr="00D77284" w:rsidRDefault="001E238A" w:rsidP="001E238A">
      <w:pPr>
        <w:widowControl/>
        <w:autoSpaceDE/>
        <w:autoSpaceDN/>
        <w:adjustRightInd/>
        <w:spacing w:after="180"/>
        <w:jc w:val="left"/>
        <w:rPr>
          <w:rFonts w:eastAsia="宋体"/>
          <w:i/>
          <w:color w:val="000000"/>
          <w:lang w:eastAsia="zh-CN"/>
        </w:rPr>
      </w:pPr>
      <w:r w:rsidRPr="00D77284">
        <w:rPr>
          <w:rFonts w:eastAsia="宋体"/>
          <w:b/>
          <w:i/>
          <w:color w:val="000000"/>
          <w:lang w:eastAsia="zh-CN"/>
        </w:rPr>
        <w:t>Observation#</w:t>
      </w:r>
      <w:r>
        <w:rPr>
          <w:rFonts w:eastAsia="宋体"/>
          <w:b/>
          <w:i/>
          <w:color w:val="000000"/>
          <w:lang w:eastAsia="zh-CN"/>
        </w:rPr>
        <w:t>3</w:t>
      </w:r>
      <w:r w:rsidRPr="00D77284">
        <w:rPr>
          <w:rFonts w:eastAsia="宋体"/>
          <w:b/>
          <w:i/>
          <w:color w:val="000000"/>
          <w:lang w:eastAsia="zh-CN"/>
        </w:rPr>
        <w:t>:</w:t>
      </w:r>
      <w:r w:rsidRPr="00D77284">
        <w:rPr>
          <w:rFonts w:eastAsia="宋体"/>
          <w:i/>
          <w:color w:val="000000"/>
          <w:lang w:eastAsia="zh-CN"/>
        </w:rPr>
        <w:t xml:space="preserve"> In case of 12-PRB BW deployment, the carrier frequency f</w:t>
      </w:r>
      <w:r w:rsidRPr="00D77284">
        <w:rPr>
          <w:rFonts w:eastAsia="宋体"/>
          <w:i/>
          <w:color w:val="000000"/>
          <w:vertAlign w:val="subscript"/>
          <w:lang w:eastAsia="zh-CN"/>
        </w:rPr>
        <w:t xml:space="preserve">0 </w:t>
      </w:r>
      <w:r w:rsidRPr="00D77284">
        <w:rPr>
          <w:rFonts w:eastAsia="宋体"/>
          <w:i/>
          <w:color w:val="000000"/>
          <w:lang w:eastAsia="zh-CN"/>
        </w:rPr>
        <w:t xml:space="preserve">is the same as the </w:t>
      </w:r>
      <w:proofErr w:type="spellStart"/>
      <w:r w:rsidRPr="00D77284">
        <w:rPr>
          <w:rFonts w:eastAsia="宋体"/>
          <w:i/>
          <w:color w:val="000000"/>
          <w:lang w:eastAsia="zh-CN"/>
        </w:rPr>
        <w:t>center</w:t>
      </w:r>
      <w:proofErr w:type="spellEnd"/>
      <w:r w:rsidRPr="00D77284">
        <w:rPr>
          <w:rFonts w:eastAsia="宋体"/>
          <w:i/>
          <w:color w:val="000000"/>
          <w:lang w:eastAsia="zh-CN"/>
        </w:rPr>
        <w:t xml:space="preserve"> frequency of 12-PRB SSB, which is 920.73 </w:t>
      </w:r>
      <w:proofErr w:type="spellStart"/>
      <w:r w:rsidRPr="00D77284">
        <w:rPr>
          <w:rFonts w:eastAsia="宋体"/>
          <w:i/>
          <w:color w:val="000000"/>
          <w:lang w:eastAsia="zh-CN"/>
        </w:rPr>
        <w:t>MHz.</w:t>
      </w:r>
      <w:proofErr w:type="spellEnd"/>
      <w:r w:rsidRPr="00D77284">
        <w:rPr>
          <w:rFonts w:eastAsia="宋体"/>
          <w:i/>
          <w:color w:val="000000"/>
          <w:lang w:eastAsia="zh-CN"/>
        </w:rPr>
        <w:t xml:space="preserve"> </w:t>
      </w:r>
    </w:p>
    <w:p w14:paraId="26F88205" w14:textId="77777777" w:rsidR="001E238A" w:rsidRPr="00D77284" w:rsidRDefault="001E238A" w:rsidP="001E238A">
      <w:pPr>
        <w:widowControl/>
        <w:autoSpaceDE/>
        <w:autoSpaceDN/>
        <w:adjustRightInd/>
        <w:spacing w:after="180"/>
        <w:jc w:val="left"/>
        <w:rPr>
          <w:rFonts w:eastAsia="宋体"/>
          <w:i/>
          <w:color w:val="000000"/>
          <w:lang w:eastAsia="zh-CN"/>
        </w:rPr>
      </w:pPr>
      <w:r w:rsidRPr="00D77284">
        <w:rPr>
          <w:rFonts w:eastAsia="宋体"/>
          <w:b/>
          <w:i/>
          <w:color w:val="000000"/>
          <w:lang w:eastAsia="zh-CN"/>
        </w:rPr>
        <w:t>Observation#</w:t>
      </w:r>
      <w:r>
        <w:rPr>
          <w:rFonts w:eastAsia="宋体"/>
          <w:b/>
          <w:i/>
          <w:color w:val="000000"/>
          <w:lang w:eastAsia="zh-CN"/>
        </w:rPr>
        <w:t>4</w:t>
      </w:r>
      <w:r w:rsidRPr="00D77284">
        <w:rPr>
          <w:rFonts w:eastAsia="宋体"/>
          <w:b/>
          <w:i/>
          <w:color w:val="000000"/>
          <w:lang w:eastAsia="zh-CN"/>
        </w:rPr>
        <w:t>:</w:t>
      </w:r>
      <w:r w:rsidRPr="00D77284">
        <w:rPr>
          <w:rFonts w:eastAsia="宋体"/>
          <w:i/>
          <w:color w:val="000000"/>
          <w:lang w:eastAsia="zh-CN"/>
        </w:rPr>
        <w:t xml:space="preserve"> For single numerology, the carrier frequency f</w:t>
      </w:r>
      <w:r w:rsidRPr="00D77284">
        <w:rPr>
          <w:rFonts w:eastAsia="宋体"/>
          <w:i/>
          <w:color w:val="000000"/>
          <w:vertAlign w:val="subscript"/>
          <w:lang w:eastAsia="zh-CN"/>
        </w:rPr>
        <w:t xml:space="preserve">0 </w:t>
      </w:r>
      <w:r w:rsidRPr="00D77284">
        <w:rPr>
          <w:rFonts w:eastAsia="宋体"/>
          <w:i/>
          <w:color w:val="000000"/>
          <w:lang w:eastAsia="zh-CN"/>
        </w:rPr>
        <w:t>must be on channel raster. OFDM baseband signal is symmetric with respect to the carrier frequency f</w:t>
      </w:r>
      <w:r w:rsidRPr="00D77284">
        <w:rPr>
          <w:rFonts w:eastAsia="宋体"/>
          <w:i/>
          <w:color w:val="000000"/>
          <w:vertAlign w:val="subscript"/>
          <w:lang w:eastAsia="zh-CN"/>
        </w:rPr>
        <w:t>0</w:t>
      </w:r>
      <w:r w:rsidRPr="00D77284">
        <w:rPr>
          <w:rFonts w:eastAsia="宋体"/>
          <w:i/>
          <w:color w:val="000000"/>
          <w:lang w:eastAsia="zh-CN"/>
        </w:rPr>
        <w:t xml:space="preserve">. </w:t>
      </w:r>
    </w:p>
    <w:p w14:paraId="26A0CE43" w14:textId="77777777" w:rsidR="001E238A" w:rsidRPr="00D77284" w:rsidRDefault="001E238A" w:rsidP="001E238A">
      <w:pPr>
        <w:widowControl/>
        <w:autoSpaceDE/>
        <w:autoSpaceDN/>
        <w:adjustRightInd/>
        <w:spacing w:after="180"/>
        <w:jc w:val="left"/>
        <w:rPr>
          <w:rFonts w:eastAsia="宋体"/>
          <w:i/>
          <w:lang w:val="sv-SE"/>
        </w:rPr>
      </w:pPr>
      <w:r w:rsidRPr="00D77284">
        <w:rPr>
          <w:rFonts w:eastAsia="宋体"/>
          <w:b/>
          <w:i/>
          <w:color w:val="000000"/>
          <w:lang w:eastAsia="zh-CN"/>
        </w:rPr>
        <w:t>Observation#</w:t>
      </w:r>
      <w:r>
        <w:rPr>
          <w:rFonts w:eastAsia="宋体"/>
          <w:b/>
          <w:i/>
          <w:color w:val="000000"/>
          <w:lang w:eastAsia="zh-CN"/>
        </w:rPr>
        <w:t>5</w:t>
      </w:r>
      <w:r w:rsidRPr="00D77284">
        <w:rPr>
          <w:rFonts w:eastAsia="宋体"/>
          <w:b/>
          <w:i/>
          <w:color w:val="000000"/>
          <w:lang w:eastAsia="zh-CN"/>
        </w:rPr>
        <w:t>:</w:t>
      </w:r>
      <w:r w:rsidRPr="00D77284">
        <w:rPr>
          <w:rFonts w:eastAsia="宋体"/>
          <w:i/>
          <w:color w:val="000000"/>
          <w:lang w:eastAsia="zh-CN"/>
        </w:rPr>
        <w:t xml:space="preserve"> Because of symmetric property, the carrier frequency f</w:t>
      </w:r>
      <w:r w:rsidRPr="00D77284">
        <w:rPr>
          <w:rFonts w:eastAsia="宋体"/>
          <w:i/>
          <w:color w:val="000000"/>
          <w:vertAlign w:val="subscript"/>
          <w:lang w:eastAsia="zh-CN"/>
        </w:rPr>
        <w:t xml:space="preserve">0 </w:t>
      </w:r>
      <w:r w:rsidRPr="00D77284">
        <w:rPr>
          <w:rFonts w:eastAsia="宋体"/>
          <w:i/>
          <w:color w:val="000000"/>
          <w:lang w:eastAsia="zh-CN"/>
        </w:rPr>
        <w:t>must go through the 0</w:t>
      </w:r>
      <w:r w:rsidRPr="00D77284">
        <w:rPr>
          <w:rFonts w:eastAsia="宋体"/>
          <w:i/>
          <w:color w:val="000000"/>
          <w:vertAlign w:val="superscript"/>
          <w:lang w:eastAsia="zh-CN"/>
        </w:rPr>
        <w:t>th</w:t>
      </w:r>
      <w:r w:rsidRPr="00D77284">
        <w:rPr>
          <w:rFonts w:eastAsia="宋体"/>
          <w:i/>
          <w:color w:val="000000"/>
          <w:lang w:eastAsia="zh-CN"/>
        </w:rPr>
        <w:t xml:space="preserve"> subcarrier of one PRB if the number </w:t>
      </w:r>
      <w:r w:rsidRPr="00D77284">
        <w:rPr>
          <w:rFonts w:eastAsia="宋体"/>
          <w:i/>
          <w:lang w:val="sv-SE"/>
        </w:rPr>
        <w:t>carrierBandwidth</w:t>
      </w:r>
      <w:r w:rsidRPr="00D77284">
        <w:rPr>
          <w:rFonts w:eastAsia="宋体"/>
          <w:i/>
          <w:color w:val="000000"/>
          <w:lang w:eastAsia="zh-CN"/>
        </w:rPr>
        <w:t xml:space="preserve"> is even while it must go through the 6</w:t>
      </w:r>
      <w:r w:rsidRPr="00D77284">
        <w:rPr>
          <w:rFonts w:eastAsia="宋体"/>
          <w:i/>
          <w:color w:val="000000"/>
          <w:vertAlign w:val="superscript"/>
          <w:lang w:eastAsia="zh-CN"/>
        </w:rPr>
        <w:t>th</w:t>
      </w:r>
      <w:r w:rsidRPr="00D77284">
        <w:rPr>
          <w:rFonts w:eastAsia="宋体"/>
          <w:i/>
          <w:color w:val="000000"/>
          <w:lang w:eastAsia="zh-CN"/>
        </w:rPr>
        <w:t xml:space="preserve"> subcarrier of one PRB if the number </w:t>
      </w:r>
      <w:r w:rsidRPr="00D77284">
        <w:rPr>
          <w:rFonts w:eastAsia="宋体"/>
          <w:i/>
          <w:lang w:val="sv-SE"/>
        </w:rPr>
        <w:t>carrierBandwidth</w:t>
      </w:r>
      <w:r w:rsidRPr="00D77284">
        <w:rPr>
          <w:rFonts w:eastAsia="宋体"/>
          <w:i/>
          <w:color w:val="000000"/>
          <w:lang w:eastAsia="zh-CN"/>
        </w:rPr>
        <w:t xml:space="preserve"> is odd. Therefore, given a carrier frequency unchanged (e.g. frequency 920.73MHz for 12-PRB BW deployment), the PRB grids are not aligned between </w:t>
      </w:r>
      <w:r>
        <w:rPr>
          <w:rFonts w:eastAsia="宋体"/>
          <w:i/>
          <w:color w:val="000000"/>
          <w:lang w:eastAsia="zh-CN"/>
        </w:rPr>
        <w:t xml:space="preserve">carrier </w:t>
      </w:r>
      <w:r w:rsidRPr="00D77284">
        <w:rPr>
          <w:rFonts w:eastAsia="宋体"/>
          <w:i/>
          <w:color w:val="000000"/>
          <w:lang w:eastAsia="zh-CN"/>
        </w:rPr>
        <w:t xml:space="preserve">configuration with odd </w:t>
      </w:r>
      <w:r w:rsidRPr="00D77284">
        <w:rPr>
          <w:rFonts w:eastAsia="宋体"/>
          <w:i/>
          <w:lang w:val="sv-SE"/>
        </w:rPr>
        <w:t xml:space="preserve">carrierBandwidth and </w:t>
      </w:r>
      <w:r>
        <w:rPr>
          <w:rFonts w:eastAsia="宋体"/>
          <w:i/>
          <w:lang w:val="sv-SE"/>
        </w:rPr>
        <w:t xml:space="preserve">that </w:t>
      </w:r>
      <w:r w:rsidRPr="00D77284">
        <w:rPr>
          <w:rFonts w:eastAsia="宋体"/>
          <w:i/>
          <w:lang w:val="sv-SE"/>
        </w:rPr>
        <w:t>with even carrierBandwidth</w:t>
      </w:r>
      <w:r>
        <w:rPr>
          <w:rFonts w:eastAsia="宋体"/>
          <w:i/>
          <w:lang w:val="sv-SE"/>
        </w:rPr>
        <w:t>.</w:t>
      </w:r>
    </w:p>
    <w:p w14:paraId="39C33645" w14:textId="77777777" w:rsidR="001E238A" w:rsidRPr="00D77284" w:rsidRDefault="001E238A" w:rsidP="001E238A">
      <w:pPr>
        <w:widowControl/>
        <w:autoSpaceDE/>
        <w:autoSpaceDN/>
        <w:adjustRightInd/>
        <w:spacing w:after="180"/>
        <w:jc w:val="left"/>
        <w:rPr>
          <w:rFonts w:eastAsia="宋体"/>
          <w:i/>
          <w:lang w:val="sv-SE"/>
        </w:rPr>
      </w:pPr>
      <w:r w:rsidRPr="00D77284">
        <w:rPr>
          <w:rFonts w:eastAsia="宋体"/>
          <w:b/>
          <w:i/>
          <w:color w:val="000000"/>
          <w:lang w:eastAsia="zh-CN"/>
        </w:rPr>
        <w:t>Observation#</w:t>
      </w:r>
      <w:r>
        <w:rPr>
          <w:rFonts w:eastAsia="宋体"/>
          <w:b/>
          <w:i/>
          <w:color w:val="000000"/>
          <w:lang w:eastAsia="zh-CN"/>
        </w:rPr>
        <w:t>6</w:t>
      </w:r>
      <w:r w:rsidRPr="00D77284">
        <w:rPr>
          <w:rFonts w:eastAsia="宋体"/>
          <w:b/>
          <w:i/>
          <w:color w:val="000000"/>
          <w:lang w:eastAsia="zh-CN"/>
        </w:rPr>
        <w:t>:</w:t>
      </w:r>
      <w:r w:rsidRPr="00D77284">
        <w:rPr>
          <w:rFonts w:eastAsia="宋体"/>
          <w:i/>
          <w:color w:val="000000"/>
          <w:lang w:eastAsia="zh-CN"/>
        </w:rPr>
        <w:t xml:space="preserve"> With above, in case of 12-PRB BW deployment, the parameter </w:t>
      </w:r>
      <w:r w:rsidRPr="00D77284">
        <w:rPr>
          <w:rFonts w:eastAsia="宋体"/>
          <w:i/>
          <w:lang w:val="sv-SE"/>
        </w:rPr>
        <w:t>carrierBandwidth</w:t>
      </w:r>
      <w:r w:rsidRPr="00D77284">
        <w:rPr>
          <w:rFonts w:eastAsia="宋体"/>
          <w:i/>
          <w:color w:val="000000"/>
          <w:lang w:eastAsia="zh-CN"/>
        </w:rPr>
        <w:t xml:space="preserve"> cannot be indicated as odd 15-PRB</w:t>
      </w:r>
      <w:r>
        <w:rPr>
          <w:rFonts w:eastAsia="宋体"/>
          <w:i/>
          <w:color w:val="000000"/>
          <w:lang w:eastAsia="zh-CN"/>
        </w:rPr>
        <w:t xml:space="preserve"> if the </w:t>
      </w:r>
      <w:proofErr w:type="spellStart"/>
      <w:r>
        <w:rPr>
          <w:rFonts w:eastAsia="宋体"/>
          <w:i/>
          <w:color w:val="000000"/>
          <w:lang w:eastAsia="zh-CN"/>
        </w:rPr>
        <w:t>center</w:t>
      </w:r>
      <w:proofErr w:type="spellEnd"/>
      <w:r>
        <w:rPr>
          <w:rFonts w:eastAsia="宋体"/>
          <w:i/>
          <w:color w:val="000000"/>
          <w:lang w:eastAsia="zh-CN"/>
        </w:rPr>
        <w:t xml:space="preserve"> carrier frequency is the same as the </w:t>
      </w:r>
      <w:proofErr w:type="spellStart"/>
      <w:r>
        <w:rPr>
          <w:rFonts w:eastAsia="宋体"/>
          <w:i/>
          <w:color w:val="000000"/>
          <w:lang w:eastAsia="zh-CN"/>
        </w:rPr>
        <w:t>center</w:t>
      </w:r>
      <w:proofErr w:type="spellEnd"/>
      <w:r>
        <w:rPr>
          <w:rFonts w:eastAsia="宋体"/>
          <w:i/>
          <w:color w:val="000000"/>
          <w:lang w:eastAsia="zh-CN"/>
        </w:rPr>
        <w:t xml:space="preserve"> frequency of SSB</w:t>
      </w:r>
      <w:r w:rsidRPr="00D77284">
        <w:rPr>
          <w:rFonts w:eastAsia="宋体"/>
          <w:i/>
          <w:color w:val="000000"/>
          <w:lang w:eastAsia="zh-CN"/>
        </w:rPr>
        <w:t>.</w:t>
      </w:r>
    </w:p>
    <w:p w14:paraId="42098D1F" w14:textId="77777777" w:rsidR="001E238A" w:rsidRPr="00D77284" w:rsidRDefault="001E238A" w:rsidP="001E238A">
      <w:pPr>
        <w:widowControl/>
        <w:autoSpaceDE/>
        <w:autoSpaceDN/>
        <w:adjustRightInd/>
        <w:spacing w:after="180"/>
        <w:jc w:val="left"/>
        <w:rPr>
          <w:rFonts w:eastAsia="宋体"/>
          <w:i/>
          <w:lang w:val="sv-SE"/>
        </w:rPr>
      </w:pPr>
      <w:r w:rsidRPr="00D77284">
        <w:rPr>
          <w:rFonts w:eastAsia="宋体"/>
          <w:b/>
          <w:i/>
          <w:color w:val="000000"/>
          <w:lang w:eastAsia="zh-CN"/>
        </w:rPr>
        <w:t>Observation#</w:t>
      </w:r>
      <w:r>
        <w:rPr>
          <w:rFonts w:eastAsia="宋体"/>
          <w:b/>
          <w:i/>
          <w:color w:val="000000"/>
          <w:lang w:eastAsia="zh-CN"/>
        </w:rPr>
        <w:t>7</w:t>
      </w:r>
      <w:r w:rsidRPr="00D77284">
        <w:rPr>
          <w:rFonts w:eastAsia="宋体"/>
          <w:b/>
          <w:i/>
          <w:color w:val="000000"/>
          <w:lang w:eastAsia="zh-CN"/>
        </w:rPr>
        <w:t>:</w:t>
      </w:r>
      <w:r w:rsidRPr="00D77284">
        <w:rPr>
          <w:rFonts w:eastAsia="宋体"/>
          <w:i/>
          <w:color w:val="000000"/>
          <w:lang w:eastAsia="zh-CN"/>
        </w:rPr>
        <w:t xml:space="preserve"> In the latest TS 38.101-1 and TS 38.104, the concept “transmission bandwidth configuration” for a UE is </w:t>
      </w:r>
      <w:r>
        <w:rPr>
          <w:rFonts w:eastAsia="宋体"/>
          <w:i/>
          <w:color w:val="000000"/>
          <w:lang w:eastAsia="zh-CN"/>
        </w:rPr>
        <w:t>equal</w:t>
      </w:r>
      <w:r w:rsidRPr="00D77284">
        <w:rPr>
          <w:rFonts w:eastAsia="宋体"/>
          <w:i/>
          <w:color w:val="000000"/>
          <w:lang w:eastAsia="zh-CN"/>
        </w:rPr>
        <w:t xml:space="preserve"> to the parameter </w:t>
      </w:r>
      <w:r w:rsidRPr="00D77284">
        <w:rPr>
          <w:rFonts w:eastAsia="宋体"/>
          <w:i/>
          <w:lang w:val="sv-SE"/>
        </w:rPr>
        <w:t>carrierBandwidth</w:t>
      </w:r>
      <w:r w:rsidRPr="00D77284">
        <w:rPr>
          <w:rFonts w:eastAsia="宋体"/>
          <w:i/>
          <w:color w:val="000000"/>
          <w:lang w:eastAsia="zh-CN"/>
        </w:rPr>
        <w:t xml:space="preserve">. According to table 5.4.3.1-3, the parameter </w:t>
      </w:r>
      <w:r w:rsidRPr="00D77284">
        <w:rPr>
          <w:rFonts w:eastAsia="宋体"/>
          <w:i/>
          <w:lang w:val="sv-SE"/>
        </w:rPr>
        <w:t>carrierBandwidth</w:t>
      </w:r>
      <w:r w:rsidRPr="00D77284">
        <w:rPr>
          <w:rFonts w:eastAsia="宋体"/>
          <w:i/>
          <w:color w:val="000000"/>
          <w:lang w:eastAsia="zh-CN"/>
        </w:rPr>
        <w:t xml:space="preserve"> must be indicated as 12-PRB. If the parameter </w:t>
      </w:r>
      <w:r w:rsidRPr="00D77284">
        <w:rPr>
          <w:rFonts w:eastAsia="宋体"/>
          <w:i/>
          <w:lang w:val="sv-SE"/>
        </w:rPr>
        <w:t xml:space="preserve">carrierBandwidth would be 15-PRB, </w:t>
      </w:r>
      <w:r>
        <w:rPr>
          <w:rFonts w:eastAsia="宋体"/>
          <w:i/>
          <w:lang w:val="sv-SE"/>
        </w:rPr>
        <w:t>the restriction in table 5.4.3.1-3 would have to be removed.</w:t>
      </w:r>
    </w:p>
    <w:p w14:paraId="26947B06" w14:textId="03433F99" w:rsidR="00D31ABD" w:rsidRPr="00A55162" w:rsidRDefault="00D31ABD" w:rsidP="00D31ABD">
      <w:pPr>
        <w:widowControl/>
        <w:autoSpaceDE/>
        <w:autoSpaceDN/>
        <w:adjustRightInd/>
        <w:spacing w:after="180"/>
        <w:jc w:val="left"/>
        <w:rPr>
          <w:rFonts w:eastAsia="宋体"/>
          <w:i/>
          <w:lang w:val="en-US"/>
        </w:rPr>
      </w:pPr>
      <w:r w:rsidRPr="00D77284">
        <w:rPr>
          <w:rFonts w:eastAsia="宋体"/>
          <w:b/>
          <w:i/>
          <w:color w:val="000000"/>
          <w:lang w:eastAsia="zh-CN"/>
        </w:rPr>
        <w:t>Observation#</w:t>
      </w:r>
      <w:r>
        <w:rPr>
          <w:rFonts w:eastAsia="宋体"/>
          <w:b/>
          <w:i/>
          <w:color w:val="000000"/>
          <w:lang w:eastAsia="zh-CN"/>
        </w:rPr>
        <w:t>8</w:t>
      </w:r>
      <w:r w:rsidRPr="00D77284">
        <w:rPr>
          <w:rFonts w:eastAsia="宋体"/>
          <w:b/>
          <w:i/>
          <w:color w:val="000000"/>
          <w:lang w:eastAsia="zh-CN"/>
        </w:rPr>
        <w:t>:</w:t>
      </w:r>
      <w:r w:rsidRPr="00D77284">
        <w:rPr>
          <w:rFonts w:eastAsia="宋体"/>
          <w:i/>
          <w:color w:val="000000"/>
          <w:lang w:eastAsia="zh-CN"/>
        </w:rPr>
        <w:t xml:space="preserve"> </w:t>
      </w:r>
      <w:r w:rsidRPr="00D31ABD">
        <w:rPr>
          <w:rFonts w:eastAsia="宋体"/>
          <w:i/>
          <w:lang w:val="en-US"/>
        </w:rPr>
        <w:t xml:space="preserve">If parameter </w:t>
      </w:r>
      <w:proofErr w:type="spellStart"/>
      <w:r w:rsidRPr="00D31ABD">
        <w:rPr>
          <w:rFonts w:eastAsia="宋体"/>
          <w:i/>
          <w:lang w:val="en-US"/>
        </w:rPr>
        <w:t>carrierBandwidth</w:t>
      </w:r>
      <w:proofErr w:type="spellEnd"/>
      <w:r w:rsidRPr="00D31ABD">
        <w:rPr>
          <w:rFonts w:eastAsia="宋体"/>
          <w:i/>
          <w:lang w:val="en-US"/>
        </w:rPr>
        <w:t xml:space="preserve"> is changed from 12-PRB to 15-PRB, then the PRB grid alignment between SSB and CORESET#0 have to be ensured in a way that the center carrier frequency is expected to be different from the center frequency of SSB, i.e. 920.73 </w:t>
      </w:r>
      <w:proofErr w:type="spellStart"/>
      <w:r w:rsidRPr="00D31ABD">
        <w:rPr>
          <w:rFonts w:eastAsia="宋体"/>
          <w:i/>
          <w:lang w:val="en-US"/>
        </w:rPr>
        <w:t>MHz.</w:t>
      </w:r>
      <w:proofErr w:type="spellEnd"/>
    </w:p>
    <w:p w14:paraId="189D88FA" w14:textId="262F78AA" w:rsidR="001E238A" w:rsidRPr="00D77284" w:rsidRDefault="001E238A" w:rsidP="001E238A">
      <w:pPr>
        <w:widowControl/>
        <w:autoSpaceDE/>
        <w:autoSpaceDN/>
        <w:adjustRightInd/>
        <w:spacing w:after="180"/>
        <w:jc w:val="left"/>
        <w:rPr>
          <w:rFonts w:eastAsia="宋体"/>
          <w:i/>
          <w:lang w:val="sv-SE"/>
        </w:rPr>
      </w:pPr>
      <w:r w:rsidRPr="00D77284">
        <w:rPr>
          <w:rFonts w:eastAsia="宋体"/>
          <w:b/>
          <w:i/>
          <w:color w:val="000000"/>
          <w:lang w:eastAsia="zh-CN"/>
        </w:rPr>
        <w:t>Observation#</w:t>
      </w:r>
      <w:r w:rsidR="00D31ABD">
        <w:rPr>
          <w:rFonts w:eastAsia="宋体"/>
          <w:b/>
          <w:i/>
          <w:color w:val="000000"/>
          <w:lang w:eastAsia="zh-CN"/>
        </w:rPr>
        <w:t>9</w:t>
      </w:r>
      <w:r w:rsidRPr="00D77284">
        <w:rPr>
          <w:rFonts w:eastAsia="宋体"/>
          <w:b/>
          <w:i/>
          <w:color w:val="000000"/>
          <w:lang w:eastAsia="zh-CN"/>
        </w:rPr>
        <w:t>:</w:t>
      </w:r>
      <w:r w:rsidRPr="00D77284">
        <w:rPr>
          <w:rFonts w:eastAsia="宋体"/>
          <w:i/>
          <w:color w:val="000000"/>
          <w:lang w:eastAsia="zh-CN"/>
        </w:rPr>
        <w:t xml:space="preserve"> </w:t>
      </w:r>
      <w:r>
        <w:rPr>
          <w:rFonts w:eastAsia="宋体"/>
          <w:i/>
          <w:color w:val="000000"/>
          <w:lang w:eastAsia="zh-CN"/>
        </w:rPr>
        <w:t>T</w:t>
      </w:r>
      <w:r w:rsidRPr="001E238A">
        <w:rPr>
          <w:rFonts w:eastAsia="宋体"/>
          <w:i/>
          <w:color w:val="000000"/>
          <w:lang w:eastAsia="zh-CN"/>
        </w:rPr>
        <w:t>he issue provided in RAN2 LS was introduced only because 12-PRB maximum transmission bandwidth is missing for 3MHz channel bandwidth in RAN4 TS 38.101-1. Therefore, it can be easily</w:t>
      </w:r>
      <w:r>
        <w:rPr>
          <w:rFonts w:eastAsia="宋体"/>
          <w:i/>
          <w:color w:val="000000"/>
          <w:lang w:eastAsia="zh-CN"/>
        </w:rPr>
        <w:t xml:space="preserve"> clarified and</w:t>
      </w:r>
      <w:r w:rsidRPr="001E238A">
        <w:rPr>
          <w:rFonts w:eastAsia="宋体"/>
          <w:i/>
          <w:color w:val="000000"/>
          <w:lang w:eastAsia="zh-CN"/>
        </w:rPr>
        <w:t xml:space="preserve"> fixed in RAN4 without requiring additional RAN2 and RAN1 specification impacts</w:t>
      </w:r>
      <w:r w:rsidR="00B464F1">
        <w:rPr>
          <w:rFonts w:eastAsia="宋体"/>
          <w:i/>
          <w:color w:val="000000"/>
          <w:lang w:eastAsia="zh-CN"/>
        </w:rPr>
        <w:t>,</w:t>
      </w:r>
      <w:r w:rsidR="00B464F1" w:rsidRPr="00B464F1">
        <w:rPr>
          <w:rFonts w:eastAsia="宋体"/>
          <w:i/>
          <w:color w:val="000000"/>
          <w:lang w:eastAsia="zh-CN"/>
        </w:rPr>
        <w:t xml:space="preserve"> </w:t>
      </w:r>
      <w:r w:rsidR="00B464F1">
        <w:rPr>
          <w:rFonts w:eastAsia="宋体"/>
          <w:i/>
          <w:color w:val="000000"/>
          <w:lang w:eastAsia="zh-CN"/>
        </w:rPr>
        <w:t>e.g.</w:t>
      </w:r>
      <w:r w:rsidR="00B464F1" w:rsidRPr="00B464F1">
        <w:rPr>
          <w:i/>
          <w:lang w:val="en-US" w:eastAsia="zh-CN"/>
        </w:rPr>
        <w:t xml:space="preserve"> </w:t>
      </w:r>
      <w:r w:rsidR="00B464F1">
        <w:rPr>
          <w:i/>
          <w:lang w:val="en-US" w:eastAsia="zh-CN"/>
        </w:rPr>
        <w:t xml:space="preserve">by adding a note to </w:t>
      </w:r>
      <w:r w:rsidR="00B464F1" w:rsidRPr="001E238A">
        <w:rPr>
          <w:i/>
          <w:lang w:val="en-US" w:eastAsia="zh-CN"/>
        </w:rPr>
        <w:t xml:space="preserve">Table 5.3.2-1 of TS 38.101-1 </w:t>
      </w:r>
      <w:r w:rsidR="00B464F1">
        <w:rPr>
          <w:i/>
          <w:lang w:val="en-US" w:eastAsia="zh-CN"/>
        </w:rPr>
        <w:t xml:space="preserve">that </w:t>
      </w:r>
      <w:r w:rsidR="00B464F1" w:rsidRPr="001E238A">
        <w:rPr>
          <w:i/>
          <w:lang w:val="en-US" w:eastAsia="zh-CN"/>
        </w:rPr>
        <w:t xml:space="preserve">12 and 20 PRB </w:t>
      </w:r>
      <w:r w:rsidR="00B464F1">
        <w:rPr>
          <w:i/>
          <w:lang w:val="en-US" w:eastAsia="zh-CN"/>
        </w:rPr>
        <w:t xml:space="preserve">are considered </w:t>
      </w:r>
      <w:r w:rsidR="00B464F1" w:rsidRPr="001E238A">
        <w:rPr>
          <w:i/>
          <w:lang w:val="en-US" w:eastAsia="zh-CN"/>
        </w:rPr>
        <w:t>as maximum transmission bandwidth configurations exceptionally for band n100 only</w:t>
      </w:r>
    </w:p>
    <w:p w14:paraId="3E7EE599" w14:textId="2F7D6B13" w:rsidR="00C7706A" w:rsidRDefault="001E238A" w:rsidP="001E238A">
      <w:pPr>
        <w:rPr>
          <w:b/>
          <w:lang w:val="en-US" w:eastAsia="zh-CN"/>
        </w:rPr>
      </w:pPr>
      <w:r w:rsidDel="001E238A">
        <w:rPr>
          <w:rFonts w:hint="eastAsia"/>
          <w:b/>
          <w:lang w:val="en-US" w:eastAsia="zh-CN"/>
        </w:rPr>
        <w:t xml:space="preserve"> </w:t>
      </w:r>
    </w:p>
    <w:p w14:paraId="27B25E2D" w14:textId="77777777" w:rsidR="001E238A" w:rsidRPr="00985006" w:rsidRDefault="001E238A" w:rsidP="001E238A">
      <w:pPr>
        <w:spacing w:beforeLines="50" w:before="120" w:afterLines="50"/>
        <w:rPr>
          <w:i/>
          <w:lang w:val="en-US" w:eastAsia="zh-CN"/>
        </w:rPr>
      </w:pPr>
      <w:r w:rsidRPr="00985006">
        <w:rPr>
          <w:b/>
          <w:i/>
          <w:lang w:val="en-US" w:eastAsia="zh-CN"/>
        </w:rPr>
        <w:t xml:space="preserve">Proposal: </w:t>
      </w:r>
      <w:r w:rsidRPr="00A54836">
        <w:rPr>
          <w:i/>
          <w:lang w:val="en-US" w:eastAsia="zh-CN"/>
        </w:rPr>
        <w:t xml:space="preserve">For </w:t>
      </w:r>
      <w:r>
        <w:rPr>
          <w:i/>
          <w:lang w:val="en-US" w:eastAsia="zh-CN"/>
        </w:rPr>
        <w:t>less than 5MHz</w:t>
      </w:r>
      <w:r w:rsidRPr="00A54836">
        <w:rPr>
          <w:i/>
          <w:lang w:val="en-US" w:eastAsia="zh-CN"/>
        </w:rPr>
        <w:t xml:space="preserve">, </w:t>
      </w:r>
      <w:r>
        <w:rPr>
          <w:i/>
          <w:lang w:val="en-US" w:eastAsia="zh-CN"/>
        </w:rPr>
        <w:t>potential solutions to configure 12-PRB bandwidth deployment are</w:t>
      </w:r>
    </w:p>
    <w:p w14:paraId="00D3B2E0" w14:textId="77777777" w:rsidR="001E238A" w:rsidRDefault="001E238A" w:rsidP="001E238A">
      <w:pPr>
        <w:pStyle w:val="ListParagraph"/>
        <w:numPr>
          <w:ilvl w:val="0"/>
          <w:numId w:val="5"/>
        </w:numPr>
        <w:spacing w:beforeLines="50" w:before="120" w:afterLines="50"/>
        <w:rPr>
          <w:i/>
          <w:lang w:val="en-US" w:eastAsia="zh-CN"/>
        </w:rPr>
      </w:pPr>
      <w:r w:rsidRPr="00985006">
        <w:rPr>
          <w:i/>
          <w:lang w:val="en-US" w:eastAsia="zh-CN"/>
        </w:rPr>
        <w:t>A</w:t>
      </w:r>
      <w:r>
        <w:rPr>
          <w:i/>
          <w:lang w:val="en-US" w:eastAsia="zh-CN"/>
        </w:rPr>
        <w:t xml:space="preserve">lt1: the restriction of 12-PRB transmission bandwidth is removed from </w:t>
      </w:r>
      <w:r w:rsidRPr="00D77284">
        <w:rPr>
          <w:rFonts w:eastAsia="宋体"/>
          <w:i/>
          <w:color w:val="000000"/>
          <w:lang w:eastAsia="zh-CN"/>
        </w:rPr>
        <w:t>table 5.4.3.1-3</w:t>
      </w:r>
      <w:r>
        <w:rPr>
          <w:rFonts w:eastAsia="宋体"/>
          <w:i/>
          <w:color w:val="000000"/>
          <w:lang w:eastAsia="zh-CN"/>
        </w:rPr>
        <w:t xml:space="preserve"> of TS 38.101-1 so that </w:t>
      </w:r>
      <w:r w:rsidRPr="00D77284">
        <w:rPr>
          <w:rFonts w:eastAsia="宋体"/>
          <w:i/>
          <w:lang w:val="sv-SE"/>
        </w:rPr>
        <w:t>carrierBandwidth</w:t>
      </w:r>
      <w:r>
        <w:rPr>
          <w:rFonts w:eastAsia="宋体"/>
          <w:i/>
          <w:lang w:val="sv-SE"/>
        </w:rPr>
        <w:t xml:space="preserve"> </w:t>
      </w:r>
      <w:r>
        <w:rPr>
          <w:rFonts w:eastAsia="宋体"/>
          <w:i/>
          <w:lang w:val="sv-SE" w:eastAsia="zh-CN"/>
        </w:rPr>
        <w:t>can be</w:t>
      </w:r>
      <w:r>
        <w:rPr>
          <w:rFonts w:eastAsia="宋体"/>
          <w:i/>
          <w:lang w:val="sv-SE"/>
        </w:rPr>
        <w:t xml:space="preserve"> </w:t>
      </w:r>
      <w:r>
        <w:rPr>
          <w:rFonts w:eastAsia="宋体"/>
          <w:i/>
          <w:color w:val="000000"/>
          <w:lang w:eastAsia="zh-CN"/>
        </w:rPr>
        <w:t xml:space="preserve">configured </w:t>
      </w:r>
      <w:r>
        <w:rPr>
          <w:rFonts w:eastAsia="宋体"/>
          <w:i/>
          <w:lang w:val="sv-SE"/>
        </w:rPr>
        <w:t>as 15-PRB</w:t>
      </w:r>
      <w:r w:rsidRPr="00985006">
        <w:rPr>
          <w:i/>
          <w:lang w:val="en-US" w:eastAsia="zh-CN"/>
        </w:rPr>
        <w:t>.</w:t>
      </w:r>
    </w:p>
    <w:p w14:paraId="5481FCA3" w14:textId="77777777" w:rsidR="001E238A" w:rsidRPr="00D14DF9" w:rsidRDefault="001E238A" w:rsidP="001E238A">
      <w:pPr>
        <w:pStyle w:val="ListParagraph"/>
        <w:numPr>
          <w:ilvl w:val="0"/>
          <w:numId w:val="5"/>
        </w:numPr>
        <w:spacing w:beforeLines="50" w:before="120" w:afterLines="50"/>
        <w:rPr>
          <w:i/>
          <w:lang w:val="en-US" w:eastAsia="zh-CN"/>
        </w:rPr>
      </w:pPr>
      <w:r>
        <w:rPr>
          <w:i/>
          <w:lang w:val="en-US" w:eastAsia="zh-CN"/>
        </w:rPr>
        <w:t xml:space="preserve">Alt2: </w:t>
      </w:r>
      <w:r w:rsidRPr="00D77284">
        <w:rPr>
          <w:rFonts w:eastAsia="宋体"/>
          <w:i/>
          <w:lang w:val="sv-SE"/>
        </w:rPr>
        <w:t>carrierBandwidth</w:t>
      </w:r>
      <w:r>
        <w:rPr>
          <w:rFonts w:eastAsia="宋体"/>
          <w:i/>
          <w:lang w:val="sv-SE"/>
        </w:rPr>
        <w:t xml:space="preserve"> is still configured as 12-PRB</w:t>
      </w:r>
      <w:r>
        <w:rPr>
          <w:i/>
          <w:lang w:val="en-US" w:eastAsia="zh-CN"/>
        </w:rPr>
        <w:t xml:space="preserve">. It is clarified by adding a note to </w:t>
      </w:r>
      <w:r w:rsidRPr="001E238A">
        <w:rPr>
          <w:i/>
          <w:lang w:val="en-US" w:eastAsia="zh-CN"/>
        </w:rPr>
        <w:t xml:space="preserve">Table 5.3.2-1 of TS 38.101-1 </w:t>
      </w:r>
      <w:r>
        <w:rPr>
          <w:i/>
          <w:lang w:val="en-US" w:eastAsia="zh-CN"/>
        </w:rPr>
        <w:t xml:space="preserve">that </w:t>
      </w:r>
      <w:r w:rsidRPr="001E238A">
        <w:rPr>
          <w:i/>
          <w:lang w:val="en-US" w:eastAsia="zh-CN"/>
        </w:rPr>
        <w:t xml:space="preserve">12 and 20 PRB </w:t>
      </w:r>
      <w:r>
        <w:rPr>
          <w:i/>
          <w:lang w:val="en-US" w:eastAsia="zh-CN"/>
        </w:rPr>
        <w:t xml:space="preserve">are considered </w:t>
      </w:r>
      <w:r w:rsidRPr="001E238A">
        <w:rPr>
          <w:i/>
          <w:lang w:val="en-US" w:eastAsia="zh-CN"/>
        </w:rPr>
        <w:t xml:space="preserve">as maximum transmission bandwidth configurations exceptionally for band n100 only </w:t>
      </w:r>
    </w:p>
    <w:p w14:paraId="19C5DB13" w14:textId="77777777" w:rsidR="001E238A" w:rsidRPr="00985006" w:rsidRDefault="001E238A" w:rsidP="001E238A">
      <w:pPr>
        <w:pStyle w:val="ListParagraph"/>
        <w:numPr>
          <w:ilvl w:val="0"/>
          <w:numId w:val="5"/>
        </w:numPr>
        <w:spacing w:beforeLines="50" w:before="120" w:afterLines="50"/>
        <w:rPr>
          <w:i/>
          <w:lang w:val="en-US" w:eastAsia="zh-CN"/>
        </w:rPr>
      </w:pPr>
      <w:r>
        <w:rPr>
          <w:i/>
          <w:lang w:val="en-US" w:eastAsia="zh-CN"/>
        </w:rPr>
        <w:t xml:space="preserve">Note: Any spec change should not have impact on R15/16/17/18 features other than this feature less-than 5MHz. </w:t>
      </w:r>
    </w:p>
    <w:p w14:paraId="7711E6DF" w14:textId="77777777" w:rsidR="001E238A" w:rsidRPr="00985006" w:rsidRDefault="001E238A" w:rsidP="00C7706A">
      <w:pPr>
        <w:rPr>
          <w:b/>
          <w:lang w:val="en-US" w:eastAsia="zh-CN"/>
        </w:rPr>
      </w:pPr>
    </w:p>
    <w:bookmarkEnd w:id="3"/>
    <w:bookmarkEnd w:id="4"/>
    <w:bookmarkEnd w:id="5"/>
    <w:p w14:paraId="2C327979" w14:textId="506691A5" w:rsidR="000127BF" w:rsidRPr="00985006" w:rsidRDefault="00B255FA" w:rsidP="00085BB3">
      <w:pPr>
        <w:pStyle w:val="Heading1"/>
        <w:ind w:left="431" w:hanging="431"/>
        <w:rPr>
          <w:rFonts w:eastAsiaTheme="minorEastAsia"/>
          <w:lang w:val="en-US"/>
        </w:rPr>
      </w:pPr>
      <w:r w:rsidRPr="00985006">
        <w:rPr>
          <w:rFonts w:eastAsiaTheme="minorEastAsia"/>
          <w:lang w:val="en-US"/>
        </w:rPr>
        <w:t>Reference</w:t>
      </w:r>
    </w:p>
    <w:p w14:paraId="6A639FF6" w14:textId="035710BE" w:rsidR="00B255FA" w:rsidRPr="0016444A" w:rsidRDefault="00B87AEA" w:rsidP="00CF56D0">
      <w:pPr>
        <w:numPr>
          <w:ilvl w:val="0"/>
          <w:numId w:val="4"/>
        </w:numPr>
        <w:ind w:left="426"/>
        <w:rPr>
          <w:lang w:val="en-US" w:eastAsia="zh-CN"/>
        </w:rPr>
      </w:pPr>
      <w:bookmarkStart w:id="6" w:name="_Ref141360196"/>
      <w:r w:rsidRPr="0016444A">
        <w:rPr>
          <w:lang w:val="en-US" w:eastAsia="zh-CN"/>
        </w:rPr>
        <w:t>R1-2409347</w:t>
      </w:r>
      <w:r w:rsidR="00B255FA" w:rsidRPr="0016444A">
        <w:rPr>
          <w:lang w:val="en-US" w:eastAsia="zh-CN"/>
        </w:rPr>
        <w:t>, “</w:t>
      </w:r>
      <w:r w:rsidRPr="0016444A">
        <w:rPr>
          <w:lang w:val="en-US"/>
        </w:rPr>
        <w:t xml:space="preserve">LS on </w:t>
      </w:r>
      <w:proofErr w:type="spellStart"/>
      <w:r w:rsidRPr="0016444A">
        <w:rPr>
          <w:lang w:val="en-US"/>
        </w:rPr>
        <w:t>carrierBandwidth</w:t>
      </w:r>
      <w:proofErr w:type="spellEnd"/>
      <w:r w:rsidRPr="0016444A">
        <w:rPr>
          <w:lang w:val="en-US"/>
        </w:rPr>
        <w:t xml:space="preserve"> configuration for less-than-5MHz carriers</w:t>
      </w:r>
      <w:r w:rsidR="00C70D53" w:rsidRPr="0016444A">
        <w:rPr>
          <w:lang w:val="en-US" w:eastAsia="zh-CN"/>
        </w:rPr>
        <w:t>”</w:t>
      </w:r>
      <w:r w:rsidR="00B255FA" w:rsidRPr="0016444A">
        <w:rPr>
          <w:lang w:val="en-US" w:eastAsia="zh-CN"/>
        </w:rPr>
        <w:t xml:space="preserve">, </w:t>
      </w:r>
      <w:bookmarkEnd w:id="6"/>
      <w:r w:rsidRPr="0016444A">
        <w:rPr>
          <w:lang w:val="en-US" w:eastAsia="zh-CN"/>
        </w:rPr>
        <w:t>RA</w:t>
      </w:r>
      <w:r w:rsidR="0016444A" w:rsidRPr="0016444A">
        <w:rPr>
          <w:lang w:val="en-US" w:eastAsia="zh-CN"/>
        </w:rPr>
        <w:t>N2</w:t>
      </w:r>
      <w:r w:rsidR="009D0AEB" w:rsidRPr="0016444A">
        <w:rPr>
          <w:lang w:val="en-US" w:eastAsia="zh-CN"/>
        </w:rPr>
        <w:t xml:space="preserve">, </w:t>
      </w:r>
      <w:r w:rsidR="0016444A" w:rsidRPr="0016444A">
        <w:rPr>
          <w:lang w:val="en-US" w:eastAsia="zh-CN"/>
        </w:rPr>
        <w:t>October</w:t>
      </w:r>
      <w:r w:rsidR="009D0AEB" w:rsidRPr="0016444A">
        <w:rPr>
          <w:lang w:val="en-US" w:eastAsia="zh-CN"/>
        </w:rPr>
        <w:t xml:space="preserve"> 1</w:t>
      </w:r>
      <w:r w:rsidR="0016444A" w:rsidRPr="0016444A">
        <w:rPr>
          <w:lang w:val="en-US" w:eastAsia="zh-CN"/>
        </w:rPr>
        <w:t>4</w:t>
      </w:r>
      <w:r w:rsidR="009D0AEB" w:rsidRPr="0016444A">
        <w:rPr>
          <w:lang w:val="en-US" w:eastAsia="zh-CN"/>
        </w:rPr>
        <w:t xml:space="preserve"> – </w:t>
      </w:r>
      <w:r w:rsidR="005C1C2E" w:rsidRPr="0016444A">
        <w:rPr>
          <w:lang w:val="en-US" w:eastAsia="zh-CN"/>
        </w:rPr>
        <w:t>1</w:t>
      </w:r>
      <w:r w:rsidR="0016444A" w:rsidRPr="0016444A">
        <w:rPr>
          <w:lang w:val="en-US" w:eastAsia="zh-CN"/>
        </w:rPr>
        <w:t>8</w:t>
      </w:r>
      <w:r w:rsidR="009D0AEB" w:rsidRPr="0016444A">
        <w:rPr>
          <w:lang w:val="en-US" w:eastAsia="zh-CN"/>
        </w:rPr>
        <w:t>, 20</w:t>
      </w:r>
      <w:r w:rsidR="005C1C2E" w:rsidRPr="0016444A">
        <w:rPr>
          <w:lang w:val="en-US" w:eastAsia="zh-CN"/>
        </w:rPr>
        <w:t>2</w:t>
      </w:r>
      <w:r w:rsidR="0016444A" w:rsidRPr="0016444A">
        <w:rPr>
          <w:lang w:val="en-US" w:eastAsia="zh-CN"/>
        </w:rPr>
        <w:t>4</w:t>
      </w:r>
      <w:r w:rsidR="009A023E" w:rsidRPr="0016444A">
        <w:rPr>
          <w:lang w:val="en-US" w:eastAsia="zh-CN"/>
        </w:rPr>
        <w:t>.</w:t>
      </w:r>
    </w:p>
    <w:p w14:paraId="4674F9E8" w14:textId="77124490" w:rsidR="007C2DC9" w:rsidRPr="00985006" w:rsidRDefault="007C2DC9">
      <w:pPr>
        <w:widowControl/>
        <w:autoSpaceDE/>
        <w:autoSpaceDN/>
        <w:adjustRightInd/>
        <w:spacing w:after="160" w:line="259" w:lineRule="auto"/>
        <w:jc w:val="left"/>
        <w:rPr>
          <w:lang w:val="en-US" w:eastAsia="zh-CN"/>
        </w:rPr>
      </w:pPr>
      <w:r w:rsidRPr="00985006">
        <w:rPr>
          <w:lang w:val="en-US" w:eastAsia="zh-CN"/>
        </w:rPr>
        <w:br w:type="page"/>
      </w:r>
    </w:p>
    <w:p w14:paraId="7C22BB86" w14:textId="77777777" w:rsidR="007C2DC9" w:rsidRPr="00985006" w:rsidRDefault="007C2DC9" w:rsidP="00AE7241">
      <w:pPr>
        <w:rPr>
          <w:lang w:val="en-US" w:eastAsia="zh-CN"/>
        </w:rPr>
        <w:sectPr w:rsidR="007C2DC9" w:rsidRPr="00985006" w:rsidSect="00AE537A">
          <w:endnotePr>
            <w:numFmt w:val="decimal"/>
          </w:endnotePr>
          <w:pgSz w:w="11907" w:h="16840" w:code="9"/>
          <w:pgMar w:top="1440" w:right="1151" w:bottom="1440" w:left="1440" w:header="709" w:footer="709" w:gutter="0"/>
          <w:cols w:space="708"/>
          <w:docGrid w:linePitch="360"/>
        </w:sectPr>
      </w:pPr>
    </w:p>
    <w:p w14:paraId="10A426D4" w14:textId="06195F17" w:rsidR="00AE7241" w:rsidRPr="00985006" w:rsidRDefault="00AE7241" w:rsidP="00AE7241">
      <w:pPr>
        <w:pStyle w:val="Heading1"/>
        <w:ind w:left="431" w:hanging="431"/>
        <w:rPr>
          <w:rFonts w:eastAsiaTheme="minorEastAsia"/>
          <w:lang w:val="en-US"/>
        </w:rPr>
      </w:pPr>
      <w:r w:rsidRPr="00985006">
        <w:rPr>
          <w:rFonts w:eastAsiaTheme="minorEastAsia"/>
          <w:lang w:val="en-US"/>
        </w:rPr>
        <w:lastRenderedPageBreak/>
        <w:t>Appendix</w:t>
      </w:r>
    </w:p>
    <w:p w14:paraId="39AB3B2B" w14:textId="490C5491" w:rsidR="00606D6B" w:rsidRPr="00606D6B" w:rsidRDefault="00606D6B" w:rsidP="00606D6B">
      <w:pPr>
        <w:pStyle w:val="Heading2"/>
        <w:ind w:left="578" w:hanging="578"/>
        <w:rPr>
          <w:lang w:val="en-US" w:eastAsia="zh-CN"/>
        </w:rPr>
      </w:pPr>
      <w:r w:rsidRPr="00606D6B">
        <w:rPr>
          <w:lang w:val="en-US" w:eastAsia="zh-CN"/>
        </w:rPr>
        <w:t xml:space="preserve">Definition of </w:t>
      </w:r>
      <w:proofErr w:type="spellStart"/>
      <w:r w:rsidRPr="00606D6B">
        <w:rPr>
          <w:lang w:val="en-US" w:eastAsia="zh-CN"/>
        </w:rPr>
        <w:t>carrierBandwidth</w:t>
      </w:r>
      <w:proofErr w:type="spellEnd"/>
    </w:p>
    <w:p w14:paraId="1DECB63F" w14:textId="16619C05" w:rsidR="00842AD8" w:rsidRDefault="00842AD8" w:rsidP="00AE7241">
      <w:pPr>
        <w:rPr>
          <w:lang w:val="en-US" w:eastAsia="zh-CN"/>
        </w:rPr>
      </w:pPr>
      <w:r>
        <w:rPr>
          <w:lang w:val="en-US" w:eastAsia="zh-CN"/>
        </w:rPr>
        <w:t>TS 38.331 v</w:t>
      </w:r>
      <w:r w:rsidR="006134C1">
        <w:rPr>
          <w:lang w:val="en-US" w:eastAsia="zh-CN"/>
        </w:rPr>
        <w:t>18.3</w:t>
      </w:r>
    </w:p>
    <w:tbl>
      <w:tblPr>
        <w:tblStyle w:val="TableGrid"/>
        <w:tblW w:w="14312" w:type="dxa"/>
        <w:tblLook w:val="04A0" w:firstRow="1" w:lastRow="0" w:firstColumn="1" w:lastColumn="0" w:noHBand="0" w:noVBand="1"/>
      </w:tblPr>
      <w:tblGrid>
        <w:gridCol w:w="14399"/>
      </w:tblGrid>
      <w:tr w:rsidR="006134C1" w14:paraId="1B87F5D8" w14:textId="77777777" w:rsidTr="006134C1">
        <w:tc>
          <w:tcPr>
            <w:tcW w:w="14312" w:type="dxa"/>
          </w:tcPr>
          <w:p w14:paraId="75F585B8" w14:textId="1A5B0812" w:rsidR="006134C1" w:rsidRDefault="006134C1" w:rsidP="00AE7241">
            <w:pPr>
              <w:rPr>
                <w:lang w:val="en-US" w:eastAsia="zh-CN"/>
              </w:rPr>
            </w:pPr>
          </w:p>
          <w:p w14:paraId="0A51E30C"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SCS-SpecificCarrier ::=             </w:t>
            </w:r>
            <w:r w:rsidRPr="006134C1">
              <w:rPr>
                <w:rFonts w:ascii="Courier New" w:eastAsia="Times New Roman" w:hAnsi="Courier New"/>
                <w:noProof/>
                <w:color w:val="993366"/>
                <w:sz w:val="16"/>
                <w:szCs w:val="20"/>
                <w:lang w:eastAsia="zh-CN"/>
              </w:rPr>
              <w:t>SEQUENCE</w:t>
            </w:r>
            <w:r w:rsidRPr="006134C1">
              <w:rPr>
                <w:rFonts w:ascii="Courier New" w:eastAsia="Times New Roman" w:hAnsi="Courier New"/>
                <w:noProof/>
                <w:sz w:val="16"/>
                <w:szCs w:val="20"/>
                <w:lang w:eastAsia="zh-CN"/>
              </w:rPr>
              <w:t xml:space="preserve"> {</w:t>
            </w:r>
          </w:p>
          <w:p w14:paraId="027FFF15"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    offsetToCarrier                     </w:t>
            </w:r>
            <w:r w:rsidRPr="006134C1">
              <w:rPr>
                <w:rFonts w:ascii="Courier New" w:eastAsia="Times New Roman" w:hAnsi="Courier New"/>
                <w:noProof/>
                <w:color w:val="993366"/>
                <w:sz w:val="16"/>
                <w:szCs w:val="20"/>
                <w:lang w:eastAsia="zh-CN"/>
              </w:rPr>
              <w:t>INTEGER</w:t>
            </w:r>
            <w:r w:rsidRPr="006134C1">
              <w:rPr>
                <w:rFonts w:ascii="Courier New" w:eastAsia="Times New Roman" w:hAnsi="Courier New"/>
                <w:noProof/>
                <w:sz w:val="16"/>
                <w:szCs w:val="20"/>
                <w:lang w:eastAsia="zh-CN"/>
              </w:rPr>
              <w:t xml:space="preserve"> (0..2199),</w:t>
            </w:r>
          </w:p>
          <w:p w14:paraId="03697331"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    subcarrierSpacing                   SubcarrierSpacing,</w:t>
            </w:r>
          </w:p>
          <w:p w14:paraId="7F74D8DE"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    carrierBandwidth                    </w:t>
            </w:r>
            <w:r w:rsidRPr="006134C1">
              <w:rPr>
                <w:rFonts w:ascii="Courier New" w:eastAsia="Times New Roman" w:hAnsi="Courier New"/>
                <w:noProof/>
                <w:color w:val="993366"/>
                <w:sz w:val="16"/>
                <w:szCs w:val="20"/>
                <w:highlight w:val="yellow"/>
                <w:lang w:eastAsia="zh-CN"/>
              </w:rPr>
              <w:t>INTEGER</w:t>
            </w:r>
            <w:r w:rsidRPr="006134C1">
              <w:rPr>
                <w:rFonts w:ascii="Courier New" w:eastAsia="Times New Roman" w:hAnsi="Courier New"/>
                <w:noProof/>
                <w:sz w:val="16"/>
                <w:szCs w:val="20"/>
                <w:highlight w:val="yellow"/>
                <w:lang w:eastAsia="zh-CN"/>
              </w:rPr>
              <w:t xml:space="preserve"> (1..maxNrofPhysicalResourceBlocks),</w:t>
            </w:r>
          </w:p>
          <w:p w14:paraId="40B0CB14"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    ...,</w:t>
            </w:r>
          </w:p>
          <w:p w14:paraId="596B945B"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    [[</w:t>
            </w:r>
          </w:p>
          <w:p w14:paraId="0F275BF3"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txDirectCurrentLocation         </w:t>
            </w:r>
            <w:r w:rsidRPr="006134C1">
              <w:rPr>
                <w:rFonts w:ascii="Courier New" w:eastAsia="Times New Roman" w:hAnsi="Courier New"/>
                <w:noProof/>
                <w:color w:val="993366"/>
                <w:sz w:val="16"/>
                <w:szCs w:val="20"/>
                <w:lang w:eastAsia="zh-CN"/>
              </w:rPr>
              <w:t>INTEGER</w:t>
            </w:r>
            <w:r w:rsidRPr="006134C1">
              <w:rPr>
                <w:rFonts w:ascii="Courier New" w:eastAsia="Times New Roman" w:hAnsi="Courier New"/>
                <w:noProof/>
                <w:sz w:val="16"/>
                <w:szCs w:val="20"/>
                <w:lang w:eastAsia="zh-CN"/>
              </w:rPr>
              <w:t xml:space="preserve"> (0..4095)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S</w:t>
            </w:r>
          </w:p>
          <w:p w14:paraId="73FF3A89"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    ]]</w:t>
            </w:r>
          </w:p>
          <w:p w14:paraId="2175A1FE"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w:t>
            </w:r>
          </w:p>
          <w:p w14:paraId="07E13B9C" w14:textId="77777777" w:rsidR="006134C1" w:rsidRPr="006A233B" w:rsidRDefault="006134C1" w:rsidP="006134C1">
            <w:pPr>
              <w:spacing w:beforeLines="100" w:before="240" w:after="240"/>
              <w:jc w:val="center"/>
              <w:rPr>
                <w:rFonts w:ascii="Arial" w:hAnsi="Arial" w:cs="Arial"/>
                <w:color w:val="FF0000"/>
                <w:sz w:val="24"/>
                <w:szCs w:val="28"/>
                <w:lang w:eastAsia="zh-CN"/>
              </w:rPr>
            </w:pPr>
            <w:r w:rsidRPr="006A233B">
              <w:rPr>
                <w:rFonts w:ascii="Arial" w:hAnsi="Arial" w:cs="Arial"/>
                <w:color w:val="FF0000"/>
                <w:sz w:val="24"/>
                <w:szCs w:val="28"/>
                <w:lang w:eastAsia="zh-CN"/>
              </w:rPr>
              <w:t xml:space="preserve">&lt; </w:t>
            </w:r>
            <w:r>
              <w:rPr>
                <w:rFonts w:ascii="Arial" w:hAnsi="Arial" w:cs="Arial"/>
                <w:color w:val="FF0000"/>
                <w:sz w:val="24"/>
                <w:szCs w:val="28"/>
                <w:lang w:eastAsia="zh-CN"/>
              </w:rPr>
              <w:t xml:space="preserve">parts </w:t>
            </w:r>
            <w:r w:rsidRPr="006A233B">
              <w:rPr>
                <w:rFonts w:ascii="Arial" w:hAnsi="Arial" w:cs="Arial"/>
                <w:color w:val="FF0000"/>
                <w:sz w:val="24"/>
                <w:szCs w:val="28"/>
                <w:lang w:eastAsia="zh-CN"/>
              </w:rPr>
              <w:t>omitted &gt;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4C1" w:rsidRPr="000B7163" w14:paraId="6B54FB23" w14:textId="77777777" w:rsidTr="007D31CB">
              <w:tc>
                <w:tcPr>
                  <w:tcW w:w="14173" w:type="dxa"/>
                  <w:tcBorders>
                    <w:top w:val="single" w:sz="4" w:space="0" w:color="auto"/>
                    <w:left w:val="single" w:sz="4" w:space="0" w:color="auto"/>
                    <w:bottom w:val="single" w:sz="4" w:space="0" w:color="auto"/>
                    <w:right w:val="single" w:sz="4" w:space="0" w:color="auto"/>
                  </w:tcBorders>
                  <w:hideMark/>
                </w:tcPr>
                <w:p w14:paraId="311E1D40" w14:textId="77777777" w:rsidR="006134C1" w:rsidRPr="000B7163" w:rsidRDefault="006134C1" w:rsidP="006134C1">
                  <w:pPr>
                    <w:pStyle w:val="TAH"/>
                    <w:rPr>
                      <w:rFonts w:eastAsia="MS Mincho"/>
                      <w:szCs w:val="22"/>
                      <w:lang w:eastAsia="sv-SE"/>
                    </w:rPr>
                  </w:pPr>
                  <w:r w:rsidRPr="000B7163">
                    <w:rPr>
                      <w:rFonts w:eastAsia="MS Mincho"/>
                      <w:i/>
                      <w:szCs w:val="22"/>
                      <w:lang w:eastAsia="sv-SE"/>
                    </w:rPr>
                    <w:t>SCS-</w:t>
                  </w:r>
                  <w:proofErr w:type="spellStart"/>
                  <w:r w:rsidRPr="000B7163">
                    <w:rPr>
                      <w:rFonts w:eastAsia="MS Mincho"/>
                      <w:i/>
                      <w:szCs w:val="22"/>
                      <w:lang w:eastAsia="sv-SE"/>
                    </w:rPr>
                    <w:t>SpecificCarrier</w:t>
                  </w:r>
                  <w:proofErr w:type="spellEnd"/>
                  <w:r w:rsidRPr="000B7163">
                    <w:rPr>
                      <w:rFonts w:eastAsia="MS Mincho"/>
                      <w:i/>
                      <w:szCs w:val="22"/>
                      <w:lang w:eastAsia="sv-SE"/>
                    </w:rPr>
                    <w:t xml:space="preserve"> </w:t>
                  </w:r>
                  <w:r w:rsidRPr="000B7163">
                    <w:rPr>
                      <w:rFonts w:eastAsia="MS Mincho"/>
                      <w:szCs w:val="22"/>
                      <w:lang w:eastAsia="sv-SE"/>
                    </w:rPr>
                    <w:t>field descriptions</w:t>
                  </w:r>
                </w:p>
              </w:tc>
            </w:tr>
            <w:tr w:rsidR="006134C1" w:rsidRPr="000B7163" w14:paraId="355978E4" w14:textId="77777777" w:rsidTr="007D31CB">
              <w:tc>
                <w:tcPr>
                  <w:tcW w:w="14173" w:type="dxa"/>
                  <w:tcBorders>
                    <w:top w:val="single" w:sz="4" w:space="0" w:color="auto"/>
                    <w:left w:val="single" w:sz="4" w:space="0" w:color="auto"/>
                    <w:bottom w:val="single" w:sz="4" w:space="0" w:color="auto"/>
                    <w:right w:val="single" w:sz="4" w:space="0" w:color="auto"/>
                  </w:tcBorders>
                  <w:hideMark/>
                </w:tcPr>
                <w:p w14:paraId="36335438" w14:textId="77777777" w:rsidR="006134C1" w:rsidRPr="000B7163" w:rsidRDefault="006134C1" w:rsidP="006134C1">
                  <w:pPr>
                    <w:pStyle w:val="TAL"/>
                    <w:rPr>
                      <w:rFonts w:eastAsia="MS Mincho"/>
                      <w:szCs w:val="22"/>
                      <w:lang w:eastAsia="sv-SE"/>
                    </w:rPr>
                  </w:pPr>
                  <w:proofErr w:type="spellStart"/>
                  <w:r w:rsidRPr="006134C1">
                    <w:rPr>
                      <w:rFonts w:eastAsia="MS Mincho"/>
                      <w:b/>
                      <w:i/>
                      <w:szCs w:val="22"/>
                      <w:highlight w:val="yellow"/>
                      <w:lang w:eastAsia="sv-SE"/>
                    </w:rPr>
                    <w:t>carrierBandwidth</w:t>
                  </w:r>
                  <w:proofErr w:type="spellEnd"/>
                </w:p>
                <w:p w14:paraId="6A32AE66" w14:textId="77777777" w:rsidR="006134C1" w:rsidRPr="000B7163" w:rsidRDefault="006134C1" w:rsidP="006134C1">
                  <w:pPr>
                    <w:pStyle w:val="TAL"/>
                    <w:rPr>
                      <w:rFonts w:eastAsia="MS Mincho"/>
                      <w:szCs w:val="22"/>
                      <w:lang w:eastAsia="sv-SE"/>
                    </w:rPr>
                  </w:pPr>
                  <w:r w:rsidRPr="000B7163">
                    <w:rPr>
                      <w:rFonts w:eastAsia="MS Mincho"/>
                      <w:szCs w:val="22"/>
                      <w:lang w:eastAsia="sv-SE"/>
                    </w:rPr>
                    <w:t xml:space="preserve">Width of this carrier in number of PRBs (using the </w:t>
                  </w:r>
                  <w:proofErr w:type="spellStart"/>
                  <w:r w:rsidRPr="000B7163">
                    <w:rPr>
                      <w:rFonts w:eastAsia="MS Mincho"/>
                      <w:i/>
                      <w:szCs w:val="22"/>
                      <w:lang w:eastAsia="sv-SE"/>
                    </w:rPr>
                    <w:t>subcarrierSpacing</w:t>
                  </w:r>
                  <w:proofErr w:type="spellEnd"/>
                  <w:r w:rsidRPr="000B7163">
                    <w:rPr>
                      <w:rFonts w:eastAsia="MS Mincho"/>
                      <w:szCs w:val="22"/>
                      <w:lang w:eastAsia="sv-SE"/>
                    </w:rPr>
                    <w:t xml:space="preserve"> defined for this carrier) (see </w:t>
                  </w:r>
                  <w:r w:rsidRPr="006134C1">
                    <w:rPr>
                      <w:rFonts w:eastAsia="MS Mincho"/>
                      <w:szCs w:val="22"/>
                      <w:highlight w:val="yellow"/>
                      <w:lang w:eastAsia="sv-SE"/>
                    </w:rPr>
                    <w:t>TS 38.211 [16], clause 4.4.2</w:t>
                  </w:r>
                  <w:r w:rsidRPr="000B7163">
                    <w:rPr>
                      <w:rFonts w:eastAsia="MS Mincho"/>
                      <w:szCs w:val="22"/>
                      <w:lang w:eastAsia="sv-SE"/>
                    </w:rPr>
                    <w:t>).</w:t>
                  </w:r>
                </w:p>
              </w:tc>
            </w:tr>
            <w:tr w:rsidR="006134C1" w:rsidRPr="000B7163" w14:paraId="2F67A6A8" w14:textId="77777777" w:rsidTr="007D31CB">
              <w:tc>
                <w:tcPr>
                  <w:tcW w:w="14173" w:type="dxa"/>
                  <w:tcBorders>
                    <w:top w:val="single" w:sz="4" w:space="0" w:color="auto"/>
                    <w:left w:val="single" w:sz="4" w:space="0" w:color="auto"/>
                    <w:bottom w:val="single" w:sz="4" w:space="0" w:color="auto"/>
                    <w:right w:val="single" w:sz="4" w:space="0" w:color="auto"/>
                  </w:tcBorders>
                  <w:hideMark/>
                </w:tcPr>
                <w:p w14:paraId="447F83A4" w14:textId="77777777" w:rsidR="006134C1" w:rsidRPr="000B7163" w:rsidRDefault="006134C1" w:rsidP="006134C1">
                  <w:pPr>
                    <w:pStyle w:val="TAL"/>
                    <w:rPr>
                      <w:rFonts w:eastAsia="MS Mincho"/>
                      <w:szCs w:val="22"/>
                      <w:lang w:eastAsia="sv-SE"/>
                    </w:rPr>
                  </w:pPr>
                  <w:proofErr w:type="spellStart"/>
                  <w:r w:rsidRPr="000B7163">
                    <w:rPr>
                      <w:rFonts w:eastAsia="MS Mincho"/>
                      <w:b/>
                      <w:i/>
                      <w:szCs w:val="22"/>
                      <w:lang w:eastAsia="sv-SE"/>
                    </w:rPr>
                    <w:t>offsetToCarrier</w:t>
                  </w:r>
                  <w:proofErr w:type="spellEnd"/>
                </w:p>
                <w:p w14:paraId="6AEA08FC" w14:textId="77777777" w:rsidR="006134C1" w:rsidRPr="000B7163" w:rsidRDefault="006134C1" w:rsidP="006134C1">
                  <w:pPr>
                    <w:pStyle w:val="TAL"/>
                    <w:rPr>
                      <w:rFonts w:eastAsia="MS Mincho"/>
                      <w:szCs w:val="22"/>
                      <w:lang w:eastAsia="sv-SE"/>
                    </w:rPr>
                  </w:pPr>
                  <w:r w:rsidRPr="000B7163">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sidRPr="000B7163">
                    <w:rPr>
                      <w:rFonts w:eastAsia="MS Mincho"/>
                      <w:szCs w:val="22"/>
                      <w:lang w:eastAsia="sv-SE"/>
                    </w:rPr>
                    <w:t>subcarrierSpacing</w:t>
                  </w:r>
                  <w:proofErr w:type="spellEnd"/>
                  <w:r w:rsidRPr="000B7163">
                    <w:rPr>
                      <w:rFonts w:eastAsia="MS Mincho"/>
                      <w:szCs w:val="22"/>
                      <w:lang w:eastAsia="sv-SE"/>
                    </w:rPr>
                    <w:t xml:space="preserve"> defined for this carrier). The maximum value corresponds to 275*8-1. See TS 38.211 [16], clause 4.4.2.</w:t>
                  </w:r>
                </w:p>
              </w:tc>
            </w:tr>
          </w:tbl>
          <w:p w14:paraId="6EBD6DD0" w14:textId="77777777" w:rsidR="006134C1" w:rsidRPr="006A233B" w:rsidRDefault="006134C1" w:rsidP="006134C1">
            <w:pPr>
              <w:spacing w:beforeLines="100" w:before="240" w:after="240"/>
              <w:jc w:val="center"/>
              <w:rPr>
                <w:rFonts w:ascii="Arial" w:hAnsi="Arial" w:cs="Arial"/>
                <w:color w:val="FF0000"/>
                <w:sz w:val="24"/>
                <w:szCs w:val="28"/>
                <w:lang w:eastAsia="zh-CN"/>
              </w:rPr>
            </w:pPr>
            <w:r w:rsidRPr="006A233B">
              <w:rPr>
                <w:rFonts w:ascii="Arial" w:hAnsi="Arial" w:cs="Arial"/>
                <w:color w:val="FF0000"/>
                <w:sz w:val="24"/>
                <w:szCs w:val="28"/>
                <w:lang w:eastAsia="zh-CN"/>
              </w:rPr>
              <w:t xml:space="preserve">&lt; </w:t>
            </w:r>
            <w:r>
              <w:rPr>
                <w:rFonts w:ascii="Arial" w:hAnsi="Arial" w:cs="Arial"/>
                <w:color w:val="FF0000"/>
                <w:sz w:val="24"/>
                <w:szCs w:val="28"/>
                <w:lang w:eastAsia="zh-CN"/>
              </w:rPr>
              <w:t xml:space="preserve">parts </w:t>
            </w:r>
            <w:r w:rsidRPr="006A233B">
              <w:rPr>
                <w:rFonts w:ascii="Arial" w:hAnsi="Arial" w:cs="Arial"/>
                <w:color w:val="FF0000"/>
                <w:sz w:val="24"/>
                <w:szCs w:val="28"/>
                <w:lang w:eastAsia="zh-CN"/>
              </w:rPr>
              <w:t>omitted &gt;</w:t>
            </w:r>
          </w:p>
          <w:p w14:paraId="4A429157"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 xml:space="preserve">InterFreqCarrierFreqInfo-v1800 ::=  </w:t>
            </w:r>
            <w:r w:rsidRPr="006134C1">
              <w:rPr>
                <w:rFonts w:ascii="Courier New" w:eastAsia="Times New Roman" w:hAnsi="Courier New"/>
                <w:noProof/>
                <w:color w:val="993366"/>
                <w:sz w:val="16"/>
                <w:szCs w:val="20"/>
                <w:lang w:eastAsia="zh-CN"/>
              </w:rPr>
              <w:t>SEQUENCE</w:t>
            </w:r>
            <w:r w:rsidRPr="006134C1">
              <w:rPr>
                <w:rFonts w:ascii="Courier New" w:eastAsia="Times New Roman" w:hAnsi="Courier New"/>
                <w:noProof/>
                <w:sz w:val="16"/>
                <w:szCs w:val="20"/>
                <w:lang w:eastAsia="zh-CN"/>
              </w:rPr>
              <w:t xml:space="preserve"> {</w:t>
            </w:r>
          </w:p>
          <w:p w14:paraId="76CE8966"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dl-CarrierFreq-r18                  ARFCN-ValueNR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Cond LessThan5MHz</w:t>
            </w:r>
          </w:p>
          <w:p w14:paraId="6C7A033D"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frequencyBandList-r18               MultiFrequencyBandListNR-SIB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Cond LessThan5MHz</w:t>
            </w:r>
          </w:p>
          <w:p w14:paraId="1FDB3EA9"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frequencyBandListAerial-r18         MultiFrequencyBandListNR-Aerial-SIB-r18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S</w:t>
            </w:r>
          </w:p>
          <w:p w14:paraId="38FFAAD8"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mobileIAB-CellList-r18              PCI-Range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R</w:t>
            </w:r>
          </w:p>
          <w:p w14:paraId="4349E4F4"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mobileIAB-Freq-r18                  </w:t>
            </w:r>
            <w:r w:rsidRPr="006134C1">
              <w:rPr>
                <w:rFonts w:ascii="Courier New" w:eastAsia="Times New Roman" w:hAnsi="Courier New"/>
                <w:noProof/>
                <w:color w:val="993366"/>
                <w:sz w:val="16"/>
                <w:szCs w:val="20"/>
                <w:lang w:eastAsia="zh-CN"/>
              </w:rPr>
              <w:t>ENUMERATED</w:t>
            </w:r>
            <w:r w:rsidRPr="006134C1">
              <w:rPr>
                <w:rFonts w:ascii="Courier New" w:eastAsia="Times New Roman" w:hAnsi="Courier New"/>
                <w:noProof/>
                <w:sz w:val="16"/>
                <w:szCs w:val="20"/>
                <w:lang w:eastAsia="zh-CN"/>
              </w:rPr>
              <w:t xml:space="preserve"> {true}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R</w:t>
            </w:r>
          </w:p>
          <w:p w14:paraId="04E13F3C"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eRedCapAccessAllowed-r18            </w:t>
            </w:r>
            <w:r w:rsidRPr="006134C1">
              <w:rPr>
                <w:rFonts w:ascii="Courier New" w:eastAsia="Times New Roman" w:hAnsi="Courier New"/>
                <w:noProof/>
                <w:color w:val="993366"/>
                <w:sz w:val="16"/>
                <w:szCs w:val="20"/>
                <w:lang w:eastAsia="zh-CN"/>
              </w:rPr>
              <w:t>ENUMERATED</w:t>
            </w:r>
            <w:r w:rsidRPr="006134C1">
              <w:rPr>
                <w:rFonts w:ascii="Courier New" w:eastAsia="Times New Roman" w:hAnsi="Courier New"/>
                <w:noProof/>
                <w:sz w:val="16"/>
                <w:szCs w:val="20"/>
                <w:lang w:eastAsia="zh-CN"/>
              </w:rPr>
              <w:t xml:space="preserve"> {true}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R</w:t>
            </w:r>
          </w:p>
          <w:p w14:paraId="50438510"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tn-AreaIdList-r18                   </w:t>
            </w:r>
            <w:r w:rsidRPr="006134C1">
              <w:rPr>
                <w:rFonts w:ascii="Courier New" w:eastAsia="Times New Roman" w:hAnsi="Courier New"/>
                <w:noProof/>
                <w:color w:val="993366"/>
                <w:sz w:val="16"/>
                <w:szCs w:val="20"/>
                <w:lang w:eastAsia="zh-CN"/>
              </w:rPr>
              <w:t>SEQUENCE</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993366"/>
                <w:sz w:val="16"/>
                <w:szCs w:val="20"/>
                <w:lang w:eastAsia="zh-CN"/>
              </w:rPr>
              <w:t>SIZE</w:t>
            </w:r>
            <w:r w:rsidRPr="006134C1">
              <w:rPr>
                <w:rFonts w:ascii="Courier New" w:eastAsia="Times New Roman" w:hAnsi="Courier New"/>
                <w:noProof/>
                <w:sz w:val="16"/>
                <w:szCs w:val="20"/>
                <w:lang w:eastAsia="zh-CN"/>
              </w:rPr>
              <w:t xml:space="preserve"> (1..maxTN-AreaInfo-r18))</w:t>
            </w:r>
            <w:r w:rsidRPr="006134C1">
              <w:rPr>
                <w:rFonts w:ascii="Courier New" w:eastAsia="Times New Roman" w:hAnsi="Courier New"/>
                <w:noProof/>
                <w:color w:val="993366"/>
                <w:sz w:val="16"/>
                <w:szCs w:val="20"/>
                <w:lang w:eastAsia="zh-CN"/>
              </w:rPr>
              <w:t xml:space="preserve"> OF</w:t>
            </w:r>
            <w:r w:rsidRPr="006134C1">
              <w:rPr>
                <w:rFonts w:ascii="Courier New" w:eastAsia="Times New Roman" w:hAnsi="Courier New"/>
                <w:noProof/>
                <w:sz w:val="16"/>
                <w:szCs w:val="20"/>
                <w:lang w:eastAsia="zh-CN"/>
              </w:rPr>
              <w:t xml:space="preserve"> TN-AreaId-r18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R</w:t>
            </w:r>
          </w:p>
          <w:p w14:paraId="49548D5B"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zh-CN"/>
              </w:rPr>
            </w:pPr>
            <w:r w:rsidRPr="006134C1">
              <w:rPr>
                <w:rFonts w:ascii="Courier New" w:eastAsia="Times New Roman" w:hAnsi="Courier New"/>
                <w:noProof/>
                <w:sz w:val="16"/>
                <w:szCs w:val="20"/>
                <w:lang w:eastAsia="zh-CN"/>
              </w:rPr>
              <w:t xml:space="preserve">    accessAllowed2RxXR-r18              </w:t>
            </w:r>
            <w:r w:rsidRPr="006134C1">
              <w:rPr>
                <w:rFonts w:ascii="Courier New" w:eastAsia="Times New Roman" w:hAnsi="Courier New"/>
                <w:noProof/>
                <w:color w:val="993366"/>
                <w:sz w:val="16"/>
                <w:szCs w:val="20"/>
                <w:lang w:eastAsia="zh-CN"/>
              </w:rPr>
              <w:t>ENUMERATED</w:t>
            </w:r>
            <w:r w:rsidRPr="006134C1">
              <w:rPr>
                <w:rFonts w:ascii="Courier New" w:eastAsia="Times New Roman" w:hAnsi="Courier New"/>
                <w:noProof/>
                <w:sz w:val="16"/>
                <w:szCs w:val="20"/>
                <w:lang w:eastAsia="zh-CN"/>
              </w:rPr>
              <w:t xml:space="preserve"> {true}                                           </w:t>
            </w:r>
            <w:r w:rsidRPr="006134C1">
              <w:rPr>
                <w:rFonts w:ascii="Courier New" w:eastAsia="Times New Roman" w:hAnsi="Courier New"/>
                <w:noProof/>
                <w:color w:val="993366"/>
                <w:sz w:val="16"/>
                <w:szCs w:val="20"/>
                <w:lang w:eastAsia="zh-CN"/>
              </w:rPr>
              <w:t>OPTIONAL</w:t>
            </w:r>
            <w:r w:rsidRPr="006134C1">
              <w:rPr>
                <w:rFonts w:ascii="Courier New" w:eastAsia="Times New Roman" w:hAnsi="Courier New"/>
                <w:noProof/>
                <w:sz w:val="16"/>
                <w:szCs w:val="20"/>
                <w:lang w:eastAsia="zh-CN"/>
              </w:rPr>
              <w:t xml:space="preserve">     </w:t>
            </w:r>
            <w:r w:rsidRPr="006134C1">
              <w:rPr>
                <w:rFonts w:ascii="Courier New" w:eastAsia="Times New Roman" w:hAnsi="Courier New"/>
                <w:noProof/>
                <w:color w:val="808080"/>
                <w:sz w:val="16"/>
                <w:szCs w:val="20"/>
                <w:lang w:eastAsia="zh-CN"/>
              </w:rPr>
              <w:t>-- Need R</w:t>
            </w:r>
          </w:p>
          <w:p w14:paraId="4BBFAE08" w14:textId="77777777" w:rsidR="006134C1" w:rsidRPr="006134C1" w:rsidRDefault="006134C1" w:rsidP="006134C1">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zh-CN"/>
              </w:rPr>
            </w:pPr>
            <w:r w:rsidRPr="006134C1">
              <w:rPr>
                <w:rFonts w:ascii="Courier New" w:eastAsia="Times New Roman" w:hAnsi="Courier New"/>
                <w:noProof/>
                <w:sz w:val="16"/>
                <w:szCs w:val="20"/>
                <w:lang w:eastAsia="zh-CN"/>
              </w:rPr>
              <w:t>}</w:t>
            </w:r>
          </w:p>
          <w:p w14:paraId="2A9A0B1B" w14:textId="7F0646B9" w:rsidR="006134C1" w:rsidRPr="006A233B" w:rsidRDefault="006134C1" w:rsidP="006134C1">
            <w:pPr>
              <w:spacing w:beforeLines="100" w:before="240" w:after="240"/>
              <w:jc w:val="center"/>
              <w:rPr>
                <w:rFonts w:ascii="Arial" w:hAnsi="Arial" w:cs="Arial"/>
                <w:color w:val="FF0000"/>
                <w:sz w:val="24"/>
                <w:szCs w:val="28"/>
                <w:lang w:eastAsia="zh-CN"/>
              </w:rPr>
            </w:pPr>
            <w:r w:rsidRPr="006A233B">
              <w:rPr>
                <w:rFonts w:ascii="Arial" w:hAnsi="Arial" w:cs="Arial"/>
                <w:color w:val="FF0000"/>
                <w:sz w:val="24"/>
                <w:szCs w:val="28"/>
                <w:lang w:eastAsia="zh-CN"/>
              </w:rPr>
              <w:t xml:space="preserve">&lt; </w:t>
            </w:r>
            <w:r>
              <w:rPr>
                <w:rFonts w:ascii="Arial" w:hAnsi="Arial" w:cs="Arial"/>
                <w:color w:val="FF0000"/>
                <w:sz w:val="24"/>
                <w:szCs w:val="28"/>
                <w:lang w:eastAsia="zh-CN"/>
              </w:rPr>
              <w:t xml:space="preserve">parts </w:t>
            </w:r>
            <w:r w:rsidRPr="006A233B">
              <w:rPr>
                <w:rFonts w:ascii="Arial" w:hAnsi="Arial" w:cs="Arial"/>
                <w:color w:val="FF0000"/>
                <w:sz w:val="24"/>
                <w:szCs w:val="28"/>
                <w:lang w:eastAsia="zh-CN"/>
              </w:rPr>
              <w:t>omitted &gt;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34C1" w:rsidRPr="006134C1" w14:paraId="32863CBF" w14:textId="77777777" w:rsidTr="007D31CB">
              <w:tc>
                <w:tcPr>
                  <w:tcW w:w="4027" w:type="dxa"/>
                  <w:tcBorders>
                    <w:top w:val="single" w:sz="4" w:space="0" w:color="auto"/>
                    <w:left w:val="single" w:sz="4" w:space="0" w:color="auto"/>
                    <w:bottom w:val="single" w:sz="4" w:space="0" w:color="auto"/>
                    <w:right w:val="single" w:sz="4" w:space="0" w:color="auto"/>
                  </w:tcBorders>
                  <w:hideMark/>
                </w:tcPr>
                <w:p w14:paraId="7F7D7325" w14:textId="77777777" w:rsidR="006134C1" w:rsidRPr="006134C1" w:rsidRDefault="006134C1" w:rsidP="006134C1">
                  <w:pPr>
                    <w:keepNext/>
                    <w:keepLines/>
                    <w:widowControl/>
                    <w:overflowPunct w:val="0"/>
                    <w:spacing w:after="0"/>
                    <w:jc w:val="center"/>
                    <w:textAlignment w:val="baseline"/>
                    <w:rPr>
                      <w:rFonts w:ascii="Arial" w:eastAsia="Times New Roman" w:hAnsi="Arial"/>
                      <w:b/>
                      <w:sz w:val="18"/>
                    </w:rPr>
                  </w:pPr>
                  <w:r w:rsidRPr="006134C1">
                    <w:rPr>
                      <w:rFonts w:ascii="Arial" w:eastAsia="Times New Roman"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B73C05" w14:textId="77777777" w:rsidR="006134C1" w:rsidRPr="006134C1" w:rsidRDefault="006134C1" w:rsidP="006134C1">
                  <w:pPr>
                    <w:keepNext/>
                    <w:keepLines/>
                    <w:widowControl/>
                    <w:overflowPunct w:val="0"/>
                    <w:spacing w:after="0"/>
                    <w:jc w:val="center"/>
                    <w:textAlignment w:val="baseline"/>
                    <w:rPr>
                      <w:rFonts w:ascii="Arial" w:eastAsia="Times New Roman" w:hAnsi="Arial"/>
                      <w:b/>
                      <w:sz w:val="18"/>
                    </w:rPr>
                  </w:pPr>
                  <w:r w:rsidRPr="006134C1">
                    <w:rPr>
                      <w:rFonts w:ascii="Arial" w:eastAsia="Times New Roman" w:hAnsi="Arial"/>
                      <w:b/>
                      <w:sz w:val="18"/>
                    </w:rPr>
                    <w:t>Explanation</w:t>
                  </w:r>
                </w:p>
              </w:tc>
            </w:tr>
            <w:tr w:rsidR="006134C1" w:rsidRPr="006134C1" w14:paraId="72ED692B" w14:textId="77777777" w:rsidTr="007D31CB">
              <w:tc>
                <w:tcPr>
                  <w:tcW w:w="4027" w:type="dxa"/>
                  <w:tcBorders>
                    <w:top w:val="single" w:sz="4" w:space="0" w:color="auto"/>
                    <w:left w:val="single" w:sz="4" w:space="0" w:color="auto"/>
                    <w:bottom w:val="single" w:sz="4" w:space="0" w:color="auto"/>
                    <w:right w:val="single" w:sz="4" w:space="0" w:color="auto"/>
                  </w:tcBorders>
                </w:tcPr>
                <w:p w14:paraId="62D53650" w14:textId="77777777" w:rsidR="006134C1" w:rsidRPr="006134C1" w:rsidRDefault="006134C1" w:rsidP="006134C1">
                  <w:pPr>
                    <w:keepNext/>
                    <w:keepLines/>
                    <w:widowControl/>
                    <w:overflowPunct w:val="0"/>
                    <w:spacing w:after="0"/>
                    <w:jc w:val="left"/>
                    <w:textAlignment w:val="baseline"/>
                    <w:rPr>
                      <w:rFonts w:ascii="Arial" w:eastAsia="Times New Roman" w:hAnsi="Arial"/>
                      <w:sz w:val="18"/>
                      <w:szCs w:val="20"/>
                    </w:rPr>
                  </w:pPr>
                  <w:r w:rsidRPr="006134C1">
                    <w:rPr>
                      <w:rFonts w:ascii="Arial" w:eastAsia="Times New Roman" w:hAnsi="Arial"/>
                      <w:i/>
                      <w:sz w:val="18"/>
                    </w:rPr>
                    <w:t>LessThan5MHz</w:t>
                  </w:r>
                </w:p>
              </w:tc>
              <w:tc>
                <w:tcPr>
                  <w:tcW w:w="10146" w:type="dxa"/>
                  <w:tcBorders>
                    <w:top w:val="single" w:sz="4" w:space="0" w:color="auto"/>
                    <w:left w:val="single" w:sz="4" w:space="0" w:color="auto"/>
                    <w:bottom w:val="single" w:sz="4" w:space="0" w:color="auto"/>
                    <w:right w:val="single" w:sz="4" w:space="0" w:color="auto"/>
                  </w:tcBorders>
                </w:tcPr>
                <w:p w14:paraId="28918D7B" w14:textId="77777777" w:rsidR="006134C1" w:rsidRPr="006134C1" w:rsidRDefault="006134C1" w:rsidP="006134C1">
                  <w:pPr>
                    <w:keepNext/>
                    <w:keepLines/>
                    <w:widowControl/>
                    <w:overflowPunct w:val="0"/>
                    <w:spacing w:after="0"/>
                    <w:jc w:val="left"/>
                    <w:textAlignment w:val="baseline"/>
                    <w:rPr>
                      <w:rFonts w:ascii="Arial" w:eastAsia="Times New Roman" w:hAnsi="Arial"/>
                      <w:sz w:val="18"/>
                      <w:szCs w:val="20"/>
                    </w:rPr>
                  </w:pPr>
                  <w:r w:rsidRPr="006134C1">
                    <w:rPr>
                      <w:rFonts w:ascii="Arial" w:eastAsia="Times New Roman" w:hAnsi="Arial"/>
                      <w:sz w:val="18"/>
                    </w:rPr>
                    <w:t xml:space="preserve">The field is mandatory present if the </w:t>
                  </w:r>
                  <w:proofErr w:type="spellStart"/>
                  <w:r w:rsidRPr="006134C1">
                    <w:rPr>
                      <w:rFonts w:ascii="Arial" w:eastAsia="Times New Roman" w:hAnsi="Arial"/>
                      <w:i/>
                      <w:iCs/>
                      <w:sz w:val="18"/>
                      <w:szCs w:val="20"/>
                      <w:highlight w:val="yellow"/>
                      <w:lang w:eastAsia="zh-CN"/>
                    </w:rPr>
                    <w:t>carrierBandwidth</w:t>
                  </w:r>
                  <w:proofErr w:type="spellEnd"/>
                  <w:r w:rsidRPr="006134C1">
                    <w:rPr>
                      <w:rFonts w:ascii="Arial" w:eastAsia="Times New Roman" w:hAnsi="Arial"/>
                      <w:sz w:val="18"/>
                      <w:szCs w:val="20"/>
                      <w:lang w:eastAsia="zh-CN"/>
                    </w:rPr>
                    <w:t xml:space="preserve"> in SIB1 indicates UL or DL </w:t>
                  </w:r>
                  <w:r w:rsidRPr="006134C1">
                    <w:rPr>
                      <w:rFonts w:ascii="Arial" w:eastAsia="Times New Roman" w:hAnsi="Arial"/>
                      <w:sz w:val="18"/>
                      <w:szCs w:val="20"/>
                      <w:highlight w:val="yellow"/>
                      <w:lang w:eastAsia="zh-CN"/>
                    </w:rPr>
                    <w:t>transmission bandwidth</w:t>
                  </w:r>
                  <w:r w:rsidRPr="006134C1">
                    <w:rPr>
                      <w:rFonts w:ascii="Arial" w:eastAsia="Times New Roman" w:hAnsi="Arial"/>
                      <w:sz w:val="18"/>
                      <w:szCs w:val="20"/>
                      <w:lang w:eastAsia="zh-CN"/>
                    </w:rPr>
                    <w:t xml:space="preserve"> </w:t>
                  </w:r>
                  <w:r w:rsidRPr="006134C1">
                    <w:rPr>
                      <w:rFonts w:ascii="Arial" w:eastAsia="Times New Roman" w:hAnsi="Arial"/>
                      <w:sz w:val="18"/>
                    </w:rPr>
                    <w:t>other than 15 PRB and the corresponding neighbour cell(s) support(s) 12 PRB, 15 PRB or 20 PRB transmission bandwidth configuration as defined in TS 38.101-1 [15], TS 38.211 [16] and TS 38.213 [13]. Otherwise, the field is optional, Need S.</w:t>
                  </w:r>
                </w:p>
              </w:tc>
            </w:tr>
          </w:tbl>
          <w:p w14:paraId="58851867" w14:textId="77777777" w:rsidR="006134C1" w:rsidRDefault="006134C1" w:rsidP="00AE7241">
            <w:pPr>
              <w:rPr>
                <w:lang w:val="en-US" w:eastAsia="zh-CN"/>
              </w:rPr>
            </w:pPr>
          </w:p>
          <w:p w14:paraId="4A9D9C74" w14:textId="5CBD14E0" w:rsidR="006134C1" w:rsidRDefault="006134C1" w:rsidP="00AE7241">
            <w:pPr>
              <w:rPr>
                <w:lang w:val="en-US" w:eastAsia="zh-CN"/>
              </w:rPr>
            </w:pPr>
          </w:p>
        </w:tc>
      </w:tr>
    </w:tbl>
    <w:p w14:paraId="41E37E7B" w14:textId="7F66047D" w:rsidR="006134C1" w:rsidRDefault="006134C1" w:rsidP="00AE7241">
      <w:pPr>
        <w:rPr>
          <w:lang w:val="en-US" w:eastAsia="zh-CN"/>
        </w:rPr>
      </w:pPr>
    </w:p>
    <w:p w14:paraId="07C73E3A" w14:textId="1D6561B1" w:rsidR="006134C1" w:rsidRDefault="006134C1" w:rsidP="00AE7241">
      <w:pPr>
        <w:rPr>
          <w:lang w:val="en-US" w:eastAsia="zh-CN"/>
        </w:rPr>
      </w:pPr>
    </w:p>
    <w:p w14:paraId="55617B59" w14:textId="104E62E7" w:rsidR="000516ED" w:rsidRDefault="000516ED" w:rsidP="00AE7241">
      <w:pPr>
        <w:rPr>
          <w:lang w:val="en-US" w:eastAsia="zh-CN"/>
        </w:rPr>
      </w:pPr>
      <w:r>
        <w:rPr>
          <w:lang w:val="en-US" w:eastAsia="zh-CN"/>
        </w:rPr>
        <w:t>TS 38.101-1 v18.7</w:t>
      </w:r>
    </w:p>
    <w:tbl>
      <w:tblPr>
        <w:tblStyle w:val="TableGrid"/>
        <w:tblW w:w="0" w:type="auto"/>
        <w:tblLook w:val="04A0" w:firstRow="1" w:lastRow="0" w:firstColumn="1" w:lastColumn="0" w:noHBand="0" w:noVBand="1"/>
      </w:tblPr>
      <w:tblGrid>
        <w:gridCol w:w="14278"/>
      </w:tblGrid>
      <w:tr w:rsidR="000516ED" w14:paraId="5AB7AEFC" w14:textId="77777777" w:rsidTr="000516ED">
        <w:tc>
          <w:tcPr>
            <w:tcW w:w="14278" w:type="dxa"/>
          </w:tcPr>
          <w:p w14:paraId="1964009F" w14:textId="77777777" w:rsidR="000516ED" w:rsidRDefault="000516ED" w:rsidP="00AE7241">
            <w:pPr>
              <w:rPr>
                <w:lang w:val="en-US" w:eastAsia="zh-CN"/>
              </w:rPr>
            </w:pPr>
          </w:p>
          <w:p w14:paraId="569F301E" w14:textId="77777777" w:rsidR="000516ED" w:rsidRPr="000516ED" w:rsidRDefault="000516ED" w:rsidP="000516ED">
            <w:pPr>
              <w:keepNext/>
              <w:keepLines/>
              <w:widowControl/>
              <w:autoSpaceDE/>
              <w:autoSpaceDN/>
              <w:adjustRightInd/>
              <w:spacing w:before="120" w:after="180"/>
              <w:jc w:val="left"/>
              <w:outlineLvl w:val="2"/>
              <w:rPr>
                <w:rFonts w:ascii="Arial" w:eastAsia="Times New Roman" w:hAnsi="Arial"/>
                <w:sz w:val="28"/>
                <w:szCs w:val="20"/>
              </w:rPr>
            </w:pPr>
            <w:r w:rsidRPr="000516ED">
              <w:rPr>
                <w:rFonts w:ascii="Arial" w:eastAsia="Times New Roman" w:hAnsi="Arial"/>
                <w:sz w:val="28"/>
                <w:szCs w:val="20"/>
              </w:rPr>
              <w:t>5.3.4</w:t>
            </w:r>
            <w:r w:rsidRPr="000516ED">
              <w:rPr>
                <w:rFonts w:ascii="Arial" w:eastAsia="Times New Roman" w:hAnsi="Arial"/>
                <w:sz w:val="28"/>
                <w:szCs w:val="20"/>
              </w:rPr>
              <w:tab/>
              <w:t>RB alignment</w:t>
            </w:r>
          </w:p>
          <w:p w14:paraId="3405DD6B" w14:textId="77777777" w:rsidR="000516ED" w:rsidRPr="000516ED" w:rsidRDefault="000516ED" w:rsidP="000516ED">
            <w:pPr>
              <w:widowControl/>
              <w:autoSpaceDE/>
              <w:autoSpaceDN/>
              <w:adjustRightInd/>
              <w:spacing w:after="180"/>
              <w:jc w:val="left"/>
              <w:rPr>
                <w:rFonts w:eastAsia="Times New Roman"/>
                <w:sz w:val="20"/>
                <w:szCs w:val="20"/>
              </w:rPr>
            </w:pPr>
            <w:r w:rsidRPr="000516ED">
              <w:rPr>
                <w:rFonts w:eastAsia="Yu Mincho"/>
                <w:sz w:val="20"/>
                <w:szCs w:val="20"/>
              </w:rPr>
              <w:t xml:space="preserve">For each numerology, its common resource blocks are specified in Clause 4.4.4.3 in </w:t>
            </w:r>
            <w:r w:rsidRPr="000516ED">
              <w:rPr>
                <w:rFonts w:eastAsia="Times New Roman"/>
                <w:sz w:val="20"/>
                <w:szCs w:val="20"/>
              </w:rPr>
              <w:t>TS 38.211</w:t>
            </w:r>
            <w:r w:rsidRPr="000516ED">
              <w:rPr>
                <w:rFonts w:eastAsia="Yu Mincho"/>
                <w:sz w:val="20"/>
                <w:szCs w:val="20"/>
              </w:rPr>
              <w:t xml:space="preserve"> [6], and the starting point of its transmission bandwidth configuration on the common resource block grid for a given channel bandwidth is indicated by an offset to "Reference point A" in the unit of the numerology. The </w:t>
            </w:r>
            <w:r w:rsidRPr="000516ED">
              <w:rPr>
                <w:rFonts w:eastAsia="Yu Mincho"/>
                <w:i/>
                <w:sz w:val="20"/>
                <w:szCs w:val="20"/>
              </w:rPr>
              <w:t xml:space="preserve">UE </w:t>
            </w:r>
            <w:r w:rsidRPr="000516ED">
              <w:rPr>
                <w:rFonts w:eastAsia="Yu Mincho"/>
                <w:i/>
                <w:sz w:val="20"/>
                <w:szCs w:val="20"/>
                <w:highlight w:val="yellow"/>
              </w:rPr>
              <w:t>transmission bandwidth configuration</w:t>
            </w:r>
            <w:r w:rsidRPr="000516ED">
              <w:rPr>
                <w:rFonts w:eastAsia="Yu Mincho"/>
                <w:sz w:val="20"/>
                <w:szCs w:val="20"/>
              </w:rPr>
              <w:t xml:space="preserve"> is indicated by the higher layer parameter </w:t>
            </w:r>
            <w:proofErr w:type="spellStart"/>
            <w:r w:rsidRPr="000516ED">
              <w:rPr>
                <w:rFonts w:eastAsia="Yu Mincho"/>
                <w:i/>
                <w:sz w:val="20"/>
                <w:szCs w:val="20"/>
                <w:highlight w:val="yellow"/>
              </w:rPr>
              <w:t>carrierBandwidth</w:t>
            </w:r>
            <w:proofErr w:type="spellEnd"/>
            <w:r w:rsidRPr="000516ED">
              <w:rPr>
                <w:rFonts w:eastAsia="Yu Mincho"/>
                <w:i/>
                <w:sz w:val="20"/>
                <w:szCs w:val="20"/>
              </w:rPr>
              <w:t xml:space="preserve"> </w:t>
            </w:r>
            <w:r w:rsidRPr="000516ED">
              <w:rPr>
                <w:rFonts w:eastAsia="Yu Mincho"/>
                <w:sz w:val="20"/>
                <w:szCs w:val="20"/>
              </w:rPr>
              <w:t xml:space="preserve">[7] and will fulfil the minimum UE </w:t>
            </w:r>
            <w:proofErr w:type="spellStart"/>
            <w:r w:rsidRPr="000516ED">
              <w:rPr>
                <w:rFonts w:eastAsia="Yu Mincho"/>
                <w:sz w:val="20"/>
                <w:szCs w:val="20"/>
              </w:rPr>
              <w:t>guardband</w:t>
            </w:r>
            <w:proofErr w:type="spellEnd"/>
            <w:r w:rsidRPr="000516ED">
              <w:rPr>
                <w:rFonts w:eastAsia="Yu Mincho"/>
                <w:sz w:val="20"/>
                <w:szCs w:val="20"/>
              </w:rPr>
              <w:t xml:space="preserve"> requirement specified in Clause 5.3.3.</w:t>
            </w:r>
          </w:p>
          <w:p w14:paraId="4B06B0C1" w14:textId="61807DB9" w:rsidR="000516ED" w:rsidRDefault="000516ED" w:rsidP="00AE7241">
            <w:pPr>
              <w:rPr>
                <w:lang w:val="en-US" w:eastAsia="zh-CN"/>
              </w:rPr>
            </w:pPr>
          </w:p>
        </w:tc>
      </w:tr>
    </w:tbl>
    <w:p w14:paraId="2A34F031" w14:textId="0CEFCC11" w:rsidR="000516ED" w:rsidRDefault="000516ED" w:rsidP="00AE7241">
      <w:pPr>
        <w:rPr>
          <w:lang w:val="en-US" w:eastAsia="zh-CN"/>
        </w:rPr>
      </w:pPr>
    </w:p>
    <w:p w14:paraId="66744F49" w14:textId="791153EB" w:rsidR="007D31CB" w:rsidRDefault="007D31CB" w:rsidP="00AE7241">
      <w:pPr>
        <w:rPr>
          <w:lang w:val="en-US" w:eastAsia="zh-CN"/>
        </w:rPr>
      </w:pPr>
      <w:r>
        <w:rPr>
          <w:lang w:val="en-US" w:eastAsia="zh-CN"/>
        </w:rPr>
        <w:t>TS 38.104 v18.7</w:t>
      </w:r>
    </w:p>
    <w:tbl>
      <w:tblPr>
        <w:tblStyle w:val="TableGrid"/>
        <w:tblW w:w="0" w:type="auto"/>
        <w:tblLook w:val="04A0" w:firstRow="1" w:lastRow="0" w:firstColumn="1" w:lastColumn="0" w:noHBand="0" w:noVBand="1"/>
      </w:tblPr>
      <w:tblGrid>
        <w:gridCol w:w="14278"/>
      </w:tblGrid>
      <w:tr w:rsidR="007D31CB" w14:paraId="1DA9E8F1" w14:textId="77777777" w:rsidTr="007D31CB">
        <w:tc>
          <w:tcPr>
            <w:tcW w:w="14278" w:type="dxa"/>
          </w:tcPr>
          <w:p w14:paraId="2E5A6E62" w14:textId="77777777" w:rsidR="007D31CB" w:rsidRPr="007D31CB" w:rsidRDefault="007D31CB" w:rsidP="007D31CB">
            <w:pPr>
              <w:keepNext/>
              <w:keepLines/>
              <w:widowControl/>
              <w:autoSpaceDE/>
              <w:autoSpaceDN/>
              <w:adjustRightInd/>
              <w:spacing w:before="120" w:after="180"/>
              <w:jc w:val="left"/>
              <w:outlineLvl w:val="2"/>
              <w:rPr>
                <w:rFonts w:ascii="Arial" w:eastAsia="Yu Mincho" w:hAnsi="Arial"/>
                <w:sz w:val="28"/>
                <w:szCs w:val="20"/>
              </w:rPr>
            </w:pPr>
            <w:bookmarkStart w:id="7" w:name="_Toc21127430"/>
            <w:bookmarkStart w:id="8" w:name="_Toc29811636"/>
            <w:bookmarkStart w:id="9" w:name="_Toc36817188"/>
            <w:bookmarkStart w:id="10" w:name="_Toc37260104"/>
            <w:bookmarkStart w:id="11" w:name="_Toc37267492"/>
            <w:bookmarkStart w:id="12" w:name="_Toc44712094"/>
            <w:bookmarkStart w:id="13" w:name="_Toc45893407"/>
            <w:bookmarkStart w:id="14" w:name="_Toc53178134"/>
            <w:bookmarkStart w:id="15" w:name="_Toc53178585"/>
            <w:bookmarkStart w:id="16" w:name="_Toc61178811"/>
            <w:bookmarkStart w:id="17" w:name="_Toc61179281"/>
            <w:bookmarkStart w:id="18" w:name="_Toc67916577"/>
            <w:bookmarkStart w:id="19" w:name="_Toc74663175"/>
            <w:bookmarkStart w:id="20" w:name="_Toc82621715"/>
            <w:bookmarkStart w:id="21" w:name="_Toc90422562"/>
            <w:bookmarkStart w:id="22" w:name="_Toc106782755"/>
            <w:bookmarkStart w:id="23" w:name="_Toc107311646"/>
            <w:bookmarkStart w:id="24" w:name="_Toc107419230"/>
            <w:bookmarkStart w:id="25" w:name="_Toc107474857"/>
            <w:bookmarkStart w:id="26" w:name="_Toc114255450"/>
            <w:bookmarkStart w:id="27" w:name="_Toc115186130"/>
            <w:bookmarkStart w:id="28" w:name="_Toc123048944"/>
            <w:bookmarkStart w:id="29" w:name="_Toc123051863"/>
            <w:bookmarkStart w:id="30" w:name="_Toc123054332"/>
            <w:bookmarkStart w:id="31" w:name="_Toc123717433"/>
            <w:bookmarkStart w:id="32" w:name="_Toc124157009"/>
            <w:bookmarkStart w:id="33" w:name="_Toc124266413"/>
            <w:bookmarkStart w:id="34" w:name="_Toc131595771"/>
            <w:bookmarkStart w:id="35" w:name="_Toc131740769"/>
            <w:bookmarkStart w:id="36" w:name="_Toc131766303"/>
            <w:bookmarkStart w:id="37" w:name="_Toc138837525"/>
            <w:bookmarkStart w:id="38" w:name="_Toc156567346"/>
            <w:bookmarkStart w:id="39" w:name="_Toc176875952"/>
            <w:r w:rsidRPr="007D31CB">
              <w:rPr>
                <w:rFonts w:ascii="Arial" w:eastAsia="Yu Mincho" w:hAnsi="Arial"/>
                <w:sz w:val="28"/>
                <w:szCs w:val="20"/>
              </w:rPr>
              <w:t>5.3.4</w:t>
            </w:r>
            <w:r w:rsidRPr="007D31CB">
              <w:rPr>
                <w:rFonts w:ascii="Arial" w:eastAsia="Yu Mincho" w:hAnsi="Arial"/>
                <w:sz w:val="28"/>
                <w:szCs w:val="20"/>
              </w:rPr>
              <w:tab/>
              <w:t>RB alignment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E498043" w14:textId="77777777" w:rsidR="007D31CB" w:rsidRPr="007D31CB" w:rsidRDefault="007D31CB" w:rsidP="007D31CB">
            <w:pPr>
              <w:widowControl/>
              <w:autoSpaceDE/>
              <w:autoSpaceDN/>
              <w:adjustRightInd/>
              <w:spacing w:after="180"/>
              <w:jc w:val="left"/>
              <w:rPr>
                <w:rFonts w:eastAsia="Times New Roman"/>
                <w:sz w:val="20"/>
                <w:szCs w:val="20"/>
              </w:rPr>
            </w:pPr>
            <w:bookmarkStart w:id="40" w:name="_Hlk530774890"/>
            <w:r w:rsidRPr="007D31CB">
              <w:rPr>
                <w:rFonts w:eastAsia="Times New Roman"/>
                <w:sz w:val="20"/>
                <w:szCs w:val="20"/>
              </w:rPr>
              <w:t xml:space="preserve">For each </w:t>
            </w:r>
            <w:r w:rsidRPr="007D31CB">
              <w:rPr>
                <w:rFonts w:eastAsia="Times New Roman"/>
                <w:i/>
                <w:sz w:val="20"/>
                <w:szCs w:val="20"/>
              </w:rPr>
              <w:t>BS channel bandwidth</w:t>
            </w:r>
            <w:r w:rsidRPr="007D31CB">
              <w:rPr>
                <w:rFonts w:eastAsia="Times New Roman"/>
                <w:sz w:val="20"/>
                <w:szCs w:val="20"/>
              </w:rPr>
              <w:t xml:space="preserve"> and each numerology, </w:t>
            </w:r>
            <w:r w:rsidRPr="007D31CB">
              <w:rPr>
                <w:rFonts w:eastAsia="Times New Roman"/>
                <w:i/>
                <w:sz w:val="20"/>
                <w:szCs w:val="20"/>
              </w:rPr>
              <w:t>BS transmission bandwidth configuration</w:t>
            </w:r>
            <w:r w:rsidRPr="007D31CB">
              <w:rPr>
                <w:rFonts w:eastAsia="Times New Roman"/>
                <w:sz w:val="20"/>
                <w:szCs w:val="20"/>
              </w:rPr>
              <w:t xml:space="preserve"> must fulfil the minimum </w:t>
            </w:r>
            <w:proofErr w:type="spellStart"/>
            <w:r w:rsidRPr="007D31CB">
              <w:rPr>
                <w:rFonts w:eastAsia="Times New Roman"/>
                <w:sz w:val="20"/>
                <w:szCs w:val="20"/>
              </w:rPr>
              <w:t>guardband</w:t>
            </w:r>
            <w:proofErr w:type="spellEnd"/>
            <w:r w:rsidRPr="007D31CB">
              <w:rPr>
                <w:rFonts w:eastAsia="Times New Roman"/>
                <w:sz w:val="20"/>
                <w:szCs w:val="20"/>
              </w:rPr>
              <w:t xml:space="preserve"> requirement specified in clause 5.3.3.</w:t>
            </w:r>
          </w:p>
          <w:p w14:paraId="44CA824D" w14:textId="77777777" w:rsidR="007D31CB" w:rsidRPr="007D31CB" w:rsidRDefault="007D31CB" w:rsidP="007D31CB">
            <w:pPr>
              <w:widowControl/>
              <w:autoSpaceDE/>
              <w:autoSpaceDN/>
              <w:adjustRightInd/>
              <w:spacing w:after="180"/>
              <w:jc w:val="left"/>
              <w:rPr>
                <w:rFonts w:eastAsia="Times New Roman"/>
                <w:sz w:val="20"/>
                <w:szCs w:val="20"/>
              </w:rPr>
            </w:pPr>
            <w:r w:rsidRPr="007D31CB">
              <w:rPr>
                <w:rFonts w:eastAsia="Times New Roman"/>
                <w:sz w:val="20"/>
                <w:szCs w:val="20"/>
              </w:rPr>
              <w:t xml:space="preserve">For each numerology, its common resource blocks are specified in clause 4.4.4.3 in [9], and the starting point of its </w:t>
            </w:r>
            <w:r w:rsidRPr="007D31CB">
              <w:rPr>
                <w:rFonts w:eastAsia="Times New Roman"/>
                <w:i/>
                <w:sz w:val="20"/>
                <w:szCs w:val="20"/>
                <w:highlight w:val="yellow"/>
              </w:rPr>
              <w:t>transmission bandwidth configuration</w:t>
            </w:r>
            <w:r w:rsidRPr="007D31CB">
              <w:rPr>
                <w:rFonts w:eastAsia="Times New Roman"/>
                <w:sz w:val="20"/>
                <w:szCs w:val="20"/>
              </w:rPr>
              <w:t xml:space="preserve"> on the common resource block grid for a </w:t>
            </w:r>
            <w:r w:rsidRPr="007D31CB">
              <w:rPr>
                <w:rFonts w:eastAsia="Times New Roman"/>
                <w:sz w:val="20"/>
                <w:szCs w:val="20"/>
                <w:highlight w:val="yellow"/>
              </w:rPr>
              <w:t>given channel bandwidth is indicated by an offset to “Reference point A”</w:t>
            </w:r>
            <w:r w:rsidRPr="007D31CB">
              <w:rPr>
                <w:rFonts w:eastAsia="Times New Roman"/>
                <w:sz w:val="20"/>
                <w:szCs w:val="20"/>
              </w:rPr>
              <w:t xml:space="preserve"> in the unit of the numerology.</w:t>
            </w:r>
          </w:p>
          <w:p w14:paraId="27F59665" w14:textId="77777777" w:rsidR="007D31CB" w:rsidRPr="007D31CB" w:rsidRDefault="007D31CB" w:rsidP="007D31CB">
            <w:pPr>
              <w:widowControl/>
              <w:autoSpaceDE/>
              <w:autoSpaceDN/>
              <w:adjustRightInd/>
              <w:spacing w:after="180"/>
              <w:jc w:val="left"/>
              <w:rPr>
                <w:rFonts w:eastAsia="Times New Roman"/>
                <w:sz w:val="20"/>
                <w:szCs w:val="20"/>
              </w:rPr>
            </w:pPr>
            <w:r w:rsidRPr="007D31CB">
              <w:rPr>
                <w:rFonts w:eastAsia="Times New Roman"/>
                <w:sz w:val="20"/>
                <w:szCs w:val="20"/>
              </w:rPr>
              <w:t xml:space="preserve">For each numerology, all </w:t>
            </w:r>
            <w:r w:rsidRPr="007D31CB">
              <w:rPr>
                <w:rFonts w:eastAsia="Times New Roman"/>
                <w:i/>
                <w:sz w:val="20"/>
                <w:szCs w:val="20"/>
                <w:highlight w:val="yellow"/>
              </w:rPr>
              <w:t>UE transmission bandwidth configurations</w:t>
            </w:r>
            <w:r w:rsidRPr="007D31CB">
              <w:rPr>
                <w:rFonts w:eastAsia="Times New Roman"/>
                <w:sz w:val="20"/>
                <w:szCs w:val="20"/>
              </w:rPr>
              <w:t xml:space="preserve"> indicated to UEs served by the BS by higher layer parameter </w:t>
            </w:r>
            <w:proofErr w:type="spellStart"/>
            <w:r w:rsidRPr="007D31CB">
              <w:rPr>
                <w:rFonts w:eastAsia="Times New Roman"/>
                <w:i/>
                <w:sz w:val="20"/>
                <w:szCs w:val="20"/>
                <w:highlight w:val="yellow"/>
              </w:rPr>
              <w:t>carrierBandwidth</w:t>
            </w:r>
            <w:proofErr w:type="spellEnd"/>
            <w:r w:rsidRPr="007D31CB">
              <w:rPr>
                <w:rFonts w:eastAsia="Times New Roman"/>
                <w:sz w:val="20"/>
                <w:szCs w:val="20"/>
              </w:rPr>
              <w:t xml:space="preserve"> defined in TS 38.331 [11] shall fall within the </w:t>
            </w:r>
            <w:r w:rsidRPr="007D31CB">
              <w:rPr>
                <w:rFonts w:eastAsia="Times New Roman"/>
                <w:i/>
                <w:sz w:val="20"/>
                <w:szCs w:val="20"/>
                <w:highlight w:val="yellow"/>
              </w:rPr>
              <w:t>BS transmission bandwidth configuration</w:t>
            </w:r>
            <w:r w:rsidRPr="007D31CB">
              <w:rPr>
                <w:rFonts w:eastAsia="Times New Roman"/>
                <w:sz w:val="20"/>
                <w:szCs w:val="20"/>
              </w:rPr>
              <w:t>.</w:t>
            </w:r>
            <w:bookmarkEnd w:id="40"/>
          </w:p>
          <w:p w14:paraId="41F98D2E" w14:textId="77777777" w:rsidR="007D31CB" w:rsidRPr="007D31CB" w:rsidRDefault="007D31CB" w:rsidP="00AE7241">
            <w:pPr>
              <w:rPr>
                <w:lang w:eastAsia="zh-CN"/>
              </w:rPr>
            </w:pPr>
          </w:p>
        </w:tc>
      </w:tr>
    </w:tbl>
    <w:p w14:paraId="28CD4B78" w14:textId="51D111AC" w:rsidR="007D31CB" w:rsidRDefault="007D31CB" w:rsidP="00AE7241">
      <w:pPr>
        <w:rPr>
          <w:lang w:val="en-US" w:eastAsia="zh-CN"/>
        </w:rPr>
      </w:pPr>
    </w:p>
    <w:p w14:paraId="5C9FE1ED" w14:textId="144E3E82" w:rsidR="00606D6B" w:rsidRDefault="00606D6B" w:rsidP="00606D6B">
      <w:pPr>
        <w:pStyle w:val="Heading2"/>
        <w:ind w:left="578" w:hanging="578"/>
        <w:rPr>
          <w:lang w:val="en-US" w:eastAsia="zh-CN"/>
        </w:rPr>
      </w:pPr>
      <w:r>
        <w:rPr>
          <w:lang w:val="en-US" w:eastAsia="zh-CN"/>
        </w:rPr>
        <w:t>Symmetric property of carrier bandwidth</w:t>
      </w:r>
    </w:p>
    <w:p w14:paraId="18C0BDD9" w14:textId="1F2C21B1" w:rsidR="00606D6B" w:rsidRDefault="00606D6B" w:rsidP="00606D6B">
      <w:pPr>
        <w:rPr>
          <w:lang w:val="en-US" w:eastAsia="zh-CN"/>
        </w:rPr>
      </w:pPr>
    </w:p>
    <w:tbl>
      <w:tblPr>
        <w:tblStyle w:val="TableGrid1"/>
        <w:tblW w:w="0" w:type="auto"/>
        <w:tblLook w:val="04A0" w:firstRow="1" w:lastRow="0" w:firstColumn="1" w:lastColumn="0" w:noHBand="0" w:noVBand="1"/>
      </w:tblPr>
      <w:tblGrid>
        <w:gridCol w:w="9306"/>
      </w:tblGrid>
      <w:tr w:rsidR="00606D6B" w:rsidRPr="00D77284" w14:paraId="33BB6A12" w14:textId="77777777" w:rsidTr="003070E2">
        <w:tc>
          <w:tcPr>
            <w:tcW w:w="9306" w:type="dxa"/>
          </w:tcPr>
          <w:p w14:paraId="4113882C" w14:textId="77777777" w:rsidR="00606D6B" w:rsidRPr="00D77284" w:rsidRDefault="00606D6B" w:rsidP="003070E2">
            <w:pPr>
              <w:widowControl/>
              <w:autoSpaceDE/>
              <w:autoSpaceDN/>
              <w:adjustRightInd/>
              <w:spacing w:after="180"/>
              <w:jc w:val="left"/>
              <w:rPr>
                <w:rFonts w:eastAsia="宋体"/>
                <w:color w:val="000000"/>
                <w:szCs w:val="20"/>
              </w:rPr>
            </w:pPr>
            <w:r w:rsidRPr="00D77284">
              <w:rPr>
                <w:rFonts w:eastAsia="宋体" w:hint="eastAsia"/>
                <w:color w:val="000000"/>
                <w:szCs w:val="20"/>
                <w:lang w:eastAsia="zh-CN"/>
              </w:rPr>
              <w:lastRenderedPageBreak/>
              <w:t>TS</w:t>
            </w:r>
            <w:r w:rsidRPr="00D77284">
              <w:rPr>
                <w:rFonts w:eastAsia="宋体"/>
                <w:color w:val="000000"/>
                <w:szCs w:val="20"/>
              </w:rPr>
              <w:t xml:space="preserve"> 38.211</w:t>
            </w:r>
          </w:p>
          <w:p w14:paraId="255BE870" w14:textId="77777777" w:rsidR="00606D6B" w:rsidRPr="00D77284" w:rsidRDefault="00606D6B" w:rsidP="007C18EF">
            <w:pPr>
              <w:keepNext/>
              <w:keepLines/>
              <w:widowControl/>
              <w:autoSpaceDE/>
              <w:autoSpaceDN/>
              <w:adjustRightInd/>
              <w:spacing w:before="120" w:after="180"/>
              <w:jc w:val="left"/>
              <w:outlineLvl w:val="2"/>
              <w:rPr>
                <w:rFonts w:ascii="Arial" w:eastAsia="Times New Roman" w:hAnsi="Arial"/>
                <w:sz w:val="28"/>
                <w:szCs w:val="20"/>
              </w:rPr>
            </w:pPr>
            <w:bookmarkStart w:id="41" w:name="_Toc19796383"/>
            <w:bookmarkStart w:id="42" w:name="_Toc26459609"/>
            <w:bookmarkStart w:id="43" w:name="_Toc29230253"/>
            <w:bookmarkStart w:id="44" w:name="_Toc36026512"/>
            <w:bookmarkStart w:id="45" w:name="_Toc45107351"/>
            <w:bookmarkStart w:id="46" w:name="_Toc51774020"/>
            <w:bookmarkStart w:id="47" w:name="_Toc161686570"/>
            <w:r w:rsidRPr="00D77284">
              <w:rPr>
                <w:rFonts w:ascii="Arial" w:eastAsia="Times New Roman" w:hAnsi="Arial"/>
                <w:sz w:val="28"/>
                <w:szCs w:val="20"/>
              </w:rPr>
              <w:t>4.4.2</w:t>
            </w:r>
            <w:r w:rsidRPr="00D77284">
              <w:rPr>
                <w:rFonts w:ascii="Arial" w:eastAsia="Times New Roman" w:hAnsi="Arial"/>
                <w:sz w:val="28"/>
                <w:szCs w:val="20"/>
              </w:rPr>
              <w:tab/>
              <w:t>Resource grid</w:t>
            </w:r>
            <w:bookmarkEnd w:id="41"/>
            <w:bookmarkEnd w:id="42"/>
            <w:bookmarkEnd w:id="43"/>
            <w:bookmarkEnd w:id="44"/>
            <w:bookmarkEnd w:id="45"/>
            <w:bookmarkEnd w:id="46"/>
            <w:bookmarkEnd w:id="47"/>
          </w:p>
          <w:p w14:paraId="51F0CC1B"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For each numerology and carrier, a resource grid of </w:t>
            </w:r>
            <w:r w:rsidRPr="00D77284">
              <w:rPr>
                <w:rFonts w:eastAsia="Times New Roman"/>
                <w:position w:val="-14"/>
                <w:sz w:val="20"/>
                <w:szCs w:val="20"/>
              </w:rPr>
              <w:object w:dxaOrig="980" w:dyaOrig="380" w14:anchorId="79A0C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9pt" o:ole="">
                  <v:imagedata r:id="rId10" o:title=""/>
                </v:shape>
                <o:OLEObject Type="Embed" ProgID="Equation.3" ShapeID="_x0000_i1025" DrawAspect="Content" ObjectID="_1792614505" r:id="rId11"/>
              </w:object>
            </w:r>
            <w:r w:rsidRPr="00D77284">
              <w:rPr>
                <w:rFonts w:eastAsia="Times New Roman"/>
                <w:sz w:val="20"/>
                <w:szCs w:val="20"/>
              </w:rPr>
              <w:t xml:space="preserve"> subcarriers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nor/>
                    </m:rPr>
                    <w:rPr>
                      <w:rFonts w:ascii="Cambria Math" w:eastAsia="Times New Roman" w:hAnsi="Cambria Math"/>
                      <w:sz w:val="20"/>
                      <w:szCs w:val="20"/>
                    </w:rPr>
                    <m:t>symb</m:t>
                  </m:r>
                </m:sub>
                <m:sup>
                  <m:r>
                    <m:rPr>
                      <m:nor/>
                    </m:rPr>
                    <w:rPr>
                      <w:rFonts w:ascii="Cambria Math" w:eastAsia="Times New Roman" w:hAnsi="Cambria Math"/>
                      <w:sz w:val="20"/>
                      <w:szCs w:val="20"/>
                    </w:rPr>
                    <m:t>subframe</m:t>
                  </m:r>
                  <m:r>
                    <w:rPr>
                      <w:rFonts w:ascii="Cambria Math" w:eastAsia="Times New Roman" w:hAnsi="Cambria Math"/>
                      <w:sz w:val="20"/>
                      <w:szCs w:val="20"/>
                    </w:rPr>
                    <m:t>,μ</m:t>
                  </m:r>
                </m:sup>
              </m:sSubSup>
            </m:oMath>
            <w:r w:rsidRPr="00D77284">
              <w:rPr>
                <w:rFonts w:eastAsia="Times New Roman"/>
                <w:sz w:val="20"/>
                <w:szCs w:val="20"/>
              </w:rPr>
              <w:t xml:space="preserve"> OFDM symbols is defined, starting at common resource block </w:t>
            </w:r>
            <w:r w:rsidRPr="00D77284">
              <w:rPr>
                <w:rFonts w:eastAsia="Times New Roman"/>
                <w:position w:val="-14"/>
                <w:sz w:val="20"/>
                <w:szCs w:val="20"/>
              </w:rPr>
              <w:object w:dxaOrig="639" w:dyaOrig="380" w14:anchorId="29089740">
                <v:shape id="_x0000_i1026" type="#_x0000_t75" style="width:33.15pt;height:19.45pt" o:ole="">
                  <v:imagedata r:id="rId12" o:title=""/>
                </v:shape>
                <o:OLEObject Type="Embed" ProgID="Equation.3" ShapeID="_x0000_i1026" DrawAspect="Content" ObjectID="_1792614506" r:id="rId13"/>
              </w:object>
            </w:r>
            <w:r w:rsidRPr="00D77284">
              <w:rPr>
                <w:rFonts w:eastAsia="Times New Roman"/>
                <w:sz w:val="20"/>
                <w:szCs w:val="20"/>
              </w:rPr>
              <w:t xml:space="preserve"> indicated by higher-layer signalling. </w:t>
            </w:r>
            <w:bookmarkStart w:id="48" w:name="_Hlk505670522"/>
            <w:r w:rsidRPr="00D77284">
              <w:rPr>
                <w:rFonts w:eastAsia="Times New Roman"/>
                <w:sz w:val="20"/>
                <w:szCs w:val="20"/>
              </w:rPr>
              <w:t xml:space="preserve">There is one set of resource grids per transmission direction (uplink, downlink, or </w:t>
            </w:r>
            <w:proofErr w:type="spellStart"/>
            <w:r w:rsidRPr="00D77284">
              <w:rPr>
                <w:rFonts w:eastAsia="Times New Roman"/>
                <w:sz w:val="20"/>
                <w:szCs w:val="20"/>
              </w:rPr>
              <w:t>sidelink</w:t>
            </w:r>
            <w:proofErr w:type="spellEnd"/>
            <w:r w:rsidRPr="00D77284">
              <w:rPr>
                <w:rFonts w:eastAsia="Times New Roman"/>
                <w:sz w:val="20"/>
                <w:szCs w:val="20"/>
              </w:rPr>
              <w:t xml:space="preserve">) with the </w:t>
            </w:r>
            <w:bookmarkEnd w:id="48"/>
            <w:r w:rsidRPr="00D77284">
              <w:rPr>
                <w:rFonts w:eastAsia="Times New Roman"/>
                <w:sz w:val="20"/>
                <w:szCs w:val="20"/>
              </w:rPr>
              <w:t>subscript</w:t>
            </w:r>
            <m:oMath>
              <m:r>
                <w:rPr>
                  <w:rFonts w:ascii="Cambria Math" w:eastAsia="Times New Roman" w:hAnsi="Cambria Math"/>
                  <w:sz w:val="20"/>
                  <w:szCs w:val="20"/>
                </w:rPr>
                <m:t xml:space="preserve"> x</m:t>
              </m:r>
            </m:oMath>
            <w:r w:rsidRPr="00D77284">
              <w:rPr>
                <w:rFonts w:eastAsia="Times New Roman"/>
                <w:sz w:val="20"/>
                <w:szCs w:val="20"/>
              </w:rPr>
              <w:t xml:space="preserve"> set to DL, UL, and SL for downlink, uplink, and sidelink, respectively. When there is no risk for confusion, the subscript </w:t>
            </w:r>
            <m:oMath>
              <m:r>
                <w:rPr>
                  <w:rFonts w:ascii="Cambria Math" w:eastAsia="Times New Roman" w:hAnsi="Cambria Math"/>
                  <w:sz w:val="20"/>
                  <w:szCs w:val="20"/>
                </w:rPr>
                <m:t>x</m:t>
              </m:r>
            </m:oMath>
            <w:r w:rsidRPr="00D77284">
              <w:rPr>
                <w:rFonts w:eastAsia="Times New Roman"/>
                <w:sz w:val="20"/>
                <w:szCs w:val="20"/>
              </w:rPr>
              <w:t xml:space="preserve"> may be dropped. There is one resource grid for a given antenna port </w:t>
            </w:r>
            <m:oMath>
              <m:r>
                <w:rPr>
                  <w:rFonts w:ascii="Cambria Math" w:eastAsia="Times New Roman" w:hAnsi="Cambria Math"/>
                  <w:sz w:val="20"/>
                  <w:szCs w:val="20"/>
                </w:rPr>
                <m:t>p</m:t>
              </m:r>
            </m:oMath>
            <w:r w:rsidRPr="00D77284">
              <w:rPr>
                <w:rFonts w:eastAsia="Times New Roman"/>
                <w:sz w:val="20"/>
                <w:szCs w:val="20"/>
              </w:rPr>
              <w:t xml:space="preserve">, subcarrier spacing configuration </w:t>
            </w:r>
            <m:oMath>
              <m:r>
                <w:rPr>
                  <w:rFonts w:ascii="Cambria Math" w:eastAsia="Times New Roman" w:hAnsi="Cambria Math"/>
                  <w:sz w:val="20"/>
                  <w:szCs w:val="20"/>
                </w:rPr>
                <m:t>μ</m:t>
              </m:r>
            </m:oMath>
            <w:r w:rsidRPr="00D77284">
              <w:rPr>
                <w:rFonts w:eastAsia="Times New Roman"/>
                <w:sz w:val="20"/>
                <w:szCs w:val="20"/>
              </w:rPr>
              <w:t xml:space="preserve">, and transmission direction (downlink, uplink, or sidelink). </w:t>
            </w:r>
          </w:p>
          <w:p w14:paraId="1DD30339"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For uplink and downlink, </w:t>
            </w:r>
            <w:r w:rsidRPr="00D77284">
              <w:rPr>
                <w:rFonts w:eastAsia="Times New Roman"/>
                <w:sz w:val="20"/>
                <w:szCs w:val="20"/>
                <w:highlight w:val="yellow"/>
              </w:rPr>
              <w:t xml:space="preserve">the carrier bandwidth </w:t>
            </w:r>
            <m:oMath>
              <m:sSubSup>
                <m:sSubSupPr>
                  <m:ctrlPr>
                    <w:rPr>
                      <w:rFonts w:ascii="Cambria Math" w:eastAsia="Times New Roman" w:hAnsi="Cambria Math"/>
                      <w:i/>
                      <w:sz w:val="20"/>
                      <w:szCs w:val="20"/>
                      <w:highlight w:val="yellow"/>
                    </w:rPr>
                  </m:ctrlPr>
                </m:sSubSupPr>
                <m:e>
                  <m:r>
                    <w:rPr>
                      <w:rFonts w:ascii="Cambria Math" w:eastAsia="Times New Roman" w:hAnsi="Cambria Math"/>
                      <w:sz w:val="20"/>
                      <w:szCs w:val="20"/>
                      <w:highlight w:val="yellow"/>
                    </w:rPr>
                    <m:t>N</m:t>
                  </m:r>
                </m:e>
                <m:sub>
                  <m:r>
                    <m:rPr>
                      <m:nor/>
                    </m:rPr>
                    <w:rPr>
                      <w:rFonts w:ascii="Cambria Math" w:eastAsia="Times New Roman" w:hAnsi="Cambria Math"/>
                      <w:sz w:val="20"/>
                      <w:szCs w:val="20"/>
                      <w:highlight w:val="yellow"/>
                    </w:rPr>
                    <m:t>grid</m:t>
                  </m:r>
                </m:sub>
                <m:sup>
                  <m:r>
                    <m:rPr>
                      <m:nor/>
                    </m:rPr>
                    <w:rPr>
                      <w:rFonts w:ascii="Cambria Math" w:eastAsia="Times New Roman" w:hAnsi="Cambria Math"/>
                      <w:sz w:val="20"/>
                      <w:szCs w:val="20"/>
                      <w:highlight w:val="yellow"/>
                    </w:rPr>
                    <m:t>size</m:t>
                  </m:r>
                  <m:r>
                    <w:rPr>
                      <w:rFonts w:ascii="Cambria Math" w:eastAsia="Times New Roman" w:hAnsi="Cambria Math"/>
                      <w:sz w:val="20"/>
                      <w:szCs w:val="20"/>
                      <w:highlight w:val="yellow"/>
                    </w:rPr>
                    <m:t>,μ</m:t>
                  </m:r>
                </m:sup>
              </m:sSubSup>
            </m:oMath>
            <w:r w:rsidRPr="00D77284">
              <w:rPr>
                <w:rFonts w:eastAsia="Times New Roman"/>
                <w:sz w:val="20"/>
                <w:szCs w:val="20"/>
                <w:highlight w:val="yellow"/>
              </w:rPr>
              <w:t xml:space="preserve"> for subcarrier spacing configuration </w:t>
            </w:r>
            <m:oMath>
              <m:r>
                <w:rPr>
                  <w:rFonts w:ascii="Cambria Math" w:eastAsia="Times New Roman" w:hAnsi="Cambria Math"/>
                  <w:sz w:val="20"/>
                  <w:szCs w:val="20"/>
                  <w:highlight w:val="yellow"/>
                </w:rPr>
                <m:t>μ</m:t>
              </m:r>
            </m:oMath>
            <w:r w:rsidRPr="00D77284">
              <w:rPr>
                <w:rFonts w:eastAsia="Times New Roman"/>
                <w:sz w:val="20"/>
                <w:szCs w:val="20"/>
                <w:highlight w:val="yellow"/>
              </w:rPr>
              <w:t xml:space="preserve"> is given by the higher-layer parameter </w:t>
            </w:r>
            <w:proofErr w:type="spellStart"/>
            <w:r w:rsidRPr="00D77284">
              <w:rPr>
                <w:rFonts w:eastAsia="Times New Roman"/>
                <w:i/>
                <w:sz w:val="20"/>
                <w:szCs w:val="20"/>
                <w:highlight w:val="yellow"/>
              </w:rPr>
              <w:t>carrierBandwidth</w:t>
            </w:r>
            <w:proofErr w:type="spellEnd"/>
            <w:r w:rsidRPr="00D77284">
              <w:rPr>
                <w:rFonts w:eastAsia="Times New Roman"/>
                <w:sz w:val="20"/>
                <w:szCs w:val="20"/>
              </w:rPr>
              <w:t xml:space="preserve"> in the </w:t>
            </w:r>
            <w:r w:rsidRPr="00D77284">
              <w:rPr>
                <w:rFonts w:eastAsia="Times New Roman"/>
                <w:i/>
                <w:sz w:val="20"/>
                <w:szCs w:val="20"/>
              </w:rPr>
              <w:t>SCS-</w:t>
            </w:r>
            <w:proofErr w:type="spellStart"/>
            <w:r w:rsidRPr="00D77284">
              <w:rPr>
                <w:rFonts w:eastAsia="Times New Roman"/>
                <w:i/>
                <w:sz w:val="20"/>
                <w:szCs w:val="20"/>
              </w:rPr>
              <w:t>SpecificCarrier</w:t>
            </w:r>
            <w:proofErr w:type="spellEnd"/>
            <w:r w:rsidRPr="00D77284">
              <w:rPr>
                <w:rFonts w:eastAsia="Times New Roman"/>
                <w:sz w:val="20"/>
                <w:szCs w:val="20"/>
              </w:rPr>
              <w:t xml:space="preserve"> IE. The starting position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nor/>
                    </m:rPr>
                    <w:rPr>
                      <w:rFonts w:ascii="Cambria Math" w:eastAsia="Times New Roman" w:hAnsi="Cambria Math"/>
                      <w:sz w:val="20"/>
                      <w:szCs w:val="20"/>
                    </w:rPr>
                    <m:t>grid</m:t>
                  </m:r>
                </m:sub>
                <m:sup>
                  <m:r>
                    <m:rPr>
                      <m:nor/>
                    </m:rPr>
                    <w:rPr>
                      <w:rFonts w:ascii="Cambria Math" w:eastAsia="Times New Roman" w:hAnsi="Cambria Math"/>
                      <w:sz w:val="20"/>
                      <w:szCs w:val="20"/>
                    </w:rPr>
                    <m:t>start</m:t>
                  </m:r>
                  <m:r>
                    <w:rPr>
                      <w:rFonts w:ascii="Cambria Math" w:eastAsia="Times New Roman" w:hAnsi="Cambria Math"/>
                      <w:sz w:val="20"/>
                      <w:szCs w:val="20"/>
                    </w:rPr>
                    <m:t>,μ</m:t>
                  </m:r>
                </m:sup>
              </m:sSubSup>
            </m:oMath>
            <w:r w:rsidRPr="00D77284">
              <w:rPr>
                <w:rFonts w:eastAsia="Times New Roman"/>
                <w:sz w:val="20"/>
                <w:szCs w:val="20"/>
              </w:rPr>
              <w:t xml:space="preserve"> for subcarrier spacing configuration </w:t>
            </w:r>
            <m:oMath>
              <m:r>
                <w:rPr>
                  <w:rFonts w:ascii="Cambria Math" w:eastAsia="Times New Roman" w:hAnsi="Cambria Math"/>
                  <w:sz w:val="20"/>
                  <w:szCs w:val="20"/>
                </w:rPr>
                <m:t>μ</m:t>
              </m:r>
            </m:oMath>
            <w:r w:rsidRPr="00D77284">
              <w:rPr>
                <w:rFonts w:eastAsia="Times New Roman"/>
                <w:sz w:val="20"/>
                <w:szCs w:val="20"/>
              </w:rPr>
              <w:t xml:space="preserve"> is given by the higher-layer parameter </w:t>
            </w:r>
            <w:proofErr w:type="spellStart"/>
            <w:r w:rsidRPr="00D77284">
              <w:rPr>
                <w:rFonts w:eastAsia="Times New Roman"/>
                <w:i/>
                <w:sz w:val="20"/>
                <w:szCs w:val="20"/>
              </w:rPr>
              <w:t>offsetToCarrier</w:t>
            </w:r>
            <w:proofErr w:type="spellEnd"/>
            <w:r w:rsidRPr="00D77284">
              <w:rPr>
                <w:rFonts w:eastAsia="Times New Roman"/>
                <w:sz w:val="20"/>
                <w:szCs w:val="20"/>
              </w:rPr>
              <w:t xml:space="preserve"> in the </w:t>
            </w:r>
            <w:r w:rsidRPr="00D77284">
              <w:rPr>
                <w:rFonts w:eastAsia="Times New Roman"/>
                <w:i/>
                <w:sz w:val="20"/>
                <w:szCs w:val="20"/>
              </w:rPr>
              <w:t>SCS-</w:t>
            </w:r>
            <w:proofErr w:type="spellStart"/>
            <w:r w:rsidRPr="00D77284">
              <w:rPr>
                <w:rFonts w:eastAsia="Times New Roman"/>
                <w:i/>
                <w:sz w:val="20"/>
                <w:szCs w:val="20"/>
              </w:rPr>
              <w:t>SpecificCarrier</w:t>
            </w:r>
            <w:proofErr w:type="spellEnd"/>
            <w:r w:rsidRPr="00D77284">
              <w:rPr>
                <w:rFonts w:eastAsia="Times New Roman"/>
                <w:sz w:val="20"/>
                <w:szCs w:val="20"/>
              </w:rPr>
              <w:t xml:space="preserve"> IE.</w:t>
            </w:r>
          </w:p>
          <w:p w14:paraId="432F6C43"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The frequency location of a subcarrier refers to the </w:t>
            </w:r>
            <w:proofErr w:type="spellStart"/>
            <w:r w:rsidRPr="00D77284">
              <w:rPr>
                <w:rFonts w:eastAsia="Times New Roman"/>
                <w:sz w:val="20"/>
                <w:szCs w:val="20"/>
              </w:rPr>
              <w:t>center</w:t>
            </w:r>
            <w:proofErr w:type="spellEnd"/>
            <w:r w:rsidRPr="00D77284">
              <w:rPr>
                <w:rFonts w:eastAsia="Times New Roman"/>
                <w:sz w:val="20"/>
                <w:szCs w:val="20"/>
              </w:rPr>
              <w:t xml:space="preserve"> frequency of that subcarrier.</w:t>
            </w:r>
          </w:p>
          <w:p w14:paraId="0D5915EB" w14:textId="77777777" w:rsidR="00606D6B" w:rsidRPr="00D77284" w:rsidRDefault="00606D6B" w:rsidP="003070E2">
            <w:pPr>
              <w:widowControl/>
              <w:autoSpaceDE/>
              <w:autoSpaceDN/>
              <w:adjustRightInd/>
              <w:spacing w:after="180"/>
              <w:jc w:val="left"/>
              <w:rPr>
                <w:rFonts w:eastAsia="宋体"/>
                <w:color w:val="000000"/>
                <w:szCs w:val="20"/>
              </w:rPr>
            </w:pPr>
            <w:r w:rsidRPr="00D77284">
              <w:rPr>
                <w:rFonts w:eastAsia="宋体"/>
                <w:color w:val="000000"/>
                <w:szCs w:val="20"/>
              </w:rPr>
              <w:t>&lt; -- Omitted -- &gt;</w:t>
            </w:r>
          </w:p>
          <w:p w14:paraId="2DAA881A" w14:textId="77777777" w:rsidR="00606D6B" w:rsidRPr="00D77284" w:rsidRDefault="00606D6B" w:rsidP="007C18EF">
            <w:pPr>
              <w:keepNext/>
              <w:keepLines/>
              <w:widowControl/>
              <w:autoSpaceDE/>
              <w:autoSpaceDN/>
              <w:adjustRightInd/>
              <w:spacing w:before="120" w:after="180"/>
              <w:jc w:val="left"/>
              <w:outlineLvl w:val="2"/>
              <w:rPr>
                <w:rFonts w:ascii="Arial" w:eastAsia="Times New Roman" w:hAnsi="Arial"/>
                <w:sz w:val="28"/>
                <w:szCs w:val="20"/>
              </w:rPr>
            </w:pPr>
            <w:bookmarkStart w:id="49" w:name="_Toc19796407"/>
            <w:bookmarkStart w:id="50" w:name="_Toc26459633"/>
            <w:bookmarkStart w:id="51" w:name="_Toc29230281"/>
            <w:bookmarkStart w:id="52" w:name="_Toc36026540"/>
            <w:bookmarkStart w:id="53" w:name="_Toc45107379"/>
            <w:bookmarkStart w:id="54" w:name="_Toc51774048"/>
            <w:bookmarkStart w:id="55" w:name="_Toc161686600"/>
            <w:r w:rsidRPr="00D77284">
              <w:rPr>
                <w:rFonts w:ascii="Arial" w:eastAsia="Times New Roman" w:hAnsi="Arial"/>
                <w:sz w:val="28"/>
                <w:szCs w:val="20"/>
              </w:rPr>
              <w:t>5.3.1</w:t>
            </w:r>
            <w:r w:rsidRPr="00D77284">
              <w:rPr>
                <w:rFonts w:ascii="Arial" w:eastAsia="Times New Roman" w:hAnsi="Arial"/>
                <w:sz w:val="28"/>
                <w:szCs w:val="20"/>
              </w:rPr>
              <w:tab/>
              <w:t>OFDM baseband signal generation for all channels except PRACH</w:t>
            </w:r>
            <w:bookmarkEnd w:id="49"/>
            <w:bookmarkEnd w:id="50"/>
            <w:r w:rsidRPr="00D77284">
              <w:rPr>
                <w:rFonts w:ascii="Arial" w:eastAsia="Times New Roman" w:hAnsi="Arial"/>
                <w:sz w:val="28"/>
                <w:szCs w:val="20"/>
              </w:rPr>
              <w:t xml:space="preserve"> and RIM-RS</w:t>
            </w:r>
            <w:bookmarkEnd w:id="51"/>
            <w:bookmarkEnd w:id="52"/>
            <w:bookmarkEnd w:id="53"/>
            <w:bookmarkEnd w:id="54"/>
            <w:bookmarkEnd w:id="55"/>
          </w:p>
          <w:p w14:paraId="02341BF9"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The time-continuous signal </w:t>
            </w:r>
            <w:r w:rsidRPr="00D77284">
              <w:rPr>
                <w:rFonts w:eastAsia="Times New Roman"/>
                <w:position w:val="-12"/>
                <w:sz w:val="20"/>
                <w:szCs w:val="20"/>
              </w:rPr>
              <w:object w:dxaOrig="720" w:dyaOrig="360" w14:anchorId="499F34DC">
                <v:shape id="_x0000_i1027" type="#_x0000_t75" style="width:38.85pt;height:21.65pt" o:ole="">
                  <v:imagedata r:id="rId14" o:title=""/>
                </v:shape>
                <o:OLEObject Type="Embed" ProgID="Equation.3" ShapeID="_x0000_i1027" DrawAspect="Content" ObjectID="_1792614507" r:id="rId15"/>
              </w:object>
            </w:r>
            <w:r w:rsidRPr="00D77284">
              <w:rPr>
                <w:rFonts w:eastAsia="Times New Roman"/>
                <w:sz w:val="20"/>
                <w:szCs w:val="20"/>
              </w:rPr>
              <w:t xml:space="preserve"> on antenna port </w:t>
            </w:r>
            <m:oMath>
              <m:r>
                <w:rPr>
                  <w:rFonts w:ascii="Cambria Math" w:eastAsia="Times New Roman" w:hAnsi="Cambria Math"/>
                  <w:sz w:val="20"/>
                  <w:szCs w:val="20"/>
                </w:rPr>
                <m:t>p</m:t>
              </m:r>
            </m:oMath>
            <w:r w:rsidRPr="00D77284">
              <w:rPr>
                <w:rFonts w:eastAsia="Times New Roman"/>
                <w:sz w:val="20"/>
                <w:szCs w:val="20"/>
              </w:rPr>
              <w:t xml:space="preserve"> and subcarrier spacing configuration </w:t>
            </w:r>
            <m:oMath>
              <m:r>
                <w:rPr>
                  <w:rFonts w:ascii="Cambria Math" w:eastAsia="Times New Roman" w:hAnsi="Cambria Math"/>
                  <w:sz w:val="20"/>
                  <w:szCs w:val="20"/>
                </w:rPr>
                <m:t>μ</m:t>
              </m:r>
            </m:oMath>
            <w:r w:rsidRPr="00D77284">
              <w:rPr>
                <w:rFonts w:eastAsia="Times New Roman"/>
                <w:sz w:val="20"/>
                <w:szCs w:val="20"/>
              </w:rPr>
              <w:t xml:space="preserve"> for OFDM symbol </w:t>
            </w:r>
            <w:r w:rsidRPr="00D77284">
              <w:rPr>
                <w:rFonts w:eastAsia="Times New Roman"/>
                <w:position w:val="-14"/>
                <w:sz w:val="20"/>
                <w:szCs w:val="20"/>
              </w:rPr>
              <w:object w:dxaOrig="2400" w:dyaOrig="380" w14:anchorId="7BBBC81D">
                <v:shape id="_x0000_i1028" type="#_x0000_t75" style="width:121.05pt;height:19pt" o:ole="">
                  <v:imagedata r:id="rId16" o:title=""/>
                </v:shape>
                <o:OLEObject Type="Embed" ProgID="Equation.DSMT4" ShapeID="_x0000_i1028" DrawAspect="Content" ObjectID="_1792614508" r:id="rId17"/>
              </w:object>
            </w:r>
            <w:r w:rsidRPr="00D77284">
              <w:rPr>
                <w:rFonts w:eastAsia="Times New Roman"/>
                <w:sz w:val="20"/>
                <w:szCs w:val="20"/>
              </w:rPr>
              <w:t xml:space="preserve"> in a subframe for any physical channel or signal except PRACH is defined by</w:t>
            </w:r>
          </w:p>
          <w:p w14:paraId="2421E0B9" w14:textId="77777777" w:rsidR="00606D6B" w:rsidRPr="00D77284" w:rsidRDefault="00606D6B" w:rsidP="003070E2">
            <w:pPr>
              <w:keepLines/>
              <w:widowControl/>
              <w:tabs>
                <w:tab w:val="center" w:pos="4536"/>
                <w:tab w:val="right" w:pos="9072"/>
              </w:tabs>
              <w:autoSpaceDE/>
              <w:autoSpaceDN/>
              <w:adjustRightInd/>
              <w:spacing w:after="180"/>
              <w:jc w:val="left"/>
              <w:rPr>
                <w:rFonts w:eastAsia="Times New Roman"/>
                <w:noProof/>
                <w:sz w:val="20"/>
                <w:szCs w:val="20"/>
              </w:rPr>
            </w:pPr>
            <w:r w:rsidRPr="00D77284">
              <w:rPr>
                <w:rFonts w:eastAsia="Times New Roman"/>
                <w:noProof/>
                <w:sz w:val="20"/>
                <w:szCs w:val="20"/>
              </w:rPr>
              <w:tab/>
            </w:r>
            <m:oMath>
              <m:sSubSup>
                <m:sSubSupPr>
                  <m:ctrlPr>
                    <w:rPr>
                      <w:rFonts w:ascii="Cambria Math" w:eastAsia="Calibri" w:hAnsi="Cambria Math"/>
                      <w:i/>
                      <w:lang w:val="sv-SE"/>
                    </w:rPr>
                  </m:ctrlPr>
                </m:sSubSupPr>
                <m:e>
                  <m:r>
                    <w:rPr>
                      <w:rFonts w:ascii="Cambria Math" w:eastAsia="Times New Roman" w:hAnsi="Cambria Math"/>
                      <w:noProof/>
                      <w:sz w:val="20"/>
                      <w:szCs w:val="20"/>
                    </w:rPr>
                    <m:t>s</m:t>
                  </m:r>
                </m:e>
                <m:sub>
                  <m:r>
                    <w:rPr>
                      <w:rFonts w:ascii="Cambria Math" w:eastAsia="Times New Roman" w:hAnsi="Cambria Math"/>
                      <w:noProof/>
                      <w:sz w:val="20"/>
                      <w:szCs w:val="20"/>
                    </w:rPr>
                    <m:t>l</m:t>
                  </m:r>
                </m:sub>
                <m:sup>
                  <m:r>
                    <w:rPr>
                      <w:rFonts w:ascii="Cambria Math" w:eastAsia="Times New Roman" w:hAnsi="Cambria Math"/>
                      <w:noProof/>
                      <w:sz w:val="20"/>
                      <w:szCs w:val="20"/>
                      <w:lang w:val="en-US"/>
                    </w:rPr>
                    <m:t>(</m:t>
                  </m:r>
                  <m:r>
                    <w:rPr>
                      <w:rFonts w:ascii="Cambria Math" w:eastAsia="Times New Roman" w:hAnsi="Cambria Math"/>
                      <w:noProof/>
                      <w:sz w:val="20"/>
                      <w:szCs w:val="20"/>
                    </w:rPr>
                    <m:t>p</m:t>
                  </m:r>
                  <m:r>
                    <w:rPr>
                      <w:rFonts w:ascii="Cambria Math" w:eastAsia="Times New Roman" w:hAnsi="Cambria Math"/>
                      <w:noProof/>
                      <w:sz w:val="20"/>
                      <w:szCs w:val="20"/>
                      <w:lang w:val="en-US"/>
                    </w:rPr>
                    <m:t>,</m:t>
                  </m:r>
                  <m:r>
                    <w:rPr>
                      <w:rFonts w:ascii="Cambria Math" w:eastAsia="Times New Roman" w:hAnsi="Cambria Math"/>
                      <w:noProof/>
                      <w:sz w:val="20"/>
                      <w:szCs w:val="20"/>
                    </w:rPr>
                    <m:t>μ</m:t>
                  </m:r>
                  <m:r>
                    <w:rPr>
                      <w:rFonts w:ascii="Cambria Math" w:eastAsia="Times New Roman" w:hAnsi="Cambria Math"/>
                      <w:noProof/>
                      <w:sz w:val="20"/>
                      <w:szCs w:val="20"/>
                      <w:lang w:val="en-US"/>
                    </w:rPr>
                    <m:t>)</m:t>
                  </m:r>
                </m:sup>
              </m:sSubSup>
              <m:d>
                <m:dPr>
                  <m:ctrlPr>
                    <w:rPr>
                      <w:rFonts w:ascii="Cambria Math" w:eastAsia="Calibri" w:hAnsi="Cambria Math"/>
                      <w:i/>
                      <w:lang w:val="sv-SE"/>
                    </w:rPr>
                  </m:ctrlPr>
                </m:dPr>
                <m:e>
                  <m:r>
                    <w:rPr>
                      <w:rFonts w:ascii="Cambria Math" w:eastAsia="Times New Roman" w:hAnsi="Cambria Math"/>
                      <w:noProof/>
                      <w:sz w:val="20"/>
                      <w:szCs w:val="20"/>
                    </w:rPr>
                    <m:t>t</m:t>
                  </m:r>
                </m:e>
              </m:d>
              <m:r>
                <m:rPr>
                  <m:aln/>
                </m:rPr>
                <w:rPr>
                  <w:rFonts w:ascii="Cambria Math" w:eastAsia="Times New Roman" w:hAnsi="Cambria Math"/>
                  <w:noProof/>
                  <w:sz w:val="20"/>
                  <w:szCs w:val="20"/>
                  <w:lang w:val="en-US"/>
                </w:rPr>
                <m:t>=</m:t>
              </m:r>
              <m:d>
                <m:dPr>
                  <m:begChr m:val="{"/>
                  <m:endChr m:val=""/>
                  <m:ctrlPr>
                    <w:rPr>
                      <w:rFonts w:ascii="Cambria Math" w:eastAsia="Calibri" w:hAnsi="Cambria Math"/>
                      <w:i/>
                      <w:lang w:val="sv-SE"/>
                    </w:rPr>
                  </m:ctrlPr>
                </m:dPr>
                <m:e>
                  <m:m>
                    <m:mPr>
                      <m:mcs>
                        <m:mc>
                          <m:mcPr>
                            <m:count m:val="2"/>
                            <m:mcJc m:val="left"/>
                          </m:mcPr>
                        </m:mc>
                      </m:mcs>
                      <m:ctrlPr>
                        <w:rPr>
                          <w:rFonts w:ascii="Cambria Math" w:eastAsia="Calibri" w:hAnsi="Cambria Math"/>
                          <w:i/>
                          <w:lang w:val="sv-SE"/>
                        </w:rPr>
                      </m:ctrlPr>
                    </m:mPr>
                    <m:mr>
                      <m:e>
                        <m:sSubSup>
                          <m:sSubSupPr>
                            <m:ctrlPr>
                              <w:rPr>
                                <w:rFonts w:ascii="Cambria Math" w:eastAsia="Calibri" w:hAnsi="Cambria Math"/>
                                <w:i/>
                                <w:lang w:val="sv-SE"/>
                              </w:rPr>
                            </m:ctrlPr>
                          </m:sSubSupPr>
                          <m:e>
                            <m:acc>
                              <m:accPr>
                                <m:chr m:val="̅"/>
                                <m:ctrlPr>
                                  <w:rPr>
                                    <w:rFonts w:ascii="Cambria Math" w:eastAsia="Calibri" w:hAnsi="Cambria Math"/>
                                    <w:i/>
                                    <w:lang w:val="sv-SE"/>
                                  </w:rPr>
                                </m:ctrlPr>
                              </m:accPr>
                              <m:e>
                                <m:r>
                                  <w:rPr>
                                    <w:rFonts w:ascii="Cambria Math" w:eastAsia="Times New Roman" w:hAnsi="Cambria Math"/>
                                    <w:noProof/>
                                    <w:sz w:val="20"/>
                                    <w:szCs w:val="20"/>
                                  </w:rPr>
                                  <m:t>s</m:t>
                                </m:r>
                              </m:e>
                            </m:acc>
                          </m:e>
                          <m:sub>
                            <m:r>
                              <w:rPr>
                                <w:rFonts w:ascii="Cambria Math" w:eastAsia="Times New Roman" w:hAnsi="Cambria Math"/>
                                <w:noProof/>
                                <w:sz w:val="20"/>
                                <w:szCs w:val="20"/>
                              </w:rPr>
                              <m:t>l</m:t>
                            </m:r>
                          </m:sub>
                          <m:sup>
                            <m:r>
                              <w:rPr>
                                <w:rFonts w:ascii="Cambria Math" w:eastAsia="Times New Roman" w:hAnsi="Cambria Math"/>
                                <w:noProof/>
                                <w:sz w:val="20"/>
                                <w:szCs w:val="20"/>
                                <w:lang w:val="en-US"/>
                              </w:rPr>
                              <m:t>(</m:t>
                            </m:r>
                            <m:r>
                              <w:rPr>
                                <w:rFonts w:ascii="Cambria Math" w:eastAsia="Times New Roman" w:hAnsi="Cambria Math"/>
                                <w:noProof/>
                                <w:sz w:val="20"/>
                                <w:szCs w:val="20"/>
                              </w:rPr>
                              <m:t>p</m:t>
                            </m:r>
                            <m:r>
                              <w:rPr>
                                <w:rFonts w:ascii="Cambria Math" w:eastAsia="Times New Roman" w:hAnsi="Cambria Math"/>
                                <w:noProof/>
                                <w:sz w:val="20"/>
                                <w:szCs w:val="20"/>
                                <w:lang w:val="en-US"/>
                              </w:rPr>
                              <m:t>,</m:t>
                            </m:r>
                            <m:r>
                              <w:rPr>
                                <w:rFonts w:ascii="Cambria Math" w:eastAsia="Times New Roman" w:hAnsi="Cambria Math"/>
                                <w:noProof/>
                                <w:sz w:val="20"/>
                                <w:szCs w:val="20"/>
                              </w:rPr>
                              <m:t>μ</m:t>
                            </m:r>
                            <m:r>
                              <w:rPr>
                                <w:rFonts w:ascii="Cambria Math" w:eastAsia="Times New Roman" w:hAnsi="Cambria Math"/>
                                <w:noProof/>
                                <w:sz w:val="20"/>
                                <w:szCs w:val="20"/>
                                <w:lang w:val="en-US"/>
                              </w:rPr>
                              <m:t>)</m:t>
                            </m:r>
                          </m:sup>
                        </m:sSubSup>
                        <m:d>
                          <m:dPr>
                            <m:ctrlPr>
                              <w:rPr>
                                <w:rFonts w:ascii="Cambria Math" w:eastAsia="Calibri" w:hAnsi="Cambria Math"/>
                                <w:i/>
                                <w:lang w:val="sv-SE"/>
                              </w:rPr>
                            </m:ctrlPr>
                          </m:dPr>
                          <m:e>
                            <m:r>
                              <w:rPr>
                                <w:rFonts w:ascii="Cambria Math" w:eastAsia="Times New Roman" w:hAnsi="Cambria Math"/>
                                <w:noProof/>
                                <w:sz w:val="20"/>
                                <w:szCs w:val="20"/>
                              </w:rPr>
                              <m:t>t</m:t>
                            </m:r>
                          </m:e>
                        </m:d>
                      </m:e>
                      <m:e>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start,</m:t>
                            </m:r>
                            <m:r>
                              <w:rPr>
                                <w:rFonts w:ascii="Cambria Math" w:eastAsia="Batang" w:hAnsi="Cambria Math"/>
                                <w:noProof/>
                                <w:sz w:val="20"/>
                                <w:szCs w:val="20"/>
                              </w:rPr>
                              <m:t>l</m:t>
                            </m:r>
                          </m:sub>
                          <m:sup>
                            <m:r>
                              <w:rPr>
                                <w:rFonts w:ascii="Cambria Math" w:eastAsia="Batang" w:hAnsi="Cambria Math"/>
                                <w:noProof/>
                                <w:sz w:val="20"/>
                                <w:szCs w:val="20"/>
                              </w:rPr>
                              <m:t>μ</m:t>
                            </m:r>
                          </m:sup>
                        </m:sSubSup>
                        <m:r>
                          <w:rPr>
                            <w:rFonts w:ascii="Cambria Math" w:eastAsia="Times New Roman" w:hAnsi="Cambria Math"/>
                            <w:noProof/>
                            <w:sz w:val="20"/>
                            <w:szCs w:val="20"/>
                            <w:lang w:val="en-US"/>
                          </w:rPr>
                          <m:t>≤</m:t>
                        </m:r>
                        <m:r>
                          <w:rPr>
                            <w:rFonts w:ascii="Cambria Math" w:eastAsia="Times New Roman" w:hAnsi="Cambria Math"/>
                            <w:noProof/>
                            <w:sz w:val="20"/>
                            <w:szCs w:val="20"/>
                          </w:rPr>
                          <m:t>t</m:t>
                        </m:r>
                        <m:r>
                          <w:rPr>
                            <w:rFonts w:ascii="Cambria Math" w:eastAsia="Times New Roman" w:hAnsi="Cambria Math"/>
                            <w:noProof/>
                            <w:sz w:val="20"/>
                            <w:szCs w:val="20"/>
                            <w:lang w:val="en-US"/>
                          </w:rPr>
                          <m:t>&lt;</m:t>
                        </m:r>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start,</m:t>
                            </m:r>
                            <m:r>
                              <w:rPr>
                                <w:rFonts w:ascii="Cambria Math" w:eastAsia="Batang" w:hAnsi="Cambria Math"/>
                                <w:noProof/>
                                <w:sz w:val="20"/>
                                <w:szCs w:val="20"/>
                              </w:rPr>
                              <m:t>l</m:t>
                            </m:r>
                          </m:sub>
                          <m:sup>
                            <m:r>
                              <w:rPr>
                                <w:rFonts w:ascii="Cambria Math" w:eastAsia="Batang" w:hAnsi="Cambria Math"/>
                                <w:noProof/>
                                <w:sz w:val="20"/>
                                <w:szCs w:val="20"/>
                              </w:rPr>
                              <m:t>μ</m:t>
                            </m:r>
                          </m:sup>
                        </m:sSubSup>
                        <m:r>
                          <w:rPr>
                            <w:rFonts w:ascii="Cambria Math" w:eastAsia="Batang" w:hAnsi="Cambria Math"/>
                            <w:noProof/>
                            <w:sz w:val="18"/>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symb,</m:t>
                            </m:r>
                            <m:r>
                              <w:rPr>
                                <w:rFonts w:ascii="Cambria Math" w:eastAsia="Batang" w:hAnsi="Cambria Math"/>
                                <w:noProof/>
                                <w:sz w:val="20"/>
                                <w:szCs w:val="20"/>
                              </w:rPr>
                              <m:t>l</m:t>
                            </m:r>
                          </m:sub>
                          <m:sup>
                            <m:r>
                              <w:rPr>
                                <w:rFonts w:ascii="Cambria Math" w:eastAsia="Batang" w:hAnsi="Cambria Math"/>
                                <w:noProof/>
                                <w:sz w:val="20"/>
                                <w:szCs w:val="20"/>
                              </w:rPr>
                              <m:t>μ</m:t>
                            </m:r>
                          </m:sup>
                        </m:sSubSup>
                      </m:e>
                    </m:mr>
                    <m:mr>
                      <m:e>
                        <m:r>
                          <w:rPr>
                            <w:rFonts w:ascii="Cambria Math" w:eastAsia="Times New Roman" w:hAnsi="Cambria Math"/>
                            <w:noProof/>
                            <w:sz w:val="20"/>
                            <w:szCs w:val="20"/>
                            <w:lang w:val="en-US"/>
                          </w:rPr>
                          <m:t>0</m:t>
                        </m:r>
                      </m:e>
                      <m:e>
                        <m:r>
                          <m:rPr>
                            <m:nor/>
                          </m:rPr>
                          <w:rPr>
                            <w:rFonts w:ascii="Cambria Math" w:eastAsia="Times New Roman" w:hAnsi="Cambria Math"/>
                            <w:noProof/>
                            <w:sz w:val="20"/>
                            <w:szCs w:val="20"/>
                            <w:lang w:val="en-US"/>
                          </w:rPr>
                          <m:t>otherwise</m:t>
                        </m:r>
                      </m:e>
                    </m:mr>
                  </m:m>
                </m:e>
              </m:d>
              <m:r>
                <m:rPr>
                  <m:sty m:val="p"/>
                </m:rPr>
                <w:rPr>
                  <w:rFonts w:ascii="Cambria Math" w:eastAsia="等线" w:hAnsi="Cambria Math"/>
                  <w:noProof/>
                  <w:sz w:val="20"/>
                  <w:szCs w:val="20"/>
                  <w:lang w:val="en-US"/>
                </w:rPr>
                <w:br/>
              </m:r>
            </m:oMath>
            <m:oMathPara>
              <m:oMath>
                <m:sSubSup>
                  <m:sSubSupPr>
                    <m:ctrlPr>
                      <w:rPr>
                        <w:rFonts w:ascii="Cambria Math" w:eastAsia="Calibri" w:hAnsi="Cambria Math"/>
                        <w:i/>
                        <w:lang w:val="sv-SE"/>
                      </w:rPr>
                    </m:ctrlPr>
                  </m:sSubSupPr>
                  <m:e>
                    <m:acc>
                      <m:accPr>
                        <m:chr m:val="̅"/>
                        <m:ctrlPr>
                          <w:rPr>
                            <w:rFonts w:ascii="Cambria Math" w:eastAsia="Calibri" w:hAnsi="Cambria Math"/>
                            <w:i/>
                            <w:lang w:val="sv-SE"/>
                          </w:rPr>
                        </m:ctrlPr>
                      </m:accPr>
                      <m:e>
                        <m:r>
                          <w:rPr>
                            <w:rFonts w:ascii="Cambria Math" w:eastAsia="Times New Roman" w:hAnsi="Cambria Math"/>
                            <w:noProof/>
                            <w:sz w:val="20"/>
                            <w:szCs w:val="20"/>
                          </w:rPr>
                          <m:t>s</m:t>
                        </m:r>
                      </m:e>
                    </m:acc>
                  </m:e>
                  <m:sub>
                    <m:r>
                      <w:rPr>
                        <w:rFonts w:ascii="Cambria Math" w:eastAsia="Times New Roman" w:hAnsi="Cambria Math"/>
                        <w:noProof/>
                        <w:sz w:val="20"/>
                        <w:szCs w:val="20"/>
                      </w:rPr>
                      <m:t>l</m:t>
                    </m:r>
                  </m:sub>
                  <m:sup>
                    <m:r>
                      <w:rPr>
                        <w:rFonts w:ascii="Cambria Math" w:eastAsia="Times New Roman" w:hAnsi="Cambria Math"/>
                        <w:noProof/>
                        <w:sz w:val="20"/>
                        <w:szCs w:val="20"/>
                        <w:lang w:val="en-US"/>
                      </w:rPr>
                      <m:t>(</m:t>
                    </m:r>
                    <m:r>
                      <w:rPr>
                        <w:rFonts w:ascii="Cambria Math" w:eastAsia="Times New Roman" w:hAnsi="Cambria Math"/>
                        <w:noProof/>
                        <w:sz w:val="20"/>
                        <w:szCs w:val="20"/>
                      </w:rPr>
                      <m:t>p</m:t>
                    </m:r>
                    <m:r>
                      <w:rPr>
                        <w:rFonts w:ascii="Cambria Math" w:eastAsia="Times New Roman" w:hAnsi="Cambria Math"/>
                        <w:noProof/>
                        <w:sz w:val="20"/>
                        <w:szCs w:val="20"/>
                        <w:lang w:val="en-US"/>
                      </w:rPr>
                      <m:t>,</m:t>
                    </m:r>
                    <m:r>
                      <w:rPr>
                        <w:rFonts w:ascii="Cambria Math" w:eastAsia="Times New Roman" w:hAnsi="Cambria Math"/>
                        <w:noProof/>
                        <w:sz w:val="20"/>
                        <w:szCs w:val="20"/>
                      </w:rPr>
                      <m:t>μ</m:t>
                    </m:r>
                    <m:r>
                      <w:rPr>
                        <w:rFonts w:ascii="Cambria Math" w:eastAsia="Times New Roman" w:hAnsi="Cambria Math"/>
                        <w:noProof/>
                        <w:sz w:val="20"/>
                        <w:szCs w:val="20"/>
                        <w:lang w:val="en-US"/>
                      </w:rPr>
                      <m:t>)</m:t>
                    </m:r>
                  </m:sup>
                </m:sSubSup>
                <m:d>
                  <m:dPr>
                    <m:ctrlPr>
                      <w:rPr>
                        <w:rFonts w:ascii="Cambria Math" w:eastAsia="Calibri" w:hAnsi="Cambria Math"/>
                        <w:i/>
                        <w:lang w:val="sv-SE"/>
                      </w:rPr>
                    </m:ctrlPr>
                  </m:dPr>
                  <m:e>
                    <m:r>
                      <w:rPr>
                        <w:rFonts w:ascii="Cambria Math" w:eastAsia="Times New Roman" w:hAnsi="Cambria Math"/>
                        <w:noProof/>
                        <w:sz w:val="20"/>
                        <w:szCs w:val="20"/>
                      </w:rPr>
                      <m:t>t</m:t>
                    </m:r>
                  </m:e>
                </m:d>
                <m:r>
                  <m:rPr>
                    <m:aln/>
                  </m:rPr>
                  <w:rPr>
                    <w:rFonts w:ascii="Cambria Math" w:eastAsia="等线" w:hAnsi="Cambria Math"/>
                    <w:noProof/>
                    <w:sz w:val="20"/>
                    <w:szCs w:val="20"/>
                    <w:lang w:val="en-US"/>
                  </w:rPr>
                  <m:t>=</m:t>
                </m:r>
                <m:nary>
                  <m:naryPr>
                    <m:chr m:val="∑"/>
                    <m:limLoc m:val="undOvr"/>
                    <m:ctrlPr>
                      <w:rPr>
                        <w:rFonts w:ascii="Cambria Math" w:eastAsia="等线" w:hAnsi="Cambria Math"/>
                        <w:i/>
                        <w:lang w:val="sv-SE"/>
                      </w:rPr>
                    </m:ctrlPr>
                  </m:naryPr>
                  <m:sub>
                    <m:r>
                      <w:rPr>
                        <w:rFonts w:ascii="Cambria Math" w:eastAsia="等线" w:hAnsi="Cambria Math"/>
                        <w:noProof/>
                        <w:sz w:val="20"/>
                        <w:szCs w:val="20"/>
                      </w:rPr>
                      <m:t>k</m:t>
                    </m:r>
                    <m:r>
                      <w:rPr>
                        <w:rFonts w:ascii="Cambria Math" w:eastAsia="等线" w:hAnsi="Cambria Math"/>
                        <w:noProof/>
                        <w:sz w:val="20"/>
                        <w:szCs w:val="20"/>
                        <w:lang w:val="en-US"/>
                      </w:rPr>
                      <m:t>=0</m:t>
                    </m:r>
                  </m:sub>
                  <m:sup>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size</m:t>
                        </m:r>
                        <m:r>
                          <w:rPr>
                            <w:rFonts w:ascii="Cambria Math" w:eastAsia="等线" w:hAnsi="Cambria Math"/>
                            <w:noProof/>
                            <w:sz w:val="20"/>
                            <w:szCs w:val="20"/>
                            <w:lang w:val="en-US"/>
                          </w:rPr>
                          <m:t>,</m:t>
                        </m:r>
                        <m:r>
                          <w:rPr>
                            <w:rFonts w:ascii="Cambria Math" w:eastAsia="等线" w:hAnsi="Cambria Math"/>
                            <w:noProof/>
                            <w:sz w:val="20"/>
                            <w:szCs w:val="20"/>
                          </w:rPr>
                          <m:t>μ</m:t>
                        </m:r>
                      </m:sup>
                    </m:sSubSup>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r>
                      <w:rPr>
                        <w:rFonts w:ascii="Cambria Math" w:eastAsia="等线" w:hAnsi="Cambria Math"/>
                        <w:noProof/>
                        <w:sz w:val="20"/>
                        <w:szCs w:val="20"/>
                        <w:lang w:val="en-US"/>
                      </w:rPr>
                      <m:t>-1</m:t>
                    </m:r>
                  </m:sup>
                  <m:e>
                    <m:sSubSup>
                      <m:sSubSupPr>
                        <m:ctrlPr>
                          <w:rPr>
                            <w:rFonts w:ascii="Cambria Math" w:eastAsia="等线" w:hAnsi="Cambria Math"/>
                            <w:i/>
                            <w:lang w:val="sv-SE"/>
                          </w:rPr>
                        </m:ctrlPr>
                      </m:sSubSupPr>
                      <m:e>
                        <m:r>
                          <w:rPr>
                            <w:rFonts w:ascii="Cambria Math" w:eastAsia="等线" w:hAnsi="Cambria Math"/>
                            <w:noProof/>
                            <w:sz w:val="20"/>
                            <w:szCs w:val="20"/>
                          </w:rPr>
                          <m:t>a</m:t>
                        </m:r>
                      </m:e>
                      <m:sub>
                        <m:r>
                          <w:rPr>
                            <w:rFonts w:ascii="Cambria Math" w:eastAsia="等线" w:hAnsi="Cambria Math"/>
                            <w:noProof/>
                            <w:sz w:val="20"/>
                            <w:szCs w:val="20"/>
                          </w:rPr>
                          <m:t>k</m:t>
                        </m:r>
                        <m:r>
                          <w:rPr>
                            <w:rFonts w:ascii="Cambria Math" w:eastAsia="等线" w:hAnsi="Cambria Math"/>
                            <w:noProof/>
                            <w:sz w:val="20"/>
                            <w:szCs w:val="20"/>
                            <w:lang w:val="en-US"/>
                          </w:rPr>
                          <m:t>,</m:t>
                        </m:r>
                        <m:r>
                          <w:rPr>
                            <w:rFonts w:ascii="Cambria Math" w:eastAsia="等线" w:hAnsi="Cambria Math"/>
                            <w:noProof/>
                            <w:sz w:val="20"/>
                            <w:szCs w:val="20"/>
                          </w:rPr>
                          <m:t>l</m:t>
                        </m:r>
                      </m:sub>
                      <m:sup>
                        <m:r>
                          <w:rPr>
                            <w:rFonts w:ascii="Cambria Math" w:eastAsia="Times New Roman" w:hAnsi="Cambria Math"/>
                            <w:noProof/>
                            <w:sz w:val="20"/>
                            <w:szCs w:val="20"/>
                            <w:lang w:val="en-US"/>
                          </w:rPr>
                          <m:t>(</m:t>
                        </m:r>
                        <m:r>
                          <w:rPr>
                            <w:rFonts w:ascii="Cambria Math" w:eastAsia="Times New Roman" w:hAnsi="Cambria Math"/>
                            <w:noProof/>
                            <w:sz w:val="20"/>
                            <w:szCs w:val="20"/>
                          </w:rPr>
                          <m:t>p</m:t>
                        </m:r>
                        <m:r>
                          <w:rPr>
                            <w:rFonts w:ascii="Cambria Math" w:eastAsia="Times New Roman" w:hAnsi="Cambria Math"/>
                            <w:noProof/>
                            <w:sz w:val="20"/>
                            <w:szCs w:val="20"/>
                            <w:lang w:val="en-US"/>
                          </w:rPr>
                          <m:t>,</m:t>
                        </m:r>
                        <m:r>
                          <w:rPr>
                            <w:rFonts w:ascii="Cambria Math" w:eastAsia="Times New Roman" w:hAnsi="Cambria Math"/>
                            <w:noProof/>
                            <w:sz w:val="20"/>
                            <w:szCs w:val="20"/>
                          </w:rPr>
                          <m:t>μ</m:t>
                        </m:r>
                        <m:r>
                          <w:rPr>
                            <w:rFonts w:ascii="Cambria Math" w:eastAsia="Times New Roman" w:hAnsi="Cambria Math"/>
                            <w:noProof/>
                            <w:sz w:val="20"/>
                            <w:szCs w:val="20"/>
                            <w:lang w:val="en-US"/>
                          </w:rPr>
                          <m:t>)</m:t>
                        </m:r>
                      </m:sup>
                    </m:sSubSup>
                    <m:sSup>
                      <m:sSupPr>
                        <m:ctrlPr>
                          <w:rPr>
                            <w:rFonts w:ascii="Cambria Math" w:eastAsia="等线" w:hAnsi="Cambria Math"/>
                            <w:i/>
                            <w:lang w:val="sv-SE"/>
                          </w:rPr>
                        </m:ctrlPr>
                      </m:sSupPr>
                      <m:e>
                        <m:r>
                          <w:rPr>
                            <w:rFonts w:ascii="Cambria Math" w:eastAsia="等线" w:hAnsi="Cambria Math"/>
                            <w:noProof/>
                            <w:sz w:val="20"/>
                            <w:szCs w:val="20"/>
                          </w:rPr>
                          <m:t>e</m:t>
                        </m:r>
                      </m:e>
                      <m:sup>
                        <m:r>
                          <w:rPr>
                            <w:rFonts w:ascii="Cambria Math" w:eastAsia="等线" w:hAnsi="Cambria Math"/>
                            <w:noProof/>
                            <w:sz w:val="20"/>
                            <w:szCs w:val="20"/>
                          </w:rPr>
                          <m:t>j</m:t>
                        </m:r>
                        <m:r>
                          <w:rPr>
                            <w:rFonts w:ascii="Cambria Math" w:eastAsia="等线" w:hAnsi="Cambria Math"/>
                            <w:noProof/>
                            <w:sz w:val="20"/>
                            <w:szCs w:val="20"/>
                            <w:lang w:val="en-US"/>
                          </w:rPr>
                          <m:t>2</m:t>
                        </m:r>
                        <m:r>
                          <w:rPr>
                            <w:rFonts w:ascii="Cambria Math" w:eastAsia="等线" w:hAnsi="Cambria Math"/>
                            <w:noProof/>
                            <w:sz w:val="20"/>
                            <w:szCs w:val="20"/>
                          </w:rPr>
                          <m:t>π</m:t>
                        </m:r>
                        <m:d>
                          <m:dPr>
                            <m:ctrlPr>
                              <w:rPr>
                                <w:rFonts w:ascii="Cambria Math" w:eastAsia="等线" w:hAnsi="Cambria Math"/>
                                <w:i/>
                                <w:lang w:val="sv-SE"/>
                              </w:rPr>
                            </m:ctrlPr>
                          </m:dPr>
                          <m:e>
                            <m:r>
                              <w:rPr>
                                <w:rFonts w:ascii="Cambria Math" w:eastAsia="等线" w:hAnsi="Cambria Math"/>
                                <w:noProof/>
                                <w:sz w:val="20"/>
                                <w:szCs w:val="20"/>
                              </w:rPr>
                              <m:t>k</m:t>
                            </m:r>
                            <m:r>
                              <w:rPr>
                                <w:rFonts w:ascii="Cambria Math" w:eastAsia="等线" w:hAnsi="Cambria Math"/>
                                <w:noProof/>
                                <w:sz w:val="20"/>
                                <w:szCs w:val="20"/>
                                <w:lang w:val="en-US"/>
                              </w:rPr>
                              <m:t>+</m:t>
                            </m:r>
                            <m:sSubSup>
                              <m:sSubSupPr>
                                <m:ctrlPr>
                                  <w:rPr>
                                    <w:rFonts w:ascii="Cambria Math" w:eastAsia="等线" w:hAnsi="Cambria Math"/>
                                    <w:i/>
                                    <w:lang w:val="sv-SE"/>
                                  </w:rPr>
                                </m:ctrlPr>
                              </m:sSubSupPr>
                              <m:e>
                                <m:r>
                                  <w:rPr>
                                    <w:rFonts w:ascii="Cambria Math" w:eastAsia="等线" w:hAnsi="Cambria Math"/>
                                    <w:noProof/>
                                    <w:sz w:val="20"/>
                                    <w:szCs w:val="20"/>
                                  </w:rPr>
                                  <m:t>k</m:t>
                                </m:r>
                              </m:e>
                              <m:sub>
                                <m:r>
                                  <w:rPr>
                                    <w:rFonts w:ascii="Cambria Math" w:eastAsia="等线" w:hAnsi="Cambria Math"/>
                                    <w:noProof/>
                                    <w:sz w:val="20"/>
                                    <w:szCs w:val="20"/>
                                    <w:lang w:val="en-US"/>
                                  </w:rPr>
                                  <m:t>0</m:t>
                                </m:r>
                              </m:sub>
                              <m:sup>
                                <m:r>
                                  <w:rPr>
                                    <w:rFonts w:ascii="Cambria Math" w:eastAsia="等线" w:hAnsi="Cambria Math"/>
                                    <w:noProof/>
                                    <w:sz w:val="20"/>
                                    <w:szCs w:val="20"/>
                                  </w:rPr>
                                  <m:t>μ</m:t>
                                </m:r>
                              </m:sup>
                            </m:sSubSup>
                            <m:r>
                              <w:rPr>
                                <w:rFonts w:ascii="Cambria Math" w:eastAsia="等线" w:hAnsi="Cambria Math"/>
                                <w:noProof/>
                                <w:sz w:val="20"/>
                                <w:szCs w:val="20"/>
                                <w:lang w:val="en-US"/>
                              </w:rPr>
                              <m:t>-</m:t>
                            </m:r>
                            <m:f>
                              <m:fPr>
                                <m:type m:val="lin"/>
                                <m:ctrlPr>
                                  <w:rPr>
                                    <w:rFonts w:ascii="Cambria Math" w:eastAsia="等线" w:hAnsi="Cambria Math"/>
                                    <w:i/>
                                    <w:lang w:val="en-US"/>
                                  </w:rPr>
                                </m:ctrlPr>
                              </m:fPr>
                              <m:num>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size</m:t>
                                    </m:r>
                                    <m:r>
                                      <w:rPr>
                                        <w:rFonts w:ascii="Cambria Math" w:eastAsia="等线" w:hAnsi="Cambria Math"/>
                                        <w:noProof/>
                                        <w:sz w:val="20"/>
                                        <w:szCs w:val="20"/>
                                        <w:lang w:val="en-US"/>
                                      </w:rPr>
                                      <m:t>,</m:t>
                                    </m:r>
                                    <m:r>
                                      <w:rPr>
                                        <w:rFonts w:ascii="Cambria Math" w:eastAsia="等线" w:hAnsi="Cambria Math"/>
                                        <w:noProof/>
                                        <w:sz w:val="20"/>
                                        <w:szCs w:val="20"/>
                                      </w:rPr>
                                      <m:t>μ</m:t>
                                    </m:r>
                                  </m:sup>
                                </m:sSubSup>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num>
                              <m:den>
                                <m:r>
                                  <w:rPr>
                                    <w:rFonts w:ascii="Cambria Math" w:eastAsia="等线" w:hAnsi="Cambria Math"/>
                                    <w:noProof/>
                                    <w:sz w:val="20"/>
                                    <w:szCs w:val="20"/>
                                    <w:lang w:val="en-US"/>
                                  </w:rPr>
                                  <m:t>2</m:t>
                                </m:r>
                              </m:den>
                            </m:f>
                          </m:e>
                        </m:d>
                        <m:r>
                          <m:rPr>
                            <m:sty m:val="p"/>
                          </m:rPr>
                          <w:rPr>
                            <w:rFonts w:ascii="Cambria Math" w:eastAsia="等线" w:hAnsi="Cambria Math"/>
                            <w:noProof/>
                            <w:sz w:val="20"/>
                            <w:szCs w:val="20"/>
                          </w:rPr>
                          <m:t>Δ</m:t>
                        </m:r>
                        <m:r>
                          <w:rPr>
                            <w:rFonts w:ascii="Cambria Math" w:eastAsia="等线" w:hAnsi="Cambria Math"/>
                            <w:noProof/>
                            <w:sz w:val="20"/>
                            <w:szCs w:val="20"/>
                          </w:rPr>
                          <m:t>f</m:t>
                        </m:r>
                        <m:d>
                          <m:dPr>
                            <m:ctrlPr>
                              <w:rPr>
                                <w:rFonts w:ascii="Cambria Math" w:eastAsia="等线" w:hAnsi="Cambria Math"/>
                                <w:i/>
                                <w:lang w:val="sv-SE"/>
                              </w:rPr>
                            </m:ctrlPr>
                          </m:dPr>
                          <m:e>
                            <m:r>
                              <w:rPr>
                                <w:rFonts w:ascii="Cambria Math" w:eastAsia="等线" w:hAnsi="Cambria Math"/>
                                <w:noProof/>
                                <w:sz w:val="20"/>
                                <w:szCs w:val="20"/>
                              </w:rPr>
                              <m:t>t</m:t>
                            </m:r>
                            <m:r>
                              <w:rPr>
                                <w:rFonts w:ascii="Cambria Math" w:eastAsia="等线" w:hAnsi="Cambria Math"/>
                                <w:noProof/>
                                <w:sz w:val="20"/>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18"/>
                                    <w:szCs w:val="20"/>
                                  </w:rPr>
                                  <m:t>N</m:t>
                                </m:r>
                              </m:e>
                              <m:sub>
                                <m:r>
                                  <m:rPr>
                                    <m:nor/>
                                  </m:rPr>
                                  <w:rPr>
                                    <w:rFonts w:ascii="Cambria Math" w:eastAsia="Batang" w:hAnsi="Cambria Math"/>
                                    <w:noProof/>
                                    <w:sz w:val="18"/>
                                    <w:szCs w:val="20"/>
                                    <w:lang w:val="en-US"/>
                                  </w:rPr>
                                  <m:t>CP</m:t>
                                </m:r>
                                <m:r>
                                  <w:rPr>
                                    <w:rFonts w:ascii="Cambria Math" w:eastAsia="Batang" w:hAnsi="Cambria Math"/>
                                    <w:noProof/>
                                    <w:sz w:val="18"/>
                                    <w:szCs w:val="20"/>
                                    <w:lang w:val="en-US"/>
                                  </w:rPr>
                                  <m:t>,</m:t>
                                </m:r>
                                <m:r>
                                  <w:rPr>
                                    <w:rFonts w:ascii="Cambria Math" w:eastAsia="Batang" w:hAnsi="Cambria Math"/>
                                    <w:noProof/>
                                    <w:sz w:val="18"/>
                                    <w:szCs w:val="20"/>
                                  </w:rPr>
                                  <m:t>l</m:t>
                                </m:r>
                              </m:sub>
                              <m:sup>
                                <m:r>
                                  <w:rPr>
                                    <w:rFonts w:ascii="Cambria Math" w:eastAsia="Batang" w:hAnsi="Cambria Math"/>
                                    <w:noProof/>
                                    <w:sz w:val="18"/>
                                    <w:szCs w:val="20"/>
                                  </w:rPr>
                                  <m:t>μ</m:t>
                                </m:r>
                              </m:sup>
                            </m:sSubSup>
                            <m:sSub>
                              <m:sSubPr>
                                <m:ctrlPr>
                                  <w:rPr>
                                    <w:rFonts w:ascii="Cambria Math" w:eastAsia="Batang" w:hAnsi="Cambria Math"/>
                                    <w:i/>
                                    <w:sz w:val="18"/>
                                    <w:lang w:val="sv-SE"/>
                                  </w:rPr>
                                </m:ctrlPr>
                              </m:sSubPr>
                              <m:e>
                                <m:r>
                                  <w:rPr>
                                    <w:rFonts w:ascii="Cambria Math" w:eastAsia="Batang" w:hAnsi="Cambria Math"/>
                                    <w:noProof/>
                                    <w:sz w:val="18"/>
                                    <w:szCs w:val="20"/>
                                  </w:rPr>
                                  <m:t>T</m:t>
                                </m:r>
                              </m:e>
                              <m:sub>
                                <m:r>
                                  <m:rPr>
                                    <m:nor/>
                                  </m:rPr>
                                  <w:rPr>
                                    <w:rFonts w:ascii="Cambria Math" w:eastAsia="Batang" w:hAnsi="Cambria Math"/>
                                    <w:noProof/>
                                    <w:sz w:val="18"/>
                                    <w:szCs w:val="20"/>
                                    <w:lang w:val="en-US"/>
                                  </w:rPr>
                                  <m:t>c</m:t>
                                </m:r>
                              </m:sub>
                            </m:sSub>
                            <m:r>
                              <w:rPr>
                                <w:rFonts w:ascii="Cambria Math" w:eastAsia="Batang" w:hAnsi="Cambria Math"/>
                                <w:noProof/>
                                <w:sz w:val="18"/>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start,</m:t>
                                </m:r>
                                <m:r>
                                  <w:rPr>
                                    <w:rFonts w:ascii="Cambria Math" w:eastAsia="Batang" w:hAnsi="Cambria Math"/>
                                    <w:noProof/>
                                    <w:sz w:val="20"/>
                                    <w:szCs w:val="20"/>
                                  </w:rPr>
                                  <m:t>l</m:t>
                                </m:r>
                              </m:sub>
                              <m:sup>
                                <m:r>
                                  <w:rPr>
                                    <w:rFonts w:ascii="Cambria Math" w:eastAsia="Batang" w:hAnsi="Cambria Math"/>
                                    <w:noProof/>
                                    <w:sz w:val="20"/>
                                    <w:szCs w:val="20"/>
                                  </w:rPr>
                                  <m:t>μ</m:t>
                                </m:r>
                              </m:sup>
                            </m:sSubSup>
                          </m:e>
                        </m:d>
                      </m:sup>
                    </m:sSup>
                  </m:e>
                </m:nary>
                <m:r>
                  <m:rPr>
                    <m:sty m:val="p"/>
                  </m:rPr>
                  <w:rPr>
                    <w:rFonts w:ascii="Cambria Math" w:eastAsia="等线" w:hAnsi="Cambria Math"/>
                    <w:noProof/>
                    <w:sz w:val="20"/>
                    <w:szCs w:val="20"/>
                    <w:lang w:val="en-US"/>
                  </w:rPr>
                  <w:br/>
                </m:r>
              </m:oMath>
              <m:oMath>
                <m:sSubSup>
                  <m:sSubSupPr>
                    <m:ctrlPr>
                      <w:rPr>
                        <w:rFonts w:ascii="Cambria Math" w:eastAsia="等线" w:hAnsi="Cambria Math"/>
                        <w:i/>
                        <w:lang w:val="sv-SE"/>
                      </w:rPr>
                    </m:ctrlPr>
                  </m:sSubSupPr>
                  <m:e>
                    <m:r>
                      <w:rPr>
                        <w:rFonts w:ascii="Cambria Math" w:eastAsia="等线" w:hAnsi="Cambria Math"/>
                        <w:noProof/>
                        <w:sz w:val="20"/>
                        <w:szCs w:val="20"/>
                      </w:rPr>
                      <m:t>k</m:t>
                    </m:r>
                  </m:e>
                  <m:sub>
                    <m:r>
                      <w:rPr>
                        <w:rFonts w:ascii="Cambria Math" w:eastAsia="等线" w:hAnsi="Cambria Math"/>
                        <w:noProof/>
                        <w:sz w:val="20"/>
                        <w:szCs w:val="20"/>
                        <w:lang w:val="en-US"/>
                      </w:rPr>
                      <m:t>0</m:t>
                    </m:r>
                  </m:sub>
                  <m:sup>
                    <m:r>
                      <w:rPr>
                        <w:rFonts w:ascii="Cambria Math" w:eastAsia="等线" w:hAnsi="Cambria Math"/>
                        <w:noProof/>
                        <w:sz w:val="20"/>
                        <w:szCs w:val="20"/>
                      </w:rPr>
                      <m:t>μ</m:t>
                    </m:r>
                  </m:sup>
                </m:sSubSup>
                <m:r>
                  <m:rPr>
                    <m:aln/>
                  </m:rPr>
                  <w:rPr>
                    <w:rFonts w:ascii="Cambria Math" w:eastAsia="等线" w:hAnsi="Cambria Math"/>
                    <w:noProof/>
                    <w:sz w:val="20"/>
                    <w:szCs w:val="20"/>
                    <w:lang w:val="en-US"/>
                  </w:rPr>
                  <m:t>=</m:t>
                </m:r>
                <m:d>
                  <m:dPr>
                    <m:ctrlPr>
                      <w:rPr>
                        <w:rFonts w:ascii="Cambria Math" w:eastAsia="等线" w:hAnsi="Cambria Math"/>
                        <w:i/>
                        <w:lang w:val="en-US"/>
                      </w:rPr>
                    </m:ctrlPr>
                  </m:dPr>
                  <m:e>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start</m:t>
                        </m:r>
                        <m:r>
                          <w:rPr>
                            <w:rFonts w:ascii="Cambria Math" w:eastAsia="等线" w:hAnsi="Cambria Math"/>
                            <w:noProof/>
                            <w:sz w:val="20"/>
                            <w:szCs w:val="20"/>
                            <w:lang w:val="en-US"/>
                          </w:rPr>
                          <m:t>,</m:t>
                        </m:r>
                        <m:r>
                          <w:rPr>
                            <w:rFonts w:ascii="Cambria Math" w:eastAsia="等线" w:hAnsi="Cambria Math"/>
                            <w:noProof/>
                            <w:sz w:val="20"/>
                            <w:szCs w:val="20"/>
                          </w:rPr>
                          <m:t>μ</m:t>
                        </m:r>
                      </m:sup>
                    </m:sSubSup>
                    <m:r>
                      <w:rPr>
                        <w:rFonts w:ascii="Cambria Math" w:eastAsia="等线" w:hAnsi="Cambria Math"/>
                        <w:noProof/>
                        <w:sz w:val="20"/>
                        <w:szCs w:val="20"/>
                        <w:lang w:val="en-US"/>
                      </w:rPr>
                      <m:t>+</m:t>
                    </m:r>
                    <m:f>
                      <m:fPr>
                        <m:type m:val="lin"/>
                        <m:ctrlPr>
                          <w:rPr>
                            <w:rFonts w:ascii="Cambria Math" w:eastAsia="等线" w:hAnsi="Cambria Math"/>
                            <w:i/>
                            <w:highlight w:val="yellow"/>
                            <w:lang w:val="en-US"/>
                          </w:rPr>
                        </m:ctrlPr>
                      </m:fPr>
                      <m:num>
                        <m:sSubSup>
                          <m:sSubSupPr>
                            <m:ctrlPr>
                              <w:rPr>
                                <w:rFonts w:ascii="Cambria Math" w:eastAsia="等线" w:hAnsi="Cambria Math"/>
                                <w:i/>
                                <w:highlight w:val="yellow"/>
                                <w:lang w:val="sv-SE"/>
                              </w:rPr>
                            </m:ctrlPr>
                          </m:sSubSupPr>
                          <m:e>
                            <m:r>
                              <w:rPr>
                                <w:rFonts w:ascii="Cambria Math" w:eastAsia="等线" w:hAnsi="Cambria Math"/>
                                <w:noProof/>
                                <w:sz w:val="20"/>
                                <w:szCs w:val="20"/>
                                <w:highlight w:val="yellow"/>
                              </w:rPr>
                              <m:t>N</m:t>
                            </m:r>
                          </m:e>
                          <m:sub>
                            <m:r>
                              <m:rPr>
                                <m:nor/>
                              </m:rPr>
                              <w:rPr>
                                <w:rFonts w:ascii="Cambria Math" w:eastAsia="等线" w:hAnsi="Cambria Math"/>
                                <w:noProof/>
                                <w:sz w:val="20"/>
                                <w:szCs w:val="20"/>
                                <w:highlight w:val="yellow"/>
                                <w:lang w:val="en-US"/>
                              </w:rPr>
                              <m:t>grid,</m:t>
                            </m:r>
                            <m:r>
                              <w:rPr>
                                <w:rFonts w:ascii="Cambria Math" w:eastAsia="等线" w:hAnsi="Cambria Math"/>
                                <w:noProof/>
                                <w:sz w:val="20"/>
                                <w:szCs w:val="20"/>
                                <w:highlight w:val="yellow"/>
                                <w:lang w:val="en-US"/>
                              </w:rPr>
                              <m:t>x</m:t>
                            </m:r>
                          </m:sub>
                          <m:sup>
                            <m:r>
                              <m:rPr>
                                <m:nor/>
                              </m:rPr>
                              <w:rPr>
                                <w:rFonts w:ascii="Cambria Math" w:eastAsia="等线" w:hAnsi="Cambria Math"/>
                                <w:noProof/>
                                <w:sz w:val="20"/>
                                <w:szCs w:val="20"/>
                                <w:highlight w:val="yellow"/>
                                <w:lang w:val="en-US"/>
                              </w:rPr>
                              <m:t>size</m:t>
                            </m:r>
                            <m:r>
                              <w:rPr>
                                <w:rFonts w:ascii="Cambria Math" w:eastAsia="等线" w:hAnsi="Cambria Math"/>
                                <w:noProof/>
                                <w:sz w:val="20"/>
                                <w:szCs w:val="20"/>
                                <w:highlight w:val="yellow"/>
                                <w:lang w:val="en-US"/>
                              </w:rPr>
                              <m:t>,</m:t>
                            </m:r>
                            <m:r>
                              <w:rPr>
                                <w:rFonts w:ascii="Cambria Math" w:eastAsia="等线" w:hAnsi="Cambria Math"/>
                                <w:noProof/>
                                <w:sz w:val="20"/>
                                <w:szCs w:val="20"/>
                                <w:highlight w:val="yellow"/>
                              </w:rPr>
                              <m:t>μ</m:t>
                            </m:r>
                          </m:sup>
                        </m:sSubSup>
                      </m:num>
                      <m:den>
                        <m:r>
                          <w:rPr>
                            <w:rFonts w:ascii="Cambria Math" w:eastAsia="等线" w:hAnsi="Cambria Math"/>
                            <w:noProof/>
                            <w:sz w:val="20"/>
                            <w:szCs w:val="20"/>
                            <w:highlight w:val="yellow"/>
                            <w:lang w:val="en-US"/>
                          </w:rPr>
                          <m:t>2</m:t>
                        </m:r>
                      </m:den>
                    </m:f>
                  </m:e>
                </m:d>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r>
                  <w:rPr>
                    <w:rFonts w:ascii="Cambria Math" w:eastAsia="等线" w:hAnsi="Cambria Math"/>
                    <w:noProof/>
                    <w:sz w:val="20"/>
                    <w:szCs w:val="20"/>
                    <w:lang w:val="en-US"/>
                  </w:rPr>
                  <m:t>-</m:t>
                </m:r>
                <m:d>
                  <m:dPr>
                    <m:ctrlPr>
                      <w:rPr>
                        <w:rFonts w:ascii="Cambria Math" w:eastAsia="等线" w:hAnsi="Cambria Math"/>
                        <w:i/>
                        <w:lang w:val="sv-SE"/>
                      </w:rPr>
                    </m:ctrlPr>
                  </m:dPr>
                  <m:e>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start</m:t>
                        </m:r>
                        <m:r>
                          <w:rPr>
                            <w:rFonts w:ascii="Cambria Math" w:eastAsia="等线" w:hAnsi="Cambria Math"/>
                            <w:noProof/>
                            <w:sz w:val="20"/>
                            <w:szCs w:val="20"/>
                            <w:lang w:val="en-US"/>
                          </w:rPr>
                          <m:t>,</m:t>
                        </m:r>
                        <m:sSub>
                          <m:sSubPr>
                            <m:ctrlPr>
                              <w:rPr>
                                <w:rFonts w:ascii="Cambria Math" w:eastAsia="等线" w:hAnsi="Cambria Math"/>
                                <w:i/>
                                <w:lang w:val="sv-SE"/>
                              </w:rPr>
                            </m:ctrlPr>
                          </m:sSubPr>
                          <m:e>
                            <m:r>
                              <w:rPr>
                                <w:rFonts w:ascii="Cambria Math" w:eastAsia="等线" w:hAnsi="Cambria Math"/>
                                <w:noProof/>
                                <w:sz w:val="20"/>
                                <w:szCs w:val="20"/>
                              </w:rPr>
                              <m:t>μ</m:t>
                            </m:r>
                          </m:e>
                          <m:sub>
                            <m:r>
                              <w:rPr>
                                <w:rFonts w:ascii="Cambria Math" w:eastAsia="等线" w:hAnsi="Cambria Math"/>
                                <w:noProof/>
                                <w:sz w:val="20"/>
                                <w:szCs w:val="20"/>
                                <w:lang w:val="en-US"/>
                              </w:rPr>
                              <m:t>0</m:t>
                            </m:r>
                          </m:sub>
                        </m:sSub>
                      </m:sup>
                    </m:sSubSup>
                    <m:r>
                      <w:rPr>
                        <w:rFonts w:ascii="Cambria Math" w:eastAsia="等线" w:hAnsi="Cambria Math"/>
                        <w:noProof/>
                        <w:sz w:val="20"/>
                        <w:szCs w:val="20"/>
                        <w:lang w:val="en-US"/>
                      </w:rPr>
                      <m:t>+</m:t>
                    </m:r>
                    <m:f>
                      <m:fPr>
                        <m:type m:val="lin"/>
                        <m:ctrlPr>
                          <w:rPr>
                            <w:rFonts w:ascii="Cambria Math" w:eastAsia="等线" w:hAnsi="Cambria Math"/>
                            <w:i/>
                            <w:highlight w:val="yellow"/>
                            <w:lang w:val="en-US"/>
                          </w:rPr>
                        </m:ctrlPr>
                      </m:fPr>
                      <m:num>
                        <m:sSubSup>
                          <m:sSubSupPr>
                            <m:ctrlPr>
                              <w:rPr>
                                <w:rFonts w:ascii="Cambria Math" w:eastAsia="等线" w:hAnsi="Cambria Math"/>
                                <w:i/>
                                <w:highlight w:val="yellow"/>
                                <w:lang w:val="sv-SE"/>
                              </w:rPr>
                            </m:ctrlPr>
                          </m:sSubSupPr>
                          <m:e>
                            <m:r>
                              <w:rPr>
                                <w:rFonts w:ascii="Cambria Math" w:eastAsia="等线" w:hAnsi="Cambria Math"/>
                                <w:noProof/>
                                <w:sz w:val="20"/>
                                <w:szCs w:val="20"/>
                                <w:highlight w:val="yellow"/>
                              </w:rPr>
                              <m:t>N</m:t>
                            </m:r>
                          </m:e>
                          <m:sub>
                            <m:r>
                              <m:rPr>
                                <m:nor/>
                              </m:rPr>
                              <w:rPr>
                                <w:rFonts w:ascii="Cambria Math" w:eastAsia="等线" w:hAnsi="Cambria Math"/>
                                <w:noProof/>
                                <w:sz w:val="20"/>
                                <w:szCs w:val="20"/>
                                <w:highlight w:val="yellow"/>
                                <w:lang w:val="en-US"/>
                              </w:rPr>
                              <m:t>grid,</m:t>
                            </m:r>
                            <m:r>
                              <w:rPr>
                                <w:rFonts w:ascii="Cambria Math" w:eastAsia="等线" w:hAnsi="Cambria Math"/>
                                <w:noProof/>
                                <w:sz w:val="20"/>
                                <w:szCs w:val="20"/>
                                <w:highlight w:val="yellow"/>
                                <w:lang w:val="en-US"/>
                              </w:rPr>
                              <m:t>x</m:t>
                            </m:r>
                          </m:sub>
                          <m:sup>
                            <m:r>
                              <m:rPr>
                                <m:nor/>
                              </m:rPr>
                              <w:rPr>
                                <w:rFonts w:ascii="Cambria Math" w:eastAsia="等线" w:hAnsi="Cambria Math"/>
                                <w:noProof/>
                                <w:sz w:val="20"/>
                                <w:szCs w:val="20"/>
                                <w:highlight w:val="yellow"/>
                                <w:lang w:val="en-US"/>
                              </w:rPr>
                              <m:t>size</m:t>
                            </m:r>
                            <m:r>
                              <w:rPr>
                                <w:rFonts w:ascii="Cambria Math" w:eastAsia="等线" w:hAnsi="Cambria Math"/>
                                <w:noProof/>
                                <w:sz w:val="20"/>
                                <w:szCs w:val="20"/>
                                <w:highlight w:val="yellow"/>
                                <w:lang w:val="en-US"/>
                              </w:rPr>
                              <m:t>,</m:t>
                            </m:r>
                            <m:sSub>
                              <m:sSubPr>
                                <m:ctrlPr>
                                  <w:rPr>
                                    <w:rFonts w:ascii="Cambria Math" w:eastAsia="等线" w:hAnsi="Cambria Math"/>
                                    <w:i/>
                                    <w:highlight w:val="yellow"/>
                                    <w:lang w:val="sv-SE"/>
                                  </w:rPr>
                                </m:ctrlPr>
                              </m:sSubPr>
                              <m:e>
                                <m:r>
                                  <w:rPr>
                                    <w:rFonts w:ascii="Cambria Math" w:eastAsia="等线" w:hAnsi="Cambria Math"/>
                                    <w:noProof/>
                                    <w:sz w:val="20"/>
                                    <w:szCs w:val="20"/>
                                    <w:highlight w:val="yellow"/>
                                  </w:rPr>
                                  <m:t>μ</m:t>
                                </m:r>
                              </m:e>
                              <m:sub>
                                <m:r>
                                  <w:rPr>
                                    <w:rFonts w:ascii="Cambria Math" w:eastAsia="等线" w:hAnsi="Cambria Math"/>
                                    <w:noProof/>
                                    <w:sz w:val="20"/>
                                    <w:szCs w:val="20"/>
                                    <w:highlight w:val="yellow"/>
                                    <w:lang w:val="en-US"/>
                                  </w:rPr>
                                  <m:t>0</m:t>
                                </m:r>
                              </m:sub>
                            </m:sSub>
                          </m:sup>
                        </m:sSubSup>
                      </m:num>
                      <m:den>
                        <m:r>
                          <w:rPr>
                            <w:rFonts w:ascii="Cambria Math" w:eastAsia="等线" w:hAnsi="Cambria Math"/>
                            <w:noProof/>
                            <w:sz w:val="20"/>
                            <w:szCs w:val="20"/>
                            <w:highlight w:val="yellow"/>
                            <w:lang w:val="en-US"/>
                          </w:rPr>
                          <m:t>2</m:t>
                        </m:r>
                      </m:den>
                    </m:f>
                  </m:e>
                </m:d>
                <m:sSubSup>
                  <m:sSubSupPr>
                    <m:ctrlPr>
                      <w:rPr>
                        <w:rFonts w:ascii="Cambria Math" w:eastAsia="等线" w:hAnsi="Cambria Math"/>
                        <w:i/>
                        <w:lang w:val="sv-SE"/>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sSup>
                  <m:sSupPr>
                    <m:ctrlPr>
                      <w:rPr>
                        <w:rFonts w:ascii="Cambria Math" w:eastAsia="等线" w:hAnsi="Cambria Math"/>
                        <w:i/>
                        <w:lang w:val="sv-SE"/>
                      </w:rPr>
                    </m:ctrlPr>
                  </m:sSupPr>
                  <m:e>
                    <m:r>
                      <w:rPr>
                        <w:rFonts w:ascii="Cambria Math" w:eastAsia="等线" w:hAnsi="Cambria Math"/>
                        <w:noProof/>
                        <w:sz w:val="20"/>
                        <w:szCs w:val="20"/>
                      </w:rPr>
                      <m:t>2</m:t>
                    </m:r>
                  </m:e>
                  <m:sup>
                    <m:sSub>
                      <m:sSubPr>
                        <m:ctrlPr>
                          <w:rPr>
                            <w:rFonts w:ascii="Cambria Math" w:eastAsia="等线" w:hAnsi="Cambria Math"/>
                            <w:i/>
                            <w:lang w:val="sv-SE"/>
                          </w:rPr>
                        </m:ctrlPr>
                      </m:sSubPr>
                      <m:e>
                        <m:r>
                          <w:rPr>
                            <w:rFonts w:ascii="Cambria Math" w:eastAsia="等线" w:hAnsi="Cambria Math"/>
                            <w:noProof/>
                            <w:sz w:val="20"/>
                            <w:szCs w:val="20"/>
                          </w:rPr>
                          <m:t>μ</m:t>
                        </m:r>
                      </m:e>
                      <m:sub>
                        <m:r>
                          <w:rPr>
                            <w:rFonts w:ascii="Cambria Math" w:eastAsia="等线" w:hAnsi="Cambria Math"/>
                            <w:noProof/>
                            <w:sz w:val="20"/>
                            <w:szCs w:val="20"/>
                            <w:lang w:val="en-US"/>
                          </w:rPr>
                          <m:t>0</m:t>
                        </m:r>
                      </m:sub>
                    </m:sSub>
                    <m:r>
                      <w:rPr>
                        <w:rFonts w:ascii="Cambria Math" w:eastAsia="等线" w:hAnsi="Cambria Math"/>
                        <w:noProof/>
                        <w:sz w:val="20"/>
                        <w:szCs w:val="20"/>
                      </w:rPr>
                      <m:t>-μ</m:t>
                    </m:r>
                  </m:sup>
                </m:sSup>
                <m:r>
                  <m:rPr>
                    <m:sty m:val="p"/>
                  </m:rPr>
                  <w:rPr>
                    <w:rFonts w:ascii="Cambria Math" w:eastAsia="等线" w:hAnsi="Cambria Math"/>
                    <w:noProof/>
                    <w:sz w:val="20"/>
                    <w:szCs w:val="20"/>
                    <w:lang w:val="en-US"/>
                  </w:rPr>
                  <w:br/>
                </m:r>
              </m:oMath>
              <m:oMath>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symb,</m:t>
                    </m:r>
                    <m:r>
                      <w:rPr>
                        <w:rFonts w:ascii="Cambria Math" w:eastAsia="Batang" w:hAnsi="Cambria Math"/>
                        <w:noProof/>
                        <w:sz w:val="20"/>
                        <w:szCs w:val="20"/>
                      </w:rPr>
                      <m:t>l</m:t>
                    </m:r>
                  </m:sub>
                  <m:sup>
                    <m:r>
                      <w:rPr>
                        <w:rFonts w:ascii="Cambria Math" w:eastAsia="Batang" w:hAnsi="Cambria Math"/>
                        <w:noProof/>
                        <w:sz w:val="18"/>
                        <w:szCs w:val="20"/>
                      </w:rPr>
                      <m:t>μ</m:t>
                    </m:r>
                  </m:sup>
                </m:sSubSup>
                <m:r>
                  <m:rPr>
                    <m:aln/>
                  </m:rPr>
                  <w:rPr>
                    <w:rFonts w:ascii="Cambria Math" w:eastAsia="Batang" w:hAnsi="Cambria Math"/>
                    <w:noProof/>
                    <w:sz w:val="18"/>
                    <w:szCs w:val="20"/>
                    <w:lang w:val="en-US"/>
                  </w:rPr>
                  <m:t>=</m:t>
                </m:r>
                <m:d>
                  <m:dPr>
                    <m:ctrlPr>
                      <w:rPr>
                        <w:rFonts w:ascii="Cambria Math" w:eastAsia="Batang" w:hAnsi="Cambria Math"/>
                        <w:i/>
                        <w:noProof/>
                        <w:sz w:val="18"/>
                        <w:szCs w:val="20"/>
                      </w:rPr>
                    </m:ctrlPr>
                  </m:dPr>
                  <m:e>
                    <m:sSubSup>
                      <m:sSubSupPr>
                        <m:ctrlPr>
                          <w:rPr>
                            <w:rFonts w:ascii="Cambria Math" w:eastAsia="Batang" w:hAnsi="Cambria Math"/>
                            <w:i/>
                            <w:noProof/>
                            <w:sz w:val="18"/>
                            <w:szCs w:val="20"/>
                          </w:rPr>
                        </m:ctrlPr>
                      </m:sSubSupPr>
                      <m:e>
                        <m:r>
                          <w:rPr>
                            <w:rFonts w:ascii="Cambria Math" w:eastAsia="Batang" w:hAnsi="Cambria Math"/>
                            <w:noProof/>
                            <w:sz w:val="18"/>
                            <w:szCs w:val="20"/>
                          </w:rPr>
                          <m:t>N</m:t>
                        </m:r>
                      </m:e>
                      <m:sub>
                        <m:r>
                          <m:rPr>
                            <m:nor/>
                          </m:rPr>
                          <w:rPr>
                            <w:rFonts w:ascii="Cambria Math" w:eastAsia="Batang" w:hAnsi="Cambria Math"/>
                            <w:noProof/>
                            <w:sz w:val="18"/>
                            <w:szCs w:val="20"/>
                            <w:lang w:val="en-US"/>
                          </w:rPr>
                          <m:t>u</m:t>
                        </m:r>
                      </m:sub>
                      <m:sup>
                        <m:r>
                          <w:rPr>
                            <w:rFonts w:ascii="Cambria Math" w:eastAsia="Batang" w:hAnsi="Cambria Math"/>
                            <w:noProof/>
                            <w:sz w:val="18"/>
                            <w:szCs w:val="20"/>
                          </w:rPr>
                          <m:t>μ</m:t>
                        </m:r>
                      </m:sup>
                    </m:sSubSup>
                    <m:r>
                      <w:rPr>
                        <w:rFonts w:ascii="Cambria Math" w:eastAsia="Batang" w:hAnsi="Cambria Math"/>
                        <w:noProof/>
                        <w:sz w:val="18"/>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18"/>
                            <w:szCs w:val="20"/>
                          </w:rPr>
                          <m:t>N</m:t>
                        </m:r>
                      </m:e>
                      <m:sub>
                        <m:r>
                          <m:rPr>
                            <m:nor/>
                          </m:rPr>
                          <w:rPr>
                            <w:rFonts w:ascii="Cambria Math" w:eastAsia="Batang" w:hAnsi="Cambria Math"/>
                            <w:noProof/>
                            <w:sz w:val="18"/>
                            <w:szCs w:val="20"/>
                            <w:lang w:val="en-US"/>
                          </w:rPr>
                          <m:t>CP</m:t>
                        </m:r>
                        <m:r>
                          <w:rPr>
                            <w:rFonts w:ascii="Cambria Math" w:eastAsia="Batang" w:hAnsi="Cambria Math"/>
                            <w:noProof/>
                            <w:sz w:val="18"/>
                            <w:szCs w:val="20"/>
                            <w:lang w:val="en-US"/>
                          </w:rPr>
                          <m:t>,</m:t>
                        </m:r>
                        <m:r>
                          <w:rPr>
                            <w:rFonts w:ascii="Cambria Math" w:eastAsia="Batang" w:hAnsi="Cambria Math"/>
                            <w:noProof/>
                            <w:sz w:val="18"/>
                            <w:szCs w:val="20"/>
                          </w:rPr>
                          <m:t>l</m:t>
                        </m:r>
                      </m:sub>
                      <m:sup>
                        <m:r>
                          <w:rPr>
                            <w:rFonts w:ascii="Cambria Math" w:eastAsia="Batang" w:hAnsi="Cambria Math"/>
                            <w:noProof/>
                            <w:sz w:val="18"/>
                            <w:szCs w:val="20"/>
                          </w:rPr>
                          <m:t>μ</m:t>
                        </m:r>
                      </m:sup>
                    </m:sSubSup>
                  </m:e>
                </m:d>
                <m:sSub>
                  <m:sSubPr>
                    <m:ctrlPr>
                      <w:rPr>
                        <w:rFonts w:ascii="Cambria Math" w:eastAsia="Batang" w:hAnsi="Cambria Math"/>
                        <w:i/>
                        <w:noProof/>
                        <w:sz w:val="18"/>
                        <w:szCs w:val="20"/>
                      </w:rPr>
                    </m:ctrlPr>
                  </m:sSubPr>
                  <m:e>
                    <m:r>
                      <w:rPr>
                        <w:rFonts w:ascii="Cambria Math" w:eastAsia="Batang" w:hAnsi="Cambria Math"/>
                        <w:noProof/>
                        <w:sz w:val="18"/>
                        <w:szCs w:val="20"/>
                      </w:rPr>
                      <m:t>T</m:t>
                    </m:r>
                  </m:e>
                  <m:sub>
                    <m:r>
                      <m:rPr>
                        <m:nor/>
                      </m:rPr>
                      <w:rPr>
                        <w:rFonts w:ascii="Cambria Math" w:eastAsia="Batang" w:hAnsi="Cambria Math"/>
                        <w:noProof/>
                        <w:sz w:val="18"/>
                        <w:szCs w:val="20"/>
                        <w:lang w:val="en-US"/>
                      </w:rPr>
                      <m:t>c</m:t>
                    </m:r>
                  </m:sub>
                </m:sSub>
              </m:oMath>
            </m:oMathPara>
          </w:p>
          <w:p w14:paraId="42B6D4B4"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lastRenderedPageBreak/>
              <w:t xml:space="preserve">where </w:t>
            </w:r>
            <m:oMath>
              <m:r>
                <w:rPr>
                  <w:rFonts w:ascii="Cambria Math" w:eastAsia="Times New Roman" w:hAnsi="Cambria Math"/>
                  <w:sz w:val="20"/>
                  <w:szCs w:val="20"/>
                </w:rPr>
                <m:t>t=0</m:t>
              </m:r>
            </m:oMath>
            <w:r w:rsidRPr="00D77284">
              <w:rPr>
                <w:rFonts w:eastAsia="Times New Roman"/>
                <w:sz w:val="20"/>
                <w:szCs w:val="20"/>
              </w:rPr>
              <w:t xml:space="preserve"> at the start of the </w:t>
            </w:r>
            <w:proofErr w:type="gramStart"/>
            <w:r w:rsidRPr="00D77284">
              <w:rPr>
                <w:rFonts w:eastAsia="Times New Roman"/>
                <w:sz w:val="20"/>
                <w:szCs w:val="20"/>
              </w:rPr>
              <w:t>subframe,</w:t>
            </w:r>
            <w:proofErr w:type="gramEnd"/>
            <w:r w:rsidRPr="00D77284">
              <w:rPr>
                <w:rFonts w:eastAsia="Times New Roman"/>
                <w:sz w:val="20"/>
                <w:szCs w:val="20"/>
              </w:rPr>
              <w:t xml:space="preserve"> </w:t>
            </w:r>
          </w:p>
          <w:p w14:paraId="7B0AD068" w14:textId="77777777" w:rsidR="00606D6B" w:rsidRPr="00D77284" w:rsidRDefault="00606D6B" w:rsidP="003070E2">
            <w:pPr>
              <w:keepLines/>
              <w:widowControl/>
              <w:tabs>
                <w:tab w:val="center" w:pos="4536"/>
                <w:tab w:val="right" w:pos="9072"/>
              </w:tabs>
              <w:autoSpaceDE/>
              <w:autoSpaceDN/>
              <w:adjustRightInd/>
              <w:spacing w:after="180"/>
              <w:jc w:val="center"/>
              <w:rPr>
                <w:rFonts w:eastAsia="Times New Roman"/>
                <w:noProof/>
                <w:sz w:val="20"/>
                <w:szCs w:val="20"/>
              </w:rPr>
            </w:pPr>
            <w:r w:rsidRPr="00D77284">
              <w:rPr>
                <w:rFonts w:eastAsia="Times New Roman"/>
                <w:noProof/>
                <w:position w:val="-64"/>
                <w:sz w:val="20"/>
                <w:szCs w:val="20"/>
              </w:rPr>
              <w:object w:dxaOrig="5480" w:dyaOrig="1380" w14:anchorId="6DF90BD3">
                <v:shape id="_x0000_i1029" type="#_x0000_t75" style="width:273.4pt;height:68.9pt" o:ole="">
                  <v:imagedata r:id="rId18" o:title=""/>
                </v:shape>
                <o:OLEObject Type="Embed" ProgID="Equation.3" ShapeID="_x0000_i1029" DrawAspect="Content" ObjectID="_1792614509" r:id="rId19"/>
              </w:object>
            </w:r>
          </w:p>
          <w:p w14:paraId="68EA2FDF"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and</w:t>
            </w:r>
          </w:p>
          <w:p w14:paraId="7B3B7538"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r>
            <w:r w:rsidRPr="00D77284">
              <w:rPr>
                <w:rFonts w:eastAsia="Times New Roman"/>
                <w:position w:val="-10"/>
                <w:sz w:val="20"/>
                <w:szCs w:val="20"/>
              </w:rPr>
              <w:object w:dxaOrig="300" w:dyaOrig="300" w14:anchorId="06479145">
                <v:shape id="_x0000_i1030" type="#_x0000_t75" style="width:15pt;height:15pt" o:ole="">
                  <v:imagedata r:id="rId20" o:title=""/>
                </v:shape>
                <o:OLEObject Type="Embed" ProgID="Equation.3" ShapeID="_x0000_i1030" DrawAspect="Content" ObjectID="_1792614510" r:id="rId21"/>
              </w:object>
            </w:r>
            <w:r w:rsidRPr="00D77284">
              <w:rPr>
                <w:rFonts w:eastAsia="Times New Roman"/>
                <w:sz w:val="20"/>
                <w:szCs w:val="20"/>
              </w:rPr>
              <w:t xml:space="preserve"> is given by clause 4.2;</w:t>
            </w:r>
          </w:p>
          <w:p w14:paraId="330CE52C"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r>
            <w:r w:rsidRPr="00D77284">
              <w:rPr>
                <w:rFonts w:eastAsia="Times New Roman"/>
                <w:position w:val="-10"/>
                <w:sz w:val="20"/>
                <w:szCs w:val="20"/>
              </w:rPr>
              <w:object w:dxaOrig="220" w:dyaOrig="240" w14:anchorId="029CC209">
                <v:shape id="_x0000_i1031" type="#_x0000_t75" style="width:12.35pt;height:12.35pt" o:ole="">
                  <v:imagedata r:id="rId22" o:title=""/>
                </v:shape>
                <o:OLEObject Type="Embed" ProgID="Equation.3" ShapeID="_x0000_i1031" DrawAspect="Content" ObjectID="_1792614511" r:id="rId23"/>
              </w:object>
            </w:r>
            <w:r w:rsidRPr="00D77284">
              <w:rPr>
                <w:rFonts w:eastAsia="Times New Roman"/>
                <w:sz w:val="20"/>
                <w:szCs w:val="20"/>
              </w:rPr>
              <w:t xml:space="preserve"> is the subcarrier spacing configuration; </w:t>
            </w:r>
          </w:p>
          <w:p w14:paraId="10C09E55"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r>
            <m:oMath>
              <m:sSub>
                <m:sSubPr>
                  <m:ctrlPr>
                    <w:rPr>
                      <w:rFonts w:ascii="Cambria Math" w:eastAsia="Times New Roman" w:hAnsi="Cambria Math"/>
                      <w:i/>
                      <w:sz w:val="20"/>
                      <w:szCs w:val="20"/>
                    </w:rPr>
                  </m:ctrlPr>
                </m:sSubPr>
                <m:e>
                  <m:r>
                    <w:rPr>
                      <w:rFonts w:ascii="Cambria Math" w:eastAsia="Times New Roman" w:hAnsi="Cambria Math"/>
                      <w:sz w:val="20"/>
                      <w:szCs w:val="20"/>
                    </w:rPr>
                    <m:t>μ</m:t>
                  </m:r>
                </m:e>
                <m:sub>
                  <m:r>
                    <w:rPr>
                      <w:rFonts w:ascii="Cambria Math" w:eastAsia="Times New Roman" w:hAnsi="Cambria Math"/>
                      <w:sz w:val="20"/>
                      <w:szCs w:val="20"/>
                    </w:rPr>
                    <m:t>0</m:t>
                  </m:r>
                </m:sub>
              </m:sSub>
            </m:oMath>
            <w:r w:rsidRPr="00D77284">
              <w:rPr>
                <w:rFonts w:eastAsia="Times New Roman"/>
                <w:sz w:val="20"/>
                <w:szCs w:val="20"/>
              </w:rPr>
              <w:t xml:space="preserve"> is the largest </w:t>
            </w:r>
            <m:oMath>
              <m:r>
                <w:rPr>
                  <w:rFonts w:ascii="Cambria Math" w:eastAsia="Times New Roman" w:hAnsi="Cambria Math"/>
                  <w:sz w:val="20"/>
                  <w:szCs w:val="20"/>
                </w:rPr>
                <m:t>μ</m:t>
              </m:r>
            </m:oMath>
            <w:r w:rsidRPr="00D77284">
              <w:rPr>
                <w:rFonts w:eastAsia="Times New Roman"/>
                <w:sz w:val="20"/>
                <w:szCs w:val="20"/>
              </w:rPr>
              <w:t xml:space="preserve"> value among the subcarrier spacing configurations by </w:t>
            </w:r>
            <w:proofErr w:type="spellStart"/>
            <w:r w:rsidRPr="00D77284">
              <w:rPr>
                <w:rFonts w:eastAsia="Times New Roman"/>
                <w:i/>
                <w:sz w:val="20"/>
                <w:szCs w:val="20"/>
              </w:rPr>
              <w:t>scs-SpecificCarrierList</w:t>
            </w:r>
            <w:proofErr w:type="spellEnd"/>
            <w:r w:rsidRPr="00D77284">
              <w:rPr>
                <w:rFonts w:eastAsia="Times New Roman"/>
                <w:sz w:val="20"/>
                <w:szCs w:val="20"/>
              </w:rPr>
              <w:t xml:space="preserve"> for each of uplink and downlink and by </w:t>
            </w:r>
            <w:proofErr w:type="spellStart"/>
            <w:r w:rsidRPr="00D77284">
              <w:rPr>
                <w:rFonts w:eastAsia="Times New Roman"/>
                <w:i/>
                <w:sz w:val="20"/>
                <w:szCs w:val="20"/>
              </w:rPr>
              <w:t>sl</w:t>
            </w:r>
            <w:proofErr w:type="spellEnd"/>
            <w:r w:rsidRPr="00D77284">
              <w:rPr>
                <w:rFonts w:eastAsia="Times New Roman"/>
                <w:i/>
                <w:sz w:val="20"/>
                <w:szCs w:val="20"/>
              </w:rPr>
              <w:t>-SCS-</w:t>
            </w:r>
            <w:proofErr w:type="spellStart"/>
            <w:r w:rsidRPr="00D77284">
              <w:rPr>
                <w:rFonts w:eastAsia="Times New Roman"/>
                <w:i/>
                <w:sz w:val="20"/>
                <w:szCs w:val="20"/>
              </w:rPr>
              <w:t>SpecificCarrierList</w:t>
            </w:r>
            <w:proofErr w:type="spellEnd"/>
            <w:r w:rsidRPr="00D77284">
              <w:rPr>
                <w:rFonts w:eastAsia="Times New Roman"/>
                <w:sz w:val="20"/>
                <w:szCs w:val="20"/>
              </w:rPr>
              <w:t xml:space="preserve"> for </w:t>
            </w:r>
            <w:proofErr w:type="spellStart"/>
            <w:r w:rsidRPr="00D77284">
              <w:rPr>
                <w:rFonts w:eastAsia="Times New Roman"/>
                <w:sz w:val="20"/>
                <w:szCs w:val="20"/>
              </w:rPr>
              <w:t>sidelink</w:t>
            </w:r>
            <w:proofErr w:type="spellEnd"/>
            <w:r w:rsidRPr="00D77284">
              <w:rPr>
                <w:rFonts w:eastAsia="Times New Roman"/>
                <w:sz w:val="20"/>
                <w:szCs w:val="20"/>
              </w:rPr>
              <w:t>.</w:t>
            </w:r>
          </w:p>
          <w:p w14:paraId="4886D215"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The starting position of OFDM symbol </w:t>
            </w:r>
            <m:oMath>
              <m:r>
                <w:rPr>
                  <w:rFonts w:ascii="Cambria Math" w:eastAsia="Times New Roman" w:hAnsi="Cambria Math"/>
                  <w:sz w:val="20"/>
                  <w:szCs w:val="20"/>
                </w:rPr>
                <m:t>l</m:t>
              </m:r>
            </m:oMath>
            <w:r w:rsidRPr="00D77284">
              <w:rPr>
                <w:rFonts w:eastAsia="Times New Roman"/>
                <w:sz w:val="20"/>
                <w:szCs w:val="20"/>
              </w:rPr>
              <w:t xml:space="preserve"> for subcarrier spacing configuration </w:t>
            </w:r>
            <m:oMath>
              <m:r>
                <w:rPr>
                  <w:rFonts w:ascii="Cambria Math" w:eastAsia="Times New Roman" w:hAnsi="Cambria Math"/>
                  <w:sz w:val="20"/>
                  <w:szCs w:val="20"/>
                </w:rPr>
                <m:t>μ</m:t>
              </m:r>
            </m:oMath>
            <w:r w:rsidRPr="00D77284">
              <w:rPr>
                <w:rFonts w:eastAsia="Times New Roman"/>
                <w:sz w:val="20"/>
                <w:szCs w:val="20"/>
              </w:rPr>
              <w:t xml:space="preserve"> in a subframe is given by</w:t>
            </w:r>
          </w:p>
          <w:p w14:paraId="77365A19" w14:textId="77777777" w:rsidR="00606D6B" w:rsidRPr="00D77284" w:rsidRDefault="00C62030" w:rsidP="003070E2">
            <w:pPr>
              <w:widowControl/>
              <w:autoSpaceDE/>
              <w:autoSpaceDN/>
              <w:adjustRightInd/>
              <w:spacing w:after="180"/>
              <w:jc w:val="left"/>
              <w:rPr>
                <w:rFonts w:eastAsia="Times New Roman"/>
                <w:sz w:val="20"/>
                <w:szCs w:val="20"/>
              </w:rPr>
            </w:pPr>
            <m:oMathPara>
              <m:oMath>
                <m:sSubSup>
                  <m:sSubSupPr>
                    <m:ctrlPr>
                      <w:rPr>
                        <w:rFonts w:ascii="Cambria Math" w:eastAsia="Times New Roman" w:hAnsi="Cambria Math"/>
                        <w:i/>
                        <w:sz w:val="20"/>
                        <w:szCs w:val="20"/>
                      </w:rPr>
                    </m:ctrlPr>
                  </m:sSubSupPr>
                  <m:e>
                    <m:r>
                      <w:rPr>
                        <w:rFonts w:ascii="Cambria Math" w:eastAsia="Times New Roman" w:hAnsi="Cambria Math"/>
                        <w:sz w:val="20"/>
                        <w:szCs w:val="20"/>
                      </w:rPr>
                      <m:t>t</m:t>
                    </m:r>
                  </m:e>
                  <m:sub>
                    <m:r>
                      <m:rPr>
                        <m:sty m:val="p"/>
                      </m:rPr>
                      <w:rPr>
                        <w:rFonts w:ascii="Cambria Math" w:eastAsia="Times New Roman" w:hAnsi="Cambria Math"/>
                        <w:sz w:val="20"/>
                        <w:szCs w:val="20"/>
                      </w:rPr>
                      <m:t>start</m:t>
                    </m:r>
                    <m:r>
                      <w:rPr>
                        <w:rFonts w:ascii="Cambria Math" w:eastAsia="Times New Roman" w:hAnsi="Cambria Math"/>
                        <w:sz w:val="20"/>
                        <w:szCs w:val="20"/>
                      </w:rPr>
                      <m:t>,l</m:t>
                    </m:r>
                  </m:sub>
                  <m:sup>
                    <m:r>
                      <w:rPr>
                        <w:rFonts w:ascii="Cambria Math" w:eastAsia="Times New Roman" w:hAnsi="Cambria Math"/>
                        <w:sz w:val="20"/>
                        <w:szCs w:val="20"/>
                      </w:rPr>
                      <m:t>μ</m:t>
                    </m:r>
                  </m:sup>
                </m:sSubSup>
                <m:r>
                  <w:rPr>
                    <w:rFonts w:ascii="Cambria Math" w:eastAsia="Times New Roman" w:hAnsi="Cambria Math"/>
                    <w:sz w:val="20"/>
                    <w:szCs w:val="20"/>
                  </w:rPr>
                  <m:t>=</m:t>
                </m:r>
                <m:d>
                  <m:dPr>
                    <m:begChr m:val="{"/>
                    <m:endChr m:val=""/>
                    <m:ctrlPr>
                      <w:rPr>
                        <w:rFonts w:ascii="Cambria Math" w:eastAsia="Times New Roman" w:hAnsi="Cambria Math"/>
                        <w:i/>
                        <w:sz w:val="20"/>
                        <w:szCs w:val="20"/>
                      </w:rPr>
                    </m:ctrlPr>
                  </m:dPr>
                  <m:e>
                    <m:m>
                      <m:mPr>
                        <m:mcs>
                          <m:mc>
                            <m:mcPr>
                              <m:count m:val="2"/>
                              <m:mcJc m:val="left"/>
                            </m:mcPr>
                          </m:mc>
                        </m:mcs>
                        <m:ctrlPr>
                          <w:rPr>
                            <w:rFonts w:ascii="Cambria Math" w:eastAsia="Times New Roman" w:hAnsi="Cambria Math"/>
                            <w:i/>
                            <w:sz w:val="20"/>
                            <w:szCs w:val="20"/>
                          </w:rPr>
                        </m:ctrlPr>
                      </m:mPr>
                      <m:mr>
                        <m:e>
                          <m:r>
                            <w:rPr>
                              <w:rFonts w:ascii="Cambria Math" w:eastAsia="Times New Roman" w:hAnsi="Cambria Math"/>
                              <w:sz w:val="20"/>
                              <w:szCs w:val="20"/>
                            </w:rPr>
                            <m:t>0</m:t>
                          </m:r>
                        </m:e>
                        <m:e>
                          <m:r>
                            <w:rPr>
                              <w:rFonts w:ascii="Cambria Math" w:eastAsia="Times New Roman" w:hAnsi="Cambria Math"/>
                              <w:sz w:val="20"/>
                              <w:szCs w:val="20"/>
                            </w:rPr>
                            <m:t>l=0</m:t>
                          </m:r>
                        </m:e>
                      </m:mr>
                      <m:mr>
                        <m:e>
                          <m:sSubSup>
                            <m:sSubSupPr>
                              <m:ctrlPr>
                                <w:rPr>
                                  <w:rFonts w:ascii="Cambria Math" w:eastAsia="Times New Roman" w:hAnsi="Cambria Math"/>
                                  <w:i/>
                                  <w:sz w:val="20"/>
                                  <w:szCs w:val="20"/>
                                </w:rPr>
                              </m:ctrlPr>
                            </m:sSubSupPr>
                            <m:e>
                              <m:r>
                                <w:rPr>
                                  <w:rFonts w:ascii="Cambria Math" w:eastAsia="Times New Roman" w:hAnsi="Cambria Math"/>
                                  <w:sz w:val="20"/>
                                  <w:szCs w:val="20"/>
                                </w:rPr>
                                <m:t>t</m:t>
                              </m:r>
                            </m:e>
                            <m:sub>
                              <m:r>
                                <m:rPr>
                                  <m:sty m:val="p"/>
                                </m:rPr>
                                <w:rPr>
                                  <w:rFonts w:ascii="Cambria Math" w:eastAsia="Times New Roman" w:hAnsi="Cambria Math"/>
                                  <w:sz w:val="20"/>
                                  <w:szCs w:val="20"/>
                                </w:rPr>
                                <m:t>start</m:t>
                              </m:r>
                              <m:r>
                                <w:rPr>
                                  <w:rFonts w:ascii="Cambria Math" w:eastAsia="Times New Roman" w:hAnsi="Cambria Math"/>
                                  <w:sz w:val="20"/>
                                  <w:szCs w:val="20"/>
                                </w:rPr>
                                <m:t>,l-1</m:t>
                              </m:r>
                            </m:sub>
                            <m:sup>
                              <m:r>
                                <w:rPr>
                                  <w:rFonts w:ascii="Cambria Math" w:eastAsia="Times New Roman" w:hAnsi="Cambria Math"/>
                                  <w:sz w:val="20"/>
                                  <w:szCs w:val="20"/>
                                </w:rPr>
                                <m:t>μ</m:t>
                              </m:r>
                            </m:sup>
                          </m:sSubSup>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T</m:t>
                              </m:r>
                            </m:e>
                            <m:sub>
                              <m:r>
                                <m:rPr>
                                  <m:sty m:val="p"/>
                                </m:rPr>
                                <w:rPr>
                                  <w:rFonts w:ascii="Cambria Math" w:eastAsia="Times New Roman" w:hAnsi="Cambria Math"/>
                                  <w:sz w:val="20"/>
                                  <w:szCs w:val="20"/>
                                </w:rPr>
                                <m:t>symb</m:t>
                              </m:r>
                              <m:r>
                                <w:rPr>
                                  <w:rFonts w:ascii="Cambria Math" w:eastAsia="Times New Roman" w:hAnsi="Cambria Math"/>
                                  <w:sz w:val="20"/>
                                  <w:szCs w:val="20"/>
                                </w:rPr>
                                <m:t>,l-1</m:t>
                              </m:r>
                            </m:sub>
                            <m:sup>
                              <m:r>
                                <w:rPr>
                                  <w:rFonts w:ascii="Cambria Math" w:eastAsia="Times New Roman" w:hAnsi="Cambria Math"/>
                                  <w:sz w:val="20"/>
                                  <w:szCs w:val="20"/>
                                </w:rPr>
                                <m:t>μ</m:t>
                              </m:r>
                            </m:sup>
                          </m:sSubSup>
                        </m:e>
                        <m:e>
                          <m:r>
                            <m:rPr>
                              <m:sty m:val="p"/>
                            </m:rPr>
                            <w:rPr>
                              <w:rFonts w:ascii="Cambria Math" w:eastAsia="Times New Roman" w:hAnsi="Cambria Math"/>
                              <w:sz w:val="20"/>
                              <w:szCs w:val="20"/>
                            </w:rPr>
                            <m:t>otherwise</m:t>
                          </m:r>
                        </m:e>
                      </m:mr>
                    </m:m>
                  </m:e>
                </m:d>
              </m:oMath>
            </m:oMathPara>
            <w:moveToRangeStart w:id="56" w:author="Stefan Parkvall" w:date="2023-06-04T14:29:00Z" w:name="move136781406"/>
            <w:moveToRangeEnd w:id="56"/>
          </w:p>
          <w:p w14:paraId="7B2B758D"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In case of cyclic prefix extension of the first OFDM symbol </w:t>
            </w:r>
            <m:oMath>
              <m:r>
                <w:rPr>
                  <w:rFonts w:ascii="Cambria Math" w:eastAsia="Times New Roman" w:hAnsi="Cambria Math"/>
                  <w:sz w:val="20"/>
                  <w:szCs w:val="20"/>
                </w:rPr>
                <m:t>l</m:t>
              </m:r>
            </m:oMath>
            <w:r w:rsidRPr="00D77284">
              <w:rPr>
                <w:rFonts w:eastAsia="Times New Roman"/>
                <w:sz w:val="20"/>
                <w:szCs w:val="20"/>
              </w:rPr>
              <w:t xml:space="preserve"> allocated for PUSCH, SRS, PUCCH, PSCCH/PSSCH, PSFCH, or S-SS/PSBCH block transmission, the time-continuous signal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nor/>
                    </m:rPr>
                    <w:rPr>
                      <w:rFonts w:ascii="Cambria Math" w:eastAsia="Times New Roman" w:hAnsi="Cambria Math"/>
                      <w:sz w:val="20"/>
                      <w:szCs w:val="20"/>
                    </w:rPr>
                    <m:t>ext</m:t>
                  </m:r>
                </m:sub>
                <m:sup>
                  <m:r>
                    <w:rPr>
                      <w:rFonts w:ascii="Cambria Math" w:eastAsia="Times New Roman" w:hAnsi="Cambria Math"/>
                      <w:sz w:val="20"/>
                      <w:szCs w:val="20"/>
                      <w:lang w:val="en-US"/>
                    </w:rPr>
                    <m:t>(</m:t>
                  </m:r>
                  <m:r>
                    <w:rPr>
                      <w:rFonts w:ascii="Cambria Math" w:eastAsia="Times New Roman" w:hAnsi="Cambria Math"/>
                      <w:sz w:val="20"/>
                      <w:szCs w:val="20"/>
                    </w:rPr>
                    <m:t>p</m:t>
                  </m:r>
                  <m:r>
                    <w:rPr>
                      <w:rFonts w:ascii="Cambria Math" w:eastAsia="Times New Roman" w:hAnsi="Cambria Math"/>
                      <w:sz w:val="20"/>
                      <w:szCs w:val="20"/>
                      <w:lang w:val="en-US"/>
                    </w:rPr>
                    <m:t>,</m:t>
                  </m:r>
                  <m:r>
                    <w:rPr>
                      <w:rFonts w:ascii="Cambria Math" w:eastAsia="Times New Roman" w:hAnsi="Cambria Math"/>
                      <w:sz w:val="20"/>
                      <w:szCs w:val="20"/>
                    </w:rPr>
                    <m:t>μ</m:t>
                  </m:r>
                  <m:r>
                    <w:rPr>
                      <w:rFonts w:ascii="Cambria Math" w:eastAsia="Times New Roman" w:hAnsi="Cambria Math"/>
                      <w:sz w:val="20"/>
                      <w:szCs w:val="20"/>
                      <w:lang w:val="en-US"/>
                    </w:rPr>
                    <m:t>)</m:t>
                  </m:r>
                </m:sup>
              </m:sSubSup>
              <m:d>
                <m:dPr>
                  <m:ctrlPr>
                    <w:rPr>
                      <w:rFonts w:ascii="Cambria Math" w:eastAsia="Times New Roman" w:hAnsi="Cambria Math"/>
                      <w:i/>
                      <w:sz w:val="20"/>
                      <w:szCs w:val="20"/>
                    </w:rPr>
                  </m:ctrlPr>
                </m:dPr>
                <m:e>
                  <m:r>
                    <w:rPr>
                      <w:rFonts w:ascii="Cambria Math" w:eastAsia="Times New Roman" w:hAnsi="Cambria Math"/>
                      <w:sz w:val="20"/>
                      <w:szCs w:val="20"/>
                    </w:rPr>
                    <m:t>t</m:t>
                  </m:r>
                </m:e>
              </m:d>
            </m:oMath>
            <w:r w:rsidRPr="00D77284">
              <w:rPr>
                <w:rFonts w:eastAsia="Times New Roman"/>
                <w:sz w:val="20"/>
                <w:szCs w:val="20"/>
              </w:rPr>
              <w:t xml:space="preserve"> for the interval </w:t>
            </w:r>
            <m:oMath>
              <m:sSub>
                <m:sSubPr>
                  <m:ctrlPr>
                    <w:rPr>
                      <w:rFonts w:ascii="Cambria Math" w:eastAsia="Times New Roman" w:hAnsi="Cambria Math"/>
                      <w:i/>
                      <w:sz w:val="20"/>
                      <w:szCs w:val="20"/>
                    </w:rPr>
                  </m:ctrlPr>
                </m:sSubPr>
                <m:e>
                  <m:sSubSup>
                    <m:sSubSupPr>
                      <m:ctrlPr>
                        <w:rPr>
                          <w:rFonts w:ascii="Cambria Math" w:eastAsia="Batang" w:hAnsi="Cambria Math"/>
                          <w:i/>
                          <w:sz w:val="18"/>
                          <w:szCs w:val="20"/>
                        </w:rPr>
                      </m:ctrlPr>
                    </m:sSubSupPr>
                    <m:e>
                      <m:r>
                        <w:rPr>
                          <w:rFonts w:ascii="Cambria Math" w:eastAsia="Batang" w:hAnsi="Cambria Math"/>
                          <w:sz w:val="20"/>
                          <w:szCs w:val="20"/>
                        </w:rPr>
                        <m:t>t</m:t>
                      </m:r>
                    </m:e>
                    <m:sub>
                      <m:r>
                        <m:rPr>
                          <m:nor/>
                        </m:rPr>
                        <w:rPr>
                          <w:rFonts w:ascii="Cambria Math" w:eastAsia="Batang" w:hAnsi="Cambria Math"/>
                          <w:sz w:val="20"/>
                          <w:szCs w:val="20"/>
                        </w:rPr>
                        <m:t>start,</m:t>
                      </m:r>
                      <m:r>
                        <w:rPr>
                          <w:rFonts w:ascii="Cambria Math" w:eastAsia="Batang" w:hAnsi="Cambria Math"/>
                          <w:sz w:val="20"/>
                          <w:szCs w:val="20"/>
                        </w:rPr>
                        <m:t>l</m:t>
                      </m:r>
                    </m:sub>
                    <m:sup>
                      <m:r>
                        <w:rPr>
                          <w:rFonts w:ascii="Cambria Math" w:eastAsia="Batang" w:hAnsi="Cambria Math"/>
                          <w:sz w:val="20"/>
                          <w:szCs w:val="20"/>
                        </w:rPr>
                        <m:t>μ</m:t>
                      </m:r>
                    </m:sup>
                  </m:sSubSup>
                  <m:r>
                    <w:rPr>
                      <w:rFonts w:ascii="Cambria Math" w:eastAsia="Times New Roman" w:hAnsi="Cambria Math"/>
                      <w:sz w:val="20"/>
                      <w:szCs w:val="20"/>
                    </w:rPr>
                    <m:t>-T</m:t>
                  </m:r>
                </m:e>
                <m:sub>
                  <m:r>
                    <m:rPr>
                      <m:nor/>
                    </m:rPr>
                    <w:rPr>
                      <w:rFonts w:ascii="Cambria Math" w:eastAsia="Times New Roman" w:hAnsi="Cambria Math"/>
                      <w:sz w:val="20"/>
                      <w:szCs w:val="20"/>
                    </w:rPr>
                    <m:t>ext</m:t>
                  </m:r>
                </m:sub>
              </m:sSub>
              <m:r>
                <w:rPr>
                  <w:rFonts w:ascii="Cambria Math" w:eastAsia="Times New Roman" w:hAnsi="Cambria Math"/>
                  <w:sz w:val="20"/>
                  <w:szCs w:val="20"/>
                </w:rPr>
                <m:t>≤t&lt;</m:t>
              </m:r>
              <m:sSubSup>
                <m:sSubSupPr>
                  <m:ctrlPr>
                    <w:rPr>
                      <w:rFonts w:ascii="Cambria Math" w:eastAsia="Batang" w:hAnsi="Cambria Math"/>
                      <w:i/>
                      <w:sz w:val="18"/>
                      <w:szCs w:val="20"/>
                    </w:rPr>
                  </m:ctrlPr>
                </m:sSubSupPr>
                <m:e>
                  <m:r>
                    <w:rPr>
                      <w:rFonts w:ascii="Cambria Math" w:eastAsia="Batang" w:hAnsi="Cambria Math"/>
                      <w:sz w:val="20"/>
                      <w:szCs w:val="20"/>
                    </w:rPr>
                    <m:t>t</m:t>
                  </m:r>
                </m:e>
                <m:sub>
                  <m:r>
                    <m:rPr>
                      <m:nor/>
                    </m:rPr>
                    <w:rPr>
                      <w:rFonts w:ascii="Cambria Math" w:eastAsia="Batang" w:hAnsi="Cambria Math"/>
                      <w:sz w:val="20"/>
                      <w:szCs w:val="20"/>
                    </w:rPr>
                    <m:t>start,</m:t>
                  </m:r>
                  <m:r>
                    <w:rPr>
                      <w:rFonts w:ascii="Cambria Math" w:eastAsia="Batang" w:hAnsi="Cambria Math"/>
                      <w:sz w:val="20"/>
                      <w:szCs w:val="20"/>
                    </w:rPr>
                    <m:t>l</m:t>
                  </m:r>
                </m:sub>
                <m:sup>
                  <m:r>
                    <w:rPr>
                      <w:rFonts w:ascii="Cambria Math" w:eastAsia="Batang" w:hAnsi="Cambria Math"/>
                      <w:sz w:val="20"/>
                      <w:szCs w:val="20"/>
                    </w:rPr>
                    <m:t>μ</m:t>
                  </m:r>
                </m:sup>
              </m:sSubSup>
            </m:oMath>
            <w:r w:rsidRPr="00D77284">
              <w:rPr>
                <w:rFonts w:eastAsia="Times New Roman"/>
                <w:sz w:val="20"/>
                <w:szCs w:val="20"/>
              </w:rPr>
              <w:t xml:space="preserve"> preceding the first OFDM symbol for PUSCH, SRS, PUCCH, PSCCH/PSSCH, PSFCH, or S-SS/PSBCH block is given by</w:t>
            </w:r>
          </w:p>
          <w:p w14:paraId="4D49A7D2" w14:textId="77777777" w:rsidR="00606D6B" w:rsidRPr="00D77284" w:rsidRDefault="00C62030" w:rsidP="003070E2">
            <w:pPr>
              <w:keepLines/>
              <w:widowControl/>
              <w:tabs>
                <w:tab w:val="center" w:pos="4536"/>
                <w:tab w:val="right" w:pos="9072"/>
              </w:tabs>
              <w:autoSpaceDE/>
              <w:autoSpaceDN/>
              <w:adjustRightInd/>
              <w:spacing w:after="180"/>
              <w:jc w:val="left"/>
              <w:rPr>
                <w:rFonts w:eastAsia="Times New Roman"/>
                <w:noProof/>
                <w:sz w:val="20"/>
                <w:szCs w:val="20"/>
              </w:rPr>
            </w:pPr>
            <m:oMathPara>
              <m:oMath>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s</m:t>
                    </m:r>
                  </m:e>
                  <m:sub>
                    <m:r>
                      <m:rPr>
                        <m:nor/>
                      </m:rPr>
                      <w:rPr>
                        <w:rFonts w:eastAsia="Times New Roman"/>
                        <w:noProof/>
                        <w:sz w:val="20"/>
                        <w:szCs w:val="20"/>
                      </w:rPr>
                      <m:t>ext</m:t>
                    </m:r>
                  </m:sub>
                  <m:sup>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p</m:t>
                    </m:r>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μ</m:t>
                    </m:r>
                    <m:r>
                      <m:rPr>
                        <m:sty m:val="p"/>
                      </m:rPr>
                      <w:rPr>
                        <w:rFonts w:ascii="Cambria Math" w:eastAsia="Times New Roman" w:hAnsi="Cambria Math"/>
                        <w:noProof/>
                        <w:sz w:val="20"/>
                        <w:szCs w:val="20"/>
                        <w:lang w:val="en-US"/>
                      </w:rPr>
                      <m:t>)</m:t>
                    </m:r>
                  </m:sup>
                </m:sSubSup>
                <m:d>
                  <m:dPr>
                    <m:ctrlPr>
                      <w:rPr>
                        <w:rFonts w:ascii="Cambria Math" w:eastAsia="Times New Roman" w:hAnsi="Cambria Math"/>
                        <w:noProof/>
                        <w:sz w:val="20"/>
                        <w:szCs w:val="20"/>
                      </w:rPr>
                    </m:ctrlPr>
                  </m:dPr>
                  <m:e>
                    <m:r>
                      <w:rPr>
                        <w:rFonts w:ascii="Cambria Math" w:eastAsia="Times New Roman" w:hAnsi="Cambria Math"/>
                        <w:noProof/>
                        <w:sz w:val="20"/>
                        <w:szCs w:val="20"/>
                      </w:rPr>
                      <m:t>t</m:t>
                    </m:r>
                  </m:e>
                </m:d>
                <m:r>
                  <m:rPr>
                    <m:sty m:val="p"/>
                  </m:rPr>
                  <w:rPr>
                    <w:rFonts w:ascii="Cambria Math" w:eastAsia="Times New Roman" w:hAnsi="Cambria Math"/>
                    <w:noProof/>
                    <w:sz w:val="20"/>
                    <w:szCs w:val="20"/>
                  </w:rPr>
                  <m:t>=</m:t>
                </m:r>
                <m:sSubSup>
                  <m:sSubSupPr>
                    <m:ctrlPr>
                      <w:rPr>
                        <w:rFonts w:ascii="Cambria Math" w:eastAsia="Times New Roman" w:hAnsi="Cambria Math"/>
                        <w:noProof/>
                        <w:sz w:val="20"/>
                        <w:szCs w:val="20"/>
                      </w:rPr>
                    </m:ctrlPr>
                  </m:sSubSupPr>
                  <m:e>
                    <m:acc>
                      <m:accPr>
                        <m:chr m:val="̅"/>
                        <m:ctrlPr>
                          <w:rPr>
                            <w:rFonts w:ascii="Cambria Math" w:eastAsia="Times New Roman" w:hAnsi="Cambria Math"/>
                            <w:noProof/>
                            <w:sz w:val="20"/>
                            <w:szCs w:val="20"/>
                          </w:rPr>
                        </m:ctrlPr>
                      </m:accPr>
                      <m:e>
                        <m:r>
                          <w:rPr>
                            <w:rFonts w:ascii="Cambria Math" w:eastAsia="Times New Roman" w:hAnsi="Cambria Math"/>
                            <w:noProof/>
                            <w:sz w:val="20"/>
                            <w:szCs w:val="20"/>
                          </w:rPr>
                          <m:t>s</m:t>
                        </m:r>
                      </m:e>
                    </m:acc>
                  </m:e>
                  <m:sub>
                    <m:r>
                      <w:rPr>
                        <w:rFonts w:ascii="Cambria Math" w:eastAsia="Times New Roman" w:hAnsi="Cambria Math"/>
                        <w:noProof/>
                        <w:sz w:val="20"/>
                        <w:szCs w:val="20"/>
                      </w:rPr>
                      <m:t>l</m:t>
                    </m:r>
                  </m:sub>
                  <m:sup>
                    <m:r>
                      <m:rPr>
                        <m:sty m:val="p"/>
                      </m:rPr>
                      <w:rPr>
                        <w:rFonts w:ascii="Cambria Math" w:eastAsia="Times New Roman" w:hAnsi="Cambria Math"/>
                        <w:noProof/>
                        <w:sz w:val="20"/>
                        <w:szCs w:val="20"/>
                      </w:rPr>
                      <m:t>(</m:t>
                    </m:r>
                    <m:r>
                      <w:rPr>
                        <w:rFonts w:ascii="Cambria Math" w:eastAsia="Times New Roman" w:hAnsi="Cambria Math"/>
                        <w:noProof/>
                        <w:sz w:val="20"/>
                        <w:szCs w:val="20"/>
                      </w:rPr>
                      <m:t>p</m:t>
                    </m:r>
                    <m:r>
                      <m:rPr>
                        <m:sty m:val="p"/>
                      </m:rPr>
                      <w:rPr>
                        <w:rFonts w:ascii="Cambria Math" w:eastAsia="Times New Roman" w:hAnsi="Cambria Math"/>
                        <w:noProof/>
                        <w:sz w:val="20"/>
                        <w:szCs w:val="20"/>
                      </w:rPr>
                      <m:t>,</m:t>
                    </m:r>
                    <m:r>
                      <w:rPr>
                        <w:rFonts w:ascii="Cambria Math" w:eastAsia="Times New Roman" w:hAnsi="Cambria Math"/>
                        <w:noProof/>
                        <w:sz w:val="20"/>
                        <w:szCs w:val="20"/>
                      </w:rPr>
                      <m:t>μ</m:t>
                    </m:r>
                    <m:r>
                      <m:rPr>
                        <m:sty m:val="p"/>
                      </m:rPr>
                      <w:rPr>
                        <w:rFonts w:ascii="Cambria Math" w:eastAsia="Times New Roman" w:hAnsi="Cambria Math"/>
                        <w:noProof/>
                        <w:sz w:val="20"/>
                        <w:szCs w:val="20"/>
                      </w:rPr>
                      <m:t>)</m:t>
                    </m:r>
                  </m:sup>
                </m:sSubSup>
                <m:d>
                  <m:dPr>
                    <m:ctrlPr>
                      <w:rPr>
                        <w:rFonts w:ascii="Cambria Math" w:eastAsia="Times New Roman" w:hAnsi="Cambria Math"/>
                        <w:noProof/>
                        <w:sz w:val="20"/>
                        <w:szCs w:val="20"/>
                      </w:rPr>
                    </m:ctrlPr>
                  </m:dPr>
                  <m:e>
                    <m:r>
                      <w:rPr>
                        <w:rFonts w:ascii="Cambria Math" w:eastAsia="Times New Roman" w:hAnsi="Cambria Math"/>
                        <w:noProof/>
                        <w:sz w:val="20"/>
                        <w:szCs w:val="20"/>
                      </w:rPr>
                      <m:t>t</m:t>
                    </m:r>
                  </m:e>
                </m:d>
              </m:oMath>
            </m:oMathPara>
          </w:p>
          <w:p w14:paraId="1DB7F809"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where </w:t>
            </w:r>
            <m:oMath>
              <m:r>
                <w:rPr>
                  <w:rFonts w:ascii="Cambria Math" w:eastAsia="Times New Roman" w:hAnsi="Cambria Math"/>
                  <w:sz w:val="20"/>
                  <w:szCs w:val="20"/>
                </w:rPr>
                <m:t>t&lt;0</m:t>
              </m:r>
            </m:oMath>
            <w:r w:rsidRPr="00D77284">
              <w:rPr>
                <w:rFonts w:eastAsia="Times New Roman"/>
                <w:sz w:val="20"/>
                <w:szCs w:val="20"/>
              </w:rPr>
              <w:t xml:space="preserve"> refers to the signal in the previous subframe and </w:t>
            </w:r>
          </w:p>
          <w:p w14:paraId="35B33575"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t>for dynamically scheduled PUSCH, SRS, and PUCCH transmissions</w:t>
            </w:r>
          </w:p>
          <w:p w14:paraId="37168838" w14:textId="77777777" w:rsidR="00606D6B" w:rsidRPr="00D77284" w:rsidRDefault="00C62030" w:rsidP="003070E2">
            <w:pPr>
              <w:keepLines/>
              <w:widowControl/>
              <w:tabs>
                <w:tab w:val="center" w:pos="4536"/>
                <w:tab w:val="right" w:pos="9072"/>
              </w:tabs>
              <w:autoSpaceDE/>
              <w:autoSpaceDN/>
              <w:adjustRightInd/>
              <w:spacing w:after="180"/>
              <w:jc w:val="center"/>
              <w:rPr>
                <w:rFonts w:eastAsia="Times New Roman"/>
                <w:noProof/>
                <w:sz w:val="20"/>
                <w:szCs w:val="20"/>
                <w:lang w:val="sv-SE"/>
              </w:rPr>
            </w:pPr>
            <m:oMathPara>
              <m:oMath>
                <m:sSub>
                  <m:sSubPr>
                    <m:ctrlPr>
                      <w:rPr>
                        <w:rFonts w:ascii="Cambria Math" w:eastAsia="Times New Roman" w:hAnsi="Cambria Math"/>
                        <w:noProof/>
                        <w:sz w:val="20"/>
                        <w:szCs w:val="20"/>
                      </w:rPr>
                    </m:ctrlPr>
                  </m:sSubPr>
                  <m:e>
                    <m:r>
                      <w:rPr>
                        <w:rFonts w:ascii="Cambria Math" w:eastAsia="Times New Roman" w:hAnsi="Cambria Math"/>
                        <w:noProof/>
                        <w:sz w:val="20"/>
                        <w:szCs w:val="20"/>
                      </w:rPr>
                      <m:t>T</m:t>
                    </m:r>
                  </m:e>
                  <m:sub>
                    <m:r>
                      <m:rPr>
                        <m:nor/>
                      </m:rPr>
                      <w:rPr>
                        <w:rFonts w:eastAsia="Times New Roman"/>
                        <w:noProof/>
                        <w:sz w:val="20"/>
                        <w:szCs w:val="20"/>
                        <w:lang w:val="sv-SE"/>
                      </w:rPr>
                      <m:t>ext</m:t>
                    </m:r>
                  </m:sub>
                </m:sSub>
                <m:r>
                  <m:rPr>
                    <m:nor/>
                  </m:rPr>
                  <w:rPr>
                    <w:rFonts w:eastAsia="Times New Roman"/>
                    <w:noProof/>
                    <w:sz w:val="20"/>
                    <w:szCs w:val="20"/>
                    <w:lang w:val="sv-SE"/>
                  </w:rPr>
                  <m:t>=min</m:t>
                </m:r>
                <m:d>
                  <m:dPr>
                    <m:ctrlPr>
                      <w:rPr>
                        <w:rFonts w:ascii="Cambria Math" w:eastAsia="Times New Roman" w:hAnsi="Cambria Math"/>
                        <w:sz w:val="20"/>
                        <w:szCs w:val="20"/>
                      </w:rPr>
                    </m:ctrlPr>
                  </m:dPr>
                  <m:e>
                    <m:r>
                      <m:rPr>
                        <m:nor/>
                      </m:rPr>
                      <w:rPr>
                        <w:rFonts w:eastAsia="Times New Roman"/>
                        <w:noProof/>
                        <w:sz w:val="20"/>
                        <w:szCs w:val="20"/>
                        <w:lang w:val="sv-SE"/>
                      </w:rPr>
                      <m:t>max</m:t>
                    </m:r>
                    <m:d>
                      <m:dPr>
                        <m:ctrlPr>
                          <w:rPr>
                            <w:rFonts w:ascii="Cambria Math" w:eastAsia="Times New Roman" w:hAnsi="Cambria Math"/>
                            <w:sz w:val="20"/>
                            <w:szCs w:val="20"/>
                          </w:rPr>
                        </m:ctrlPr>
                      </m:dPr>
                      <m:e>
                        <m:sSubSup>
                          <m:sSubSupPr>
                            <m:ctrlPr>
                              <w:rPr>
                                <w:rFonts w:ascii="Cambria Math" w:eastAsia="Times New Roman" w:hAnsi="Cambria Math"/>
                                <w:sz w:val="20"/>
                                <w:szCs w:val="20"/>
                              </w:rPr>
                            </m:ctrlPr>
                          </m:sSubSupPr>
                          <m:e>
                            <m:r>
                              <w:rPr>
                                <w:rFonts w:ascii="Cambria Math" w:eastAsia="Times New Roman" w:hAnsi="Cambria Math"/>
                                <w:noProof/>
                                <w:sz w:val="20"/>
                                <w:szCs w:val="20"/>
                              </w:rPr>
                              <m:t>T</m:t>
                            </m:r>
                          </m:e>
                          <m:sub>
                            <m:r>
                              <m:rPr>
                                <m:nor/>
                              </m:rPr>
                              <w:rPr>
                                <w:rFonts w:eastAsia="Times New Roman"/>
                                <w:noProof/>
                                <w:sz w:val="20"/>
                                <w:szCs w:val="20"/>
                                <w:lang w:val="sv-SE"/>
                              </w:rPr>
                              <m:t>ext</m:t>
                            </m:r>
                          </m:sub>
                          <m:sup>
                            <m:r>
                              <m:rPr>
                                <m:sty m:val="p"/>
                              </m:rPr>
                              <w:rPr>
                                <w:rFonts w:ascii="Cambria Math" w:eastAsia="Times New Roman" w:hAnsi="Cambria Math"/>
                                <w:noProof/>
                                <w:sz w:val="20"/>
                                <w:szCs w:val="20"/>
                                <w:lang w:val="sv-SE"/>
                              </w:rPr>
                              <m:t>'</m:t>
                            </m:r>
                          </m:sup>
                        </m:sSubSup>
                        <m:r>
                          <m:rPr>
                            <m:sty m:val="p"/>
                          </m:rPr>
                          <w:rPr>
                            <w:rFonts w:ascii="Cambria Math" w:eastAsia="Times New Roman" w:hAnsi="Cambria Math"/>
                            <w:noProof/>
                            <w:sz w:val="20"/>
                            <w:szCs w:val="20"/>
                            <w:lang w:val="sv-SE"/>
                          </w:rPr>
                          <m:t>,0</m:t>
                        </m:r>
                      </m:e>
                    </m:d>
                    <m:r>
                      <m:rPr>
                        <m:sty m:val="p"/>
                      </m:rPr>
                      <w:rPr>
                        <w:rFonts w:ascii="Cambria Math" w:eastAsia="Times New Roman" w:hAnsi="Cambria Math"/>
                        <w:noProof/>
                        <w:sz w:val="20"/>
                        <w:szCs w:val="20"/>
                        <w:lang w:val="sv-SE"/>
                      </w:rPr>
                      <m:t xml:space="preserve">, </m:t>
                    </m:r>
                    <m:sSubSup>
                      <m:sSubSupPr>
                        <m:ctrlPr>
                          <w:rPr>
                            <w:rFonts w:ascii="Cambria Math" w:eastAsia="Times New Roman" w:hAnsi="Cambria Math"/>
                            <w:sz w:val="20"/>
                            <w:szCs w:val="20"/>
                          </w:rPr>
                        </m:ctrlPr>
                      </m:sSubSupPr>
                      <m:e>
                        <m:r>
                          <w:rPr>
                            <w:rFonts w:ascii="Cambria Math" w:eastAsia="Times New Roman" w:hAnsi="Cambria Math"/>
                            <w:noProof/>
                            <w:sz w:val="20"/>
                            <w:szCs w:val="20"/>
                          </w:rPr>
                          <m:t>T</m:t>
                        </m:r>
                      </m:e>
                      <m:sub>
                        <m:r>
                          <m:rPr>
                            <m:nor/>
                          </m:rPr>
                          <w:rPr>
                            <w:rFonts w:eastAsia="Times New Roman"/>
                            <w:noProof/>
                            <w:sz w:val="20"/>
                            <w:szCs w:val="20"/>
                            <w:lang w:val="sv-SE"/>
                          </w:rPr>
                          <m:t>symb</m:t>
                        </m:r>
                        <m:r>
                          <m:rPr>
                            <m:sty m:val="p"/>
                          </m:rPr>
                          <w:rPr>
                            <w:rFonts w:ascii="Cambria Math" w:eastAsia="Times New Roman" w:hAnsi="Cambria Math"/>
                            <w:noProof/>
                            <w:sz w:val="20"/>
                            <w:szCs w:val="20"/>
                            <w:lang w:val="sv-SE"/>
                          </w:rPr>
                          <m:t>,(</m:t>
                        </m:r>
                        <m:r>
                          <w:rPr>
                            <w:rFonts w:ascii="Cambria Math" w:eastAsia="Times New Roman" w:hAnsi="Cambria Math"/>
                            <w:noProof/>
                            <w:sz w:val="20"/>
                            <w:szCs w:val="20"/>
                          </w:rPr>
                          <m:t>l</m:t>
                        </m:r>
                        <m:r>
                          <m:rPr>
                            <m:sty m:val="p"/>
                          </m:rPr>
                          <w:rPr>
                            <w:rFonts w:ascii="Cambria Math" w:eastAsia="Times New Roman" w:hAnsi="Cambria Math"/>
                            <w:noProof/>
                            <w:sz w:val="20"/>
                            <w:szCs w:val="20"/>
                            <w:lang w:val="sv-SE"/>
                          </w:rPr>
                          <m:t>-1)</m:t>
                        </m:r>
                        <m:r>
                          <m:rPr>
                            <m:nor/>
                          </m:rPr>
                          <w:rPr>
                            <w:rFonts w:eastAsia="Times New Roman"/>
                            <w:noProof/>
                            <w:sz w:val="20"/>
                            <w:szCs w:val="20"/>
                            <w:lang w:val="sv-SE"/>
                          </w:rPr>
                          <m:t>mod7∙</m:t>
                        </m:r>
                        <m:sSup>
                          <m:sSupPr>
                            <m:ctrlPr>
                              <w:rPr>
                                <w:rFonts w:ascii="Cambria Math" w:eastAsia="Times New Roman" w:hAnsi="Cambria Math"/>
                                <w:sz w:val="20"/>
                                <w:szCs w:val="20"/>
                              </w:rPr>
                            </m:ctrlPr>
                          </m:sSupPr>
                          <m:e>
                            <m:r>
                              <m:rPr>
                                <m:sty m:val="p"/>
                              </m:rPr>
                              <w:rPr>
                                <w:rFonts w:ascii="Cambria Math" w:eastAsia="Times New Roman" w:hAnsi="Cambria Math"/>
                                <w:noProof/>
                                <w:sz w:val="20"/>
                                <w:szCs w:val="20"/>
                                <w:lang w:val="sv-SE"/>
                              </w:rPr>
                              <m:t>2</m:t>
                            </m:r>
                          </m:e>
                          <m:sup>
                            <m:r>
                              <w:rPr>
                                <w:rFonts w:ascii="Cambria Math" w:eastAsia="Times New Roman" w:hAnsi="Cambria Math"/>
                                <w:noProof/>
                                <w:sz w:val="20"/>
                                <w:szCs w:val="20"/>
                              </w:rPr>
                              <m:t>μ</m:t>
                            </m:r>
                          </m:sup>
                        </m:sSup>
                      </m:sub>
                      <m:sup>
                        <m:r>
                          <w:rPr>
                            <w:rFonts w:ascii="Cambria Math" w:eastAsia="Times New Roman" w:hAnsi="Cambria Math"/>
                            <w:noProof/>
                            <w:sz w:val="20"/>
                            <w:szCs w:val="20"/>
                          </w:rPr>
                          <m:t>μ</m:t>
                        </m:r>
                      </m:sup>
                    </m:sSubSup>
                  </m:e>
                </m:d>
              </m:oMath>
            </m:oMathPara>
          </w:p>
          <w:p w14:paraId="7674A774" w14:textId="77777777" w:rsidR="00606D6B" w:rsidRPr="00D77284" w:rsidRDefault="00C62030" w:rsidP="003070E2">
            <w:pPr>
              <w:keepLines/>
              <w:widowControl/>
              <w:tabs>
                <w:tab w:val="center" w:pos="4536"/>
                <w:tab w:val="right" w:pos="9072"/>
              </w:tabs>
              <w:autoSpaceDE/>
              <w:autoSpaceDN/>
              <w:adjustRightInd/>
              <w:spacing w:after="180"/>
              <w:jc w:val="center"/>
              <w:rPr>
                <w:rFonts w:eastAsia="Times New Roman"/>
                <w:noProof/>
                <w:sz w:val="20"/>
                <w:szCs w:val="20"/>
              </w:rPr>
            </w:pPr>
            <m:oMathPara>
              <m:oMath>
                <m:sSubSup>
                  <m:sSubSupPr>
                    <m:ctrlPr>
                      <w:rPr>
                        <w:rFonts w:ascii="Cambria Math" w:eastAsia="Times New Roman" w:hAnsi="Cambria Math"/>
                        <w:sz w:val="20"/>
                        <w:szCs w:val="20"/>
                      </w:rPr>
                    </m:ctrlPr>
                  </m:sSubSupPr>
                  <m:e>
                    <m:r>
                      <w:rPr>
                        <w:rFonts w:ascii="Cambria Math" w:eastAsia="Times New Roman" w:hAnsi="Cambria Math"/>
                        <w:noProof/>
                        <w:sz w:val="20"/>
                        <w:szCs w:val="20"/>
                      </w:rPr>
                      <m:t>T</m:t>
                    </m:r>
                  </m:e>
                  <m:sub>
                    <m:r>
                      <m:rPr>
                        <m:nor/>
                      </m:rPr>
                      <w:rPr>
                        <w:rFonts w:eastAsia="Times New Roman"/>
                        <w:noProof/>
                        <w:sz w:val="20"/>
                        <w:szCs w:val="20"/>
                      </w:rPr>
                      <m:t>ext</m:t>
                    </m:r>
                  </m:sub>
                  <m:sup>
                    <m:r>
                      <m:rPr>
                        <m:sty m:val="p"/>
                      </m:rPr>
                      <w:rPr>
                        <w:rFonts w:ascii="Cambria Math" w:eastAsia="Times New Roman" w:hAnsi="Cambria Math"/>
                        <w:noProof/>
                        <w:sz w:val="20"/>
                        <w:szCs w:val="20"/>
                      </w:rPr>
                      <m:t>'</m:t>
                    </m:r>
                  </m:sup>
                </m:sSubSup>
                <m:r>
                  <m:rPr>
                    <m:sty m:val="p"/>
                  </m:rPr>
                  <w:rPr>
                    <w:rFonts w:ascii="Cambria Math" w:eastAsia="Times New Roman" w:hAnsi="Cambria Math"/>
                    <w:noProof/>
                    <w:sz w:val="20"/>
                    <w:szCs w:val="20"/>
                  </w:rPr>
                  <m:t>=</m:t>
                </m:r>
                <m:nary>
                  <m:naryPr>
                    <m:chr m:val="∑"/>
                    <m:limLoc m:val="subSup"/>
                    <m:ctrlPr>
                      <w:rPr>
                        <w:rFonts w:ascii="Cambria Math" w:eastAsia="Times New Roman" w:hAnsi="Cambria Math"/>
                        <w:sz w:val="20"/>
                        <w:szCs w:val="20"/>
                      </w:rPr>
                    </m:ctrlPr>
                  </m:naryPr>
                  <m:sub>
                    <m:r>
                      <w:rPr>
                        <w:rFonts w:ascii="Cambria Math" w:eastAsia="Times New Roman" w:hAnsi="Cambria Math"/>
                        <w:noProof/>
                        <w:sz w:val="20"/>
                        <w:szCs w:val="20"/>
                      </w:rPr>
                      <m:t>k</m:t>
                    </m:r>
                    <m:r>
                      <m:rPr>
                        <m:sty m:val="p"/>
                      </m:rPr>
                      <w:rPr>
                        <w:rFonts w:ascii="Cambria Math" w:eastAsia="Times New Roman" w:hAnsi="Cambria Math"/>
                        <w:noProof/>
                        <w:sz w:val="20"/>
                        <w:szCs w:val="20"/>
                      </w:rPr>
                      <m:t>=1</m:t>
                    </m:r>
                  </m:sub>
                  <m:sup>
                    <m:sSub>
                      <m:sSubPr>
                        <m:ctrlPr>
                          <w:rPr>
                            <w:rFonts w:ascii="Cambria Math" w:eastAsia="Times New Roman" w:hAnsi="Cambria Math"/>
                            <w:noProof/>
                            <w:sz w:val="20"/>
                            <w:szCs w:val="20"/>
                          </w:rPr>
                        </m:ctrlPr>
                      </m:sSubPr>
                      <m:e>
                        <m:r>
                          <w:rPr>
                            <w:rFonts w:ascii="Cambria Math" w:eastAsia="Times New Roman" w:hAnsi="Cambria Math"/>
                            <w:noProof/>
                            <w:sz w:val="20"/>
                            <w:szCs w:val="20"/>
                          </w:rPr>
                          <m:t>C</m:t>
                        </m:r>
                      </m:e>
                      <m:sub>
                        <m:r>
                          <w:rPr>
                            <w:rFonts w:ascii="Cambria Math" w:eastAsia="Times New Roman" w:hAnsi="Cambria Math"/>
                            <w:noProof/>
                            <w:sz w:val="20"/>
                            <w:szCs w:val="20"/>
                          </w:rPr>
                          <m:t>i</m:t>
                        </m:r>
                      </m:sub>
                    </m:sSub>
                  </m:sup>
                  <m:e>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T</m:t>
                        </m:r>
                      </m:e>
                      <m:sub>
                        <m:r>
                          <m:rPr>
                            <m:sty m:val="p"/>
                          </m:rPr>
                          <w:rPr>
                            <w:rFonts w:ascii="Cambria Math" w:eastAsia="Times New Roman" w:hAnsi="Cambria Math"/>
                            <w:noProof/>
                            <w:sz w:val="20"/>
                            <w:szCs w:val="20"/>
                          </w:rPr>
                          <m:t xml:space="preserve">symb,  </m:t>
                        </m:r>
                        <m:d>
                          <m:dPr>
                            <m:ctrlPr>
                              <w:rPr>
                                <w:rFonts w:ascii="Cambria Math" w:eastAsia="Times New Roman" w:hAnsi="Cambria Math"/>
                                <w:noProof/>
                                <w:sz w:val="20"/>
                                <w:szCs w:val="20"/>
                              </w:rPr>
                            </m:ctrlPr>
                          </m:dPr>
                          <m:e>
                            <m:r>
                              <w:rPr>
                                <w:rFonts w:ascii="Cambria Math" w:eastAsia="Times New Roman" w:hAnsi="Cambria Math"/>
                                <w:noProof/>
                                <w:sz w:val="20"/>
                                <w:szCs w:val="20"/>
                              </w:rPr>
                              <m:t>l</m:t>
                            </m:r>
                            <m:r>
                              <m:rPr>
                                <m:sty m:val="p"/>
                              </m:rPr>
                              <w:rPr>
                                <w:rFonts w:ascii="Cambria Math" w:eastAsia="Times New Roman" w:hAnsi="Cambria Math"/>
                                <w:noProof/>
                                <w:sz w:val="20"/>
                                <w:szCs w:val="20"/>
                              </w:rPr>
                              <m:t>-</m:t>
                            </m:r>
                            <m:r>
                              <w:rPr>
                                <w:rFonts w:ascii="Cambria Math" w:eastAsia="Times New Roman" w:hAnsi="Cambria Math"/>
                                <w:noProof/>
                                <w:sz w:val="20"/>
                                <w:szCs w:val="20"/>
                              </w:rPr>
                              <m:t>k</m:t>
                            </m:r>
                          </m:e>
                        </m:d>
                        <m:r>
                          <m:rPr>
                            <m:sty m:val="p"/>
                          </m:rPr>
                          <w:rPr>
                            <w:rFonts w:ascii="Cambria Math" w:eastAsia="Times New Roman" w:hAnsi="Cambria Math"/>
                            <w:noProof/>
                            <w:sz w:val="20"/>
                            <w:szCs w:val="20"/>
                          </w:rPr>
                          <m:t>mod 7∙</m:t>
                        </m:r>
                        <m:sSup>
                          <m:sSupPr>
                            <m:ctrlPr>
                              <w:rPr>
                                <w:rFonts w:ascii="Cambria Math" w:eastAsia="Times New Roman" w:hAnsi="Cambria Math"/>
                                <w:noProof/>
                                <w:sz w:val="20"/>
                                <w:szCs w:val="20"/>
                              </w:rPr>
                            </m:ctrlPr>
                          </m:sSupPr>
                          <m:e>
                            <m:r>
                              <m:rPr>
                                <m:sty m:val="p"/>
                              </m:rPr>
                              <w:rPr>
                                <w:rFonts w:ascii="Cambria Math" w:eastAsia="Times New Roman" w:hAnsi="Cambria Math"/>
                                <w:noProof/>
                                <w:sz w:val="20"/>
                                <w:szCs w:val="20"/>
                              </w:rPr>
                              <m:t>2</m:t>
                            </m:r>
                          </m:e>
                          <m:sup>
                            <m:r>
                              <w:rPr>
                                <w:rFonts w:ascii="Cambria Math" w:eastAsia="Times New Roman" w:hAnsi="Cambria Math"/>
                                <w:noProof/>
                                <w:sz w:val="20"/>
                                <w:szCs w:val="20"/>
                              </w:rPr>
                              <m:t>μ</m:t>
                            </m:r>
                          </m:sup>
                        </m:sSup>
                        <m:r>
                          <m:rPr>
                            <m:sty m:val="p"/>
                          </m:rPr>
                          <w:rPr>
                            <w:rFonts w:ascii="Cambria Math" w:eastAsia="Times New Roman" w:hAnsi="Cambria Math"/>
                            <w:noProof/>
                            <w:sz w:val="20"/>
                            <w:szCs w:val="20"/>
                          </w:rPr>
                          <m:t xml:space="preserve"> </m:t>
                        </m:r>
                      </m:sub>
                      <m:sup>
                        <m:r>
                          <w:rPr>
                            <w:rFonts w:ascii="Cambria Math" w:eastAsia="Times New Roman" w:hAnsi="Cambria Math"/>
                            <w:noProof/>
                            <w:sz w:val="20"/>
                            <w:szCs w:val="20"/>
                          </w:rPr>
                          <m:t>μ</m:t>
                        </m:r>
                      </m:sup>
                    </m:sSubSup>
                  </m:e>
                </m:nary>
                <m:r>
                  <m:rPr>
                    <m:sty m:val="p"/>
                  </m:rPr>
                  <w:rPr>
                    <w:rFonts w:ascii="Cambria Math" w:eastAsia="Times New Roman" w:hAnsi="Cambria Math"/>
                    <w:noProof/>
                    <w:sz w:val="20"/>
                    <w:szCs w:val="20"/>
                  </w:rPr>
                  <m:t>-</m:t>
                </m:r>
                <m:sSub>
                  <m:sSubPr>
                    <m:ctrlPr>
                      <w:rPr>
                        <w:rFonts w:ascii="Cambria Math" w:eastAsia="Times New Roman" w:hAnsi="Cambria Math"/>
                        <w:sz w:val="20"/>
                        <w:szCs w:val="20"/>
                      </w:rPr>
                    </m:ctrlPr>
                  </m:sSubPr>
                  <m:e>
                    <m:r>
                      <m:rPr>
                        <m:sty m:val="p"/>
                      </m:rPr>
                      <w:rPr>
                        <w:rFonts w:ascii="Cambria Math" w:eastAsia="Times New Roman" w:hAnsi="Cambria Math"/>
                        <w:noProof/>
                        <w:sz w:val="20"/>
                        <w:szCs w:val="20"/>
                      </w:rPr>
                      <m:t>Δ</m:t>
                    </m:r>
                  </m:e>
                  <m:sub>
                    <m:r>
                      <w:rPr>
                        <w:rFonts w:ascii="Cambria Math" w:eastAsia="Times New Roman" w:hAnsi="Cambria Math"/>
                        <w:noProof/>
                        <w:sz w:val="20"/>
                        <w:szCs w:val="20"/>
                      </w:rPr>
                      <m:t>i</m:t>
                    </m:r>
                  </m:sub>
                </m:sSub>
              </m:oMath>
            </m:oMathPara>
          </w:p>
          <w:p w14:paraId="7449088B"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ab/>
              <w:t xml:space="preserve">where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Δ</m:t>
                  </m:r>
                </m:e>
                <m:sub>
                  <m:r>
                    <w:rPr>
                      <w:rFonts w:ascii="Cambria Math" w:eastAsia="Times New Roman" w:hAnsi="Cambria Math"/>
                      <w:sz w:val="20"/>
                      <w:szCs w:val="20"/>
                    </w:rPr>
                    <m:t>i</m:t>
                  </m:r>
                </m:sub>
              </m:sSub>
            </m:oMath>
            <w:r w:rsidRPr="00D77284">
              <w:rPr>
                <w:rFonts w:eastAsia="Times New Roman"/>
                <w:sz w:val="20"/>
                <w:szCs w:val="20"/>
              </w:rPr>
              <w:t xml:space="preserve"> is given by Table 5.3.1-1 with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m:t>
                  </m:r>
                </m:sub>
              </m:sSub>
              <m:r>
                <w:rPr>
                  <w:rFonts w:ascii="Cambria Math" w:eastAsia="Times New Roman" w:hAnsi="Cambria Math"/>
                  <w:sz w:val="20"/>
                  <w:szCs w:val="20"/>
                </w:rPr>
                <m:t>=1</m:t>
              </m:r>
            </m:oMath>
            <w:r w:rsidRPr="00D77284">
              <w:rPr>
                <w:rFonts w:eastAsia="Times New Roman"/>
                <w:sz w:val="20"/>
                <w:szCs w:val="20"/>
              </w:rPr>
              <w:t xml:space="preserve"> for </w:t>
            </w:r>
            <m:oMath>
              <m:r>
                <w:rPr>
                  <w:rFonts w:ascii="Cambria Math" w:eastAsia="Times New Roman" w:hAnsi="Cambria Math"/>
                  <w:sz w:val="20"/>
                  <w:szCs w:val="20"/>
                </w:rPr>
                <m:t>μ∈</m:t>
              </m:r>
              <m:d>
                <m:dPr>
                  <m:begChr m:val="{"/>
                  <m:endChr m:val="}"/>
                  <m:ctrlPr>
                    <w:rPr>
                      <w:rFonts w:ascii="Cambria Math" w:eastAsia="Times New Roman" w:hAnsi="Cambria Math"/>
                      <w:i/>
                      <w:sz w:val="20"/>
                      <w:szCs w:val="20"/>
                    </w:rPr>
                  </m:ctrlPr>
                </m:dPr>
                <m:e>
                  <m:r>
                    <w:rPr>
                      <w:rFonts w:ascii="Cambria Math" w:eastAsia="Times New Roman" w:hAnsi="Cambria Math"/>
                      <w:sz w:val="20"/>
                      <w:szCs w:val="20"/>
                    </w:rPr>
                    <m:t>0,1</m:t>
                  </m:r>
                </m:e>
              </m:d>
            </m:oMath>
            <w:r w:rsidRPr="00D77284">
              <w:rPr>
                <w:rFonts w:eastAsia="Times New Roman"/>
                <w:sz w:val="20"/>
                <w:szCs w:val="20"/>
              </w:rPr>
              <w:t xml:space="preserve">,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m:t>
                  </m:r>
                </m:sub>
              </m:sSub>
              <m:r>
                <w:rPr>
                  <w:rFonts w:ascii="Cambria Math" w:eastAsia="Times New Roman" w:hAnsi="Cambria Math"/>
                  <w:sz w:val="20"/>
                  <w:szCs w:val="20"/>
                </w:rPr>
                <m:t>=2</m:t>
              </m:r>
            </m:oMath>
            <w:r w:rsidRPr="00D77284">
              <w:rPr>
                <w:rFonts w:eastAsia="Times New Roman"/>
                <w:sz w:val="20"/>
                <w:szCs w:val="20"/>
              </w:rPr>
              <w:t xml:space="preserve"> for </w:t>
            </w:r>
            <m:oMath>
              <m:r>
                <w:rPr>
                  <w:rFonts w:ascii="Cambria Math" w:eastAsia="Times New Roman" w:hAnsi="Cambria Math"/>
                  <w:sz w:val="20"/>
                  <w:szCs w:val="20"/>
                </w:rPr>
                <m:t>μ=2</m:t>
              </m:r>
            </m:oMath>
            <w:r w:rsidRPr="00D77284">
              <w:rPr>
                <w:rFonts w:eastAsia="Times New Roman"/>
                <w:sz w:val="20"/>
                <w:szCs w:val="20"/>
              </w:rPr>
              <w:t xml:space="preserve">, and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2</m:t>
                  </m:r>
                </m:sub>
              </m:sSub>
            </m:oMath>
            <w:r w:rsidRPr="00D77284">
              <w:rPr>
                <w:rFonts w:eastAsia="Times New Roman"/>
                <w:sz w:val="20"/>
                <w:szCs w:val="20"/>
              </w:rPr>
              <w:t xml:space="preserve"> and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3</m:t>
                  </m:r>
                </m:sub>
              </m:sSub>
            </m:oMath>
            <w:r w:rsidRPr="00D77284">
              <w:rPr>
                <w:rFonts w:eastAsia="Times New Roman"/>
                <w:sz w:val="20"/>
                <w:szCs w:val="20"/>
              </w:rPr>
              <w:t xml:space="preserve"> given by the higher-layer parameters </w:t>
            </w:r>
            <w:r w:rsidRPr="00D77284">
              <w:rPr>
                <w:rFonts w:eastAsia="Times New Roman"/>
                <w:i/>
                <w:sz w:val="20"/>
                <w:szCs w:val="20"/>
              </w:rPr>
              <w:t>cp-ExtensionC2</w:t>
            </w:r>
            <w:r w:rsidRPr="00D77284">
              <w:rPr>
                <w:rFonts w:eastAsia="Times New Roman"/>
                <w:sz w:val="20"/>
                <w:szCs w:val="20"/>
              </w:rPr>
              <w:t xml:space="preserve"> and </w:t>
            </w:r>
            <w:r w:rsidRPr="00D77284">
              <w:rPr>
                <w:rFonts w:eastAsia="Times New Roman"/>
                <w:i/>
                <w:sz w:val="20"/>
                <w:szCs w:val="20"/>
              </w:rPr>
              <w:t>cp-ExtensionC3</w:t>
            </w:r>
            <w:r w:rsidRPr="00D77284">
              <w:rPr>
                <w:rFonts w:eastAsia="Times New Roman"/>
                <w:sz w:val="20"/>
                <w:szCs w:val="20"/>
              </w:rPr>
              <w:t xml:space="preserve">, respectively, and </w:t>
            </w:r>
            <m:oMath>
              <m:sSub>
                <m:sSubPr>
                  <m:ctrlPr>
                    <w:rPr>
                      <w:rFonts w:ascii="Cambria Math" w:eastAsia="Batang" w:hAnsi="Cambria Math"/>
                      <w:sz w:val="20"/>
                      <w:szCs w:val="20"/>
                    </w:rPr>
                  </m:ctrlPr>
                </m:sSubPr>
                <m:e>
                  <m:r>
                    <w:rPr>
                      <w:rFonts w:ascii="Cambria Math" w:eastAsia="Batang" w:hAnsi="Cambria Math"/>
                      <w:sz w:val="20"/>
                      <w:szCs w:val="20"/>
                    </w:rPr>
                    <m:t>T</m:t>
                  </m:r>
                </m:e>
                <m:sub>
                  <m:r>
                    <m:rPr>
                      <m:nor/>
                    </m:rPr>
                    <w:rPr>
                      <w:rFonts w:eastAsia="Batang"/>
                      <w:sz w:val="20"/>
                      <w:szCs w:val="20"/>
                    </w:rPr>
                    <m:t>TA</m:t>
                  </m:r>
                </m:sub>
              </m:sSub>
            </m:oMath>
            <w:r w:rsidRPr="00D77284">
              <w:rPr>
                <w:rFonts w:eastAsia="Times New Roman"/>
                <w:sz w:val="20"/>
                <w:szCs w:val="20"/>
              </w:rPr>
              <w:t xml:space="preserve"> given by clause 4.3.1. For contention-based random access, or in absence of higher-layer configuration of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2</m:t>
                  </m:r>
                </m:sub>
              </m:sSub>
            </m:oMath>
            <w:r w:rsidRPr="00D77284">
              <w:rPr>
                <w:rFonts w:eastAsia="Times New Roman"/>
                <w:sz w:val="20"/>
                <w:szCs w:val="20"/>
              </w:rPr>
              <w:t xml:space="preserve"> and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3</m:t>
                  </m:r>
                </m:sub>
              </m:sSub>
            </m:oMath>
            <w:r w:rsidRPr="00D77284">
              <w:rPr>
                <w:rFonts w:eastAsia="Times New Roman"/>
                <w:sz w:val="20"/>
                <w:szCs w:val="20"/>
              </w:rPr>
              <w:t xml:space="preserve">, the </w:t>
            </w:r>
            <w:r w:rsidRPr="00D77284">
              <w:rPr>
                <w:rFonts w:eastAsia="Times New Roman"/>
                <w:sz w:val="20"/>
                <w:szCs w:val="20"/>
              </w:rPr>
              <w:lastRenderedPageBreak/>
              <w:t xml:space="preserve">value of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i</m:t>
                  </m:r>
                </m:sub>
              </m:sSub>
            </m:oMath>
            <w:r w:rsidRPr="00D77284">
              <w:rPr>
                <w:rFonts w:eastAsia="Times New Roman"/>
                <w:sz w:val="20"/>
                <w:szCs w:val="20"/>
              </w:rPr>
              <w:t xml:space="preserve">shall be set to the largest integer fulfilling </w:t>
            </w:r>
            <m:oMath>
              <m:sSubSup>
                <m:sSubSupPr>
                  <m:ctrlPr>
                    <w:rPr>
                      <w:rFonts w:ascii="Cambria Math" w:eastAsia="Times New Roman" w:hAnsi="Cambria Math"/>
                      <w:sz w:val="20"/>
                      <w:szCs w:val="20"/>
                    </w:rPr>
                  </m:ctrlPr>
                </m:sSubSupPr>
                <m:e>
                  <m:r>
                    <w:rPr>
                      <w:rFonts w:ascii="Cambria Math" w:eastAsia="Times New Roman" w:hAnsi="Cambria Math"/>
                      <w:sz w:val="20"/>
                      <w:szCs w:val="20"/>
                    </w:rPr>
                    <m:t>T</m:t>
                  </m:r>
                </m:e>
                <m:sub>
                  <m:r>
                    <m:rPr>
                      <m:nor/>
                    </m:rPr>
                    <w:rPr>
                      <w:rFonts w:eastAsia="Times New Roman"/>
                      <w:sz w:val="20"/>
                      <w:szCs w:val="20"/>
                    </w:rPr>
                    <m:t>ext</m:t>
                  </m:r>
                </m:sub>
                <m:sup>
                  <m:r>
                    <m:rPr>
                      <m:sty m:val="p"/>
                    </m:rPr>
                    <w:rPr>
                      <w:rFonts w:ascii="Cambria Math" w:eastAsia="Times New Roman" w:hAnsi="Cambria Math"/>
                      <w:sz w:val="20"/>
                      <w:szCs w:val="20"/>
                    </w:rPr>
                    <m:t>'</m:t>
                  </m:r>
                </m:sup>
              </m:sSubSup>
              <m:r>
                <w:rPr>
                  <w:rFonts w:ascii="Cambria Math" w:eastAsia="Times New Roman" w:hAnsi="Cambria Math"/>
                  <w:sz w:val="20"/>
                  <w:szCs w:val="20"/>
                </w:rPr>
                <m:t>&lt;</m:t>
              </m:r>
              <m:sSubSup>
                <m:sSubSupPr>
                  <m:ctrlPr>
                    <w:rPr>
                      <w:rFonts w:ascii="Cambria Math" w:eastAsia="Times New Roman" w:hAnsi="Cambria Math"/>
                      <w:sz w:val="20"/>
                      <w:szCs w:val="20"/>
                    </w:rPr>
                  </m:ctrlPr>
                </m:sSubSupPr>
                <m:e>
                  <m:r>
                    <w:rPr>
                      <w:rFonts w:ascii="Cambria Math" w:eastAsia="Times New Roman" w:hAnsi="Cambria Math"/>
                      <w:sz w:val="20"/>
                      <w:szCs w:val="20"/>
                    </w:rPr>
                    <m:t>T</m:t>
                  </m:r>
                </m:e>
                <m:sub>
                  <m:r>
                    <m:rPr>
                      <m:sty m:val="p"/>
                    </m:rPr>
                    <w:rPr>
                      <w:rFonts w:ascii="Cambria Math" w:eastAsia="Times New Roman" w:hAnsi="Cambria Math"/>
                      <w:sz w:val="20"/>
                      <w:szCs w:val="20"/>
                    </w:rPr>
                    <m:t xml:space="preserve">symb,  </m:t>
                  </m:r>
                  <m:r>
                    <m:rPr>
                      <m:sty m:val="p"/>
                    </m:rPr>
                    <w:rPr>
                      <w:rFonts w:ascii="Cambria Math" w:eastAsia="Times New Roman" w:hAnsi="Cambria Math"/>
                      <w:sz w:val="20"/>
                      <w:szCs w:val="20"/>
                      <w:lang w:val="en-US"/>
                    </w:rPr>
                    <m:t>(</m:t>
                  </m:r>
                  <m:r>
                    <w:rPr>
                      <w:rFonts w:ascii="Cambria Math" w:eastAsia="Times New Roman" w:hAnsi="Cambria Math"/>
                      <w:sz w:val="20"/>
                      <w:szCs w:val="20"/>
                    </w:rPr>
                    <m:t>l</m:t>
                  </m:r>
                  <m:r>
                    <m:rPr>
                      <m:sty m:val="p"/>
                    </m:rPr>
                    <w:rPr>
                      <w:rFonts w:ascii="Cambria Math" w:eastAsia="Times New Roman" w:hAnsi="Cambria Math"/>
                      <w:sz w:val="20"/>
                      <w:szCs w:val="20"/>
                      <w:lang w:val="en-US"/>
                    </w:rPr>
                    <m:t>-1)</m:t>
                  </m:r>
                  <m:r>
                    <m:rPr>
                      <m:nor/>
                    </m:rPr>
                    <w:rPr>
                      <w:rFonts w:eastAsia="Times New Roman"/>
                      <w:sz w:val="20"/>
                      <w:szCs w:val="20"/>
                      <w:lang w:val="en-US"/>
                    </w:rPr>
                    <m:t>mod7∙</m:t>
                  </m:r>
                  <m:sSup>
                    <m:sSupPr>
                      <m:ctrlPr>
                        <w:rPr>
                          <w:rFonts w:ascii="Cambria Math" w:eastAsia="Times New Roman" w:hAnsi="Cambria Math"/>
                          <w:sz w:val="20"/>
                          <w:szCs w:val="20"/>
                        </w:rPr>
                      </m:ctrlPr>
                    </m:sSupPr>
                    <m:e>
                      <m:r>
                        <m:rPr>
                          <m:sty m:val="p"/>
                        </m:rPr>
                        <w:rPr>
                          <w:rFonts w:ascii="Cambria Math" w:eastAsia="Times New Roman" w:hAnsi="Cambria Math"/>
                          <w:sz w:val="20"/>
                          <w:szCs w:val="20"/>
                          <w:lang w:val="en-US"/>
                        </w:rPr>
                        <m:t>2</m:t>
                      </m:r>
                    </m:e>
                    <m:sup>
                      <m:r>
                        <w:rPr>
                          <w:rFonts w:ascii="Cambria Math" w:eastAsia="Times New Roman" w:hAnsi="Cambria Math"/>
                          <w:sz w:val="20"/>
                          <w:szCs w:val="20"/>
                        </w:rPr>
                        <m:t>μ</m:t>
                      </m:r>
                    </m:sup>
                  </m:sSup>
                  <m:r>
                    <m:rPr>
                      <m:sty m:val="p"/>
                    </m:rPr>
                    <w:rPr>
                      <w:rFonts w:ascii="Cambria Math" w:eastAsia="Times New Roman" w:hAnsi="Cambria Math"/>
                      <w:sz w:val="20"/>
                      <w:szCs w:val="20"/>
                    </w:rPr>
                    <m:t xml:space="preserve"> </m:t>
                  </m:r>
                </m:sub>
                <m:sup>
                  <m:r>
                    <w:rPr>
                      <w:rFonts w:ascii="Cambria Math" w:eastAsia="Times New Roman" w:hAnsi="Cambria Math"/>
                      <w:sz w:val="20"/>
                      <w:szCs w:val="20"/>
                    </w:rPr>
                    <m:t>μ</m:t>
                  </m:r>
                </m:sup>
              </m:sSubSup>
            </m:oMath>
            <w:r w:rsidRPr="00D77284">
              <w:rPr>
                <w:rFonts w:eastAsia="Times New Roman"/>
                <w:sz w:val="20"/>
                <w:szCs w:val="20"/>
              </w:rPr>
              <w:t xml:space="preserve"> for each of the values of </w:t>
            </w:r>
            <m:oMath>
              <m:r>
                <w:rPr>
                  <w:rFonts w:ascii="Cambria Math" w:eastAsia="Times New Roman" w:hAnsi="Cambria Math"/>
                  <w:sz w:val="20"/>
                  <w:szCs w:val="20"/>
                </w:rPr>
                <m:t>i∈</m:t>
              </m:r>
              <m:d>
                <m:dPr>
                  <m:begChr m:val="{"/>
                  <m:endChr m:val="}"/>
                  <m:ctrlPr>
                    <w:rPr>
                      <w:rFonts w:ascii="Cambria Math" w:eastAsia="Times New Roman" w:hAnsi="Cambria Math"/>
                      <w:i/>
                      <w:sz w:val="20"/>
                      <w:szCs w:val="20"/>
                    </w:rPr>
                  </m:ctrlPr>
                </m:dPr>
                <m:e>
                  <m:r>
                    <w:rPr>
                      <w:rFonts w:ascii="Cambria Math" w:eastAsia="Times New Roman" w:hAnsi="Cambria Math"/>
                      <w:sz w:val="20"/>
                      <w:szCs w:val="20"/>
                    </w:rPr>
                    <m:t>2,3</m:t>
                  </m:r>
                </m:e>
              </m:d>
            </m:oMath>
            <w:r w:rsidRPr="00D77284">
              <w:rPr>
                <w:rFonts w:eastAsia="Times New Roman"/>
                <w:sz w:val="20"/>
                <w:szCs w:val="20"/>
              </w:rPr>
              <w:t xml:space="preserve">. </w:t>
            </w:r>
            <w:r w:rsidRPr="00D77284">
              <w:rPr>
                <w:rFonts w:eastAsia="Times New Roman"/>
                <w:i/>
                <w:sz w:val="20"/>
                <w:szCs w:val="20"/>
                <w:lang w:eastAsia="zh-CN"/>
              </w:rPr>
              <w:t>T</w:t>
            </w:r>
            <w:r w:rsidRPr="00D77284">
              <w:rPr>
                <w:rFonts w:eastAsia="Times New Roman"/>
                <w:i/>
                <w:sz w:val="20"/>
                <w:szCs w:val="20"/>
                <w:vertAlign w:val="subscript"/>
                <w:lang w:eastAsia="zh-CN"/>
              </w:rPr>
              <w:t>ext</w:t>
            </w:r>
            <w:r w:rsidRPr="00D77284">
              <w:rPr>
                <w:rFonts w:eastAsia="Times New Roman"/>
                <w:sz w:val="20"/>
                <w:szCs w:val="20"/>
                <w:lang w:eastAsia="zh-CN"/>
              </w:rPr>
              <w:t xml:space="preserve"> is applied to the first UL transmission scheduled by the scheduling DCI.</w:t>
            </w:r>
          </w:p>
          <w:p w14:paraId="30D9C2FE"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t>for a PUSCH transmission using configured grant</w:t>
            </w:r>
          </w:p>
          <w:p w14:paraId="2D1A65EA" w14:textId="77777777" w:rsidR="00606D6B" w:rsidRPr="00D77284" w:rsidRDefault="00C62030" w:rsidP="003070E2">
            <w:pPr>
              <w:keepLines/>
              <w:widowControl/>
              <w:tabs>
                <w:tab w:val="center" w:pos="4536"/>
                <w:tab w:val="right" w:pos="9072"/>
              </w:tabs>
              <w:autoSpaceDE/>
              <w:autoSpaceDN/>
              <w:adjustRightInd/>
              <w:spacing w:after="180"/>
              <w:jc w:val="left"/>
              <w:rPr>
                <w:rFonts w:eastAsia="Times New Roman"/>
                <w:noProof/>
                <w:sz w:val="20"/>
                <w:szCs w:val="20"/>
              </w:rPr>
            </w:pPr>
            <m:oMathPara>
              <m:oMath>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m:rPr>
                        <m:nor/>
                      </m:rPr>
                      <w:rPr>
                        <w:rFonts w:eastAsia="Times New Roman"/>
                        <w:noProof/>
                        <w:sz w:val="20"/>
                        <w:szCs w:val="20"/>
                      </w:rPr>
                      <m:t>ext</m:t>
                    </m:r>
                  </m:sub>
                </m:sSub>
                <m:r>
                  <m:rPr>
                    <m:sty m:val="p"/>
                  </m:rPr>
                  <w:rPr>
                    <w:rFonts w:ascii="Cambria Math" w:eastAsia="Times New Roman" w:hAnsi="Cambria Math"/>
                    <w:noProof/>
                    <w:sz w:val="20"/>
                    <w:szCs w:val="20"/>
                  </w:rPr>
                  <m:t>=</m:t>
                </m:r>
                <m:nary>
                  <m:naryPr>
                    <m:chr m:val="∑"/>
                    <m:limLoc m:val="subSup"/>
                    <m:ctrlPr>
                      <w:rPr>
                        <w:rFonts w:ascii="Cambria Math" w:eastAsia="Times New Roman" w:hAnsi="Cambria Math"/>
                        <w:noProof/>
                        <w:sz w:val="20"/>
                        <w:szCs w:val="20"/>
                      </w:rPr>
                    </m:ctrlPr>
                  </m:naryPr>
                  <m:sub>
                    <m:r>
                      <w:rPr>
                        <w:rFonts w:ascii="Cambria Math" w:eastAsia="Times New Roman" w:hAnsi="Cambria Math"/>
                        <w:noProof/>
                        <w:sz w:val="20"/>
                        <w:szCs w:val="20"/>
                      </w:rPr>
                      <m:t>k</m:t>
                    </m:r>
                    <m:r>
                      <m:rPr>
                        <m:sty m:val="p"/>
                      </m:rPr>
                      <w:rPr>
                        <w:rFonts w:ascii="Cambria Math" w:eastAsia="Times New Roman" w:hAnsi="Cambria Math"/>
                        <w:noProof/>
                        <w:sz w:val="20"/>
                        <w:szCs w:val="20"/>
                      </w:rPr>
                      <m:t>=1</m:t>
                    </m:r>
                  </m:sub>
                  <m:sup>
                    <m:sSup>
                      <m:sSupPr>
                        <m:ctrlPr>
                          <w:rPr>
                            <w:rFonts w:ascii="Cambria Math" w:eastAsia="Times New Roman" w:hAnsi="Cambria Math"/>
                            <w:i/>
                            <w:noProof/>
                            <w:sz w:val="20"/>
                            <w:szCs w:val="20"/>
                          </w:rPr>
                        </m:ctrlPr>
                      </m:sSupPr>
                      <m:e>
                        <m:r>
                          <w:rPr>
                            <w:rFonts w:ascii="Cambria Math" w:eastAsia="Times New Roman" w:hAnsi="Cambria Math"/>
                            <w:noProof/>
                            <w:sz w:val="20"/>
                            <w:szCs w:val="20"/>
                          </w:rPr>
                          <m:t>2</m:t>
                        </m:r>
                      </m:e>
                      <m:sup>
                        <m:r>
                          <w:rPr>
                            <w:rFonts w:ascii="Cambria Math" w:eastAsia="Times New Roman" w:hAnsi="Cambria Math"/>
                            <w:noProof/>
                            <w:sz w:val="20"/>
                            <w:szCs w:val="20"/>
                          </w:rPr>
                          <m:t>μ</m:t>
                        </m:r>
                      </m:sup>
                    </m:sSup>
                  </m:sup>
                  <m:e>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T</m:t>
                        </m:r>
                      </m:e>
                      <m:sub>
                        <m:r>
                          <m:rPr>
                            <m:sty m:val="p"/>
                          </m:rPr>
                          <w:rPr>
                            <w:rFonts w:ascii="Cambria Math" w:eastAsia="Times New Roman" w:hAnsi="Cambria Math"/>
                            <w:noProof/>
                            <w:sz w:val="20"/>
                            <w:szCs w:val="20"/>
                          </w:rPr>
                          <m:t xml:space="preserve">symb,  </m:t>
                        </m:r>
                        <m:d>
                          <m:dPr>
                            <m:ctrlPr>
                              <w:rPr>
                                <w:rFonts w:ascii="Cambria Math" w:eastAsia="Times New Roman" w:hAnsi="Cambria Math"/>
                                <w:noProof/>
                                <w:sz w:val="20"/>
                                <w:szCs w:val="20"/>
                              </w:rPr>
                            </m:ctrlPr>
                          </m:dPr>
                          <m:e>
                            <m:r>
                              <w:rPr>
                                <w:rFonts w:ascii="Cambria Math" w:eastAsia="Times New Roman" w:hAnsi="Cambria Math"/>
                                <w:noProof/>
                                <w:sz w:val="20"/>
                                <w:szCs w:val="20"/>
                              </w:rPr>
                              <m:t>l</m:t>
                            </m:r>
                            <m:r>
                              <m:rPr>
                                <m:sty m:val="p"/>
                              </m:rPr>
                              <w:rPr>
                                <w:rFonts w:ascii="Cambria Math" w:eastAsia="Times New Roman" w:hAnsi="Cambria Math"/>
                                <w:noProof/>
                                <w:sz w:val="20"/>
                                <w:szCs w:val="20"/>
                              </w:rPr>
                              <m:t>-</m:t>
                            </m:r>
                            <m:r>
                              <w:rPr>
                                <w:rFonts w:ascii="Cambria Math" w:eastAsia="Times New Roman" w:hAnsi="Cambria Math"/>
                                <w:noProof/>
                                <w:sz w:val="20"/>
                                <w:szCs w:val="20"/>
                              </w:rPr>
                              <m:t>k</m:t>
                            </m:r>
                          </m:e>
                        </m:d>
                        <m:r>
                          <m:rPr>
                            <m:sty m:val="p"/>
                          </m:rPr>
                          <w:rPr>
                            <w:rFonts w:ascii="Cambria Math" w:eastAsia="Times New Roman" w:hAnsi="Cambria Math"/>
                            <w:noProof/>
                            <w:sz w:val="20"/>
                            <w:szCs w:val="20"/>
                          </w:rPr>
                          <m:t>mod 7∙</m:t>
                        </m:r>
                        <m:sSup>
                          <m:sSupPr>
                            <m:ctrlPr>
                              <w:rPr>
                                <w:rFonts w:ascii="Cambria Math" w:eastAsia="Times New Roman" w:hAnsi="Cambria Math"/>
                                <w:noProof/>
                                <w:sz w:val="20"/>
                                <w:szCs w:val="20"/>
                              </w:rPr>
                            </m:ctrlPr>
                          </m:sSupPr>
                          <m:e>
                            <m:r>
                              <m:rPr>
                                <m:sty m:val="p"/>
                              </m:rPr>
                              <w:rPr>
                                <w:rFonts w:ascii="Cambria Math" w:eastAsia="Times New Roman" w:hAnsi="Cambria Math"/>
                                <w:noProof/>
                                <w:sz w:val="20"/>
                                <w:szCs w:val="20"/>
                              </w:rPr>
                              <m:t>2</m:t>
                            </m:r>
                          </m:e>
                          <m:sup>
                            <m:r>
                              <w:rPr>
                                <w:rFonts w:ascii="Cambria Math" w:eastAsia="Times New Roman" w:hAnsi="Cambria Math"/>
                                <w:noProof/>
                                <w:sz w:val="20"/>
                                <w:szCs w:val="20"/>
                              </w:rPr>
                              <m:t>μ</m:t>
                            </m:r>
                          </m:sup>
                        </m:sSup>
                        <m:r>
                          <m:rPr>
                            <m:sty m:val="p"/>
                          </m:rPr>
                          <w:rPr>
                            <w:rFonts w:ascii="Cambria Math" w:eastAsia="Times New Roman" w:hAnsi="Cambria Math"/>
                            <w:noProof/>
                            <w:sz w:val="20"/>
                            <w:szCs w:val="20"/>
                          </w:rPr>
                          <m:t xml:space="preserve"> </m:t>
                        </m:r>
                      </m:sub>
                      <m:sup>
                        <m:r>
                          <w:rPr>
                            <w:rFonts w:ascii="Cambria Math" w:eastAsia="Times New Roman" w:hAnsi="Cambria Math"/>
                            <w:noProof/>
                            <w:sz w:val="20"/>
                            <w:szCs w:val="20"/>
                          </w:rPr>
                          <m:t>μ</m:t>
                        </m:r>
                      </m:sup>
                    </m:sSubSup>
                  </m:e>
                </m:nary>
                <m:r>
                  <m:rPr>
                    <m:sty m:val="p"/>
                  </m:rPr>
                  <w:rPr>
                    <w:rFonts w:ascii="Cambria Math" w:eastAsia="Times New Roman" w:hAnsi="Cambria Math"/>
                    <w:noProof/>
                    <w:sz w:val="20"/>
                    <w:szCs w:val="20"/>
                  </w:rPr>
                  <m:t>-</m:t>
                </m:r>
                <m:sSub>
                  <m:sSubPr>
                    <m:ctrlPr>
                      <w:rPr>
                        <w:rFonts w:ascii="Cambria Math" w:eastAsia="Times New Roman" w:hAnsi="Cambria Math"/>
                        <w:noProof/>
                        <w:sz w:val="20"/>
                        <w:szCs w:val="20"/>
                      </w:rPr>
                    </m:ctrlPr>
                  </m:sSubPr>
                  <m:e>
                    <m:r>
                      <m:rPr>
                        <m:sty m:val="p"/>
                      </m:rPr>
                      <w:rPr>
                        <w:rFonts w:ascii="Cambria Math" w:eastAsia="Times New Roman" w:hAnsi="Cambria Math"/>
                        <w:noProof/>
                        <w:sz w:val="20"/>
                        <w:szCs w:val="20"/>
                      </w:rPr>
                      <m:t>Δ</m:t>
                    </m:r>
                  </m:e>
                  <m:sub>
                    <m:r>
                      <w:rPr>
                        <w:rFonts w:ascii="Cambria Math" w:eastAsia="Times New Roman" w:hAnsi="Cambria Math"/>
                        <w:noProof/>
                        <w:sz w:val="20"/>
                        <w:szCs w:val="20"/>
                      </w:rPr>
                      <m:t>i</m:t>
                    </m:r>
                  </m:sub>
                </m:sSub>
              </m:oMath>
            </m:oMathPara>
          </w:p>
          <w:p w14:paraId="68C47B1A"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ab/>
              <w:t xml:space="preserve">where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Δ</m:t>
                  </m:r>
                </m:e>
                <m:sub>
                  <m:r>
                    <w:rPr>
                      <w:rFonts w:ascii="Cambria Math" w:eastAsia="Times New Roman" w:hAnsi="Cambria Math"/>
                      <w:sz w:val="20"/>
                      <w:szCs w:val="20"/>
                    </w:rPr>
                    <m:t>i</m:t>
                  </m:r>
                </m:sub>
              </m:sSub>
            </m:oMath>
            <w:r w:rsidRPr="00D77284">
              <w:rPr>
                <w:rFonts w:eastAsia="Times New Roman"/>
                <w:sz w:val="20"/>
                <w:szCs w:val="20"/>
              </w:rPr>
              <w:t xml:space="preserve"> is given by Table 5.3.1-2 with the index </w:t>
            </w:r>
            <m:oMath>
              <m:r>
                <w:rPr>
                  <w:rFonts w:ascii="Cambria Math" w:eastAsia="Times New Roman" w:hAnsi="Cambria Math"/>
                  <w:sz w:val="20"/>
                  <w:szCs w:val="20"/>
                </w:rPr>
                <m:t>i</m:t>
              </m:r>
            </m:oMath>
            <w:r w:rsidRPr="00D77284">
              <w:rPr>
                <w:rFonts w:eastAsia="Times New Roman"/>
                <w:sz w:val="20"/>
                <w:szCs w:val="20"/>
              </w:rPr>
              <w:t xml:space="preserve"> given by the procedure in [6, TS 38.214].</w:t>
            </w:r>
          </w:p>
          <w:p w14:paraId="54B37E05"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t>for PSCCH/PSSCH, PSFCH, and S-SS/PSBCH block transmission</w:t>
            </w:r>
          </w:p>
          <w:p w14:paraId="04F65D09" w14:textId="77777777" w:rsidR="00606D6B" w:rsidRPr="00D77284" w:rsidRDefault="00C62030" w:rsidP="003070E2">
            <w:pPr>
              <w:keepLines/>
              <w:widowControl/>
              <w:tabs>
                <w:tab w:val="center" w:pos="4536"/>
                <w:tab w:val="right" w:pos="9072"/>
              </w:tabs>
              <w:autoSpaceDE/>
              <w:autoSpaceDN/>
              <w:adjustRightInd/>
              <w:spacing w:after="180"/>
              <w:jc w:val="left"/>
              <w:rPr>
                <w:rFonts w:eastAsia="Times New Roman"/>
                <w:noProof/>
                <w:sz w:val="20"/>
                <w:szCs w:val="20"/>
              </w:rPr>
            </w:pPr>
            <m:oMathPara>
              <m:oMath>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m:rPr>
                        <m:sty m:val="p"/>
                      </m:rPr>
                      <w:rPr>
                        <w:rFonts w:ascii="Cambria Math" w:eastAsia="Times New Roman" w:hAnsi="Cambria Math"/>
                        <w:noProof/>
                        <w:sz w:val="20"/>
                        <w:szCs w:val="20"/>
                      </w:rPr>
                      <m:t>ext</m:t>
                    </m:r>
                  </m:sub>
                </m:sSub>
                <m:r>
                  <m:rPr>
                    <m:sty m:val="p"/>
                  </m:rPr>
                  <w:rPr>
                    <w:rFonts w:ascii="Cambria Math" w:eastAsia="Times New Roman" w:hAnsi="Cambria Math"/>
                    <w:noProof/>
                    <w:sz w:val="20"/>
                    <w:szCs w:val="20"/>
                  </w:rPr>
                  <m:t>=max</m:t>
                </m:r>
                <m:d>
                  <m:dPr>
                    <m:ctrlPr>
                      <w:rPr>
                        <w:rFonts w:ascii="Cambria Math" w:eastAsia="Times New Roman" w:hAnsi="Cambria Math"/>
                        <w:noProof/>
                        <w:sz w:val="20"/>
                        <w:szCs w:val="20"/>
                      </w:rPr>
                    </m:ctrlPr>
                  </m:dPr>
                  <m:e>
                    <m:nary>
                      <m:naryPr>
                        <m:chr m:val="∑"/>
                        <m:limLoc m:val="subSup"/>
                        <m:ctrlPr>
                          <w:rPr>
                            <w:rFonts w:ascii="Cambria Math" w:eastAsia="Times New Roman" w:hAnsi="Cambria Math"/>
                            <w:noProof/>
                            <w:sz w:val="20"/>
                            <w:szCs w:val="20"/>
                          </w:rPr>
                        </m:ctrlPr>
                      </m:naryPr>
                      <m:sub>
                        <m:r>
                          <w:rPr>
                            <w:rFonts w:ascii="Cambria Math" w:eastAsia="Times New Roman" w:hAnsi="Cambria Math"/>
                            <w:noProof/>
                            <w:sz w:val="20"/>
                            <w:szCs w:val="20"/>
                          </w:rPr>
                          <m:t>k</m:t>
                        </m:r>
                        <m:r>
                          <m:rPr>
                            <m:sty m:val="p"/>
                          </m:rPr>
                          <w:rPr>
                            <w:rFonts w:ascii="Cambria Math" w:eastAsia="Times New Roman" w:hAnsi="Cambria Math"/>
                            <w:noProof/>
                            <w:sz w:val="20"/>
                            <w:szCs w:val="20"/>
                          </w:rPr>
                          <m:t>=1</m:t>
                        </m:r>
                      </m:sub>
                      <m:sup>
                        <m:sSub>
                          <m:sSubPr>
                            <m:ctrlPr>
                              <w:rPr>
                                <w:rFonts w:ascii="Cambria Math" w:eastAsia="Times New Roman" w:hAnsi="Cambria Math"/>
                                <w:i/>
                                <w:noProof/>
                                <w:sz w:val="20"/>
                                <w:szCs w:val="20"/>
                              </w:rPr>
                            </m:ctrlPr>
                          </m:sSubPr>
                          <m:e>
                            <m:r>
                              <w:rPr>
                                <w:rFonts w:ascii="Cambria Math" w:eastAsia="Times New Roman" w:hAnsi="Cambria Math"/>
                                <w:noProof/>
                                <w:sz w:val="20"/>
                                <w:szCs w:val="20"/>
                              </w:rPr>
                              <m:t>C</m:t>
                            </m:r>
                          </m:e>
                          <m:sub>
                            <m:r>
                              <w:rPr>
                                <w:rFonts w:ascii="Cambria Math" w:eastAsia="Times New Roman" w:hAnsi="Cambria Math"/>
                                <w:noProof/>
                                <w:sz w:val="20"/>
                                <w:szCs w:val="20"/>
                              </w:rPr>
                              <m:t>i</m:t>
                            </m:r>
                          </m:sub>
                        </m:sSub>
                      </m:sup>
                      <m:e>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T</m:t>
                            </m:r>
                          </m:e>
                          <m:sub>
                            <m:r>
                              <m:rPr>
                                <m:sty m:val="p"/>
                              </m:rPr>
                              <w:rPr>
                                <w:rFonts w:ascii="Cambria Math" w:eastAsia="Times New Roman" w:hAnsi="Cambria Math"/>
                                <w:noProof/>
                                <w:sz w:val="20"/>
                                <w:szCs w:val="20"/>
                              </w:rPr>
                              <m:t xml:space="preserve">symb,  </m:t>
                            </m:r>
                            <m:d>
                              <m:dPr>
                                <m:ctrlPr>
                                  <w:rPr>
                                    <w:rFonts w:ascii="Cambria Math" w:eastAsia="Times New Roman" w:hAnsi="Cambria Math"/>
                                    <w:noProof/>
                                    <w:sz w:val="20"/>
                                    <w:szCs w:val="20"/>
                                  </w:rPr>
                                </m:ctrlPr>
                              </m:dPr>
                              <m:e>
                                <m:r>
                                  <w:rPr>
                                    <w:rFonts w:ascii="Cambria Math" w:eastAsia="Times New Roman" w:hAnsi="Cambria Math"/>
                                    <w:noProof/>
                                    <w:sz w:val="20"/>
                                    <w:szCs w:val="20"/>
                                  </w:rPr>
                                  <m:t>l</m:t>
                                </m:r>
                                <m:r>
                                  <m:rPr>
                                    <m:sty m:val="p"/>
                                  </m:rPr>
                                  <w:rPr>
                                    <w:rFonts w:ascii="Cambria Math" w:eastAsia="Times New Roman" w:hAnsi="Cambria Math"/>
                                    <w:noProof/>
                                    <w:sz w:val="20"/>
                                    <w:szCs w:val="20"/>
                                  </w:rPr>
                                  <m:t>-</m:t>
                                </m:r>
                                <m:r>
                                  <w:rPr>
                                    <w:rFonts w:ascii="Cambria Math" w:eastAsia="Times New Roman" w:hAnsi="Cambria Math"/>
                                    <w:noProof/>
                                    <w:sz w:val="20"/>
                                    <w:szCs w:val="20"/>
                                  </w:rPr>
                                  <m:t>k</m:t>
                                </m:r>
                              </m:e>
                            </m:d>
                            <m:r>
                              <m:rPr>
                                <m:sty m:val="p"/>
                              </m:rPr>
                              <w:rPr>
                                <w:rFonts w:ascii="Cambria Math" w:eastAsia="Times New Roman" w:hAnsi="Cambria Math"/>
                                <w:noProof/>
                                <w:sz w:val="20"/>
                                <w:szCs w:val="20"/>
                              </w:rPr>
                              <m:t>mod 7∙</m:t>
                            </m:r>
                            <m:sSup>
                              <m:sSupPr>
                                <m:ctrlPr>
                                  <w:rPr>
                                    <w:rFonts w:ascii="Cambria Math" w:eastAsia="Times New Roman" w:hAnsi="Cambria Math"/>
                                    <w:noProof/>
                                    <w:sz w:val="20"/>
                                    <w:szCs w:val="20"/>
                                  </w:rPr>
                                </m:ctrlPr>
                              </m:sSupPr>
                              <m:e>
                                <m:r>
                                  <m:rPr>
                                    <m:sty m:val="p"/>
                                  </m:rPr>
                                  <w:rPr>
                                    <w:rFonts w:ascii="Cambria Math" w:eastAsia="Times New Roman" w:hAnsi="Cambria Math"/>
                                    <w:noProof/>
                                    <w:sz w:val="20"/>
                                    <w:szCs w:val="20"/>
                                  </w:rPr>
                                  <m:t>2</m:t>
                                </m:r>
                              </m:e>
                              <m:sup>
                                <m:r>
                                  <w:rPr>
                                    <w:rFonts w:ascii="Cambria Math" w:eastAsia="Times New Roman" w:hAnsi="Cambria Math"/>
                                    <w:noProof/>
                                    <w:sz w:val="20"/>
                                    <w:szCs w:val="20"/>
                                  </w:rPr>
                                  <m:t>μ</m:t>
                                </m:r>
                              </m:sup>
                            </m:sSup>
                            <m:r>
                              <m:rPr>
                                <m:sty m:val="p"/>
                              </m:rPr>
                              <w:rPr>
                                <w:rFonts w:ascii="Cambria Math" w:eastAsia="Times New Roman" w:hAnsi="Cambria Math"/>
                                <w:noProof/>
                                <w:sz w:val="20"/>
                                <w:szCs w:val="20"/>
                              </w:rPr>
                              <m:t xml:space="preserve"> </m:t>
                            </m:r>
                          </m:sub>
                          <m:sup>
                            <m:r>
                              <w:rPr>
                                <w:rFonts w:ascii="Cambria Math" w:eastAsia="Times New Roman" w:hAnsi="Cambria Math"/>
                                <w:noProof/>
                                <w:sz w:val="20"/>
                                <w:szCs w:val="20"/>
                              </w:rPr>
                              <m:t>μ</m:t>
                            </m:r>
                          </m:sup>
                        </m:sSubSup>
                      </m:e>
                    </m:nary>
                    <m:r>
                      <m:rPr>
                        <m:sty m:val="p"/>
                      </m:rPr>
                      <w:rPr>
                        <w:rFonts w:ascii="Cambria Math" w:eastAsia="Times New Roman" w:hAnsi="Cambria Math"/>
                        <w:noProof/>
                        <w:sz w:val="20"/>
                        <w:szCs w:val="20"/>
                      </w:rPr>
                      <m:t>-</m:t>
                    </m:r>
                    <m:sSub>
                      <m:sSubPr>
                        <m:ctrlPr>
                          <w:rPr>
                            <w:rFonts w:ascii="Cambria Math" w:eastAsia="Times New Roman" w:hAnsi="Cambria Math"/>
                            <w:noProof/>
                            <w:sz w:val="20"/>
                            <w:szCs w:val="20"/>
                          </w:rPr>
                        </m:ctrlPr>
                      </m:sSubPr>
                      <m:e>
                        <m:r>
                          <m:rPr>
                            <m:sty m:val="p"/>
                          </m:rPr>
                          <w:rPr>
                            <w:rFonts w:ascii="Cambria Math" w:eastAsia="Times New Roman" w:hAnsi="Cambria Math"/>
                            <w:noProof/>
                            <w:sz w:val="20"/>
                            <w:szCs w:val="20"/>
                          </w:rPr>
                          <m:t>Δ</m:t>
                        </m:r>
                      </m:e>
                      <m:sub>
                        <m:r>
                          <w:rPr>
                            <w:rFonts w:ascii="Cambria Math" w:eastAsia="Times New Roman" w:hAnsi="Cambria Math"/>
                            <w:noProof/>
                            <w:sz w:val="20"/>
                            <w:szCs w:val="20"/>
                          </w:rPr>
                          <m:t>i</m:t>
                        </m:r>
                      </m:sub>
                    </m:sSub>
                    <m:r>
                      <w:rPr>
                        <w:rFonts w:ascii="Cambria Math" w:eastAsia="Times New Roman" w:hAnsi="Cambria Math"/>
                        <w:noProof/>
                        <w:sz w:val="20"/>
                        <w:szCs w:val="20"/>
                      </w:rPr>
                      <m:t>, 0</m:t>
                    </m:r>
                  </m:e>
                </m:d>
              </m:oMath>
            </m:oMathPara>
          </w:p>
          <w:p w14:paraId="7A5BE63A"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ab/>
              <w:t xml:space="preserve">where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Δ</m:t>
                  </m:r>
                </m:e>
                <m:sub>
                  <m:r>
                    <w:rPr>
                      <w:rFonts w:ascii="Cambria Math" w:eastAsia="Times New Roman" w:hAnsi="Cambria Math"/>
                      <w:sz w:val="20"/>
                      <w:szCs w:val="20"/>
                    </w:rPr>
                    <m:t>i</m:t>
                  </m:r>
                </m:sub>
              </m:sSub>
            </m:oMath>
            <w:r w:rsidRPr="00D77284">
              <w:rPr>
                <w:rFonts w:eastAsia="Times New Roman"/>
                <w:sz w:val="20"/>
                <w:szCs w:val="20"/>
              </w:rPr>
              <w:t xml:space="preserve"> and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i</m:t>
                  </m:r>
                </m:sub>
              </m:sSub>
            </m:oMath>
            <w:r w:rsidRPr="00D77284">
              <w:rPr>
                <w:rFonts w:eastAsia="Times New Roman"/>
                <w:sz w:val="20"/>
                <w:szCs w:val="20"/>
              </w:rPr>
              <w:t xml:space="preserve"> are given by Table 5.3.1-3 with the index </w:t>
            </w:r>
            <m:oMath>
              <m:r>
                <w:rPr>
                  <w:rFonts w:ascii="Cambria Math" w:eastAsia="Times New Roman" w:hAnsi="Cambria Math"/>
                  <w:sz w:val="20"/>
                  <w:szCs w:val="20"/>
                </w:rPr>
                <m:t>i</m:t>
              </m:r>
            </m:oMath>
            <w:r w:rsidRPr="00D77284">
              <w:rPr>
                <w:rFonts w:eastAsia="Times New Roman"/>
                <w:sz w:val="20"/>
                <w:szCs w:val="20"/>
              </w:rPr>
              <w:t xml:space="preserve"> given by the procedure in [5, TS 38.213] or [6, TS 38.214].</w:t>
            </w:r>
          </w:p>
          <w:p w14:paraId="329C359C" w14:textId="77777777" w:rsidR="00606D6B" w:rsidRPr="00D77284" w:rsidRDefault="00606D6B" w:rsidP="003070E2">
            <w:pPr>
              <w:widowControl/>
              <w:autoSpaceDE/>
              <w:autoSpaceDN/>
              <w:adjustRightInd/>
              <w:spacing w:after="180"/>
              <w:jc w:val="left"/>
              <w:rPr>
                <w:rFonts w:eastAsia="Times New Roman"/>
                <w:sz w:val="20"/>
                <w:szCs w:val="20"/>
              </w:rPr>
            </w:pPr>
          </w:p>
          <w:p w14:paraId="2DC162F0" w14:textId="77777777" w:rsidR="00606D6B" w:rsidRPr="00D77284" w:rsidRDefault="00606D6B" w:rsidP="003070E2">
            <w:pPr>
              <w:keepNext/>
              <w:keepLines/>
              <w:widowControl/>
              <w:autoSpaceDE/>
              <w:autoSpaceDN/>
              <w:adjustRightInd/>
              <w:spacing w:before="60" w:after="180"/>
              <w:jc w:val="center"/>
              <w:rPr>
                <w:rFonts w:ascii="Arial" w:eastAsia="Times New Roman" w:hAnsi="Arial"/>
                <w:b/>
                <w:sz w:val="20"/>
                <w:szCs w:val="20"/>
              </w:rPr>
            </w:pPr>
            <w:r w:rsidRPr="00D77284">
              <w:rPr>
                <w:rFonts w:ascii="Arial" w:eastAsia="Times New Roman" w:hAnsi="Arial"/>
                <w:b/>
                <w:sz w:val="20"/>
                <w:szCs w:val="20"/>
              </w:rPr>
              <w:t xml:space="preserve">Table 5.3.1-1: The variables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m:t>
                  </m:r>
                </m:sub>
              </m:sSub>
            </m:oMath>
            <w:r w:rsidRPr="00D77284">
              <w:rPr>
                <w:rFonts w:ascii="Arial" w:eastAsia="Times New Roman" w:hAnsi="Arial"/>
                <w:b/>
                <w:sz w:val="20"/>
                <w:szCs w:val="20"/>
              </w:rPr>
              <w:t xml:space="preserve"> and </w:t>
            </w:r>
            <m:oMath>
              <m:sSub>
                <m:sSubPr>
                  <m:ctrlPr>
                    <w:rPr>
                      <w:rFonts w:ascii="Cambria Math" w:eastAsia="Times New Roman" w:hAnsi="Cambria Math"/>
                      <w:b/>
                      <w:sz w:val="20"/>
                      <w:szCs w:val="20"/>
                    </w:rPr>
                  </m:ctrlPr>
                </m:sSubPr>
                <m:e>
                  <m:r>
                    <m:rPr>
                      <m:sty m:val="b"/>
                    </m:rPr>
                    <w:rPr>
                      <w:rFonts w:ascii="Cambria Math" w:eastAsia="Times New Roman" w:hAnsi="Cambria Math"/>
                      <w:sz w:val="20"/>
                      <w:szCs w:val="20"/>
                    </w:rPr>
                    <m:t>Δ</m:t>
                  </m:r>
                </m:e>
                <m:sub>
                  <m:r>
                    <m:rPr>
                      <m:sty m:val="bi"/>
                    </m:rPr>
                    <w:rPr>
                      <w:rFonts w:ascii="Cambria Math" w:eastAsia="Times New Roman" w:hAnsi="Cambria Math"/>
                      <w:sz w:val="20"/>
                      <w:szCs w:val="20"/>
                    </w:rPr>
                    <m:t>i</m:t>
                  </m:r>
                </m:sub>
              </m:sSub>
            </m:oMath>
            <w:r w:rsidRPr="00D77284">
              <w:rPr>
                <w:rFonts w:ascii="Arial" w:eastAsia="Times New Roman" w:hAnsi="Arial"/>
                <w:b/>
                <w:sz w:val="20"/>
                <w:szCs w:val="20"/>
              </w:rPr>
              <w:t xml:space="preserve"> for uplink cyclic prefix extension </w:t>
            </w:r>
          </w:p>
          <w:tbl>
            <w:tblPr>
              <w:tblStyle w:val="TableGrid1"/>
              <w:tblW w:w="0" w:type="auto"/>
              <w:jc w:val="center"/>
              <w:tblLook w:val="04A0" w:firstRow="1" w:lastRow="0" w:firstColumn="1" w:lastColumn="0" w:noHBand="0" w:noVBand="1"/>
            </w:tblPr>
            <w:tblGrid>
              <w:gridCol w:w="1795"/>
              <w:gridCol w:w="2418"/>
              <w:gridCol w:w="2444"/>
            </w:tblGrid>
            <w:tr w:rsidR="00606D6B" w:rsidRPr="00D77284" w14:paraId="4FCAC87D" w14:textId="77777777" w:rsidTr="003070E2">
              <w:trPr>
                <w:jc w:val="center"/>
              </w:trPr>
              <w:tc>
                <w:tcPr>
                  <w:tcW w:w="1795" w:type="dxa"/>
                </w:tcPr>
                <w:p w14:paraId="6EFD4CAE" w14:textId="77777777" w:rsidR="00606D6B" w:rsidRPr="00D77284" w:rsidRDefault="00C62030" w:rsidP="003070E2">
                  <w:pPr>
                    <w:keepNext/>
                    <w:keepLines/>
                    <w:widowControl/>
                    <w:autoSpaceDE/>
                    <w:autoSpaceDN/>
                    <w:adjustRightInd/>
                    <w:spacing w:after="0"/>
                    <w:jc w:val="center"/>
                    <w:rPr>
                      <w:rFonts w:ascii="Arial" w:eastAsia="Batang" w:hAnsi="Arial"/>
                      <w:b/>
                      <w:sz w:val="18"/>
                      <w:szCs w:val="20"/>
                      <w:lang w:val="sv-SE"/>
                    </w:rPr>
                  </w:pPr>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T</m:t>
                        </m:r>
                      </m:e>
                      <m:sub>
                        <m:r>
                          <m:rPr>
                            <m:nor/>
                          </m:rPr>
                          <w:rPr>
                            <w:rFonts w:ascii="Arial" w:eastAsia="Batang" w:hAnsi="Arial"/>
                            <w:b/>
                            <w:sz w:val="18"/>
                            <w:szCs w:val="20"/>
                            <w:lang w:val="en-US"/>
                          </w:rPr>
                          <m:t>ext</m:t>
                        </m:r>
                      </m:sub>
                    </m:sSub>
                    <m:r>
                      <m:rPr>
                        <m:sty m:val="bi"/>
                      </m:rPr>
                      <w:rPr>
                        <w:rFonts w:ascii="Cambria Math" w:eastAsia="Batang" w:hAnsi="Cambria Math"/>
                        <w:sz w:val="18"/>
                        <w:szCs w:val="20"/>
                        <w:lang w:val="sv-SE"/>
                      </w:rPr>
                      <m:t xml:space="preserve"> </m:t>
                    </m:r>
                  </m:oMath>
                  <w:r w:rsidR="00606D6B" w:rsidRPr="00D77284">
                    <w:rPr>
                      <w:rFonts w:ascii="Arial" w:eastAsia="Batang" w:hAnsi="Arial"/>
                      <w:b/>
                      <w:sz w:val="18"/>
                      <w:szCs w:val="20"/>
                      <w:lang w:val="sv-SE"/>
                    </w:rPr>
                    <w:t xml:space="preserve">index </w:t>
                  </w:r>
                  <m:oMath>
                    <m:r>
                      <m:rPr>
                        <m:sty m:val="bi"/>
                      </m:rPr>
                      <w:rPr>
                        <w:rFonts w:ascii="Cambria Math" w:eastAsia="Batang" w:hAnsi="Cambria Math"/>
                        <w:sz w:val="18"/>
                        <w:szCs w:val="20"/>
                        <w:lang w:val="sv-SE"/>
                      </w:rPr>
                      <m:t>i</m:t>
                    </m:r>
                  </m:oMath>
                </w:p>
              </w:tc>
              <w:tc>
                <w:tcPr>
                  <w:tcW w:w="2418" w:type="dxa"/>
                </w:tcPr>
                <w:p w14:paraId="06739198" w14:textId="77777777" w:rsidR="00606D6B" w:rsidRPr="00D77284" w:rsidRDefault="00C62030" w:rsidP="003070E2">
                  <w:pPr>
                    <w:keepNext/>
                    <w:keepLines/>
                    <w:widowControl/>
                    <w:autoSpaceDE/>
                    <w:autoSpaceDN/>
                    <w:adjustRightInd/>
                    <w:spacing w:after="0"/>
                    <w:jc w:val="center"/>
                    <w:rPr>
                      <w:rFonts w:ascii="Arial" w:eastAsia="Batang" w:hAnsi="Arial"/>
                      <w:b/>
                      <w:sz w:val="18"/>
                      <w:szCs w:val="20"/>
                      <w:lang w:val="sv-SE"/>
                    </w:rPr>
                  </w:pPr>
                  <m:oMathPara>
                    <m:oMath>
                      <m:sSub>
                        <m:sSubPr>
                          <m:ctrlPr>
                            <w:rPr>
                              <w:rFonts w:ascii="Cambria Math" w:eastAsia="Batang" w:hAnsi="Cambria Math"/>
                              <w:b/>
                              <w:i/>
                              <w:sz w:val="18"/>
                              <w:szCs w:val="20"/>
                              <w:lang w:val="sv-SE"/>
                            </w:rPr>
                          </m:ctrlPr>
                        </m:sSubPr>
                        <m:e>
                          <m:r>
                            <m:rPr>
                              <m:sty m:val="bi"/>
                            </m:rPr>
                            <w:rPr>
                              <w:rFonts w:ascii="Cambria Math" w:eastAsia="Batang" w:hAnsi="Cambria Math"/>
                              <w:sz w:val="18"/>
                              <w:szCs w:val="20"/>
                              <w:lang w:val="sv-SE"/>
                            </w:rPr>
                            <m:t>C</m:t>
                          </m:r>
                        </m:e>
                        <m:sub>
                          <m:r>
                            <m:rPr>
                              <m:sty m:val="bi"/>
                            </m:rPr>
                            <w:rPr>
                              <w:rFonts w:ascii="Cambria Math" w:eastAsia="Batang" w:hAnsi="Cambria Math"/>
                              <w:sz w:val="18"/>
                              <w:szCs w:val="20"/>
                              <w:lang w:val="sv-SE"/>
                            </w:rPr>
                            <m:t>i</m:t>
                          </m:r>
                        </m:sub>
                      </m:sSub>
                    </m:oMath>
                  </m:oMathPara>
                </w:p>
              </w:tc>
              <w:tc>
                <w:tcPr>
                  <w:tcW w:w="2444" w:type="dxa"/>
                </w:tcPr>
                <w:p w14:paraId="1AA53ABB" w14:textId="77777777" w:rsidR="00606D6B" w:rsidRPr="00D77284" w:rsidRDefault="00C62030" w:rsidP="003070E2">
                  <w:pPr>
                    <w:keepNext/>
                    <w:keepLines/>
                    <w:widowControl/>
                    <w:autoSpaceDE/>
                    <w:autoSpaceDN/>
                    <w:adjustRightIn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
                            </m:rPr>
                            <w:rPr>
                              <w:rFonts w:ascii="Cambria Math" w:eastAsia="Batang" w:hAnsi="Cambria Math"/>
                              <w:sz w:val="18"/>
                              <w:szCs w:val="20"/>
                              <w:lang w:val="sv-SE"/>
                            </w:rPr>
                            <m:t>Δ</m:t>
                          </m:r>
                        </m:e>
                        <m:sub>
                          <m:r>
                            <m:rPr>
                              <m:sty m:val="bi"/>
                            </m:rPr>
                            <w:rPr>
                              <w:rFonts w:ascii="Cambria Math" w:eastAsia="Batang" w:hAnsi="Cambria Math"/>
                              <w:sz w:val="18"/>
                              <w:szCs w:val="20"/>
                              <w:lang w:val="sv-SE"/>
                            </w:rPr>
                            <m:t>i</m:t>
                          </m:r>
                        </m:sub>
                      </m:sSub>
                    </m:oMath>
                  </m:oMathPara>
                </w:p>
              </w:tc>
            </w:tr>
            <w:tr w:rsidR="00606D6B" w:rsidRPr="00D77284" w14:paraId="53DACF07" w14:textId="77777777" w:rsidTr="003070E2">
              <w:trPr>
                <w:jc w:val="center"/>
              </w:trPr>
              <w:tc>
                <w:tcPr>
                  <w:tcW w:w="1795" w:type="dxa"/>
                </w:tcPr>
                <w:p w14:paraId="317A31DC"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0</w:t>
                  </w:r>
                </w:p>
              </w:tc>
              <w:tc>
                <w:tcPr>
                  <w:tcW w:w="2418" w:type="dxa"/>
                </w:tcPr>
                <w:p w14:paraId="37D7A59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w:t>
                  </w:r>
                </w:p>
              </w:tc>
              <w:tc>
                <w:tcPr>
                  <w:tcW w:w="2444" w:type="dxa"/>
                </w:tcPr>
                <w:p w14:paraId="66F804BE"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w:t>
                  </w:r>
                </w:p>
              </w:tc>
            </w:tr>
            <w:tr w:rsidR="00606D6B" w:rsidRPr="00D77284" w14:paraId="708F4757" w14:textId="77777777" w:rsidTr="003070E2">
              <w:trPr>
                <w:jc w:val="center"/>
              </w:trPr>
              <w:tc>
                <w:tcPr>
                  <w:tcW w:w="1795" w:type="dxa"/>
                </w:tcPr>
                <w:p w14:paraId="0C452FD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1</w:t>
                  </w:r>
                </w:p>
              </w:tc>
              <w:tc>
                <w:tcPr>
                  <w:tcW w:w="2418" w:type="dxa"/>
                </w:tcPr>
                <w:p w14:paraId="5549EF7A" w14:textId="77777777" w:rsidR="00606D6B" w:rsidRPr="00D77284" w:rsidRDefault="00C62030" w:rsidP="003070E2">
                  <w:pPr>
                    <w:keepNext/>
                    <w:keepLines/>
                    <w:widowControl/>
                    <w:autoSpaceDE/>
                    <w:autoSpaceDN/>
                    <w:adjustRightInd/>
                    <w:spacing w:after="0"/>
                    <w:jc w:val="center"/>
                    <w:rPr>
                      <w:rFonts w:ascii="Arial" w:eastAsia="Batang" w:hAnsi="Arial"/>
                      <w:sz w:val="18"/>
                      <w:szCs w:val="20"/>
                      <w:lang w:val="sv-SE"/>
                    </w:rPr>
                  </w:pPr>
                  <m:oMathPara>
                    <m:oMath>
                      <m:sSub>
                        <m:sSubPr>
                          <m:ctrlPr>
                            <w:rPr>
                              <w:rFonts w:ascii="Cambria Math" w:eastAsia="Batang" w:hAnsi="Cambria Math"/>
                              <w:i/>
                              <w:sz w:val="18"/>
                              <w:szCs w:val="20"/>
                              <w:lang w:val="sv-SE"/>
                            </w:rPr>
                          </m:ctrlPr>
                        </m:sSubPr>
                        <m:e>
                          <m:r>
                            <w:rPr>
                              <w:rFonts w:ascii="Cambria Math" w:eastAsia="Batang" w:hAnsi="Cambria Math"/>
                              <w:sz w:val="18"/>
                              <w:szCs w:val="20"/>
                              <w:lang w:val="sv-SE"/>
                            </w:rPr>
                            <m:t>C</m:t>
                          </m:r>
                        </m:e>
                        <m:sub>
                          <m:r>
                            <w:rPr>
                              <w:rFonts w:ascii="Cambria Math" w:eastAsia="Batang" w:hAnsi="Cambria Math"/>
                              <w:sz w:val="18"/>
                              <w:szCs w:val="20"/>
                              <w:lang w:val="sv-SE"/>
                            </w:rPr>
                            <m:t>1</m:t>
                          </m:r>
                        </m:sub>
                      </m:sSub>
                    </m:oMath>
                  </m:oMathPara>
                </w:p>
              </w:tc>
              <w:tc>
                <w:tcPr>
                  <w:tcW w:w="2444" w:type="dxa"/>
                </w:tcPr>
                <w:p w14:paraId="1074EC0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76158F6A" w14:textId="77777777" w:rsidTr="003070E2">
              <w:trPr>
                <w:jc w:val="center"/>
              </w:trPr>
              <w:tc>
                <w:tcPr>
                  <w:tcW w:w="1795" w:type="dxa"/>
                </w:tcPr>
                <w:p w14:paraId="43B0D868"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2</w:t>
                  </w:r>
                </w:p>
              </w:tc>
              <w:tc>
                <w:tcPr>
                  <w:tcW w:w="2418" w:type="dxa"/>
                </w:tcPr>
                <w:p w14:paraId="726AD4BC" w14:textId="77777777" w:rsidR="00606D6B" w:rsidRPr="00D77284" w:rsidRDefault="00C62030" w:rsidP="003070E2">
                  <w:pPr>
                    <w:keepNext/>
                    <w:keepLines/>
                    <w:widowControl/>
                    <w:autoSpaceDE/>
                    <w:autoSpaceDN/>
                    <w:adjustRightInd/>
                    <w:spacing w:after="0"/>
                    <w:jc w:val="center"/>
                    <w:rPr>
                      <w:rFonts w:ascii="Arial" w:eastAsia="Batang" w:hAnsi="Arial"/>
                      <w:sz w:val="18"/>
                      <w:szCs w:val="20"/>
                      <w:lang w:val="sv-SE"/>
                    </w:rPr>
                  </w:pPr>
                  <m:oMathPara>
                    <m:oMath>
                      <m:sSub>
                        <m:sSubPr>
                          <m:ctrlPr>
                            <w:rPr>
                              <w:rFonts w:ascii="Cambria Math" w:eastAsia="Batang" w:hAnsi="Cambria Math"/>
                              <w:i/>
                              <w:sz w:val="18"/>
                              <w:szCs w:val="20"/>
                              <w:lang w:val="sv-SE"/>
                            </w:rPr>
                          </m:ctrlPr>
                        </m:sSubPr>
                        <m:e>
                          <m:r>
                            <w:rPr>
                              <w:rFonts w:ascii="Cambria Math" w:eastAsia="Batang" w:hAnsi="Cambria Math"/>
                              <w:sz w:val="18"/>
                              <w:szCs w:val="20"/>
                              <w:lang w:val="sv-SE"/>
                            </w:rPr>
                            <m:t>C</m:t>
                          </m:r>
                        </m:e>
                        <m:sub>
                          <m:r>
                            <w:rPr>
                              <w:rFonts w:ascii="Cambria Math" w:eastAsia="Batang" w:hAnsi="Cambria Math"/>
                              <w:sz w:val="18"/>
                              <w:szCs w:val="20"/>
                              <w:lang w:val="sv-SE"/>
                            </w:rPr>
                            <m:t>2</m:t>
                          </m:r>
                        </m:sub>
                      </m:sSub>
                    </m:oMath>
                  </m:oMathPara>
                </w:p>
              </w:tc>
              <w:tc>
                <w:tcPr>
                  <w:tcW w:w="2444" w:type="dxa"/>
                </w:tcPr>
                <w:p w14:paraId="07703107"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r>
                        <w:rPr>
                          <w:rFonts w:ascii="Cambria Math" w:eastAsia="Batang" w:hAnsi="Cambria Math"/>
                          <w:sz w:val="18"/>
                          <w:szCs w:val="20"/>
                          <w:lang w:val="sv-SE"/>
                        </w:rPr>
                        <m:t>+</m:t>
                      </m:r>
                      <m:sSub>
                        <m:sSubPr>
                          <m:ctrlPr>
                            <w:rPr>
                              <w:rFonts w:ascii="Cambria Math" w:eastAsia="Batang" w:hAnsi="Cambria Math"/>
                              <w:i/>
                              <w:sz w:val="18"/>
                              <w:szCs w:val="20"/>
                              <w:lang w:val="sv-SE"/>
                            </w:rPr>
                          </m:ctrlPr>
                        </m:sSubPr>
                        <m:e>
                          <m:r>
                            <w:rPr>
                              <w:rFonts w:ascii="Cambria Math" w:eastAsia="Batang" w:hAnsi="Cambria Math"/>
                              <w:sz w:val="18"/>
                              <w:szCs w:val="20"/>
                              <w:lang w:val="sv-SE"/>
                            </w:rPr>
                            <m:t>T</m:t>
                          </m:r>
                        </m:e>
                        <m:sub>
                          <m:r>
                            <m:rPr>
                              <m:nor/>
                            </m:rPr>
                            <w:rPr>
                              <w:rFonts w:ascii="Cambria Math" w:eastAsia="Batang" w:hAnsi="Cambria Math"/>
                              <w:sz w:val="18"/>
                              <w:szCs w:val="20"/>
                              <w:lang w:val="sv-SE"/>
                            </w:rPr>
                            <m:t>TA</m:t>
                          </m:r>
                        </m:sub>
                      </m:sSub>
                    </m:oMath>
                  </m:oMathPara>
                </w:p>
              </w:tc>
            </w:tr>
            <w:tr w:rsidR="00606D6B" w:rsidRPr="00D77284" w14:paraId="7F71325E" w14:textId="77777777" w:rsidTr="003070E2">
              <w:trPr>
                <w:jc w:val="center"/>
              </w:trPr>
              <w:tc>
                <w:tcPr>
                  <w:tcW w:w="1795" w:type="dxa"/>
                </w:tcPr>
                <w:p w14:paraId="342BC65A"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3</w:t>
                  </w:r>
                </w:p>
              </w:tc>
              <w:tc>
                <w:tcPr>
                  <w:tcW w:w="2418" w:type="dxa"/>
                </w:tcPr>
                <w:p w14:paraId="0E653374" w14:textId="77777777" w:rsidR="00606D6B" w:rsidRPr="00D77284" w:rsidRDefault="00C62030" w:rsidP="003070E2">
                  <w:pPr>
                    <w:keepNext/>
                    <w:keepLines/>
                    <w:widowControl/>
                    <w:autoSpaceDE/>
                    <w:autoSpaceDN/>
                    <w:adjustRightInd/>
                    <w:spacing w:after="0"/>
                    <w:jc w:val="center"/>
                    <w:rPr>
                      <w:rFonts w:ascii="Arial" w:eastAsia="Batang" w:hAnsi="Arial"/>
                      <w:sz w:val="18"/>
                      <w:szCs w:val="20"/>
                      <w:lang w:val="sv-SE"/>
                    </w:rPr>
                  </w:pPr>
                  <m:oMathPara>
                    <m:oMath>
                      <m:sSub>
                        <m:sSubPr>
                          <m:ctrlPr>
                            <w:rPr>
                              <w:rFonts w:ascii="Cambria Math" w:eastAsia="Batang" w:hAnsi="Cambria Math"/>
                              <w:i/>
                              <w:sz w:val="18"/>
                              <w:szCs w:val="20"/>
                              <w:lang w:val="sv-SE"/>
                            </w:rPr>
                          </m:ctrlPr>
                        </m:sSubPr>
                        <m:e>
                          <m:r>
                            <w:rPr>
                              <w:rFonts w:ascii="Cambria Math" w:eastAsia="Batang" w:hAnsi="Cambria Math"/>
                              <w:sz w:val="18"/>
                              <w:szCs w:val="20"/>
                              <w:lang w:val="sv-SE"/>
                            </w:rPr>
                            <m:t>C</m:t>
                          </m:r>
                        </m:e>
                        <m:sub>
                          <m:r>
                            <w:rPr>
                              <w:rFonts w:ascii="Cambria Math" w:eastAsia="Batang" w:hAnsi="Cambria Math"/>
                              <w:sz w:val="18"/>
                              <w:szCs w:val="20"/>
                              <w:lang w:val="sv-SE"/>
                            </w:rPr>
                            <m:t>3</m:t>
                          </m:r>
                        </m:sub>
                      </m:sSub>
                    </m:oMath>
                  </m:oMathPara>
                </w:p>
              </w:tc>
              <w:tc>
                <w:tcPr>
                  <w:tcW w:w="2444" w:type="dxa"/>
                </w:tcPr>
                <w:p w14:paraId="5B73AAE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r>
                        <w:rPr>
                          <w:rFonts w:ascii="Cambria Math" w:eastAsia="Batang" w:hAnsi="Cambria Math"/>
                          <w:sz w:val="18"/>
                          <w:szCs w:val="20"/>
                          <w:lang w:val="sv-SE"/>
                        </w:rPr>
                        <m:t>+</m:t>
                      </m:r>
                      <m:sSub>
                        <m:sSubPr>
                          <m:ctrlPr>
                            <w:rPr>
                              <w:rFonts w:ascii="Cambria Math" w:eastAsia="Batang" w:hAnsi="Cambria Math"/>
                              <w:i/>
                              <w:sz w:val="18"/>
                              <w:szCs w:val="20"/>
                              <w:lang w:val="sv-SE"/>
                            </w:rPr>
                          </m:ctrlPr>
                        </m:sSubPr>
                        <m:e>
                          <m:r>
                            <w:rPr>
                              <w:rFonts w:ascii="Cambria Math" w:eastAsia="Batang" w:hAnsi="Cambria Math"/>
                              <w:sz w:val="18"/>
                              <w:szCs w:val="20"/>
                              <w:lang w:val="sv-SE"/>
                            </w:rPr>
                            <m:t>T</m:t>
                          </m:r>
                        </m:e>
                        <m:sub>
                          <m:r>
                            <m:rPr>
                              <m:nor/>
                            </m:rPr>
                            <w:rPr>
                              <w:rFonts w:ascii="Cambria Math" w:eastAsia="Batang" w:hAnsi="Cambria Math"/>
                              <w:sz w:val="18"/>
                              <w:szCs w:val="20"/>
                              <w:lang w:val="sv-SE"/>
                            </w:rPr>
                            <m:t>TA</m:t>
                          </m:r>
                        </m:sub>
                      </m:sSub>
                    </m:oMath>
                  </m:oMathPara>
                </w:p>
              </w:tc>
            </w:tr>
          </w:tbl>
          <w:p w14:paraId="34A62C0C" w14:textId="77777777" w:rsidR="00606D6B" w:rsidRPr="00D77284" w:rsidRDefault="00606D6B" w:rsidP="003070E2">
            <w:pPr>
              <w:widowControl/>
              <w:autoSpaceDE/>
              <w:autoSpaceDN/>
              <w:adjustRightInd/>
              <w:spacing w:after="180"/>
              <w:jc w:val="left"/>
              <w:rPr>
                <w:rFonts w:eastAsia="Times New Roman"/>
                <w:sz w:val="20"/>
                <w:szCs w:val="20"/>
              </w:rPr>
            </w:pPr>
          </w:p>
          <w:p w14:paraId="65F4916A" w14:textId="77777777" w:rsidR="00606D6B" w:rsidRPr="00D77284" w:rsidRDefault="00606D6B" w:rsidP="003070E2">
            <w:pPr>
              <w:keepNext/>
              <w:keepLines/>
              <w:widowControl/>
              <w:autoSpaceDE/>
              <w:autoSpaceDN/>
              <w:adjustRightInd/>
              <w:spacing w:before="60" w:after="180"/>
              <w:jc w:val="center"/>
              <w:rPr>
                <w:rFonts w:ascii="Arial" w:eastAsia="Times New Roman" w:hAnsi="Arial"/>
                <w:b/>
                <w:sz w:val="20"/>
                <w:szCs w:val="20"/>
              </w:rPr>
            </w:pPr>
            <w:r w:rsidRPr="00D77284">
              <w:rPr>
                <w:rFonts w:ascii="Arial" w:eastAsia="Times New Roman" w:hAnsi="Arial"/>
                <w:b/>
                <w:sz w:val="20"/>
                <w:szCs w:val="20"/>
              </w:rPr>
              <w:t xml:space="preserve">Table 5.3.1-2: The variable </w:t>
            </w:r>
            <m:oMath>
              <m:sSub>
                <m:sSubPr>
                  <m:ctrlPr>
                    <w:rPr>
                      <w:rFonts w:ascii="Cambria Math" w:eastAsia="Times New Roman" w:hAnsi="Cambria Math"/>
                      <w:b/>
                      <w:sz w:val="20"/>
                      <w:szCs w:val="20"/>
                    </w:rPr>
                  </m:ctrlPr>
                </m:sSubPr>
                <m:e>
                  <m:r>
                    <m:rPr>
                      <m:sty m:val="b"/>
                    </m:rPr>
                    <w:rPr>
                      <w:rFonts w:ascii="Cambria Math" w:eastAsia="Times New Roman" w:hAnsi="Cambria Math"/>
                      <w:sz w:val="20"/>
                      <w:szCs w:val="20"/>
                    </w:rPr>
                    <m:t>Δ</m:t>
                  </m:r>
                </m:e>
                <m:sub>
                  <m:r>
                    <m:rPr>
                      <m:sty m:val="bi"/>
                    </m:rPr>
                    <w:rPr>
                      <w:rFonts w:ascii="Cambria Math" w:eastAsia="Times New Roman" w:hAnsi="Cambria Math"/>
                      <w:sz w:val="20"/>
                      <w:szCs w:val="20"/>
                    </w:rPr>
                    <m:t>i</m:t>
                  </m:r>
                </m:sub>
              </m:sSub>
            </m:oMath>
            <w:r w:rsidRPr="00D77284">
              <w:rPr>
                <w:rFonts w:ascii="Arial" w:eastAsia="Times New Roman" w:hAnsi="Arial"/>
                <w:b/>
                <w:sz w:val="20"/>
                <w:szCs w:val="20"/>
              </w:rPr>
              <w:t xml:space="preserve"> for uplink cyclic prefix extension with configured grants.</w:t>
            </w:r>
          </w:p>
          <w:tbl>
            <w:tblPr>
              <w:tblStyle w:val="TableGrid1"/>
              <w:tblW w:w="0" w:type="auto"/>
              <w:jc w:val="center"/>
              <w:tblLook w:val="04A0" w:firstRow="1" w:lastRow="0" w:firstColumn="1" w:lastColumn="0" w:noHBand="0" w:noVBand="1"/>
            </w:tblPr>
            <w:tblGrid>
              <w:gridCol w:w="1795"/>
              <w:gridCol w:w="2444"/>
            </w:tblGrid>
            <w:tr w:rsidR="00606D6B" w:rsidRPr="00D77284" w14:paraId="23EF1141" w14:textId="77777777" w:rsidTr="003070E2">
              <w:trPr>
                <w:jc w:val="center"/>
              </w:trPr>
              <w:tc>
                <w:tcPr>
                  <w:tcW w:w="1795" w:type="dxa"/>
                </w:tcPr>
                <w:p w14:paraId="727B6D2A" w14:textId="77777777" w:rsidR="00606D6B" w:rsidRPr="00D77284" w:rsidRDefault="00606D6B" w:rsidP="003070E2">
                  <w:pPr>
                    <w:keepNext/>
                    <w:keepLines/>
                    <w:widowControl/>
                    <w:autoSpaceDE/>
                    <w:autoSpaceDN/>
                    <w:adjustRightInd/>
                    <w:spacing w:after="0"/>
                    <w:jc w:val="center"/>
                    <w:rPr>
                      <w:rFonts w:ascii="Arial" w:eastAsia="Batang" w:hAnsi="Arial"/>
                      <w:b/>
                      <w:sz w:val="18"/>
                      <w:szCs w:val="20"/>
                      <w:lang w:val="sv-SE"/>
                    </w:rPr>
                  </w:pPr>
                  <w:r w:rsidRPr="00D77284">
                    <w:rPr>
                      <w:rFonts w:ascii="Arial" w:eastAsia="Batang" w:hAnsi="Arial"/>
                      <w:b/>
                      <w:sz w:val="18"/>
                      <w:szCs w:val="20"/>
                      <w:lang w:val="sv-SE"/>
                    </w:rPr>
                    <w:t xml:space="preserve">index </w:t>
                  </w:r>
                  <m:oMath>
                    <m:r>
                      <m:rPr>
                        <m:sty m:val="bi"/>
                      </m:rPr>
                      <w:rPr>
                        <w:rFonts w:ascii="Cambria Math" w:eastAsia="Batang" w:hAnsi="Cambria Math"/>
                        <w:sz w:val="18"/>
                        <w:szCs w:val="20"/>
                        <w:lang w:val="sv-SE"/>
                      </w:rPr>
                      <m:t>i</m:t>
                    </m:r>
                  </m:oMath>
                </w:p>
              </w:tc>
              <w:tc>
                <w:tcPr>
                  <w:tcW w:w="2444" w:type="dxa"/>
                </w:tcPr>
                <w:p w14:paraId="0417E66A" w14:textId="77777777" w:rsidR="00606D6B" w:rsidRPr="00D77284" w:rsidRDefault="00C62030" w:rsidP="003070E2">
                  <w:pPr>
                    <w:keepNext/>
                    <w:keepLines/>
                    <w:widowControl/>
                    <w:autoSpaceDE/>
                    <w:autoSpaceDN/>
                    <w:adjustRightIn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
                            </m:rPr>
                            <w:rPr>
                              <w:rFonts w:ascii="Cambria Math" w:eastAsia="Batang" w:hAnsi="Cambria Math"/>
                              <w:sz w:val="18"/>
                              <w:szCs w:val="20"/>
                              <w:lang w:val="sv-SE"/>
                            </w:rPr>
                            <m:t>Δ</m:t>
                          </m:r>
                        </m:e>
                        <m:sub>
                          <m:r>
                            <m:rPr>
                              <m:sty m:val="bi"/>
                            </m:rPr>
                            <w:rPr>
                              <w:rFonts w:ascii="Cambria Math" w:eastAsia="Batang" w:hAnsi="Cambria Math"/>
                              <w:sz w:val="18"/>
                              <w:szCs w:val="20"/>
                              <w:lang w:val="sv-SE"/>
                            </w:rPr>
                            <m:t>i</m:t>
                          </m:r>
                        </m:sub>
                      </m:sSub>
                    </m:oMath>
                  </m:oMathPara>
                </w:p>
              </w:tc>
            </w:tr>
            <w:tr w:rsidR="00606D6B" w:rsidRPr="00D77284" w14:paraId="1E237CD5" w14:textId="77777777" w:rsidTr="003070E2">
              <w:trPr>
                <w:jc w:val="center"/>
              </w:trPr>
              <w:tc>
                <w:tcPr>
                  <w:tcW w:w="1795" w:type="dxa"/>
                </w:tcPr>
                <w:p w14:paraId="2575AC8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0</w:t>
                  </w:r>
                </w:p>
              </w:tc>
              <w:tc>
                <w:tcPr>
                  <w:tcW w:w="2444" w:type="dxa"/>
                </w:tcPr>
                <w:p w14:paraId="2E69711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4B12A53E" w14:textId="77777777" w:rsidTr="003070E2">
              <w:trPr>
                <w:jc w:val="center"/>
              </w:trPr>
              <w:tc>
                <w:tcPr>
                  <w:tcW w:w="1795" w:type="dxa"/>
                </w:tcPr>
                <w:p w14:paraId="5278C12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1</w:t>
                  </w:r>
                </w:p>
              </w:tc>
              <w:tc>
                <w:tcPr>
                  <w:tcW w:w="2444" w:type="dxa"/>
                </w:tcPr>
                <w:p w14:paraId="7D97FEB0"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45B541C3" w14:textId="77777777" w:rsidTr="003070E2">
              <w:trPr>
                <w:jc w:val="center"/>
              </w:trPr>
              <w:tc>
                <w:tcPr>
                  <w:tcW w:w="1795" w:type="dxa"/>
                </w:tcPr>
                <w:p w14:paraId="255A066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2</w:t>
                  </w:r>
                </w:p>
              </w:tc>
              <w:tc>
                <w:tcPr>
                  <w:tcW w:w="2444" w:type="dxa"/>
                </w:tcPr>
                <w:p w14:paraId="09B37C5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34∙</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2BC3C2D1" w14:textId="77777777" w:rsidTr="003070E2">
              <w:trPr>
                <w:jc w:val="center"/>
              </w:trPr>
              <w:tc>
                <w:tcPr>
                  <w:tcW w:w="1795" w:type="dxa"/>
                </w:tcPr>
                <w:p w14:paraId="55A8A5D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3</w:t>
                  </w:r>
                </w:p>
              </w:tc>
              <w:tc>
                <w:tcPr>
                  <w:tcW w:w="2444" w:type="dxa"/>
                </w:tcPr>
                <w:p w14:paraId="41EFE8D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43∙</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157A245A" w14:textId="77777777" w:rsidTr="003070E2">
              <w:trPr>
                <w:jc w:val="center"/>
              </w:trPr>
              <w:tc>
                <w:tcPr>
                  <w:tcW w:w="1795" w:type="dxa"/>
                </w:tcPr>
                <w:p w14:paraId="10158F70"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4</w:t>
                  </w:r>
                </w:p>
              </w:tc>
              <w:tc>
                <w:tcPr>
                  <w:tcW w:w="2444" w:type="dxa"/>
                </w:tcPr>
                <w:p w14:paraId="262C886A"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52∙</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4F507956" w14:textId="77777777" w:rsidTr="003070E2">
              <w:trPr>
                <w:jc w:val="center"/>
              </w:trPr>
              <w:tc>
                <w:tcPr>
                  <w:tcW w:w="1795" w:type="dxa"/>
                </w:tcPr>
                <w:p w14:paraId="09D13C0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5</w:t>
                  </w:r>
                </w:p>
              </w:tc>
              <w:tc>
                <w:tcPr>
                  <w:tcW w:w="2444" w:type="dxa"/>
                </w:tcPr>
                <w:p w14:paraId="3AF7CBC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m:oMathPara>
                    <m:oMath>
                      <m:r>
                        <m:rPr>
                          <m:sty m:val="p"/>
                        </m:rPr>
                        <w:rPr>
                          <w:rFonts w:ascii="Cambria Math" w:eastAsia="Batang" w:hAnsi="Cambria Math"/>
                          <w:sz w:val="18"/>
                          <w:szCs w:val="20"/>
                          <w:lang w:val="sv-SE"/>
                        </w:rPr>
                        <m:t>61∙</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w:rPr>
                              <w:rFonts w:ascii="Cambria Math" w:eastAsia="Batang" w:hAnsi="Cambria Math"/>
                              <w:sz w:val="18"/>
                              <w:szCs w:val="20"/>
                              <w:lang w:val="sv-SE"/>
                            </w:rPr>
                            <m:t>-6</m:t>
                          </m:r>
                        </m:sup>
                      </m:sSup>
                    </m:oMath>
                  </m:oMathPara>
                </w:p>
              </w:tc>
            </w:tr>
            <w:tr w:rsidR="00606D6B" w:rsidRPr="00D77284" w14:paraId="5085E4F0" w14:textId="77777777" w:rsidTr="003070E2">
              <w:trPr>
                <w:jc w:val="center"/>
              </w:trPr>
              <w:tc>
                <w:tcPr>
                  <w:tcW w:w="1795" w:type="dxa"/>
                </w:tcPr>
                <w:p w14:paraId="5D4BCA5B"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rPr>
                  </w:pPr>
                  <w:r w:rsidRPr="00D77284">
                    <w:rPr>
                      <w:rFonts w:ascii="Arial" w:eastAsia="Batang" w:hAnsi="Arial"/>
                      <w:sz w:val="18"/>
                      <w:szCs w:val="20"/>
                      <w:lang w:val="sv-SE"/>
                    </w:rPr>
                    <w:t>6</w:t>
                  </w:r>
                </w:p>
              </w:tc>
              <w:tc>
                <w:tcPr>
                  <w:tcW w:w="2444" w:type="dxa"/>
                </w:tcPr>
                <w:p w14:paraId="3F9EF766" w14:textId="77777777" w:rsidR="00606D6B" w:rsidRPr="00D77284" w:rsidRDefault="00C62030" w:rsidP="003070E2">
                  <w:pPr>
                    <w:keepNext/>
                    <w:keepLines/>
                    <w:widowControl/>
                    <w:autoSpaceDE/>
                    <w:autoSpaceDN/>
                    <w:adjustRightInd/>
                    <w:spacing w:after="0"/>
                    <w:jc w:val="center"/>
                    <w:rPr>
                      <w:rFonts w:ascii="Arial" w:eastAsia="Batang" w:hAnsi="Arial"/>
                      <w:sz w:val="18"/>
                      <w:szCs w:val="20"/>
                      <w:lang w:val="sv-SE"/>
                    </w:rPr>
                  </w:pPr>
                  <m:oMathPara>
                    <m:oMath>
                      <m:nary>
                        <m:naryPr>
                          <m:chr m:val="∑"/>
                          <m:limLoc m:val="subSup"/>
                          <m:ctrlPr>
                            <w:rPr>
                              <w:rFonts w:ascii="Cambria Math" w:eastAsia="Batang" w:hAnsi="Cambria Math"/>
                              <w:sz w:val="18"/>
                              <w:szCs w:val="20"/>
                              <w:lang w:val="sv-SE"/>
                            </w:rPr>
                          </m:ctrlPr>
                        </m:naryPr>
                        <m:sub>
                          <m:r>
                            <w:rPr>
                              <w:rFonts w:ascii="Cambria Math" w:eastAsia="Batang" w:hAnsi="Cambria Math"/>
                              <w:sz w:val="18"/>
                              <w:szCs w:val="20"/>
                              <w:lang w:val="sv-SE"/>
                            </w:rPr>
                            <m:t>k</m:t>
                          </m:r>
                          <m:r>
                            <m:rPr>
                              <m:sty m:val="p"/>
                            </m:rPr>
                            <w:rPr>
                              <w:rFonts w:ascii="Cambria Math" w:eastAsia="Batang" w:hAnsi="Cambria Math"/>
                              <w:sz w:val="18"/>
                              <w:szCs w:val="20"/>
                              <w:lang w:val="sv-SE"/>
                            </w:rPr>
                            <m:t>=1</m:t>
                          </m:r>
                        </m:sub>
                        <m:sup>
                          <m:sSup>
                            <m:sSupPr>
                              <m:ctrlPr>
                                <w:rPr>
                                  <w:rFonts w:ascii="Cambria Math" w:eastAsia="Batang" w:hAnsi="Cambria Math"/>
                                  <w:i/>
                                  <w:sz w:val="18"/>
                                  <w:szCs w:val="20"/>
                                  <w:lang w:val="sv-SE"/>
                                </w:rPr>
                              </m:ctrlPr>
                            </m:sSupPr>
                            <m:e>
                              <m:r>
                                <w:rPr>
                                  <w:rFonts w:ascii="Cambria Math" w:eastAsia="Batang" w:hAnsi="Cambria Math"/>
                                  <w:sz w:val="18"/>
                                  <w:szCs w:val="20"/>
                                  <w:lang w:val="sv-SE"/>
                                </w:rPr>
                                <m:t>2</m:t>
                              </m:r>
                            </m:e>
                            <m:sup>
                              <m:r>
                                <w:rPr>
                                  <w:rFonts w:ascii="Cambria Math" w:eastAsia="Batang" w:hAnsi="Cambria Math"/>
                                  <w:sz w:val="18"/>
                                  <w:szCs w:val="20"/>
                                  <w:lang w:val="sv-SE"/>
                                </w:rPr>
                                <m:t>μ</m:t>
                              </m:r>
                            </m:sup>
                          </m:sSup>
                        </m:sup>
                        <m:e>
                          <m:sSubSup>
                            <m:sSubSupPr>
                              <m:ctrlPr>
                                <w:rPr>
                                  <w:rFonts w:ascii="Cambria Math" w:eastAsia="Batang" w:hAnsi="Cambria Math"/>
                                  <w:sz w:val="18"/>
                                  <w:szCs w:val="20"/>
                                  <w:lang w:val="sv-SE"/>
                                </w:rPr>
                              </m:ctrlPr>
                            </m:sSubSupPr>
                            <m:e>
                              <m:r>
                                <w:rPr>
                                  <w:rFonts w:ascii="Cambria Math" w:eastAsia="Batang" w:hAnsi="Cambria Math"/>
                                  <w:sz w:val="18"/>
                                  <w:szCs w:val="20"/>
                                  <w:lang w:val="sv-SE"/>
                                </w:rPr>
                                <m:t>T</m:t>
                              </m:r>
                            </m:e>
                            <m:sub>
                              <m:r>
                                <m:rPr>
                                  <m:sty m:val="p"/>
                                </m:rPr>
                                <w:rPr>
                                  <w:rFonts w:ascii="Cambria Math" w:eastAsia="Batang" w:hAnsi="Cambria Math"/>
                                  <w:sz w:val="18"/>
                                  <w:szCs w:val="20"/>
                                  <w:lang w:val="sv-SE"/>
                                </w:rPr>
                                <m:t xml:space="preserve">symb,  </m:t>
                              </m:r>
                              <m:d>
                                <m:dPr>
                                  <m:ctrlPr>
                                    <w:rPr>
                                      <w:rFonts w:ascii="Cambria Math" w:eastAsia="Batang" w:hAnsi="Cambria Math"/>
                                      <w:sz w:val="18"/>
                                      <w:szCs w:val="20"/>
                                      <w:lang w:val="sv-SE"/>
                                    </w:rPr>
                                  </m:ctrlPr>
                                </m:dPr>
                                <m:e>
                                  <m:r>
                                    <w:rPr>
                                      <w:rFonts w:ascii="Cambria Math" w:eastAsia="Batang" w:hAnsi="Cambria Math"/>
                                      <w:sz w:val="18"/>
                                      <w:szCs w:val="20"/>
                                      <w:lang w:val="sv-SE"/>
                                    </w:rPr>
                                    <m:t>l</m:t>
                                  </m:r>
                                  <m:r>
                                    <m:rPr>
                                      <m:sty m:val="p"/>
                                    </m:rPr>
                                    <w:rPr>
                                      <w:rFonts w:ascii="Cambria Math" w:eastAsia="Batang" w:hAnsi="Cambria Math"/>
                                      <w:sz w:val="18"/>
                                      <w:szCs w:val="20"/>
                                      <w:lang w:val="sv-SE"/>
                                    </w:rPr>
                                    <m:t>-</m:t>
                                  </m:r>
                                  <m:r>
                                    <w:rPr>
                                      <w:rFonts w:ascii="Cambria Math" w:eastAsia="Batang" w:hAnsi="Cambria Math"/>
                                      <w:sz w:val="18"/>
                                      <w:szCs w:val="20"/>
                                      <w:lang w:val="sv-SE"/>
                                    </w:rPr>
                                    <m:t>k</m:t>
                                  </m:r>
                                </m:e>
                              </m:d>
                              <m:r>
                                <m:rPr>
                                  <m:sty m:val="p"/>
                                </m:rPr>
                                <w:rPr>
                                  <w:rFonts w:ascii="Cambria Math" w:eastAsia="Batang" w:hAnsi="Cambria Math"/>
                                  <w:sz w:val="18"/>
                                  <w:szCs w:val="20"/>
                                  <w:lang w:val="sv-SE"/>
                                </w:rPr>
                                <m:t>mod 7∙</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2</m:t>
                                  </m:r>
                                </m:e>
                                <m:sup>
                                  <m:r>
                                    <w:rPr>
                                      <w:rFonts w:ascii="Cambria Math" w:eastAsia="Batang" w:hAnsi="Cambria Math"/>
                                      <w:sz w:val="18"/>
                                      <w:szCs w:val="20"/>
                                      <w:lang w:val="sv-SE"/>
                                    </w:rPr>
                                    <m:t>μ</m:t>
                                  </m:r>
                                </m:sup>
                              </m:sSup>
                              <m:r>
                                <m:rPr>
                                  <m:sty m:val="p"/>
                                </m:rPr>
                                <w:rPr>
                                  <w:rFonts w:ascii="Cambria Math" w:eastAsia="Batang" w:hAnsi="Cambria Math"/>
                                  <w:sz w:val="18"/>
                                  <w:szCs w:val="20"/>
                                  <w:lang w:val="sv-SE"/>
                                </w:rPr>
                                <m:t xml:space="preserve"> </m:t>
                              </m:r>
                            </m:sub>
                            <m:sup>
                              <m:r>
                                <w:rPr>
                                  <w:rFonts w:ascii="Cambria Math" w:eastAsia="Batang" w:hAnsi="Cambria Math"/>
                                  <w:sz w:val="18"/>
                                  <w:szCs w:val="20"/>
                                  <w:lang w:val="sv-SE"/>
                                </w:rPr>
                                <m:t>μ</m:t>
                              </m:r>
                            </m:sup>
                          </m:sSubSup>
                        </m:e>
                      </m:nary>
                    </m:oMath>
                  </m:oMathPara>
                </w:p>
              </w:tc>
            </w:tr>
          </w:tbl>
          <w:p w14:paraId="3BAC9FB5" w14:textId="77777777" w:rsidR="00606D6B" w:rsidRPr="00D77284" w:rsidRDefault="00606D6B" w:rsidP="003070E2">
            <w:pPr>
              <w:widowControl/>
              <w:autoSpaceDE/>
              <w:autoSpaceDN/>
              <w:adjustRightInd/>
              <w:spacing w:after="180"/>
              <w:jc w:val="left"/>
              <w:rPr>
                <w:rFonts w:eastAsia="Times New Roman"/>
                <w:sz w:val="20"/>
                <w:szCs w:val="20"/>
                <w:lang w:val="fr-FR"/>
              </w:rPr>
            </w:pPr>
          </w:p>
          <w:p w14:paraId="6877B865" w14:textId="77777777" w:rsidR="00606D6B" w:rsidRPr="00D77284" w:rsidRDefault="00606D6B" w:rsidP="003070E2">
            <w:pPr>
              <w:keepNext/>
              <w:keepLines/>
              <w:widowControl/>
              <w:autoSpaceDE/>
              <w:autoSpaceDN/>
              <w:adjustRightInd/>
              <w:spacing w:before="60" w:after="180"/>
              <w:jc w:val="center"/>
              <w:rPr>
                <w:rFonts w:ascii="Arial" w:eastAsia="Times New Roman" w:hAnsi="Arial"/>
                <w:b/>
                <w:sz w:val="20"/>
                <w:szCs w:val="20"/>
              </w:rPr>
            </w:pPr>
            <w:r w:rsidRPr="00D77284">
              <w:rPr>
                <w:rFonts w:ascii="Arial" w:eastAsia="Times New Roman" w:hAnsi="Arial"/>
                <w:b/>
                <w:sz w:val="20"/>
                <w:szCs w:val="20"/>
              </w:rPr>
              <w:lastRenderedPageBreak/>
              <w:t xml:space="preserve">Table 5.3.1-3: The variables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m:t>
                  </m:r>
                </m:sub>
              </m:sSub>
            </m:oMath>
            <w:r w:rsidRPr="00D77284">
              <w:rPr>
                <w:rFonts w:ascii="Arial" w:eastAsia="Times New Roman" w:hAnsi="Arial"/>
                <w:b/>
                <w:sz w:val="20"/>
                <w:szCs w:val="20"/>
              </w:rPr>
              <w:t xml:space="preserve"> and </w:t>
            </w:r>
            <m:oMath>
              <m:sSub>
                <m:sSubPr>
                  <m:ctrlPr>
                    <w:rPr>
                      <w:rFonts w:ascii="Cambria Math" w:eastAsia="Times New Roman" w:hAnsi="Cambria Math"/>
                      <w:b/>
                      <w:sz w:val="20"/>
                      <w:szCs w:val="20"/>
                    </w:rPr>
                  </m:ctrlPr>
                </m:sSubPr>
                <m:e>
                  <m:r>
                    <m:rPr>
                      <m:sty m:val="b"/>
                    </m:rPr>
                    <w:rPr>
                      <w:rFonts w:ascii="Cambria Math" w:eastAsia="Times New Roman" w:hAnsi="Cambria Math"/>
                      <w:sz w:val="20"/>
                      <w:szCs w:val="20"/>
                    </w:rPr>
                    <m:t>Δ</m:t>
                  </m:r>
                </m:e>
                <m:sub>
                  <m:r>
                    <m:rPr>
                      <m:sty m:val="bi"/>
                    </m:rPr>
                    <w:rPr>
                      <w:rFonts w:ascii="Cambria Math" w:eastAsia="Times New Roman" w:hAnsi="Cambria Math"/>
                      <w:sz w:val="20"/>
                      <w:szCs w:val="20"/>
                    </w:rPr>
                    <m:t>i</m:t>
                  </m:r>
                </m:sub>
              </m:sSub>
            </m:oMath>
            <w:r w:rsidRPr="00D77284">
              <w:rPr>
                <w:rFonts w:ascii="Arial" w:eastAsia="Times New Roman" w:hAnsi="Arial"/>
                <w:b/>
                <w:sz w:val="20"/>
                <w:szCs w:val="20"/>
              </w:rPr>
              <w:t xml:space="preserve"> for sidelink cyclic prefix extension </w:t>
            </w:r>
          </w:p>
          <w:tbl>
            <w:tblPr>
              <w:tblStyle w:val="TableGrid1"/>
              <w:tblW w:w="0" w:type="auto"/>
              <w:jc w:val="center"/>
              <w:tblLook w:val="04A0" w:firstRow="1" w:lastRow="0" w:firstColumn="1" w:lastColumn="0" w:noHBand="0" w:noVBand="1"/>
            </w:tblPr>
            <w:tblGrid>
              <w:gridCol w:w="1533"/>
              <w:gridCol w:w="1248"/>
              <w:gridCol w:w="1247"/>
              <w:gridCol w:w="1247"/>
              <w:gridCol w:w="1247"/>
              <w:gridCol w:w="1247"/>
              <w:gridCol w:w="1247"/>
            </w:tblGrid>
            <w:tr w:rsidR="00606D6B" w:rsidRPr="00D77284" w14:paraId="73A68AF6" w14:textId="77777777" w:rsidTr="003070E2">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53E9EC22" w14:textId="77777777" w:rsidR="00606D6B" w:rsidRPr="00D77284" w:rsidRDefault="00606D6B" w:rsidP="003070E2">
                  <w:pPr>
                    <w:keepNext/>
                    <w:keepLines/>
                    <w:widowControl/>
                    <w:autoSpaceDE/>
                    <w:autoSpaceDN/>
                    <w:adjustRightInd/>
                    <w:spacing w:after="0"/>
                    <w:jc w:val="center"/>
                    <w:rPr>
                      <w:rFonts w:ascii="Cambria Math" w:eastAsia="Batang" w:hAnsi="Cambria Math"/>
                      <w:b/>
                      <w:sz w:val="18"/>
                      <w:szCs w:val="20"/>
                      <w:lang w:val="sv-SE" w:eastAsia="sv-SE"/>
                    </w:rPr>
                  </w:pPr>
                  <w:r w:rsidRPr="00D77284">
                    <w:rPr>
                      <w:rFonts w:ascii="Cambria Math" w:eastAsia="Batang" w:hAnsi="Cambria Math"/>
                      <w:b/>
                      <w:sz w:val="18"/>
                      <w:szCs w:val="20"/>
                      <w:lang w:val="sv-SE" w:eastAsia="sv-SE"/>
                    </w:rPr>
                    <w:t>Index</w:t>
                  </w:r>
                  <w:r w:rsidRPr="00D77284">
                    <w:rPr>
                      <w:rFonts w:ascii="Cambria Math" w:eastAsia="Batang" w:hAnsi="Cambria Math"/>
                      <w:b/>
                      <w:sz w:val="18"/>
                      <w:szCs w:val="20"/>
                      <w:lang w:val="sv-SE"/>
                    </w:rPr>
                    <w:t xml:space="preserve"> </w:t>
                  </w:r>
                  <m:oMath>
                    <m:r>
                      <m:rPr>
                        <m:sty m:val="bi"/>
                      </m:rPr>
                      <w:rPr>
                        <w:rFonts w:ascii="Cambria Math" w:eastAsia="Batang" w:hAnsi="Cambria Math"/>
                        <w:sz w:val="18"/>
                        <w:szCs w:val="20"/>
                        <w:lang w:val="sv-SE"/>
                      </w:rPr>
                      <m:t>i</m:t>
                    </m:r>
                  </m:oMath>
                </w:p>
              </w:tc>
              <w:tc>
                <w:tcPr>
                  <w:tcW w:w="2495" w:type="dxa"/>
                  <w:gridSpan w:val="2"/>
                  <w:tcBorders>
                    <w:top w:val="single" w:sz="4" w:space="0" w:color="auto"/>
                    <w:left w:val="single" w:sz="4" w:space="0" w:color="auto"/>
                    <w:bottom w:val="nil"/>
                    <w:right w:val="single" w:sz="4" w:space="0" w:color="auto"/>
                  </w:tcBorders>
                  <w:hideMark/>
                </w:tcPr>
                <w:p w14:paraId="5014AE57" w14:textId="77777777" w:rsidR="00606D6B" w:rsidRPr="00D77284" w:rsidRDefault="00606D6B"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r>
                        <m:rPr>
                          <m:sty m:val="bi"/>
                        </m:rPr>
                        <w:rPr>
                          <w:rFonts w:ascii="Cambria Math" w:eastAsia="Batang" w:hAnsi="Cambria Math"/>
                          <w:sz w:val="18"/>
                          <w:szCs w:val="20"/>
                          <w:lang w:val="sv-SE" w:eastAsia="sv-SE"/>
                        </w:rPr>
                        <m:t>μ</m:t>
                      </m:r>
                      <m:r>
                        <m:rPr>
                          <m:sty m:val="b"/>
                        </m:rPr>
                        <w:rPr>
                          <w:rFonts w:ascii="Cambria Math" w:eastAsia="Batang" w:hAnsi="Cambria Math"/>
                          <w:sz w:val="18"/>
                          <w:szCs w:val="20"/>
                          <w:lang w:val="sv-SE"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44711F37" w14:textId="77777777" w:rsidR="00606D6B" w:rsidRPr="00D77284" w:rsidRDefault="00606D6B"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r>
                        <m:rPr>
                          <m:sty m:val="bi"/>
                        </m:rPr>
                        <w:rPr>
                          <w:rFonts w:ascii="Cambria Math" w:eastAsia="Batang" w:hAnsi="Cambria Math"/>
                          <w:sz w:val="18"/>
                          <w:szCs w:val="20"/>
                          <w:lang w:val="sv-SE" w:eastAsia="sv-SE"/>
                        </w:rPr>
                        <m:t>μ</m:t>
                      </m:r>
                      <m:r>
                        <m:rPr>
                          <m:sty m:val="b"/>
                        </m:rPr>
                        <w:rPr>
                          <w:rFonts w:ascii="Cambria Math" w:eastAsia="Batang" w:hAnsi="Cambria Math"/>
                          <w:sz w:val="18"/>
                          <w:szCs w:val="20"/>
                          <w:lang w:val="sv-SE"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42C75221" w14:textId="77777777" w:rsidR="00606D6B" w:rsidRPr="00D77284" w:rsidRDefault="00606D6B"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r>
                        <m:rPr>
                          <m:sty m:val="bi"/>
                        </m:rPr>
                        <w:rPr>
                          <w:rFonts w:ascii="Cambria Math" w:eastAsia="Batang" w:hAnsi="Cambria Math"/>
                          <w:sz w:val="18"/>
                          <w:szCs w:val="20"/>
                          <w:lang w:val="sv-SE" w:eastAsia="sv-SE"/>
                        </w:rPr>
                        <m:t>μ</m:t>
                      </m:r>
                      <m:r>
                        <m:rPr>
                          <m:sty m:val="b"/>
                        </m:rPr>
                        <w:rPr>
                          <w:rFonts w:ascii="Cambria Math" w:eastAsia="Batang" w:hAnsi="Cambria Math"/>
                          <w:sz w:val="18"/>
                          <w:szCs w:val="20"/>
                          <w:lang w:val="sv-SE" w:eastAsia="sv-SE"/>
                        </w:rPr>
                        <m:t>=2</m:t>
                      </m:r>
                    </m:oMath>
                  </m:oMathPara>
                </w:p>
              </w:tc>
            </w:tr>
            <w:tr w:rsidR="00606D6B" w:rsidRPr="00D77284" w14:paraId="29675618" w14:textId="77777777" w:rsidTr="003070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DEA70" w14:textId="77777777" w:rsidR="00606D6B" w:rsidRPr="00D77284" w:rsidRDefault="00606D6B" w:rsidP="003070E2">
                  <w:pPr>
                    <w:widowControl/>
                    <w:autoSpaceDE/>
                    <w:autoSpaceDN/>
                    <w:adjustRightInd/>
                    <w:spacing w:after="0"/>
                    <w:jc w:val="left"/>
                    <w:rPr>
                      <w:rFonts w:ascii="Cambria Math" w:eastAsia="Batang" w:hAnsi="Cambria Math"/>
                      <w:b/>
                      <w:sz w:val="18"/>
                      <w:szCs w:val="20"/>
                      <w:lang w:val="sv-SE" w:eastAsia="sv-SE"/>
                    </w:rPr>
                  </w:pPr>
                </w:p>
              </w:tc>
              <w:tc>
                <w:tcPr>
                  <w:tcW w:w="1248" w:type="dxa"/>
                  <w:tcBorders>
                    <w:top w:val="nil"/>
                    <w:left w:val="single" w:sz="4" w:space="0" w:color="auto"/>
                    <w:bottom w:val="single" w:sz="4" w:space="0" w:color="auto"/>
                    <w:right w:val="single" w:sz="4" w:space="0" w:color="auto"/>
                  </w:tcBorders>
                  <w:hideMark/>
                </w:tcPr>
                <w:p w14:paraId="1787BA42" w14:textId="77777777" w:rsidR="00606D6B" w:rsidRPr="00D77284" w:rsidRDefault="00C62030"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sSub>
                        <m:sSubPr>
                          <m:ctrlPr>
                            <w:rPr>
                              <w:rFonts w:ascii="Cambria Math" w:eastAsia="Batang" w:hAnsi="Cambria Math"/>
                              <w:b/>
                              <w:i/>
                              <w:sz w:val="18"/>
                              <w:szCs w:val="20"/>
                              <w:lang w:val="sv-SE"/>
                            </w:rPr>
                          </m:ctrlPr>
                        </m:sSubPr>
                        <m:e>
                          <m:r>
                            <m:rPr>
                              <m:sty m:val="bi"/>
                            </m:rPr>
                            <w:rPr>
                              <w:rFonts w:ascii="Cambria Math" w:eastAsia="Batang" w:hAnsi="Cambria Math"/>
                              <w:sz w:val="18"/>
                              <w:szCs w:val="20"/>
                              <w:lang w:val="sv-SE"/>
                            </w:rPr>
                            <m:t>C</m:t>
                          </m:r>
                        </m:e>
                        <m:sub>
                          <m:r>
                            <m:rPr>
                              <m:sty m:val="bi"/>
                            </m:rPr>
                            <w:rPr>
                              <w:rFonts w:ascii="Cambria Math" w:eastAsia="Batang" w:hAnsi="Cambria Math"/>
                              <w:sz w:val="18"/>
                              <w:szCs w:val="20"/>
                              <w:lang w:val="sv-SE"/>
                            </w:rPr>
                            <m:t>i</m:t>
                          </m:r>
                        </m:sub>
                      </m:sSub>
                    </m:oMath>
                  </m:oMathPara>
                </w:p>
              </w:tc>
              <w:tc>
                <w:tcPr>
                  <w:tcW w:w="1247" w:type="dxa"/>
                  <w:tcBorders>
                    <w:top w:val="nil"/>
                    <w:left w:val="single" w:sz="4" w:space="0" w:color="auto"/>
                    <w:bottom w:val="single" w:sz="4" w:space="0" w:color="auto"/>
                    <w:right w:val="single" w:sz="4" w:space="0" w:color="auto"/>
                  </w:tcBorders>
                  <w:hideMark/>
                </w:tcPr>
                <w:p w14:paraId="4D013B36" w14:textId="77777777" w:rsidR="00606D6B" w:rsidRPr="00D77284" w:rsidRDefault="00C62030"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sSub>
                        <m:sSubPr>
                          <m:ctrlPr>
                            <w:rPr>
                              <w:rFonts w:ascii="Cambria Math" w:eastAsia="Batang" w:hAnsi="Cambria Math"/>
                              <w:b/>
                              <w:sz w:val="18"/>
                              <w:szCs w:val="20"/>
                              <w:lang w:val="sv-SE"/>
                            </w:rPr>
                          </m:ctrlPr>
                        </m:sSubPr>
                        <m:e>
                          <m:r>
                            <m:rPr>
                              <m:sty m:val="b"/>
                            </m:rPr>
                            <w:rPr>
                              <w:rFonts w:ascii="Cambria Math" w:eastAsia="Batang" w:hAnsi="Cambria Math"/>
                              <w:sz w:val="18"/>
                              <w:szCs w:val="20"/>
                              <w:lang w:val="sv-SE"/>
                            </w:rPr>
                            <m:t>Δ</m:t>
                          </m:r>
                        </m:e>
                        <m:sub>
                          <m:r>
                            <m:rPr>
                              <m:sty m:val="bi"/>
                            </m:rPr>
                            <w:rPr>
                              <w:rFonts w:ascii="Cambria Math" w:eastAsia="Batang" w:hAnsi="Cambria Math"/>
                              <w:sz w:val="18"/>
                              <w:szCs w:val="20"/>
                              <w:lang w:val="sv-SE"/>
                            </w:rPr>
                            <m:t>i</m:t>
                          </m:r>
                        </m:sub>
                      </m:sSub>
                    </m:oMath>
                  </m:oMathPara>
                </w:p>
              </w:tc>
              <w:tc>
                <w:tcPr>
                  <w:tcW w:w="1247" w:type="dxa"/>
                  <w:tcBorders>
                    <w:top w:val="nil"/>
                    <w:left w:val="single" w:sz="4" w:space="0" w:color="auto"/>
                    <w:bottom w:val="single" w:sz="4" w:space="0" w:color="auto"/>
                    <w:right w:val="single" w:sz="4" w:space="0" w:color="auto"/>
                  </w:tcBorders>
                  <w:hideMark/>
                </w:tcPr>
                <w:p w14:paraId="43495A2A" w14:textId="77777777" w:rsidR="00606D6B" w:rsidRPr="00D77284" w:rsidRDefault="00C62030"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sSub>
                        <m:sSubPr>
                          <m:ctrlPr>
                            <w:rPr>
                              <w:rFonts w:ascii="Cambria Math" w:eastAsia="Batang" w:hAnsi="Cambria Math"/>
                              <w:b/>
                              <w:i/>
                              <w:sz w:val="18"/>
                              <w:szCs w:val="20"/>
                              <w:lang w:val="sv-SE"/>
                            </w:rPr>
                          </m:ctrlPr>
                        </m:sSubPr>
                        <m:e>
                          <m:r>
                            <m:rPr>
                              <m:sty m:val="bi"/>
                            </m:rPr>
                            <w:rPr>
                              <w:rFonts w:ascii="Cambria Math" w:eastAsia="Batang" w:hAnsi="Cambria Math"/>
                              <w:sz w:val="18"/>
                              <w:szCs w:val="20"/>
                              <w:lang w:val="sv-SE"/>
                            </w:rPr>
                            <m:t>C</m:t>
                          </m:r>
                        </m:e>
                        <m:sub>
                          <m:r>
                            <m:rPr>
                              <m:sty m:val="bi"/>
                            </m:rPr>
                            <w:rPr>
                              <w:rFonts w:ascii="Cambria Math" w:eastAsia="Batang" w:hAnsi="Cambria Math"/>
                              <w:sz w:val="18"/>
                              <w:szCs w:val="20"/>
                              <w:lang w:val="sv-SE"/>
                            </w:rPr>
                            <m:t>i</m:t>
                          </m:r>
                        </m:sub>
                      </m:sSub>
                    </m:oMath>
                  </m:oMathPara>
                </w:p>
              </w:tc>
              <w:tc>
                <w:tcPr>
                  <w:tcW w:w="1247" w:type="dxa"/>
                  <w:tcBorders>
                    <w:top w:val="nil"/>
                    <w:left w:val="single" w:sz="4" w:space="0" w:color="auto"/>
                    <w:bottom w:val="single" w:sz="4" w:space="0" w:color="auto"/>
                    <w:right w:val="single" w:sz="4" w:space="0" w:color="auto"/>
                  </w:tcBorders>
                  <w:hideMark/>
                </w:tcPr>
                <w:p w14:paraId="7014C509" w14:textId="77777777" w:rsidR="00606D6B" w:rsidRPr="00D77284" w:rsidRDefault="00C62030"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sSub>
                        <m:sSubPr>
                          <m:ctrlPr>
                            <w:rPr>
                              <w:rFonts w:ascii="Cambria Math" w:eastAsia="Batang" w:hAnsi="Cambria Math"/>
                              <w:b/>
                              <w:sz w:val="18"/>
                              <w:szCs w:val="20"/>
                              <w:lang w:val="sv-SE"/>
                            </w:rPr>
                          </m:ctrlPr>
                        </m:sSubPr>
                        <m:e>
                          <m:r>
                            <m:rPr>
                              <m:sty m:val="b"/>
                            </m:rPr>
                            <w:rPr>
                              <w:rFonts w:ascii="Cambria Math" w:eastAsia="Batang" w:hAnsi="Cambria Math"/>
                              <w:sz w:val="18"/>
                              <w:szCs w:val="20"/>
                              <w:lang w:val="sv-SE"/>
                            </w:rPr>
                            <m:t>Δ</m:t>
                          </m:r>
                        </m:e>
                        <m:sub>
                          <m:r>
                            <m:rPr>
                              <m:sty m:val="bi"/>
                            </m:rPr>
                            <w:rPr>
                              <w:rFonts w:ascii="Cambria Math" w:eastAsia="Batang" w:hAnsi="Cambria Math"/>
                              <w:sz w:val="18"/>
                              <w:szCs w:val="20"/>
                              <w:lang w:val="sv-SE"/>
                            </w:rPr>
                            <m:t>i</m:t>
                          </m:r>
                        </m:sub>
                      </m:sSub>
                    </m:oMath>
                  </m:oMathPara>
                </w:p>
              </w:tc>
              <w:tc>
                <w:tcPr>
                  <w:tcW w:w="1247" w:type="dxa"/>
                  <w:tcBorders>
                    <w:top w:val="nil"/>
                    <w:left w:val="single" w:sz="4" w:space="0" w:color="auto"/>
                    <w:bottom w:val="single" w:sz="4" w:space="0" w:color="auto"/>
                    <w:right w:val="single" w:sz="4" w:space="0" w:color="auto"/>
                  </w:tcBorders>
                  <w:hideMark/>
                </w:tcPr>
                <w:p w14:paraId="67D7EAEB" w14:textId="77777777" w:rsidR="00606D6B" w:rsidRPr="00D77284" w:rsidRDefault="00C62030"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sSub>
                        <m:sSubPr>
                          <m:ctrlPr>
                            <w:rPr>
                              <w:rFonts w:ascii="Cambria Math" w:eastAsia="Batang" w:hAnsi="Cambria Math"/>
                              <w:b/>
                              <w:i/>
                              <w:sz w:val="18"/>
                              <w:szCs w:val="20"/>
                              <w:lang w:val="sv-SE"/>
                            </w:rPr>
                          </m:ctrlPr>
                        </m:sSubPr>
                        <m:e>
                          <m:r>
                            <m:rPr>
                              <m:sty m:val="bi"/>
                            </m:rPr>
                            <w:rPr>
                              <w:rFonts w:ascii="Cambria Math" w:eastAsia="Batang" w:hAnsi="Cambria Math"/>
                              <w:sz w:val="18"/>
                              <w:szCs w:val="20"/>
                              <w:lang w:val="sv-SE"/>
                            </w:rPr>
                            <m:t>C</m:t>
                          </m:r>
                        </m:e>
                        <m:sub>
                          <m:r>
                            <m:rPr>
                              <m:sty m:val="bi"/>
                            </m:rPr>
                            <w:rPr>
                              <w:rFonts w:ascii="Cambria Math" w:eastAsia="Batang" w:hAnsi="Cambria Math"/>
                              <w:sz w:val="18"/>
                              <w:szCs w:val="20"/>
                              <w:lang w:val="sv-SE"/>
                            </w:rPr>
                            <m:t>i</m:t>
                          </m:r>
                        </m:sub>
                      </m:sSub>
                    </m:oMath>
                  </m:oMathPara>
                </w:p>
              </w:tc>
              <w:tc>
                <w:tcPr>
                  <w:tcW w:w="1247" w:type="dxa"/>
                  <w:tcBorders>
                    <w:top w:val="nil"/>
                    <w:left w:val="single" w:sz="4" w:space="0" w:color="auto"/>
                    <w:bottom w:val="single" w:sz="4" w:space="0" w:color="auto"/>
                    <w:right w:val="single" w:sz="4" w:space="0" w:color="auto"/>
                  </w:tcBorders>
                  <w:hideMark/>
                </w:tcPr>
                <w:p w14:paraId="615C34ED" w14:textId="77777777" w:rsidR="00606D6B" w:rsidRPr="00D77284" w:rsidRDefault="00C62030" w:rsidP="003070E2">
                  <w:pPr>
                    <w:keepNext/>
                    <w:keepLines/>
                    <w:widowControl/>
                    <w:autoSpaceDE/>
                    <w:autoSpaceDN/>
                    <w:adjustRightInd/>
                    <w:spacing w:after="0"/>
                    <w:jc w:val="center"/>
                    <w:rPr>
                      <w:rFonts w:ascii="Cambria Math" w:eastAsia="Batang" w:hAnsi="Cambria Math"/>
                      <w:b/>
                      <w:sz w:val="18"/>
                      <w:szCs w:val="20"/>
                      <w:lang w:val="sv-SE" w:eastAsia="sv-SE"/>
                    </w:rPr>
                  </w:pPr>
                  <m:oMathPara>
                    <m:oMath>
                      <m:sSub>
                        <m:sSubPr>
                          <m:ctrlPr>
                            <w:rPr>
                              <w:rFonts w:ascii="Cambria Math" w:eastAsia="Batang" w:hAnsi="Cambria Math"/>
                              <w:b/>
                              <w:sz w:val="18"/>
                              <w:szCs w:val="20"/>
                              <w:lang w:val="sv-SE"/>
                            </w:rPr>
                          </m:ctrlPr>
                        </m:sSubPr>
                        <m:e>
                          <m:r>
                            <m:rPr>
                              <m:sty m:val="b"/>
                            </m:rPr>
                            <w:rPr>
                              <w:rFonts w:ascii="Cambria Math" w:eastAsia="Batang" w:hAnsi="Cambria Math"/>
                              <w:sz w:val="18"/>
                              <w:szCs w:val="20"/>
                              <w:lang w:val="sv-SE"/>
                            </w:rPr>
                            <m:t>Δ</m:t>
                          </m:r>
                        </m:e>
                        <m:sub>
                          <m:r>
                            <m:rPr>
                              <m:sty m:val="bi"/>
                            </m:rPr>
                            <w:rPr>
                              <w:rFonts w:ascii="Cambria Math" w:eastAsia="Batang" w:hAnsi="Cambria Math"/>
                              <w:sz w:val="18"/>
                              <w:szCs w:val="20"/>
                              <w:lang w:val="sv-SE"/>
                            </w:rPr>
                            <m:t>i</m:t>
                          </m:r>
                        </m:sub>
                      </m:sSub>
                    </m:oMath>
                  </m:oMathPara>
                </w:p>
              </w:tc>
            </w:tr>
            <w:tr w:rsidR="00606D6B" w:rsidRPr="00D77284" w14:paraId="3E77B9DE"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7C5EA31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55A2C6E6"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0B54BFB"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630C1A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78161C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9202A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17C092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r>
            <w:tr w:rsidR="00606D6B" w:rsidRPr="00D77284" w14:paraId="3091BE52"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1222430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47715089"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12B631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84986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1D8AD9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0878C50"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B1E9DA0"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r>
            <w:tr w:rsidR="00606D6B" w:rsidRPr="00D77284" w14:paraId="5AAB0073"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623F164B"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9473887"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C50617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2B8FF6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E2C04F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C64D3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78C411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r>
            <w:tr w:rsidR="00606D6B" w:rsidRPr="00D77284" w14:paraId="35B26EEE"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6D3D32FC"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FD9ED5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6745138"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34∙</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75CA6E9"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87C231E"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16∙</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D5C1416"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07B4FD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r>
            <w:tr w:rsidR="00606D6B" w:rsidRPr="00D77284" w14:paraId="00C31932"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19565E0E"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2162FE67"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DC67B8C"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43∙</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27EAAA9"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065F887"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25∙</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2FC128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B5ED94B"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r>
            <w:tr w:rsidR="00606D6B" w:rsidRPr="00D77284" w14:paraId="7B6DEA2D"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57AA4BE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3B2E0A3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04A177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52∙</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572773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35423C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34∙</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DECE52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420DA9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r>
            <w:tr w:rsidR="00606D6B" w:rsidRPr="00D77284" w14:paraId="73A915B7"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42BDCA11"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05FDC2A0"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3201C6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61∙</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1EFC3E3"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63AB527"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43∙</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544834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06CA956"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r>
            <w:tr w:rsidR="00606D6B" w:rsidRPr="00D77284" w14:paraId="0BAF6F05"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38B306A4"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rPr>
                    <w:t>7</w:t>
                  </w:r>
                </w:p>
              </w:tc>
              <w:tc>
                <w:tcPr>
                  <w:tcW w:w="1248" w:type="dxa"/>
                  <w:tcBorders>
                    <w:top w:val="single" w:sz="4" w:space="0" w:color="auto"/>
                    <w:left w:val="single" w:sz="4" w:space="0" w:color="auto"/>
                    <w:bottom w:val="single" w:sz="4" w:space="0" w:color="auto"/>
                    <w:right w:val="single" w:sz="4" w:space="0" w:color="auto"/>
                  </w:tcBorders>
                  <w:hideMark/>
                </w:tcPr>
                <w:p w14:paraId="4712907A"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E3D7C6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7DB2EDA"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EA11F1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52∙</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6326A2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72042CC"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r>
            <w:tr w:rsidR="00606D6B" w:rsidRPr="00D77284" w14:paraId="2E635F28" w14:textId="77777777" w:rsidTr="003070E2">
              <w:trPr>
                <w:jc w:val="center"/>
              </w:trPr>
              <w:tc>
                <w:tcPr>
                  <w:tcW w:w="1533" w:type="dxa"/>
                  <w:tcBorders>
                    <w:top w:val="single" w:sz="4" w:space="0" w:color="auto"/>
                    <w:left w:val="single" w:sz="4" w:space="0" w:color="auto"/>
                    <w:bottom w:val="single" w:sz="4" w:space="0" w:color="auto"/>
                    <w:right w:val="single" w:sz="4" w:space="0" w:color="auto"/>
                  </w:tcBorders>
                  <w:hideMark/>
                </w:tcPr>
                <w:p w14:paraId="6442BD4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rPr>
                    <w:t>8</w:t>
                  </w:r>
                </w:p>
              </w:tc>
              <w:tc>
                <w:tcPr>
                  <w:tcW w:w="1248" w:type="dxa"/>
                  <w:tcBorders>
                    <w:top w:val="single" w:sz="4" w:space="0" w:color="auto"/>
                    <w:left w:val="single" w:sz="4" w:space="0" w:color="auto"/>
                    <w:bottom w:val="single" w:sz="4" w:space="0" w:color="auto"/>
                    <w:right w:val="single" w:sz="4" w:space="0" w:color="auto"/>
                  </w:tcBorders>
                  <w:hideMark/>
                </w:tcPr>
                <w:p w14:paraId="6F650C6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29AF9E2"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E711ACE"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41E4A85"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m:oMathPara>
                    <m:oMath>
                      <m:r>
                        <m:rPr>
                          <m:sty m:val="p"/>
                        </m:rPr>
                        <w:rPr>
                          <w:rFonts w:ascii="Cambria Math" w:eastAsia="Batang" w:hAnsi="Cambria Math"/>
                          <w:sz w:val="18"/>
                          <w:szCs w:val="20"/>
                          <w:lang w:val="sv-SE"/>
                        </w:rPr>
                        <m:t>61∙</m:t>
                      </m:r>
                      <m:sSup>
                        <m:sSupPr>
                          <m:ctrlPr>
                            <w:rPr>
                              <w:rFonts w:ascii="Cambria Math" w:eastAsia="Batang" w:hAnsi="Cambria Math"/>
                              <w:sz w:val="18"/>
                              <w:szCs w:val="20"/>
                              <w:lang w:val="sv-SE"/>
                            </w:rPr>
                          </m:ctrlPr>
                        </m:sSupPr>
                        <m:e>
                          <m:r>
                            <m:rPr>
                              <m:sty m:val="p"/>
                            </m:rPr>
                            <w:rPr>
                              <w:rFonts w:ascii="Cambria Math" w:eastAsia="Batang" w:hAnsi="Cambria Math"/>
                              <w:sz w:val="18"/>
                              <w:szCs w:val="20"/>
                              <w:lang w:val="sv-SE"/>
                            </w:rPr>
                            <m:t>10</m:t>
                          </m:r>
                        </m:e>
                        <m:sup>
                          <m:r>
                            <m:rPr>
                              <m:sty m:val="p"/>
                            </m:rPr>
                            <w:rPr>
                              <w:rFonts w:ascii="Cambria Math" w:eastAsia="Batang" w:hAnsi="Cambria Math"/>
                              <w:sz w:val="18"/>
                              <w:szCs w:val="20"/>
                              <w:lang w:val="sv-SE"/>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91DA98F"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1FE933D" w14:textId="77777777" w:rsidR="00606D6B" w:rsidRPr="00D77284" w:rsidRDefault="00606D6B" w:rsidP="003070E2">
                  <w:pPr>
                    <w:keepNext/>
                    <w:keepLines/>
                    <w:widowControl/>
                    <w:autoSpaceDE/>
                    <w:autoSpaceDN/>
                    <w:adjustRightInd/>
                    <w:spacing w:after="0"/>
                    <w:jc w:val="center"/>
                    <w:rPr>
                      <w:rFonts w:ascii="Arial" w:eastAsia="Batang" w:hAnsi="Arial"/>
                      <w:sz w:val="18"/>
                      <w:szCs w:val="20"/>
                      <w:lang w:val="sv-SE" w:eastAsia="sv-SE"/>
                    </w:rPr>
                  </w:pPr>
                  <w:r w:rsidRPr="00D77284">
                    <w:rPr>
                      <w:rFonts w:ascii="Arial" w:eastAsia="Batang" w:hAnsi="Arial"/>
                      <w:sz w:val="18"/>
                      <w:szCs w:val="20"/>
                      <w:lang w:val="sv-SE" w:eastAsia="sv-SE"/>
                    </w:rPr>
                    <w:t>-</w:t>
                  </w:r>
                </w:p>
              </w:tc>
            </w:tr>
          </w:tbl>
          <w:p w14:paraId="35464CC3" w14:textId="77777777" w:rsidR="00606D6B" w:rsidRPr="00D77284" w:rsidRDefault="00606D6B" w:rsidP="003070E2">
            <w:pPr>
              <w:widowControl/>
              <w:autoSpaceDE/>
              <w:autoSpaceDN/>
              <w:adjustRightInd/>
              <w:spacing w:after="180"/>
              <w:jc w:val="left"/>
              <w:rPr>
                <w:rFonts w:eastAsia="Times New Roman"/>
                <w:sz w:val="20"/>
                <w:szCs w:val="20"/>
                <w:lang w:val="fr-FR"/>
              </w:rPr>
            </w:pPr>
          </w:p>
          <w:p w14:paraId="64FB9666" w14:textId="77777777" w:rsidR="00606D6B" w:rsidRPr="00D77284" w:rsidRDefault="00606D6B" w:rsidP="003070E2">
            <w:pPr>
              <w:widowControl/>
              <w:autoSpaceDE/>
              <w:autoSpaceDN/>
              <w:adjustRightInd/>
              <w:spacing w:after="180"/>
              <w:jc w:val="left"/>
              <w:rPr>
                <w:rFonts w:eastAsia="宋体"/>
                <w:color w:val="000000"/>
                <w:szCs w:val="20"/>
              </w:rPr>
            </w:pPr>
          </w:p>
          <w:p w14:paraId="22C5C4C9" w14:textId="77777777" w:rsidR="00606D6B" w:rsidRPr="00D77284" w:rsidRDefault="00606D6B" w:rsidP="007C18EF">
            <w:pPr>
              <w:keepNext/>
              <w:keepLines/>
              <w:widowControl/>
              <w:autoSpaceDE/>
              <w:autoSpaceDN/>
              <w:adjustRightInd/>
              <w:spacing w:before="180" w:after="180"/>
              <w:jc w:val="left"/>
              <w:outlineLvl w:val="1"/>
              <w:rPr>
                <w:rFonts w:ascii="Arial" w:eastAsia="Times New Roman" w:hAnsi="Arial"/>
                <w:sz w:val="32"/>
                <w:szCs w:val="20"/>
              </w:rPr>
            </w:pPr>
            <w:bookmarkStart w:id="57" w:name="_Toc19796409"/>
            <w:bookmarkStart w:id="58" w:name="_Toc26459635"/>
            <w:bookmarkStart w:id="59" w:name="_Toc29230284"/>
            <w:bookmarkStart w:id="60" w:name="_Toc36026543"/>
            <w:bookmarkStart w:id="61" w:name="_Toc45107382"/>
            <w:bookmarkStart w:id="62" w:name="_Toc51774051"/>
            <w:bookmarkStart w:id="63" w:name="_Toc161686603"/>
            <w:r w:rsidRPr="00D77284">
              <w:rPr>
                <w:rFonts w:ascii="Arial" w:eastAsia="Times New Roman" w:hAnsi="Arial"/>
                <w:sz w:val="32"/>
                <w:szCs w:val="20"/>
              </w:rPr>
              <w:t>5.4</w:t>
            </w:r>
            <w:r w:rsidRPr="00D77284">
              <w:rPr>
                <w:rFonts w:ascii="Arial" w:eastAsia="Times New Roman" w:hAnsi="Arial"/>
                <w:sz w:val="32"/>
                <w:szCs w:val="20"/>
              </w:rPr>
              <w:tab/>
              <w:t xml:space="preserve">Modulation and </w:t>
            </w:r>
            <w:proofErr w:type="spellStart"/>
            <w:r w:rsidRPr="00D77284">
              <w:rPr>
                <w:rFonts w:ascii="Arial" w:eastAsia="Times New Roman" w:hAnsi="Arial"/>
                <w:sz w:val="32"/>
                <w:szCs w:val="20"/>
              </w:rPr>
              <w:t>upconversion</w:t>
            </w:r>
            <w:bookmarkEnd w:id="57"/>
            <w:bookmarkEnd w:id="58"/>
            <w:bookmarkEnd w:id="59"/>
            <w:bookmarkEnd w:id="60"/>
            <w:bookmarkEnd w:id="61"/>
            <w:bookmarkEnd w:id="62"/>
            <w:bookmarkEnd w:id="63"/>
            <w:proofErr w:type="spellEnd"/>
          </w:p>
          <w:p w14:paraId="181B24EB" w14:textId="77777777" w:rsidR="00606D6B" w:rsidRPr="00D77284" w:rsidRDefault="00606D6B" w:rsidP="003070E2">
            <w:pPr>
              <w:widowControl/>
              <w:autoSpaceDE/>
              <w:autoSpaceDN/>
              <w:adjustRightInd/>
              <w:spacing w:after="180"/>
              <w:jc w:val="left"/>
              <w:rPr>
                <w:rFonts w:eastAsia="Times New Roman"/>
                <w:sz w:val="20"/>
                <w:szCs w:val="20"/>
              </w:rPr>
            </w:pPr>
            <w:r w:rsidRPr="00D77284">
              <w:rPr>
                <w:rFonts w:eastAsia="Times New Roman"/>
                <w:sz w:val="20"/>
                <w:szCs w:val="20"/>
              </w:rPr>
              <w:t xml:space="preserve">Modulation and </w:t>
            </w:r>
            <w:proofErr w:type="spellStart"/>
            <w:r w:rsidRPr="00D77284">
              <w:rPr>
                <w:rFonts w:eastAsia="Times New Roman"/>
                <w:sz w:val="20"/>
                <w:szCs w:val="20"/>
                <w:highlight w:val="yellow"/>
              </w:rPr>
              <w:t>upconversion</w:t>
            </w:r>
            <w:proofErr w:type="spellEnd"/>
            <w:r w:rsidRPr="00D77284">
              <w:rPr>
                <w:rFonts w:eastAsia="Times New Roman"/>
                <w:sz w:val="20"/>
                <w:szCs w:val="20"/>
                <w:highlight w:val="yellow"/>
              </w:rPr>
              <w:t xml:space="preserve"> to the carrier frequency </w:t>
            </w:r>
            <w:r w:rsidRPr="00D77284">
              <w:rPr>
                <w:rFonts w:eastAsia="Times New Roman"/>
                <w:position w:val="-10"/>
                <w:sz w:val="20"/>
                <w:szCs w:val="20"/>
                <w:highlight w:val="yellow"/>
              </w:rPr>
              <w:object w:dxaOrig="260" w:dyaOrig="300" w14:anchorId="52CC8F10">
                <v:shape id="_x0000_i1032" type="#_x0000_t75" style="width:14.15pt;height:15.45pt" o:ole="">
                  <v:imagedata r:id="rId24" o:title=""/>
                </v:shape>
                <o:OLEObject Type="Embed" ProgID="Equation.3" ShapeID="_x0000_i1032" DrawAspect="Content" ObjectID="_1792614512" r:id="rId25"/>
              </w:object>
            </w:r>
            <w:r w:rsidRPr="00D77284">
              <w:rPr>
                <w:rFonts w:eastAsia="Times New Roman"/>
                <w:sz w:val="20"/>
                <w:szCs w:val="20"/>
                <w:highlight w:val="yellow"/>
              </w:rPr>
              <w:t xml:space="preserve"> of the complex-valued OFDM baseband signal for antenna port </w:t>
            </w:r>
            <m:oMath>
              <m:r>
                <w:rPr>
                  <w:rFonts w:ascii="Cambria Math" w:eastAsia="Times New Roman" w:hAnsi="Cambria Math"/>
                  <w:sz w:val="20"/>
                  <w:szCs w:val="20"/>
                  <w:highlight w:val="yellow"/>
                </w:rPr>
                <m:t>p</m:t>
              </m:r>
            </m:oMath>
            <w:r w:rsidRPr="00D77284">
              <w:rPr>
                <w:rFonts w:eastAsia="Times New Roman"/>
                <w:sz w:val="20"/>
                <w:szCs w:val="20"/>
              </w:rPr>
              <w:t xml:space="preserve">, subcarrier spacing configuration </w:t>
            </w:r>
            <m:oMath>
              <m:r>
                <w:rPr>
                  <w:rFonts w:ascii="Cambria Math" w:eastAsia="Times New Roman" w:hAnsi="Cambria Math"/>
                  <w:sz w:val="20"/>
                  <w:szCs w:val="20"/>
                </w:rPr>
                <m:t>μ</m:t>
              </m:r>
            </m:oMath>
            <w:r w:rsidRPr="00D77284">
              <w:rPr>
                <w:rFonts w:eastAsia="Times New Roman"/>
                <w:sz w:val="20"/>
                <w:szCs w:val="20"/>
              </w:rPr>
              <w:t xml:space="preserve">, and OFDM symbol </w:t>
            </w:r>
            <w:r w:rsidRPr="00D77284">
              <w:rPr>
                <w:rFonts w:eastAsia="Times New Roman"/>
                <w:position w:val="-6"/>
                <w:sz w:val="20"/>
                <w:szCs w:val="20"/>
              </w:rPr>
              <w:object w:dxaOrig="139" w:dyaOrig="260" w14:anchorId="0C9930B6">
                <v:shape id="_x0000_i1033" type="#_x0000_t75" style="width:7.05pt;height:14.15pt" o:ole="">
                  <v:imagedata r:id="rId26" o:title=""/>
                </v:shape>
                <o:OLEObject Type="Embed" ProgID="Equation.3" ShapeID="_x0000_i1033" DrawAspect="Content" ObjectID="_1792614513" r:id="rId27"/>
              </w:object>
            </w:r>
            <w:r w:rsidRPr="00D77284">
              <w:rPr>
                <w:rFonts w:eastAsia="Times New Roman"/>
                <w:sz w:val="20"/>
                <w:szCs w:val="20"/>
              </w:rPr>
              <w:t xml:space="preserve"> in a subframe assumed to start at </w:t>
            </w:r>
            <w:r w:rsidRPr="00D77284">
              <w:rPr>
                <w:rFonts w:eastAsia="Times New Roman"/>
                <w:position w:val="-6"/>
                <w:sz w:val="20"/>
                <w:szCs w:val="20"/>
              </w:rPr>
              <w:object w:dxaOrig="440" w:dyaOrig="240" w14:anchorId="6BEE5CB4">
                <v:shape id="_x0000_i1034" type="#_x0000_t75" style="width:22.55pt;height:14.15pt" o:ole="">
                  <v:imagedata r:id="rId28" o:title=""/>
                </v:shape>
                <o:OLEObject Type="Embed" ProgID="Equation.3" ShapeID="_x0000_i1034" DrawAspect="Content" ObjectID="_1792614514" r:id="rId29"/>
              </w:object>
            </w:r>
            <w:r w:rsidRPr="00D77284">
              <w:rPr>
                <w:rFonts w:eastAsia="Times New Roman"/>
                <w:sz w:val="20"/>
                <w:szCs w:val="20"/>
              </w:rPr>
              <w:t xml:space="preserve"> is given by </w:t>
            </w:r>
          </w:p>
          <w:p w14:paraId="6464134D"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t>for PRACH</w:t>
            </w:r>
          </w:p>
          <w:p w14:paraId="6E455932" w14:textId="77777777" w:rsidR="00606D6B" w:rsidRPr="00D77284" w:rsidRDefault="00606D6B" w:rsidP="003070E2">
            <w:pPr>
              <w:keepLines/>
              <w:widowControl/>
              <w:tabs>
                <w:tab w:val="center" w:pos="4536"/>
                <w:tab w:val="right" w:pos="9072"/>
              </w:tabs>
              <w:autoSpaceDE/>
              <w:autoSpaceDN/>
              <w:adjustRightInd/>
              <w:spacing w:after="180"/>
              <w:jc w:val="left"/>
              <w:rPr>
                <w:rFonts w:eastAsia="Times New Roman"/>
                <w:noProof/>
                <w:sz w:val="20"/>
                <w:szCs w:val="20"/>
              </w:rPr>
            </w:pPr>
            <w:r w:rsidRPr="00D77284">
              <w:rPr>
                <w:rFonts w:eastAsia="Times New Roman"/>
                <w:sz w:val="20"/>
                <w:szCs w:val="20"/>
              </w:rPr>
              <w:tab/>
            </w:r>
            <m:oMath>
              <m:r>
                <m:rPr>
                  <m:nor/>
                </m:rPr>
                <w:rPr>
                  <w:rFonts w:eastAsia="Times New Roman"/>
                  <w:noProof/>
                  <w:sz w:val="20"/>
                  <w:szCs w:val="20"/>
                </w:rPr>
                <m:t>Re</m:t>
              </m:r>
              <m:d>
                <m:dPr>
                  <m:begChr m:val="{"/>
                  <m:endChr m:val="}"/>
                  <m:ctrlPr>
                    <w:rPr>
                      <w:rFonts w:ascii="Cambria Math" w:eastAsia="Times New Roman" w:hAnsi="Cambria Math"/>
                      <w:noProof/>
                      <w:sz w:val="20"/>
                      <w:szCs w:val="20"/>
                    </w:rPr>
                  </m:ctrlPr>
                </m:dPr>
                <m:e>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s</m:t>
                      </m:r>
                    </m:e>
                    <m:sub>
                      <m:r>
                        <w:rPr>
                          <w:rFonts w:ascii="Cambria Math" w:eastAsia="Times New Roman" w:hAnsi="Cambria Math"/>
                          <w:noProof/>
                          <w:sz w:val="20"/>
                          <w:szCs w:val="20"/>
                        </w:rPr>
                        <m:t>l</m:t>
                      </m:r>
                    </m:sub>
                    <m:sup>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p</m:t>
                      </m:r>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μ</m:t>
                      </m:r>
                      <m:r>
                        <m:rPr>
                          <m:sty m:val="p"/>
                        </m:rPr>
                        <w:rPr>
                          <w:rFonts w:ascii="Cambria Math" w:eastAsia="Times New Roman" w:hAnsi="Cambria Math"/>
                          <w:noProof/>
                          <w:sz w:val="20"/>
                          <w:szCs w:val="20"/>
                          <w:lang w:val="en-US"/>
                        </w:rPr>
                        <m:t>)</m:t>
                      </m:r>
                    </m:sup>
                  </m:sSubSup>
                  <m:d>
                    <m:dPr>
                      <m:ctrlPr>
                        <w:rPr>
                          <w:rFonts w:ascii="Cambria Math" w:eastAsia="Times New Roman" w:hAnsi="Cambria Math"/>
                          <w:noProof/>
                          <w:sz w:val="20"/>
                          <w:szCs w:val="20"/>
                        </w:rPr>
                      </m:ctrlPr>
                    </m:dPr>
                    <m:e>
                      <m:r>
                        <w:rPr>
                          <w:rFonts w:ascii="Cambria Math" w:eastAsia="Times New Roman" w:hAnsi="Cambria Math"/>
                          <w:noProof/>
                          <w:sz w:val="20"/>
                          <w:szCs w:val="20"/>
                        </w:rPr>
                        <m:t>t</m:t>
                      </m:r>
                    </m:e>
                  </m:d>
                  <m:sSup>
                    <m:sSupPr>
                      <m:ctrlPr>
                        <w:rPr>
                          <w:rFonts w:ascii="Cambria Math" w:eastAsia="Times New Roman" w:hAnsi="Cambria Math"/>
                          <w:noProof/>
                          <w:sz w:val="20"/>
                          <w:szCs w:val="20"/>
                        </w:rPr>
                      </m:ctrlPr>
                    </m:sSupPr>
                    <m:e>
                      <m:r>
                        <w:rPr>
                          <w:rFonts w:ascii="Cambria Math" w:eastAsia="Times New Roman" w:hAnsi="Cambria Math"/>
                          <w:noProof/>
                          <w:sz w:val="20"/>
                          <w:szCs w:val="20"/>
                        </w:rPr>
                        <m:t>e</m:t>
                      </m:r>
                    </m:e>
                    <m:sup>
                      <m:r>
                        <w:rPr>
                          <w:rFonts w:ascii="Cambria Math" w:eastAsia="Times New Roman" w:hAnsi="Cambria Math"/>
                          <w:noProof/>
                          <w:sz w:val="20"/>
                          <w:szCs w:val="20"/>
                        </w:rPr>
                        <m:t>j</m:t>
                      </m:r>
                      <m:r>
                        <m:rPr>
                          <m:sty m:val="p"/>
                        </m:rPr>
                        <w:rPr>
                          <w:rFonts w:ascii="Cambria Math" w:eastAsia="Times New Roman" w:hAnsi="Cambria Math"/>
                          <w:noProof/>
                          <w:sz w:val="20"/>
                          <w:szCs w:val="20"/>
                          <w:lang w:val="en-US"/>
                        </w:rPr>
                        <m:t>2</m:t>
                      </m:r>
                      <m:r>
                        <w:rPr>
                          <w:rFonts w:ascii="Cambria Math" w:eastAsia="Times New Roman" w:hAnsi="Cambria Math"/>
                          <w:noProof/>
                          <w:sz w:val="20"/>
                          <w:szCs w:val="20"/>
                        </w:rPr>
                        <m:t>π</m:t>
                      </m:r>
                      <m:sSub>
                        <m:sSubPr>
                          <m:ctrlPr>
                            <w:rPr>
                              <w:rFonts w:ascii="Cambria Math" w:eastAsia="Times New Roman" w:hAnsi="Cambria Math"/>
                              <w:noProof/>
                              <w:sz w:val="20"/>
                              <w:szCs w:val="20"/>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0</m:t>
                          </m:r>
                        </m:sub>
                      </m:sSub>
                      <m:r>
                        <w:rPr>
                          <w:rFonts w:ascii="Cambria Math" w:eastAsia="Times New Roman" w:hAnsi="Cambria Math"/>
                          <w:noProof/>
                          <w:sz w:val="20"/>
                          <w:szCs w:val="20"/>
                        </w:rPr>
                        <m:t>t</m:t>
                      </m:r>
                    </m:sup>
                  </m:sSup>
                </m:e>
              </m:d>
            </m:oMath>
          </w:p>
          <w:p w14:paraId="757BC667"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rPr>
              <w:t>-</w:t>
            </w:r>
            <w:r w:rsidRPr="00D77284">
              <w:rPr>
                <w:rFonts w:eastAsia="Times New Roman"/>
                <w:sz w:val="20"/>
                <w:szCs w:val="20"/>
              </w:rPr>
              <w:tab/>
              <w:t>for RIM-RS</w:t>
            </w:r>
          </w:p>
          <w:p w14:paraId="28774558" w14:textId="77777777" w:rsidR="00606D6B" w:rsidRPr="00D77284" w:rsidRDefault="00606D6B" w:rsidP="003070E2">
            <w:pPr>
              <w:keepLines/>
              <w:widowControl/>
              <w:tabs>
                <w:tab w:val="center" w:pos="4536"/>
                <w:tab w:val="right" w:pos="9072"/>
              </w:tabs>
              <w:autoSpaceDE/>
              <w:autoSpaceDN/>
              <w:adjustRightInd/>
              <w:spacing w:after="180"/>
              <w:jc w:val="left"/>
              <w:rPr>
                <w:rFonts w:eastAsia="Times New Roman"/>
                <w:noProof/>
                <w:sz w:val="20"/>
                <w:szCs w:val="20"/>
              </w:rPr>
            </w:pPr>
            <w:r w:rsidRPr="00D77284">
              <w:rPr>
                <w:rFonts w:eastAsia="Times New Roman"/>
                <w:sz w:val="20"/>
                <w:szCs w:val="20"/>
              </w:rPr>
              <w:tab/>
            </w:r>
            <m:oMath>
              <m:r>
                <m:rPr>
                  <m:nor/>
                </m:rPr>
                <w:rPr>
                  <w:rFonts w:eastAsia="Times New Roman"/>
                  <w:noProof/>
                  <w:sz w:val="20"/>
                  <w:szCs w:val="20"/>
                </w:rPr>
                <m:t>Re</m:t>
              </m:r>
              <m:d>
                <m:dPr>
                  <m:begChr m:val="{"/>
                  <m:endChr m:val="}"/>
                  <m:ctrlPr>
                    <w:rPr>
                      <w:rFonts w:ascii="Cambria Math" w:eastAsia="Times New Roman" w:hAnsi="Cambria Math"/>
                      <w:noProof/>
                      <w:sz w:val="20"/>
                      <w:szCs w:val="20"/>
                    </w:rPr>
                  </m:ctrlPr>
                </m:dPr>
                <m:e>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s</m:t>
                      </m:r>
                    </m:e>
                    <m:sub>
                      <m:r>
                        <w:rPr>
                          <w:rFonts w:ascii="Cambria Math" w:eastAsia="Times New Roman" w:hAnsi="Cambria Math"/>
                          <w:noProof/>
                          <w:sz w:val="20"/>
                          <w:szCs w:val="20"/>
                        </w:rPr>
                        <m:t>l</m:t>
                      </m:r>
                    </m:sub>
                    <m:sup>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p</m:t>
                      </m:r>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μ</m:t>
                      </m:r>
                      <m:r>
                        <m:rPr>
                          <m:sty m:val="p"/>
                        </m:rPr>
                        <w:rPr>
                          <w:rFonts w:ascii="Cambria Math" w:eastAsia="Times New Roman" w:hAnsi="Cambria Math"/>
                          <w:noProof/>
                          <w:sz w:val="20"/>
                          <w:szCs w:val="20"/>
                          <w:lang w:val="en-US"/>
                        </w:rPr>
                        <m:t>)</m:t>
                      </m:r>
                    </m:sup>
                  </m:sSubSup>
                  <m:d>
                    <m:dPr>
                      <m:ctrlPr>
                        <w:rPr>
                          <w:rFonts w:ascii="Cambria Math" w:eastAsia="Times New Roman" w:hAnsi="Cambria Math"/>
                          <w:noProof/>
                          <w:sz w:val="20"/>
                          <w:szCs w:val="20"/>
                        </w:rPr>
                      </m:ctrlPr>
                    </m:dPr>
                    <m:e>
                      <m:r>
                        <w:rPr>
                          <w:rFonts w:ascii="Cambria Math" w:eastAsia="Times New Roman" w:hAnsi="Cambria Math"/>
                          <w:noProof/>
                          <w:sz w:val="20"/>
                          <w:szCs w:val="20"/>
                        </w:rPr>
                        <m:t>t</m:t>
                      </m:r>
                    </m:e>
                  </m:d>
                  <m:sSup>
                    <m:sSupPr>
                      <m:ctrlPr>
                        <w:rPr>
                          <w:rFonts w:ascii="Cambria Math" w:eastAsia="Times New Roman" w:hAnsi="Cambria Math"/>
                          <w:noProof/>
                          <w:sz w:val="20"/>
                          <w:szCs w:val="20"/>
                        </w:rPr>
                      </m:ctrlPr>
                    </m:sSupPr>
                    <m:e>
                      <m:r>
                        <w:rPr>
                          <w:rFonts w:ascii="Cambria Math" w:eastAsia="Times New Roman" w:hAnsi="Cambria Math"/>
                          <w:noProof/>
                          <w:sz w:val="20"/>
                          <w:szCs w:val="20"/>
                        </w:rPr>
                        <m:t>e</m:t>
                      </m:r>
                    </m:e>
                    <m:sup>
                      <m:r>
                        <w:rPr>
                          <w:rFonts w:ascii="Cambria Math" w:eastAsia="Times New Roman" w:hAnsi="Cambria Math"/>
                          <w:noProof/>
                          <w:sz w:val="20"/>
                          <w:szCs w:val="20"/>
                        </w:rPr>
                        <m:t>j</m:t>
                      </m:r>
                      <m:r>
                        <m:rPr>
                          <m:sty m:val="p"/>
                        </m:rPr>
                        <w:rPr>
                          <w:rFonts w:ascii="Cambria Math" w:eastAsia="Times New Roman" w:hAnsi="Cambria Math"/>
                          <w:noProof/>
                          <w:sz w:val="20"/>
                          <w:szCs w:val="20"/>
                          <w:lang w:val="en-US"/>
                        </w:rPr>
                        <m:t>2</m:t>
                      </m:r>
                      <m:r>
                        <w:rPr>
                          <w:rFonts w:ascii="Cambria Math" w:eastAsia="Times New Roman" w:hAnsi="Cambria Math"/>
                          <w:noProof/>
                          <w:sz w:val="20"/>
                          <w:szCs w:val="20"/>
                        </w:rPr>
                        <m:t>π</m:t>
                      </m:r>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0</m:t>
                          </m:r>
                        </m:sub>
                        <m:sup>
                          <m:r>
                            <m:rPr>
                              <m:nor/>
                            </m:rPr>
                            <w:rPr>
                              <w:rFonts w:eastAsia="Times New Roman"/>
                              <w:noProof/>
                              <w:sz w:val="20"/>
                              <w:szCs w:val="20"/>
                            </w:rPr>
                            <m:t>RIM</m:t>
                          </m:r>
                        </m:sup>
                      </m:sSubSup>
                      <m:d>
                        <m:dPr>
                          <m:ctrlPr>
                            <w:rPr>
                              <w:rFonts w:ascii="Cambria Math" w:eastAsia="Times New Roman" w:hAnsi="Cambria Math"/>
                              <w:noProof/>
                              <w:sz w:val="20"/>
                              <w:szCs w:val="20"/>
                            </w:rPr>
                          </m:ctrlPr>
                        </m:dPr>
                        <m:e>
                          <m:r>
                            <w:rPr>
                              <w:rFonts w:ascii="Cambria Math" w:eastAsia="Times New Roman" w:hAnsi="Cambria Math"/>
                              <w:noProof/>
                              <w:sz w:val="20"/>
                              <w:szCs w:val="20"/>
                            </w:rPr>
                            <m:t>t</m:t>
                          </m:r>
                          <m:r>
                            <m:rPr>
                              <m:sty m:val="p"/>
                            </m:rPr>
                            <w:rPr>
                              <w:rFonts w:ascii="Cambria Math" w:eastAsia="Times New Roman" w:hAnsi="Cambria Math"/>
                              <w:noProof/>
                              <w:sz w:val="20"/>
                              <w:szCs w:val="20"/>
                              <w:lang w:val="en-US"/>
                            </w:rPr>
                            <m:t>-</m:t>
                          </m:r>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t</m:t>
                              </m:r>
                            </m:e>
                            <m:sub>
                              <m:sSub>
                                <m:sSubPr>
                                  <m:ctrlPr>
                                    <w:rPr>
                                      <w:rFonts w:ascii="Cambria Math" w:eastAsia="Times New Roman" w:hAnsi="Cambria Math"/>
                                      <w:noProof/>
                                      <w:sz w:val="20"/>
                                      <w:szCs w:val="20"/>
                                    </w:rPr>
                                  </m:ctrlPr>
                                </m:sSubPr>
                                <m:e>
                                  <m:r>
                                    <m:rPr>
                                      <m:nor/>
                                    </m:rPr>
                                    <w:rPr>
                                      <w:rFonts w:eastAsia="Times New Roman"/>
                                      <w:noProof/>
                                      <w:sz w:val="20"/>
                                      <w:szCs w:val="20"/>
                                    </w:rPr>
                                    <m:t>start</m:t>
                                  </m:r>
                                  <m:r>
                                    <m:rPr>
                                      <m:sty m:val="p"/>
                                    </m:rPr>
                                    <w:rPr>
                                      <w:rFonts w:ascii="Cambria Math" w:eastAsia="Times New Roman" w:hAnsi="Cambria Math"/>
                                      <w:noProof/>
                                      <w:sz w:val="20"/>
                                      <w:szCs w:val="20"/>
                                      <w:lang w:val="en-US"/>
                                    </w:rPr>
                                    <m:t>,</m:t>
                                  </m:r>
                                  <m:r>
                                    <w:rPr>
                                      <w:rFonts w:ascii="Cambria Math" w:eastAsia="Times New Roman" w:hAnsi="Cambria Math"/>
                                      <w:noProof/>
                                      <w:sz w:val="20"/>
                                      <w:szCs w:val="20"/>
                                    </w:rPr>
                                    <m:t>l</m:t>
                                  </m:r>
                                </m:e>
                                <m:sub>
                                  <m:r>
                                    <m:rPr>
                                      <m:sty m:val="p"/>
                                    </m:rPr>
                                    <w:rPr>
                                      <w:rFonts w:ascii="Cambria Math" w:eastAsia="Times New Roman" w:hAnsi="Cambria Math"/>
                                      <w:noProof/>
                                      <w:sz w:val="20"/>
                                      <w:szCs w:val="20"/>
                                      <w:lang w:val="en-US"/>
                                    </w:rPr>
                                    <m:t>0</m:t>
                                  </m:r>
                                </m:sub>
                              </m:sSub>
                            </m:sub>
                            <m:sup>
                              <m:r>
                                <w:rPr>
                                  <w:rFonts w:ascii="Cambria Math" w:eastAsia="Times New Roman" w:hAnsi="Cambria Math"/>
                                  <w:noProof/>
                                  <w:sz w:val="20"/>
                                  <w:szCs w:val="20"/>
                                </w:rPr>
                                <m:t>μ</m:t>
                              </m:r>
                            </m:sup>
                          </m:sSubSup>
                          <m:r>
                            <m:rPr>
                              <m:sty m:val="p"/>
                            </m:rPr>
                            <w:rPr>
                              <w:rFonts w:ascii="Cambria Math" w:eastAsia="Times New Roman" w:hAnsi="Cambria Math"/>
                              <w:noProof/>
                              <w:sz w:val="20"/>
                              <w:szCs w:val="20"/>
                            </w:rPr>
                            <m:t>-</m:t>
                          </m:r>
                          <m:sSubSup>
                            <m:sSubSupPr>
                              <m:ctrlPr>
                                <w:rPr>
                                  <w:rFonts w:ascii="Cambria Math" w:eastAsia="Times New Roman" w:hAnsi="Cambria Math"/>
                                  <w:noProof/>
                                  <w:sz w:val="20"/>
                                  <w:szCs w:val="20"/>
                                </w:rPr>
                              </m:ctrlPr>
                            </m:sSubSupPr>
                            <m:e>
                              <m:r>
                                <w:rPr>
                                  <w:rFonts w:ascii="Cambria Math" w:eastAsia="Times New Roman" w:hAnsi="Cambria Math"/>
                                  <w:noProof/>
                                  <w:sz w:val="20"/>
                                  <w:szCs w:val="20"/>
                                </w:rPr>
                                <m:t>N</m:t>
                              </m:r>
                            </m:e>
                            <m:sub>
                              <m:r>
                                <m:rPr>
                                  <m:nor/>
                                </m:rPr>
                                <w:rPr>
                                  <w:rFonts w:eastAsia="Times New Roman"/>
                                  <w:noProof/>
                                  <w:sz w:val="20"/>
                                  <w:szCs w:val="20"/>
                                </w:rPr>
                                <m:t>CP</m:t>
                              </m:r>
                            </m:sub>
                            <m:sup>
                              <m:r>
                                <m:rPr>
                                  <m:nor/>
                                </m:rPr>
                                <w:rPr>
                                  <w:rFonts w:eastAsia="Times New Roman"/>
                                  <w:noProof/>
                                  <w:sz w:val="20"/>
                                  <w:szCs w:val="20"/>
                                </w:rPr>
                                <m:t>RIM</m:t>
                              </m:r>
                            </m:sup>
                          </m:sSubSup>
                          <m:sSub>
                            <m:sSubPr>
                              <m:ctrlPr>
                                <w:rPr>
                                  <w:rFonts w:ascii="Cambria Math" w:eastAsia="Times New Roman" w:hAnsi="Cambria Math"/>
                                  <w:noProof/>
                                  <w:sz w:val="20"/>
                                  <w:szCs w:val="20"/>
                                </w:rPr>
                              </m:ctrlPr>
                            </m:sSubPr>
                            <m:e>
                              <m:r>
                                <w:rPr>
                                  <w:rFonts w:ascii="Cambria Math" w:eastAsia="Times New Roman" w:hAnsi="Cambria Math"/>
                                  <w:noProof/>
                                  <w:sz w:val="20"/>
                                  <w:szCs w:val="20"/>
                                </w:rPr>
                                <m:t>T</m:t>
                              </m:r>
                            </m:e>
                            <m:sub>
                              <m:r>
                                <m:rPr>
                                  <m:nor/>
                                </m:rPr>
                                <w:rPr>
                                  <w:rFonts w:eastAsia="Times New Roman"/>
                                  <w:noProof/>
                                  <w:sz w:val="20"/>
                                  <w:szCs w:val="20"/>
                                </w:rPr>
                                <m:t>c</m:t>
                              </m:r>
                            </m:sub>
                          </m:sSub>
                        </m:e>
                      </m:d>
                    </m:sup>
                  </m:sSup>
                </m:e>
              </m:d>
            </m:oMath>
          </w:p>
          <w:p w14:paraId="02AC186A" w14:textId="77777777" w:rsidR="00606D6B" w:rsidRPr="00D77284" w:rsidRDefault="00606D6B" w:rsidP="003070E2">
            <w:pPr>
              <w:widowControl/>
              <w:autoSpaceDE/>
              <w:autoSpaceDN/>
              <w:adjustRightInd/>
              <w:spacing w:after="180"/>
              <w:ind w:left="568"/>
              <w:jc w:val="left"/>
              <w:rPr>
                <w:rFonts w:eastAsia="Times New Roman"/>
                <w:sz w:val="20"/>
                <w:szCs w:val="20"/>
                <w:lang w:val="en-US"/>
              </w:rPr>
            </w:pPr>
            <w:r w:rsidRPr="00D77284">
              <w:rPr>
                <w:rFonts w:eastAsia="Times New Roman"/>
                <w:sz w:val="20"/>
                <w:szCs w:val="20"/>
                <w:lang w:val="en-US"/>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f</m:t>
                  </m:r>
                </m:e>
                <m:sub>
                  <m:r>
                    <w:rPr>
                      <w:rFonts w:ascii="Cambria Math" w:eastAsia="Times New Roman" w:hAnsi="Cambria Math"/>
                      <w:sz w:val="20"/>
                      <w:szCs w:val="20"/>
                    </w:rPr>
                    <m:t>0</m:t>
                  </m:r>
                </m:sub>
                <m:sup>
                  <m:r>
                    <m:rPr>
                      <m:nor/>
                    </m:rPr>
                    <w:rPr>
                      <w:rFonts w:ascii="Cambria Math" w:eastAsia="Times New Roman" w:hAnsi="Cambria Math"/>
                      <w:sz w:val="20"/>
                      <w:szCs w:val="20"/>
                    </w:rPr>
                    <m:t>RIM</m:t>
                  </m:r>
                </m:sup>
              </m:sSubSup>
            </m:oMath>
            <w:r w:rsidRPr="00D77284">
              <w:rPr>
                <w:rFonts w:eastAsia="Times New Roman"/>
                <w:sz w:val="20"/>
                <w:szCs w:val="20"/>
              </w:rPr>
              <w:t xml:space="preserve"> is the configured reference point for RIM-RS;</w:t>
            </w:r>
          </w:p>
          <w:p w14:paraId="1F314D03" w14:textId="77777777" w:rsidR="00606D6B" w:rsidRPr="00D77284" w:rsidRDefault="00606D6B" w:rsidP="003070E2">
            <w:pPr>
              <w:widowControl/>
              <w:autoSpaceDE/>
              <w:autoSpaceDN/>
              <w:adjustRightInd/>
              <w:spacing w:after="180"/>
              <w:ind w:left="568" w:hanging="284"/>
              <w:jc w:val="left"/>
              <w:rPr>
                <w:rFonts w:eastAsia="Times New Roman"/>
                <w:sz w:val="20"/>
                <w:szCs w:val="20"/>
              </w:rPr>
            </w:pPr>
            <w:r w:rsidRPr="00D77284">
              <w:rPr>
                <w:rFonts w:eastAsia="Times New Roman"/>
                <w:sz w:val="20"/>
                <w:szCs w:val="20"/>
                <w:lang w:val="en-US"/>
              </w:rPr>
              <w:t>-</w:t>
            </w:r>
            <w:r w:rsidRPr="00D77284">
              <w:rPr>
                <w:rFonts w:eastAsia="Times New Roman"/>
                <w:sz w:val="20"/>
                <w:szCs w:val="20"/>
                <w:lang w:val="en-US"/>
              </w:rPr>
              <w:tab/>
              <w:t>for all other channels and signals</w:t>
            </w:r>
          </w:p>
          <w:p w14:paraId="41642FE7" w14:textId="77777777" w:rsidR="00606D6B" w:rsidRPr="00D77284" w:rsidRDefault="00606D6B" w:rsidP="003070E2">
            <w:pPr>
              <w:keepLines/>
              <w:widowControl/>
              <w:tabs>
                <w:tab w:val="center" w:pos="4536"/>
                <w:tab w:val="right" w:pos="9072"/>
              </w:tabs>
              <w:autoSpaceDE/>
              <w:autoSpaceDN/>
              <w:adjustRightInd/>
              <w:spacing w:after="180"/>
              <w:jc w:val="left"/>
              <w:rPr>
                <w:rFonts w:eastAsia="Times New Roman"/>
                <w:noProof/>
                <w:sz w:val="20"/>
                <w:szCs w:val="20"/>
              </w:rPr>
            </w:pPr>
            <w:r w:rsidRPr="00D77284">
              <w:rPr>
                <w:rFonts w:eastAsia="Times New Roman"/>
                <w:noProof/>
                <w:sz w:val="20"/>
                <w:szCs w:val="20"/>
              </w:rPr>
              <w:tab/>
            </w:r>
            <w:r w:rsidRPr="00D77284">
              <w:rPr>
                <w:rFonts w:eastAsia="Times New Roman"/>
                <w:noProof/>
                <w:position w:val="-22"/>
                <w:sz w:val="20"/>
                <w:szCs w:val="20"/>
              </w:rPr>
              <w:object w:dxaOrig="2720" w:dyaOrig="540" w14:anchorId="32675423">
                <v:shape id="_x0000_i1035" type="#_x0000_t75" style="width:141.35pt;height:29.15pt" o:ole="">
                  <v:imagedata r:id="rId30" o:title=""/>
                </v:shape>
                <o:OLEObject Type="Embed" ProgID="Equation.3" ShapeID="_x0000_i1035" DrawAspect="Content" ObjectID="_1792614515" r:id="rId31"/>
              </w:object>
            </w:r>
          </w:p>
          <w:p w14:paraId="3B8E8A28" w14:textId="77777777" w:rsidR="00606D6B" w:rsidRPr="00D77284" w:rsidRDefault="00606D6B" w:rsidP="003070E2">
            <w:pPr>
              <w:keepLines/>
              <w:widowControl/>
              <w:autoSpaceDE/>
              <w:autoSpaceDN/>
              <w:adjustRightInd/>
              <w:spacing w:after="180"/>
              <w:ind w:left="1135" w:hanging="851"/>
              <w:jc w:val="left"/>
              <w:rPr>
                <w:rFonts w:eastAsia="Times New Roman"/>
                <w:noProof/>
                <w:sz w:val="20"/>
                <w:szCs w:val="20"/>
                <w:lang w:eastAsia="zh-TW"/>
              </w:rPr>
            </w:pPr>
            <w:r w:rsidRPr="00D77284">
              <w:rPr>
                <w:rFonts w:eastAsia="Times New Roman"/>
                <w:noProof/>
                <w:sz w:val="20"/>
                <w:szCs w:val="20"/>
                <w:lang w:eastAsia="zh-TW"/>
              </w:rPr>
              <w:lastRenderedPageBreak/>
              <w:t>NOTE:</w:t>
            </w:r>
            <w:r w:rsidRPr="00D77284">
              <w:rPr>
                <w:rFonts w:eastAsia="Times New Roman"/>
                <w:noProof/>
                <w:sz w:val="20"/>
                <w:szCs w:val="20"/>
                <w:lang w:eastAsia="zh-TW"/>
              </w:rPr>
              <w:tab/>
              <w:t xml:space="preserve">For the uplink, the </w:t>
            </w:r>
            <w:r w:rsidRPr="00D77284">
              <w:rPr>
                <w:rFonts w:eastAsia="Times New Roman"/>
                <w:sz w:val="20"/>
                <w:szCs w:val="20"/>
                <w:lang w:eastAsia="zh-TW"/>
              </w:rPr>
              <w:t xml:space="preserve">signal </w:t>
            </w:r>
            <m:oMath>
              <m:sSubSup>
                <m:sSubSupPr>
                  <m:ctrlPr>
                    <w:rPr>
                      <w:rFonts w:ascii="Cambria Math" w:eastAsia="Times New Roman" w:hAnsi="Cambria Math"/>
                      <w:i/>
                      <w:sz w:val="20"/>
                      <w:szCs w:val="20"/>
                      <w:lang w:eastAsia="zh-TW"/>
                    </w:rPr>
                  </m:ctrlPr>
                </m:sSubSupPr>
                <m:e>
                  <m:r>
                    <w:rPr>
                      <w:rFonts w:ascii="Cambria Math" w:eastAsia="Times New Roman" w:hAnsi="Cambria Math"/>
                      <w:sz w:val="20"/>
                      <w:szCs w:val="20"/>
                      <w:lang w:eastAsia="zh-TW"/>
                    </w:rPr>
                    <m:t>s</m:t>
                  </m:r>
                </m:e>
                <m:sub>
                  <m:r>
                    <w:rPr>
                      <w:rFonts w:ascii="Cambria Math" w:eastAsia="Times New Roman" w:hAnsi="Cambria Math"/>
                      <w:sz w:val="20"/>
                      <w:szCs w:val="20"/>
                      <w:lang w:eastAsia="zh-TW"/>
                    </w:rPr>
                    <m:t>l</m:t>
                  </m:r>
                </m:sub>
                <m:sup>
                  <m:r>
                    <w:rPr>
                      <w:rFonts w:ascii="Cambria Math" w:eastAsia="Times New Roman" w:hAnsi="Cambria Math"/>
                      <w:sz w:val="20"/>
                      <w:szCs w:val="20"/>
                      <w:lang w:eastAsia="zh-TW"/>
                    </w:rPr>
                    <m:t>(p,μ)</m:t>
                  </m:r>
                </m:sup>
              </m:sSubSup>
              <m:d>
                <m:dPr>
                  <m:ctrlPr>
                    <w:rPr>
                      <w:rFonts w:ascii="Cambria Math" w:eastAsia="Times New Roman" w:hAnsi="Cambria Math"/>
                      <w:i/>
                      <w:sz w:val="20"/>
                      <w:szCs w:val="20"/>
                      <w:lang w:eastAsia="zh-TW"/>
                    </w:rPr>
                  </m:ctrlPr>
                </m:dPr>
                <m:e>
                  <m:r>
                    <w:rPr>
                      <w:rFonts w:ascii="Cambria Math" w:eastAsia="Times New Roman" w:hAnsi="Cambria Math"/>
                      <w:sz w:val="20"/>
                      <w:szCs w:val="20"/>
                      <w:lang w:eastAsia="zh-TW"/>
                    </w:rPr>
                    <m:t>t</m:t>
                  </m:r>
                </m:e>
              </m:d>
            </m:oMath>
            <w:r w:rsidRPr="00D77284">
              <w:rPr>
                <w:rFonts w:eastAsia="Times New Roman"/>
                <w:sz w:val="20"/>
                <w:szCs w:val="20"/>
                <w:lang w:eastAsia="zh-TW"/>
              </w:rPr>
              <w:t xml:space="preserve"> and the </w:t>
            </w:r>
            <w:r w:rsidRPr="00D77284">
              <w:rPr>
                <w:rFonts w:eastAsia="Times New Roman"/>
                <w:noProof/>
                <w:sz w:val="20"/>
                <w:szCs w:val="20"/>
                <w:lang w:eastAsia="zh-TW"/>
              </w:rPr>
              <w:t>baseband signals part thereof should be filtered per UE</w:t>
            </w:r>
            <w:r w:rsidRPr="00D77284">
              <w:rPr>
                <w:rFonts w:eastAsia="Times New Roman"/>
                <w:strike/>
                <w:noProof/>
                <w:sz w:val="20"/>
                <w:szCs w:val="20"/>
                <w:lang w:eastAsia="zh-TW"/>
              </w:rPr>
              <w:t xml:space="preserve"> </w:t>
            </w:r>
            <w:r w:rsidRPr="00D77284">
              <w:rPr>
                <w:rFonts w:eastAsia="Times New Roman"/>
                <w:noProof/>
                <w:sz w:val="20"/>
                <w:szCs w:val="20"/>
                <w:lang w:eastAsia="zh-TW"/>
              </w:rPr>
              <w:t xml:space="preserve">implementation, as required, to meet the minimum requirements as specified in [38.101-1] and [38.101-2] for the respective frequency range. </w:t>
            </w:r>
          </w:p>
          <w:p w14:paraId="6657072E" w14:textId="77777777" w:rsidR="00606D6B" w:rsidRPr="00D77284" w:rsidRDefault="00606D6B" w:rsidP="003070E2">
            <w:pPr>
              <w:widowControl/>
              <w:autoSpaceDE/>
              <w:autoSpaceDN/>
              <w:adjustRightInd/>
              <w:spacing w:after="180"/>
              <w:jc w:val="left"/>
              <w:rPr>
                <w:rFonts w:eastAsia="宋体"/>
                <w:color w:val="000000"/>
                <w:szCs w:val="20"/>
              </w:rPr>
            </w:pPr>
          </w:p>
        </w:tc>
      </w:tr>
    </w:tbl>
    <w:p w14:paraId="7B154263" w14:textId="045BF2C9" w:rsidR="00606D6B" w:rsidRDefault="00606D6B" w:rsidP="00606D6B">
      <w:pPr>
        <w:rPr>
          <w:lang w:eastAsia="zh-CN"/>
        </w:rPr>
      </w:pPr>
    </w:p>
    <w:p w14:paraId="567DC244" w14:textId="31927BDA" w:rsidR="00606D6B" w:rsidRDefault="00606D6B" w:rsidP="00606D6B">
      <w:pPr>
        <w:rPr>
          <w:lang w:eastAsia="zh-CN"/>
        </w:rPr>
      </w:pPr>
    </w:p>
    <w:tbl>
      <w:tblPr>
        <w:tblStyle w:val="TableGrid1"/>
        <w:tblW w:w="0" w:type="auto"/>
        <w:tblLook w:val="04A0" w:firstRow="1" w:lastRow="0" w:firstColumn="1" w:lastColumn="0" w:noHBand="0" w:noVBand="1"/>
      </w:tblPr>
      <w:tblGrid>
        <w:gridCol w:w="9306"/>
      </w:tblGrid>
      <w:tr w:rsidR="00606D6B" w:rsidRPr="00D77284" w14:paraId="59458D3B" w14:textId="77777777" w:rsidTr="003070E2">
        <w:tc>
          <w:tcPr>
            <w:tcW w:w="9306" w:type="dxa"/>
          </w:tcPr>
          <w:p w14:paraId="2445678E" w14:textId="0865CF68" w:rsidR="00606D6B" w:rsidRPr="00D77284" w:rsidRDefault="00606D6B" w:rsidP="003070E2">
            <w:pPr>
              <w:spacing w:beforeLines="50" w:before="120" w:afterLines="50"/>
              <w:rPr>
                <w:lang w:val="en-US" w:eastAsia="zh-CN"/>
              </w:rPr>
            </w:pPr>
            <w:r w:rsidRPr="00D77284">
              <w:rPr>
                <w:lang w:val="en-US" w:eastAsia="zh-CN"/>
              </w:rPr>
              <w:t>TS 38.101-1</w:t>
            </w:r>
          </w:p>
          <w:p w14:paraId="15A28589" w14:textId="77777777" w:rsidR="00606D6B" w:rsidRPr="00D77284" w:rsidRDefault="00606D6B" w:rsidP="007C18EF">
            <w:pPr>
              <w:keepNext/>
              <w:keepLines/>
              <w:widowControl/>
              <w:autoSpaceDE/>
              <w:autoSpaceDN/>
              <w:adjustRightInd/>
              <w:spacing w:before="120" w:after="180"/>
              <w:jc w:val="left"/>
              <w:outlineLvl w:val="3"/>
              <w:rPr>
                <w:rFonts w:ascii="Arial" w:eastAsia="Times New Roman" w:hAnsi="Arial"/>
                <w:sz w:val="24"/>
                <w:szCs w:val="20"/>
              </w:rPr>
            </w:pPr>
            <w:bookmarkStart w:id="64" w:name="_Toc21344211"/>
            <w:bookmarkStart w:id="65" w:name="_Toc29801695"/>
            <w:bookmarkStart w:id="66" w:name="_Toc29802119"/>
            <w:bookmarkStart w:id="67" w:name="_Toc29802744"/>
            <w:bookmarkStart w:id="68" w:name="_Toc36107486"/>
            <w:bookmarkStart w:id="69" w:name="_Toc37251245"/>
            <w:bookmarkStart w:id="70" w:name="_Toc45888034"/>
            <w:bookmarkStart w:id="71" w:name="_Toc45888633"/>
            <w:bookmarkStart w:id="72" w:name="_Toc61367273"/>
            <w:bookmarkStart w:id="73" w:name="_Toc61372656"/>
            <w:bookmarkStart w:id="74" w:name="_Toc68230596"/>
            <w:bookmarkStart w:id="75" w:name="_Toc69084009"/>
            <w:bookmarkStart w:id="76" w:name="_Toc75467016"/>
            <w:bookmarkStart w:id="77" w:name="_Toc76509038"/>
            <w:bookmarkStart w:id="78" w:name="_Toc76718028"/>
            <w:bookmarkStart w:id="79" w:name="_Toc83580338"/>
            <w:bookmarkStart w:id="80" w:name="_Toc84404847"/>
            <w:bookmarkStart w:id="81" w:name="_Toc84413456"/>
            <w:r w:rsidRPr="00D77284">
              <w:rPr>
                <w:rFonts w:ascii="Arial" w:eastAsia="Times New Roman" w:hAnsi="Arial"/>
                <w:sz w:val="24"/>
                <w:szCs w:val="20"/>
              </w:rPr>
              <w:t>5.4.2.2</w:t>
            </w:r>
            <w:r w:rsidRPr="00D77284">
              <w:rPr>
                <w:rFonts w:ascii="Arial" w:eastAsia="Times New Roman" w:hAnsi="Arial"/>
                <w:sz w:val="24"/>
                <w:szCs w:val="20"/>
              </w:rPr>
              <w:tab/>
            </w:r>
            <w:r w:rsidRPr="00D77284">
              <w:rPr>
                <w:rFonts w:ascii="Arial" w:eastAsia="Times New Roman" w:hAnsi="Arial" w:hint="eastAsia"/>
                <w:sz w:val="24"/>
                <w:szCs w:val="20"/>
              </w:rPr>
              <w:t xml:space="preserve">Channel </w:t>
            </w:r>
            <w:r w:rsidRPr="00D77284">
              <w:rPr>
                <w:rFonts w:ascii="Arial" w:eastAsia="Times New Roman" w:hAnsi="Arial"/>
                <w:sz w:val="24"/>
                <w:szCs w:val="20"/>
              </w:rPr>
              <w:t>r</w:t>
            </w:r>
            <w:r w:rsidRPr="00D77284">
              <w:rPr>
                <w:rFonts w:ascii="Arial" w:eastAsia="Times New Roman" w:hAnsi="Arial" w:hint="eastAsia"/>
                <w:sz w:val="24"/>
                <w:szCs w:val="20"/>
              </w:rPr>
              <w:t xml:space="preserve">aster to </w:t>
            </w:r>
            <w:r w:rsidRPr="00D77284">
              <w:rPr>
                <w:rFonts w:ascii="Arial" w:eastAsia="Times New Roman" w:hAnsi="Arial"/>
                <w:sz w:val="24"/>
                <w:szCs w:val="20"/>
              </w:rPr>
              <w:t>r</w:t>
            </w:r>
            <w:r w:rsidRPr="00D77284">
              <w:rPr>
                <w:rFonts w:ascii="Arial" w:eastAsia="Times New Roman" w:hAnsi="Arial" w:hint="eastAsia"/>
                <w:sz w:val="24"/>
                <w:szCs w:val="20"/>
              </w:rPr>
              <w:t xml:space="preserve">esource </w:t>
            </w:r>
            <w:r w:rsidRPr="00D77284">
              <w:rPr>
                <w:rFonts w:ascii="Arial" w:eastAsia="Times New Roman" w:hAnsi="Arial"/>
                <w:sz w:val="24"/>
                <w:szCs w:val="20"/>
              </w:rPr>
              <w:t>e</w:t>
            </w:r>
            <w:r w:rsidRPr="00D77284">
              <w:rPr>
                <w:rFonts w:ascii="Arial" w:eastAsia="Times New Roman" w:hAnsi="Arial" w:hint="eastAsia"/>
                <w:sz w:val="24"/>
                <w:szCs w:val="20"/>
              </w:rPr>
              <w:t xml:space="preserve">lement </w:t>
            </w:r>
            <w:r w:rsidRPr="00D77284">
              <w:rPr>
                <w:rFonts w:ascii="Arial" w:eastAsia="Times New Roman" w:hAnsi="Arial"/>
                <w:sz w:val="24"/>
                <w:szCs w:val="20"/>
              </w:rPr>
              <w:t>m</w:t>
            </w:r>
            <w:r w:rsidRPr="00D77284">
              <w:rPr>
                <w:rFonts w:ascii="Arial" w:eastAsia="Times New Roman" w:hAnsi="Arial" w:hint="eastAsia"/>
                <w:sz w:val="24"/>
                <w:szCs w:val="20"/>
              </w:rPr>
              <w:t>apping</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E98F2C" w14:textId="77777777" w:rsidR="00606D6B" w:rsidRPr="00D77284" w:rsidRDefault="00606D6B" w:rsidP="003070E2">
            <w:pPr>
              <w:widowControl/>
              <w:autoSpaceDE/>
              <w:autoSpaceDN/>
              <w:adjustRightInd/>
              <w:spacing w:after="180"/>
              <w:jc w:val="left"/>
              <w:rPr>
                <w:rFonts w:eastAsia="Yu Mincho"/>
                <w:sz w:val="20"/>
                <w:szCs w:val="20"/>
              </w:rPr>
            </w:pPr>
            <w:r w:rsidRPr="00D77284">
              <w:rPr>
                <w:rFonts w:eastAsia="Yu Mincho" w:hint="eastAsia"/>
                <w:sz w:val="20"/>
                <w:szCs w:val="20"/>
              </w:rPr>
              <w:t xml:space="preserve">The </w:t>
            </w:r>
            <w:r w:rsidRPr="00D77284">
              <w:rPr>
                <w:rFonts w:eastAsia="Yu Mincho"/>
                <w:sz w:val="20"/>
                <w:szCs w:val="20"/>
              </w:rPr>
              <w:t xml:space="preserve">mapping between the RF reference frequency </w:t>
            </w:r>
            <w:r w:rsidRPr="00D77284">
              <w:rPr>
                <w:rFonts w:eastAsia="Yu Mincho"/>
                <w:sz w:val="20"/>
                <w:szCs w:val="20"/>
                <w:highlight w:val="yellow"/>
              </w:rPr>
              <w:t>on the channel raster</w:t>
            </w:r>
            <w:r w:rsidRPr="00D77284">
              <w:rPr>
                <w:rFonts w:eastAsia="Yu Mincho"/>
                <w:sz w:val="20"/>
                <w:szCs w:val="20"/>
              </w:rPr>
              <w:t xml:space="preserve">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19263984" w14:textId="77777777" w:rsidR="00606D6B" w:rsidRPr="00D77284" w:rsidRDefault="00606D6B" w:rsidP="003070E2">
            <w:pPr>
              <w:keepNext/>
              <w:keepLines/>
              <w:widowControl/>
              <w:autoSpaceDE/>
              <w:autoSpaceDN/>
              <w:adjustRightInd/>
              <w:spacing w:before="60" w:after="180"/>
              <w:jc w:val="center"/>
              <w:rPr>
                <w:rFonts w:ascii="Arial" w:eastAsia="Times New Roman" w:hAnsi="Arial"/>
                <w:b/>
                <w:sz w:val="20"/>
                <w:szCs w:val="20"/>
                <w:lang w:eastAsia="zh-CN"/>
              </w:rPr>
            </w:pPr>
            <w:r w:rsidRPr="00D77284">
              <w:rPr>
                <w:rFonts w:ascii="Arial" w:eastAsia="Times New Roman" w:hAnsi="Arial"/>
                <w:b/>
                <w:sz w:val="20"/>
                <w:szCs w:val="20"/>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2406"/>
              <w:gridCol w:w="2406"/>
            </w:tblGrid>
            <w:tr w:rsidR="00606D6B" w:rsidRPr="00D77284" w14:paraId="6FF740AD" w14:textId="77777777" w:rsidTr="003070E2">
              <w:trPr>
                <w:jc w:val="center"/>
              </w:trPr>
              <w:tc>
                <w:tcPr>
                  <w:tcW w:w="3758" w:type="dxa"/>
                </w:tcPr>
                <w:p w14:paraId="6A794F13" w14:textId="77777777" w:rsidR="00606D6B" w:rsidRPr="00D77284" w:rsidRDefault="00606D6B" w:rsidP="003070E2">
                  <w:pPr>
                    <w:keepNext/>
                    <w:keepLines/>
                    <w:widowControl/>
                    <w:autoSpaceDE/>
                    <w:autoSpaceDN/>
                    <w:adjustRightInd/>
                    <w:spacing w:after="0"/>
                    <w:jc w:val="center"/>
                    <w:rPr>
                      <w:rFonts w:ascii="Arial" w:eastAsia="Times New Roman" w:hAnsi="Arial"/>
                      <w:b/>
                      <w:sz w:val="18"/>
                      <w:szCs w:val="20"/>
                    </w:rPr>
                  </w:pPr>
                  <w:r w:rsidRPr="00D77284">
                    <w:rPr>
                      <w:rFonts w:ascii="Arial" w:eastAsia="Times New Roman" w:hAnsi="Arial"/>
                      <w:b/>
                      <w:sz w:val="18"/>
                      <w:szCs w:val="20"/>
                    </w:rPr>
                    <w:br w:type="page"/>
                  </w:r>
                </w:p>
              </w:tc>
              <w:tc>
                <w:tcPr>
                  <w:tcW w:w="2406" w:type="dxa"/>
                  <w:vAlign w:val="center"/>
                </w:tcPr>
                <w:p w14:paraId="4ADB68BD" w14:textId="77777777" w:rsidR="00606D6B" w:rsidRPr="00D77284" w:rsidRDefault="00606D6B" w:rsidP="003070E2">
                  <w:pPr>
                    <w:keepNext/>
                    <w:keepLines/>
                    <w:widowControl/>
                    <w:autoSpaceDE/>
                    <w:autoSpaceDN/>
                    <w:adjustRightInd/>
                    <w:spacing w:after="0"/>
                    <w:jc w:val="center"/>
                    <w:rPr>
                      <w:rFonts w:ascii="Arial" w:eastAsia="Times New Roman" w:hAnsi="Arial"/>
                      <w:b/>
                      <w:sz w:val="18"/>
                      <w:szCs w:val="20"/>
                      <w:highlight w:val="yellow"/>
                      <w:vertAlign w:val="superscript"/>
                    </w:rPr>
                  </w:pPr>
                  <w:r w:rsidRPr="00D77284">
                    <w:rPr>
                      <w:rFonts w:ascii="Arial" w:eastAsia="Times New Roman" w:hAnsi="Arial"/>
                      <w:b/>
                      <w:sz w:val="18"/>
                      <w:szCs w:val="20"/>
                      <w:highlight w:val="yellow"/>
                    </w:rPr>
                    <w:t>N</w:t>
                  </w:r>
                  <w:r w:rsidRPr="00D77284">
                    <w:rPr>
                      <w:rFonts w:ascii="Arial" w:eastAsia="Times New Roman" w:hAnsi="Arial"/>
                      <w:b/>
                      <w:sz w:val="18"/>
                      <w:szCs w:val="20"/>
                      <w:highlight w:val="yellow"/>
                      <w:vertAlign w:val="subscript"/>
                    </w:rPr>
                    <w:t>RB</w:t>
                  </w:r>
                  <w:r w:rsidRPr="00D77284">
                    <w:rPr>
                      <w:rFonts w:ascii="Arial" w:eastAsia="Times New Roman" w:hAnsi="Arial"/>
                      <w:b/>
                      <w:sz w:val="18"/>
                      <w:szCs w:val="20"/>
                      <w:highlight w:val="yellow"/>
                    </w:rPr>
                    <w:t>mod2 = 0</w:t>
                  </w:r>
                </w:p>
              </w:tc>
              <w:tc>
                <w:tcPr>
                  <w:tcW w:w="2406" w:type="dxa"/>
                </w:tcPr>
                <w:p w14:paraId="5E4DF685" w14:textId="77777777" w:rsidR="00606D6B" w:rsidRPr="00D77284" w:rsidRDefault="00606D6B" w:rsidP="003070E2">
                  <w:pPr>
                    <w:keepNext/>
                    <w:keepLines/>
                    <w:widowControl/>
                    <w:autoSpaceDE/>
                    <w:autoSpaceDN/>
                    <w:adjustRightInd/>
                    <w:spacing w:after="0"/>
                    <w:jc w:val="center"/>
                    <w:rPr>
                      <w:rFonts w:ascii="Arial" w:eastAsia="Times New Roman" w:hAnsi="Arial"/>
                      <w:b/>
                      <w:sz w:val="18"/>
                      <w:szCs w:val="20"/>
                      <w:highlight w:val="yellow"/>
                    </w:rPr>
                  </w:pPr>
                  <w:r w:rsidRPr="00D77284">
                    <w:rPr>
                      <w:rFonts w:ascii="Arial" w:eastAsia="Times New Roman" w:hAnsi="Arial"/>
                      <w:b/>
                      <w:sz w:val="18"/>
                      <w:szCs w:val="20"/>
                      <w:highlight w:val="yellow"/>
                    </w:rPr>
                    <w:t xml:space="preserve"> N</w:t>
                  </w:r>
                  <w:r w:rsidRPr="00D77284">
                    <w:rPr>
                      <w:rFonts w:ascii="Arial" w:eastAsia="Times New Roman" w:hAnsi="Arial"/>
                      <w:b/>
                      <w:sz w:val="18"/>
                      <w:szCs w:val="20"/>
                      <w:highlight w:val="yellow"/>
                      <w:vertAlign w:val="subscript"/>
                    </w:rPr>
                    <w:t>RB</w:t>
                  </w:r>
                  <w:r w:rsidRPr="00D77284">
                    <w:rPr>
                      <w:rFonts w:ascii="Arial" w:eastAsia="Times New Roman" w:hAnsi="Arial"/>
                      <w:b/>
                      <w:sz w:val="18"/>
                      <w:szCs w:val="20"/>
                      <w:highlight w:val="yellow"/>
                    </w:rPr>
                    <w:t>mod2 = 1</w:t>
                  </w:r>
                </w:p>
              </w:tc>
            </w:tr>
            <w:tr w:rsidR="00606D6B" w:rsidRPr="00D77284" w14:paraId="3CE13DED" w14:textId="77777777" w:rsidTr="003070E2">
              <w:trPr>
                <w:jc w:val="center"/>
              </w:trPr>
              <w:tc>
                <w:tcPr>
                  <w:tcW w:w="3758" w:type="dxa"/>
                  <w:vAlign w:val="center"/>
                </w:tcPr>
                <w:p w14:paraId="7B79306B" w14:textId="77777777" w:rsidR="00606D6B" w:rsidRPr="00D77284" w:rsidRDefault="00606D6B" w:rsidP="003070E2">
                  <w:pPr>
                    <w:keepNext/>
                    <w:keepLines/>
                    <w:widowControl/>
                    <w:autoSpaceDE/>
                    <w:autoSpaceDN/>
                    <w:adjustRightInd/>
                    <w:spacing w:after="0"/>
                    <w:jc w:val="center"/>
                    <w:rPr>
                      <w:rFonts w:ascii="Arial" w:eastAsia="Times New Roman" w:hAnsi="Arial"/>
                      <w:sz w:val="18"/>
                      <w:szCs w:val="20"/>
                    </w:rPr>
                  </w:pPr>
                  <w:r w:rsidRPr="00D77284">
                    <w:rPr>
                      <w:rFonts w:ascii="Arial" w:eastAsia="Times New Roman" w:hAnsi="Arial"/>
                      <w:sz w:val="18"/>
                      <w:szCs w:val="20"/>
                    </w:rPr>
                    <w:t xml:space="preserve">Resource element index </w:t>
                  </w:r>
                  <w:r w:rsidRPr="00D77284">
                    <w:rPr>
                      <w:rFonts w:ascii="Arial" w:eastAsia="Times New Roman" w:hAnsi="Arial"/>
                      <w:position w:val="-6"/>
                      <w:sz w:val="18"/>
                      <w:szCs w:val="20"/>
                    </w:rPr>
                    <w:object w:dxaOrig="180" w:dyaOrig="260" w14:anchorId="108641B2">
                      <v:shape id="_x0000_i1036" type="#_x0000_t75" style="width:4.85pt;height:16.8pt" o:ole="">
                        <v:imagedata r:id="rId32" o:title=""/>
                      </v:shape>
                      <o:OLEObject Type="Embed" ProgID="Equation.3" ShapeID="_x0000_i1036" DrawAspect="Content" ObjectID="_1792614516" r:id="rId33"/>
                    </w:object>
                  </w:r>
                </w:p>
              </w:tc>
              <w:tc>
                <w:tcPr>
                  <w:tcW w:w="2406" w:type="dxa"/>
                  <w:vAlign w:val="center"/>
                </w:tcPr>
                <w:p w14:paraId="73437792" w14:textId="77777777" w:rsidR="00606D6B" w:rsidRPr="00D77284" w:rsidRDefault="00606D6B" w:rsidP="003070E2">
                  <w:pPr>
                    <w:keepNext/>
                    <w:keepLines/>
                    <w:widowControl/>
                    <w:autoSpaceDE/>
                    <w:autoSpaceDN/>
                    <w:adjustRightInd/>
                    <w:spacing w:after="0"/>
                    <w:jc w:val="center"/>
                    <w:rPr>
                      <w:rFonts w:ascii="Arial" w:eastAsia="Times New Roman" w:hAnsi="Arial" w:cs="v5.0.0"/>
                      <w:sz w:val="18"/>
                      <w:szCs w:val="20"/>
                      <w:highlight w:val="yellow"/>
                    </w:rPr>
                  </w:pPr>
                  <w:r w:rsidRPr="00D77284">
                    <w:rPr>
                      <w:rFonts w:ascii="Arial" w:eastAsia="Times New Roman" w:hAnsi="Arial" w:cs="v5.0.0" w:hint="eastAsia"/>
                      <w:sz w:val="18"/>
                      <w:szCs w:val="20"/>
                      <w:highlight w:val="yellow"/>
                    </w:rPr>
                    <w:t>0</w:t>
                  </w:r>
                </w:p>
              </w:tc>
              <w:tc>
                <w:tcPr>
                  <w:tcW w:w="2406" w:type="dxa"/>
                  <w:vAlign w:val="center"/>
                </w:tcPr>
                <w:p w14:paraId="7E4F223B" w14:textId="77777777" w:rsidR="00606D6B" w:rsidRPr="00D77284" w:rsidRDefault="00606D6B" w:rsidP="003070E2">
                  <w:pPr>
                    <w:keepNext/>
                    <w:keepLines/>
                    <w:widowControl/>
                    <w:autoSpaceDE/>
                    <w:autoSpaceDN/>
                    <w:adjustRightInd/>
                    <w:spacing w:after="0"/>
                    <w:jc w:val="center"/>
                    <w:rPr>
                      <w:rFonts w:ascii="Arial" w:eastAsia="Times New Roman" w:hAnsi="Arial" w:cs="v5.0.0"/>
                      <w:sz w:val="18"/>
                      <w:szCs w:val="20"/>
                      <w:highlight w:val="yellow"/>
                    </w:rPr>
                  </w:pPr>
                  <w:r w:rsidRPr="00D77284">
                    <w:rPr>
                      <w:rFonts w:ascii="Arial" w:eastAsia="Times New Roman" w:hAnsi="Arial" w:cs="v5.0.0" w:hint="eastAsia"/>
                      <w:sz w:val="18"/>
                      <w:szCs w:val="20"/>
                      <w:highlight w:val="yellow"/>
                    </w:rPr>
                    <w:t>6</w:t>
                  </w:r>
                </w:p>
              </w:tc>
            </w:tr>
            <w:tr w:rsidR="00606D6B" w:rsidRPr="00D77284" w14:paraId="7F5CB27D" w14:textId="77777777" w:rsidTr="003070E2">
              <w:trPr>
                <w:jc w:val="center"/>
              </w:trPr>
              <w:tc>
                <w:tcPr>
                  <w:tcW w:w="3758" w:type="dxa"/>
                  <w:vAlign w:val="center"/>
                </w:tcPr>
                <w:p w14:paraId="281176C1" w14:textId="77777777" w:rsidR="00606D6B" w:rsidRPr="00D77284" w:rsidRDefault="00606D6B" w:rsidP="003070E2">
                  <w:pPr>
                    <w:keepNext/>
                    <w:keepLines/>
                    <w:widowControl/>
                    <w:autoSpaceDE/>
                    <w:autoSpaceDN/>
                    <w:adjustRightInd/>
                    <w:spacing w:after="0"/>
                    <w:jc w:val="center"/>
                    <w:rPr>
                      <w:rFonts w:ascii="Arial" w:eastAsia="Times New Roman" w:hAnsi="Arial" w:cs="v5.0.0"/>
                      <w:sz w:val="18"/>
                      <w:szCs w:val="20"/>
                    </w:rPr>
                  </w:pPr>
                  <w:r w:rsidRPr="00D77284">
                    <w:rPr>
                      <w:rFonts w:ascii="Arial" w:eastAsia="Times New Roman" w:hAnsi="Arial"/>
                      <w:sz w:val="18"/>
                      <w:szCs w:val="20"/>
                    </w:rPr>
                    <w:t xml:space="preserve">Physical resource block index </w:t>
                  </w:r>
                  <w:r w:rsidRPr="00D77284">
                    <w:rPr>
                      <w:rFonts w:ascii="Arial" w:eastAsia="Times New Roman" w:hAnsi="Arial"/>
                      <w:position w:val="-10"/>
                      <w:sz w:val="18"/>
                      <w:szCs w:val="20"/>
                    </w:rPr>
                    <w:object w:dxaOrig="440" w:dyaOrig="300" w14:anchorId="099312CC">
                      <v:shape id="_x0000_i1037" type="#_x0000_t75" style="width:20.3pt;height:15.45pt" o:ole="">
                        <v:imagedata r:id="rId34" o:title=""/>
                      </v:shape>
                      <o:OLEObject Type="Embed" ProgID="Equation.3" ShapeID="_x0000_i1037" DrawAspect="Content" ObjectID="_1792614517" r:id="rId35"/>
                    </w:object>
                  </w:r>
                </w:p>
              </w:tc>
              <w:tc>
                <w:tcPr>
                  <w:tcW w:w="2406" w:type="dxa"/>
                  <w:vAlign w:val="center"/>
                </w:tcPr>
                <w:p w14:paraId="410592CB" w14:textId="77777777" w:rsidR="00606D6B" w:rsidRPr="00D77284" w:rsidRDefault="00606D6B" w:rsidP="003070E2">
                  <w:pPr>
                    <w:keepNext/>
                    <w:keepLines/>
                    <w:widowControl/>
                    <w:autoSpaceDE/>
                    <w:autoSpaceDN/>
                    <w:adjustRightInd/>
                    <w:spacing w:after="0"/>
                    <w:jc w:val="center"/>
                    <w:rPr>
                      <w:rFonts w:ascii="Arial" w:eastAsia="Times New Roman" w:hAnsi="Arial" w:cs="v5.0.0"/>
                      <w:sz w:val="18"/>
                      <w:szCs w:val="20"/>
                    </w:rPr>
                  </w:pPr>
                  <w:r w:rsidRPr="00D77284">
                    <w:rPr>
                      <w:rFonts w:ascii="Arial" w:eastAsia="Times New Roman" w:hAnsi="Arial"/>
                      <w:position w:val="-32"/>
                      <w:sz w:val="18"/>
                      <w:szCs w:val="20"/>
                    </w:rPr>
                    <w:object w:dxaOrig="1400" w:dyaOrig="760" w14:anchorId="6A44DA5F">
                      <v:shape id="_x0000_i1038" type="#_x0000_t75" style="width:1in;height:35.35pt" o:ole="">
                        <v:imagedata r:id="rId36" o:title=""/>
                      </v:shape>
                      <o:OLEObject Type="Embed" ProgID="Equation.3" ShapeID="_x0000_i1038" DrawAspect="Content" ObjectID="_1792614518" r:id="rId37"/>
                    </w:object>
                  </w:r>
                </w:p>
              </w:tc>
              <w:tc>
                <w:tcPr>
                  <w:tcW w:w="2406" w:type="dxa"/>
                  <w:vAlign w:val="center"/>
                </w:tcPr>
                <w:p w14:paraId="0DDD56EE" w14:textId="77777777" w:rsidR="00606D6B" w:rsidRPr="00D77284" w:rsidRDefault="00606D6B" w:rsidP="003070E2">
                  <w:pPr>
                    <w:keepNext/>
                    <w:keepLines/>
                    <w:widowControl/>
                    <w:autoSpaceDE/>
                    <w:autoSpaceDN/>
                    <w:adjustRightInd/>
                    <w:spacing w:after="0"/>
                    <w:jc w:val="center"/>
                    <w:rPr>
                      <w:rFonts w:ascii="Arial" w:eastAsia="Times New Roman" w:hAnsi="Arial" w:cs="v5.0.0"/>
                      <w:sz w:val="18"/>
                      <w:szCs w:val="20"/>
                    </w:rPr>
                  </w:pPr>
                  <w:r w:rsidRPr="00D77284">
                    <w:rPr>
                      <w:rFonts w:ascii="Arial" w:eastAsia="Times New Roman" w:hAnsi="Arial"/>
                      <w:position w:val="-32"/>
                      <w:sz w:val="18"/>
                      <w:szCs w:val="20"/>
                    </w:rPr>
                    <w:object w:dxaOrig="1400" w:dyaOrig="760" w14:anchorId="6E7A6C8A">
                      <v:shape id="_x0000_i1039" type="#_x0000_t75" style="width:1in;height:35.35pt" o:ole="">
                        <v:imagedata r:id="rId38" o:title=""/>
                      </v:shape>
                      <o:OLEObject Type="Embed" ProgID="Equation.3" ShapeID="_x0000_i1039" DrawAspect="Content" ObjectID="_1792614519" r:id="rId39"/>
                    </w:object>
                  </w:r>
                </w:p>
              </w:tc>
            </w:tr>
          </w:tbl>
          <w:p w14:paraId="223850EF" w14:textId="77777777" w:rsidR="00606D6B" w:rsidRPr="00D77284" w:rsidRDefault="00606D6B" w:rsidP="003070E2">
            <w:pPr>
              <w:widowControl/>
              <w:autoSpaceDE/>
              <w:autoSpaceDN/>
              <w:adjustRightInd/>
              <w:spacing w:after="180"/>
              <w:jc w:val="left"/>
              <w:rPr>
                <w:rFonts w:eastAsia="Times New Roman"/>
                <w:sz w:val="20"/>
                <w:szCs w:val="20"/>
              </w:rPr>
            </w:pPr>
          </w:p>
          <w:p w14:paraId="6585AD79" w14:textId="77777777" w:rsidR="00606D6B" w:rsidRPr="00D77284" w:rsidRDefault="00606D6B" w:rsidP="003070E2">
            <w:pPr>
              <w:widowControl/>
              <w:autoSpaceDE/>
              <w:autoSpaceDN/>
              <w:adjustRightInd/>
              <w:spacing w:after="180"/>
              <w:jc w:val="left"/>
              <w:rPr>
                <w:rFonts w:eastAsia="Yu Mincho"/>
                <w:sz w:val="20"/>
                <w:szCs w:val="20"/>
              </w:rPr>
            </w:pPr>
            <w:r w:rsidRPr="00D77284">
              <w:rPr>
                <w:rFonts w:eastAsia="Yu Mincho"/>
                <w:i/>
                <w:sz w:val="20"/>
                <w:szCs w:val="20"/>
              </w:rPr>
              <w:t>N</w:t>
            </w:r>
            <w:r w:rsidRPr="00D77284">
              <w:rPr>
                <w:rFonts w:eastAsia="Yu Mincho"/>
                <w:sz w:val="20"/>
                <w:szCs w:val="20"/>
                <w:vertAlign w:val="subscript"/>
              </w:rPr>
              <w:t>RB</w:t>
            </w:r>
            <w:r w:rsidRPr="00D77284">
              <w:rPr>
                <w:rFonts w:eastAsia="Yu Mincho"/>
                <w:sz w:val="20"/>
                <w:szCs w:val="20"/>
              </w:rPr>
              <w:t xml:space="preserve"> is the maximum transmission bandwidth configuration specified in sub-clause 5.3.2, </w:t>
            </w:r>
            <w:r w:rsidRPr="00D77284">
              <w:rPr>
                <w:rFonts w:eastAsia="Yu Mincho"/>
                <w:noProof/>
                <w:position w:val="-10"/>
                <w:sz w:val="20"/>
                <w:szCs w:val="20"/>
              </w:rPr>
              <w:drawing>
                <wp:inline distT="0" distB="0" distL="0" distR="0" wp14:anchorId="4D684523" wp14:editId="343128A8">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D77284">
              <w:rPr>
                <w:rFonts w:eastAsia="Yu Mincho"/>
                <w:iCs/>
                <w:sz w:val="20"/>
                <w:szCs w:val="20"/>
              </w:rPr>
              <w:t xml:space="preserve">is the PRB index within the </w:t>
            </w:r>
            <w:r w:rsidRPr="00D77284">
              <w:rPr>
                <w:rFonts w:eastAsia="Yu Mincho"/>
                <w:i/>
                <w:sz w:val="20"/>
                <w:szCs w:val="20"/>
              </w:rPr>
              <w:t>N</w:t>
            </w:r>
            <w:r w:rsidRPr="00D77284">
              <w:rPr>
                <w:rFonts w:eastAsia="Yu Mincho"/>
                <w:sz w:val="20"/>
                <w:szCs w:val="20"/>
                <w:vertAlign w:val="subscript"/>
              </w:rPr>
              <w:t>RB</w:t>
            </w:r>
            <w:r w:rsidRPr="00D77284">
              <w:rPr>
                <w:rFonts w:eastAsia="Yu Mincho"/>
                <w:sz w:val="20"/>
                <w:szCs w:val="20"/>
              </w:rPr>
              <w:t xml:space="preserve">, and </w:t>
            </w:r>
            <w:r w:rsidRPr="00D77284">
              <w:rPr>
                <w:rFonts w:eastAsia="Yu Mincho"/>
                <w:position w:val="-6"/>
                <w:sz w:val="20"/>
                <w:szCs w:val="20"/>
              </w:rPr>
              <w:object w:dxaOrig="180" w:dyaOrig="260" w14:anchorId="69A2D7E7">
                <v:shape id="_x0000_i1040" type="#_x0000_t75" style="width:5.3pt;height:15.45pt" o:ole="">
                  <v:imagedata r:id="rId32" o:title=""/>
                </v:shape>
                <o:OLEObject Type="Embed" ProgID="Equation.3" ShapeID="_x0000_i1040" DrawAspect="Content" ObjectID="_1792614520" r:id="rId41"/>
              </w:object>
            </w:r>
            <w:r w:rsidRPr="00D77284">
              <w:rPr>
                <w:rFonts w:eastAsia="Yu Mincho"/>
                <w:sz w:val="20"/>
                <w:szCs w:val="20"/>
              </w:rPr>
              <w:t xml:space="preserve"> is the resource element index within this PRB.</w:t>
            </w:r>
          </w:p>
          <w:p w14:paraId="545CF431" w14:textId="77777777" w:rsidR="00606D6B" w:rsidRPr="00D77284" w:rsidRDefault="00606D6B" w:rsidP="003070E2">
            <w:pPr>
              <w:spacing w:beforeLines="50" w:before="120" w:afterLines="50"/>
              <w:rPr>
                <w:lang w:eastAsia="zh-CN"/>
              </w:rPr>
            </w:pPr>
          </w:p>
          <w:p w14:paraId="0D10D199" w14:textId="77777777" w:rsidR="00606D6B" w:rsidRPr="00D77284" w:rsidRDefault="00606D6B" w:rsidP="003070E2">
            <w:pPr>
              <w:spacing w:beforeLines="50" w:before="120" w:afterLines="50"/>
              <w:rPr>
                <w:lang w:eastAsia="zh-CN"/>
              </w:rPr>
            </w:pPr>
          </w:p>
        </w:tc>
      </w:tr>
    </w:tbl>
    <w:p w14:paraId="5C48088B" w14:textId="77777777" w:rsidR="00606D6B" w:rsidRPr="00D77284" w:rsidRDefault="00606D6B" w:rsidP="00606D6B">
      <w:pPr>
        <w:spacing w:beforeLines="50" w:before="120" w:afterLines="50"/>
        <w:rPr>
          <w:lang w:val="en-US" w:eastAsia="zh-CN"/>
        </w:rPr>
      </w:pPr>
    </w:p>
    <w:tbl>
      <w:tblPr>
        <w:tblStyle w:val="TableGrid1"/>
        <w:tblW w:w="0" w:type="auto"/>
        <w:tblLook w:val="04A0" w:firstRow="1" w:lastRow="0" w:firstColumn="1" w:lastColumn="0" w:noHBand="0" w:noVBand="1"/>
      </w:tblPr>
      <w:tblGrid>
        <w:gridCol w:w="9306"/>
      </w:tblGrid>
      <w:tr w:rsidR="00606D6B" w:rsidRPr="00D77284" w14:paraId="61CE9648" w14:textId="77777777" w:rsidTr="003070E2">
        <w:tc>
          <w:tcPr>
            <w:tcW w:w="9306" w:type="dxa"/>
          </w:tcPr>
          <w:p w14:paraId="527C9CDA" w14:textId="77777777" w:rsidR="00606D6B" w:rsidRPr="00D77284" w:rsidRDefault="00606D6B" w:rsidP="003070E2">
            <w:pPr>
              <w:spacing w:beforeLines="50" w:before="120" w:afterLines="50"/>
              <w:rPr>
                <w:lang w:val="en-US" w:eastAsia="zh-CN"/>
              </w:rPr>
            </w:pPr>
            <w:r w:rsidRPr="00D77284">
              <w:rPr>
                <w:lang w:val="en-US" w:eastAsia="zh-CN"/>
              </w:rPr>
              <w:t>TS 38.104</w:t>
            </w:r>
          </w:p>
          <w:p w14:paraId="119A47AA" w14:textId="77777777" w:rsidR="00606D6B" w:rsidRPr="00D77284" w:rsidRDefault="00606D6B" w:rsidP="007C18EF">
            <w:pPr>
              <w:keepNext/>
              <w:keepLines/>
              <w:widowControl/>
              <w:autoSpaceDE/>
              <w:autoSpaceDN/>
              <w:adjustRightInd/>
              <w:spacing w:before="120" w:after="180"/>
              <w:jc w:val="left"/>
              <w:outlineLvl w:val="3"/>
              <w:rPr>
                <w:rFonts w:ascii="Arial" w:eastAsia="Yu Mincho" w:hAnsi="Arial"/>
                <w:sz w:val="24"/>
                <w:szCs w:val="20"/>
              </w:rPr>
            </w:pPr>
            <w:bookmarkStart w:id="82" w:name="_Toc21127441"/>
            <w:bookmarkStart w:id="83" w:name="_Toc29811648"/>
            <w:bookmarkStart w:id="84" w:name="_Toc36817200"/>
            <w:bookmarkStart w:id="85" w:name="_Toc37260116"/>
            <w:bookmarkStart w:id="86" w:name="_Toc37267504"/>
            <w:bookmarkStart w:id="87" w:name="_Toc44712106"/>
            <w:bookmarkStart w:id="88" w:name="_Toc45893419"/>
            <w:bookmarkStart w:id="89" w:name="_Toc53178146"/>
            <w:bookmarkStart w:id="90" w:name="_Toc53178597"/>
            <w:bookmarkStart w:id="91" w:name="_Toc61178823"/>
            <w:bookmarkStart w:id="92" w:name="_Toc61179293"/>
            <w:bookmarkStart w:id="93" w:name="_Toc67916589"/>
            <w:bookmarkStart w:id="94" w:name="_Toc74663187"/>
            <w:bookmarkStart w:id="95" w:name="_Toc82621727"/>
            <w:bookmarkStart w:id="96" w:name="_Toc90422574"/>
            <w:bookmarkStart w:id="97" w:name="_Toc106782767"/>
            <w:bookmarkStart w:id="98" w:name="_Toc107311658"/>
            <w:bookmarkStart w:id="99" w:name="_Toc107419242"/>
            <w:bookmarkStart w:id="100" w:name="_Toc107474869"/>
            <w:bookmarkStart w:id="101" w:name="_Toc114255462"/>
            <w:bookmarkStart w:id="102" w:name="_Toc115186142"/>
            <w:bookmarkStart w:id="103" w:name="_Toc123048956"/>
            <w:bookmarkStart w:id="104" w:name="_Toc123051875"/>
            <w:bookmarkStart w:id="105" w:name="_Toc123054344"/>
            <w:bookmarkStart w:id="106" w:name="_Toc123717445"/>
            <w:bookmarkStart w:id="107" w:name="_Toc124157021"/>
            <w:bookmarkStart w:id="108" w:name="_Toc124266425"/>
            <w:bookmarkStart w:id="109" w:name="_Toc131595783"/>
            <w:bookmarkStart w:id="110" w:name="_Toc131740781"/>
            <w:bookmarkStart w:id="111" w:name="_Toc131766315"/>
            <w:bookmarkStart w:id="112" w:name="_Toc138837537"/>
            <w:bookmarkStart w:id="113" w:name="_Toc156567358"/>
            <w:bookmarkStart w:id="114" w:name="_Toc176875964"/>
            <w:r w:rsidRPr="00D77284">
              <w:rPr>
                <w:rFonts w:ascii="Arial" w:eastAsia="Yu Mincho" w:hAnsi="Arial"/>
                <w:sz w:val="24"/>
                <w:szCs w:val="20"/>
              </w:rPr>
              <w:lastRenderedPageBreak/>
              <w:t>5.4.2.2</w:t>
            </w:r>
            <w:r w:rsidRPr="00D77284">
              <w:rPr>
                <w:rFonts w:ascii="Arial" w:eastAsia="Yu Mincho" w:hAnsi="Arial"/>
                <w:sz w:val="24"/>
                <w:szCs w:val="20"/>
              </w:rPr>
              <w:tab/>
              <w:t>Channel raster to resource element mapping</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6BC10E2" w14:textId="77777777" w:rsidR="00606D6B" w:rsidRPr="00D77284" w:rsidRDefault="00606D6B" w:rsidP="003070E2">
            <w:pPr>
              <w:widowControl/>
              <w:autoSpaceDE/>
              <w:autoSpaceDN/>
              <w:adjustRightInd/>
              <w:spacing w:after="180"/>
              <w:jc w:val="left"/>
              <w:rPr>
                <w:rFonts w:eastAsia="Yu Mincho"/>
                <w:sz w:val="20"/>
                <w:szCs w:val="20"/>
              </w:rPr>
            </w:pPr>
            <w:r w:rsidRPr="00D77284">
              <w:rPr>
                <w:rFonts w:eastAsia="Yu Mincho"/>
                <w:sz w:val="20"/>
                <w:szCs w:val="20"/>
              </w:rPr>
              <w:t xml:space="preserve">The mapping between the </w:t>
            </w:r>
            <w:r w:rsidRPr="00D77284">
              <w:rPr>
                <w:rFonts w:eastAsia="Yu Mincho"/>
                <w:i/>
                <w:sz w:val="20"/>
                <w:szCs w:val="20"/>
              </w:rPr>
              <w:t>RF reference frequency</w:t>
            </w:r>
            <w:r w:rsidRPr="00D77284">
              <w:rPr>
                <w:rFonts w:eastAsia="Yu Mincho"/>
                <w:sz w:val="20"/>
                <w:szCs w:val="20"/>
              </w:rPr>
              <w:t xml:space="preserve"> </w:t>
            </w:r>
            <w:r w:rsidRPr="00D77284">
              <w:rPr>
                <w:rFonts w:eastAsia="Yu Mincho"/>
                <w:sz w:val="20"/>
                <w:szCs w:val="20"/>
                <w:highlight w:val="yellow"/>
              </w:rPr>
              <w:t>on the channel raster</w:t>
            </w:r>
            <w:r w:rsidRPr="00D77284">
              <w:rPr>
                <w:rFonts w:eastAsia="Yu Mincho"/>
                <w:sz w:val="20"/>
                <w:szCs w:val="20"/>
              </w:rPr>
              <w:t xml:space="preserve"> and the corresponding resource element is given in table 5.4.2.2-1 </w:t>
            </w:r>
            <w:bookmarkStart w:id="115" w:name="_Hlk514075049"/>
            <w:r w:rsidRPr="00D77284">
              <w:rPr>
                <w:rFonts w:eastAsia="Yu Mincho"/>
                <w:sz w:val="20"/>
                <w:szCs w:val="20"/>
              </w:rPr>
              <w:t>and can be used to identify the RF channel position</w:t>
            </w:r>
            <w:bookmarkEnd w:id="115"/>
            <w:r w:rsidRPr="00D77284">
              <w:rPr>
                <w:rFonts w:eastAsia="Yu Mincho"/>
                <w:sz w:val="20"/>
                <w:szCs w:val="20"/>
              </w:rPr>
              <w:t>. The mapping depends on the total number of RBs that are allocated in the channel and applies to both UL and DL. The mapping must apply to at least one numerology supported by the BS.</w:t>
            </w:r>
          </w:p>
          <w:p w14:paraId="57E09CEB" w14:textId="77777777" w:rsidR="00606D6B" w:rsidRPr="00D77284" w:rsidRDefault="00606D6B" w:rsidP="003070E2">
            <w:pPr>
              <w:keepNext/>
              <w:keepLines/>
              <w:widowControl/>
              <w:autoSpaceDE/>
              <w:autoSpaceDN/>
              <w:adjustRightInd/>
              <w:spacing w:before="60" w:after="180"/>
              <w:jc w:val="center"/>
              <w:rPr>
                <w:rFonts w:ascii="Arial" w:eastAsia="Yu Mincho" w:hAnsi="Arial"/>
                <w:b/>
                <w:sz w:val="20"/>
                <w:szCs w:val="20"/>
                <w:lang w:eastAsia="zh-CN"/>
              </w:rPr>
            </w:pPr>
            <w:r w:rsidRPr="00D77284">
              <w:rPr>
                <w:rFonts w:ascii="Arial" w:eastAsia="Yu Mincho" w:hAnsi="Arial"/>
                <w:b/>
                <w:sz w:val="20"/>
                <w:szCs w:val="20"/>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2405"/>
              <w:gridCol w:w="2405"/>
            </w:tblGrid>
            <w:tr w:rsidR="00606D6B" w:rsidRPr="00D77284" w14:paraId="03E0D0C6" w14:textId="77777777" w:rsidTr="003070E2">
              <w:trPr>
                <w:cantSplit/>
                <w:jc w:val="center"/>
              </w:trPr>
              <w:tc>
                <w:tcPr>
                  <w:tcW w:w="3755" w:type="dxa"/>
                  <w:tcBorders>
                    <w:top w:val="single" w:sz="4" w:space="0" w:color="auto"/>
                    <w:left w:val="single" w:sz="4" w:space="0" w:color="auto"/>
                    <w:bottom w:val="single" w:sz="4" w:space="0" w:color="auto"/>
                    <w:right w:val="single" w:sz="4" w:space="0" w:color="auto"/>
                  </w:tcBorders>
                </w:tcPr>
                <w:p w14:paraId="5EF0D603" w14:textId="77777777" w:rsidR="00606D6B" w:rsidRPr="00D77284" w:rsidRDefault="00606D6B" w:rsidP="003070E2">
                  <w:pPr>
                    <w:keepNext/>
                    <w:keepLines/>
                    <w:widowControl/>
                    <w:autoSpaceDE/>
                    <w:autoSpaceDN/>
                    <w:adjustRightInd/>
                    <w:spacing w:after="0"/>
                    <w:jc w:val="center"/>
                    <w:rPr>
                      <w:rFonts w:ascii="Arial" w:eastAsia="Yu Mincho" w:hAnsi="Arial"/>
                      <w:sz w:val="18"/>
                      <w:szCs w:val="20"/>
                    </w:rPr>
                  </w:pPr>
                  <w:r w:rsidRPr="00D77284">
                    <w:rPr>
                      <w:rFonts w:ascii="Arial" w:eastAsia="Yu Mincho" w:hAnsi="Arial"/>
                      <w:sz w:val="18"/>
                      <w:szCs w:val="20"/>
                    </w:rPr>
                    <w:br w:type="page"/>
                  </w:r>
                </w:p>
              </w:tc>
              <w:tc>
                <w:tcPr>
                  <w:tcW w:w="2405" w:type="dxa"/>
                  <w:tcBorders>
                    <w:top w:val="single" w:sz="4" w:space="0" w:color="auto"/>
                    <w:left w:val="single" w:sz="4" w:space="0" w:color="auto"/>
                    <w:bottom w:val="single" w:sz="4" w:space="0" w:color="auto"/>
                    <w:right w:val="single" w:sz="4" w:space="0" w:color="auto"/>
                  </w:tcBorders>
                  <w:hideMark/>
                </w:tcPr>
                <w:p w14:paraId="584F077B" w14:textId="77777777" w:rsidR="00606D6B" w:rsidRPr="00D77284" w:rsidRDefault="00C62030" w:rsidP="003070E2">
                  <w:pPr>
                    <w:keepNext/>
                    <w:keepLines/>
                    <w:widowControl/>
                    <w:autoSpaceDE/>
                    <w:autoSpaceDN/>
                    <w:adjustRightInd/>
                    <w:spacing w:after="0"/>
                    <w:jc w:val="center"/>
                    <w:rPr>
                      <w:rFonts w:ascii="Arial" w:eastAsia="Yu Mincho" w:hAnsi="Arial" w:cs="v5.0.0"/>
                      <w:sz w:val="18"/>
                      <w:szCs w:val="20"/>
                      <w:vertAlign w:val="superscript"/>
                      <w:lang w:eastAsia="ja-JP"/>
                    </w:rPr>
                  </w:pPr>
                  <m:oMathPara>
                    <m:oMath>
                      <m:sSub>
                        <m:sSubPr>
                          <m:ctrlPr>
                            <w:rPr>
                              <w:rFonts w:ascii="Cambria Math" w:eastAsia="Yu Mincho" w:hAnsi="Cambria Math"/>
                              <w:i/>
                              <w:sz w:val="18"/>
                              <w:szCs w:val="20"/>
                            </w:rPr>
                          </m:ctrlPr>
                        </m:sSubPr>
                        <m:e>
                          <m:r>
                            <w:rPr>
                              <w:rFonts w:ascii="Cambria Math" w:eastAsia="Yu Mincho" w:hAnsi="Arial"/>
                              <w:sz w:val="18"/>
                              <w:szCs w:val="20"/>
                            </w:rPr>
                            <m:t>N</m:t>
                          </m:r>
                        </m:e>
                        <m:sub>
                          <m:r>
                            <m:rPr>
                              <m:nor/>
                            </m:rPr>
                            <w:rPr>
                              <w:rFonts w:ascii="Cambria Math" w:eastAsia="Yu Mincho" w:hAnsi="Arial"/>
                              <w:sz w:val="18"/>
                              <w:szCs w:val="20"/>
                            </w:rPr>
                            <m:t>RB</m:t>
                          </m:r>
                          <m:ctrlPr>
                            <w:rPr>
                              <w:rFonts w:ascii="Cambria Math" w:eastAsia="Yu Mincho" w:hAnsi="Cambria Math"/>
                              <w:sz w:val="18"/>
                              <w:szCs w:val="20"/>
                            </w:rPr>
                          </m:ctrlPr>
                        </m:sub>
                      </m:sSub>
                      <m:func>
                        <m:funcPr>
                          <m:ctrlPr>
                            <w:rPr>
                              <w:rFonts w:ascii="Cambria Math" w:eastAsia="Yu Mincho" w:hAnsi="Cambria Math"/>
                              <w:i/>
                              <w:sz w:val="18"/>
                              <w:szCs w:val="20"/>
                            </w:rPr>
                          </m:ctrlPr>
                        </m:funcPr>
                        <m:fName>
                          <m:r>
                            <w:rPr>
                              <w:rFonts w:ascii="Cambria Math" w:eastAsia="Yu Mincho" w:hAnsi="Arial"/>
                              <w:sz w:val="18"/>
                              <w:szCs w:val="20"/>
                            </w:rPr>
                            <m:t>mod</m:t>
                          </m:r>
                        </m:fName>
                        <m:e>
                          <m:r>
                            <w:rPr>
                              <w:rFonts w:ascii="Cambria Math" w:eastAsia="Yu Mincho" w:hAnsi="Arial"/>
                              <w:sz w:val="18"/>
                              <w:szCs w:val="20"/>
                            </w:rPr>
                            <m:t>2</m:t>
                          </m:r>
                        </m:e>
                      </m:func>
                      <m:r>
                        <w:rPr>
                          <w:rFonts w:ascii="Cambria Math" w:eastAsia="Yu Mincho" w:hAnsi="Arial"/>
                          <w:sz w:val="18"/>
                          <w:szCs w:val="20"/>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DEE414" w14:textId="77777777" w:rsidR="00606D6B" w:rsidRPr="00D77284" w:rsidRDefault="00C62030" w:rsidP="003070E2">
                  <w:pPr>
                    <w:keepNext/>
                    <w:keepLines/>
                    <w:widowControl/>
                    <w:autoSpaceDE/>
                    <w:autoSpaceDN/>
                    <w:adjustRightInd/>
                    <w:spacing w:after="0"/>
                    <w:jc w:val="center"/>
                    <w:rPr>
                      <w:rFonts w:ascii="Arial" w:eastAsia="Yu Mincho" w:hAnsi="Arial" w:cs="v5.0.0"/>
                      <w:sz w:val="18"/>
                      <w:szCs w:val="20"/>
                    </w:rPr>
                  </w:pPr>
                  <m:oMathPara>
                    <m:oMath>
                      <m:sSub>
                        <m:sSubPr>
                          <m:ctrlPr>
                            <w:rPr>
                              <w:rFonts w:ascii="Cambria Math" w:eastAsia="Yu Mincho" w:hAnsi="Cambria Math"/>
                              <w:i/>
                              <w:sz w:val="18"/>
                              <w:szCs w:val="20"/>
                            </w:rPr>
                          </m:ctrlPr>
                        </m:sSubPr>
                        <m:e>
                          <m:r>
                            <w:rPr>
                              <w:rFonts w:ascii="Cambria Math" w:eastAsia="Yu Mincho" w:hAnsi="Arial"/>
                              <w:sz w:val="18"/>
                              <w:szCs w:val="20"/>
                            </w:rPr>
                            <m:t>N</m:t>
                          </m:r>
                        </m:e>
                        <m:sub>
                          <m:r>
                            <m:rPr>
                              <m:nor/>
                            </m:rPr>
                            <w:rPr>
                              <w:rFonts w:ascii="Cambria Math" w:eastAsia="Yu Mincho" w:hAnsi="Arial"/>
                              <w:sz w:val="18"/>
                              <w:szCs w:val="20"/>
                            </w:rPr>
                            <m:t>RB</m:t>
                          </m:r>
                          <m:ctrlPr>
                            <w:rPr>
                              <w:rFonts w:ascii="Cambria Math" w:eastAsia="Yu Mincho" w:hAnsi="Cambria Math"/>
                              <w:sz w:val="18"/>
                              <w:szCs w:val="20"/>
                            </w:rPr>
                          </m:ctrlPr>
                        </m:sub>
                      </m:sSub>
                      <m:func>
                        <m:funcPr>
                          <m:ctrlPr>
                            <w:rPr>
                              <w:rFonts w:ascii="Cambria Math" w:eastAsia="Yu Mincho" w:hAnsi="Cambria Math"/>
                              <w:i/>
                              <w:sz w:val="18"/>
                              <w:szCs w:val="20"/>
                            </w:rPr>
                          </m:ctrlPr>
                        </m:funcPr>
                        <m:fName>
                          <m:r>
                            <w:rPr>
                              <w:rFonts w:ascii="Cambria Math" w:eastAsia="Yu Mincho" w:hAnsi="Arial"/>
                              <w:sz w:val="18"/>
                              <w:szCs w:val="20"/>
                            </w:rPr>
                            <m:t>mod</m:t>
                          </m:r>
                        </m:fName>
                        <m:e>
                          <m:r>
                            <w:rPr>
                              <w:rFonts w:ascii="Cambria Math" w:eastAsia="Yu Mincho" w:hAnsi="Arial"/>
                              <w:sz w:val="18"/>
                              <w:szCs w:val="20"/>
                            </w:rPr>
                            <m:t>2</m:t>
                          </m:r>
                        </m:e>
                      </m:func>
                      <m:r>
                        <w:rPr>
                          <w:rFonts w:ascii="Cambria Math" w:eastAsia="Yu Mincho" w:hAnsi="Arial"/>
                          <w:sz w:val="18"/>
                          <w:szCs w:val="20"/>
                        </w:rPr>
                        <m:t>=1</m:t>
                      </m:r>
                    </m:oMath>
                  </m:oMathPara>
                </w:p>
              </w:tc>
            </w:tr>
            <w:tr w:rsidR="00606D6B" w:rsidRPr="00D77284" w14:paraId="3FA442A9" w14:textId="77777777" w:rsidTr="003070E2">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2B5F8FF" w14:textId="77777777" w:rsidR="00606D6B" w:rsidRPr="00D77284" w:rsidRDefault="00606D6B" w:rsidP="003070E2">
                  <w:pPr>
                    <w:keepNext/>
                    <w:keepLines/>
                    <w:widowControl/>
                    <w:autoSpaceDE/>
                    <w:autoSpaceDN/>
                    <w:adjustRightInd/>
                    <w:spacing w:after="0"/>
                    <w:jc w:val="left"/>
                    <w:rPr>
                      <w:rFonts w:ascii="Arial" w:eastAsia="Yu Mincho" w:hAnsi="Arial"/>
                      <w:sz w:val="18"/>
                      <w:szCs w:val="20"/>
                    </w:rPr>
                  </w:pPr>
                  <w:r w:rsidRPr="00D77284">
                    <w:rPr>
                      <w:rFonts w:ascii="Arial" w:eastAsia="Yu Mincho" w:hAnsi="Arial"/>
                      <w:sz w:val="18"/>
                      <w:szCs w:val="20"/>
                    </w:rPr>
                    <w:t xml:space="preserve">Resource element index </w:t>
                  </w:r>
                  <w:r w:rsidRPr="00D77284">
                    <w:rPr>
                      <w:rFonts w:ascii="Arial" w:eastAsia="Yu Mincho" w:hAnsi="Arial"/>
                      <w:position w:val="-6"/>
                      <w:sz w:val="18"/>
                      <w:szCs w:val="20"/>
                    </w:rPr>
                    <w:object w:dxaOrig="165" w:dyaOrig="270" w14:anchorId="274196CE">
                      <v:shape id="_x0000_i1041" type="#_x0000_t75" style="width:10.6pt;height:14.6pt" o:ole="">
                        <v:imagedata r:id="rId32" o:title=""/>
                      </v:shape>
                      <o:OLEObject Type="Embed" ProgID="Equation.3" ShapeID="_x0000_i1041" DrawAspect="Content" ObjectID="_1792614521" r:id="rId42"/>
                    </w:object>
                  </w:r>
                </w:p>
              </w:tc>
              <w:tc>
                <w:tcPr>
                  <w:tcW w:w="2405" w:type="dxa"/>
                  <w:tcBorders>
                    <w:top w:val="single" w:sz="4" w:space="0" w:color="auto"/>
                    <w:left w:val="single" w:sz="4" w:space="0" w:color="auto"/>
                    <w:bottom w:val="single" w:sz="4" w:space="0" w:color="auto"/>
                    <w:right w:val="single" w:sz="4" w:space="0" w:color="auto"/>
                  </w:tcBorders>
                  <w:hideMark/>
                </w:tcPr>
                <w:p w14:paraId="7A1E29E5" w14:textId="77777777" w:rsidR="00606D6B" w:rsidRPr="00D77284" w:rsidRDefault="00606D6B" w:rsidP="003070E2">
                  <w:pPr>
                    <w:keepNext/>
                    <w:keepLines/>
                    <w:widowControl/>
                    <w:autoSpaceDE/>
                    <w:autoSpaceDN/>
                    <w:adjustRightInd/>
                    <w:spacing w:after="0"/>
                    <w:jc w:val="center"/>
                    <w:rPr>
                      <w:rFonts w:ascii="Arial" w:eastAsia="Yu Mincho" w:hAnsi="Arial"/>
                      <w:sz w:val="18"/>
                      <w:szCs w:val="20"/>
                    </w:rPr>
                  </w:pPr>
                  <w:r w:rsidRPr="00D77284">
                    <w:rPr>
                      <w:rFonts w:ascii="Arial" w:eastAsia="Yu Mincho" w:hAnsi="Arial"/>
                      <w:sz w:val="18"/>
                      <w:szCs w:val="20"/>
                    </w:rPr>
                    <w:t>0</w:t>
                  </w:r>
                </w:p>
              </w:tc>
              <w:tc>
                <w:tcPr>
                  <w:tcW w:w="2405" w:type="dxa"/>
                  <w:tcBorders>
                    <w:top w:val="single" w:sz="4" w:space="0" w:color="auto"/>
                    <w:left w:val="single" w:sz="4" w:space="0" w:color="auto"/>
                    <w:bottom w:val="single" w:sz="4" w:space="0" w:color="auto"/>
                    <w:right w:val="single" w:sz="4" w:space="0" w:color="auto"/>
                  </w:tcBorders>
                  <w:hideMark/>
                </w:tcPr>
                <w:p w14:paraId="723A3F88" w14:textId="77777777" w:rsidR="00606D6B" w:rsidRPr="00D77284" w:rsidRDefault="00606D6B" w:rsidP="003070E2">
                  <w:pPr>
                    <w:keepNext/>
                    <w:keepLines/>
                    <w:widowControl/>
                    <w:autoSpaceDE/>
                    <w:autoSpaceDN/>
                    <w:adjustRightInd/>
                    <w:spacing w:after="0"/>
                    <w:jc w:val="center"/>
                    <w:rPr>
                      <w:rFonts w:ascii="Arial" w:eastAsia="Yu Mincho" w:hAnsi="Arial"/>
                      <w:sz w:val="18"/>
                      <w:szCs w:val="20"/>
                    </w:rPr>
                  </w:pPr>
                  <w:r w:rsidRPr="00D77284">
                    <w:rPr>
                      <w:rFonts w:ascii="Arial" w:eastAsia="Yu Mincho" w:hAnsi="Arial"/>
                      <w:sz w:val="18"/>
                      <w:szCs w:val="20"/>
                    </w:rPr>
                    <w:t>6</w:t>
                  </w:r>
                </w:p>
              </w:tc>
            </w:tr>
            <w:tr w:rsidR="00606D6B" w:rsidRPr="00D77284" w14:paraId="5518153A" w14:textId="77777777" w:rsidTr="003070E2">
              <w:trPr>
                <w:cantSplit/>
                <w:jc w:val="center"/>
              </w:trPr>
              <w:tc>
                <w:tcPr>
                  <w:tcW w:w="3755" w:type="dxa"/>
                  <w:tcBorders>
                    <w:top w:val="single" w:sz="4" w:space="0" w:color="auto"/>
                    <w:left w:val="single" w:sz="4" w:space="0" w:color="auto"/>
                    <w:bottom w:val="single" w:sz="4" w:space="0" w:color="auto"/>
                    <w:right w:val="single" w:sz="4" w:space="0" w:color="auto"/>
                  </w:tcBorders>
                </w:tcPr>
                <w:p w14:paraId="1B9E29C9" w14:textId="77777777" w:rsidR="00606D6B" w:rsidRPr="00D77284" w:rsidRDefault="00606D6B" w:rsidP="003070E2">
                  <w:pPr>
                    <w:keepNext/>
                    <w:keepLines/>
                    <w:widowControl/>
                    <w:autoSpaceDE/>
                    <w:autoSpaceDN/>
                    <w:adjustRightInd/>
                    <w:spacing w:after="0"/>
                    <w:jc w:val="left"/>
                    <w:rPr>
                      <w:rFonts w:ascii="Arial" w:eastAsia="Yu Mincho" w:hAnsi="Arial"/>
                      <w:sz w:val="18"/>
                      <w:szCs w:val="20"/>
                    </w:rPr>
                  </w:pPr>
                  <w:r w:rsidRPr="00D77284">
                    <w:rPr>
                      <w:rFonts w:ascii="Arial" w:eastAsia="Yu Mincho" w:hAnsi="Arial"/>
                      <w:sz w:val="18"/>
                      <w:szCs w:val="20"/>
                    </w:rPr>
                    <w:t xml:space="preserve">Physical resource block </w:t>
                  </w:r>
                  <w:r w:rsidRPr="00D77284">
                    <w:rPr>
                      <w:rFonts w:ascii="Arial" w:eastAsia="Times New Roman" w:hAnsi="Arial"/>
                      <w:sz w:val="18"/>
                      <w:szCs w:val="20"/>
                    </w:rPr>
                    <w:t xml:space="preserve">index </w:t>
                  </w:r>
                  <w:r w:rsidRPr="00D77284">
                    <w:rPr>
                      <w:rFonts w:ascii="Arial" w:eastAsia="Yu Mincho" w:hAnsi="Arial"/>
                      <w:position w:val="-10"/>
                      <w:sz w:val="18"/>
                      <w:szCs w:val="20"/>
                    </w:rPr>
                    <w:object w:dxaOrig="435" w:dyaOrig="315" w14:anchorId="1A43272B">
                      <v:shape id="_x0000_i1042" type="#_x0000_t75" style="width:22.55pt;height:14.6pt" o:ole="">
                        <v:imagedata r:id="rId34" o:title=""/>
                      </v:shape>
                      <o:OLEObject Type="Embed" ProgID="Equation.3" ShapeID="_x0000_i1042" DrawAspect="Content" ObjectID="_1792614522" r:id="rId43"/>
                    </w:object>
                  </w:r>
                </w:p>
                <w:p w14:paraId="1DB5B613" w14:textId="77777777" w:rsidR="00606D6B" w:rsidRPr="00D77284" w:rsidRDefault="00606D6B" w:rsidP="003070E2">
                  <w:pPr>
                    <w:keepNext/>
                    <w:keepLines/>
                    <w:widowControl/>
                    <w:autoSpaceDE/>
                    <w:autoSpaceDN/>
                    <w:adjustRightInd/>
                    <w:spacing w:after="0"/>
                    <w:jc w:val="left"/>
                    <w:rPr>
                      <w:rFonts w:ascii="Arial" w:eastAsia="Yu Mincho" w:hAnsi="Arial" w:cs="v5.0.0"/>
                      <w:sz w:val="18"/>
                      <w:szCs w:val="20"/>
                    </w:rPr>
                  </w:pPr>
                </w:p>
              </w:tc>
              <w:tc>
                <w:tcPr>
                  <w:tcW w:w="2405" w:type="dxa"/>
                  <w:tcBorders>
                    <w:top w:val="single" w:sz="4" w:space="0" w:color="auto"/>
                    <w:left w:val="single" w:sz="4" w:space="0" w:color="auto"/>
                    <w:bottom w:val="single" w:sz="4" w:space="0" w:color="auto"/>
                    <w:right w:val="single" w:sz="4" w:space="0" w:color="auto"/>
                  </w:tcBorders>
                  <w:hideMark/>
                </w:tcPr>
                <w:p w14:paraId="5F16B744" w14:textId="77777777" w:rsidR="00606D6B" w:rsidRPr="00D77284" w:rsidRDefault="00606D6B" w:rsidP="003070E2">
                  <w:pPr>
                    <w:keepNext/>
                    <w:keepLines/>
                    <w:widowControl/>
                    <w:autoSpaceDE/>
                    <w:autoSpaceDN/>
                    <w:adjustRightInd/>
                    <w:spacing w:after="0"/>
                    <w:jc w:val="center"/>
                    <w:rPr>
                      <w:rFonts w:ascii="Arial" w:eastAsia="Yu Mincho" w:hAnsi="Arial" w:cs="v5.0.0"/>
                      <w:sz w:val="18"/>
                      <w:szCs w:val="20"/>
                    </w:rPr>
                  </w:pPr>
                  <w:r w:rsidRPr="00D77284">
                    <w:rPr>
                      <w:rFonts w:ascii="Arial" w:eastAsia="Yu Mincho" w:hAnsi="Arial"/>
                      <w:position w:val="-32"/>
                      <w:sz w:val="18"/>
                      <w:szCs w:val="20"/>
                    </w:rPr>
                    <w:object w:dxaOrig="1365" w:dyaOrig="735" w14:anchorId="1D42574B">
                      <v:shape id="_x0000_i1043" type="#_x0000_t75" style="width:61.4pt;height:37.55pt" o:ole="">
                        <v:imagedata r:id="rId36" o:title=""/>
                      </v:shape>
                      <o:OLEObject Type="Embed" ProgID="Equation.3" ShapeID="_x0000_i1043" DrawAspect="Content" ObjectID="_1792614523" r:id="rId44"/>
                    </w:object>
                  </w:r>
                </w:p>
              </w:tc>
              <w:tc>
                <w:tcPr>
                  <w:tcW w:w="2405" w:type="dxa"/>
                  <w:tcBorders>
                    <w:top w:val="single" w:sz="4" w:space="0" w:color="auto"/>
                    <w:left w:val="single" w:sz="4" w:space="0" w:color="auto"/>
                    <w:bottom w:val="single" w:sz="4" w:space="0" w:color="auto"/>
                    <w:right w:val="single" w:sz="4" w:space="0" w:color="auto"/>
                  </w:tcBorders>
                  <w:hideMark/>
                </w:tcPr>
                <w:p w14:paraId="058186AC" w14:textId="77777777" w:rsidR="00606D6B" w:rsidRPr="00D77284" w:rsidRDefault="00606D6B" w:rsidP="003070E2">
                  <w:pPr>
                    <w:keepNext/>
                    <w:keepLines/>
                    <w:widowControl/>
                    <w:autoSpaceDE/>
                    <w:autoSpaceDN/>
                    <w:adjustRightInd/>
                    <w:spacing w:after="0"/>
                    <w:jc w:val="center"/>
                    <w:rPr>
                      <w:rFonts w:ascii="Arial" w:eastAsia="Yu Mincho" w:hAnsi="Arial" w:cs="v5.0.0"/>
                      <w:sz w:val="18"/>
                      <w:szCs w:val="20"/>
                    </w:rPr>
                  </w:pPr>
                  <w:r w:rsidRPr="00D77284">
                    <w:rPr>
                      <w:rFonts w:ascii="Arial" w:eastAsia="Yu Mincho" w:hAnsi="Arial"/>
                      <w:position w:val="-32"/>
                      <w:sz w:val="18"/>
                      <w:szCs w:val="20"/>
                    </w:rPr>
                    <w:object w:dxaOrig="1365" w:dyaOrig="735" w14:anchorId="151B9457">
                      <v:shape id="_x0000_i1044" type="#_x0000_t75" style="width:61.4pt;height:37.55pt" o:ole="">
                        <v:imagedata r:id="rId38" o:title=""/>
                      </v:shape>
                      <o:OLEObject Type="Embed" ProgID="Equation.3" ShapeID="_x0000_i1044" DrawAspect="Content" ObjectID="_1792614524" r:id="rId45"/>
                    </w:object>
                  </w:r>
                </w:p>
              </w:tc>
            </w:tr>
          </w:tbl>
          <w:p w14:paraId="17F33A60" w14:textId="77777777" w:rsidR="00606D6B" w:rsidRPr="00D77284" w:rsidRDefault="00606D6B" w:rsidP="003070E2">
            <w:pPr>
              <w:widowControl/>
              <w:autoSpaceDE/>
              <w:autoSpaceDN/>
              <w:adjustRightInd/>
              <w:spacing w:after="180"/>
              <w:jc w:val="left"/>
              <w:rPr>
                <w:rFonts w:eastAsia="Yu Mincho"/>
                <w:sz w:val="20"/>
                <w:szCs w:val="20"/>
                <w:lang w:eastAsia="ja-JP"/>
              </w:rPr>
            </w:pPr>
          </w:p>
          <w:p w14:paraId="6913225B" w14:textId="77777777" w:rsidR="00606D6B" w:rsidRPr="00D77284" w:rsidRDefault="00606D6B" w:rsidP="003070E2">
            <w:pPr>
              <w:widowControl/>
              <w:autoSpaceDE/>
              <w:autoSpaceDN/>
              <w:adjustRightInd/>
              <w:spacing w:after="180"/>
              <w:jc w:val="left"/>
              <w:rPr>
                <w:rFonts w:eastAsia="Yu Mincho"/>
                <w:sz w:val="20"/>
                <w:szCs w:val="20"/>
              </w:rPr>
            </w:pPr>
            <w:r w:rsidRPr="00D77284">
              <w:rPr>
                <w:rFonts w:eastAsia="Yu Mincho"/>
                <w:i/>
                <w:sz w:val="20"/>
                <w:szCs w:val="20"/>
              </w:rPr>
              <w:t>N</w:t>
            </w:r>
            <w:r w:rsidRPr="00D77284">
              <w:rPr>
                <w:rFonts w:eastAsia="Yu Mincho"/>
                <w:sz w:val="20"/>
                <w:szCs w:val="20"/>
                <w:vertAlign w:val="subscript"/>
              </w:rPr>
              <w:t>RB</w:t>
            </w:r>
            <w:r w:rsidRPr="00D77284">
              <w:rPr>
                <w:rFonts w:eastAsia="Yu Mincho"/>
                <w:sz w:val="20"/>
                <w:szCs w:val="20"/>
              </w:rPr>
              <w:t xml:space="preserve"> is </w:t>
            </w:r>
            <w:r w:rsidRPr="00D77284">
              <w:rPr>
                <w:rFonts w:eastAsia="Yu Mincho"/>
                <w:sz w:val="20"/>
                <w:szCs w:val="20"/>
                <w:highlight w:val="yellow"/>
              </w:rPr>
              <w:t>the transmission bandwidth configuration specified in sub-clause 5.3.2,</w:t>
            </w:r>
            <w:r w:rsidRPr="00D77284">
              <w:rPr>
                <w:rFonts w:eastAsia="Yu Mincho"/>
                <w:sz w:val="20"/>
                <w:szCs w:val="20"/>
              </w:rPr>
              <w:t xml:space="preserve"> </w:t>
            </w:r>
            <w:r w:rsidRPr="00D77284">
              <w:rPr>
                <w:rFonts w:eastAsia="Yu Mincho"/>
                <w:noProof/>
                <w:position w:val="-10"/>
                <w:sz w:val="20"/>
                <w:szCs w:val="20"/>
                <w:lang w:val="en-US" w:eastAsia="zh-CN"/>
              </w:rPr>
              <w:drawing>
                <wp:inline distT="0" distB="0" distL="0" distR="0" wp14:anchorId="5CF17FCF" wp14:editId="37C10CAE">
                  <wp:extent cx="281305" cy="176530"/>
                  <wp:effectExtent l="0" t="0" r="4445"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D77284">
              <w:rPr>
                <w:rFonts w:eastAsia="Yu Mincho"/>
                <w:iCs/>
                <w:sz w:val="20"/>
                <w:szCs w:val="20"/>
              </w:rPr>
              <w:t xml:space="preserve">is the PRB index within the </w:t>
            </w:r>
            <w:r w:rsidRPr="00D77284">
              <w:rPr>
                <w:rFonts w:eastAsia="Yu Mincho"/>
                <w:i/>
                <w:sz w:val="20"/>
                <w:szCs w:val="20"/>
              </w:rPr>
              <w:t>N</w:t>
            </w:r>
            <w:r w:rsidRPr="00D77284">
              <w:rPr>
                <w:rFonts w:eastAsia="Yu Mincho"/>
                <w:sz w:val="20"/>
                <w:szCs w:val="20"/>
                <w:vertAlign w:val="subscript"/>
              </w:rPr>
              <w:t>RB</w:t>
            </w:r>
            <w:r w:rsidRPr="00D77284">
              <w:rPr>
                <w:rFonts w:eastAsia="Yu Mincho"/>
                <w:sz w:val="20"/>
                <w:szCs w:val="20"/>
              </w:rPr>
              <w:t xml:space="preserve">, and </w:t>
            </w:r>
            <w:r w:rsidRPr="00D77284">
              <w:rPr>
                <w:rFonts w:eastAsia="Yu Mincho"/>
                <w:position w:val="-6"/>
                <w:sz w:val="20"/>
                <w:szCs w:val="20"/>
              </w:rPr>
              <w:object w:dxaOrig="180" w:dyaOrig="260" w14:anchorId="5E169B01">
                <v:shape id="_x0000_i1045" type="#_x0000_t75" style="width:6.2pt;height:15.45pt" o:ole="">
                  <v:imagedata r:id="rId32" o:title=""/>
                </v:shape>
                <o:OLEObject Type="Embed" ProgID="Equation.3" ShapeID="_x0000_i1045" DrawAspect="Content" ObjectID="_1792614525" r:id="rId46"/>
              </w:object>
            </w:r>
            <w:r w:rsidRPr="00D77284">
              <w:rPr>
                <w:rFonts w:eastAsia="Yu Mincho"/>
                <w:sz w:val="20"/>
                <w:szCs w:val="20"/>
              </w:rPr>
              <w:t xml:space="preserve"> is the resource element index within this PRB</w:t>
            </w:r>
          </w:p>
          <w:p w14:paraId="1E19E0B7" w14:textId="77777777" w:rsidR="00606D6B" w:rsidRPr="00D77284" w:rsidRDefault="00606D6B" w:rsidP="003070E2">
            <w:pPr>
              <w:spacing w:beforeLines="50" w:before="120" w:afterLines="50"/>
              <w:rPr>
                <w:lang w:eastAsia="zh-CN"/>
              </w:rPr>
            </w:pPr>
          </w:p>
        </w:tc>
      </w:tr>
    </w:tbl>
    <w:p w14:paraId="5BA6292B" w14:textId="0909DF2C" w:rsidR="00606D6B" w:rsidRDefault="00606D6B" w:rsidP="00606D6B">
      <w:pPr>
        <w:rPr>
          <w:lang w:eastAsia="zh-CN"/>
        </w:rPr>
      </w:pPr>
    </w:p>
    <w:p w14:paraId="5AC34F6F" w14:textId="41EA355A" w:rsidR="00C65A29" w:rsidRDefault="007C18EF" w:rsidP="00851068">
      <w:pPr>
        <w:pStyle w:val="Heading2"/>
        <w:ind w:left="578" w:hanging="578"/>
        <w:rPr>
          <w:lang w:eastAsia="zh-CN"/>
        </w:rPr>
      </w:pPr>
      <w:r>
        <w:rPr>
          <w:lang w:val="en-US" w:eastAsia="zh-CN"/>
        </w:rPr>
        <w:t>Restriction</w:t>
      </w:r>
      <w:r w:rsidRPr="007C18EF">
        <w:rPr>
          <w:lang w:val="en-US" w:eastAsia="zh-CN"/>
        </w:rPr>
        <w:t xml:space="preserve"> of carrier bandwidth</w:t>
      </w:r>
      <w:r>
        <w:rPr>
          <w:lang w:val="en-US" w:eastAsia="zh-CN"/>
        </w:rPr>
        <w:t xml:space="preserve"> for the concerned SS frequency point</w:t>
      </w:r>
    </w:p>
    <w:tbl>
      <w:tblPr>
        <w:tblStyle w:val="TableGrid1"/>
        <w:tblW w:w="0" w:type="auto"/>
        <w:tblLook w:val="04A0" w:firstRow="1" w:lastRow="0" w:firstColumn="1" w:lastColumn="0" w:noHBand="0" w:noVBand="1"/>
      </w:tblPr>
      <w:tblGrid>
        <w:gridCol w:w="9306"/>
      </w:tblGrid>
      <w:tr w:rsidR="00C65A29" w:rsidRPr="00D77284" w14:paraId="70B4DD71" w14:textId="77777777" w:rsidTr="003070E2">
        <w:tc>
          <w:tcPr>
            <w:tcW w:w="9306" w:type="dxa"/>
          </w:tcPr>
          <w:p w14:paraId="0F6C068B" w14:textId="77777777" w:rsidR="00C65A29" w:rsidRPr="00D77284" w:rsidRDefault="00C65A29" w:rsidP="003070E2">
            <w:pPr>
              <w:spacing w:beforeLines="50" w:before="120" w:afterLines="50"/>
              <w:rPr>
                <w:lang w:val="en-US" w:eastAsia="zh-CN"/>
              </w:rPr>
            </w:pPr>
            <w:r w:rsidRPr="00D77284">
              <w:rPr>
                <w:rFonts w:hint="eastAsia"/>
                <w:lang w:val="en-US" w:eastAsia="zh-CN"/>
              </w:rPr>
              <w:t>TS</w:t>
            </w:r>
            <w:r w:rsidRPr="00D77284">
              <w:rPr>
                <w:lang w:val="en-US" w:eastAsia="zh-CN"/>
              </w:rPr>
              <w:t xml:space="preserve"> 38.101-1</w:t>
            </w:r>
          </w:p>
          <w:p w14:paraId="3E43C6D5" w14:textId="77777777" w:rsidR="00C65A29" w:rsidRPr="00D77284" w:rsidRDefault="00C65A29" w:rsidP="007C18EF">
            <w:pPr>
              <w:keepNext/>
              <w:keepLines/>
              <w:widowControl/>
              <w:autoSpaceDE/>
              <w:autoSpaceDN/>
              <w:adjustRightInd/>
              <w:spacing w:before="120" w:after="180"/>
              <w:jc w:val="left"/>
              <w:outlineLvl w:val="2"/>
              <w:rPr>
                <w:rFonts w:ascii="Arial" w:eastAsia="Times New Roman" w:hAnsi="Arial"/>
                <w:sz w:val="28"/>
                <w:szCs w:val="20"/>
              </w:rPr>
            </w:pPr>
            <w:bookmarkStart w:id="116" w:name="_Toc61367256"/>
            <w:bookmarkStart w:id="117" w:name="_Toc61372639"/>
            <w:bookmarkStart w:id="118" w:name="_Toc68230579"/>
            <w:bookmarkStart w:id="119" w:name="_Toc69083992"/>
            <w:bookmarkStart w:id="120" w:name="_Toc75466999"/>
            <w:bookmarkStart w:id="121" w:name="_Toc76509021"/>
            <w:bookmarkStart w:id="122" w:name="_Toc76718011"/>
            <w:bookmarkStart w:id="123" w:name="_Toc83580321"/>
            <w:bookmarkStart w:id="124" w:name="_Toc84404830"/>
            <w:bookmarkStart w:id="125" w:name="_Toc84413439"/>
            <w:r w:rsidRPr="00D77284">
              <w:rPr>
                <w:rFonts w:ascii="Arial" w:eastAsia="Times New Roman" w:hAnsi="Arial"/>
                <w:sz w:val="28"/>
                <w:szCs w:val="20"/>
              </w:rPr>
              <w:t>5.3.4</w:t>
            </w:r>
            <w:r w:rsidRPr="00D77284">
              <w:rPr>
                <w:rFonts w:ascii="Arial" w:eastAsia="Times New Roman" w:hAnsi="Arial"/>
                <w:sz w:val="28"/>
                <w:szCs w:val="20"/>
              </w:rPr>
              <w:tab/>
              <w:t>RB alignment</w:t>
            </w:r>
            <w:bookmarkEnd w:id="116"/>
            <w:bookmarkEnd w:id="117"/>
            <w:bookmarkEnd w:id="118"/>
            <w:bookmarkEnd w:id="119"/>
            <w:bookmarkEnd w:id="120"/>
            <w:bookmarkEnd w:id="121"/>
            <w:bookmarkEnd w:id="122"/>
            <w:bookmarkEnd w:id="123"/>
            <w:bookmarkEnd w:id="124"/>
            <w:bookmarkEnd w:id="125"/>
          </w:p>
          <w:p w14:paraId="492FA608" w14:textId="77777777" w:rsidR="00C65A29" w:rsidRPr="00D77284" w:rsidRDefault="00C65A29" w:rsidP="003070E2">
            <w:pPr>
              <w:widowControl/>
              <w:autoSpaceDE/>
              <w:autoSpaceDN/>
              <w:adjustRightInd/>
              <w:spacing w:after="180"/>
              <w:jc w:val="left"/>
              <w:rPr>
                <w:rFonts w:eastAsia="Times New Roman"/>
                <w:sz w:val="20"/>
                <w:szCs w:val="20"/>
              </w:rPr>
            </w:pPr>
            <w:r w:rsidRPr="00D77284">
              <w:rPr>
                <w:rFonts w:eastAsia="Yu Mincho"/>
                <w:sz w:val="20"/>
                <w:szCs w:val="20"/>
              </w:rPr>
              <w:t xml:space="preserve">For each numerology, its common resource blocks are specified in Clause 4.4.4.3 in </w:t>
            </w:r>
            <w:r w:rsidRPr="00D77284">
              <w:rPr>
                <w:rFonts w:eastAsia="Times New Roman"/>
                <w:sz w:val="20"/>
                <w:szCs w:val="20"/>
              </w:rPr>
              <w:t>TS 38.211</w:t>
            </w:r>
            <w:r w:rsidRPr="00D77284">
              <w:rPr>
                <w:rFonts w:eastAsia="Yu Mincho"/>
                <w:sz w:val="20"/>
                <w:szCs w:val="20"/>
              </w:rPr>
              <w:t xml:space="preserve"> [6], and the starting point of its transmission bandwidth configuration on the common resource block grid for a given channel bandwidth is indicated by an offset to "Reference point A" in the unit of the numerology. The </w:t>
            </w:r>
            <w:r w:rsidRPr="00D77284">
              <w:rPr>
                <w:rFonts w:eastAsia="Yu Mincho"/>
                <w:i/>
                <w:sz w:val="20"/>
                <w:szCs w:val="20"/>
                <w:highlight w:val="yellow"/>
              </w:rPr>
              <w:t>UE transmission bandwidth configuration</w:t>
            </w:r>
            <w:r w:rsidRPr="00D77284">
              <w:rPr>
                <w:rFonts w:eastAsia="Yu Mincho"/>
                <w:sz w:val="20"/>
                <w:szCs w:val="20"/>
              </w:rPr>
              <w:t xml:space="preserve"> is indicated by the </w:t>
            </w:r>
            <w:r w:rsidRPr="00D77284">
              <w:rPr>
                <w:rFonts w:eastAsia="Yu Mincho"/>
                <w:sz w:val="20"/>
                <w:szCs w:val="20"/>
                <w:highlight w:val="yellow"/>
              </w:rPr>
              <w:t xml:space="preserve">higher layer parameter </w:t>
            </w:r>
            <w:proofErr w:type="spellStart"/>
            <w:r w:rsidRPr="00D77284">
              <w:rPr>
                <w:rFonts w:eastAsia="Yu Mincho"/>
                <w:i/>
                <w:sz w:val="20"/>
                <w:szCs w:val="20"/>
                <w:highlight w:val="yellow"/>
              </w:rPr>
              <w:t>carrierBandwidth</w:t>
            </w:r>
            <w:proofErr w:type="spellEnd"/>
            <w:r w:rsidRPr="00D77284">
              <w:rPr>
                <w:rFonts w:eastAsia="Yu Mincho"/>
                <w:i/>
                <w:sz w:val="20"/>
                <w:szCs w:val="20"/>
              </w:rPr>
              <w:t xml:space="preserve"> </w:t>
            </w:r>
            <w:r w:rsidRPr="00D77284">
              <w:rPr>
                <w:rFonts w:eastAsia="Yu Mincho"/>
                <w:sz w:val="20"/>
                <w:szCs w:val="20"/>
              </w:rPr>
              <w:t xml:space="preserve">[7] and will fulfil the minimum UE </w:t>
            </w:r>
            <w:proofErr w:type="spellStart"/>
            <w:r w:rsidRPr="00D77284">
              <w:rPr>
                <w:rFonts w:eastAsia="Yu Mincho"/>
                <w:sz w:val="20"/>
                <w:szCs w:val="20"/>
              </w:rPr>
              <w:t>guardband</w:t>
            </w:r>
            <w:proofErr w:type="spellEnd"/>
            <w:r w:rsidRPr="00D77284">
              <w:rPr>
                <w:rFonts w:eastAsia="Yu Mincho"/>
                <w:sz w:val="20"/>
                <w:szCs w:val="20"/>
              </w:rPr>
              <w:t xml:space="preserve"> requirement specified in Clause 5.3.3.</w:t>
            </w:r>
          </w:p>
          <w:p w14:paraId="440153C7" w14:textId="77777777" w:rsidR="00C65A29" w:rsidRPr="00D77284" w:rsidRDefault="00C65A29" w:rsidP="003070E2">
            <w:pPr>
              <w:spacing w:beforeLines="50" w:before="120" w:afterLines="50"/>
              <w:rPr>
                <w:lang w:eastAsia="zh-CN"/>
              </w:rPr>
            </w:pPr>
          </w:p>
          <w:p w14:paraId="01F7CF17" w14:textId="77777777" w:rsidR="00C65A29" w:rsidRPr="00D77284" w:rsidRDefault="00C65A29" w:rsidP="003070E2">
            <w:pPr>
              <w:spacing w:beforeLines="50" w:before="120" w:afterLines="50"/>
              <w:rPr>
                <w:lang w:eastAsia="zh-CN"/>
              </w:rPr>
            </w:pPr>
            <w:r w:rsidRPr="00D77284">
              <w:rPr>
                <w:lang w:eastAsia="zh-CN"/>
              </w:rPr>
              <w:t>&lt; -- Omitted -- &gt;</w:t>
            </w:r>
          </w:p>
          <w:p w14:paraId="1AD05802" w14:textId="77777777" w:rsidR="00C65A29" w:rsidRPr="00D77284" w:rsidRDefault="00C65A29" w:rsidP="003070E2">
            <w:pPr>
              <w:keepNext/>
              <w:keepLines/>
              <w:widowControl/>
              <w:autoSpaceDE/>
              <w:autoSpaceDN/>
              <w:adjustRightInd/>
              <w:spacing w:before="120"/>
              <w:jc w:val="center"/>
              <w:rPr>
                <w:rFonts w:ascii="Arial" w:eastAsia="Times New Roman" w:hAnsi="Arial"/>
                <w:b/>
                <w:sz w:val="20"/>
                <w:szCs w:val="20"/>
              </w:rPr>
            </w:pPr>
            <w:r w:rsidRPr="00D77284">
              <w:rPr>
                <w:rFonts w:ascii="Arial" w:eastAsia="Times New Roman" w:hAnsi="Arial"/>
                <w:b/>
                <w:sz w:val="20"/>
                <w:szCs w:val="20"/>
              </w:rPr>
              <w:t>Table 5.4.3.1-</w:t>
            </w:r>
            <w:r w:rsidRPr="00D77284">
              <w:rPr>
                <w:rFonts w:ascii="Arial" w:eastAsia="宋体" w:hAnsi="Arial"/>
                <w:b/>
                <w:sz w:val="20"/>
                <w:szCs w:val="20"/>
                <w:lang w:val="en-US" w:eastAsia="zh-CN"/>
              </w:rPr>
              <w:t>3</w:t>
            </w:r>
            <w:r w:rsidRPr="00D77284">
              <w:rPr>
                <w:rFonts w:ascii="Arial" w:eastAsia="Times New Roman" w:hAnsi="Arial"/>
                <w:b/>
                <w:sz w:val="20"/>
                <w:szCs w:val="20"/>
              </w:rPr>
              <w:t xml:space="preserve">: </w:t>
            </w:r>
            <w:r w:rsidRPr="00D77284">
              <w:rPr>
                <w:rFonts w:ascii="Arial" w:eastAsia="宋体" w:hAnsi="Arial" w:hint="eastAsia"/>
                <w:b/>
                <w:sz w:val="20"/>
                <w:szCs w:val="20"/>
                <w:lang w:val="en-US" w:eastAsia="zh-CN"/>
              </w:rPr>
              <w:t xml:space="preserve">Additional </w:t>
            </w:r>
            <w:r w:rsidRPr="00D77284">
              <w:rPr>
                <w:rFonts w:ascii="Arial" w:eastAsia="Times New Roman" w:hAnsi="Arial"/>
                <w:b/>
                <w:sz w:val="20"/>
                <w:szCs w:val="20"/>
              </w:rPr>
              <w:t xml:space="preserve">GSCN parameters for </w:t>
            </w:r>
            <w:r w:rsidRPr="00D77284">
              <w:rPr>
                <w:rFonts w:ascii="Arial" w:eastAsia="宋体" w:hAnsi="Arial" w:hint="eastAsia"/>
                <w:b/>
                <w:sz w:val="20"/>
                <w:szCs w:val="20"/>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C65A29" w:rsidRPr="00D77284" w14:paraId="7F5FEC79" w14:textId="77777777" w:rsidTr="003070E2">
              <w:trPr>
                <w:jc w:val="center"/>
              </w:trPr>
              <w:tc>
                <w:tcPr>
                  <w:tcW w:w="1797" w:type="pct"/>
                  <w:shd w:val="clear" w:color="auto" w:fill="auto"/>
                  <w:vAlign w:val="center"/>
                </w:tcPr>
                <w:p w14:paraId="45CD167A" w14:textId="77777777" w:rsidR="00C65A29" w:rsidRPr="00D77284" w:rsidRDefault="00C65A29" w:rsidP="003070E2">
                  <w:pPr>
                    <w:keepNext/>
                    <w:keepLines/>
                    <w:widowControl/>
                    <w:autoSpaceDE/>
                    <w:autoSpaceDN/>
                    <w:adjustRightInd/>
                    <w:spacing w:after="0"/>
                    <w:jc w:val="center"/>
                    <w:rPr>
                      <w:rFonts w:ascii="Arial" w:eastAsia="Times New Roman" w:hAnsi="Arial"/>
                      <w:b/>
                      <w:sz w:val="18"/>
                      <w:szCs w:val="20"/>
                      <w:vertAlign w:val="subscript"/>
                    </w:rPr>
                  </w:pPr>
                  <w:r w:rsidRPr="00D77284">
                    <w:rPr>
                      <w:rFonts w:ascii="Arial" w:eastAsia="Times New Roman" w:hAnsi="Arial"/>
                      <w:b/>
                      <w:sz w:val="18"/>
                      <w:szCs w:val="20"/>
                    </w:rPr>
                    <w:t>SS Block frequency position SS</w:t>
                  </w:r>
                  <w:r w:rsidRPr="00D77284">
                    <w:rPr>
                      <w:rFonts w:ascii="Arial" w:eastAsia="Times New Roman" w:hAnsi="Arial"/>
                      <w:b/>
                      <w:sz w:val="18"/>
                      <w:szCs w:val="20"/>
                      <w:vertAlign w:val="subscript"/>
                    </w:rPr>
                    <w:t>REF</w:t>
                  </w:r>
                </w:p>
                <w:p w14:paraId="67E41751" w14:textId="77777777" w:rsidR="00C65A29" w:rsidRPr="00D77284" w:rsidRDefault="00C65A29" w:rsidP="003070E2">
                  <w:pPr>
                    <w:keepNext/>
                    <w:keepLines/>
                    <w:widowControl/>
                    <w:autoSpaceDE/>
                    <w:autoSpaceDN/>
                    <w:adjustRightInd/>
                    <w:spacing w:after="0"/>
                    <w:jc w:val="center"/>
                    <w:rPr>
                      <w:rFonts w:ascii="Arial" w:eastAsia="Times New Roman" w:hAnsi="Arial"/>
                      <w:b/>
                      <w:sz w:val="18"/>
                      <w:szCs w:val="20"/>
                    </w:rPr>
                  </w:pPr>
                  <w:r w:rsidRPr="00D77284">
                    <w:rPr>
                      <w:rFonts w:ascii="Arial" w:eastAsia="Times New Roman" w:hAnsi="Arial"/>
                      <w:b/>
                      <w:sz w:val="18"/>
                      <w:szCs w:val="20"/>
                    </w:rPr>
                    <w:t>(MHz)</w:t>
                  </w:r>
                </w:p>
              </w:tc>
              <w:tc>
                <w:tcPr>
                  <w:tcW w:w="703" w:type="pct"/>
                  <w:shd w:val="clear" w:color="auto" w:fill="auto"/>
                  <w:vAlign w:val="center"/>
                </w:tcPr>
                <w:p w14:paraId="345F65D4" w14:textId="77777777" w:rsidR="00C65A29" w:rsidRPr="00D77284" w:rsidRDefault="00C65A29" w:rsidP="003070E2">
                  <w:pPr>
                    <w:keepNext/>
                    <w:keepLines/>
                    <w:widowControl/>
                    <w:autoSpaceDE/>
                    <w:autoSpaceDN/>
                    <w:adjustRightInd/>
                    <w:spacing w:after="0"/>
                    <w:jc w:val="center"/>
                    <w:rPr>
                      <w:rFonts w:ascii="Arial" w:eastAsia="Times New Roman" w:hAnsi="Arial"/>
                      <w:b/>
                      <w:sz w:val="18"/>
                      <w:szCs w:val="20"/>
                    </w:rPr>
                  </w:pPr>
                  <w:r w:rsidRPr="00D77284">
                    <w:rPr>
                      <w:rFonts w:ascii="Arial" w:eastAsia="Times New Roman" w:hAnsi="Arial"/>
                      <w:b/>
                      <w:sz w:val="18"/>
                      <w:szCs w:val="20"/>
                    </w:rPr>
                    <w:t>GSCN</w:t>
                  </w:r>
                </w:p>
              </w:tc>
              <w:tc>
                <w:tcPr>
                  <w:tcW w:w="2500" w:type="pct"/>
                  <w:shd w:val="clear" w:color="auto" w:fill="auto"/>
                  <w:vAlign w:val="center"/>
                </w:tcPr>
                <w:p w14:paraId="4AD242F7" w14:textId="77777777" w:rsidR="00C65A29" w:rsidRPr="00D77284" w:rsidRDefault="00C65A29" w:rsidP="003070E2">
                  <w:pPr>
                    <w:keepNext/>
                    <w:keepLines/>
                    <w:widowControl/>
                    <w:autoSpaceDE/>
                    <w:autoSpaceDN/>
                    <w:adjustRightInd/>
                    <w:spacing w:after="0"/>
                    <w:jc w:val="center"/>
                    <w:rPr>
                      <w:rFonts w:ascii="Arial" w:eastAsia="Times New Roman" w:hAnsi="Arial"/>
                      <w:b/>
                      <w:sz w:val="18"/>
                      <w:szCs w:val="20"/>
                      <w:lang w:val="en-US" w:eastAsia="zh-CN"/>
                    </w:rPr>
                  </w:pPr>
                  <w:r w:rsidRPr="00D77284">
                    <w:rPr>
                      <w:rFonts w:ascii="Arial" w:eastAsia="Times New Roman" w:hAnsi="Arial" w:hint="eastAsia"/>
                      <w:b/>
                      <w:sz w:val="18"/>
                      <w:szCs w:val="20"/>
                      <w:lang w:val="en-US" w:eastAsia="zh-CN"/>
                    </w:rPr>
                    <w:t>Note</w:t>
                  </w:r>
                </w:p>
              </w:tc>
            </w:tr>
            <w:tr w:rsidR="00C65A29" w:rsidRPr="00D77284" w14:paraId="40202CBC" w14:textId="77777777" w:rsidTr="003070E2">
              <w:trPr>
                <w:trHeight w:val="775"/>
                <w:jc w:val="center"/>
              </w:trPr>
              <w:tc>
                <w:tcPr>
                  <w:tcW w:w="1797" w:type="pct"/>
                  <w:shd w:val="clear" w:color="auto" w:fill="auto"/>
                  <w:vAlign w:val="center"/>
                </w:tcPr>
                <w:p w14:paraId="1DFFC9A2" w14:textId="77777777" w:rsidR="00C65A29" w:rsidRPr="00D77284" w:rsidRDefault="00C65A29" w:rsidP="003070E2">
                  <w:pPr>
                    <w:keepNext/>
                    <w:keepLines/>
                    <w:widowControl/>
                    <w:autoSpaceDE/>
                    <w:autoSpaceDN/>
                    <w:adjustRightInd/>
                    <w:spacing w:after="0"/>
                    <w:jc w:val="center"/>
                    <w:rPr>
                      <w:rFonts w:ascii="Arial" w:eastAsia="Times New Roman" w:hAnsi="Arial"/>
                      <w:bCs/>
                      <w:sz w:val="18"/>
                      <w:szCs w:val="20"/>
                    </w:rPr>
                  </w:pPr>
                  <w:r w:rsidRPr="00D77284">
                    <w:rPr>
                      <w:rFonts w:ascii="Arial" w:eastAsia="Times New Roman" w:hAnsi="Arial" w:hint="eastAsia"/>
                      <w:bCs/>
                      <w:sz w:val="18"/>
                      <w:szCs w:val="20"/>
                      <w:highlight w:val="yellow"/>
                      <w:lang w:val="en-US" w:eastAsia="zh-CN"/>
                    </w:rPr>
                    <w:lastRenderedPageBreak/>
                    <w:t>920.73</w:t>
                  </w:r>
                </w:p>
              </w:tc>
              <w:tc>
                <w:tcPr>
                  <w:tcW w:w="703" w:type="pct"/>
                  <w:shd w:val="clear" w:color="auto" w:fill="auto"/>
                  <w:vAlign w:val="center"/>
                </w:tcPr>
                <w:p w14:paraId="78E70013" w14:textId="77777777" w:rsidR="00C65A29" w:rsidRPr="00D77284" w:rsidRDefault="00C65A29" w:rsidP="003070E2">
                  <w:pPr>
                    <w:keepNext/>
                    <w:keepLines/>
                    <w:widowControl/>
                    <w:autoSpaceDE/>
                    <w:autoSpaceDN/>
                    <w:adjustRightInd/>
                    <w:spacing w:after="0"/>
                    <w:jc w:val="center"/>
                    <w:rPr>
                      <w:rFonts w:ascii="Arial" w:eastAsia="Times New Roman" w:hAnsi="Arial"/>
                      <w:bCs/>
                      <w:sz w:val="18"/>
                      <w:szCs w:val="20"/>
                    </w:rPr>
                  </w:pPr>
                  <w:r w:rsidRPr="00D77284">
                    <w:rPr>
                      <w:rFonts w:ascii="Arial" w:eastAsia="Times New Roman" w:hAnsi="Arial" w:hint="eastAsia"/>
                      <w:bCs/>
                      <w:sz w:val="18"/>
                      <w:szCs w:val="20"/>
                      <w:lang w:val="en-US" w:eastAsia="zh-CN"/>
                    </w:rPr>
                    <w:t>4163</w:t>
                  </w:r>
                  <w:r w:rsidRPr="00D77284">
                    <w:rPr>
                      <w:rFonts w:ascii="Arial" w:eastAsia="Times New Roman" w:hAnsi="Arial"/>
                      <w:bCs/>
                      <w:sz w:val="18"/>
                      <w:szCs w:val="20"/>
                      <w:lang w:val="en-US" w:eastAsia="zh-CN"/>
                    </w:rPr>
                    <w:t>7</w:t>
                  </w:r>
                </w:p>
              </w:tc>
              <w:tc>
                <w:tcPr>
                  <w:tcW w:w="2500" w:type="pct"/>
                  <w:shd w:val="clear" w:color="auto" w:fill="auto"/>
                  <w:vAlign w:val="center"/>
                </w:tcPr>
                <w:p w14:paraId="50FAC9E5" w14:textId="77777777" w:rsidR="00C65A29" w:rsidRPr="00D77284" w:rsidRDefault="00C65A29" w:rsidP="003070E2">
                  <w:pPr>
                    <w:keepNext/>
                    <w:keepLines/>
                    <w:widowControl/>
                    <w:autoSpaceDE/>
                    <w:autoSpaceDN/>
                    <w:adjustRightInd/>
                    <w:spacing w:after="0"/>
                    <w:jc w:val="center"/>
                    <w:rPr>
                      <w:rFonts w:ascii="Arial" w:eastAsia="Times New Roman" w:hAnsi="Arial"/>
                      <w:bCs/>
                      <w:sz w:val="18"/>
                      <w:szCs w:val="20"/>
                      <w:lang w:val="en-US" w:eastAsia="zh-CN"/>
                    </w:rPr>
                  </w:pPr>
                  <w:r w:rsidRPr="00D77284">
                    <w:rPr>
                      <w:rFonts w:ascii="Arial" w:eastAsia="Times New Roman" w:hAnsi="Arial" w:hint="eastAsia"/>
                      <w:bCs/>
                      <w:sz w:val="18"/>
                      <w:szCs w:val="20"/>
                      <w:highlight w:val="yellow"/>
                      <w:lang w:val="en-US" w:eastAsia="zh-CN"/>
                    </w:rPr>
                    <w:t>Only</w:t>
                  </w:r>
                  <w:r w:rsidRPr="00D77284">
                    <w:rPr>
                      <w:rFonts w:ascii="Arial" w:eastAsia="Times New Roman" w:hAnsi="Arial" w:hint="eastAsia"/>
                      <w:bCs/>
                      <w:sz w:val="18"/>
                      <w:szCs w:val="20"/>
                      <w:highlight w:val="yellow"/>
                    </w:rPr>
                    <w:t xml:space="preserve"> applicable for </w:t>
                  </w:r>
                  <w:r w:rsidRPr="00D77284">
                    <w:rPr>
                      <w:rFonts w:ascii="Arial" w:eastAsia="Times New Roman" w:hAnsi="Arial"/>
                      <w:bCs/>
                      <w:sz w:val="18"/>
                      <w:szCs w:val="20"/>
                      <w:highlight w:val="yellow"/>
                      <w:lang w:val="en-US" w:eastAsia="zh-CN"/>
                    </w:rPr>
                    <w:t>12 PRB transmission bandwidth configuration</w:t>
                  </w:r>
                  <w:r w:rsidRPr="00D77284">
                    <w:rPr>
                      <w:rFonts w:ascii="Arial" w:eastAsia="Times New Roman" w:hAnsi="Arial"/>
                      <w:bCs/>
                      <w:sz w:val="18"/>
                      <w:szCs w:val="20"/>
                      <w:lang w:val="en-US" w:eastAsia="zh-CN"/>
                    </w:rPr>
                    <w:t xml:space="preserve"> within 3 MHz channel with punctured PBCH defined in TS 38.211 [6] clause 7.4.3.1.</w:t>
                  </w:r>
                </w:p>
              </w:tc>
            </w:tr>
            <w:tr w:rsidR="00C65A29" w:rsidRPr="00D77284" w14:paraId="0F49B8FF" w14:textId="77777777" w:rsidTr="003070E2">
              <w:trPr>
                <w:jc w:val="center"/>
              </w:trPr>
              <w:tc>
                <w:tcPr>
                  <w:tcW w:w="1797" w:type="pct"/>
                  <w:shd w:val="clear" w:color="auto" w:fill="auto"/>
                  <w:vAlign w:val="center"/>
                </w:tcPr>
                <w:p w14:paraId="2D60FA45" w14:textId="77777777" w:rsidR="00C65A29" w:rsidRPr="00D77284" w:rsidRDefault="00C65A29" w:rsidP="003070E2">
                  <w:pPr>
                    <w:keepNext/>
                    <w:keepLines/>
                    <w:widowControl/>
                    <w:autoSpaceDE/>
                    <w:autoSpaceDN/>
                    <w:adjustRightInd/>
                    <w:spacing w:after="0"/>
                    <w:jc w:val="center"/>
                    <w:rPr>
                      <w:rFonts w:ascii="Arial" w:eastAsia="Times New Roman" w:hAnsi="Arial"/>
                      <w:bCs/>
                      <w:sz w:val="18"/>
                      <w:szCs w:val="20"/>
                    </w:rPr>
                  </w:pPr>
                  <w:r w:rsidRPr="00D77284">
                    <w:rPr>
                      <w:rFonts w:ascii="Arial" w:eastAsia="Times New Roman" w:hAnsi="Arial" w:hint="eastAsia"/>
                      <w:bCs/>
                      <w:sz w:val="18"/>
                      <w:szCs w:val="20"/>
                      <w:lang w:val="en-US" w:eastAsia="zh-CN"/>
                    </w:rPr>
                    <w:t>921.45</w:t>
                  </w:r>
                </w:p>
              </w:tc>
              <w:tc>
                <w:tcPr>
                  <w:tcW w:w="703" w:type="pct"/>
                  <w:shd w:val="clear" w:color="auto" w:fill="auto"/>
                  <w:vAlign w:val="center"/>
                </w:tcPr>
                <w:p w14:paraId="7C6DF7F6" w14:textId="77777777" w:rsidR="00C65A29" w:rsidRPr="00D77284" w:rsidRDefault="00C65A29" w:rsidP="003070E2">
                  <w:pPr>
                    <w:keepNext/>
                    <w:keepLines/>
                    <w:widowControl/>
                    <w:autoSpaceDE/>
                    <w:autoSpaceDN/>
                    <w:adjustRightInd/>
                    <w:spacing w:after="0"/>
                    <w:jc w:val="center"/>
                    <w:rPr>
                      <w:rFonts w:ascii="Arial" w:eastAsia="Times New Roman" w:hAnsi="Arial"/>
                      <w:bCs/>
                      <w:sz w:val="18"/>
                      <w:szCs w:val="20"/>
                    </w:rPr>
                  </w:pPr>
                  <w:r w:rsidRPr="00D77284">
                    <w:rPr>
                      <w:rFonts w:ascii="Arial" w:eastAsia="Times New Roman" w:hAnsi="Arial"/>
                      <w:bCs/>
                      <w:sz w:val="18"/>
                      <w:szCs w:val="20"/>
                      <w:lang w:val="en-US" w:eastAsia="zh-CN"/>
                    </w:rPr>
                    <w:t>41638</w:t>
                  </w:r>
                </w:p>
              </w:tc>
              <w:tc>
                <w:tcPr>
                  <w:tcW w:w="2500" w:type="pct"/>
                  <w:shd w:val="clear" w:color="auto" w:fill="auto"/>
                  <w:vAlign w:val="center"/>
                </w:tcPr>
                <w:p w14:paraId="21CEA2D6" w14:textId="77777777" w:rsidR="00C65A29" w:rsidRPr="00D77284" w:rsidRDefault="00C65A29" w:rsidP="003070E2">
                  <w:pPr>
                    <w:keepNext/>
                    <w:keepLines/>
                    <w:widowControl/>
                    <w:autoSpaceDE/>
                    <w:autoSpaceDN/>
                    <w:adjustRightInd/>
                    <w:spacing w:after="0"/>
                    <w:jc w:val="center"/>
                    <w:rPr>
                      <w:rFonts w:ascii="Arial" w:eastAsia="Times New Roman" w:hAnsi="Arial"/>
                      <w:bCs/>
                      <w:sz w:val="18"/>
                      <w:szCs w:val="20"/>
                    </w:rPr>
                  </w:pPr>
                  <w:r w:rsidRPr="00D77284">
                    <w:rPr>
                      <w:rFonts w:ascii="Arial" w:eastAsia="Times New Roman" w:hAnsi="Arial" w:hint="eastAsia"/>
                      <w:bCs/>
                      <w:sz w:val="18"/>
                      <w:szCs w:val="20"/>
                      <w:lang w:val="en-US" w:eastAsia="zh-CN"/>
                    </w:rPr>
                    <w:t>Only</w:t>
                  </w:r>
                  <w:r w:rsidRPr="00D77284">
                    <w:rPr>
                      <w:rFonts w:ascii="Arial" w:eastAsia="Times New Roman" w:hAnsi="Arial" w:hint="eastAsia"/>
                      <w:bCs/>
                      <w:sz w:val="18"/>
                      <w:szCs w:val="20"/>
                    </w:rPr>
                    <w:t xml:space="preserve"> applicable </w:t>
                  </w:r>
                  <w:r w:rsidRPr="00D77284">
                    <w:rPr>
                      <w:rFonts w:ascii="Arial" w:eastAsia="Times New Roman" w:hAnsi="Arial"/>
                      <w:sz w:val="18"/>
                      <w:szCs w:val="20"/>
                    </w:rPr>
                    <w:t>for 20 PRB transmission bandwidth configuration within 5 MHz channel with unpunctured PBCH defined in TS 38.211 [6] clause 7.4.3.1.</w:t>
                  </w:r>
                </w:p>
              </w:tc>
            </w:tr>
          </w:tbl>
          <w:p w14:paraId="1A4ACC88" w14:textId="77777777" w:rsidR="00C65A29" w:rsidRPr="00D77284" w:rsidRDefault="00C65A29" w:rsidP="003070E2">
            <w:pPr>
              <w:spacing w:beforeLines="50" w:before="120" w:afterLines="50"/>
              <w:rPr>
                <w:lang w:eastAsia="zh-CN"/>
              </w:rPr>
            </w:pPr>
          </w:p>
          <w:p w14:paraId="4295323B" w14:textId="77777777" w:rsidR="00C65A29" w:rsidRPr="00D77284" w:rsidRDefault="00C65A29" w:rsidP="003070E2">
            <w:pPr>
              <w:spacing w:beforeLines="50" w:before="120" w:afterLines="50"/>
              <w:rPr>
                <w:lang w:eastAsia="zh-CN"/>
              </w:rPr>
            </w:pPr>
          </w:p>
        </w:tc>
      </w:tr>
    </w:tbl>
    <w:p w14:paraId="0A789D29" w14:textId="77777777" w:rsidR="00851068" w:rsidRPr="00606D6B" w:rsidRDefault="00851068" w:rsidP="00A70685">
      <w:pPr>
        <w:outlineLvl w:val="1"/>
        <w:rPr>
          <w:lang w:eastAsia="zh-CN"/>
        </w:rPr>
      </w:pPr>
    </w:p>
    <w:sectPr w:rsidR="00851068" w:rsidRPr="00606D6B" w:rsidSect="006134C1">
      <w:endnotePr>
        <w:numFmt w:val="decimal"/>
      </w:endnotePr>
      <w:pgSz w:w="16840" w:h="11907" w:orient="landscape"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8F734" w14:textId="77777777" w:rsidR="00C62030" w:rsidRDefault="00C62030" w:rsidP="005B0279">
      <w:pPr>
        <w:spacing w:after="0"/>
      </w:pPr>
      <w:r>
        <w:separator/>
      </w:r>
    </w:p>
  </w:endnote>
  <w:endnote w:type="continuationSeparator" w:id="0">
    <w:p w14:paraId="3C2B66F7" w14:textId="77777777" w:rsidR="00C62030" w:rsidRDefault="00C6203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429C4" w14:textId="77777777" w:rsidR="00C62030" w:rsidRDefault="00C62030" w:rsidP="005B0279">
      <w:pPr>
        <w:spacing w:after="0"/>
      </w:pPr>
      <w:r>
        <w:separator/>
      </w:r>
    </w:p>
  </w:footnote>
  <w:footnote w:type="continuationSeparator" w:id="0">
    <w:p w14:paraId="51D7CEDF" w14:textId="77777777" w:rsidR="00C62030" w:rsidRDefault="00C6203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6"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68A4DDD"/>
    <w:multiLevelType w:val="hybridMultilevel"/>
    <w:tmpl w:val="9D2AE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8"/>
  </w:num>
  <w:num w:numId="6">
    <w:abstractNumId w:val="0"/>
  </w:num>
  <w:num w:numId="7">
    <w:abstractNumId w:val="1"/>
  </w:num>
  <w:num w:numId="8">
    <w:abstractNumId w:val="2"/>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6E1"/>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16ED"/>
    <w:rsid w:val="00052342"/>
    <w:rsid w:val="00053D26"/>
    <w:rsid w:val="00053FDF"/>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A38"/>
    <w:rsid w:val="00076D19"/>
    <w:rsid w:val="0007746C"/>
    <w:rsid w:val="000803A0"/>
    <w:rsid w:val="00085088"/>
    <w:rsid w:val="00085BB3"/>
    <w:rsid w:val="00086AD2"/>
    <w:rsid w:val="00086F2B"/>
    <w:rsid w:val="0008747F"/>
    <w:rsid w:val="00090D94"/>
    <w:rsid w:val="00092A4C"/>
    <w:rsid w:val="00094552"/>
    <w:rsid w:val="00094A93"/>
    <w:rsid w:val="000951BA"/>
    <w:rsid w:val="00096D50"/>
    <w:rsid w:val="000A3BF9"/>
    <w:rsid w:val="000A4A24"/>
    <w:rsid w:val="000A4D48"/>
    <w:rsid w:val="000A74A7"/>
    <w:rsid w:val="000B0302"/>
    <w:rsid w:val="000B059B"/>
    <w:rsid w:val="000B209D"/>
    <w:rsid w:val="000B2207"/>
    <w:rsid w:val="000B4001"/>
    <w:rsid w:val="000B4494"/>
    <w:rsid w:val="000B5AE6"/>
    <w:rsid w:val="000B6D84"/>
    <w:rsid w:val="000C0750"/>
    <w:rsid w:val="000C1014"/>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62E8"/>
    <w:rsid w:val="000E751C"/>
    <w:rsid w:val="000E7CF1"/>
    <w:rsid w:val="000F07E3"/>
    <w:rsid w:val="000F0A04"/>
    <w:rsid w:val="000F2194"/>
    <w:rsid w:val="000F2BB2"/>
    <w:rsid w:val="000F327B"/>
    <w:rsid w:val="000F3B49"/>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5FB"/>
    <w:rsid w:val="00157633"/>
    <w:rsid w:val="001579CC"/>
    <w:rsid w:val="00160945"/>
    <w:rsid w:val="00160A64"/>
    <w:rsid w:val="0016199A"/>
    <w:rsid w:val="0016444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6A59"/>
    <w:rsid w:val="001B7A44"/>
    <w:rsid w:val="001B7D4E"/>
    <w:rsid w:val="001B7F84"/>
    <w:rsid w:val="001C02E7"/>
    <w:rsid w:val="001C1518"/>
    <w:rsid w:val="001C2194"/>
    <w:rsid w:val="001C3F20"/>
    <w:rsid w:val="001C57C1"/>
    <w:rsid w:val="001C5A83"/>
    <w:rsid w:val="001C5C60"/>
    <w:rsid w:val="001C7C93"/>
    <w:rsid w:val="001D2410"/>
    <w:rsid w:val="001D2679"/>
    <w:rsid w:val="001D640D"/>
    <w:rsid w:val="001D747F"/>
    <w:rsid w:val="001D76F6"/>
    <w:rsid w:val="001E0038"/>
    <w:rsid w:val="001E039A"/>
    <w:rsid w:val="001E1318"/>
    <w:rsid w:val="001E1A47"/>
    <w:rsid w:val="001E238A"/>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806"/>
    <w:rsid w:val="00233D41"/>
    <w:rsid w:val="0023525D"/>
    <w:rsid w:val="00240ECD"/>
    <w:rsid w:val="00240FA1"/>
    <w:rsid w:val="002410F0"/>
    <w:rsid w:val="002412F6"/>
    <w:rsid w:val="002425D6"/>
    <w:rsid w:val="0024310A"/>
    <w:rsid w:val="002438F4"/>
    <w:rsid w:val="00245573"/>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EE3"/>
    <w:rsid w:val="002550AF"/>
    <w:rsid w:val="0025599A"/>
    <w:rsid w:val="00255C43"/>
    <w:rsid w:val="00256A67"/>
    <w:rsid w:val="0025771C"/>
    <w:rsid w:val="002604C5"/>
    <w:rsid w:val="00261B83"/>
    <w:rsid w:val="00262E07"/>
    <w:rsid w:val="00264074"/>
    <w:rsid w:val="00264283"/>
    <w:rsid w:val="002642F1"/>
    <w:rsid w:val="00265B0F"/>
    <w:rsid w:val="00266657"/>
    <w:rsid w:val="00266B1B"/>
    <w:rsid w:val="00267532"/>
    <w:rsid w:val="00267904"/>
    <w:rsid w:val="00270C26"/>
    <w:rsid w:val="00270D82"/>
    <w:rsid w:val="00272B42"/>
    <w:rsid w:val="00272B54"/>
    <w:rsid w:val="002735AF"/>
    <w:rsid w:val="00273DA0"/>
    <w:rsid w:val="00274DD8"/>
    <w:rsid w:val="00275453"/>
    <w:rsid w:val="00275DBF"/>
    <w:rsid w:val="00280844"/>
    <w:rsid w:val="002815D4"/>
    <w:rsid w:val="00282224"/>
    <w:rsid w:val="00282CE1"/>
    <w:rsid w:val="00283D0C"/>
    <w:rsid w:val="00285132"/>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A62D7"/>
    <w:rsid w:val="002B026B"/>
    <w:rsid w:val="002B0BA0"/>
    <w:rsid w:val="002B123D"/>
    <w:rsid w:val="002B159E"/>
    <w:rsid w:val="002B1F21"/>
    <w:rsid w:val="002B29EA"/>
    <w:rsid w:val="002B2B69"/>
    <w:rsid w:val="002B3072"/>
    <w:rsid w:val="002B3B37"/>
    <w:rsid w:val="002B4FE9"/>
    <w:rsid w:val="002B6219"/>
    <w:rsid w:val="002B6626"/>
    <w:rsid w:val="002B67F2"/>
    <w:rsid w:val="002B746E"/>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E7393"/>
    <w:rsid w:val="002F0465"/>
    <w:rsid w:val="002F085C"/>
    <w:rsid w:val="002F3503"/>
    <w:rsid w:val="002F3FAE"/>
    <w:rsid w:val="002F6465"/>
    <w:rsid w:val="002F675C"/>
    <w:rsid w:val="002F7255"/>
    <w:rsid w:val="003001CC"/>
    <w:rsid w:val="00301D31"/>
    <w:rsid w:val="00302304"/>
    <w:rsid w:val="00303872"/>
    <w:rsid w:val="00304426"/>
    <w:rsid w:val="00305263"/>
    <w:rsid w:val="00306171"/>
    <w:rsid w:val="00306691"/>
    <w:rsid w:val="0030671E"/>
    <w:rsid w:val="003070E2"/>
    <w:rsid w:val="003078B7"/>
    <w:rsid w:val="00307E76"/>
    <w:rsid w:val="003108EA"/>
    <w:rsid w:val="00311999"/>
    <w:rsid w:val="003142BD"/>
    <w:rsid w:val="00314EFB"/>
    <w:rsid w:val="00315C6D"/>
    <w:rsid w:val="00315CDB"/>
    <w:rsid w:val="00315D3C"/>
    <w:rsid w:val="003166BC"/>
    <w:rsid w:val="00316C7C"/>
    <w:rsid w:val="00316C9A"/>
    <w:rsid w:val="00317C39"/>
    <w:rsid w:val="00317E81"/>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DC"/>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3C38"/>
    <w:rsid w:val="0038634F"/>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4E2"/>
    <w:rsid w:val="003A6008"/>
    <w:rsid w:val="003A6548"/>
    <w:rsid w:val="003A7185"/>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248B"/>
    <w:rsid w:val="00412EB8"/>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52BA"/>
    <w:rsid w:val="00435BF2"/>
    <w:rsid w:val="00435D23"/>
    <w:rsid w:val="0043775F"/>
    <w:rsid w:val="00437857"/>
    <w:rsid w:val="004435FD"/>
    <w:rsid w:val="0044542D"/>
    <w:rsid w:val="00446CE1"/>
    <w:rsid w:val="00446E46"/>
    <w:rsid w:val="004475D0"/>
    <w:rsid w:val="004479BF"/>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B4"/>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EF"/>
    <w:rsid w:val="004C349D"/>
    <w:rsid w:val="004C3D7C"/>
    <w:rsid w:val="004C3F3C"/>
    <w:rsid w:val="004C4DEE"/>
    <w:rsid w:val="004C5727"/>
    <w:rsid w:val="004C7AD3"/>
    <w:rsid w:val="004D06C4"/>
    <w:rsid w:val="004D07B6"/>
    <w:rsid w:val="004D0A09"/>
    <w:rsid w:val="004D0F94"/>
    <w:rsid w:val="004D6E71"/>
    <w:rsid w:val="004E098B"/>
    <w:rsid w:val="004E1AA5"/>
    <w:rsid w:val="004E2305"/>
    <w:rsid w:val="004E2613"/>
    <w:rsid w:val="004E3BF6"/>
    <w:rsid w:val="004E402B"/>
    <w:rsid w:val="004E49E7"/>
    <w:rsid w:val="004E57A5"/>
    <w:rsid w:val="004E7B82"/>
    <w:rsid w:val="004F2DB5"/>
    <w:rsid w:val="004F3088"/>
    <w:rsid w:val="004F46CD"/>
    <w:rsid w:val="004F537F"/>
    <w:rsid w:val="004F63C1"/>
    <w:rsid w:val="0050011F"/>
    <w:rsid w:val="0050131A"/>
    <w:rsid w:val="00502952"/>
    <w:rsid w:val="005031D1"/>
    <w:rsid w:val="005031E5"/>
    <w:rsid w:val="00504340"/>
    <w:rsid w:val="005050B8"/>
    <w:rsid w:val="00506339"/>
    <w:rsid w:val="00510C4D"/>
    <w:rsid w:val="0051118D"/>
    <w:rsid w:val="005113F9"/>
    <w:rsid w:val="005127B4"/>
    <w:rsid w:val="00514138"/>
    <w:rsid w:val="0051573E"/>
    <w:rsid w:val="005168C7"/>
    <w:rsid w:val="00516FAB"/>
    <w:rsid w:val="0051714B"/>
    <w:rsid w:val="00517899"/>
    <w:rsid w:val="00520288"/>
    <w:rsid w:val="0052226D"/>
    <w:rsid w:val="005235DC"/>
    <w:rsid w:val="00523E3A"/>
    <w:rsid w:val="00524F96"/>
    <w:rsid w:val="00526EA3"/>
    <w:rsid w:val="00527145"/>
    <w:rsid w:val="0052717C"/>
    <w:rsid w:val="00527863"/>
    <w:rsid w:val="00530E51"/>
    <w:rsid w:val="00530E5A"/>
    <w:rsid w:val="0053177A"/>
    <w:rsid w:val="00533068"/>
    <w:rsid w:val="005339C6"/>
    <w:rsid w:val="00533B6D"/>
    <w:rsid w:val="00534758"/>
    <w:rsid w:val="005351CC"/>
    <w:rsid w:val="00535B7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6678"/>
    <w:rsid w:val="005A731D"/>
    <w:rsid w:val="005A7A7E"/>
    <w:rsid w:val="005A7BCF"/>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C2E"/>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4DE1"/>
    <w:rsid w:val="005F5168"/>
    <w:rsid w:val="005F5996"/>
    <w:rsid w:val="005F7384"/>
    <w:rsid w:val="005F791A"/>
    <w:rsid w:val="00602CC8"/>
    <w:rsid w:val="00602D31"/>
    <w:rsid w:val="00602E3F"/>
    <w:rsid w:val="00604134"/>
    <w:rsid w:val="006042A1"/>
    <w:rsid w:val="00604CF2"/>
    <w:rsid w:val="00606D6B"/>
    <w:rsid w:val="00606FA6"/>
    <w:rsid w:val="00607A40"/>
    <w:rsid w:val="006134C1"/>
    <w:rsid w:val="00614350"/>
    <w:rsid w:val="00614DB9"/>
    <w:rsid w:val="006153FD"/>
    <w:rsid w:val="00620ACC"/>
    <w:rsid w:val="006216CD"/>
    <w:rsid w:val="00621A04"/>
    <w:rsid w:val="00621C6F"/>
    <w:rsid w:val="00621EC6"/>
    <w:rsid w:val="00622E28"/>
    <w:rsid w:val="00623C04"/>
    <w:rsid w:val="00623D48"/>
    <w:rsid w:val="00624B82"/>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7A9"/>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974EC"/>
    <w:rsid w:val="006A0C25"/>
    <w:rsid w:val="006A0C7C"/>
    <w:rsid w:val="006A516A"/>
    <w:rsid w:val="006A5959"/>
    <w:rsid w:val="006A6B6D"/>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1060"/>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38CD"/>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393"/>
    <w:rsid w:val="0072447B"/>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805E6"/>
    <w:rsid w:val="00780654"/>
    <w:rsid w:val="00781425"/>
    <w:rsid w:val="00781B72"/>
    <w:rsid w:val="00781C8B"/>
    <w:rsid w:val="00781E12"/>
    <w:rsid w:val="00782F9A"/>
    <w:rsid w:val="00784A68"/>
    <w:rsid w:val="00785CAE"/>
    <w:rsid w:val="00786A16"/>
    <w:rsid w:val="0078768E"/>
    <w:rsid w:val="0079216C"/>
    <w:rsid w:val="00792772"/>
    <w:rsid w:val="0079298F"/>
    <w:rsid w:val="0079328E"/>
    <w:rsid w:val="00795B44"/>
    <w:rsid w:val="007975B0"/>
    <w:rsid w:val="007A04E2"/>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18EF"/>
    <w:rsid w:val="007C2DC9"/>
    <w:rsid w:val="007C2EA8"/>
    <w:rsid w:val="007C33BF"/>
    <w:rsid w:val="007C599B"/>
    <w:rsid w:val="007C7748"/>
    <w:rsid w:val="007C780D"/>
    <w:rsid w:val="007D0741"/>
    <w:rsid w:val="007D0874"/>
    <w:rsid w:val="007D16F8"/>
    <w:rsid w:val="007D1B5F"/>
    <w:rsid w:val="007D1BAD"/>
    <w:rsid w:val="007D240E"/>
    <w:rsid w:val="007D2C77"/>
    <w:rsid w:val="007D31CB"/>
    <w:rsid w:val="007D3262"/>
    <w:rsid w:val="007E101A"/>
    <w:rsid w:val="007E259C"/>
    <w:rsid w:val="007E2ACE"/>
    <w:rsid w:val="007E3581"/>
    <w:rsid w:val="007E3BA8"/>
    <w:rsid w:val="007E4E1C"/>
    <w:rsid w:val="007E5A42"/>
    <w:rsid w:val="007E6B31"/>
    <w:rsid w:val="007E6D2B"/>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1E"/>
    <w:rsid w:val="0082047B"/>
    <w:rsid w:val="0082074A"/>
    <w:rsid w:val="00820ADF"/>
    <w:rsid w:val="00821182"/>
    <w:rsid w:val="00821204"/>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2AD8"/>
    <w:rsid w:val="00843496"/>
    <w:rsid w:val="00844BA1"/>
    <w:rsid w:val="00845582"/>
    <w:rsid w:val="008455D9"/>
    <w:rsid w:val="00845611"/>
    <w:rsid w:val="00846578"/>
    <w:rsid w:val="00846B90"/>
    <w:rsid w:val="00847A63"/>
    <w:rsid w:val="00847CDF"/>
    <w:rsid w:val="008507A3"/>
    <w:rsid w:val="0085081F"/>
    <w:rsid w:val="00851068"/>
    <w:rsid w:val="00851532"/>
    <w:rsid w:val="00851766"/>
    <w:rsid w:val="0085246C"/>
    <w:rsid w:val="008524C2"/>
    <w:rsid w:val="00853A8A"/>
    <w:rsid w:val="008562C4"/>
    <w:rsid w:val="00860DDC"/>
    <w:rsid w:val="0086113C"/>
    <w:rsid w:val="00861351"/>
    <w:rsid w:val="0086169E"/>
    <w:rsid w:val="00865E22"/>
    <w:rsid w:val="00866386"/>
    <w:rsid w:val="008676E4"/>
    <w:rsid w:val="00871071"/>
    <w:rsid w:val="008714BA"/>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6B9D"/>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7E9"/>
    <w:rsid w:val="008C3D56"/>
    <w:rsid w:val="008C4580"/>
    <w:rsid w:val="008C4762"/>
    <w:rsid w:val="008C5647"/>
    <w:rsid w:val="008C5B48"/>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1CF"/>
    <w:rsid w:val="008E78E8"/>
    <w:rsid w:val="008F246D"/>
    <w:rsid w:val="008F28EF"/>
    <w:rsid w:val="008F42FB"/>
    <w:rsid w:val="008F46BA"/>
    <w:rsid w:val="008F66BF"/>
    <w:rsid w:val="008F6C77"/>
    <w:rsid w:val="009013CA"/>
    <w:rsid w:val="009025B6"/>
    <w:rsid w:val="009052C5"/>
    <w:rsid w:val="00905785"/>
    <w:rsid w:val="00906509"/>
    <w:rsid w:val="009071F4"/>
    <w:rsid w:val="00911108"/>
    <w:rsid w:val="00911ADB"/>
    <w:rsid w:val="00912B0F"/>
    <w:rsid w:val="00912E7E"/>
    <w:rsid w:val="00913027"/>
    <w:rsid w:val="0091330E"/>
    <w:rsid w:val="00913B8A"/>
    <w:rsid w:val="00914538"/>
    <w:rsid w:val="00914F36"/>
    <w:rsid w:val="00917B73"/>
    <w:rsid w:val="00920485"/>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44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08B3"/>
    <w:rsid w:val="00982129"/>
    <w:rsid w:val="00982B5B"/>
    <w:rsid w:val="0098338F"/>
    <w:rsid w:val="00983E3B"/>
    <w:rsid w:val="0098415D"/>
    <w:rsid w:val="0098437F"/>
    <w:rsid w:val="00985006"/>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216A"/>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629C"/>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2E2F"/>
    <w:rsid w:val="00A230EC"/>
    <w:rsid w:val="00A2380B"/>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A9B"/>
    <w:rsid w:val="00A53BFF"/>
    <w:rsid w:val="00A546C4"/>
    <w:rsid w:val="00A54836"/>
    <w:rsid w:val="00A54E05"/>
    <w:rsid w:val="00A56BAD"/>
    <w:rsid w:val="00A60E85"/>
    <w:rsid w:val="00A61EAB"/>
    <w:rsid w:val="00A61FBD"/>
    <w:rsid w:val="00A62956"/>
    <w:rsid w:val="00A629B1"/>
    <w:rsid w:val="00A6330D"/>
    <w:rsid w:val="00A65A07"/>
    <w:rsid w:val="00A65A34"/>
    <w:rsid w:val="00A6739C"/>
    <w:rsid w:val="00A67907"/>
    <w:rsid w:val="00A67B67"/>
    <w:rsid w:val="00A70685"/>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05A"/>
    <w:rsid w:val="00AE537A"/>
    <w:rsid w:val="00AE5CF9"/>
    <w:rsid w:val="00AE602C"/>
    <w:rsid w:val="00AE71D2"/>
    <w:rsid w:val="00AE7241"/>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6F32"/>
    <w:rsid w:val="00B2007A"/>
    <w:rsid w:val="00B22B6C"/>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64F1"/>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84"/>
    <w:rsid w:val="00B660AC"/>
    <w:rsid w:val="00B66D26"/>
    <w:rsid w:val="00B704C8"/>
    <w:rsid w:val="00B70A7E"/>
    <w:rsid w:val="00B743F2"/>
    <w:rsid w:val="00B74DF5"/>
    <w:rsid w:val="00B74ED7"/>
    <w:rsid w:val="00B8053F"/>
    <w:rsid w:val="00B807D2"/>
    <w:rsid w:val="00B80965"/>
    <w:rsid w:val="00B825E0"/>
    <w:rsid w:val="00B8520B"/>
    <w:rsid w:val="00B86B31"/>
    <w:rsid w:val="00B86ED0"/>
    <w:rsid w:val="00B87AEA"/>
    <w:rsid w:val="00B90AD7"/>
    <w:rsid w:val="00B9155F"/>
    <w:rsid w:val="00B92AED"/>
    <w:rsid w:val="00B935C7"/>
    <w:rsid w:val="00B93DB8"/>
    <w:rsid w:val="00B94340"/>
    <w:rsid w:val="00B951B4"/>
    <w:rsid w:val="00B955B1"/>
    <w:rsid w:val="00B95F03"/>
    <w:rsid w:val="00B9602C"/>
    <w:rsid w:val="00B963D2"/>
    <w:rsid w:val="00B96AB0"/>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B86"/>
    <w:rsid w:val="00BD111A"/>
    <w:rsid w:val="00BD2845"/>
    <w:rsid w:val="00BD28FB"/>
    <w:rsid w:val="00BD2F9F"/>
    <w:rsid w:val="00BD3531"/>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37F3"/>
    <w:rsid w:val="00C23EB0"/>
    <w:rsid w:val="00C2500C"/>
    <w:rsid w:val="00C3072E"/>
    <w:rsid w:val="00C30833"/>
    <w:rsid w:val="00C30E03"/>
    <w:rsid w:val="00C30F27"/>
    <w:rsid w:val="00C318EC"/>
    <w:rsid w:val="00C32AE4"/>
    <w:rsid w:val="00C3381B"/>
    <w:rsid w:val="00C33F1A"/>
    <w:rsid w:val="00C34CC9"/>
    <w:rsid w:val="00C34F2F"/>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030"/>
    <w:rsid w:val="00C624DE"/>
    <w:rsid w:val="00C627E4"/>
    <w:rsid w:val="00C64B61"/>
    <w:rsid w:val="00C64EAD"/>
    <w:rsid w:val="00C655DE"/>
    <w:rsid w:val="00C65A29"/>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6A5"/>
    <w:rsid w:val="00CB2A30"/>
    <w:rsid w:val="00CB36D2"/>
    <w:rsid w:val="00CB4118"/>
    <w:rsid w:val="00CB5F87"/>
    <w:rsid w:val="00CB6298"/>
    <w:rsid w:val="00CB7563"/>
    <w:rsid w:val="00CC024B"/>
    <w:rsid w:val="00CC0B4B"/>
    <w:rsid w:val="00CC0BD7"/>
    <w:rsid w:val="00CC0EDA"/>
    <w:rsid w:val="00CC16F4"/>
    <w:rsid w:val="00CC198B"/>
    <w:rsid w:val="00CC1F3A"/>
    <w:rsid w:val="00CC28D8"/>
    <w:rsid w:val="00CC2901"/>
    <w:rsid w:val="00CC4914"/>
    <w:rsid w:val="00CC5F1D"/>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6D0"/>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4DF9"/>
    <w:rsid w:val="00D1610A"/>
    <w:rsid w:val="00D16460"/>
    <w:rsid w:val="00D1646E"/>
    <w:rsid w:val="00D16615"/>
    <w:rsid w:val="00D166BA"/>
    <w:rsid w:val="00D17B59"/>
    <w:rsid w:val="00D20117"/>
    <w:rsid w:val="00D203BB"/>
    <w:rsid w:val="00D21294"/>
    <w:rsid w:val="00D2165B"/>
    <w:rsid w:val="00D21C31"/>
    <w:rsid w:val="00D22CB0"/>
    <w:rsid w:val="00D23489"/>
    <w:rsid w:val="00D2364C"/>
    <w:rsid w:val="00D23C8C"/>
    <w:rsid w:val="00D24CBF"/>
    <w:rsid w:val="00D2568D"/>
    <w:rsid w:val="00D25D51"/>
    <w:rsid w:val="00D26A48"/>
    <w:rsid w:val="00D26CB4"/>
    <w:rsid w:val="00D27845"/>
    <w:rsid w:val="00D300B6"/>
    <w:rsid w:val="00D3052F"/>
    <w:rsid w:val="00D30FB8"/>
    <w:rsid w:val="00D31432"/>
    <w:rsid w:val="00D31ABD"/>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284"/>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B6A32"/>
    <w:rsid w:val="00DB6F19"/>
    <w:rsid w:val="00DC0BB3"/>
    <w:rsid w:val="00DC1722"/>
    <w:rsid w:val="00DC2116"/>
    <w:rsid w:val="00DC2604"/>
    <w:rsid w:val="00DC2E00"/>
    <w:rsid w:val="00DC5081"/>
    <w:rsid w:val="00DC5AD6"/>
    <w:rsid w:val="00DC5FA1"/>
    <w:rsid w:val="00DC6241"/>
    <w:rsid w:val="00DC70DD"/>
    <w:rsid w:val="00DD0011"/>
    <w:rsid w:val="00DD01BA"/>
    <w:rsid w:val="00DD0F80"/>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10BB4"/>
    <w:rsid w:val="00E10DC4"/>
    <w:rsid w:val="00E11DEA"/>
    <w:rsid w:val="00E12285"/>
    <w:rsid w:val="00E12C4F"/>
    <w:rsid w:val="00E137B2"/>
    <w:rsid w:val="00E137FC"/>
    <w:rsid w:val="00E1400C"/>
    <w:rsid w:val="00E14052"/>
    <w:rsid w:val="00E1437E"/>
    <w:rsid w:val="00E14CB2"/>
    <w:rsid w:val="00E154EE"/>
    <w:rsid w:val="00E21B89"/>
    <w:rsid w:val="00E22A62"/>
    <w:rsid w:val="00E23A0C"/>
    <w:rsid w:val="00E25CDF"/>
    <w:rsid w:val="00E27848"/>
    <w:rsid w:val="00E30FED"/>
    <w:rsid w:val="00E31CEA"/>
    <w:rsid w:val="00E342D7"/>
    <w:rsid w:val="00E34C42"/>
    <w:rsid w:val="00E34F55"/>
    <w:rsid w:val="00E3523D"/>
    <w:rsid w:val="00E35723"/>
    <w:rsid w:val="00E36F35"/>
    <w:rsid w:val="00E412C0"/>
    <w:rsid w:val="00E42E64"/>
    <w:rsid w:val="00E430F2"/>
    <w:rsid w:val="00E43527"/>
    <w:rsid w:val="00E44750"/>
    <w:rsid w:val="00E4545D"/>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60A46"/>
    <w:rsid w:val="00E615F9"/>
    <w:rsid w:val="00E64CD1"/>
    <w:rsid w:val="00E65DED"/>
    <w:rsid w:val="00E66B5F"/>
    <w:rsid w:val="00E6716D"/>
    <w:rsid w:val="00E67A23"/>
    <w:rsid w:val="00E70081"/>
    <w:rsid w:val="00E70121"/>
    <w:rsid w:val="00E70360"/>
    <w:rsid w:val="00E70606"/>
    <w:rsid w:val="00E70A6C"/>
    <w:rsid w:val="00E70E47"/>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649A"/>
    <w:rsid w:val="00E96CC4"/>
    <w:rsid w:val="00E97546"/>
    <w:rsid w:val="00E977B6"/>
    <w:rsid w:val="00EA0392"/>
    <w:rsid w:val="00EA0486"/>
    <w:rsid w:val="00EA4E0C"/>
    <w:rsid w:val="00EA584A"/>
    <w:rsid w:val="00EA5BBE"/>
    <w:rsid w:val="00EA6C17"/>
    <w:rsid w:val="00EA789A"/>
    <w:rsid w:val="00EB07C2"/>
    <w:rsid w:val="00EB2D6F"/>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59E7"/>
    <w:rsid w:val="00EC7D34"/>
    <w:rsid w:val="00ED04D0"/>
    <w:rsid w:val="00ED1222"/>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055"/>
    <w:rsid w:val="00F00693"/>
    <w:rsid w:val="00F0194F"/>
    <w:rsid w:val="00F01A4B"/>
    <w:rsid w:val="00F02A68"/>
    <w:rsid w:val="00F02B41"/>
    <w:rsid w:val="00F039A3"/>
    <w:rsid w:val="00F042FA"/>
    <w:rsid w:val="00F0450B"/>
    <w:rsid w:val="00F07129"/>
    <w:rsid w:val="00F07159"/>
    <w:rsid w:val="00F10000"/>
    <w:rsid w:val="00F100FF"/>
    <w:rsid w:val="00F11E99"/>
    <w:rsid w:val="00F13FF2"/>
    <w:rsid w:val="00F15392"/>
    <w:rsid w:val="00F157F0"/>
    <w:rsid w:val="00F15A40"/>
    <w:rsid w:val="00F160D0"/>
    <w:rsid w:val="00F1611B"/>
    <w:rsid w:val="00F169D3"/>
    <w:rsid w:val="00F16C9E"/>
    <w:rsid w:val="00F17F72"/>
    <w:rsid w:val="00F204D1"/>
    <w:rsid w:val="00F20B6C"/>
    <w:rsid w:val="00F20CF4"/>
    <w:rsid w:val="00F221AE"/>
    <w:rsid w:val="00F222E6"/>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57258DDA-7AC2-4400-8599-F6C24ED9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484CB4"/>
    <w:pPr>
      <w:numPr>
        <w:ilvl w:val="1"/>
        <w:numId w:val="1"/>
      </w:numPr>
      <w:outlineLvl w:val="1"/>
    </w:pPr>
    <w:rPr>
      <w:rFonts w:eastAsia="Times New Roman"/>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宋体"/>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84CB4"/>
    <w:rPr>
      <w:rFonts w:ascii="Times New Roman" w:eastAsia="Times New Roman" w:hAnsi="Times New Roman" w:cs="Times New Roman"/>
      <w:b/>
      <w:bCs/>
      <w:sz w:val="24"/>
      <w:lang w:val="en-GB"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宋体"/>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宋体"/>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Table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宋体"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宋体"/>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0">
    <w:name w:val="B1"/>
    <w:basedOn w:val="List"/>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0"/>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3"/>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6B2062"/>
    <w:rPr>
      <w:i/>
      <w:iCs/>
    </w:rPr>
  </w:style>
  <w:style w:type="paragraph" w:customStyle="1" w:styleId="textintend1">
    <w:name w:val="text intend 1"/>
    <w:basedOn w:val="Normal"/>
    <w:rsid w:val="004479BF"/>
    <w:pPr>
      <w:widowControl/>
      <w:overflowPunct w:val="0"/>
      <w:ind w:left="360" w:hanging="360"/>
      <w:textAlignment w:val="baseline"/>
    </w:pPr>
    <w:rPr>
      <w:rFonts w:eastAsia="MS Mincho"/>
      <w:sz w:val="24"/>
      <w:szCs w:val="20"/>
      <w:lang w:val="en-US" w:eastAsia="x-none"/>
    </w:rPr>
  </w:style>
  <w:style w:type="numbering" w:customStyle="1" w:styleId="NoList1">
    <w:name w:val="No List1"/>
    <w:next w:val="NoList"/>
    <w:uiPriority w:val="99"/>
    <w:semiHidden/>
    <w:unhideWhenUsed/>
    <w:rsid w:val="00D77284"/>
  </w:style>
  <w:style w:type="table" w:customStyle="1" w:styleId="TableGrid1">
    <w:name w:val="TableGrid1"/>
    <w:basedOn w:val="TableNormal"/>
    <w:next w:val="TableGrid"/>
    <w:uiPriority w:val="39"/>
    <w:qFormat/>
    <w:rsid w:val="00D7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77284"/>
    <w:rPr>
      <w:lang w:val="x-none" w:eastAsia="en-US"/>
    </w:rPr>
  </w:style>
  <w:style w:type="character" w:customStyle="1" w:styleId="THChar">
    <w:name w:val="TH Char"/>
    <w:link w:val="TH"/>
    <w:qFormat/>
    <w:locked/>
    <w:rsid w:val="00D77284"/>
    <w:rPr>
      <w:rFonts w:ascii="Arial" w:hAnsi="Arial" w:cs="Arial"/>
      <w:b/>
      <w:lang w:val="x-none" w:eastAsia="en-US"/>
    </w:rPr>
  </w:style>
  <w:style w:type="paragraph" w:customStyle="1" w:styleId="TH">
    <w:name w:val="TH"/>
    <w:basedOn w:val="Normal"/>
    <w:link w:val="THChar"/>
    <w:qFormat/>
    <w:rsid w:val="00D77284"/>
    <w:pPr>
      <w:keepNext/>
      <w:keepLines/>
      <w:widowControl/>
      <w:autoSpaceDE/>
      <w:autoSpaceDN/>
      <w:adjustRightInd/>
      <w:spacing w:before="60" w:after="180"/>
      <w:jc w:val="center"/>
    </w:pPr>
    <w:rPr>
      <w:rFonts w:ascii="Arial" w:hAnsi="Arial" w:cs="Arial"/>
      <w:b/>
      <w:lang w:val="x-none"/>
    </w:rPr>
  </w:style>
  <w:style w:type="character" w:customStyle="1" w:styleId="B3Char">
    <w:name w:val="B3 Char"/>
    <w:link w:val="B3"/>
    <w:qFormat/>
    <w:locked/>
    <w:rsid w:val="00D77284"/>
    <w:rPr>
      <w:lang w:val="x-none" w:eastAsia="en-US"/>
    </w:rPr>
  </w:style>
  <w:style w:type="paragraph" w:customStyle="1" w:styleId="B3">
    <w:name w:val="B3"/>
    <w:basedOn w:val="Normal"/>
    <w:link w:val="B3Char"/>
    <w:qFormat/>
    <w:rsid w:val="00D77284"/>
    <w:pPr>
      <w:widowControl/>
      <w:autoSpaceDE/>
      <w:autoSpaceDN/>
      <w:adjustRightInd/>
      <w:spacing w:after="180"/>
      <w:ind w:left="1135" w:hanging="284"/>
      <w:jc w:val="left"/>
    </w:pPr>
    <w:rPr>
      <w:rFonts w:asciiTheme="minorHAnsi" w:hAnsiTheme="minorHAnsi" w:cstheme="minorBidi"/>
      <w:lang w:val="x-none"/>
    </w:rPr>
  </w:style>
  <w:style w:type="paragraph" w:customStyle="1" w:styleId="RAN1bullet2">
    <w:name w:val="RAN1 bullet2"/>
    <w:basedOn w:val="Normal"/>
    <w:qFormat/>
    <w:rsid w:val="00D77284"/>
    <w:pPr>
      <w:widowControl/>
      <w:numPr>
        <w:ilvl w:val="1"/>
        <w:numId w:val="6"/>
      </w:numPr>
      <w:tabs>
        <w:tab w:val="left" w:pos="1440"/>
      </w:tabs>
      <w:autoSpaceDE/>
      <w:autoSpaceDN/>
      <w:adjustRightInd/>
      <w:spacing w:after="0"/>
      <w:jc w:val="left"/>
    </w:pPr>
    <w:rPr>
      <w:rFonts w:ascii="Times" w:eastAsia="Batang" w:hAnsi="Times"/>
      <w:sz w:val="20"/>
      <w:szCs w:val="20"/>
      <w:lang w:val="en-US"/>
    </w:rPr>
  </w:style>
  <w:style w:type="paragraph" w:customStyle="1" w:styleId="B1">
    <w:name w:val="B1+"/>
    <w:basedOn w:val="B10"/>
    <w:qFormat/>
    <w:rsid w:val="00D77284"/>
    <w:pPr>
      <w:numPr>
        <w:numId w:val="7"/>
      </w:numPr>
      <w:tabs>
        <w:tab w:val="clear" w:pos="737"/>
        <w:tab w:val="num" w:pos="360"/>
      </w:tabs>
      <w:ind w:left="360" w:hanging="360"/>
    </w:pPr>
    <w:rPr>
      <w:rFonts w:eastAsia="MS Mincho"/>
    </w:rPr>
  </w:style>
  <w:style w:type="paragraph" w:customStyle="1" w:styleId="Reference">
    <w:name w:val="Reference"/>
    <w:basedOn w:val="Normal"/>
    <w:qFormat/>
    <w:rsid w:val="00D77284"/>
    <w:pPr>
      <w:keepLines/>
      <w:widowControl/>
      <w:numPr>
        <w:ilvl w:val="1"/>
        <w:numId w:val="9"/>
      </w:numPr>
      <w:tabs>
        <w:tab w:val="left" w:pos="-1985"/>
      </w:tabs>
      <w:autoSpaceDE/>
      <w:autoSpaceDN/>
      <w:adjustRightInd/>
      <w:spacing w:after="180"/>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15002050">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2031614">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1663379">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4553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21.bin"/><Relationship Id="rId20" Type="http://schemas.openxmlformats.org/officeDocument/2006/relationships/image" Target="media/image8.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941BB-5F0E-4B1C-98D9-406B3A61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3476</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 HiSilicon</cp:lastModifiedBy>
  <cp:revision>13</cp:revision>
  <dcterms:created xsi:type="dcterms:W3CDTF">2024-11-08T13:28:00Z</dcterms:created>
  <dcterms:modified xsi:type="dcterms:W3CDTF">2024-11-08T14:52:00Z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(3)v04rkhrLuwtNeC8grC9HYu8wVd5ch/qEqJDz0nSscnwLcu5aTJF2P1gbQ8EMxrdDUztJagh9
P9CZs5qXC6YPk48+Taie5/mXIacrDa471lMlP4kAdt8ZV0f2j/8HlQCJZBPdvzBwMMNNVz+5
M89iyZ8Sl5OhEu67ePArs6YD0qIJrG81F4CRtb6y6sBDBKHiMs2kUrObnf5ZezLDzb2gQlaE
TAocZTXXmIrnmvBYN1</vt:lpwstr>
  </property>
  <property fmtid="{D5CDD505-2E9C-101B-9397-08002B2CF9AE}" pid="3" name="_2015_ms_pID_7253431">
    <vt:lpwstr>LJ8IclLBJaUQsDaspvxnXviiMvSXz+1MKHqci0O1NlfGRy6FoRC3K3
ZEWnWGVBKCIvK6xBRF4sBT+gDL4nhM8TDAnQPdWgWlI82hUMYAKlvjgK76owfyRpkyEoGzFi
pSx5QXNGav9j1v0VCr6LKNEVzGeGkfaSgIX2aCTHby0eweVJPUSxxy6eNJaPUiiIWYfQ7p6v
k6EtcU3WEXW/qOpdVJwHdA5GOLADUdM2joBO</vt:lpwstr>
  </property>
  <property fmtid="{D5CDD505-2E9C-101B-9397-08002B2CF9AE}" pid="4" name="_2015_ms_pID_7253432">
    <vt:lpwstr>xVzmAHd/zhPsjgPLMKhzPOs=</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1691581006</vt:lpwstr>
  </property>
</Properties>
</file>