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5A04E" w14:textId="5C8AF284" w:rsidR="00D50B84" w:rsidRPr="00D50B84" w:rsidRDefault="00D50B84" w:rsidP="00D50B84">
      <w:pPr>
        <w:pStyle w:val="a4"/>
        <w:tabs>
          <w:tab w:val="right" w:pos="10206"/>
        </w:tabs>
        <w:spacing w:after="0" w:afterAutospacing="0"/>
        <w:rPr>
          <w:rFonts w:eastAsia="ＭＳ ゴシック" w:cs="Arial" w:hint="eastAsia"/>
          <w:noProof w:val="0"/>
          <w:sz w:val="28"/>
          <w:szCs w:val="28"/>
          <w:lang w:val="en-US"/>
        </w:rPr>
      </w:pPr>
      <w:bookmarkStart w:id="0" w:name="OLE_LINK3"/>
      <w:bookmarkStart w:id="1" w:name="_Hlk178841250"/>
      <w:r w:rsidRPr="00D50B84">
        <w:rPr>
          <w:rFonts w:eastAsia="ＭＳ ゴシック" w:cs="Arial"/>
          <w:noProof w:val="0"/>
          <w:sz w:val="28"/>
          <w:szCs w:val="28"/>
          <w:lang w:val="en-US"/>
        </w:rPr>
        <w:t>3GPP TSG RAN WG1 #11</w:t>
      </w:r>
      <w:r w:rsidR="007B03AA">
        <w:rPr>
          <w:rFonts w:eastAsia="ＭＳ ゴシック" w:cs="Arial" w:hint="eastAsia"/>
          <w:noProof w:val="0"/>
          <w:sz w:val="28"/>
          <w:szCs w:val="28"/>
          <w:lang w:val="en-US"/>
        </w:rPr>
        <w:t>9</w:t>
      </w:r>
      <w:r w:rsidRPr="00D50B84">
        <w:rPr>
          <w:rFonts w:eastAsia="ＭＳ ゴシック" w:cs="Arial"/>
          <w:noProof w:val="0"/>
          <w:sz w:val="28"/>
          <w:szCs w:val="28"/>
          <w:lang w:val="en-US"/>
        </w:rPr>
        <w:tab/>
      </w:r>
      <w:r w:rsidR="00886A4A" w:rsidRPr="00886A4A">
        <w:rPr>
          <w:rFonts w:eastAsia="ＭＳ ゴシック" w:cs="Arial"/>
          <w:bCs/>
          <w:noProof w:val="0"/>
          <w:sz w:val="28"/>
          <w:szCs w:val="28"/>
        </w:rPr>
        <w:t>R1-</w:t>
      </w:r>
      <w:r w:rsidR="00751323" w:rsidRPr="00751323">
        <w:rPr>
          <w:rFonts w:eastAsia="ＭＳ ゴシック" w:cs="Arial"/>
          <w:bCs/>
          <w:noProof w:val="0"/>
          <w:sz w:val="28"/>
          <w:szCs w:val="28"/>
        </w:rPr>
        <w:t>2410586</w:t>
      </w:r>
    </w:p>
    <w:bookmarkEnd w:id="1"/>
    <w:p w14:paraId="7EA9EC95" w14:textId="230F22D4" w:rsidR="000A2F08" w:rsidRDefault="007B03AA" w:rsidP="002E7264">
      <w:pPr>
        <w:pStyle w:val="a4"/>
        <w:tabs>
          <w:tab w:val="right" w:pos="10206"/>
        </w:tabs>
        <w:spacing w:afterAutospacing="0"/>
        <w:rPr>
          <w:rFonts w:eastAsia="ＭＳ ゴシック" w:cs="Arial"/>
          <w:bCs/>
          <w:noProof w:val="0"/>
          <w:sz w:val="28"/>
          <w:szCs w:val="28"/>
        </w:rPr>
      </w:pPr>
      <w:r w:rsidRPr="007B03AA">
        <w:rPr>
          <w:rFonts w:eastAsia="ＭＳ ゴシック" w:cs="Arial"/>
          <w:bCs/>
          <w:noProof w:val="0"/>
          <w:sz w:val="28"/>
          <w:szCs w:val="28"/>
        </w:rPr>
        <w:t>Orlando, US, November 18th – 22nd, 2024</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4C8828E0"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967CD0">
        <w:rPr>
          <w:rFonts w:ascii="Arial" w:hAnsi="Arial" w:cs="Arial" w:hint="eastAsia"/>
          <w:b/>
          <w:sz w:val="28"/>
          <w:szCs w:val="28"/>
          <w:lang w:val="en-US"/>
        </w:rPr>
        <w:t xml:space="preserve">Discussion on </w:t>
      </w:r>
      <w:r w:rsidR="00F2043C" w:rsidRPr="00F2043C">
        <w:rPr>
          <w:rFonts w:ascii="Arial" w:hAnsi="Arial" w:cs="Arial"/>
          <w:b/>
          <w:sz w:val="28"/>
          <w:szCs w:val="28"/>
          <w:lang w:val="en-US"/>
        </w:rPr>
        <w:t>CSI enhancements</w:t>
      </w:r>
    </w:p>
    <w:p w14:paraId="49DC0276" w14:textId="7279305D"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F2043C">
        <w:rPr>
          <w:rFonts w:ascii="Arial" w:eastAsia="ＭＳ 明朝" w:hAnsi="Arial" w:cs="Arial" w:hint="eastAsia"/>
          <w:b/>
          <w:sz w:val="28"/>
          <w:szCs w:val="28"/>
          <w:lang w:val="pt-BR"/>
        </w:rPr>
        <w:t>2</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p>
    <w:bookmarkEnd w:id="2"/>
    <w:p w14:paraId="7DA971ED" w14:textId="77777777" w:rsidR="0096105B" w:rsidRPr="00956D79" w:rsidRDefault="0096105B" w:rsidP="0096105B">
      <w:pPr>
        <w:pStyle w:val="10"/>
        <w:spacing w:after="180"/>
        <w:rPr>
          <w:lang w:val="en-US"/>
        </w:rPr>
      </w:pPr>
      <w:r w:rsidRPr="00956D79">
        <w:rPr>
          <w:lang w:val="en-US"/>
        </w:rPr>
        <w:t>Introduction</w:t>
      </w:r>
    </w:p>
    <w:p w14:paraId="43EB2A57" w14:textId="4636BD3C" w:rsidR="004442B4" w:rsidRPr="000730DA" w:rsidRDefault="003F078C" w:rsidP="004442B4">
      <w:pPr>
        <w:spacing w:before="240" w:after="240" w:afterAutospacing="0"/>
        <w:rPr>
          <w:rFonts w:eastAsia="ＭＳ 明朝"/>
          <w:sz w:val="22"/>
          <w:szCs w:val="22"/>
        </w:rPr>
      </w:pPr>
      <w:r w:rsidRPr="000730DA">
        <w:rPr>
          <w:rFonts w:eastAsia="SimSun"/>
          <w:sz w:val="22"/>
          <w:szCs w:val="22"/>
          <w:lang w:eastAsia="zh-CN"/>
        </w:rPr>
        <w:t>In RAN #</w:t>
      </w:r>
      <w:r w:rsidR="004439B4" w:rsidRPr="000730DA">
        <w:rPr>
          <w:rFonts w:eastAsia="SimSun"/>
          <w:sz w:val="22"/>
          <w:szCs w:val="22"/>
          <w:lang w:eastAsia="zh-CN"/>
        </w:rPr>
        <w:t>102</w:t>
      </w:r>
      <w:r w:rsidRPr="000730DA">
        <w:rPr>
          <w:rFonts w:eastAsia="SimSun"/>
          <w:sz w:val="22"/>
          <w:szCs w:val="22"/>
          <w:lang w:eastAsia="zh-CN"/>
        </w:rPr>
        <w:t xml:space="preserve">, a new </w:t>
      </w:r>
      <w:r w:rsidR="004439B4" w:rsidRPr="000730DA">
        <w:rPr>
          <w:rFonts w:eastAsia="SimSun"/>
          <w:sz w:val="22"/>
          <w:szCs w:val="22"/>
          <w:lang w:eastAsia="zh-CN"/>
        </w:rPr>
        <w:t>work</w:t>
      </w:r>
      <w:r w:rsidRPr="000730DA">
        <w:rPr>
          <w:rFonts w:eastAsia="SimSun"/>
          <w:sz w:val="22"/>
          <w:szCs w:val="22"/>
          <w:lang w:eastAsia="zh-CN"/>
        </w:rPr>
        <w:t xml:space="preserve"> item </w:t>
      </w:r>
      <w:r w:rsidR="004439B4" w:rsidRPr="000730DA">
        <w:rPr>
          <w:rFonts w:eastAsia="SimSun"/>
          <w:sz w:val="22"/>
          <w:szCs w:val="22"/>
          <w:lang w:eastAsia="zh-CN"/>
        </w:rPr>
        <w:t xml:space="preserve">“NR MIMO Phase 5” </w:t>
      </w:r>
      <w:r w:rsidRPr="000730DA">
        <w:rPr>
          <w:rFonts w:eastAsia="SimSun"/>
          <w:sz w:val="22"/>
          <w:szCs w:val="22"/>
          <w:lang w:eastAsia="zh-CN"/>
        </w:rPr>
        <w:t xml:space="preserve">was </w:t>
      </w:r>
      <w:r w:rsidR="00B02CD3" w:rsidRPr="000730DA">
        <w:rPr>
          <w:rFonts w:eastAsia="SimSun"/>
          <w:sz w:val="22"/>
          <w:szCs w:val="22"/>
          <w:lang w:eastAsia="zh-CN"/>
        </w:rPr>
        <w:t>approved</w:t>
      </w:r>
      <w:r w:rsidR="0092436F" w:rsidRPr="000730DA">
        <w:rPr>
          <w:rFonts w:eastAsia="SimSun"/>
          <w:sz w:val="22"/>
          <w:szCs w:val="22"/>
          <w:lang w:eastAsia="zh-CN"/>
        </w:rPr>
        <w:t xml:space="preserve"> </w:t>
      </w:r>
      <w:r w:rsidR="0092436F" w:rsidRPr="000730DA">
        <w:rPr>
          <w:rFonts w:eastAsia="SimSun"/>
          <w:sz w:val="22"/>
          <w:szCs w:val="22"/>
          <w:lang w:eastAsia="zh-CN"/>
        </w:rPr>
        <w:fldChar w:fldCharType="begin"/>
      </w:r>
      <w:r w:rsidR="0092436F" w:rsidRPr="000730DA">
        <w:rPr>
          <w:rFonts w:eastAsia="SimSun"/>
          <w:sz w:val="22"/>
          <w:szCs w:val="22"/>
          <w:lang w:eastAsia="zh-CN"/>
        </w:rPr>
        <w:instrText xml:space="preserve"> REF _Ref101984750 \r \h </w:instrText>
      </w:r>
      <w:r w:rsidR="005633B3" w:rsidRPr="000730DA">
        <w:rPr>
          <w:rFonts w:eastAsia="SimSun"/>
          <w:sz w:val="22"/>
          <w:szCs w:val="22"/>
          <w:lang w:eastAsia="zh-CN"/>
        </w:rPr>
        <w:instrText xml:space="preserve"> \* MERGEFORMAT </w:instrText>
      </w:r>
      <w:r w:rsidR="0092436F" w:rsidRPr="000730DA">
        <w:rPr>
          <w:rFonts w:eastAsia="SimSun"/>
          <w:sz w:val="22"/>
          <w:szCs w:val="22"/>
          <w:lang w:eastAsia="zh-CN"/>
        </w:rPr>
      </w:r>
      <w:r w:rsidR="0092436F" w:rsidRPr="000730DA">
        <w:rPr>
          <w:rFonts w:eastAsia="SimSun"/>
          <w:sz w:val="22"/>
          <w:szCs w:val="22"/>
          <w:lang w:eastAsia="zh-CN"/>
        </w:rPr>
        <w:fldChar w:fldCharType="separate"/>
      </w:r>
      <w:r w:rsidR="00074DB3" w:rsidRPr="000730DA">
        <w:rPr>
          <w:rFonts w:eastAsia="SimSun"/>
          <w:sz w:val="22"/>
          <w:szCs w:val="22"/>
          <w:lang w:eastAsia="zh-CN"/>
        </w:rPr>
        <w:t>[1]</w:t>
      </w:r>
      <w:r w:rsidR="0092436F" w:rsidRPr="000730DA">
        <w:rPr>
          <w:rFonts w:eastAsia="SimSun"/>
          <w:sz w:val="22"/>
          <w:szCs w:val="22"/>
          <w:lang w:eastAsia="zh-CN"/>
        </w:rPr>
        <w:fldChar w:fldCharType="end"/>
      </w:r>
      <w:r w:rsidRPr="000730DA">
        <w:rPr>
          <w:rFonts w:eastAsia="SimSun"/>
          <w:sz w:val="22"/>
          <w:szCs w:val="22"/>
          <w:lang w:eastAsia="zh-CN"/>
        </w:rPr>
        <w:t xml:space="preserve">. </w:t>
      </w:r>
      <w:r w:rsidR="001054A5" w:rsidRPr="000730DA">
        <w:rPr>
          <w:rFonts w:eastAsia="ＭＳ 明朝" w:hint="eastAsia"/>
          <w:sz w:val="22"/>
          <w:szCs w:val="22"/>
        </w:rPr>
        <w:t>In RAN1 #11</w:t>
      </w:r>
      <w:r w:rsidR="00D50E43" w:rsidRPr="000730DA">
        <w:rPr>
          <w:rFonts w:eastAsia="ＭＳ 明朝" w:hint="eastAsia"/>
          <w:sz w:val="22"/>
          <w:szCs w:val="22"/>
        </w:rPr>
        <w:t>8</w:t>
      </w:r>
      <w:r w:rsidR="00574235">
        <w:rPr>
          <w:rFonts w:eastAsia="ＭＳ 明朝" w:hint="eastAsia"/>
          <w:sz w:val="22"/>
          <w:szCs w:val="22"/>
        </w:rPr>
        <w:t>b</w:t>
      </w:r>
      <w:r w:rsidR="001054A5" w:rsidRPr="000730DA">
        <w:rPr>
          <w:rFonts w:eastAsia="ＭＳ 明朝" w:hint="eastAsia"/>
          <w:sz w:val="22"/>
          <w:szCs w:val="22"/>
        </w:rPr>
        <w:t xml:space="preserve">, </w:t>
      </w:r>
      <w:r w:rsidR="005A3E2F" w:rsidRPr="000730DA">
        <w:rPr>
          <w:rFonts w:eastAsia="ＭＳ 明朝"/>
          <w:sz w:val="22"/>
          <w:szCs w:val="22"/>
        </w:rPr>
        <w:t>regarding</w:t>
      </w:r>
      <w:r w:rsidR="005A3E2F" w:rsidRPr="000730DA">
        <w:rPr>
          <w:rFonts w:eastAsia="ＭＳ 明朝" w:hint="eastAsia"/>
          <w:sz w:val="22"/>
          <w:szCs w:val="22"/>
        </w:rPr>
        <w:t xml:space="preserve"> </w:t>
      </w:r>
      <w:r w:rsidR="00D50B84" w:rsidRPr="000730DA">
        <w:rPr>
          <w:rFonts w:eastAsia="ＭＳ 明朝"/>
          <w:sz w:val="22"/>
          <w:szCs w:val="22"/>
        </w:rPr>
        <w:t>CJT calibration</w:t>
      </w:r>
      <w:r w:rsidR="005A3E2F" w:rsidRPr="000730DA">
        <w:rPr>
          <w:rFonts w:eastAsia="ＭＳ 明朝" w:hint="eastAsia"/>
          <w:sz w:val="22"/>
          <w:szCs w:val="22"/>
        </w:rPr>
        <w:t xml:space="preserve">, the </w:t>
      </w:r>
      <w:r w:rsidR="001054A5" w:rsidRPr="000730DA">
        <w:rPr>
          <w:rFonts w:eastAsia="ＭＳ 明朝" w:hint="eastAsia"/>
          <w:sz w:val="22"/>
          <w:szCs w:val="22"/>
        </w:rPr>
        <w:t>following agreement</w:t>
      </w:r>
      <w:r w:rsidR="00574235">
        <w:rPr>
          <w:rFonts w:eastAsia="ＭＳ 明朝" w:hint="eastAsia"/>
          <w:sz w:val="22"/>
          <w:szCs w:val="22"/>
        </w:rPr>
        <w:t>s</w:t>
      </w:r>
      <w:r w:rsidR="001054A5" w:rsidRPr="000730DA">
        <w:rPr>
          <w:rFonts w:eastAsia="ＭＳ 明朝" w:hint="eastAsia"/>
          <w:sz w:val="22"/>
          <w:szCs w:val="22"/>
        </w:rPr>
        <w:t xml:space="preserve"> w</w:t>
      </w:r>
      <w:r w:rsidR="00574235">
        <w:rPr>
          <w:rFonts w:eastAsia="ＭＳ 明朝" w:hint="eastAsia"/>
          <w:sz w:val="22"/>
          <w:szCs w:val="22"/>
        </w:rPr>
        <w:t>ere</w:t>
      </w:r>
      <w:r w:rsidR="001054A5" w:rsidRPr="000730DA">
        <w:rPr>
          <w:rFonts w:eastAsia="ＭＳ 明朝" w:hint="eastAsia"/>
          <w:sz w:val="22"/>
          <w:szCs w:val="22"/>
        </w:rPr>
        <w:t xml:space="preserve"> made [2].</w:t>
      </w:r>
    </w:p>
    <w:tbl>
      <w:tblPr>
        <w:tblStyle w:val="af2"/>
        <w:tblW w:w="0" w:type="auto"/>
        <w:tblLook w:val="04A0" w:firstRow="1" w:lastRow="0" w:firstColumn="1" w:lastColumn="0" w:noHBand="0" w:noVBand="1"/>
      </w:tblPr>
      <w:tblGrid>
        <w:gridCol w:w="9954"/>
      </w:tblGrid>
      <w:tr w:rsidR="00382612" w:rsidRPr="000730DA" w14:paraId="29D66950" w14:textId="77777777" w:rsidTr="006643BF">
        <w:tc>
          <w:tcPr>
            <w:tcW w:w="9954" w:type="dxa"/>
          </w:tcPr>
          <w:p w14:paraId="15C3A9D7" w14:textId="77777777" w:rsidR="00382612" w:rsidRPr="000730DA" w:rsidRDefault="00382612" w:rsidP="006643BF">
            <w:pPr>
              <w:spacing w:after="0" w:afterAutospacing="0"/>
              <w:jc w:val="left"/>
              <w:rPr>
                <w:rFonts w:eastAsia="ＭＳ 明朝"/>
                <w:iCs/>
                <w:sz w:val="22"/>
                <w:szCs w:val="22"/>
              </w:rPr>
            </w:pPr>
          </w:p>
          <w:p w14:paraId="1F752FE1" w14:textId="17066178" w:rsidR="00574235" w:rsidRPr="00574235" w:rsidRDefault="00574235" w:rsidP="00574235">
            <w:pPr>
              <w:spacing w:after="0" w:afterAutospacing="0"/>
              <w:rPr>
                <w:rFonts w:ascii="Times" w:eastAsia="Batang" w:hAnsi="Times"/>
                <w:b/>
                <w:sz w:val="22"/>
                <w:szCs w:val="22"/>
                <w:lang w:eastAsia="en-US"/>
              </w:rPr>
            </w:pPr>
            <w:r w:rsidRPr="00574235">
              <w:rPr>
                <w:rFonts w:ascii="Times" w:eastAsia="Batang" w:hAnsi="Times"/>
                <w:b/>
                <w:sz w:val="22"/>
                <w:szCs w:val="22"/>
                <w:highlight w:val="green"/>
                <w:lang w:eastAsia="en-US"/>
              </w:rPr>
              <w:t>Agreement</w:t>
            </w:r>
          </w:p>
          <w:p w14:paraId="6DBA810F" w14:textId="77777777" w:rsidR="00574235" w:rsidRPr="00574235" w:rsidRDefault="00574235" w:rsidP="00574235">
            <w:pPr>
              <w:spacing w:after="0" w:afterAutospacing="0"/>
              <w:rPr>
                <w:rFonts w:ascii="Times" w:eastAsia="Batang" w:hAnsi="Times"/>
                <w:bCs/>
                <w:sz w:val="22"/>
                <w:szCs w:val="22"/>
                <w:lang w:eastAsia="en-US"/>
              </w:rPr>
            </w:pPr>
            <w:r w:rsidRPr="00574235">
              <w:rPr>
                <w:rFonts w:ascii="Times" w:eastAsia="Batang" w:hAnsi="Times"/>
                <w:bCs/>
                <w:sz w:val="22"/>
                <w:szCs w:val="22"/>
                <w:lang w:eastAsia="en-US"/>
              </w:rPr>
              <w:t xml:space="preserve">For the Rel-19 aperiodic standalone CJT calibration (CJTC) reporting, when linking CJTC Dd and Rel-18 </w:t>
            </w:r>
            <w:proofErr w:type="spellStart"/>
            <w:r w:rsidRPr="00574235">
              <w:rPr>
                <w:rFonts w:ascii="Times" w:eastAsia="Batang" w:hAnsi="Times"/>
                <w:bCs/>
                <w:sz w:val="22"/>
                <w:szCs w:val="22"/>
                <w:lang w:eastAsia="en-US"/>
              </w:rPr>
              <w:t>eType</w:t>
            </w:r>
            <w:proofErr w:type="spellEnd"/>
            <w:r w:rsidRPr="00574235">
              <w:rPr>
                <w:rFonts w:ascii="Times" w:eastAsia="Batang" w:hAnsi="Times"/>
                <w:bCs/>
                <w:sz w:val="22"/>
                <w:szCs w:val="22"/>
                <w:lang w:eastAsia="en-US"/>
              </w:rPr>
              <w:t xml:space="preserve">-II CJT CSI reports is configured with two separate triggers, to indicate </w:t>
            </w:r>
            <w:proofErr w:type="gramStart"/>
            <w:r w:rsidRPr="00574235">
              <w:rPr>
                <w:rFonts w:ascii="Times" w:eastAsia="Batang" w:hAnsi="Times"/>
                <w:bCs/>
                <w:sz w:val="22"/>
                <w:szCs w:val="22"/>
                <w:lang w:eastAsia="en-US"/>
              </w:rPr>
              <w:t>whether or not</w:t>
            </w:r>
            <w:proofErr w:type="gramEnd"/>
            <w:r w:rsidRPr="00574235">
              <w:rPr>
                <w:rFonts w:ascii="Times" w:eastAsia="Batang" w:hAnsi="Times"/>
                <w:bCs/>
                <w:sz w:val="22"/>
                <w:szCs w:val="22"/>
                <w:lang w:eastAsia="en-US"/>
              </w:rPr>
              <w:t xml:space="preserve"> the UE should perform delay offset (DO) compensation based on the latest linked CJTC Dd report when calculating the Rel-18 Type-II CJT CSI, introduce a 1-bit indicator per CSI trigger state:</w:t>
            </w:r>
          </w:p>
          <w:p w14:paraId="26F610BD" w14:textId="5CE02D04" w:rsidR="00574235" w:rsidRPr="00574235" w:rsidRDefault="00574235" w:rsidP="00574235">
            <w:pPr>
              <w:widowControl w:val="0"/>
              <w:numPr>
                <w:ilvl w:val="0"/>
                <w:numId w:val="65"/>
              </w:numPr>
              <w:spacing w:after="0" w:afterAutospacing="0"/>
              <w:jc w:val="left"/>
              <w:rPr>
                <w:rFonts w:ascii="Times" w:eastAsia="Batang" w:hAnsi="Times"/>
                <w:bCs/>
                <w:sz w:val="22"/>
                <w:szCs w:val="22"/>
                <w:lang w:eastAsia="zh-CN"/>
              </w:rPr>
            </w:pPr>
            <w:r w:rsidRPr="00574235">
              <w:rPr>
                <w:rFonts w:ascii="Times" w:eastAsia="Batang" w:hAnsi="Times"/>
                <w:bCs/>
                <w:sz w:val="22"/>
                <w:szCs w:val="22"/>
                <w:lang w:eastAsia="zh-CN"/>
              </w:rPr>
              <w:t>The 1-bit indicator is an RRC parameter</w:t>
            </w:r>
          </w:p>
          <w:p w14:paraId="48ECF8E7" w14:textId="1F2BD6A2" w:rsidR="00574235" w:rsidRPr="00574235" w:rsidRDefault="00574235" w:rsidP="00574235">
            <w:pPr>
              <w:widowControl w:val="0"/>
              <w:numPr>
                <w:ilvl w:val="0"/>
                <w:numId w:val="65"/>
              </w:numPr>
              <w:spacing w:after="0" w:afterAutospacing="0"/>
              <w:jc w:val="left"/>
              <w:rPr>
                <w:rFonts w:ascii="Times" w:eastAsia="Batang" w:hAnsi="Times"/>
                <w:bCs/>
                <w:sz w:val="22"/>
                <w:szCs w:val="22"/>
                <w:lang w:eastAsia="zh-CN"/>
              </w:rPr>
            </w:pPr>
            <w:r w:rsidRPr="00574235">
              <w:rPr>
                <w:rFonts w:ascii="Times" w:eastAsia="Batang" w:hAnsi="Times"/>
                <w:bCs/>
                <w:sz w:val="22"/>
                <w:szCs w:val="22"/>
                <w:lang w:eastAsia="zh-CN"/>
              </w:rPr>
              <w:t xml:space="preserve">This is done without increasing the bit-width of the CSI request field of the DCI triggering a Rel-18 CJT </w:t>
            </w:r>
            <w:proofErr w:type="spellStart"/>
            <w:r w:rsidRPr="00574235">
              <w:rPr>
                <w:rFonts w:ascii="Times" w:eastAsia="Batang" w:hAnsi="Times"/>
                <w:bCs/>
                <w:sz w:val="22"/>
                <w:szCs w:val="22"/>
                <w:lang w:eastAsia="zh-CN"/>
              </w:rPr>
              <w:t>eType</w:t>
            </w:r>
            <w:proofErr w:type="spellEnd"/>
            <w:r w:rsidRPr="00574235">
              <w:rPr>
                <w:rFonts w:ascii="Times" w:eastAsia="Batang" w:hAnsi="Times"/>
                <w:bCs/>
                <w:sz w:val="22"/>
                <w:szCs w:val="22"/>
                <w:lang w:eastAsia="zh-CN"/>
              </w:rPr>
              <w:t>-II CJT CSI report</w:t>
            </w:r>
          </w:p>
          <w:p w14:paraId="46159261" w14:textId="79F567AB" w:rsidR="00574235" w:rsidRPr="00574235" w:rsidRDefault="00574235" w:rsidP="00574235">
            <w:pPr>
              <w:widowControl w:val="0"/>
              <w:numPr>
                <w:ilvl w:val="0"/>
                <w:numId w:val="65"/>
              </w:numPr>
              <w:spacing w:after="0" w:afterAutospacing="0"/>
              <w:jc w:val="left"/>
              <w:rPr>
                <w:rFonts w:ascii="Times" w:eastAsia="Batang" w:hAnsi="Times"/>
                <w:bCs/>
                <w:sz w:val="22"/>
                <w:szCs w:val="22"/>
                <w:lang w:eastAsia="zh-CN"/>
              </w:rPr>
            </w:pPr>
            <w:r w:rsidRPr="00574235">
              <w:rPr>
                <w:rFonts w:ascii="Times" w:eastAsia="Batang" w:hAnsi="Times"/>
                <w:bCs/>
                <w:sz w:val="22"/>
                <w:szCs w:val="22"/>
                <w:lang w:eastAsia="zh-CN"/>
              </w:rPr>
              <w:t>FFS (RAN1#119): Whether the 1-bit indicator applies to all the N</w:t>
            </w:r>
            <w:r w:rsidRPr="00176675">
              <w:rPr>
                <w:rFonts w:ascii="Times" w:eastAsia="Batang" w:hAnsi="Times"/>
                <w:bCs/>
                <w:sz w:val="22"/>
                <w:szCs w:val="22"/>
                <w:vertAlign w:val="subscript"/>
                <w:lang w:eastAsia="zh-CN"/>
              </w:rPr>
              <w:t>TRP</w:t>
            </w:r>
            <w:r w:rsidRPr="00574235">
              <w:rPr>
                <w:rFonts w:ascii="Times" w:eastAsia="Batang" w:hAnsi="Times"/>
                <w:bCs/>
                <w:sz w:val="22"/>
                <w:szCs w:val="22"/>
                <w:lang w:eastAsia="zh-CN"/>
              </w:rPr>
              <w:t xml:space="preserve"> CSI-RS resources, or 1-bit indicator per CSI-RS resource</w:t>
            </w:r>
          </w:p>
          <w:p w14:paraId="5F130B68" w14:textId="7BDF3DCB" w:rsidR="00574235" w:rsidRPr="00574235" w:rsidRDefault="00574235" w:rsidP="00574235">
            <w:pPr>
              <w:widowControl w:val="0"/>
              <w:numPr>
                <w:ilvl w:val="0"/>
                <w:numId w:val="65"/>
              </w:numPr>
              <w:spacing w:after="0" w:afterAutospacing="0"/>
              <w:jc w:val="left"/>
              <w:rPr>
                <w:rFonts w:ascii="Times" w:eastAsia="Batang" w:hAnsi="Times"/>
                <w:bCs/>
                <w:sz w:val="22"/>
                <w:szCs w:val="22"/>
                <w:lang w:eastAsia="zh-CN"/>
              </w:rPr>
            </w:pPr>
            <w:r w:rsidRPr="00574235">
              <w:rPr>
                <w:rFonts w:ascii="Times" w:eastAsia="Batang" w:hAnsi="Times"/>
                <w:bCs/>
                <w:sz w:val="22"/>
                <w:szCs w:val="22"/>
                <w:lang w:eastAsia="zh-CN"/>
              </w:rPr>
              <w:t>FFS (RAN1#119): How this applies to a single CSI trigger state associated with &gt;1 CSI reports</w:t>
            </w:r>
          </w:p>
          <w:p w14:paraId="40E399A7" w14:textId="65D22ED0" w:rsidR="00307556" w:rsidRDefault="00307556" w:rsidP="00307556">
            <w:pPr>
              <w:spacing w:after="0" w:afterAutospacing="0"/>
              <w:rPr>
                <w:bCs/>
                <w:lang w:eastAsia="zh-CN"/>
              </w:rPr>
            </w:pPr>
          </w:p>
          <w:p w14:paraId="5FACF3EB" w14:textId="4B4F6BB3" w:rsidR="00B616B2" w:rsidRPr="000730DA" w:rsidRDefault="00B616B2" w:rsidP="00B616B2">
            <w:pPr>
              <w:spacing w:after="0" w:afterAutospacing="0"/>
              <w:rPr>
                <w:rFonts w:ascii="Times" w:eastAsia="Batang" w:hAnsi="Times"/>
                <w:sz w:val="22"/>
                <w:szCs w:val="22"/>
                <w:highlight w:val="green"/>
                <w:lang w:eastAsia="en-US"/>
              </w:rPr>
            </w:pPr>
            <w:r w:rsidRPr="000730DA">
              <w:rPr>
                <w:rFonts w:ascii="Times" w:eastAsia="Batang" w:hAnsi="Times"/>
                <w:b/>
                <w:sz w:val="22"/>
                <w:szCs w:val="22"/>
                <w:highlight w:val="green"/>
                <w:lang w:eastAsia="en-US"/>
              </w:rPr>
              <w:t>Agreement</w:t>
            </w:r>
          </w:p>
          <w:p w14:paraId="091675A9" w14:textId="69249BF6" w:rsidR="00B616B2" w:rsidRPr="00574235" w:rsidRDefault="00574235" w:rsidP="00574235">
            <w:pPr>
              <w:spacing w:after="0" w:afterAutospacing="0"/>
              <w:rPr>
                <w:rFonts w:ascii="Times" w:eastAsia="ＭＳ 明朝" w:hAnsi="Times" w:hint="eastAsia"/>
                <w:bCs/>
                <w:sz w:val="22"/>
                <w:szCs w:val="22"/>
              </w:rPr>
            </w:pPr>
            <w:r w:rsidRPr="00574235">
              <w:rPr>
                <w:rFonts w:ascii="Times" w:eastAsia="Batang" w:hAnsi="Times"/>
                <w:bCs/>
                <w:sz w:val="22"/>
                <w:szCs w:val="22"/>
                <w:lang w:eastAsia="zh-CN"/>
              </w:rPr>
              <w:t xml:space="preserve">For the Rel-19 aperiodic standalone CJT calibration (CJTC) reporting, when linking CJTC Dd and Rel-18 </w:t>
            </w:r>
            <w:proofErr w:type="spellStart"/>
            <w:r w:rsidRPr="00574235">
              <w:rPr>
                <w:rFonts w:ascii="Times" w:eastAsia="Batang" w:hAnsi="Times"/>
                <w:bCs/>
                <w:sz w:val="22"/>
                <w:szCs w:val="22"/>
                <w:lang w:eastAsia="zh-CN"/>
              </w:rPr>
              <w:t>eType</w:t>
            </w:r>
            <w:proofErr w:type="spellEnd"/>
            <w:r w:rsidRPr="00574235">
              <w:rPr>
                <w:rFonts w:ascii="Times" w:eastAsia="Batang" w:hAnsi="Times"/>
                <w:bCs/>
                <w:sz w:val="22"/>
                <w:szCs w:val="22"/>
                <w:lang w:eastAsia="zh-CN"/>
              </w:rPr>
              <w:t>-II CJT CSI reports is configured with a joint trigger:</w:t>
            </w:r>
          </w:p>
          <w:p w14:paraId="3DAC8E77" w14:textId="39E88865" w:rsidR="00B616B2" w:rsidRPr="000730DA" w:rsidRDefault="00574235" w:rsidP="00B616B2">
            <w:pPr>
              <w:widowControl w:val="0"/>
              <w:numPr>
                <w:ilvl w:val="0"/>
                <w:numId w:val="65"/>
              </w:numPr>
              <w:spacing w:after="0" w:afterAutospacing="0"/>
              <w:jc w:val="left"/>
              <w:rPr>
                <w:rFonts w:ascii="Times" w:eastAsia="Batang" w:hAnsi="Times"/>
                <w:sz w:val="22"/>
                <w:szCs w:val="22"/>
                <w:lang w:eastAsia="zh-CN"/>
              </w:rPr>
            </w:pPr>
            <w:r w:rsidRPr="00574235">
              <w:rPr>
                <w:rFonts w:ascii="Times" w:eastAsia="Batang" w:hAnsi="Times"/>
                <w:bCs/>
                <w:sz w:val="22"/>
                <w:szCs w:val="22"/>
                <w:lang w:eastAsia="zh-CN"/>
              </w:rPr>
              <w:t xml:space="preserve">Reuse the CPU occupation and active resource counting for the Rel-18 </w:t>
            </w:r>
            <w:proofErr w:type="spellStart"/>
            <w:r w:rsidRPr="00574235">
              <w:rPr>
                <w:rFonts w:ascii="Times" w:eastAsia="Batang" w:hAnsi="Times"/>
                <w:bCs/>
                <w:sz w:val="22"/>
                <w:szCs w:val="22"/>
                <w:lang w:eastAsia="zh-CN"/>
              </w:rPr>
              <w:t>eType</w:t>
            </w:r>
            <w:proofErr w:type="spellEnd"/>
            <w:r w:rsidRPr="00574235">
              <w:rPr>
                <w:rFonts w:ascii="Times" w:eastAsia="Batang" w:hAnsi="Times"/>
                <w:bCs/>
                <w:sz w:val="22"/>
                <w:szCs w:val="22"/>
                <w:lang w:eastAsia="zh-CN"/>
              </w:rPr>
              <w:t>-II CJT</w:t>
            </w:r>
          </w:p>
          <w:p w14:paraId="1FE23C4E" w14:textId="11F41906" w:rsidR="00B616B2" w:rsidRPr="000730DA" w:rsidRDefault="00574235" w:rsidP="00B616B2">
            <w:pPr>
              <w:widowControl w:val="0"/>
              <w:numPr>
                <w:ilvl w:val="0"/>
                <w:numId w:val="65"/>
              </w:numPr>
              <w:spacing w:after="0" w:afterAutospacing="0"/>
              <w:jc w:val="left"/>
              <w:rPr>
                <w:rFonts w:ascii="Times" w:eastAsia="Batang" w:hAnsi="Times"/>
                <w:sz w:val="22"/>
                <w:szCs w:val="22"/>
                <w:lang w:eastAsia="zh-CN"/>
              </w:rPr>
            </w:pPr>
            <w:r w:rsidRPr="00574235">
              <w:rPr>
                <w:rFonts w:ascii="Times" w:eastAsia="Batang" w:hAnsi="Times"/>
                <w:bCs/>
                <w:sz w:val="22"/>
                <w:szCs w:val="22"/>
                <w:lang w:eastAsia="zh-CN"/>
              </w:rPr>
              <w:t xml:space="preserve">FFS (RAN1#119): Re timeline, decide whether to reuse or further relax the timeline for the Rel-18 </w:t>
            </w:r>
            <w:proofErr w:type="spellStart"/>
            <w:r w:rsidRPr="00574235">
              <w:rPr>
                <w:rFonts w:ascii="Times" w:eastAsia="Batang" w:hAnsi="Times"/>
                <w:bCs/>
                <w:sz w:val="22"/>
                <w:szCs w:val="22"/>
                <w:lang w:eastAsia="zh-CN"/>
              </w:rPr>
              <w:t>eType</w:t>
            </w:r>
            <w:proofErr w:type="spellEnd"/>
            <w:r w:rsidRPr="00574235">
              <w:rPr>
                <w:rFonts w:ascii="Times" w:eastAsia="Batang" w:hAnsi="Times"/>
                <w:bCs/>
                <w:sz w:val="22"/>
                <w:szCs w:val="22"/>
                <w:lang w:eastAsia="zh-CN"/>
              </w:rPr>
              <w:t>-II CJT</w:t>
            </w:r>
          </w:p>
          <w:p w14:paraId="6865F0DE" w14:textId="461110DF" w:rsidR="00D50E43" w:rsidRPr="000730DA" w:rsidRDefault="00D50E43" w:rsidP="00D50E43">
            <w:pPr>
              <w:spacing w:after="0" w:afterAutospacing="0"/>
              <w:rPr>
                <w:rFonts w:eastAsia="ＭＳ 明朝"/>
                <w:sz w:val="22"/>
                <w:szCs w:val="22"/>
              </w:rPr>
            </w:pPr>
          </w:p>
        </w:tc>
      </w:tr>
    </w:tbl>
    <w:p w14:paraId="323EB2E5" w14:textId="7990D089" w:rsidR="00382612" w:rsidRPr="000730DA" w:rsidRDefault="00382612" w:rsidP="004442B4">
      <w:pPr>
        <w:spacing w:before="240" w:after="240" w:afterAutospacing="0"/>
        <w:rPr>
          <w:sz w:val="22"/>
          <w:szCs w:val="22"/>
        </w:rPr>
      </w:pPr>
      <w:r w:rsidRPr="000730DA">
        <w:rPr>
          <w:sz w:val="22"/>
          <w:szCs w:val="22"/>
          <w:lang w:eastAsia="zh-CN"/>
        </w:rPr>
        <w:t xml:space="preserve">In this </w:t>
      </w:r>
      <w:r w:rsidRPr="000730DA">
        <w:rPr>
          <w:rFonts w:eastAsiaTheme="minorEastAsia" w:hint="eastAsia"/>
          <w:sz w:val="22"/>
          <w:szCs w:val="22"/>
          <w:lang w:eastAsia="zh-CN"/>
        </w:rPr>
        <w:t>document</w:t>
      </w:r>
      <w:r w:rsidRPr="000730DA">
        <w:rPr>
          <w:sz w:val="22"/>
          <w:szCs w:val="22"/>
          <w:lang w:eastAsia="zh-CN"/>
        </w:rPr>
        <w:t xml:space="preserve">, we </w:t>
      </w:r>
      <w:r w:rsidRPr="000730DA">
        <w:rPr>
          <w:rFonts w:eastAsiaTheme="minorEastAsia"/>
          <w:sz w:val="22"/>
          <w:szCs w:val="22"/>
          <w:lang w:eastAsia="zh-CN"/>
        </w:rPr>
        <w:t>show</w:t>
      </w:r>
      <w:r w:rsidRPr="000730DA">
        <w:rPr>
          <w:rFonts w:eastAsiaTheme="minorEastAsia" w:hint="eastAsia"/>
          <w:sz w:val="22"/>
          <w:szCs w:val="22"/>
          <w:lang w:eastAsia="zh-CN"/>
        </w:rPr>
        <w:t xml:space="preserve"> our views on </w:t>
      </w:r>
      <w:r w:rsidR="00F2043C" w:rsidRPr="000730DA">
        <w:rPr>
          <w:rFonts w:eastAsia="ＭＳ 明朝"/>
          <w:sz w:val="22"/>
          <w:szCs w:val="22"/>
        </w:rPr>
        <w:t>UE reporting enhancement for CJT</w:t>
      </w:r>
      <w:r w:rsidR="00D50B84" w:rsidRPr="000730DA">
        <w:rPr>
          <w:rFonts w:eastAsia="ＭＳ 明朝" w:hint="eastAsia"/>
          <w:sz w:val="22"/>
          <w:szCs w:val="22"/>
        </w:rPr>
        <w:t xml:space="preserve"> calibration</w:t>
      </w:r>
      <w:r w:rsidRPr="000730DA">
        <w:rPr>
          <w:rFonts w:eastAsiaTheme="minorEastAsia"/>
          <w:sz w:val="22"/>
          <w:szCs w:val="22"/>
          <w:lang w:eastAsia="zh-CN"/>
        </w:rPr>
        <w:t>.</w:t>
      </w:r>
    </w:p>
    <w:p w14:paraId="714E946C" w14:textId="3FE2A415" w:rsidR="004442B4" w:rsidRDefault="002572C5" w:rsidP="004442B4">
      <w:pPr>
        <w:pStyle w:val="10"/>
        <w:spacing w:after="180"/>
      </w:pPr>
      <w:r w:rsidRPr="00956D79">
        <w:t>Discussion</w:t>
      </w:r>
    </w:p>
    <w:p w14:paraId="0A458F3F" w14:textId="6EDAF0F7" w:rsidR="00201680" w:rsidRDefault="00176675" w:rsidP="00252995">
      <w:pPr>
        <w:overflowPunct w:val="0"/>
        <w:autoSpaceDE w:val="0"/>
        <w:autoSpaceDN w:val="0"/>
        <w:adjustRightInd w:val="0"/>
        <w:snapToGrid/>
        <w:spacing w:after="0" w:afterAutospacing="0" w:line="320" w:lineRule="exact"/>
        <w:textAlignment w:val="baseline"/>
        <w:rPr>
          <w:rFonts w:hint="eastAsia"/>
          <w:sz w:val="22"/>
          <w:szCs w:val="22"/>
        </w:rPr>
      </w:pPr>
      <w:r w:rsidRPr="00176675">
        <w:rPr>
          <w:sz w:val="22"/>
          <w:szCs w:val="22"/>
        </w:rPr>
        <w:t xml:space="preserve">The first issue is whether the 1-bit indicator applies to all the CSI-RS resources or applies per CSI-RS resource. </w:t>
      </w:r>
      <w:r w:rsidR="004018D6">
        <w:rPr>
          <w:rFonts w:hint="eastAsia"/>
          <w:sz w:val="22"/>
          <w:szCs w:val="22"/>
        </w:rPr>
        <w:t xml:space="preserve">One of the purposes to introduce </w:t>
      </w:r>
      <w:r w:rsidR="004018D6" w:rsidRPr="004018D6">
        <w:rPr>
          <w:sz w:val="22"/>
          <w:szCs w:val="22"/>
        </w:rPr>
        <w:t xml:space="preserve">this indicator is to reflect whether NW successfully received and decoded the CJT calibration report. </w:t>
      </w:r>
      <w:r w:rsidR="00644B76" w:rsidRPr="00644B76">
        <w:rPr>
          <w:sz w:val="22"/>
          <w:szCs w:val="22"/>
        </w:rPr>
        <w:t>T</w:t>
      </w:r>
      <w:r w:rsidR="00644B76">
        <w:rPr>
          <w:rFonts w:hint="eastAsia"/>
          <w:sz w:val="22"/>
          <w:szCs w:val="22"/>
        </w:rPr>
        <w:t>hus</w:t>
      </w:r>
      <w:r w:rsidR="00644B76" w:rsidRPr="00644B76">
        <w:rPr>
          <w:sz w:val="22"/>
          <w:szCs w:val="22"/>
        </w:rPr>
        <w:t>, 1-bit indicator should be commonly applied to all the CSI-RS resources.</w:t>
      </w:r>
    </w:p>
    <w:p w14:paraId="2C07476E" w14:textId="3FB87290" w:rsidR="00176675" w:rsidRPr="00B363A7" w:rsidRDefault="00176675" w:rsidP="00176675">
      <w:pPr>
        <w:pStyle w:val="Proposal"/>
        <w:spacing w:line="320" w:lineRule="exact"/>
        <w:ind w:left="1134" w:hanging="1134"/>
        <w:rPr>
          <w:rFonts w:ascii="Times New Roman" w:eastAsiaTheme="minorEastAsia" w:hAnsi="Times New Roman"/>
          <w:sz w:val="22"/>
          <w:szCs w:val="22"/>
        </w:rPr>
      </w:pPr>
      <w:r w:rsidRPr="00B363A7">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1</w:t>
      </w:r>
      <w:r w:rsidRPr="00B363A7">
        <w:rPr>
          <w:rFonts w:ascii="Times New Roman" w:eastAsiaTheme="minorEastAsia" w:hAnsi="Times New Roman"/>
          <w:sz w:val="22"/>
          <w:szCs w:val="22"/>
        </w:rPr>
        <w:t xml:space="preserve">: </w:t>
      </w:r>
      <w:r w:rsidR="00422461" w:rsidRPr="00422461">
        <w:rPr>
          <w:rFonts w:ascii="Times New Roman" w:eastAsiaTheme="minorEastAsia" w:hAnsi="Times New Roman"/>
          <w:sz w:val="22"/>
          <w:szCs w:val="22"/>
        </w:rPr>
        <w:t xml:space="preserve">For the Rel-19 aperiodic standalone CJT calibration (CJTC) reporting, when linking CJTC Dd and Rel-18 </w:t>
      </w:r>
      <w:proofErr w:type="spellStart"/>
      <w:r w:rsidR="00422461" w:rsidRPr="00422461">
        <w:rPr>
          <w:rFonts w:ascii="Times New Roman" w:eastAsiaTheme="minorEastAsia" w:hAnsi="Times New Roman"/>
          <w:sz w:val="22"/>
          <w:szCs w:val="22"/>
        </w:rPr>
        <w:t>eType</w:t>
      </w:r>
      <w:proofErr w:type="spellEnd"/>
      <w:r w:rsidR="00422461" w:rsidRPr="00422461">
        <w:rPr>
          <w:rFonts w:ascii="Times New Roman" w:eastAsiaTheme="minorEastAsia" w:hAnsi="Times New Roman"/>
          <w:sz w:val="22"/>
          <w:szCs w:val="22"/>
        </w:rPr>
        <w:t xml:space="preserve">-II CJT CSI reports is configured with two separate triggers, </w:t>
      </w:r>
      <w:r w:rsidR="009F6D56">
        <w:rPr>
          <w:rFonts w:ascii="Times New Roman" w:eastAsia="ＭＳ 明朝" w:hAnsi="Times New Roman" w:hint="eastAsia"/>
          <w:sz w:val="22"/>
          <w:szCs w:val="22"/>
          <w:lang w:eastAsia="ja-JP"/>
        </w:rPr>
        <w:t xml:space="preserve">the </w:t>
      </w:r>
      <w:r w:rsidRPr="00176675">
        <w:rPr>
          <w:rFonts w:ascii="Times New Roman" w:eastAsiaTheme="minorEastAsia" w:hAnsi="Times New Roman"/>
          <w:sz w:val="22"/>
          <w:szCs w:val="22"/>
        </w:rPr>
        <w:t>1-bit indicator applies to all the CSI-RS resources</w:t>
      </w:r>
      <w:r w:rsidRPr="00B363A7">
        <w:rPr>
          <w:rFonts w:ascii="Times New Roman" w:eastAsiaTheme="minorEastAsia" w:hAnsi="Times New Roman"/>
          <w:sz w:val="22"/>
          <w:szCs w:val="22"/>
        </w:rPr>
        <w:t>.</w:t>
      </w:r>
    </w:p>
    <w:p w14:paraId="347EF077" w14:textId="026E0785" w:rsidR="00176675" w:rsidRPr="00176675" w:rsidRDefault="00176675" w:rsidP="00176675">
      <w:pPr>
        <w:overflowPunct w:val="0"/>
        <w:autoSpaceDE w:val="0"/>
        <w:autoSpaceDN w:val="0"/>
        <w:adjustRightInd w:val="0"/>
        <w:snapToGrid/>
        <w:spacing w:after="0" w:afterAutospacing="0" w:line="320" w:lineRule="exact"/>
        <w:textAlignment w:val="baseline"/>
        <w:rPr>
          <w:sz w:val="22"/>
          <w:szCs w:val="22"/>
        </w:rPr>
      </w:pPr>
      <w:r w:rsidRPr="00176675">
        <w:rPr>
          <w:sz w:val="22"/>
          <w:szCs w:val="22"/>
        </w:rPr>
        <w:t>The second issue is how to apply this 1-bit indicator to a single CSI trigger state associated with N</w:t>
      </w:r>
      <w:r w:rsidRPr="00422461">
        <w:rPr>
          <w:sz w:val="22"/>
          <w:szCs w:val="22"/>
          <w:vertAlign w:val="subscript"/>
        </w:rPr>
        <w:t>R</w:t>
      </w:r>
      <w:r w:rsidRPr="00176675">
        <w:rPr>
          <w:sz w:val="22"/>
          <w:szCs w:val="22"/>
        </w:rPr>
        <w:t xml:space="preserve"> &gt;1 CSI reports. </w:t>
      </w:r>
      <w:r w:rsidR="00422461">
        <w:rPr>
          <w:rFonts w:hint="eastAsia"/>
          <w:sz w:val="22"/>
          <w:szCs w:val="22"/>
        </w:rPr>
        <w:t>I</w:t>
      </w:r>
      <w:r w:rsidRPr="00176675">
        <w:rPr>
          <w:sz w:val="22"/>
          <w:szCs w:val="22"/>
        </w:rPr>
        <w:t>n the last meeting, it was agreed that this 1-bit indicator is indicated in CSI trigger state. Thus, if a single CSI trigger state is associated with N</w:t>
      </w:r>
      <w:r w:rsidRPr="00176675">
        <w:rPr>
          <w:sz w:val="22"/>
          <w:szCs w:val="22"/>
          <w:vertAlign w:val="subscript"/>
        </w:rPr>
        <w:t>R</w:t>
      </w:r>
      <w:r w:rsidRPr="00176675">
        <w:rPr>
          <w:sz w:val="22"/>
          <w:szCs w:val="22"/>
        </w:rPr>
        <w:t xml:space="preserve"> &gt;1 CSI reports, it’s </w:t>
      </w:r>
      <w:r w:rsidR="00BD450C">
        <w:rPr>
          <w:sz w:val="22"/>
          <w:szCs w:val="22"/>
        </w:rPr>
        <w:t>straightforward</w:t>
      </w:r>
      <w:r w:rsidR="00BD450C">
        <w:rPr>
          <w:rFonts w:hint="eastAsia"/>
          <w:sz w:val="22"/>
          <w:szCs w:val="22"/>
        </w:rPr>
        <w:t xml:space="preserve"> </w:t>
      </w:r>
      <w:r w:rsidRPr="00176675">
        <w:rPr>
          <w:sz w:val="22"/>
          <w:szCs w:val="22"/>
        </w:rPr>
        <w:t>to apply to all the N</w:t>
      </w:r>
      <w:r w:rsidRPr="00BD450C">
        <w:rPr>
          <w:sz w:val="22"/>
          <w:szCs w:val="22"/>
          <w:vertAlign w:val="subscript"/>
        </w:rPr>
        <w:t>R</w:t>
      </w:r>
      <w:r w:rsidRPr="00176675">
        <w:rPr>
          <w:sz w:val="22"/>
          <w:szCs w:val="22"/>
        </w:rPr>
        <w:t xml:space="preserve"> reports.</w:t>
      </w:r>
    </w:p>
    <w:p w14:paraId="2E4C1EDA" w14:textId="52D6C49F" w:rsidR="00176675" w:rsidRPr="00B363A7" w:rsidRDefault="00176675" w:rsidP="00176675">
      <w:pPr>
        <w:pStyle w:val="Proposal"/>
        <w:spacing w:line="320" w:lineRule="exact"/>
        <w:ind w:left="1134" w:hanging="1134"/>
        <w:rPr>
          <w:rFonts w:ascii="Times New Roman" w:eastAsiaTheme="minorEastAsia" w:hAnsi="Times New Roman"/>
          <w:sz w:val="22"/>
          <w:szCs w:val="22"/>
        </w:rPr>
      </w:pPr>
      <w:r w:rsidRPr="00B363A7">
        <w:rPr>
          <w:rFonts w:ascii="Times New Roman" w:eastAsiaTheme="minorEastAsia" w:hAnsi="Times New Roman"/>
          <w:sz w:val="22"/>
          <w:szCs w:val="22"/>
        </w:rPr>
        <w:lastRenderedPageBreak/>
        <w:t xml:space="preserve">Proposal </w:t>
      </w:r>
      <w:r>
        <w:rPr>
          <w:rFonts w:ascii="Times New Roman" w:eastAsia="ＭＳ 明朝" w:hAnsi="Times New Roman" w:hint="eastAsia"/>
          <w:sz w:val="22"/>
          <w:szCs w:val="22"/>
          <w:lang w:eastAsia="ja-JP"/>
        </w:rPr>
        <w:t>2</w:t>
      </w:r>
      <w:r w:rsidRPr="00B363A7">
        <w:rPr>
          <w:rFonts w:ascii="Times New Roman" w:eastAsiaTheme="minorEastAsia" w:hAnsi="Times New Roman"/>
          <w:sz w:val="22"/>
          <w:szCs w:val="22"/>
        </w:rPr>
        <w:t>:</w:t>
      </w:r>
      <w:r w:rsidRPr="00176675">
        <w:t xml:space="preserve"> </w:t>
      </w:r>
      <w:r w:rsidR="00422461" w:rsidRPr="00422461">
        <w:rPr>
          <w:rFonts w:ascii="Times New Roman" w:eastAsiaTheme="minorEastAsia" w:hAnsi="Times New Roman"/>
          <w:sz w:val="22"/>
          <w:szCs w:val="22"/>
        </w:rPr>
        <w:t>For the Rel-19 aperiodic standalone CJT calibration (CJTC) reporting, when</w:t>
      </w:r>
      <w:r w:rsidRPr="00176675">
        <w:rPr>
          <w:rFonts w:ascii="Times New Roman" w:eastAsiaTheme="minorEastAsia" w:hAnsi="Times New Roman"/>
          <w:sz w:val="22"/>
          <w:szCs w:val="22"/>
        </w:rPr>
        <w:t xml:space="preserve"> linking CJTC Dd and Rel-18 </w:t>
      </w:r>
      <w:proofErr w:type="spellStart"/>
      <w:r w:rsidRPr="00176675">
        <w:rPr>
          <w:rFonts w:ascii="Times New Roman" w:eastAsiaTheme="minorEastAsia" w:hAnsi="Times New Roman"/>
          <w:sz w:val="22"/>
          <w:szCs w:val="22"/>
        </w:rPr>
        <w:t>eType</w:t>
      </w:r>
      <w:proofErr w:type="spellEnd"/>
      <w:r w:rsidRPr="00176675">
        <w:rPr>
          <w:rFonts w:ascii="Times New Roman" w:eastAsiaTheme="minorEastAsia" w:hAnsi="Times New Roman"/>
          <w:sz w:val="22"/>
          <w:szCs w:val="22"/>
        </w:rPr>
        <w:t>-II CJT CSI reports configured with two separate triggers, when a single CSI trigger state is associated with N</w:t>
      </w:r>
      <w:r w:rsidRPr="00176675">
        <w:rPr>
          <w:rFonts w:ascii="Times New Roman" w:eastAsiaTheme="minorEastAsia" w:hAnsi="Times New Roman"/>
          <w:sz w:val="22"/>
          <w:szCs w:val="22"/>
          <w:vertAlign w:val="subscript"/>
        </w:rPr>
        <w:t>R</w:t>
      </w:r>
      <w:r w:rsidRPr="00176675">
        <w:rPr>
          <w:rFonts w:ascii="Times New Roman" w:eastAsiaTheme="minorEastAsia" w:hAnsi="Times New Roman"/>
          <w:sz w:val="22"/>
          <w:szCs w:val="22"/>
        </w:rPr>
        <w:t xml:space="preserve"> &gt;1 Rel-18 Type-II CJT CSI reports, the 1-bit indicator per CSI trigger state applies to all the N</w:t>
      </w:r>
      <w:r w:rsidRPr="00BD450C">
        <w:rPr>
          <w:rFonts w:ascii="Times New Roman" w:eastAsiaTheme="minorEastAsia" w:hAnsi="Times New Roman"/>
          <w:sz w:val="22"/>
          <w:szCs w:val="22"/>
          <w:vertAlign w:val="subscript"/>
        </w:rPr>
        <w:t>R</w:t>
      </w:r>
      <w:r w:rsidRPr="00176675">
        <w:rPr>
          <w:rFonts w:ascii="Times New Roman" w:eastAsiaTheme="minorEastAsia" w:hAnsi="Times New Roman"/>
          <w:sz w:val="22"/>
          <w:szCs w:val="22"/>
        </w:rPr>
        <w:t xml:space="preserve"> reports.</w:t>
      </w:r>
    </w:p>
    <w:p w14:paraId="32EC279B" w14:textId="5FF568FA" w:rsidR="00252995" w:rsidRPr="000730DA" w:rsidRDefault="00201680" w:rsidP="00252995">
      <w:pPr>
        <w:overflowPunct w:val="0"/>
        <w:autoSpaceDE w:val="0"/>
        <w:autoSpaceDN w:val="0"/>
        <w:adjustRightInd w:val="0"/>
        <w:snapToGrid/>
        <w:spacing w:after="0" w:afterAutospacing="0" w:line="320" w:lineRule="exact"/>
        <w:textAlignment w:val="baseline"/>
        <w:rPr>
          <w:sz w:val="22"/>
          <w:szCs w:val="22"/>
        </w:rPr>
      </w:pPr>
      <w:r>
        <w:rPr>
          <w:rFonts w:hint="eastAsia"/>
          <w:sz w:val="22"/>
          <w:szCs w:val="22"/>
        </w:rPr>
        <w:t xml:space="preserve">Regarding </w:t>
      </w:r>
      <w:r w:rsidRPr="00201680">
        <w:rPr>
          <w:sz w:val="22"/>
          <w:szCs w:val="22"/>
        </w:rPr>
        <w:t>the timeline</w:t>
      </w:r>
      <w:r>
        <w:rPr>
          <w:rFonts w:hint="eastAsia"/>
          <w:sz w:val="22"/>
          <w:szCs w:val="22"/>
        </w:rPr>
        <w:t>,</w:t>
      </w:r>
      <w:r w:rsidRPr="00201680">
        <w:rPr>
          <w:sz w:val="22"/>
          <w:szCs w:val="22"/>
        </w:rPr>
        <w:t xml:space="preserve"> </w:t>
      </w:r>
      <w:r w:rsidR="00176675">
        <w:rPr>
          <w:rFonts w:hint="eastAsia"/>
          <w:sz w:val="22"/>
          <w:szCs w:val="22"/>
        </w:rPr>
        <w:t>f</w:t>
      </w:r>
      <w:r w:rsidR="00176675" w:rsidRPr="00176675">
        <w:rPr>
          <w:sz w:val="22"/>
          <w:szCs w:val="22"/>
        </w:rPr>
        <w:t>or the Rel-19 aperiodic standalone</w:t>
      </w:r>
      <w:r w:rsidR="009F6D56">
        <w:rPr>
          <w:rFonts w:hint="eastAsia"/>
          <w:sz w:val="22"/>
          <w:szCs w:val="22"/>
        </w:rPr>
        <w:t xml:space="preserve"> </w:t>
      </w:r>
      <w:r w:rsidR="00176675" w:rsidRPr="00176675">
        <w:rPr>
          <w:sz w:val="22"/>
          <w:szCs w:val="22"/>
        </w:rPr>
        <w:t xml:space="preserve">CJTC reporting, when linking CJTC Dd and Rel-18 </w:t>
      </w:r>
      <w:proofErr w:type="spellStart"/>
      <w:r w:rsidR="00176675" w:rsidRPr="00176675">
        <w:rPr>
          <w:sz w:val="22"/>
          <w:szCs w:val="22"/>
        </w:rPr>
        <w:t>eType</w:t>
      </w:r>
      <w:proofErr w:type="spellEnd"/>
      <w:r w:rsidR="00176675" w:rsidRPr="00176675">
        <w:rPr>
          <w:sz w:val="22"/>
          <w:szCs w:val="22"/>
        </w:rPr>
        <w:t>-II CJT CSI reports is configured with a joint trigger</w:t>
      </w:r>
      <w:r w:rsidR="00176675">
        <w:rPr>
          <w:rFonts w:hint="eastAsia"/>
          <w:sz w:val="22"/>
          <w:szCs w:val="22"/>
        </w:rPr>
        <w:t>,</w:t>
      </w:r>
      <w:r w:rsidR="00176675" w:rsidRPr="00176675">
        <w:rPr>
          <w:rFonts w:hint="eastAsia"/>
          <w:sz w:val="22"/>
          <w:szCs w:val="22"/>
        </w:rPr>
        <w:t xml:space="preserve"> </w:t>
      </w:r>
      <w:r>
        <w:rPr>
          <w:rFonts w:hint="eastAsia"/>
          <w:sz w:val="22"/>
          <w:szCs w:val="22"/>
        </w:rPr>
        <w:t>a</w:t>
      </w:r>
      <w:r w:rsidRPr="00201680">
        <w:rPr>
          <w:sz w:val="22"/>
          <w:szCs w:val="22"/>
        </w:rPr>
        <w:t xml:space="preserve">s the CJT CSI should be calculated after pre-compensation based on calibration, the timeline should be </w:t>
      </w:r>
      <w:r w:rsidR="009F6D56">
        <w:rPr>
          <w:rFonts w:hint="eastAsia"/>
          <w:sz w:val="22"/>
          <w:szCs w:val="22"/>
        </w:rPr>
        <w:t>increased</w:t>
      </w:r>
      <w:r>
        <w:rPr>
          <w:rFonts w:hint="eastAsia"/>
          <w:sz w:val="22"/>
          <w:szCs w:val="22"/>
        </w:rPr>
        <w:t xml:space="preserve"> </w:t>
      </w:r>
      <w:r w:rsidRPr="00201680">
        <w:rPr>
          <w:sz w:val="22"/>
          <w:szCs w:val="22"/>
        </w:rPr>
        <w:t>compared to maximum one between Z/Z’ for CJT calibration and Z/Z</w:t>
      </w:r>
      <w:r>
        <w:rPr>
          <w:sz w:val="22"/>
          <w:szCs w:val="22"/>
        </w:rPr>
        <w:t>’</w:t>
      </w:r>
      <w:r w:rsidRPr="00201680">
        <w:rPr>
          <w:sz w:val="22"/>
          <w:szCs w:val="22"/>
        </w:rPr>
        <w:t xml:space="preserve"> for CJT CSI.</w:t>
      </w:r>
    </w:p>
    <w:p w14:paraId="47A397B1" w14:textId="00CA3368" w:rsidR="00BA7151" w:rsidRPr="00B363A7" w:rsidRDefault="00252995" w:rsidP="00C65B19">
      <w:pPr>
        <w:pStyle w:val="Proposal"/>
        <w:spacing w:line="320" w:lineRule="exact"/>
        <w:ind w:left="1134" w:hanging="1134"/>
        <w:rPr>
          <w:rFonts w:ascii="Times New Roman" w:eastAsiaTheme="minorEastAsia" w:hAnsi="Times New Roman"/>
          <w:sz w:val="22"/>
          <w:szCs w:val="22"/>
        </w:rPr>
      </w:pPr>
      <w:r w:rsidRPr="00B363A7">
        <w:rPr>
          <w:rFonts w:ascii="Times New Roman" w:eastAsiaTheme="minorEastAsia" w:hAnsi="Times New Roman"/>
          <w:sz w:val="22"/>
          <w:szCs w:val="22"/>
        </w:rPr>
        <w:t xml:space="preserve">Proposal </w:t>
      </w:r>
      <w:r w:rsidR="00176675">
        <w:rPr>
          <w:rFonts w:ascii="Times New Roman" w:eastAsia="ＭＳ 明朝" w:hAnsi="Times New Roman" w:hint="eastAsia"/>
          <w:sz w:val="22"/>
          <w:szCs w:val="22"/>
          <w:lang w:eastAsia="ja-JP"/>
        </w:rPr>
        <w:t>3</w:t>
      </w:r>
      <w:r w:rsidRPr="00B363A7">
        <w:rPr>
          <w:rFonts w:ascii="Times New Roman" w:eastAsiaTheme="minorEastAsia" w:hAnsi="Times New Roman"/>
          <w:sz w:val="22"/>
          <w:szCs w:val="22"/>
        </w:rPr>
        <w:t xml:space="preserve">: </w:t>
      </w:r>
      <w:r w:rsidR="00201680" w:rsidRPr="00201680">
        <w:rPr>
          <w:rFonts w:ascii="Times New Roman" w:eastAsiaTheme="minorEastAsia" w:hAnsi="Times New Roman"/>
          <w:sz w:val="22"/>
          <w:szCs w:val="22"/>
        </w:rPr>
        <w:t xml:space="preserve">For the Rel-19 aperiodic standalone CJT calibration (CJTC) reporting, when linking CJTC Dd and Rel-18 </w:t>
      </w:r>
      <w:proofErr w:type="spellStart"/>
      <w:r w:rsidR="00201680" w:rsidRPr="00201680">
        <w:rPr>
          <w:rFonts w:ascii="Times New Roman" w:eastAsiaTheme="minorEastAsia" w:hAnsi="Times New Roman"/>
          <w:sz w:val="22"/>
          <w:szCs w:val="22"/>
        </w:rPr>
        <w:t>eType</w:t>
      </w:r>
      <w:proofErr w:type="spellEnd"/>
      <w:r w:rsidR="00201680" w:rsidRPr="00201680">
        <w:rPr>
          <w:rFonts w:ascii="Times New Roman" w:eastAsiaTheme="minorEastAsia" w:hAnsi="Times New Roman"/>
          <w:sz w:val="22"/>
          <w:szCs w:val="22"/>
        </w:rPr>
        <w:t xml:space="preserve">-II CJT CSI reports is configured with a joint trigger, the timeline (Z/Z’) is determined as Z/Z’ associated with the Rel-18 </w:t>
      </w:r>
      <w:proofErr w:type="spellStart"/>
      <w:r w:rsidR="00201680" w:rsidRPr="00201680">
        <w:rPr>
          <w:rFonts w:ascii="Times New Roman" w:eastAsiaTheme="minorEastAsia" w:hAnsi="Times New Roman"/>
          <w:sz w:val="22"/>
          <w:szCs w:val="22"/>
        </w:rPr>
        <w:t>eType</w:t>
      </w:r>
      <w:proofErr w:type="spellEnd"/>
      <w:r w:rsidR="00201680" w:rsidRPr="00201680">
        <w:rPr>
          <w:rFonts w:ascii="Times New Roman" w:eastAsiaTheme="minorEastAsia" w:hAnsi="Times New Roman"/>
          <w:sz w:val="22"/>
          <w:szCs w:val="22"/>
        </w:rPr>
        <w:t xml:space="preserve">-II CJT, plus </w:t>
      </w:r>
      <w:r w:rsidR="00176675" w:rsidRPr="00176675">
        <w:rPr>
          <w:rFonts w:ascii="Times New Roman" w:eastAsiaTheme="minorEastAsia" w:hAnsi="Times New Roman"/>
          <w:sz w:val="22"/>
          <w:szCs w:val="22"/>
        </w:rPr>
        <w:t>an additional value</w:t>
      </w:r>
      <w:r w:rsidR="00D50B84" w:rsidRPr="00B363A7">
        <w:rPr>
          <w:rFonts w:ascii="Times New Roman" w:eastAsiaTheme="minorEastAsia" w:hAnsi="Times New Roman"/>
          <w:sz w:val="22"/>
          <w:szCs w:val="22"/>
        </w:rPr>
        <w:t>.</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323BE3B1" w:rsidR="0096105B" w:rsidRPr="000730DA" w:rsidRDefault="0096105B" w:rsidP="0096105B">
      <w:pPr>
        <w:spacing w:before="240" w:after="240" w:afterAutospacing="0"/>
        <w:rPr>
          <w:rFonts w:eastAsiaTheme="minorEastAsia"/>
          <w:sz w:val="22"/>
          <w:szCs w:val="22"/>
          <w:lang w:eastAsia="zh-CN"/>
        </w:rPr>
      </w:pPr>
      <w:r w:rsidRPr="000730DA">
        <w:rPr>
          <w:sz w:val="22"/>
          <w:szCs w:val="22"/>
          <w:lang w:val="en-US"/>
        </w:rPr>
        <w:t xml:space="preserve">In this contribution, </w:t>
      </w:r>
      <w:r w:rsidR="00A611BA" w:rsidRPr="000730DA">
        <w:rPr>
          <w:sz w:val="22"/>
          <w:szCs w:val="22"/>
          <w:lang w:val="en-US"/>
        </w:rPr>
        <w:t xml:space="preserve">we presented </w:t>
      </w:r>
      <w:r w:rsidR="00473986" w:rsidRPr="000730DA">
        <w:rPr>
          <w:sz w:val="22"/>
          <w:szCs w:val="22"/>
          <w:lang w:val="en-US"/>
        </w:rPr>
        <w:t>the following proposal</w:t>
      </w:r>
      <w:r w:rsidR="009D3F1F">
        <w:rPr>
          <w:rFonts w:hint="eastAsia"/>
          <w:sz w:val="22"/>
          <w:szCs w:val="22"/>
          <w:lang w:val="en-US"/>
        </w:rPr>
        <w:t>s</w:t>
      </w:r>
      <w:r w:rsidR="007A6642" w:rsidRPr="000730DA">
        <w:rPr>
          <w:rFonts w:eastAsiaTheme="minorEastAsia"/>
          <w:sz w:val="22"/>
          <w:szCs w:val="22"/>
          <w:lang w:eastAsia="zh-CN"/>
        </w:rPr>
        <w:t>:</w:t>
      </w:r>
    </w:p>
    <w:p w14:paraId="2D90CD26" w14:textId="57B2BC87" w:rsidR="009F6D56" w:rsidRPr="00B363A7" w:rsidRDefault="00422461" w:rsidP="009F6D56">
      <w:pPr>
        <w:pStyle w:val="Proposal"/>
        <w:spacing w:line="320" w:lineRule="exact"/>
        <w:ind w:left="1134" w:hanging="1134"/>
        <w:rPr>
          <w:rFonts w:ascii="Times New Roman" w:eastAsiaTheme="minorEastAsia" w:hAnsi="Times New Roman"/>
          <w:sz w:val="22"/>
          <w:szCs w:val="22"/>
        </w:rPr>
      </w:pPr>
      <w:r w:rsidRPr="00B363A7">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1</w:t>
      </w:r>
      <w:r w:rsidRPr="00B363A7">
        <w:rPr>
          <w:rFonts w:ascii="Times New Roman" w:eastAsiaTheme="minorEastAsia" w:hAnsi="Times New Roman"/>
          <w:sz w:val="22"/>
          <w:szCs w:val="22"/>
        </w:rPr>
        <w:t xml:space="preserve">: </w:t>
      </w:r>
      <w:r w:rsidRPr="00422461">
        <w:rPr>
          <w:rFonts w:ascii="Times New Roman" w:eastAsiaTheme="minorEastAsia" w:hAnsi="Times New Roman"/>
          <w:sz w:val="22"/>
          <w:szCs w:val="22"/>
        </w:rPr>
        <w:t xml:space="preserve">For the Rel-19 aperiodic standalone CJT calibration (CJTC) reporting, when linking CJTC Dd and Rel-18 </w:t>
      </w:r>
      <w:proofErr w:type="spellStart"/>
      <w:r w:rsidRPr="00422461">
        <w:rPr>
          <w:rFonts w:ascii="Times New Roman" w:eastAsiaTheme="minorEastAsia" w:hAnsi="Times New Roman"/>
          <w:sz w:val="22"/>
          <w:szCs w:val="22"/>
        </w:rPr>
        <w:t>eType</w:t>
      </w:r>
      <w:proofErr w:type="spellEnd"/>
      <w:r w:rsidRPr="00422461">
        <w:rPr>
          <w:rFonts w:ascii="Times New Roman" w:eastAsiaTheme="minorEastAsia" w:hAnsi="Times New Roman"/>
          <w:sz w:val="22"/>
          <w:szCs w:val="22"/>
        </w:rPr>
        <w:t xml:space="preserve">-II CJT CSI reports is configured with two separate triggers, </w:t>
      </w:r>
      <w:r>
        <w:rPr>
          <w:rFonts w:ascii="Times New Roman" w:eastAsia="ＭＳ 明朝" w:hAnsi="Times New Roman" w:hint="eastAsia"/>
          <w:sz w:val="22"/>
          <w:szCs w:val="22"/>
          <w:lang w:eastAsia="ja-JP"/>
        </w:rPr>
        <w:t xml:space="preserve">the </w:t>
      </w:r>
      <w:r w:rsidRPr="00176675">
        <w:rPr>
          <w:rFonts w:ascii="Times New Roman" w:eastAsiaTheme="minorEastAsia" w:hAnsi="Times New Roman"/>
          <w:sz w:val="22"/>
          <w:szCs w:val="22"/>
        </w:rPr>
        <w:t>1-bit indicator applies to all the CSI-RS resources</w:t>
      </w:r>
      <w:r w:rsidRPr="00B363A7">
        <w:rPr>
          <w:rFonts w:ascii="Times New Roman" w:eastAsiaTheme="minorEastAsia" w:hAnsi="Times New Roman"/>
          <w:sz w:val="22"/>
          <w:szCs w:val="22"/>
        </w:rPr>
        <w:t>.</w:t>
      </w:r>
    </w:p>
    <w:p w14:paraId="5B1E5620" w14:textId="77777777" w:rsidR="009F6D56" w:rsidRPr="00B363A7" w:rsidRDefault="009F6D56" w:rsidP="009F6D56">
      <w:pPr>
        <w:pStyle w:val="Proposal"/>
        <w:spacing w:line="320" w:lineRule="exact"/>
        <w:ind w:left="1134" w:hanging="1134"/>
        <w:rPr>
          <w:rFonts w:ascii="Times New Roman" w:eastAsiaTheme="minorEastAsia" w:hAnsi="Times New Roman"/>
          <w:sz w:val="22"/>
          <w:szCs w:val="22"/>
        </w:rPr>
      </w:pPr>
      <w:r w:rsidRPr="00B363A7">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2</w:t>
      </w:r>
      <w:r w:rsidRPr="00B363A7">
        <w:rPr>
          <w:rFonts w:ascii="Times New Roman" w:eastAsiaTheme="minorEastAsia" w:hAnsi="Times New Roman"/>
          <w:sz w:val="22"/>
          <w:szCs w:val="22"/>
        </w:rPr>
        <w:t>:</w:t>
      </w:r>
      <w:r w:rsidRPr="00176675">
        <w:t xml:space="preserve"> </w:t>
      </w:r>
      <w:r w:rsidRPr="00176675">
        <w:rPr>
          <w:rFonts w:ascii="Times New Roman" w:eastAsiaTheme="minorEastAsia" w:hAnsi="Times New Roman"/>
          <w:sz w:val="22"/>
          <w:szCs w:val="22"/>
        </w:rPr>
        <w:t xml:space="preserve">For the linking CJTC Dd and Rel-18 </w:t>
      </w:r>
      <w:proofErr w:type="spellStart"/>
      <w:r w:rsidRPr="00176675">
        <w:rPr>
          <w:rFonts w:ascii="Times New Roman" w:eastAsiaTheme="minorEastAsia" w:hAnsi="Times New Roman"/>
          <w:sz w:val="22"/>
          <w:szCs w:val="22"/>
        </w:rPr>
        <w:t>eType</w:t>
      </w:r>
      <w:proofErr w:type="spellEnd"/>
      <w:r w:rsidRPr="00176675">
        <w:rPr>
          <w:rFonts w:ascii="Times New Roman" w:eastAsiaTheme="minorEastAsia" w:hAnsi="Times New Roman"/>
          <w:sz w:val="22"/>
          <w:szCs w:val="22"/>
        </w:rPr>
        <w:t>-II CJT CSI reports configured with two separate triggers, when a single CSI trigger state is associated with N</w:t>
      </w:r>
      <w:r w:rsidRPr="00176675">
        <w:rPr>
          <w:rFonts w:ascii="Times New Roman" w:eastAsiaTheme="minorEastAsia" w:hAnsi="Times New Roman"/>
          <w:sz w:val="22"/>
          <w:szCs w:val="22"/>
          <w:vertAlign w:val="subscript"/>
        </w:rPr>
        <w:t>R</w:t>
      </w:r>
      <w:r w:rsidRPr="00176675">
        <w:rPr>
          <w:rFonts w:ascii="Times New Roman" w:eastAsiaTheme="minorEastAsia" w:hAnsi="Times New Roman"/>
          <w:sz w:val="22"/>
          <w:szCs w:val="22"/>
        </w:rPr>
        <w:t xml:space="preserve"> &gt;1 Rel-18 Type-II CJT CSI reports, the 1-bit indicator per CSI trigger state applies to all the N</w:t>
      </w:r>
      <w:r w:rsidRPr="00644B76">
        <w:rPr>
          <w:rFonts w:ascii="Times New Roman" w:eastAsiaTheme="minorEastAsia" w:hAnsi="Times New Roman"/>
          <w:sz w:val="22"/>
          <w:szCs w:val="22"/>
          <w:vertAlign w:val="subscript"/>
        </w:rPr>
        <w:t>R</w:t>
      </w:r>
      <w:r w:rsidRPr="00176675">
        <w:rPr>
          <w:rFonts w:ascii="Times New Roman" w:eastAsiaTheme="minorEastAsia" w:hAnsi="Times New Roman"/>
          <w:sz w:val="22"/>
          <w:szCs w:val="22"/>
        </w:rPr>
        <w:t xml:space="preserve"> reports.</w:t>
      </w:r>
    </w:p>
    <w:p w14:paraId="0E50A6D9" w14:textId="0EFB1F1D" w:rsidR="00307556" w:rsidRPr="00B363A7" w:rsidRDefault="00307556" w:rsidP="00307556">
      <w:pPr>
        <w:pStyle w:val="Proposal"/>
        <w:spacing w:line="320" w:lineRule="exact"/>
        <w:ind w:left="1134" w:hanging="1134"/>
        <w:rPr>
          <w:rFonts w:ascii="Times New Roman" w:eastAsiaTheme="minorEastAsia" w:hAnsi="Times New Roman"/>
          <w:sz w:val="22"/>
          <w:szCs w:val="22"/>
        </w:rPr>
      </w:pPr>
      <w:r w:rsidRPr="00B363A7">
        <w:rPr>
          <w:rFonts w:ascii="Times New Roman" w:eastAsiaTheme="minorEastAsia" w:hAnsi="Times New Roman"/>
          <w:sz w:val="22"/>
          <w:szCs w:val="22"/>
        </w:rPr>
        <w:t xml:space="preserve">Proposal </w:t>
      </w:r>
      <w:r w:rsidR="00176675">
        <w:rPr>
          <w:rFonts w:ascii="Times New Roman" w:eastAsia="ＭＳ 明朝" w:hAnsi="Times New Roman" w:hint="eastAsia"/>
          <w:sz w:val="22"/>
          <w:szCs w:val="22"/>
          <w:lang w:eastAsia="ja-JP"/>
        </w:rPr>
        <w:t>3</w:t>
      </w:r>
      <w:r w:rsidRPr="00B363A7">
        <w:rPr>
          <w:rFonts w:ascii="Times New Roman" w:eastAsiaTheme="minorEastAsia" w:hAnsi="Times New Roman"/>
          <w:sz w:val="22"/>
          <w:szCs w:val="22"/>
        </w:rPr>
        <w:t xml:space="preserve">: </w:t>
      </w:r>
      <w:r w:rsidR="00176675" w:rsidRPr="00176675">
        <w:rPr>
          <w:rFonts w:ascii="Times New Roman" w:eastAsiaTheme="minorEastAsia" w:hAnsi="Times New Roman"/>
          <w:sz w:val="22"/>
          <w:szCs w:val="22"/>
        </w:rPr>
        <w:t xml:space="preserve">For the Rel-19 aperiodic standalone CJT calibration (CJTC) reporting, when linking CJTC Dd and Rel-18 </w:t>
      </w:r>
      <w:proofErr w:type="spellStart"/>
      <w:r w:rsidR="00176675" w:rsidRPr="00176675">
        <w:rPr>
          <w:rFonts w:ascii="Times New Roman" w:eastAsiaTheme="minorEastAsia" w:hAnsi="Times New Roman"/>
          <w:sz w:val="22"/>
          <w:szCs w:val="22"/>
        </w:rPr>
        <w:t>eType</w:t>
      </w:r>
      <w:proofErr w:type="spellEnd"/>
      <w:r w:rsidR="00176675" w:rsidRPr="00176675">
        <w:rPr>
          <w:rFonts w:ascii="Times New Roman" w:eastAsiaTheme="minorEastAsia" w:hAnsi="Times New Roman"/>
          <w:sz w:val="22"/>
          <w:szCs w:val="22"/>
        </w:rPr>
        <w:t xml:space="preserve">-II CJT CSI reports is configured with a joint trigger, the timeline (Z/Z’) is determined as Z/Z’ associated with the Rel-18 </w:t>
      </w:r>
      <w:proofErr w:type="spellStart"/>
      <w:r w:rsidR="00176675" w:rsidRPr="00176675">
        <w:rPr>
          <w:rFonts w:ascii="Times New Roman" w:eastAsiaTheme="minorEastAsia" w:hAnsi="Times New Roman"/>
          <w:sz w:val="22"/>
          <w:szCs w:val="22"/>
        </w:rPr>
        <w:t>eType</w:t>
      </w:r>
      <w:proofErr w:type="spellEnd"/>
      <w:r w:rsidR="00176675" w:rsidRPr="00176675">
        <w:rPr>
          <w:rFonts w:ascii="Times New Roman" w:eastAsiaTheme="minorEastAsia" w:hAnsi="Times New Roman"/>
          <w:sz w:val="22"/>
          <w:szCs w:val="22"/>
        </w:rPr>
        <w:t>-II CJT, plus an additional value.</w:t>
      </w:r>
    </w:p>
    <w:p w14:paraId="1FB057F5" w14:textId="77777777" w:rsidR="00D50B84" w:rsidRPr="00307556" w:rsidRDefault="00D50B84" w:rsidP="00D1660E">
      <w:pPr>
        <w:spacing w:before="240" w:after="240" w:afterAutospacing="0"/>
        <w:rPr>
          <w:rFonts w:eastAsia="ＭＳ 明朝"/>
          <w:b/>
          <w:i/>
          <w:szCs w:val="24"/>
        </w:rPr>
      </w:pP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Pr="000730DA" w:rsidRDefault="004439B4" w:rsidP="00B363A7">
      <w:pPr>
        <w:pStyle w:val="aff9"/>
        <w:numPr>
          <w:ilvl w:val="0"/>
          <w:numId w:val="38"/>
        </w:numPr>
        <w:spacing w:after="0" w:afterAutospacing="0" w:line="360" w:lineRule="exact"/>
        <w:ind w:left="714" w:firstLineChars="0" w:hanging="357"/>
        <w:rPr>
          <w:bCs/>
          <w:noProof/>
          <w:sz w:val="22"/>
          <w:szCs w:val="22"/>
        </w:rPr>
      </w:pPr>
      <w:bookmarkStart w:id="4" w:name="_Ref101984750"/>
      <w:r w:rsidRPr="000730DA">
        <w:rPr>
          <w:bCs/>
          <w:noProof/>
          <w:sz w:val="22"/>
          <w:szCs w:val="22"/>
        </w:rPr>
        <w:t>RP-234007</w:t>
      </w:r>
      <w:r w:rsidR="0096105B" w:rsidRPr="000730DA">
        <w:rPr>
          <w:bCs/>
          <w:noProof/>
          <w:sz w:val="22"/>
          <w:szCs w:val="22"/>
        </w:rPr>
        <w:t xml:space="preserve">, </w:t>
      </w:r>
      <w:r w:rsidRPr="000730DA">
        <w:rPr>
          <w:bCs/>
          <w:noProof/>
          <w:sz w:val="22"/>
          <w:szCs w:val="22"/>
        </w:rPr>
        <w:t>New WID: NR MIMO Phase 5</w:t>
      </w:r>
      <w:r w:rsidR="0096105B" w:rsidRPr="000730DA">
        <w:rPr>
          <w:bCs/>
          <w:noProof/>
          <w:sz w:val="22"/>
          <w:szCs w:val="22"/>
        </w:rPr>
        <w:t>, 3GPP RAN #</w:t>
      </w:r>
      <w:r w:rsidRPr="000730DA">
        <w:rPr>
          <w:bCs/>
          <w:noProof/>
          <w:sz w:val="22"/>
          <w:szCs w:val="22"/>
        </w:rPr>
        <w:t>102</w:t>
      </w:r>
      <w:r w:rsidR="0096105B" w:rsidRPr="000730DA">
        <w:rPr>
          <w:bCs/>
          <w:noProof/>
          <w:sz w:val="22"/>
          <w:szCs w:val="22"/>
        </w:rPr>
        <w:t xml:space="preserve">, Dec </w:t>
      </w:r>
      <w:r w:rsidRPr="000730DA">
        <w:rPr>
          <w:bCs/>
          <w:noProof/>
          <w:sz w:val="22"/>
          <w:szCs w:val="22"/>
        </w:rPr>
        <w:t>11</w:t>
      </w:r>
      <w:r w:rsidR="0096105B" w:rsidRPr="000730DA">
        <w:rPr>
          <w:bCs/>
          <w:noProof/>
          <w:sz w:val="22"/>
          <w:szCs w:val="22"/>
        </w:rPr>
        <w:t>-</w:t>
      </w:r>
      <w:r w:rsidRPr="000730DA">
        <w:rPr>
          <w:bCs/>
          <w:noProof/>
          <w:sz w:val="22"/>
          <w:szCs w:val="22"/>
        </w:rPr>
        <w:t>15</w:t>
      </w:r>
      <w:r w:rsidR="0096105B" w:rsidRPr="000730DA">
        <w:rPr>
          <w:bCs/>
          <w:noProof/>
          <w:sz w:val="22"/>
          <w:szCs w:val="22"/>
        </w:rPr>
        <w:t>, 202</w:t>
      </w:r>
      <w:bookmarkEnd w:id="4"/>
      <w:r w:rsidRPr="000730DA">
        <w:rPr>
          <w:bCs/>
          <w:noProof/>
          <w:sz w:val="22"/>
          <w:szCs w:val="22"/>
        </w:rPr>
        <w:t>3.</w:t>
      </w:r>
    </w:p>
    <w:p w14:paraId="53A8DF45" w14:textId="4181E476" w:rsidR="00D50B84" w:rsidRPr="000730DA" w:rsidRDefault="00D50B84" w:rsidP="00D50B84">
      <w:pPr>
        <w:pStyle w:val="aff9"/>
        <w:numPr>
          <w:ilvl w:val="0"/>
          <w:numId w:val="38"/>
        </w:numPr>
        <w:spacing w:after="0" w:afterAutospacing="0" w:line="360" w:lineRule="exact"/>
        <w:ind w:left="714" w:firstLineChars="0" w:hanging="357"/>
        <w:rPr>
          <w:bCs/>
          <w:noProof/>
          <w:sz w:val="22"/>
          <w:szCs w:val="22"/>
        </w:rPr>
      </w:pPr>
      <w:bookmarkStart w:id="5" w:name="_Hlk178841357"/>
      <w:r w:rsidRPr="000730DA">
        <w:rPr>
          <w:bCs/>
          <w:noProof/>
          <w:sz w:val="22"/>
          <w:szCs w:val="22"/>
        </w:rPr>
        <w:t>Chairman’s Notes, RAN1#11</w:t>
      </w:r>
      <w:r w:rsidR="00CD313F" w:rsidRPr="000730DA">
        <w:rPr>
          <w:rFonts w:hint="eastAsia"/>
          <w:bCs/>
          <w:noProof/>
          <w:sz w:val="22"/>
          <w:szCs w:val="22"/>
        </w:rPr>
        <w:t>8</w:t>
      </w:r>
      <w:r w:rsidR="00574235">
        <w:rPr>
          <w:rFonts w:hint="eastAsia"/>
          <w:bCs/>
          <w:noProof/>
          <w:sz w:val="22"/>
          <w:szCs w:val="22"/>
        </w:rPr>
        <w:t>b</w:t>
      </w:r>
      <w:r w:rsidRPr="000730DA">
        <w:rPr>
          <w:bCs/>
          <w:noProof/>
          <w:sz w:val="22"/>
          <w:szCs w:val="22"/>
        </w:rPr>
        <w:t xml:space="preserve">, final, </w:t>
      </w:r>
      <w:r w:rsidR="00574235">
        <w:rPr>
          <w:rFonts w:hint="eastAsia"/>
          <w:bCs/>
          <w:noProof/>
          <w:sz w:val="22"/>
          <w:szCs w:val="22"/>
        </w:rPr>
        <w:t>Oct</w:t>
      </w:r>
      <w:r w:rsidR="00CD313F" w:rsidRPr="000730DA">
        <w:rPr>
          <w:rFonts w:hint="eastAsia"/>
          <w:bCs/>
          <w:noProof/>
          <w:sz w:val="22"/>
          <w:szCs w:val="22"/>
        </w:rPr>
        <w:t>.</w:t>
      </w:r>
      <w:r w:rsidRPr="000730DA">
        <w:rPr>
          <w:bCs/>
          <w:noProof/>
          <w:sz w:val="22"/>
          <w:szCs w:val="22"/>
        </w:rPr>
        <w:t xml:space="preserve"> </w:t>
      </w:r>
      <w:r w:rsidR="009D3F1F">
        <w:rPr>
          <w:rFonts w:hint="eastAsia"/>
          <w:bCs/>
          <w:noProof/>
          <w:sz w:val="22"/>
          <w:szCs w:val="22"/>
        </w:rPr>
        <w:t>14</w:t>
      </w:r>
      <w:r w:rsidRPr="000730DA">
        <w:rPr>
          <w:bCs/>
          <w:noProof/>
          <w:sz w:val="22"/>
          <w:szCs w:val="22"/>
        </w:rPr>
        <w:t xml:space="preserve">th – </w:t>
      </w:r>
      <w:r w:rsidR="009D3F1F">
        <w:rPr>
          <w:rFonts w:hint="eastAsia"/>
          <w:bCs/>
          <w:noProof/>
          <w:sz w:val="22"/>
          <w:szCs w:val="22"/>
        </w:rPr>
        <w:t>18</w:t>
      </w:r>
      <w:r w:rsidR="00574235">
        <w:rPr>
          <w:rFonts w:hint="eastAsia"/>
          <w:bCs/>
          <w:noProof/>
          <w:sz w:val="22"/>
          <w:szCs w:val="22"/>
        </w:rPr>
        <w:t>th</w:t>
      </w:r>
      <w:r w:rsidRPr="000730DA">
        <w:rPr>
          <w:bCs/>
          <w:noProof/>
          <w:sz w:val="22"/>
          <w:szCs w:val="22"/>
        </w:rPr>
        <w:t>, 2024</w:t>
      </w:r>
      <w:r w:rsidR="009D3F1F">
        <w:rPr>
          <w:rFonts w:hint="eastAsia"/>
          <w:bCs/>
          <w:noProof/>
          <w:sz w:val="22"/>
          <w:szCs w:val="22"/>
        </w:rPr>
        <w:t>.</w:t>
      </w:r>
    </w:p>
    <w:bookmarkEnd w:id="5"/>
    <w:p w14:paraId="478FF92A" w14:textId="77777777" w:rsidR="0096105B" w:rsidRPr="00D50B84" w:rsidRDefault="0096105B" w:rsidP="0096105B">
      <w:pPr>
        <w:spacing w:before="240" w:after="240" w:afterAutospacing="0"/>
        <w:rPr>
          <w:rFonts w:eastAsia="SimSun"/>
          <w:bCs/>
          <w:i/>
          <w:lang w:eastAsia="zh-CN"/>
        </w:rPr>
      </w:pPr>
    </w:p>
    <w:sectPr w:rsidR="0096105B" w:rsidRPr="00D50B84" w:rsidSect="00BD7B45">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D42A1" w14:textId="77777777" w:rsidR="00784F76" w:rsidRDefault="00784F76">
      <w:r>
        <w:separator/>
      </w:r>
    </w:p>
  </w:endnote>
  <w:endnote w:type="continuationSeparator" w:id="0">
    <w:p w14:paraId="7D088152" w14:textId="77777777" w:rsidR="00784F76" w:rsidRDefault="0078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ﾋﾎﾌ・"/>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3AF41" w14:textId="77777777" w:rsidR="00784F76" w:rsidRDefault="00784F76">
      <w:r>
        <w:separator/>
      </w:r>
    </w:p>
  </w:footnote>
  <w:footnote w:type="continuationSeparator" w:id="0">
    <w:p w14:paraId="4236E59B" w14:textId="77777777" w:rsidR="00784F76" w:rsidRDefault="00784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854624"/>
    <w:multiLevelType w:val="hybridMultilevel"/>
    <w:tmpl w:val="CD025D2E"/>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D45C91"/>
    <w:multiLevelType w:val="hybridMultilevel"/>
    <w:tmpl w:val="B0BCCFA8"/>
    <w:lvl w:ilvl="0" w:tplc="6ECC1CB8">
      <w:start w:val="4"/>
      <w:numFmt w:val="bullet"/>
      <w:lvlText w:val="-"/>
      <w:lvlJc w:val="left"/>
      <w:pPr>
        <w:ind w:left="1680" w:hanging="840"/>
      </w:pPr>
      <w:rPr>
        <w:rFonts w:ascii="游ゴシック" w:eastAsia="游ゴシック" w:hAnsi="游ゴシック" w:cs="ＭＳ Ｐゴシック" w:hint="eastAsia"/>
      </w:rPr>
    </w:lvl>
    <w:lvl w:ilvl="1" w:tplc="1EF86D70">
      <w:numFmt w:val="bullet"/>
      <w:lvlText w:val="•"/>
      <w:lvlJc w:val="left"/>
      <w:pPr>
        <w:ind w:left="1880" w:hanging="600"/>
      </w:pPr>
      <w:rPr>
        <w:rFonts w:ascii="ＭＳ 明朝" w:eastAsia="ＭＳ 明朝" w:hAnsi="ＭＳ 明朝" w:cs="Times New Roman" w:hint="eastAsia"/>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5"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096C59"/>
    <w:multiLevelType w:val="multilevel"/>
    <w:tmpl w:val="4309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9"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7"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3"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5"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51"/>
  </w:num>
  <w:num w:numId="2" w16cid:durableId="478882460">
    <w:abstractNumId w:val="10"/>
  </w:num>
  <w:num w:numId="3" w16cid:durableId="1529416637">
    <w:abstractNumId w:val="19"/>
  </w:num>
  <w:num w:numId="4" w16cid:durableId="1023675489">
    <w:abstractNumId w:val="52"/>
  </w:num>
  <w:num w:numId="5" w16cid:durableId="542670220">
    <w:abstractNumId w:val="37"/>
  </w:num>
  <w:num w:numId="6" w16cid:durableId="1228759617">
    <w:abstractNumId w:val="38"/>
  </w:num>
  <w:num w:numId="7" w16cid:durableId="285738733">
    <w:abstractNumId w:val="36"/>
  </w:num>
  <w:num w:numId="8" w16cid:durableId="483861521">
    <w:abstractNumId w:val="8"/>
  </w:num>
  <w:num w:numId="9" w16cid:durableId="1152142193">
    <w:abstractNumId w:val="54"/>
  </w:num>
  <w:num w:numId="10" w16cid:durableId="1920290592">
    <w:abstractNumId w:val="33"/>
  </w:num>
  <w:num w:numId="11" w16cid:durableId="312027257">
    <w:abstractNumId w:val="4"/>
  </w:num>
  <w:num w:numId="12" w16cid:durableId="1484471420">
    <w:abstractNumId w:val="2"/>
  </w:num>
  <w:num w:numId="13" w16cid:durableId="1436906889">
    <w:abstractNumId w:val="34"/>
  </w:num>
  <w:num w:numId="14" w16cid:durableId="176702539">
    <w:abstractNumId w:val="56"/>
  </w:num>
  <w:num w:numId="15" w16cid:durableId="619651236">
    <w:abstractNumId w:val="55"/>
  </w:num>
  <w:num w:numId="16" w16cid:durableId="1959145334">
    <w:abstractNumId w:val="41"/>
  </w:num>
  <w:num w:numId="17" w16cid:durableId="7482383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1"/>
  </w:num>
  <w:num w:numId="19" w16cid:durableId="1987877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51"/>
  </w:num>
  <w:num w:numId="21" w16cid:durableId="409667356">
    <w:abstractNumId w:val="40"/>
  </w:num>
  <w:num w:numId="22" w16cid:durableId="2050915239">
    <w:abstractNumId w:val="27"/>
  </w:num>
  <w:num w:numId="23" w16cid:durableId="1356275441">
    <w:abstractNumId w:val="44"/>
  </w:num>
  <w:num w:numId="24" w16cid:durableId="1989161820">
    <w:abstractNumId w:val="47"/>
  </w:num>
  <w:num w:numId="25" w16cid:durableId="2077897586">
    <w:abstractNumId w:val="14"/>
  </w:num>
  <w:num w:numId="26" w16cid:durableId="308674869">
    <w:abstractNumId w:val="49"/>
  </w:num>
  <w:num w:numId="27" w16cid:durableId="271935431">
    <w:abstractNumId w:val="29"/>
  </w:num>
  <w:num w:numId="28" w16cid:durableId="742989549">
    <w:abstractNumId w:val="30"/>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57"/>
  </w:num>
  <w:num w:numId="31" w16cid:durableId="198586931">
    <w:abstractNumId w:val="12"/>
  </w:num>
  <w:num w:numId="32" w16cid:durableId="625432710">
    <w:abstractNumId w:val="20"/>
  </w:num>
  <w:num w:numId="33" w16cid:durableId="237860616">
    <w:abstractNumId w:val="0"/>
  </w:num>
  <w:num w:numId="34" w16cid:durableId="164328669">
    <w:abstractNumId w:val="51"/>
  </w:num>
  <w:num w:numId="35" w16cid:durableId="506405274">
    <w:abstractNumId w:val="50"/>
  </w:num>
  <w:num w:numId="36" w16cid:durableId="1553730052">
    <w:abstractNumId w:val="24"/>
  </w:num>
  <w:num w:numId="37" w16cid:durableId="1044064003">
    <w:abstractNumId w:val="53"/>
  </w:num>
  <w:num w:numId="38" w16cid:durableId="1662350651">
    <w:abstractNumId w:val="43"/>
  </w:num>
  <w:num w:numId="39" w16cid:durableId="1339305272">
    <w:abstractNumId w:val="26"/>
  </w:num>
  <w:num w:numId="40" w16cid:durableId="408159176">
    <w:abstractNumId w:val="45"/>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3"/>
  </w:num>
  <w:num w:numId="43" w16cid:durableId="1152672093">
    <w:abstractNumId w:val="18"/>
  </w:num>
  <w:num w:numId="44" w16cid:durableId="20206973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2"/>
  </w:num>
  <w:num w:numId="46" w16cid:durableId="1740324462">
    <w:abstractNumId w:val="39"/>
  </w:num>
  <w:num w:numId="47" w16cid:durableId="1123230613">
    <w:abstractNumId w:val="48"/>
  </w:num>
  <w:num w:numId="48" w16cid:durableId="113208702">
    <w:abstractNumId w:val="25"/>
  </w:num>
  <w:num w:numId="49" w16cid:durableId="1819104804">
    <w:abstractNumId w:val="15"/>
  </w:num>
  <w:num w:numId="50" w16cid:durableId="473375745">
    <w:abstractNumId w:val="11"/>
  </w:num>
  <w:num w:numId="51" w16cid:durableId="6034666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1"/>
  </w:num>
  <w:num w:numId="53" w16cid:durableId="1436710372">
    <w:abstractNumId w:val="9"/>
  </w:num>
  <w:num w:numId="54" w16cid:durableId="466556272">
    <w:abstractNumId w:val="23"/>
  </w:num>
  <w:num w:numId="55" w16cid:durableId="106704104">
    <w:abstractNumId w:val="5"/>
  </w:num>
  <w:num w:numId="56" w16cid:durableId="101147619">
    <w:abstractNumId w:val="32"/>
  </w:num>
  <w:num w:numId="57" w16cid:durableId="305937353">
    <w:abstractNumId w:val="3"/>
  </w:num>
  <w:num w:numId="58" w16cid:durableId="1122269025">
    <w:abstractNumId w:val="42"/>
  </w:num>
  <w:num w:numId="59" w16cid:durableId="2068603807">
    <w:abstractNumId w:val="16"/>
  </w:num>
  <w:num w:numId="60" w16cid:durableId="1546719326">
    <w:abstractNumId w:val="6"/>
  </w:num>
  <w:num w:numId="61" w16cid:durableId="8799550">
    <w:abstractNumId w:val="28"/>
  </w:num>
  <w:num w:numId="62" w16cid:durableId="522204092">
    <w:abstractNumId w:val="17"/>
  </w:num>
  <w:num w:numId="63" w16cid:durableId="2104061257">
    <w:abstractNumId w:val="46"/>
  </w:num>
  <w:num w:numId="64" w16cid:durableId="1265269036">
    <w:abstractNumId w:val="7"/>
  </w:num>
  <w:num w:numId="65" w16cid:durableId="414547912">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0DA"/>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40"/>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5EB5"/>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340C"/>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675"/>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4C5"/>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1680"/>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995"/>
    <w:rsid w:val="00252A40"/>
    <w:rsid w:val="0025364B"/>
    <w:rsid w:val="00253DD9"/>
    <w:rsid w:val="00254FE2"/>
    <w:rsid w:val="00255B35"/>
    <w:rsid w:val="00255E1D"/>
    <w:rsid w:val="00256AA6"/>
    <w:rsid w:val="002572C5"/>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4DC"/>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905"/>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7556"/>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339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8D6"/>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2461"/>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546"/>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235"/>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3E2F"/>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B76"/>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323"/>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F76"/>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3AA"/>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999"/>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A4A"/>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294"/>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27331"/>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67CD0"/>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3F1F"/>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D56"/>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4CBD"/>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DEA"/>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6AE"/>
    <w:rsid w:val="00B347FB"/>
    <w:rsid w:val="00B34D6E"/>
    <w:rsid w:val="00B35EC5"/>
    <w:rsid w:val="00B363A7"/>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16B2"/>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8AA"/>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B13"/>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50C"/>
    <w:rsid w:val="00BD46EB"/>
    <w:rsid w:val="00BD508A"/>
    <w:rsid w:val="00BD5293"/>
    <w:rsid w:val="00BD55CE"/>
    <w:rsid w:val="00BD5BF5"/>
    <w:rsid w:val="00BD7157"/>
    <w:rsid w:val="00BD790F"/>
    <w:rsid w:val="00BD7A3F"/>
    <w:rsid w:val="00BD7B45"/>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B19"/>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13F"/>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60E"/>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0B84"/>
    <w:rsid w:val="00D50E43"/>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42AC"/>
    <w:rsid w:val="00DB47AC"/>
    <w:rsid w:val="00DB4AA5"/>
    <w:rsid w:val="00DB4CC0"/>
    <w:rsid w:val="00DB5033"/>
    <w:rsid w:val="00DB69A9"/>
    <w:rsid w:val="00DB6CFC"/>
    <w:rsid w:val="00DB7944"/>
    <w:rsid w:val="00DB7C9F"/>
    <w:rsid w:val="00DC0339"/>
    <w:rsid w:val="00DC09F3"/>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A26"/>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4E0B"/>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99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Proposal">
    <w:name w:val="Proposal"/>
    <w:basedOn w:val="af3"/>
    <w:qFormat/>
    <w:rsid w:val="00B363A7"/>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674</Words>
  <Characters>3846</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3</cp:revision>
  <cp:lastPrinted>2022-08-09T01:44:00Z</cp:lastPrinted>
  <dcterms:created xsi:type="dcterms:W3CDTF">2024-11-08T11:01:00Z</dcterms:created>
  <dcterms:modified xsi:type="dcterms:W3CDTF">2024-11-08T11:34:00Z</dcterms:modified>
</cp:coreProperties>
</file>