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w:t>
      </w:r>
      <w:r>
        <w:rPr>
          <w:rFonts w:hint="default" w:ascii="Liberation Serif" w:hAnsi="Liberation Serif" w:cs="Liberation Serif"/>
          <w:b/>
          <w:sz w:val="22"/>
          <w:szCs w:val="22"/>
          <w:lang w:val="en-US"/>
        </w:rPr>
        <w:t>1</w:t>
      </w:r>
      <w:r>
        <w:rPr>
          <w:rFonts w:hint="default" w:cs="Liberation Serif"/>
          <w:b/>
          <w:sz w:val="22"/>
          <w:szCs w:val="22"/>
          <w:lang w:val="en-US"/>
        </w:rPr>
        <w:t>9</w:t>
      </w:r>
      <w:r>
        <w:rPr>
          <w:rFonts w:hint="default" w:ascii="Liberation Serif" w:hAnsi="Liberation Serif" w:cs="Liberation Serif"/>
          <w:b/>
          <w:sz w:val="22"/>
          <w:szCs w:val="22"/>
        </w:rPr>
        <w:tab/>
      </w:r>
      <w:r>
        <w:rPr>
          <w:rFonts w:hint="default" w:ascii="Liberation Serif" w:hAnsi="Liberation Serif" w:cs="Liberation Serif"/>
          <w:b/>
          <w:sz w:val="22"/>
          <w:szCs w:val="22"/>
          <w:highlight w:val="none"/>
        </w:rPr>
        <w:t>R1-2410582</w:t>
      </w:r>
      <w:bookmarkStart w:id="6" w:name="_GoBack"/>
      <w:bookmarkEnd w:id="6"/>
    </w:p>
    <w:p>
      <w:pPr>
        <w:jc w:val="both"/>
        <w:rPr>
          <w:rFonts w:hint="default" w:ascii="Liberation Serif" w:hAnsi="Liberation Serif" w:cs="Liberation Serif"/>
          <w:sz w:val="22"/>
          <w:szCs w:val="22"/>
          <w:lang w:val="en-US"/>
        </w:rPr>
      </w:pPr>
      <w:r>
        <w:rPr>
          <w:rFonts w:hint="default" w:cs="Liberation Serif"/>
          <w:b/>
          <w:sz w:val="22"/>
          <w:szCs w:val="22"/>
          <w:lang w:val="en-US"/>
        </w:rPr>
        <w:t>Orlando</w:t>
      </w:r>
      <w:r>
        <w:rPr>
          <w:rFonts w:hint="default" w:ascii="Liberation Serif" w:hAnsi="Liberation Serif" w:cs="Liberation Serif"/>
          <w:b/>
          <w:sz w:val="22"/>
          <w:szCs w:val="22"/>
          <w:lang w:val="en-US"/>
        </w:rPr>
        <w:t xml:space="preserve">, </w:t>
      </w:r>
      <w:r>
        <w:rPr>
          <w:rFonts w:hint="default" w:cs="Liberation Serif"/>
          <w:b/>
          <w:sz w:val="22"/>
          <w:szCs w:val="22"/>
          <w:lang w:val="en-US"/>
        </w:rPr>
        <w:t>USA</w:t>
      </w:r>
      <w:r>
        <w:rPr>
          <w:rFonts w:hint="default" w:ascii="Liberation Serif" w:hAnsi="Liberation Serif" w:cs="Liberation Serif"/>
          <w:b/>
          <w:sz w:val="22"/>
          <w:szCs w:val="22"/>
          <w:lang w:val="en-US"/>
        </w:rPr>
        <w:t xml:space="preserve">, </w:t>
      </w:r>
      <w:r>
        <w:rPr>
          <w:rFonts w:hint="default" w:cs="Liberation Serif"/>
          <w:b/>
          <w:sz w:val="22"/>
          <w:szCs w:val="22"/>
          <w:lang w:val="en-US"/>
        </w:rPr>
        <w:t xml:space="preserve">November </w:t>
      </w:r>
      <w:r>
        <w:rPr>
          <w:rFonts w:hint="default" w:ascii="Liberation Serif" w:hAnsi="Liberation Serif" w:cs="Liberation Serif"/>
          <w:b/>
          <w:sz w:val="22"/>
          <w:szCs w:val="22"/>
          <w:lang w:val="en-US"/>
        </w:rPr>
        <w:t>1</w:t>
      </w:r>
      <w:r>
        <w:rPr>
          <w:rFonts w:hint="default" w:cs="Liberation Serif"/>
          <w:b/>
          <w:sz w:val="22"/>
          <w:szCs w:val="22"/>
          <w:lang w:val="en-US"/>
        </w:rPr>
        <w:t>8</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cs="Liberation Serif"/>
          <w:b/>
          <w:sz w:val="22"/>
          <w:szCs w:val="22"/>
          <w:lang w:val="en-US"/>
        </w:rPr>
        <w:t>November 22</w:t>
      </w:r>
      <w:r>
        <w:rPr>
          <w:rFonts w:hint="default" w:cs="Liberation Serif"/>
          <w:b/>
          <w:sz w:val="22"/>
          <w:szCs w:val="22"/>
          <w:vertAlign w:val="superscript"/>
          <w:lang w:val="en-US"/>
        </w:rPr>
        <w:t>nd</w:t>
      </w:r>
      <w:r>
        <w:rPr>
          <w:rFonts w:hint="default" w:ascii="Liberation Serif" w:hAnsi="Liberation Serif" w:cs="Liberation Serif"/>
          <w:b/>
          <w:sz w:val="22"/>
          <w:szCs w:val="22"/>
        </w:rPr>
        <w:t>, 202</w:t>
      </w:r>
      <w:r>
        <w:rPr>
          <w:rFonts w:hint="default" w:ascii="Liberation Serif" w:hAnsi="Liberation Serif" w:cs="Liberation Serif"/>
          <w:b/>
          <w:sz w:val="22"/>
          <w:szCs w:val="22"/>
          <w:lang w:val="en-US"/>
        </w:rPr>
        <w:t>4</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9.5.2</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bCs/>
          <w:color w:val="000000"/>
          <w:sz w:val="22"/>
          <w:szCs w:val="22"/>
          <w:shd w:val="clear" w:color="auto" w:fill="FFFFFF"/>
        </w:rPr>
        <w:t>Discussion on on-demand SIB1</w:t>
      </w:r>
      <w:r>
        <w:rPr>
          <w:rFonts w:hint="default" w:ascii="Liberation Serif" w:hAnsi="Liberation Serif" w:cs="Liberation Serif"/>
          <w:b/>
          <w:sz w:val="22"/>
          <w:szCs w:val="22"/>
          <w:lang w:val="en-US"/>
        </w:rPr>
        <w:t>.</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4"/>
        </w:numPr>
        <w:jc w:val="both"/>
        <w:rPr>
          <w:rFonts w:hint="default" w:ascii="Liberation Serif" w:hAnsi="Liberation Serif" w:cs="Liberation Serif"/>
          <w:sz w:val="22"/>
          <w:szCs w:val="22"/>
        </w:rPr>
      </w:pPr>
      <w:bookmarkStart w:id="0" w:name="_Ref129681862"/>
      <w:bookmarkEnd w:id="0"/>
      <w:bookmarkStart w:id="1" w:name="_Ref124589705"/>
      <w:bookmarkEnd w:id="1"/>
      <w:r>
        <w:rPr>
          <w:rFonts w:hint="default" w:ascii="Liberation Serif" w:hAnsi="Liberation Serif" w:cs="Liberation Serif"/>
          <w:sz w:val="22"/>
          <w:szCs w:val="22"/>
        </w:rPr>
        <w:t>Introduction</w:t>
      </w:r>
    </w:p>
    <w:p>
      <w:pPr>
        <w:jc w:val="both"/>
        <w:rPr>
          <w:rFonts w:hint="default" w:ascii="Liberation Serif" w:hAnsi="Liberation Serif" w:eastAsia="Noto Serif CJK SC" w:cs="Liberation Serif"/>
          <w:iCs/>
          <w:kern w:val="2"/>
          <w:sz w:val="22"/>
          <w:szCs w:val="22"/>
          <w:lang w:val="en-US" w:eastAsia="zh-CN" w:bidi="hi-IN"/>
        </w:rPr>
      </w:pPr>
      <w:bookmarkStart w:id="2" w:name="_Ref129681832"/>
      <w:r>
        <w:rPr>
          <w:rFonts w:hint="default" w:ascii="Liberation Serif" w:hAnsi="Liberation Serif" w:cs="Liberation Serif"/>
          <w:iCs/>
          <w:sz w:val="22"/>
          <w:szCs w:val="22"/>
          <w:lang w:val="en-US" w:eastAsia="zh-CN"/>
        </w:rPr>
        <w:t>A Rel. 19 work item on techniques for NES applicable for common signals/channels was started in RAN1#116 [1]. Some of the agreements on on-dema</w:t>
      </w:r>
      <w:r>
        <w:rPr>
          <w:rFonts w:hint="default" w:ascii="Liberation Serif" w:hAnsi="Liberation Serif" w:eastAsia="Noto Serif CJK SC" w:cs="Liberation Serif"/>
          <w:iCs/>
          <w:kern w:val="2"/>
          <w:sz w:val="22"/>
          <w:szCs w:val="22"/>
          <w:lang w:val="en-US" w:eastAsia="zh-CN" w:bidi="hi-IN"/>
        </w:rPr>
        <w:t>nd SIB1 operation made in the RAN1#11</w:t>
      </w:r>
      <w:r>
        <w:rPr>
          <w:rFonts w:hint="default" w:ascii="Liberation Serif" w:hAnsi="Liberation Serif" w:cs="Liberation Serif"/>
          <w:iCs/>
          <w:kern w:val="2"/>
          <w:sz w:val="22"/>
          <w:szCs w:val="22"/>
          <w:lang w:val="en-US" w:eastAsia="zh-CN" w:bidi="hi-IN"/>
        </w:rPr>
        <w:t>8</w:t>
      </w:r>
      <w:r>
        <w:rPr>
          <w:rFonts w:hint="default" w:cs="Liberation Serif"/>
          <w:iCs/>
          <w:kern w:val="2"/>
          <w:sz w:val="22"/>
          <w:szCs w:val="22"/>
          <w:lang w:val="en-US" w:eastAsia="zh-CN" w:bidi="hi-IN"/>
        </w:rPr>
        <w:t>b</w:t>
      </w:r>
      <w:r>
        <w:rPr>
          <w:rFonts w:hint="default" w:ascii="Liberation Serif" w:hAnsi="Liberation Serif" w:eastAsia="Noto Serif CJK SC" w:cs="Liberation Serif"/>
          <w:iCs/>
          <w:kern w:val="2"/>
          <w:sz w:val="22"/>
          <w:szCs w:val="22"/>
          <w:lang w:val="en-US" w:eastAsia="zh-CN" w:bidi="hi-IN"/>
        </w:rPr>
        <w:t xml:space="preserve"> [</w:t>
      </w:r>
      <w:r>
        <w:rPr>
          <w:rFonts w:hint="default" w:cs="Liberation Serif"/>
          <w:iCs/>
          <w:kern w:val="2"/>
          <w:sz w:val="22"/>
          <w:szCs w:val="22"/>
          <w:lang w:val="en-US" w:eastAsia="zh-CN" w:bidi="hi-IN"/>
        </w:rPr>
        <w:t>2</w:t>
      </w:r>
      <w:r>
        <w:rPr>
          <w:rFonts w:hint="default" w:ascii="Liberation Serif" w:hAnsi="Liberation Serif" w:cs="Liberation Serif"/>
          <w:iCs/>
          <w:kern w:val="2"/>
          <w:sz w:val="22"/>
          <w:szCs w:val="22"/>
          <w:lang w:val="en-US" w:eastAsia="zh-CN" w:bidi="hi-IN"/>
        </w:rPr>
        <w:t>]</w:t>
      </w:r>
      <w:r>
        <w:rPr>
          <w:rFonts w:hint="default" w:ascii="Liberation Serif" w:hAnsi="Liberation Serif" w:eastAsia="Noto Serif CJK SC" w:cs="Liberation Serif"/>
          <w:iCs/>
          <w:kern w:val="2"/>
          <w:sz w:val="22"/>
          <w:szCs w:val="22"/>
          <w:lang w:val="en-US" w:eastAsia="zh-CN" w:bidi="hi-IN"/>
        </w:rPr>
        <w:t xml:space="preserve"> meeting is given below.</w:t>
      </w:r>
    </w:p>
    <w:p>
      <w:pPr>
        <w:pStyle w:val="8"/>
        <w:spacing w:after="0"/>
        <w:jc w:val="both"/>
        <w:rPr>
          <w:rFonts w:hint="default" w:ascii="Liberation Serif" w:hAnsi="Liberation Serif" w:cs="Liberation Serif"/>
          <w:sz w:val="22"/>
          <w:szCs w:val="22"/>
          <w:lang w:val="en-US"/>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3" w:type="dxa"/>
          </w:tcPr>
          <w:p>
            <w:pPr>
              <w:widowControl w:val="0"/>
              <w:jc w:val="both"/>
              <w:rPr>
                <w:b/>
                <w:bCs/>
                <w:lang w:eastAsia="zh-CN"/>
              </w:rPr>
            </w:pPr>
            <w:r>
              <w:rPr>
                <w:b/>
                <w:bCs/>
                <w:highlight w:val="green"/>
                <w:lang w:eastAsia="zh-CN"/>
              </w:rPr>
              <w:t>Agreement</w:t>
            </w:r>
          </w:p>
          <w:p>
            <w:pPr>
              <w:widowControl w:val="0"/>
              <w:jc w:val="both"/>
              <w:rPr>
                <w:rFonts w:eastAsia="PMingLiU"/>
                <w:bCs/>
                <w:lang w:eastAsia="zh-TW"/>
              </w:rPr>
            </w:pPr>
            <w:r>
              <w:rPr>
                <w:rFonts w:eastAsia="PMingLiU"/>
                <w:bCs/>
                <w:lang w:eastAsia="zh-TW"/>
              </w:rPr>
              <w:t>For further work of on-demand SIB1 in idle/inactive mode, it is assumed that:</w:t>
            </w:r>
          </w:p>
          <w:p>
            <w:pPr>
              <w:pStyle w:val="17"/>
              <w:widowControl w:val="0"/>
              <w:numPr>
                <w:ilvl w:val="0"/>
                <w:numId w:val="5"/>
              </w:numPr>
              <w:ind w:leftChars="0"/>
              <w:contextualSpacing/>
              <w:jc w:val="both"/>
              <w:rPr>
                <w:rFonts w:eastAsia="PMingLiU"/>
                <w:bCs/>
                <w:szCs w:val="20"/>
                <w:lang w:eastAsia="zh-TW"/>
              </w:rPr>
            </w:pPr>
            <w:r>
              <w:rPr>
                <w:rFonts w:eastAsia="PMingLiU"/>
                <w:bCs/>
                <w:szCs w:val="20"/>
                <w:lang w:eastAsia="zh-TW"/>
              </w:rPr>
              <w:t>SSB transmitted in the NES cell supporting OD-SIB1 is with K_SSB &gt; 23 for FR1 and K_SSB &gt;11 for FR2 if it is transmitted on sync raster</w:t>
            </w:r>
          </w:p>
          <w:p>
            <w:pPr>
              <w:pStyle w:val="17"/>
              <w:widowControl w:val="0"/>
              <w:numPr>
                <w:ilvl w:val="0"/>
                <w:numId w:val="5"/>
              </w:numPr>
              <w:ind w:leftChars="0"/>
              <w:contextualSpacing/>
              <w:jc w:val="both"/>
              <w:rPr>
                <w:rFonts w:eastAsia="PMingLiU"/>
                <w:bCs/>
                <w:szCs w:val="20"/>
                <w:lang w:eastAsia="zh-TW"/>
              </w:rPr>
            </w:pPr>
            <w:r>
              <w:rPr>
                <w:rFonts w:eastAsia="PMingLiU"/>
                <w:bCs/>
                <w:szCs w:val="20"/>
                <w:lang w:eastAsia="zh-TW"/>
              </w:rPr>
              <w:t>UE determines a cell supporting OD-SIB1 based at least on UL WUS configuration from Cell A.</w:t>
            </w:r>
          </w:p>
          <w:p>
            <w:pPr>
              <w:widowControl w:val="0"/>
              <w:jc w:val="both"/>
              <w:rPr>
                <w:lang w:eastAsia="zh-CN"/>
              </w:rPr>
            </w:pPr>
          </w:p>
          <w:p>
            <w:pPr>
              <w:widowControl w:val="0"/>
              <w:jc w:val="both"/>
              <w:rPr>
                <w:b/>
                <w:bCs/>
                <w:lang w:eastAsia="zh-CN"/>
              </w:rPr>
            </w:pPr>
            <w:r>
              <w:rPr>
                <w:b/>
                <w:bCs/>
                <w:highlight w:val="green"/>
                <w:lang w:eastAsia="zh-CN"/>
              </w:rPr>
              <w:t>Agreement</w:t>
            </w:r>
          </w:p>
          <w:p>
            <w:pPr>
              <w:widowControl w:val="0"/>
              <w:jc w:val="both"/>
              <w:rPr>
                <w:lang w:eastAsia="zh-CN"/>
              </w:rPr>
            </w:pPr>
            <w:r>
              <w:rPr>
                <w:lang w:eastAsia="zh-CN"/>
              </w:rPr>
              <w:t>For type 0 PDCCH monitoring occasions of on demand SIB1, searchSpaceZero and controlResourceSetZero for on-demand SIB1 are provided from UL WUS configuration if SSB on NES cell is on sync raster and K_SSB is not equal to 30 in FR1 or 14 in FR2.</w:t>
            </w:r>
          </w:p>
          <w:p>
            <w:pPr>
              <w:widowControl w:val="0"/>
              <w:jc w:val="both"/>
              <w:rPr>
                <w:lang w:eastAsia="zh-CN"/>
              </w:rPr>
            </w:pPr>
          </w:p>
          <w:p>
            <w:pPr>
              <w:widowControl w:val="0"/>
              <w:jc w:val="both"/>
              <w:rPr>
                <w:b/>
                <w:bCs/>
                <w:lang w:eastAsia="zh-CN"/>
              </w:rPr>
            </w:pPr>
            <w:r>
              <w:rPr>
                <w:b/>
                <w:bCs/>
                <w:highlight w:val="green"/>
                <w:lang w:eastAsia="zh-CN"/>
              </w:rPr>
              <w:t>Agreement</w:t>
            </w:r>
          </w:p>
          <w:p>
            <w:pPr>
              <w:widowControl w:val="0"/>
              <w:jc w:val="both"/>
              <w:rPr>
                <w:rFonts w:eastAsia="PMingLiU"/>
                <w:bCs/>
                <w:szCs w:val="20"/>
                <w:lang w:eastAsia="zh-TW"/>
              </w:rPr>
            </w:pPr>
            <w:r>
              <w:rPr>
                <w:rFonts w:eastAsia="PMingLiU"/>
                <w:bCs/>
                <w:lang w:eastAsia="zh-TW"/>
              </w:rPr>
              <w:t>For The repetition periodicity of SIB1 within the time window of on-demand SIB1,</w:t>
            </w:r>
            <w:r>
              <w:rPr>
                <w:rFonts w:eastAsia="PMingLiU"/>
                <w:bCs/>
                <w:szCs w:val="20"/>
                <w:lang w:eastAsia="zh-TW"/>
              </w:rPr>
              <w:t>:</w:t>
            </w:r>
          </w:p>
          <w:p>
            <w:pPr>
              <w:pStyle w:val="17"/>
              <w:widowControl w:val="0"/>
              <w:numPr>
                <w:ilvl w:val="0"/>
                <w:numId w:val="5"/>
              </w:numPr>
              <w:ind w:leftChars="0"/>
              <w:contextualSpacing/>
              <w:jc w:val="both"/>
              <w:rPr>
                <w:rFonts w:eastAsia="PMingLiU"/>
                <w:bCs/>
                <w:szCs w:val="20"/>
                <w:lang w:eastAsia="zh-TW"/>
              </w:rPr>
            </w:pPr>
            <w:r>
              <w:rPr>
                <w:rFonts w:eastAsia="PMingLiU"/>
                <w:bCs/>
                <w:szCs w:val="20"/>
                <w:lang w:eastAsia="zh-TW"/>
              </w:rPr>
              <w:t>Up to NW implementation (no change to existing specification)</w:t>
            </w:r>
          </w:p>
          <w:p>
            <w:pPr>
              <w:widowControl w:val="0"/>
              <w:jc w:val="both"/>
              <w:rPr>
                <w:lang w:eastAsia="zh-CN"/>
              </w:rPr>
            </w:pPr>
          </w:p>
          <w:p>
            <w:pPr>
              <w:widowControl w:val="0"/>
              <w:jc w:val="both"/>
              <w:rPr>
                <w:b/>
                <w:bCs/>
                <w:lang w:eastAsia="zh-CN"/>
              </w:rPr>
            </w:pPr>
            <w:r>
              <w:rPr>
                <w:b/>
                <w:bCs/>
                <w:highlight w:val="green"/>
                <w:lang w:eastAsia="zh-CN"/>
              </w:rPr>
              <w:t>Agreement</w:t>
            </w:r>
          </w:p>
          <w:p>
            <w:pPr>
              <w:widowControl w:val="0"/>
              <w:jc w:val="both"/>
              <w:rPr>
                <w:rFonts w:eastAsia="PMingLiU"/>
                <w:bCs/>
                <w:lang w:val="en-US" w:eastAsia="zh-TW"/>
              </w:rPr>
            </w:pPr>
            <w:r>
              <w:rPr>
                <w:rFonts w:eastAsia="PMingLiU"/>
                <w:bCs/>
                <w:lang w:eastAsia="zh-TW"/>
              </w:rPr>
              <w:t>RAN1 to discuss the contents of RAR in response to UL WUS</w:t>
            </w:r>
            <w:r>
              <w:rPr>
                <w:rFonts w:eastAsiaTheme="minorEastAsia"/>
                <w:bCs/>
                <w:lang w:eastAsia="zh-CN"/>
              </w:rPr>
              <w:t xml:space="preserve"> using </w:t>
            </w:r>
            <w:r>
              <w:rPr>
                <w:rFonts w:eastAsia="PMingLiU"/>
                <w:bCs/>
                <w:lang w:eastAsia="zh-TW"/>
              </w:rPr>
              <w:t>t</w:t>
            </w:r>
            <w:r>
              <w:rPr>
                <w:rFonts w:eastAsia="PMingLiU"/>
                <w:bCs/>
                <w:lang w:val="en-US" w:eastAsia="zh-TW"/>
              </w:rPr>
              <w:t>he legacy RAR for OSI as a starting point</w:t>
            </w:r>
          </w:p>
          <w:p>
            <w:pPr>
              <w:widowControl w:val="0"/>
              <w:jc w:val="both"/>
              <w:rPr>
                <w:bCs/>
                <w:lang w:eastAsia="zh-CN"/>
              </w:rPr>
            </w:pPr>
          </w:p>
          <w:p>
            <w:pPr>
              <w:widowControl w:val="0"/>
              <w:jc w:val="both"/>
              <w:rPr>
                <w:b/>
                <w:bCs/>
                <w:lang w:eastAsia="zh-CN"/>
              </w:rPr>
            </w:pPr>
            <w:r>
              <w:rPr>
                <w:b/>
                <w:bCs/>
                <w:highlight w:val="green"/>
                <w:lang w:eastAsia="zh-CN"/>
              </w:rPr>
              <w:t>Agreement</w:t>
            </w:r>
          </w:p>
          <w:p>
            <w:pPr>
              <w:widowControl w:val="0"/>
              <w:jc w:val="both"/>
              <w:rPr>
                <w:rFonts w:eastAsia="PMingLiU"/>
                <w:bCs/>
                <w:szCs w:val="20"/>
                <w:lang w:eastAsia="zh-TW"/>
              </w:rPr>
            </w:pPr>
            <w:r>
              <w:rPr>
                <w:rFonts w:eastAsia="PMingLiU"/>
                <w:bCs/>
                <w:szCs w:val="20"/>
                <w:lang w:eastAsia="zh-TW"/>
              </w:rPr>
              <w:t>Search space for RAR in response to UL WUS on a NES Cell can be provided by the UL WUS configuration. If not, follow the search space zero for the NES Cell.</w:t>
            </w:r>
          </w:p>
          <w:p>
            <w:pPr>
              <w:widowControl w:val="0"/>
              <w:jc w:val="both"/>
              <w:rPr>
                <w:bCs/>
                <w:lang w:eastAsia="zh-CN"/>
              </w:rPr>
            </w:pPr>
          </w:p>
          <w:p>
            <w:pPr>
              <w:widowControl w:val="0"/>
              <w:jc w:val="both"/>
              <w:rPr>
                <w:b/>
                <w:bCs/>
                <w:lang w:eastAsia="zh-CN"/>
              </w:rPr>
            </w:pPr>
            <w:r>
              <w:rPr>
                <w:b/>
                <w:bCs/>
                <w:highlight w:val="green"/>
                <w:lang w:eastAsia="zh-CN"/>
              </w:rPr>
              <w:t>Agreement</w:t>
            </w:r>
          </w:p>
          <w:p>
            <w:pPr>
              <w:pStyle w:val="28"/>
              <w:widowControl w:val="0"/>
              <w:ind w:left="0" w:leftChars="0"/>
              <w:jc w:val="both"/>
              <w:rPr>
                <w:rFonts w:hint="default" w:ascii="Liberation Serif" w:hAnsi="Liberation Serif" w:eastAsia="PMingLiU" w:cs="Liberation Serif"/>
                <w:bCs/>
                <w:sz w:val="22"/>
                <w:szCs w:val="22"/>
                <w:lang w:eastAsia="zh-TW"/>
              </w:rPr>
            </w:pPr>
            <w:r>
              <w:t>It is up to gNB to configure whether RACH occasions for UL WUS are shared or separated from the RACH occasions for other usages.</w:t>
            </w:r>
          </w:p>
        </w:tc>
      </w:tr>
    </w:tbl>
    <w:p>
      <w:pPr>
        <w:pStyle w:val="8"/>
        <w:spacing w:after="0"/>
        <w:jc w:val="both"/>
        <w:rPr>
          <w:rFonts w:hint="default" w:ascii="Liberation Serif" w:hAnsi="Liberation Serif" w:cs="Liberation Serif"/>
          <w:sz w:val="22"/>
          <w:szCs w:val="22"/>
        </w:rPr>
      </w:pP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This contribution discusses some of the aspects to support on-demand SIB1 </w:t>
      </w:r>
      <w:r>
        <w:rPr>
          <w:rFonts w:hint="default" w:cs="Liberation Serif"/>
          <w:iCs/>
          <w:kern w:val="2"/>
          <w:sz w:val="22"/>
          <w:szCs w:val="22"/>
          <w:lang w:val="en-US" w:eastAsia="zh-CN" w:bidi="hi-IN"/>
        </w:rPr>
        <w:t xml:space="preserve">operation </w:t>
      </w:r>
      <w:r>
        <w:rPr>
          <w:rFonts w:hint="default" w:ascii="Liberation Serif" w:hAnsi="Liberation Serif" w:eastAsia="Noto Serif CJK SC" w:cs="Liberation Serif"/>
          <w:iCs/>
          <w:kern w:val="2"/>
          <w:sz w:val="22"/>
          <w:szCs w:val="22"/>
          <w:lang w:val="en-US" w:eastAsia="zh-CN" w:bidi="hi-IN"/>
        </w:rPr>
        <w:t>and required configurations for the Wake-up-signal to request SIB1.</w:t>
      </w:r>
    </w:p>
    <w:p>
      <w:pPr>
        <w:pStyle w:val="8"/>
        <w:spacing w:after="0"/>
        <w:jc w:val="both"/>
        <w:rPr>
          <w:rFonts w:hint="default" w:ascii="Liberation Serif" w:hAnsi="Liberation Serif" w:cs="Liberation Serif"/>
          <w:sz w:val="22"/>
          <w:szCs w:val="22"/>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Techniques to support on-demand SIB1</w:t>
      </w: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In NR, the gNB perform transmission of SIB1 periodically to help a new UE trying to connect to the network. The periodic transmissions of SIB1 consume energy at the gNB. However, the transmitted SIB1 is used when a UE is trying to connect to the gNB. Further, the frequent transmissions of SIB1 by the gNB results in smaller inactive period for gNB. Therefore, transmission of SIB1 based on a request from a node in the network helps in power saving at the gNB. A WUS can be used by the UE for requesting the transmission of the SIB1. </w:t>
      </w:r>
    </w:p>
    <w:p>
      <w:pPr>
        <w:jc w:val="both"/>
        <w:rPr>
          <w:rFonts w:hint="default" w:ascii="Liberation Serif" w:hAnsi="Liberation Serif" w:eastAsia="Noto Serif CJK SC" w:cs="Liberation Serif"/>
          <w:b/>
          <w:bCs/>
          <w:kern w:val="2"/>
          <w:sz w:val="22"/>
          <w:szCs w:val="22"/>
          <w:highlight w:val="yellow"/>
          <w:lang w:val="en-US" w:eastAsia="zh-CN" w:bidi="hi-IN"/>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2.1  SIB1 monitoring occasions</w:t>
      </w:r>
    </w:p>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iCs/>
          <w:sz w:val="22"/>
          <w:szCs w:val="22"/>
          <w:lang w:val="en-US"/>
        </w:rPr>
        <w:t>In RAN#118 [</w:t>
      </w:r>
      <w:r>
        <w:rPr>
          <w:rFonts w:hint="default" w:cs="Liberation Serif"/>
          <w:iCs/>
          <w:sz w:val="22"/>
          <w:szCs w:val="22"/>
          <w:lang w:val="en-US"/>
        </w:rPr>
        <w:t>3</w:t>
      </w:r>
      <w:r>
        <w:rPr>
          <w:rFonts w:hint="default" w:ascii="Liberation Serif" w:hAnsi="Liberation Serif" w:cs="Liberation Serif"/>
          <w:iCs/>
          <w:sz w:val="22"/>
          <w:szCs w:val="22"/>
          <w:lang w:val="en-US"/>
        </w:rPr>
        <w:t>], follo</w:t>
      </w:r>
      <w:r>
        <w:rPr>
          <w:rFonts w:hint="default" w:ascii="Liberation Serif" w:hAnsi="Liberation Serif" w:cs="Liberation Serif"/>
          <w:b w:val="0"/>
          <w:bCs w:val="0"/>
          <w:iCs/>
          <w:sz w:val="22"/>
          <w:szCs w:val="22"/>
          <w:lang w:val="en-US"/>
        </w:rPr>
        <w:t>wing agreement is made for indication of the time window for the monitoring occasions of on-demand SIB1. A downselection is needed for the options given in the agreement.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At least for Case-2: For further work on type 0 PDCCH monitoring occasions for on demand SIB1, on the starting time and duration of the time window of type 0 PDCCH monitoring occasions, RAN1 to down select from the following two options:</w:t>
            </w:r>
          </w:p>
          <w:p>
            <w:pPr>
              <w:pStyle w:val="17"/>
              <w:widowControl w:val="0"/>
              <w:numPr>
                <w:ilvl w:val="0"/>
                <w:numId w:val="5"/>
              </w:numPr>
              <w:ind w:leftChars="0"/>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eastAsia="PMingLiU" w:cs="Liberation Serif"/>
                <w:bCs/>
                <w:sz w:val="22"/>
                <w:szCs w:val="22"/>
                <w:lang w:eastAsia="zh-TW"/>
              </w:rPr>
              <w:t>Option 1: starting time and duration are indicated in RAR of the UL-WUS transmission</w:t>
            </w:r>
          </w:p>
          <w:p>
            <w:pPr>
              <w:pStyle w:val="17"/>
              <w:widowControl w:val="0"/>
              <w:numPr>
                <w:ilvl w:val="0"/>
                <w:numId w:val="5"/>
              </w:numPr>
              <w:ind w:leftChars="0"/>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eastAsia="PMingLiU" w:cs="Liberation Serif"/>
                <w:bCs/>
                <w:sz w:val="22"/>
                <w:szCs w:val="22"/>
                <w:lang w:eastAsia="zh-TW"/>
              </w:rPr>
              <w:t>Option 2: starting time and duration are indicated in the UL WUS configuration</w:t>
            </w:r>
          </w:p>
        </w:tc>
      </w:tr>
    </w:tbl>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 xml:space="preserve">A UE expects to receive SIB1 after UL WUS transmission, the UE may assume periodic transmissions of SIB1 from the gNB within a time window to monitor for Type 0 PDCCH monitoring occasions starting with a time instance A, this will increase the chances for succesfull decoding of SIB1 at the UE. For example, the UE expect to receive SIB1 for 60 ms (i.e., duration of the time window) starting at time instance A, which is 6 slot after the time instance of WUS transmission. The starting time and the window can be included in the WUS configuration for simplicity of the mechanism. It is not expected to have dynamic and multiple/different values of time windows for Type 0 PDCCH monitoring occasions for OD-SIB1 in order to have reduced specification impacts, hence dynamic indication in </w:t>
      </w:r>
      <w:r>
        <w:rPr>
          <w:rFonts w:hint="default" w:cs="Liberation Serif"/>
          <w:iCs/>
          <w:sz w:val="22"/>
          <w:szCs w:val="22"/>
          <w:lang w:val="en-US"/>
        </w:rPr>
        <w:t xml:space="preserve">RAR </w:t>
      </w:r>
      <w:r>
        <w:rPr>
          <w:rFonts w:hint="default" w:ascii="Liberation Serif" w:hAnsi="Liberation Serif" w:cs="Liberation Serif"/>
          <w:iCs/>
          <w:sz w:val="22"/>
          <w:szCs w:val="22"/>
          <w:lang w:val="en-US"/>
        </w:rPr>
        <w:t>is not necessary.</w:t>
      </w:r>
    </w:p>
    <w:p>
      <w:pPr>
        <w:jc w:val="both"/>
        <w:rPr>
          <w:rFonts w:hint="default" w:ascii="Liberation Serif" w:hAnsi="Liberation Serif" w:cs="Liberation Serif"/>
          <w:iCs/>
          <w:sz w:val="22"/>
          <w:szCs w:val="22"/>
          <w:lang w:val="en-US" w:eastAsia="zh-TW"/>
        </w:rPr>
      </w:pP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 xml:space="preserve">Observation 1: </w:t>
      </w:r>
      <w:r>
        <w:rPr>
          <w:rFonts w:hint="default" w:ascii="Liberation Serif" w:hAnsi="Liberation Serif" w:cs="Liberation Serif"/>
          <w:iCs/>
          <w:sz w:val="22"/>
          <w:szCs w:val="22"/>
          <w:lang w:val="en-US" w:eastAsia="zh-TW"/>
        </w:rPr>
        <w:t>Multiple values of time windows for Type 0 PDCCH monitoring occasions and their dynamic indication in DCI are not expected for OD-SIB1, to ensure a simpler approach with minimal specification impact.</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Proposal 1:</w:t>
      </w:r>
      <w:r>
        <w:rPr>
          <w:rFonts w:hint="default" w:ascii="Liberation Serif" w:hAnsi="Liberation Serif" w:cs="Liberation Serif"/>
          <w:iCs/>
          <w:sz w:val="22"/>
          <w:szCs w:val="22"/>
          <w:lang w:val="en-US" w:eastAsia="zh-TW"/>
        </w:rPr>
        <w:t xml:space="preserve"> Support option 2 with indication of a time window including an starting time and a duration for the SIB1 monitoring occasions by the WUS configuration.</w:t>
      </w:r>
    </w:p>
    <w:p>
      <w:pPr>
        <w:jc w:val="both"/>
        <w:rPr>
          <w:rFonts w:hint="default" w:ascii="Liberation Serif" w:hAnsi="Liberation Serif" w:cs="Liberation Serif"/>
          <w:iCs/>
          <w:sz w:val="22"/>
          <w:szCs w:val="22"/>
          <w:lang w:val="en-US"/>
        </w:rPr>
      </w:pPr>
    </w:p>
    <w:p>
      <w:pPr>
        <w:jc w:val="both"/>
        <w:rPr>
          <w:rFonts w:hint="default" w:ascii="Liberation Serif" w:hAnsi="Liberation Serif" w:eastAsia="Noto Serif CJK SC" w:cs="Liberation Serif"/>
          <w:b/>
          <w:bCs/>
          <w:kern w:val="2"/>
          <w:sz w:val="22"/>
          <w:szCs w:val="22"/>
          <w:highlight w:val="none"/>
          <w:lang w:val="en-US" w:eastAsia="zh-CN" w:bidi="hi-IN"/>
        </w:rPr>
      </w:pPr>
      <w:r>
        <w:rPr>
          <w:rFonts w:hint="default" w:ascii="Liberation Serif" w:hAnsi="Liberation Serif" w:eastAsia="Noto Serif CJK SC" w:cs="Liberation Serif"/>
          <w:b/>
          <w:bCs/>
          <w:kern w:val="2"/>
          <w:sz w:val="22"/>
          <w:szCs w:val="22"/>
          <w:highlight w:val="none"/>
          <w:lang w:val="en-US" w:eastAsia="zh-CN" w:bidi="hi-IN"/>
        </w:rPr>
        <w:t>2.</w:t>
      </w:r>
      <w:r>
        <w:rPr>
          <w:rFonts w:hint="default" w:cs="Liberation Serif"/>
          <w:b/>
          <w:bCs/>
          <w:kern w:val="2"/>
          <w:sz w:val="22"/>
          <w:szCs w:val="22"/>
          <w:highlight w:val="none"/>
          <w:lang w:val="en-US" w:eastAsia="zh-CN" w:bidi="hi-IN"/>
        </w:rPr>
        <w:t>2</w:t>
      </w:r>
      <w:r>
        <w:rPr>
          <w:rFonts w:hint="default" w:ascii="Liberation Serif" w:hAnsi="Liberation Serif" w:eastAsia="Noto Serif CJK SC" w:cs="Liberation Serif"/>
          <w:b/>
          <w:bCs/>
          <w:kern w:val="2"/>
          <w:sz w:val="22"/>
          <w:szCs w:val="22"/>
          <w:highlight w:val="none"/>
          <w:lang w:val="en-US" w:eastAsia="zh-CN" w:bidi="hi-IN"/>
        </w:rPr>
        <w:t xml:space="preserve"> </w:t>
      </w:r>
      <w:r>
        <w:rPr>
          <w:rFonts w:hint="default" w:ascii="Liberation Serif" w:hAnsi="Liberation Serif" w:cs="Liberation Serif"/>
          <w:b/>
          <w:bCs/>
          <w:kern w:val="2"/>
          <w:sz w:val="22"/>
          <w:szCs w:val="22"/>
          <w:highlight w:val="none"/>
          <w:lang w:val="en-US" w:eastAsia="zh-CN" w:bidi="hi-IN"/>
        </w:rPr>
        <w:t>Association of</w:t>
      </w:r>
      <w:r>
        <w:rPr>
          <w:rFonts w:hint="default" w:ascii="Liberation Serif" w:hAnsi="Liberation Serif" w:eastAsia="Noto Serif CJK SC" w:cs="Liberation Serif"/>
          <w:b/>
          <w:bCs/>
          <w:kern w:val="2"/>
          <w:sz w:val="22"/>
          <w:szCs w:val="22"/>
          <w:highlight w:val="none"/>
          <w:lang w:val="en-US" w:eastAsia="zh-CN" w:bidi="hi-IN"/>
        </w:rPr>
        <w:t xml:space="preserve"> on-demand SIB1</w:t>
      </w:r>
      <w:r>
        <w:rPr>
          <w:rFonts w:hint="default" w:ascii="Liberation Serif" w:hAnsi="Liberation Serif" w:cs="Liberation Serif"/>
          <w:b/>
          <w:bCs/>
          <w:kern w:val="2"/>
          <w:sz w:val="22"/>
          <w:szCs w:val="22"/>
          <w:highlight w:val="none"/>
          <w:lang w:val="en-US" w:eastAsia="zh-CN" w:bidi="hi-IN"/>
        </w:rPr>
        <w:t xml:space="preserve"> with SSBs</w:t>
      </w:r>
    </w:p>
    <w:p>
      <w:pPr>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eastAsia="zh-CN"/>
        </w:rPr>
        <w:t>In RAN#118</w:t>
      </w:r>
      <w:r>
        <w:rPr>
          <w:rFonts w:hint="default" w:cs="Liberation Serif"/>
          <w:iCs/>
          <w:sz w:val="22"/>
          <w:szCs w:val="22"/>
          <w:lang w:val="en-US" w:eastAsia="zh-CN"/>
        </w:rPr>
        <w:t>b</w:t>
      </w:r>
      <w:r>
        <w:rPr>
          <w:rFonts w:hint="default" w:ascii="Liberation Serif" w:hAnsi="Liberation Serif" w:cs="Liberation Serif"/>
          <w:iCs/>
          <w:sz w:val="22"/>
          <w:szCs w:val="22"/>
          <w:lang w:val="en-US" w:eastAsia="zh-CN"/>
        </w:rPr>
        <w:t xml:space="preserve"> [</w:t>
      </w:r>
      <w:r>
        <w:rPr>
          <w:rFonts w:hint="default" w:cs="Liberation Serif"/>
          <w:iCs/>
          <w:sz w:val="22"/>
          <w:szCs w:val="22"/>
          <w:lang w:val="en-US" w:eastAsia="zh-CN"/>
        </w:rPr>
        <w:t>2</w:t>
      </w:r>
      <w:r>
        <w:rPr>
          <w:rFonts w:hint="default" w:ascii="Liberation Serif" w:hAnsi="Liberation Serif" w:cs="Liberation Serif"/>
          <w:iCs/>
          <w:sz w:val="22"/>
          <w:szCs w:val="22"/>
          <w:lang w:val="en-US" w:eastAsia="zh-CN"/>
        </w:rPr>
        <w:t>], following proposal was discussed for the association of on demand SIB1 with SSB(s) based on a received UL-WUS.</w:t>
      </w: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numPr>
                <w:ilvl w:val="0"/>
                <w:numId w:val="0"/>
              </w:numPr>
              <w:spacing w:line="240" w:lineRule="auto"/>
              <w:jc w:val="both"/>
              <w:rPr>
                <w:rFonts w:hint="default" w:ascii="Liberation Serif" w:hAnsi="Liberation Serif" w:cs="Liberation Serif"/>
                <w:sz w:val="18"/>
                <w:szCs w:val="18"/>
                <w:highlight w:val="yellow"/>
                <w:lang w:val="en-US"/>
              </w:rPr>
            </w:pPr>
            <w:r>
              <w:rPr>
                <w:rFonts w:hint="default" w:ascii="Liberation Serif" w:hAnsi="Liberation Serif" w:cs="Liberation Serif"/>
                <w:sz w:val="18"/>
                <w:szCs w:val="18"/>
                <w:highlight w:val="yellow"/>
                <w:lang w:val="en-US"/>
              </w:rPr>
              <w:t>FL Proposal 5-7</w:t>
            </w:r>
          </w:p>
          <w:p>
            <w:pPr>
              <w:widowControl w:val="0"/>
              <w:numPr>
                <w:ilvl w:val="0"/>
                <w:numId w:val="0"/>
              </w:numPr>
              <w:spacing w:line="240" w:lineRule="auto"/>
              <w:jc w:val="both"/>
              <w:rPr>
                <w:rFonts w:hint="default" w:ascii="Liberation Serif" w:hAnsi="Liberation Serif" w:cs="Liberation Serif"/>
                <w:sz w:val="18"/>
                <w:szCs w:val="18"/>
                <w:lang w:val="en-US"/>
              </w:rPr>
            </w:pPr>
            <w:r>
              <w:rPr>
                <w:rFonts w:hint="default" w:ascii="Liberation Serif" w:hAnsi="Liberation Serif" w:cs="Liberation Serif"/>
                <w:sz w:val="18"/>
                <w:szCs w:val="18"/>
                <w:lang w:val="en-US"/>
              </w:rPr>
              <w:t>After transmitting a UL-WUS, UE expects to monitor type 0 PDCCH monitoring occasions for on-demand SIB1 with the association with SSB(s) based on the transmitted UL-WUS.</w:t>
            </w:r>
          </w:p>
          <w:p>
            <w:pPr>
              <w:widowControl w:val="0"/>
              <w:numPr>
                <w:ilvl w:val="0"/>
                <w:numId w:val="0"/>
              </w:numPr>
              <w:jc w:val="both"/>
              <w:rPr>
                <w:rFonts w:hint="default" w:ascii="Liberation Serif" w:hAnsi="Liberation Serif" w:eastAsia="PMingLiU" w:cs="Liberation Serif"/>
                <w:b w:val="0"/>
                <w:bCs/>
                <w:sz w:val="22"/>
                <w:szCs w:val="22"/>
                <w:lang w:val="en-US" w:eastAsia="zh-TW"/>
              </w:rPr>
            </w:pPr>
            <w:r>
              <w:rPr>
                <w:rFonts w:hint="default" w:ascii="Liberation Serif" w:hAnsi="Liberation Serif" w:cs="Liberation Serif"/>
                <w:sz w:val="18"/>
                <w:szCs w:val="18"/>
                <w:lang w:val="en-US"/>
              </w:rPr>
              <w:t>FFS: details</w:t>
            </w:r>
          </w:p>
        </w:tc>
      </w:tr>
    </w:tbl>
    <w:p>
      <w:pPr>
        <w:jc w:val="both"/>
        <w:rPr>
          <w:rFonts w:hint="default" w:ascii="Liberation Serif" w:hAnsi="Liberation Serif" w:cs="Liberation Serif"/>
          <w:iCs/>
          <w:sz w:val="22"/>
          <w:szCs w:val="22"/>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This proposal improves energy efficiency by associating WUS with specific beams. Transmitting on-demand SIB1 on a specific beam associated with a dedicated WUS allows the network to conserve energy. By focusing the transmission of on-demand SIB1 on the beam where the WUS is sent, the gNB can avoid unnecessary transmissions and resource allocation across all beams, reducing overall energy consumption on the network side. This is especially valuable in scenarios with large number of SSB beams for e.g. in FR2.</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 xml:space="preserve">Further, the proposal aligns with the following agreement made during the RAN1#117[4] meeting,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lang w:val="en-US" w:eastAsia="zh-CN"/>
              </w:rPr>
            </w:pPr>
            <w:r>
              <w:rPr>
                <w:rFonts w:hint="default" w:ascii="Liberation Serif" w:hAnsi="Liberation Serif" w:cs="Liberation Serif"/>
                <w:b/>
                <w:bCs/>
                <w:sz w:val="22"/>
                <w:szCs w:val="22"/>
                <w:highlight w:val="green"/>
                <w:lang w:val="en-US" w:eastAsia="zh-CN"/>
              </w:rPr>
              <w:t>Agreement</w:t>
            </w:r>
          </w:p>
          <w:p>
            <w:pPr>
              <w:pStyle w:val="26"/>
              <w:widowControl w:val="0"/>
              <w:numPr>
                <w:ilvl w:val="0"/>
                <w:numId w:val="0"/>
              </w:numPr>
              <w:spacing w:line="276" w:lineRule="auto"/>
              <w:jc w:val="both"/>
              <w:rPr>
                <w:rFonts w:hint="default" w:ascii="Liberation Serif" w:hAnsi="Liberation Serif" w:eastAsia="Noto Serif CJK SC" w:cs="Liberation Serif"/>
                <w:b w:val="0"/>
                <w:bCs/>
                <w:iCs/>
                <w:kern w:val="2"/>
                <w:sz w:val="22"/>
                <w:szCs w:val="22"/>
                <w:vertAlign w:val="baseline"/>
                <w:lang w:val="en-US" w:eastAsia="en-US" w:bidi="hi-IN"/>
              </w:rPr>
            </w:pPr>
            <w:r>
              <w:rPr>
                <w:rFonts w:hint="default" w:ascii="Liberation Serif" w:hAnsi="Liberation Serif" w:eastAsia="PMingLiU" w:cs="Liberation Serif"/>
                <w:bCs/>
                <w:sz w:val="22"/>
                <w:szCs w:val="22"/>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As outlined in the above agreement, the spatial relationships between the PDCCH/PDSCH of OD-SIB1, the SSB, and the UL WUS follows existing legacy mechanisms governing these spatial relationships, ensuring compatibility and minimizing the need for extensive changes to the specifications. This alignment with the established agreement provides further supports the association of OD-SIB1 transmission with the SSBs.</w:t>
      </w:r>
    </w:p>
    <w:p>
      <w:pPr>
        <w:pStyle w:val="26"/>
        <w:numPr>
          <w:ilvl w:val="0"/>
          <w:numId w:val="0"/>
        </w:numPr>
        <w:spacing w:line="276" w:lineRule="auto"/>
        <w:jc w:val="both"/>
        <w:rPr>
          <w:rFonts w:hint="default" w:ascii="Liberation Serif" w:hAnsi="Liberation Serif" w:eastAsia="Noto Serif CJK SC" w:cs="Liberation Serif"/>
          <w:b/>
          <w:bCs w:val="0"/>
          <w:iCs/>
          <w:kern w:val="2"/>
          <w:sz w:val="22"/>
          <w:szCs w:val="22"/>
          <w:lang w:val="en-US" w:eastAsia="en-US" w:bidi="hi-IN"/>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bCs w:val="0"/>
          <w:iCs/>
          <w:kern w:val="2"/>
          <w:sz w:val="22"/>
          <w:szCs w:val="22"/>
          <w:lang w:val="en-US" w:eastAsia="en-US" w:bidi="hi-IN"/>
        </w:rPr>
        <w:t>Observation 2:</w:t>
      </w:r>
      <w:r>
        <w:rPr>
          <w:rFonts w:hint="default" w:ascii="Liberation Serif" w:hAnsi="Liberation Serif" w:eastAsia="Noto Serif CJK SC" w:cs="Liberation Serif"/>
          <w:b w:val="0"/>
          <w:bCs/>
          <w:iCs/>
          <w:kern w:val="2"/>
          <w:sz w:val="22"/>
          <w:szCs w:val="22"/>
          <w:lang w:val="en-US" w:eastAsia="en-US" w:bidi="hi-IN"/>
        </w:rPr>
        <w:t xml:space="preserve"> Transmitting on-demand SIB1  in association with</w:t>
      </w:r>
      <w:r>
        <w:rPr>
          <w:rFonts w:hint="default" w:eastAsia="Noto Serif CJK SC" w:cs="Liberation Serif"/>
          <w:b w:val="0"/>
          <w:bCs/>
          <w:iCs/>
          <w:kern w:val="2"/>
          <w:sz w:val="22"/>
          <w:szCs w:val="22"/>
          <w:lang w:val="en-US" w:eastAsia="en-US" w:bidi="hi-IN"/>
        </w:rPr>
        <w:t xml:space="preserve"> the </w:t>
      </w:r>
      <w:r>
        <w:rPr>
          <w:rFonts w:hint="default" w:ascii="Liberation Serif" w:hAnsi="Liberation Serif" w:eastAsia="Noto Serif CJK SC" w:cs="Liberation Serif"/>
          <w:b w:val="0"/>
          <w:bCs/>
          <w:iCs/>
          <w:kern w:val="2"/>
          <w:sz w:val="22"/>
          <w:szCs w:val="22"/>
          <w:lang w:val="en-US" w:eastAsia="en-US" w:bidi="hi-IN"/>
        </w:rPr>
        <w:t>beam where the WUS is received can prevent unnecessary transmissions across all beams, conserving network resources and energy.</w:t>
      </w:r>
    </w:p>
    <w:p>
      <w:pPr>
        <w:pStyle w:val="26"/>
        <w:numPr>
          <w:ilvl w:val="0"/>
          <w:numId w:val="0"/>
        </w:numPr>
        <w:spacing w:line="276" w:lineRule="auto"/>
        <w:jc w:val="both"/>
        <w:rPr>
          <w:rFonts w:hint="default" w:ascii="Liberation Serif" w:hAnsi="Liberation Serif" w:eastAsia="PMingLiU" w:cs="Liberation Serif"/>
          <w:b w:val="0"/>
          <w:bCs/>
          <w:sz w:val="22"/>
          <w:szCs w:val="22"/>
          <w:lang w:eastAsia="zh-TW"/>
        </w:rPr>
      </w:pPr>
      <w:r>
        <w:rPr>
          <w:rFonts w:hint="default" w:ascii="Liberation Serif" w:hAnsi="Liberation Serif" w:eastAsia="Noto Serif CJK SC" w:cs="Liberation Serif"/>
          <w:b/>
          <w:bCs w:val="0"/>
          <w:iCs/>
          <w:kern w:val="2"/>
          <w:sz w:val="22"/>
          <w:szCs w:val="22"/>
          <w:lang w:val="en-US" w:eastAsia="en-US" w:bidi="hi-IN"/>
        </w:rPr>
        <w:t xml:space="preserve">Proposal </w:t>
      </w:r>
      <w:r>
        <w:rPr>
          <w:rFonts w:hint="default" w:eastAsia="Noto Serif CJK SC" w:cs="Liberation Serif"/>
          <w:b/>
          <w:bCs w:val="0"/>
          <w:iCs/>
          <w:kern w:val="2"/>
          <w:sz w:val="22"/>
          <w:szCs w:val="22"/>
          <w:lang w:val="en-US" w:eastAsia="en-US" w:bidi="hi-IN"/>
        </w:rPr>
        <w:t>2</w:t>
      </w:r>
      <w:r>
        <w:rPr>
          <w:rFonts w:hint="default" w:ascii="Liberation Serif" w:hAnsi="Liberation Serif" w:eastAsia="Noto Serif CJK SC" w:cs="Liberation Serif"/>
          <w:b/>
          <w:bCs w:val="0"/>
          <w:iCs/>
          <w:kern w:val="2"/>
          <w:sz w:val="22"/>
          <w:szCs w:val="22"/>
          <w:lang w:val="en-US" w:eastAsia="en-US" w:bidi="hi-IN"/>
        </w:rPr>
        <w:t>:</w:t>
      </w:r>
      <w:r>
        <w:rPr>
          <w:rFonts w:hint="default" w:ascii="Liberation Serif" w:hAnsi="Liberation Serif" w:eastAsia="Noto Serif CJK SC" w:cs="Liberation Serif"/>
          <w:b w:val="0"/>
          <w:bCs/>
          <w:iCs/>
          <w:kern w:val="2"/>
          <w:sz w:val="22"/>
          <w:szCs w:val="22"/>
          <w:lang w:val="en-US" w:eastAsia="en-US" w:bidi="hi-IN"/>
        </w:rPr>
        <w:t xml:space="preserve"> Support UE expects to monitor type 0 PDCCH monitoring occasions for on-demand SIB1 with the association with SSB(s) based on the transmitted UL-WUS</w:t>
      </w:r>
      <w:r>
        <w:rPr>
          <w:rFonts w:hint="default" w:ascii="Liberation Serif" w:hAnsi="Liberation Serif" w:eastAsia="PMingLiU" w:cs="Liberation Serif"/>
          <w:b w:val="0"/>
          <w:bCs/>
          <w:sz w:val="22"/>
          <w:szCs w:val="22"/>
          <w:lang w:eastAsia="zh-TW"/>
        </w:rPr>
        <w:t>.</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w:t>
      </w:r>
      <w:r>
        <w:rPr>
          <w:rFonts w:hint="default" w:cs="Liberation Serif"/>
          <w:sz w:val="22"/>
          <w:szCs w:val="22"/>
          <w:highlight w:val="none"/>
          <w:lang w:val="en-US"/>
        </w:rPr>
        <w:t>3</w:t>
      </w:r>
      <w:r>
        <w:rPr>
          <w:rFonts w:hint="default" w:ascii="Liberation Serif" w:hAnsi="Liberation Serif" w:cs="Liberation Serif"/>
          <w:sz w:val="22"/>
          <w:szCs w:val="22"/>
          <w:highlight w:val="none"/>
          <w:lang w:val="en-US"/>
        </w:rPr>
        <w:t xml:space="preserve"> Impacts on RACH procedure</w:t>
      </w: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In 5G-NR, the RACH configuration provides a set of RACH occasions (ROs) that repeat periodically based on the RACH configuration period and are mapped to periodically transmitted SSBs according to the SSB-RO mapping rule. These RACH configurations are used by the UE for RRC connection establishment and are transmitted in SIB1 by the gNB. However, in the case of on-demand SIB1, SIB1 is transmitted only when a WUS is received by the gNB. Therefore, RACH occasions are needed and valid only when SIB1 transmission occurs. As a result, handling the impact of the on-demand SIB1 procedure on RACH occasions for RRC connection establishment should be considered.</w:t>
      </w:r>
    </w:p>
    <w:p>
      <w:pPr>
        <w:keepNext w:val="0"/>
        <w:keepLines w:val="0"/>
        <w:widowControl/>
        <w:suppressLineNumbers w:val="0"/>
        <w:jc w:val="both"/>
        <w:rPr>
          <w:rFonts w:hint="default" w:ascii="Liberation Serif" w:hAnsi="Liberation Serif" w:eastAsia="Noto Serif CJK SC" w:cs="Liberation Serif"/>
          <w:b/>
          <w:bCs/>
          <w:iCs/>
          <w:kern w:val="2"/>
          <w:sz w:val="22"/>
          <w:szCs w:val="22"/>
          <w:lang w:val="en-US" w:eastAsia="zh-CN" w:bidi="hi-IN"/>
        </w:rPr>
      </w:pPr>
    </w:p>
    <w:p>
      <w:pPr>
        <w:keepNext w:val="0"/>
        <w:keepLines w:val="0"/>
        <w:widowControl/>
        <w:suppressLineNumbers w:val="0"/>
        <w:jc w:val="both"/>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Observation</w:t>
      </w:r>
      <w:r>
        <w:rPr>
          <w:rFonts w:hint="default" w:ascii="Liberation Serif" w:hAnsi="Liberation Serif" w:cs="Liberation Serif"/>
          <w:b/>
          <w:bCs/>
          <w:iCs/>
          <w:kern w:val="2"/>
          <w:sz w:val="22"/>
          <w:szCs w:val="22"/>
          <w:lang w:val="en-US" w:eastAsia="zh-CN" w:bidi="hi-IN"/>
        </w:rPr>
        <w:t xml:space="preserve"> 3</w:t>
      </w:r>
      <w:r>
        <w:rPr>
          <w:rFonts w:hint="default" w:ascii="Liberation Serif" w:hAnsi="Liberation Serif" w:eastAsia="Noto Serif CJK SC" w:cs="Liberation Serif"/>
          <w:b/>
          <w:bCs/>
          <w:iCs/>
          <w:kern w:val="2"/>
          <w:sz w:val="22"/>
          <w:szCs w:val="22"/>
          <w:lang w:val="en-US" w:eastAsia="zh-CN" w:bidi="hi-IN"/>
        </w:rPr>
        <w:t xml:space="preserve">: </w:t>
      </w:r>
      <w:r>
        <w:rPr>
          <w:rFonts w:hint="default" w:ascii="Liberation Serif" w:hAnsi="Liberation Serif" w:eastAsia="Noto Serif CJK SC" w:cs="Liberation Serif"/>
          <w:b w:val="0"/>
          <w:bCs w:val="0"/>
          <w:iCs/>
          <w:kern w:val="2"/>
          <w:sz w:val="22"/>
          <w:szCs w:val="22"/>
          <w:lang w:val="en-US" w:eastAsia="zh-CN" w:bidi="hi-IN"/>
        </w:rPr>
        <w:t xml:space="preserve">On-demand SIB1 impacts the need and validity of periodic RACH occasions and their </w:t>
      </w:r>
      <w:r>
        <w:rPr>
          <w:rFonts w:hint="default" w:ascii="Liberation Serif" w:hAnsi="Liberation Serif" w:cs="Liberation Serif"/>
          <w:b w:val="0"/>
          <w:bCs w:val="0"/>
          <w:iCs/>
          <w:kern w:val="2"/>
          <w:sz w:val="22"/>
          <w:szCs w:val="22"/>
          <w:lang w:val="en-US" w:eastAsia="zh-CN" w:bidi="hi-IN"/>
        </w:rPr>
        <w:t xml:space="preserve">association </w:t>
      </w:r>
      <w:r>
        <w:rPr>
          <w:rFonts w:hint="default" w:ascii="Liberation Serif" w:hAnsi="Liberation Serif" w:eastAsia="Noto Serif CJK SC" w:cs="Liberation Serif"/>
          <w:b w:val="0"/>
          <w:bCs w:val="0"/>
          <w:iCs/>
          <w:kern w:val="2"/>
          <w:sz w:val="22"/>
          <w:szCs w:val="22"/>
          <w:lang w:val="en-US" w:eastAsia="zh-CN" w:bidi="hi-IN"/>
        </w:rPr>
        <w:t>with SSBs, requiring adjustments to ensure efficient RRC connection establishment.</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 xml:space="preserve">Proposal </w:t>
      </w:r>
      <w:r>
        <w:rPr>
          <w:rFonts w:hint="default" w:cs="Liberation Serif"/>
          <w:b/>
          <w:bCs/>
          <w:iCs/>
          <w:sz w:val="22"/>
          <w:szCs w:val="22"/>
          <w:lang w:val="en-US"/>
        </w:rPr>
        <w:t>3</w:t>
      </w:r>
      <w:r>
        <w:rPr>
          <w:rFonts w:hint="default" w:ascii="Liberation Serif" w:hAnsi="Liberation Serif" w:cs="Liberation Serif"/>
          <w:b/>
          <w:bCs/>
          <w:iCs/>
          <w:sz w:val="22"/>
          <w:szCs w:val="22"/>
          <w:lang w:val="en-US"/>
        </w:rPr>
        <w:t>:</w:t>
      </w:r>
      <w:r>
        <w:rPr>
          <w:rFonts w:hint="default" w:ascii="Liberation Serif" w:hAnsi="Liberation Serif" w:cs="Liberation Serif"/>
          <w:iCs/>
          <w:sz w:val="22"/>
          <w:szCs w:val="22"/>
          <w:lang w:val="en-US"/>
        </w:rPr>
        <w:t xml:space="preserve"> Support handling the impacts of on-demand SIB1 on RACH occasions for RRC connection establishment.</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w:t>
      </w:r>
      <w:r>
        <w:rPr>
          <w:rFonts w:hint="default" w:cs="Liberation Serif"/>
          <w:sz w:val="22"/>
          <w:szCs w:val="22"/>
          <w:highlight w:val="none"/>
          <w:lang w:val="en-US"/>
        </w:rPr>
        <w:t>4</w:t>
      </w:r>
      <w:r>
        <w:rPr>
          <w:rFonts w:hint="default" w:ascii="Liberation Serif" w:hAnsi="Liberation Serif" w:cs="Liberation Serif"/>
          <w:sz w:val="22"/>
          <w:szCs w:val="22"/>
          <w:highlight w:val="none"/>
          <w:lang w:val="en-US"/>
        </w:rPr>
        <w:t xml:space="preserve"> </w:t>
      </w:r>
      <w:r>
        <w:rPr>
          <w:rFonts w:hint="default" w:cs="Liberation Serif"/>
          <w:sz w:val="22"/>
          <w:szCs w:val="22"/>
          <w:highlight w:val="none"/>
          <w:lang w:val="en-US"/>
        </w:rPr>
        <w:t>Transmission status of OD-SIB1</w:t>
      </w: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The </w:t>
      </w:r>
      <w:r>
        <w:rPr>
          <w:rFonts w:hint="default" w:cs="Liberation Serif"/>
          <w:sz w:val="22"/>
          <w:szCs w:val="22"/>
          <w:lang w:val="en-US"/>
        </w:rPr>
        <w:t>t</w:t>
      </w:r>
      <w:r>
        <w:rPr>
          <w:rFonts w:hint="default" w:cs="Liberation Serif"/>
          <w:sz w:val="22"/>
          <w:szCs w:val="22"/>
          <w:highlight w:val="none"/>
          <w:lang w:val="en-US"/>
        </w:rPr>
        <w:t xml:space="preserve">ransmission status of </w:t>
      </w:r>
      <w:r>
        <w:rPr>
          <w:rFonts w:hint="default" w:ascii="Liberation Serif" w:hAnsi="Liberation Serif" w:cs="Liberation Serif"/>
          <w:sz w:val="22"/>
          <w:szCs w:val="22"/>
          <w:lang w:val="en-US"/>
        </w:rPr>
        <w:t xml:space="preserve">on-demand SIB1 </w:t>
      </w:r>
      <w:r>
        <w:rPr>
          <w:rFonts w:hint="default" w:cs="Liberation Serif"/>
          <w:sz w:val="22"/>
          <w:szCs w:val="22"/>
          <w:lang w:val="en-US"/>
        </w:rPr>
        <w:t xml:space="preserve">should be indicated in DL to notify UEs that have not yet transmitted UL-WUS for an on-demand SIB1 transmission to avoid unnecessary transmissions of SIB1 requests from the UEs. This will allows the UE to monitor on-demand SIB1 transmissions requested by other UEs before UE to transmit UL WUS for on-demand SIB1. The transmission status </w:t>
      </w:r>
      <w:r>
        <w:rPr>
          <w:rFonts w:hint="default" w:ascii="Liberation Serif" w:hAnsi="Liberation Serif" w:cs="Liberation Serif"/>
          <w:sz w:val="22"/>
          <w:szCs w:val="22"/>
          <w:lang w:val="en-US"/>
        </w:rPr>
        <w:t xml:space="preserve">can be </w:t>
      </w:r>
      <w:r>
        <w:rPr>
          <w:rFonts w:hint="default" w:cs="Liberation Serif"/>
          <w:sz w:val="22"/>
          <w:szCs w:val="22"/>
          <w:lang w:val="en-US"/>
        </w:rPr>
        <w:t xml:space="preserve">indicated </w:t>
      </w:r>
      <w:r>
        <w:rPr>
          <w:rFonts w:hint="default" w:ascii="Liberation Serif" w:hAnsi="Liberation Serif" w:cs="Liberation Serif"/>
          <w:sz w:val="22"/>
          <w:szCs w:val="22"/>
          <w:lang w:val="en-US"/>
        </w:rPr>
        <w:t xml:space="preserve">using a single bit. </w:t>
      </w:r>
      <w:r>
        <w:rPr>
          <w:rFonts w:hint="default" w:cs="Liberation Serif"/>
          <w:sz w:val="22"/>
          <w:szCs w:val="22"/>
          <w:lang w:val="en-US"/>
        </w:rPr>
        <w:t>T</w:t>
      </w:r>
      <w:r>
        <w:rPr>
          <w:rFonts w:hint="default" w:ascii="Liberation Serif" w:hAnsi="Liberation Serif" w:cs="Liberation Serif"/>
          <w:sz w:val="22"/>
          <w:szCs w:val="22"/>
          <w:lang w:val="en-US"/>
        </w:rPr>
        <w:t xml:space="preserve">his bit </w:t>
      </w:r>
      <w:r>
        <w:rPr>
          <w:rFonts w:hint="default" w:cs="Liberation Serif"/>
          <w:sz w:val="22"/>
          <w:szCs w:val="22"/>
          <w:lang w:val="en-US"/>
        </w:rPr>
        <w:t xml:space="preserve">can </w:t>
      </w:r>
      <w:r>
        <w:rPr>
          <w:rFonts w:hint="default" w:ascii="Liberation Serif" w:hAnsi="Liberation Serif" w:cs="Liberation Serif"/>
          <w:sz w:val="22"/>
          <w:szCs w:val="22"/>
          <w:lang w:val="en-US"/>
        </w:rPr>
        <w:t xml:space="preserve">indicate the present availability of SIB1 transmission, </w:t>
      </w:r>
      <w:r>
        <w:rPr>
          <w:rFonts w:hint="default" w:cs="Liberation Serif"/>
          <w:sz w:val="22"/>
          <w:szCs w:val="22"/>
          <w:lang w:val="en-US"/>
        </w:rPr>
        <w:t xml:space="preserve">and enabled </w:t>
      </w:r>
      <w:r>
        <w:rPr>
          <w:rFonts w:hint="default" w:ascii="Liberation Serif" w:hAnsi="Liberation Serif" w:cs="Liberation Serif"/>
          <w:sz w:val="22"/>
          <w:szCs w:val="22"/>
          <w:lang w:val="en-US"/>
        </w:rPr>
        <w:t>if it is already being broadcast.</w:t>
      </w:r>
      <w:r>
        <w:rPr>
          <w:rFonts w:hint="default" w:cs="Liberation Serif"/>
          <w:sz w:val="22"/>
          <w:szCs w:val="22"/>
          <w:lang w:val="en-US"/>
        </w:rPr>
        <w:t xml:space="preserve"> </w:t>
      </w:r>
      <w:r>
        <w:rPr>
          <w:rFonts w:hint="default" w:ascii="Liberation Serif" w:hAnsi="Liberation Serif" w:cs="Liberation Serif"/>
          <w:sz w:val="22"/>
          <w:szCs w:val="22"/>
          <w:lang w:val="en-US"/>
        </w:rPr>
        <w:t>The indication might potentially be transmitted using unused fields in the MIB's pdcch-ConfigSIB1.</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w:t>
      </w:r>
      <w:r>
        <w:rPr>
          <w:rFonts w:hint="default" w:cs="Liberation Serif"/>
          <w:b/>
          <w:bCs/>
          <w:sz w:val="22"/>
          <w:szCs w:val="22"/>
          <w:lang w:val="en-US"/>
        </w:rPr>
        <w:t xml:space="preserve"> 4</w:t>
      </w:r>
      <w:r>
        <w:rPr>
          <w:rFonts w:hint="default" w:ascii="Liberation Serif" w:hAnsi="Liberation Serif" w:cs="Liberation Serif"/>
          <w:sz w:val="22"/>
          <w:szCs w:val="22"/>
          <w:lang w:val="en-US"/>
        </w:rPr>
        <w:t xml:space="preserve">: </w:t>
      </w:r>
      <w:r>
        <w:rPr>
          <w:rFonts w:hint="default" w:cs="Liberation Serif"/>
          <w:sz w:val="22"/>
          <w:szCs w:val="22"/>
          <w:lang w:val="en-US"/>
        </w:rPr>
        <w:t xml:space="preserve">Support </w:t>
      </w:r>
      <w:r>
        <w:rPr>
          <w:rFonts w:hint="default" w:ascii="Liberation Serif" w:hAnsi="Liberation Serif" w:cs="Liberation Serif"/>
          <w:sz w:val="22"/>
          <w:szCs w:val="22"/>
          <w:lang w:val="en-US"/>
        </w:rPr>
        <w:t>indicat</w:t>
      </w:r>
      <w:r>
        <w:rPr>
          <w:rFonts w:hint="default" w:cs="Liberation Serif"/>
          <w:sz w:val="22"/>
          <w:szCs w:val="22"/>
          <w:lang w:val="en-US"/>
        </w:rPr>
        <w:t>ig</w:t>
      </w:r>
      <w:r>
        <w:rPr>
          <w:rFonts w:hint="default" w:ascii="Liberation Serif" w:hAnsi="Liberation Serif" w:cs="Liberation Serif"/>
          <w:sz w:val="22"/>
          <w:szCs w:val="22"/>
          <w:lang w:val="en-US"/>
        </w:rPr>
        <w:t xml:space="preserve"> the transmission status of on-demand SIB1</w:t>
      </w:r>
      <w:r>
        <w:rPr>
          <w:rFonts w:hint="default" w:cs="Liberation Serif"/>
          <w:sz w:val="22"/>
          <w:szCs w:val="22"/>
          <w:lang w:val="en-US"/>
        </w:rPr>
        <w:t xml:space="preserve"> using </w:t>
      </w:r>
      <w:r>
        <w:rPr>
          <w:rFonts w:hint="default" w:ascii="Liberation Serif" w:hAnsi="Liberation Serif" w:cs="Liberation Serif"/>
          <w:sz w:val="22"/>
          <w:szCs w:val="22"/>
          <w:lang w:val="en-US"/>
        </w:rPr>
        <w:t>spare bit in MIB</w:t>
      </w:r>
      <w:r>
        <w:rPr>
          <w:rFonts w:hint="default" w:cs="Liberation Serif"/>
          <w:sz w:val="22"/>
          <w:szCs w:val="22"/>
          <w:lang w:val="en-US"/>
        </w:rPr>
        <w:t>.</w:t>
      </w:r>
      <w:r>
        <w:rPr>
          <w:rFonts w:hint="default" w:ascii="Liberation Serif" w:hAnsi="Liberation Serif" w:cs="Liberation Serif"/>
          <w:sz w:val="22"/>
          <w:szCs w:val="22"/>
          <w:lang w:val="en-US"/>
        </w:rPr>
        <w:t xml:space="preserve"> </w:t>
      </w:r>
    </w:p>
    <w:p>
      <w:pPr>
        <w:jc w:val="both"/>
        <w:rPr>
          <w:rFonts w:hint="default" w:ascii="Liberation Serif" w:hAnsi="Liberation Serif" w:cs="Liberation Serif"/>
          <w:sz w:val="22"/>
          <w:szCs w:val="22"/>
          <w:lang w:val="en-US"/>
        </w:rPr>
      </w:pPr>
    </w:p>
    <w:p>
      <w:pPr>
        <w:jc w:val="both"/>
        <w:rPr>
          <w:rFonts w:hint="default" w:ascii="Liberation Serif" w:hAnsi="Liberation Serif" w:eastAsia="Noto Serif CJK SC" w:cs="Liberation Serif"/>
          <w:b/>
          <w:bCs/>
          <w:kern w:val="2"/>
          <w:sz w:val="22"/>
          <w:szCs w:val="22"/>
          <w:highlight w:val="none"/>
          <w:lang w:val="en-US" w:eastAsia="zh-CN" w:bidi="hi-IN"/>
        </w:rPr>
      </w:pPr>
      <w:r>
        <w:rPr>
          <w:rFonts w:hint="default" w:ascii="Liberation Serif" w:hAnsi="Liberation Serif" w:eastAsia="Noto Serif CJK SC" w:cs="Liberation Serif"/>
          <w:b/>
          <w:bCs/>
          <w:kern w:val="2"/>
          <w:sz w:val="22"/>
          <w:szCs w:val="22"/>
          <w:highlight w:val="none"/>
          <w:lang w:val="en-US" w:eastAsia="zh-CN" w:bidi="hi-IN"/>
        </w:rPr>
        <w:t>2.5</w:t>
      </w:r>
      <w:r>
        <w:rPr>
          <w:rFonts w:hint="default" w:cs="Liberation Serif"/>
          <w:b/>
          <w:bCs/>
          <w:kern w:val="2"/>
          <w:sz w:val="22"/>
          <w:szCs w:val="22"/>
          <w:highlight w:val="none"/>
          <w:lang w:val="en-US" w:eastAsia="zh-CN" w:bidi="hi-IN"/>
        </w:rPr>
        <w:t xml:space="preserve"> </w:t>
      </w:r>
      <w:r>
        <w:rPr>
          <w:rFonts w:hint="default" w:ascii="Liberation Serif" w:hAnsi="Liberation Serif" w:eastAsia="Noto Serif CJK SC" w:cs="Liberation Serif"/>
          <w:b/>
          <w:bCs/>
          <w:kern w:val="2"/>
          <w:sz w:val="22"/>
          <w:szCs w:val="22"/>
          <w:highlight w:val="none"/>
          <w:lang w:val="en-US" w:eastAsia="zh-CN" w:bidi="hi-IN"/>
        </w:rPr>
        <w:t>UL-WUS failure determination</w:t>
      </w:r>
    </w:p>
    <w:p>
      <w:pPr>
        <w:pStyle w:val="15"/>
        <w:keepNext w:val="0"/>
        <w:keepLines w:val="0"/>
        <w:widowControl/>
        <w:suppressLineNumbers w:val="0"/>
        <w:jc w:val="both"/>
        <w:rPr>
          <w:rFonts w:hint="default" w:ascii="Liberation Serif" w:hAnsi="Liberation Serif" w:eastAsia="Noto Serif CJK SC" w:cs="Liberation Serif"/>
          <w:kern w:val="2"/>
          <w:sz w:val="22"/>
          <w:szCs w:val="22"/>
          <w:lang w:val="en-US" w:eastAsia="zh-CN" w:bidi="hi-IN"/>
        </w:rPr>
      </w:pPr>
      <w:r>
        <w:rPr>
          <w:rFonts w:hint="default" w:ascii="Liberation Serif" w:hAnsi="Liberation Serif" w:eastAsia="Noto Serif CJK SC" w:cs="Liberation Serif"/>
          <w:kern w:val="2"/>
          <w:sz w:val="22"/>
          <w:szCs w:val="22"/>
          <w:lang w:val="en-US" w:eastAsia="zh-CN" w:bidi="hi-IN"/>
        </w:rPr>
        <w:t xml:space="preserve">Handling WUS transmission failures effectively is essential for network stability and reliable connection establishment. In legacy random access procedures, the UE attempts RACH transmission a number of times before declaring a RACH failure. A similar approach can be used for WUS transmission procedures, which helps in mitigating temporary network issues without prematurely dropping the candidature of the NES cells to camp on. This helps in providing consistency and reliability in the camping process. The maximum number of WUS retranmissions can be configured to the UE to help in flexible management of the retransmissions, as different network conditions or requirements may need different number of repetitions. This value can be provided within the WUS configuration, providing the flexibility to the gNB to adapt the number of the retransmissions according to network conditions, optimizing UE power consumption. The UE, after crossing the maximum number of WUS retransmissions, will consider that OD-SIB1 is unattainable in the current NES cell and will treat the NES cell as barred. </w:t>
      </w:r>
    </w:p>
    <w:p>
      <w:pPr>
        <w:jc w:val="both"/>
        <w:rPr>
          <w:rFonts w:hint="default" w:cs="Liberation Serif"/>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 xml:space="preserve">Proposal 5: </w:t>
      </w:r>
      <w:r>
        <w:rPr>
          <w:rFonts w:hint="default" w:ascii="Liberation Serif" w:hAnsi="Liberation Serif" w:eastAsia="Noto Serif CJK SC" w:cs="Liberation Serif"/>
          <w:kern w:val="2"/>
          <w:sz w:val="22"/>
          <w:szCs w:val="22"/>
          <w:lang w:val="en-US" w:eastAsia="zh-CN" w:bidi="hi-IN"/>
        </w:rPr>
        <w:t xml:space="preserve"> Support indication of a number of WUS </w:t>
      </w:r>
      <w:r>
        <w:rPr>
          <w:rFonts w:hint="default" w:cs="Liberation Serif"/>
          <w:kern w:val="2"/>
          <w:sz w:val="22"/>
          <w:szCs w:val="22"/>
          <w:lang w:val="en-US" w:eastAsia="zh-CN" w:bidi="hi-IN"/>
        </w:rPr>
        <w:t>re</w:t>
      </w:r>
      <w:r>
        <w:rPr>
          <w:rFonts w:hint="default" w:ascii="Liberation Serif" w:hAnsi="Liberation Serif" w:eastAsia="Noto Serif CJK SC" w:cs="Liberation Serif"/>
          <w:kern w:val="2"/>
          <w:sz w:val="22"/>
          <w:szCs w:val="22"/>
          <w:lang w:val="en-US" w:eastAsia="zh-CN" w:bidi="hi-IN"/>
        </w:rPr>
        <w:t>transmission</w:t>
      </w:r>
      <w:r>
        <w:rPr>
          <w:rFonts w:hint="default" w:cs="Liberation Serif"/>
          <w:kern w:val="2"/>
          <w:sz w:val="22"/>
          <w:szCs w:val="22"/>
          <w:lang w:val="en-US" w:eastAsia="zh-CN" w:bidi="hi-IN"/>
        </w:rPr>
        <w:t>s</w:t>
      </w:r>
      <w:r>
        <w:rPr>
          <w:rFonts w:hint="default" w:ascii="Liberation Serif" w:hAnsi="Liberation Serif" w:eastAsia="Noto Serif CJK SC" w:cs="Liberation Serif"/>
          <w:kern w:val="2"/>
          <w:sz w:val="22"/>
          <w:szCs w:val="22"/>
          <w:lang w:val="en-US" w:eastAsia="zh-CN" w:bidi="hi-IN"/>
        </w:rPr>
        <w:t xml:space="preserve"> (N) in the WUS configuration</w:t>
      </w:r>
      <w:r>
        <w:rPr>
          <w:rFonts w:hint="default" w:cs="Liberation Serif"/>
          <w:kern w:val="2"/>
          <w:sz w:val="22"/>
          <w:szCs w:val="22"/>
          <w:lang w:val="en-US" w:eastAsia="zh-CN" w:bidi="hi-IN"/>
        </w:rPr>
        <w:t>.</w:t>
      </w:r>
    </w:p>
    <w:p>
      <w:pPr>
        <w:jc w:val="both"/>
        <w:rPr>
          <w:rFonts w:hint="default" w:cs="Liberation Serif"/>
          <w:kern w:val="2"/>
          <w:sz w:val="22"/>
          <w:szCs w:val="22"/>
          <w:lang w:val="en-US" w:eastAsia="zh-CN" w:bidi="hi-IN"/>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Conclusion</w:t>
      </w:r>
    </w:p>
    <w:p>
      <w:pPr>
        <w:jc w:val="both"/>
        <w:rPr>
          <w:rFonts w:hint="default" w:ascii="Liberation Serif" w:hAnsi="Liberation Serif" w:cs="Liberation Serif"/>
          <w:iCs/>
          <w:sz w:val="22"/>
          <w:szCs w:val="22"/>
          <w:lang w:val="en-GB"/>
        </w:rPr>
      </w:pPr>
      <w:r>
        <w:rPr>
          <w:rFonts w:hint="default" w:ascii="Liberation Serif" w:hAnsi="Liberation Serif" w:cs="Liberation Serif"/>
          <w:iCs/>
          <w:sz w:val="22"/>
          <w:szCs w:val="22"/>
          <w:lang w:val="en-GB"/>
        </w:rPr>
        <w:t xml:space="preserve">In this contribution, we discussed the techniques required for NES. According to the technical analysis, the following proposals are made, </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 xml:space="preserve">Observation 1: </w:t>
      </w:r>
      <w:r>
        <w:rPr>
          <w:rFonts w:hint="default" w:ascii="Liberation Serif" w:hAnsi="Liberation Serif" w:cs="Liberation Serif"/>
          <w:iCs/>
          <w:sz w:val="22"/>
          <w:szCs w:val="22"/>
          <w:lang w:val="en-US" w:eastAsia="zh-TW"/>
        </w:rPr>
        <w:t>Multiple values of time windows for Type 0 PDCCH monitoring occasions and their dynamic indication in DCI are not expected for OD-SIB1, to ensure a simpler approach with minimal specification impact.</w:t>
      </w:r>
    </w:p>
    <w:p>
      <w:pPr>
        <w:pStyle w:val="26"/>
        <w:numPr>
          <w:ilvl w:val="0"/>
          <w:numId w:val="0"/>
        </w:numPr>
        <w:spacing w:line="276" w:lineRule="auto"/>
        <w:jc w:val="both"/>
        <w:rPr>
          <w:rFonts w:hint="default" w:ascii="Liberation Serif" w:hAnsi="Liberation Serif" w:eastAsia="Noto Serif CJK SC" w:cs="Liberation Serif"/>
          <w:b/>
          <w:bCs w:val="0"/>
          <w:iCs/>
          <w:kern w:val="2"/>
          <w:sz w:val="22"/>
          <w:szCs w:val="22"/>
          <w:lang w:val="en-US" w:eastAsia="en-US" w:bidi="hi-IN"/>
        </w:rPr>
      </w:pPr>
      <w:r>
        <w:rPr>
          <w:rFonts w:hint="default" w:ascii="Liberation Serif" w:hAnsi="Liberation Serif" w:cs="Liberation Serif"/>
          <w:b/>
          <w:bCs/>
          <w:iCs/>
          <w:sz w:val="22"/>
          <w:szCs w:val="22"/>
          <w:lang w:val="en-US" w:eastAsia="zh-TW"/>
        </w:rPr>
        <w:t>Proposal 1:</w:t>
      </w:r>
      <w:r>
        <w:rPr>
          <w:rFonts w:hint="default" w:ascii="Liberation Serif" w:hAnsi="Liberation Serif" w:cs="Liberation Serif"/>
          <w:iCs/>
          <w:sz w:val="22"/>
          <w:szCs w:val="22"/>
          <w:lang w:val="en-US" w:eastAsia="zh-TW"/>
        </w:rPr>
        <w:t xml:space="preserve"> Support option 2 with indication of a time window including an starting time and a duration for the SIB1 monitoring occasions by the WUS configuration.</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bCs w:val="0"/>
          <w:iCs/>
          <w:kern w:val="2"/>
          <w:sz w:val="22"/>
          <w:szCs w:val="22"/>
          <w:lang w:val="en-US" w:eastAsia="en-US" w:bidi="hi-IN"/>
        </w:rPr>
        <w:t>Observation 2:</w:t>
      </w:r>
      <w:r>
        <w:rPr>
          <w:rFonts w:hint="default" w:ascii="Liberation Serif" w:hAnsi="Liberation Serif" w:eastAsia="Noto Serif CJK SC" w:cs="Liberation Serif"/>
          <w:b w:val="0"/>
          <w:bCs/>
          <w:iCs/>
          <w:kern w:val="2"/>
          <w:sz w:val="22"/>
          <w:szCs w:val="22"/>
          <w:lang w:val="en-US" w:eastAsia="en-US" w:bidi="hi-IN"/>
        </w:rPr>
        <w:t xml:space="preserve"> Transmitting on-demand SIB1  in association with</w:t>
      </w:r>
      <w:r>
        <w:rPr>
          <w:rFonts w:hint="default" w:eastAsia="Noto Serif CJK SC" w:cs="Liberation Serif"/>
          <w:b w:val="0"/>
          <w:bCs/>
          <w:iCs/>
          <w:kern w:val="2"/>
          <w:sz w:val="22"/>
          <w:szCs w:val="22"/>
          <w:lang w:val="en-US" w:eastAsia="en-US" w:bidi="hi-IN"/>
        </w:rPr>
        <w:t xml:space="preserve"> the </w:t>
      </w:r>
      <w:r>
        <w:rPr>
          <w:rFonts w:hint="default" w:ascii="Liberation Serif" w:hAnsi="Liberation Serif" w:eastAsia="Noto Serif CJK SC" w:cs="Liberation Serif"/>
          <w:b w:val="0"/>
          <w:bCs/>
          <w:iCs/>
          <w:kern w:val="2"/>
          <w:sz w:val="22"/>
          <w:szCs w:val="22"/>
          <w:lang w:val="en-US" w:eastAsia="en-US" w:bidi="hi-IN"/>
        </w:rPr>
        <w:t>beam where the WUS is received can prevent unnecessary transmissions across all beams, conserving network resources and energy.</w:t>
      </w:r>
    </w:p>
    <w:p>
      <w:pPr>
        <w:pStyle w:val="26"/>
        <w:numPr>
          <w:ilvl w:val="0"/>
          <w:numId w:val="0"/>
        </w:numPr>
        <w:spacing w:line="276" w:lineRule="auto"/>
        <w:jc w:val="both"/>
        <w:rPr>
          <w:rFonts w:hint="default" w:ascii="Liberation Serif" w:hAnsi="Liberation Serif" w:eastAsia="PMingLiU" w:cs="Liberation Serif"/>
          <w:b w:val="0"/>
          <w:bCs/>
          <w:sz w:val="22"/>
          <w:szCs w:val="22"/>
          <w:lang w:eastAsia="zh-TW"/>
        </w:rPr>
      </w:pPr>
      <w:r>
        <w:rPr>
          <w:rFonts w:hint="default" w:ascii="Liberation Serif" w:hAnsi="Liberation Serif" w:eastAsia="Noto Serif CJK SC" w:cs="Liberation Serif"/>
          <w:b/>
          <w:bCs w:val="0"/>
          <w:iCs/>
          <w:kern w:val="2"/>
          <w:sz w:val="22"/>
          <w:szCs w:val="22"/>
          <w:lang w:val="en-US" w:eastAsia="en-US" w:bidi="hi-IN"/>
        </w:rPr>
        <w:t xml:space="preserve">Proposal </w:t>
      </w:r>
      <w:r>
        <w:rPr>
          <w:rFonts w:hint="default" w:eastAsia="Noto Serif CJK SC" w:cs="Liberation Serif"/>
          <w:b/>
          <w:bCs w:val="0"/>
          <w:iCs/>
          <w:kern w:val="2"/>
          <w:sz w:val="22"/>
          <w:szCs w:val="22"/>
          <w:lang w:val="en-US" w:eastAsia="en-US" w:bidi="hi-IN"/>
        </w:rPr>
        <w:t>2</w:t>
      </w:r>
      <w:r>
        <w:rPr>
          <w:rFonts w:hint="default" w:ascii="Liberation Serif" w:hAnsi="Liberation Serif" w:eastAsia="Noto Serif CJK SC" w:cs="Liberation Serif"/>
          <w:b/>
          <w:bCs w:val="0"/>
          <w:iCs/>
          <w:kern w:val="2"/>
          <w:sz w:val="22"/>
          <w:szCs w:val="22"/>
          <w:lang w:val="en-US" w:eastAsia="en-US" w:bidi="hi-IN"/>
        </w:rPr>
        <w:t>:</w:t>
      </w:r>
      <w:r>
        <w:rPr>
          <w:rFonts w:hint="default" w:ascii="Liberation Serif" w:hAnsi="Liberation Serif" w:eastAsia="Noto Serif CJK SC" w:cs="Liberation Serif"/>
          <w:b w:val="0"/>
          <w:bCs/>
          <w:iCs/>
          <w:kern w:val="2"/>
          <w:sz w:val="22"/>
          <w:szCs w:val="22"/>
          <w:lang w:val="en-US" w:eastAsia="en-US" w:bidi="hi-IN"/>
        </w:rPr>
        <w:t xml:space="preserve"> Support UE expects to monitor type 0 PDCCH monitoring occasions for on-demand SIB1 with the association with SSB(s) based on the transmitted UL-WUS</w:t>
      </w:r>
      <w:r>
        <w:rPr>
          <w:rFonts w:hint="default" w:ascii="Liberation Serif" w:hAnsi="Liberation Serif" w:eastAsia="PMingLiU" w:cs="Liberation Serif"/>
          <w:b w:val="0"/>
          <w:bCs/>
          <w:sz w:val="22"/>
          <w:szCs w:val="22"/>
          <w:lang w:eastAsia="zh-TW"/>
        </w:rPr>
        <w:t>.</w:t>
      </w:r>
    </w:p>
    <w:p>
      <w:pPr>
        <w:keepNext w:val="0"/>
        <w:keepLines w:val="0"/>
        <w:widowControl/>
        <w:suppressLineNumbers w:val="0"/>
        <w:jc w:val="both"/>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Observation</w:t>
      </w:r>
      <w:r>
        <w:rPr>
          <w:rFonts w:hint="default" w:ascii="Liberation Serif" w:hAnsi="Liberation Serif" w:cs="Liberation Serif"/>
          <w:b/>
          <w:bCs/>
          <w:iCs/>
          <w:kern w:val="2"/>
          <w:sz w:val="22"/>
          <w:szCs w:val="22"/>
          <w:lang w:val="en-US" w:eastAsia="zh-CN" w:bidi="hi-IN"/>
        </w:rPr>
        <w:t xml:space="preserve"> 3</w:t>
      </w:r>
      <w:r>
        <w:rPr>
          <w:rFonts w:hint="default" w:ascii="Liberation Serif" w:hAnsi="Liberation Serif" w:eastAsia="Noto Serif CJK SC" w:cs="Liberation Serif"/>
          <w:b/>
          <w:bCs/>
          <w:iCs/>
          <w:kern w:val="2"/>
          <w:sz w:val="22"/>
          <w:szCs w:val="22"/>
          <w:lang w:val="en-US" w:eastAsia="zh-CN" w:bidi="hi-IN"/>
        </w:rPr>
        <w:t xml:space="preserve">: </w:t>
      </w:r>
      <w:r>
        <w:rPr>
          <w:rFonts w:hint="default" w:ascii="Liberation Serif" w:hAnsi="Liberation Serif" w:eastAsia="Noto Serif CJK SC" w:cs="Liberation Serif"/>
          <w:b w:val="0"/>
          <w:bCs w:val="0"/>
          <w:iCs/>
          <w:kern w:val="2"/>
          <w:sz w:val="22"/>
          <w:szCs w:val="22"/>
          <w:lang w:val="en-US" w:eastAsia="zh-CN" w:bidi="hi-IN"/>
        </w:rPr>
        <w:t xml:space="preserve">On-demand SIB1 impacts the need and validity of periodic RACH occasions and their </w:t>
      </w:r>
      <w:r>
        <w:rPr>
          <w:rFonts w:hint="default" w:ascii="Liberation Serif" w:hAnsi="Liberation Serif" w:cs="Liberation Serif"/>
          <w:b w:val="0"/>
          <w:bCs w:val="0"/>
          <w:iCs/>
          <w:kern w:val="2"/>
          <w:sz w:val="22"/>
          <w:szCs w:val="22"/>
          <w:lang w:val="en-US" w:eastAsia="zh-CN" w:bidi="hi-IN"/>
        </w:rPr>
        <w:t xml:space="preserve">association </w:t>
      </w:r>
      <w:r>
        <w:rPr>
          <w:rFonts w:hint="default" w:ascii="Liberation Serif" w:hAnsi="Liberation Serif" w:eastAsia="Noto Serif CJK SC" w:cs="Liberation Serif"/>
          <w:b w:val="0"/>
          <w:bCs w:val="0"/>
          <w:iCs/>
          <w:kern w:val="2"/>
          <w:sz w:val="22"/>
          <w:szCs w:val="22"/>
          <w:lang w:val="en-US" w:eastAsia="zh-CN" w:bidi="hi-IN"/>
        </w:rPr>
        <w:t>with SSBs, requiring adjustments to ensure efficient RRC connection establishment.</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 xml:space="preserve">Proposal </w:t>
      </w:r>
      <w:r>
        <w:rPr>
          <w:rFonts w:hint="default" w:cs="Liberation Serif"/>
          <w:b/>
          <w:bCs/>
          <w:iCs/>
          <w:sz w:val="22"/>
          <w:szCs w:val="22"/>
          <w:lang w:val="en-US"/>
        </w:rPr>
        <w:t>3</w:t>
      </w:r>
      <w:r>
        <w:rPr>
          <w:rFonts w:hint="default" w:ascii="Liberation Serif" w:hAnsi="Liberation Serif" w:cs="Liberation Serif"/>
          <w:b/>
          <w:bCs/>
          <w:iCs/>
          <w:sz w:val="22"/>
          <w:szCs w:val="22"/>
          <w:lang w:val="en-US"/>
        </w:rPr>
        <w:t>:</w:t>
      </w:r>
      <w:r>
        <w:rPr>
          <w:rFonts w:hint="default" w:ascii="Liberation Serif" w:hAnsi="Liberation Serif" w:cs="Liberation Serif"/>
          <w:iCs/>
          <w:sz w:val="22"/>
          <w:szCs w:val="22"/>
          <w:lang w:val="en-US"/>
        </w:rPr>
        <w:t xml:space="preserve"> Support handling the impacts of on-demand SIB1 on RACH occasions for RRC connection establishment.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w:t>
      </w:r>
      <w:r>
        <w:rPr>
          <w:rFonts w:hint="default" w:cs="Liberation Serif"/>
          <w:b/>
          <w:bCs/>
          <w:sz w:val="22"/>
          <w:szCs w:val="22"/>
          <w:lang w:val="en-US"/>
        </w:rPr>
        <w:t xml:space="preserve"> 4</w:t>
      </w:r>
      <w:r>
        <w:rPr>
          <w:rFonts w:hint="default" w:ascii="Liberation Serif" w:hAnsi="Liberation Serif" w:cs="Liberation Serif"/>
          <w:sz w:val="22"/>
          <w:szCs w:val="22"/>
          <w:lang w:val="en-US"/>
        </w:rPr>
        <w:t xml:space="preserve">: </w:t>
      </w:r>
      <w:r>
        <w:rPr>
          <w:rFonts w:hint="default" w:cs="Liberation Serif"/>
          <w:sz w:val="22"/>
          <w:szCs w:val="22"/>
          <w:lang w:val="en-US"/>
        </w:rPr>
        <w:t xml:space="preserve">Support </w:t>
      </w:r>
      <w:r>
        <w:rPr>
          <w:rFonts w:hint="default" w:ascii="Liberation Serif" w:hAnsi="Liberation Serif" w:cs="Liberation Serif"/>
          <w:sz w:val="22"/>
          <w:szCs w:val="22"/>
          <w:lang w:val="en-US"/>
        </w:rPr>
        <w:t>indicat</w:t>
      </w:r>
      <w:r>
        <w:rPr>
          <w:rFonts w:hint="default" w:cs="Liberation Serif"/>
          <w:sz w:val="22"/>
          <w:szCs w:val="22"/>
          <w:lang w:val="en-US"/>
        </w:rPr>
        <w:t>ig</w:t>
      </w:r>
      <w:r>
        <w:rPr>
          <w:rFonts w:hint="default" w:ascii="Liberation Serif" w:hAnsi="Liberation Serif" w:cs="Liberation Serif"/>
          <w:sz w:val="22"/>
          <w:szCs w:val="22"/>
          <w:lang w:val="en-US"/>
        </w:rPr>
        <w:t xml:space="preserve"> the transmission status of on-demand SIB1</w:t>
      </w:r>
      <w:r>
        <w:rPr>
          <w:rFonts w:hint="default" w:cs="Liberation Serif"/>
          <w:sz w:val="22"/>
          <w:szCs w:val="22"/>
          <w:lang w:val="en-US"/>
        </w:rPr>
        <w:t xml:space="preserve"> using </w:t>
      </w:r>
      <w:r>
        <w:rPr>
          <w:rFonts w:hint="default" w:ascii="Liberation Serif" w:hAnsi="Liberation Serif" w:cs="Liberation Serif"/>
          <w:sz w:val="22"/>
          <w:szCs w:val="22"/>
          <w:lang w:val="en-US"/>
        </w:rPr>
        <w:t>spare bit in MIB</w:t>
      </w:r>
      <w:r>
        <w:rPr>
          <w:rFonts w:hint="default" w:cs="Liberation Serif"/>
          <w:sz w:val="22"/>
          <w:szCs w:val="22"/>
          <w:lang w:val="en-US"/>
        </w:rPr>
        <w:t>.</w:t>
      </w:r>
      <w:r>
        <w:rPr>
          <w:rFonts w:hint="default" w:ascii="Liberation Serif" w:hAnsi="Liberation Serif" w:cs="Liberation Serif"/>
          <w:sz w:val="22"/>
          <w:szCs w:val="22"/>
          <w:lang w:val="en-US"/>
        </w:rPr>
        <w:t xml:space="preserve"> </w:t>
      </w:r>
    </w:p>
    <w:p>
      <w:pPr>
        <w:jc w:val="both"/>
        <w:rPr>
          <w:rFonts w:hint="default" w:cs="Liberation Serif"/>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 xml:space="preserve">Proposal 5: </w:t>
      </w:r>
      <w:r>
        <w:rPr>
          <w:rFonts w:hint="default" w:ascii="Liberation Serif" w:hAnsi="Liberation Serif" w:eastAsia="Noto Serif CJK SC" w:cs="Liberation Serif"/>
          <w:kern w:val="2"/>
          <w:sz w:val="22"/>
          <w:szCs w:val="22"/>
          <w:lang w:val="en-US" w:eastAsia="zh-CN" w:bidi="hi-IN"/>
        </w:rPr>
        <w:t xml:space="preserve"> Support indication of a number of WUS </w:t>
      </w:r>
      <w:r>
        <w:rPr>
          <w:rFonts w:hint="default" w:cs="Liberation Serif"/>
          <w:kern w:val="2"/>
          <w:sz w:val="22"/>
          <w:szCs w:val="22"/>
          <w:lang w:val="en-US" w:eastAsia="zh-CN" w:bidi="hi-IN"/>
        </w:rPr>
        <w:t>re</w:t>
      </w:r>
      <w:r>
        <w:rPr>
          <w:rFonts w:hint="default" w:ascii="Liberation Serif" w:hAnsi="Liberation Serif" w:eastAsia="Noto Serif CJK SC" w:cs="Liberation Serif"/>
          <w:kern w:val="2"/>
          <w:sz w:val="22"/>
          <w:szCs w:val="22"/>
          <w:lang w:val="en-US" w:eastAsia="zh-CN" w:bidi="hi-IN"/>
        </w:rPr>
        <w:t>transmission</w:t>
      </w:r>
      <w:r>
        <w:rPr>
          <w:rFonts w:hint="default" w:cs="Liberation Serif"/>
          <w:kern w:val="2"/>
          <w:sz w:val="22"/>
          <w:szCs w:val="22"/>
          <w:lang w:val="en-US" w:eastAsia="zh-CN" w:bidi="hi-IN"/>
        </w:rPr>
        <w:t>s</w:t>
      </w:r>
      <w:r>
        <w:rPr>
          <w:rFonts w:hint="default" w:ascii="Liberation Serif" w:hAnsi="Liberation Serif" w:eastAsia="Noto Serif CJK SC" w:cs="Liberation Serif"/>
          <w:kern w:val="2"/>
          <w:sz w:val="22"/>
          <w:szCs w:val="22"/>
          <w:lang w:val="en-US" w:eastAsia="zh-CN" w:bidi="hi-IN"/>
        </w:rPr>
        <w:t xml:space="preserve"> (N) in the WUS configuration</w:t>
      </w:r>
      <w:r>
        <w:rPr>
          <w:rFonts w:hint="default" w:cs="Liberation Serif"/>
          <w:kern w:val="2"/>
          <w:sz w:val="22"/>
          <w:szCs w:val="22"/>
          <w:lang w:val="en-US" w:eastAsia="zh-CN" w:bidi="hi-IN"/>
        </w:rPr>
        <w:t>.</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iCs/>
          <w:sz w:val="22"/>
          <w:szCs w:val="22"/>
          <w:lang w:val="en-GB"/>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References</w:t>
      </w:r>
    </w:p>
    <w:bookmarkEnd w:id="2"/>
    <w:p>
      <w:pPr>
        <w:pStyle w:val="22"/>
        <w:numPr>
          <w:ilvl w:val="0"/>
          <w:numId w:val="6"/>
        </w:numPr>
        <w:jc w:val="both"/>
        <w:rPr>
          <w:rFonts w:hint="default" w:ascii="Liberation Serif" w:hAnsi="Liberation Serif" w:eastAsia="Noto Serif CJK SC" w:cs="Liberation Serif"/>
          <w:iCs/>
          <w:kern w:val="2"/>
          <w:sz w:val="22"/>
          <w:szCs w:val="22"/>
          <w:lang w:val="en-US" w:eastAsia="zh-CN" w:bidi="hi-IN"/>
        </w:rPr>
      </w:pPr>
      <w:bookmarkStart w:id="3" w:name="_Ref1246714241"/>
      <w:bookmarkEnd w:id="3"/>
      <w:bookmarkStart w:id="4" w:name="_Ref1245896651"/>
      <w:bookmarkEnd w:id="4"/>
      <w:bookmarkStart w:id="5" w:name="_Ref716206201"/>
      <w:bookmarkEnd w:id="5"/>
      <w:r>
        <w:rPr>
          <w:rFonts w:hint="default" w:ascii="Liberation Serif" w:hAnsi="Liberation Serif" w:eastAsia="Noto Serif CJK SC" w:cs="Liberation Serif"/>
          <w:iCs/>
          <w:kern w:val="2"/>
          <w:sz w:val="22"/>
          <w:szCs w:val="22"/>
          <w:lang w:val="en-US" w:eastAsia="zh-CN" w:bidi="hi-IN"/>
        </w:rPr>
        <w:t>Chairman Notes, RAN1#116, February–March, 2024</w:t>
      </w:r>
    </w:p>
    <w:p>
      <w:pPr>
        <w:pStyle w:val="22"/>
        <w:numPr>
          <w:ilvl w:val="0"/>
          <w:numId w:val="6"/>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w:t>
      </w:r>
      <w:r>
        <w:rPr>
          <w:rFonts w:hint="default" w:ascii="Liberation Serif" w:hAnsi="Liberation Serif" w:cs="Liberation Serif"/>
          <w:iCs/>
          <w:kern w:val="2"/>
          <w:sz w:val="22"/>
          <w:szCs w:val="22"/>
          <w:lang w:val="en-US" w:eastAsia="zh-CN" w:bidi="hi-IN"/>
        </w:rPr>
        <w:t>8</w:t>
      </w:r>
      <w:r>
        <w:rPr>
          <w:rFonts w:hint="default" w:cs="Liberation Serif"/>
          <w:iCs/>
          <w:kern w:val="2"/>
          <w:sz w:val="22"/>
          <w:szCs w:val="22"/>
          <w:lang w:val="en-US" w:eastAsia="zh-CN" w:bidi="hi-IN"/>
        </w:rPr>
        <w:t>b</w:t>
      </w:r>
      <w:r>
        <w:rPr>
          <w:rFonts w:hint="default" w:ascii="Liberation Serif" w:hAnsi="Liberation Serif" w:eastAsia="Noto Serif CJK SC" w:cs="Liberation Serif"/>
          <w:iCs/>
          <w:kern w:val="2"/>
          <w:sz w:val="22"/>
          <w:szCs w:val="22"/>
          <w:lang w:val="en-US" w:eastAsia="zh-CN" w:bidi="hi-IN"/>
        </w:rPr>
        <w:t xml:space="preserve">, </w:t>
      </w:r>
      <w:r>
        <w:rPr>
          <w:rFonts w:hint="default" w:cs="Liberation Serif"/>
          <w:iCs/>
          <w:kern w:val="2"/>
          <w:sz w:val="22"/>
          <w:szCs w:val="22"/>
          <w:lang w:val="en-US" w:eastAsia="zh-CN" w:bidi="hi-IN"/>
        </w:rPr>
        <w:t>October</w:t>
      </w:r>
      <w:r>
        <w:rPr>
          <w:rFonts w:hint="default" w:ascii="Liberation Serif" w:hAnsi="Liberation Serif" w:eastAsia="Noto Serif CJK SC" w:cs="Liberation Serif"/>
          <w:iCs/>
          <w:kern w:val="2"/>
          <w:sz w:val="22"/>
          <w:szCs w:val="22"/>
          <w:lang w:val="en-US" w:eastAsia="zh-CN" w:bidi="hi-IN"/>
        </w:rPr>
        <w:t>, 2024.</w:t>
      </w:r>
    </w:p>
    <w:p>
      <w:pPr>
        <w:pStyle w:val="22"/>
        <w:numPr>
          <w:ilvl w:val="0"/>
          <w:numId w:val="6"/>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w:t>
      </w:r>
      <w:r>
        <w:rPr>
          <w:rFonts w:hint="default" w:cs="Liberation Serif"/>
          <w:iCs/>
          <w:kern w:val="2"/>
          <w:sz w:val="22"/>
          <w:szCs w:val="22"/>
          <w:lang w:val="en-US" w:eastAsia="zh-CN" w:bidi="hi-IN"/>
        </w:rPr>
        <w:t>8</w:t>
      </w:r>
      <w:r>
        <w:rPr>
          <w:rFonts w:hint="default" w:ascii="Liberation Serif" w:hAnsi="Liberation Serif" w:eastAsia="Noto Serif CJK SC" w:cs="Liberation Serif"/>
          <w:iCs/>
          <w:kern w:val="2"/>
          <w:sz w:val="22"/>
          <w:szCs w:val="22"/>
          <w:lang w:val="en-US" w:eastAsia="zh-CN" w:bidi="hi-IN"/>
        </w:rPr>
        <w:t>, A</w:t>
      </w:r>
      <w:r>
        <w:rPr>
          <w:rFonts w:hint="default" w:ascii="Liberation Serif" w:hAnsi="Liberation Serif" w:cs="Liberation Serif"/>
          <w:iCs/>
          <w:kern w:val="2"/>
          <w:sz w:val="22"/>
          <w:szCs w:val="22"/>
          <w:lang w:val="en-US" w:eastAsia="zh-CN" w:bidi="hi-IN"/>
        </w:rPr>
        <w:t>ugust</w:t>
      </w:r>
      <w:r>
        <w:rPr>
          <w:rFonts w:hint="default" w:ascii="Liberation Serif" w:hAnsi="Liberation Serif" w:eastAsia="Noto Serif CJK SC" w:cs="Liberation Serif"/>
          <w:iCs/>
          <w:kern w:val="2"/>
          <w:sz w:val="22"/>
          <w:szCs w:val="22"/>
          <w:lang w:val="en-US" w:eastAsia="zh-CN" w:bidi="hi-IN"/>
        </w:rPr>
        <w:t>, 2024.</w:t>
      </w:r>
    </w:p>
    <w:p>
      <w:pPr>
        <w:pStyle w:val="22"/>
        <w:numPr>
          <w:ilvl w:val="0"/>
          <w:numId w:val="6"/>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w:t>
      </w:r>
      <w:r>
        <w:rPr>
          <w:rFonts w:hint="default" w:ascii="Liberation Serif" w:hAnsi="Liberation Serif" w:cs="Liberation Serif"/>
          <w:iCs/>
          <w:kern w:val="2"/>
          <w:sz w:val="22"/>
          <w:szCs w:val="22"/>
          <w:lang w:val="en-US" w:eastAsia="zh-CN" w:bidi="hi-IN"/>
        </w:rPr>
        <w:t>7</w:t>
      </w:r>
      <w:r>
        <w:rPr>
          <w:rFonts w:hint="default" w:ascii="Liberation Serif" w:hAnsi="Liberation Serif" w:eastAsia="Noto Serif CJK SC" w:cs="Liberation Serif"/>
          <w:iCs/>
          <w:kern w:val="2"/>
          <w:sz w:val="22"/>
          <w:szCs w:val="22"/>
          <w:lang w:val="en-US" w:eastAsia="zh-CN" w:bidi="hi-IN"/>
        </w:rPr>
        <w:t xml:space="preserve">, </w:t>
      </w:r>
      <w:r>
        <w:rPr>
          <w:rFonts w:hint="default" w:ascii="Liberation Serif" w:hAnsi="Liberation Serif" w:cs="Liberation Serif"/>
          <w:iCs/>
          <w:kern w:val="2"/>
          <w:sz w:val="22"/>
          <w:szCs w:val="22"/>
          <w:lang w:val="en-US" w:eastAsia="zh-CN" w:bidi="hi-IN"/>
        </w:rPr>
        <w:t>May</w:t>
      </w:r>
      <w:r>
        <w:rPr>
          <w:rFonts w:hint="default" w:ascii="Liberation Serif" w:hAnsi="Liberation Serif" w:eastAsia="Noto Serif CJK SC" w:cs="Liberation Serif"/>
          <w:iCs/>
          <w:kern w:val="2"/>
          <w:sz w:val="22"/>
          <w:szCs w:val="22"/>
          <w:lang w:val="en-US" w:eastAsia="zh-CN" w:bidi="hi-IN"/>
        </w:rPr>
        <w:t>, 2024.</w:t>
      </w:r>
    </w:p>
    <w:p>
      <w:pPr>
        <w:jc w:val="both"/>
        <w:rPr>
          <w:rFonts w:hint="default" w:ascii="Liberation Serif" w:hAnsi="Liberation Serif" w:eastAsia="SimSun" w:cs="Liberation Serif"/>
          <w:b/>
          <w:bCs/>
          <w:color w:val="auto"/>
          <w:sz w:val="22"/>
          <w:szCs w:val="22"/>
          <w:lang w:val="en-US" w:eastAsia="en-US"/>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PMingLiU">
    <w:altName w:val="Droid Sans Fallback"/>
    <w:panose1 w:val="02010601000101010101"/>
    <w:charset w:val="00"/>
    <w:family w:val="roman"/>
    <w:pitch w:val="default"/>
    <w:sig w:usb0="00000000" w:usb1="00000000" w:usb2="00000016" w:usb3="00000000" w:csb0="001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Phetsarath OT"/>
    <w:panose1 w:val="02030600000101010101"/>
    <w:charset w:val="00"/>
    <w:family w:val="roman"/>
    <w:pitch w:val="default"/>
    <w:sig w:usb0="00000000" w:usb1="00000000" w:usb2="00000030" w:usb3="00000000" w:csb0="0008009F" w:csb1="00000000"/>
  </w:font>
  <w:font w:name="Phetsarath OT">
    <w:panose1 w:val="02000500000000000001"/>
    <w:charset w:val="86"/>
    <w:family w:val="auto"/>
    <w:pitch w:val="default"/>
    <w:sig w:usb0="F7FFAEFF" w:usb1="FBDFFFFF" w:usb2="1FFBFFFF" w:usb3="00000000" w:csb0="FFFFFFFF" w:csb1="FFFFFFFF"/>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ni">
    <w:panose1 w:val="00000000000000000000"/>
    <w:charset w:val="00"/>
    <w:family w:val="auto"/>
    <w:pitch w:val="default"/>
    <w:sig w:usb0="00010001"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D30B4E"/>
    <w:multiLevelType w:val="multilevel"/>
    <w:tmpl w:val="2ED30B4E"/>
    <w:lvl w:ilvl="0" w:tentative="0">
      <w:start w:val="1"/>
      <w:numFmt w:val="decimal"/>
      <w:pStyle w:val="26"/>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5">
    <w:nsid w:val="7F1D61F0"/>
    <w:multiLevelType w:val="multilevel"/>
    <w:tmpl w:val="7F1D61F0"/>
    <w:lvl w:ilvl="0" w:tentative="0">
      <w:start w:val="1"/>
      <w:numFmt w:val="decimal"/>
      <w:pStyle w:val="27"/>
      <w:lvlText w:val="Proposal %1:"/>
      <w:lvlJc w:val="left"/>
      <w:pPr>
        <w:ind w:left="360" w:hanging="360"/>
      </w:pPr>
      <w:rPr>
        <w:rFonts w:hint="default"/>
        <w:b/>
        <w:sz w:val="24"/>
        <w:szCs w:val="24"/>
      </w:rPr>
    </w:lvl>
    <w:lvl w:ilvl="1" w:tentative="0">
      <w:start w:val="1"/>
      <w:numFmt w:val="lowerLetter"/>
      <w:lvlText w:val="%2."/>
      <w:lvlJc w:val="left"/>
      <w:pPr>
        <w:ind w:left="-7001" w:hanging="360"/>
      </w:pPr>
    </w:lvl>
    <w:lvl w:ilvl="2" w:tentative="0">
      <w:start w:val="1"/>
      <w:numFmt w:val="lowerRoman"/>
      <w:lvlText w:val="%3."/>
      <w:lvlJc w:val="right"/>
      <w:pPr>
        <w:ind w:left="-6281" w:hanging="180"/>
      </w:pPr>
    </w:lvl>
    <w:lvl w:ilvl="3" w:tentative="0">
      <w:start w:val="1"/>
      <w:numFmt w:val="decimal"/>
      <w:lvlText w:val="%4."/>
      <w:lvlJc w:val="left"/>
      <w:pPr>
        <w:ind w:left="-5561" w:hanging="360"/>
      </w:pPr>
    </w:lvl>
    <w:lvl w:ilvl="4" w:tentative="0">
      <w:start w:val="1"/>
      <w:numFmt w:val="lowerLetter"/>
      <w:lvlText w:val="%5."/>
      <w:lvlJc w:val="left"/>
      <w:pPr>
        <w:ind w:left="-4841" w:hanging="360"/>
      </w:pPr>
    </w:lvl>
    <w:lvl w:ilvl="5" w:tentative="0">
      <w:start w:val="1"/>
      <w:numFmt w:val="lowerRoman"/>
      <w:lvlText w:val="%6."/>
      <w:lvlJc w:val="right"/>
      <w:pPr>
        <w:ind w:left="-4121" w:hanging="180"/>
      </w:pPr>
    </w:lvl>
    <w:lvl w:ilvl="6" w:tentative="0">
      <w:start w:val="1"/>
      <w:numFmt w:val="decimal"/>
      <w:lvlText w:val="%7."/>
      <w:lvlJc w:val="left"/>
      <w:pPr>
        <w:ind w:left="-3401" w:hanging="360"/>
      </w:pPr>
    </w:lvl>
    <w:lvl w:ilvl="7" w:tentative="0">
      <w:start w:val="1"/>
      <w:numFmt w:val="lowerLetter"/>
      <w:lvlText w:val="%8."/>
      <w:lvlJc w:val="left"/>
      <w:pPr>
        <w:ind w:left="-2681" w:hanging="360"/>
      </w:pPr>
    </w:lvl>
    <w:lvl w:ilvl="8" w:tentative="0">
      <w:start w:val="1"/>
      <w:numFmt w:val="lowerRoman"/>
      <w:lvlText w:val="%9."/>
      <w:lvlJc w:val="right"/>
      <w:pPr>
        <w:ind w:left="-1961" w:hanging="180"/>
      </w:p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009D3"/>
    <w:rsid w:val="000D7EF3"/>
    <w:rsid w:val="001C1C53"/>
    <w:rsid w:val="001F31FB"/>
    <w:rsid w:val="00431696"/>
    <w:rsid w:val="00492606"/>
    <w:rsid w:val="00874772"/>
    <w:rsid w:val="009B052E"/>
    <w:rsid w:val="00AC554F"/>
    <w:rsid w:val="00B54FFD"/>
    <w:rsid w:val="00BA3BB5"/>
    <w:rsid w:val="00FE38AD"/>
    <w:rsid w:val="05FD8F25"/>
    <w:rsid w:val="07D34667"/>
    <w:rsid w:val="0973CD18"/>
    <w:rsid w:val="0EB7DE5D"/>
    <w:rsid w:val="0F7B338C"/>
    <w:rsid w:val="0FA7B43F"/>
    <w:rsid w:val="0FFDA74A"/>
    <w:rsid w:val="0FFF16D9"/>
    <w:rsid w:val="0FFF5550"/>
    <w:rsid w:val="0FFFD3A1"/>
    <w:rsid w:val="13EBE7B0"/>
    <w:rsid w:val="16FE9AA6"/>
    <w:rsid w:val="17FA9D3D"/>
    <w:rsid w:val="17FF1B71"/>
    <w:rsid w:val="18FEA96C"/>
    <w:rsid w:val="19FD5C42"/>
    <w:rsid w:val="1A6DB6EC"/>
    <w:rsid w:val="1AB9EDE9"/>
    <w:rsid w:val="1B5F8E0F"/>
    <w:rsid w:val="1B6D1EAC"/>
    <w:rsid w:val="1BCC90DA"/>
    <w:rsid w:val="1BE9841A"/>
    <w:rsid w:val="1BF5F978"/>
    <w:rsid w:val="1DB59823"/>
    <w:rsid w:val="1DB78B8F"/>
    <w:rsid w:val="1DDDB96E"/>
    <w:rsid w:val="1E5E6641"/>
    <w:rsid w:val="1E974BDF"/>
    <w:rsid w:val="1EDF1910"/>
    <w:rsid w:val="1EF54C0F"/>
    <w:rsid w:val="1EF84E1D"/>
    <w:rsid w:val="1EFF35C5"/>
    <w:rsid w:val="1F55755F"/>
    <w:rsid w:val="1F57815A"/>
    <w:rsid w:val="1FAF94D2"/>
    <w:rsid w:val="1FB5C963"/>
    <w:rsid w:val="1FBF991C"/>
    <w:rsid w:val="1FBFD77E"/>
    <w:rsid w:val="1FE70BD2"/>
    <w:rsid w:val="1FEFD125"/>
    <w:rsid w:val="1FF50BDA"/>
    <w:rsid w:val="1FFC07E1"/>
    <w:rsid w:val="1FFC45CC"/>
    <w:rsid w:val="20FAD70D"/>
    <w:rsid w:val="213FB996"/>
    <w:rsid w:val="21BF2621"/>
    <w:rsid w:val="237FEE15"/>
    <w:rsid w:val="23BBCA5B"/>
    <w:rsid w:val="245E029D"/>
    <w:rsid w:val="256C86A1"/>
    <w:rsid w:val="26EB3DE0"/>
    <w:rsid w:val="279F7067"/>
    <w:rsid w:val="293758FC"/>
    <w:rsid w:val="2A6F4B17"/>
    <w:rsid w:val="2ADF7042"/>
    <w:rsid w:val="2B5E89D4"/>
    <w:rsid w:val="2B7740A1"/>
    <w:rsid w:val="2B8FCBC3"/>
    <w:rsid w:val="2BC78766"/>
    <w:rsid w:val="2BD40840"/>
    <w:rsid w:val="2BFB7ABE"/>
    <w:rsid w:val="2BFF7F04"/>
    <w:rsid w:val="2DFDDD65"/>
    <w:rsid w:val="2E56A981"/>
    <w:rsid w:val="2F2BCAC6"/>
    <w:rsid w:val="2F3979CC"/>
    <w:rsid w:val="2F4FD95D"/>
    <w:rsid w:val="2FBFD51E"/>
    <w:rsid w:val="2FDB37C2"/>
    <w:rsid w:val="2FE37A19"/>
    <w:rsid w:val="2FEFC22F"/>
    <w:rsid w:val="2FFEA876"/>
    <w:rsid w:val="32FFEE67"/>
    <w:rsid w:val="33F73DA6"/>
    <w:rsid w:val="33FFC611"/>
    <w:rsid w:val="3569835E"/>
    <w:rsid w:val="3577EA2B"/>
    <w:rsid w:val="366EC816"/>
    <w:rsid w:val="36FE46FD"/>
    <w:rsid w:val="36FF99C8"/>
    <w:rsid w:val="3764EDAA"/>
    <w:rsid w:val="37737054"/>
    <w:rsid w:val="3777750F"/>
    <w:rsid w:val="377A002F"/>
    <w:rsid w:val="37A84105"/>
    <w:rsid w:val="37B4A9CA"/>
    <w:rsid w:val="37BF5418"/>
    <w:rsid w:val="37BFC77C"/>
    <w:rsid w:val="37FB94B2"/>
    <w:rsid w:val="38FFC522"/>
    <w:rsid w:val="39EF83D7"/>
    <w:rsid w:val="3A7BD147"/>
    <w:rsid w:val="3A7F8FB0"/>
    <w:rsid w:val="3AFE18F2"/>
    <w:rsid w:val="3B4F8DB3"/>
    <w:rsid w:val="3BAFF563"/>
    <w:rsid w:val="3BEAE6E3"/>
    <w:rsid w:val="3BF76401"/>
    <w:rsid w:val="3C0DA8DC"/>
    <w:rsid w:val="3CEF2248"/>
    <w:rsid w:val="3CFBCD73"/>
    <w:rsid w:val="3CFD42F6"/>
    <w:rsid w:val="3CFF278B"/>
    <w:rsid w:val="3D3F6049"/>
    <w:rsid w:val="3DBD9B8E"/>
    <w:rsid w:val="3DDF0A8E"/>
    <w:rsid w:val="3DFEEB67"/>
    <w:rsid w:val="3E03F179"/>
    <w:rsid w:val="3E37E990"/>
    <w:rsid w:val="3E3BB4D6"/>
    <w:rsid w:val="3EA79C0C"/>
    <w:rsid w:val="3EBAD007"/>
    <w:rsid w:val="3EBF85E1"/>
    <w:rsid w:val="3ECF065B"/>
    <w:rsid w:val="3EE71780"/>
    <w:rsid w:val="3EE9484A"/>
    <w:rsid w:val="3EEB459C"/>
    <w:rsid w:val="3EEDB277"/>
    <w:rsid w:val="3EEFBE33"/>
    <w:rsid w:val="3EF2DEB2"/>
    <w:rsid w:val="3EF856B8"/>
    <w:rsid w:val="3EFA7B83"/>
    <w:rsid w:val="3EFF1F69"/>
    <w:rsid w:val="3EFF31FA"/>
    <w:rsid w:val="3EFF9916"/>
    <w:rsid w:val="3F66BA2F"/>
    <w:rsid w:val="3F6F3933"/>
    <w:rsid w:val="3F6FD483"/>
    <w:rsid w:val="3F758598"/>
    <w:rsid w:val="3F79D57D"/>
    <w:rsid w:val="3F7E7B22"/>
    <w:rsid w:val="3F7FAE4C"/>
    <w:rsid w:val="3F9CD062"/>
    <w:rsid w:val="3FAEE2B6"/>
    <w:rsid w:val="3FB7FD10"/>
    <w:rsid w:val="3FBF4E5F"/>
    <w:rsid w:val="3FBF623D"/>
    <w:rsid w:val="3FC5EC37"/>
    <w:rsid w:val="3FCD3A3D"/>
    <w:rsid w:val="3FCD9023"/>
    <w:rsid w:val="3FCF3F7D"/>
    <w:rsid w:val="3FCFC6B1"/>
    <w:rsid w:val="3FD4D8B9"/>
    <w:rsid w:val="3FD54250"/>
    <w:rsid w:val="3FDD8894"/>
    <w:rsid w:val="3FDF36F6"/>
    <w:rsid w:val="3FDF8CEE"/>
    <w:rsid w:val="3FE5F41C"/>
    <w:rsid w:val="3FEDAF67"/>
    <w:rsid w:val="3FEF2339"/>
    <w:rsid w:val="3FF34871"/>
    <w:rsid w:val="3FF570F1"/>
    <w:rsid w:val="3FF79F09"/>
    <w:rsid w:val="3FF953C7"/>
    <w:rsid w:val="3FFCD69E"/>
    <w:rsid w:val="3FFF0762"/>
    <w:rsid w:val="3FFF3E49"/>
    <w:rsid w:val="3FFF902B"/>
    <w:rsid w:val="3FFF9FBF"/>
    <w:rsid w:val="427FB195"/>
    <w:rsid w:val="44F69DF6"/>
    <w:rsid w:val="44FAE42E"/>
    <w:rsid w:val="46EF3339"/>
    <w:rsid w:val="46F75970"/>
    <w:rsid w:val="47AB7A9C"/>
    <w:rsid w:val="47FDD127"/>
    <w:rsid w:val="47FF68CE"/>
    <w:rsid w:val="488E7910"/>
    <w:rsid w:val="497BE4ED"/>
    <w:rsid w:val="49F97756"/>
    <w:rsid w:val="4AEF39E7"/>
    <w:rsid w:val="4BF7DC9C"/>
    <w:rsid w:val="4C7F4324"/>
    <w:rsid w:val="4CF6C3C5"/>
    <w:rsid w:val="4CF7D052"/>
    <w:rsid w:val="4DC33243"/>
    <w:rsid w:val="4DFD0F2F"/>
    <w:rsid w:val="4E511B9F"/>
    <w:rsid w:val="4E63F537"/>
    <w:rsid w:val="4E66AFBE"/>
    <w:rsid w:val="4EBFA64D"/>
    <w:rsid w:val="4EDF1BD8"/>
    <w:rsid w:val="4F7F0B4E"/>
    <w:rsid w:val="4F7F5697"/>
    <w:rsid w:val="4F9FD12A"/>
    <w:rsid w:val="4FB5C92E"/>
    <w:rsid w:val="4FCFD6CD"/>
    <w:rsid w:val="4FEF2AFF"/>
    <w:rsid w:val="4FEF7BEF"/>
    <w:rsid w:val="4FFBBD76"/>
    <w:rsid w:val="4FFEAF85"/>
    <w:rsid w:val="503DE5DB"/>
    <w:rsid w:val="52CF773B"/>
    <w:rsid w:val="535FB0A5"/>
    <w:rsid w:val="53BF589F"/>
    <w:rsid w:val="53D7A03E"/>
    <w:rsid w:val="54381025"/>
    <w:rsid w:val="553D1B17"/>
    <w:rsid w:val="557DC9F7"/>
    <w:rsid w:val="55BDB977"/>
    <w:rsid w:val="55E77CF0"/>
    <w:rsid w:val="5756AE87"/>
    <w:rsid w:val="575B6002"/>
    <w:rsid w:val="575BE512"/>
    <w:rsid w:val="576D5D9F"/>
    <w:rsid w:val="578EB59A"/>
    <w:rsid w:val="57ADF2A2"/>
    <w:rsid w:val="57BFA448"/>
    <w:rsid w:val="57DE66BD"/>
    <w:rsid w:val="57DFAC47"/>
    <w:rsid w:val="596E9A67"/>
    <w:rsid w:val="59F6FD7C"/>
    <w:rsid w:val="59FB54EF"/>
    <w:rsid w:val="59FF9E7C"/>
    <w:rsid w:val="5A73DDCC"/>
    <w:rsid w:val="5AF7813D"/>
    <w:rsid w:val="5AFFEC3A"/>
    <w:rsid w:val="5B330145"/>
    <w:rsid w:val="5B6EEAFF"/>
    <w:rsid w:val="5B7DAF7C"/>
    <w:rsid w:val="5B86777F"/>
    <w:rsid w:val="5BDE9550"/>
    <w:rsid w:val="5BEB24D6"/>
    <w:rsid w:val="5BF501F0"/>
    <w:rsid w:val="5BF7A8D1"/>
    <w:rsid w:val="5BFE55D4"/>
    <w:rsid w:val="5BFF34AE"/>
    <w:rsid w:val="5BFF5BFA"/>
    <w:rsid w:val="5C5CB9FF"/>
    <w:rsid w:val="5C6B7E3A"/>
    <w:rsid w:val="5CF73927"/>
    <w:rsid w:val="5CFF7ED0"/>
    <w:rsid w:val="5D7C80BC"/>
    <w:rsid w:val="5D9761AE"/>
    <w:rsid w:val="5D9BED0A"/>
    <w:rsid w:val="5DD14C06"/>
    <w:rsid w:val="5DDFBF65"/>
    <w:rsid w:val="5DEF2E4E"/>
    <w:rsid w:val="5DF761B8"/>
    <w:rsid w:val="5DF97B1A"/>
    <w:rsid w:val="5DF9FE8D"/>
    <w:rsid w:val="5DFBED8A"/>
    <w:rsid w:val="5DFE9857"/>
    <w:rsid w:val="5DFF1901"/>
    <w:rsid w:val="5E5F31C7"/>
    <w:rsid w:val="5E6F72F1"/>
    <w:rsid w:val="5E71B935"/>
    <w:rsid w:val="5E764394"/>
    <w:rsid w:val="5E7B3357"/>
    <w:rsid w:val="5EB5DDDB"/>
    <w:rsid w:val="5EBF5D68"/>
    <w:rsid w:val="5ED5DCDC"/>
    <w:rsid w:val="5EDF1E05"/>
    <w:rsid w:val="5EF4BD52"/>
    <w:rsid w:val="5EF60695"/>
    <w:rsid w:val="5EF76E2F"/>
    <w:rsid w:val="5EFB4C7A"/>
    <w:rsid w:val="5EFE9C42"/>
    <w:rsid w:val="5EFF6B9C"/>
    <w:rsid w:val="5F0527FF"/>
    <w:rsid w:val="5F06DB6F"/>
    <w:rsid w:val="5F3652D3"/>
    <w:rsid w:val="5F553F58"/>
    <w:rsid w:val="5F5F0A0A"/>
    <w:rsid w:val="5F675B6A"/>
    <w:rsid w:val="5F68008C"/>
    <w:rsid w:val="5F78B196"/>
    <w:rsid w:val="5F7A0CCD"/>
    <w:rsid w:val="5F7F5686"/>
    <w:rsid w:val="5F8F7AC2"/>
    <w:rsid w:val="5F9F368A"/>
    <w:rsid w:val="5FAB30EF"/>
    <w:rsid w:val="5FBCFE31"/>
    <w:rsid w:val="5FBD61CE"/>
    <w:rsid w:val="5FCFAA24"/>
    <w:rsid w:val="5FE27E28"/>
    <w:rsid w:val="5FE93323"/>
    <w:rsid w:val="5FEB202A"/>
    <w:rsid w:val="5FF727DA"/>
    <w:rsid w:val="5FF77C82"/>
    <w:rsid w:val="5FFB857F"/>
    <w:rsid w:val="5FFE610E"/>
    <w:rsid w:val="5FFF0AD6"/>
    <w:rsid w:val="5FFF18D6"/>
    <w:rsid w:val="5FFF1BA6"/>
    <w:rsid w:val="5FFF93B6"/>
    <w:rsid w:val="5FFFBDE7"/>
    <w:rsid w:val="61F7C985"/>
    <w:rsid w:val="637DD0B8"/>
    <w:rsid w:val="63FDAF8E"/>
    <w:rsid w:val="64FB8881"/>
    <w:rsid w:val="65DB42AD"/>
    <w:rsid w:val="65EE6979"/>
    <w:rsid w:val="66BEFD0F"/>
    <w:rsid w:val="66DB814F"/>
    <w:rsid w:val="675FC16F"/>
    <w:rsid w:val="6779AAB6"/>
    <w:rsid w:val="67AFF4D3"/>
    <w:rsid w:val="67DE7E8D"/>
    <w:rsid w:val="67F757A3"/>
    <w:rsid w:val="67FE14BD"/>
    <w:rsid w:val="67FE7C1D"/>
    <w:rsid w:val="685F0DEA"/>
    <w:rsid w:val="6947E231"/>
    <w:rsid w:val="697FC2DF"/>
    <w:rsid w:val="69D7F945"/>
    <w:rsid w:val="69EE9154"/>
    <w:rsid w:val="69FB619D"/>
    <w:rsid w:val="6AEEB6CA"/>
    <w:rsid w:val="6B37BE0B"/>
    <w:rsid w:val="6B67DDDD"/>
    <w:rsid w:val="6B6E8523"/>
    <w:rsid w:val="6B758A9B"/>
    <w:rsid w:val="6BA18A04"/>
    <w:rsid w:val="6BAD3DBA"/>
    <w:rsid w:val="6BC8E33C"/>
    <w:rsid w:val="6BD09531"/>
    <w:rsid w:val="6BDFC0F9"/>
    <w:rsid w:val="6BFE689C"/>
    <w:rsid w:val="6BFE7F91"/>
    <w:rsid w:val="6BFFD338"/>
    <w:rsid w:val="6C2BCA66"/>
    <w:rsid w:val="6CBE8CC1"/>
    <w:rsid w:val="6CC91297"/>
    <w:rsid w:val="6CEF43B1"/>
    <w:rsid w:val="6CF7D282"/>
    <w:rsid w:val="6CFB2F27"/>
    <w:rsid w:val="6D6CFDDC"/>
    <w:rsid w:val="6D6F5E79"/>
    <w:rsid w:val="6D6FAA75"/>
    <w:rsid w:val="6DA62C06"/>
    <w:rsid w:val="6DC7A6EE"/>
    <w:rsid w:val="6DEC30DD"/>
    <w:rsid w:val="6DFB5500"/>
    <w:rsid w:val="6DFB8DBD"/>
    <w:rsid w:val="6DFD86BF"/>
    <w:rsid w:val="6DFDE500"/>
    <w:rsid w:val="6DFE5273"/>
    <w:rsid w:val="6DFE9206"/>
    <w:rsid w:val="6DFF637C"/>
    <w:rsid w:val="6E3FE9D6"/>
    <w:rsid w:val="6E7D78DD"/>
    <w:rsid w:val="6E7F4A0F"/>
    <w:rsid w:val="6EBECDF1"/>
    <w:rsid w:val="6EBF085C"/>
    <w:rsid w:val="6EBF36CA"/>
    <w:rsid w:val="6EDBA866"/>
    <w:rsid w:val="6EFB31C8"/>
    <w:rsid w:val="6EFE5B63"/>
    <w:rsid w:val="6F355CA9"/>
    <w:rsid w:val="6F4FDAB5"/>
    <w:rsid w:val="6F735A3F"/>
    <w:rsid w:val="6F752758"/>
    <w:rsid w:val="6F7B214E"/>
    <w:rsid w:val="6F7B2F72"/>
    <w:rsid w:val="6F7D5412"/>
    <w:rsid w:val="6FAF9284"/>
    <w:rsid w:val="6FB7A342"/>
    <w:rsid w:val="6FBA7B05"/>
    <w:rsid w:val="6FBFC2C9"/>
    <w:rsid w:val="6FC17D73"/>
    <w:rsid w:val="6FDA6548"/>
    <w:rsid w:val="6FDB52EE"/>
    <w:rsid w:val="6FDF8844"/>
    <w:rsid w:val="6FEB03B7"/>
    <w:rsid w:val="6FEFC334"/>
    <w:rsid w:val="6FF785E7"/>
    <w:rsid w:val="6FF7ECBD"/>
    <w:rsid w:val="6FFB4719"/>
    <w:rsid w:val="6FFB93F2"/>
    <w:rsid w:val="6FFE8041"/>
    <w:rsid w:val="6FFF4F12"/>
    <w:rsid w:val="6FFF746A"/>
    <w:rsid w:val="6FFFE020"/>
    <w:rsid w:val="715FF483"/>
    <w:rsid w:val="71B3B264"/>
    <w:rsid w:val="72A1B290"/>
    <w:rsid w:val="72E629E5"/>
    <w:rsid w:val="72FFF20D"/>
    <w:rsid w:val="735BEE6A"/>
    <w:rsid w:val="735E19ED"/>
    <w:rsid w:val="737BD2AB"/>
    <w:rsid w:val="737DD58B"/>
    <w:rsid w:val="737DFDAD"/>
    <w:rsid w:val="737FBE6C"/>
    <w:rsid w:val="73BD16F4"/>
    <w:rsid w:val="73BFBAA8"/>
    <w:rsid w:val="73C44778"/>
    <w:rsid w:val="73CFCB3C"/>
    <w:rsid w:val="73F7B041"/>
    <w:rsid w:val="7457041B"/>
    <w:rsid w:val="74EBC7AE"/>
    <w:rsid w:val="74F547B8"/>
    <w:rsid w:val="74F63F6D"/>
    <w:rsid w:val="753F86C7"/>
    <w:rsid w:val="753FD10A"/>
    <w:rsid w:val="7575A7BC"/>
    <w:rsid w:val="757CECC2"/>
    <w:rsid w:val="757E34B4"/>
    <w:rsid w:val="757FC8BC"/>
    <w:rsid w:val="75DEAC62"/>
    <w:rsid w:val="75FAC003"/>
    <w:rsid w:val="75FD9496"/>
    <w:rsid w:val="764F47AA"/>
    <w:rsid w:val="764FDD33"/>
    <w:rsid w:val="76763625"/>
    <w:rsid w:val="7677AB26"/>
    <w:rsid w:val="76974E58"/>
    <w:rsid w:val="76D7CEFA"/>
    <w:rsid w:val="76ED3E57"/>
    <w:rsid w:val="76EF628E"/>
    <w:rsid w:val="76F6BB87"/>
    <w:rsid w:val="76FB7F79"/>
    <w:rsid w:val="76FE27C6"/>
    <w:rsid w:val="76FF06B5"/>
    <w:rsid w:val="77653393"/>
    <w:rsid w:val="7775BBED"/>
    <w:rsid w:val="777BA374"/>
    <w:rsid w:val="778319E5"/>
    <w:rsid w:val="778F2718"/>
    <w:rsid w:val="77B31033"/>
    <w:rsid w:val="77B3C42D"/>
    <w:rsid w:val="77B78DE7"/>
    <w:rsid w:val="77BDA73F"/>
    <w:rsid w:val="77BF546C"/>
    <w:rsid w:val="77BF9F80"/>
    <w:rsid w:val="77DDDD55"/>
    <w:rsid w:val="77DF63FB"/>
    <w:rsid w:val="77E5D4B4"/>
    <w:rsid w:val="77EAC905"/>
    <w:rsid w:val="77ED8905"/>
    <w:rsid w:val="77EF8324"/>
    <w:rsid w:val="77F53562"/>
    <w:rsid w:val="77F73C86"/>
    <w:rsid w:val="77F77F98"/>
    <w:rsid w:val="77FC537A"/>
    <w:rsid w:val="77FE9F79"/>
    <w:rsid w:val="77FEDEFB"/>
    <w:rsid w:val="77FF1816"/>
    <w:rsid w:val="77FF572D"/>
    <w:rsid w:val="77FF62FF"/>
    <w:rsid w:val="77FF9EB3"/>
    <w:rsid w:val="78F73D6C"/>
    <w:rsid w:val="78FF7DBD"/>
    <w:rsid w:val="79336663"/>
    <w:rsid w:val="795D6720"/>
    <w:rsid w:val="795F116E"/>
    <w:rsid w:val="79779DD5"/>
    <w:rsid w:val="797FC3E2"/>
    <w:rsid w:val="797FFD94"/>
    <w:rsid w:val="79EFF43F"/>
    <w:rsid w:val="79F6A025"/>
    <w:rsid w:val="79F71CAF"/>
    <w:rsid w:val="79FBABF2"/>
    <w:rsid w:val="7A4A74A9"/>
    <w:rsid w:val="7A5FC3F3"/>
    <w:rsid w:val="7A77345D"/>
    <w:rsid w:val="7A7CC02A"/>
    <w:rsid w:val="7ADB18A5"/>
    <w:rsid w:val="7AEFB75E"/>
    <w:rsid w:val="7AFA52E6"/>
    <w:rsid w:val="7AFFFC04"/>
    <w:rsid w:val="7B2A3882"/>
    <w:rsid w:val="7B778845"/>
    <w:rsid w:val="7B7FFD3B"/>
    <w:rsid w:val="7B99AA7F"/>
    <w:rsid w:val="7B9C7B07"/>
    <w:rsid w:val="7B9FAAAA"/>
    <w:rsid w:val="7BB41DE1"/>
    <w:rsid w:val="7BB67891"/>
    <w:rsid w:val="7BB73EE2"/>
    <w:rsid w:val="7BBD03C3"/>
    <w:rsid w:val="7BD932DD"/>
    <w:rsid w:val="7BDF12EC"/>
    <w:rsid w:val="7BE7E57F"/>
    <w:rsid w:val="7BEE30ED"/>
    <w:rsid w:val="7BEFB979"/>
    <w:rsid w:val="7BF3C0FA"/>
    <w:rsid w:val="7BF3CB96"/>
    <w:rsid w:val="7BF6DD18"/>
    <w:rsid w:val="7BFAC542"/>
    <w:rsid w:val="7BFBE651"/>
    <w:rsid w:val="7BFCA995"/>
    <w:rsid w:val="7BFD6F28"/>
    <w:rsid w:val="7BFF0B7B"/>
    <w:rsid w:val="7BFF3075"/>
    <w:rsid w:val="7BFF9542"/>
    <w:rsid w:val="7BFF9824"/>
    <w:rsid w:val="7C3ADC21"/>
    <w:rsid w:val="7C47C4E3"/>
    <w:rsid w:val="7C4B0185"/>
    <w:rsid w:val="7C7BB5E7"/>
    <w:rsid w:val="7C7FAE28"/>
    <w:rsid w:val="7CCE1E69"/>
    <w:rsid w:val="7CF42028"/>
    <w:rsid w:val="7CF7F0C3"/>
    <w:rsid w:val="7CFF30AE"/>
    <w:rsid w:val="7CFF7141"/>
    <w:rsid w:val="7CFFF5B4"/>
    <w:rsid w:val="7D22739E"/>
    <w:rsid w:val="7D5A79BA"/>
    <w:rsid w:val="7D78CF9D"/>
    <w:rsid w:val="7D7E7EF1"/>
    <w:rsid w:val="7D7F5FBB"/>
    <w:rsid w:val="7DB5B5BE"/>
    <w:rsid w:val="7DB7AAB5"/>
    <w:rsid w:val="7DD9C1FF"/>
    <w:rsid w:val="7DDB8827"/>
    <w:rsid w:val="7DEF9BED"/>
    <w:rsid w:val="7DF5752D"/>
    <w:rsid w:val="7DF68B00"/>
    <w:rsid w:val="7DF70BF3"/>
    <w:rsid w:val="7DF7844C"/>
    <w:rsid w:val="7DF7C7CF"/>
    <w:rsid w:val="7DF9FC9A"/>
    <w:rsid w:val="7DFD8A83"/>
    <w:rsid w:val="7DFD9E24"/>
    <w:rsid w:val="7DFDA84D"/>
    <w:rsid w:val="7DFDF2C5"/>
    <w:rsid w:val="7DFE566E"/>
    <w:rsid w:val="7DFEA850"/>
    <w:rsid w:val="7DFEB4E2"/>
    <w:rsid w:val="7DFEC2AD"/>
    <w:rsid w:val="7DFF4ED1"/>
    <w:rsid w:val="7DFF7815"/>
    <w:rsid w:val="7E3FF139"/>
    <w:rsid w:val="7E67C52A"/>
    <w:rsid w:val="7E75464B"/>
    <w:rsid w:val="7E7D7DCD"/>
    <w:rsid w:val="7E7DFB86"/>
    <w:rsid w:val="7E7F01BC"/>
    <w:rsid w:val="7E82A6EA"/>
    <w:rsid w:val="7EA709E9"/>
    <w:rsid w:val="7EAB8A60"/>
    <w:rsid w:val="7EBBEC9C"/>
    <w:rsid w:val="7EBBF8FD"/>
    <w:rsid w:val="7EBF4F28"/>
    <w:rsid w:val="7EBFC32B"/>
    <w:rsid w:val="7EC62D26"/>
    <w:rsid w:val="7ECB07CC"/>
    <w:rsid w:val="7ECF019C"/>
    <w:rsid w:val="7ED1862C"/>
    <w:rsid w:val="7ED7ECEA"/>
    <w:rsid w:val="7ED97106"/>
    <w:rsid w:val="7EEBF2D1"/>
    <w:rsid w:val="7EECD019"/>
    <w:rsid w:val="7EEFB6A8"/>
    <w:rsid w:val="7EF6BFFD"/>
    <w:rsid w:val="7EF7A9F9"/>
    <w:rsid w:val="7EF7AE75"/>
    <w:rsid w:val="7EF9698B"/>
    <w:rsid w:val="7EFADFE1"/>
    <w:rsid w:val="7EFB1F78"/>
    <w:rsid w:val="7EFBF0BC"/>
    <w:rsid w:val="7EFCBEB2"/>
    <w:rsid w:val="7EFCDD08"/>
    <w:rsid w:val="7EFCFC48"/>
    <w:rsid w:val="7EFF7F4B"/>
    <w:rsid w:val="7EFFC490"/>
    <w:rsid w:val="7EFFDACA"/>
    <w:rsid w:val="7F2FCC37"/>
    <w:rsid w:val="7F37133B"/>
    <w:rsid w:val="7F37E299"/>
    <w:rsid w:val="7F3A2A3D"/>
    <w:rsid w:val="7F3F1399"/>
    <w:rsid w:val="7F4EAA5B"/>
    <w:rsid w:val="7F4FB040"/>
    <w:rsid w:val="7F66B35D"/>
    <w:rsid w:val="7F71471F"/>
    <w:rsid w:val="7F7372F0"/>
    <w:rsid w:val="7F7515B8"/>
    <w:rsid w:val="7F754C1F"/>
    <w:rsid w:val="7F778CD1"/>
    <w:rsid w:val="7F77EA5D"/>
    <w:rsid w:val="7F7B30CA"/>
    <w:rsid w:val="7F7B6002"/>
    <w:rsid w:val="7F7B6D3C"/>
    <w:rsid w:val="7F7C7830"/>
    <w:rsid w:val="7F7DB506"/>
    <w:rsid w:val="7F7DBE6C"/>
    <w:rsid w:val="7F7DEDCF"/>
    <w:rsid w:val="7F7F04DE"/>
    <w:rsid w:val="7F7F5F65"/>
    <w:rsid w:val="7F7F7B6A"/>
    <w:rsid w:val="7F7FBA7C"/>
    <w:rsid w:val="7F9395E3"/>
    <w:rsid w:val="7F9B3311"/>
    <w:rsid w:val="7FA7C668"/>
    <w:rsid w:val="7FA7EBBA"/>
    <w:rsid w:val="7FAD7E88"/>
    <w:rsid w:val="7FB229A9"/>
    <w:rsid w:val="7FB9F3B5"/>
    <w:rsid w:val="7FBAE307"/>
    <w:rsid w:val="7FBB9B89"/>
    <w:rsid w:val="7FBBA7EB"/>
    <w:rsid w:val="7FBBADFF"/>
    <w:rsid w:val="7FBBC6C8"/>
    <w:rsid w:val="7FBDAC23"/>
    <w:rsid w:val="7FBF1AD1"/>
    <w:rsid w:val="7FBF25AD"/>
    <w:rsid w:val="7FBF329C"/>
    <w:rsid w:val="7FBFE8E2"/>
    <w:rsid w:val="7FBFFD75"/>
    <w:rsid w:val="7FC79956"/>
    <w:rsid w:val="7FCEC910"/>
    <w:rsid w:val="7FCFE832"/>
    <w:rsid w:val="7FD2546B"/>
    <w:rsid w:val="7FD5F682"/>
    <w:rsid w:val="7FD7BC85"/>
    <w:rsid w:val="7FDD0C58"/>
    <w:rsid w:val="7FDD8EE9"/>
    <w:rsid w:val="7FDDD0AE"/>
    <w:rsid w:val="7FDE79AC"/>
    <w:rsid w:val="7FDF0CC5"/>
    <w:rsid w:val="7FDF982F"/>
    <w:rsid w:val="7FDFE07C"/>
    <w:rsid w:val="7FE1A7E6"/>
    <w:rsid w:val="7FE77E66"/>
    <w:rsid w:val="7FEB75B5"/>
    <w:rsid w:val="7FECE7B3"/>
    <w:rsid w:val="7FECE867"/>
    <w:rsid w:val="7FEE29DF"/>
    <w:rsid w:val="7FEE4805"/>
    <w:rsid w:val="7FEE7395"/>
    <w:rsid w:val="7FEF0A3E"/>
    <w:rsid w:val="7FEF2DF9"/>
    <w:rsid w:val="7FF352A4"/>
    <w:rsid w:val="7FF47E10"/>
    <w:rsid w:val="7FF61082"/>
    <w:rsid w:val="7FF75CC1"/>
    <w:rsid w:val="7FF88751"/>
    <w:rsid w:val="7FFB4D8E"/>
    <w:rsid w:val="7FFB73FF"/>
    <w:rsid w:val="7FFB93E4"/>
    <w:rsid w:val="7FFD3B44"/>
    <w:rsid w:val="7FFDC92C"/>
    <w:rsid w:val="7FFDE91F"/>
    <w:rsid w:val="7FFE45B3"/>
    <w:rsid w:val="7FFE8A1B"/>
    <w:rsid w:val="7FFECF88"/>
    <w:rsid w:val="7FFF17F9"/>
    <w:rsid w:val="7FFF24EF"/>
    <w:rsid w:val="7FFF82B2"/>
    <w:rsid w:val="7FFF9136"/>
    <w:rsid w:val="7FFFA880"/>
    <w:rsid w:val="7FFFCA3D"/>
    <w:rsid w:val="7FFFDCCE"/>
    <w:rsid w:val="7FFFE409"/>
    <w:rsid w:val="7FFFE6F1"/>
    <w:rsid w:val="7FFFFC6D"/>
    <w:rsid w:val="82B90B44"/>
    <w:rsid w:val="82DBE1C6"/>
    <w:rsid w:val="83FFF580"/>
    <w:rsid w:val="86FD66E6"/>
    <w:rsid w:val="89D73D88"/>
    <w:rsid w:val="8B3E1955"/>
    <w:rsid w:val="8BD98202"/>
    <w:rsid w:val="8BDF0F5E"/>
    <w:rsid w:val="8CFD7121"/>
    <w:rsid w:val="8D7F6405"/>
    <w:rsid w:val="8F9F43A9"/>
    <w:rsid w:val="8FF7566F"/>
    <w:rsid w:val="8FFD65CF"/>
    <w:rsid w:val="8FFFC12D"/>
    <w:rsid w:val="926FBF98"/>
    <w:rsid w:val="9677F1BD"/>
    <w:rsid w:val="96AF2DDD"/>
    <w:rsid w:val="96FDE631"/>
    <w:rsid w:val="97AD6D0D"/>
    <w:rsid w:val="97D6C46B"/>
    <w:rsid w:val="97ED2CE0"/>
    <w:rsid w:val="97F464D6"/>
    <w:rsid w:val="993D796C"/>
    <w:rsid w:val="997C3F19"/>
    <w:rsid w:val="9B2F4FFF"/>
    <w:rsid w:val="9BBEE2E2"/>
    <w:rsid w:val="9C1B3C39"/>
    <w:rsid w:val="9DDFC97C"/>
    <w:rsid w:val="9DF68CBB"/>
    <w:rsid w:val="9E7D9A83"/>
    <w:rsid w:val="9EEBEA5E"/>
    <w:rsid w:val="9EFFA582"/>
    <w:rsid w:val="9F36E5B9"/>
    <w:rsid w:val="9F768CBD"/>
    <w:rsid w:val="9FBF713C"/>
    <w:rsid w:val="9FDAEED1"/>
    <w:rsid w:val="9FDC7254"/>
    <w:rsid w:val="9FDCAF55"/>
    <w:rsid w:val="9FDFBD95"/>
    <w:rsid w:val="9FF5C185"/>
    <w:rsid w:val="9FFB64DB"/>
    <w:rsid w:val="9FFBA3B2"/>
    <w:rsid w:val="9FFF21CE"/>
    <w:rsid w:val="9FFF5321"/>
    <w:rsid w:val="A2FFC347"/>
    <w:rsid w:val="A68F9EA0"/>
    <w:rsid w:val="A73D3975"/>
    <w:rsid w:val="A7ABFC75"/>
    <w:rsid w:val="A7DB79EA"/>
    <w:rsid w:val="AAF99270"/>
    <w:rsid w:val="AB3B1AA6"/>
    <w:rsid w:val="ABDFB7D3"/>
    <w:rsid w:val="AC5FC36A"/>
    <w:rsid w:val="AC7C6D80"/>
    <w:rsid w:val="ACEFB51D"/>
    <w:rsid w:val="AD21321D"/>
    <w:rsid w:val="AD6F0625"/>
    <w:rsid w:val="AD7029BB"/>
    <w:rsid w:val="ADC17574"/>
    <w:rsid w:val="ADEFEF2E"/>
    <w:rsid w:val="ADF32071"/>
    <w:rsid w:val="ADFB89D2"/>
    <w:rsid w:val="ADFF2699"/>
    <w:rsid w:val="AE5F9145"/>
    <w:rsid w:val="AE975BE1"/>
    <w:rsid w:val="AEFFF354"/>
    <w:rsid w:val="AF3F1DCE"/>
    <w:rsid w:val="AF7EF62B"/>
    <w:rsid w:val="AF8DDFBB"/>
    <w:rsid w:val="AFB75FF4"/>
    <w:rsid w:val="AFCD5E3D"/>
    <w:rsid w:val="AFE81E6A"/>
    <w:rsid w:val="AFF518DC"/>
    <w:rsid w:val="AFF66956"/>
    <w:rsid w:val="AFF7CAA7"/>
    <w:rsid w:val="AFFA0D16"/>
    <w:rsid w:val="AFFE2BF3"/>
    <w:rsid w:val="AFFF6F12"/>
    <w:rsid w:val="AFFFC959"/>
    <w:rsid w:val="AFFFE2FA"/>
    <w:rsid w:val="B1BDBA52"/>
    <w:rsid w:val="B2F74A02"/>
    <w:rsid w:val="B2F9C4A7"/>
    <w:rsid w:val="B33E4C66"/>
    <w:rsid w:val="B3AE715B"/>
    <w:rsid w:val="B3BE5084"/>
    <w:rsid w:val="B3EB24C1"/>
    <w:rsid w:val="B52EFB3D"/>
    <w:rsid w:val="B536EB56"/>
    <w:rsid w:val="B5DE7CFC"/>
    <w:rsid w:val="B5F7C2A7"/>
    <w:rsid w:val="B5F7ED77"/>
    <w:rsid w:val="B6BA0E4B"/>
    <w:rsid w:val="B6D42BEB"/>
    <w:rsid w:val="B6F42F36"/>
    <w:rsid w:val="B6F43240"/>
    <w:rsid w:val="B6F505AA"/>
    <w:rsid w:val="B73DA32F"/>
    <w:rsid w:val="B775E5A1"/>
    <w:rsid w:val="B77DFEB3"/>
    <w:rsid w:val="B77FE331"/>
    <w:rsid w:val="B797A462"/>
    <w:rsid w:val="B7DF1677"/>
    <w:rsid w:val="B7F34040"/>
    <w:rsid w:val="B7F3D60A"/>
    <w:rsid w:val="B7FBCF4D"/>
    <w:rsid w:val="B8EB626E"/>
    <w:rsid w:val="B8FB6FE5"/>
    <w:rsid w:val="B979A241"/>
    <w:rsid w:val="B9FCF03A"/>
    <w:rsid w:val="BA964FC8"/>
    <w:rsid w:val="BAD72371"/>
    <w:rsid w:val="BB676833"/>
    <w:rsid w:val="BB776B86"/>
    <w:rsid w:val="BB7D9287"/>
    <w:rsid w:val="BBE52DB9"/>
    <w:rsid w:val="BBE6FC02"/>
    <w:rsid w:val="BBF3C841"/>
    <w:rsid w:val="BBFFBC90"/>
    <w:rsid w:val="BBFFE29A"/>
    <w:rsid w:val="BC342C65"/>
    <w:rsid w:val="BC6B17C3"/>
    <w:rsid w:val="BC7E379A"/>
    <w:rsid w:val="BCBC89D5"/>
    <w:rsid w:val="BCBF8CC0"/>
    <w:rsid w:val="BCDE4767"/>
    <w:rsid w:val="BCED951C"/>
    <w:rsid w:val="BD7AD739"/>
    <w:rsid w:val="BD7B835B"/>
    <w:rsid w:val="BDBE402B"/>
    <w:rsid w:val="BDCF9298"/>
    <w:rsid w:val="BDCFF1F9"/>
    <w:rsid w:val="BDDEA979"/>
    <w:rsid w:val="BDF7450A"/>
    <w:rsid w:val="BDFB7AD0"/>
    <w:rsid w:val="BDFFACD2"/>
    <w:rsid w:val="BDFFE8F1"/>
    <w:rsid w:val="BE5F536D"/>
    <w:rsid w:val="BE9FF39D"/>
    <w:rsid w:val="BEBFA214"/>
    <w:rsid w:val="BED9501C"/>
    <w:rsid w:val="BEEF6FD0"/>
    <w:rsid w:val="BEFD4179"/>
    <w:rsid w:val="BF1FEF2E"/>
    <w:rsid w:val="BF3F7741"/>
    <w:rsid w:val="BF5A5CCE"/>
    <w:rsid w:val="BF632700"/>
    <w:rsid w:val="BF7125D8"/>
    <w:rsid w:val="BF753E23"/>
    <w:rsid w:val="BF7C66E0"/>
    <w:rsid w:val="BF7F3BA8"/>
    <w:rsid w:val="BF7F820D"/>
    <w:rsid w:val="BF8DE09D"/>
    <w:rsid w:val="BF9EF3BD"/>
    <w:rsid w:val="BF9F7FED"/>
    <w:rsid w:val="BFBF3BCE"/>
    <w:rsid w:val="BFCBB069"/>
    <w:rsid w:val="BFD3BD59"/>
    <w:rsid w:val="BFDED34C"/>
    <w:rsid w:val="BFDFBCD7"/>
    <w:rsid w:val="BFE84623"/>
    <w:rsid w:val="BFEDFF01"/>
    <w:rsid w:val="BFEE266F"/>
    <w:rsid w:val="BFEF47F8"/>
    <w:rsid w:val="BFF1A683"/>
    <w:rsid w:val="BFF53FD9"/>
    <w:rsid w:val="BFF7B2AB"/>
    <w:rsid w:val="BFFADED2"/>
    <w:rsid w:val="BFFBD087"/>
    <w:rsid w:val="BFFF0FB9"/>
    <w:rsid w:val="BFFF728D"/>
    <w:rsid w:val="C3F7FFC3"/>
    <w:rsid w:val="C57ABEE8"/>
    <w:rsid w:val="C5DA7B34"/>
    <w:rsid w:val="C6B77437"/>
    <w:rsid w:val="C6F7E89D"/>
    <w:rsid w:val="C78A73FF"/>
    <w:rsid w:val="C7AF4D19"/>
    <w:rsid w:val="C7EF114F"/>
    <w:rsid w:val="C7EF39FD"/>
    <w:rsid w:val="C9D39EFC"/>
    <w:rsid w:val="CAD59804"/>
    <w:rsid w:val="CBAD88F0"/>
    <w:rsid w:val="CBBF4544"/>
    <w:rsid w:val="CBFF011F"/>
    <w:rsid w:val="CBFF1359"/>
    <w:rsid w:val="CCEF0F7E"/>
    <w:rsid w:val="CDEF9A81"/>
    <w:rsid w:val="CDFF5615"/>
    <w:rsid w:val="CE7C4245"/>
    <w:rsid w:val="CEF4A82C"/>
    <w:rsid w:val="CF1E02B3"/>
    <w:rsid w:val="CF1E1344"/>
    <w:rsid w:val="CF7F10DB"/>
    <w:rsid w:val="CF7F26CD"/>
    <w:rsid w:val="CF7F6693"/>
    <w:rsid w:val="CF7F6A5E"/>
    <w:rsid w:val="CF9FDD28"/>
    <w:rsid w:val="CFF52969"/>
    <w:rsid w:val="CFFC84A1"/>
    <w:rsid w:val="CFFD3053"/>
    <w:rsid w:val="CFFE8DDD"/>
    <w:rsid w:val="D1FD18E2"/>
    <w:rsid w:val="D3E6E93C"/>
    <w:rsid w:val="D6899D74"/>
    <w:rsid w:val="D6BF9878"/>
    <w:rsid w:val="D6FE83D3"/>
    <w:rsid w:val="D775AA26"/>
    <w:rsid w:val="D7F77B72"/>
    <w:rsid w:val="D7F77DF6"/>
    <w:rsid w:val="D7FBEC14"/>
    <w:rsid w:val="D8731DCC"/>
    <w:rsid w:val="DA5D2FB2"/>
    <w:rsid w:val="DB3394A6"/>
    <w:rsid w:val="DB479898"/>
    <w:rsid w:val="DB5D47FA"/>
    <w:rsid w:val="DB9FB832"/>
    <w:rsid w:val="DBB5188D"/>
    <w:rsid w:val="DBBF978D"/>
    <w:rsid w:val="DBE75EF2"/>
    <w:rsid w:val="DBE78B29"/>
    <w:rsid w:val="DBF3B02E"/>
    <w:rsid w:val="DBF52771"/>
    <w:rsid w:val="DBFF1EF1"/>
    <w:rsid w:val="DBFF8E3B"/>
    <w:rsid w:val="DBFFD6D1"/>
    <w:rsid w:val="DCBF0156"/>
    <w:rsid w:val="DCFF7C25"/>
    <w:rsid w:val="DDA317C3"/>
    <w:rsid w:val="DDBF2FA5"/>
    <w:rsid w:val="DDDDBE08"/>
    <w:rsid w:val="DDDF6BFE"/>
    <w:rsid w:val="DDE01C26"/>
    <w:rsid w:val="DDE5A987"/>
    <w:rsid w:val="DDEFC2EE"/>
    <w:rsid w:val="DDF7A404"/>
    <w:rsid w:val="DDF831AD"/>
    <w:rsid w:val="DDFA295F"/>
    <w:rsid w:val="DDFC62BB"/>
    <w:rsid w:val="DDFFD243"/>
    <w:rsid w:val="DE5DD9AE"/>
    <w:rsid w:val="DE777FE7"/>
    <w:rsid w:val="DE7B8539"/>
    <w:rsid w:val="DE7C96AC"/>
    <w:rsid w:val="DE7D0EE3"/>
    <w:rsid w:val="DE9F0CE8"/>
    <w:rsid w:val="DEE8DBA4"/>
    <w:rsid w:val="DEF98FCA"/>
    <w:rsid w:val="DEFA2218"/>
    <w:rsid w:val="DEFA898D"/>
    <w:rsid w:val="DEFD0948"/>
    <w:rsid w:val="DEFD281C"/>
    <w:rsid w:val="DEFF949E"/>
    <w:rsid w:val="DF1B0EF8"/>
    <w:rsid w:val="DF3F7854"/>
    <w:rsid w:val="DF6E439B"/>
    <w:rsid w:val="DF6F84EA"/>
    <w:rsid w:val="DF7629CB"/>
    <w:rsid w:val="DF7F77D0"/>
    <w:rsid w:val="DF7FB841"/>
    <w:rsid w:val="DF9792A1"/>
    <w:rsid w:val="DFAF30A2"/>
    <w:rsid w:val="DFB77B32"/>
    <w:rsid w:val="DFBB97DD"/>
    <w:rsid w:val="DFBF9B2A"/>
    <w:rsid w:val="DFD98E48"/>
    <w:rsid w:val="DFDE74E0"/>
    <w:rsid w:val="DFDF3707"/>
    <w:rsid w:val="DFDF761B"/>
    <w:rsid w:val="DFEF560F"/>
    <w:rsid w:val="DFEFF6EF"/>
    <w:rsid w:val="DFF7DF6F"/>
    <w:rsid w:val="DFFDA047"/>
    <w:rsid w:val="DFFDF14E"/>
    <w:rsid w:val="DFFDF284"/>
    <w:rsid w:val="DFFF3C77"/>
    <w:rsid w:val="E17B3EE2"/>
    <w:rsid w:val="E1FEB74F"/>
    <w:rsid w:val="E23D9401"/>
    <w:rsid w:val="E567D75B"/>
    <w:rsid w:val="E5DF4D84"/>
    <w:rsid w:val="E5E712CF"/>
    <w:rsid w:val="E5F465A4"/>
    <w:rsid w:val="E5FF36FF"/>
    <w:rsid w:val="E63E58CD"/>
    <w:rsid w:val="E69F87F6"/>
    <w:rsid w:val="E763B87D"/>
    <w:rsid w:val="E77BF7A0"/>
    <w:rsid w:val="E77F32E8"/>
    <w:rsid w:val="E77F9444"/>
    <w:rsid w:val="E7BF36A2"/>
    <w:rsid w:val="E7BFBDE3"/>
    <w:rsid w:val="E7DD6D9B"/>
    <w:rsid w:val="E7E9A72B"/>
    <w:rsid w:val="E7F4CEF6"/>
    <w:rsid w:val="E7FF0656"/>
    <w:rsid w:val="E8FE0ACF"/>
    <w:rsid w:val="E99FC8BC"/>
    <w:rsid w:val="E9DFB2BB"/>
    <w:rsid w:val="EADF9684"/>
    <w:rsid w:val="EAE94C93"/>
    <w:rsid w:val="EBBF34A5"/>
    <w:rsid w:val="EBDEF2EB"/>
    <w:rsid w:val="EBDF2179"/>
    <w:rsid w:val="EBEA8C8A"/>
    <w:rsid w:val="EBF307EE"/>
    <w:rsid w:val="ECEEC1CA"/>
    <w:rsid w:val="ED2B5077"/>
    <w:rsid w:val="ED3DDBFA"/>
    <w:rsid w:val="ED4D4434"/>
    <w:rsid w:val="ED54D0FE"/>
    <w:rsid w:val="ED631627"/>
    <w:rsid w:val="ED777E95"/>
    <w:rsid w:val="ED7DF2F1"/>
    <w:rsid w:val="EDBDEBDF"/>
    <w:rsid w:val="EDBF6EA6"/>
    <w:rsid w:val="EDCB5031"/>
    <w:rsid w:val="EDD76E3D"/>
    <w:rsid w:val="EDEB833A"/>
    <w:rsid w:val="EDEDC818"/>
    <w:rsid w:val="EDF73567"/>
    <w:rsid w:val="EDFF383B"/>
    <w:rsid w:val="EE3D13E0"/>
    <w:rsid w:val="EE5ADB78"/>
    <w:rsid w:val="EE78C6FC"/>
    <w:rsid w:val="EEDE6CFA"/>
    <w:rsid w:val="EEF2079E"/>
    <w:rsid w:val="EEF9B777"/>
    <w:rsid w:val="EEFA0138"/>
    <w:rsid w:val="EEFF41D8"/>
    <w:rsid w:val="EF29C234"/>
    <w:rsid w:val="EF36D050"/>
    <w:rsid w:val="EF3F9321"/>
    <w:rsid w:val="EF3FE203"/>
    <w:rsid w:val="EF4FB1C0"/>
    <w:rsid w:val="EF5E6E1A"/>
    <w:rsid w:val="EF5FB157"/>
    <w:rsid w:val="EF6652CD"/>
    <w:rsid w:val="EF7F34C2"/>
    <w:rsid w:val="EF9F2612"/>
    <w:rsid w:val="EFB78C9C"/>
    <w:rsid w:val="EFBB3828"/>
    <w:rsid w:val="EFCBFE45"/>
    <w:rsid w:val="EFD709AD"/>
    <w:rsid w:val="EFD7C7C7"/>
    <w:rsid w:val="EFDB56D4"/>
    <w:rsid w:val="EFDB6644"/>
    <w:rsid w:val="EFDF29D4"/>
    <w:rsid w:val="EFDF7A98"/>
    <w:rsid w:val="EFE69DDA"/>
    <w:rsid w:val="EFEDDE8C"/>
    <w:rsid w:val="EFEE9579"/>
    <w:rsid w:val="EFEF0167"/>
    <w:rsid w:val="EFEF0750"/>
    <w:rsid w:val="EFEF9505"/>
    <w:rsid w:val="EFF32CEF"/>
    <w:rsid w:val="EFF733F8"/>
    <w:rsid w:val="EFF7D125"/>
    <w:rsid w:val="EFF7E605"/>
    <w:rsid w:val="EFFBB7B6"/>
    <w:rsid w:val="EFFBB931"/>
    <w:rsid w:val="EFFCF29F"/>
    <w:rsid w:val="EFFF2908"/>
    <w:rsid w:val="EFFFF562"/>
    <w:rsid w:val="EFFFFDB2"/>
    <w:rsid w:val="F1AFF03E"/>
    <w:rsid w:val="F1FD7CAC"/>
    <w:rsid w:val="F1FF70F2"/>
    <w:rsid w:val="F2774381"/>
    <w:rsid w:val="F2FA34CF"/>
    <w:rsid w:val="F3477FB1"/>
    <w:rsid w:val="F36D9A5C"/>
    <w:rsid w:val="F38ABE56"/>
    <w:rsid w:val="F3B7A01F"/>
    <w:rsid w:val="F3BF5E0B"/>
    <w:rsid w:val="F3C64D4D"/>
    <w:rsid w:val="F3CEF70F"/>
    <w:rsid w:val="F3D63E2D"/>
    <w:rsid w:val="F3EB47E7"/>
    <w:rsid w:val="F3EE29E6"/>
    <w:rsid w:val="F3FB315E"/>
    <w:rsid w:val="F3FBCA2B"/>
    <w:rsid w:val="F3FD0A19"/>
    <w:rsid w:val="F4B7C985"/>
    <w:rsid w:val="F4BD2CF6"/>
    <w:rsid w:val="F4E3B3E5"/>
    <w:rsid w:val="F4ED1936"/>
    <w:rsid w:val="F4FBA25F"/>
    <w:rsid w:val="F4FF16A7"/>
    <w:rsid w:val="F5BCF62F"/>
    <w:rsid w:val="F5D609BF"/>
    <w:rsid w:val="F5F78A4A"/>
    <w:rsid w:val="F5F7A941"/>
    <w:rsid w:val="F5F7BCAC"/>
    <w:rsid w:val="F63711AB"/>
    <w:rsid w:val="F63E83C8"/>
    <w:rsid w:val="F65F2E56"/>
    <w:rsid w:val="F66D0369"/>
    <w:rsid w:val="F676401F"/>
    <w:rsid w:val="F6A9247F"/>
    <w:rsid w:val="F6C81F7A"/>
    <w:rsid w:val="F6D0A92B"/>
    <w:rsid w:val="F6E40AF9"/>
    <w:rsid w:val="F6E7AD5B"/>
    <w:rsid w:val="F6FD6480"/>
    <w:rsid w:val="F6FE5633"/>
    <w:rsid w:val="F6FE62CE"/>
    <w:rsid w:val="F6FEA4A7"/>
    <w:rsid w:val="F6FF15CD"/>
    <w:rsid w:val="F74B952C"/>
    <w:rsid w:val="F75FC4B7"/>
    <w:rsid w:val="F769E62F"/>
    <w:rsid w:val="F776B487"/>
    <w:rsid w:val="F779C06A"/>
    <w:rsid w:val="F79C6B2A"/>
    <w:rsid w:val="F7B79C58"/>
    <w:rsid w:val="F7BC4F6B"/>
    <w:rsid w:val="F7BEEC65"/>
    <w:rsid w:val="F7BF30C7"/>
    <w:rsid w:val="F7BFB81D"/>
    <w:rsid w:val="F7CF25E9"/>
    <w:rsid w:val="F7DF7A3B"/>
    <w:rsid w:val="F7E209D4"/>
    <w:rsid w:val="F7E64859"/>
    <w:rsid w:val="F7E71CE3"/>
    <w:rsid w:val="F7EBC8BF"/>
    <w:rsid w:val="F7EF632A"/>
    <w:rsid w:val="F7F35799"/>
    <w:rsid w:val="F7F42F0E"/>
    <w:rsid w:val="F7F62E8B"/>
    <w:rsid w:val="F7F790D8"/>
    <w:rsid w:val="F7FB7E4D"/>
    <w:rsid w:val="F7FC1943"/>
    <w:rsid w:val="F7FD8A14"/>
    <w:rsid w:val="F7FF325A"/>
    <w:rsid w:val="F82B2F85"/>
    <w:rsid w:val="F87FE730"/>
    <w:rsid w:val="F8A88852"/>
    <w:rsid w:val="F93F8D35"/>
    <w:rsid w:val="F97BD5FA"/>
    <w:rsid w:val="F99D55F5"/>
    <w:rsid w:val="F9BA02A9"/>
    <w:rsid w:val="F9C7EBC3"/>
    <w:rsid w:val="F9CF8FD1"/>
    <w:rsid w:val="F9DE286C"/>
    <w:rsid w:val="F9DF34E5"/>
    <w:rsid w:val="F9DF6A6A"/>
    <w:rsid w:val="F9EDA8B2"/>
    <w:rsid w:val="F9EF7A29"/>
    <w:rsid w:val="F9F40239"/>
    <w:rsid w:val="F9F713A6"/>
    <w:rsid w:val="F9FA8BCD"/>
    <w:rsid w:val="FA7E1ABC"/>
    <w:rsid w:val="FA7E2AB2"/>
    <w:rsid w:val="FA9B871F"/>
    <w:rsid w:val="FAAF05EE"/>
    <w:rsid w:val="FABADE59"/>
    <w:rsid w:val="FABF6B3F"/>
    <w:rsid w:val="FAC9E5BE"/>
    <w:rsid w:val="FAEE97F5"/>
    <w:rsid w:val="FAFB73AB"/>
    <w:rsid w:val="FAFD7864"/>
    <w:rsid w:val="FB2BEF4F"/>
    <w:rsid w:val="FB554F73"/>
    <w:rsid w:val="FB5B5E39"/>
    <w:rsid w:val="FB791297"/>
    <w:rsid w:val="FB7F283B"/>
    <w:rsid w:val="FB9DAA7A"/>
    <w:rsid w:val="FBAB79F8"/>
    <w:rsid w:val="FBB9B522"/>
    <w:rsid w:val="FBBE25DC"/>
    <w:rsid w:val="FBCD0078"/>
    <w:rsid w:val="FBCD588F"/>
    <w:rsid w:val="FBCFA676"/>
    <w:rsid w:val="FBD78794"/>
    <w:rsid w:val="FBDAF3C4"/>
    <w:rsid w:val="FBDF6623"/>
    <w:rsid w:val="FBDF67B5"/>
    <w:rsid w:val="FBEB23E2"/>
    <w:rsid w:val="FBEF9FB7"/>
    <w:rsid w:val="FBEFC1A4"/>
    <w:rsid w:val="FBF61A85"/>
    <w:rsid w:val="FBFA4C96"/>
    <w:rsid w:val="FBFB5ABA"/>
    <w:rsid w:val="FBFD07D9"/>
    <w:rsid w:val="FBFDF2AF"/>
    <w:rsid w:val="FBFE17F6"/>
    <w:rsid w:val="FBFF0E02"/>
    <w:rsid w:val="FBFF221A"/>
    <w:rsid w:val="FBFFD3E9"/>
    <w:rsid w:val="FBFFE2F0"/>
    <w:rsid w:val="FC2F1F73"/>
    <w:rsid w:val="FC39A9D9"/>
    <w:rsid w:val="FC5FCF82"/>
    <w:rsid w:val="FC7FEFED"/>
    <w:rsid w:val="FC9F0129"/>
    <w:rsid w:val="FCDCBC2E"/>
    <w:rsid w:val="FCEFCBFE"/>
    <w:rsid w:val="FCF7875D"/>
    <w:rsid w:val="FCFF5875"/>
    <w:rsid w:val="FCFFE296"/>
    <w:rsid w:val="FD20D5DA"/>
    <w:rsid w:val="FD3F27F9"/>
    <w:rsid w:val="FD3FBC50"/>
    <w:rsid w:val="FD7EA359"/>
    <w:rsid w:val="FD7F8781"/>
    <w:rsid w:val="FDB7D666"/>
    <w:rsid w:val="FDBC0E9E"/>
    <w:rsid w:val="FDBEFB37"/>
    <w:rsid w:val="FDBF39AB"/>
    <w:rsid w:val="FDCF6DF3"/>
    <w:rsid w:val="FDEA3748"/>
    <w:rsid w:val="FDEE4CB5"/>
    <w:rsid w:val="FDF5DFF8"/>
    <w:rsid w:val="FDF6BC3C"/>
    <w:rsid w:val="FDF72D0E"/>
    <w:rsid w:val="FDF908A4"/>
    <w:rsid w:val="FDFACDC0"/>
    <w:rsid w:val="FDFB86DB"/>
    <w:rsid w:val="FDFD07DD"/>
    <w:rsid w:val="FDFE0F40"/>
    <w:rsid w:val="FDFE89E0"/>
    <w:rsid w:val="FDFF2BAA"/>
    <w:rsid w:val="FDFFAF45"/>
    <w:rsid w:val="FE1F2677"/>
    <w:rsid w:val="FE2FFDA4"/>
    <w:rsid w:val="FE4F1172"/>
    <w:rsid w:val="FE663F26"/>
    <w:rsid w:val="FE75902B"/>
    <w:rsid w:val="FE781C93"/>
    <w:rsid w:val="FE7F1BBA"/>
    <w:rsid w:val="FE7FD0D3"/>
    <w:rsid w:val="FEAB8900"/>
    <w:rsid w:val="FEB6715B"/>
    <w:rsid w:val="FEBB4A20"/>
    <w:rsid w:val="FEE3257B"/>
    <w:rsid w:val="FEE512D0"/>
    <w:rsid w:val="FEE79F7A"/>
    <w:rsid w:val="FEEBB68A"/>
    <w:rsid w:val="FEEF2BE9"/>
    <w:rsid w:val="FEF389AC"/>
    <w:rsid w:val="FEF57B3A"/>
    <w:rsid w:val="FEF5B2E3"/>
    <w:rsid w:val="FEF9121E"/>
    <w:rsid w:val="FEF930E1"/>
    <w:rsid w:val="FEF9F667"/>
    <w:rsid w:val="FEFB96E6"/>
    <w:rsid w:val="FEFB9F87"/>
    <w:rsid w:val="FEFBC2B8"/>
    <w:rsid w:val="FEFC2217"/>
    <w:rsid w:val="FEFC8484"/>
    <w:rsid w:val="FEFD5A5B"/>
    <w:rsid w:val="FEFEEDCC"/>
    <w:rsid w:val="FEFF64BE"/>
    <w:rsid w:val="FEFF8BC4"/>
    <w:rsid w:val="FEFFBE77"/>
    <w:rsid w:val="FEFFD478"/>
    <w:rsid w:val="FEFFEEB1"/>
    <w:rsid w:val="FF0B4979"/>
    <w:rsid w:val="FF2F88CD"/>
    <w:rsid w:val="FF3BEB11"/>
    <w:rsid w:val="FF3E7303"/>
    <w:rsid w:val="FF521CCF"/>
    <w:rsid w:val="FF577A17"/>
    <w:rsid w:val="FF5B3C0F"/>
    <w:rsid w:val="FF5D0C6E"/>
    <w:rsid w:val="FF5E0628"/>
    <w:rsid w:val="FF5FEBC9"/>
    <w:rsid w:val="FF6D7723"/>
    <w:rsid w:val="FF6F8C44"/>
    <w:rsid w:val="FF7308B9"/>
    <w:rsid w:val="FF731F1F"/>
    <w:rsid w:val="FF7747D5"/>
    <w:rsid w:val="FF7BDB87"/>
    <w:rsid w:val="FF7F0A5D"/>
    <w:rsid w:val="FF7F1E4C"/>
    <w:rsid w:val="FF7F29ED"/>
    <w:rsid w:val="FF7FBAFF"/>
    <w:rsid w:val="FF93FDA2"/>
    <w:rsid w:val="FF9BB8CC"/>
    <w:rsid w:val="FF9D7FCB"/>
    <w:rsid w:val="FF9FB0BA"/>
    <w:rsid w:val="FF9FCC6F"/>
    <w:rsid w:val="FFA7BBF5"/>
    <w:rsid w:val="FFB5D197"/>
    <w:rsid w:val="FFB685B5"/>
    <w:rsid w:val="FFB757EA"/>
    <w:rsid w:val="FFB79303"/>
    <w:rsid w:val="FFB7A28A"/>
    <w:rsid w:val="FFBB01E6"/>
    <w:rsid w:val="FFBBF9D1"/>
    <w:rsid w:val="FFBDAEC6"/>
    <w:rsid w:val="FFBE9FF1"/>
    <w:rsid w:val="FFBF49C8"/>
    <w:rsid w:val="FFBF516C"/>
    <w:rsid w:val="FFCD48A1"/>
    <w:rsid w:val="FFCD4FA6"/>
    <w:rsid w:val="FFCFC9AD"/>
    <w:rsid w:val="FFD6C6DD"/>
    <w:rsid w:val="FFD7528B"/>
    <w:rsid w:val="FFDA433F"/>
    <w:rsid w:val="FFDA5A24"/>
    <w:rsid w:val="FFDB6AC1"/>
    <w:rsid w:val="FFDFE588"/>
    <w:rsid w:val="FFDFFD07"/>
    <w:rsid w:val="FFE38D2E"/>
    <w:rsid w:val="FFE7990D"/>
    <w:rsid w:val="FFEA53DA"/>
    <w:rsid w:val="FFEAB87E"/>
    <w:rsid w:val="FFEAD325"/>
    <w:rsid w:val="FFEB75B6"/>
    <w:rsid w:val="FFEBB897"/>
    <w:rsid w:val="FFEBCED6"/>
    <w:rsid w:val="FFF17EAB"/>
    <w:rsid w:val="FFF32F5D"/>
    <w:rsid w:val="FFF3BF6C"/>
    <w:rsid w:val="FFF5D748"/>
    <w:rsid w:val="FFF7984E"/>
    <w:rsid w:val="FFFA85F9"/>
    <w:rsid w:val="FFFAAB4C"/>
    <w:rsid w:val="FFFB928F"/>
    <w:rsid w:val="FFFBD9EB"/>
    <w:rsid w:val="FFFD02C6"/>
    <w:rsid w:val="FFFD1F5C"/>
    <w:rsid w:val="FFFD7343"/>
    <w:rsid w:val="FFFD85BC"/>
    <w:rsid w:val="FFFDBDBF"/>
    <w:rsid w:val="FFFDDE81"/>
    <w:rsid w:val="FFFE3B85"/>
    <w:rsid w:val="FFFE5603"/>
    <w:rsid w:val="FFFE560E"/>
    <w:rsid w:val="FFFE856B"/>
    <w:rsid w:val="FFFECD3C"/>
    <w:rsid w:val="FFFF0311"/>
    <w:rsid w:val="FFFF5554"/>
    <w:rsid w:val="FFFF66C9"/>
    <w:rsid w:val="FFFF680B"/>
    <w:rsid w:val="FFFF7222"/>
    <w:rsid w:val="FFFF9FE7"/>
    <w:rsid w:val="FFFFC670"/>
    <w:rsid w:val="FFFFC774"/>
    <w:rsid w:val="FFFFCDB3"/>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4"/>
    <w:qFormat/>
    <w:uiPriority w:val="0"/>
  </w:style>
  <w:style w:type="paragraph" w:styleId="11">
    <w:name w:val="annotation subject"/>
    <w:basedOn w:val="10"/>
    <w:next w:val="10"/>
    <w:link w:val="25"/>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character" w:styleId="14">
    <w:name w:val="HTML Code"/>
    <w:basedOn w:val="6"/>
    <w:qFormat/>
    <w:uiPriority w:val="0"/>
    <w:rPr>
      <w:rFonts w:ascii="Courier New" w:hAnsi="Courier New" w:cs="Courier New"/>
      <w:sz w:val="20"/>
      <w:szCs w:val="20"/>
    </w:rPr>
  </w:style>
  <w:style w:type="paragraph" w:styleId="15">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6">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0"/>
    <w:rPr>
      <w:rFonts w:eastAsiaTheme="minorEastAsia"/>
      <w:lang w:eastAsia="ko-KR"/>
    </w:rPr>
  </w:style>
  <w:style w:type="paragraph" w:customStyle="1" w:styleId="18">
    <w:name w:val="Table Contents"/>
    <w:basedOn w:val="1"/>
    <w:qFormat/>
    <w:uiPriority w:val="0"/>
    <w:pPr>
      <w:suppressLineNumbers/>
    </w:pPr>
  </w:style>
  <w:style w:type="paragraph" w:customStyle="1" w:styleId="19">
    <w:name w:val="Table Heading"/>
    <w:basedOn w:val="18"/>
    <w:qFormat/>
    <w:uiPriority w:val="0"/>
    <w:pPr>
      <w:jc w:val="center"/>
    </w:pPr>
    <w:rPr>
      <w:b/>
      <w:bCs/>
    </w:rPr>
  </w:style>
  <w:style w:type="paragraph" w:customStyle="1" w:styleId="20">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1">
    <w:name w:val="Preformatted Text"/>
    <w:basedOn w:val="1"/>
    <w:qFormat/>
    <w:uiPriority w:val="0"/>
  </w:style>
  <w:style w:type="paragraph" w:customStyle="1" w:styleId="22">
    <w:name w:val="References"/>
    <w:basedOn w:val="1"/>
    <w:qFormat/>
    <w:uiPriority w:val="0"/>
    <w:pPr>
      <w:spacing w:after="60"/>
    </w:pPr>
    <w:rPr>
      <w:sz w:val="20"/>
      <w:szCs w:val="16"/>
    </w:rPr>
  </w:style>
  <w:style w:type="paragraph" w:customStyle="1" w:styleId="23">
    <w:name w:val="Revision"/>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24">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5">
    <w:name w:val="Comment Subject Char"/>
    <w:basedOn w:val="24"/>
    <w:link w:val="11"/>
    <w:qFormat/>
    <w:uiPriority w:val="0"/>
    <w:rPr>
      <w:rFonts w:ascii="Liberation Serif" w:hAnsi="Liberation Serif" w:eastAsia="Noto Serif CJK SC" w:cs="Mangal"/>
      <w:b/>
      <w:bCs/>
      <w:kern w:val="2"/>
      <w:sz w:val="24"/>
      <w:szCs w:val="18"/>
      <w:lang w:eastAsia="zh-CN" w:bidi="hi-IN"/>
    </w:rPr>
  </w:style>
  <w:style w:type="paragraph" w:customStyle="1" w:styleId="26">
    <w:name w:val="TDoc Observation"/>
    <w:basedOn w:val="27"/>
    <w:qFormat/>
    <w:uiPriority w:val="0"/>
    <w:pPr>
      <w:numPr>
        <w:ilvl w:val="0"/>
        <w:numId w:val="2"/>
      </w:numPr>
      <w:spacing w:line="259" w:lineRule="auto"/>
      <w:ind w:left="0" w:firstLine="0"/>
    </w:pPr>
    <w:rPr>
      <w:sz w:val="22"/>
      <w:lang w:val="de-DE"/>
    </w:rPr>
  </w:style>
  <w:style w:type="paragraph" w:customStyle="1" w:styleId="27">
    <w:name w:val="TDoc Proposal"/>
    <w:basedOn w:val="1"/>
    <w:next w:val="1"/>
    <w:qFormat/>
    <w:uiPriority w:val="0"/>
    <w:pPr>
      <w:numPr>
        <w:ilvl w:val="0"/>
        <w:numId w:val="3"/>
      </w:numPr>
    </w:pPr>
    <w:rPr>
      <w:rFonts w:eastAsia="Times New Roman"/>
      <w:b/>
      <w:sz w:val="24"/>
      <w:lang w:eastAsia="ja-JP"/>
    </w:rPr>
  </w:style>
  <w:style w:type="paragraph" w:customStyle="1" w:styleId="28">
    <w:name w:val="List Paragraph9"/>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1316</Words>
  <Characters>7504</Characters>
  <Lines>62</Lines>
  <Paragraphs>17</Paragraphs>
  <TotalTime>0</TotalTime>
  <ScaleCrop>false</ScaleCrop>
  <LinksUpToDate>false</LinksUpToDate>
  <CharactersWithSpaces>8803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2024-02-19T23:11:00Z</dcterms:created>
  <dc:creator>deepak</dc:creator>
  <cp:lastModifiedBy>deepak</cp:lastModifiedBy>
  <dcterms:modified xsi:type="dcterms:W3CDTF">2024-11-08T16:43:36Z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