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9737C" w14:textId="177FBD32" w:rsidR="006558B9" w:rsidRDefault="006558B9" w:rsidP="006558B9">
      <w:pPr>
        <w:pStyle w:val="a6"/>
        <w:tabs>
          <w:tab w:val="left" w:pos="1800"/>
        </w:tabs>
        <w:rPr>
          <w:rFonts w:eastAsia="宋体"/>
          <w:bCs/>
          <w:sz w:val="22"/>
          <w:lang w:val="en-GB" w:eastAsia="zh-CN"/>
        </w:rPr>
      </w:pPr>
      <w:r>
        <w:rPr>
          <w:rFonts w:eastAsia="宋体"/>
          <w:bCs/>
          <w:sz w:val="22"/>
          <w:lang w:val="en-GB" w:eastAsia="zh-CN"/>
        </w:rPr>
        <w:t>3GPP TSG RAN WG1 #11</w:t>
      </w:r>
      <w:r w:rsidR="00D57DE1">
        <w:rPr>
          <w:rFonts w:eastAsia="宋体"/>
          <w:bCs/>
          <w:sz w:val="22"/>
          <w:lang w:val="en-GB" w:eastAsia="zh-CN"/>
        </w:rPr>
        <w:t>9</w:t>
      </w:r>
      <w:r>
        <w:rPr>
          <w:rFonts w:eastAsia="宋体"/>
          <w:bCs/>
          <w:sz w:val="22"/>
          <w:lang w:val="en-GB" w:eastAsia="zh-CN"/>
        </w:rPr>
        <w:tab/>
      </w:r>
      <w:r>
        <w:rPr>
          <w:rFonts w:eastAsia="宋体"/>
          <w:bCs/>
          <w:sz w:val="22"/>
          <w:lang w:val="en-GB" w:eastAsia="zh-CN"/>
        </w:rPr>
        <w:tab/>
      </w:r>
      <w:r w:rsidR="00B15009" w:rsidRPr="00B15009">
        <w:rPr>
          <w:rFonts w:eastAsia="宋体"/>
          <w:bCs/>
          <w:sz w:val="22"/>
          <w:lang w:val="en-GB" w:eastAsia="zh-CN"/>
        </w:rPr>
        <w:t>R1-24</w:t>
      </w:r>
      <w:r w:rsidR="009B1B3B">
        <w:rPr>
          <w:rFonts w:eastAsia="宋体"/>
          <w:bCs/>
          <w:sz w:val="22"/>
          <w:lang w:val="en-GB" w:eastAsia="zh-CN"/>
        </w:rPr>
        <w:t>10109</w:t>
      </w:r>
    </w:p>
    <w:p w14:paraId="43FDF441" w14:textId="02AC5D6C" w:rsidR="00B547A6" w:rsidRDefault="00D57DE1" w:rsidP="00D57DE1">
      <w:pPr>
        <w:pStyle w:val="a6"/>
        <w:tabs>
          <w:tab w:val="left" w:pos="1800"/>
        </w:tabs>
        <w:rPr>
          <w:rFonts w:eastAsia="宋体"/>
          <w:bCs/>
          <w:sz w:val="22"/>
          <w:lang w:val="en-GB" w:eastAsia="zh-CN"/>
        </w:rPr>
      </w:pPr>
      <w:r w:rsidRPr="00F52B44">
        <w:rPr>
          <w:rFonts w:eastAsia="宋体"/>
          <w:bCs/>
          <w:sz w:val="22"/>
          <w:lang w:val="en-GB" w:eastAsia="zh-CN"/>
        </w:rPr>
        <w:t>Orlando, US, November 18</w:t>
      </w:r>
      <w:r w:rsidRPr="00D57DE1">
        <w:rPr>
          <w:rFonts w:eastAsia="宋体"/>
          <w:bCs/>
          <w:sz w:val="22"/>
          <w:vertAlign w:val="superscript"/>
          <w:lang w:val="en-GB" w:eastAsia="zh-CN"/>
        </w:rPr>
        <w:t>th</w:t>
      </w:r>
      <w:r>
        <w:rPr>
          <w:rFonts w:eastAsia="宋体"/>
          <w:bCs/>
          <w:sz w:val="22"/>
          <w:lang w:val="en-GB" w:eastAsia="zh-CN"/>
        </w:rPr>
        <w:t xml:space="preserve"> </w:t>
      </w:r>
      <w:r w:rsidRPr="00F52B44">
        <w:rPr>
          <w:rFonts w:eastAsia="宋体"/>
          <w:bCs/>
          <w:sz w:val="22"/>
          <w:lang w:val="en-GB" w:eastAsia="zh-CN"/>
        </w:rPr>
        <w:t>– 22</w:t>
      </w:r>
      <w:r w:rsidRPr="00D57DE1">
        <w:rPr>
          <w:rFonts w:eastAsia="宋体"/>
          <w:bCs/>
          <w:sz w:val="22"/>
          <w:vertAlign w:val="superscript"/>
          <w:lang w:val="en-GB" w:eastAsia="zh-CN"/>
        </w:rPr>
        <w:t>nd</w:t>
      </w:r>
      <w:r w:rsidRPr="00F52B44">
        <w:rPr>
          <w:rFonts w:eastAsia="宋体"/>
          <w:bCs/>
          <w:sz w:val="22"/>
          <w:lang w:val="en-GB" w:eastAsia="zh-CN"/>
        </w:rPr>
        <w:t>, 2024</w:t>
      </w:r>
      <w:r>
        <w:rPr>
          <w:rFonts w:eastAsia="宋体"/>
          <w:bCs/>
          <w:sz w:val="22"/>
          <w:lang w:val="en-GB" w:eastAsia="zh-CN"/>
        </w:rPr>
        <w:tab/>
      </w:r>
    </w:p>
    <w:p w14:paraId="39E0386C" w14:textId="77777777" w:rsidR="000E59C2" w:rsidRPr="00EE4FE2" w:rsidRDefault="000E59C2" w:rsidP="00987A7B">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5D498E68" w:rsidR="003601DE" w:rsidRPr="00D604A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sidR="007A7F45">
        <w:rPr>
          <w:rFonts w:eastAsiaTheme="minorEastAsia" w:hint="eastAsia"/>
          <w:bCs/>
          <w:lang w:eastAsia="zh-CN"/>
        </w:rPr>
        <w:t>further</w:t>
      </w:r>
      <w:r w:rsidR="007A7F45">
        <w:rPr>
          <w:rFonts w:eastAsiaTheme="minorEastAsia"/>
          <w:bCs/>
          <w:lang w:eastAsia="zh-CN"/>
        </w:rPr>
        <w:t xml:space="preserve"> </w:t>
      </w:r>
      <w:r>
        <w:rPr>
          <w:rFonts w:eastAsiaTheme="minorEastAsia"/>
          <w:bCs/>
          <w:lang w:eastAsia="zh-CN"/>
        </w:rPr>
        <w:t xml:space="preserve">discuss </w:t>
      </w:r>
      <w:r w:rsidR="00443609">
        <w:rPr>
          <w:rFonts w:eastAsiaTheme="minorEastAsia"/>
          <w:bCs/>
          <w:lang w:eastAsia="zh-CN"/>
        </w:rPr>
        <w:t xml:space="preserve">the following issues on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4F47ECC9" w14:textId="5901AB51" w:rsidR="003601DE" w:rsidRDefault="003601DE" w:rsidP="003601DE">
      <w:pPr>
        <w:snapToGrid w:val="0"/>
        <w:rPr>
          <w:b/>
          <w:bCs/>
          <w:szCs w:val="20"/>
          <w:lang w:eastAsia="zh-CN"/>
        </w:rPr>
      </w:pPr>
      <w:r>
        <w:rPr>
          <w:b/>
          <w:bCs/>
          <w:szCs w:val="20"/>
        </w:rPr>
        <w:t>Priority for RAN1#11</w:t>
      </w:r>
      <w:r w:rsidR="00F67D8C">
        <w:rPr>
          <w:b/>
          <w:bCs/>
          <w:szCs w:val="20"/>
        </w:rPr>
        <w:t>9</w:t>
      </w:r>
    </w:p>
    <w:tbl>
      <w:tblPr>
        <w:tblW w:w="0" w:type="auto"/>
        <w:tblCellMar>
          <w:left w:w="0" w:type="dxa"/>
          <w:right w:w="0" w:type="dxa"/>
        </w:tblCellMar>
        <w:tblLook w:val="04A0" w:firstRow="1" w:lastRow="0" w:firstColumn="1" w:lastColumn="0" w:noHBand="0" w:noVBand="1"/>
      </w:tblPr>
      <w:tblGrid>
        <w:gridCol w:w="481"/>
        <w:gridCol w:w="1336"/>
        <w:gridCol w:w="7235"/>
      </w:tblGrid>
      <w:tr w:rsidR="00F67D8C" w14:paraId="3729BB41" w14:textId="77777777" w:rsidTr="00CB37C9">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4B0512A" w14:textId="77777777" w:rsidR="00F67D8C" w:rsidRPr="00F67D8C" w:rsidRDefault="00F67D8C" w:rsidP="00CB37C9">
            <w:pPr>
              <w:rPr>
                <w:rFonts w:ascii="Calibri" w:eastAsia="宋体" w:hAnsi="Calibri"/>
                <w:b/>
                <w:bCs/>
                <w:szCs w:val="20"/>
                <w:lang w:eastAsia="zh-CN"/>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B265A1F" w14:textId="77777777" w:rsidR="00F67D8C" w:rsidRPr="00F67D8C" w:rsidRDefault="00F67D8C" w:rsidP="00CB37C9">
            <w:pPr>
              <w:rPr>
                <w:b/>
                <w:bCs/>
                <w:szCs w:val="20"/>
              </w:rPr>
            </w:pPr>
            <w:r w:rsidRPr="00F67D8C">
              <w:rPr>
                <w:b/>
                <w:bCs/>
                <w:szCs w:val="20"/>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95C5B5D" w14:textId="77777777" w:rsidR="00F67D8C" w:rsidRPr="00F67D8C" w:rsidRDefault="00F67D8C" w:rsidP="00CB37C9">
            <w:pPr>
              <w:rPr>
                <w:b/>
                <w:bCs/>
                <w:szCs w:val="20"/>
              </w:rPr>
            </w:pPr>
            <w:r w:rsidRPr="00F67D8C">
              <w:rPr>
                <w:b/>
                <w:bCs/>
                <w:szCs w:val="20"/>
              </w:rPr>
              <w:t>Topic</w:t>
            </w:r>
          </w:p>
        </w:tc>
      </w:tr>
      <w:tr w:rsidR="00F67D8C" w14:paraId="3D5CC0AD" w14:textId="77777777" w:rsidTr="00CB37C9">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1767E" w14:textId="77777777" w:rsidR="00F67D8C" w:rsidRPr="00F67D8C" w:rsidRDefault="00F67D8C" w:rsidP="00CB37C9">
            <w:pPr>
              <w:snapToGrid w:val="0"/>
              <w:rPr>
                <w:szCs w:val="20"/>
              </w:rPr>
            </w:pPr>
            <w:r w:rsidRPr="00F67D8C">
              <w:rPr>
                <w:szCs w:val="20"/>
              </w:rPr>
              <w:t>1</w:t>
            </w:r>
          </w:p>
        </w:tc>
        <w:tc>
          <w:tcPr>
            <w:tcW w:w="1371" w:type="dxa"/>
            <w:vMerge w:val="restart"/>
            <w:tcBorders>
              <w:top w:val="nil"/>
              <w:left w:val="nil"/>
              <w:bottom w:val="nil"/>
              <w:right w:val="single" w:sz="8" w:space="0" w:color="auto"/>
            </w:tcBorders>
            <w:tcMar>
              <w:top w:w="0" w:type="dxa"/>
              <w:left w:w="108" w:type="dxa"/>
              <w:bottom w:w="0" w:type="dxa"/>
              <w:right w:w="108" w:type="dxa"/>
            </w:tcMar>
            <w:hideMark/>
          </w:tcPr>
          <w:p w14:paraId="6E2B9D5B" w14:textId="77777777" w:rsidR="00F67D8C" w:rsidRPr="00F67D8C" w:rsidRDefault="00F67D8C" w:rsidP="00CB37C9">
            <w:pPr>
              <w:snapToGrid w:val="0"/>
              <w:rPr>
                <w:szCs w:val="20"/>
              </w:rPr>
            </w:pPr>
            <w:r w:rsidRPr="00F67D8C">
              <w:rPr>
                <w:szCs w:val="20"/>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1A40A73E" w14:textId="77777777" w:rsidR="00F67D8C" w:rsidRPr="00F67D8C" w:rsidRDefault="00F67D8C" w:rsidP="00CB37C9">
            <w:pPr>
              <w:snapToGrid w:val="0"/>
              <w:rPr>
                <w:szCs w:val="20"/>
              </w:rPr>
            </w:pPr>
            <w:r w:rsidRPr="00F67D8C">
              <w:rPr>
                <w:szCs w:val="20"/>
              </w:rPr>
              <w:t>Soft scaling RI=2: down-select 7 alternatives</w:t>
            </w:r>
          </w:p>
        </w:tc>
      </w:tr>
      <w:tr w:rsidR="00F67D8C" w14:paraId="4F83204D" w14:textId="77777777" w:rsidTr="00CB37C9">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88DCE" w14:textId="77777777" w:rsidR="00F67D8C" w:rsidRPr="00F67D8C" w:rsidRDefault="00F67D8C" w:rsidP="00CB37C9">
            <w:pPr>
              <w:snapToGrid w:val="0"/>
              <w:rPr>
                <w:szCs w:val="20"/>
              </w:rPr>
            </w:pPr>
            <w:r w:rsidRPr="00F67D8C">
              <w:rPr>
                <w:szCs w:val="20"/>
              </w:rPr>
              <w:t>2</w:t>
            </w:r>
          </w:p>
        </w:tc>
        <w:tc>
          <w:tcPr>
            <w:tcW w:w="0" w:type="auto"/>
            <w:vMerge/>
            <w:tcBorders>
              <w:top w:val="nil"/>
              <w:left w:val="nil"/>
              <w:bottom w:val="nil"/>
              <w:right w:val="single" w:sz="8" w:space="0" w:color="auto"/>
            </w:tcBorders>
            <w:vAlign w:val="center"/>
            <w:hideMark/>
          </w:tcPr>
          <w:p w14:paraId="2244F353" w14:textId="77777777" w:rsidR="00F67D8C" w:rsidRPr="00F67D8C" w:rsidRDefault="00F67D8C" w:rsidP="00CB37C9">
            <w:pPr>
              <w:rPr>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4A3788AD" w14:textId="77777777" w:rsidR="00F67D8C" w:rsidRPr="00F67D8C" w:rsidRDefault="00F67D8C" w:rsidP="00CB37C9">
            <w:pPr>
              <w:snapToGrid w:val="0"/>
              <w:rPr>
                <w:szCs w:val="20"/>
              </w:rPr>
            </w:pPr>
            <w:r w:rsidRPr="00F67D8C">
              <w:rPr>
                <w:szCs w:val="20"/>
              </w:rPr>
              <w:t>Possible extension of Type-I SP to &lt;=32 ports</w:t>
            </w:r>
          </w:p>
        </w:tc>
      </w:tr>
      <w:tr w:rsidR="00F67D8C" w14:paraId="3ABDC9FB" w14:textId="77777777" w:rsidTr="00CB37C9">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B0070" w14:textId="77777777" w:rsidR="00F67D8C" w:rsidRPr="00F67D8C" w:rsidRDefault="00F67D8C" w:rsidP="00CB37C9">
            <w:pPr>
              <w:snapToGrid w:val="0"/>
              <w:rPr>
                <w:szCs w:val="20"/>
              </w:rPr>
            </w:pPr>
            <w:r w:rsidRPr="00F67D8C">
              <w:rPr>
                <w:szCs w:val="20"/>
              </w:rPr>
              <w:t>3</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CBA0E" w14:textId="77777777" w:rsidR="00F67D8C" w:rsidRPr="00F67D8C" w:rsidRDefault="00F67D8C" w:rsidP="00CB37C9">
            <w:pPr>
              <w:snapToGrid w:val="0"/>
              <w:rPr>
                <w:szCs w:val="20"/>
              </w:rPr>
            </w:pPr>
            <w:r w:rsidRPr="00F67D8C">
              <w:rPr>
                <w:szCs w:val="20"/>
              </w:rPr>
              <w:t xml:space="preserve">CJT calibration </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20A7E2F" w14:textId="77777777" w:rsidR="00F67D8C" w:rsidRPr="00F67D8C" w:rsidRDefault="00F67D8C" w:rsidP="00CB37C9">
            <w:pPr>
              <w:snapToGrid w:val="0"/>
              <w:rPr>
                <w:szCs w:val="20"/>
              </w:rPr>
            </w:pPr>
            <w:r w:rsidRPr="00F67D8C">
              <w:rPr>
                <w:szCs w:val="20"/>
              </w:rPr>
              <w:t xml:space="preserve">Dd Linkage with separate triggering: </w:t>
            </w:r>
          </w:p>
          <w:p w14:paraId="0797956A" w14:textId="77777777" w:rsidR="00F67D8C" w:rsidRPr="00F67D8C" w:rsidRDefault="00F67D8C" w:rsidP="00CB37C9">
            <w:pPr>
              <w:snapToGrid w:val="0"/>
              <w:rPr>
                <w:szCs w:val="20"/>
              </w:rPr>
            </w:pPr>
            <w:r w:rsidRPr="00F67D8C">
              <w:rPr>
                <w:szCs w:val="20"/>
              </w:rPr>
              <w:t xml:space="preserve">1) resource-common vs resource-specific 1-bit indicator, </w:t>
            </w:r>
          </w:p>
          <w:p w14:paraId="5D4BA9CB" w14:textId="77777777" w:rsidR="00F67D8C" w:rsidRPr="00F67D8C" w:rsidRDefault="00F67D8C" w:rsidP="00CB37C9">
            <w:pPr>
              <w:snapToGrid w:val="0"/>
              <w:rPr>
                <w:szCs w:val="20"/>
              </w:rPr>
            </w:pPr>
            <w:r w:rsidRPr="00F67D8C">
              <w:rPr>
                <w:szCs w:val="20"/>
              </w:rPr>
              <w:t>2) single trigger state with &gt;1 CSI reports</w:t>
            </w:r>
          </w:p>
        </w:tc>
      </w:tr>
      <w:tr w:rsidR="00F67D8C" w14:paraId="6BCF6CC4" w14:textId="77777777" w:rsidTr="00CB37C9">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A77FB" w14:textId="77777777" w:rsidR="00F67D8C" w:rsidRPr="00F67D8C" w:rsidRDefault="00F67D8C" w:rsidP="00CB37C9">
            <w:pPr>
              <w:snapToGrid w:val="0"/>
              <w:rPr>
                <w:szCs w:val="20"/>
              </w:rPr>
            </w:pPr>
            <w:r w:rsidRPr="00F67D8C">
              <w:rPr>
                <w:szCs w:val="20"/>
              </w:rPr>
              <w:t>4</w:t>
            </w:r>
          </w:p>
        </w:tc>
        <w:tc>
          <w:tcPr>
            <w:tcW w:w="0" w:type="auto"/>
            <w:vMerge/>
            <w:tcBorders>
              <w:top w:val="single" w:sz="8" w:space="0" w:color="auto"/>
              <w:left w:val="nil"/>
              <w:bottom w:val="single" w:sz="8" w:space="0" w:color="auto"/>
              <w:right w:val="single" w:sz="8" w:space="0" w:color="auto"/>
            </w:tcBorders>
            <w:vAlign w:val="center"/>
            <w:hideMark/>
          </w:tcPr>
          <w:p w14:paraId="2CD98AD6" w14:textId="77777777" w:rsidR="00F67D8C" w:rsidRPr="00F67D8C" w:rsidRDefault="00F67D8C" w:rsidP="00CB37C9">
            <w:pPr>
              <w:rPr>
                <w:szCs w:val="20"/>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30B0057D" w14:textId="77777777" w:rsidR="00F67D8C" w:rsidRPr="00F67D8C" w:rsidRDefault="00F67D8C" w:rsidP="00CB37C9">
            <w:pPr>
              <w:snapToGrid w:val="0"/>
              <w:rPr>
                <w:szCs w:val="20"/>
              </w:rPr>
            </w:pPr>
            <w:r w:rsidRPr="00F67D8C">
              <w:rPr>
                <w:szCs w:val="20"/>
              </w:rPr>
              <w:t>Dd Linkage with joint triggering: timeline</w:t>
            </w:r>
          </w:p>
        </w:tc>
      </w:tr>
    </w:tbl>
    <w:p w14:paraId="3AA049C0" w14:textId="555B0F5A" w:rsidR="00EF3573" w:rsidRDefault="00171FCE" w:rsidP="008750AD">
      <w:pPr>
        <w:pStyle w:val="1"/>
      </w:pPr>
      <w:r>
        <w:t>Discussion</w:t>
      </w:r>
    </w:p>
    <w:p w14:paraId="7EF5DCAB" w14:textId="0812D50D" w:rsidR="00AA41D7" w:rsidRPr="00AA41D7" w:rsidRDefault="00031DB4" w:rsidP="00AA41D7">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enhancement</w:t>
      </w:r>
      <w:r w:rsidRPr="00031DB4">
        <w:rPr>
          <w:rFonts w:ascii="Helvetica" w:eastAsia="MS Mincho" w:hAnsi="Helvetica" w:cs="Arial"/>
          <w:bCs/>
          <w:iCs/>
          <w:sz w:val="24"/>
          <w:szCs w:val="28"/>
        </w:rPr>
        <w:t xml:space="preserve"> for up to 128 CSI-RS ports</w:t>
      </w:r>
    </w:p>
    <w:tbl>
      <w:tblPr>
        <w:tblStyle w:val="a8"/>
        <w:tblW w:w="0" w:type="auto"/>
        <w:tblLook w:val="04A0" w:firstRow="1" w:lastRow="0" w:firstColumn="1" w:lastColumn="0" w:noHBand="0" w:noVBand="1"/>
      </w:tblPr>
      <w:tblGrid>
        <w:gridCol w:w="9062"/>
      </w:tblGrid>
      <w:tr w:rsidR="008A28D0" w14:paraId="74E0A9AF" w14:textId="77777777" w:rsidTr="008A28D0">
        <w:tc>
          <w:tcPr>
            <w:tcW w:w="9062" w:type="dxa"/>
          </w:tcPr>
          <w:p w14:paraId="012284B5" w14:textId="77777777" w:rsidR="00EB7181" w:rsidRPr="00EB7181" w:rsidRDefault="00EB7181" w:rsidP="00E02718">
            <w:pPr>
              <w:widowControl w:val="0"/>
              <w:jc w:val="both"/>
              <w:rPr>
                <w:rFonts w:eastAsia="等线"/>
                <w:kern w:val="2"/>
                <w:sz w:val="21"/>
                <w:szCs w:val="22"/>
                <w:highlight w:val="green"/>
                <w:lang w:eastAsia="zh-CN"/>
              </w:rPr>
            </w:pPr>
            <w:r w:rsidRPr="00EB7181">
              <w:rPr>
                <w:rFonts w:eastAsia="等线"/>
                <w:b/>
                <w:bCs/>
                <w:kern w:val="2"/>
                <w:sz w:val="21"/>
                <w:szCs w:val="22"/>
                <w:highlight w:val="green"/>
                <w:lang w:eastAsia="zh-CN"/>
              </w:rPr>
              <w:t>Agreement</w:t>
            </w:r>
          </w:p>
          <w:p w14:paraId="2449B45A" w14:textId="77777777" w:rsidR="00EB7181" w:rsidRPr="00EB7181" w:rsidRDefault="00EB7181" w:rsidP="00EB7181">
            <w:pPr>
              <w:widowControl w:val="0"/>
              <w:snapToGrid w:val="0"/>
              <w:jc w:val="both"/>
              <w:rPr>
                <w:rFonts w:eastAsia="宋体"/>
                <w:b/>
                <w:kern w:val="2"/>
                <w:szCs w:val="20"/>
                <w:u w:val="single"/>
                <w:lang w:eastAsia="zh-CN"/>
              </w:rPr>
            </w:pPr>
            <w:r w:rsidRPr="00EB7181">
              <w:rPr>
                <w:rFonts w:eastAsia="宋体"/>
                <w:kern w:val="2"/>
                <w:szCs w:val="20"/>
                <w:lang w:eastAsia="zh-CN"/>
              </w:rPr>
              <w:t xml:space="preserve">For the </w:t>
            </w:r>
            <w:r w:rsidRPr="00EB7181">
              <w:rPr>
                <w:rFonts w:eastAsia="宋体"/>
                <w:iCs/>
                <w:kern w:val="2"/>
                <w:szCs w:val="20"/>
                <w:lang w:eastAsia="zh-CN"/>
              </w:rPr>
              <w:t xml:space="preserve">Rel-19 Type-II codebook refinement based on Rel-16 </w:t>
            </w:r>
            <w:proofErr w:type="spellStart"/>
            <w:r w:rsidRPr="00EB7181">
              <w:rPr>
                <w:rFonts w:eastAsia="宋体"/>
                <w:iCs/>
                <w:kern w:val="2"/>
                <w:szCs w:val="20"/>
                <w:lang w:eastAsia="zh-CN"/>
              </w:rPr>
              <w:t>eType</w:t>
            </w:r>
            <w:proofErr w:type="spellEnd"/>
            <w:r w:rsidRPr="00EB7181">
              <w:rPr>
                <w:rFonts w:eastAsia="宋体"/>
                <w:iCs/>
                <w:kern w:val="2"/>
                <w:szCs w:val="20"/>
                <w:lang w:eastAsia="zh-CN"/>
              </w:rPr>
              <w:t xml:space="preserve">-II and Rel-18 Type-II Doppler for up to 128 CSI-RS ports, as well as Rel-19 Type-I codebook refinement for up to 128 CSI-RS ports, support the following </w:t>
            </w:r>
            <w:r w:rsidRPr="00EB7181">
              <w:rPr>
                <w:rFonts w:eastAsia="宋体"/>
                <w:kern w:val="2"/>
                <w:szCs w:val="20"/>
                <w:lang w:eastAsia="zh-CN"/>
              </w:rPr>
              <w:t>(N</w:t>
            </w:r>
            <w:r w:rsidRPr="00EB7181">
              <w:rPr>
                <w:rFonts w:eastAsia="宋体"/>
                <w:kern w:val="2"/>
                <w:szCs w:val="20"/>
                <w:vertAlign w:val="subscript"/>
                <w:lang w:eastAsia="zh-CN"/>
              </w:rPr>
              <w:t>1</w:t>
            </w:r>
            <w:r w:rsidRPr="00EB7181">
              <w:rPr>
                <w:rFonts w:eastAsia="宋体"/>
                <w:kern w:val="2"/>
                <w:szCs w:val="20"/>
                <w:lang w:eastAsia="zh-CN"/>
              </w:rPr>
              <w:t>, N</w:t>
            </w:r>
            <w:r w:rsidRPr="00EB7181">
              <w:rPr>
                <w:rFonts w:eastAsia="宋体"/>
                <w:kern w:val="2"/>
                <w:szCs w:val="20"/>
                <w:vertAlign w:val="subscript"/>
                <w:lang w:eastAsia="zh-CN"/>
              </w:rPr>
              <w:t>2</w:t>
            </w:r>
            <w:r w:rsidRPr="00EB7181">
              <w:rPr>
                <w:rFonts w:eastAsia="宋体"/>
                <w:kern w:val="2"/>
                <w:szCs w:val="20"/>
                <w:lang w:eastAsia="zh-CN"/>
              </w:rPr>
              <w:t>) values</w:t>
            </w:r>
            <w:r w:rsidRPr="00EB7181">
              <w:rPr>
                <w:rFonts w:eastAsia="宋体"/>
                <w:iCs/>
                <w:kern w:val="2"/>
                <w:szCs w:val="20"/>
                <w:lang w:eastAsia="zh-CN"/>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403A12" w:rsidRPr="00403A12" w14:paraId="6B7F80D7" w14:textId="77777777" w:rsidTr="00DE6309">
              <w:trPr>
                <w:trHeight w:val="51"/>
                <w:jc w:val="center"/>
              </w:trPr>
              <w:tc>
                <w:tcPr>
                  <w:tcW w:w="2721" w:type="dxa"/>
                  <w:shd w:val="clear" w:color="auto" w:fill="auto"/>
                </w:tcPr>
                <w:p w14:paraId="3A9894B3" w14:textId="77777777" w:rsidR="00EB7181" w:rsidRPr="00EB7181" w:rsidRDefault="00EB7181" w:rsidP="00EB7181">
                  <w:pPr>
                    <w:widowControl w:val="0"/>
                    <w:snapToGrid w:val="0"/>
                    <w:jc w:val="both"/>
                    <w:rPr>
                      <w:rFonts w:eastAsia="宋体"/>
                      <w:b/>
                      <w:iCs/>
                      <w:kern w:val="2"/>
                      <w:szCs w:val="20"/>
                      <w:lang w:eastAsia="zh-CN"/>
                    </w:rPr>
                  </w:pPr>
                  <w:r w:rsidRPr="00EB7181">
                    <w:rPr>
                      <w:rFonts w:eastAsia="宋体"/>
                      <w:b/>
                      <w:kern w:val="2"/>
                      <w:szCs w:val="20"/>
                      <w:lang w:eastAsia="zh-CN"/>
                    </w:rPr>
                    <w:t>Total # CSI-RS ports across aggregated resources (=P)</w:t>
                  </w:r>
                </w:p>
              </w:tc>
              <w:tc>
                <w:tcPr>
                  <w:tcW w:w="1257" w:type="dxa"/>
                  <w:shd w:val="clear" w:color="auto" w:fill="auto"/>
                </w:tcPr>
                <w:p w14:paraId="0A8D5842" w14:textId="77777777" w:rsidR="00EB7181" w:rsidRPr="00EB7181" w:rsidRDefault="00EB7181" w:rsidP="00EB7181">
                  <w:pPr>
                    <w:widowControl w:val="0"/>
                    <w:snapToGrid w:val="0"/>
                    <w:jc w:val="both"/>
                    <w:rPr>
                      <w:rFonts w:eastAsia="宋体"/>
                      <w:b/>
                      <w:iCs/>
                      <w:kern w:val="2"/>
                      <w:szCs w:val="20"/>
                      <w:lang w:eastAsia="zh-CN"/>
                    </w:rPr>
                  </w:pPr>
                  <w:r w:rsidRPr="00EB7181">
                    <w:rPr>
                      <w:rFonts w:eastAsia="宋体"/>
                      <w:b/>
                      <w:kern w:val="2"/>
                      <w:szCs w:val="20"/>
                      <w:lang w:eastAsia="zh-CN"/>
                    </w:rPr>
                    <w:t>(N</w:t>
                  </w:r>
                  <w:r w:rsidRPr="00EB7181">
                    <w:rPr>
                      <w:rFonts w:eastAsia="宋体"/>
                      <w:b/>
                      <w:kern w:val="2"/>
                      <w:szCs w:val="20"/>
                      <w:vertAlign w:val="subscript"/>
                      <w:lang w:eastAsia="zh-CN"/>
                    </w:rPr>
                    <w:t>1</w:t>
                  </w:r>
                  <w:r w:rsidRPr="00EB7181">
                    <w:rPr>
                      <w:rFonts w:eastAsia="宋体"/>
                      <w:b/>
                      <w:kern w:val="2"/>
                      <w:szCs w:val="20"/>
                      <w:lang w:eastAsia="zh-CN"/>
                    </w:rPr>
                    <w:t>, N</w:t>
                  </w:r>
                  <w:r w:rsidRPr="00EB7181">
                    <w:rPr>
                      <w:rFonts w:eastAsia="宋体"/>
                      <w:b/>
                      <w:kern w:val="2"/>
                      <w:szCs w:val="20"/>
                      <w:vertAlign w:val="subscript"/>
                      <w:lang w:eastAsia="zh-CN"/>
                    </w:rPr>
                    <w:t>2</w:t>
                  </w:r>
                  <w:r w:rsidRPr="00EB7181">
                    <w:rPr>
                      <w:rFonts w:eastAsia="宋体"/>
                      <w:b/>
                      <w:kern w:val="2"/>
                      <w:szCs w:val="20"/>
                      <w:lang w:eastAsia="zh-CN"/>
                    </w:rPr>
                    <w:t>)</w:t>
                  </w:r>
                </w:p>
              </w:tc>
            </w:tr>
            <w:tr w:rsidR="00403A12" w:rsidRPr="00403A12" w14:paraId="413B7132" w14:textId="77777777" w:rsidTr="00DE6309">
              <w:trPr>
                <w:trHeight w:val="80"/>
                <w:jc w:val="center"/>
              </w:trPr>
              <w:tc>
                <w:tcPr>
                  <w:tcW w:w="2721" w:type="dxa"/>
                  <w:vMerge w:val="restart"/>
                  <w:shd w:val="clear" w:color="auto" w:fill="auto"/>
                </w:tcPr>
                <w:p w14:paraId="157EA009"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48</w:t>
                  </w:r>
                </w:p>
              </w:tc>
              <w:tc>
                <w:tcPr>
                  <w:tcW w:w="1257" w:type="dxa"/>
                  <w:shd w:val="clear" w:color="auto" w:fill="auto"/>
                </w:tcPr>
                <w:p w14:paraId="35CE2A59"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(8,3)</w:t>
                  </w:r>
                </w:p>
              </w:tc>
            </w:tr>
            <w:tr w:rsidR="00403A12" w:rsidRPr="00403A12" w14:paraId="0CECC3D4" w14:textId="77777777" w:rsidTr="00DE6309">
              <w:trPr>
                <w:trHeight w:val="80"/>
                <w:jc w:val="center"/>
              </w:trPr>
              <w:tc>
                <w:tcPr>
                  <w:tcW w:w="2721" w:type="dxa"/>
                  <w:vMerge/>
                  <w:shd w:val="clear" w:color="auto" w:fill="auto"/>
                </w:tcPr>
                <w:p w14:paraId="20727557" w14:textId="77777777" w:rsidR="00EB7181" w:rsidRPr="00EB7181" w:rsidRDefault="00EB7181" w:rsidP="00EB7181">
                  <w:pPr>
                    <w:widowControl w:val="0"/>
                    <w:snapToGrid w:val="0"/>
                    <w:jc w:val="both"/>
                    <w:rPr>
                      <w:rFonts w:eastAsia="宋体"/>
                      <w:iCs/>
                      <w:kern w:val="2"/>
                      <w:szCs w:val="20"/>
                      <w:lang w:eastAsia="zh-CN"/>
                    </w:rPr>
                  </w:pPr>
                </w:p>
              </w:tc>
              <w:tc>
                <w:tcPr>
                  <w:tcW w:w="1257" w:type="dxa"/>
                  <w:shd w:val="clear" w:color="auto" w:fill="auto"/>
                </w:tcPr>
                <w:p w14:paraId="620C4CD7"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(6,4)</w:t>
                  </w:r>
                </w:p>
              </w:tc>
            </w:tr>
            <w:tr w:rsidR="00403A12" w:rsidRPr="00403A12" w14:paraId="78332C9B" w14:textId="77777777" w:rsidTr="00DE6309">
              <w:trPr>
                <w:trHeight w:val="152"/>
                <w:jc w:val="center"/>
              </w:trPr>
              <w:tc>
                <w:tcPr>
                  <w:tcW w:w="2721" w:type="dxa"/>
                  <w:vMerge w:val="restart"/>
                  <w:shd w:val="clear" w:color="auto" w:fill="auto"/>
                </w:tcPr>
                <w:p w14:paraId="722148D2"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64</w:t>
                  </w:r>
                </w:p>
              </w:tc>
              <w:tc>
                <w:tcPr>
                  <w:tcW w:w="1257" w:type="dxa"/>
                  <w:shd w:val="clear" w:color="auto" w:fill="auto"/>
                </w:tcPr>
                <w:p w14:paraId="01F391F6"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(16,2)</w:t>
                  </w:r>
                </w:p>
              </w:tc>
            </w:tr>
            <w:tr w:rsidR="00403A12" w:rsidRPr="00403A12" w14:paraId="5D6B7A59" w14:textId="77777777" w:rsidTr="00DE6309">
              <w:trPr>
                <w:trHeight w:val="55"/>
                <w:jc w:val="center"/>
              </w:trPr>
              <w:tc>
                <w:tcPr>
                  <w:tcW w:w="2721" w:type="dxa"/>
                  <w:vMerge/>
                  <w:shd w:val="clear" w:color="auto" w:fill="auto"/>
                </w:tcPr>
                <w:p w14:paraId="5E4336E3" w14:textId="77777777" w:rsidR="00EB7181" w:rsidRPr="00EB7181" w:rsidRDefault="00EB7181" w:rsidP="00EB7181">
                  <w:pPr>
                    <w:widowControl w:val="0"/>
                    <w:snapToGrid w:val="0"/>
                    <w:jc w:val="both"/>
                    <w:rPr>
                      <w:rFonts w:eastAsia="宋体"/>
                      <w:iCs/>
                      <w:kern w:val="2"/>
                      <w:szCs w:val="20"/>
                      <w:lang w:eastAsia="zh-CN"/>
                    </w:rPr>
                  </w:pPr>
                </w:p>
              </w:tc>
              <w:tc>
                <w:tcPr>
                  <w:tcW w:w="1257" w:type="dxa"/>
                  <w:shd w:val="clear" w:color="auto" w:fill="auto"/>
                </w:tcPr>
                <w:p w14:paraId="539D87B1"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(8,4)</w:t>
                  </w:r>
                </w:p>
              </w:tc>
            </w:tr>
            <w:tr w:rsidR="00403A12" w:rsidRPr="00403A12" w14:paraId="312A0C77" w14:textId="77777777" w:rsidTr="00DE6309">
              <w:trPr>
                <w:trHeight w:val="125"/>
                <w:jc w:val="center"/>
              </w:trPr>
              <w:tc>
                <w:tcPr>
                  <w:tcW w:w="2721" w:type="dxa"/>
                  <w:vMerge w:val="restart"/>
                  <w:shd w:val="clear" w:color="auto" w:fill="auto"/>
                </w:tcPr>
                <w:p w14:paraId="7F419B7E"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128</w:t>
                  </w:r>
                </w:p>
              </w:tc>
              <w:tc>
                <w:tcPr>
                  <w:tcW w:w="1257" w:type="dxa"/>
                  <w:shd w:val="clear" w:color="auto" w:fill="auto"/>
                </w:tcPr>
                <w:p w14:paraId="12F737F2"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(16,4)</w:t>
                  </w:r>
                </w:p>
              </w:tc>
            </w:tr>
            <w:tr w:rsidR="00403A12" w:rsidRPr="00403A12" w14:paraId="05861E1F" w14:textId="77777777" w:rsidTr="00DE6309">
              <w:trPr>
                <w:trHeight w:val="51"/>
                <w:jc w:val="center"/>
              </w:trPr>
              <w:tc>
                <w:tcPr>
                  <w:tcW w:w="2721" w:type="dxa"/>
                  <w:vMerge/>
                  <w:shd w:val="clear" w:color="auto" w:fill="auto"/>
                </w:tcPr>
                <w:p w14:paraId="352D0AFF" w14:textId="77777777" w:rsidR="00EB7181" w:rsidRPr="00EB7181" w:rsidRDefault="00EB7181" w:rsidP="00EB7181">
                  <w:pPr>
                    <w:widowControl w:val="0"/>
                    <w:snapToGrid w:val="0"/>
                    <w:jc w:val="both"/>
                    <w:rPr>
                      <w:rFonts w:eastAsia="宋体"/>
                      <w:iCs/>
                      <w:kern w:val="2"/>
                      <w:szCs w:val="20"/>
                      <w:lang w:eastAsia="zh-CN"/>
                    </w:rPr>
                  </w:pPr>
                </w:p>
              </w:tc>
              <w:tc>
                <w:tcPr>
                  <w:tcW w:w="1257" w:type="dxa"/>
                  <w:shd w:val="clear" w:color="auto" w:fill="auto"/>
                </w:tcPr>
                <w:p w14:paraId="1C0BA358" w14:textId="77777777" w:rsidR="00EB7181" w:rsidRPr="00EB7181" w:rsidRDefault="00EB7181" w:rsidP="00EB7181">
                  <w:pPr>
                    <w:widowControl w:val="0"/>
                    <w:snapToGrid w:val="0"/>
                    <w:jc w:val="both"/>
                    <w:rPr>
                      <w:rFonts w:eastAsia="宋体"/>
                      <w:iCs/>
                      <w:kern w:val="2"/>
                      <w:szCs w:val="20"/>
                      <w:lang w:eastAsia="zh-CN"/>
                    </w:rPr>
                  </w:pPr>
                  <w:r w:rsidRPr="00EB7181">
                    <w:rPr>
                      <w:rFonts w:eastAsia="宋体"/>
                      <w:iCs/>
                      <w:kern w:val="2"/>
                      <w:szCs w:val="20"/>
                      <w:lang w:eastAsia="zh-CN"/>
                    </w:rPr>
                    <w:t>(8,8)</w:t>
                  </w:r>
                </w:p>
              </w:tc>
            </w:tr>
          </w:tbl>
          <w:p w14:paraId="160CB904" w14:textId="77777777" w:rsidR="00EB7181" w:rsidRPr="00EB7181" w:rsidRDefault="00EB7181" w:rsidP="00AA41D7">
            <w:pPr>
              <w:adjustRightInd w:val="0"/>
              <w:snapToGrid w:val="0"/>
              <w:rPr>
                <w:rFonts w:eastAsiaTheme="minorEastAsia"/>
                <w:b/>
                <w:bCs/>
                <w:szCs w:val="20"/>
                <w:highlight w:val="green"/>
                <w:lang w:val="en-GB" w:eastAsia="zh-CN"/>
              </w:rPr>
            </w:pPr>
          </w:p>
          <w:p w14:paraId="69ADD9B2" w14:textId="1220F968" w:rsidR="00AA41D7" w:rsidRPr="00AA41D7" w:rsidRDefault="00AA41D7" w:rsidP="00AA41D7">
            <w:pPr>
              <w:adjustRightInd w:val="0"/>
              <w:snapToGrid w:val="0"/>
              <w:rPr>
                <w:rFonts w:eastAsia="Batang"/>
                <w:b/>
                <w:bCs/>
                <w:szCs w:val="20"/>
                <w:highlight w:val="green"/>
                <w:lang w:val="en-GB" w:eastAsia="zh-CN"/>
              </w:rPr>
            </w:pPr>
            <w:r w:rsidRPr="00AA41D7">
              <w:rPr>
                <w:rFonts w:eastAsia="Batang"/>
                <w:b/>
                <w:bCs/>
                <w:szCs w:val="20"/>
                <w:highlight w:val="green"/>
                <w:lang w:val="en-GB" w:eastAsia="zh-CN"/>
              </w:rPr>
              <w:t>Agreement</w:t>
            </w:r>
          </w:p>
          <w:p w14:paraId="4D856192" w14:textId="77777777" w:rsidR="00AA41D7" w:rsidRPr="00AA41D7" w:rsidRDefault="00AA41D7" w:rsidP="00AA41D7">
            <w:pPr>
              <w:widowControl w:val="0"/>
              <w:snapToGrid w:val="0"/>
              <w:rPr>
                <w:rFonts w:eastAsia="Batang"/>
                <w:iCs/>
                <w:szCs w:val="20"/>
                <w:lang w:val="en-GB"/>
              </w:rPr>
            </w:pPr>
            <w:r w:rsidRPr="00AA41D7">
              <w:rPr>
                <w:rFonts w:eastAsia="Batang"/>
                <w:iCs/>
                <w:szCs w:val="20"/>
                <w:lang w:val="en-GB"/>
              </w:rPr>
              <w:t xml:space="preserve">For the Rel-19 Type-I multi-panel (MP) codebook refinement for 48, 64, and 128 CSI-RS ports, for RI=1-4, decide, by RAN1#117, whether to support Type-I multi-panel (MP) codebook refinement in Rel-19. </w:t>
            </w:r>
          </w:p>
          <w:p w14:paraId="10FD0B10" w14:textId="77777777" w:rsidR="00AA41D7" w:rsidRPr="00AA41D7" w:rsidRDefault="00AA41D7" w:rsidP="00AA41D7">
            <w:pPr>
              <w:widowControl w:val="0"/>
              <w:snapToGrid w:val="0"/>
              <w:rPr>
                <w:rFonts w:eastAsia="Batang"/>
                <w:iCs/>
                <w:szCs w:val="20"/>
                <w:lang w:val="en-GB"/>
              </w:rPr>
            </w:pPr>
            <w:r w:rsidRPr="00AA41D7">
              <w:rPr>
                <w:rFonts w:eastAsia="Batang"/>
                <w:iCs/>
                <w:szCs w:val="20"/>
                <w:lang w:val="en-GB"/>
              </w:rPr>
              <w:t>If supported, decide from the following alternatives:</w:t>
            </w:r>
          </w:p>
          <w:p w14:paraId="569E234D" w14:textId="77777777" w:rsidR="00AA41D7" w:rsidRPr="00AA41D7" w:rsidRDefault="00AA41D7" w:rsidP="009C0EC7">
            <w:pPr>
              <w:widowControl w:val="0"/>
              <w:numPr>
                <w:ilvl w:val="0"/>
                <w:numId w:val="24"/>
              </w:numPr>
              <w:snapToGrid w:val="0"/>
              <w:spacing w:after="160"/>
              <w:contextualSpacing/>
              <w:jc w:val="both"/>
              <w:rPr>
                <w:rFonts w:eastAsia="宋体"/>
                <w:szCs w:val="20"/>
                <w:lang w:val="en-GB"/>
              </w:rPr>
            </w:pPr>
            <w:r w:rsidRPr="00AA41D7">
              <w:rPr>
                <w:rFonts w:eastAsia="宋体"/>
                <w:szCs w:val="20"/>
                <w:lang w:val="en-GB"/>
              </w:rPr>
              <w:t>Scheme1. Based on Rel-15 Type-I MP design directly extended with Ng=K (2, 3, and 4), and new (N</w:t>
            </w:r>
            <w:r w:rsidRPr="00AA41D7">
              <w:rPr>
                <w:rFonts w:eastAsia="宋体"/>
                <w:szCs w:val="20"/>
                <w:vertAlign w:val="subscript"/>
                <w:lang w:val="en-GB"/>
              </w:rPr>
              <w:t>1</w:t>
            </w:r>
            <w:r w:rsidRPr="00AA41D7">
              <w:rPr>
                <w:rFonts w:eastAsia="宋体"/>
                <w:szCs w:val="20"/>
                <w:lang w:val="en-GB"/>
              </w:rPr>
              <w:t>, N</w:t>
            </w:r>
            <w:r w:rsidRPr="00AA41D7">
              <w:rPr>
                <w:rFonts w:eastAsia="宋体"/>
                <w:szCs w:val="20"/>
                <w:vertAlign w:val="subscript"/>
                <w:lang w:val="en-GB"/>
              </w:rPr>
              <w:t>2</w:t>
            </w:r>
            <w:r w:rsidRPr="00AA41D7">
              <w:rPr>
                <w:rFonts w:eastAsia="宋体"/>
                <w:szCs w:val="20"/>
                <w:lang w:val="en-GB"/>
              </w:rPr>
              <w:t>) values</w:t>
            </w:r>
          </w:p>
          <w:p w14:paraId="0BBD2D8C" w14:textId="77777777" w:rsidR="00AA41D7" w:rsidRPr="00AA41D7" w:rsidRDefault="00AA41D7" w:rsidP="009C0EC7">
            <w:pPr>
              <w:widowControl w:val="0"/>
              <w:numPr>
                <w:ilvl w:val="0"/>
                <w:numId w:val="24"/>
              </w:numPr>
              <w:snapToGrid w:val="0"/>
              <w:contextualSpacing/>
              <w:jc w:val="both"/>
              <w:rPr>
                <w:rFonts w:eastAsia="宋体"/>
                <w:szCs w:val="20"/>
                <w:lang w:val="en-GB"/>
              </w:rPr>
            </w:pPr>
            <w:r w:rsidRPr="00AA41D7">
              <w:rPr>
                <w:rFonts w:eastAsia="宋体"/>
                <w:szCs w:val="20"/>
                <w:lang w:val="en-GB"/>
              </w:rPr>
              <w:t>Scheme2. Based on Scheme4/6 as described in the RAN1#116 agreement</w:t>
            </w:r>
          </w:p>
          <w:p w14:paraId="73890EE6" w14:textId="77777777" w:rsidR="00AA41D7" w:rsidRPr="00AA41D7" w:rsidRDefault="00AA41D7" w:rsidP="009C0EC7">
            <w:pPr>
              <w:widowControl w:val="0"/>
              <w:numPr>
                <w:ilvl w:val="1"/>
                <w:numId w:val="24"/>
              </w:numPr>
              <w:snapToGrid w:val="0"/>
              <w:ind w:left="1620"/>
              <w:contextualSpacing/>
              <w:jc w:val="both"/>
              <w:rPr>
                <w:rFonts w:eastAsia="宋体"/>
                <w:szCs w:val="20"/>
                <w:lang w:val="en-GB"/>
              </w:rPr>
            </w:pPr>
            <w:r w:rsidRPr="00AA41D7">
              <w:rPr>
                <w:rFonts w:eastAsia="Batang"/>
                <w:iCs/>
                <w:szCs w:val="20"/>
                <w:lang w:val="en-GB"/>
              </w:rPr>
              <w:t xml:space="preserve">W1 structure: </w:t>
            </w:r>
            <w:r w:rsidRPr="00AA41D7">
              <w:rPr>
                <w:rFonts w:eastAsia="宋体"/>
                <w:szCs w:val="20"/>
                <w:lang w:val="en-GB"/>
              </w:rPr>
              <w:t>Reuse legacy Rel-15 Type-I SP SD basis selection with L=1 independently for each of the K NZP CSI-RS resources</w:t>
            </w:r>
          </w:p>
          <w:p w14:paraId="6C0D92DA" w14:textId="77777777" w:rsidR="00AA41D7" w:rsidRPr="00AA41D7" w:rsidRDefault="00AA41D7" w:rsidP="009C0EC7">
            <w:pPr>
              <w:widowControl w:val="0"/>
              <w:numPr>
                <w:ilvl w:val="1"/>
                <w:numId w:val="24"/>
              </w:numPr>
              <w:snapToGrid w:val="0"/>
              <w:ind w:left="1620"/>
              <w:contextualSpacing/>
              <w:jc w:val="both"/>
              <w:rPr>
                <w:rFonts w:eastAsia="宋体"/>
                <w:szCs w:val="20"/>
                <w:lang w:val="en-GB"/>
              </w:rPr>
            </w:pPr>
            <w:r w:rsidRPr="00AA41D7">
              <w:rPr>
                <w:rFonts w:eastAsia="Batang"/>
                <w:iCs/>
                <w:szCs w:val="20"/>
                <w:lang w:val="en-GB"/>
              </w:rPr>
              <w:t>W2 structure:</w:t>
            </w:r>
          </w:p>
          <w:p w14:paraId="5FC7946D" w14:textId="77777777" w:rsidR="00AA41D7" w:rsidRPr="00AA41D7" w:rsidRDefault="00AA41D7" w:rsidP="009C0EC7">
            <w:pPr>
              <w:widowControl w:val="0"/>
              <w:numPr>
                <w:ilvl w:val="2"/>
                <w:numId w:val="24"/>
              </w:numPr>
              <w:snapToGrid w:val="0"/>
              <w:contextualSpacing/>
              <w:jc w:val="both"/>
              <w:rPr>
                <w:rFonts w:eastAsia="宋体"/>
                <w:szCs w:val="20"/>
                <w:lang w:val="en-GB"/>
              </w:rPr>
            </w:pPr>
            <w:r w:rsidRPr="00AA41D7">
              <w:rPr>
                <w:rFonts w:eastAsia="宋体"/>
                <w:szCs w:val="20"/>
                <w:lang w:val="en-GB"/>
              </w:rPr>
              <w:t>Legacy Rel-15 Type-I inter-polarization co-phasing rules independently in each resource,</w:t>
            </w:r>
          </w:p>
          <w:p w14:paraId="069614B5" w14:textId="77777777" w:rsidR="00AA41D7" w:rsidRPr="00AA41D7" w:rsidRDefault="00AA41D7" w:rsidP="009C0EC7">
            <w:pPr>
              <w:widowControl w:val="0"/>
              <w:numPr>
                <w:ilvl w:val="2"/>
                <w:numId w:val="24"/>
              </w:numPr>
              <w:snapToGrid w:val="0"/>
              <w:contextualSpacing/>
              <w:jc w:val="both"/>
              <w:rPr>
                <w:rFonts w:eastAsia="宋体"/>
                <w:szCs w:val="20"/>
                <w:lang w:val="en-GB"/>
              </w:rPr>
            </w:pPr>
            <w:r w:rsidRPr="00AA41D7">
              <w:rPr>
                <w:rFonts w:eastAsia="宋体"/>
                <w:szCs w:val="20"/>
                <w:lang w:val="en-GB"/>
              </w:rPr>
              <w:t>Layer-common inter-resource M-PSK co-phasing, where M is further down-selected from {2,4}</w:t>
            </w:r>
          </w:p>
          <w:p w14:paraId="46A527F0" w14:textId="77777777" w:rsidR="00AA41D7" w:rsidRPr="00AA41D7" w:rsidRDefault="00AA41D7" w:rsidP="009C0EC7">
            <w:pPr>
              <w:widowControl w:val="0"/>
              <w:numPr>
                <w:ilvl w:val="3"/>
                <w:numId w:val="24"/>
              </w:numPr>
              <w:snapToGrid w:val="0"/>
              <w:contextualSpacing/>
              <w:jc w:val="both"/>
              <w:rPr>
                <w:rFonts w:eastAsia="宋体"/>
                <w:szCs w:val="20"/>
                <w:lang w:val="en-GB"/>
              </w:rPr>
            </w:pPr>
            <w:r w:rsidRPr="00AA41D7">
              <w:rPr>
                <w:rFonts w:eastAsia="宋体"/>
                <w:szCs w:val="20"/>
                <w:lang w:val="en-GB"/>
              </w:rPr>
              <w:t xml:space="preserve">FFS: Whether inter-resource co-phasing is wideband or per </w:t>
            </w:r>
            <w:proofErr w:type="spellStart"/>
            <w:r w:rsidRPr="00AA41D7">
              <w:rPr>
                <w:rFonts w:eastAsia="宋体"/>
                <w:szCs w:val="20"/>
                <w:lang w:val="en-GB"/>
              </w:rPr>
              <w:t>subband</w:t>
            </w:r>
            <w:proofErr w:type="spellEnd"/>
            <w:r w:rsidRPr="00AA41D7">
              <w:rPr>
                <w:rFonts w:eastAsia="宋体"/>
                <w:szCs w:val="20"/>
                <w:lang w:val="en-GB"/>
              </w:rPr>
              <w:t xml:space="preserve">. </w:t>
            </w:r>
          </w:p>
          <w:p w14:paraId="48FA0744" w14:textId="77777777" w:rsidR="00AA41D7" w:rsidRPr="00AA41D7" w:rsidRDefault="00AA41D7" w:rsidP="00AA41D7">
            <w:pPr>
              <w:widowControl w:val="0"/>
              <w:snapToGrid w:val="0"/>
              <w:rPr>
                <w:rFonts w:eastAsia="Batang"/>
                <w:szCs w:val="20"/>
                <w:lang w:val="en-GB"/>
              </w:rPr>
            </w:pPr>
            <w:r w:rsidRPr="00AA41D7">
              <w:rPr>
                <w:rFonts w:eastAsia="Batang"/>
                <w:szCs w:val="20"/>
                <w:lang w:val="en-GB"/>
              </w:rPr>
              <w:t xml:space="preserve">If so, decide, by RAN1#117, whether port mapping scheme similar to, e.g. Rel-18 Type-II CJT, needs to be specified. </w:t>
            </w:r>
          </w:p>
          <w:p w14:paraId="3AF596D1" w14:textId="77777777" w:rsidR="00AA41D7" w:rsidRPr="00AA41D7" w:rsidRDefault="00AA41D7" w:rsidP="00AA41D7">
            <w:pPr>
              <w:rPr>
                <w:rFonts w:eastAsia="Batang"/>
                <w:iCs/>
                <w:szCs w:val="20"/>
                <w:lang w:val="en-GB" w:eastAsia="x-none"/>
              </w:rPr>
            </w:pPr>
            <w:r w:rsidRPr="00AA41D7">
              <w:rPr>
                <w:rFonts w:eastAsia="Batang"/>
                <w:iCs/>
                <w:szCs w:val="20"/>
                <w:lang w:val="en-GB" w:eastAsia="x-none"/>
              </w:rPr>
              <w:t xml:space="preserve">Note: This topic is lower priority compared to the </w:t>
            </w:r>
            <w:r w:rsidRPr="00AA41D7">
              <w:rPr>
                <w:rFonts w:eastAsia="Batang"/>
                <w:iCs/>
                <w:szCs w:val="20"/>
                <w:lang w:val="en-GB"/>
              </w:rPr>
              <w:t>Rel-19 Type-I SP codebook refinement</w:t>
            </w:r>
          </w:p>
          <w:p w14:paraId="1083DD42" w14:textId="77777777" w:rsidR="009D281E" w:rsidRPr="00830C58" w:rsidRDefault="009D281E" w:rsidP="00AA41D7">
            <w:pPr>
              <w:widowControl w:val="0"/>
              <w:snapToGrid w:val="0"/>
              <w:spacing w:afterLines="50" w:after="120"/>
              <w:rPr>
                <w:rFonts w:eastAsia="Batang"/>
                <w:b/>
                <w:iCs/>
                <w:szCs w:val="20"/>
                <w:u w:val="single"/>
                <w:lang w:val="en-GB"/>
              </w:rPr>
            </w:pPr>
          </w:p>
          <w:p w14:paraId="2DCBE865" w14:textId="77777777" w:rsidR="00AA41D7" w:rsidRPr="00AA41D7" w:rsidRDefault="00AA41D7" w:rsidP="00AA41D7">
            <w:pPr>
              <w:widowControl w:val="0"/>
              <w:snapToGrid w:val="0"/>
              <w:jc w:val="both"/>
              <w:rPr>
                <w:rFonts w:eastAsia="宋体"/>
                <w:kern w:val="2"/>
                <w:szCs w:val="20"/>
                <w:highlight w:val="green"/>
                <w:lang w:eastAsia="zh-CN"/>
              </w:rPr>
            </w:pPr>
            <w:r w:rsidRPr="00AA41D7">
              <w:rPr>
                <w:rFonts w:eastAsia="宋体"/>
                <w:b/>
                <w:kern w:val="2"/>
                <w:szCs w:val="20"/>
                <w:highlight w:val="green"/>
                <w:lang w:eastAsia="zh-CN"/>
              </w:rPr>
              <w:t>Agreement</w:t>
            </w:r>
          </w:p>
          <w:p w14:paraId="029F461C" w14:textId="77777777" w:rsidR="00AA41D7" w:rsidRPr="00AA41D7" w:rsidRDefault="00AA41D7" w:rsidP="00AA41D7">
            <w:pPr>
              <w:widowControl w:val="0"/>
              <w:snapToGrid w:val="0"/>
              <w:jc w:val="both"/>
              <w:rPr>
                <w:rFonts w:eastAsia="Malgun Gothic"/>
                <w:kern w:val="2"/>
                <w:szCs w:val="20"/>
                <w:lang w:eastAsia="zh-CN"/>
              </w:rPr>
            </w:pPr>
            <w:r w:rsidRPr="00AA41D7">
              <w:rPr>
                <w:rFonts w:eastAsia="Malgun Gothic"/>
                <w:kern w:val="2"/>
                <w:szCs w:val="20"/>
                <w:lang w:eastAsia="zh-CN"/>
              </w:rPr>
              <w:t>For the Rel-19 Type-I multi-panel (MP) codebook refinement for 48, 64, and 128 CSI-RS ports, for RI=1-4, support the following (compromise between Scheme1 and Scheme2 described in RAN1#116bis):</w:t>
            </w:r>
          </w:p>
          <w:p w14:paraId="3351445D" w14:textId="77777777" w:rsidR="00AA41D7" w:rsidRPr="00AA41D7" w:rsidRDefault="00AA41D7" w:rsidP="009C0EC7">
            <w:pPr>
              <w:widowControl w:val="0"/>
              <w:numPr>
                <w:ilvl w:val="0"/>
                <w:numId w:val="24"/>
              </w:numPr>
              <w:snapToGrid w:val="0"/>
              <w:jc w:val="both"/>
              <w:rPr>
                <w:rFonts w:eastAsia="宋体"/>
                <w:kern w:val="2"/>
                <w:szCs w:val="20"/>
                <w:lang w:eastAsia="zh-CN"/>
              </w:rPr>
            </w:pPr>
            <w:r w:rsidRPr="00AA41D7">
              <w:rPr>
                <w:rFonts w:eastAsia="宋体"/>
                <w:kern w:val="2"/>
                <w:szCs w:val="20"/>
                <w:lang w:eastAsia="zh-CN"/>
              </w:rPr>
              <w:t>W</w:t>
            </w:r>
            <w:r w:rsidRPr="00AA41D7">
              <w:rPr>
                <w:rFonts w:eastAsia="宋体"/>
                <w:kern w:val="2"/>
                <w:szCs w:val="20"/>
                <w:vertAlign w:val="subscript"/>
                <w:lang w:eastAsia="zh-CN"/>
              </w:rPr>
              <w:t>1</w:t>
            </w:r>
            <w:r w:rsidRPr="00AA41D7">
              <w:rPr>
                <w:rFonts w:eastAsia="宋体"/>
                <w:kern w:val="2"/>
                <w:szCs w:val="20"/>
                <w:lang w:eastAsia="zh-CN"/>
              </w:rPr>
              <w:t xml:space="preserve"> structure: Independent SD basis selection across all the Ng=K NZP CSI-RS resources, reusing legacy Rel-15 Type-I </w:t>
            </w:r>
            <w:proofErr w:type="spellStart"/>
            <w:r w:rsidRPr="00AA41D7">
              <w:rPr>
                <w:rFonts w:eastAsia="宋体"/>
                <w:kern w:val="2"/>
                <w:szCs w:val="20"/>
                <w:lang w:eastAsia="zh-CN"/>
              </w:rPr>
              <w:t>Pcsi-rs</w:t>
            </w:r>
            <w:proofErr w:type="spellEnd"/>
            <w:r w:rsidRPr="00AA41D7">
              <w:rPr>
                <w:rFonts w:eastAsia="宋体"/>
                <w:kern w:val="2"/>
                <w:szCs w:val="20"/>
                <w:lang w:eastAsia="zh-CN"/>
              </w:rPr>
              <w:t>&lt;16 SP SD basis selection rules with L=1 for RI=1-4</w:t>
            </w:r>
          </w:p>
          <w:p w14:paraId="4FB8735C" w14:textId="77777777" w:rsidR="00AA41D7" w:rsidRPr="00AA41D7" w:rsidRDefault="00AA41D7" w:rsidP="009C0EC7">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 xml:space="preserve">Ng = </w:t>
            </w:r>
            <w:r w:rsidRPr="00AA41D7">
              <w:rPr>
                <w:rFonts w:eastAsia="宋体"/>
                <w:i/>
                <w:kern w:val="2"/>
                <w:szCs w:val="20"/>
                <w:lang w:eastAsia="zh-CN"/>
              </w:rPr>
              <w:t>K</w:t>
            </w:r>
            <w:r w:rsidRPr="00AA41D7">
              <w:rPr>
                <w:rFonts w:eastAsia="宋体"/>
                <w:kern w:val="2"/>
                <w:szCs w:val="20"/>
                <w:lang w:eastAsia="zh-CN"/>
              </w:rPr>
              <w:t xml:space="preserve"> = {2, 4} denotes the number of NZP CSI-RS resources associated with the Ng panels</w:t>
            </w:r>
          </w:p>
          <w:p w14:paraId="722E7D84" w14:textId="77777777" w:rsidR="00AA41D7" w:rsidRPr="00AA41D7" w:rsidRDefault="00AA41D7" w:rsidP="009C0EC7">
            <w:pPr>
              <w:widowControl w:val="0"/>
              <w:numPr>
                <w:ilvl w:val="0"/>
                <w:numId w:val="24"/>
              </w:numPr>
              <w:snapToGrid w:val="0"/>
              <w:jc w:val="both"/>
              <w:rPr>
                <w:rFonts w:eastAsia="宋体"/>
                <w:kern w:val="2"/>
                <w:szCs w:val="20"/>
                <w:lang w:eastAsia="zh-CN"/>
              </w:rPr>
            </w:pPr>
            <w:r w:rsidRPr="00AA41D7">
              <w:rPr>
                <w:rFonts w:eastAsia="宋体"/>
                <w:kern w:val="2"/>
                <w:szCs w:val="20"/>
                <w:lang w:eastAsia="zh-CN"/>
              </w:rPr>
              <w:t>W</w:t>
            </w:r>
            <w:r w:rsidRPr="00AA41D7">
              <w:rPr>
                <w:rFonts w:eastAsia="宋体"/>
                <w:kern w:val="2"/>
                <w:szCs w:val="20"/>
                <w:vertAlign w:val="subscript"/>
                <w:lang w:eastAsia="zh-CN"/>
              </w:rPr>
              <w:t>2</w:t>
            </w:r>
            <w:r w:rsidRPr="00AA41D7">
              <w:rPr>
                <w:rFonts w:eastAsia="宋体"/>
                <w:kern w:val="2"/>
                <w:szCs w:val="20"/>
                <w:lang w:eastAsia="zh-CN"/>
              </w:rPr>
              <w:t xml:space="preserve"> structure:</w:t>
            </w:r>
          </w:p>
          <w:p w14:paraId="7C921CC6" w14:textId="77777777" w:rsidR="00AA41D7" w:rsidRPr="00AA41D7" w:rsidRDefault="00AA41D7" w:rsidP="009C0EC7">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Legacy Rel-15 Type-I inter-polarization co-phasing rules independently in each resource,</w:t>
            </w:r>
          </w:p>
          <w:p w14:paraId="0C66C075" w14:textId="77777777" w:rsidR="00AA41D7" w:rsidRPr="00AA41D7" w:rsidRDefault="00AA41D7" w:rsidP="009C0EC7">
            <w:pPr>
              <w:widowControl w:val="0"/>
              <w:numPr>
                <w:ilvl w:val="1"/>
                <w:numId w:val="24"/>
              </w:numPr>
              <w:snapToGrid w:val="0"/>
              <w:jc w:val="both"/>
              <w:rPr>
                <w:rFonts w:eastAsia="宋体"/>
                <w:kern w:val="2"/>
                <w:szCs w:val="20"/>
                <w:lang w:eastAsia="zh-CN"/>
              </w:rPr>
            </w:pPr>
            <w:r w:rsidRPr="00AA41D7">
              <w:rPr>
                <w:rFonts w:eastAsia="宋体"/>
                <w:kern w:val="2"/>
                <w:szCs w:val="20"/>
                <w:lang w:eastAsia="zh-CN"/>
              </w:rPr>
              <w:t xml:space="preserve">Layer-common wideband inter-resource QPSK co-phasing </w:t>
            </w:r>
            <w:r w:rsidRPr="00AA41D7">
              <w:rPr>
                <w:rFonts w:eastAsia="宋体"/>
                <w:bCs/>
                <w:kern w:val="2"/>
                <w:szCs w:val="20"/>
                <w:lang w:eastAsia="zh-CN"/>
              </w:rPr>
              <w:t xml:space="preserve">independently reported for resource n = </w:t>
            </w:r>
            <w:proofErr w:type="gramStart"/>
            <w:r w:rsidRPr="00AA41D7">
              <w:rPr>
                <w:rFonts w:eastAsia="宋体"/>
                <w:bCs/>
                <w:kern w:val="2"/>
                <w:szCs w:val="20"/>
                <w:lang w:eastAsia="zh-CN"/>
              </w:rPr>
              <w:t>2,…</w:t>
            </w:r>
            <w:proofErr w:type="gramEnd"/>
            <w:r w:rsidRPr="00AA41D7">
              <w:rPr>
                <w:rFonts w:eastAsia="宋体"/>
                <w:bCs/>
                <w:kern w:val="2"/>
                <w:szCs w:val="20"/>
                <w:lang w:eastAsia="zh-CN"/>
              </w:rPr>
              <w:t>,K with respect to the first resource.</w:t>
            </w:r>
          </w:p>
          <w:p w14:paraId="5CF20AF7" w14:textId="77777777" w:rsidR="00AA41D7" w:rsidRPr="00AA41D7" w:rsidRDefault="00AA41D7" w:rsidP="00AA41D7">
            <w:pPr>
              <w:widowControl w:val="0"/>
              <w:snapToGrid w:val="0"/>
              <w:jc w:val="both"/>
              <w:rPr>
                <w:rFonts w:eastAsia="宋体"/>
                <w:iCs/>
                <w:kern w:val="2"/>
                <w:szCs w:val="20"/>
                <w:lang w:eastAsia="zh-CN"/>
              </w:rPr>
            </w:pPr>
            <w:r w:rsidRPr="00AA41D7">
              <w:rPr>
                <w:rFonts w:eastAsia="宋体"/>
                <w:iCs/>
                <w:kern w:val="2"/>
                <w:szCs w:val="20"/>
                <w:lang w:eastAsia="zh-CN"/>
              </w:rPr>
              <w:t>Rel-19 Type-I MP does not support RI=5-8.</w:t>
            </w:r>
          </w:p>
          <w:p w14:paraId="4C9B83FD" w14:textId="77777777" w:rsidR="00AA41D7" w:rsidRPr="00AA41D7" w:rsidRDefault="00AA41D7" w:rsidP="00AA41D7">
            <w:pPr>
              <w:widowControl w:val="0"/>
              <w:snapToGrid w:val="0"/>
              <w:jc w:val="both"/>
              <w:rPr>
                <w:rFonts w:eastAsia="宋体"/>
                <w:iCs/>
                <w:kern w:val="2"/>
                <w:szCs w:val="20"/>
                <w:lang w:eastAsia="zh-CN"/>
              </w:rPr>
            </w:pPr>
            <w:r w:rsidRPr="00AA41D7">
              <w:rPr>
                <w:rFonts w:eastAsia="宋体"/>
                <w:iCs/>
                <w:kern w:val="2"/>
                <w:szCs w:val="20"/>
                <w:lang w:eastAsia="zh-CN"/>
              </w:rPr>
              <w:t>Reuse Rel-15 Type-I MP legacy designs for UCI omission, and CBSR.</w:t>
            </w:r>
          </w:p>
          <w:p w14:paraId="57F88A5B" w14:textId="3CCDA2FB" w:rsidR="00AA41D7" w:rsidRPr="00830C58" w:rsidRDefault="00AA41D7" w:rsidP="00830C58">
            <w:pPr>
              <w:widowControl w:val="0"/>
              <w:snapToGrid w:val="0"/>
              <w:jc w:val="both"/>
              <w:rPr>
                <w:rFonts w:ascii="Calibri" w:eastAsia="宋体" w:hAnsi="Calibri"/>
                <w:iCs/>
                <w:kern w:val="2"/>
                <w:sz w:val="21"/>
                <w:szCs w:val="20"/>
                <w:lang w:eastAsia="zh-CN"/>
              </w:rPr>
            </w:pPr>
            <w:r w:rsidRPr="00AA41D7">
              <w:rPr>
                <w:rFonts w:eastAsia="宋体"/>
                <w:iCs/>
                <w:kern w:val="2"/>
                <w:szCs w:val="20"/>
                <w:lang w:eastAsia="zh-CN"/>
              </w:rPr>
              <w:t>For CSI calculation, reuse Rel-18 Type II CJT CSI-RS port ordering for UE assumption on the transmitted PDSCH symbols across antenna ports.</w:t>
            </w:r>
          </w:p>
        </w:tc>
      </w:tr>
    </w:tbl>
    <w:p w14:paraId="0F860162" w14:textId="63CDEB9E" w:rsidR="00097547" w:rsidRPr="00075A02" w:rsidRDefault="007D540E" w:rsidP="00077E4E">
      <w:pPr>
        <w:pStyle w:val="a2"/>
        <w:spacing w:before="120"/>
        <w:jc w:val="both"/>
        <w:rPr>
          <w:rFonts w:eastAsiaTheme="minorEastAsia"/>
          <w:bCs/>
          <w:iCs/>
          <w:lang w:eastAsia="zh-CN"/>
        </w:rPr>
      </w:pPr>
      <w:r>
        <w:rPr>
          <w:rFonts w:eastAsiaTheme="minorEastAsia" w:hint="eastAsia"/>
          <w:bCs/>
          <w:iCs/>
          <w:lang w:val="en-GB" w:eastAsia="zh-CN"/>
        </w:rPr>
        <w:lastRenderedPageBreak/>
        <w:t>In</w:t>
      </w:r>
      <w:r>
        <w:rPr>
          <w:rFonts w:eastAsiaTheme="minorEastAsia"/>
          <w:bCs/>
          <w:iCs/>
          <w:lang w:val="en-GB" w:eastAsia="zh-CN"/>
        </w:rPr>
        <w:t xml:space="preserve"> RAN1#117 meeting, </w:t>
      </w:r>
      <w:r w:rsidRPr="00AA41D7">
        <w:rPr>
          <w:rFonts w:eastAsia="Malgun Gothic"/>
          <w:kern w:val="2"/>
          <w:szCs w:val="20"/>
          <w:lang w:eastAsia="zh-CN"/>
        </w:rPr>
        <w:t>Rel-19 Type-I multi-panel (MP) codebook refinement for 48, 64, and 128 CSI-RS ports</w:t>
      </w:r>
      <w:r>
        <w:rPr>
          <w:rFonts w:eastAsia="Malgun Gothic"/>
          <w:kern w:val="2"/>
          <w:szCs w:val="20"/>
          <w:lang w:eastAsia="zh-CN"/>
        </w:rPr>
        <w:t xml:space="preserve"> was agreed for RI=1~4 by </w:t>
      </w:r>
      <w:r w:rsidRPr="00AA41D7">
        <w:rPr>
          <w:rFonts w:eastAsia="Malgun Gothic"/>
          <w:kern w:val="2"/>
          <w:szCs w:val="20"/>
          <w:lang w:eastAsia="zh-CN"/>
        </w:rPr>
        <w:t>compromise between Scheme1 and Scheme2</w:t>
      </w:r>
      <w:r>
        <w:rPr>
          <w:rFonts w:eastAsia="Malgun Gothic"/>
          <w:kern w:val="2"/>
          <w:szCs w:val="20"/>
          <w:lang w:eastAsia="zh-CN"/>
        </w:rPr>
        <w:t>. T</w:t>
      </w:r>
      <w:r w:rsidRPr="007D540E">
        <w:rPr>
          <w:rFonts w:eastAsia="Malgun Gothic"/>
          <w:kern w:val="2"/>
          <w:szCs w:val="20"/>
          <w:lang w:eastAsia="zh-CN"/>
        </w:rPr>
        <w:t>he number of NZP CSI-RS resources associated with the Ng panels</w:t>
      </w:r>
      <w:r>
        <w:rPr>
          <w:rFonts w:eastAsia="Malgun Gothic"/>
          <w:kern w:val="2"/>
          <w:szCs w:val="20"/>
          <w:lang w:eastAsia="zh-CN"/>
        </w:rPr>
        <w:t xml:space="preserve"> is </w:t>
      </w:r>
      <w:r w:rsidRPr="007D540E">
        <w:rPr>
          <w:rFonts w:eastAsia="Malgun Gothic"/>
          <w:kern w:val="2"/>
          <w:szCs w:val="20"/>
          <w:lang w:eastAsia="zh-CN"/>
        </w:rPr>
        <w:t>Ng = K = {2, 4}</w:t>
      </w:r>
      <w:r>
        <w:rPr>
          <w:rFonts w:eastAsia="Malgun Gothic"/>
          <w:kern w:val="2"/>
          <w:szCs w:val="20"/>
          <w:lang w:eastAsia="zh-CN"/>
        </w:rPr>
        <w:t>. However, the value of (N</w:t>
      </w:r>
      <w:r w:rsidRPr="007D540E">
        <w:rPr>
          <w:rFonts w:eastAsia="Malgun Gothic"/>
          <w:kern w:val="2"/>
          <w:szCs w:val="20"/>
          <w:vertAlign w:val="subscript"/>
          <w:lang w:eastAsia="zh-CN"/>
        </w:rPr>
        <w:t>1</w:t>
      </w:r>
      <w:r>
        <w:rPr>
          <w:rFonts w:eastAsia="Malgun Gothic"/>
          <w:kern w:val="2"/>
          <w:szCs w:val="20"/>
          <w:lang w:eastAsia="zh-CN"/>
        </w:rPr>
        <w:t>, N</w:t>
      </w:r>
      <w:r w:rsidRPr="007D540E">
        <w:rPr>
          <w:rFonts w:eastAsia="Malgun Gothic"/>
          <w:kern w:val="2"/>
          <w:szCs w:val="20"/>
          <w:vertAlign w:val="subscript"/>
          <w:lang w:eastAsia="zh-CN"/>
        </w:rPr>
        <w:t>2</w:t>
      </w:r>
      <w:r>
        <w:rPr>
          <w:rFonts w:eastAsia="Malgun Gothic"/>
          <w:kern w:val="2"/>
          <w:szCs w:val="20"/>
          <w:lang w:eastAsia="zh-CN"/>
        </w:rPr>
        <w:t xml:space="preserve">) associated with Ng has never been discussed. </w:t>
      </w:r>
      <w:r w:rsidR="00321CD3">
        <w:rPr>
          <w:rFonts w:eastAsia="Malgun Gothic"/>
          <w:kern w:val="2"/>
          <w:szCs w:val="20"/>
          <w:lang w:eastAsia="zh-CN"/>
        </w:rPr>
        <w:t xml:space="preserve">The hole needs to be filled for the Rel-19 Type I MP CB. </w:t>
      </w:r>
      <w:r w:rsidR="00075A02">
        <w:rPr>
          <w:rFonts w:eastAsia="Malgun Gothic"/>
          <w:kern w:val="2"/>
          <w:szCs w:val="20"/>
          <w:lang w:eastAsia="zh-CN"/>
        </w:rPr>
        <w:t>Following legacy design, the (N</w:t>
      </w:r>
      <w:r w:rsidR="00075A02" w:rsidRPr="007D540E">
        <w:rPr>
          <w:rFonts w:eastAsia="Malgun Gothic"/>
          <w:kern w:val="2"/>
          <w:szCs w:val="20"/>
          <w:vertAlign w:val="subscript"/>
          <w:lang w:eastAsia="zh-CN"/>
        </w:rPr>
        <w:t>1</w:t>
      </w:r>
      <w:r w:rsidR="00075A02">
        <w:rPr>
          <w:rFonts w:eastAsia="Malgun Gothic"/>
          <w:kern w:val="2"/>
          <w:szCs w:val="20"/>
          <w:lang w:eastAsia="zh-CN"/>
        </w:rPr>
        <w:t>, N</w:t>
      </w:r>
      <w:r w:rsidR="00075A02" w:rsidRPr="007D540E">
        <w:rPr>
          <w:rFonts w:eastAsia="Malgun Gothic"/>
          <w:kern w:val="2"/>
          <w:szCs w:val="20"/>
          <w:vertAlign w:val="subscript"/>
          <w:lang w:eastAsia="zh-CN"/>
        </w:rPr>
        <w:t>2</w:t>
      </w:r>
      <w:r w:rsidR="00075A02">
        <w:rPr>
          <w:rFonts w:eastAsia="Malgun Gothic"/>
          <w:kern w:val="2"/>
          <w:szCs w:val="20"/>
          <w:lang w:eastAsia="zh-CN"/>
        </w:rPr>
        <w:t>) values for P/Ng ports can be reused for Ng</w:t>
      </w:r>
      <w:proofErr w:type="gramStart"/>
      <w:r w:rsidR="00075A02">
        <w:rPr>
          <w:rFonts w:eastAsia="Malgun Gothic"/>
          <w:kern w:val="2"/>
          <w:szCs w:val="20"/>
          <w:lang w:eastAsia="zh-CN"/>
        </w:rPr>
        <w:t>={</w:t>
      </w:r>
      <w:proofErr w:type="gramEnd"/>
      <w:r w:rsidR="00075A02">
        <w:rPr>
          <w:rFonts w:eastAsia="Malgun Gothic"/>
          <w:kern w:val="2"/>
          <w:szCs w:val="20"/>
          <w:lang w:eastAsia="zh-CN"/>
        </w:rPr>
        <w:t xml:space="preserve">2,4}, which results in the following table as baseline. RAN1 can further discuss whether some of the combinations can be </w:t>
      </w:r>
      <w:r w:rsidR="007D2499">
        <w:rPr>
          <w:rFonts w:eastAsia="Malgun Gothic"/>
          <w:kern w:val="2"/>
          <w:szCs w:val="20"/>
          <w:lang w:eastAsia="zh-CN"/>
        </w:rPr>
        <w:t>deleted as corner use case</w:t>
      </w:r>
      <w:r w:rsidR="005C3DCB">
        <w:rPr>
          <w:rFonts w:eastAsia="Malgun Gothic"/>
          <w:kern w:val="2"/>
          <w:szCs w:val="20"/>
          <w:lang w:eastAsia="zh-CN"/>
        </w:rPr>
        <w:t xml:space="preserve">, e.g. (2,12,1) </w:t>
      </w:r>
      <w:r w:rsidR="005C3DCB">
        <w:rPr>
          <w:rFonts w:eastAsia="Malgun Gothic"/>
          <w:kern w:val="2"/>
          <w:szCs w:val="20"/>
          <w:lang w:eastAsia="zh-CN"/>
        </w:rPr>
        <w:t>(2,</w:t>
      </w:r>
      <w:r w:rsidR="005C3DCB">
        <w:rPr>
          <w:rFonts w:eastAsia="Malgun Gothic"/>
          <w:kern w:val="2"/>
          <w:szCs w:val="20"/>
          <w:lang w:eastAsia="zh-CN"/>
        </w:rPr>
        <w:t>16</w:t>
      </w:r>
      <w:r w:rsidR="005C3DCB">
        <w:rPr>
          <w:rFonts w:eastAsia="Malgun Gothic"/>
          <w:kern w:val="2"/>
          <w:szCs w:val="20"/>
          <w:lang w:eastAsia="zh-CN"/>
        </w:rPr>
        <w:t>,1)</w:t>
      </w:r>
      <w:r w:rsidR="005C3DCB">
        <w:rPr>
          <w:rFonts w:eastAsia="Malgun Gothic"/>
          <w:kern w:val="2"/>
          <w:szCs w:val="20"/>
          <w:lang w:eastAsia="zh-CN"/>
        </w:rPr>
        <w:t xml:space="preserve"> </w:t>
      </w:r>
      <w:r w:rsidR="005C3DCB">
        <w:rPr>
          <w:rFonts w:eastAsiaTheme="minorEastAsia" w:hint="eastAsia"/>
          <w:iCs/>
          <w:szCs w:val="20"/>
          <w:lang w:eastAsia="zh-CN"/>
        </w:rPr>
        <w:t>(</w:t>
      </w:r>
      <w:r w:rsidR="005C3DCB">
        <w:rPr>
          <w:rFonts w:eastAsiaTheme="minorEastAsia"/>
          <w:iCs/>
          <w:szCs w:val="20"/>
          <w:lang w:eastAsia="zh-CN"/>
        </w:rPr>
        <w:t>4,16,1)</w:t>
      </w:r>
      <w:r w:rsidR="007D2499">
        <w:rPr>
          <w:rFonts w:eastAsia="Malgun Gothic"/>
          <w:kern w:val="2"/>
          <w:szCs w:val="20"/>
          <w:lang w:eastAsia="zh-CN"/>
        </w:rPr>
        <w:t xml:space="preserve">.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097547" w:rsidRPr="00870BEF" w14:paraId="78F22A7B" w14:textId="77777777" w:rsidTr="00A817A7">
        <w:trPr>
          <w:trHeight w:val="51"/>
          <w:jc w:val="center"/>
        </w:trPr>
        <w:tc>
          <w:tcPr>
            <w:tcW w:w="2721" w:type="dxa"/>
            <w:shd w:val="clear" w:color="auto" w:fill="auto"/>
          </w:tcPr>
          <w:p w14:paraId="0FDB5FAC" w14:textId="77777777" w:rsidR="00097547" w:rsidRPr="00870BEF" w:rsidRDefault="00097547" w:rsidP="00CB37C9">
            <w:pPr>
              <w:snapToGrid w:val="0"/>
              <w:rPr>
                <w:b/>
                <w:iCs/>
                <w:szCs w:val="20"/>
              </w:rPr>
            </w:pPr>
            <w:r w:rsidRPr="00870BEF">
              <w:rPr>
                <w:b/>
                <w:szCs w:val="20"/>
              </w:rPr>
              <w:t>Total # CSI-RS ports across aggregated resources (=P)</w:t>
            </w:r>
          </w:p>
        </w:tc>
        <w:tc>
          <w:tcPr>
            <w:tcW w:w="1517" w:type="dxa"/>
            <w:shd w:val="clear" w:color="auto" w:fill="auto"/>
          </w:tcPr>
          <w:p w14:paraId="6DF2068C" w14:textId="2271C6B0" w:rsidR="00097547" w:rsidRPr="00870BEF" w:rsidRDefault="00097547" w:rsidP="00CB37C9">
            <w:pPr>
              <w:snapToGrid w:val="0"/>
              <w:rPr>
                <w:b/>
                <w:iCs/>
                <w:szCs w:val="20"/>
              </w:rPr>
            </w:pPr>
            <w:r w:rsidRPr="00870BEF">
              <w:rPr>
                <w:b/>
                <w:szCs w:val="20"/>
              </w:rPr>
              <w:t>(N</w:t>
            </w:r>
            <w:r>
              <w:rPr>
                <w:b/>
                <w:szCs w:val="20"/>
                <w:vertAlign w:val="subscript"/>
              </w:rPr>
              <w:t>g</w:t>
            </w:r>
            <w:r w:rsidRPr="00870BEF">
              <w:rPr>
                <w:b/>
                <w:szCs w:val="20"/>
              </w:rPr>
              <w:t>,</w:t>
            </w:r>
            <w:r>
              <w:rPr>
                <w:b/>
                <w:szCs w:val="20"/>
              </w:rPr>
              <w:t xml:space="preserve"> </w:t>
            </w:r>
            <w:r w:rsidRPr="00870BEF">
              <w:rPr>
                <w:b/>
                <w:szCs w:val="20"/>
              </w:rPr>
              <w:t>N</w:t>
            </w:r>
            <w:r w:rsidRPr="00870BEF">
              <w:rPr>
                <w:b/>
                <w:szCs w:val="20"/>
                <w:vertAlign w:val="subscript"/>
              </w:rPr>
              <w:t>1</w:t>
            </w:r>
            <w:r w:rsidRPr="00870BEF">
              <w:rPr>
                <w:b/>
                <w:szCs w:val="20"/>
              </w:rPr>
              <w:t>, N</w:t>
            </w:r>
            <w:r w:rsidRPr="00870BEF">
              <w:rPr>
                <w:b/>
                <w:szCs w:val="20"/>
                <w:vertAlign w:val="subscript"/>
              </w:rPr>
              <w:t>2</w:t>
            </w:r>
            <w:r w:rsidRPr="00870BEF">
              <w:rPr>
                <w:b/>
                <w:szCs w:val="20"/>
              </w:rPr>
              <w:t>)</w:t>
            </w:r>
          </w:p>
        </w:tc>
      </w:tr>
      <w:tr w:rsidR="0004428C" w:rsidRPr="00870BEF" w14:paraId="1666307F" w14:textId="77777777" w:rsidTr="00A817A7">
        <w:trPr>
          <w:trHeight w:val="80"/>
          <w:jc w:val="center"/>
        </w:trPr>
        <w:tc>
          <w:tcPr>
            <w:tcW w:w="2721" w:type="dxa"/>
            <w:vMerge w:val="restart"/>
            <w:shd w:val="clear" w:color="auto" w:fill="auto"/>
          </w:tcPr>
          <w:p w14:paraId="7D54BA2C" w14:textId="77777777" w:rsidR="0004428C" w:rsidRPr="00870BEF" w:rsidRDefault="0004428C" w:rsidP="0004428C">
            <w:pPr>
              <w:snapToGrid w:val="0"/>
              <w:rPr>
                <w:iCs/>
                <w:szCs w:val="20"/>
              </w:rPr>
            </w:pPr>
            <w:r w:rsidRPr="00870BEF">
              <w:rPr>
                <w:iCs/>
                <w:szCs w:val="20"/>
              </w:rPr>
              <w:t>48</w:t>
            </w:r>
          </w:p>
        </w:tc>
        <w:tc>
          <w:tcPr>
            <w:tcW w:w="1517" w:type="dxa"/>
            <w:shd w:val="clear" w:color="auto" w:fill="auto"/>
          </w:tcPr>
          <w:p w14:paraId="3677362D" w14:textId="1191EFE0" w:rsidR="0004428C" w:rsidRPr="00870BEF" w:rsidRDefault="0004428C" w:rsidP="0004428C">
            <w:pPr>
              <w:snapToGrid w:val="0"/>
              <w:rPr>
                <w:iCs/>
                <w:szCs w:val="20"/>
              </w:rPr>
            </w:pPr>
            <w:r w:rsidRPr="002F47B2">
              <w:rPr>
                <w:rFonts w:eastAsiaTheme="minorEastAsia" w:hint="eastAsia"/>
                <w:iCs/>
                <w:szCs w:val="20"/>
                <w:lang w:eastAsia="zh-CN"/>
              </w:rPr>
              <w:t>(</w:t>
            </w:r>
            <w:r w:rsidRPr="002F47B2">
              <w:rPr>
                <w:rFonts w:eastAsiaTheme="minorEastAsia"/>
                <w:iCs/>
                <w:szCs w:val="20"/>
                <w:lang w:eastAsia="zh-CN"/>
              </w:rPr>
              <w:t>2,12,1)</w:t>
            </w:r>
          </w:p>
        </w:tc>
      </w:tr>
      <w:tr w:rsidR="0004428C" w:rsidRPr="00870BEF" w14:paraId="0F69FB21" w14:textId="77777777" w:rsidTr="00A817A7">
        <w:trPr>
          <w:trHeight w:val="80"/>
          <w:jc w:val="center"/>
        </w:trPr>
        <w:tc>
          <w:tcPr>
            <w:tcW w:w="2721" w:type="dxa"/>
            <w:vMerge/>
            <w:shd w:val="clear" w:color="auto" w:fill="auto"/>
          </w:tcPr>
          <w:p w14:paraId="695F2AF0" w14:textId="77777777" w:rsidR="0004428C" w:rsidRPr="00870BEF" w:rsidRDefault="0004428C" w:rsidP="0004428C">
            <w:pPr>
              <w:snapToGrid w:val="0"/>
              <w:rPr>
                <w:iCs/>
                <w:szCs w:val="20"/>
              </w:rPr>
            </w:pPr>
          </w:p>
        </w:tc>
        <w:tc>
          <w:tcPr>
            <w:tcW w:w="1517" w:type="dxa"/>
            <w:shd w:val="clear" w:color="auto" w:fill="auto"/>
          </w:tcPr>
          <w:p w14:paraId="02FF18E0" w14:textId="26AC0E90" w:rsidR="0004428C" w:rsidRPr="002F47B2" w:rsidRDefault="0004428C" w:rsidP="0004428C">
            <w:pPr>
              <w:snapToGrid w:val="0"/>
              <w:rPr>
                <w:iCs/>
                <w:szCs w:val="20"/>
              </w:rPr>
            </w:pPr>
            <w:r w:rsidRPr="002F47B2">
              <w:rPr>
                <w:rFonts w:eastAsiaTheme="minorEastAsia" w:hint="eastAsia"/>
                <w:iCs/>
                <w:szCs w:val="20"/>
                <w:lang w:eastAsia="zh-CN"/>
              </w:rPr>
              <w:t>(</w:t>
            </w:r>
            <w:r w:rsidRPr="002F47B2">
              <w:rPr>
                <w:rFonts w:eastAsiaTheme="minorEastAsia"/>
                <w:iCs/>
                <w:szCs w:val="20"/>
                <w:lang w:eastAsia="zh-CN"/>
              </w:rPr>
              <w:t>4,6,1)</w:t>
            </w:r>
          </w:p>
        </w:tc>
      </w:tr>
      <w:tr w:rsidR="0004428C" w:rsidRPr="00870BEF" w14:paraId="5F11F018" w14:textId="77777777" w:rsidTr="00A817A7">
        <w:trPr>
          <w:trHeight w:val="80"/>
          <w:jc w:val="center"/>
        </w:trPr>
        <w:tc>
          <w:tcPr>
            <w:tcW w:w="2721" w:type="dxa"/>
            <w:vMerge/>
            <w:shd w:val="clear" w:color="auto" w:fill="auto"/>
          </w:tcPr>
          <w:p w14:paraId="2B63B89F" w14:textId="77777777" w:rsidR="0004428C" w:rsidRPr="00870BEF" w:rsidRDefault="0004428C" w:rsidP="0004428C">
            <w:pPr>
              <w:snapToGrid w:val="0"/>
              <w:rPr>
                <w:iCs/>
                <w:szCs w:val="20"/>
              </w:rPr>
            </w:pPr>
          </w:p>
        </w:tc>
        <w:tc>
          <w:tcPr>
            <w:tcW w:w="1517" w:type="dxa"/>
            <w:shd w:val="clear" w:color="auto" w:fill="auto"/>
          </w:tcPr>
          <w:p w14:paraId="2BAE76D7" w14:textId="31B767E8" w:rsidR="0004428C" w:rsidRPr="002F47B2" w:rsidRDefault="0004428C" w:rsidP="0004428C">
            <w:pPr>
              <w:snapToGrid w:val="0"/>
              <w:rPr>
                <w:rFonts w:eastAsiaTheme="minorEastAsia"/>
                <w:iCs/>
                <w:szCs w:val="20"/>
                <w:lang w:eastAsia="zh-CN"/>
              </w:rPr>
            </w:pPr>
            <w:r w:rsidRPr="002F47B2">
              <w:rPr>
                <w:rFonts w:eastAsiaTheme="minorEastAsia" w:hint="eastAsia"/>
                <w:iCs/>
                <w:szCs w:val="20"/>
                <w:lang w:eastAsia="zh-CN"/>
              </w:rPr>
              <w:t>(</w:t>
            </w:r>
            <w:r w:rsidRPr="002F47B2">
              <w:rPr>
                <w:rFonts w:eastAsiaTheme="minorEastAsia"/>
                <w:iCs/>
                <w:szCs w:val="20"/>
                <w:lang w:eastAsia="zh-CN"/>
              </w:rPr>
              <w:t>2,6,2)</w:t>
            </w:r>
          </w:p>
        </w:tc>
      </w:tr>
      <w:tr w:rsidR="0004428C" w:rsidRPr="00870BEF" w14:paraId="781ABAC4" w14:textId="77777777" w:rsidTr="00A817A7">
        <w:trPr>
          <w:trHeight w:val="80"/>
          <w:jc w:val="center"/>
        </w:trPr>
        <w:tc>
          <w:tcPr>
            <w:tcW w:w="2721" w:type="dxa"/>
            <w:vMerge/>
            <w:shd w:val="clear" w:color="auto" w:fill="auto"/>
          </w:tcPr>
          <w:p w14:paraId="35129930" w14:textId="77777777" w:rsidR="0004428C" w:rsidRPr="00870BEF" w:rsidRDefault="0004428C" w:rsidP="0004428C">
            <w:pPr>
              <w:snapToGrid w:val="0"/>
              <w:rPr>
                <w:iCs/>
                <w:szCs w:val="20"/>
              </w:rPr>
            </w:pPr>
          </w:p>
        </w:tc>
        <w:tc>
          <w:tcPr>
            <w:tcW w:w="1517" w:type="dxa"/>
            <w:shd w:val="clear" w:color="auto" w:fill="auto"/>
          </w:tcPr>
          <w:p w14:paraId="258B9D35" w14:textId="6419EE98" w:rsidR="0004428C" w:rsidRPr="002F47B2" w:rsidRDefault="0004428C" w:rsidP="0004428C">
            <w:pPr>
              <w:snapToGrid w:val="0"/>
              <w:rPr>
                <w:rFonts w:eastAsiaTheme="minorEastAsia"/>
                <w:iCs/>
                <w:szCs w:val="20"/>
                <w:lang w:eastAsia="zh-CN"/>
              </w:rPr>
            </w:pPr>
            <w:r w:rsidRPr="0004428C">
              <w:rPr>
                <w:rFonts w:eastAsiaTheme="minorEastAsia"/>
                <w:iCs/>
                <w:szCs w:val="20"/>
                <w:lang w:eastAsia="zh-CN"/>
              </w:rPr>
              <w:t>(4,3,2)</w:t>
            </w:r>
          </w:p>
        </w:tc>
      </w:tr>
      <w:tr w:rsidR="0004428C" w:rsidRPr="00870BEF" w14:paraId="267555DC" w14:textId="77777777" w:rsidTr="00A817A7">
        <w:trPr>
          <w:trHeight w:val="80"/>
          <w:jc w:val="center"/>
        </w:trPr>
        <w:tc>
          <w:tcPr>
            <w:tcW w:w="2721" w:type="dxa"/>
            <w:vMerge/>
            <w:shd w:val="clear" w:color="auto" w:fill="auto"/>
          </w:tcPr>
          <w:p w14:paraId="580A9BBB" w14:textId="77777777" w:rsidR="0004428C" w:rsidRPr="00870BEF" w:rsidRDefault="0004428C" w:rsidP="0004428C">
            <w:pPr>
              <w:snapToGrid w:val="0"/>
              <w:rPr>
                <w:iCs/>
                <w:szCs w:val="20"/>
              </w:rPr>
            </w:pPr>
          </w:p>
        </w:tc>
        <w:tc>
          <w:tcPr>
            <w:tcW w:w="1517" w:type="dxa"/>
            <w:shd w:val="clear" w:color="auto" w:fill="auto"/>
          </w:tcPr>
          <w:p w14:paraId="2A054002" w14:textId="3E4CDD3B" w:rsidR="0004428C" w:rsidRPr="002F47B2" w:rsidRDefault="0004428C" w:rsidP="0004428C">
            <w:pPr>
              <w:snapToGrid w:val="0"/>
              <w:rPr>
                <w:rFonts w:eastAsiaTheme="minorEastAsia"/>
                <w:iCs/>
                <w:szCs w:val="20"/>
                <w:lang w:eastAsia="zh-CN"/>
              </w:rPr>
            </w:pPr>
            <w:r w:rsidRPr="00870BEF">
              <w:rPr>
                <w:iCs/>
                <w:szCs w:val="20"/>
              </w:rPr>
              <w:t>(</w:t>
            </w:r>
            <w:r>
              <w:rPr>
                <w:iCs/>
                <w:szCs w:val="20"/>
              </w:rPr>
              <w:t>2,4</w:t>
            </w:r>
            <w:r w:rsidRPr="00870BEF">
              <w:rPr>
                <w:iCs/>
                <w:szCs w:val="20"/>
              </w:rPr>
              <w:t>,3)</w:t>
            </w:r>
          </w:p>
        </w:tc>
      </w:tr>
      <w:tr w:rsidR="0004428C" w:rsidRPr="00870BEF" w14:paraId="480EBF91" w14:textId="77777777" w:rsidTr="00A817A7">
        <w:trPr>
          <w:trHeight w:val="152"/>
          <w:jc w:val="center"/>
        </w:trPr>
        <w:tc>
          <w:tcPr>
            <w:tcW w:w="2721" w:type="dxa"/>
            <w:vMerge w:val="restart"/>
            <w:shd w:val="clear" w:color="auto" w:fill="auto"/>
          </w:tcPr>
          <w:p w14:paraId="6FD3EBD7" w14:textId="77777777" w:rsidR="0004428C" w:rsidRPr="00870BEF" w:rsidRDefault="0004428C" w:rsidP="0004428C">
            <w:pPr>
              <w:snapToGrid w:val="0"/>
              <w:rPr>
                <w:iCs/>
                <w:szCs w:val="20"/>
              </w:rPr>
            </w:pPr>
            <w:r w:rsidRPr="00870BEF">
              <w:rPr>
                <w:iCs/>
                <w:szCs w:val="20"/>
              </w:rPr>
              <w:t>64</w:t>
            </w:r>
          </w:p>
        </w:tc>
        <w:tc>
          <w:tcPr>
            <w:tcW w:w="1517" w:type="dxa"/>
            <w:shd w:val="clear" w:color="auto" w:fill="auto"/>
          </w:tcPr>
          <w:p w14:paraId="300B998F" w14:textId="6480DD96" w:rsidR="0004428C" w:rsidRPr="00870BEF" w:rsidRDefault="0004428C" w:rsidP="0004428C">
            <w:pPr>
              <w:snapToGrid w:val="0"/>
              <w:rPr>
                <w:iCs/>
                <w:szCs w:val="20"/>
              </w:rPr>
            </w:pPr>
            <w:r>
              <w:rPr>
                <w:rFonts w:eastAsiaTheme="minorEastAsia" w:hint="eastAsia"/>
                <w:iCs/>
                <w:szCs w:val="20"/>
                <w:lang w:eastAsia="zh-CN"/>
              </w:rPr>
              <w:t>(</w:t>
            </w:r>
            <w:r>
              <w:rPr>
                <w:rFonts w:eastAsiaTheme="minorEastAsia"/>
                <w:iCs/>
                <w:szCs w:val="20"/>
                <w:lang w:eastAsia="zh-CN"/>
              </w:rPr>
              <w:t>2,16,1)</w:t>
            </w:r>
          </w:p>
        </w:tc>
      </w:tr>
      <w:tr w:rsidR="0004428C" w:rsidRPr="00870BEF" w14:paraId="47312C8B" w14:textId="77777777" w:rsidTr="00A817A7">
        <w:trPr>
          <w:trHeight w:val="55"/>
          <w:jc w:val="center"/>
        </w:trPr>
        <w:tc>
          <w:tcPr>
            <w:tcW w:w="2721" w:type="dxa"/>
            <w:vMerge/>
            <w:shd w:val="clear" w:color="auto" w:fill="auto"/>
          </w:tcPr>
          <w:p w14:paraId="78D7F57D" w14:textId="77777777" w:rsidR="0004428C" w:rsidRPr="00870BEF" w:rsidRDefault="0004428C" w:rsidP="0004428C">
            <w:pPr>
              <w:snapToGrid w:val="0"/>
              <w:rPr>
                <w:iCs/>
                <w:szCs w:val="20"/>
              </w:rPr>
            </w:pPr>
          </w:p>
        </w:tc>
        <w:tc>
          <w:tcPr>
            <w:tcW w:w="1517" w:type="dxa"/>
            <w:shd w:val="clear" w:color="auto" w:fill="auto"/>
          </w:tcPr>
          <w:p w14:paraId="0FF1B81F" w14:textId="3EC1B336" w:rsidR="0004428C" w:rsidRPr="00870BEF" w:rsidRDefault="0004428C" w:rsidP="0004428C">
            <w:pPr>
              <w:snapToGrid w:val="0"/>
              <w:rPr>
                <w:iCs/>
                <w:szCs w:val="20"/>
              </w:rPr>
            </w:pPr>
            <w:r>
              <w:rPr>
                <w:rFonts w:eastAsiaTheme="minorEastAsia" w:hint="eastAsia"/>
                <w:iCs/>
                <w:szCs w:val="20"/>
                <w:lang w:eastAsia="zh-CN"/>
              </w:rPr>
              <w:t>(</w:t>
            </w:r>
            <w:r>
              <w:rPr>
                <w:rFonts w:eastAsiaTheme="minorEastAsia"/>
                <w:iCs/>
                <w:szCs w:val="20"/>
                <w:lang w:eastAsia="zh-CN"/>
              </w:rPr>
              <w:t>4,8,1)</w:t>
            </w:r>
          </w:p>
        </w:tc>
      </w:tr>
      <w:tr w:rsidR="0004428C" w:rsidRPr="00870BEF" w14:paraId="4986FF8B" w14:textId="77777777" w:rsidTr="00A817A7">
        <w:trPr>
          <w:trHeight w:val="55"/>
          <w:jc w:val="center"/>
        </w:trPr>
        <w:tc>
          <w:tcPr>
            <w:tcW w:w="2721" w:type="dxa"/>
            <w:vMerge/>
            <w:shd w:val="clear" w:color="auto" w:fill="auto"/>
          </w:tcPr>
          <w:p w14:paraId="5D10F99E" w14:textId="77777777" w:rsidR="0004428C" w:rsidRPr="00870BEF" w:rsidRDefault="0004428C" w:rsidP="0004428C">
            <w:pPr>
              <w:snapToGrid w:val="0"/>
              <w:rPr>
                <w:iCs/>
                <w:szCs w:val="20"/>
              </w:rPr>
            </w:pPr>
          </w:p>
        </w:tc>
        <w:tc>
          <w:tcPr>
            <w:tcW w:w="1517" w:type="dxa"/>
            <w:shd w:val="clear" w:color="auto" w:fill="auto"/>
          </w:tcPr>
          <w:p w14:paraId="6F451D6E" w14:textId="2804F1CA" w:rsidR="0004428C" w:rsidRPr="00870BEF" w:rsidRDefault="0004428C" w:rsidP="0004428C">
            <w:pPr>
              <w:snapToGrid w:val="0"/>
              <w:rPr>
                <w:iCs/>
                <w:szCs w:val="20"/>
              </w:rPr>
            </w:pPr>
            <w:r w:rsidRPr="0004428C">
              <w:rPr>
                <w:rFonts w:eastAsiaTheme="minorEastAsia"/>
                <w:iCs/>
                <w:szCs w:val="20"/>
                <w:lang w:eastAsia="zh-CN"/>
              </w:rPr>
              <w:t>(2.8,2)</w:t>
            </w:r>
          </w:p>
        </w:tc>
      </w:tr>
      <w:tr w:rsidR="0004428C" w:rsidRPr="00870BEF" w14:paraId="2762FECF" w14:textId="77777777" w:rsidTr="00A817A7">
        <w:trPr>
          <w:trHeight w:val="55"/>
          <w:jc w:val="center"/>
        </w:trPr>
        <w:tc>
          <w:tcPr>
            <w:tcW w:w="2721" w:type="dxa"/>
            <w:vMerge/>
            <w:shd w:val="clear" w:color="auto" w:fill="auto"/>
          </w:tcPr>
          <w:p w14:paraId="70CD9B7C" w14:textId="77777777" w:rsidR="0004428C" w:rsidRPr="00870BEF" w:rsidRDefault="0004428C" w:rsidP="0004428C">
            <w:pPr>
              <w:snapToGrid w:val="0"/>
              <w:rPr>
                <w:iCs/>
                <w:szCs w:val="20"/>
              </w:rPr>
            </w:pPr>
          </w:p>
        </w:tc>
        <w:tc>
          <w:tcPr>
            <w:tcW w:w="1517" w:type="dxa"/>
            <w:shd w:val="clear" w:color="auto" w:fill="auto"/>
          </w:tcPr>
          <w:p w14:paraId="1AD2E334" w14:textId="60BC9DAF" w:rsidR="0004428C" w:rsidRPr="002F47B2" w:rsidRDefault="0004428C" w:rsidP="0004428C">
            <w:pPr>
              <w:snapToGrid w:val="0"/>
              <w:rPr>
                <w:rFonts w:eastAsiaTheme="minorEastAsia"/>
                <w:iCs/>
                <w:szCs w:val="20"/>
                <w:lang w:eastAsia="zh-CN"/>
              </w:rPr>
            </w:pPr>
            <w:r>
              <w:rPr>
                <w:rFonts w:eastAsiaTheme="minorEastAsia" w:hint="eastAsia"/>
                <w:iCs/>
                <w:szCs w:val="20"/>
                <w:lang w:eastAsia="zh-CN"/>
              </w:rPr>
              <w:t>(</w:t>
            </w:r>
            <w:r>
              <w:rPr>
                <w:rFonts w:eastAsiaTheme="minorEastAsia"/>
                <w:iCs/>
                <w:szCs w:val="20"/>
                <w:lang w:eastAsia="zh-CN"/>
              </w:rPr>
              <w:t>4,4,2)</w:t>
            </w:r>
          </w:p>
        </w:tc>
      </w:tr>
      <w:tr w:rsidR="0004428C" w:rsidRPr="00870BEF" w14:paraId="4668D2FB" w14:textId="77777777" w:rsidTr="00A817A7">
        <w:trPr>
          <w:trHeight w:val="55"/>
          <w:jc w:val="center"/>
        </w:trPr>
        <w:tc>
          <w:tcPr>
            <w:tcW w:w="2721" w:type="dxa"/>
            <w:vMerge/>
            <w:shd w:val="clear" w:color="auto" w:fill="auto"/>
          </w:tcPr>
          <w:p w14:paraId="2ED6EFFC" w14:textId="77777777" w:rsidR="0004428C" w:rsidRPr="00870BEF" w:rsidRDefault="0004428C" w:rsidP="0004428C">
            <w:pPr>
              <w:snapToGrid w:val="0"/>
              <w:rPr>
                <w:iCs/>
                <w:szCs w:val="20"/>
              </w:rPr>
            </w:pPr>
          </w:p>
        </w:tc>
        <w:tc>
          <w:tcPr>
            <w:tcW w:w="1517" w:type="dxa"/>
            <w:shd w:val="clear" w:color="auto" w:fill="auto"/>
          </w:tcPr>
          <w:p w14:paraId="06C17316" w14:textId="78CA4D50" w:rsidR="0004428C" w:rsidRPr="002F47B2" w:rsidRDefault="0004428C" w:rsidP="0004428C">
            <w:pPr>
              <w:snapToGrid w:val="0"/>
              <w:rPr>
                <w:rFonts w:eastAsiaTheme="minorEastAsia"/>
                <w:iCs/>
                <w:szCs w:val="20"/>
                <w:lang w:eastAsia="zh-CN"/>
              </w:rPr>
            </w:pPr>
            <w:r w:rsidRPr="00870BEF">
              <w:rPr>
                <w:iCs/>
                <w:szCs w:val="20"/>
              </w:rPr>
              <w:t>(</w:t>
            </w:r>
            <w:r>
              <w:rPr>
                <w:iCs/>
                <w:szCs w:val="20"/>
              </w:rPr>
              <w:t>2,4,4</w:t>
            </w:r>
            <w:r w:rsidRPr="00870BEF">
              <w:rPr>
                <w:iCs/>
                <w:szCs w:val="20"/>
              </w:rPr>
              <w:t>)</w:t>
            </w:r>
          </w:p>
        </w:tc>
      </w:tr>
      <w:tr w:rsidR="00A40021" w:rsidRPr="00870BEF" w14:paraId="774C4BEF" w14:textId="77777777" w:rsidTr="00A817A7">
        <w:trPr>
          <w:trHeight w:val="125"/>
          <w:jc w:val="center"/>
        </w:trPr>
        <w:tc>
          <w:tcPr>
            <w:tcW w:w="2721" w:type="dxa"/>
            <w:vMerge w:val="restart"/>
            <w:shd w:val="clear" w:color="auto" w:fill="auto"/>
          </w:tcPr>
          <w:p w14:paraId="44869B93" w14:textId="77777777" w:rsidR="00A40021" w:rsidRPr="00870BEF" w:rsidRDefault="00A40021" w:rsidP="0004428C">
            <w:pPr>
              <w:snapToGrid w:val="0"/>
              <w:rPr>
                <w:iCs/>
                <w:szCs w:val="20"/>
              </w:rPr>
            </w:pPr>
            <w:r w:rsidRPr="00870BEF">
              <w:rPr>
                <w:iCs/>
                <w:szCs w:val="20"/>
              </w:rPr>
              <w:t>128</w:t>
            </w:r>
          </w:p>
        </w:tc>
        <w:tc>
          <w:tcPr>
            <w:tcW w:w="1517" w:type="dxa"/>
            <w:shd w:val="clear" w:color="auto" w:fill="auto"/>
          </w:tcPr>
          <w:p w14:paraId="7B0B3063" w14:textId="4DB02025" w:rsidR="00A40021" w:rsidRPr="00870BEF" w:rsidRDefault="00A40021" w:rsidP="0004428C">
            <w:pPr>
              <w:snapToGrid w:val="0"/>
              <w:rPr>
                <w:iCs/>
                <w:szCs w:val="20"/>
              </w:rPr>
            </w:pPr>
            <w:r>
              <w:rPr>
                <w:rFonts w:eastAsiaTheme="minorEastAsia" w:hint="eastAsia"/>
                <w:iCs/>
                <w:szCs w:val="20"/>
                <w:lang w:eastAsia="zh-CN"/>
              </w:rPr>
              <w:t>(</w:t>
            </w:r>
            <w:r>
              <w:rPr>
                <w:rFonts w:eastAsiaTheme="minorEastAsia"/>
                <w:iCs/>
                <w:szCs w:val="20"/>
                <w:lang w:eastAsia="zh-CN"/>
              </w:rPr>
              <w:t>4,16,1)</w:t>
            </w:r>
          </w:p>
        </w:tc>
      </w:tr>
      <w:tr w:rsidR="00A40021" w:rsidRPr="00870BEF" w14:paraId="5D3412CF" w14:textId="77777777" w:rsidTr="00A817A7">
        <w:trPr>
          <w:trHeight w:val="125"/>
          <w:jc w:val="center"/>
        </w:trPr>
        <w:tc>
          <w:tcPr>
            <w:tcW w:w="2721" w:type="dxa"/>
            <w:vMerge/>
            <w:shd w:val="clear" w:color="auto" w:fill="auto"/>
          </w:tcPr>
          <w:p w14:paraId="726492F5" w14:textId="77777777" w:rsidR="00A40021" w:rsidRPr="00870BEF" w:rsidRDefault="00A40021" w:rsidP="0004428C">
            <w:pPr>
              <w:snapToGrid w:val="0"/>
              <w:rPr>
                <w:iCs/>
                <w:szCs w:val="20"/>
              </w:rPr>
            </w:pPr>
          </w:p>
        </w:tc>
        <w:tc>
          <w:tcPr>
            <w:tcW w:w="1517" w:type="dxa"/>
            <w:shd w:val="clear" w:color="auto" w:fill="auto"/>
          </w:tcPr>
          <w:p w14:paraId="1766C8DA" w14:textId="2FFE538A" w:rsidR="00A40021" w:rsidRPr="0004428C" w:rsidRDefault="00A40021" w:rsidP="0004428C">
            <w:pPr>
              <w:snapToGrid w:val="0"/>
              <w:rPr>
                <w:rFonts w:eastAsiaTheme="minorEastAsia"/>
                <w:iCs/>
                <w:szCs w:val="20"/>
                <w:lang w:eastAsia="zh-CN"/>
              </w:rPr>
            </w:pPr>
            <w:r w:rsidRPr="00870BEF">
              <w:rPr>
                <w:iCs/>
                <w:szCs w:val="20"/>
              </w:rPr>
              <w:t>(</w:t>
            </w:r>
            <w:r>
              <w:rPr>
                <w:iCs/>
                <w:szCs w:val="20"/>
              </w:rPr>
              <w:t>2,</w:t>
            </w:r>
            <w:r w:rsidRPr="00870BEF">
              <w:rPr>
                <w:iCs/>
                <w:szCs w:val="20"/>
              </w:rPr>
              <w:t>16,</w:t>
            </w:r>
            <w:r>
              <w:rPr>
                <w:iCs/>
                <w:szCs w:val="20"/>
              </w:rPr>
              <w:t>2</w:t>
            </w:r>
            <w:r w:rsidRPr="00870BEF">
              <w:rPr>
                <w:iCs/>
                <w:szCs w:val="20"/>
              </w:rPr>
              <w:t>)</w:t>
            </w:r>
          </w:p>
        </w:tc>
      </w:tr>
      <w:tr w:rsidR="00A40021" w:rsidRPr="00870BEF" w14:paraId="18E431ED" w14:textId="77777777" w:rsidTr="00A817A7">
        <w:trPr>
          <w:trHeight w:val="51"/>
          <w:jc w:val="center"/>
        </w:trPr>
        <w:tc>
          <w:tcPr>
            <w:tcW w:w="2721" w:type="dxa"/>
            <w:vMerge/>
            <w:shd w:val="clear" w:color="auto" w:fill="auto"/>
          </w:tcPr>
          <w:p w14:paraId="450A0756" w14:textId="77777777" w:rsidR="00A40021" w:rsidRPr="00870BEF" w:rsidRDefault="00A40021" w:rsidP="0004428C">
            <w:pPr>
              <w:snapToGrid w:val="0"/>
              <w:rPr>
                <w:iCs/>
                <w:szCs w:val="20"/>
              </w:rPr>
            </w:pPr>
          </w:p>
        </w:tc>
        <w:tc>
          <w:tcPr>
            <w:tcW w:w="1517" w:type="dxa"/>
            <w:shd w:val="clear" w:color="auto" w:fill="auto"/>
          </w:tcPr>
          <w:p w14:paraId="2CC83D4B" w14:textId="2A0EFF63" w:rsidR="00A40021" w:rsidRPr="00870BEF" w:rsidRDefault="00A40021" w:rsidP="0004428C">
            <w:pPr>
              <w:snapToGrid w:val="0"/>
              <w:rPr>
                <w:iCs/>
                <w:szCs w:val="20"/>
              </w:rPr>
            </w:pPr>
            <w:r>
              <w:rPr>
                <w:rFonts w:eastAsiaTheme="minorEastAsia" w:hint="eastAsia"/>
                <w:iCs/>
                <w:szCs w:val="20"/>
                <w:lang w:eastAsia="zh-CN"/>
              </w:rPr>
              <w:t>(</w:t>
            </w:r>
            <w:r>
              <w:rPr>
                <w:rFonts w:eastAsiaTheme="minorEastAsia"/>
                <w:iCs/>
                <w:szCs w:val="20"/>
                <w:lang w:eastAsia="zh-CN"/>
              </w:rPr>
              <w:t>4,8,2)</w:t>
            </w:r>
          </w:p>
        </w:tc>
      </w:tr>
      <w:tr w:rsidR="00A40021" w:rsidRPr="00870BEF" w14:paraId="52F4857E" w14:textId="77777777" w:rsidTr="00A817A7">
        <w:trPr>
          <w:trHeight w:val="51"/>
          <w:jc w:val="center"/>
        </w:trPr>
        <w:tc>
          <w:tcPr>
            <w:tcW w:w="2721" w:type="dxa"/>
            <w:vMerge/>
            <w:shd w:val="clear" w:color="auto" w:fill="auto"/>
          </w:tcPr>
          <w:p w14:paraId="6B5ABE99" w14:textId="77777777" w:rsidR="00A40021" w:rsidRPr="00870BEF" w:rsidRDefault="00A40021" w:rsidP="00026641">
            <w:pPr>
              <w:snapToGrid w:val="0"/>
              <w:rPr>
                <w:iCs/>
                <w:szCs w:val="20"/>
              </w:rPr>
            </w:pPr>
          </w:p>
        </w:tc>
        <w:tc>
          <w:tcPr>
            <w:tcW w:w="1517" w:type="dxa"/>
            <w:shd w:val="clear" w:color="auto" w:fill="auto"/>
          </w:tcPr>
          <w:p w14:paraId="134ED956" w14:textId="68B4F901" w:rsidR="00A40021" w:rsidRPr="00026641" w:rsidRDefault="00A40021" w:rsidP="00026641">
            <w:pPr>
              <w:snapToGrid w:val="0"/>
              <w:rPr>
                <w:rFonts w:eastAsiaTheme="minorEastAsia"/>
                <w:iCs/>
                <w:szCs w:val="20"/>
                <w:lang w:eastAsia="zh-CN"/>
              </w:rPr>
            </w:pPr>
            <w:r w:rsidRPr="00870BEF">
              <w:rPr>
                <w:iCs/>
                <w:szCs w:val="20"/>
              </w:rPr>
              <w:t>(</w:t>
            </w:r>
            <w:r>
              <w:rPr>
                <w:iCs/>
                <w:szCs w:val="20"/>
              </w:rPr>
              <w:t>2,</w:t>
            </w:r>
            <w:r w:rsidRPr="00870BEF">
              <w:rPr>
                <w:iCs/>
                <w:szCs w:val="20"/>
              </w:rPr>
              <w:t>8,</w:t>
            </w:r>
            <w:r>
              <w:rPr>
                <w:iCs/>
                <w:szCs w:val="20"/>
              </w:rPr>
              <w:t>4</w:t>
            </w:r>
            <w:r w:rsidRPr="00870BEF">
              <w:rPr>
                <w:iCs/>
                <w:szCs w:val="20"/>
              </w:rPr>
              <w:t>)</w:t>
            </w:r>
          </w:p>
        </w:tc>
      </w:tr>
      <w:tr w:rsidR="00A40021" w:rsidRPr="00870BEF" w14:paraId="3BD46425" w14:textId="77777777" w:rsidTr="00A817A7">
        <w:trPr>
          <w:trHeight w:val="51"/>
          <w:jc w:val="center"/>
        </w:trPr>
        <w:tc>
          <w:tcPr>
            <w:tcW w:w="2721" w:type="dxa"/>
            <w:vMerge/>
            <w:shd w:val="clear" w:color="auto" w:fill="auto"/>
          </w:tcPr>
          <w:p w14:paraId="0F62BB6C" w14:textId="531A1B3E" w:rsidR="00A40021" w:rsidRPr="00026641" w:rsidRDefault="00A40021" w:rsidP="00026641">
            <w:pPr>
              <w:snapToGrid w:val="0"/>
              <w:rPr>
                <w:rFonts w:eastAsiaTheme="minorEastAsia"/>
                <w:iCs/>
                <w:szCs w:val="20"/>
                <w:lang w:eastAsia="zh-CN"/>
              </w:rPr>
            </w:pPr>
          </w:p>
        </w:tc>
        <w:tc>
          <w:tcPr>
            <w:tcW w:w="1517" w:type="dxa"/>
            <w:shd w:val="clear" w:color="auto" w:fill="auto"/>
          </w:tcPr>
          <w:p w14:paraId="59BCD215" w14:textId="01C187A4" w:rsidR="00A40021" w:rsidRDefault="00A40021" w:rsidP="00026641">
            <w:pPr>
              <w:snapToGrid w:val="0"/>
              <w:rPr>
                <w:rFonts w:eastAsiaTheme="minorEastAsia"/>
                <w:iCs/>
                <w:szCs w:val="20"/>
                <w:lang w:eastAsia="zh-CN"/>
              </w:rPr>
            </w:pPr>
            <w:r>
              <w:rPr>
                <w:rFonts w:eastAsiaTheme="minorEastAsia" w:hint="eastAsia"/>
                <w:iCs/>
                <w:szCs w:val="20"/>
                <w:lang w:eastAsia="zh-CN"/>
              </w:rPr>
              <w:t>(</w:t>
            </w:r>
            <w:r>
              <w:rPr>
                <w:rFonts w:eastAsiaTheme="minorEastAsia"/>
                <w:iCs/>
                <w:szCs w:val="20"/>
                <w:lang w:eastAsia="zh-CN"/>
              </w:rPr>
              <w:t>4,4,4)</w:t>
            </w:r>
          </w:p>
        </w:tc>
      </w:tr>
    </w:tbl>
    <w:p w14:paraId="24335EBC" w14:textId="3EDC7205" w:rsidR="00026641" w:rsidRPr="00097547" w:rsidRDefault="00026641" w:rsidP="00077E4E">
      <w:pPr>
        <w:pStyle w:val="a2"/>
        <w:spacing w:before="120"/>
        <w:jc w:val="both"/>
        <w:rPr>
          <w:rFonts w:eastAsiaTheme="minorEastAsia"/>
          <w:bCs/>
          <w:iCs/>
          <w:lang w:val="en-GB" w:eastAsia="zh-CN"/>
        </w:rPr>
      </w:pPr>
    </w:p>
    <w:p w14:paraId="211B3178" w14:textId="08BB92EA" w:rsidR="00656248" w:rsidRDefault="00656248" w:rsidP="006D3520">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D2105A">
        <w:rPr>
          <w:rFonts w:eastAsiaTheme="minorEastAsia"/>
          <w:b/>
          <w:bCs/>
          <w:i/>
          <w:iCs/>
          <w:lang w:val="en-GB" w:eastAsia="zh-CN"/>
        </w:rPr>
        <w:t>1</w:t>
      </w:r>
      <w:r>
        <w:rPr>
          <w:rFonts w:eastAsiaTheme="minorEastAsia" w:hint="eastAsia"/>
          <w:b/>
          <w:bCs/>
          <w:i/>
          <w:iCs/>
          <w:lang w:val="en-GB" w:eastAsia="zh-CN"/>
        </w:rPr>
        <w:t>:</w:t>
      </w:r>
      <w:r>
        <w:rPr>
          <w:rFonts w:eastAsiaTheme="minorEastAsia"/>
          <w:b/>
          <w:bCs/>
          <w:i/>
          <w:iCs/>
          <w:lang w:val="en-GB" w:eastAsia="zh-CN"/>
        </w:rPr>
        <w:t xml:space="preserve"> </w:t>
      </w:r>
      <w:r w:rsidR="00456133" w:rsidRPr="00456133">
        <w:rPr>
          <w:rFonts w:eastAsiaTheme="minorEastAsia"/>
          <w:b/>
          <w:bCs/>
          <w:i/>
          <w:iCs/>
          <w:lang w:val="en-GB" w:eastAsia="zh-CN"/>
        </w:rPr>
        <w:t>Fo</w:t>
      </w:r>
      <w:r w:rsidR="00456133" w:rsidRPr="00097BBA">
        <w:rPr>
          <w:rFonts w:eastAsiaTheme="minorEastAsia"/>
          <w:b/>
          <w:bCs/>
          <w:i/>
          <w:iCs/>
          <w:lang w:val="en-GB" w:eastAsia="zh-CN"/>
        </w:rPr>
        <w:t xml:space="preserve">r the Rel-19 Type-I </w:t>
      </w:r>
      <w:r w:rsidR="009048DF" w:rsidRPr="00097BBA">
        <w:rPr>
          <w:rFonts w:eastAsiaTheme="minorEastAsia" w:hint="eastAsia"/>
          <w:b/>
          <w:bCs/>
          <w:i/>
          <w:iCs/>
          <w:lang w:val="en-GB" w:eastAsia="zh-CN"/>
        </w:rPr>
        <w:t>MP</w:t>
      </w:r>
      <w:r w:rsidR="009048DF" w:rsidRPr="00097BBA">
        <w:rPr>
          <w:rFonts w:eastAsiaTheme="minorEastAsia"/>
          <w:b/>
          <w:bCs/>
          <w:i/>
          <w:iCs/>
          <w:lang w:val="en-GB" w:eastAsia="zh-CN"/>
        </w:rPr>
        <w:t xml:space="preserve"> </w:t>
      </w:r>
      <w:r w:rsidR="00456133" w:rsidRPr="00097BBA">
        <w:rPr>
          <w:rFonts w:eastAsiaTheme="minorEastAsia"/>
          <w:b/>
          <w:bCs/>
          <w:i/>
          <w:iCs/>
          <w:lang w:val="en-GB" w:eastAsia="zh-CN"/>
        </w:rPr>
        <w:t>codebook refinements</w:t>
      </w:r>
      <w:r w:rsidR="009048DF" w:rsidRPr="00097BBA">
        <w:rPr>
          <w:rFonts w:eastAsiaTheme="minorEastAsia"/>
          <w:b/>
          <w:bCs/>
          <w:i/>
          <w:iCs/>
          <w:lang w:val="en-GB" w:eastAsia="zh-CN"/>
        </w:rPr>
        <w:t xml:space="preserve"> </w:t>
      </w:r>
      <w:r w:rsidR="00456133" w:rsidRPr="00097BBA">
        <w:rPr>
          <w:rFonts w:eastAsiaTheme="minorEastAsia"/>
          <w:b/>
          <w:bCs/>
          <w:i/>
          <w:iCs/>
          <w:lang w:val="en-GB" w:eastAsia="zh-CN"/>
        </w:rPr>
        <w:t xml:space="preserve">for 48, 64, and 128 CSI-RS ports, </w:t>
      </w:r>
      <w:r w:rsidR="009048DF" w:rsidRPr="00097BBA">
        <w:rPr>
          <w:rFonts w:eastAsiaTheme="minorEastAsia"/>
          <w:b/>
          <w:bCs/>
          <w:i/>
          <w:iCs/>
          <w:lang w:val="en-GB" w:eastAsia="zh-CN"/>
        </w:rPr>
        <w:t xml:space="preserve">the supported combinations of </w:t>
      </w:r>
      <w:r w:rsidR="00097BBA" w:rsidRPr="00097BBA">
        <w:rPr>
          <w:b/>
          <w:i/>
          <w:szCs w:val="20"/>
        </w:rPr>
        <w:t>(N</w:t>
      </w:r>
      <w:r w:rsidR="00097BBA" w:rsidRPr="00097BBA">
        <w:rPr>
          <w:b/>
          <w:i/>
          <w:szCs w:val="20"/>
          <w:vertAlign w:val="subscript"/>
        </w:rPr>
        <w:t>g</w:t>
      </w:r>
      <w:r w:rsidR="00097BBA" w:rsidRPr="00097BBA">
        <w:rPr>
          <w:b/>
          <w:i/>
          <w:szCs w:val="20"/>
        </w:rPr>
        <w:t>, N</w:t>
      </w:r>
      <w:r w:rsidR="00097BBA" w:rsidRPr="00097BBA">
        <w:rPr>
          <w:b/>
          <w:i/>
          <w:szCs w:val="20"/>
          <w:vertAlign w:val="subscript"/>
        </w:rPr>
        <w:t>1</w:t>
      </w:r>
      <w:r w:rsidR="00097BBA" w:rsidRPr="00097BBA">
        <w:rPr>
          <w:b/>
          <w:i/>
          <w:szCs w:val="20"/>
        </w:rPr>
        <w:t>, N</w:t>
      </w:r>
      <w:r w:rsidR="00097BBA" w:rsidRPr="00097BBA">
        <w:rPr>
          <w:b/>
          <w:i/>
          <w:szCs w:val="20"/>
          <w:vertAlign w:val="subscript"/>
        </w:rPr>
        <w:t>2</w:t>
      </w:r>
      <w:r w:rsidR="00097BBA" w:rsidRPr="00097BBA">
        <w:rPr>
          <w:b/>
          <w:i/>
          <w:szCs w:val="20"/>
        </w:rPr>
        <w:t xml:space="preserve">) </w:t>
      </w:r>
      <w:r w:rsidR="00097BBA" w:rsidRPr="00097BBA">
        <w:rPr>
          <w:rFonts w:eastAsiaTheme="minorEastAsia"/>
          <w:b/>
          <w:bCs/>
          <w:i/>
          <w:iCs/>
          <w:lang w:val="en-GB" w:eastAsia="zh-CN"/>
        </w:rPr>
        <w:t>ca</w:t>
      </w:r>
      <w:r w:rsidR="00097BBA">
        <w:rPr>
          <w:rFonts w:eastAsiaTheme="minorEastAsia"/>
          <w:b/>
          <w:bCs/>
          <w:i/>
          <w:iCs/>
          <w:lang w:val="en-GB" w:eastAsia="zh-CN"/>
        </w:rPr>
        <w:t>n be</w:t>
      </w:r>
      <w:r w:rsidR="003D272A">
        <w:rPr>
          <w:rFonts w:eastAsiaTheme="minorEastAsia"/>
          <w:b/>
          <w:bCs/>
          <w:i/>
          <w:iCs/>
          <w:lang w:val="en-GB" w:eastAsia="zh-CN"/>
        </w:rPr>
        <w:t xml:space="preserve"> derived form</w:t>
      </w:r>
      <w:r w:rsidR="00097BBA">
        <w:rPr>
          <w:rFonts w:eastAsiaTheme="minorEastAsia"/>
          <w:b/>
          <w:bCs/>
          <w:i/>
          <w:iCs/>
          <w:lang w:val="en-GB" w:eastAsia="zh-CN"/>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097BBA" w:rsidRPr="00211138" w14:paraId="5B0F3AFB" w14:textId="77777777" w:rsidTr="00CB37C9">
        <w:trPr>
          <w:trHeight w:val="51"/>
          <w:jc w:val="center"/>
        </w:trPr>
        <w:tc>
          <w:tcPr>
            <w:tcW w:w="2721" w:type="dxa"/>
            <w:shd w:val="clear" w:color="auto" w:fill="auto"/>
          </w:tcPr>
          <w:p w14:paraId="1CF978CC" w14:textId="77777777" w:rsidR="00097BBA" w:rsidRPr="00211138" w:rsidRDefault="00097BBA" w:rsidP="00CB37C9">
            <w:pPr>
              <w:snapToGrid w:val="0"/>
              <w:rPr>
                <w:b/>
                <w:i/>
                <w:iCs/>
                <w:szCs w:val="20"/>
              </w:rPr>
            </w:pPr>
            <w:r w:rsidRPr="00211138">
              <w:rPr>
                <w:b/>
                <w:i/>
                <w:szCs w:val="20"/>
              </w:rPr>
              <w:t>Total # CSI-RS ports across aggregated resources (=P)</w:t>
            </w:r>
          </w:p>
        </w:tc>
        <w:tc>
          <w:tcPr>
            <w:tcW w:w="1517" w:type="dxa"/>
            <w:shd w:val="clear" w:color="auto" w:fill="auto"/>
          </w:tcPr>
          <w:p w14:paraId="299BDA37" w14:textId="77777777" w:rsidR="00097BBA" w:rsidRPr="00211138" w:rsidRDefault="00097BBA" w:rsidP="00CB37C9">
            <w:pPr>
              <w:snapToGrid w:val="0"/>
              <w:rPr>
                <w:b/>
                <w:i/>
                <w:iCs/>
                <w:szCs w:val="20"/>
              </w:rPr>
            </w:pPr>
            <w:r w:rsidRPr="00211138">
              <w:rPr>
                <w:b/>
                <w:i/>
                <w:szCs w:val="20"/>
              </w:rPr>
              <w:t>(N</w:t>
            </w:r>
            <w:r w:rsidRPr="00211138">
              <w:rPr>
                <w:b/>
                <w:i/>
                <w:szCs w:val="20"/>
                <w:vertAlign w:val="subscript"/>
              </w:rPr>
              <w:t>g</w:t>
            </w:r>
            <w:r w:rsidRPr="00211138">
              <w:rPr>
                <w:b/>
                <w:i/>
                <w:szCs w:val="20"/>
              </w:rPr>
              <w:t>, N</w:t>
            </w:r>
            <w:r w:rsidRPr="00211138">
              <w:rPr>
                <w:b/>
                <w:i/>
                <w:szCs w:val="20"/>
                <w:vertAlign w:val="subscript"/>
              </w:rPr>
              <w:t>1</w:t>
            </w:r>
            <w:r w:rsidRPr="00211138">
              <w:rPr>
                <w:b/>
                <w:i/>
                <w:szCs w:val="20"/>
              </w:rPr>
              <w:t>, N</w:t>
            </w:r>
            <w:r w:rsidRPr="00211138">
              <w:rPr>
                <w:b/>
                <w:i/>
                <w:szCs w:val="20"/>
                <w:vertAlign w:val="subscript"/>
              </w:rPr>
              <w:t>2</w:t>
            </w:r>
            <w:r w:rsidRPr="00211138">
              <w:rPr>
                <w:b/>
                <w:i/>
                <w:szCs w:val="20"/>
              </w:rPr>
              <w:t>)</w:t>
            </w:r>
          </w:p>
        </w:tc>
      </w:tr>
      <w:tr w:rsidR="00097BBA" w:rsidRPr="00211138" w14:paraId="3235B4A1" w14:textId="77777777" w:rsidTr="00CB37C9">
        <w:trPr>
          <w:trHeight w:val="80"/>
          <w:jc w:val="center"/>
        </w:trPr>
        <w:tc>
          <w:tcPr>
            <w:tcW w:w="2721" w:type="dxa"/>
            <w:vMerge w:val="restart"/>
            <w:shd w:val="clear" w:color="auto" w:fill="auto"/>
          </w:tcPr>
          <w:p w14:paraId="7256A891" w14:textId="77777777" w:rsidR="00097BBA" w:rsidRPr="00211138" w:rsidRDefault="00097BBA" w:rsidP="00CB37C9">
            <w:pPr>
              <w:snapToGrid w:val="0"/>
              <w:rPr>
                <w:b/>
                <w:i/>
                <w:iCs/>
                <w:szCs w:val="20"/>
              </w:rPr>
            </w:pPr>
            <w:r w:rsidRPr="00211138">
              <w:rPr>
                <w:b/>
                <w:i/>
                <w:iCs/>
                <w:szCs w:val="20"/>
              </w:rPr>
              <w:t>48</w:t>
            </w:r>
          </w:p>
        </w:tc>
        <w:tc>
          <w:tcPr>
            <w:tcW w:w="1517" w:type="dxa"/>
            <w:shd w:val="clear" w:color="auto" w:fill="auto"/>
          </w:tcPr>
          <w:p w14:paraId="018DA669" w14:textId="77777777" w:rsidR="00097BBA" w:rsidRPr="00211138" w:rsidRDefault="00097BBA" w:rsidP="00CB37C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2,12,1)</w:t>
            </w:r>
          </w:p>
        </w:tc>
      </w:tr>
      <w:tr w:rsidR="00097BBA" w:rsidRPr="00211138" w14:paraId="015ECB90" w14:textId="77777777" w:rsidTr="00CB37C9">
        <w:trPr>
          <w:trHeight w:val="80"/>
          <w:jc w:val="center"/>
        </w:trPr>
        <w:tc>
          <w:tcPr>
            <w:tcW w:w="2721" w:type="dxa"/>
            <w:vMerge/>
            <w:shd w:val="clear" w:color="auto" w:fill="auto"/>
          </w:tcPr>
          <w:p w14:paraId="515F5DF4" w14:textId="77777777" w:rsidR="00097BBA" w:rsidRPr="00211138" w:rsidRDefault="00097BBA" w:rsidP="00CB37C9">
            <w:pPr>
              <w:snapToGrid w:val="0"/>
              <w:rPr>
                <w:b/>
                <w:i/>
                <w:iCs/>
                <w:szCs w:val="20"/>
              </w:rPr>
            </w:pPr>
          </w:p>
        </w:tc>
        <w:tc>
          <w:tcPr>
            <w:tcW w:w="1517" w:type="dxa"/>
            <w:shd w:val="clear" w:color="auto" w:fill="auto"/>
          </w:tcPr>
          <w:p w14:paraId="52A43A56" w14:textId="77777777" w:rsidR="00097BBA" w:rsidRPr="00211138" w:rsidRDefault="00097BBA" w:rsidP="00CB37C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4,6,1)</w:t>
            </w:r>
          </w:p>
        </w:tc>
      </w:tr>
      <w:tr w:rsidR="00097BBA" w:rsidRPr="00211138" w14:paraId="7E1C00FA" w14:textId="77777777" w:rsidTr="00CB37C9">
        <w:trPr>
          <w:trHeight w:val="80"/>
          <w:jc w:val="center"/>
        </w:trPr>
        <w:tc>
          <w:tcPr>
            <w:tcW w:w="2721" w:type="dxa"/>
            <w:vMerge/>
            <w:shd w:val="clear" w:color="auto" w:fill="auto"/>
          </w:tcPr>
          <w:p w14:paraId="2CB41061" w14:textId="77777777" w:rsidR="00097BBA" w:rsidRPr="00211138" w:rsidRDefault="00097BBA" w:rsidP="00CB37C9">
            <w:pPr>
              <w:snapToGrid w:val="0"/>
              <w:rPr>
                <w:b/>
                <w:i/>
                <w:iCs/>
                <w:szCs w:val="20"/>
              </w:rPr>
            </w:pPr>
          </w:p>
        </w:tc>
        <w:tc>
          <w:tcPr>
            <w:tcW w:w="1517" w:type="dxa"/>
            <w:shd w:val="clear" w:color="auto" w:fill="auto"/>
          </w:tcPr>
          <w:p w14:paraId="12E53481" w14:textId="77777777" w:rsidR="00097BBA" w:rsidRPr="00211138" w:rsidRDefault="00097BBA" w:rsidP="00CB37C9">
            <w:pPr>
              <w:snapToGrid w:val="0"/>
              <w:rPr>
                <w:rFonts w:eastAsiaTheme="minorEastAsia"/>
                <w:b/>
                <w:i/>
                <w:iCs/>
                <w:szCs w:val="20"/>
                <w:lang w:eastAsia="zh-CN"/>
              </w:rPr>
            </w:pPr>
            <w:r w:rsidRPr="00211138">
              <w:rPr>
                <w:rFonts w:eastAsiaTheme="minorEastAsia" w:hint="eastAsia"/>
                <w:b/>
                <w:i/>
                <w:iCs/>
                <w:szCs w:val="20"/>
                <w:lang w:eastAsia="zh-CN"/>
              </w:rPr>
              <w:t>(</w:t>
            </w:r>
            <w:r w:rsidRPr="00211138">
              <w:rPr>
                <w:rFonts w:eastAsiaTheme="minorEastAsia"/>
                <w:b/>
                <w:i/>
                <w:iCs/>
                <w:szCs w:val="20"/>
                <w:lang w:eastAsia="zh-CN"/>
              </w:rPr>
              <w:t>2,6,2)</w:t>
            </w:r>
          </w:p>
        </w:tc>
      </w:tr>
      <w:tr w:rsidR="00097BBA" w:rsidRPr="00211138" w14:paraId="49B39119" w14:textId="77777777" w:rsidTr="00CB37C9">
        <w:trPr>
          <w:trHeight w:val="80"/>
          <w:jc w:val="center"/>
        </w:trPr>
        <w:tc>
          <w:tcPr>
            <w:tcW w:w="2721" w:type="dxa"/>
            <w:vMerge/>
            <w:shd w:val="clear" w:color="auto" w:fill="auto"/>
          </w:tcPr>
          <w:p w14:paraId="135E83A7" w14:textId="77777777" w:rsidR="00097BBA" w:rsidRPr="00211138" w:rsidRDefault="00097BBA" w:rsidP="00CB37C9">
            <w:pPr>
              <w:snapToGrid w:val="0"/>
              <w:rPr>
                <w:b/>
                <w:i/>
                <w:iCs/>
                <w:szCs w:val="20"/>
              </w:rPr>
            </w:pPr>
          </w:p>
        </w:tc>
        <w:tc>
          <w:tcPr>
            <w:tcW w:w="1517" w:type="dxa"/>
            <w:shd w:val="clear" w:color="auto" w:fill="auto"/>
          </w:tcPr>
          <w:p w14:paraId="2BED4D19" w14:textId="77777777" w:rsidR="00097BBA" w:rsidRPr="00211138" w:rsidRDefault="00097BBA" w:rsidP="00CB37C9">
            <w:pPr>
              <w:snapToGrid w:val="0"/>
              <w:rPr>
                <w:rFonts w:eastAsiaTheme="minorEastAsia"/>
                <w:b/>
                <w:i/>
                <w:iCs/>
                <w:szCs w:val="20"/>
                <w:lang w:eastAsia="zh-CN"/>
              </w:rPr>
            </w:pPr>
            <w:r w:rsidRPr="00211138">
              <w:rPr>
                <w:rFonts w:eastAsiaTheme="minorEastAsia"/>
                <w:b/>
                <w:i/>
                <w:iCs/>
                <w:szCs w:val="20"/>
                <w:lang w:eastAsia="zh-CN"/>
              </w:rPr>
              <w:t>(4,3,2)</w:t>
            </w:r>
          </w:p>
        </w:tc>
      </w:tr>
      <w:tr w:rsidR="00097BBA" w:rsidRPr="00211138" w14:paraId="41EC02FB" w14:textId="77777777" w:rsidTr="00CB37C9">
        <w:trPr>
          <w:trHeight w:val="80"/>
          <w:jc w:val="center"/>
        </w:trPr>
        <w:tc>
          <w:tcPr>
            <w:tcW w:w="2721" w:type="dxa"/>
            <w:vMerge/>
            <w:shd w:val="clear" w:color="auto" w:fill="auto"/>
          </w:tcPr>
          <w:p w14:paraId="08D23DD5" w14:textId="77777777" w:rsidR="00097BBA" w:rsidRPr="00211138" w:rsidRDefault="00097BBA" w:rsidP="00CB37C9">
            <w:pPr>
              <w:snapToGrid w:val="0"/>
              <w:rPr>
                <w:b/>
                <w:i/>
                <w:iCs/>
                <w:szCs w:val="20"/>
              </w:rPr>
            </w:pPr>
          </w:p>
        </w:tc>
        <w:tc>
          <w:tcPr>
            <w:tcW w:w="1517" w:type="dxa"/>
            <w:shd w:val="clear" w:color="auto" w:fill="auto"/>
          </w:tcPr>
          <w:p w14:paraId="049ACE61" w14:textId="77777777" w:rsidR="00097BBA" w:rsidRPr="00211138" w:rsidRDefault="00097BBA" w:rsidP="00CB37C9">
            <w:pPr>
              <w:snapToGrid w:val="0"/>
              <w:rPr>
                <w:rFonts w:eastAsiaTheme="minorEastAsia"/>
                <w:b/>
                <w:i/>
                <w:iCs/>
                <w:szCs w:val="20"/>
                <w:lang w:eastAsia="zh-CN"/>
              </w:rPr>
            </w:pPr>
            <w:r w:rsidRPr="00211138">
              <w:rPr>
                <w:b/>
                <w:i/>
                <w:iCs/>
                <w:szCs w:val="20"/>
              </w:rPr>
              <w:t>(2,4,3)</w:t>
            </w:r>
          </w:p>
        </w:tc>
      </w:tr>
      <w:tr w:rsidR="00097BBA" w:rsidRPr="00211138" w14:paraId="5AA3C698" w14:textId="77777777" w:rsidTr="00CB37C9">
        <w:trPr>
          <w:trHeight w:val="152"/>
          <w:jc w:val="center"/>
        </w:trPr>
        <w:tc>
          <w:tcPr>
            <w:tcW w:w="2721" w:type="dxa"/>
            <w:vMerge w:val="restart"/>
            <w:shd w:val="clear" w:color="auto" w:fill="auto"/>
          </w:tcPr>
          <w:p w14:paraId="163B2350" w14:textId="77777777" w:rsidR="00097BBA" w:rsidRPr="00211138" w:rsidRDefault="00097BBA" w:rsidP="00CB37C9">
            <w:pPr>
              <w:snapToGrid w:val="0"/>
              <w:rPr>
                <w:b/>
                <w:i/>
                <w:iCs/>
                <w:szCs w:val="20"/>
              </w:rPr>
            </w:pPr>
            <w:r w:rsidRPr="00211138">
              <w:rPr>
                <w:b/>
                <w:i/>
                <w:iCs/>
                <w:szCs w:val="20"/>
              </w:rPr>
              <w:t>64</w:t>
            </w:r>
          </w:p>
        </w:tc>
        <w:tc>
          <w:tcPr>
            <w:tcW w:w="1517" w:type="dxa"/>
            <w:shd w:val="clear" w:color="auto" w:fill="auto"/>
          </w:tcPr>
          <w:p w14:paraId="75C67C84" w14:textId="77777777" w:rsidR="00097BBA" w:rsidRPr="00211138" w:rsidRDefault="00097BBA" w:rsidP="00CB37C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2,16,1)</w:t>
            </w:r>
          </w:p>
        </w:tc>
      </w:tr>
      <w:tr w:rsidR="00097BBA" w:rsidRPr="00211138" w14:paraId="5DAFBF76" w14:textId="77777777" w:rsidTr="00CB37C9">
        <w:trPr>
          <w:trHeight w:val="55"/>
          <w:jc w:val="center"/>
        </w:trPr>
        <w:tc>
          <w:tcPr>
            <w:tcW w:w="2721" w:type="dxa"/>
            <w:vMerge/>
            <w:shd w:val="clear" w:color="auto" w:fill="auto"/>
          </w:tcPr>
          <w:p w14:paraId="58068BC3" w14:textId="77777777" w:rsidR="00097BBA" w:rsidRPr="00211138" w:rsidRDefault="00097BBA" w:rsidP="00CB37C9">
            <w:pPr>
              <w:snapToGrid w:val="0"/>
              <w:rPr>
                <w:b/>
                <w:i/>
                <w:iCs/>
                <w:szCs w:val="20"/>
              </w:rPr>
            </w:pPr>
          </w:p>
        </w:tc>
        <w:tc>
          <w:tcPr>
            <w:tcW w:w="1517" w:type="dxa"/>
            <w:shd w:val="clear" w:color="auto" w:fill="auto"/>
          </w:tcPr>
          <w:p w14:paraId="0E2C89D1" w14:textId="77777777" w:rsidR="00097BBA" w:rsidRPr="00211138" w:rsidRDefault="00097BBA" w:rsidP="00CB37C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4,8,1)</w:t>
            </w:r>
          </w:p>
        </w:tc>
      </w:tr>
      <w:tr w:rsidR="00097BBA" w:rsidRPr="00211138" w14:paraId="461BEA02" w14:textId="77777777" w:rsidTr="00CB37C9">
        <w:trPr>
          <w:trHeight w:val="55"/>
          <w:jc w:val="center"/>
        </w:trPr>
        <w:tc>
          <w:tcPr>
            <w:tcW w:w="2721" w:type="dxa"/>
            <w:vMerge/>
            <w:shd w:val="clear" w:color="auto" w:fill="auto"/>
          </w:tcPr>
          <w:p w14:paraId="3A50F5F9" w14:textId="77777777" w:rsidR="00097BBA" w:rsidRPr="00211138" w:rsidRDefault="00097BBA" w:rsidP="00CB37C9">
            <w:pPr>
              <w:snapToGrid w:val="0"/>
              <w:rPr>
                <w:b/>
                <w:i/>
                <w:iCs/>
                <w:szCs w:val="20"/>
              </w:rPr>
            </w:pPr>
          </w:p>
        </w:tc>
        <w:tc>
          <w:tcPr>
            <w:tcW w:w="1517" w:type="dxa"/>
            <w:shd w:val="clear" w:color="auto" w:fill="auto"/>
          </w:tcPr>
          <w:p w14:paraId="4EF91EB5" w14:textId="77777777" w:rsidR="00097BBA" w:rsidRPr="00211138" w:rsidRDefault="00097BBA" w:rsidP="00CB37C9">
            <w:pPr>
              <w:snapToGrid w:val="0"/>
              <w:rPr>
                <w:b/>
                <w:i/>
                <w:iCs/>
                <w:szCs w:val="20"/>
              </w:rPr>
            </w:pPr>
            <w:r w:rsidRPr="00211138">
              <w:rPr>
                <w:rFonts w:eastAsiaTheme="minorEastAsia"/>
                <w:b/>
                <w:i/>
                <w:iCs/>
                <w:szCs w:val="20"/>
                <w:lang w:eastAsia="zh-CN"/>
              </w:rPr>
              <w:t>(2.8,2)</w:t>
            </w:r>
          </w:p>
        </w:tc>
      </w:tr>
      <w:tr w:rsidR="00097BBA" w:rsidRPr="00211138" w14:paraId="301EE5C1" w14:textId="77777777" w:rsidTr="00CB37C9">
        <w:trPr>
          <w:trHeight w:val="55"/>
          <w:jc w:val="center"/>
        </w:trPr>
        <w:tc>
          <w:tcPr>
            <w:tcW w:w="2721" w:type="dxa"/>
            <w:vMerge/>
            <w:shd w:val="clear" w:color="auto" w:fill="auto"/>
          </w:tcPr>
          <w:p w14:paraId="37ED29EA" w14:textId="77777777" w:rsidR="00097BBA" w:rsidRPr="00211138" w:rsidRDefault="00097BBA" w:rsidP="00CB37C9">
            <w:pPr>
              <w:snapToGrid w:val="0"/>
              <w:rPr>
                <w:b/>
                <w:i/>
                <w:iCs/>
                <w:szCs w:val="20"/>
              </w:rPr>
            </w:pPr>
          </w:p>
        </w:tc>
        <w:tc>
          <w:tcPr>
            <w:tcW w:w="1517" w:type="dxa"/>
            <w:shd w:val="clear" w:color="auto" w:fill="auto"/>
          </w:tcPr>
          <w:p w14:paraId="206DD206" w14:textId="77777777" w:rsidR="00097BBA" w:rsidRPr="00211138" w:rsidRDefault="00097BBA" w:rsidP="00CB37C9">
            <w:pPr>
              <w:snapToGrid w:val="0"/>
              <w:rPr>
                <w:rFonts w:eastAsiaTheme="minorEastAsia"/>
                <w:b/>
                <w:i/>
                <w:iCs/>
                <w:szCs w:val="20"/>
                <w:lang w:eastAsia="zh-CN"/>
              </w:rPr>
            </w:pPr>
            <w:r w:rsidRPr="00211138">
              <w:rPr>
                <w:rFonts w:eastAsiaTheme="minorEastAsia" w:hint="eastAsia"/>
                <w:b/>
                <w:i/>
                <w:iCs/>
                <w:szCs w:val="20"/>
                <w:lang w:eastAsia="zh-CN"/>
              </w:rPr>
              <w:t>(</w:t>
            </w:r>
            <w:r w:rsidRPr="00211138">
              <w:rPr>
                <w:rFonts w:eastAsiaTheme="minorEastAsia"/>
                <w:b/>
                <w:i/>
                <w:iCs/>
                <w:szCs w:val="20"/>
                <w:lang w:eastAsia="zh-CN"/>
              </w:rPr>
              <w:t>4,4,2)</w:t>
            </w:r>
          </w:p>
        </w:tc>
      </w:tr>
      <w:tr w:rsidR="00097BBA" w:rsidRPr="00211138" w14:paraId="4873B38F" w14:textId="77777777" w:rsidTr="00CB37C9">
        <w:trPr>
          <w:trHeight w:val="55"/>
          <w:jc w:val="center"/>
        </w:trPr>
        <w:tc>
          <w:tcPr>
            <w:tcW w:w="2721" w:type="dxa"/>
            <w:vMerge/>
            <w:shd w:val="clear" w:color="auto" w:fill="auto"/>
          </w:tcPr>
          <w:p w14:paraId="2C60F215" w14:textId="77777777" w:rsidR="00097BBA" w:rsidRPr="00211138" w:rsidRDefault="00097BBA" w:rsidP="00CB37C9">
            <w:pPr>
              <w:snapToGrid w:val="0"/>
              <w:rPr>
                <w:b/>
                <w:i/>
                <w:iCs/>
                <w:szCs w:val="20"/>
              </w:rPr>
            </w:pPr>
          </w:p>
        </w:tc>
        <w:tc>
          <w:tcPr>
            <w:tcW w:w="1517" w:type="dxa"/>
            <w:shd w:val="clear" w:color="auto" w:fill="auto"/>
          </w:tcPr>
          <w:p w14:paraId="1E33E8B9" w14:textId="77777777" w:rsidR="00097BBA" w:rsidRPr="00211138" w:rsidRDefault="00097BBA" w:rsidP="00CB37C9">
            <w:pPr>
              <w:snapToGrid w:val="0"/>
              <w:rPr>
                <w:rFonts w:eastAsiaTheme="minorEastAsia"/>
                <w:b/>
                <w:i/>
                <w:iCs/>
                <w:szCs w:val="20"/>
                <w:lang w:eastAsia="zh-CN"/>
              </w:rPr>
            </w:pPr>
            <w:r w:rsidRPr="00211138">
              <w:rPr>
                <w:b/>
                <w:i/>
                <w:iCs/>
                <w:szCs w:val="20"/>
              </w:rPr>
              <w:t>(2,4,4)</w:t>
            </w:r>
          </w:p>
        </w:tc>
      </w:tr>
      <w:tr w:rsidR="00097BBA" w:rsidRPr="00211138" w14:paraId="145CC7FB" w14:textId="77777777" w:rsidTr="00CB37C9">
        <w:trPr>
          <w:trHeight w:val="125"/>
          <w:jc w:val="center"/>
        </w:trPr>
        <w:tc>
          <w:tcPr>
            <w:tcW w:w="2721" w:type="dxa"/>
            <w:vMerge w:val="restart"/>
            <w:shd w:val="clear" w:color="auto" w:fill="auto"/>
          </w:tcPr>
          <w:p w14:paraId="19BC5130" w14:textId="77777777" w:rsidR="00097BBA" w:rsidRPr="00211138" w:rsidRDefault="00097BBA" w:rsidP="00CB37C9">
            <w:pPr>
              <w:snapToGrid w:val="0"/>
              <w:rPr>
                <w:b/>
                <w:i/>
                <w:iCs/>
                <w:szCs w:val="20"/>
              </w:rPr>
            </w:pPr>
            <w:r w:rsidRPr="00211138">
              <w:rPr>
                <w:b/>
                <w:i/>
                <w:iCs/>
                <w:szCs w:val="20"/>
              </w:rPr>
              <w:lastRenderedPageBreak/>
              <w:t>128</w:t>
            </w:r>
          </w:p>
        </w:tc>
        <w:tc>
          <w:tcPr>
            <w:tcW w:w="1517" w:type="dxa"/>
            <w:shd w:val="clear" w:color="auto" w:fill="auto"/>
          </w:tcPr>
          <w:p w14:paraId="688368EA" w14:textId="77777777" w:rsidR="00097BBA" w:rsidRPr="00211138" w:rsidRDefault="00097BBA" w:rsidP="00CB37C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4,16,1)</w:t>
            </w:r>
          </w:p>
        </w:tc>
      </w:tr>
      <w:tr w:rsidR="00097BBA" w:rsidRPr="00211138" w14:paraId="5EA19B04" w14:textId="77777777" w:rsidTr="00CB37C9">
        <w:trPr>
          <w:trHeight w:val="125"/>
          <w:jc w:val="center"/>
        </w:trPr>
        <w:tc>
          <w:tcPr>
            <w:tcW w:w="2721" w:type="dxa"/>
            <w:vMerge/>
            <w:shd w:val="clear" w:color="auto" w:fill="auto"/>
          </w:tcPr>
          <w:p w14:paraId="46709C09" w14:textId="77777777" w:rsidR="00097BBA" w:rsidRPr="00211138" w:rsidRDefault="00097BBA" w:rsidP="00CB37C9">
            <w:pPr>
              <w:snapToGrid w:val="0"/>
              <w:rPr>
                <w:b/>
                <w:i/>
                <w:iCs/>
                <w:szCs w:val="20"/>
              </w:rPr>
            </w:pPr>
          </w:p>
        </w:tc>
        <w:tc>
          <w:tcPr>
            <w:tcW w:w="1517" w:type="dxa"/>
            <w:shd w:val="clear" w:color="auto" w:fill="auto"/>
          </w:tcPr>
          <w:p w14:paraId="691ED36B" w14:textId="77777777" w:rsidR="00097BBA" w:rsidRPr="00211138" w:rsidRDefault="00097BBA" w:rsidP="00CB37C9">
            <w:pPr>
              <w:snapToGrid w:val="0"/>
              <w:rPr>
                <w:rFonts w:eastAsiaTheme="minorEastAsia"/>
                <w:b/>
                <w:i/>
                <w:iCs/>
                <w:szCs w:val="20"/>
                <w:lang w:eastAsia="zh-CN"/>
              </w:rPr>
            </w:pPr>
            <w:r w:rsidRPr="00211138">
              <w:rPr>
                <w:b/>
                <w:i/>
                <w:iCs/>
                <w:szCs w:val="20"/>
              </w:rPr>
              <w:t>(2,16,2)</w:t>
            </w:r>
          </w:p>
        </w:tc>
      </w:tr>
      <w:tr w:rsidR="00097BBA" w:rsidRPr="00870BEF" w14:paraId="65C97AFE" w14:textId="77777777" w:rsidTr="00CB37C9">
        <w:trPr>
          <w:trHeight w:val="51"/>
          <w:jc w:val="center"/>
        </w:trPr>
        <w:tc>
          <w:tcPr>
            <w:tcW w:w="2721" w:type="dxa"/>
            <w:vMerge/>
            <w:shd w:val="clear" w:color="auto" w:fill="auto"/>
          </w:tcPr>
          <w:p w14:paraId="78C4DEE9" w14:textId="77777777" w:rsidR="00097BBA" w:rsidRPr="00211138" w:rsidRDefault="00097BBA" w:rsidP="00CB37C9">
            <w:pPr>
              <w:snapToGrid w:val="0"/>
              <w:rPr>
                <w:b/>
                <w:i/>
                <w:iCs/>
                <w:szCs w:val="20"/>
              </w:rPr>
            </w:pPr>
          </w:p>
        </w:tc>
        <w:tc>
          <w:tcPr>
            <w:tcW w:w="1517" w:type="dxa"/>
            <w:shd w:val="clear" w:color="auto" w:fill="auto"/>
          </w:tcPr>
          <w:p w14:paraId="33A89784" w14:textId="77777777" w:rsidR="00097BBA" w:rsidRPr="00211138" w:rsidRDefault="00097BBA" w:rsidP="00CB37C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4,8,2)</w:t>
            </w:r>
          </w:p>
        </w:tc>
      </w:tr>
      <w:tr w:rsidR="00097BBA" w:rsidRPr="00870BEF" w14:paraId="4CC4BEC6" w14:textId="77777777" w:rsidTr="00CB37C9">
        <w:trPr>
          <w:trHeight w:val="51"/>
          <w:jc w:val="center"/>
        </w:trPr>
        <w:tc>
          <w:tcPr>
            <w:tcW w:w="2721" w:type="dxa"/>
            <w:vMerge/>
            <w:shd w:val="clear" w:color="auto" w:fill="auto"/>
          </w:tcPr>
          <w:p w14:paraId="7D804C85" w14:textId="77777777" w:rsidR="00097BBA" w:rsidRPr="00211138" w:rsidRDefault="00097BBA" w:rsidP="00CB37C9">
            <w:pPr>
              <w:snapToGrid w:val="0"/>
              <w:rPr>
                <w:b/>
                <w:i/>
                <w:iCs/>
                <w:szCs w:val="20"/>
              </w:rPr>
            </w:pPr>
          </w:p>
        </w:tc>
        <w:tc>
          <w:tcPr>
            <w:tcW w:w="1517" w:type="dxa"/>
            <w:shd w:val="clear" w:color="auto" w:fill="auto"/>
          </w:tcPr>
          <w:p w14:paraId="3E0479E3" w14:textId="77777777" w:rsidR="00097BBA" w:rsidRPr="00211138" w:rsidRDefault="00097BBA" w:rsidP="00CB37C9">
            <w:pPr>
              <w:snapToGrid w:val="0"/>
              <w:rPr>
                <w:rFonts w:eastAsiaTheme="minorEastAsia"/>
                <w:b/>
                <w:i/>
                <w:iCs/>
                <w:szCs w:val="20"/>
                <w:lang w:eastAsia="zh-CN"/>
              </w:rPr>
            </w:pPr>
            <w:r w:rsidRPr="00211138">
              <w:rPr>
                <w:b/>
                <w:i/>
                <w:iCs/>
                <w:szCs w:val="20"/>
              </w:rPr>
              <w:t>(2,8,4)</w:t>
            </w:r>
          </w:p>
        </w:tc>
      </w:tr>
      <w:tr w:rsidR="00097BBA" w:rsidRPr="00870BEF" w14:paraId="64B67490" w14:textId="77777777" w:rsidTr="00CB37C9">
        <w:trPr>
          <w:trHeight w:val="51"/>
          <w:jc w:val="center"/>
        </w:trPr>
        <w:tc>
          <w:tcPr>
            <w:tcW w:w="2721" w:type="dxa"/>
            <w:vMerge/>
            <w:shd w:val="clear" w:color="auto" w:fill="auto"/>
          </w:tcPr>
          <w:p w14:paraId="32D78C72" w14:textId="77777777" w:rsidR="00097BBA" w:rsidRPr="00211138" w:rsidRDefault="00097BBA" w:rsidP="00CB37C9">
            <w:pPr>
              <w:snapToGrid w:val="0"/>
              <w:rPr>
                <w:rFonts w:eastAsiaTheme="minorEastAsia"/>
                <w:b/>
                <w:i/>
                <w:iCs/>
                <w:szCs w:val="20"/>
                <w:lang w:eastAsia="zh-CN"/>
              </w:rPr>
            </w:pPr>
          </w:p>
        </w:tc>
        <w:tc>
          <w:tcPr>
            <w:tcW w:w="1517" w:type="dxa"/>
            <w:shd w:val="clear" w:color="auto" w:fill="auto"/>
          </w:tcPr>
          <w:p w14:paraId="1233B514" w14:textId="77777777" w:rsidR="00097BBA" w:rsidRPr="00211138" w:rsidRDefault="00097BBA" w:rsidP="00CB37C9">
            <w:pPr>
              <w:snapToGrid w:val="0"/>
              <w:rPr>
                <w:rFonts w:eastAsiaTheme="minorEastAsia"/>
                <w:b/>
                <w:i/>
                <w:iCs/>
                <w:szCs w:val="20"/>
                <w:lang w:eastAsia="zh-CN"/>
              </w:rPr>
            </w:pPr>
            <w:r w:rsidRPr="00211138">
              <w:rPr>
                <w:rFonts w:eastAsiaTheme="minorEastAsia" w:hint="eastAsia"/>
                <w:b/>
                <w:i/>
                <w:iCs/>
                <w:szCs w:val="20"/>
                <w:lang w:eastAsia="zh-CN"/>
              </w:rPr>
              <w:t>(</w:t>
            </w:r>
            <w:r w:rsidRPr="00211138">
              <w:rPr>
                <w:rFonts w:eastAsiaTheme="minorEastAsia"/>
                <w:b/>
                <w:i/>
                <w:iCs/>
                <w:szCs w:val="20"/>
                <w:lang w:eastAsia="zh-CN"/>
              </w:rPr>
              <w:t>4,4,4)</w:t>
            </w:r>
          </w:p>
        </w:tc>
      </w:tr>
    </w:tbl>
    <w:p w14:paraId="0B7265DE" w14:textId="77777777" w:rsidR="009048DF" w:rsidRPr="00E001EF" w:rsidRDefault="009048DF" w:rsidP="006D3520">
      <w:pPr>
        <w:pStyle w:val="a2"/>
        <w:spacing w:before="120"/>
        <w:jc w:val="both"/>
        <w:rPr>
          <w:rFonts w:eastAsiaTheme="minorEastAsia"/>
          <w:lang w:eastAsia="zh-CN"/>
        </w:rPr>
      </w:pPr>
    </w:p>
    <w:tbl>
      <w:tblPr>
        <w:tblStyle w:val="a8"/>
        <w:tblW w:w="0" w:type="auto"/>
        <w:tblLook w:val="04A0" w:firstRow="1" w:lastRow="0" w:firstColumn="1" w:lastColumn="0" w:noHBand="0" w:noVBand="1"/>
      </w:tblPr>
      <w:tblGrid>
        <w:gridCol w:w="9062"/>
      </w:tblGrid>
      <w:tr w:rsidR="008F600C" w14:paraId="42D9B40B" w14:textId="77777777" w:rsidTr="008F600C">
        <w:tc>
          <w:tcPr>
            <w:tcW w:w="9062" w:type="dxa"/>
          </w:tcPr>
          <w:p w14:paraId="024B3F1D" w14:textId="533A2B4C" w:rsidR="00097BBA" w:rsidRPr="00097BBA" w:rsidRDefault="00097BBA" w:rsidP="00097BBA">
            <w:pPr>
              <w:snapToGrid w:val="0"/>
              <w:jc w:val="both"/>
              <w:rPr>
                <w:rFonts w:eastAsiaTheme="minorEastAsia"/>
                <w:b/>
                <w:szCs w:val="20"/>
                <w:lang w:eastAsia="ko-KR"/>
              </w:rPr>
            </w:pPr>
            <w:r w:rsidRPr="00097BBA">
              <w:rPr>
                <w:rFonts w:eastAsiaTheme="minorEastAsia"/>
                <w:b/>
                <w:szCs w:val="20"/>
                <w:highlight w:val="green"/>
                <w:lang w:eastAsia="ko-KR"/>
              </w:rPr>
              <w:t>Agreement</w:t>
            </w:r>
          </w:p>
          <w:p w14:paraId="1BC0FF63" w14:textId="77777777" w:rsidR="00097BBA" w:rsidRPr="00097BBA" w:rsidRDefault="00097BBA" w:rsidP="00097BBA">
            <w:pPr>
              <w:snapToGrid w:val="0"/>
              <w:rPr>
                <w:iCs/>
                <w:szCs w:val="20"/>
              </w:rPr>
            </w:pPr>
            <w:r w:rsidRPr="00097BBA">
              <w:rPr>
                <w:iCs/>
                <w:szCs w:val="20"/>
              </w:rPr>
              <w:t>For the Rel-19 Type-I SP codebook refinement for 48, 64, and 128 CSI-RS ports, regarding the support for the 3-bit scaling factor(s) for RI=</w:t>
            </w:r>
            <w:r w:rsidRPr="00097BBA">
              <w:rPr>
                <w:i/>
                <w:iCs/>
                <w:szCs w:val="20"/>
              </w:rPr>
              <w:t>v</w:t>
            </w:r>
            <w:r w:rsidRPr="00097BBA">
              <w:rPr>
                <w:iCs/>
                <w:szCs w:val="20"/>
              </w:rPr>
              <w:t xml:space="preserve"> &gt;1, support only for RI=</w:t>
            </w:r>
            <w:r w:rsidRPr="00097BBA">
              <w:rPr>
                <w:i/>
                <w:iCs/>
                <w:szCs w:val="20"/>
              </w:rPr>
              <w:t>v</w:t>
            </w:r>
            <w:r w:rsidRPr="00097BBA">
              <w:rPr>
                <w:iCs/>
                <w:szCs w:val="20"/>
              </w:rPr>
              <w:t xml:space="preserve">=2 without per-SD-basis-vector/layer power adjustment/boosting </w:t>
            </w:r>
          </w:p>
          <w:p w14:paraId="56122B81" w14:textId="77777777" w:rsidR="00097BBA" w:rsidRPr="00097BBA" w:rsidRDefault="00097BBA" w:rsidP="009C0EC7">
            <w:pPr>
              <w:pStyle w:val="af5"/>
              <w:numPr>
                <w:ilvl w:val="0"/>
                <w:numId w:val="33"/>
              </w:numPr>
              <w:snapToGrid w:val="0"/>
              <w:spacing w:after="0" w:line="240" w:lineRule="auto"/>
              <w:ind w:firstLineChars="0"/>
              <w:contextualSpacing/>
              <w:rPr>
                <w:sz w:val="20"/>
                <w:szCs w:val="20"/>
              </w:rPr>
            </w:pPr>
            <w:r w:rsidRPr="00097BBA">
              <w:rPr>
                <w:sz w:val="20"/>
                <w:szCs w:val="20"/>
              </w:rPr>
              <w:t>FFS: Details on per-layer scaling factor applied to each of the selected SD basis vectors, extending the agreed scaling factor for RI=</w:t>
            </w:r>
            <w:r w:rsidRPr="00097BBA">
              <w:rPr>
                <w:i/>
                <w:iCs/>
                <w:sz w:val="20"/>
                <w:szCs w:val="20"/>
              </w:rPr>
              <w:t xml:space="preserve"> v</w:t>
            </w:r>
            <w:r w:rsidRPr="00097BBA">
              <w:rPr>
                <w:sz w:val="20"/>
                <w:szCs w:val="20"/>
              </w:rPr>
              <w:t xml:space="preserve"> =1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iCs/>
                              <w:sz w:val="20"/>
                              <w:szCs w:val="20"/>
                            </w:rPr>
                          </m:ctrlPr>
                        </m:fPr>
                        <m:num>
                          <m:r>
                            <w:rPr>
                              <w:rFonts w:ascii="Cambria Math" w:hAnsi="Cambria Math"/>
                              <w:sz w:val="20"/>
                              <w:szCs w:val="20"/>
                            </w:rPr>
                            <m:t>1</m:t>
                          </m:r>
                        </m:num>
                        <m:den>
                          <m:r>
                            <w:rPr>
                              <w:rFonts w:ascii="Cambria Math" w:hAnsi="Cambria Math"/>
                              <w:sz w:val="20"/>
                              <w:szCs w:val="20"/>
                            </w:rPr>
                            <m:t>16</m:t>
                          </m:r>
                        </m:den>
                      </m:f>
                    </m:e>
                  </m:rad>
                </m:e>
              </m:d>
            </m:oMath>
            <w:r w:rsidRPr="00097BBA">
              <w:rPr>
                <w:iCs/>
                <w:sz w:val="20"/>
                <w:szCs w:val="20"/>
              </w:rPr>
              <w:t xml:space="preserve"> </w:t>
            </w:r>
            <w:r w:rsidRPr="00097BBA">
              <w:rPr>
                <w:sz w:val="20"/>
                <w:szCs w:val="20"/>
              </w:rPr>
              <w:t>(in RAN1#117)</w:t>
            </w:r>
          </w:p>
          <w:p w14:paraId="121BE558" w14:textId="77777777" w:rsidR="00097BBA" w:rsidRPr="00097BBA" w:rsidRDefault="00097BBA" w:rsidP="00097BBA">
            <w:pPr>
              <w:widowControl w:val="0"/>
              <w:snapToGrid w:val="0"/>
              <w:rPr>
                <w:iCs/>
                <w:szCs w:val="20"/>
                <w:lang w:eastAsia="ko-KR"/>
              </w:rPr>
            </w:pPr>
            <w:r w:rsidRPr="00097BBA">
              <w:rPr>
                <w:iCs/>
                <w:szCs w:val="20"/>
              </w:rPr>
              <w:t>This feature is a separate UE capability from soft scaling for RI=</w:t>
            </w:r>
            <w:r w:rsidRPr="00097BBA">
              <w:rPr>
                <w:i/>
                <w:iCs/>
                <w:szCs w:val="20"/>
              </w:rPr>
              <w:t>v</w:t>
            </w:r>
            <w:r w:rsidRPr="00097BBA">
              <w:rPr>
                <w:iCs/>
                <w:szCs w:val="20"/>
              </w:rPr>
              <w:t>=1</w:t>
            </w:r>
            <w:r w:rsidRPr="00097BBA">
              <w:rPr>
                <w:iCs/>
                <w:szCs w:val="20"/>
                <w:lang w:eastAsia="ko-KR"/>
              </w:rPr>
              <w:t>. Introduce new RRC parameter to enable the feature.</w:t>
            </w:r>
          </w:p>
          <w:p w14:paraId="762A3FD1" w14:textId="77777777" w:rsidR="008F600C" w:rsidRPr="00097BBA" w:rsidRDefault="008F600C" w:rsidP="008F600C">
            <w:pPr>
              <w:widowControl w:val="0"/>
              <w:snapToGrid w:val="0"/>
              <w:rPr>
                <w:rFonts w:eastAsia="Batang"/>
                <w:iCs/>
                <w:szCs w:val="20"/>
                <w:lang w:val="en-GB"/>
              </w:rPr>
            </w:pPr>
          </w:p>
          <w:p w14:paraId="6EFC6EE1" w14:textId="77777777" w:rsidR="00097BBA" w:rsidRPr="00097BBA" w:rsidRDefault="00097BBA" w:rsidP="00097BBA">
            <w:pPr>
              <w:snapToGrid w:val="0"/>
              <w:jc w:val="both"/>
              <w:rPr>
                <w:rFonts w:eastAsia="Malgun Gothic"/>
                <w:b/>
                <w:szCs w:val="20"/>
                <w:lang w:val="en-GB" w:eastAsia="ko-KR"/>
              </w:rPr>
            </w:pPr>
            <w:r w:rsidRPr="00097BBA">
              <w:rPr>
                <w:rFonts w:eastAsia="Malgun Gothic"/>
                <w:b/>
                <w:szCs w:val="20"/>
                <w:highlight w:val="green"/>
                <w:lang w:val="en-GB" w:eastAsia="ko-KR"/>
              </w:rPr>
              <w:t>Agreement</w:t>
            </w:r>
          </w:p>
          <w:p w14:paraId="65369C8E" w14:textId="77777777" w:rsidR="00097BBA" w:rsidRPr="00097BBA" w:rsidRDefault="00097BBA" w:rsidP="00097BBA">
            <w:pPr>
              <w:snapToGrid w:val="0"/>
              <w:jc w:val="both"/>
              <w:rPr>
                <w:rFonts w:eastAsia="Batang"/>
                <w:iCs/>
                <w:szCs w:val="20"/>
                <w:lang w:val="en-GB"/>
              </w:rPr>
            </w:pPr>
            <w:r w:rsidRPr="00097BBA">
              <w:rPr>
                <w:rFonts w:eastAsia="Batang"/>
                <w:iCs/>
                <w:szCs w:val="20"/>
                <w:lang w:val="en-GB"/>
              </w:rPr>
              <w:t xml:space="preserve">For the Rel-19 Type-I SP codebook refinement for 48, 64, and 128 CSI-RS ports, regarding </w:t>
            </w:r>
            <w:r w:rsidRPr="00097BBA">
              <w:rPr>
                <w:rFonts w:eastAsia="Batang"/>
                <w:szCs w:val="20"/>
                <w:lang w:val="en-GB"/>
              </w:rPr>
              <w:t>per-layer scaling factor applied to each of the selected SD basis vectors</w:t>
            </w:r>
            <w:r w:rsidRPr="00097BBA">
              <w:rPr>
                <w:rFonts w:eastAsia="Batang"/>
                <w:iCs/>
                <w:szCs w:val="20"/>
                <w:lang w:val="en-GB"/>
              </w:rPr>
              <w:t xml:space="preserve"> associated with RI=</w:t>
            </w:r>
            <w:r w:rsidRPr="00097BBA">
              <w:rPr>
                <w:rFonts w:eastAsia="Batang"/>
                <w:i/>
                <w:iCs/>
                <w:szCs w:val="20"/>
                <w:lang w:val="en-GB"/>
              </w:rPr>
              <w:t xml:space="preserve">v </w:t>
            </w:r>
            <m:oMath>
              <m:r>
                <w:rPr>
                  <w:rFonts w:ascii="Cambria Math" w:eastAsia="Batang" w:hAnsi="Cambria Math"/>
                  <w:szCs w:val="20"/>
                  <w:lang w:val="en-GB"/>
                </w:rPr>
                <m:t>∈</m:t>
              </m:r>
            </m:oMath>
            <w:r w:rsidRPr="00097BBA">
              <w:rPr>
                <w:rFonts w:eastAsia="Batang"/>
                <w:iCs/>
                <w:szCs w:val="20"/>
                <w:lang w:val="en-GB"/>
              </w:rPr>
              <w:t>{2} for the 3-bit scaling factor(s), decide, by RAN1#119, from the following alternatives:</w:t>
            </w:r>
          </w:p>
          <w:p w14:paraId="7B20E64C" w14:textId="77777777" w:rsidR="00097BBA" w:rsidRPr="00097BBA" w:rsidRDefault="00097BBA" w:rsidP="009C0EC7">
            <w:pPr>
              <w:numPr>
                <w:ilvl w:val="0"/>
                <w:numId w:val="33"/>
              </w:numPr>
              <w:snapToGrid w:val="0"/>
              <w:jc w:val="both"/>
              <w:rPr>
                <w:rFonts w:eastAsia="等线"/>
                <w:bCs/>
                <w:szCs w:val="20"/>
                <w:lang w:val="de-DE" w:eastAsia="zh-CN"/>
              </w:rPr>
            </w:pPr>
            <w:r w:rsidRPr="00097BBA">
              <w:rPr>
                <w:rFonts w:eastAsia="等线"/>
                <w:szCs w:val="20"/>
                <w:lang w:val="de-DE" w:eastAsia="x-none"/>
              </w:rPr>
              <w:t xml:space="preserve">Alt1: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i</m:t>
                          </m:r>
                        </m:sub>
                      </m:sSub>
                    </m:den>
                  </m:f>
                </m:e>
              </m:d>
            </m:oMath>
            <w:r w:rsidRPr="00097BBA">
              <w:rPr>
                <w:rFonts w:eastAsia="等线"/>
                <w:bCs/>
                <w:iCs/>
                <w:szCs w:val="20"/>
                <w:lang w:val="de-DE" w:eastAsia="x-none"/>
              </w:rPr>
              <w:t xml:space="preserve"> </w:t>
            </w:r>
          </w:p>
          <w:p w14:paraId="382FF556" w14:textId="77777777" w:rsidR="00097BBA" w:rsidRPr="00097BBA" w:rsidRDefault="00097BBA" w:rsidP="009C0EC7">
            <w:pPr>
              <w:numPr>
                <w:ilvl w:val="0"/>
                <w:numId w:val="33"/>
              </w:numPr>
              <w:snapToGrid w:val="0"/>
              <w:jc w:val="both"/>
              <w:rPr>
                <w:rFonts w:eastAsia="等线"/>
                <w:bCs/>
                <w:szCs w:val="20"/>
                <w:lang w:val="de-DE" w:eastAsia="zh-CN"/>
              </w:rPr>
            </w:pPr>
            <w:r w:rsidRPr="00097BBA">
              <w:rPr>
                <w:rFonts w:eastAsia="Batang"/>
                <w:bCs/>
                <w:szCs w:val="20"/>
                <w:lang w:val="de-DE" w:eastAsia="x-none"/>
              </w:rPr>
              <w:t xml:space="preserve">Alt2: </w:t>
            </w:r>
            <m:oMath>
              <m:func>
                <m:funcPr>
                  <m:ctrlPr>
                    <w:rPr>
                      <w:rFonts w:ascii="Cambria Math" w:eastAsia="Batang" w:hAnsi="Cambria Math"/>
                      <w:bCs/>
                      <w:i/>
                      <w:szCs w:val="20"/>
                      <w:lang w:val="en-GB" w:eastAsia="x-none"/>
                    </w:rPr>
                  </m:ctrlPr>
                </m:funcPr>
                <m:fName>
                  <m:r>
                    <m:rPr>
                      <m:sty m:val="p"/>
                    </m:rPr>
                    <w:rPr>
                      <w:rFonts w:ascii="Cambria Math" w:eastAsia="Batang" w:hAnsi="Cambria Math"/>
                      <w:szCs w:val="20"/>
                      <w:lang w:val="de-DE" w:eastAsia="x-none"/>
                    </w:rPr>
                    <m:t>min</m:t>
                  </m:r>
                </m:fName>
                <m:e>
                  <m:d>
                    <m:dPr>
                      <m:begChr m:val="{"/>
                      <m:endChr m:val="}"/>
                      <m:ctrlPr>
                        <w:rPr>
                          <w:rFonts w:ascii="Cambria Math" w:eastAsia="Batang" w:hAnsi="Cambria Math"/>
                          <w:bCs/>
                          <w:i/>
                          <w:szCs w:val="20"/>
                          <w:lang w:val="en-GB" w:eastAsia="x-none"/>
                        </w:rPr>
                      </m:ctrlPr>
                    </m:dPr>
                    <m:e>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f>
                        <m:fPr>
                          <m:ctrlPr>
                            <w:rPr>
                              <w:rFonts w:ascii="Cambria Math" w:eastAsia="Batang" w:hAnsi="Cambria Math"/>
                              <w:bCs/>
                              <w:i/>
                              <w:szCs w:val="20"/>
                              <w:lang w:val="en-GB" w:eastAsia="x-none"/>
                            </w:rPr>
                          </m:ctrlPr>
                        </m:fPr>
                        <m:num>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num>
                        <m:den>
                          <m:nary>
                            <m:naryPr>
                              <m:chr m:val="∑"/>
                              <m:supHide m:val="1"/>
                              <m:ctrlPr>
                                <w:rPr>
                                  <w:rFonts w:ascii="Cambria Math" w:eastAsia="Batang" w:hAnsi="Cambria Math"/>
                                  <w:bCs/>
                                  <w:i/>
                                  <w:szCs w:val="20"/>
                                  <w:lang w:val="en-GB" w:eastAsia="x-none"/>
                                </w:rPr>
                              </m:ctrlPr>
                            </m:naryPr>
                            <m:sub>
                              <m:r>
                                <m:rPr>
                                  <m:sty m:val="p"/>
                                </m:rPr>
                                <w:rPr>
                                  <w:rFonts w:ascii="Cambria Math" w:eastAsia="Batang" w:hAnsi="Cambria Math"/>
                                  <w:szCs w:val="20"/>
                                  <w:lang w:val="de-DE" w:eastAsia="x-none"/>
                                </w:rPr>
                                <m:t>k∈</m:t>
                              </m:r>
                              <m:sSub>
                                <m:sSubPr>
                                  <m:ctrlPr>
                                    <w:rPr>
                                      <w:rFonts w:ascii="Cambria Math" w:eastAsia="Batang" w:hAnsi="Cambria Math"/>
                                      <w:bCs/>
                                      <w:i/>
                                      <w:szCs w:val="20"/>
                                      <w:lang w:val="en-GB" w:eastAsia="x-none"/>
                                    </w:rPr>
                                  </m:ctrlPr>
                                </m:sSubPr>
                                <m:e>
                                  <m:r>
                                    <m:rPr>
                                      <m:sty m:val="p"/>
                                    </m:rPr>
                                    <w:rPr>
                                      <w:rFonts w:ascii="Cambria Math" w:eastAsia="Batang" w:hAnsi="Cambria Math"/>
                                      <w:szCs w:val="20"/>
                                      <w:lang w:val="de-DE" w:eastAsia="x-none"/>
                                    </w:rPr>
                                    <m:t>G</m:t>
                                  </m:r>
                                </m:e>
                                <m:sub>
                                  <m:r>
                                    <m:rPr>
                                      <m:sty m:val="p"/>
                                    </m:rPr>
                                    <w:rPr>
                                      <w:rFonts w:ascii="Cambria Math" w:eastAsia="Batang" w:hAnsi="Cambria Math"/>
                                      <w:szCs w:val="20"/>
                                      <w:lang w:val="de-DE" w:eastAsia="x-none"/>
                                    </w:rPr>
                                    <m:t>i</m:t>
                                  </m:r>
                                </m:sub>
                              </m:sSub>
                            </m:sub>
                            <m:sup/>
                            <m:e>
                              <m:sSub>
                                <m:sSubPr>
                                  <m:ctrlPr>
                                    <w:rPr>
                                      <w:rFonts w:ascii="Cambria Math" w:eastAsia="Batang" w:hAnsi="Cambria Math"/>
                                      <w:bCs/>
                                      <w:i/>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k</m:t>
                                  </m:r>
                                </m:sub>
                              </m:sSub>
                            </m:e>
                          </m:nary>
                        </m:den>
                      </m:f>
                    </m:e>
                  </m:d>
                </m:e>
              </m:func>
            </m:oMath>
            <w:r w:rsidRPr="00097BBA">
              <w:rPr>
                <w:rFonts w:eastAsia="Batang"/>
                <w:bCs/>
                <w:szCs w:val="20"/>
                <w:lang w:val="de-DE" w:eastAsia="x-none"/>
              </w:rPr>
              <w:t xml:space="preserve"> </w:t>
            </w:r>
          </w:p>
          <w:p w14:paraId="22E3A44F" w14:textId="77777777" w:rsidR="00097BBA" w:rsidRPr="00097BBA" w:rsidRDefault="00097BBA" w:rsidP="009C0EC7">
            <w:pPr>
              <w:numPr>
                <w:ilvl w:val="0"/>
                <w:numId w:val="33"/>
              </w:numPr>
              <w:snapToGrid w:val="0"/>
              <w:jc w:val="both"/>
              <w:rPr>
                <w:rFonts w:eastAsia="Batang"/>
                <w:bCs/>
                <w:szCs w:val="20"/>
                <w:lang w:val="en-GB" w:eastAsia="zh-CN"/>
              </w:rPr>
            </w:pPr>
            <w:r w:rsidRPr="00097BBA">
              <w:rPr>
                <w:rFonts w:eastAsia="Batang"/>
                <w:bCs/>
                <w:szCs w:val="20"/>
                <w:lang w:val="en-GB" w:eastAsia="x-none"/>
              </w:rPr>
              <w:t xml:space="preserve">Alt3: </w:t>
            </w:r>
            <m:oMath>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oMath>
          </w:p>
          <w:p w14:paraId="122329CB" w14:textId="77777777" w:rsidR="00097BBA" w:rsidRPr="00097BBA" w:rsidRDefault="00097BBA" w:rsidP="009C0EC7">
            <w:pPr>
              <w:numPr>
                <w:ilvl w:val="0"/>
                <w:numId w:val="33"/>
              </w:numPr>
              <w:snapToGrid w:val="0"/>
              <w:jc w:val="both"/>
              <w:rPr>
                <w:rFonts w:eastAsia="Batang"/>
                <w:bCs/>
                <w:szCs w:val="20"/>
                <w:lang w:val="en-GB" w:eastAsia="zh-CN"/>
              </w:rPr>
            </w:pPr>
            <w:r w:rsidRPr="00097BBA">
              <w:rPr>
                <w:rFonts w:eastAsia="等线"/>
                <w:szCs w:val="20"/>
                <w:lang w:val="en-GB" w:eastAsia="x-none"/>
              </w:rPr>
              <w:t xml:space="preserve">Alt4: </w:t>
            </w:r>
            <m:oMath>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υs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en-GB" w:eastAsia="x-none"/>
                        </w:rPr>
                        <m:t>r</m:t>
                      </m:r>
                    </m:e>
                    <m:sub>
                      <m:r>
                        <m:rPr>
                          <m:sty m:val="p"/>
                        </m:rPr>
                        <w:rPr>
                          <w:rFonts w:ascii="Cambria Math" w:eastAsia="Batang" w:hAnsi="Cambria Math"/>
                          <w:szCs w:val="20"/>
                          <w:lang w:val="en-GB" w:eastAsia="x-none"/>
                        </w:rPr>
                        <m:t>i</m:t>
                      </m:r>
                    </m:sub>
                  </m:sSub>
                </m:den>
              </m:f>
            </m:oMath>
            <w:r w:rsidRPr="00097BBA">
              <w:rPr>
                <w:rFonts w:eastAsia="等线"/>
                <w:bCs/>
                <w:iCs/>
                <w:szCs w:val="20"/>
                <w:lang w:val="en-GB" w:eastAsia="x-none"/>
              </w:rPr>
              <w:t xml:space="preserve">  </w:t>
            </w:r>
          </w:p>
          <w:p w14:paraId="6A0701F9" w14:textId="77777777" w:rsidR="00097BBA" w:rsidRPr="00097BBA" w:rsidRDefault="00097BBA" w:rsidP="009C0EC7">
            <w:pPr>
              <w:numPr>
                <w:ilvl w:val="0"/>
                <w:numId w:val="33"/>
              </w:numPr>
              <w:snapToGrid w:val="0"/>
              <w:jc w:val="both"/>
              <w:rPr>
                <w:rFonts w:eastAsia="Batang"/>
                <w:bCs/>
                <w:szCs w:val="20"/>
                <w:lang w:val="de-DE" w:eastAsia="zh-CN"/>
              </w:rPr>
            </w:pPr>
            <w:r w:rsidRPr="00097BBA">
              <w:rPr>
                <w:rFonts w:eastAsia="等线"/>
                <w:bCs/>
                <w:szCs w:val="20"/>
                <w:lang w:val="de-DE" w:eastAsia="zh-CN"/>
              </w:rPr>
              <w:t xml:space="preserve">Alt5: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i</m:t>
                          </m:r>
                        </m:sub>
                      </m:sSub>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e>
              </m:d>
            </m:oMath>
          </w:p>
          <w:p w14:paraId="29E39443" w14:textId="77777777" w:rsidR="00097BBA" w:rsidRPr="00097BBA" w:rsidRDefault="00097BBA" w:rsidP="009C0EC7">
            <w:pPr>
              <w:numPr>
                <w:ilvl w:val="0"/>
                <w:numId w:val="33"/>
              </w:numPr>
              <w:snapToGrid w:val="0"/>
              <w:jc w:val="both"/>
              <w:rPr>
                <w:rFonts w:eastAsia="Batang"/>
                <w:bCs/>
                <w:szCs w:val="20"/>
                <w:lang w:val="en-GB" w:eastAsia="zh-CN"/>
              </w:rPr>
            </w:pPr>
            <w:r w:rsidRPr="00097BBA">
              <w:rPr>
                <w:rFonts w:eastAsia="等线"/>
                <w:bCs/>
                <w:szCs w:val="20"/>
                <w:lang w:val="en-GB" w:eastAsia="zh-CN"/>
              </w:rPr>
              <w:t xml:space="preserve">Alt6: </w:t>
            </w:r>
            <m:oMath>
              <m:f>
                <m:fPr>
                  <m:ctrlPr>
                    <w:rPr>
                      <w:rFonts w:ascii="Cambria Math" w:hAnsi="Cambria Math"/>
                      <w:bCs/>
                      <w:i/>
                      <w:szCs w:val="20"/>
                      <w:lang w:val="en-GB" w:eastAsia="x-none"/>
                    </w:rPr>
                  </m:ctrlPr>
                </m:fPr>
                <m:num>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r>
                    <m:rPr>
                      <m:sty m:val="p"/>
                    </m:rPr>
                    <w:rPr>
                      <w:rFonts w:ascii="Cambria Math" w:eastAsia="Batang" w:hAnsi="Cambria Math"/>
                      <w:szCs w:val="20"/>
                      <w:lang w:val="en-GB" w:eastAsia="x-none"/>
                    </w:rPr>
                    <m:t>υ</m:t>
                  </m:r>
                </m:den>
              </m:f>
            </m:oMath>
          </w:p>
          <w:p w14:paraId="1ABB89E9" w14:textId="77777777" w:rsidR="00097BBA" w:rsidRPr="00097BBA" w:rsidRDefault="00097BBA" w:rsidP="009C0EC7">
            <w:pPr>
              <w:numPr>
                <w:ilvl w:val="0"/>
                <w:numId w:val="33"/>
              </w:numPr>
              <w:snapToGrid w:val="0"/>
              <w:jc w:val="both"/>
              <w:rPr>
                <w:rFonts w:eastAsia="Batang"/>
                <w:bCs/>
                <w:szCs w:val="20"/>
                <w:lang w:val="en-GB" w:eastAsia="zh-CN"/>
              </w:rPr>
            </w:pPr>
            <w:r w:rsidRPr="00097BBA">
              <w:rPr>
                <w:rFonts w:eastAsia="等线"/>
                <w:bCs/>
                <w:szCs w:val="20"/>
                <w:lang w:val="en-GB" w:eastAsia="zh-CN"/>
              </w:rPr>
              <w:t xml:space="preserve">Alt7: </w:t>
            </w:r>
          </w:p>
          <w:p w14:paraId="27A672A2" w14:textId="77777777" w:rsidR="00097BBA" w:rsidRPr="00097BBA" w:rsidRDefault="00097BBA" w:rsidP="009C0EC7">
            <w:pPr>
              <w:numPr>
                <w:ilvl w:val="1"/>
                <w:numId w:val="33"/>
              </w:numPr>
              <w:snapToGrid w:val="0"/>
              <w:jc w:val="both"/>
              <w:rPr>
                <w:rFonts w:eastAsia="Batang"/>
                <w:bCs/>
                <w:szCs w:val="20"/>
                <w:lang w:val="en-GB" w:eastAsia="zh-CN"/>
              </w:rPr>
            </w:pPr>
            <w:r w:rsidRPr="00097BBA">
              <w:rPr>
                <w:rFonts w:eastAsia="等线"/>
                <w:bCs/>
                <w:szCs w:val="20"/>
                <w:lang w:val="en-GB" w:eastAsia="zh-CN"/>
              </w:rPr>
              <w:t>if two different vectors for</w:t>
            </w:r>
            <w:r w:rsidRPr="00097BBA">
              <w:rPr>
                <w:rFonts w:eastAsia="Batang"/>
                <w:szCs w:val="20"/>
                <w:lang w:val="en-GB" w:eastAsia="x-none"/>
              </w:rPr>
              <w:t xml:space="preserve"> </w:t>
            </w:r>
            <m:oMath>
              <m:r>
                <m:rPr>
                  <m:sty m:val="p"/>
                </m:rPr>
                <w:rPr>
                  <w:rFonts w:ascii="Cambria Math" w:eastAsia="Batang" w:hAnsi="Cambria Math"/>
                  <w:szCs w:val="20"/>
                  <w:lang w:val="en-GB" w:eastAsia="x-none"/>
                </w:rPr>
                <m:t>υ=2</m:t>
              </m:r>
            </m:oMath>
            <w:r w:rsidRPr="00097BBA">
              <w:rPr>
                <w:rFonts w:eastAsia="Batang"/>
                <w:szCs w:val="20"/>
                <w:lang w:val="en-GB" w:eastAsia="x-none"/>
              </w:rPr>
              <w:t>,</w:t>
            </w:r>
            <w:r w:rsidRPr="00097BBA">
              <w:rPr>
                <w:rFonts w:eastAsia="等线"/>
                <w:bCs/>
                <w:szCs w:val="20"/>
                <w:lang w:val="en-GB" w:eastAsia="zh-CN"/>
              </w:rPr>
              <w:t xml:space="preserve"> </w:t>
            </w:r>
            <m:oMath>
              <m:r>
                <m:rPr>
                  <m:sty m:val="p"/>
                </m:rPr>
                <w:rPr>
                  <w:rFonts w:ascii="Cambria Math" w:eastAsia="Batang" w:hAnsi="Cambria Math"/>
                  <w:szCs w:val="20"/>
                  <w:lang w:val="en-GB"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r>
                        <w:rPr>
                          <w:rFonts w:ascii="Cambria Math" w:eastAsia="Batang" w:hAnsi="Cambria Math"/>
                          <w:szCs w:val="20"/>
                          <w:lang w:val="en-GB"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en-GB" w:eastAsia="x-none"/>
                    </w:rPr>
                    <m:t>,</m:t>
                  </m:r>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e>
              </m:d>
            </m:oMath>
            <w:r w:rsidRPr="00097BBA">
              <w:rPr>
                <w:rFonts w:eastAsia="等线"/>
                <w:bCs/>
                <w:iCs/>
                <w:szCs w:val="20"/>
                <w:lang w:val="en-GB" w:eastAsia="x-none"/>
              </w:rPr>
              <w:t xml:space="preserve"> for the vector with smaller scaling factor </w:t>
            </w:r>
            <m:oMath>
              <m:sSub>
                <m:sSubPr>
                  <m:ctrlPr>
                    <w:rPr>
                      <w:rFonts w:ascii="Cambria Math" w:hAnsi="Cambria Math"/>
                      <w:bCs/>
                      <w:iCs/>
                      <w:szCs w:val="20"/>
                      <w:lang w:val="en-GB" w:eastAsia="x-none"/>
                    </w:rPr>
                  </m:ctrlPr>
                </m:sSubPr>
                <m:e>
                  <m:r>
                    <m:rPr>
                      <m:sty m:val="p"/>
                    </m:rPr>
                    <w:rPr>
                      <w:rFonts w:ascii="Cambria Math" w:eastAsia="Batang" w:hAnsi="Cambria Math"/>
                      <w:szCs w:val="20"/>
                      <w:lang w:val="en-GB" w:eastAsia="x-none"/>
                    </w:rPr>
                    <m:t>s</m:t>
                  </m:r>
                </m:e>
                <m:sub>
                  <m:r>
                    <m:rPr>
                      <m:sty m:val="p"/>
                    </m:rPr>
                    <w:rPr>
                      <w:rFonts w:ascii="Cambria Math" w:eastAsia="Malgun Gothic" w:hAnsi="Cambria Math"/>
                      <w:szCs w:val="20"/>
                      <w:lang w:val="en-GB" w:eastAsia="zh-CN"/>
                    </w:rPr>
                    <m:t>i</m:t>
                  </m:r>
                </m:sub>
              </m:sSub>
              <m:r>
                <m:rPr>
                  <m:sty m:val="p"/>
                </m:rPr>
                <w:rPr>
                  <w:rFonts w:ascii="Cambria Math" w:eastAsia="Batang" w:hAnsi="Cambria Math"/>
                  <w:szCs w:val="20"/>
                  <w:lang w:val="en-GB" w:eastAsia="x-none"/>
                </w:rPr>
                <m:t>≤</m:t>
              </m:r>
              <m:sSub>
                <m:sSubPr>
                  <m:ctrlPr>
                    <w:rPr>
                      <w:rFonts w:ascii="Cambria Math" w:hAnsi="Cambria Math"/>
                      <w:bCs/>
                      <w:iCs/>
                      <w:szCs w:val="20"/>
                      <w:lang w:val="en-GB" w:eastAsia="x-none"/>
                    </w:rPr>
                  </m:ctrlPr>
                </m:sSub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Sub>
            </m:oMath>
            <w:r w:rsidRPr="00097BBA">
              <w:rPr>
                <w:rFonts w:eastAsia="等线"/>
                <w:bCs/>
                <w:iCs/>
                <w:szCs w:val="20"/>
                <w:lang w:val="en-GB" w:eastAsia="zh-CN"/>
              </w:rPr>
              <w:t>,</w:t>
            </w:r>
            <w:r w:rsidRPr="00097BBA">
              <w:rPr>
                <w:rFonts w:eastAsia="等线"/>
                <w:bCs/>
                <w:szCs w:val="20"/>
                <w:lang w:val="en-GB" w:eastAsia="x-none"/>
              </w:rPr>
              <w:t xml:space="preserve"> </w:t>
            </w:r>
            <w:r w:rsidRPr="00097BBA">
              <w:rPr>
                <w:rFonts w:eastAsia="等线"/>
                <w:bCs/>
                <w:szCs w:val="20"/>
                <w:lang w:val="en-GB" w:eastAsia="zh-CN"/>
              </w:rPr>
              <w:t xml:space="preserve">and </w:t>
            </w:r>
            <m:oMath>
              <m:r>
                <m:rPr>
                  <m:sty m:val="p"/>
                </m:rPr>
                <w:rPr>
                  <w:rFonts w:ascii="Cambria Math" w:eastAsia="等线" w:hAnsi="Cambria Math"/>
                  <w:szCs w:val="20"/>
                  <w:lang w:val="en-GB" w:eastAsia="x-none"/>
                </w:rPr>
                <m:t>min⁡</m:t>
              </m:r>
              <m:r>
                <w:rPr>
                  <w:rFonts w:ascii="Cambria Math" w:eastAsia="等线" w:hAnsi="Cambria Math"/>
                  <w:szCs w:val="20"/>
                  <w:lang w:val="en-GB" w:eastAsia="x-none"/>
                </w:rPr>
                <m:t>(1-</m:t>
              </m:r>
              <m:r>
                <m:rPr>
                  <m:sty m:val="p"/>
                </m:rPr>
                <w:rPr>
                  <w:rFonts w:ascii="Cambria Math" w:eastAsia="等线" w:hAnsi="Cambria Math"/>
                  <w:szCs w:val="20"/>
                  <w:lang w:val="en-GB" w:eastAsia="zh-CN"/>
                </w:rPr>
                <m:t>min⁡</m:t>
              </m:r>
              <m:r>
                <w:rPr>
                  <w:rFonts w:ascii="Cambria Math" w:eastAsia="等线" w:hAnsi="Cambria Math"/>
                  <w:szCs w:val="20"/>
                  <w:lang w:val="en-GB" w:eastAsia="zh-CN"/>
                </w:rPr>
                <m:t>(</m:t>
              </m:r>
              <m:f>
                <m:fPr>
                  <m:ctrlPr>
                    <w:rPr>
                      <w:rFonts w:ascii="Cambria Math" w:eastAsia="等线" w:hAnsi="Cambria Math"/>
                      <w:bCs/>
                      <w:i/>
                      <w:szCs w:val="20"/>
                      <w:lang w:val="en-GB" w:eastAsia="x-none"/>
                    </w:rPr>
                  </m:ctrlPr>
                </m:fPr>
                <m:num>
                  <m:r>
                    <w:rPr>
                      <w:rFonts w:ascii="Cambria Math" w:eastAsia="等线" w:hAnsi="Cambria Math"/>
                      <w:szCs w:val="20"/>
                      <w:lang w:val="en-GB" w:eastAsia="x-none"/>
                    </w:rPr>
                    <m:t>1</m:t>
                  </m:r>
                </m:num>
                <m:den>
                  <m:r>
                    <m:rPr>
                      <m:sty m:val="p"/>
                    </m:rPr>
                    <w:rPr>
                      <w:rFonts w:ascii="Cambria Math" w:eastAsia="Batang" w:hAnsi="Cambria Math"/>
                      <w:szCs w:val="20"/>
                      <w:lang w:val="en-GB" w:eastAsia="x-none"/>
                    </w:rPr>
                    <m:t>υ</m:t>
                  </m:r>
                </m:den>
              </m:f>
              <m:r>
                <w:rPr>
                  <w:rFonts w:ascii="Cambria Math" w:eastAsia="等线" w:hAnsi="Cambria Math"/>
                  <w:szCs w:val="20"/>
                  <w:lang w:val="en-GB" w:eastAsia="x-none"/>
                </w:rPr>
                <m:t>,</m:t>
              </m:r>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r>
                <w:rPr>
                  <w:rFonts w:ascii="Cambria Math" w:eastAsia="Batang" w:hAnsi="Cambria Math"/>
                  <w:szCs w:val="20"/>
                  <w:lang w:val="en-GB" w:eastAsia="x-none"/>
                </w:rPr>
                <m:t>)</m:t>
              </m:r>
              <m:r>
                <w:rPr>
                  <w:rFonts w:ascii="Cambria Math" w:eastAsia="等线" w:hAnsi="Cambria Math"/>
                  <w:szCs w:val="20"/>
                  <w:lang w:val="en-GB" w:eastAsia="x-none"/>
                </w:rPr>
                <m:t>,</m:t>
              </m:r>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up>
                  <m:r>
                    <m:rPr>
                      <m:sty m:val="p"/>
                    </m:rPr>
                    <w:rPr>
                      <w:rFonts w:ascii="Cambria Math" w:eastAsia="Batang" w:hAnsi="Cambria Math"/>
                      <w:szCs w:val="20"/>
                      <w:lang w:val="en-GB" w:eastAsia="x-none"/>
                    </w:rPr>
                    <m:t>2</m:t>
                  </m:r>
                </m:sup>
              </m:sSubSup>
              <m:r>
                <w:rPr>
                  <w:rFonts w:ascii="Cambria Math" w:eastAsia="等线" w:hAnsi="Cambria Math"/>
                  <w:szCs w:val="20"/>
                  <w:lang w:val="en-GB" w:eastAsia="x-none"/>
                </w:rPr>
                <m:t>)</m:t>
              </m:r>
            </m:oMath>
            <w:r w:rsidRPr="00097BBA">
              <w:rPr>
                <w:rFonts w:eastAsia="等线"/>
                <w:bCs/>
                <w:szCs w:val="20"/>
                <w:lang w:val="en-GB" w:eastAsia="x-none"/>
              </w:rPr>
              <w:t xml:space="preserve"> for the other vector configured with larger scaling factor </w:t>
            </w:r>
            <m:oMath>
              <m:sSub>
                <m:sSubPr>
                  <m:ctrlPr>
                    <w:rPr>
                      <w:rFonts w:ascii="Cambria Math" w:hAnsi="Cambria Math"/>
                      <w:bCs/>
                      <w:iCs/>
                      <w:szCs w:val="20"/>
                      <w:lang w:val="en-GB" w:eastAsia="x-none"/>
                    </w:rPr>
                  </m:ctrlPr>
                </m:sSub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Sub>
            </m:oMath>
            <w:r w:rsidRPr="00097BBA">
              <w:rPr>
                <w:rFonts w:eastAsia="等线"/>
                <w:bCs/>
                <w:szCs w:val="20"/>
                <w:lang w:val="en-GB" w:eastAsia="x-none"/>
              </w:rPr>
              <w:t xml:space="preserve">; </w:t>
            </w:r>
          </w:p>
          <w:p w14:paraId="3788732A" w14:textId="77777777" w:rsidR="00097BBA" w:rsidRPr="00097BBA" w:rsidRDefault="00097BBA" w:rsidP="009C0EC7">
            <w:pPr>
              <w:numPr>
                <w:ilvl w:val="1"/>
                <w:numId w:val="33"/>
              </w:numPr>
              <w:snapToGrid w:val="0"/>
              <w:jc w:val="both"/>
              <w:rPr>
                <w:rFonts w:eastAsia="Batang"/>
                <w:bCs/>
                <w:szCs w:val="20"/>
                <w:lang w:val="en-GB" w:eastAsia="zh-CN"/>
              </w:rPr>
            </w:pPr>
            <w:r w:rsidRPr="00097BBA">
              <w:rPr>
                <w:rFonts w:eastAsia="等线"/>
                <w:bCs/>
                <w:szCs w:val="20"/>
                <w:lang w:val="en-GB" w:eastAsia="x-none"/>
              </w:rPr>
              <w:t>otherwise (</w:t>
            </w:r>
            <m:oMath>
              <m:r>
                <m:rPr>
                  <m:sty m:val="p"/>
                </m:rPr>
                <w:rPr>
                  <w:rFonts w:ascii="Cambria Math" w:eastAsia="Batang" w:hAnsi="Cambria Math"/>
                  <w:szCs w:val="20"/>
                  <w:lang w:val="en-GB" w:eastAsia="x-none"/>
                </w:rPr>
                <m:t>υ=1</m:t>
              </m:r>
            </m:oMath>
            <w:r w:rsidRPr="00097BBA">
              <w:rPr>
                <w:rFonts w:eastAsia="等线"/>
                <w:szCs w:val="20"/>
                <w:lang w:val="en-GB" w:eastAsia="x-none"/>
              </w:rPr>
              <w:t xml:space="preserve"> or one same vector for </w:t>
            </w:r>
            <m:oMath>
              <m:r>
                <m:rPr>
                  <m:sty m:val="p"/>
                </m:rPr>
                <w:rPr>
                  <w:rFonts w:ascii="Cambria Math" w:eastAsia="Batang" w:hAnsi="Cambria Math"/>
                  <w:szCs w:val="20"/>
                  <w:lang w:val="en-GB" w:eastAsia="x-none"/>
                </w:rPr>
                <m:t>υ=2</m:t>
              </m:r>
            </m:oMath>
            <w:r w:rsidRPr="00097BBA">
              <w:rPr>
                <w:rFonts w:eastAsia="等线"/>
                <w:bCs/>
                <w:szCs w:val="20"/>
                <w:lang w:val="en-GB" w:eastAsia="x-none"/>
              </w:rPr>
              <w:t xml:space="preserve">),  </w:t>
            </w:r>
            <m:oMath>
              <m:r>
                <m:rPr>
                  <m:sty m:val="p"/>
                </m:rPr>
                <w:rPr>
                  <w:rFonts w:ascii="Cambria Math" w:eastAsia="Batang" w:hAnsi="Cambria Math"/>
                  <w:szCs w:val="20"/>
                  <w:lang w:val="en-GB" w:eastAsia="x-none"/>
                </w:rPr>
                <m:t>min</m:t>
              </m:r>
              <m:d>
                <m:dPr>
                  <m:begChr m:val="{"/>
                  <m:endChr m:val="}"/>
                  <m:ctrlPr>
                    <w:rPr>
                      <w:rFonts w:ascii="Cambria Math" w:eastAsia="Batang" w:hAnsi="Cambria Math"/>
                      <w:bCs/>
                      <w:iCs/>
                      <w:szCs w:val="20"/>
                      <w:lang w:val="en-GB" w:eastAsia="x-none"/>
                    </w:rPr>
                  </m:ctrlPr>
                </m:dPr>
                <m:e>
                  <m:r>
                    <w:rPr>
                      <w:rFonts w:ascii="Cambria Math" w:eastAsia="Batang" w:hAnsi="Cambria Math"/>
                      <w:szCs w:val="20"/>
                      <w:lang w:val="en-GB" w:eastAsia="x-none"/>
                    </w:rPr>
                    <m:t>1</m:t>
                  </m:r>
                  <m:r>
                    <m:rPr>
                      <m:sty m:val="p"/>
                    </m:rPr>
                    <w:rPr>
                      <w:rFonts w:ascii="Cambria Math" w:eastAsia="Batang" w:hAnsi="Cambria Math"/>
                      <w:szCs w:val="20"/>
                      <w:lang w:val="en-GB" w:eastAsia="x-none"/>
                    </w:rPr>
                    <m:t>,</m:t>
                  </m:r>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e>
              </m:d>
            </m:oMath>
            <w:r w:rsidRPr="00097BBA">
              <w:rPr>
                <w:rFonts w:eastAsia="等线"/>
                <w:bCs/>
                <w:iCs/>
                <w:szCs w:val="20"/>
                <w:lang w:val="en-GB" w:eastAsia="x-none"/>
              </w:rPr>
              <w:t xml:space="preserve"> for the vector</w:t>
            </w:r>
          </w:p>
          <w:p w14:paraId="08B6E296" w14:textId="77777777" w:rsidR="00097BBA" w:rsidRPr="00097BBA" w:rsidRDefault="00097BBA" w:rsidP="00097BBA">
            <w:pPr>
              <w:snapToGrid w:val="0"/>
              <w:jc w:val="both"/>
              <w:rPr>
                <w:rFonts w:eastAsia="等线"/>
                <w:bCs/>
                <w:szCs w:val="20"/>
                <w:lang w:val="en-GB" w:eastAsia="zh-CN"/>
              </w:rPr>
            </w:pPr>
            <w:r w:rsidRPr="00097BBA">
              <w:rPr>
                <w:rFonts w:eastAsia="等线"/>
                <w:bCs/>
                <w:szCs w:val="20"/>
                <w:lang w:val="en-GB" w:eastAsia="zh-CN"/>
              </w:rPr>
              <w:t xml:space="preserve">Where </w:t>
            </w:r>
            <w:proofErr w:type="spellStart"/>
            <w:r w:rsidRPr="00097BBA">
              <w:rPr>
                <w:rFonts w:eastAsia="等线"/>
                <w:bCs/>
                <w:szCs w:val="20"/>
                <w:lang w:val="en-GB" w:eastAsia="zh-CN"/>
              </w:rPr>
              <w:t>r</w:t>
            </w:r>
            <w:r w:rsidRPr="00097BBA">
              <w:rPr>
                <w:rFonts w:eastAsia="等线"/>
                <w:bCs/>
                <w:szCs w:val="20"/>
                <w:vertAlign w:val="subscript"/>
                <w:lang w:val="en-GB" w:eastAsia="zh-CN"/>
              </w:rPr>
              <w:t>i</w:t>
            </w:r>
            <w:proofErr w:type="spellEnd"/>
            <w:r w:rsidRPr="00097BBA">
              <w:rPr>
                <w:rFonts w:eastAsia="等线"/>
                <w:bCs/>
                <w:szCs w:val="20"/>
                <w:lang w:val="en-GB" w:eastAsia="zh-CN"/>
              </w:rPr>
              <w:t xml:space="preserve"> denotes the number of layers associated with the </w:t>
            </w:r>
            <w:proofErr w:type="spellStart"/>
            <w:r w:rsidRPr="00097BBA">
              <w:rPr>
                <w:rFonts w:eastAsia="等线"/>
                <w:bCs/>
                <w:szCs w:val="20"/>
                <w:lang w:val="en-GB" w:eastAsia="zh-CN"/>
              </w:rPr>
              <w:t>i-th</w:t>
            </w:r>
            <w:proofErr w:type="spellEnd"/>
            <w:r w:rsidRPr="00097BBA">
              <w:rPr>
                <w:rFonts w:eastAsia="等线"/>
                <w:bCs/>
                <w:szCs w:val="20"/>
                <w:lang w:val="en-GB" w:eastAsia="zh-CN"/>
              </w:rPr>
              <w:t xml:space="preserve"> SD basis vector.</w:t>
            </w:r>
          </w:p>
          <w:p w14:paraId="6B1F3D2D" w14:textId="77777777" w:rsidR="00097BBA" w:rsidRPr="00097BBA" w:rsidRDefault="00097BBA" w:rsidP="00097BBA">
            <w:pPr>
              <w:snapToGrid w:val="0"/>
              <w:jc w:val="both"/>
              <w:rPr>
                <w:rFonts w:eastAsia="等线"/>
                <w:bCs/>
                <w:szCs w:val="20"/>
                <w:lang w:val="en-GB" w:eastAsia="zh-CN"/>
              </w:rPr>
            </w:pPr>
            <w:r w:rsidRPr="00097BBA">
              <w:rPr>
                <w:rFonts w:eastAsia="等线"/>
                <w:bCs/>
                <w:szCs w:val="20"/>
                <w:lang w:val="en-GB" w:eastAsia="zh-CN"/>
              </w:rPr>
              <w:t>The same scheme applies to both Mode-A and Mode-B.</w:t>
            </w:r>
          </w:p>
          <w:p w14:paraId="287AD964" w14:textId="77777777" w:rsidR="00097BBA" w:rsidRPr="00097BBA" w:rsidRDefault="00097BBA" w:rsidP="00097BBA">
            <w:pPr>
              <w:snapToGrid w:val="0"/>
              <w:jc w:val="both"/>
              <w:rPr>
                <w:rFonts w:eastAsia="Batang"/>
                <w:iCs/>
                <w:szCs w:val="20"/>
                <w:lang w:val="en-GB"/>
              </w:rPr>
            </w:pPr>
            <w:r w:rsidRPr="00097BBA">
              <w:rPr>
                <w:rFonts w:eastAsia="Batang"/>
                <w:iCs/>
                <w:szCs w:val="20"/>
                <w:lang w:val="en-GB"/>
              </w:rPr>
              <w:t xml:space="preserve">Note: </w:t>
            </w:r>
            <m:oMath>
              <m:sSub>
                <m:sSubPr>
                  <m:ctrlPr>
                    <w:rPr>
                      <w:rFonts w:ascii="Cambria Math" w:eastAsia="Batang" w:hAnsi="Cambria Math"/>
                      <w:i/>
                      <w:iCs/>
                      <w:szCs w:val="20"/>
                      <w:lang w:val="en-GB"/>
                    </w:rPr>
                  </m:ctrlPr>
                </m:sSubPr>
                <m:e>
                  <m:r>
                    <w:rPr>
                      <w:rFonts w:ascii="Cambria Math" w:eastAsia="Batang" w:hAnsi="Cambria Math"/>
                      <w:szCs w:val="20"/>
                      <w:lang w:val="en-GB"/>
                    </w:rPr>
                    <m:t>s</m:t>
                  </m:r>
                </m:e>
                <m:sub>
                  <m:r>
                    <w:rPr>
                      <w:rFonts w:ascii="Cambria Math" w:eastAsia="Batang" w:hAnsi="Cambria Math"/>
                      <w:szCs w:val="20"/>
                      <w:lang w:val="en-GB"/>
                    </w:rPr>
                    <m:t>i</m:t>
                  </m:r>
                </m:sub>
              </m:sSub>
              <m:r>
                <w:rPr>
                  <w:rFonts w:ascii="Cambria Math" w:eastAsia="Batang" w:hAnsi="Cambria Math"/>
                  <w:szCs w:val="20"/>
                  <w:lang w:val="en-GB"/>
                </w:rPr>
                <m:t>∈</m:t>
              </m:r>
              <m:d>
                <m:dPr>
                  <m:begChr m:val="{"/>
                  <m:endChr m:val="}"/>
                  <m:ctrlPr>
                    <w:rPr>
                      <w:rFonts w:ascii="Cambria Math" w:eastAsia="Batang" w:hAnsi="Cambria Math"/>
                      <w:i/>
                      <w:iCs/>
                      <w:szCs w:val="20"/>
                      <w:lang w:val="en-GB"/>
                    </w:rPr>
                  </m:ctrlPr>
                </m:dPr>
                <m:e>
                  <m:rad>
                    <m:radPr>
                      <m:degHide m:val="1"/>
                      <m:ctrlPr>
                        <w:rPr>
                          <w:rFonts w:ascii="Cambria Math" w:eastAsia="Batang" w:hAnsi="Cambria Math"/>
                          <w:i/>
                          <w:iCs/>
                          <w:szCs w:val="20"/>
                          <w:lang w:val="en-GB"/>
                        </w:rPr>
                      </m:ctrlPr>
                    </m:radPr>
                    <m:deg/>
                    <m:e>
                      <m:r>
                        <w:rPr>
                          <w:rFonts w:ascii="Cambria Math" w:eastAsia="Batang" w:hAnsi="Cambria Math"/>
                          <w:szCs w:val="20"/>
                          <w:lang w:val="en-GB"/>
                        </w:rPr>
                        <m:t>1</m:t>
                      </m:r>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2</m:t>
                          </m:r>
                        </m:den>
                      </m:f>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3</m:t>
                          </m:r>
                        </m:den>
                      </m:f>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4</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6</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8</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12</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16</m:t>
                          </m:r>
                        </m:den>
                      </m:f>
                    </m:e>
                  </m:rad>
                </m:e>
              </m:d>
            </m:oMath>
            <w:r w:rsidRPr="00097BBA">
              <w:rPr>
                <w:rFonts w:eastAsia="Batang"/>
                <w:iCs/>
                <w:szCs w:val="20"/>
                <w:lang w:val="en-GB"/>
              </w:rPr>
              <w:t xml:space="preserve"> as agreed in RAN1#117.</w:t>
            </w:r>
          </w:p>
          <w:p w14:paraId="4874C5EB" w14:textId="748405FC" w:rsidR="00097BBA" w:rsidRPr="00097BBA" w:rsidRDefault="00097BBA" w:rsidP="00097BBA">
            <w:pPr>
              <w:snapToGrid w:val="0"/>
              <w:jc w:val="both"/>
              <w:rPr>
                <w:rFonts w:ascii="Times" w:eastAsia="Batang" w:hAnsi="Times"/>
                <w:iCs/>
                <w:szCs w:val="20"/>
                <w:lang w:val="en-GB"/>
              </w:rPr>
            </w:pPr>
            <w:r w:rsidRPr="00097BBA">
              <w:rPr>
                <w:rFonts w:eastAsia="Batang"/>
                <w:iCs/>
                <w:szCs w:val="20"/>
                <w:lang w:val="en-GB"/>
              </w:rPr>
              <w:t xml:space="preserve">Normalization of precoder should be </w:t>
            </w:r>
            <w:proofErr w:type="gramStart"/>
            <w:r w:rsidRPr="00097BBA">
              <w:rPr>
                <w:rFonts w:eastAsia="Batang"/>
                <w:iCs/>
                <w:szCs w:val="20"/>
                <w:lang w:val="en-GB"/>
              </w:rPr>
              <w:t>taken into account</w:t>
            </w:r>
            <w:proofErr w:type="gramEnd"/>
            <w:r w:rsidRPr="00097BBA">
              <w:rPr>
                <w:rFonts w:eastAsia="Batang"/>
                <w:iCs/>
                <w:szCs w:val="20"/>
                <w:lang w:val="en-GB"/>
              </w:rPr>
              <w:t xml:space="preserve"> in the final specification design.</w:t>
            </w:r>
          </w:p>
        </w:tc>
      </w:tr>
    </w:tbl>
    <w:p w14:paraId="12546C7C" w14:textId="77777777" w:rsidR="003213A6" w:rsidRDefault="003213A6" w:rsidP="003213A6">
      <w:pPr>
        <w:snapToGrid w:val="0"/>
        <w:rPr>
          <w:rFonts w:eastAsia="等线"/>
          <w:sz w:val="18"/>
          <w:szCs w:val="18"/>
          <w:lang w:eastAsia="zh-CN"/>
        </w:rPr>
      </w:pPr>
    </w:p>
    <w:p w14:paraId="189B7E19" w14:textId="532A2786" w:rsidR="003213A6" w:rsidRDefault="00E92474" w:rsidP="00FC11D2">
      <w:pPr>
        <w:snapToGrid w:val="0"/>
        <w:spacing w:after="120"/>
        <w:jc w:val="both"/>
        <w:rPr>
          <w:rFonts w:eastAsia="等线"/>
          <w:szCs w:val="18"/>
          <w:lang w:eastAsia="zh-CN"/>
        </w:rPr>
      </w:pPr>
      <w:r>
        <w:rPr>
          <w:rFonts w:eastAsia="等线"/>
          <w:szCs w:val="18"/>
          <w:lang w:eastAsia="zh-CN"/>
        </w:rPr>
        <w:t xml:space="preserve">There is also discussion on whether </w:t>
      </w:r>
      <w:r w:rsidR="00FC11D2">
        <w:rPr>
          <w:rFonts w:eastAsia="等线"/>
          <w:szCs w:val="18"/>
          <w:lang w:eastAsia="zh-CN"/>
        </w:rPr>
        <w:t xml:space="preserve">the </w:t>
      </w:r>
      <w:r w:rsidR="00FC11D2" w:rsidRPr="00FC11D2">
        <w:rPr>
          <w:rFonts w:eastAsia="等线"/>
          <w:szCs w:val="18"/>
          <w:lang w:eastAsia="zh-CN"/>
        </w:rPr>
        <w:t xml:space="preserve">3 bits scaling factor </w:t>
      </w:r>
      <w:r w:rsidR="00FC11D2">
        <w:rPr>
          <w:rFonts w:eastAsia="等线"/>
          <w:szCs w:val="18"/>
          <w:lang w:eastAsia="zh-CN"/>
        </w:rPr>
        <w:t>should be independently configured for RI=1 and 2 or not</w:t>
      </w:r>
      <w:r>
        <w:rPr>
          <w:rFonts w:eastAsia="等线"/>
          <w:szCs w:val="18"/>
          <w:lang w:eastAsia="zh-CN"/>
        </w:rPr>
        <w:t xml:space="preserve">. </w:t>
      </w:r>
      <w:r w:rsidR="00FC11D2">
        <w:rPr>
          <w:rFonts w:eastAsia="等线"/>
          <w:szCs w:val="18"/>
          <w:lang w:eastAsia="zh-CN"/>
        </w:rPr>
        <w:t>In our understanding, t</w:t>
      </w:r>
      <w:r w:rsidR="003213A6" w:rsidRPr="003213A6">
        <w:rPr>
          <w:rFonts w:eastAsia="等线"/>
          <w:szCs w:val="18"/>
          <w:lang w:eastAsia="zh-CN"/>
        </w:rPr>
        <w:t xml:space="preserve">he scaling factor is used to restrict the power in some direction (via </w:t>
      </w:r>
      <w:r w:rsidR="00FC11D2">
        <w:rPr>
          <w:rFonts w:eastAsia="等线"/>
          <w:szCs w:val="18"/>
          <w:lang w:eastAsia="zh-CN"/>
        </w:rPr>
        <w:t xml:space="preserve">configuration of </w:t>
      </w:r>
      <w:r w:rsidR="003213A6" w:rsidRPr="003213A6">
        <w:rPr>
          <w:rFonts w:eastAsia="等线"/>
          <w:szCs w:val="18"/>
          <w:lang w:eastAsia="zh-CN"/>
        </w:rPr>
        <w:t>SD basis</w:t>
      </w:r>
      <w:r w:rsidR="00FC11D2">
        <w:rPr>
          <w:rFonts w:eastAsia="等线"/>
          <w:szCs w:val="18"/>
          <w:lang w:eastAsia="zh-CN"/>
        </w:rPr>
        <w:t xml:space="preserve"> group</w:t>
      </w:r>
      <w:r w:rsidR="003213A6" w:rsidRPr="003213A6">
        <w:rPr>
          <w:rFonts w:eastAsia="等线"/>
          <w:szCs w:val="18"/>
          <w:lang w:eastAsia="zh-CN"/>
        </w:rPr>
        <w:t xml:space="preserve">), which is independent from RI. </w:t>
      </w:r>
      <w:r w:rsidR="00FC11D2">
        <w:rPr>
          <w:rFonts w:eastAsia="等线"/>
          <w:szCs w:val="18"/>
          <w:lang w:eastAsia="zh-CN"/>
        </w:rPr>
        <w:t>Independent configuration for different ranks is not needed.</w:t>
      </w:r>
    </w:p>
    <w:p w14:paraId="032DB5D2" w14:textId="2480C0EC" w:rsidR="009E126F" w:rsidRPr="003213A6" w:rsidRDefault="003213A6" w:rsidP="00FC11D2">
      <w:pPr>
        <w:snapToGrid w:val="0"/>
        <w:spacing w:after="120"/>
        <w:jc w:val="both"/>
        <w:rPr>
          <w:rFonts w:eastAsia="等线"/>
          <w:szCs w:val="18"/>
          <w:lang w:eastAsia="zh-CN"/>
        </w:rPr>
      </w:pPr>
      <w:r w:rsidRPr="003213A6">
        <w:rPr>
          <w:rFonts w:eastAsia="等线"/>
          <w:szCs w:val="18"/>
          <w:lang w:eastAsia="zh-CN"/>
        </w:rPr>
        <w:t xml:space="preserve">For the </w:t>
      </w:r>
      <w:r w:rsidR="00FC11D2" w:rsidRPr="00FC11D2">
        <w:rPr>
          <w:rFonts w:eastAsia="等线"/>
          <w:szCs w:val="18"/>
          <w:lang w:eastAsia="zh-CN"/>
        </w:rPr>
        <w:t>per-layer scaling factor</w:t>
      </w:r>
      <w:r w:rsidR="00FC11D2">
        <w:rPr>
          <w:rFonts w:eastAsia="等线"/>
          <w:szCs w:val="18"/>
          <w:lang w:eastAsia="zh-CN"/>
        </w:rPr>
        <w:t xml:space="preserve"> </w:t>
      </w:r>
      <w:r w:rsidR="00FC11D2">
        <w:rPr>
          <w:rFonts w:eastAsia="等线" w:hint="eastAsia"/>
          <w:szCs w:val="18"/>
          <w:lang w:eastAsia="zh-CN"/>
        </w:rPr>
        <w:t>based</w:t>
      </w:r>
      <w:r w:rsidR="00FC11D2">
        <w:rPr>
          <w:rFonts w:eastAsia="等线"/>
          <w:szCs w:val="18"/>
          <w:lang w:eastAsia="zh-CN"/>
        </w:rPr>
        <w:t xml:space="preserve"> on </w:t>
      </w:r>
      <w:proofErr w:type="spellStart"/>
      <w:r w:rsidR="00FC11D2">
        <w:rPr>
          <w:rFonts w:eastAsia="等线"/>
          <w:szCs w:val="18"/>
          <w:lang w:eastAsia="zh-CN"/>
        </w:rPr>
        <w:t>s</w:t>
      </w:r>
      <w:r w:rsidR="00FC11D2" w:rsidRPr="00FC11D2">
        <w:rPr>
          <w:rFonts w:eastAsia="等线"/>
          <w:szCs w:val="18"/>
          <w:vertAlign w:val="subscript"/>
          <w:lang w:eastAsia="zh-CN"/>
        </w:rPr>
        <w:t>i</w:t>
      </w:r>
      <w:proofErr w:type="spellEnd"/>
      <w:r w:rsidRPr="003213A6">
        <w:rPr>
          <w:rFonts w:eastAsia="等线"/>
          <w:szCs w:val="18"/>
          <w:lang w:eastAsia="zh-CN"/>
        </w:rPr>
        <w:t xml:space="preserve">, </w:t>
      </w:r>
      <w:r w:rsidR="00FC11D2">
        <w:rPr>
          <w:rFonts w:eastAsia="等线"/>
          <w:szCs w:val="18"/>
          <w:lang w:eastAsia="zh-CN"/>
        </w:rPr>
        <w:t>different companies had different understanding</w:t>
      </w:r>
      <w:r w:rsidRPr="003213A6">
        <w:rPr>
          <w:rFonts w:eastAsia="等线"/>
          <w:szCs w:val="18"/>
          <w:lang w:eastAsia="zh-CN"/>
        </w:rPr>
        <w:t xml:space="preserve">. </w:t>
      </w:r>
      <w:r w:rsidR="00781391">
        <w:rPr>
          <w:rFonts w:eastAsia="等线"/>
          <w:szCs w:val="18"/>
          <w:lang w:eastAsia="zh-CN"/>
        </w:rPr>
        <w:t>In one way, it can be f</w:t>
      </w:r>
      <w:r w:rsidR="00781391" w:rsidRPr="00781391">
        <w:rPr>
          <w:rFonts w:eastAsia="等线"/>
          <w:szCs w:val="18"/>
          <w:lang w:eastAsia="zh-CN"/>
        </w:rPr>
        <w:t xml:space="preserve">urther power scaling for each layer after power allocation among layers (that is, power of  </w:t>
      </w:r>
      <m:oMath>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oMath>
      <w:r w:rsidR="00781391" w:rsidRPr="00781391">
        <w:rPr>
          <w:rFonts w:eastAsia="等线"/>
          <w:szCs w:val="18"/>
          <w:lang w:eastAsia="zh-CN"/>
        </w:rPr>
        <w:t xml:space="preserve">  per layer). In this case, we think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r>
              <w:rPr>
                <w:rFonts w:ascii="Cambria Math" w:eastAsia="Batang" w:hAnsi="Cambria Math"/>
                <w:szCs w:val="20"/>
                <w:lang w:val="en-GB" w:eastAsia="x-none"/>
              </w:rPr>
              <m:t>1</m:t>
            </m:r>
            <m:r>
              <m:rPr>
                <m:sty m:val="p"/>
              </m:rPr>
              <w:rPr>
                <w:rFonts w:ascii="Cambria Math" w:eastAsia="Batang" w:hAnsi="Cambria Math"/>
                <w:szCs w:val="20"/>
                <w:lang w:val="de-DE" w:eastAsia="x-none"/>
              </w:rPr>
              <m:t>,</m:t>
            </m:r>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υs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en-GB" w:eastAsia="x-none"/>
                      </w:rPr>
                      <m:t>r</m:t>
                    </m:r>
                  </m:e>
                  <m:sub>
                    <m:r>
                      <m:rPr>
                        <m:sty m:val="p"/>
                      </m:rPr>
                      <w:rPr>
                        <w:rFonts w:ascii="Cambria Math" w:eastAsia="Batang" w:hAnsi="Cambria Math"/>
                        <w:szCs w:val="20"/>
                        <w:lang w:val="en-GB" w:eastAsia="x-none"/>
                      </w:rPr>
                      <m:t>i</m:t>
                    </m:r>
                  </m:sub>
                </m:sSub>
              </m:den>
            </m:f>
          </m:e>
        </m:d>
      </m:oMath>
      <w:r w:rsidR="00781391" w:rsidRPr="00781391">
        <w:rPr>
          <w:rFonts w:eastAsia="等线"/>
          <w:bCs/>
          <w:iCs/>
          <w:szCs w:val="20"/>
          <w:lang w:val="de-DE" w:eastAsia="x-none"/>
        </w:rPr>
        <w:t xml:space="preserve"> </w:t>
      </w:r>
      <w:r w:rsidR="00781391" w:rsidRPr="00781391">
        <w:rPr>
          <w:rFonts w:eastAsia="等线"/>
          <w:szCs w:val="18"/>
          <w:lang w:eastAsia="zh-CN"/>
        </w:rPr>
        <w:t xml:space="preserve">should be applied to ensure the power </w:t>
      </w:r>
      <w:r w:rsidR="00781391">
        <w:rPr>
          <w:rFonts w:eastAsia="等线"/>
          <w:szCs w:val="18"/>
          <w:lang w:eastAsia="zh-CN"/>
        </w:rPr>
        <w:t>for</w:t>
      </w:r>
      <w:r w:rsidR="00781391" w:rsidRPr="00781391">
        <w:rPr>
          <w:rFonts w:eastAsia="等线"/>
          <w:szCs w:val="18"/>
          <w:lang w:eastAsia="zh-CN"/>
        </w:rPr>
        <w:t xml:space="preserve"> </w:t>
      </w:r>
      <w:r w:rsidR="00781391">
        <w:rPr>
          <w:rFonts w:eastAsia="等线"/>
          <w:szCs w:val="18"/>
          <w:lang w:eastAsia="zh-CN"/>
        </w:rPr>
        <w:t>a</w:t>
      </w:r>
      <w:r w:rsidR="00781391" w:rsidRPr="00781391">
        <w:rPr>
          <w:rFonts w:eastAsia="等线"/>
          <w:szCs w:val="18"/>
          <w:lang w:eastAsia="zh-CN"/>
        </w:rPr>
        <w:t xml:space="preserve"> SD basis group would not exceed the configured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oMath>
      <w:r w:rsidR="00781391" w:rsidRPr="00781391">
        <w:rPr>
          <w:rFonts w:eastAsia="等线"/>
          <w:szCs w:val="18"/>
          <w:lang w:eastAsia="zh-CN"/>
        </w:rPr>
        <w:t>.</w:t>
      </w:r>
      <w:r w:rsidR="00781391">
        <w:rPr>
          <w:rFonts w:eastAsia="等线"/>
          <w:szCs w:val="18"/>
          <w:lang w:eastAsia="zh-CN"/>
        </w:rPr>
        <w:t xml:space="preserve"> In another way, if the per</w:t>
      </w:r>
      <w:r w:rsidR="00781391" w:rsidRPr="00FC11D2">
        <w:rPr>
          <w:rFonts w:eastAsia="等线"/>
          <w:szCs w:val="18"/>
          <w:lang w:eastAsia="zh-CN"/>
        </w:rPr>
        <w:t>-layer scaling factor</w:t>
      </w:r>
      <w:r w:rsidR="00781391">
        <w:rPr>
          <w:rFonts w:eastAsia="等线"/>
          <w:szCs w:val="18"/>
          <w:lang w:eastAsia="zh-CN"/>
        </w:rPr>
        <w:t xml:space="preserve"> is the absolute power after </w:t>
      </w:r>
      <w:r w:rsidR="00781391" w:rsidRPr="00781391">
        <w:rPr>
          <w:rFonts w:eastAsia="等线"/>
          <w:szCs w:val="18"/>
          <w:lang w:eastAsia="zh-CN"/>
        </w:rPr>
        <w:t>power normalization</w:t>
      </w:r>
      <w:r w:rsidR="00781391">
        <w:rPr>
          <w:rFonts w:eastAsia="等线"/>
          <w:szCs w:val="18"/>
          <w:lang w:eastAsia="zh-CN"/>
        </w:rPr>
        <w:t>, wh</w:t>
      </w:r>
      <w:r w:rsidR="009E126F">
        <w:rPr>
          <w:rFonts w:eastAsia="等线"/>
          <w:szCs w:val="18"/>
          <w:lang w:eastAsia="zh-CN"/>
        </w:rPr>
        <w:t xml:space="preserve">ich should be smaller than </w:t>
      </w:r>
      <m:oMath>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oMath>
      <w:r w:rsidR="009E126F">
        <w:rPr>
          <w:rFonts w:eastAsia="等线"/>
          <w:szCs w:val="18"/>
          <w:lang w:eastAsia="zh-CN"/>
        </w:rPr>
        <w:t xml:space="preserve">,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i</m:t>
                    </m:r>
                  </m:sub>
                </m:sSub>
              </m:den>
            </m:f>
          </m:e>
        </m:d>
      </m:oMath>
      <w:r w:rsidR="009E126F" w:rsidRPr="00097BBA">
        <w:rPr>
          <w:rFonts w:eastAsia="等线"/>
          <w:bCs/>
          <w:iCs/>
          <w:szCs w:val="20"/>
          <w:lang w:val="de-DE" w:eastAsia="x-none"/>
        </w:rPr>
        <w:t xml:space="preserve"> </w:t>
      </w:r>
      <w:r w:rsidR="009E126F">
        <w:rPr>
          <w:rFonts w:eastAsia="等线"/>
          <w:bCs/>
          <w:iCs/>
          <w:szCs w:val="20"/>
          <w:lang w:val="de-DE" w:eastAsia="x-none"/>
        </w:rPr>
        <w:t xml:space="preserve">(Alt1) </w:t>
      </w:r>
      <w:r w:rsidR="009E126F">
        <w:rPr>
          <w:rFonts w:eastAsia="等线"/>
          <w:szCs w:val="18"/>
          <w:lang w:eastAsia="zh-CN"/>
        </w:rPr>
        <w:t>can be applied. T</w:t>
      </w:r>
      <w:r w:rsidRPr="003213A6">
        <w:rPr>
          <w:rFonts w:eastAsia="等线"/>
          <w:szCs w:val="18"/>
          <w:lang w:eastAsia="zh-CN"/>
        </w:rPr>
        <w:t xml:space="preserve">he scaling factor should ensure the same power restriction in target SD basis group (direction) regardless of rank and </w:t>
      </w:r>
      <m:oMath>
        <m:sSub>
          <m:sSubPr>
            <m:ctrlPr>
              <w:rPr>
                <w:rFonts w:ascii="Cambria Math" w:eastAsia="等线" w:hAnsi="Cambria Math"/>
                <w:szCs w:val="18"/>
                <w:lang w:eastAsia="zh-CN"/>
              </w:rPr>
            </m:ctrlPr>
          </m:sSubPr>
          <m:e>
            <m:r>
              <m:rPr>
                <m:sty m:val="p"/>
              </m:rPr>
              <w:rPr>
                <w:rFonts w:ascii="Cambria Math" w:eastAsia="等线" w:hAnsi="Cambria Math"/>
                <w:szCs w:val="18"/>
                <w:lang w:eastAsia="zh-CN"/>
              </w:rPr>
              <m:t>r</m:t>
            </m:r>
          </m:e>
          <m:sub>
            <m:r>
              <m:rPr>
                <m:sty m:val="p"/>
              </m:rPr>
              <w:rPr>
                <w:rFonts w:ascii="Cambria Math" w:eastAsia="等线" w:hAnsi="Cambria Math"/>
                <w:szCs w:val="18"/>
                <w:lang w:eastAsia="zh-CN"/>
              </w:rPr>
              <m:t>i</m:t>
            </m:r>
          </m:sub>
        </m:sSub>
      </m:oMath>
      <w:r w:rsidRPr="003213A6">
        <w:rPr>
          <w:rFonts w:eastAsia="等线"/>
          <w:szCs w:val="18"/>
          <w:lang w:eastAsia="zh-CN"/>
        </w:rPr>
        <w:t xml:space="preserve">. For RI=2 and </w:t>
      </w:r>
      <m:oMath>
        <m:sSub>
          <m:sSubPr>
            <m:ctrlPr>
              <w:rPr>
                <w:rFonts w:ascii="Cambria Math" w:eastAsia="等线" w:hAnsi="Cambria Math"/>
                <w:szCs w:val="18"/>
                <w:lang w:eastAsia="zh-CN"/>
              </w:rPr>
            </m:ctrlPr>
          </m:sSubPr>
          <m:e>
            <m:r>
              <m:rPr>
                <m:sty m:val="p"/>
              </m:rPr>
              <w:rPr>
                <w:rFonts w:ascii="Cambria Math" w:eastAsia="等线" w:hAnsi="Cambria Math"/>
                <w:szCs w:val="18"/>
                <w:lang w:eastAsia="zh-CN"/>
              </w:rPr>
              <m:t>r</m:t>
            </m:r>
          </m:e>
          <m:sub>
            <m:r>
              <m:rPr>
                <m:sty m:val="p"/>
              </m:rPr>
              <w:rPr>
                <w:rFonts w:ascii="Cambria Math" w:eastAsia="等线" w:hAnsi="Cambria Math"/>
                <w:szCs w:val="18"/>
                <w:lang w:eastAsia="zh-CN"/>
              </w:rPr>
              <m:t>i</m:t>
            </m:r>
          </m:sub>
        </m:sSub>
        <m:r>
          <m:rPr>
            <m:sty m:val="p"/>
          </m:rPr>
          <w:rPr>
            <w:rFonts w:ascii="Cambria Math" w:eastAsia="等线" w:hAnsi="Cambria Math"/>
            <w:szCs w:val="18"/>
            <w:lang w:eastAsia="zh-CN"/>
          </w:rPr>
          <m:t>=2</m:t>
        </m:r>
      </m:oMath>
      <w:r w:rsidRPr="003213A6">
        <w:rPr>
          <w:rFonts w:eastAsia="等线"/>
          <w:szCs w:val="18"/>
          <w:lang w:eastAsia="zh-CN"/>
        </w:rPr>
        <w:t>, if Alt</w:t>
      </w:r>
      <w:r w:rsidR="009E126F">
        <w:rPr>
          <w:rFonts w:eastAsia="等线" w:hint="eastAsia"/>
          <w:szCs w:val="18"/>
          <w:lang w:eastAsia="zh-CN"/>
        </w:rPr>
        <w:t>3</w:t>
      </w:r>
      <w:r w:rsidRPr="003213A6">
        <w:rPr>
          <w:rFonts w:eastAsia="等线"/>
          <w:szCs w:val="18"/>
          <w:lang w:eastAsia="zh-CN"/>
        </w:rPr>
        <w:t xml:space="preserve"> is applied (per layer restriction is </w:t>
      </w:r>
      <m:oMath>
        <m:sSub>
          <m:sSubPr>
            <m:ctrlPr>
              <w:rPr>
                <w:rFonts w:ascii="Cambria Math" w:eastAsia="等线" w:hAnsi="Cambria Math"/>
                <w:szCs w:val="18"/>
                <w:lang w:eastAsia="zh-CN"/>
              </w:rPr>
            </m:ctrlPr>
          </m:sSubPr>
          <m:e>
            <m:r>
              <m:rPr>
                <m:sty m:val="p"/>
              </m:rPr>
              <w:rPr>
                <w:rFonts w:ascii="Cambria Math" w:eastAsia="等线" w:hAnsi="Cambria Math"/>
                <w:szCs w:val="18"/>
                <w:lang w:eastAsia="zh-CN"/>
              </w:rPr>
              <m:t>s</m:t>
            </m:r>
          </m:e>
          <m:sub>
            <m:r>
              <m:rPr>
                <m:sty m:val="p"/>
              </m:rPr>
              <w:rPr>
                <w:rFonts w:ascii="Cambria Math" w:eastAsia="等线" w:hAnsi="Cambria Math"/>
                <w:szCs w:val="18"/>
                <w:lang w:eastAsia="zh-CN"/>
              </w:rPr>
              <m:t>i</m:t>
            </m:r>
          </m:sub>
        </m:sSub>
      </m:oMath>
      <w:r w:rsidRPr="003213A6">
        <w:rPr>
          <w:rFonts w:eastAsia="等线"/>
          <w:szCs w:val="18"/>
          <w:lang w:eastAsia="zh-CN"/>
        </w:rPr>
        <w:t xml:space="preserve">), the restriction on a SD basis group would be </w:t>
      </w:r>
      <m:oMath>
        <m:sSub>
          <m:sSubPr>
            <m:ctrlPr>
              <w:rPr>
                <w:rFonts w:ascii="Cambria Math" w:eastAsia="等线" w:hAnsi="Cambria Math"/>
                <w:szCs w:val="18"/>
                <w:lang w:eastAsia="zh-CN"/>
              </w:rPr>
            </m:ctrlPr>
          </m:sSubPr>
          <m:e>
            <m:r>
              <m:rPr>
                <m:sty m:val="p"/>
              </m:rPr>
              <w:rPr>
                <w:rFonts w:ascii="Cambria Math" w:eastAsia="等线" w:hAnsi="Cambria Math"/>
                <w:szCs w:val="18"/>
                <w:lang w:eastAsia="zh-CN"/>
              </w:rPr>
              <m:t>2s</m:t>
            </m:r>
          </m:e>
          <m:sub>
            <m:r>
              <m:rPr>
                <m:sty m:val="p"/>
              </m:rPr>
              <w:rPr>
                <w:rFonts w:ascii="Cambria Math" w:eastAsia="等线" w:hAnsi="Cambria Math"/>
                <w:szCs w:val="18"/>
                <w:lang w:eastAsia="zh-CN"/>
              </w:rPr>
              <m:t>i</m:t>
            </m:r>
          </m:sub>
        </m:sSub>
      </m:oMath>
      <w:r w:rsidRPr="003213A6">
        <w:rPr>
          <w:rFonts w:eastAsia="等线"/>
          <w:szCs w:val="18"/>
          <w:lang w:eastAsia="zh-CN"/>
        </w:rPr>
        <w:t xml:space="preserve"> actually, which is different from that for RI=1. Then to restrict the power in some direction for both ranks to be </w:t>
      </w:r>
      <m:oMath>
        <m:sSub>
          <m:sSubPr>
            <m:ctrlPr>
              <w:rPr>
                <w:rFonts w:ascii="Cambria Math" w:eastAsia="等线" w:hAnsi="Cambria Math"/>
                <w:szCs w:val="18"/>
                <w:lang w:eastAsia="zh-CN"/>
              </w:rPr>
            </m:ctrlPr>
          </m:sSubPr>
          <m:e>
            <m:r>
              <m:rPr>
                <m:sty m:val="p"/>
              </m:rPr>
              <w:rPr>
                <w:rFonts w:ascii="Cambria Math" w:eastAsia="等线" w:hAnsi="Cambria Math"/>
                <w:szCs w:val="18"/>
                <w:lang w:eastAsia="zh-CN"/>
              </w:rPr>
              <m:t>s</m:t>
            </m:r>
          </m:e>
          <m:sub>
            <m:r>
              <m:rPr>
                <m:sty m:val="p"/>
              </m:rPr>
              <w:rPr>
                <w:rFonts w:ascii="Cambria Math" w:eastAsia="等线" w:hAnsi="Cambria Math"/>
                <w:szCs w:val="18"/>
                <w:lang w:eastAsia="zh-CN"/>
              </w:rPr>
              <m:t>i</m:t>
            </m:r>
          </m:sub>
        </m:sSub>
      </m:oMath>
      <w:r w:rsidRPr="003213A6">
        <w:rPr>
          <w:rFonts w:eastAsia="等线"/>
          <w:szCs w:val="18"/>
          <w:lang w:eastAsia="zh-CN"/>
        </w:rPr>
        <w:t xml:space="preserve">, gNB needs to configure a smaller value (e.g. </w:t>
      </w:r>
      <m:oMath>
        <m:sSub>
          <m:sSubPr>
            <m:ctrlPr>
              <w:rPr>
                <w:rFonts w:ascii="Cambria Math" w:eastAsia="等线" w:hAnsi="Cambria Math"/>
                <w:szCs w:val="18"/>
                <w:lang w:eastAsia="zh-CN"/>
              </w:rPr>
            </m:ctrlPr>
          </m:sSubPr>
          <m:e>
            <m:r>
              <m:rPr>
                <m:sty m:val="p"/>
              </m:rPr>
              <w:rPr>
                <w:rFonts w:ascii="Cambria Math" w:eastAsia="等线" w:hAnsi="Cambria Math"/>
                <w:szCs w:val="18"/>
                <w:lang w:eastAsia="zh-CN"/>
              </w:rPr>
              <m:t>s</m:t>
            </m:r>
          </m:e>
          <m:sub>
            <m:r>
              <m:rPr>
                <m:sty m:val="p"/>
              </m:rPr>
              <w:rPr>
                <w:rFonts w:ascii="Cambria Math" w:eastAsia="等线" w:hAnsi="Cambria Math"/>
                <w:szCs w:val="18"/>
                <w:lang w:eastAsia="zh-CN"/>
              </w:rPr>
              <m:t>i</m:t>
            </m:r>
          </m:sub>
        </m:sSub>
        <m:r>
          <m:rPr>
            <m:sty m:val="p"/>
          </m:rPr>
          <w:rPr>
            <w:rFonts w:ascii="Cambria Math" w:eastAsia="等线" w:hAnsi="Cambria Math"/>
            <w:szCs w:val="18"/>
            <w:lang w:eastAsia="zh-CN"/>
          </w:rPr>
          <m:t>/2</m:t>
        </m:r>
      </m:oMath>
      <w:r w:rsidRPr="003213A6">
        <w:rPr>
          <w:rFonts w:eastAsia="等线"/>
          <w:szCs w:val="18"/>
          <w:lang w:eastAsia="zh-CN"/>
        </w:rPr>
        <w:t>) for RI=1 and 2</w:t>
      </w:r>
      <w:r w:rsidR="009E126F">
        <w:rPr>
          <w:rFonts w:eastAsia="等线" w:hint="eastAsia"/>
          <w:szCs w:val="18"/>
          <w:lang w:eastAsia="zh-CN"/>
        </w:rPr>
        <w:t>,</w:t>
      </w:r>
      <w:r w:rsidR="009E126F">
        <w:rPr>
          <w:rFonts w:eastAsia="等线"/>
          <w:szCs w:val="18"/>
          <w:lang w:eastAsia="zh-CN"/>
        </w:rPr>
        <w:t xml:space="preserve"> which introduces unnecessary performance loss. Considering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r>
              <w:rPr>
                <w:rFonts w:ascii="Cambria Math" w:eastAsia="Batang" w:hAnsi="Cambria Math"/>
                <w:szCs w:val="20"/>
                <w:lang w:val="en-GB" w:eastAsia="x-none"/>
              </w:rPr>
              <m:t>1</m:t>
            </m:r>
            <m:r>
              <m:rPr>
                <m:sty m:val="p"/>
              </m:rPr>
              <w:rPr>
                <w:rFonts w:ascii="Cambria Math" w:eastAsia="Batang" w:hAnsi="Cambria Math"/>
                <w:szCs w:val="20"/>
                <w:lang w:val="de-DE" w:eastAsia="x-none"/>
              </w:rPr>
              <m:t>,</m:t>
            </m:r>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υs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en-GB" w:eastAsia="x-none"/>
                      </w:rPr>
                      <m:t>r</m:t>
                    </m:r>
                  </m:e>
                  <m:sub>
                    <m:r>
                      <m:rPr>
                        <m:sty m:val="p"/>
                      </m:rPr>
                      <w:rPr>
                        <w:rFonts w:ascii="Cambria Math" w:eastAsia="Batang" w:hAnsi="Cambria Math"/>
                        <w:szCs w:val="20"/>
                        <w:lang w:val="en-GB" w:eastAsia="x-none"/>
                      </w:rPr>
                      <m:t>i</m:t>
                    </m:r>
                  </m:sub>
                </m:sSub>
              </m:den>
            </m:f>
          </m:e>
        </m:d>
        <m:r>
          <w:rPr>
            <w:rFonts w:ascii="Cambria Math" w:eastAsia="Batang" w:hAnsi="Cambria Math"/>
            <w:szCs w:val="20"/>
            <w:lang w:val="en-GB" w:eastAsia="x-none"/>
          </w:rPr>
          <m:t xml:space="preserve"> </m:t>
        </m:r>
      </m:oMath>
      <w:r w:rsidR="009E126F">
        <w:rPr>
          <w:rFonts w:eastAsia="等线"/>
          <w:szCs w:val="18"/>
          <w:lang w:eastAsia="zh-CN"/>
        </w:rPr>
        <w:t>is not in candidate alternative, Alt1 can be the solution based on the second understanding.</w:t>
      </w:r>
    </w:p>
    <w:p w14:paraId="36140044" w14:textId="24AD827D" w:rsidR="00B96639" w:rsidRDefault="00B96639" w:rsidP="00B96639">
      <w:pPr>
        <w:pStyle w:val="a2"/>
        <w:spacing w:before="120"/>
        <w:jc w:val="both"/>
        <w:rPr>
          <w:rFonts w:eastAsiaTheme="minorEastAsia"/>
          <w:b/>
          <w:bCs/>
          <w:i/>
          <w:iCs/>
          <w:lang w:val="en-GB" w:eastAsia="zh-CN"/>
        </w:rPr>
      </w:pPr>
      <w:r w:rsidRPr="0009600A">
        <w:rPr>
          <w:rFonts w:eastAsiaTheme="minorEastAsia" w:hint="eastAsia"/>
          <w:b/>
          <w:bCs/>
          <w:i/>
          <w:iCs/>
          <w:lang w:val="en-GB" w:eastAsia="zh-CN"/>
        </w:rPr>
        <w:lastRenderedPageBreak/>
        <w:t>P</w:t>
      </w:r>
      <w:r w:rsidRPr="0009600A">
        <w:rPr>
          <w:rFonts w:eastAsiaTheme="minorEastAsia"/>
          <w:b/>
          <w:bCs/>
          <w:i/>
          <w:iCs/>
          <w:lang w:val="en-GB" w:eastAsia="zh-CN"/>
        </w:rPr>
        <w:t xml:space="preserve">roposal </w:t>
      </w:r>
      <w:r>
        <w:rPr>
          <w:rFonts w:eastAsiaTheme="minorEastAsia"/>
          <w:b/>
          <w:bCs/>
          <w:i/>
          <w:iCs/>
          <w:lang w:val="en-GB" w:eastAsia="zh-CN"/>
        </w:rPr>
        <w:t>2</w:t>
      </w:r>
      <w:r w:rsidRPr="0009600A">
        <w:rPr>
          <w:rFonts w:eastAsiaTheme="minorEastAsia" w:hint="eastAsia"/>
          <w:b/>
          <w:bCs/>
          <w:i/>
          <w:iCs/>
          <w:lang w:val="en-GB" w:eastAsia="zh-CN"/>
        </w:rPr>
        <w:t>:</w:t>
      </w:r>
      <w:r>
        <w:rPr>
          <w:rFonts w:eastAsiaTheme="minorEastAsia"/>
          <w:b/>
          <w:bCs/>
          <w:i/>
          <w:iCs/>
          <w:lang w:val="en-GB" w:eastAsia="zh-CN"/>
        </w:rPr>
        <w:t xml:space="preserve"> The same </w:t>
      </w:r>
      <w:r w:rsidR="00C87F96">
        <w:rPr>
          <w:rFonts w:eastAsiaTheme="minorEastAsia"/>
          <w:b/>
          <w:bCs/>
          <w:i/>
          <w:iCs/>
          <w:lang w:val="en-GB" w:eastAsia="zh-CN"/>
        </w:rPr>
        <w:t xml:space="preserve">3 bits </w:t>
      </w:r>
      <w:r>
        <w:rPr>
          <w:rFonts w:eastAsiaTheme="minorEastAsia"/>
          <w:b/>
          <w:bCs/>
          <w:i/>
          <w:iCs/>
          <w:lang w:val="en-GB" w:eastAsia="zh-CN"/>
        </w:rPr>
        <w:t xml:space="preserve">scaling factor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 xml:space="preserve"> </m:t>
        </m:r>
      </m:oMath>
      <w:r>
        <w:rPr>
          <w:rFonts w:eastAsiaTheme="minorEastAsia"/>
          <w:b/>
          <w:bCs/>
          <w:i/>
          <w:iCs/>
          <w:lang w:val="en-GB" w:eastAsia="zh-CN"/>
        </w:rPr>
        <w:t>is applied to RI=1 and 2.</w:t>
      </w:r>
    </w:p>
    <w:p w14:paraId="16D85F68" w14:textId="2988F2C9" w:rsidR="00A57938" w:rsidRDefault="0009600A" w:rsidP="00A57938">
      <w:pPr>
        <w:pStyle w:val="a2"/>
        <w:spacing w:before="120"/>
        <w:jc w:val="both"/>
        <w:rPr>
          <w:rFonts w:ascii="Times" w:eastAsia="Batang" w:hAnsi="Times"/>
          <w:b/>
          <w:i/>
          <w:szCs w:val="20"/>
          <w:lang w:val="en-GB"/>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sidR="00B96639">
        <w:rPr>
          <w:rFonts w:eastAsiaTheme="minorEastAsia"/>
          <w:b/>
          <w:bCs/>
          <w:i/>
          <w:iCs/>
          <w:lang w:val="en-GB" w:eastAsia="zh-CN"/>
        </w:rPr>
        <w:t>3</w:t>
      </w:r>
      <w:r w:rsidRPr="0009600A">
        <w:rPr>
          <w:rFonts w:eastAsiaTheme="minorEastAsia" w:hint="eastAsia"/>
          <w:b/>
          <w:bCs/>
          <w:i/>
          <w:iCs/>
          <w:lang w:val="en-GB" w:eastAsia="zh-CN"/>
        </w:rPr>
        <w:t>:</w:t>
      </w:r>
      <w:r w:rsidRPr="0009600A">
        <w:rPr>
          <w:rFonts w:eastAsiaTheme="minorEastAsia"/>
          <w:b/>
          <w:bCs/>
          <w:i/>
          <w:iCs/>
          <w:lang w:val="en-GB" w:eastAsia="zh-CN"/>
        </w:rPr>
        <w:t xml:space="preserve"> </w:t>
      </w:r>
      <w:r w:rsidR="00981582" w:rsidRPr="008F600C">
        <w:rPr>
          <w:rFonts w:eastAsiaTheme="minorEastAsia"/>
          <w:b/>
          <w:bCs/>
          <w:i/>
          <w:iCs/>
          <w:lang w:val="en-GB" w:eastAsia="zh-CN"/>
        </w:rPr>
        <w:t>For the Rel-19 Type-I codebook refinemen</w:t>
      </w:r>
      <w:r w:rsidR="00981582" w:rsidRPr="007B191F">
        <w:rPr>
          <w:rFonts w:eastAsiaTheme="minorEastAsia"/>
          <w:b/>
          <w:bCs/>
          <w:i/>
          <w:iCs/>
          <w:lang w:val="en-GB" w:eastAsia="zh-CN"/>
        </w:rPr>
        <w:t>t for 48, 64, and 128 CSI-RS ports,</w:t>
      </w:r>
      <w:r w:rsidR="007B191F" w:rsidRPr="007B191F">
        <w:rPr>
          <w:rFonts w:ascii="Times" w:eastAsia="Batang" w:hAnsi="Times"/>
          <w:b/>
          <w:i/>
          <w:iCs/>
          <w:szCs w:val="20"/>
          <w:lang w:val="en-GB"/>
        </w:rPr>
        <w:t xml:space="preserve"> for the 3-bit scaling factor(s)</w:t>
      </w:r>
      <w:r w:rsidR="007B191F">
        <w:rPr>
          <w:rFonts w:ascii="Times" w:eastAsia="Batang" w:hAnsi="Times"/>
          <w:b/>
          <w:i/>
          <w:iCs/>
          <w:szCs w:val="20"/>
          <w:lang w:val="en-GB"/>
        </w:rPr>
        <w:t xml:space="preserve"> </w:t>
      </w:r>
      <w:r w:rsidR="007B191F" w:rsidRPr="007B191F">
        <w:rPr>
          <w:rFonts w:ascii="Times" w:eastAsia="Batang" w:hAnsi="Times"/>
          <w:b/>
          <w:i/>
          <w:szCs w:val="20"/>
          <w:lang w:val="en-GB"/>
        </w:rPr>
        <w:t>applied to the selected SD basis vectors</w:t>
      </w:r>
      <w:r w:rsidR="007B191F" w:rsidRPr="007B191F">
        <w:rPr>
          <w:rFonts w:ascii="Times" w:eastAsia="Batang" w:hAnsi="Times"/>
          <w:b/>
          <w:i/>
          <w:iCs/>
          <w:szCs w:val="20"/>
          <w:lang w:val="en-GB"/>
        </w:rPr>
        <w:t xml:space="preserve"> associated with RI=v </w:t>
      </w:r>
      <m:oMath>
        <m:r>
          <m:rPr>
            <m:sty m:val="bi"/>
          </m:rPr>
          <w:rPr>
            <w:rFonts w:ascii="Cambria Math" w:eastAsia="Batang" w:hAnsi="Cambria Math"/>
            <w:szCs w:val="20"/>
            <w:lang w:val="en-GB"/>
          </w:rPr>
          <m:t>∈</m:t>
        </m:r>
      </m:oMath>
      <w:r w:rsidR="007B191F" w:rsidRPr="007B191F">
        <w:rPr>
          <w:rFonts w:ascii="Times" w:eastAsia="Batang" w:hAnsi="Times"/>
          <w:b/>
          <w:i/>
          <w:iCs/>
          <w:szCs w:val="20"/>
          <w:lang w:val="en-GB"/>
        </w:rPr>
        <w:t>{2}</w:t>
      </w:r>
      <w:r w:rsidR="007B191F">
        <w:rPr>
          <w:rFonts w:ascii="Times" w:eastAsia="Batang" w:hAnsi="Times"/>
          <w:b/>
          <w:i/>
          <w:iCs/>
          <w:szCs w:val="20"/>
          <w:lang w:val="en-GB"/>
        </w:rPr>
        <w:t xml:space="preserve">, the </w:t>
      </w:r>
      <w:r w:rsidR="007B191F" w:rsidRPr="007B191F">
        <w:rPr>
          <w:rFonts w:ascii="Times" w:eastAsia="Batang" w:hAnsi="Times"/>
          <w:b/>
          <w:i/>
          <w:szCs w:val="20"/>
          <w:lang w:val="en-GB"/>
        </w:rPr>
        <w:t>per-layer scaling factor</w:t>
      </w:r>
      <w:r w:rsidR="007B191F">
        <w:rPr>
          <w:rFonts w:ascii="Times" w:eastAsia="Batang" w:hAnsi="Times"/>
          <w:b/>
          <w:i/>
          <w:szCs w:val="20"/>
          <w:lang w:val="en-GB"/>
        </w:rPr>
        <w:t xml:space="preserve"> after power normalization </w:t>
      </w:r>
      <w:r w:rsidR="009E126F">
        <w:rPr>
          <w:rFonts w:ascii="Times" w:eastAsia="Batang" w:hAnsi="Times"/>
          <w:b/>
          <w:i/>
          <w:szCs w:val="20"/>
          <w:lang w:val="en-GB"/>
        </w:rPr>
        <w:t xml:space="preserve">among layers </w:t>
      </w:r>
      <w:r w:rsidR="007B191F">
        <w:rPr>
          <w:rFonts w:ascii="Times" w:eastAsia="Batang" w:hAnsi="Times"/>
          <w:b/>
          <w:i/>
          <w:szCs w:val="20"/>
          <w:lang w:val="en-GB"/>
        </w:rPr>
        <w:t xml:space="preserve">could be </w:t>
      </w:r>
      <m:oMath>
        <m:r>
          <m:rPr>
            <m:sty m:val="bi"/>
          </m:rPr>
          <w:rPr>
            <w:rFonts w:ascii="Cambria Math" w:eastAsia="Batang" w:hAnsi="Cambria Math"/>
            <w:szCs w:val="20"/>
            <w:lang w:val="de-DE" w:eastAsia="x-none"/>
          </w:rPr>
          <m:t>min</m:t>
        </m:r>
        <m:d>
          <m:dPr>
            <m:begChr m:val="{"/>
            <m:endChr m:val="}"/>
            <m:ctrlPr>
              <w:rPr>
                <w:rFonts w:ascii="Cambria Math" w:eastAsia="Batang" w:hAnsi="Cambria Math"/>
                <w:b/>
                <w:bCs/>
                <w:i/>
                <w:iCs/>
                <w:szCs w:val="20"/>
                <w:lang w:val="en-GB" w:eastAsia="x-none"/>
              </w:rPr>
            </m:ctrlPr>
          </m:dPr>
          <m:e>
            <m:f>
              <m:fPr>
                <m:ctrlPr>
                  <w:rPr>
                    <w:rFonts w:ascii="Cambria Math" w:eastAsia="Batang" w:hAnsi="Cambria Math"/>
                    <w:b/>
                    <w:bCs/>
                    <w:i/>
                    <w:szCs w:val="20"/>
                    <w:lang w:val="en-GB" w:eastAsia="x-none"/>
                  </w:rPr>
                </m:ctrlPr>
              </m:fPr>
              <m:num>
                <m:r>
                  <m:rPr>
                    <m:sty m:val="bi"/>
                  </m:rPr>
                  <w:rPr>
                    <w:rFonts w:ascii="Cambria Math" w:eastAsia="Batang" w:hAnsi="Cambria Math"/>
                    <w:szCs w:val="20"/>
                    <w:lang w:val="de-DE" w:eastAsia="x-none"/>
                  </w:rPr>
                  <m:t>1</m:t>
                </m:r>
              </m:num>
              <m:den>
                <m:r>
                  <m:rPr>
                    <m:sty m:val="bi"/>
                  </m:rPr>
                  <w:rPr>
                    <w:rFonts w:ascii="Cambria Math" w:eastAsia="Batang" w:hAnsi="Cambria Math"/>
                    <w:szCs w:val="20"/>
                    <w:lang w:val="en-GB" w:eastAsia="x-none"/>
                  </w:rPr>
                  <m:t>υ</m:t>
                </m:r>
              </m:den>
            </m:f>
            <m:r>
              <m:rPr>
                <m:sty m:val="bi"/>
              </m:rPr>
              <w:rPr>
                <w:rFonts w:ascii="Cambria Math" w:eastAsia="Batang" w:hAnsi="Cambria Math"/>
                <w:szCs w:val="20"/>
                <w:lang w:val="de-DE" w:eastAsia="x-none"/>
              </w:rPr>
              <m:t>,</m:t>
            </m:r>
            <m:f>
              <m:fPr>
                <m:ctrlPr>
                  <w:rPr>
                    <w:rFonts w:ascii="Cambria Math" w:eastAsia="Batang" w:hAnsi="Cambria Math"/>
                    <w:b/>
                    <w:bCs/>
                    <w:i/>
                    <w:iCs/>
                    <w:szCs w:val="20"/>
                    <w:lang w:val="en-GB" w:eastAsia="x-none"/>
                  </w:rPr>
                </m:ctrlPr>
              </m:fPr>
              <m:num>
                <m:sSubSup>
                  <m:sSubSupPr>
                    <m:ctrlPr>
                      <w:rPr>
                        <w:rFonts w:ascii="Cambria Math" w:eastAsia="Batang" w:hAnsi="Cambria Math"/>
                        <w:b/>
                        <w:bCs/>
                        <w:i/>
                        <w:iCs/>
                        <w:szCs w:val="20"/>
                        <w:lang w:val="en-GB" w:eastAsia="x-none"/>
                      </w:rPr>
                    </m:ctrlPr>
                  </m:sSubSupPr>
                  <m:e>
                    <m:r>
                      <m:rPr>
                        <m:sty m:val="bi"/>
                      </m:rPr>
                      <w:rPr>
                        <w:rFonts w:ascii="Cambria Math" w:eastAsia="Batang" w:hAnsi="Cambria Math"/>
                        <w:szCs w:val="20"/>
                        <w:lang w:val="de-DE" w:eastAsia="x-none"/>
                      </w:rPr>
                      <m:t>s</m:t>
                    </m:r>
                  </m:e>
                  <m:sub>
                    <m:r>
                      <m:rPr>
                        <m:sty m:val="bi"/>
                      </m:rPr>
                      <w:rPr>
                        <w:rFonts w:ascii="Cambria Math" w:eastAsia="Batang" w:hAnsi="Cambria Math"/>
                        <w:szCs w:val="20"/>
                        <w:lang w:val="de-DE" w:eastAsia="x-none"/>
                      </w:rPr>
                      <m:t>i</m:t>
                    </m:r>
                  </m:sub>
                  <m:sup>
                    <m:r>
                      <m:rPr>
                        <m:sty m:val="bi"/>
                      </m:rPr>
                      <w:rPr>
                        <w:rFonts w:ascii="Cambria Math" w:eastAsia="Batang" w:hAnsi="Cambria Math"/>
                        <w:szCs w:val="20"/>
                        <w:lang w:val="de-DE" w:eastAsia="x-none"/>
                      </w:rPr>
                      <m:t>2</m:t>
                    </m:r>
                  </m:sup>
                </m:sSubSup>
              </m:num>
              <m:den>
                <m:sSub>
                  <m:sSubPr>
                    <m:ctrlPr>
                      <w:rPr>
                        <w:rFonts w:ascii="Cambria Math" w:eastAsia="Batang" w:hAnsi="Cambria Math"/>
                        <w:b/>
                        <w:bCs/>
                        <w:i/>
                        <w:iCs/>
                        <w:szCs w:val="20"/>
                        <w:lang w:val="en-GB" w:eastAsia="x-none"/>
                      </w:rPr>
                    </m:ctrlPr>
                  </m:sSubPr>
                  <m:e>
                    <m:r>
                      <m:rPr>
                        <m:sty m:val="bi"/>
                      </m:rPr>
                      <w:rPr>
                        <w:rFonts w:ascii="Cambria Math" w:eastAsia="Batang" w:hAnsi="Cambria Math"/>
                        <w:szCs w:val="20"/>
                        <w:lang w:val="de-DE" w:eastAsia="x-none"/>
                      </w:rPr>
                      <m:t>r</m:t>
                    </m:r>
                  </m:e>
                  <m:sub>
                    <m:r>
                      <m:rPr>
                        <m:sty m:val="bi"/>
                      </m:rPr>
                      <w:rPr>
                        <w:rFonts w:ascii="Cambria Math" w:eastAsia="Batang" w:hAnsi="Cambria Math"/>
                        <w:szCs w:val="20"/>
                        <w:lang w:val="de-DE" w:eastAsia="x-none"/>
                      </w:rPr>
                      <m:t>i</m:t>
                    </m:r>
                  </m:sub>
                </m:sSub>
              </m:den>
            </m:f>
          </m:e>
        </m:d>
      </m:oMath>
      <w:r w:rsidR="00DD72F5" w:rsidRPr="00DD72F5">
        <w:rPr>
          <w:rFonts w:ascii="Times" w:eastAsiaTheme="minorEastAsia" w:hAnsi="Times" w:hint="eastAsia"/>
          <w:b/>
          <w:bCs/>
          <w:i/>
          <w:iCs/>
          <w:szCs w:val="20"/>
          <w:lang w:val="en-GB" w:eastAsia="zh-CN"/>
        </w:rPr>
        <w:t>(</w:t>
      </w:r>
      <w:r w:rsidR="00DD72F5" w:rsidRPr="00DD72F5">
        <w:rPr>
          <w:rFonts w:ascii="Times" w:eastAsiaTheme="minorEastAsia" w:hAnsi="Times"/>
          <w:b/>
          <w:bCs/>
          <w:i/>
          <w:iCs/>
          <w:szCs w:val="20"/>
          <w:lang w:val="en-GB" w:eastAsia="zh-CN"/>
        </w:rPr>
        <w:t>Alt1)</w:t>
      </w:r>
      <w:r w:rsidR="007B191F">
        <w:rPr>
          <w:rFonts w:ascii="Times" w:eastAsia="Batang" w:hAnsi="Times"/>
          <w:b/>
          <w:i/>
          <w:szCs w:val="20"/>
          <w:lang w:val="en-GB"/>
        </w:rPr>
        <w:t>.</w:t>
      </w:r>
    </w:p>
    <w:tbl>
      <w:tblPr>
        <w:tblStyle w:val="a8"/>
        <w:tblW w:w="0" w:type="auto"/>
        <w:tblLook w:val="04A0" w:firstRow="1" w:lastRow="0" w:firstColumn="1" w:lastColumn="0" w:noHBand="0" w:noVBand="1"/>
      </w:tblPr>
      <w:tblGrid>
        <w:gridCol w:w="9062"/>
      </w:tblGrid>
      <w:tr w:rsidR="00B44466" w14:paraId="21E7388E" w14:textId="77777777" w:rsidTr="00B44466">
        <w:tc>
          <w:tcPr>
            <w:tcW w:w="9062" w:type="dxa"/>
          </w:tcPr>
          <w:p w14:paraId="68EA465F" w14:textId="77777777" w:rsidR="00B44466" w:rsidRPr="00B44466" w:rsidRDefault="00B44466" w:rsidP="00594ECC">
            <w:pPr>
              <w:widowControl w:val="0"/>
              <w:snapToGrid w:val="0"/>
              <w:spacing w:after="60" w:line="259" w:lineRule="auto"/>
              <w:rPr>
                <w:rFonts w:ascii="Times" w:eastAsia="Batang" w:hAnsi="Times"/>
                <w:iCs/>
                <w:szCs w:val="20"/>
                <w:lang w:val="en-GB"/>
              </w:rPr>
            </w:pPr>
            <w:r w:rsidRPr="00B44466">
              <w:rPr>
                <w:rFonts w:eastAsia="Batang"/>
                <w:b/>
                <w:iCs/>
                <w:szCs w:val="20"/>
                <w:u w:val="single"/>
                <w:lang w:val="en-GB"/>
              </w:rPr>
              <w:t>Proposal 1.E</w:t>
            </w:r>
            <w:r w:rsidRPr="00B44466">
              <w:rPr>
                <w:rFonts w:eastAsia="Batang"/>
                <w:iCs/>
                <w:szCs w:val="20"/>
                <w:lang w:val="en-GB"/>
              </w:rPr>
              <w:t xml:space="preserve">: </w:t>
            </w:r>
            <w:r w:rsidRPr="00B44466">
              <w:rPr>
                <w:rFonts w:ascii="Times" w:eastAsia="Batang" w:hAnsi="Times"/>
                <w:szCs w:val="20"/>
                <w:lang w:val="en-GB"/>
              </w:rPr>
              <w:t xml:space="preserve">For the </w:t>
            </w:r>
            <w:r w:rsidRPr="00B44466">
              <w:rPr>
                <w:rFonts w:ascii="Times" w:eastAsia="Batang" w:hAnsi="Times"/>
                <w:iCs/>
                <w:szCs w:val="20"/>
                <w:lang w:val="en-GB"/>
              </w:rPr>
              <w:t>Rel-19 Type-I SP codebook refinement for 48, 64, and 128 CSI-RS ports, extend the agreed Scheme-A and Scheme-B to the legacy number of CSI-RS ports (i.e. 16, 24, and 32 ports) for all applicable RI values (1, …, min(P</w:t>
            </w:r>
            <w:r w:rsidRPr="00B44466">
              <w:rPr>
                <w:rFonts w:ascii="Times" w:eastAsia="Batang" w:hAnsi="Times"/>
                <w:iCs/>
                <w:szCs w:val="20"/>
                <w:vertAlign w:val="subscript"/>
                <w:lang w:val="en-GB"/>
              </w:rPr>
              <w:t>CSI-RS</w:t>
            </w:r>
            <w:r w:rsidRPr="00B44466">
              <w:rPr>
                <w:rFonts w:ascii="Times" w:eastAsia="Batang" w:hAnsi="Times"/>
                <w:iCs/>
                <w:szCs w:val="20"/>
                <w:lang w:val="en-GB"/>
              </w:rPr>
              <w:t>,8)) with K=1 only, and without any further modification/enhancement of the sub-features pertinent to the Rel-19 Type-I SP design (including, e.g. the Rel-19 Type-I SP CBSR, soft scaling, 2</w:t>
            </w:r>
            <w:r w:rsidRPr="00B44466">
              <w:rPr>
                <w:rFonts w:ascii="Times" w:eastAsia="Batang" w:hAnsi="Times"/>
                <w:iCs/>
                <w:szCs w:val="20"/>
                <w:vertAlign w:val="superscript"/>
                <w:lang w:val="en-GB"/>
              </w:rPr>
              <w:t>nd</w:t>
            </w:r>
            <w:r w:rsidRPr="00B44466">
              <w:rPr>
                <w:rFonts w:ascii="Times" w:eastAsia="Batang" w:hAnsi="Times"/>
                <w:iCs/>
                <w:szCs w:val="20"/>
                <w:lang w:val="en-GB"/>
              </w:rPr>
              <w:t xml:space="preserve"> SD basis vector for Scheme-A RI=3-4).</w:t>
            </w:r>
          </w:p>
          <w:p w14:paraId="2697A023" w14:textId="62BA0151" w:rsidR="00B44466" w:rsidRPr="00B44466" w:rsidRDefault="00B44466" w:rsidP="009C0EC7">
            <w:pPr>
              <w:widowControl w:val="0"/>
              <w:numPr>
                <w:ilvl w:val="0"/>
                <w:numId w:val="25"/>
              </w:numPr>
              <w:snapToGrid w:val="0"/>
              <w:spacing w:after="160" w:line="259" w:lineRule="auto"/>
              <w:rPr>
                <w:rFonts w:eastAsia="Batang"/>
                <w:iCs/>
                <w:strike/>
                <w:szCs w:val="20"/>
                <w:lang w:val="en-GB"/>
              </w:rPr>
            </w:pPr>
            <w:r w:rsidRPr="00B44466">
              <w:rPr>
                <w:rFonts w:ascii="Times" w:eastAsia="Batang" w:hAnsi="Times"/>
                <w:szCs w:val="20"/>
                <w:lang w:val="en-GB"/>
              </w:rPr>
              <w:t xml:space="preserve">For the </w:t>
            </w:r>
            <w:r w:rsidRPr="00B44466">
              <w:rPr>
                <w:rFonts w:ascii="Times" w:eastAsia="Batang" w:hAnsi="Times"/>
                <w:iCs/>
                <w:szCs w:val="20"/>
                <w:lang w:val="en-GB"/>
              </w:rPr>
              <w:t>Rel-19 Type-I SP codebook, t</w:t>
            </w:r>
            <w:r w:rsidRPr="00B44466">
              <w:rPr>
                <w:rFonts w:eastAsia="Batang"/>
                <w:iCs/>
                <w:szCs w:val="20"/>
              </w:rPr>
              <w:t xml:space="preserve">he support for </w:t>
            </w:r>
            <w:r w:rsidRPr="00B44466">
              <w:rPr>
                <w:rFonts w:ascii="Calibri" w:eastAsia="Batang" w:hAnsi="Calibri" w:cs="Calibri"/>
                <w:iCs/>
                <w:szCs w:val="20"/>
              </w:rPr>
              <w:t>≤</w:t>
            </w:r>
            <w:r w:rsidRPr="00B44466">
              <w:rPr>
                <w:rFonts w:eastAsia="Batang"/>
                <w:iCs/>
                <w:szCs w:val="20"/>
              </w:rPr>
              <w:t>32ports is a separate UE capability from the support for the previously agreed number of ports (48, 64, 128 ports)</w:t>
            </w:r>
          </w:p>
        </w:tc>
      </w:tr>
    </w:tbl>
    <w:p w14:paraId="6CDFD5E3" w14:textId="5B4922FC" w:rsidR="00664AC0" w:rsidRDefault="00B35589" w:rsidP="00A57938">
      <w:pPr>
        <w:pStyle w:val="a2"/>
        <w:spacing w:before="120"/>
        <w:jc w:val="both"/>
        <w:rPr>
          <w:rFonts w:eastAsia="等线"/>
          <w:szCs w:val="20"/>
          <w:lang w:eastAsia="zh-CN"/>
        </w:rPr>
      </w:pPr>
      <w:r>
        <w:rPr>
          <w:rFonts w:eastAsia="等线"/>
          <w:szCs w:val="20"/>
          <w:lang w:eastAsia="zh-CN"/>
        </w:rPr>
        <w:t>Some companies proposed to extend the Rel-19 Type I CB based on Scheme A/B to less than 48 ports</w:t>
      </w:r>
      <w:r w:rsidRPr="00B35589">
        <w:rPr>
          <w:rFonts w:eastAsia="等线"/>
          <w:szCs w:val="20"/>
          <w:lang w:eastAsia="zh-CN"/>
        </w:rPr>
        <w:t>.</w:t>
      </w:r>
      <w:r w:rsidR="00664AC0">
        <w:rPr>
          <w:rFonts w:eastAsia="等线"/>
          <w:szCs w:val="20"/>
          <w:lang w:eastAsia="zh-CN"/>
        </w:rPr>
        <w:t xml:space="preserve"> B</w:t>
      </w:r>
      <w:r w:rsidRPr="00B35589">
        <w:rPr>
          <w:rFonts w:eastAsia="等线"/>
          <w:szCs w:val="20"/>
          <w:lang w:eastAsia="zh-CN"/>
        </w:rPr>
        <w:t>ased on the current evaluation results, we only see marginal gain from Scheme A</w:t>
      </w:r>
      <w:r w:rsidR="00664AC0">
        <w:rPr>
          <w:rFonts w:eastAsia="等线"/>
          <w:szCs w:val="20"/>
          <w:lang w:eastAsia="zh-CN"/>
        </w:rPr>
        <w:t xml:space="preserve"> </w:t>
      </w:r>
      <w:r w:rsidR="00664AC0">
        <w:rPr>
          <w:rFonts w:eastAsia="等线" w:hint="eastAsia"/>
          <w:szCs w:val="20"/>
          <w:lang w:eastAsia="zh-CN"/>
        </w:rPr>
        <w:t>compared</w:t>
      </w:r>
      <w:r w:rsidR="00664AC0">
        <w:rPr>
          <w:rFonts w:eastAsia="等线"/>
          <w:szCs w:val="20"/>
          <w:lang w:eastAsia="zh-CN"/>
        </w:rPr>
        <w:t xml:space="preserve"> to Rel-15 design. Considering Rel-15 CB has been supported by UE and network, we don’t think a different codebook with similar performance is meaningful.</w:t>
      </w:r>
      <w:r w:rsidRPr="00B35589">
        <w:rPr>
          <w:rFonts w:eastAsia="等线"/>
          <w:szCs w:val="20"/>
          <w:lang w:eastAsia="zh-CN"/>
        </w:rPr>
        <w:t xml:space="preserve"> </w:t>
      </w:r>
      <w:r w:rsidR="00664AC0">
        <w:rPr>
          <w:rFonts w:eastAsia="等线"/>
          <w:szCs w:val="20"/>
          <w:lang w:eastAsia="zh-CN"/>
        </w:rPr>
        <w:t>For S</w:t>
      </w:r>
      <w:r w:rsidR="00664AC0">
        <w:rPr>
          <w:rFonts w:eastAsia="等线" w:hint="eastAsia"/>
          <w:szCs w:val="20"/>
          <w:lang w:eastAsia="zh-CN"/>
        </w:rPr>
        <w:t>che</w:t>
      </w:r>
      <w:r w:rsidR="00664AC0">
        <w:rPr>
          <w:rFonts w:eastAsia="等线"/>
          <w:szCs w:val="20"/>
          <w:lang w:eastAsia="zh-CN"/>
        </w:rPr>
        <w:t xml:space="preserve">me B, the overhead is significantly higher than Rel-15 Type I CB, which is even </w:t>
      </w:r>
      <w:r w:rsidR="00664AC0" w:rsidRPr="00B35589">
        <w:rPr>
          <w:rFonts w:eastAsia="等线"/>
          <w:szCs w:val="20"/>
          <w:lang w:eastAsia="zh-CN"/>
        </w:rPr>
        <w:t xml:space="preserve">comparable to </w:t>
      </w:r>
      <w:proofErr w:type="spellStart"/>
      <w:r w:rsidR="00664AC0" w:rsidRPr="00B35589">
        <w:rPr>
          <w:rFonts w:eastAsia="等线"/>
          <w:szCs w:val="20"/>
          <w:lang w:eastAsia="zh-CN"/>
        </w:rPr>
        <w:t>eType</w:t>
      </w:r>
      <w:proofErr w:type="spellEnd"/>
      <w:r w:rsidR="00664AC0" w:rsidRPr="00B35589">
        <w:rPr>
          <w:rFonts w:eastAsia="等线"/>
          <w:szCs w:val="20"/>
          <w:lang w:eastAsia="zh-CN"/>
        </w:rPr>
        <w:t xml:space="preserve"> II</w:t>
      </w:r>
      <w:r w:rsidR="00664AC0">
        <w:rPr>
          <w:rFonts w:eastAsia="等线"/>
          <w:szCs w:val="20"/>
          <w:lang w:eastAsia="zh-CN"/>
        </w:rPr>
        <w:t xml:space="preserve"> CB. </w:t>
      </w:r>
      <w:r w:rsidR="006164DC">
        <w:rPr>
          <w:rFonts w:eastAsia="等线"/>
          <w:szCs w:val="20"/>
          <w:lang w:eastAsia="zh-CN"/>
        </w:rPr>
        <w:t xml:space="preserve">Further evaluation to compare the performance and overhead between </w:t>
      </w:r>
      <w:proofErr w:type="spellStart"/>
      <w:r w:rsidR="006164DC">
        <w:rPr>
          <w:rFonts w:eastAsia="等线"/>
          <w:szCs w:val="20"/>
          <w:lang w:eastAsia="zh-CN"/>
        </w:rPr>
        <w:t>eType</w:t>
      </w:r>
      <w:proofErr w:type="spellEnd"/>
      <w:r w:rsidR="006164DC">
        <w:rPr>
          <w:rFonts w:eastAsia="等线"/>
          <w:szCs w:val="20"/>
          <w:lang w:eastAsia="zh-CN"/>
        </w:rPr>
        <w:t xml:space="preserve"> II CB and scheme B is needed. </w:t>
      </w:r>
      <w:r w:rsidR="008603B4">
        <w:rPr>
          <w:rFonts w:eastAsia="等线"/>
          <w:szCs w:val="20"/>
          <w:lang w:eastAsia="zh-CN"/>
        </w:rPr>
        <w:t>If there is no performance or overhead gain for scheme B with &lt;=32 ports (not</w:t>
      </w:r>
      <w:r w:rsidR="00C53A41">
        <w:rPr>
          <w:rFonts w:eastAsia="等线"/>
          <w:szCs w:val="20"/>
          <w:lang w:eastAsia="zh-CN"/>
        </w:rPr>
        <w:t xml:space="preserve"> result</w:t>
      </w:r>
      <w:r w:rsidR="008603B4">
        <w:rPr>
          <w:rFonts w:eastAsia="等线"/>
          <w:szCs w:val="20"/>
          <w:lang w:eastAsia="zh-CN"/>
        </w:rPr>
        <w:t xml:space="preserve"> yet), we don’t think it is needed either. NR has already supported two different types of codebook for different scenarios</w:t>
      </w:r>
      <w:r w:rsidR="007D5991">
        <w:rPr>
          <w:rFonts w:eastAsia="等线"/>
          <w:szCs w:val="20"/>
          <w:lang w:eastAsia="zh-CN"/>
        </w:rPr>
        <w:t xml:space="preserve"> with </w:t>
      </w:r>
      <w:bookmarkStart w:id="0" w:name="_GoBack"/>
      <w:bookmarkEnd w:id="0"/>
      <w:r w:rsidR="007D5991">
        <w:rPr>
          <w:rFonts w:eastAsia="等线"/>
          <w:szCs w:val="20"/>
          <w:lang w:eastAsia="zh-CN"/>
        </w:rPr>
        <w:t>overhead/performance tradeoff</w:t>
      </w:r>
      <w:r w:rsidR="008603B4">
        <w:rPr>
          <w:rFonts w:eastAsia="等线"/>
          <w:szCs w:val="20"/>
          <w:lang w:eastAsia="zh-CN"/>
        </w:rPr>
        <w:t xml:space="preserve">. </w:t>
      </w:r>
    </w:p>
    <w:p w14:paraId="5706159E" w14:textId="6FA8AB19" w:rsidR="003213A6" w:rsidRPr="003213A6" w:rsidRDefault="003213A6" w:rsidP="00A579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4</w:t>
      </w:r>
      <w:r w:rsidRPr="0009600A">
        <w:rPr>
          <w:rFonts w:eastAsiaTheme="minorEastAsia" w:hint="eastAsia"/>
          <w:b/>
          <w:bCs/>
          <w:i/>
          <w:iCs/>
          <w:lang w:val="en-GB" w:eastAsia="zh-CN"/>
        </w:rPr>
        <w:t>:</w:t>
      </w:r>
      <w:r>
        <w:rPr>
          <w:rFonts w:eastAsiaTheme="minorEastAsia"/>
          <w:b/>
          <w:bCs/>
          <w:i/>
          <w:iCs/>
          <w:lang w:val="en-GB" w:eastAsia="zh-CN"/>
        </w:rPr>
        <w:t xml:space="preserve"> </w:t>
      </w:r>
      <w:r w:rsidR="00283CC0">
        <w:rPr>
          <w:rFonts w:eastAsiaTheme="minorEastAsia"/>
          <w:b/>
          <w:bCs/>
          <w:i/>
          <w:iCs/>
          <w:lang w:val="en-GB" w:eastAsia="zh-CN"/>
        </w:rPr>
        <w:t>E</w:t>
      </w:r>
      <w:r w:rsidR="00283CC0" w:rsidRPr="00283CC0">
        <w:rPr>
          <w:rFonts w:eastAsiaTheme="minorEastAsia"/>
          <w:b/>
          <w:bCs/>
          <w:i/>
          <w:iCs/>
          <w:lang w:val="en-GB" w:eastAsia="zh-CN"/>
        </w:rPr>
        <w:t xml:space="preserve">xtension of </w:t>
      </w:r>
      <w:r w:rsidR="00283CC0">
        <w:rPr>
          <w:rFonts w:eastAsiaTheme="minorEastAsia" w:hint="eastAsia"/>
          <w:b/>
          <w:bCs/>
          <w:i/>
          <w:iCs/>
          <w:lang w:val="en-GB" w:eastAsia="zh-CN"/>
        </w:rPr>
        <w:t>Rel-</w:t>
      </w:r>
      <w:r w:rsidR="00283CC0">
        <w:rPr>
          <w:rFonts w:eastAsiaTheme="minorEastAsia"/>
          <w:b/>
          <w:bCs/>
          <w:i/>
          <w:iCs/>
          <w:lang w:val="en-GB" w:eastAsia="zh-CN"/>
        </w:rPr>
        <w:t xml:space="preserve">19 </w:t>
      </w:r>
      <w:r w:rsidR="00283CC0" w:rsidRPr="00283CC0">
        <w:rPr>
          <w:rFonts w:eastAsiaTheme="minorEastAsia"/>
          <w:b/>
          <w:bCs/>
          <w:i/>
          <w:iCs/>
          <w:lang w:val="en-GB" w:eastAsia="zh-CN"/>
        </w:rPr>
        <w:t>Type-I SP</w:t>
      </w:r>
      <w:r w:rsidR="00E26497">
        <w:rPr>
          <w:rFonts w:eastAsiaTheme="minorEastAsia"/>
          <w:b/>
          <w:bCs/>
          <w:i/>
          <w:iCs/>
          <w:lang w:val="en-GB" w:eastAsia="zh-CN"/>
        </w:rPr>
        <w:t xml:space="preserve"> </w:t>
      </w:r>
      <w:r w:rsidR="00E26497">
        <w:rPr>
          <w:rFonts w:eastAsiaTheme="minorEastAsia" w:hint="eastAsia"/>
          <w:b/>
          <w:bCs/>
          <w:i/>
          <w:iCs/>
          <w:lang w:val="en-GB" w:eastAsia="zh-CN"/>
        </w:rPr>
        <w:t>CB</w:t>
      </w:r>
      <w:r w:rsidR="00283CC0" w:rsidRPr="00283CC0">
        <w:rPr>
          <w:rFonts w:eastAsiaTheme="minorEastAsia"/>
          <w:b/>
          <w:bCs/>
          <w:i/>
          <w:iCs/>
          <w:lang w:val="en-GB" w:eastAsia="zh-CN"/>
        </w:rPr>
        <w:t xml:space="preserve"> to &lt;=32 ports</w:t>
      </w:r>
      <w:r w:rsidR="00E26497">
        <w:rPr>
          <w:rFonts w:eastAsiaTheme="minorEastAsia"/>
          <w:b/>
          <w:bCs/>
          <w:i/>
          <w:iCs/>
          <w:lang w:val="en-GB" w:eastAsia="zh-CN"/>
        </w:rPr>
        <w:t xml:space="preserve"> is not needed.</w:t>
      </w:r>
    </w:p>
    <w:p w14:paraId="353C2746" w14:textId="7985BEB5" w:rsidR="0041219E" w:rsidRPr="0041219E" w:rsidRDefault="00F952E4" w:rsidP="0041219E">
      <w:pPr>
        <w:keepNext/>
        <w:numPr>
          <w:ilvl w:val="1"/>
          <w:numId w:val="1"/>
        </w:numPr>
        <w:spacing w:before="240" w:after="60"/>
        <w:ind w:left="567"/>
        <w:outlineLvl w:val="1"/>
        <w:rPr>
          <w:rFonts w:ascii="Helvetica" w:eastAsia="MS Mincho" w:hAnsi="Helvetica" w:cs="Arial"/>
          <w:bCs/>
          <w:iCs/>
          <w:sz w:val="24"/>
          <w:szCs w:val="28"/>
        </w:rPr>
      </w:pPr>
      <w:r w:rsidRPr="00F952E4">
        <w:rPr>
          <w:rFonts w:ascii="Helvetica" w:eastAsia="MS Mincho" w:hAnsi="Helvetica" w:cs="Arial"/>
          <w:bCs/>
          <w:iCs/>
          <w:sz w:val="24"/>
          <w:szCs w:val="28"/>
        </w:rPr>
        <w:t xml:space="preserve">Time/frequency misalignment reporting </w:t>
      </w:r>
      <w:r w:rsidR="005B35FC" w:rsidRPr="00F952E4">
        <w:rPr>
          <w:rFonts w:ascii="Helvetica" w:eastAsia="MS Mincho" w:hAnsi="Helvetica" w:cs="Arial"/>
          <w:bCs/>
          <w:iCs/>
          <w:sz w:val="24"/>
          <w:szCs w:val="28"/>
        </w:rPr>
        <w:t>for CJT</w:t>
      </w:r>
    </w:p>
    <w:tbl>
      <w:tblPr>
        <w:tblStyle w:val="a8"/>
        <w:tblW w:w="0" w:type="auto"/>
        <w:tblLook w:val="04A0" w:firstRow="1" w:lastRow="0" w:firstColumn="1" w:lastColumn="0" w:noHBand="0" w:noVBand="1"/>
      </w:tblPr>
      <w:tblGrid>
        <w:gridCol w:w="9062"/>
      </w:tblGrid>
      <w:tr w:rsidR="0041219E" w14:paraId="6A42DC99" w14:textId="77777777" w:rsidTr="0041219E">
        <w:tc>
          <w:tcPr>
            <w:tcW w:w="9062" w:type="dxa"/>
          </w:tcPr>
          <w:p w14:paraId="597BC129" w14:textId="77777777" w:rsidR="000B729A" w:rsidRPr="000B729A" w:rsidRDefault="000B729A" w:rsidP="000B729A">
            <w:pPr>
              <w:snapToGrid w:val="0"/>
              <w:jc w:val="both"/>
              <w:rPr>
                <w:rFonts w:ascii="Times" w:eastAsia="Malgun Gothic" w:hAnsi="Times" w:cs="Times"/>
                <w:b/>
                <w:szCs w:val="20"/>
                <w:lang w:val="en-GB" w:eastAsia="ko-KR"/>
              </w:rPr>
            </w:pPr>
            <w:r w:rsidRPr="000B729A">
              <w:rPr>
                <w:rFonts w:ascii="Times" w:eastAsia="Malgun Gothic" w:hAnsi="Times" w:cs="Times"/>
                <w:b/>
                <w:szCs w:val="20"/>
                <w:highlight w:val="green"/>
                <w:lang w:val="en-GB" w:eastAsia="ko-KR"/>
              </w:rPr>
              <w:t>Agreement</w:t>
            </w:r>
          </w:p>
          <w:p w14:paraId="7BAE16C9" w14:textId="77777777" w:rsidR="000B729A" w:rsidRPr="000B729A" w:rsidRDefault="000B729A" w:rsidP="000B729A">
            <w:pPr>
              <w:rPr>
                <w:rFonts w:ascii="Times" w:eastAsia="Batang" w:hAnsi="Times" w:cs="Times"/>
                <w:szCs w:val="20"/>
                <w:lang w:val="en-GB"/>
              </w:rPr>
            </w:pPr>
            <w:r w:rsidRPr="000B729A">
              <w:rPr>
                <w:rFonts w:ascii="Times" w:eastAsia="Batang" w:hAnsi="Times" w:cs="Times"/>
                <w:szCs w:val="20"/>
                <w:lang w:val="en-GB"/>
              </w:rPr>
              <w:t xml:space="preserve">For the Rel-19 aperiodic standalone CJT calibration (CJTC) reporting, when linking CJTC Dd and Rel-18 </w:t>
            </w:r>
            <w:proofErr w:type="spellStart"/>
            <w:r w:rsidRPr="000B729A">
              <w:rPr>
                <w:rFonts w:ascii="Times" w:eastAsia="Batang" w:hAnsi="Times" w:cs="Times"/>
                <w:szCs w:val="20"/>
                <w:lang w:val="en-GB"/>
              </w:rPr>
              <w:t>eType</w:t>
            </w:r>
            <w:proofErr w:type="spellEnd"/>
            <w:r w:rsidRPr="000B729A">
              <w:rPr>
                <w:rFonts w:ascii="Times" w:eastAsia="Batang" w:hAnsi="Times" w:cs="Times"/>
                <w:szCs w:val="20"/>
                <w:lang w:val="en-GB"/>
              </w:rPr>
              <w:t xml:space="preserve">-II CJT CSI reports is configured with two separate triggers, to indicate </w:t>
            </w:r>
            <w:r w:rsidRPr="000B729A">
              <w:rPr>
                <w:rFonts w:ascii="Times" w:eastAsia="Batang" w:hAnsi="Times" w:cs="Times"/>
                <w:i/>
                <w:szCs w:val="20"/>
                <w:lang w:val="en-GB"/>
              </w:rPr>
              <w:t>whether or not</w:t>
            </w:r>
            <w:r w:rsidRPr="000B729A">
              <w:rPr>
                <w:rFonts w:ascii="Times" w:eastAsia="Batang" w:hAnsi="Times" w:cs="Times"/>
                <w:szCs w:val="20"/>
                <w:lang w:val="en-GB"/>
              </w:rPr>
              <w:t xml:space="preserve"> the UE should perform delay offset (DO) compensation based on the latest linked CJTC Dd report when calculating the Rel-18 Type-II CJT CSI, introduce a 1-bit indicator per CSI trigger state:</w:t>
            </w:r>
          </w:p>
          <w:p w14:paraId="60AD1581" w14:textId="77777777" w:rsidR="000B729A" w:rsidRPr="000B729A" w:rsidRDefault="000B729A" w:rsidP="009C0EC7">
            <w:pPr>
              <w:numPr>
                <w:ilvl w:val="0"/>
                <w:numId w:val="32"/>
              </w:numPr>
              <w:rPr>
                <w:rFonts w:ascii="Times" w:eastAsia="Batang" w:hAnsi="Times" w:cs="Times"/>
                <w:szCs w:val="20"/>
                <w:lang w:val="en-GB" w:eastAsia="x-none"/>
              </w:rPr>
            </w:pPr>
            <w:r w:rsidRPr="000B729A">
              <w:rPr>
                <w:rFonts w:ascii="Times" w:eastAsia="Batang" w:hAnsi="Times" w:cs="Times"/>
                <w:szCs w:val="20"/>
                <w:lang w:val="en-GB" w:eastAsia="x-none"/>
              </w:rPr>
              <w:t>The 1-bit indicator is an RRC parameter</w:t>
            </w:r>
          </w:p>
          <w:p w14:paraId="6B1ED2B2" w14:textId="77777777" w:rsidR="000B729A" w:rsidRPr="000B729A" w:rsidRDefault="000B729A" w:rsidP="009C0EC7">
            <w:pPr>
              <w:numPr>
                <w:ilvl w:val="0"/>
                <w:numId w:val="32"/>
              </w:numPr>
              <w:rPr>
                <w:rFonts w:ascii="Times" w:eastAsia="Batang" w:hAnsi="Times" w:cs="Times"/>
                <w:szCs w:val="20"/>
                <w:lang w:val="en-GB" w:eastAsia="x-none"/>
              </w:rPr>
            </w:pPr>
            <w:r w:rsidRPr="000B729A">
              <w:rPr>
                <w:rFonts w:ascii="Times" w:eastAsia="Batang" w:hAnsi="Times" w:cs="Times"/>
                <w:szCs w:val="20"/>
                <w:lang w:val="en-GB" w:eastAsia="x-none"/>
              </w:rPr>
              <w:t xml:space="preserve">This is done without increasing the bit-width of the CSI request field of the DCI triggering a Rel-18 CJT </w:t>
            </w:r>
            <w:proofErr w:type="spellStart"/>
            <w:r w:rsidRPr="000B729A">
              <w:rPr>
                <w:rFonts w:ascii="Times" w:eastAsia="Batang" w:hAnsi="Times" w:cs="Times"/>
                <w:szCs w:val="20"/>
                <w:lang w:val="en-GB" w:eastAsia="x-none"/>
              </w:rPr>
              <w:t>eType</w:t>
            </w:r>
            <w:proofErr w:type="spellEnd"/>
            <w:r w:rsidRPr="000B729A">
              <w:rPr>
                <w:rFonts w:ascii="Times" w:eastAsia="Batang" w:hAnsi="Times" w:cs="Times"/>
                <w:szCs w:val="20"/>
                <w:lang w:val="en-GB" w:eastAsia="x-none"/>
              </w:rPr>
              <w:t>-II CJT CSI report</w:t>
            </w:r>
          </w:p>
          <w:p w14:paraId="5B0E0B81" w14:textId="77777777" w:rsidR="000B729A" w:rsidRPr="000B729A" w:rsidRDefault="000B729A" w:rsidP="009C0EC7">
            <w:pPr>
              <w:numPr>
                <w:ilvl w:val="0"/>
                <w:numId w:val="32"/>
              </w:numPr>
              <w:rPr>
                <w:rFonts w:ascii="Times" w:eastAsia="Batang" w:hAnsi="Times" w:cs="Times"/>
                <w:szCs w:val="20"/>
                <w:lang w:val="en-GB" w:eastAsia="x-none"/>
              </w:rPr>
            </w:pPr>
            <w:r w:rsidRPr="000B729A">
              <w:rPr>
                <w:rFonts w:ascii="Times" w:eastAsia="Batang" w:hAnsi="Times" w:cs="Times"/>
                <w:szCs w:val="20"/>
                <w:lang w:val="en-GB" w:eastAsia="x-none"/>
              </w:rPr>
              <w:t>FFS (RAN1#119): Whether the 1-bit indicator applies to all the N</w:t>
            </w:r>
            <w:r w:rsidRPr="000B729A">
              <w:rPr>
                <w:rFonts w:ascii="Times" w:eastAsia="Batang" w:hAnsi="Times" w:cs="Times"/>
                <w:szCs w:val="20"/>
                <w:vertAlign w:val="subscript"/>
                <w:lang w:val="en-GB" w:eastAsia="x-none"/>
              </w:rPr>
              <w:t>TRP</w:t>
            </w:r>
            <w:r w:rsidRPr="000B729A">
              <w:rPr>
                <w:rFonts w:ascii="Times" w:eastAsia="Batang" w:hAnsi="Times" w:cs="Times"/>
                <w:szCs w:val="20"/>
                <w:lang w:val="en-GB" w:eastAsia="x-none"/>
              </w:rPr>
              <w:t xml:space="preserve"> CSI-RS resources, or to 1-bit indicator per CSI-RS resource</w:t>
            </w:r>
          </w:p>
          <w:p w14:paraId="0A40928D" w14:textId="1F169A67" w:rsidR="0041219E" w:rsidRPr="000B729A" w:rsidRDefault="000B729A" w:rsidP="009C0EC7">
            <w:pPr>
              <w:numPr>
                <w:ilvl w:val="0"/>
                <w:numId w:val="32"/>
              </w:numPr>
              <w:rPr>
                <w:rFonts w:ascii="Times" w:eastAsia="Batang" w:hAnsi="Times" w:cs="Times"/>
                <w:szCs w:val="20"/>
                <w:lang w:val="en-GB" w:eastAsia="x-none"/>
              </w:rPr>
            </w:pPr>
            <w:r w:rsidRPr="000B729A">
              <w:rPr>
                <w:rFonts w:ascii="Times" w:eastAsia="Batang" w:hAnsi="Times"/>
                <w:szCs w:val="20"/>
                <w:lang w:val="en-GB"/>
              </w:rPr>
              <w:t>FFS (RAN1#119): How this applies to a single CSI trigger state associated with &gt;1 CSI reports</w:t>
            </w:r>
          </w:p>
        </w:tc>
      </w:tr>
    </w:tbl>
    <w:p w14:paraId="0B20A6A5" w14:textId="7C23B2F1" w:rsidR="0041219E" w:rsidRDefault="00274B15" w:rsidP="00E076C2">
      <w:pPr>
        <w:pStyle w:val="a2"/>
        <w:spacing w:before="120"/>
        <w:jc w:val="both"/>
        <w:rPr>
          <w:rFonts w:eastAsiaTheme="minorEastAsia"/>
          <w:lang w:eastAsia="zh-CN"/>
        </w:rPr>
      </w:pPr>
      <w:r>
        <w:rPr>
          <w:rFonts w:eastAsiaTheme="minorEastAsia"/>
          <w:lang w:eastAsia="zh-CN"/>
        </w:rPr>
        <w:t xml:space="preserve">In the past meeting, one-bit </w:t>
      </w:r>
      <w:r w:rsidRPr="000B729A">
        <w:rPr>
          <w:rFonts w:ascii="Times" w:eastAsia="Batang" w:hAnsi="Times" w:cs="Times"/>
          <w:szCs w:val="20"/>
          <w:lang w:val="en-GB"/>
        </w:rPr>
        <w:t>indicator per CSI trigger state</w:t>
      </w:r>
      <w:r>
        <w:rPr>
          <w:rFonts w:eastAsiaTheme="minorEastAsia"/>
          <w:lang w:eastAsia="zh-CN"/>
        </w:rPr>
        <w:t xml:space="preserve"> was agreed to indicate whether </w:t>
      </w:r>
      <w:r w:rsidRPr="00274B15">
        <w:rPr>
          <w:rFonts w:eastAsiaTheme="minorEastAsia"/>
          <w:lang w:eastAsia="zh-CN"/>
        </w:rPr>
        <w:t>UE should perform delay offset (DO) compensation based on the latest linked CJTC Dd report when calculating the Rel-18 Type-II CJT CSI</w:t>
      </w:r>
      <w:r>
        <w:rPr>
          <w:rFonts w:eastAsiaTheme="minorEastAsia"/>
          <w:lang w:eastAsia="zh-CN"/>
        </w:rPr>
        <w:t xml:space="preserve">. If the bit is configured per TRP (CSI-RS resource), there would be a case that only part of TRPs are </w:t>
      </w:r>
      <w:r w:rsidRPr="00274B15">
        <w:rPr>
          <w:rFonts w:eastAsiaTheme="minorEastAsia"/>
          <w:lang w:eastAsia="zh-CN"/>
        </w:rPr>
        <w:t>compensat</w:t>
      </w:r>
      <w:r>
        <w:rPr>
          <w:rFonts w:eastAsiaTheme="minorEastAsia"/>
          <w:lang w:eastAsia="zh-CN"/>
        </w:rPr>
        <w:t>ed. This not only introduces additional UE complexity, the performance for CJT transmission would also be degraded.</w:t>
      </w:r>
      <w:r w:rsidR="00377F6F">
        <w:rPr>
          <w:rFonts w:eastAsiaTheme="minorEastAsia"/>
          <w:lang w:eastAsia="zh-CN"/>
        </w:rPr>
        <w:t xml:space="preserve"> Though it is a corner case in practical scheduling, i</w:t>
      </w:r>
      <w:r>
        <w:rPr>
          <w:rFonts w:eastAsiaTheme="minorEastAsia"/>
          <w:lang w:eastAsia="zh-CN"/>
        </w:rPr>
        <w:t xml:space="preserve">f </w:t>
      </w:r>
      <w:r w:rsidR="0042757E">
        <w:rPr>
          <w:rFonts w:eastAsiaTheme="minorEastAsia"/>
          <w:lang w:eastAsia="zh-CN"/>
        </w:rPr>
        <w:t>one</w:t>
      </w:r>
      <w:r>
        <w:rPr>
          <w:rFonts w:eastAsiaTheme="minorEastAsia"/>
          <w:lang w:eastAsia="zh-CN"/>
        </w:rPr>
        <w:t xml:space="preserve"> trigger state is associated with mul</w:t>
      </w:r>
      <w:r>
        <w:rPr>
          <w:rFonts w:eastAsiaTheme="minorEastAsia" w:hint="eastAsia"/>
          <w:lang w:eastAsia="zh-CN"/>
        </w:rPr>
        <w:t>tiple</w:t>
      </w:r>
      <w:r>
        <w:rPr>
          <w:rFonts w:eastAsiaTheme="minorEastAsia"/>
          <w:lang w:eastAsia="zh-CN"/>
        </w:rPr>
        <w:t xml:space="preserve"> CSI reports for CJT CSI</w:t>
      </w:r>
      <w:r w:rsidR="0042757E">
        <w:rPr>
          <w:rFonts w:eastAsiaTheme="minorEastAsia"/>
          <w:lang w:eastAsia="zh-CN"/>
        </w:rPr>
        <w:t xml:space="preserve"> with linkage to </w:t>
      </w:r>
      <w:r w:rsidR="00377F6F" w:rsidRPr="000B729A">
        <w:rPr>
          <w:rFonts w:ascii="Times" w:eastAsia="Batang" w:hAnsi="Times" w:cs="Times"/>
          <w:szCs w:val="20"/>
          <w:lang w:val="en-GB"/>
        </w:rPr>
        <w:t>CJTC Dd report</w:t>
      </w:r>
      <w:r>
        <w:rPr>
          <w:rFonts w:eastAsiaTheme="minorEastAsia"/>
          <w:lang w:eastAsia="zh-CN"/>
        </w:rPr>
        <w:t xml:space="preserve">, </w:t>
      </w:r>
      <w:r w:rsidR="00377F6F">
        <w:rPr>
          <w:rFonts w:eastAsiaTheme="minorEastAsia"/>
          <w:lang w:eastAsia="zh-CN"/>
        </w:rPr>
        <w:t xml:space="preserve">all these CSI reports should follow the one-bit indicator. </w:t>
      </w:r>
    </w:p>
    <w:p w14:paraId="36B4CF7F" w14:textId="2CDD044D" w:rsidR="0041219E" w:rsidRPr="005A7731" w:rsidRDefault="00875A28" w:rsidP="005A7731">
      <w:pPr>
        <w:pStyle w:val="a2"/>
        <w:jc w:val="both"/>
        <w:rPr>
          <w:rFonts w:eastAsiaTheme="minorEastAsia"/>
          <w:b/>
          <w:i/>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w:t>
      </w:r>
      <w:r w:rsidR="008652EB">
        <w:rPr>
          <w:rFonts w:eastAsiaTheme="minorEastAsia"/>
          <w:b/>
          <w:i/>
          <w:lang w:eastAsia="zh-CN"/>
        </w:rPr>
        <w:t>5</w:t>
      </w:r>
      <w:r w:rsidRPr="004579AB">
        <w:rPr>
          <w:rFonts w:eastAsiaTheme="minorEastAsia"/>
          <w:b/>
          <w:i/>
          <w:lang w:eastAsia="zh-CN"/>
        </w:rPr>
        <w:t>:</w:t>
      </w:r>
      <w:r w:rsidR="00F30E6A">
        <w:rPr>
          <w:rFonts w:eastAsiaTheme="minorEastAsia"/>
          <w:b/>
          <w:i/>
          <w:lang w:eastAsia="zh-CN"/>
        </w:rPr>
        <w:t xml:space="preserve"> T</w:t>
      </w:r>
      <w:r w:rsidR="00F30E6A" w:rsidRPr="00F30E6A">
        <w:rPr>
          <w:rFonts w:eastAsiaTheme="minorEastAsia"/>
          <w:b/>
          <w:i/>
          <w:lang w:eastAsia="zh-CN"/>
        </w:rPr>
        <w:t xml:space="preserve">he 1-bit indicator per CSI trigger state </w:t>
      </w:r>
      <w:r w:rsidR="00F30E6A">
        <w:rPr>
          <w:rFonts w:eastAsiaTheme="minorEastAsia" w:hint="eastAsia"/>
          <w:b/>
          <w:i/>
          <w:lang w:eastAsia="zh-CN"/>
        </w:rPr>
        <w:t>for</w:t>
      </w:r>
      <w:r w:rsidR="00F30E6A">
        <w:rPr>
          <w:rFonts w:eastAsiaTheme="minorEastAsia"/>
          <w:b/>
          <w:i/>
          <w:lang w:eastAsia="zh-CN"/>
        </w:rPr>
        <w:t xml:space="preserve"> </w:t>
      </w:r>
      <w:r w:rsidR="00F30E6A" w:rsidRPr="00F30E6A">
        <w:rPr>
          <w:rFonts w:eastAsiaTheme="minorEastAsia"/>
          <w:b/>
          <w:i/>
          <w:lang w:eastAsia="zh-CN"/>
        </w:rPr>
        <w:t>delay offset (DO) compensation applies to all the N</w:t>
      </w:r>
      <w:r w:rsidR="00F30E6A" w:rsidRPr="00F30E6A">
        <w:rPr>
          <w:rFonts w:eastAsiaTheme="minorEastAsia"/>
          <w:b/>
          <w:i/>
          <w:vertAlign w:val="subscript"/>
          <w:lang w:eastAsia="zh-CN"/>
        </w:rPr>
        <w:t>TRP</w:t>
      </w:r>
      <w:r w:rsidR="00F30E6A" w:rsidRPr="00F30E6A">
        <w:rPr>
          <w:rFonts w:eastAsiaTheme="minorEastAsia"/>
          <w:b/>
          <w:i/>
          <w:lang w:eastAsia="zh-CN"/>
        </w:rPr>
        <w:t xml:space="preserve"> configured CSI-RS resources</w:t>
      </w:r>
      <w:r w:rsidR="00F30E6A">
        <w:rPr>
          <w:rFonts w:eastAsiaTheme="minorEastAsia"/>
          <w:b/>
          <w:i/>
          <w:lang w:eastAsia="zh-CN"/>
        </w:rPr>
        <w:t xml:space="preserve"> and</w:t>
      </w:r>
      <w:r w:rsidR="00F30E6A" w:rsidRPr="00F30E6A">
        <w:rPr>
          <w:rFonts w:eastAsiaTheme="minorEastAsia"/>
          <w:b/>
          <w:i/>
          <w:lang w:eastAsia="zh-CN"/>
        </w:rPr>
        <w:t xml:space="preserve"> all the </w:t>
      </w:r>
      <w:r w:rsidR="00F30E6A">
        <w:rPr>
          <w:rFonts w:eastAsiaTheme="minorEastAsia"/>
          <w:b/>
          <w:i/>
          <w:lang w:eastAsia="zh-CN"/>
        </w:rPr>
        <w:t xml:space="preserve">associated </w:t>
      </w:r>
      <w:r w:rsidR="00F30E6A" w:rsidRPr="00F30E6A">
        <w:rPr>
          <w:rFonts w:ascii="Times" w:eastAsia="Batang" w:hAnsi="Times" w:cs="Times"/>
          <w:b/>
          <w:i/>
          <w:szCs w:val="20"/>
          <w:lang w:val="en-GB"/>
        </w:rPr>
        <w:t>CSI reports</w:t>
      </w:r>
      <w:r w:rsidR="00F30E6A">
        <w:rPr>
          <w:rFonts w:ascii="Times" w:eastAsia="Batang" w:hAnsi="Times" w:cs="Times"/>
          <w:b/>
          <w:i/>
          <w:szCs w:val="20"/>
          <w:lang w:val="en-GB"/>
        </w:rPr>
        <w:t xml:space="preserve"> with linkage to DO report</w:t>
      </w:r>
      <w:r w:rsidR="00F30E6A" w:rsidRPr="00F30E6A">
        <w:rPr>
          <w:rFonts w:eastAsiaTheme="minorEastAsia"/>
          <w:b/>
          <w:i/>
          <w:lang w:eastAsia="zh-CN"/>
        </w:rPr>
        <w:t>.</w:t>
      </w:r>
      <w:r w:rsidR="003629DB" w:rsidRPr="003629DB">
        <w:rPr>
          <w:rFonts w:ascii="Times" w:eastAsia="Batang" w:hAnsi="Times"/>
          <w:b/>
          <w:i/>
          <w:szCs w:val="20"/>
          <w:lang w:val="en-GB"/>
        </w:rPr>
        <w:t xml:space="preserve"> </w:t>
      </w:r>
    </w:p>
    <w:tbl>
      <w:tblPr>
        <w:tblStyle w:val="a8"/>
        <w:tblW w:w="0" w:type="auto"/>
        <w:tblLook w:val="04A0" w:firstRow="1" w:lastRow="0" w:firstColumn="1" w:lastColumn="0" w:noHBand="0" w:noVBand="1"/>
      </w:tblPr>
      <w:tblGrid>
        <w:gridCol w:w="9062"/>
      </w:tblGrid>
      <w:tr w:rsidR="007A2BA3" w14:paraId="3B558919" w14:textId="77777777" w:rsidTr="00DE6309">
        <w:tc>
          <w:tcPr>
            <w:tcW w:w="9062" w:type="dxa"/>
          </w:tcPr>
          <w:p w14:paraId="75162FEC" w14:textId="77777777" w:rsidR="00C74758" w:rsidRDefault="00C74758" w:rsidP="00C74758">
            <w:pPr>
              <w:snapToGrid w:val="0"/>
              <w:jc w:val="both"/>
              <w:rPr>
                <w:rFonts w:eastAsiaTheme="minorEastAsia" w:cs="Times"/>
                <w:b/>
                <w:szCs w:val="20"/>
                <w:lang w:eastAsia="ko-KR"/>
              </w:rPr>
            </w:pPr>
            <w:r>
              <w:rPr>
                <w:rFonts w:eastAsiaTheme="minorEastAsia" w:cs="Times"/>
                <w:b/>
                <w:szCs w:val="20"/>
                <w:highlight w:val="green"/>
                <w:lang w:eastAsia="ko-KR"/>
              </w:rPr>
              <w:t>Agreement</w:t>
            </w:r>
          </w:p>
          <w:p w14:paraId="6F395B5B" w14:textId="77777777" w:rsidR="00C74758" w:rsidRPr="00373577" w:rsidRDefault="00C74758" w:rsidP="00C74758">
            <w:pPr>
              <w:rPr>
                <w:rFonts w:eastAsia="等线"/>
                <w:bCs/>
                <w:szCs w:val="20"/>
                <w:lang w:eastAsia="zh-CN"/>
              </w:rPr>
            </w:pPr>
            <w:r w:rsidRPr="00373577">
              <w:rPr>
                <w:rFonts w:eastAsia="等线"/>
                <w:bCs/>
                <w:szCs w:val="20"/>
                <w:lang w:eastAsia="zh-CN"/>
              </w:rPr>
              <w:t xml:space="preserve">For the Rel-19 aperiodic standalone CJT calibration (CJTC) reporting, </w:t>
            </w:r>
            <w:r w:rsidRPr="00373577">
              <w:rPr>
                <w:szCs w:val="20"/>
              </w:rPr>
              <w:t xml:space="preserve">when linking CJTC Dd and Rel-18 </w:t>
            </w:r>
            <w:proofErr w:type="spellStart"/>
            <w:r w:rsidRPr="00373577">
              <w:rPr>
                <w:szCs w:val="20"/>
              </w:rPr>
              <w:t>eType</w:t>
            </w:r>
            <w:proofErr w:type="spellEnd"/>
            <w:r w:rsidRPr="00373577">
              <w:rPr>
                <w:szCs w:val="20"/>
              </w:rPr>
              <w:t xml:space="preserve">-II CJT CSI reports is configured, </w:t>
            </w:r>
            <w:r w:rsidRPr="00373577">
              <w:rPr>
                <w:rFonts w:eastAsia="等线"/>
                <w:bCs/>
                <w:szCs w:val="20"/>
                <w:lang w:eastAsia="zh-CN"/>
              </w:rPr>
              <w:t>support linking the CMRs in the two CSI Report Settings so that UE knows which CMRs in the two report settings correspond to the same TRP.</w:t>
            </w:r>
          </w:p>
          <w:p w14:paraId="06729E2F" w14:textId="77777777" w:rsidR="00C74758" w:rsidRPr="00373577" w:rsidRDefault="00C74758" w:rsidP="009C0EC7">
            <w:pPr>
              <w:pStyle w:val="af5"/>
              <w:numPr>
                <w:ilvl w:val="0"/>
                <w:numId w:val="34"/>
              </w:numPr>
              <w:spacing w:after="0" w:line="240" w:lineRule="auto"/>
              <w:ind w:firstLineChars="0"/>
              <w:rPr>
                <w:rFonts w:eastAsia="等线"/>
                <w:bCs/>
                <w:sz w:val="20"/>
                <w:szCs w:val="20"/>
              </w:rPr>
            </w:pPr>
            <w:r w:rsidRPr="00373577">
              <w:rPr>
                <w:rFonts w:eastAsia="等线"/>
                <w:bCs/>
                <w:sz w:val="20"/>
                <w:szCs w:val="20"/>
              </w:rPr>
              <w:t>Based on a fixed correspondence between the set of TRS resource set IDs in sequential order and the set of CSI-RS resource IDs in sequential order of configuration in their respective Resource Setting</w:t>
            </w:r>
          </w:p>
          <w:p w14:paraId="7BBA7633" w14:textId="1A15319C" w:rsidR="007A2BA3" w:rsidRPr="00C74758" w:rsidRDefault="00C74758" w:rsidP="00C74758">
            <w:pPr>
              <w:rPr>
                <w:rFonts w:eastAsia="等线"/>
                <w:bCs/>
                <w:szCs w:val="20"/>
                <w:highlight w:val="yellow"/>
                <w:lang w:eastAsia="zh-CN"/>
              </w:rPr>
            </w:pPr>
            <w:r w:rsidRPr="00373577">
              <w:rPr>
                <w:rFonts w:eastAsia="等线"/>
                <w:bCs/>
                <w:szCs w:val="20"/>
                <w:lang w:eastAsia="zh-CN"/>
              </w:rPr>
              <w:t>FFS: linking, when the number of resources configured for CJT CSI is &lt; number of resource sets configured for CJT Dd, in case of separate triggers</w:t>
            </w:r>
          </w:p>
        </w:tc>
      </w:tr>
    </w:tbl>
    <w:p w14:paraId="6710853D" w14:textId="4BD62620" w:rsidR="00377F6F" w:rsidRPr="00377F6F" w:rsidRDefault="00377F6F" w:rsidP="008774F5">
      <w:pPr>
        <w:pStyle w:val="a2"/>
        <w:spacing w:before="120"/>
        <w:jc w:val="both"/>
        <w:rPr>
          <w:rFonts w:eastAsiaTheme="minorEastAsia"/>
          <w:lang w:eastAsia="zh-CN"/>
        </w:rPr>
      </w:pPr>
      <w:r w:rsidRPr="00377F6F">
        <w:rPr>
          <w:rFonts w:eastAsiaTheme="minorEastAsia" w:hint="eastAsia"/>
          <w:lang w:eastAsia="zh-CN"/>
        </w:rPr>
        <w:t>F</w:t>
      </w:r>
      <w:r w:rsidRPr="00377F6F">
        <w:rPr>
          <w:rFonts w:eastAsiaTheme="minorEastAsia"/>
          <w:lang w:eastAsia="zh-CN"/>
        </w:rPr>
        <w:t xml:space="preserve">or the </w:t>
      </w:r>
      <w:r>
        <w:rPr>
          <w:rFonts w:eastAsiaTheme="minorEastAsia"/>
          <w:lang w:eastAsia="zh-CN"/>
        </w:rPr>
        <w:t xml:space="preserve">mapping between the CMRs for CJT CSI and the CMRs for </w:t>
      </w:r>
      <w:r w:rsidRPr="000B729A">
        <w:rPr>
          <w:rFonts w:ascii="Times" w:eastAsia="Batang" w:hAnsi="Times" w:cs="Times"/>
          <w:szCs w:val="20"/>
          <w:lang w:val="en-GB"/>
        </w:rPr>
        <w:t>CJTC Dd report</w:t>
      </w:r>
      <w:r w:rsidR="008774F5">
        <w:rPr>
          <w:rFonts w:ascii="Times" w:eastAsia="Batang" w:hAnsi="Times" w:cs="Times"/>
          <w:szCs w:val="20"/>
          <w:lang w:val="en-GB"/>
        </w:rPr>
        <w:t xml:space="preserve">, a fixed mapping </w:t>
      </w:r>
      <w:r w:rsidR="0010571F" w:rsidRPr="00373577">
        <w:rPr>
          <w:rFonts w:eastAsia="等线"/>
          <w:bCs/>
          <w:szCs w:val="20"/>
        </w:rPr>
        <w:t xml:space="preserve">in sequential order </w:t>
      </w:r>
      <w:r w:rsidR="008774F5">
        <w:rPr>
          <w:rFonts w:ascii="Times" w:eastAsia="Batang" w:hAnsi="Times" w:cs="Times"/>
          <w:szCs w:val="20"/>
          <w:lang w:val="en-GB"/>
        </w:rPr>
        <w:t xml:space="preserve">was agreed in the RAN1#118bis meeting. In case the number of CMRs (TRPs) for </w:t>
      </w:r>
      <w:r w:rsidR="008774F5">
        <w:rPr>
          <w:rFonts w:eastAsiaTheme="minorEastAsia"/>
          <w:lang w:eastAsia="zh-CN"/>
        </w:rPr>
        <w:t xml:space="preserve">CJT CSI is smaller than the number of </w:t>
      </w:r>
      <w:proofErr w:type="gramStart"/>
      <w:r w:rsidR="008774F5">
        <w:rPr>
          <w:rFonts w:eastAsiaTheme="minorEastAsia"/>
          <w:lang w:eastAsia="zh-CN"/>
        </w:rPr>
        <w:t xml:space="preserve">CMRs </w:t>
      </w:r>
      <w:r w:rsidR="008774F5">
        <w:rPr>
          <w:rFonts w:ascii="Times" w:eastAsia="Batang" w:hAnsi="Times" w:cs="Times"/>
          <w:szCs w:val="20"/>
          <w:lang w:val="en-GB"/>
        </w:rPr>
        <w:t xml:space="preserve"> (</w:t>
      </w:r>
      <w:proofErr w:type="gramEnd"/>
      <w:r w:rsidR="008774F5">
        <w:rPr>
          <w:rFonts w:ascii="Times" w:eastAsia="Batang" w:hAnsi="Times" w:cs="Times"/>
          <w:szCs w:val="20"/>
          <w:lang w:val="en-GB"/>
        </w:rPr>
        <w:t>TRPs) for</w:t>
      </w:r>
      <w:r w:rsidR="008774F5" w:rsidRPr="008774F5">
        <w:rPr>
          <w:rFonts w:ascii="Times" w:eastAsia="Batang" w:hAnsi="Times" w:cs="Times"/>
          <w:szCs w:val="20"/>
          <w:lang w:val="en-GB"/>
        </w:rPr>
        <w:t xml:space="preserve"> </w:t>
      </w:r>
      <w:r w:rsidR="008774F5" w:rsidRPr="000B729A">
        <w:rPr>
          <w:rFonts w:ascii="Times" w:eastAsia="Batang" w:hAnsi="Times" w:cs="Times"/>
          <w:szCs w:val="20"/>
          <w:lang w:val="en-GB"/>
        </w:rPr>
        <w:t>CJTC Dd report</w:t>
      </w:r>
      <w:r w:rsidR="0010571F">
        <w:rPr>
          <w:rFonts w:ascii="Times" w:eastAsia="Batang" w:hAnsi="Times" w:cs="Times"/>
          <w:szCs w:val="20"/>
          <w:lang w:val="en-GB"/>
        </w:rPr>
        <w:t xml:space="preserve">, e.g. only parts of the TRPs are scheduled for CSI report, the fixed mapping can still work. For example, </w:t>
      </w:r>
      <w:proofErr w:type="gramStart"/>
      <w:r w:rsidR="0010571F">
        <w:rPr>
          <w:rFonts w:ascii="Times" w:eastAsia="Batang" w:hAnsi="Times" w:cs="Times"/>
          <w:szCs w:val="20"/>
          <w:lang w:val="en-GB"/>
        </w:rPr>
        <w:t>The</w:t>
      </w:r>
      <w:proofErr w:type="gramEnd"/>
      <w:r w:rsidR="0010571F">
        <w:rPr>
          <w:rFonts w:ascii="Times" w:eastAsia="Batang" w:hAnsi="Times" w:cs="Times"/>
          <w:szCs w:val="20"/>
          <w:lang w:val="en-GB"/>
        </w:rPr>
        <w:t xml:space="preserve"> first CMR (</w:t>
      </w:r>
      <w:r w:rsidR="0010571F" w:rsidRPr="00373577">
        <w:rPr>
          <w:rFonts w:eastAsia="等线"/>
          <w:bCs/>
          <w:szCs w:val="20"/>
        </w:rPr>
        <w:t>resource ID in sequential orde</w:t>
      </w:r>
      <w:r w:rsidR="0010571F">
        <w:rPr>
          <w:rFonts w:eastAsia="等线"/>
          <w:bCs/>
          <w:szCs w:val="20"/>
        </w:rPr>
        <w:t>r</w:t>
      </w:r>
      <w:r w:rsidR="0010571F">
        <w:rPr>
          <w:rFonts w:ascii="Times" w:eastAsia="Batang" w:hAnsi="Times" w:cs="Times"/>
          <w:szCs w:val="20"/>
          <w:lang w:val="en-GB"/>
        </w:rPr>
        <w:t xml:space="preserve">) for CJT CSI is </w:t>
      </w:r>
      <w:r w:rsidR="0010571F">
        <w:rPr>
          <w:rFonts w:ascii="Times" w:eastAsia="Batang" w:hAnsi="Times" w:cs="Times"/>
          <w:szCs w:val="20"/>
          <w:lang w:val="en-GB"/>
        </w:rPr>
        <w:lastRenderedPageBreak/>
        <w:t>associated with the first CMR (</w:t>
      </w:r>
      <w:r w:rsidR="0010571F" w:rsidRPr="00373577">
        <w:rPr>
          <w:rFonts w:eastAsia="等线"/>
          <w:bCs/>
          <w:szCs w:val="20"/>
        </w:rPr>
        <w:t>resource set ID in sequential orde</w:t>
      </w:r>
      <w:r w:rsidR="0010571F">
        <w:rPr>
          <w:rFonts w:eastAsia="等线"/>
          <w:bCs/>
          <w:szCs w:val="20"/>
        </w:rPr>
        <w:t>r</w:t>
      </w:r>
      <w:r w:rsidR="0010571F">
        <w:rPr>
          <w:rFonts w:ascii="Times" w:eastAsia="Batang" w:hAnsi="Times" w:cs="Times"/>
          <w:szCs w:val="20"/>
          <w:lang w:val="en-GB"/>
        </w:rPr>
        <w:t xml:space="preserve">) for </w:t>
      </w:r>
      <w:r w:rsidR="0010571F" w:rsidRPr="000B729A">
        <w:rPr>
          <w:rFonts w:ascii="Times" w:eastAsia="Batang" w:hAnsi="Times" w:cs="Times"/>
          <w:szCs w:val="20"/>
          <w:lang w:val="en-GB"/>
        </w:rPr>
        <w:t>CJTC Dd report</w:t>
      </w:r>
      <w:r w:rsidR="0010571F">
        <w:rPr>
          <w:rFonts w:ascii="Times" w:eastAsia="Batang" w:hAnsi="Times" w:cs="Times"/>
          <w:szCs w:val="20"/>
          <w:lang w:val="en-GB"/>
        </w:rPr>
        <w:t xml:space="preserve">, and so on, until all the CMRs for CJT CSI are associated with one TRS set. That is, some of the TRS sets for </w:t>
      </w:r>
      <w:r w:rsidR="0010571F" w:rsidRPr="000B729A">
        <w:rPr>
          <w:rFonts w:ascii="Times" w:eastAsia="Batang" w:hAnsi="Times" w:cs="Times"/>
          <w:szCs w:val="20"/>
          <w:lang w:val="en-GB"/>
        </w:rPr>
        <w:t>CJTC Dd report</w:t>
      </w:r>
      <w:r w:rsidR="0010571F">
        <w:rPr>
          <w:rFonts w:ascii="Times" w:eastAsia="Batang" w:hAnsi="Times" w:cs="Times"/>
          <w:szCs w:val="20"/>
          <w:lang w:val="en-GB"/>
        </w:rPr>
        <w:t xml:space="preserve"> may not be associated with any resource for CJT CSI report. </w:t>
      </w:r>
    </w:p>
    <w:p w14:paraId="29A0C9FF" w14:textId="3CAC87DA" w:rsidR="007A2BA3" w:rsidRPr="006520C3" w:rsidRDefault="006520C3" w:rsidP="00CE690E">
      <w:pPr>
        <w:pStyle w:val="a2"/>
        <w:rPr>
          <w:rFonts w:ascii="Times" w:eastAsia="Batang" w:hAnsi="Times"/>
          <w:b/>
          <w:i/>
          <w:szCs w:val="20"/>
          <w:lang w:val="en-GB"/>
        </w:rPr>
      </w:pPr>
      <w:r>
        <w:rPr>
          <w:rFonts w:eastAsiaTheme="minorEastAsia"/>
          <w:b/>
          <w:i/>
          <w:lang w:eastAsia="zh-CN"/>
        </w:rPr>
        <w:t xml:space="preserve">Proposal </w:t>
      </w:r>
      <w:r w:rsidR="005A7731">
        <w:rPr>
          <w:rFonts w:eastAsiaTheme="minorEastAsia"/>
          <w:b/>
          <w:i/>
          <w:lang w:eastAsia="zh-CN"/>
        </w:rPr>
        <w:t>6</w:t>
      </w:r>
      <w:r>
        <w:rPr>
          <w:rFonts w:eastAsiaTheme="minorEastAsia"/>
          <w:b/>
          <w:i/>
          <w:lang w:eastAsia="zh-CN"/>
        </w:rPr>
        <w:t>:</w:t>
      </w:r>
      <w:r w:rsidRPr="009776A4">
        <w:rPr>
          <w:rFonts w:eastAsiaTheme="minorEastAsia"/>
          <w:b/>
          <w:i/>
          <w:lang w:eastAsia="zh-CN"/>
        </w:rPr>
        <w:t xml:space="preserve"> </w:t>
      </w:r>
      <w:r w:rsidR="009776A4" w:rsidRPr="009776A4">
        <w:rPr>
          <w:rFonts w:eastAsia="等线"/>
          <w:b/>
          <w:bCs/>
          <w:i/>
          <w:szCs w:val="20"/>
          <w:lang w:eastAsia="zh-CN"/>
        </w:rPr>
        <w:t>The fixed correspondence between</w:t>
      </w:r>
      <w:r w:rsidR="009776A4" w:rsidRPr="009776A4">
        <w:rPr>
          <w:rFonts w:ascii="Times" w:eastAsia="Batang" w:hAnsi="Times"/>
          <w:b/>
          <w:i/>
          <w:szCs w:val="20"/>
          <w:lang w:val="en-GB"/>
        </w:rPr>
        <w:t xml:space="preserve"> </w:t>
      </w:r>
      <w:r w:rsidR="009776A4" w:rsidRPr="009776A4">
        <w:rPr>
          <w:rFonts w:eastAsia="等线"/>
          <w:b/>
          <w:bCs/>
          <w:i/>
          <w:szCs w:val="20"/>
          <w:lang w:eastAsia="zh-CN"/>
        </w:rPr>
        <w:t>the set of TRS resource set IDs and the set of CSI-RS resource IDs</w:t>
      </w:r>
      <w:r w:rsidR="00B344D7" w:rsidRPr="00B344D7">
        <w:t xml:space="preserve"> </w:t>
      </w:r>
      <w:r w:rsidR="00B344D7" w:rsidRPr="00B344D7">
        <w:rPr>
          <w:rFonts w:eastAsia="等线"/>
          <w:b/>
          <w:bCs/>
          <w:i/>
          <w:szCs w:val="20"/>
          <w:lang w:eastAsia="zh-CN"/>
        </w:rPr>
        <w:t>in sequential order</w:t>
      </w:r>
      <w:r w:rsidR="009776A4" w:rsidRPr="009776A4">
        <w:rPr>
          <w:rFonts w:eastAsia="等线"/>
          <w:b/>
          <w:bCs/>
          <w:i/>
          <w:szCs w:val="20"/>
          <w:lang w:eastAsia="zh-CN"/>
        </w:rPr>
        <w:t xml:space="preserve"> is applied regardless of the number of resources configured for CJT CSI</w:t>
      </w:r>
      <w:r w:rsidR="003B4519">
        <w:rPr>
          <w:rFonts w:eastAsia="等线"/>
          <w:b/>
          <w:bCs/>
          <w:i/>
          <w:szCs w:val="20"/>
          <w:lang w:eastAsia="zh-CN"/>
        </w:rPr>
        <w:t>.</w:t>
      </w:r>
    </w:p>
    <w:p w14:paraId="69A8645B" w14:textId="1406EF3E" w:rsidR="00F65FEA" w:rsidRDefault="00F65FEA" w:rsidP="008750AD">
      <w:pPr>
        <w:pStyle w:val="1"/>
      </w:pPr>
      <w:r>
        <w:t>Conclusion</w:t>
      </w:r>
    </w:p>
    <w:p w14:paraId="09FE1E03" w14:textId="08780848"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44F81ABF" w14:textId="77777777" w:rsidR="00DE6309" w:rsidRDefault="00DE6309" w:rsidP="00DE6309">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lang w:val="en-GB" w:eastAsia="zh-CN"/>
        </w:rPr>
        <w:t>Fo</w:t>
      </w:r>
      <w:r w:rsidRPr="00097BBA">
        <w:rPr>
          <w:rFonts w:eastAsiaTheme="minorEastAsia"/>
          <w:b/>
          <w:bCs/>
          <w:i/>
          <w:iCs/>
          <w:lang w:val="en-GB" w:eastAsia="zh-CN"/>
        </w:rPr>
        <w:t xml:space="preserve">r the Rel-19 Type-I </w:t>
      </w:r>
      <w:r w:rsidRPr="00097BBA">
        <w:rPr>
          <w:rFonts w:eastAsiaTheme="minorEastAsia" w:hint="eastAsia"/>
          <w:b/>
          <w:bCs/>
          <w:i/>
          <w:iCs/>
          <w:lang w:val="en-GB" w:eastAsia="zh-CN"/>
        </w:rPr>
        <w:t>MP</w:t>
      </w:r>
      <w:r w:rsidRPr="00097BBA">
        <w:rPr>
          <w:rFonts w:eastAsiaTheme="minorEastAsia"/>
          <w:b/>
          <w:bCs/>
          <w:i/>
          <w:iCs/>
          <w:lang w:val="en-GB" w:eastAsia="zh-CN"/>
        </w:rPr>
        <w:t xml:space="preserve"> codebook refinements for 48, 64, and 128 CSI-RS ports, the supported combinations of </w:t>
      </w:r>
      <w:r w:rsidRPr="00097BBA">
        <w:rPr>
          <w:b/>
          <w:i/>
          <w:szCs w:val="20"/>
        </w:rPr>
        <w:t>(N</w:t>
      </w:r>
      <w:r w:rsidRPr="00097BBA">
        <w:rPr>
          <w:b/>
          <w:i/>
          <w:szCs w:val="20"/>
          <w:vertAlign w:val="subscript"/>
        </w:rPr>
        <w:t>g</w:t>
      </w:r>
      <w:r w:rsidRPr="00097BBA">
        <w:rPr>
          <w:b/>
          <w:i/>
          <w:szCs w:val="20"/>
        </w:rPr>
        <w:t>, N</w:t>
      </w:r>
      <w:r w:rsidRPr="00097BBA">
        <w:rPr>
          <w:b/>
          <w:i/>
          <w:szCs w:val="20"/>
          <w:vertAlign w:val="subscript"/>
        </w:rPr>
        <w:t>1</w:t>
      </w:r>
      <w:r w:rsidRPr="00097BBA">
        <w:rPr>
          <w:b/>
          <w:i/>
          <w:szCs w:val="20"/>
        </w:rPr>
        <w:t>, N</w:t>
      </w:r>
      <w:r w:rsidRPr="00097BBA">
        <w:rPr>
          <w:b/>
          <w:i/>
          <w:szCs w:val="20"/>
          <w:vertAlign w:val="subscript"/>
        </w:rPr>
        <w:t>2</w:t>
      </w:r>
      <w:r w:rsidRPr="00097BBA">
        <w:rPr>
          <w:b/>
          <w:i/>
          <w:szCs w:val="20"/>
        </w:rPr>
        <w:t xml:space="preserve">) </w:t>
      </w:r>
      <w:r w:rsidRPr="00097BBA">
        <w:rPr>
          <w:rFonts w:eastAsiaTheme="minorEastAsia"/>
          <w:b/>
          <w:bCs/>
          <w:i/>
          <w:iCs/>
          <w:lang w:val="en-GB" w:eastAsia="zh-CN"/>
        </w:rPr>
        <w:t>ca</w:t>
      </w:r>
      <w:r>
        <w:rPr>
          <w:rFonts w:eastAsiaTheme="minorEastAsia"/>
          <w:b/>
          <w:bCs/>
          <w:i/>
          <w:iCs/>
          <w:lang w:val="en-GB" w:eastAsia="zh-CN"/>
        </w:rPr>
        <w:t>n be derived form:</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517"/>
      </w:tblGrid>
      <w:tr w:rsidR="00211138" w:rsidRPr="00211138" w14:paraId="33D84B82" w14:textId="77777777" w:rsidTr="00DE6309">
        <w:trPr>
          <w:trHeight w:val="51"/>
          <w:jc w:val="center"/>
        </w:trPr>
        <w:tc>
          <w:tcPr>
            <w:tcW w:w="2721" w:type="dxa"/>
            <w:shd w:val="clear" w:color="auto" w:fill="auto"/>
          </w:tcPr>
          <w:p w14:paraId="1CA0C1FF" w14:textId="77777777" w:rsidR="00211138" w:rsidRPr="00211138" w:rsidRDefault="00211138" w:rsidP="00DE6309">
            <w:pPr>
              <w:snapToGrid w:val="0"/>
              <w:rPr>
                <w:b/>
                <w:i/>
                <w:iCs/>
                <w:szCs w:val="20"/>
              </w:rPr>
            </w:pPr>
            <w:r w:rsidRPr="00211138">
              <w:rPr>
                <w:b/>
                <w:i/>
                <w:szCs w:val="20"/>
              </w:rPr>
              <w:t>Total # CSI-RS ports across aggregated resources (=P)</w:t>
            </w:r>
          </w:p>
        </w:tc>
        <w:tc>
          <w:tcPr>
            <w:tcW w:w="1517" w:type="dxa"/>
            <w:shd w:val="clear" w:color="auto" w:fill="auto"/>
          </w:tcPr>
          <w:p w14:paraId="5E3F0CBB" w14:textId="77777777" w:rsidR="00211138" w:rsidRPr="00211138" w:rsidRDefault="00211138" w:rsidP="00DE6309">
            <w:pPr>
              <w:snapToGrid w:val="0"/>
              <w:rPr>
                <w:b/>
                <w:i/>
                <w:iCs/>
                <w:szCs w:val="20"/>
              </w:rPr>
            </w:pPr>
            <w:r w:rsidRPr="00211138">
              <w:rPr>
                <w:b/>
                <w:i/>
                <w:szCs w:val="20"/>
              </w:rPr>
              <w:t>(N</w:t>
            </w:r>
            <w:r w:rsidRPr="00211138">
              <w:rPr>
                <w:b/>
                <w:i/>
                <w:szCs w:val="20"/>
                <w:vertAlign w:val="subscript"/>
              </w:rPr>
              <w:t>g</w:t>
            </w:r>
            <w:r w:rsidRPr="00211138">
              <w:rPr>
                <w:b/>
                <w:i/>
                <w:szCs w:val="20"/>
              </w:rPr>
              <w:t>, N</w:t>
            </w:r>
            <w:r w:rsidRPr="00211138">
              <w:rPr>
                <w:b/>
                <w:i/>
                <w:szCs w:val="20"/>
                <w:vertAlign w:val="subscript"/>
              </w:rPr>
              <w:t>1</w:t>
            </w:r>
            <w:r w:rsidRPr="00211138">
              <w:rPr>
                <w:b/>
                <w:i/>
                <w:szCs w:val="20"/>
              </w:rPr>
              <w:t>, N</w:t>
            </w:r>
            <w:r w:rsidRPr="00211138">
              <w:rPr>
                <w:b/>
                <w:i/>
                <w:szCs w:val="20"/>
                <w:vertAlign w:val="subscript"/>
              </w:rPr>
              <w:t>2</w:t>
            </w:r>
            <w:r w:rsidRPr="00211138">
              <w:rPr>
                <w:b/>
                <w:i/>
                <w:szCs w:val="20"/>
              </w:rPr>
              <w:t>)</w:t>
            </w:r>
          </w:p>
        </w:tc>
      </w:tr>
      <w:tr w:rsidR="00211138" w:rsidRPr="00211138" w14:paraId="08E4E10D" w14:textId="77777777" w:rsidTr="00DE6309">
        <w:trPr>
          <w:trHeight w:val="80"/>
          <w:jc w:val="center"/>
        </w:trPr>
        <w:tc>
          <w:tcPr>
            <w:tcW w:w="2721" w:type="dxa"/>
            <w:vMerge w:val="restart"/>
            <w:shd w:val="clear" w:color="auto" w:fill="auto"/>
          </w:tcPr>
          <w:p w14:paraId="0BD59172" w14:textId="77777777" w:rsidR="00211138" w:rsidRPr="00211138" w:rsidRDefault="00211138" w:rsidP="00DE6309">
            <w:pPr>
              <w:snapToGrid w:val="0"/>
              <w:rPr>
                <w:b/>
                <w:i/>
                <w:iCs/>
                <w:szCs w:val="20"/>
              </w:rPr>
            </w:pPr>
            <w:r w:rsidRPr="00211138">
              <w:rPr>
                <w:b/>
                <w:i/>
                <w:iCs/>
                <w:szCs w:val="20"/>
              </w:rPr>
              <w:t>48</w:t>
            </w:r>
          </w:p>
        </w:tc>
        <w:tc>
          <w:tcPr>
            <w:tcW w:w="1517" w:type="dxa"/>
            <w:shd w:val="clear" w:color="auto" w:fill="auto"/>
          </w:tcPr>
          <w:p w14:paraId="1B398660" w14:textId="77777777" w:rsidR="00211138" w:rsidRPr="00211138" w:rsidRDefault="00211138" w:rsidP="00DE630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2,12,1)</w:t>
            </w:r>
          </w:p>
        </w:tc>
      </w:tr>
      <w:tr w:rsidR="00211138" w:rsidRPr="00211138" w14:paraId="39655F05" w14:textId="77777777" w:rsidTr="00DE6309">
        <w:trPr>
          <w:trHeight w:val="80"/>
          <w:jc w:val="center"/>
        </w:trPr>
        <w:tc>
          <w:tcPr>
            <w:tcW w:w="2721" w:type="dxa"/>
            <w:vMerge/>
            <w:shd w:val="clear" w:color="auto" w:fill="auto"/>
          </w:tcPr>
          <w:p w14:paraId="4F9A70D6" w14:textId="77777777" w:rsidR="00211138" w:rsidRPr="00211138" w:rsidRDefault="00211138" w:rsidP="00DE6309">
            <w:pPr>
              <w:snapToGrid w:val="0"/>
              <w:rPr>
                <w:b/>
                <w:i/>
                <w:iCs/>
                <w:szCs w:val="20"/>
              </w:rPr>
            </w:pPr>
          </w:p>
        </w:tc>
        <w:tc>
          <w:tcPr>
            <w:tcW w:w="1517" w:type="dxa"/>
            <w:shd w:val="clear" w:color="auto" w:fill="auto"/>
          </w:tcPr>
          <w:p w14:paraId="72E795A9" w14:textId="77777777" w:rsidR="00211138" w:rsidRPr="00211138" w:rsidRDefault="00211138" w:rsidP="00DE630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4,6,1)</w:t>
            </w:r>
          </w:p>
        </w:tc>
      </w:tr>
      <w:tr w:rsidR="00211138" w:rsidRPr="00211138" w14:paraId="36C73A16" w14:textId="77777777" w:rsidTr="00DE6309">
        <w:trPr>
          <w:trHeight w:val="80"/>
          <w:jc w:val="center"/>
        </w:trPr>
        <w:tc>
          <w:tcPr>
            <w:tcW w:w="2721" w:type="dxa"/>
            <w:vMerge/>
            <w:shd w:val="clear" w:color="auto" w:fill="auto"/>
          </w:tcPr>
          <w:p w14:paraId="00FB0894" w14:textId="77777777" w:rsidR="00211138" w:rsidRPr="00211138" w:rsidRDefault="00211138" w:rsidP="00DE6309">
            <w:pPr>
              <w:snapToGrid w:val="0"/>
              <w:rPr>
                <w:b/>
                <w:i/>
                <w:iCs/>
                <w:szCs w:val="20"/>
              </w:rPr>
            </w:pPr>
          </w:p>
        </w:tc>
        <w:tc>
          <w:tcPr>
            <w:tcW w:w="1517" w:type="dxa"/>
            <w:shd w:val="clear" w:color="auto" w:fill="auto"/>
          </w:tcPr>
          <w:p w14:paraId="3984CD5D" w14:textId="77777777" w:rsidR="00211138" w:rsidRPr="00211138" w:rsidRDefault="00211138" w:rsidP="00DE6309">
            <w:pPr>
              <w:snapToGrid w:val="0"/>
              <w:rPr>
                <w:rFonts w:eastAsiaTheme="minorEastAsia"/>
                <w:b/>
                <w:i/>
                <w:iCs/>
                <w:szCs w:val="20"/>
                <w:lang w:eastAsia="zh-CN"/>
              </w:rPr>
            </w:pPr>
            <w:r w:rsidRPr="00211138">
              <w:rPr>
                <w:rFonts w:eastAsiaTheme="minorEastAsia" w:hint="eastAsia"/>
                <w:b/>
                <w:i/>
                <w:iCs/>
                <w:szCs w:val="20"/>
                <w:lang w:eastAsia="zh-CN"/>
              </w:rPr>
              <w:t>(</w:t>
            </w:r>
            <w:r w:rsidRPr="00211138">
              <w:rPr>
                <w:rFonts w:eastAsiaTheme="minorEastAsia"/>
                <w:b/>
                <w:i/>
                <w:iCs/>
                <w:szCs w:val="20"/>
                <w:lang w:eastAsia="zh-CN"/>
              </w:rPr>
              <w:t>2,6,2)</w:t>
            </w:r>
          </w:p>
        </w:tc>
      </w:tr>
      <w:tr w:rsidR="00211138" w:rsidRPr="00211138" w14:paraId="6E181AE1" w14:textId="77777777" w:rsidTr="00DE6309">
        <w:trPr>
          <w:trHeight w:val="80"/>
          <w:jc w:val="center"/>
        </w:trPr>
        <w:tc>
          <w:tcPr>
            <w:tcW w:w="2721" w:type="dxa"/>
            <w:vMerge/>
            <w:shd w:val="clear" w:color="auto" w:fill="auto"/>
          </w:tcPr>
          <w:p w14:paraId="140C2002" w14:textId="77777777" w:rsidR="00211138" w:rsidRPr="00211138" w:rsidRDefault="00211138" w:rsidP="00DE6309">
            <w:pPr>
              <w:snapToGrid w:val="0"/>
              <w:rPr>
                <w:b/>
                <w:i/>
                <w:iCs/>
                <w:szCs w:val="20"/>
              </w:rPr>
            </w:pPr>
          </w:p>
        </w:tc>
        <w:tc>
          <w:tcPr>
            <w:tcW w:w="1517" w:type="dxa"/>
            <w:shd w:val="clear" w:color="auto" w:fill="auto"/>
          </w:tcPr>
          <w:p w14:paraId="3034A12D" w14:textId="77777777" w:rsidR="00211138" w:rsidRPr="00211138" w:rsidRDefault="00211138" w:rsidP="00DE6309">
            <w:pPr>
              <w:snapToGrid w:val="0"/>
              <w:rPr>
                <w:rFonts w:eastAsiaTheme="minorEastAsia"/>
                <w:b/>
                <w:i/>
                <w:iCs/>
                <w:szCs w:val="20"/>
                <w:lang w:eastAsia="zh-CN"/>
              </w:rPr>
            </w:pPr>
            <w:r w:rsidRPr="00211138">
              <w:rPr>
                <w:rFonts w:eastAsiaTheme="minorEastAsia"/>
                <w:b/>
                <w:i/>
                <w:iCs/>
                <w:szCs w:val="20"/>
                <w:lang w:eastAsia="zh-CN"/>
              </w:rPr>
              <w:t>(4,3,2)</w:t>
            </w:r>
          </w:p>
        </w:tc>
      </w:tr>
      <w:tr w:rsidR="00211138" w:rsidRPr="00211138" w14:paraId="7E70B4B0" w14:textId="77777777" w:rsidTr="00DE6309">
        <w:trPr>
          <w:trHeight w:val="80"/>
          <w:jc w:val="center"/>
        </w:trPr>
        <w:tc>
          <w:tcPr>
            <w:tcW w:w="2721" w:type="dxa"/>
            <w:vMerge/>
            <w:shd w:val="clear" w:color="auto" w:fill="auto"/>
          </w:tcPr>
          <w:p w14:paraId="2DCC1A48" w14:textId="77777777" w:rsidR="00211138" w:rsidRPr="00211138" w:rsidRDefault="00211138" w:rsidP="00DE6309">
            <w:pPr>
              <w:snapToGrid w:val="0"/>
              <w:rPr>
                <w:b/>
                <w:i/>
                <w:iCs/>
                <w:szCs w:val="20"/>
              </w:rPr>
            </w:pPr>
          </w:p>
        </w:tc>
        <w:tc>
          <w:tcPr>
            <w:tcW w:w="1517" w:type="dxa"/>
            <w:shd w:val="clear" w:color="auto" w:fill="auto"/>
          </w:tcPr>
          <w:p w14:paraId="0A190F68" w14:textId="77777777" w:rsidR="00211138" w:rsidRPr="00211138" w:rsidRDefault="00211138" w:rsidP="00DE6309">
            <w:pPr>
              <w:snapToGrid w:val="0"/>
              <w:rPr>
                <w:rFonts w:eastAsiaTheme="minorEastAsia"/>
                <w:b/>
                <w:i/>
                <w:iCs/>
                <w:szCs w:val="20"/>
                <w:lang w:eastAsia="zh-CN"/>
              </w:rPr>
            </w:pPr>
            <w:r w:rsidRPr="00211138">
              <w:rPr>
                <w:b/>
                <w:i/>
                <w:iCs/>
                <w:szCs w:val="20"/>
              </w:rPr>
              <w:t>(2,4,3)</w:t>
            </w:r>
          </w:p>
        </w:tc>
      </w:tr>
      <w:tr w:rsidR="00211138" w:rsidRPr="00211138" w14:paraId="56C1B448" w14:textId="77777777" w:rsidTr="00DE6309">
        <w:trPr>
          <w:trHeight w:val="152"/>
          <w:jc w:val="center"/>
        </w:trPr>
        <w:tc>
          <w:tcPr>
            <w:tcW w:w="2721" w:type="dxa"/>
            <w:vMerge w:val="restart"/>
            <w:shd w:val="clear" w:color="auto" w:fill="auto"/>
          </w:tcPr>
          <w:p w14:paraId="44D0AEB6" w14:textId="77777777" w:rsidR="00211138" w:rsidRPr="00211138" w:rsidRDefault="00211138" w:rsidP="00DE6309">
            <w:pPr>
              <w:snapToGrid w:val="0"/>
              <w:rPr>
                <w:b/>
                <w:i/>
                <w:iCs/>
                <w:szCs w:val="20"/>
              </w:rPr>
            </w:pPr>
            <w:r w:rsidRPr="00211138">
              <w:rPr>
                <w:b/>
                <w:i/>
                <w:iCs/>
                <w:szCs w:val="20"/>
              </w:rPr>
              <w:t>64</w:t>
            </w:r>
          </w:p>
        </w:tc>
        <w:tc>
          <w:tcPr>
            <w:tcW w:w="1517" w:type="dxa"/>
            <w:shd w:val="clear" w:color="auto" w:fill="auto"/>
          </w:tcPr>
          <w:p w14:paraId="14CB4FD1" w14:textId="77777777" w:rsidR="00211138" w:rsidRPr="00211138" w:rsidRDefault="00211138" w:rsidP="00DE630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2,16,1)</w:t>
            </w:r>
          </w:p>
        </w:tc>
      </w:tr>
      <w:tr w:rsidR="00211138" w:rsidRPr="00211138" w14:paraId="7B861275" w14:textId="77777777" w:rsidTr="00DE6309">
        <w:trPr>
          <w:trHeight w:val="55"/>
          <w:jc w:val="center"/>
        </w:trPr>
        <w:tc>
          <w:tcPr>
            <w:tcW w:w="2721" w:type="dxa"/>
            <w:vMerge/>
            <w:shd w:val="clear" w:color="auto" w:fill="auto"/>
          </w:tcPr>
          <w:p w14:paraId="602E0033" w14:textId="77777777" w:rsidR="00211138" w:rsidRPr="00211138" w:rsidRDefault="00211138" w:rsidP="00DE6309">
            <w:pPr>
              <w:snapToGrid w:val="0"/>
              <w:rPr>
                <w:b/>
                <w:i/>
                <w:iCs/>
                <w:szCs w:val="20"/>
              </w:rPr>
            </w:pPr>
          </w:p>
        </w:tc>
        <w:tc>
          <w:tcPr>
            <w:tcW w:w="1517" w:type="dxa"/>
            <w:shd w:val="clear" w:color="auto" w:fill="auto"/>
          </w:tcPr>
          <w:p w14:paraId="5FCAA0C2" w14:textId="77777777" w:rsidR="00211138" w:rsidRPr="00211138" w:rsidRDefault="00211138" w:rsidP="00DE630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4,8,1)</w:t>
            </w:r>
          </w:p>
        </w:tc>
      </w:tr>
      <w:tr w:rsidR="00211138" w:rsidRPr="00211138" w14:paraId="7A9F71CE" w14:textId="77777777" w:rsidTr="00DE6309">
        <w:trPr>
          <w:trHeight w:val="55"/>
          <w:jc w:val="center"/>
        </w:trPr>
        <w:tc>
          <w:tcPr>
            <w:tcW w:w="2721" w:type="dxa"/>
            <w:vMerge/>
            <w:shd w:val="clear" w:color="auto" w:fill="auto"/>
          </w:tcPr>
          <w:p w14:paraId="617F067E" w14:textId="77777777" w:rsidR="00211138" w:rsidRPr="00211138" w:rsidRDefault="00211138" w:rsidP="00DE6309">
            <w:pPr>
              <w:snapToGrid w:val="0"/>
              <w:rPr>
                <w:b/>
                <w:i/>
                <w:iCs/>
                <w:szCs w:val="20"/>
              </w:rPr>
            </w:pPr>
          </w:p>
        </w:tc>
        <w:tc>
          <w:tcPr>
            <w:tcW w:w="1517" w:type="dxa"/>
            <w:shd w:val="clear" w:color="auto" w:fill="auto"/>
          </w:tcPr>
          <w:p w14:paraId="6128F081" w14:textId="77777777" w:rsidR="00211138" w:rsidRPr="00211138" w:rsidRDefault="00211138" w:rsidP="00DE6309">
            <w:pPr>
              <w:snapToGrid w:val="0"/>
              <w:rPr>
                <w:b/>
                <w:i/>
                <w:iCs/>
                <w:szCs w:val="20"/>
              </w:rPr>
            </w:pPr>
            <w:r w:rsidRPr="00211138">
              <w:rPr>
                <w:rFonts w:eastAsiaTheme="minorEastAsia"/>
                <w:b/>
                <w:i/>
                <w:iCs/>
                <w:szCs w:val="20"/>
                <w:lang w:eastAsia="zh-CN"/>
              </w:rPr>
              <w:t>(2.8,2)</w:t>
            </w:r>
          </w:p>
        </w:tc>
      </w:tr>
      <w:tr w:rsidR="00211138" w:rsidRPr="00211138" w14:paraId="04A978B2" w14:textId="77777777" w:rsidTr="00DE6309">
        <w:trPr>
          <w:trHeight w:val="55"/>
          <w:jc w:val="center"/>
        </w:trPr>
        <w:tc>
          <w:tcPr>
            <w:tcW w:w="2721" w:type="dxa"/>
            <w:vMerge/>
            <w:shd w:val="clear" w:color="auto" w:fill="auto"/>
          </w:tcPr>
          <w:p w14:paraId="51DDF015" w14:textId="77777777" w:rsidR="00211138" w:rsidRPr="00211138" w:rsidRDefault="00211138" w:rsidP="00DE6309">
            <w:pPr>
              <w:snapToGrid w:val="0"/>
              <w:rPr>
                <w:b/>
                <w:i/>
                <w:iCs/>
                <w:szCs w:val="20"/>
              </w:rPr>
            </w:pPr>
          </w:p>
        </w:tc>
        <w:tc>
          <w:tcPr>
            <w:tcW w:w="1517" w:type="dxa"/>
            <w:shd w:val="clear" w:color="auto" w:fill="auto"/>
          </w:tcPr>
          <w:p w14:paraId="4A504665" w14:textId="77777777" w:rsidR="00211138" w:rsidRPr="00211138" w:rsidRDefault="00211138" w:rsidP="00DE6309">
            <w:pPr>
              <w:snapToGrid w:val="0"/>
              <w:rPr>
                <w:rFonts w:eastAsiaTheme="minorEastAsia"/>
                <w:b/>
                <w:i/>
                <w:iCs/>
                <w:szCs w:val="20"/>
                <w:lang w:eastAsia="zh-CN"/>
              </w:rPr>
            </w:pPr>
            <w:r w:rsidRPr="00211138">
              <w:rPr>
                <w:rFonts w:eastAsiaTheme="minorEastAsia" w:hint="eastAsia"/>
                <w:b/>
                <w:i/>
                <w:iCs/>
                <w:szCs w:val="20"/>
                <w:lang w:eastAsia="zh-CN"/>
              </w:rPr>
              <w:t>(</w:t>
            </w:r>
            <w:r w:rsidRPr="00211138">
              <w:rPr>
                <w:rFonts w:eastAsiaTheme="minorEastAsia"/>
                <w:b/>
                <w:i/>
                <w:iCs/>
                <w:szCs w:val="20"/>
                <w:lang w:eastAsia="zh-CN"/>
              </w:rPr>
              <w:t>4,4,2)</w:t>
            </w:r>
          </w:p>
        </w:tc>
      </w:tr>
      <w:tr w:rsidR="00211138" w:rsidRPr="00211138" w14:paraId="6625C6BA" w14:textId="77777777" w:rsidTr="00DE6309">
        <w:trPr>
          <w:trHeight w:val="55"/>
          <w:jc w:val="center"/>
        </w:trPr>
        <w:tc>
          <w:tcPr>
            <w:tcW w:w="2721" w:type="dxa"/>
            <w:vMerge/>
            <w:shd w:val="clear" w:color="auto" w:fill="auto"/>
          </w:tcPr>
          <w:p w14:paraId="7487FCA2" w14:textId="77777777" w:rsidR="00211138" w:rsidRPr="00211138" w:rsidRDefault="00211138" w:rsidP="00DE6309">
            <w:pPr>
              <w:snapToGrid w:val="0"/>
              <w:rPr>
                <w:b/>
                <w:i/>
                <w:iCs/>
                <w:szCs w:val="20"/>
              </w:rPr>
            </w:pPr>
          </w:p>
        </w:tc>
        <w:tc>
          <w:tcPr>
            <w:tcW w:w="1517" w:type="dxa"/>
            <w:shd w:val="clear" w:color="auto" w:fill="auto"/>
          </w:tcPr>
          <w:p w14:paraId="1FF3C6FE" w14:textId="77777777" w:rsidR="00211138" w:rsidRPr="00211138" w:rsidRDefault="00211138" w:rsidP="00DE6309">
            <w:pPr>
              <w:snapToGrid w:val="0"/>
              <w:rPr>
                <w:rFonts w:eastAsiaTheme="minorEastAsia"/>
                <w:b/>
                <w:i/>
                <w:iCs/>
                <w:szCs w:val="20"/>
                <w:lang w:eastAsia="zh-CN"/>
              </w:rPr>
            </w:pPr>
            <w:r w:rsidRPr="00211138">
              <w:rPr>
                <w:b/>
                <w:i/>
                <w:iCs/>
                <w:szCs w:val="20"/>
              </w:rPr>
              <w:t>(2,4,4)</w:t>
            </w:r>
          </w:p>
        </w:tc>
      </w:tr>
      <w:tr w:rsidR="00211138" w:rsidRPr="00211138" w14:paraId="647F6D1F" w14:textId="77777777" w:rsidTr="00DE6309">
        <w:trPr>
          <w:trHeight w:val="125"/>
          <w:jc w:val="center"/>
        </w:trPr>
        <w:tc>
          <w:tcPr>
            <w:tcW w:w="2721" w:type="dxa"/>
            <w:vMerge w:val="restart"/>
            <w:shd w:val="clear" w:color="auto" w:fill="auto"/>
          </w:tcPr>
          <w:p w14:paraId="5245C036" w14:textId="77777777" w:rsidR="00211138" w:rsidRPr="00211138" w:rsidRDefault="00211138" w:rsidP="00DE6309">
            <w:pPr>
              <w:snapToGrid w:val="0"/>
              <w:rPr>
                <w:b/>
                <w:i/>
                <w:iCs/>
                <w:szCs w:val="20"/>
              </w:rPr>
            </w:pPr>
            <w:r w:rsidRPr="00211138">
              <w:rPr>
                <w:b/>
                <w:i/>
                <w:iCs/>
                <w:szCs w:val="20"/>
              </w:rPr>
              <w:t>128</w:t>
            </w:r>
          </w:p>
        </w:tc>
        <w:tc>
          <w:tcPr>
            <w:tcW w:w="1517" w:type="dxa"/>
            <w:shd w:val="clear" w:color="auto" w:fill="auto"/>
          </w:tcPr>
          <w:p w14:paraId="58EBAE02" w14:textId="77777777" w:rsidR="00211138" w:rsidRPr="00211138" w:rsidRDefault="00211138" w:rsidP="00DE630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4,16,1)</w:t>
            </w:r>
          </w:p>
        </w:tc>
      </w:tr>
      <w:tr w:rsidR="00211138" w:rsidRPr="00211138" w14:paraId="3D5F8F3E" w14:textId="77777777" w:rsidTr="00DE6309">
        <w:trPr>
          <w:trHeight w:val="125"/>
          <w:jc w:val="center"/>
        </w:trPr>
        <w:tc>
          <w:tcPr>
            <w:tcW w:w="2721" w:type="dxa"/>
            <w:vMerge/>
            <w:shd w:val="clear" w:color="auto" w:fill="auto"/>
          </w:tcPr>
          <w:p w14:paraId="078A3BC5" w14:textId="77777777" w:rsidR="00211138" w:rsidRPr="00211138" w:rsidRDefault="00211138" w:rsidP="00DE6309">
            <w:pPr>
              <w:snapToGrid w:val="0"/>
              <w:rPr>
                <w:b/>
                <w:i/>
                <w:iCs/>
                <w:szCs w:val="20"/>
              </w:rPr>
            </w:pPr>
          </w:p>
        </w:tc>
        <w:tc>
          <w:tcPr>
            <w:tcW w:w="1517" w:type="dxa"/>
            <w:shd w:val="clear" w:color="auto" w:fill="auto"/>
          </w:tcPr>
          <w:p w14:paraId="5D23B18E" w14:textId="77777777" w:rsidR="00211138" w:rsidRPr="00211138" w:rsidRDefault="00211138" w:rsidP="00DE6309">
            <w:pPr>
              <w:snapToGrid w:val="0"/>
              <w:rPr>
                <w:rFonts w:eastAsiaTheme="minorEastAsia"/>
                <w:b/>
                <w:i/>
                <w:iCs/>
                <w:szCs w:val="20"/>
                <w:lang w:eastAsia="zh-CN"/>
              </w:rPr>
            </w:pPr>
            <w:r w:rsidRPr="00211138">
              <w:rPr>
                <w:b/>
                <w:i/>
                <w:iCs/>
                <w:szCs w:val="20"/>
              </w:rPr>
              <w:t>(2,16,2)</w:t>
            </w:r>
          </w:p>
        </w:tc>
      </w:tr>
      <w:tr w:rsidR="00211138" w:rsidRPr="00870BEF" w14:paraId="5BB7C48A" w14:textId="77777777" w:rsidTr="00DE6309">
        <w:trPr>
          <w:trHeight w:val="51"/>
          <w:jc w:val="center"/>
        </w:trPr>
        <w:tc>
          <w:tcPr>
            <w:tcW w:w="2721" w:type="dxa"/>
            <w:vMerge/>
            <w:shd w:val="clear" w:color="auto" w:fill="auto"/>
          </w:tcPr>
          <w:p w14:paraId="160724A1" w14:textId="77777777" w:rsidR="00211138" w:rsidRPr="00211138" w:rsidRDefault="00211138" w:rsidP="00DE6309">
            <w:pPr>
              <w:snapToGrid w:val="0"/>
              <w:rPr>
                <w:b/>
                <w:i/>
                <w:iCs/>
                <w:szCs w:val="20"/>
              </w:rPr>
            </w:pPr>
          </w:p>
        </w:tc>
        <w:tc>
          <w:tcPr>
            <w:tcW w:w="1517" w:type="dxa"/>
            <w:shd w:val="clear" w:color="auto" w:fill="auto"/>
          </w:tcPr>
          <w:p w14:paraId="2B14E591" w14:textId="77777777" w:rsidR="00211138" w:rsidRPr="00211138" w:rsidRDefault="00211138" w:rsidP="00DE6309">
            <w:pPr>
              <w:snapToGrid w:val="0"/>
              <w:rPr>
                <w:b/>
                <w:i/>
                <w:iCs/>
                <w:szCs w:val="20"/>
              </w:rPr>
            </w:pPr>
            <w:r w:rsidRPr="00211138">
              <w:rPr>
                <w:rFonts w:eastAsiaTheme="minorEastAsia" w:hint="eastAsia"/>
                <w:b/>
                <w:i/>
                <w:iCs/>
                <w:szCs w:val="20"/>
                <w:lang w:eastAsia="zh-CN"/>
              </w:rPr>
              <w:t>(</w:t>
            </w:r>
            <w:r w:rsidRPr="00211138">
              <w:rPr>
                <w:rFonts w:eastAsiaTheme="minorEastAsia"/>
                <w:b/>
                <w:i/>
                <w:iCs/>
                <w:szCs w:val="20"/>
                <w:lang w:eastAsia="zh-CN"/>
              </w:rPr>
              <w:t>4,8,2)</w:t>
            </w:r>
          </w:p>
        </w:tc>
      </w:tr>
      <w:tr w:rsidR="00211138" w:rsidRPr="00870BEF" w14:paraId="03FF248C" w14:textId="77777777" w:rsidTr="00DE6309">
        <w:trPr>
          <w:trHeight w:val="51"/>
          <w:jc w:val="center"/>
        </w:trPr>
        <w:tc>
          <w:tcPr>
            <w:tcW w:w="2721" w:type="dxa"/>
            <w:vMerge/>
            <w:shd w:val="clear" w:color="auto" w:fill="auto"/>
          </w:tcPr>
          <w:p w14:paraId="33FBCC4F" w14:textId="77777777" w:rsidR="00211138" w:rsidRPr="00211138" w:rsidRDefault="00211138" w:rsidP="00DE6309">
            <w:pPr>
              <w:snapToGrid w:val="0"/>
              <w:rPr>
                <w:b/>
                <w:i/>
                <w:iCs/>
                <w:szCs w:val="20"/>
              </w:rPr>
            </w:pPr>
          </w:p>
        </w:tc>
        <w:tc>
          <w:tcPr>
            <w:tcW w:w="1517" w:type="dxa"/>
            <w:shd w:val="clear" w:color="auto" w:fill="auto"/>
          </w:tcPr>
          <w:p w14:paraId="5DD9B4EF" w14:textId="77777777" w:rsidR="00211138" w:rsidRPr="00211138" w:rsidRDefault="00211138" w:rsidP="00DE6309">
            <w:pPr>
              <w:snapToGrid w:val="0"/>
              <w:rPr>
                <w:rFonts w:eastAsiaTheme="minorEastAsia"/>
                <w:b/>
                <w:i/>
                <w:iCs/>
                <w:szCs w:val="20"/>
                <w:lang w:eastAsia="zh-CN"/>
              </w:rPr>
            </w:pPr>
            <w:r w:rsidRPr="00211138">
              <w:rPr>
                <w:b/>
                <w:i/>
                <w:iCs/>
                <w:szCs w:val="20"/>
              </w:rPr>
              <w:t>(2,8,4)</w:t>
            </w:r>
          </w:p>
        </w:tc>
      </w:tr>
      <w:tr w:rsidR="00211138" w:rsidRPr="00870BEF" w14:paraId="7EC6D033" w14:textId="77777777" w:rsidTr="00DE6309">
        <w:trPr>
          <w:trHeight w:val="51"/>
          <w:jc w:val="center"/>
        </w:trPr>
        <w:tc>
          <w:tcPr>
            <w:tcW w:w="2721" w:type="dxa"/>
            <w:vMerge/>
            <w:shd w:val="clear" w:color="auto" w:fill="auto"/>
          </w:tcPr>
          <w:p w14:paraId="6E29BBAA" w14:textId="77777777" w:rsidR="00211138" w:rsidRPr="00211138" w:rsidRDefault="00211138" w:rsidP="00DE6309">
            <w:pPr>
              <w:snapToGrid w:val="0"/>
              <w:rPr>
                <w:rFonts w:eastAsiaTheme="minorEastAsia"/>
                <w:b/>
                <w:i/>
                <w:iCs/>
                <w:szCs w:val="20"/>
                <w:lang w:eastAsia="zh-CN"/>
              </w:rPr>
            </w:pPr>
          </w:p>
        </w:tc>
        <w:tc>
          <w:tcPr>
            <w:tcW w:w="1517" w:type="dxa"/>
            <w:shd w:val="clear" w:color="auto" w:fill="auto"/>
          </w:tcPr>
          <w:p w14:paraId="52115A6C" w14:textId="77777777" w:rsidR="00211138" w:rsidRPr="00211138" w:rsidRDefault="00211138" w:rsidP="00DE6309">
            <w:pPr>
              <w:snapToGrid w:val="0"/>
              <w:rPr>
                <w:rFonts w:eastAsiaTheme="minorEastAsia"/>
                <w:b/>
                <w:i/>
                <w:iCs/>
                <w:szCs w:val="20"/>
                <w:lang w:eastAsia="zh-CN"/>
              </w:rPr>
            </w:pPr>
            <w:r w:rsidRPr="00211138">
              <w:rPr>
                <w:rFonts w:eastAsiaTheme="minorEastAsia" w:hint="eastAsia"/>
                <w:b/>
                <w:i/>
                <w:iCs/>
                <w:szCs w:val="20"/>
                <w:lang w:eastAsia="zh-CN"/>
              </w:rPr>
              <w:t>(</w:t>
            </w:r>
            <w:r w:rsidRPr="00211138">
              <w:rPr>
                <w:rFonts w:eastAsiaTheme="minorEastAsia"/>
                <w:b/>
                <w:i/>
                <w:iCs/>
                <w:szCs w:val="20"/>
                <w:lang w:eastAsia="zh-CN"/>
              </w:rPr>
              <w:t>4,4,4)</w:t>
            </w:r>
          </w:p>
        </w:tc>
      </w:tr>
    </w:tbl>
    <w:p w14:paraId="19014CF2" w14:textId="303930EA" w:rsidR="00211138" w:rsidRDefault="00211138" w:rsidP="002111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2</w:t>
      </w:r>
      <w:r w:rsidRPr="0009600A">
        <w:rPr>
          <w:rFonts w:eastAsiaTheme="minorEastAsia" w:hint="eastAsia"/>
          <w:b/>
          <w:bCs/>
          <w:i/>
          <w:iCs/>
          <w:lang w:val="en-GB" w:eastAsia="zh-CN"/>
        </w:rPr>
        <w:t>:</w:t>
      </w:r>
      <w:r>
        <w:rPr>
          <w:rFonts w:eastAsiaTheme="minorEastAsia"/>
          <w:b/>
          <w:bCs/>
          <w:i/>
          <w:iCs/>
          <w:lang w:val="en-GB" w:eastAsia="zh-CN"/>
        </w:rPr>
        <w:t xml:space="preserve"> The same</w:t>
      </w:r>
      <w:r w:rsidR="00FD6070">
        <w:rPr>
          <w:rFonts w:eastAsiaTheme="minorEastAsia"/>
          <w:b/>
          <w:bCs/>
          <w:i/>
          <w:iCs/>
          <w:lang w:val="en-GB" w:eastAsia="zh-CN"/>
        </w:rPr>
        <w:t xml:space="preserve"> 3</w:t>
      </w:r>
      <w:r w:rsidR="00C87F96">
        <w:rPr>
          <w:rFonts w:eastAsiaTheme="minorEastAsia"/>
          <w:b/>
          <w:bCs/>
          <w:i/>
          <w:iCs/>
          <w:lang w:val="en-GB" w:eastAsia="zh-CN"/>
        </w:rPr>
        <w:t xml:space="preserve"> </w:t>
      </w:r>
      <w:r w:rsidR="00FD6070">
        <w:rPr>
          <w:rFonts w:eastAsiaTheme="minorEastAsia"/>
          <w:b/>
          <w:bCs/>
          <w:i/>
          <w:iCs/>
          <w:lang w:val="en-GB" w:eastAsia="zh-CN"/>
        </w:rPr>
        <w:t>bits</w:t>
      </w:r>
      <w:r>
        <w:rPr>
          <w:rFonts w:eastAsiaTheme="minorEastAsia"/>
          <w:b/>
          <w:bCs/>
          <w:i/>
          <w:iCs/>
          <w:lang w:val="en-GB" w:eastAsia="zh-CN"/>
        </w:rPr>
        <w:t xml:space="preserve"> scaling factor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 xml:space="preserve"> </m:t>
        </m:r>
      </m:oMath>
      <w:r>
        <w:rPr>
          <w:rFonts w:eastAsiaTheme="minorEastAsia"/>
          <w:b/>
          <w:bCs/>
          <w:i/>
          <w:iCs/>
          <w:lang w:val="en-GB" w:eastAsia="zh-CN"/>
        </w:rPr>
        <w:t>is applied to RI=1 and 2.</w:t>
      </w:r>
    </w:p>
    <w:p w14:paraId="1E5A5998" w14:textId="4D59DB37" w:rsidR="00211138" w:rsidRPr="00211138" w:rsidRDefault="00211138" w:rsidP="00211138">
      <w:pPr>
        <w:pStyle w:val="a2"/>
        <w:spacing w:before="120"/>
        <w:jc w:val="both"/>
        <w:rPr>
          <w:rFonts w:ascii="Times" w:eastAsia="Batang" w:hAnsi="Times"/>
          <w:b/>
          <w:i/>
          <w:szCs w:val="20"/>
          <w:lang w:val="en-GB"/>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3</w:t>
      </w:r>
      <w:r w:rsidRPr="0009600A">
        <w:rPr>
          <w:rFonts w:eastAsiaTheme="minorEastAsia" w:hint="eastAsia"/>
          <w:b/>
          <w:bCs/>
          <w:i/>
          <w:iCs/>
          <w:lang w:val="en-GB" w:eastAsia="zh-CN"/>
        </w:rPr>
        <w:t>:</w:t>
      </w:r>
      <w:r w:rsidRPr="0009600A">
        <w:rPr>
          <w:rFonts w:eastAsiaTheme="minorEastAsia"/>
          <w:b/>
          <w:bCs/>
          <w:i/>
          <w:iCs/>
          <w:lang w:val="en-GB" w:eastAsia="zh-CN"/>
        </w:rPr>
        <w:t xml:space="preserve"> </w:t>
      </w:r>
      <w:r w:rsidRPr="008F600C">
        <w:rPr>
          <w:rFonts w:eastAsiaTheme="minorEastAsia"/>
          <w:b/>
          <w:bCs/>
          <w:i/>
          <w:iCs/>
          <w:lang w:val="en-GB" w:eastAsia="zh-CN"/>
        </w:rPr>
        <w:t>For the Rel-19 Type-I codebook refinemen</w:t>
      </w:r>
      <w:r w:rsidRPr="007B191F">
        <w:rPr>
          <w:rFonts w:eastAsiaTheme="minorEastAsia"/>
          <w:b/>
          <w:bCs/>
          <w:i/>
          <w:iCs/>
          <w:lang w:val="en-GB" w:eastAsia="zh-CN"/>
        </w:rPr>
        <w:t>t for 48, 64, and 128 CSI-RS ports,</w:t>
      </w:r>
      <w:r w:rsidRPr="007B191F">
        <w:rPr>
          <w:rFonts w:ascii="Times" w:eastAsia="Batang" w:hAnsi="Times"/>
          <w:b/>
          <w:i/>
          <w:iCs/>
          <w:szCs w:val="20"/>
          <w:lang w:val="en-GB"/>
        </w:rPr>
        <w:t xml:space="preserve"> for the 3-bit scaling factor(s)</w:t>
      </w:r>
      <w:r>
        <w:rPr>
          <w:rFonts w:ascii="Times" w:eastAsia="Batang" w:hAnsi="Times"/>
          <w:b/>
          <w:i/>
          <w:iCs/>
          <w:szCs w:val="20"/>
          <w:lang w:val="en-GB"/>
        </w:rPr>
        <w:t xml:space="preserve"> </w:t>
      </w:r>
      <w:r w:rsidRPr="007B191F">
        <w:rPr>
          <w:rFonts w:ascii="Times" w:eastAsia="Batang" w:hAnsi="Times"/>
          <w:b/>
          <w:i/>
          <w:szCs w:val="20"/>
          <w:lang w:val="en-GB"/>
        </w:rPr>
        <w:t>applied to the selected SD basis vectors</w:t>
      </w:r>
      <w:r w:rsidRPr="007B191F">
        <w:rPr>
          <w:rFonts w:ascii="Times" w:eastAsia="Batang" w:hAnsi="Times"/>
          <w:b/>
          <w:i/>
          <w:iCs/>
          <w:szCs w:val="20"/>
          <w:lang w:val="en-GB"/>
        </w:rPr>
        <w:t xml:space="preserve"> associated with RI=v </w:t>
      </w:r>
      <m:oMath>
        <m:r>
          <m:rPr>
            <m:sty m:val="bi"/>
          </m:rPr>
          <w:rPr>
            <w:rFonts w:ascii="Cambria Math" w:eastAsia="Batang" w:hAnsi="Cambria Math"/>
            <w:szCs w:val="20"/>
            <w:lang w:val="en-GB"/>
          </w:rPr>
          <m:t>∈</m:t>
        </m:r>
      </m:oMath>
      <w:r w:rsidRPr="007B191F">
        <w:rPr>
          <w:rFonts w:ascii="Times" w:eastAsia="Batang" w:hAnsi="Times"/>
          <w:b/>
          <w:i/>
          <w:iCs/>
          <w:szCs w:val="20"/>
          <w:lang w:val="en-GB"/>
        </w:rPr>
        <w:t>{2}</w:t>
      </w:r>
      <w:r>
        <w:rPr>
          <w:rFonts w:ascii="Times" w:eastAsia="Batang" w:hAnsi="Times"/>
          <w:b/>
          <w:i/>
          <w:iCs/>
          <w:szCs w:val="20"/>
          <w:lang w:val="en-GB"/>
        </w:rPr>
        <w:t xml:space="preserve">, the </w:t>
      </w:r>
      <w:r w:rsidRPr="007B191F">
        <w:rPr>
          <w:rFonts w:ascii="Times" w:eastAsia="Batang" w:hAnsi="Times"/>
          <w:b/>
          <w:i/>
          <w:szCs w:val="20"/>
          <w:lang w:val="en-GB"/>
        </w:rPr>
        <w:t>per-layer scaling factor</w:t>
      </w:r>
      <w:r>
        <w:rPr>
          <w:rFonts w:ascii="Times" w:eastAsia="Batang" w:hAnsi="Times"/>
          <w:b/>
          <w:i/>
          <w:szCs w:val="20"/>
          <w:lang w:val="en-GB"/>
        </w:rPr>
        <w:t xml:space="preserve"> after power normalization</w:t>
      </w:r>
      <w:r w:rsidR="009E126F">
        <w:rPr>
          <w:rFonts w:ascii="Times" w:eastAsia="Batang" w:hAnsi="Times"/>
          <w:b/>
          <w:i/>
          <w:szCs w:val="20"/>
          <w:lang w:val="en-GB"/>
        </w:rPr>
        <w:t xml:space="preserve"> among layers</w:t>
      </w:r>
      <w:r>
        <w:rPr>
          <w:rFonts w:ascii="Times" w:eastAsia="Batang" w:hAnsi="Times"/>
          <w:b/>
          <w:i/>
          <w:szCs w:val="20"/>
          <w:lang w:val="en-GB"/>
        </w:rPr>
        <w:t xml:space="preserve"> could be </w:t>
      </w:r>
      <m:oMath>
        <m:r>
          <m:rPr>
            <m:sty m:val="bi"/>
          </m:rPr>
          <w:rPr>
            <w:rFonts w:ascii="Cambria Math" w:eastAsia="Batang" w:hAnsi="Cambria Math"/>
            <w:szCs w:val="20"/>
            <w:lang w:val="de-DE" w:eastAsia="x-none"/>
          </w:rPr>
          <m:t>min</m:t>
        </m:r>
        <m:d>
          <m:dPr>
            <m:begChr m:val="{"/>
            <m:endChr m:val="}"/>
            <m:ctrlPr>
              <w:rPr>
                <w:rFonts w:ascii="Cambria Math" w:eastAsia="Batang" w:hAnsi="Cambria Math"/>
                <w:b/>
                <w:bCs/>
                <w:i/>
                <w:iCs/>
                <w:szCs w:val="20"/>
                <w:lang w:val="en-GB" w:eastAsia="x-none"/>
              </w:rPr>
            </m:ctrlPr>
          </m:dPr>
          <m:e>
            <m:f>
              <m:fPr>
                <m:ctrlPr>
                  <w:rPr>
                    <w:rFonts w:ascii="Cambria Math" w:eastAsia="Batang" w:hAnsi="Cambria Math"/>
                    <w:b/>
                    <w:bCs/>
                    <w:i/>
                    <w:szCs w:val="20"/>
                    <w:lang w:val="en-GB" w:eastAsia="x-none"/>
                  </w:rPr>
                </m:ctrlPr>
              </m:fPr>
              <m:num>
                <m:r>
                  <m:rPr>
                    <m:sty m:val="bi"/>
                  </m:rPr>
                  <w:rPr>
                    <w:rFonts w:ascii="Cambria Math" w:eastAsia="Batang" w:hAnsi="Cambria Math"/>
                    <w:szCs w:val="20"/>
                    <w:lang w:val="de-DE" w:eastAsia="x-none"/>
                  </w:rPr>
                  <m:t>1</m:t>
                </m:r>
              </m:num>
              <m:den>
                <m:r>
                  <m:rPr>
                    <m:sty m:val="bi"/>
                  </m:rPr>
                  <w:rPr>
                    <w:rFonts w:ascii="Cambria Math" w:eastAsia="Batang" w:hAnsi="Cambria Math"/>
                    <w:szCs w:val="20"/>
                    <w:lang w:val="en-GB" w:eastAsia="x-none"/>
                  </w:rPr>
                  <m:t>υ</m:t>
                </m:r>
              </m:den>
            </m:f>
            <m:r>
              <m:rPr>
                <m:sty m:val="bi"/>
              </m:rPr>
              <w:rPr>
                <w:rFonts w:ascii="Cambria Math" w:eastAsia="Batang" w:hAnsi="Cambria Math"/>
                <w:szCs w:val="20"/>
                <w:lang w:val="de-DE" w:eastAsia="x-none"/>
              </w:rPr>
              <m:t>,</m:t>
            </m:r>
            <m:f>
              <m:fPr>
                <m:ctrlPr>
                  <w:rPr>
                    <w:rFonts w:ascii="Cambria Math" w:eastAsia="Batang" w:hAnsi="Cambria Math"/>
                    <w:b/>
                    <w:bCs/>
                    <w:i/>
                    <w:iCs/>
                    <w:szCs w:val="20"/>
                    <w:lang w:val="en-GB" w:eastAsia="x-none"/>
                  </w:rPr>
                </m:ctrlPr>
              </m:fPr>
              <m:num>
                <m:sSubSup>
                  <m:sSubSupPr>
                    <m:ctrlPr>
                      <w:rPr>
                        <w:rFonts w:ascii="Cambria Math" w:eastAsia="Batang" w:hAnsi="Cambria Math"/>
                        <w:b/>
                        <w:bCs/>
                        <w:i/>
                        <w:iCs/>
                        <w:szCs w:val="20"/>
                        <w:lang w:val="en-GB" w:eastAsia="x-none"/>
                      </w:rPr>
                    </m:ctrlPr>
                  </m:sSubSupPr>
                  <m:e>
                    <m:r>
                      <m:rPr>
                        <m:sty m:val="bi"/>
                      </m:rPr>
                      <w:rPr>
                        <w:rFonts w:ascii="Cambria Math" w:eastAsia="Batang" w:hAnsi="Cambria Math"/>
                        <w:szCs w:val="20"/>
                        <w:lang w:val="de-DE" w:eastAsia="x-none"/>
                      </w:rPr>
                      <m:t>s</m:t>
                    </m:r>
                  </m:e>
                  <m:sub>
                    <m:r>
                      <m:rPr>
                        <m:sty m:val="bi"/>
                      </m:rPr>
                      <w:rPr>
                        <w:rFonts w:ascii="Cambria Math" w:eastAsia="Batang" w:hAnsi="Cambria Math"/>
                        <w:szCs w:val="20"/>
                        <w:lang w:val="de-DE" w:eastAsia="x-none"/>
                      </w:rPr>
                      <m:t>i</m:t>
                    </m:r>
                  </m:sub>
                  <m:sup>
                    <m:r>
                      <m:rPr>
                        <m:sty m:val="bi"/>
                      </m:rPr>
                      <w:rPr>
                        <w:rFonts w:ascii="Cambria Math" w:eastAsia="Batang" w:hAnsi="Cambria Math"/>
                        <w:szCs w:val="20"/>
                        <w:lang w:val="de-DE" w:eastAsia="x-none"/>
                      </w:rPr>
                      <m:t>2</m:t>
                    </m:r>
                  </m:sup>
                </m:sSubSup>
              </m:num>
              <m:den>
                <m:sSub>
                  <m:sSubPr>
                    <m:ctrlPr>
                      <w:rPr>
                        <w:rFonts w:ascii="Cambria Math" w:eastAsia="Batang" w:hAnsi="Cambria Math"/>
                        <w:b/>
                        <w:bCs/>
                        <w:i/>
                        <w:iCs/>
                        <w:szCs w:val="20"/>
                        <w:lang w:val="en-GB" w:eastAsia="x-none"/>
                      </w:rPr>
                    </m:ctrlPr>
                  </m:sSubPr>
                  <m:e>
                    <m:r>
                      <m:rPr>
                        <m:sty m:val="bi"/>
                      </m:rPr>
                      <w:rPr>
                        <w:rFonts w:ascii="Cambria Math" w:eastAsia="Batang" w:hAnsi="Cambria Math"/>
                        <w:szCs w:val="20"/>
                        <w:lang w:val="de-DE" w:eastAsia="x-none"/>
                      </w:rPr>
                      <m:t>r</m:t>
                    </m:r>
                  </m:e>
                  <m:sub>
                    <m:r>
                      <m:rPr>
                        <m:sty m:val="bi"/>
                      </m:rPr>
                      <w:rPr>
                        <w:rFonts w:ascii="Cambria Math" w:eastAsia="Batang" w:hAnsi="Cambria Math"/>
                        <w:szCs w:val="20"/>
                        <w:lang w:val="de-DE" w:eastAsia="x-none"/>
                      </w:rPr>
                      <m:t>i</m:t>
                    </m:r>
                  </m:sub>
                </m:sSub>
              </m:den>
            </m:f>
          </m:e>
        </m:d>
      </m:oMath>
      <w:r w:rsidR="00AF4E96">
        <w:rPr>
          <w:rFonts w:ascii="Times" w:eastAsiaTheme="minorEastAsia" w:hAnsi="Times" w:hint="eastAsia"/>
          <w:b/>
          <w:bCs/>
          <w:i/>
          <w:iCs/>
          <w:szCs w:val="20"/>
          <w:lang w:val="en-GB" w:eastAsia="zh-CN"/>
        </w:rPr>
        <w:t xml:space="preserve"> </w:t>
      </w:r>
      <w:r w:rsidRPr="00DD72F5">
        <w:rPr>
          <w:rFonts w:ascii="Times" w:eastAsiaTheme="minorEastAsia" w:hAnsi="Times" w:hint="eastAsia"/>
          <w:b/>
          <w:bCs/>
          <w:i/>
          <w:iCs/>
          <w:szCs w:val="20"/>
          <w:lang w:val="en-GB" w:eastAsia="zh-CN"/>
        </w:rPr>
        <w:t>(</w:t>
      </w:r>
      <w:r w:rsidRPr="00DD72F5">
        <w:rPr>
          <w:rFonts w:ascii="Times" w:eastAsiaTheme="minorEastAsia" w:hAnsi="Times"/>
          <w:b/>
          <w:bCs/>
          <w:i/>
          <w:iCs/>
          <w:szCs w:val="20"/>
          <w:lang w:val="en-GB" w:eastAsia="zh-CN"/>
        </w:rPr>
        <w:t>Alt1)</w:t>
      </w:r>
      <w:r>
        <w:rPr>
          <w:rFonts w:ascii="Times" w:eastAsia="Batang" w:hAnsi="Times"/>
          <w:b/>
          <w:i/>
          <w:szCs w:val="20"/>
          <w:lang w:val="en-GB"/>
        </w:rPr>
        <w:t>.</w:t>
      </w:r>
    </w:p>
    <w:p w14:paraId="3EEDE6CE" w14:textId="1AEA01F8" w:rsidR="00211138" w:rsidRPr="00211138" w:rsidRDefault="00211138" w:rsidP="00211138">
      <w:pPr>
        <w:pStyle w:val="a2"/>
        <w:spacing w:before="120"/>
        <w:jc w:val="both"/>
        <w:rPr>
          <w:rFonts w:eastAsiaTheme="minorEastAsia"/>
          <w:b/>
          <w:bCs/>
          <w:i/>
          <w:iCs/>
          <w:lang w:val="en-GB"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4</w:t>
      </w:r>
      <w:r w:rsidRPr="0009600A">
        <w:rPr>
          <w:rFonts w:eastAsiaTheme="minorEastAsia" w:hint="eastAsia"/>
          <w:b/>
          <w:bCs/>
          <w:i/>
          <w:iCs/>
          <w:lang w:val="en-GB" w:eastAsia="zh-CN"/>
        </w:rPr>
        <w:t>:</w:t>
      </w:r>
      <w:r>
        <w:rPr>
          <w:rFonts w:eastAsiaTheme="minorEastAsia"/>
          <w:b/>
          <w:bCs/>
          <w:i/>
          <w:iCs/>
          <w:lang w:val="en-GB" w:eastAsia="zh-CN"/>
        </w:rPr>
        <w:t xml:space="preserve"> E</w:t>
      </w:r>
      <w:r w:rsidRPr="00283CC0">
        <w:rPr>
          <w:rFonts w:eastAsiaTheme="minorEastAsia"/>
          <w:b/>
          <w:bCs/>
          <w:i/>
          <w:iCs/>
          <w:lang w:val="en-GB" w:eastAsia="zh-CN"/>
        </w:rPr>
        <w:t xml:space="preserve">xtension of </w:t>
      </w:r>
      <w:r>
        <w:rPr>
          <w:rFonts w:eastAsiaTheme="minorEastAsia" w:hint="eastAsia"/>
          <w:b/>
          <w:bCs/>
          <w:i/>
          <w:iCs/>
          <w:lang w:val="en-GB" w:eastAsia="zh-CN"/>
        </w:rPr>
        <w:t>Rel-</w:t>
      </w:r>
      <w:r>
        <w:rPr>
          <w:rFonts w:eastAsiaTheme="minorEastAsia"/>
          <w:b/>
          <w:bCs/>
          <w:i/>
          <w:iCs/>
          <w:lang w:val="en-GB" w:eastAsia="zh-CN"/>
        </w:rPr>
        <w:t xml:space="preserve">19 </w:t>
      </w:r>
      <w:r w:rsidRPr="00283CC0">
        <w:rPr>
          <w:rFonts w:eastAsiaTheme="minorEastAsia"/>
          <w:b/>
          <w:bCs/>
          <w:i/>
          <w:iCs/>
          <w:lang w:val="en-GB" w:eastAsia="zh-CN"/>
        </w:rPr>
        <w:t>Type-I SP</w:t>
      </w:r>
      <w:r>
        <w:rPr>
          <w:rFonts w:eastAsiaTheme="minorEastAsia"/>
          <w:b/>
          <w:bCs/>
          <w:i/>
          <w:iCs/>
          <w:lang w:val="en-GB" w:eastAsia="zh-CN"/>
        </w:rPr>
        <w:t xml:space="preserve"> </w:t>
      </w:r>
      <w:r>
        <w:rPr>
          <w:rFonts w:eastAsiaTheme="minorEastAsia" w:hint="eastAsia"/>
          <w:b/>
          <w:bCs/>
          <w:i/>
          <w:iCs/>
          <w:lang w:val="en-GB" w:eastAsia="zh-CN"/>
        </w:rPr>
        <w:t>CB</w:t>
      </w:r>
      <w:r w:rsidRPr="00283CC0">
        <w:rPr>
          <w:rFonts w:eastAsiaTheme="minorEastAsia"/>
          <w:b/>
          <w:bCs/>
          <w:i/>
          <w:iCs/>
          <w:lang w:val="en-GB" w:eastAsia="zh-CN"/>
        </w:rPr>
        <w:t xml:space="preserve"> to &lt;=32 ports</w:t>
      </w:r>
      <w:r>
        <w:rPr>
          <w:rFonts w:eastAsiaTheme="minorEastAsia"/>
          <w:b/>
          <w:bCs/>
          <w:i/>
          <w:iCs/>
          <w:lang w:val="en-GB" w:eastAsia="zh-CN"/>
        </w:rPr>
        <w:t xml:space="preserve"> is not needed.</w:t>
      </w:r>
    </w:p>
    <w:p w14:paraId="1ABCC5DF" w14:textId="12DB3581" w:rsidR="00211138" w:rsidRPr="00211138" w:rsidRDefault="00211138" w:rsidP="00211138">
      <w:pPr>
        <w:pStyle w:val="a2"/>
        <w:jc w:val="both"/>
        <w:rPr>
          <w:rFonts w:eastAsiaTheme="minorEastAsia"/>
          <w:b/>
          <w:i/>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5</w:t>
      </w:r>
      <w:r w:rsidRPr="004579AB">
        <w:rPr>
          <w:rFonts w:eastAsiaTheme="minorEastAsia"/>
          <w:b/>
          <w:i/>
          <w:lang w:eastAsia="zh-CN"/>
        </w:rPr>
        <w:t>:</w:t>
      </w:r>
      <w:r>
        <w:rPr>
          <w:rFonts w:eastAsiaTheme="minorEastAsia"/>
          <w:b/>
          <w:i/>
          <w:lang w:eastAsia="zh-CN"/>
        </w:rPr>
        <w:t xml:space="preserve"> T</w:t>
      </w:r>
      <w:r w:rsidRPr="00F30E6A">
        <w:rPr>
          <w:rFonts w:eastAsiaTheme="minorEastAsia"/>
          <w:b/>
          <w:i/>
          <w:lang w:eastAsia="zh-CN"/>
        </w:rPr>
        <w:t xml:space="preserve">he 1-bit indicator per CSI trigger state </w:t>
      </w:r>
      <w:r>
        <w:rPr>
          <w:rFonts w:eastAsiaTheme="minorEastAsia" w:hint="eastAsia"/>
          <w:b/>
          <w:i/>
          <w:lang w:eastAsia="zh-CN"/>
        </w:rPr>
        <w:t>for</w:t>
      </w:r>
      <w:r>
        <w:rPr>
          <w:rFonts w:eastAsiaTheme="minorEastAsia"/>
          <w:b/>
          <w:i/>
          <w:lang w:eastAsia="zh-CN"/>
        </w:rPr>
        <w:t xml:space="preserve"> </w:t>
      </w:r>
      <w:r w:rsidRPr="00F30E6A">
        <w:rPr>
          <w:rFonts w:eastAsiaTheme="minorEastAsia"/>
          <w:b/>
          <w:i/>
          <w:lang w:eastAsia="zh-CN"/>
        </w:rPr>
        <w:t>delay offset (DO) compensation applies to all the N</w:t>
      </w:r>
      <w:r w:rsidRPr="00F30E6A">
        <w:rPr>
          <w:rFonts w:eastAsiaTheme="minorEastAsia"/>
          <w:b/>
          <w:i/>
          <w:vertAlign w:val="subscript"/>
          <w:lang w:eastAsia="zh-CN"/>
        </w:rPr>
        <w:t>TRP</w:t>
      </w:r>
      <w:r w:rsidRPr="00F30E6A">
        <w:rPr>
          <w:rFonts w:eastAsiaTheme="minorEastAsia"/>
          <w:b/>
          <w:i/>
          <w:lang w:eastAsia="zh-CN"/>
        </w:rPr>
        <w:t xml:space="preserve"> configured CSI-RS resources</w:t>
      </w:r>
      <w:r>
        <w:rPr>
          <w:rFonts w:eastAsiaTheme="minorEastAsia"/>
          <w:b/>
          <w:i/>
          <w:lang w:eastAsia="zh-CN"/>
        </w:rPr>
        <w:t xml:space="preserve"> and</w:t>
      </w:r>
      <w:r w:rsidRPr="00F30E6A">
        <w:rPr>
          <w:rFonts w:eastAsiaTheme="minorEastAsia"/>
          <w:b/>
          <w:i/>
          <w:lang w:eastAsia="zh-CN"/>
        </w:rPr>
        <w:t xml:space="preserve"> all the </w:t>
      </w:r>
      <w:r>
        <w:rPr>
          <w:rFonts w:eastAsiaTheme="minorEastAsia"/>
          <w:b/>
          <w:i/>
          <w:lang w:eastAsia="zh-CN"/>
        </w:rPr>
        <w:t xml:space="preserve">associated </w:t>
      </w:r>
      <w:r w:rsidRPr="00F30E6A">
        <w:rPr>
          <w:rFonts w:ascii="Times" w:eastAsia="Batang" w:hAnsi="Times" w:cs="Times"/>
          <w:b/>
          <w:i/>
          <w:szCs w:val="20"/>
          <w:lang w:val="en-GB"/>
        </w:rPr>
        <w:t>CSI reports</w:t>
      </w:r>
      <w:r>
        <w:rPr>
          <w:rFonts w:ascii="Times" w:eastAsia="Batang" w:hAnsi="Times" w:cs="Times"/>
          <w:b/>
          <w:i/>
          <w:szCs w:val="20"/>
          <w:lang w:val="en-GB"/>
        </w:rPr>
        <w:t xml:space="preserve"> with linkage to DO report</w:t>
      </w:r>
      <w:r w:rsidRPr="00F30E6A">
        <w:rPr>
          <w:rFonts w:eastAsiaTheme="minorEastAsia"/>
          <w:b/>
          <w:i/>
          <w:lang w:eastAsia="zh-CN"/>
        </w:rPr>
        <w:t>.</w:t>
      </w:r>
    </w:p>
    <w:p w14:paraId="6D013DD6" w14:textId="3ED34E2A" w:rsidR="00AE79DF" w:rsidRPr="00211138" w:rsidRDefault="00211138" w:rsidP="00211138">
      <w:pPr>
        <w:pStyle w:val="a2"/>
        <w:rPr>
          <w:rFonts w:ascii="Times" w:eastAsia="Batang" w:hAnsi="Times"/>
          <w:b/>
          <w:i/>
          <w:szCs w:val="20"/>
          <w:lang w:val="en-GB"/>
        </w:rPr>
      </w:pPr>
      <w:r>
        <w:rPr>
          <w:rFonts w:eastAsiaTheme="minorEastAsia"/>
          <w:b/>
          <w:i/>
          <w:lang w:eastAsia="zh-CN"/>
        </w:rPr>
        <w:t xml:space="preserve">Proposal </w:t>
      </w:r>
      <w:r w:rsidR="005A7731">
        <w:rPr>
          <w:rFonts w:eastAsiaTheme="minorEastAsia"/>
          <w:b/>
          <w:i/>
          <w:lang w:eastAsia="zh-CN"/>
        </w:rPr>
        <w:t>6</w:t>
      </w:r>
      <w:r>
        <w:rPr>
          <w:rFonts w:eastAsiaTheme="minorEastAsia"/>
          <w:b/>
          <w:i/>
          <w:lang w:eastAsia="zh-CN"/>
        </w:rPr>
        <w:t>:</w:t>
      </w:r>
      <w:r w:rsidRPr="009776A4">
        <w:rPr>
          <w:rFonts w:eastAsiaTheme="minorEastAsia"/>
          <w:b/>
          <w:i/>
          <w:lang w:eastAsia="zh-CN"/>
        </w:rPr>
        <w:t xml:space="preserve"> </w:t>
      </w:r>
      <w:r w:rsidRPr="009776A4">
        <w:rPr>
          <w:rFonts w:eastAsia="等线"/>
          <w:b/>
          <w:bCs/>
          <w:i/>
          <w:szCs w:val="20"/>
          <w:lang w:eastAsia="zh-CN"/>
        </w:rPr>
        <w:t>The fixed correspondence between</w:t>
      </w:r>
      <w:r w:rsidRPr="009776A4">
        <w:rPr>
          <w:rFonts w:ascii="Times" w:eastAsia="Batang" w:hAnsi="Times"/>
          <w:b/>
          <w:i/>
          <w:szCs w:val="20"/>
          <w:lang w:val="en-GB"/>
        </w:rPr>
        <w:t xml:space="preserve"> </w:t>
      </w:r>
      <w:r w:rsidRPr="009776A4">
        <w:rPr>
          <w:rFonts w:eastAsia="等线"/>
          <w:b/>
          <w:bCs/>
          <w:i/>
          <w:szCs w:val="20"/>
          <w:lang w:eastAsia="zh-CN"/>
        </w:rPr>
        <w:t>the set of TRS resource set IDs and the set of CSI-RS resource IDs</w:t>
      </w:r>
      <w:r w:rsidR="008B04CE" w:rsidRPr="008B04CE">
        <w:t xml:space="preserve"> </w:t>
      </w:r>
      <w:r w:rsidR="008B04CE" w:rsidRPr="008B04CE">
        <w:rPr>
          <w:rFonts w:eastAsia="等线"/>
          <w:b/>
          <w:bCs/>
          <w:i/>
          <w:szCs w:val="20"/>
          <w:lang w:eastAsia="zh-CN"/>
        </w:rPr>
        <w:t>in sequential order</w:t>
      </w:r>
      <w:r w:rsidRPr="009776A4">
        <w:rPr>
          <w:rFonts w:eastAsia="等线"/>
          <w:b/>
          <w:bCs/>
          <w:i/>
          <w:szCs w:val="20"/>
          <w:lang w:eastAsia="zh-CN"/>
        </w:rPr>
        <w:t xml:space="preserve"> is applied regardless of the number of resources configured for CJT CSI</w:t>
      </w:r>
      <w:r>
        <w:rPr>
          <w:rFonts w:eastAsia="等线"/>
          <w:b/>
          <w:bCs/>
          <w:i/>
          <w:szCs w:val="20"/>
          <w:lang w:eastAsia="zh-CN"/>
        </w:rPr>
        <w:t>.</w:t>
      </w:r>
    </w:p>
    <w:sectPr w:rsidR="00AE79DF" w:rsidRPr="0021113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2B8E5" w14:textId="77777777" w:rsidR="005E7073" w:rsidRDefault="005E7073">
      <w:r>
        <w:separator/>
      </w:r>
    </w:p>
  </w:endnote>
  <w:endnote w:type="continuationSeparator" w:id="0">
    <w:p w14:paraId="40309D30" w14:textId="77777777" w:rsidR="005E7073" w:rsidRDefault="005E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1A25E" w14:textId="77777777" w:rsidR="005E7073" w:rsidRDefault="005E7073">
      <w:r>
        <w:separator/>
      </w:r>
    </w:p>
  </w:footnote>
  <w:footnote w:type="continuationSeparator" w:id="0">
    <w:p w14:paraId="7668FB8D" w14:textId="77777777" w:rsidR="005E7073" w:rsidRDefault="005E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E6309" w:rsidRDefault="00DE6309"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7DBB47BD"/>
    <w:multiLevelType w:val="hybridMultilevel"/>
    <w:tmpl w:val="A2DC5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22"/>
  </w:num>
  <w:num w:numId="4">
    <w:abstractNumId w:val="17"/>
  </w:num>
  <w:num w:numId="5">
    <w:abstractNumId w:val="4"/>
  </w:num>
  <w:num w:numId="6">
    <w:abstractNumId w:val="2"/>
  </w:num>
  <w:num w:numId="7">
    <w:abstractNumId w:val="3"/>
  </w:num>
  <w:num w:numId="8">
    <w:abstractNumId w:val="19"/>
  </w:num>
  <w:num w:numId="9">
    <w:abstractNumId w:val="8"/>
  </w:num>
  <w:num w:numId="10">
    <w:abstractNumId w:val="5"/>
  </w:num>
  <w:num w:numId="11">
    <w:abstractNumId w:val="20"/>
  </w:num>
  <w:num w:numId="12">
    <w:abstractNumId w:val="31"/>
  </w:num>
  <w:num w:numId="13">
    <w:abstractNumId w:val="26"/>
  </w:num>
  <w:num w:numId="14">
    <w:abstractNumId w:val="9"/>
  </w:num>
  <w:num w:numId="15">
    <w:abstractNumId w:val="34"/>
  </w:num>
  <w:num w:numId="16">
    <w:abstractNumId w:val="14"/>
  </w:num>
  <w:num w:numId="17">
    <w:abstractNumId w:val="27"/>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0"/>
  </w:num>
  <w:num w:numId="21">
    <w:abstractNumId w:val="25"/>
  </w:num>
  <w:num w:numId="22">
    <w:abstractNumId w:val="15"/>
  </w:num>
  <w:num w:numId="23">
    <w:abstractNumId w:val="0"/>
  </w:num>
  <w:num w:numId="24">
    <w:abstractNumId w:val="7"/>
  </w:num>
  <w:num w:numId="25">
    <w:abstractNumId w:val="6"/>
  </w:num>
  <w:num w:numId="26">
    <w:abstractNumId w:val="1"/>
  </w:num>
  <w:num w:numId="27">
    <w:abstractNumId w:val="28"/>
  </w:num>
  <w:num w:numId="28">
    <w:abstractNumId w:val="29"/>
  </w:num>
  <w:num w:numId="29">
    <w:abstractNumId w:val="11"/>
  </w:num>
  <w:num w:numId="30">
    <w:abstractNumId w:val="16"/>
  </w:num>
  <w:num w:numId="31">
    <w:abstractNumId w:val="32"/>
  </w:num>
  <w:num w:numId="32">
    <w:abstractNumId w:val="18"/>
  </w:num>
  <w:num w:numId="33">
    <w:abstractNumId w:val="23"/>
  </w:num>
  <w:num w:numId="34">
    <w:abstractNumId w:val="21"/>
  </w:num>
  <w:num w:numId="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3C32"/>
    <w:rsid w:val="000241D8"/>
    <w:rsid w:val="000252E1"/>
    <w:rsid w:val="000256D9"/>
    <w:rsid w:val="00025DC2"/>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1E31"/>
    <w:rsid w:val="002E24D6"/>
    <w:rsid w:val="002E2D78"/>
    <w:rsid w:val="002E2DBD"/>
    <w:rsid w:val="002E300E"/>
    <w:rsid w:val="002E307C"/>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5B2"/>
    <w:rsid w:val="003628B5"/>
    <w:rsid w:val="003629DB"/>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F75"/>
    <w:rsid w:val="003745B2"/>
    <w:rsid w:val="00374630"/>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3D45"/>
    <w:rsid w:val="004144DD"/>
    <w:rsid w:val="00414682"/>
    <w:rsid w:val="00414A53"/>
    <w:rsid w:val="00414C4E"/>
    <w:rsid w:val="00414D30"/>
    <w:rsid w:val="00415732"/>
    <w:rsid w:val="004158F1"/>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609"/>
    <w:rsid w:val="004437A7"/>
    <w:rsid w:val="00443939"/>
    <w:rsid w:val="00443C6D"/>
    <w:rsid w:val="00443CBE"/>
    <w:rsid w:val="00443D56"/>
    <w:rsid w:val="0044418B"/>
    <w:rsid w:val="004443C2"/>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0E31"/>
    <w:rsid w:val="005512E3"/>
    <w:rsid w:val="00551CB0"/>
    <w:rsid w:val="005524C8"/>
    <w:rsid w:val="00552793"/>
    <w:rsid w:val="00552E98"/>
    <w:rsid w:val="00553229"/>
    <w:rsid w:val="005533F7"/>
    <w:rsid w:val="00553622"/>
    <w:rsid w:val="0055362E"/>
    <w:rsid w:val="00553DA2"/>
    <w:rsid w:val="00553FA3"/>
    <w:rsid w:val="0055405B"/>
    <w:rsid w:val="00554363"/>
    <w:rsid w:val="0055436A"/>
    <w:rsid w:val="005548AA"/>
    <w:rsid w:val="00554957"/>
    <w:rsid w:val="00554D7E"/>
    <w:rsid w:val="00555497"/>
    <w:rsid w:val="005555A3"/>
    <w:rsid w:val="00555938"/>
    <w:rsid w:val="00556023"/>
    <w:rsid w:val="005560D0"/>
    <w:rsid w:val="005561D2"/>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46"/>
    <w:rsid w:val="00665268"/>
    <w:rsid w:val="00665621"/>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69E"/>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6"/>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7"/>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8"/>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9"/>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30"/>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1"/>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8CBBA-53E9-478A-BC20-817B4005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2024-11-07T03:15:00Z</dcterms:modified>
</cp:coreProperties>
</file>