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jc w:val="both"/>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eastAsia" w:eastAsia="宋体" w:cs="Times New Roman"/>
          <w:b/>
          <w:sz w:val="22"/>
          <w:szCs w:val="22"/>
          <w:lang w:val="en-US" w:eastAsia="zh-CN"/>
        </w:rPr>
        <w:t>9</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b/>
          <w:sz w:val="22"/>
          <w:szCs w:val="22"/>
          <w:highlight w:val="none"/>
          <w:lang w:eastAsia="zh-CN"/>
        </w:rPr>
        <w:t>R1-24</w:t>
      </w:r>
      <w:r>
        <w:rPr>
          <w:rFonts w:hint="eastAsia" w:eastAsia="宋体"/>
          <w:b/>
          <w:sz w:val="22"/>
          <w:szCs w:val="22"/>
          <w:highlight w:val="none"/>
          <w:lang w:val="en-US" w:eastAsia="zh-CN"/>
        </w:rPr>
        <w:t>10075</w:t>
      </w:r>
    </w:p>
    <w:p>
      <w:pPr>
        <w:tabs>
          <w:tab w:val="center" w:pos="4536"/>
          <w:tab w:val="right" w:pos="9072"/>
        </w:tabs>
        <w:jc w:val="both"/>
        <w:rPr>
          <w:rFonts w:eastAsia="宋体"/>
          <w:b/>
          <w:sz w:val="22"/>
          <w:szCs w:val="22"/>
          <w:lang w:eastAsia="zh-CN"/>
        </w:rPr>
      </w:pPr>
      <w:r>
        <w:rPr>
          <w:rFonts w:hint="eastAsia" w:eastAsia="宋体" w:cs="Times New Roman"/>
          <w:b/>
          <w:sz w:val="22"/>
          <w:szCs w:val="22"/>
          <w:lang w:val="en-US" w:eastAsia="zh-CN"/>
        </w:rPr>
        <w:t>Orlando</w:t>
      </w:r>
      <w:r>
        <w:rPr>
          <w:rFonts w:hint="default" w:ascii="Times New Roman" w:hAnsi="Times New Roman" w:eastAsia="宋体" w:cs="Times New Roman"/>
          <w:b/>
          <w:sz w:val="22"/>
          <w:szCs w:val="22"/>
          <w:lang w:eastAsia="zh-CN"/>
        </w:rPr>
        <w:t>,</w:t>
      </w:r>
      <w:r>
        <w:rPr>
          <w:rFonts w:hint="eastAsia" w:eastAsia="宋体" w:cs="Times New Roman"/>
          <w:b/>
          <w:sz w:val="22"/>
          <w:szCs w:val="22"/>
          <w:lang w:val="en-US" w:eastAsia="zh-CN"/>
        </w:rPr>
        <w:t xml:space="preserve"> US,</w:t>
      </w:r>
      <w:r>
        <w:rPr>
          <w:rFonts w:hint="default" w:ascii="Times New Roman" w:hAnsi="Times New Roman" w:eastAsia="宋体" w:cs="Times New Roman"/>
          <w:b/>
          <w:sz w:val="22"/>
          <w:szCs w:val="22"/>
          <w:lang w:eastAsia="zh-CN"/>
        </w:rPr>
        <w:t xml:space="preserve"> </w:t>
      </w:r>
      <w:r>
        <w:rPr>
          <w:rFonts w:hint="eastAsia" w:eastAsia="宋体" w:cs="Times New Roman"/>
          <w:b/>
          <w:sz w:val="22"/>
          <w:szCs w:val="22"/>
          <w:lang w:val="en-US" w:eastAsia="zh-CN"/>
        </w:rPr>
        <w:t>November</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w:t>
      </w:r>
      <w:r>
        <w:rPr>
          <w:rFonts w:hint="eastAsia" w:eastAsia="宋体" w:cs="Times New Roman"/>
          <w:b/>
          <w:sz w:val="22"/>
          <w:szCs w:val="22"/>
          <w:lang w:val="en-US" w:eastAsia="zh-CN"/>
        </w:rPr>
        <w:t>8</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w:t>
      </w:r>
      <w:r>
        <w:rPr>
          <w:rFonts w:hint="eastAsia" w:ascii="Times New Roman" w:hAnsi="Times New Roman" w:eastAsia="宋体" w:cs="Times New Roman"/>
          <w:b/>
          <w:sz w:val="22"/>
          <w:szCs w:val="22"/>
          <w:lang w:val="en-US" w:eastAsia="zh-CN"/>
        </w:rPr>
        <w:t>2</w:t>
      </w:r>
      <w:r>
        <w:rPr>
          <w:rFonts w:hint="eastAsia" w:eastAsia="宋体" w:cs="Times New Roman"/>
          <w:b/>
          <w:sz w:val="22"/>
          <w:szCs w:val="22"/>
          <w:lang w:val="en-US" w:eastAsia="zh-CN"/>
        </w:rPr>
        <w:t>2</w:t>
      </w:r>
      <w:r>
        <w:rPr>
          <w:rFonts w:hint="eastAsia" w:eastAsia="宋体" w:cs="Times New Roman"/>
          <w:b/>
          <w:sz w:val="22"/>
          <w:szCs w:val="22"/>
          <w:vertAlign w:val="superscript"/>
          <w:lang w:val="en-US" w:eastAsia="zh-CN"/>
        </w:rPr>
        <w:t>n</w:t>
      </w:r>
      <w:r>
        <w:rPr>
          <w:rFonts w:hint="eastAsia" w:ascii="Times New Roman" w:hAnsi="Times New Roman" w:eastAsia="宋体" w:cs="Times New Roman"/>
          <w:b/>
          <w:sz w:val="22"/>
          <w:szCs w:val="22"/>
          <w:vertAlign w:val="superscript"/>
          <w:lang w:val="en-US" w:eastAsia="zh-CN"/>
        </w:rPr>
        <w:t>d</w:t>
      </w:r>
      <w:r>
        <w:rPr>
          <w:rFonts w:hint="default" w:ascii="Times New Roman" w:hAnsi="Times New Roman" w:eastAsia="宋体" w:cs="Times New Roman"/>
          <w:b/>
          <w:sz w:val="22"/>
          <w:szCs w:val="22"/>
          <w:lang w:eastAsia="zh-CN"/>
        </w:rPr>
        <w:t>, 2024</w:t>
      </w:r>
      <w:r>
        <w:rPr>
          <w:rFonts w:eastAsia="宋体"/>
          <w:b/>
          <w:sz w:val="22"/>
          <w:szCs w:val="22"/>
          <w:lang w:eastAsia="zh-CN"/>
        </w:rPr>
        <w:t xml:space="preserve"> </w:t>
      </w:r>
    </w:p>
    <w:p>
      <w:pPr>
        <w:pStyle w:val="17"/>
        <w:jc w:val="both"/>
        <w:rPr>
          <w:rFonts w:ascii="Times New Roman" w:hAnsi="Times New Roman" w:eastAsia="宋体"/>
          <w:sz w:val="22"/>
          <w:szCs w:val="22"/>
          <w:lang w:val="en-GB" w:eastAsia="zh-CN"/>
        </w:rPr>
      </w:pPr>
    </w:p>
    <w:p>
      <w:pPr>
        <w:pStyle w:val="17"/>
        <w:tabs>
          <w:tab w:val="left" w:pos="1800"/>
          <w:tab w:val="clear" w:pos="4536"/>
        </w:tabs>
        <w:ind w:left="1800" w:hanging="1800"/>
        <w:jc w:val="both"/>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the enhancem</w:t>
      </w:r>
      <w:r>
        <w:rPr>
          <w:rFonts w:hint="eastAsia" w:ascii="Times New Roman" w:hAnsi="Times New Roman" w:eastAsia="宋体"/>
          <w:sz w:val="22"/>
          <w:szCs w:val="22"/>
          <w:lang w:eastAsia="zh-CN"/>
        </w:rPr>
        <w:t>e</w:t>
      </w:r>
      <w:r>
        <w:rPr>
          <w:rFonts w:ascii="Times New Roman" w:hAnsi="Times New Roman"/>
          <w:sz w:val="22"/>
          <w:szCs w:val="22"/>
        </w:rPr>
        <w:t>nt to support on demand SIB1 for idle/inactive mode UE</w:t>
      </w:r>
    </w:p>
    <w:p>
      <w:pPr>
        <w:pStyle w:val="17"/>
        <w:tabs>
          <w:tab w:val="left" w:pos="1800"/>
        </w:tabs>
        <w:jc w:val="both"/>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eastAsia="zh-CN"/>
        </w:rPr>
        <w:t>9.5.2</w:t>
      </w:r>
    </w:p>
    <w:p>
      <w:pPr>
        <w:pStyle w:val="17"/>
        <w:tabs>
          <w:tab w:val="left" w:pos="1800"/>
        </w:tabs>
        <w:jc w:val="both"/>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jc w:val="both"/>
        <w:rPr>
          <w:sz w:val="22"/>
          <w:szCs w:val="22"/>
        </w:rPr>
      </w:pPr>
    </w:p>
    <w:p>
      <w:pPr>
        <w:pStyle w:val="2"/>
        <w:spacing w:before="180"/>
        <w:ind w:left="562" w:hanging="562"/>
        <w:jc w:val="both"/>
        <w:rPr>
          <w:rFonts w:ascii="Times New Roman" w:hAnsi="Times New Roman" w:cs="Times New Roman"/>
          <w:szCs w:val="28"/>
        </w:rPr>
      </w:pPr>
      <w:r>
        <w:rPr>
          <w:rFonts w:ascii="Times New Roman" w:hAnsi="Times New Roman" w:cs="Times New Roman"/>
          <w:szCs w:val="28"/>
        </w:rPr>
        <w:t>Introduction</w:t>
      </w:r>
    </w:p>
    <w:p>
      <w:pPr>
        <w:pStyle w:val="3"/>
        <w:spacing w:before="120" w:beforeLines="50"/>
        <w:jc w:val="both"/>
      </w:pPr>
      <w:r>
        <w:rPr>
          <w:lang w:eastAsia="zh-CN"/>
        </w:rPr>
        <w:t>In RAN</w:t>
      </w:r>
      <w:r>
        <w:rPr>
          <w:rFonts w:hint="eastAsia"/>
          <w:lang w:eastAsia="zh-CN"/>
        </w:rPr>
        <w:t>#10</w:t>
      </w:r>
      <w:r>
        <w:rPr>
          <w:rFonts w:hint="eastAsia"/>
          <w:lang w:val="en-US" w:eastAsia="zh-CN"/>
        </w:rPr>
        <w:t>5</w:t>
      </w:r>
      <w:r>
        <w:rPr>
          <w:lang w:eastAsia="zh-CN"/>
        </w:rPr>
        <w:t xml:space="preserve"> meeting</w:t>
      </w:r>
      <w:r>
        <w:rPr>
          <w:rFonts w:hint="eastAsia"/>
          <w:lang w:eastAsia="zh-CN"/>
        </w:rPr>
        <w:t xml:space="preserve"> [1]</w:t>
      </w:r>
      <w:r>
        <w:rPr>
          <w:lang w:eastAsia="zh-CN"/>
        </w:rPr>
        <w:t xml:space="preserve">, RAN </w:t>
      </w:r>
      <w:r>
        <w:rPr>
          <w:rFonts w:hint="eastAsia"/>
          <w:lang w:eastAsia="zh-CN"/>
        </w:rPr>
        <w:t xml:space="preserve">plenary </w:t>
      </w:r>
      <w:r>
        <w:rPr>
          <w:rFonts w:hint="eastAsia"/>
          <w:lang w:val="en-US" w:eastAsia="zh-CN"/>
        </w:rPr>
        <w:t xml:space="preserve">has revised the WID content for the second objective. The updated objective description follows the RAN1 recommendation to design enhancement to support Case 2 for on-demand SIB1. </w:t>
      </w:r>
      <w:r>
        <w:rPr>
          <w:rFonts w:hint="eastAsia"/>
          <w:lang w:eastAsia="zh-CN"/>
        </w:rPr>
        <w:t xml:space="preserve"> </w:t>
      </w:r>
    </w:p>
    <w:tbl>
      <w:tblPr>
        <w:tblStyle w:val="23"/>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spacing w:after="0"/>
              <w:jc w:val="both"/>
              <w:rPr>
                <w:bCs/>
                <w:lang w:eastAsia="zh-CN"/>
              </w:rPr>
            </w:pPr>
            <w:r>
              <w:rPr>
                <w:bCs/>
                <w:lang w:eastAsia="zh-CN"/>
              </w:rPr>
              <w:t>Specify support for on-demand SIB1 for UEs in idle/inactive mode [RAN1/2/3]</w:t>
            </w:r>
          </w:p>
          <w:p>
            <w:pPr>
              <w:numPr>
                <w:ilvl w:val="1"/>
                <w:numId w:val="7"/>
              </w:numPr>
              <w:spacing w:before="120" w:beforeLines="50" w:after="120" w:afterLines="50"/>
              <w:ind w:left="1049" w:hanging="329"/>
              <w:jc w:val="both"/>
            </w:pPr>
            <w:r>
              <w:t>Specify procedures and signaling method(s) for Case 2 [RAN1/2]</w:t>
            </w:r>
          </w:p>
          <w:p>
            <w:pPr>
              <w:pStyle w:val="100"/>
              <w:numPr>
                <w:ilvl w:val="2"/>
                <w:numId w:val="7"/>
              </w:numPr>
              <w:jc w:val="both"/>
              <w:rPr>
                <w:bCs/>
                <w:lang w:eastAsia="zh-CN"/>
              </w:rPr>
            </w:pPr>
            <w:r>
              <w:rPr>
                <w:bCs/>
                <w:lang w:eastAsia="zh-CN"/>
              </w:rPr>
              <w:t>Case 2: UE obtains UL WUS configuration from Cell A, UE transmits UL WUS on NES Cell, UE receives on-demand SIB1 from NES Cell</w:t>
            </w:r>
          </w:p>
          <w:p>
            <w:pPr>
              <w:numPr>
                <w:ilvl w:val="2"/>
                <w:numId w:val="7"/>
              </w:numPr>
              <w:spacing w:before="120" w:beforeLines="50" w:after="120" w:afterLines="50"/>
              <w:jc w:val="both"/>
              <w:rPr>
                <w:bCs/>
                <w:lang w:eastAsia="zh-CN"/>
              </w:rPr>
            </w:pPr>
            <w:r>
              <w:rPr>
                <w:bCs/>
                <w:lang w:val="en-US" w:eastAsia="zh-CN"/>
              </w:rPr>
              <w:t>Triggering method by UL WUS using PRACH</w:t>
            </w:r>
          </w:p>
          <w:p>
            <w:pPr>
              <w:numPr>
                <w:ilvl w:val="1"/>
                <w:numId w:val="7"/>
              </w:numPr>
              <w:spacing w:before="120" w:beforeLines="50" w:after="120" w:afterLines="50"/>
              <w:ind w:left="1049" w:hanging="329"/>
              <w:jc w:val="both"/>
              <w:rPr>
                <w:bCs/>
                <w:lang w:val="en-US" w:eastAsia="zh-CN"/>
              </w:rPr>
            </w:pPr>
            <w:r>
              <w:t xml:space="preserve">Specify inter NG-RAN node signalling </w:t>
            </w:r>
            <w:r>
              <w:rPr>
                <w:bCs/>
                <w:lang w:val="en-US" w:eastAsia="zh-CN"/>
              </w:rPr>
              <w:t>at least for the configuration of UL WUS [RAN3]</w:t>
            </w:r>
          </w:p>
          <w:p>
            <w:pPr>
              <w:numPr>
                <w:ilvl w:val="1"/>
                <w:numId w:val="7"/>
              </w:numPr>
              <w:spacing w:before="120" w:beforeLines="50" w:after="120" w:afterLines="50"/>
              <w:ind w:left="1049" w:hanging="329"/>
              <w:jc w:val="both"/>
            </w:pPr>
            <w:r>
              <w:t>Note 1: No modification of SSB will be discussed under this objective</w:t>
            </w:r>
          </w:p>
          <w:p>
            <w:pPr>
              <w:numPr>
                <w:ilvl w:val="1"/>
                <w:numId w:val="7"/>
              </w:numPr>
              <w:spacing w:before="120" w:beforeLines="50" w:after="120" w:afterLines="50"/>
              <w:ind w:left="1049" w:hanging="329"/>
              <w:jc w:val="both"/>
              <w:rPr>
                <w:bCs/>
                <w:lang w:val="en-US" w:eastAsia="zh-CN"/>
              </w:rPr>
            </w:pPr>
            <w:r>
              <w:rPr>
                <w:bCs/>
                <w:lang w:val="en-US" w:eastAsia="zh-CN"/>
              </w:rPr>
              <w:t>Note 2:</w:t>
            </w:r>
          </w:p>
          <w:p>
            <w:pPr>
              <w:numPr>
                <w:ilvl w:val="2"/>
                <w:numId w:val="7"/>
              </w:numPr>
              <w:spacing w:before="120" w:beforeLines="50" w:after="120" w:afterLines="50"/>
              <w:jc w:val="both"/>
              <w:rPr>
                <w:bCs/>
                <w:lang w:val="en-US" w:eastAsia="zh-CN"/>
              </w:rPr>
            </w:pPr>
            <w:r>
              <w:rPr>
                <w:bCs/>
                <w:lang w:val="en-US" w:eastAsia="zh-CN"/>
              </w:rPr>
              <w:t>UL WUS: Uplink wake-up signal</w:t>
            </w:r>
          </w:p>
          <w:p>
            <w:pPr>
              <w:numPr>
                <w:ilvl w:val="2"/>
                <w:numId w:val="7"/>
              </w:numPr>
              <w:spacing w:before="120" w:beforeLines="50" w:after="120" w:afterLines="50"/>
              <w:jc w:val="both"/>
              <w:rPr>
                <w:bCs/>
                <w:lang w:val="en-US" w:eastAsia="zh-CN"/>
              </w:rPr>
            </w:pPr>
            <w:r>
              <w:rPr>
                <w:bCs/>
                <w:lang w:val="en-US" w:eastAsia="zh-CN"/>
              </w:rPr>
              <w:t>Cell A: A cell that is periodically transmitting at least its own SIB1</w:t>
            </w:r>
          </w:p>
          <w:p>
            <w:pPr>
              <w:numPr>
                <w:ilvl w:val="2"/>
                <w:numId w:val="7"/>
              </w:numPr>
              <w:spacing w:before="120" w:beforeLines="50" w:after="120" w:afterLines="50"/>
              <w:jc w:val="both"/>
              <w:rPr>
                <w:bCs/>
                <w:lang w:val="en-US" w:eastAsia="zh-CN"/>
              </w:rPr>
            </w:pPr>
            <w:r>
              <w:rPr>
                <w:bCs/>
                <w:lang w:val="en-US" w:eastAsia="zh-CN"/>
              </w:rPr>
              <w:t>NES Cell: A cell that may transmit SIB1 transmission in response to UL WUS from a UE</w:t>
            </w:r>
          </w:p>
          <w:p>
            <w:pPr>
              <w:numPr>
                <w:ilvl w:val="1"/>
                <w:numId w:val="7"/>
              </w:numPr>
              <w:spacing w:before="120" w:beforeLines="50" w:after="120" w:afterLines="50"/>
              <w:ind w:left="1049" w:hanging="329"/>
              <w:jc w:val="both"/>
              <w:rPr>
                <w:bCs/>
                <w:lang w:val="en-US" w:eastAsia="zh-CN"/>
              </w:rPr>
            </w:pPr>
            <w:r>
              <w:rPr>
                <w:bCs/>
                <w:lang w:val="en-US" w:eastAsia="zh-CN"/>
              </w:rPr>
              <w:t>Note 3:</w:t>
            </w:r>
          </w:p>
          <w:p>
            <w:pPr>
              <w:numPr>
                <w:ilvl w:val="2"/>
                <w:numId w:val="7"/>
              </w:numPr>
              <w:spacing w:before="120" w:beforeLines="50" w:after="120" w:afterLines="50"/>
              <w:jc w:val="both"/>
              <w:rPr>
                <w:bCs/>
                <w:lang w:val="en-US" w:eastAsia="zh-CN"/>
              </w:rPr>
            </w:pPr>
            <w:r>
              <w:rPr>
                <w:bCs/>
                <w:lang w:val="en-US" w:eastAsia="zh-CN"/>
              </w:rPr>
              <w:t>RAN1 strives to minimize impact to legacy UE</w:t>
            </w:r>
          </w:p>
          <w:p>
            <w:pPr>
              <w:numPr>
                <w:ilvl w:val="2"/>
                <w:numId w:val="7"/>
              </w:numPr>
              <w:spacing w:before="120" w:beforeLines="50" w:after="120" w:afterLines="50"/>
              <w:jc w:val="both"/>
            </w:pPr>
            <w:r>
              <w:rPr>
                <w:bCs/>
                <w:lang w:val="en-US" w:eastAsia="zh-CN"/>
              </w:rPr>
              <w:t>RAN1 specification impact to support this feature should be minimized</w:t>
            </w:r>
          </w:p>
        </w:tc>
      </w:tr>
    </w:tbl>
    <w:p>
      <w:pPr>
        <w:pStyle w:val="3"/>
        <w:spacing w:before="120" w:beforeLines="50"/>
        <w:jc w:val="both"/>
        <w:rPr>
          <w:rFonts w:eastAsia="等线"/>
          <w:szCs w:val="20"/>
          <w:lang w:eastAsia="zh-CN"/>
        </w:rPr>
      </w:pPr>
      <w:r>
        <w:rPr>
          <w:rFonts w:eastAsia="等线"/>
          <w:szCs w:val="20"/>
          <w:lang w:eastAsia="zh-CN"/>
        </w:rPr>
        <w:t xml:space="preserve">In this contribution, </w:t>
      </w:r>
      <w:r>
        <w:rPr>
          <w:rFonts w:hint="eastAsia" w:eastAsia="等线"/>
          <w:szCs w:val="20"/>
          <w:lang w:val="en-US" w:eastAsia="zh-CN"/>
        </w:rPr>
        <w:t xml:space="preserve">we continue to discuss the further remaining specification work based on the latest progress from the last RAN1#118bis meeting. </w:t>
      </w:r>
      <w:r>
        <w:rPr>
          <w:rFonts w:hint="eastAsia" w:eastAsia="等线"/>
          <w:szCs w:val="20"/>
          <w:lang w:eastAsia="zh-CN"/>
        </w:rPr>
        <w:t xml:space="preserve"> </w:t>
      </w:r>
    </w:p>
    <w:p>
      <w:pPr>
        <w:pStyle w:val="2"/>
        <w:spacing w:before="180"/>
        <w:ind w:left="562" w:hanging="562"/>
        <w:jc w:val="both"/>
        <w:rPr>
          <w:rFonts w:ascii="Times New Roman" w:hAnsi="Times New Roman" w:eastAsia="宋体" w:cs="Times New Roman"/>
          <w:szCs w:val="28"/>
          <w:lang w:eastAsia="zh-CN"/>
        </w:rPr>
      </w:pPr>
      <w:r>
        <w:rPr>
          <w:rFonts w:ascii="Times New Roman" w:hAnsi="Times New Roman" w:eastAsia="宋体" w:cs="Times New Roman"/>
          <w:szCs w:val="28"/>
          <w:lang w:eastAsia="zh-CN"/>
        </w:rPr>
        <w:t>Discussion</w:t>
      </w:r>
    </w:p>
    <w:p>
      <w:pPr>
        <w:pStyle w:val="4"/>
        <w:numPr>
          <w:ilvl w:val="0"/>
          <w:numId w:val="0"/>
        </w:numPr>
        <w:tabs>
          <w:tab w:val="left" w:pos="480"/>
          <w:tab w:val="left" w:pos="2269"/>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w:t>
      </w:r>
      <w:r>
        <w:rPr>
          <w:rFonts w:hint="eastAsia" w:ascii="Times New Roman" w:hAnsi="Times New Roman" w:eastAsia="宋体"/>
          <w:bCs w:val="0"/>
          <w:i w:val="0"/>
          <w:iCs w:val="0"/>
          <w:sz w:val="22"/>
          <w:u w:val="single"/>
          <w:lang w:val="en-US" w:eastAsia="zh-CN"/>
        </w:rPr>
        <w:t>1</w:t>
      </w:r>
      <w:r>
        <w:rPr>
          <w:rFonts w:ascii="Times New Roman" w:hAnsi="Times New Roman"/>
          <w:bCs w:val="0"/>
          <w:i w:val="0"/>
          <w:iCs w:val="0"/>
          <w:sz w:val="22"/>
          <w:u w:val="single"/>
        </w:rPr>
        <w:t>: Time domain on-demand SIB1 transmission behavior after BS receives a UL WUS</w:t>
      </w:r>
    </w:p>
    <w:p>
      <w:pPr>
        <w:jc w:val="both"/>
        <w:rPr>
          <w:rFonts w:hint="eastAsia" w:eastAsia="宋体"/>
          <w:b/>
          <w:lang w:eastAsia="zh-CN"/>
        </w:rPr>
      </w:pPr>
      <w:bookmarkStart w:id="0" w:name="OLE_LINK233"/>
      <w:bookmarkStart w:id="1" w:name="OLE_LINK232"/>
      <w:r>
        <w:rPr>
          <w:rFonts w:hint="eastAsia" w:eastAsia="宋体"/>
          <w:b/>
          <w:lang w:val="en-US" w:eastAsia="zh-CN"/>
        </w:rPr>
        <w:t xml:space="preserve">Issue 1-1: Reference time definition </w:t>
      </w:r>
    </w:p>
    <w:bookmarkEnd w:id="0"/>
    <w:bookmarkEnd w:id="1"/>
    <w:p>
      <w:pPr>
        <w:jc w:val="both"/>
        <w:rPr>
          <w:rFonts w:hint="eastAsia" w:eastAsia="宋体"/>
          <w:lang w:val="en-US" w:eastAsia="zh-CN"/>
        </w:rPr>
      </w:pPr>
      <w:bookmarkStart w:id="2" w:name="OLE_LINK37"/>
      <w:r>
        <w:rPr>
          <w:rFonts w:hint="eastAsia" w:eastAsia="宋体"/>
          <w:lang w:val="en-US" w:eastAsia="zh-CN"/>
        </w:rPr>
        <w:t>In RAN1#118bis meeting, RAN1 has discussed the UE SIB1 reception behavior, in which a controversial part is whether the SIB1 reception window can start after the RAR reception or should be further delayed after the end of the RAR window.  These two options correspond to the FL proposal on the definition of the reference time, i.e.</w:t>
      </w:r>
    </w:p>
    <w:p>
      <w:pPr>
        <w:keepNext/>
        <w:keepLines w:val="0"/>
        <w:pageBreakBefore w:val="0"/>
        <w:widowControl/>
        <w:numPr>
          <w:ilvl w:val="0"/>
          <w:numId w:val="0"/>
        </w:numPr>
        <w:tabs>
          <w:tab w:val="left" w:pos="-1247"/>
          <w:tab w:val="left" w:pos="480"/>
        </w:tabs>
        <w:kinsoku/>
        <w:wordWrap/>
        <w:overflowPunct/>
        <w:topLinePunct w:val="0"/>
        <w:autoSpaceDE/>
        <w:autoSpaceDN/>
        <w:bidi w:val="0"/>
        <w:adjustRightInd/>
        <w:snapToGrid/>
        <w:spacing w:before="240" w:after="60" w:line="240" w:lineRule="auto"/>
        <w:ind w:left="0" w:leftChars="0" w:right="0" w:rightChars="0" w:firstLine="0" w:firstLineChars="0"/>
        <w:jc w:val="both"/>
        <w:textAlignment w:val="auto"/>
        <w:outlineLvl w:val="9"/>
        <w:rPr>
          <w:rFonts w:ascii="Times" w:hAnsi="Times" w:cs="Times"/>
          <w:b/>
          <w:bCs w:val="0"/>
          <w:iCs/>
          <w:color w:val="000000" w:themeColor="text1"/>
          <w:sz w:val="20"/>
          <w:szCs w:val="20"/>
          <w:u w:val="single"/>
          <w:lang w:eastAsia="zh-TW"/>
          <w14:textFill>
            <w14:solidFill>
              <w14:schemeClr w14:val="tx1"/>
            </w14:solidFill>
          </w14:textFill>
        </w:rPr>
      </w:pPr>
      <w:r>
        <w:rPr>
          <w:rFonts w:ascii="Times" w:hAnsi="Times" w:cs="Times"/>
          <w:b/>
          <w:bCs w:val="0"/>
          <w:iCs/>
          <w:color w:val="000000" w:themeColor="text1"/>
          <w:sz w:val="20"/>
          <w:szCs w:val="20"/>
          <w:u w:val="single"/>
          <w:lang w:eastAsia="zh-TW"/>
          <w14:textFill>
            <w14:solidFill>
              <w14:schemeClr w14:val="tx1"/>
            </w14:solidFill>
          </w14:textFill>
        </w:rPr>
        <w:t>FL Proposal 5-3</w:t>
      </w:r>
    </w:p>
    <w:p>
      <w:pPr>
        <w:jc w:val="both"/>
        <w:rPr>
          <w:rFonts w:eastAsia="PMingLiU"/>
          <w:b/>
          <w:sz w:val="20"/>
          <w:szCs w:val="20"/>
          <w:lang w:eastAsia="zh-TW"/>
        </w:rPr>
      </w:pPr>
      <w:r>
        <w:rPr>
          <w:rFonts w:eastAsia="PMingLiU"/>
          <w:b/>
          <w:sz w:val="20"/>
          <w:szCs w:val="20"/>
          <w:lang w:eastAsia="zh-TW"/>
        </w:rPr>
        <w:t>The reference time point to determine the window starting time for on-demand SIB1 is the slot UE receives the PDSCH of RAR response for UL WUS.</w:t>
      </w:r>
    </w:p>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 xml:space="preserve">RAN1 has made an agreement in RAN1#118 meeting that the legacy Msg1-based on-demand SIB1 procedure is the baseline. </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jc w:val="both"/>
              <w:rPr>
                <w:rFonts w:hint="default" w:ascii="Times New Roman" w:hAnsi="Times New Roman" w:cs="Times New Roman"/>
                <w:b/>
                <w:bCs/>
                <w:sz w:val="18"/>
                <w:szCs w:val="18"/>
                <w:highlight w:val="none"/>
                <w:lang w:val="en-US" w:eastAsia="zh-CN"/>
              </w:rPr>
            </w:pPr>
            <w:r>
              <w:rPr>
                <w:rFonts w:hint="eastAsia" w:ascii="Times New Roman" w:hAnsi="Times New Roman" w:cs="Times New Roman"/>
                <w:b/>
                <w:bCs/>
                <w:sz w:val="18"/>
                <w:szCs w:val="18"/>
                <w:highlight w:val="none"/>
                <w:lang w:val="en-US" w:eastAsia="zh-CN"/>
              </w:rPr>
              <w:t>RAN1#118</w:t>
            </w:r>
          </w:p>
          <w:p>
            <w:pPr>
              <w:jc w:val="both"/>
              <w:rPr>
                <w:rFonts w:hint="default" w:ascii="Times New Roman" w:hAnsi="Times New Roman" w:cs="Times New Roman"/>
                <w:b/>
                <w:bCs/>
                <w:sz w:val="18"/>
                <w:szCs w:val="18"/>
                <w:highlight w:val="green"/>
                <w:lang w:eastAsia="zh-CN"/>
              </w:rPr>
            </w:pPr>
            <w:r>
              <w:rPr>
                <w:rFonts w:hint="default" w:ascii="Times New Roman" w:hAnsi="Times New Roman" w:cs="Times New Roman"/>
                <w:b/>
                <w:bCs/>
                <w:sz w:val="18"/>
                <w:szCs w:val="18"/>
                <w:highlight w:val="green"/>
                <w:lang w:eastAsia="zh-CN"/>
              </w:rPr>
              <w:t>Agreement</w:t>
            </w:r>
          </w:p>
          <w:p>
            <w:pPr>
              <w:jc w:val="both"/>
              <w:rPr>
                <w:rFonts w:hint="default" w:ascii="Times New Roman" w:hAnsi="Times New Roman" w:eastAsia="PMingLiU" w:cs="Times New Roman"/>
                <w:b/>
                <w:sz w:val="18"/>
                <w:szCs w:val="18"/>
                <w:lang w:eastAsia="zh-TW"/>
              </w:rPr>
            </w:pPr>
            <w:r>
              <w:rPr>
                <w:rFonts w:hint="default" w:ascii="Times New Roman" w:hAnsi="Times New Roman" w:cs="Times New Roman"/>
                <w:sz w:val="18"/>
                <w:szCs w:val="18"/>
                <w:lang w:val="en-US" w:eastAsia="zh-CN"/>
              </w:rPr>
              <w:t>RAN1 assumes the UE is expected to receive the RAR responding to the preamble transmission for Msg1-based on-demand SIB1 procedure, as the baseline.</w:t>
            </w:r>
          </w:p>
          <w:p>
            <w:pPr>
              <w:jc w:val="both"/>
              <w:rPr>
                <w:rFonts w:hint="eastAsia" w:eastAsia="宋体"/>
                <w:vertAlign w:val="baseline"/>
                <w:lang w:val="en-US" w:eastAsia="zh-CN"/>
              </w:rPr>
            </w:pPr>
          </w:p>
        </w:tc>
      </w:tr>
    </w:tbl>
    <w:p>
      <w:pPr>
        <w:jc w:val="both"/>
        <w:rPr>
          <w:rFonts w:hint="eastAsia" w:eastAsia="宋体"/>
          <w:lang w:val="en-US" w:eastAsia="zh-CN"/>
        </w:rPr>
      </w:pPr>
      <w:r>
        <w:rPr>
          <w:rFonts w:hint="eastAsia" w:eastAsia="宋体"/>
          <w:lang w:val="en-US" w:eastAsia="zh-CN"/>
        </w:rPr>
        <w:t xml:space="preserve">Thus, according to the baseline procedure (cited below) is that after UE receives the RAR (the acknowledge), the UE should be able to receive the SIB1 immediately without further delayed to the RAR window end. Therefore, the reference time being the slot where UE receives the RAR should be baseline. </w:t>
      </w:r>
    </w:p>
    <w:tbl>
      <w:tblPr>
        <w:tblStyle w:val="2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89"/>
              <w:ind w:left="0" w:leftChars="0" w:firstLine="0" w:firstLineChars="0"/>
              <w:jc w:val="both"/>
              <w:rPr>
                <w:rFonts w:hint="eastAsia" w:eastAsia="宋体"/>
                <w:b/>
                <w:bCs/>
                <w:lang w:val="en-US" w:eastAsia="zh-CN"/>
              </w:rPr>
            </w:pPr>
            <w:r>
              <w:rPr>
                <w:rFonts w:hint="eastAsia" w:eastAsia="宋体"/>
                <w:b/>
                <w:bCs/>
                <w:lang w:val="en-US" w:eastAsia="zh-CN"/>
              </w:rPr>
              <w:t>TS 38.331 Section 5.2.2.3.3</w:t>
            </w:r>
          </w:p>
          <w:p>
            <w:pPr>
              <w:pStyle w:val="89"/>
              <w:ind w:left="0" w:leftChars="0" w:firstLine="0" w:firstLineChars="0"/>
              <w:jc w:val="both"/>
            </w:pPr>
            <w:r>
              <w:t xml:space="preserve">2&gt;if </w:t>
            </w:r>
            <w:r>
              <w:rPr>
                <w:rFonts w:hint="eastAsia" w:eastAsia="宋体"/>
                <w:lang w:eastAsia="zh-CN"/>
              </w:rPr>
              <w:t>acknowledgment</w:t>
            </w:r>
            <w:r>
              <w:t xml:space="preserve"> for SI request is received from lower layers:</w:t>
            </w:r>
          </w:p>
          <w:p>
            <w:pPr>
              <w:pStyle w:val="76"/>
              <w:jc w:val="both"/>
              <w:rPr>
                <w:rFonts w:hint="eastAsia" w:eastAsia="宋体"/>
                <w:vertAlign w:val="baseline"/>
                <w:lang w:val="en-US" w:eastAsia="zh-CN"/>
              </w:rPr>
            </w:pPr>
            <w:r>
              <w:t>3&gt;</w:t>
            </w:r>
            <w:r>
              <w:tab/>
            </w:r>
            <w:r>
              <w:t>acquire the requested SI message(s) as defined in clause 5.2.2.3.2,</w:t>
            </w:r>
            <w:r>
              <w:rPr>
                <w:highlight w:val="yellow"/>
              </w:rPr>
              <w:t xml:space="preserve"> immediately</w:t>
            </w:r>
            <w:r>
              <w:t>;</w:t>
            </w:r>
          </w:p>
        </w:tc>
      </w:tr>
    </w:tbl>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 xml:space="preserve">Observation 1: RAN1 agreed to take the Msg1-based OSI procedure as the baseline, and the baseline allows the UE to receive the SIB1 immediately after receiving the acknowledgment. Therefore, the defining the reference time at the slot of UE receiving RAR seems a reasonable direction. </w:t>
      </w:r>
    </w:p>
    <w:p>
      <w:pPr>
        <w:jc w:val="both"/>
        <w:rPr>
          <w:rFonts w:hint="eastAsia" w:eastAsia="宋体"/>
          <w:lang w:val="en-US" w:eastAsia="zh-CN"/>
        </w:rPr>
      </w:pPr>
    </w:p>
    <w:p>
      <w:pPr>
        <w:jc w:val="both"/>
        <w:rPr>
          <w:rFonts w:hint="eastAsia" w:eastAsia="宋体"/>
          <w:b/>
          <w:bCs/>
          <w:lang w:val="en-US" w:eastAsia="zh-CN"/>
        </w:rPr>
      </w:pPr>
      <w:r>
        <w:rPr>
          <w:rFonts w:hint="eastAsia" w:eastAsia="宋体"/>
          <w:b/>
          <w:bCs/>
          <w:lang w:val="en-US" w:eastAsia="zh-CN"/>
        </w:rPr>
        <w:t>Proposal 1: RAN1 adopts the following FL Proposal 5-3 as a baseline</w:t>
      </w:r>
    </w:p>
    <w:p>
      <w:pPr>
        <w:keepNext/>
        <w:keepLines w:val="0"/>
        <w:pageBreakBefore w:val="0"/>
        <w:widowControl/>
        <w:numPr>
          <w:ilvl w:val="0"/>
          <w:numId w:val="0"/>
        </w:numPr>
        <w:tabs>
          <w:tab w:val="left" w:pos="-1247"/>
          <w:tab w:val="left" w:pos="480"/>
        </w:tabs>
        <w:kinsoku/>
        <w:wordWrap/>
        <w:overflowPunct/>
        <w:topLinePunct w:val="0"/>
        <w:autoSpaceDE/>
        <w:autoSpaceDN/>
        <w:bidi w:val="0"/>
        <w:adjustRightInd/>
        <w:snapToGrid/>
        <w:spacing w:before="240" w:after="60" w:line="240" w:lineRule="auto"/>
        <w:ind w:left="1000" w:leftChars="500" w:right="0" w:rightChars="0" w:firstLine="0" w:firstLineChars="0"/>
        <w:jc w:val="both"/>
        <w:textAlignment w:val="auto"/>
        <w:outlineLvl w:val="9"/>
        <w:rPr>
          <w:rFonts w:ascii="Times" w:hAnsi="Times" w:cs="Times"/>
          <w:b/>
          <w:bCs w:val="0"/>
          <w:iCs/>
          <w:color w:val="000000" w:themeColor="text1"/>
          <w:sz w:val="20"/>
          <w:szCs w:val="20"/>
          <w:u w:val="single"/>
          <w:lang w:eastAsia="zh-TW"/>
          <w14:textFill>
            <w14:solidFill>
              <w14:schemeClr w14:val="tx1"/>
            </w14:solidFill>
          </w14:textFill>
        </w:rPr>
      </w:pPr>
      <w:r>
        <w:rPr>
          <w:rFonts w:ascii="Times" w:hAnsi="Times" w:cs="Times"/>
          <w:b/>
          <w:bCs w:val="0"/>
          <w:iCs/>
          <w:color w:val="000000" w:themeColor="text1"/>
          <w:sz w:val="20"/>
          <w:szCs w:val="20"/>
          <w:u w:val="single"/>
          <w:lang w:eastAsia="zh-TW"/>
          <w14:textFill>
            <w14:solidFill>
              <w14:schemeClr w14:val="tx1"/>
            </w14:solidFill>
          </w14:textFill>
        </w:rPr>
        <w:t>FL Proposal 5-3</w:t>
      </w:r>
    </w:p>
    <w:p>
      <w:pPr>
        <w:ind w:leftChars="500"/>
        <w:jc w:val="both"/>
        <w:rPr>
          <w:rFonts w:hint="eastAsia" w:eastAsia="宋体"/>
          <w:lang w:val="en-US" w:eastAsia="zh-CN"/>
        </w:rPr>
      </w:pPr>
      <w:r>
        <w:rPr>
          <w:rFonts w:eastAsia="PMingLiU"/>
          <w:b/>
          <w:sz w:val="20"/>
          <w:szCs w:val="20"/>
          <w:lang w:eastAsia="zh-TW"/>
        </w:rPr>
        <w:t>The reference time point to determine the window starting time for on-demand SIB1 is the slot UE receives the PDSCH of RAR response for UL WUS.</w:t>
      </w:r>
    </w:p>
    <w:p>
      <w:pPr>
        <w:jc w:val="both"/>
        <w:rPr>
          <w:rFonts w:eastAsia="PMingLiU"/>
          <w:lang w:eastAsia="zh-TW"/>
        </w:rPr>
      </w:pPr>
    </w:p>
    <w:p>
      <w:pPr>
        <w:jc w:val="both"/>
        <w:rPr>
          <w:rFonts w:hint="eastAsia" w:eastAsia="宋体"/>
          <w:b/>
          <w:lang w:val="en-US" w:eastAsia="zh-CN"/>
        </w:rPr>
      </w:pPr>
      <w:r>
        <w:rPr>
          <w:rFonts w:hint="eastAsia" w:eastAsia="宋体"/>
          <w:b/>
          <w:lang w:val="en-US" w:eastAsia="zh-CN"/>
        </w:rPr>
        <w:t xml:space="preserve">Issue 1-2: Relative offset between reference time and SIB1 reception window start </w:t>
      </w:r>
    </w:p>
    <w:p>
      <w:pPr>
        <w:jc w:val="both"/>
        <w:rPr>
          <w:rFonts w:hint="eastAsia" w:eastAsia="宋体"/>
          <w:b w:val="0"/>
          <w:bCs/>
          <w:lang w:val="en-US" w:eastAsia="zh-CN"/>
        </w:rPr>
      </w:pPr>
      <w:r>
        <w:rPr>
          <w:rFonts w:hint="eastAsia" w:eastAsia="宋体"/>
          <w:b w:val="0"/>
          <w:bCs/>
          <w:lang w:val="en-US" w:eastAsia="zh-CN"/>
        </w:rPr>
        <w:t>In order to provide NES gain to the network, it is important to align the SIB1 reception window start for different UEs, so that the SIB1 transmissions can only be performed in a short period. This would need the network to dynamically indicate an offset for the UE as shown in Fig. 1. Thus, the relative offset between reference time and SIB1 reception window start can be indicated in RAR. The offset is in terms of a number of slots.</w:t>
      </w:r>
    </w:p>
    <w:p>
      <w:pPr>
        <w:jc w:val="both"/>
        <w:rPr>
          <w:rFonts w:hint="eastAsia" w:eastAsia="宋体"/>
          <w:b w:val="0"/>
          <w:bCs/>
          <w:lang w:val="en-US" w:eastAsia="zh-CN"/>
        </w:rPr>
      </w:pPr>
    </w:p>
    <w:p>
      <w:pPr>
        <w:jc w:val="both"/>
      </w:pPr>
      <w:r>
        <w:drawing>
          <wp:inline distT="0" distB="0" distL="114300" distR="114300">
            <wp:extent cx="5755640" cy="876300"/>
            <wp:effectExtent l="0" t="0" r="165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755640" cy="876300"/>
                    </a:xfrm>
                    <a:prstGeom prst="rect">
                      <a:avLst/>
                    </a:prstGeom>
                    <a:noFill/>
                    <a:ln w="9525">
                      <a:noFill/>
                    </a:ln>
                  </pic:spPr>
                </pic:pic>
              </a:graphicData>
            </a:graphic>
          </wp:inline>
        </w:drawing>
      </w:r>
    </w:p>
    <w:p>
      <w:pPr>
        <w:jc w:val="center"/>
        <w:rPr>
          <w:rFonts w:hint="eastAsia" w:eastAsia="宋体"/>
          <w:lang w:val="en-US" w:eastAsia="zh-CN"/>
        </w:rPr>
      </w:pPr>
      <w:r>
        <w:rPr>
          <w:rFonts w:hint="eastAsia" w:eastAsia="宋体"/>
          <w:lang w:val="en-US" w:eastAsia="zh-CN"/>
        </w:rPr>
        <w:t>Fig. 1: gNB uses RAR to indicate different UE to align with the SIB1 reception time window</w:t>
      </w:r>
    </w:p>
    <w:p>
      <w:pPr>
        <w:jc w:val="both"/>
        <w:rPr>
          <w:rFonts w:hint="eastAsia" w:eastAsia="宋体"/>
          <w:b w:val="0"/>
          <w:bCs/>
          <w:lang w:val="en-US" w:eastAsia="zh-CN"/>
        </w:rPr>
      </w:pPr>
    </w:p>
    <w:p>
      <w:pPr>
        <w:jc w:val="both"/>
        <w:rPr>
          <w:rFonts w:hint="eastAsia" w:eastAsia="宋体"/>
          <w:b/>
          <w:bCs w:val="0"/>
          <w:lang w:val="en-US" w:eastAsia="zh-CN"/>
        </w:rPr>
      </w:pPr>
      <w:r>
        <w:rPr>
          <w:rFonts w:hint="eastAsia" w:eastAsia="宋体"/>
          <w:b/>
          <w:bCs w:val="0"/>
          <w:lang w:val="en-US" w:eastAsia="zh-CN"/>
        </w:rPr>
        <w:t xml:space="preserve">Proposal 2: RAN1 supports the indication of relative offset between reference time and SIB1 reception window start in RAR. The relative offset is a number of slots.  </w:t>
      </w:r>
    </w:p>
    <w:p>
      <w:pPr>
        <w:jc w:val="both"/>
        <w:rPr>
          <w:rFonts w:hint="eastAsia" w:eastAsia="宋体"/>
          <w:b/>
          <w:lang w:val="en-US" w:eastAsia="zh-CN"/>
        </w:rPr>
      </w:pPr>
    </w:p>
    <w:p>
      <w:pPr>
        <w:jc w:val="both"/>
        <w:rPr>
          <w:rFonts w:hint="eastAsia" w:eastAsia="宋体"/>
          <w:b/>
          <w:lang w:eastAsia="zh-CN"/>
        </w:rPr>
      </w:pPr>
      <w:r>
        <w:rPr>
          <w:rFonts w:hint="eastAsia" w:eastAsia="宋体"/>
          <w:b/>
          <w:lang w:val="en-US" w:eastAsia="zh-CN"/>
        </w:rPr>
        <w:t xml:space="preserve">Issue 1-3: SIB1 reception window length </w:t>
      </w:r>
    </w:p>
    <w:p>
      <w:pPr>
        <w:jc w:val="both"/>
        <w:rPr>
          <w:rFonts w:hint="eastAsia" w:eastAsia="宋体"/>
          <w:b w:val="0"/>
          <w:bCs/>
          <w:lang w:val="en-US" w:eastAsia="zh-CN"/>
        </w:rPr>
      </w:pPr>
      <w:r>
        <w:rPr>
          <w:rFonts w:hint="eastAsia" w:eastAsia="宋体"/>
          <w:b w:val="0"/>
          <w:bCs/>
          <w:lang w:val="en-US" w:eastAsia="zh-CN"/>
        </w:rPr>
        <w:t xml:space="preserve">The SIB1 reception window length is a relatively more stable configuration. It does not need to be changed dynamically. If the network wants to increase the SIB1 transmission duration due to high number of the request, the network can play the relative offset indication to achieve this goal. In this case, the SIB1 reception window length can be configured in UL WUS configuration. </w:t>
      </w:r>
    </w:p>
    <w:p>
      <w:pPr>
        <w:jc w:val="both"/>
        <w:rPr>
          <w:rFonts w:hint="eastAsia" w:eastAsia="宋体"/>
          <w:b/>
          <w:lang w:val="en-US" w:eastAsia="zh-CN"/>
        </w:rPr>
      </w:pPr>
    </w:p>
    <w:p>
      <w:pPr>
        <w:jc w:val="both"/>
        <w:rPr>
          <w:rFonts w:hint="eastAsia" w:eastAsia="宋体"/>
          <w:b/>
          <w:bCs/>
          <w:lang w:val="en-US" w:eastAsia="zh-CN"/>
        </w:rPr>
      </w:pPr>
      <w:r>
        <w:rPr>
          <w:rFonts w:hint="eastAsia" w:eastAsia="宋体"/>
          <w:b/>
          <w:bCs/>
          <w:lang w:val="en-US" w:eastAsia="zh-CN"/>
        </w:rPr>
        <w:t>Proposal 3: The configuration of SIB1 reception window length is provided in UL WUS configuration.</w:t>
      </w:r>
    </w:p>
    <w:p>
      <w:pPr>
        <w:jc w:val="both"/>
        <w:rPr>
          <w:rFonts w:eastAsia="PMingLiU"/>
          <w:lang w:eastAsia="zh-TW"/>
        </w:rPr>
      </w:pPr>
    </w:p>
    <w:p>
      <w:pPr>
        <w:pStyle w:val="4"/>
        <w:numPr>
          <w:ilvl w:val="0"/>
          <w:numId w:val="0"/>
        </w:numPr>
        <w:tabs>
          <w:tab w:val="left" w:pos="480"/>
          <w:tab w:val="left" w:pos="2269"/>
        </w:tabs>
        <w:ind w:left="576" w:hanging="576"/>
        <w:jc w:val="both"/>
        <w:rPr>
          <w:rFonts w:ascii="Times New Roman" w:hAnsi="Times New Roman"/>
          <w:bCs w:val="0"/>
          <w:i w:val="0"/>
          <w:iCs w:val="0"/>
          <w:sz w:val="22"/>
          <w:u w:val="single"/>
        </w:rPr>
      </w:pPr>
      <w:bookmarkStart w:id="3" w:name="OLE_LINK30"/>
      <w:r>
        <w:rPr>
          <w:rFonts w:ascii="Times New Roman" w:hAnsi="Times New Roman"/>
          <w:bCs w:val="0"/>
          <w:i w:val="0"/>
          <w:iCs w:val="0"/>
          <w:sz w:val="22"/>
          <w:u w:val="single"/>
        </w:rPr>
        <w:t xml:space="preserve">Issue </w:t>
      </w:r>
      <w:r>
        <w:rPr>
          <w:rFonts w:hint="eastAsia" w:ascii="Times New Roman" w:hAnsi="Times New Roman" w:eastAsia="宋体"/>
          <w:bCs w:val="0"/>
          <w:i w:val="0"/>
          <w:iCs w:val="0"/>
          <w:sz w:val="22"/>
          <w:u w:val="single"/>
          <w:lang w:val="en-US" w:eastAsia="zh-CN"/>
        </w:rPr>
        <w:t>2</w:t>
      </w:r>
      <w:r>
        <w:rPr>
          <w:rFonts w:ascii="Times New Roman" w:hAnsi="Times New Roman"/>
          <w:bCs w:val="0"/>
          <w:i w:val="0"/>
          <w:iCs w:val="0"/>
          <w:sz w:val="22"/>
          <w:u w:val="single"/>
        </w:rPr>
        <w:t xml:space="preserve">: </w:t>
      </w:r>
      <w:bookmarkStart w:id="4" w:name="OLE_LINK72"/>
      <w:r>
        <w:rPr>
          <w:rFonts w:ascii="Times New Roman" w:hAnsi="Times New Roman"/>
          <w:bCs w:val="0"/>
          <w:i w:val="0"/>
          <w:iCs w:val="0"/>
          <w:sz w:val="22"/>
          <w:u w:val="single"/>
        </w:rPr>
        <w:t xml:space="preserve">How </w:t>
      </w:r>
      <w:bookmarkStart w:id="5" w:name="OLE_LINK74"/>
      <w:r>
        <w:rPr>
          <w:rFonts w:ascii="Times New Roman" w:hAnsi="Times New Roman"/>
          <w:bCs w:val="0"/>
          <w:i w:val="0"/>
          <w:iCs w:val="0"/>
          <w:sz w:val="22"/>
          <w:u w:val="single"/>
        </w:rPr>
        <w:t>UE identifies a NES cell is with on-demand SIB1</w:t>
      </w:r>
      <w:bookmarkEnd w:id="3"/>
      <w:bookmarkEnd w:id="4"/>
      <w:bookmarkEnd w:id="5"/>
    </w:p>
    <w:p>
      <w:pPr>
        <w:jc w:val="both"/>
        <w:rPr>
          <w:rFonts w:hint="eastAsia" w:eastAsia="宋体"/>
          <w:lang w:val="en-US" w:eastAsia="zh-CN"/>
        </w:rPr>
      </w:pPr>
      <w:r>
        <w:rPr>
          <w:rFonts w:hint="eastAsia" w:eastAsia="宋体"/>
          <w:lang w:val="en-US" w:eastAsia="zh-CN"/>
        </w:rPr>
        <w:t xml:space="preserve">In last meeting, RAN1 has made the following agreements </w:t>
      </w:r>
    </w:p>
    <w:p>
      <w:pPr>
        <w:jc w:val="both"/>
        <w:rPr>
          <w:b/>
          <w:bCs/>
          <w:lang w:eastAsia="zh-CN"/>
        </w:rPr>
      </w:pPr>
      <w:r>
        <w:rPr>
          <w:b/>
          <w:bCs/>
          <w:highlight w:val="green"/>
          <w:lang w:eastAsia="zh-CN"/>
        </w:rPr>
        <w:t>Agreement</w:t>
      </w:r>
    </w:p>
    <w:p>
      <w:pPr>
        <w:jc w:val="both"/>
        <w:rPr>
          <w:rFonts w:eastAsia="PMingLiU"/>
          <w:bCs/>
          <w:lang w:eastAsia="zh-TW"/>
        </w:rPr>
      </w:pPr>
      <w:r>
        <w:rPr>
          <w:rFonts w:eastAsia="PMingLiU"/>
          <w:bCs/>
          <w:lang w:eastAsia="zh-TW"/>
        </w:rPr>
        <w:t>For further work of on-demand SIB1 in idle/inactive mode, it is assumed that:</w:t>
      </w:r>
    </w:p>
    <w:p>
      <w:pPr>
        <w:pStyle w:val="100"/>
        <w:numPr>
          <w:ilvl w:val="0"/>
          <w:numId w:val="8"/>
        </w:numPr>
        <w:ind w:leftChars="0"/>
        <w:contextualSpacing/>
        <w:jc w:val="both"/>
        <w:rPr>
          <w:rFonts w:eastAsia="PMingLiU"/>
          <w:bCs/>
          <w:szCs w:val="20"/>
          <w:lang w:eastAsia="zh-TW"/>
        </w:rPr>
      </w:pPr>
      <w:r>
        <w:rPr>
          <w:rFonts w:eastAsia="PMingLiU"/>
          <w:bCs/>
          <w:szCs w:val="20"/>
          <w:lang w:eastAsia="zh-TW"/>
        </w:rPr>
        <w:t>SSB transmitted in the NES cell supporting OD-SIB1 is with K_SSB &gt; 23 for FR1 and K_SSB &gt;11 for FR2 if it is transmitted on sync raster</w:t>
      </w:r>
    </w:p>
    <w:p>
      <w:pPr>
        <w:pStyle w:val="100"/>
        <w:numPr>
          <w:ilvl w:val="0"/>
          <w:numId w:val="8"/>
        </w:numPr>
        <w:ind w:leftChars="0"/>
        <w:contextualSpacing/>
        <w:jc w:val="both"/>
        <w:rPr>
          <w:rFonts w:eastAsia="PMingLiU"/>
          <w:bCs/>
          <w:szCs w:val="20"/>
          <w:lang w:eastAsia="zh-TW"/>
        </w:rPr>
      </w:pPr>
      <w:r>
        <w:rPr>
          <w:rFonts w:eastAsia="PMingLiU"/>
          <w:bCs/>
          <w:szCs w:val="20"/>
          <w:lang w:eastAsia="zh-TW"/>
        </w:rPr>
        <w:t>UE determines a cell supporting OD-SIB1 based at least on UL WUS configuration from Cell A.</w:t>
      </w:r>
    </w:p>
    <w:p>
      <w:pPr>
        <w:jc w:val="both"/>
        <w:rPr>
          <w:lang w:eastAsia="zh-CN"/>
        </w:rPr>
      </w:pPr>
    </w:p>
    <w:p>
      <w:pPr>
        <w:jc w:val="both"/>
        <w:rPr>
          <w:b/>
          <w:bCs/>
          <w:lang w:eastAsia="zh-CN"/>
        </w:rPr>
      </w:pPr>
      <w:r>
        <w:rPr>
          <w:b/>
          <w:bCs/>
          <w:highlight w:val="green"/>
          <w:lang w:eastAsia="zh-CN"/>
        </w:rPr>
        <w:t>Agreement</w:t>
      </w:r>
    </w:p>
    <w:p>
      <w:pPr>
        <w:jc w:val="both"/>
        <w:rPr>
          <w:lang w:eastAsia="zh-CN"/>
        </w:rPr>
      </w:pPr>
      <w:r>
        <w:rPr>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The remaining issues are:</w:t>
      </w:r>
    </w:p>
    <w:p>
      <w:pPr>
        <w:numPr>
          <w:ilvl w:val="0"/>
          <w:numId w:val="0"/>
        </w:numPr>
        <w:ind w:leftChars="0"/>
        <w:jc w:val="both"/>
        <w:rPr>
          <w:rFonts w:hint="eastAsia" w:eastAsia="宋体"/>
          <w:lang w:val="en-US" w:eastAsia="zh-CN"/>
        </w:rPr>
      </w:pPr>
      <w:r>
        <w:rPr>
          <w:rFonts w:hint="eastAsia" w:eastAsia="宋体"/>
          <w:lang w:val="en-US" w:eastAsia="zh-CN"/>
        </w:rPr>
        <w:t>- Q1:whether the SSB can be put on the off sync raster</w:t>
      </w:r>
    </w:p>
    <w:p>
      <w:pPr>
        <w:numPr>
          <w:ilvl w:val="0"/>
          <w:numId w:val="0"/>
        </w:numPr>
        <w:ind w:leftChars="0"/>
        <w:jc w:val="both"/>
        <w:rPr>
          <w:rFonts w:hint="eastAsia" w:eastAsia="宋体"/>
          <w:lang w:val="en-US" w:eastAsia="zh-CN"/>
        </w:rPr>
      </w:pPr>
      <w:r>
        <w:rPr>
          <w:rFonts w:hint="eastAsia" w:eastAsia="宋体"/>
          <w:lang w:val="en-US" w:eastAsia="zh-CN"/>
        </w:rPr>
        <w:t>- Q2: if the SSB on the sync raster, whether there needs further enhancement on K_SSB=30 in FR1 and 14 in FR2</w:t>
      </w:r>
    </w:p>
    <w:p>
      <w:pPr>
        <w:numPr>
          <w:ilvl w:val="0"/>
          <w:numId w:val="0"/>
        </w:numPr>
        <w:ind w:leftChars="0"/>
        <w:jc w:val="both"/>
        <w:rPr>
          <w:rFonts w:hint="eastAsia" w:eastAsia="宋体"/>
          <w:lang w:val="en-US" w:eastAsia="zh-CN"/>
        </w:rPr>
      </w:pPr>
      <w:r>
        <w:rPr>
          <w:rFonts w:hint="eastAsia" w:eastAsia="宋体"/>
          <w:lang w:val="en-US" w:eastAsia="zh-CN"/>
        </w:rPr>
        <w:t xml:space="preserve">To Q1: SSB on off sync raster should be supported, it can bring benefits to the network. In the first, the K_SSB and CORESET0, searchSpaceZero configurations can be reused without the need for Cell A to provide, leading to a more cleaned design for OD-SIB1. Moreover, when consider the case of system information updating, the procedure may be identical to the legacy procedure without any spec impact. It is to note that supporting SSB on the off sync raster does not impose the network deploy this way. It actually gives the flexibility to the network in their implementation. </w:t>
      </w:r>
    </w:p>
    <w:p>
      <w:pPr>
        <w:numPr>
          <w:ilvl w:val="0"/>
          <w:numId w:val="0"/>
        </w:numPr>
        <w:ind w:leftChars="0"/>
        <w:jc w:val="both"/>
        <w:rPr>
          <w:rFonts w:hint="eastAsia" w:eastAsia="宋体"/>
          <w:lang w:val="en-US" w:eastAsia="zh-CN"/>
        </w:rPr>
      </w:pPr>
    </w:p>
    <w:p>
      <w:pPr>
        <w:numPr>
          <w:ilvl w:val="0"/>
          <w:numId w:val="0"/>
        </w:numPr>
        <w:ind w:leftChars="0"/>
        <w:jc w:val="both"/>
        <w:rPr>
          <w:rFonts w:hint="eastAsia" w:eastAsia="宋体"/>
          <w:b/>
          <w:bCs/>
          <w:lang w:val="en-US" w:eastAsia="zh-CN"/>
        </w:rPr>
      </w:pPr>
      <w:r>
        <w:rPr>
          <w:rFonts w:hint="eastAsia" w:eastAsia="宋体"/>
          <w:b/>
          <w:bCs/>
          <w:lang w:val="en-US" w:eastAsia="zh-CN"/>
        </w:rPr>
        <w:t xml:space="preserve">Observation 2: Allowing SSB on off sync raster for OD-SIB1 NES cell can bring benefits to the network. In the first, the K_SSB and CORESET0, searchSpaceZero configurations can be reused without the need for Cell A to provide, leading to a more cleaned design for OD-SIB1. Moreover, when consider the case of system information updating, the procedure may be identical to the legacy procedure without any spec impact. </w:t>
      </w:r>
    </w:p>
    <w:p>
      <w:pPr>
        <w:ind w:left="236" w:leftChars="118"/>
        <w:jc w:val="both"/>
      </w:pPr>
    </w:p>
    <w:p>
      <w:pPr>
        <w:jc w:val="both"/>
        <w:rPr>
          <w:rFonts w:hint="eastAsia" w:eastAsia="宋体"/>
          <w:b/>
          <w:bCs/>
          <w:lang w:val="en-US" w:eastAsia="zh-CN"/>
        </w:rPr>
      </w:pPr>
      <w:r>
        <w:rPr>
          <w:rFonts w:hint="eastAsia" w:eastAsia="宋体"/>
          <w:b/>
          <w:bCs/>
          <w:lang w:val="en-US" w:eastAsia="zh-CN"/>
        </w:rPr>
        <w:t xml:space="preserve">Proposal 4: RAN1 to support OD-SIB1 NES cell SSB on the off sync raster. </w:t>
      </w:r>
    </w:p>
    <w:p>
      <w:pPr>
        <w:jc w:val="both"/>
        <w:rPr>
          <w:rFonts w:hint="eastAsia" w:eastAsia="宋体"/>
          <w:lang w:val="en-US" w:eastAsia="zh-CN"/>
        </w:rPr>
      </w:pPr>
    </w:p>
    <w:p>
      <w:pPr>
        <w:jc w:val="both"/>
        <w:rPr>
          <w:rFonts w:hint="eastAsia" w:eastAsia="宋体"/>
          <w:lang w:val="en-US" w:eastAsia="zh-CN"/>
        </w:rPr>
      </w:pPr>
      <w:r>
        <w:rPr>
          <w:rFonts w:hint="eastAsia" w:eastAsia="宋体"/>
          <w:lang w:val="en-US" w:eastAsia="zh-CN"/>
        </w:rPr>
        <w:t xml:space="preserve">To Q2: If further enhancement is envisioned for K_SSB=30 in FR1 and 14 in FR2, there are two options: Option 1) the reserved 8 bits are used to indicate actual CORESET0 and searchSpaceZero configuration. The motivation of this enhancement that the UE only needs to obtain the actual K_SSB from Cell A while the actual CORESET0 and searchSpaceZero configuration can be obtained directly from SSB. Option 2) the reserved 8 bits are used to indicate Cell A sync raster. This can be seen as as extension of the frequency range of K_SSB values between 23 and 29 in FR1 and between 12 and 13 in FR2. Comparing between option 1 and option 2, we think that if the network wants to save the payload of UL WUS configuration in Cell A, the network can directly implement the SSB on off sync raster to achieve the similar benefit. Thus, option 2 may provide additional benefit for the UE power saving, if the frequency range indication range can be further extended, so that the UE can be pointed to the Cell A SSB sync raster directly. </w:t>
      </w:r>
    </w:p>
    <w:p>
      <w:pPr>
        <w:jc w:val="both"/>
        <w:rPr>
          <w:rFonts w:hint="eastAsia" w:eastAsia="宋体"/>
          <w:lang w:val="en-US" w:eastAsia="zh-CN"/>
        </w:rPr>
      </w:pPr>
    </w:p>
    <w:p>
      <w:pPr>
        <w:jc w:val="both"/>
        <w:rPr>
          <w:b/>
          <w:bCs/>
        </w:rPr>
      </w:pPr>
      <w:r>
        <w:rPr>
          <w:rFonts w:hint="eastAsia" w:eastAsia="宋体"/>
          <w:b/>
          <w:bCs/>
          <w:lang w:val="en-US" w:eastAsia="zh-CN"/>
        </w:rPr>
        <w:t xml:space="preserve">Observation 3: For K_SSB=30 in FR1 and 14 in FR2, further enhancement if supported can be Option 1) the reserved 8 bits are used to indicate actual CORESET0 and searchSpaceZero configuration. Option 2) the reserved 8 bits are used to indicate Cell A SSB sync raster. Comparing between option 1 and option 2, we think that if the network wants to save the payload of UL WUS configuration in Cell A, the network can directly implement the SSB on off sync raster to achieve the similar benefit. Thus, option 2 may provide additional benefit for the UE power saving, if the frequency range indication range can be further extended, so that the UE can be pointed to the Cell A SSB sync raster directly. </w:t>
      </w:r>
    </w:p>
    <w:p>
      <w:pPr>
        <w:ind w:left="236" w:leftChars="118"/>
        <w:jc w:val="both"/>
      </w:pPr>
    </w:p>
    <w:p>
      <w:pPr>
        <w:jc w:val="both"/>
        <w:rPr>
          <w:rFonts w:hint="eastAsia" w:eastAsia="宋体"/>
          <w:lang w:val="en-US" w:eastAsia="zh-CN"/>
        </w:rPr>
      </w:pPr>
      <w:r>
        <w:rPr>
          <w:rFonts w:hint="eastAsia" w:eastAsia="宋体"/>
          <w:b/>
          <w:bCs/>
          <w:lang w:val="en-US" w:eastAsia="zh-CN"/>
        </w:rPr>
        <w:t>Proposal 5: If K_SSB=30 in FR1 and 14 in FR2 is to be further enhanced, support using the reserved 8 bits to indicate Cell A SSB sync raster.</w:t>
      </w:r>
    </w:p>
    <w:p>
      <w:pPr>
        <w:ind w:left="236" w:leftChars="118"/>
        <w:jc w:val="both"/>
      </w:pPr>
    </w:p>
    <w:bookmarkEnd w:id="2"/>
    <w:p>
      <w:pPr>
        <w:pStyle w:val="3"/>
        <w:jc w:val="both"/>
        <w:rPr>
          <w:rFonts w:eastAsia="宋体"/>
          <w:lang w:eastAsia="zh-CN"/>
        </w:rPr>
      </w:pPr>
    </w:p>
    <w:p>
      <w:pPr>
        <w:pStyle w:val="2"/>
        <w:spacing w:before="180"/>
        <w:ind w:left="562" w:hanging="562"/>
        <w:jc w:val="both"/>
        <w:rPr>
          <w:rFonts w:ascii="Times New Roman" w:hAnsi="Times New Roman" w:cs="Times New Roman"/>
          <w:szCs w:val="28"/>
          <w:lang w:eastAsia="zh-CN"/>
        </w:rPr>
      </w:pPr>
      <w:r>
        <w:rPr>
          <w:rFonts w:hint="eastAsia" w:ascii="Times New Roman" w:hAnsi="Times New Roman" w:cs="Times New Roman"/>
          <w:szCs w:val="28"/>
          <w:lang w:eastAsia="zh-CN"/>
        </w:rPr>
        <w:t>Conclusion</w:t>
      </w:r>
    </w:p>
    <w:p>
      <w:pPr>
        <w:pStyle w:val="3"/>
        <w:jc w:val="both"/>
        <w:rPr>
          <w:rFonts w:eastAsia="宋体"/>
          <w:lang w:eastAsia="zh-CN"/>
        </w:rPr>
      </w:pPr>
      <w:r>
        <w:rPr>
          <w:rFonts w:hint="eastAsia" w:eastAsia="宋体"/>
          <w:lang w:eastAsia="zh-CN"/>
        </w:rPr>
        <w:t xml:space="preserve">In this document, we </w:t>
      </w:r>
      <w:r>
        <w:rPr>
          <w:rFonts w:hint="eastAsia" w:eastAsia="宋体"/>
          <w:lang w:val="en-US" w:eastAsia="zh-CN"/>
        </w:rPr>
        <w:t>continue studying designs for on demand SIB1 mechanisms</w:t>
      </w:r>
      <w:r>
        <w:rPr>
          <w:rFonts w:hint="eastAsia" w:eastAsia="宋体"/>
          <w:lang w:eastAsia="zh-CN"/>
        </w:rPr>
        <w:t>. The observations and proposals are summarized below:</w:t>
      </w:r>
    </w:p>
    <w:p>
      <w:pPr>
        <w:jc w:val="both"/>
        <w:rPr>
          <w:rFonts w:hint="eastAsia" w:eastAsia="宋体"/>
          <w:b/>
          <w:bCs/>
          <w:lang w:val="en-US" w:eastAsia="zh-CN"/>
        </w:rPr>
      </w:pPr>
      <w:r>
        <w:rPr>
          <w:rFonts w:hint="eastAsia" w:eastAsia="宋体"/>
          <w:b/>
          <w:bCs/>
          <w:lang w:val="en-US" w:eastAsia="zh-CN"/>
        </w:rPr>
        <w:t xml:space="preserve">Observation 1: RAN1 agreed to take the Msg1-based OSI procedure as the baseline, and the baseline allows the UE to receive the SIB1 immediately after receiving the acknowledgment. Therefore, the defining the reference time at the slot of UE receiving RAR seems a reasonable direction. </w:t>
      </w:r>
    </w:p>
    <w:p>
      <w:pPr>
        <w:jc w:val="both"/>
        <w:rPr>
          <w:rFonts w:hint="eastAsia" w:eastAsia="宋体"/>
          <w:lang w:val="en-US" w:eastAsia="zh-CN"/>
        </w:rPr>
      </w:pPr>
    </w:p>
    <w:p>
      <w:pPr>
        <w:numPr>
          <w:ilvl w:val="0"/>
          <w:numId w:val="0"/>
        </w:numPr>
        <w:ind w:leftChars="0"/>
        <w:jc w:val="both"/>
        <w:rPr>
          <w:rFonts w:hint="eastAsia" w:eastAsia="宋体"/>
          <w:b/>
          <w:bCs/>
          <w:lang w:val="en-US" w:eastAsia="zh-CN"/>
        </w:rPr>
      </w:pPr>
      <w:r>
        <w:rPr>
          <w:rFonts w:hint="eastAsia" w:eastAsia="宋体"/>
          <w:b/>
          <w:bCs/>
          <w:lang w:val="en-US" w:eastAsia="zh-CN"/>
        </w:rPr>
        <w:t xml:space="preserve">Observation 2: Allowing SSB on off sync raster for OD-SIB1 NES cell can bring benefits to the network. In the first, the K_SSB and CORESET0, searchSpaceZero configurations can be reused without the need for Cell A to provide, leading to a more cleaned design for OD-SIB1. Moreover, when consider the case of system information updating, the procedure may be identical to the legacy procedure without any spec impact. </w:t>
      </w:r>
    </w:p>
    <w:p>
      <w:pPr>
        <w:ind w:left="236" w:leftChars="118"/>
        <w:jc w:val="both"/>
      </w:pPr>
    </w:p>
    <w:p>
      <w:pPr>
        <w:jc w:val="both"/>
        <w:rPr>
          <w:b/>
          <w:bCs/>
        </w:rPr>
      </w:pPr>
      <w:r>
        <w:rPr>
          <w:rFonts w:hint="eastAsia" w:eastAsia="宋体"/>
          <w:b/>
          <w:bCs/>
          <w:lang w:val="en-US" w:eastAsia="zh-CN"/>
        </w:rPr>
        <w:t xml:space="preserve">Observation 3: For K_SSB=30 in FR1 and 14 in FR2, further enhancement if supported can be Option 1) the reserved 8 bits are used to indicate actual CORESET0 and searchSpaceZero configuration. Option 2) the reserved 8 bits are used to indicate Cell A SSB sync raster. Comparing between option 1 and option 2, we think that if the network wants to save the payload of UL WUS configuration in Cell A, the network can directly implement the SSB on off sync raster to achieve the similar benefit. Thus, option 2 may provide additional benefit for the UE power saving, if the frequency range indication range can be further extended, so that the UE can be pointed to the Cell A SSB sync raster directly. </w:t>
      </w:r>
    </w:p>
    <w:p>
      <w:pPr>
        <w:ind w:left="236" w:leftChars="118"/>
        <w:jc w:val="both"/>
      </w:pPr>
    </w:p>
    <w:p>
      <w:pPr>
        <w:jc w:val="both"/>
        <w:rPr>
          <w:rFonts w:hint="eastAsia" w:eastAsia="宋体"/>
          <w:b/>
          <w:bCs/>
          <w:lang w:val="en-US" w:eastAsia="zh-CN"/>
        </w:rPr>
      </w:pPr>
      <w:r>
        <w:rPr>
          <w:rFonts w:hint="eastAsia" w:eastAsia="宋体"/>
          <w:b/>
          <w:bCs/>
          <w:lang w:val="en-US" w:eastAsia="zh-CN"/>
        </w:rPr>
        <w:t>Proposal 1: RAN1 adopts the following FL Proposal 5-3 as a baseline</w:t>
      </w:r>
    </w:p>
    <w:p>
      <w:pPr>
        <w:jc w:val="both"/>
        <w:rPr>
          <w:rFonts w:ascii="Times" w:hAnsi="Times" w:cs="Times"/>
          <w:b/>
          <w:bCs w:val="0"/>
          <w:iCs/>
          <w:color w:val="000000" w:themeColor="text1"/>
          <w:sz w:val="20"/>
          <w:szCs w:val="20"/>
          <w:u w:val="single"/>
          <w:lang w:eastAsia="zh-TW"/>
          <w14:textFill>
            <w14:solidFill>
              <w14:schemeClr w14:val="tx1"/>
            </w14:solidFill>
          </w14:textFill>
        </w:rPr>
      </w:pPr>
      <w:r>
        <w:rPr>
          <w:rFonts w:hint="eastAsia" w:ascii="Times" w:hAnsi="Times" w:eastAsia="宋体" w:cs="Times"/>
          <w:b/>
          <w:bCs w:val="0"/>
          <w:iCs/>
          <w:color w:val="000000" w:themeColor="text1"/>
          <w:sz w:val="20"/>
          <w:szCs w:val="20"/>
          <w:u w:val="none"/>
          <w:lang w:val="en-US" w:eastAsia="zh-CN"/>
          <w14:textFill>
            <w14:solidFill>
              <w14:schemeClr w14:val="tx1"/>
            </w14:solidFill>
          </w14:textFill>
        </w:rPr>
        <w:t xml:space="preserve">                    </w:t>
      </w:r>
      <w:r>
        <w:rPr>
          <w:rFonts w:ascii="Times" w:hAnsi="Times" w:cs="Times"/>
          <w:b/>
          <w:bCs w:val="0"/>
          <w:iCs/>
          <w:color w:val="000000" w:themeColor="text1"/>
          <w:sz w:val="20"/>
          <w:szCs w:val="20"/>
          <w:u w:val="single"/>
          <w:lang w:eastAsia="zh-TW"/>
          <w14:textFill>
            <w14:solidFill>
              <w14:schemeClr w14:val="tx1"/>
            </w14:solidFill>
          </w14:textFill>
        </w:rPr>
        <w:t>FL Proposal 5-3</w:t>
      </w:r>
    </w:p>
    <w:p>
      <w:pPr>
        <w:ind w:leftChars="500"/>
        <w:jc w:val="both"/>
        <w:rPr>
          <w:rFonts w:hint="eastAsia" w:eastAsia="宋体"/>
          <w:lang w:val="en-US" w:eastAsia="zh-CN"/>
        </w:rPr>
      </w:pPr>
      <w:r>
        <w:rPr>
          <w:rFonts w:eastAsia="PMingLiU"/>
          <w:b/>
          <w:sz w:val="20"/>
          <w:szCs w:val="20"/>
          <w:lang w:eastAsia="zh-TW"/>
        </w:rPr>
        <w:t>The reference time point to determine the window starting time for on-demand SIB1 is the slot UE receives the PDSCH of RAR response for UL WUS.</w:t>
      </w:r>
    </w:p>
    <w:p>
      <w:pPr>
        <w:jc w:val="both"/>
      </w:pPr>
    </w:p>
    <w:p>
      <w:pPr>
        <w:jc w:val="both"/>
        <w:rPr>
          <w:rFonts w:hint="eastAsia" w:eastAsia="宋体"/>
          <w:b/>
          <w:bCs w:val="0"/>
          <w:lang w:val="en-US" w:eastAsia="zh-CN"/>
        </w:rPr>
      </w:pPr>
      <w:r>
        <w:rPr>
          <w:rFonts w:hint="eastAsia" w:eastAsia="宋体"/>
          <w:b/>
          <w:bCs w:val="0"/>
          <w:lang w:val="en-US" w:eastAsia="zh-CN"/>
        </w:rPr>
        <w:t xml:space="preserve">Proposal 2: RAN1 supports the indication of relative offset between reference time and SIB1 reception window start in RAR. The relative offset is a number of slots.  </w:t>
      </w: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Proposal 3: The configuration of SIB1 reception window length is provided in UL WUS configuration.</w:t>
      </w:r>
    </w:p>
    <w:p>
      <w:pPr>
        <w:jc w:val="both"/>
      </w:pPr>
    </w:p>
    <w:p>
      <w:pPr>
        <w:jc w:val="both"/>
        <w:rPr>
          <w:rFonts w:hint="eastAsia" w:eastAsia="宋体"/>
          <w:b/>
          <w:bCs/>
          <w:lang w:val="en-US" w:eastAsia="zh-CN"/>
        </w:rPr>
      </w:pPr>
      <w:r>
        <w:rPr>
          <w:rFonts w:hint="eastAsia" w:eastAsia="宋体"/>
          <w:b/>
          <w:bCs/>
          <w:lang w:val="en-US" w:eastAsia="zh-CN"/>
        </w:rPr>
        <w:t xml:space="preserve">Proposal 4: RAN1 to support OD-SIB1 NES cell SSB on the off sync raster. </w:t>
      </w:r>
    </w:p>
    <w:p>
      <w:pPr>
        <w:jc w:val="both"/>
      </w:pPr>
    </w:p>
    <w:p>
      <w:pPr>
        <w:jc w:val="both"/>
        <w:rPr>
          <w:rFonts w:hint="eastAsia" w:eastAsia="宋体"/>
          <w:lang w:val="en-US" w:eastAsia="zh-CN"/>
        </w:rPr>
      </w:pPr>
      <w:r>
        <w:rPr>
          <w:rFonts w:hint="eastAsia" w:eastAsia="宋体"/>
          <w:b/>
          <w:bCs/>
          <w:lang w:val="en-US" w:eastAsia="zh-CN"/>
        </w:rPr>
        <w:t xml:space="preserve">Proposal 5: If K_SSB=30 in FR1 and 14 in FR2 is to be further enhanced, support using the reserved 8 bits </w:t>
      </w:r>
      <w:bookmarkStart w:id="6" w:name="_GoBack"/>
      <w:bookmarkEnd w:id="6"/>
      <w:r>
        <w:rPr>
          <w:rFonts w:hint="eastAsia" w:eastAsia="宋体"/>
          <w:b/>
          <w:bCs/>
          <w:lang w:val="en-US" w:eastAsia="zh-CN"/>
        </w:rPr>
        <w:t>to indicate Cell A SSB sync raster.</w:t>
      </w:r>
    </w:p>
    <w:p>
      <w:pPr>
        <w:pStyle w:val="3"/>
        <w:spacing w:line="252" w:lineRule="auto"/>
        <w:jc w:val="both"/>
        <w:rPr>
          <w:rFonts w:eastAsia="Batang"/>
          <w:b/>
          <w:lang w:val="en-GB"/>
        </w:rPr>
      </w:pPr>
    </w:p>
    <w:p>
      <w:pPr>
        <w:pStyle w:val="2"/>
        <w:spacing w:before="180"/>
        <w:ind w:left="562" w:hanging="562"/>
        <w:jc w:val="both"/>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both"/>
        <w:rPr>
          <w:rFonts w:eastAsia="宋体"/>
          <w:szCs w:val="20"/>
          <w:lang w:val="en-GB" w:eastAsia="zh-CN"/>
        </w:rPr>
      </w:pPr>
      <w:r>
        <w:rPr>
          <w:rFonts w:hint="eastAsia" w:eastAsia="等线"/>
          <w:szCs w:val="20"/>
          <w:lang w:val="en-US" w:eastAsia="zh-CN"/>
        </w:rPr>
        <w:t>[1]     RP-242354, “Revised WID:</w:t>
      </w:r>
      <w:r>
        <w:rPr>
          <w:rFonts w:eastAsia="等线"/>
          <w:szCs w:val="20"/>
          <w:lang w:eastAsia="zh-CN"/>
        </w:rPr>
        <w:t xml:space="preserve"> Enhancements of network energy savings for NR”, </w:t>
      </w:r>
      <w:r>
        <w:rPr>
          <w:rFonts w:hint="eastAsia" w:eastAsia="等线"/>
          <w:szCs w:val="20"/>
          <w:lang w:eastAsia="zh-CN"/>
        </w:rPr>
        <w:t>Ericsson</w:t>
      </w:r>
      <w:r>
        <w:rPr>
          <w:rFonts w:eastAsia="等线"/>
          <w:szCs w:val="20"/>
          <w:lang w:eastAsia="zh-CN"/>
        </w:rPr>
        <w:t>, 3GPP RAN#</w:t>
      </w:r>
      <w:r>
        <w:rPr>
          <w:rFonts w:hint="eastAsia" w:eastAsia="等线"/>
          <w:szCs w:val="20"/>
          <w:lang w:eastAsia="zh-CN"/>
        </w:rPr>
        <w:t>102</w:t>
      </w:r>
      <w:r>
        <w:rPr>
          <w:rFonts w:eastAsia="等线"/>
          <w:szCs w:val="20"/>
          <w:lang w:eastAsia="zh-CN"/>
        </w:rPr>
        <w:t>.</w:t>
      </w:r>
    </w:p>
    <w:p>
      <w:pPr>
        <w:pStyle w:val="3"/>
        <w:spacing w:after="0"/>
        <w:jc w:val="both"/>
        <w:rPr>
          <w:rFonts w:eastAsiaTheme="minorEastAsia"/>
          <w:lang w:val="en-GB" w:eastAsia="zh-CN"/>
        </w:rPr>
      </w:pPr>
    </w:p>
    <w:p>
      <w:pPr>
        <w:pStyle w:val="3"/>
        <w:spacing w:after="0"/>
        <w:jc w:val="both"/>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Yu Mincho">
    <w:altName w:val="Yu Gothic UI Semilight"/>
    <w:panose1 w:val="02020400000000000000"/>
    <w:charset w:val="80"/>
    <w:family w:val="roman"/>
    <w:pitch w:val="default"/>
    <w:sig w:usb0="00000000" w:usb1="00000000" w:usb2="00000012" w:usb3="00000000" w:csb0="0002009F" w:csb1="00000000"/>
  </w:font>
  <w:font w:name="PMingLiU-ExtB">
    <w:panose1 w:val="02020500000000000000"/>
    <w:charset w:val="88"/>
    <w:family w:val="auto"/>
    <w:pitch w:val="default"/>
    <w:sig w:usb0="8000002F" w:usb1="02000008" w:usb2="00000000" w:usb3="00000000" w:csb0="00100001" w:csb1="00000000"/>
  </w:font>
  <w:font w:name="Yu Gothic UI Semilight">
    <w:panose1 w:val="020B0400000000000000"/>
    <w:charset w:val="80"/>
    <w:family w:val="auto"/>
    <w:pitch w:val="default"/>
    <w:sig w:usb0="E00002FF" w:usb1="2AC7FDFF" w:usb2="00000016" w:usb3="00000000" w:csb0="2002009F"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9"/>
      <w:lvlText w:val=""/>
      <w:lvlJc w:val="left"/>
      <w:pPr>
        <w:ind w:left="720" w:hanging="360"/>
      </w:pPr>
      <w:rPr>
        <w:rFonts w:hint="default" w:ascii="Symbol" w:hAnsi="Symbol"/>
      </w:rPr>
    </w:lvl>
    <w:lvl w:ilvl="1" w:tentative="0">
      <w:start w:val="1"/>
      <w:numFmt w:val="bullet"/>
      <w:pStyle w:val="60"/>
      <w:lvlText w:val="o"/>
      <w:lvlJc w:val="left"/>
      <w:pPr>
        <w:ind w:left="1440" w:hanging="360"/>
      </w:pPr>
      <w:rPr>
        <w:rFonts w:hint="default" w:ascii="Courier New" w:hAnsi="Courier New" w:cs="Courier New"/>
      </w:rPr>
    </w:lvl>
    <w:lvl w:ilvl="2" w:tentative="0">
      <w:start w:val="1"/>
      <w:numFmt w:val="bullet"/>
      <w:pStyle w:val="62"/>
      <w:lvlText w:val=""/>
      <w:lvlJc w:val="left"/>
      <w:pPr>
        <w:ind w:left="2160" w:hanging="360"/>
      </w:pPr>
      <w:rPr>
        <w:rFonts w:hint="default" w:ascii="Wingdings" w:hAnsi="Wingdings"/>
      </w:rPr>
    </w:lvl>
    <w:lvl w:ilvl="3" w:tentative="0">
      <w:start w:val="1"/>
      <w:numFmt w:val="bullet"/>
      <w:pStyle w:val="6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51"/>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A963E6E"/>
    <w:rsid w:val="0BF65554"/>
    <w:rsid w:val="0E616B78"/>
    <w:rsid w:val="102146A5"/>
    <w:rsid w:val="10D10930"/>
    <w:rsid w:val="11811958"/>
    <w:rsid w:val="11900FB5"/>
    <w:rsid w:val="13092908"/>
    <w:rsid w:val="134277FC"/>
    <w:rsid w:val="1439593F"/>
    <w:rsid w:val="1516491B"/>
    <w:rsid w:val="1A4D2A2B"/>
    <w:rsid w:val="1B5C5C40"/>
    <w:rsid w:val="1C147F89"/>
    <w:rsid w:val="1C5B00EB"/>
    <w:rsid w:val="1F750161"/>
    <w:rsid w:val="23880F5A"/>
    <w:rsid w:val="238856B8"/>
    <w:rsid w:val="25491C61"/>
    <w:rsid w:val="2623150C"/>
    <w:rsid w:val="26D9013E"/>
    <w:rsid w:val="2792442F"/>
    <w:rsid w:val="28E841F0"/>
    <w:rsid w:val="29D1326C"/>
    <w:rsid w:val="29F12227"/>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E2C0E54"/>
    <w:rsid w:val="3EB06E26"/>
    <w:rsid w:val="3EB61BBD"/>
    <w:rsid w:val="3ECD12A4"/>
    <w:rsid w:val="40C602C8"/>
    <w:rsid w:val="41A435AE"/>
    <w:rsid w:val="43330398"/>
    <w:rsid w:val="442D6CF2"/>
    <w:rsid w:val="45195469"/>
    <w:rsid w:val="453045BA"/>
    <w:rsid w:val="46E2562B"/>
    <w:rsid w:val="472711D7"/>
    <w:rsid w:val="49E65EF6"/>
    <w:rsid w:val="4A3476A1"/>
    <w:rsid w:val="4A52101A"/>
    <w:rsid w:val="4ADF579F"/>
    <w:rsid w:val="4B6A5417"/>
    <w:rsid w:val="4BEE1B37"/>
    <w:rsid w:val="4BF0573D"/>
    <w:rsid w:val="4C7012D0"/>
    <w:rsid w:val="4E1051C9"/>
    <w:rsid w:val="51FF5E0B"/>
    <w:rsid w:val="52C827EC"/>
    <w:rsid w:val="55A8394F"/>
    <w:rsid w:val="58D107C5"/>
    <w:rsid w:val="5A735C77"/>
    <w:rsid w:val="5C0A73BB"/>
    <w:rsid w:val="5C3A26DF"/>
    <w:rsid w:val="5CBD2DC2"/>
    <w:rsid w:val="5FBA4DE6"/>
    <w:rsid w:val="60061310"/>
    <w:rsid w:val="602E62AF"/>
    <w:rsid w:val="62D7067B"/>
    <w:rsid w:val="64177C29"/>
    <w:rsid w:val="64A5373E"/>
    <w:rsid w:val="66C92255"/>
    <w:rsid w:val="6C1F0250"/>
    <w:rsid w:val="6C2A6F04"/>
    <w:rsid w:val="6E621AF0"/>
    <w:rsid w:val="6F3906AE"/>
    <w:rsid w:val="6FC252BB"/>
    <w:rsid w:val="70A174BD"/>
    <w:rsid w:val="7443066F"/>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4"/>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1"/>
    <w:link w:val="25"/>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6"/>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7"/>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8"/>
    <w:qFormat/>
    <w:uiPriority w:val="0"/>
    <w:pPr>
      <w:spacing w:before="240" w:after="60"/>
      <w:outlineLvl w:val="4"/>
    </w:pPr>
    <w:rPr>
      <w:b/>
      <w:bCs/>
      <w:i/>
      <w:iCs/>
      <w:sz w:val="26"/>
      <w:szCs w:val="26"/>
    </w:rPr>
  </w:style>
  <w:style w:type="paragraph" w:styleId="8">
    <w:name w:val="heading 8"/>
    <w:basedOn w:val="1"/>
    <w:next w:val="1"/>
    <w:link w:val="41"/>
    <w:unhideWhenUsed/>
    <w:qFormat/>
    <w:uiPriority w:val="9"/>
    <w:pPr>
      <w:keepNext/>
      <w:keepLines/>
      <w:spacing w:before="240" w:after="64" w:line="320" w:lineRule="auto"/>
      <w:outlineLvl w:val="7"/>
    </w:pPr>
    <w:rPr>
      <w:rFonts w:ascii="Cambria" w:hAnsi="Cambria" w:eastAsia="宋体"/>
      <w:sz w:val="24"/>
    </w:rPr>
  </w:style>
  <w:style w:type="character" w:default="1" w:styleId="19">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9"/>
    <w:qFormat/>
    <w:uiPriority w:val="0"/>
    <w:pPr>
      <w:spacing w:after="120"/>
      <w:jc w:val="both"/>
    </w:pPr>
    <w:rPr>
      <w:rFonts w:eastAsia="MS Mincho"/>
    </w:rPr>
  </w:style>
  <w:style w:type="paragraph" w:styleId="9">
    <w:name w:val="List 3"/>
    <w:basedOn w:val="10"/>
    <w:unhideWhenUsed/>
    <w:qFormat/>
    <w:uiPriority w:val="99"/>
    <w:pPr>
      <w:ind w:left="1135"/>
    </w:pPr>
  </w:style>
  <w:style w:type="paragraph" w:styleId="10">
    <w:name w:val="List 2"/>
    <w:basedOn w:val="11"/>
    <w:unhideWhenUsed/>
    <w:qFormat/>
    <w:uiPriority w:val="99"/>
    <w:pPr>
      <w:ind w:left="100" w:leftChars="200" w:hanging="200" w:hangingChars="200"/>
      <w:contextualSpacing/>
    </w:pPr>
  </w:style>
  <w:style w:type="paragraph" w:styleId="11">
    <w:name w:val="List"/>
    <w:basedOn w:val="1"/>
    <w:unhideWhenUsed/>
    <w:uiPriority w:val="99"/>
    <w:pPr>
      <w:ind w:left="568" w:hanging="284"/>
    </w:pPr>
  </w:style>
  <w:style w:type="paragraph" w:styleId="12">
    <w:name w:val="annotation subject"/>
    <w:basedOn w:val="13"/>
    <w:next w:val="13"/>
    <w:link w:val="34"/>
    <w:unhideWhenUsed/>
    <w:qFormat/>
    <w:uiPriority w:val="99"/>
    <w:rPr>
      <w:b/>
      <w:bCs/>
    </w:rPr>
  </w:style>
  <w:style w:type="paragraph" w:styleId="13">
    <w:name w:val="annotation text"/>
    <w:basedOn w:val="1"/>
    <w:link w:val="33"/>
    <w:unhideWhenUsed/>
    <w:qFormat/>
    <w:uiPriority w:val="99"/>
    <w:rPr>
      <w:szCs w:val="20"/>
    </w:rPr>
  </w:style>
  <w:style w:type="paragraph" w:styleId="14">
    <w:name w:val="caption"/>
    <w:basedOn w:val="1"/>
    <w:next w:val="1"/>
    <w:unhideWhenUsed/>
    <w:qFormat/>
    <w:uiPriority w:val="35"/>
    <w:pPr>
      <w:spacing w:after="200"/>
    </w:pPr>
    <w:rPr>
      <w:b/>
      <w:bCs/>
      <w:sz w:val="18"/>
      <w:szCs w:val="18"/>
    </w:rPr>
  </w:style>
  <w:style w:type="paragraph" w:styleId="15">
    <w:name w:val="Balloon Text"/>
    <w:basedOn w:val="1"/>
    <w:link w:val="31"/>
    <w:unhideWhenUsed/>
    <w:qFormat/>
    <w:uiPriority w:val="99"/>
    <w:rPr>
      <w:rFonts w:ascii="Tahoma" w:hAnsi="Tahoma" w:cs="Tahoma"/>
      <w:sz w:val="16"/>
      <w:szCs w:val="16"/>
    </w:rPr>
  </w:style>
  <w:style w:type="paragraph" w:styleId="16">
    <w:name w:val="footer"/>
    <w:basedOn w:val="1"/>
    <w:link w:val="35"/>
    <w:unhideWhenUsed/>
    <w:qFormat/>
    <w:uiPriority w:val="99"/>
    <w:pPr>
      <w:tabs>
        <w:tab w:val="center" w:pos="4536"/>
        <w:tab w:val="right" w:pos="9072"/>
      </w:tabs>
    </w:pPr>
  </w:style>
  <w:style w:type="paragraph" w:styleId="17">
    <w:name w:val="header"/>
    <w:basedOn w:val="1"/>
    <w:link w:val="30"/>
    <w:qFormat/>
    <w:uiPriority w:val="0"/>
    <w:pPr>
      <w:tabs>
        <w:tab w:val="center" w:pos="4536"/>
        <w:tab w:val="right" w:pos="9072"/>
      </w:tabs>
    </w:pPr>
    <w:rPr>
      <w:rFonts w:ascii="Arial" w:hAnsi="Arial" w:eastAsia="MS Mincho"/>
      <w:b/>
    </w:rPr>
  </w:style>
  <w:style w:type="paragraph" w:styleId="18">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20">
    <w:name w:val="Hyperlink"/>
    <w:unhideWhenUsed/>
    <w:qFormat/>
    <w:uiPriority w:val="99"/>
    <w:rPr>
      <w:color w:val="0000FF"/>
      <w:u w:val="single"/>
    </w:rPr>
  </w:style>
  <w:style w:type="character" w:styleId="21">
    <w:name w:val="annotation reference"/>
    <w:unhideWhenUsed/>
    <w:qFormat/>
    <w:uiPriority w:val="99"/>
    <w:rPr>
      <w:sz w:val="16"/>
      <w:szCs w:val="16"/>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link w:val="2"/>
    <w:qFormat/>
    <w:uiPriority w:val="0"/>
    <w:rPr>
      <w:rFonts w:ascii="Helvetica" w:hAnsi="Helvetica" w:eastAsia="MS Mincho" w:cs="Arial"/>
      <w:b/>
      <w:bCs/>
      <w:kern w:val="32"/>
      <w:sz w:val="28"/>
      <w:szCs w:val="32"/>
      <w:lang w:eastAsia="en-US"/>
    </w:rPr>
  </w:style>
  <w:style w:type="character" w:customStyle="1" w:styleId="25">
    <w:name w:val="标题 2 字符"/>
    <w:link w:val="4"/>
    <w:qFormat/>
    <w:uiPriority w:val="0"/>
    <w:rPr>
      <w:rFonts w:ascii="Helvetica" w:hAnsi="Helvetica" w:eastAsia="MS Mincho" w:cs="Arial"/>
      <w:b/>
      <w:bCs/>
      <w:iCs/>
      <w:szCs w:val="28"/>
      <w:lang w:eastAsia="en-US"/>
    </w:rPr>
  </w:style>
  <w:style w:type="character" w:customStyle="1" w:styleId="26">
    <w:name w:val="标题 3 字符"/>
    <w:link w:val="5"/>
    <w:qFormat/>
    <w:uiPriority w:val="0"/>
    <w:rPr>
      <w:rFonts w:ascii="Arial" w:hAnsi="Arial" w:eastAsia="MS Mincho" w:cs="Arial"/>
      <w:b/>
      <w:bCs/>
      <w:sz w:val="26"/>
      <w:szCs w:val="26"/>
      <w:lang w:eastAsia="en-US"/>
    </w:rPr>
  </w:style>
  <w:style w:type="character" w:customStyle="1" w:styleId="27">
    <w:name w:val="标题 4 字符"/>
    <w:link w:val="6"/>
    <w:qFormat/>
    <w:uiPriority w:val="9"/>
    <w:rPr>
      <w:rFonts w:ascii="Times New Roman" w:hAnsi="Times New Roman" w:eastAsia="MS Mincho"/>
      <w:b/>
      <w:bCs/>
      <w:sz w:val="28"/>
      <w:szCs w:val="28"/>
      <w:lang w:eastAsia="en-US"/>
    </w:rPr>
  </w:style>
  <w:style w:type="character" w:customStyle="1" w:styleId="28">
    <w:name w:val="标题 5 字符"/>
    <w:link w:val="7"/>
    <w:qFormat/>
    <w:uiPriority w:val="0"/>
    <w:rPr>
      <w:rFonts w:ascii="Times New Roman" w:hAnsi="Times New Roman" w:eastAsia="Times New Roman" w:cs="Times New Roman"/>
      <w:b/>
      <w:bCs/>
      <w:i/>
      <w:iCs/>
      <w:sz w:val="26"/>
      <w:szCs w:val="26"/>
      <w:lang w:val="en-US"/>
    </w:rPr>
  </w:style>
  <w:style w:type="character" w:customStyle="1" w:styleId="29">
    <w:name w:val="正文文本 字符"/>
    <w:link w:val="3"/>
    <w:qFormat/>
    <w:uiPriority w:val="0"/>
    <w:rPr>
      <w:rFonts w:ascii="Times New Roman" w:hAnsi="Times New Roman" w:eastAsia="MS Mincho" w:cs="Times New Roman"/>
      <w:sz w:val="20"/>
      <w:szCs w:val="24"/>
      <w:lang w:val="en-US"/>
    </w:rPr>
  </w:style>
  <w:style w:type="character" w:customStyle="1" w:styleId="30">
    <w:name w:val="页眉 字符1"/>
    <w:link w:val="17"/>
    <w:qFormat/>
    <w:uiPriority w:val="0"/>
    <w:rPr>
      <w:rFonts w:ascii="Arial" w:hAnsi="Arial" w:eastAsia="MS Mincho" w:cs="Times New Roman"/>
      <w:b/>
      <w:sz w:val="20"/>
      <w:szCs w:val="24"/>
      <w:lang w:val="en-US"/>
    </w:rPr>
  </w:style>
  <w:style w:type="character" w:customStyle="1" w:styleId="31">
    <w:name w:val="批注框文本 字符"/>
    <w:link w:val="15"/>
    <w:semiHidden/>
    <w:qFormat/>
    <w:uiPriority w:val="99"/>
    <w:rPr>
      <w:rFonts w:ascii="Tahoma" w:hAnsi="Tahoma" w:eastAsia="Times New Roman" w:cs="Tahoma"/>
      <w:sz w:val="16"/>
      <w:szCs w:val="16"/>
      <w:lang w:val="en-US"/>
    </w:rPr>
  </w:style>
  <w:style w:type="paragraph" w:customStyle="1" w:styleId="32">
    <w:name w:val="列表段落1"/>
    <w:basedOn w:val="1"/>
    <w:link w:val="36"/>
    <w:qFormat/>
    <w:uiPriority w:val="34"/>
    <w:pPr>
      <w:ind w:left="720"/>
      <w:contextualSpacing/>
    </w:pPr>
  </w:style>
  <w:style w:type="character" w:customStyle="1" w:styleId="33">
    <w:name w:val="批注文字 字符1"/>
    <w:link w:val="13"/>
    <w:qFormat/>
    <w:uiPriority w:val="0"/>
    <w:rPr>
      <w:rFonts w:ascii="Times New Roman" w:hAnsi="Times New Roman" w:eastAsia="Times New Roman" w:cs="Times New Roman"/>
      <w:sz w:val="20"/>
      <w:szCs w:val="20"/>
      <w:lang w:val="en-US"/>
    </w:rPr>
  </w:style>
  <w:style w:type="character" w:customStyle="1" w:styleId="34">
    <w:name w:val="批注主题 字符"/>
    <w:link w:val="12"/>
    <w:semiHidden/>
    <w:qFormat/>
    <w:uiPriority w:val="99"/>
    <w:rPr>
      <w:rFonts w:ascii="Times New Roman" w:hAnsi="Times New Roman" w:eastAsia="Times New Roman" w:cs="Times New Roman"/>
      <w:b/>
      <w:bCs/>
      <w:sz w:val="20"/>
      <w:szCs w:val="20"/>
      <w:lang w:val="en-US"/>
    </w:rPr>
  </w:style>
  <w:style w:type="character" w:customStyle="1" w:styleId="35">
    <w:name w:val="页脚 字符"/>
    <w:link w:val="16"/>
    <w:qFormat/>
    <w:uiPriority w:val="99"/>
    <w:rPr>
      <w:rFonts w:ascii="Times New Roman" w:hAnsi="Times New Roman" w:eastAsia="Times New Roman" w:cs="Times New Roman"/>
      <w:sz w:val="20"/>
      <w:szCs w:val="24"/>
      <w:lang w:val="en-US"/>
    </w:rPr>
  </w:style>
  <w:style w:type="character" w:customStyle="1" w:styleId="36">
    <w:name w:val="列表段落 字符"/>
    <w:link w:val="32"/>
    <w:qFormat/>
    <w:locked/>
    <w:uiPriority w:val="34"/>
    <w:rPr>
      <w:rFonts w:ascii="Times New Roman" w:hAnsi="Times New Roman" w:eastAsia="Times New Roman" w:cs="Times New Roman"/>
      <w:sz w:val="20"/>
      <w:szCs w:val="24"/>
      <w:lang w:val="en-US"/>
    </w:rPr>
  </w:style>
  <w:style w:type="paragraph" w:customStyle="1" w:styleId="37">
    <w:name w:val="TAL"/>
    <w:basedOn w:val="1"/>
    <w:link w:val="40"/>
    <w:qFormat/>
    <w:uiPriority w:val="0"/>
    <w:pPr>
      <w:keepNext/>
      <w:keepLines/>
    </w:pPr>
    <w:rPr>
      <w:rFonts w:ascii="Arial" w:hAnsi="Arial" w:eastAsia="Malgun Gothic"/>
      <w:sz w:val="18"/>
      <w:szCs w:val="20"/>
      <w:lang w:val="en-GB" w:eastAsia="zh-CN"/>
    </w:rPr>
  </w:style>
  <w:style w:type="paragraph" w:customStyle="1" w:styleId="38">
    <w:name w:val="TAH"/>
    <w:basedOn w:val="1"/>
    <w:link w:val="48"/>
    <w:qFormat/>
    <w:uiPriority w:val="0"/>
    <w:pPr>
      <w:keepNext/>
      <w:keepLines/>
      <w:jc w:val="center"/>
    </w:pPr>
    <w:rPr>
      <w:rFonts w:ascii="Arial" w:hAnsi="Arial" w:eastAsia="Malgun Gothic"/>
      <w:b/>
      <w:sz w:val="18"/>
      <w:szCs w:val="20"/>
      <w:lang w:val="en-GB" w:eastAsia="zh-CN"/>
    </w:rPr>
  </w:style>
  <w:style w:type="paragraph" w:customStyle="1" w:styleId="39">
    <w:name w:val="TH"/>
    <w:basedOn w:val="1"/>
    <w:link w:val="69"/>
    <w:qFormat/>
    <w:uiPriority w:val="0"/>
    <w:pPr>
      <w:keepNext/>
      <w:keepLines/>
      <w:spacing w:before="60" w:after="180"/>
      <w:jc w:val="center"/>
    </w:pPr>
    <w:rPr>
      <w:rFonts w:ascii="Arial" w:hAnsi="Arial" w:eastAsia="Malgun Gothic"/>
      <w:b/>
      <w:szCs w:val="20"/>
      <w:lang w:val="en-GB"/>
    </w:rPr>
  </w:style>
  <w:style w:type="character" w:customStyle="1" w:styleId="40">
    <w:name w:val="TAL Char"/>
    <w:link w:val="37"/>
    <w:qFormat/>
    <w:uiPriority w:val="0"/>
    <w:rPr>
      <w:rFonts w:ascii="Arial" w:hAnsi="Arial" w:eastAsia="Malgun Gothic" w:cs="Times New Roman"/>
      <w:sz w:val="18"/>
      <w:szCs w:val="20"/>
      <w:lang w:val="en-GB" w:eastAsia="zh-CN"/>
    </w:rPr>
  </w:style>
  <w:style w:type="character" w:customStyle="1" w:styleId="41">
    <w:name w:val="标题 8 字符"/>
    <w:link w:val="8"/>
    <w:qFormat/>
    <w:uiPriority w:val="9"/>
    <w:rPr>
      <w:rFonts w:ascii="Cambria" w:hAnsi="Cambria" w:eastAsia="宋体" w:cs="Times New Roman"/>
      <w:sz w:val="24"/>
      <w:szCs w:val="24"/>
      <w:lang w:val="en-US"/>
    </w:rPr>
  </w:style>
  <w:style w:type="character" w:customStyle="1" w:styleId="42">
    <w:name w:val="apple-converted-space"/>
    <w:qFormat/>
    <w:uiPriority w:val="0"/>
  </w:style>
  <w:style w:type="character" w:customStyle="1" w:styleId="43">
    <w:name w:val="high-light-bg"/>
    <w:qFormat/>
    <w:uiPriority w:val="0"/>
  </w:style>
  <w:style w:type="paragraph" w:customStyle="1" w:styleId="44">
    <w:name w:val="스타일 스타일 스타일 스타일 양쪽 첫 줄:  2 글자 + 첫 줄:  2 글자 + 첫 줄:  2 글자 + 첫 줄:  2..."/>
    <w:basedOn w:val="1"/>
    <w:link w:val="45"/>
    <w:qFormat/>
    <w:uiPriority w:val="0"/>
    <w:pPr>
      <w:spacing w:after="180" w:line="336" w:lineRule="auto"/>
      <w:ind w:firstLine="200" w:firstLineChars="200"/>
      <w:jc w:val="both"/>
    </w:pPr>
    <w:rPr>
      <w:rFonts w:eastAsia="Malgun Gothic" w:cs="Batang"/>
      <w:szCs w:val="20"/>
      <w:lang w:val="en-GB"/>
    </w:rPr>
  </w:style>
  <w:style w:type="character" w:customStyle="1" w:styleId="45">
    <w:name w:val="스타일 스타일 스타일 스타일 양쪽 첫 줄:  2 글자 + 첫 줄:  2 글자 + 첫 줄:  2 글자 + 첫 줄:  2... Char"/>
    <w:link w:val="44"/>
    <w:qFormat/>
    <w:uiPriority w:val="0"/>
    <w:rPr>
      <w:rFonts w:ascii="Times New Roman" w:hAnsi="Times New Roman" w:eastAsia="Malgun Gothic" w:cs="Batang"/>
      <w:lang w:val="en-GB" w:eastAsia="en-US"/>
    </w:rPr>
  </w:style>
  <w:style w:type="paragraph" w:customStyle="1" w:styleId="46">
    <w:name w:val="B1"/>
    <w:basedOn w:val="1"/>
    <w:link w:val="47"/>
    <w:qFormat/>
    <w:uiPriority w:val="0"/>
    <w:pPr>
      <w:spacing w:after="180"/>
      <w:ind w:left="568" w:hanging="284"/>
    </w:pPr>
    <w:rPr>
      <w:rFonts w:eastAsia="宋体"/>
      <w:szCs w:val="20"/>
      <w:lang w:val="en-GB"/>
    </w:rPr>
  </w:style>
  <w:style w:type="character" w:customStyle="1" w:styleId="47">
    <w:name w:val="B1 Char1"/>
    <w:link w:val="46"/>
    <w:qFormat/>
    <w:uiPriority w:val="0"/>
    <w:rPr>
      <w:rFonts w:ascii="Times New Roman" w:hAnsi="Times New Roman"/>
      <w:lang w:val="en-GB" w:eastAsia="en-US"/>
    </w:rPr>
  </w:style>
  <w:style w:type="character" w:customStyle="1" w:styleId="48">
    <w:name w:val="TAH Car"/>
    <w:link w:val="38"/>
    <w:qFormat/>
    <w:uiPriority w:val="0"/>
    <w:rPr>
      <w:rFonts w:ascii="Arial" w:hAnsi="Arial" w:eastAsia="Malgun Gothic"/>
      <w:b/>
      <w:sz w:val="18"/>
      <w:lang w:val="en-GB" w:eastAsia="zh-CN"/>
    </w:rPr>
  </w:style>
  <w:style w:type="paragraph" w:customStyle="1" w:styleId="49">
    <w:name w:val="TAC"/>
    <w:basedOn w:val="37"/>
    <w:link w:val="50"/>
    <w:qFormat/>
    <w:uiPriority w:val="0"/>
    <w:pPr>
      <w:jc w:val="center"/>
    </w:pPr>
    <w:rPr>
      <w:rFonts w:eastAsia="宋体"/>
      <w:lang w:eastAsia="en-US"/>
    </w:rPr>
  </w:style>
  <w:style w:type="character" w:customStyle="1" w:styleId="50">
    <w:name w:val="TAC Char"/>
    <w:link w:val="49"/>
    <w:qFormat/>
    <w:uiPriority w:val="0"/>
    <w:rPr>
      <w:rFonts w:ascii="Arial" w:hAnsi="Arial"/>
      <w:sz w:val="18"/>
      <w:lang w:val="en-GB" w:eastAsia="en-US"/>
    </w:rPr>
  </w:style>
  <w:style w:type="paragraph" w:customStyle="1" w:styleId="51">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2">
    <w:name w:val="gmail-msonormal"/>
    <w:basedOn w:val="1"/>
    <w:qFormat/>
    <w:uiPriority w:val="0"/>
    <w:pPr>
      <w:spacing w:before="100" w:beforeAutospacing="1" w:after="100" w:afterAutospacing="1"/>
    </w:pPr>
    <w:rPr>
      <w:rFonts w:eastAsia="宋体"/>
      <w:sz w:val="24"/>
      <w:lang w:eastAsia="zh-CN"/>
    </w:rPr>
  </w:style>
  <w:style w:type="paragraph" w:customStyle="1" w:styleId="53">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4">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6">
    <w:name w:val="text"/>
    <w:basedOn w:val="1"/>
    <w:link w:val="57"/>
    <w:qFormat/>
    <w:uiPriority w:val="0"/>
    <w:pPr>
      <w:widowControl w:val="0"/>
      <w:spacing w:after="240"/>
      <w:jc w:val="both"/>
    </w:pPr>
    <w:rPr>
      <w:rFonts w:ascii="Calibri" w:hAnsi="Calibri" w:eastAsia="宋体"/>
      <w:kern w:val="2"/>
      <w:sz w:val="24"/>
      <w:szCs w:val="20"/>
      <w:lang w:eastAsia="zh-CN"/>
    </w:rPr>
  </w:style>
  <w:style w:type="character" w:customStyle="1" w:styleId="57">
    <w:name w:val="text Char"/>
    <w:link w:val="56"/>
    <w:qFormat/>
    <w:uiPriority w:val="0"/>
    <w:rPr>
      <w:kern w:val="2"/>
      <w:sz w:val="24"/>
    </w:rPr>
  </w:style>
  <w:style w:type="paragraph" w:customStyle="1" w:styleId="58">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9">
    <w:name w:val="bullet1"/>
    <w:basedOn w:val="56"/>
    <w:link w:val="61"/>
    <w:qFormat/>
    <w:uiPriority w:val="0"/>
    <w:pPr>
      <w:widowControl/>
      <w:numPr>
        <w:ilvl w:val="0"/>
        <w:numId w:val="3"/>
      </w:numPr>
      <w:spacing w:after="0"/>
      <w:jc w:val="left"/>
    </w:pPr>
    <w:rPr>
      <w:szCs w:val="24"/>
      <w:lang w:val="en-GB"/>
    </w:rPr>
  </w:style>
  <w:style w:type="paragraph" w:customStyle="1" w:styleId="60">
    <w:name w:val="bullet2"/>
    <w:basedOn w:val="56"/>
    <w:qFormat/>
    <w:uiPriority w:val="0"/>
    <w:pPr>
      <w:widowControl/>
      <w:numPr>
        <w:ilvl w:val="1"/>
        <w:numId w:val="3"/>
      </w:numPr>
      <w:spacing w:after="0"/>
      <w:jc w:val="left"/>
    </w:pPr>
    <w:rPr>
      <w:rFonts w:ascii="Times" w:hAnsi="Times"/>
      <w:szCs w:val="24"/>
      <w:lang w:val="en-GB"/>
    </w:rPr>
  </w:style>
  <w:style w:type="character" w:customStyle="1" w:styleId="61">
    <w:name w:val="bullet1 Char"/>
    <w:link w:val="59"/>
    <w:qFormat/>
    <w:uiPriority w:val="0"/>
    <w:rPr>
      <w:kern w:val="2"/>
      <w:sz w:val="24"/>
      <w:szCs w:val="24"/>
      <w:lang w:val="en-GB"/>
    </w:rPr>
  </w:style>
  <w:style w:type="paragraph" w:customStyle="1" w:styleId="62">
    <w:name w:val="bullet3"/>
    <w:basedOn w:val="56"/>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3">
    <w:name w:val="bullet4"/>
    <w:basedOn w:val="56"/>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4">
    <w:name w:val="列出段落 Char1"/>
    <w:qFormat/>
    <w:uiPriority w:val="34"/>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6">
    <w:name w:val="PL Char"/>
    <w:link w:val="65"/>
    <w:qFormat/>
    <w:uiPriority w:val="0"/>
    <w:rPr>
      <w:rFonts w:ascii="Courier New" w:hAnsi="Courier New" w:eastAsia="Batang"/>
      <w:sz w:val="16"/>
      <w:shd w:val="clear" w:color="auto" w:fill="E6E6E6"/>
      <w:lang w:val="en-GB" w:eastAsia="sv-SE"/>
    </w:rPr>
  </w:style>
  <w:style w:type="character" w:customStyle="1" w:styleId="67">
    <w:name w:val="TAL Car"/>
    <w:qFormat/>
    <w:uiPriority w:val="0"/>
    <w:rPr>
      <w:rFonts w:ascii="Arial" w:hAnsi="Arial" w:eastAsia="Times New Roman"/>
      <w:sz w:val="18"/>
      <w:lang w:val="zh-CN" w:eastAsia="zh-CN"/>
    </w:rPr>
  </w:style>
  <w:style w:type="paragraph" w:customStyle="1" w:styleId="68">
    <w:name w:val="CR Cover Page"/>
    <w:link w:val="78"/>
    <w:qFormat/>
    <w:uiPriority w:val="0"/>
    <w:pPr>
      <w:spacing w:after="120"/>
    </w:pPr>
    <w:rPr>
      <w:rFonts w:ascii="Arial" w:hAnsi="Arial" w:eastAsia="等线" w:cs="Times New Roman"/>
      <w:lang w:val="en-GB" w:eastAsia="en-US" w:bidi="ar-SA"/>
    </w:rPr>
  </w:style>
  <w:style w:type="character" w:customStyle="1" w:styleId="69">
    <w:name w:val="TH Char"/>
    <w:link w:val="39"/>
    <w:qFormat/>
    <w:uiPriority w:val="0"/>
    <w:rPr>
      <w:rFonts w:ascii="Arial" w:hAnsi="Arial" w:eastAsia="Malgun Gothic"/>
      <w:b/>
      <w:lang w:val="en-GB" w:eastAsia="en-US"/>
    </w:rPr>
  </w:style>
  <w:style w:type="paragraph" w:customStyle="1" w:styleId="70">
    <w:name w:val="LGTdoc_본문"/>
    <w:basedOn w:val="1"/>
    <w:link w:val="7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1">
    <w:name w:val="LGTdoc_본문 Char"/>
    <w:link w:val="70"/>
    <w:qFormat/>
    <w:uiPriority w:val="0"/>
    <w:rPr>
      <w:rFonts w:ascii="Times New Roman" w:hAnsi="Times New Roman" w:eastAsia="Batang"/>
      <w:kern w:val="2"/>
      <w:sz w:val="22"/>
      <w:szCs w:val="24"/>
      <w:lang w:val="en-GB" w:eastAsia="ko-KR"/>
    </w:rPr>
  </w:style>
  <w:style w:type="paragraph" w:customStyle="1" w:styleId="72">
    <w:name w:val="Style1"/>
    <w:basedOn w:val="1"/>
    <w:link w:val="73"/>
    <w:qFormat/>
    <w:uiPriority w:val="0"/>
    <w:pPr>
      <w:spacing w:after="100" w:afterAutospacing="1" w:line="300" w:lineRule="auto"/>
      <w:ind w:firstLine="360"/>
      <w:contextualSpacing/>
      <w:jc w:val="both"/>
    </w:pPr>
    <w:rPr>
      <w:rFonts w:eastAsia="宋体"/>
      <w:szCs w:val="20"/>
      <w:lang w:eastAsia="zh-CN"/>
    </w:rPr>
  </w:style>
  <w:style w:type="character" w:customStyle="1" w:styleId="73">
    <w:name w:val="Style1 Char"/>
    <w:link w:val="72"/>
    <w:qFormat/>
    <w:uiPriority w:val="0"/>
    <w:rPr>
      <w:rFonts w:ascii="Times New Roman" w:hAnsi="Times New Roman"/>
    </w:rPr>
  </w:style>
  <w:style w:type="character" w:customStyle="1" w:styleId="74">
    <w:name w:val="列出段落 字符"/>
    <w:qFormat/>
    <w:locked/>
    <w:uiPriority w:val="34"/>
    <w:rPr>
      <w:rFonts w:eastAsia="宋体"/>
      <w:lang w:eastAsia="ja-JP"/>
    </w:rPr>
  </w:style>
  <w:style w:type="character" w:customStyle="1" w:styleId="75">
    <w:name w:val="页眉 字符"/>
    <w:qFormat/>
    <w:uiPriority w:val="0"/>
    <w:rPr>
      <w:lang w:val="en-GB"/>
    </w:rPr>
  </w:style>
  <w:style w:type="paragraph" w:customStyle="1" w:styleId="76">
    <w:name w:val="B3"/>
    <w:basedOn w:val="9"/>
    <w:link w:val="77"/>
    <w:qFormat/>
    <w:uiPriority w:val="0"/>
    <w:pPr>
      <w:spacing w:after="180"/>
      <w:ind w:left="1135" w:hanging="284"/>
    </w:pPr>
    <w:rPr>
      <w:rFonts w:eastAsia="宋体"/>
      <w:szCs w:val="20"/>
      <w:lang w:val="en-GB"/>
    </w:rPr>
  </w:style>
  <w:style w:type="character" w:customStyle="1" w:styleId="77">
    <w:name w:val="B3 Char"/>
    <w:link w:val="76"/>
    <w:qFormat/>
    <w:uiPriority w:val="0"/>
    <w:rPr>
      <w:rFonts w:ascii="Times New Roman" w:hAnsi="Times New Roman"/>
      <w:lang w:val="en-GB" w:eastAsia="en-US"/>
    </w:rPr>
  </w:style>
  <w:style w:type="character" w:customStyle="1" w:styleId="78">
    <w:name w:val="CR Cover Page Zchn"/>
    <w:link w:val="68"/>
    <w:qFormat/>
    <w:uiPriority w:val="0"/>
    <w:rPr>
      <w:rFonts w:ascii="Arial" w:hAnsi="Arial" w:eastAsia="等线"/>
      <w:lang w:val="en-GB" w:eastAsia="en-US"/>
    </w:rPr>
  </w:style>
  <w:style w:type="paragraph" w:customStyle="1" w:styleId="79">
    <w:name w:val="TAN"/>
    <w:basedOn w:val="37"/>
    <w:link w:val="81"/>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80">
    <w:name w:val="B1+"/>
    <w:basedOn w:val="46"/>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1">
    <w:name w:val="TAN Char"/>
    <w:link w:val="79"/>
    <w:qFormat/>
    <w:uiPriority w:val="0"/>
    <w:rPr>
      <w:rFonts w:ascii="Arial" w:hAnsi="Arial" w:eastAsia="Times New Roman"/>
      <w:sz w:val="18"/>
      <w:lang w:val="en-GB" w:eastAsia="en-GB"/>
    </w:rPr>
  </w:style>
  <w:style w:type="paragraph" w:customStyle="1" w:styleId="82">
    <w:name w:val="B3+"/>
    <w:basedOn w:val="76"/>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3">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4">
    <w:name w:val="目录 41"/>
    <w:basedOn w:val="85"/>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5">
    <w:name w:val="目录 31"/>
    <w:basedOn w:val="1"/>
    <w:next w:val="1"/>
    <w:unhideWhenUsed/>
    <w:qFormat/>
    <w:uiPriority w:val="39"/>
    <w:pPr>
      <w:ind w:left="840" w:leftChars="400"/>
    </w:p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 w:type="character" w:customStyle="1" w:styleId="88">
    <w:name w:val="批注文字 字符"/>
    <w:qFormat/>
    <w:uiPriority w:val="99"/>
  </w:style>
  <w:style w:type="paragraph" w:customStyle="1" w:styleId="89">
    <w:name w:val="B2"/>
    <w:basedOn w:val="10"/>
    <w:link w:val="90"/>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90">
    <w:name w:val="B2 Char"/>
    <w:link w:val="89"/>
    <w:qFormat/>
    <w:locked/>
    <w:uiPriority w:val="0"/>
    <w:rPr>
      <w:rFonts w:ascii="Times New Roman" w:hAnsi="Times New Roman" w:eastAsia="Times New Roman"/>
      <w:lang w:val="en-GB" w:eastAsia="en-GB"/>
    </w:rPr>
  </w:style>
  <w:style w:type="paragraph" w:customStyle="1" w:styleId="91">
    <w:name w:val="b110"/>
    <w:basedOn w:val="1"/>
    <w:qFormat/>
    <w:uiPriority w:val="0"/>
    <w:pPr>
      <w:spacing w:before="75" w:after="75"/>
    </w:pPr>
    <w:rPr>
      <w:sz w:val="24"/>
      <w:lang w:eastAsia="zh-CN"/>
    </w:rPr>
  </w:style>
  <w:style w:type="table" w:customStyle="1" w:styleId="92">
    <w:name w:val="网格表 5 深色 - 着色 6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3">
    <w:name w:val="网格表 4 - 着色 61"/>
    <w:basedOn w:val="22"/>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4">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5">
    <w:name w:val="列表段落2"/>
    <w:basedOn w:val="1"/>
    <w:link w:val="96"/>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6">
    <w:name w:val="列表段落 字符1"/>
    <w:link w:val="95"/>
    <w:qFormat/>
    <w:locked/>
    <w:uiPriority w:val="34"/>
    <w:rPr>
      <w:rFonts w:ascii="Times New Roman" w:hAnsi="Times New Roman"/>
      <w:lang w:val="en-GB" w:eastAsia="ja-JP"/>
    </w:rPr>
  </w:style>
  <w:style w:type="character" w:customStyle="1" w:styleId="97">
    <w:name w:val="B1 Zchn"/>
    <w:qFormat/>
    <w:uiPriority w:val="0"/>
    <w:rPr>
      <w:rFonts w:ascii="Times New Roman" w:hAnsi="Times New Roman"/>
      <w:lang w:val="en-GB" w:eastAsia="en-US"/>
    </w:rPr>
  </w:style>
  <w:style w:type="table" w:customStyle="1" w:styleId="98">
    <w:name w:val="网格型1"/>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9">
    <w:name w:val="_Style 1"/>
    <w:basedOn w:val="1"/>
    <w:qFormat/>
    <w:uiPriority w:val="34"/>
    <w:pPr>
      <w:ind w:left="840" w:leftChars="400"/>
    </w:pPr>
  </w:style>
  <w:style w:type="paragraph" w:customStyle="1" w:styleId="100">
    <w:name w:val="List Paragraph"/>
    <w:basedOn w:val="1"/>
    <w:qFormat/>
    <w:uiPriority w:val="99"/>
    <w:pPr>
      <w:ind w:left="840" w:leftChars="400"/>
    </w:pPr>
    <w:rPr>
      <w:lang w:eastAsia="zh-CN"/>
    </w:rPr>
  </w:style>
  <w:style w:type="paragraph" w:customStyle="1" w:styleId="101">
    <w:name w:val="清單段落1"/>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林浩</cp:lastModifiedBy>
  <dcterms:modified xsi:type="dcterms:W3CDTF">2024-11-07T10:13:07Z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