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63C3C4F4" w:rsidR="00DD41BD" w:rsidRPr="00952703" w:rsidRDefault="00B0677A" w:rsidP="00B23351">
      <w:pPr>
        <w:pStyle w:val="TdocHeader2"/>
        <w:rPr>
          <w:rFonts w:eastAsiaTheme="minorEastAsia"/>
          <w:sz w:val="22"/>
          <w:szCs w:val="22"/>
          <w:lang w:eastAsia="zh-CN"/>
        </w:rPr>
      </w:pPr>
      <w:bookmarkStart w:id="0" w:name="_GoBack"/>
      <w:bookmarkEnd w:id="0"/>
      <w:r w:rsidRPr="00BA0A50">
        <w:rPr>
          <w:sz w:val="22"/>
          <w:szCs w:val="22"/>
        </w:rPr>
        <w:t>3GPP TSG RAN WG1 #1</w:t>
      </w:r>
      <w:r w:rsidR="00D8575B" w:rsidRPr="00BA0A50">
        <w:rPr>
          <w:rFonts w:hint="eastAsia"/>
          <w:sz w:val="22"/>
          <w:szCs w:val="22"/>
        </w:rPr>
        <w:t>1</w:t>
      </w:r>
      <w:r w:rsidR="00B340E9">
        <w:rPr>
          <w:rFonts w:eastAsiaTheme="minorEastAsia" w:hint="eastAsia"/>
          <w:sz w:val="22"/>
          <w:szCs w:val="22"/>
          <w:lang w:eastAsia="zh-CN"/>
        </w:rPr>
        <w:t>9</w:t>
      </w:r>
      <w:r w:rsidR="0071669A" w:rsidRPr="00BA0A50">
        <w:rPr>
          <w:sz w:val="22"/>
          <w:szCs w:val="22"/>
        </w:rPr>
        <w:tab/>
        <w:t>R1-</w:t>
      </w:r>
      <w:r w:rsidR="004063ED" w:rsidRPr="00BA0A50">
        <w:rPr>
          <w:sz w:val="22"/>
          <w:szCs w:val="22"/>
        </w:rPr>
        <w:t>2</w:t>
      </w:r>
      <w:r w:rsidR="001C3D65" w:rsidRPr="00BA0A50">
        <w:rPr>
          <w:rFonts w:hint="eastAsia"/>
          <w:sz w:val="22"/>
          <w:szCs w:val="22"/>
        </w:rPr>
        <w:t>40</w:t>
      </w:r>
      <w:r w:rsidR="00415873">
        <w:rPr>
          <w:rFonts w:eastAsiaTheme="minorEastAsia" w:hint="eastAsia"/>
          <w:sz w:val="22"/>
          <w:szCs w:val="22"/>
          <w:lang w:eastAsia="zh-CN"/>
        </w:rPr>
        <w:t>9945</w:t>
      </w:r>
    </w:p>
    <w:p w14:paraId="48B0EEAA" w14:textId="038E9F3C" w:rsidR="00B0677A" w:rsidRPr="004D0765" w:rsidRDefault="00B340E9" w:rsidP="00404235">
      <w:pPr>
        <w:widowControl/>
        <w:tabs>
          <w:tab w:val="center" w:pos="4536"/>
          <w:tab w:val="right" w:pos="9072"/>
        </w:tabs>
        <w:spacing w:after="0"/>
        <w:ind w:left="-2"/>
        <w:jc w:val="both"/>
        <w:rPr>
          <w:rFonts w:ascii="Arial" w:hAnsi="Arial" w:cs="Times New Roman"/>
          <w:b/>
          <w:kern w:val="0"/>
          <w:sz w:val="22"/>
          <w:lang w:val="x-none"/>
        </w:rPr>
      </w:pPr>
      <w:r w:rsidRPr="00725EA2">
        <w:rPr>
          <w:rFonts w:ascii="Arial" w:hAnsi="Arial" w:cs="Times New Roman"/>
          <w:b/>
          <w:bCs/>
          <w:kern w:val="0"/>
          <w:sz w:val="22"/>
          <w:lang w:val="en-GB"/>
        </w:rPr>
        <w:t>Orlando</w:t>
      </w:r>
      <w:r w:rsidRPr="00C15C62">
        <w:rPr>
          <w:rFonts w:ascii="Arial" w:hAnsi="Arial" w:cs="Times New Roman"/>
          <w:b/>
          <w:bCs/>
          <w:kern w:val="0"/>
          <w:sz w:val="22"/>
          <w:lang w:val="en-GB"/>
        </w:rPr>
        <w:t xml:space="preserve">, </w:t>
      </w:r>
      <w:r w:rsidR="00DB0A03">
        <w:rPr>
          <w:rFonts w:ascii="Arial" w:hAnsi="Arial" w:cs="Times New Roman" w:hint="eastAsia"/>
          <w:b/>
          <w:bCs/>
          <w:kern w:val="0"/>
          <w:sz w:val="22"/>
          <w:lang w:val="en-GB"/>
        </w:rPr>
        <w:t>US</w:t>
      </w:r>
      <w:r w:rsidRPr="00C15C62">
        <w:rPr>
          <w:rFonts w:ascii="Arial" w:hAnsi="Arial" w:cs="Times New Roman"/>
          <w:b/>
          <w:bCs/>
          <w:kern w:val="0"/>
          <w:sz w:val="22"/>
          <w:lang w:val="en-GB"/>
        </w:rPr>
        <w:t xml:space="preserve">, </w:t>
      </w:r>
      <w:r>
        <w:rPr>
          <w:rFonts w:ascii="Arial" w:hAnsi="Arial" w:cs="Times New Roman" w:hint="eastAsia"/>
          <w:b/>
          <w:bCs/>
          <w:kern w:val="0"/>
          <w:sz w:val="22"/>
          <w:lang w:val="en-GB"/>
        </w:rPr>
        <w:t>18</w:t>
      </w:r>
      <w:r w:rsidRPr="00C15C62">
        <w:rPr>
          <w:rFonts w:ascii="Arial" w:hAnsi="Arial" w:cs="Times New Roman" w:hint="eastAsia"/>
          <w:b/>
          <w:bCs/>
          <w:kern w:val="0"/>
          <w:sz w:val="22"/>
          <w:vertAlign w:val="superscript"/>
          <w:lang w:val="en-GB"/>
        </w:rPr>
        <w:t>th</w:t>
      </w:r>
      <w:r w:rsidRPr="00C15C62">
        <w:rPr>
          <w:rFonts w:ascii="Arial" w:hAnsi="Arial" w:cs="Times New Roman"/>
          <w:b/>
          <w:bCs/>
          <w:kern w:val="0"/>
          <w:sz w:val="22"/>
          <w:lang w:val="en-GB"/>
        </w:rPr>
        <w:t xml:space="preserve"> – </w:t>
      </w:r>
      <w:r>
        <w:rPr>
          <w:rFonts w:ascii="Arial" w:hAnsi="Arial" w:cs="Times New Roman" w:hint="eastAsia"/>
          <w:b/>
          <w:bCs/>
          <w:kern w:val="0"/>
          <w:sz w:val="22"/>
          <w:lang w:val="en-GB"/>
        </w:rPr>
        <w:t>22</w:t>
      </w:r>
      <w:r>
        <w:rPr>
          <w:rFonts w:ascii="Arial" w:hAnsi="Arial" w:cs="Times New Roman" w:hint="eastAsia"/>
          <w:b/>
          <w:bCs/>
          <w:kern w:val="0"/>
          <w:sz w:val="22"/>
          <w:vertAlign w:val="superscript"/>
          <w:lang w:val="en-GB"/>
        </w:rPr>
        <w:t>nd</w:t>
      </w:r>
      <w:r w:rsidRPr="00C15C62">
        <w:rPr>
          <w:rFonts w:ascii="Arial" w:hAnsi="Arial" w:cs="Times New Roman"/>
          <w:b/>
          <w:bCs/>
          <w:kern w:val="0"/>
          <w:sz w:val="22"/>
          <w:lang w:val="en-GB"/>
        </w:rPr>
        <w:t>,</w:t>
      </w:r>
      <w:r w:rsidR="00C15C62" w:rsidRPr="00C15C62">
        <w:rPr>
          <w:rFonts w:ascii="Arial" w:hAnsi="Arial" w:cs="Times New Roman"/>
          <w:b/>
          <w:bCs/>
          <w:kern w:val="0"/>
          <w:sz w:val="22"/>
          <w:lang w:val="en-GB"/>
        </w:rPr>
        <w:t xml:space="preserve"> 2024</w:t>
      </w:r>
    </w:p>
    <w:p w14:paraId="5AC77CF5" w14:textId="77777777" w:rsidR="00FB1E9D" w:rsidRPr="00E106EF" w:rsidRDefault="00FB1E9D" w:rsidP="00FB1E9D">
      <w:pPr>
        <w:widowControl/>
        <w:tabs>
          <w:tab w:val="center" w:pos="4536"/>
          <w:tab w:val="right" w:pos="9072"/>
        </w:tabs>
        <w:spacing w:after="0"/>
        <w:ind w:left="-2"/>
        <w:jc w:val="both"/>
        <w:rPr>
          <w:rFonts w:ascii="Arial" w:hAnsi="Arial" w:cs="Times New Roman"/>
          <w:b/>
          <w:kern w:val="0"/>
          <w:sz w:val="22"/>
          <w:lang w:val="x-none"/>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7AD38EDB"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5F59E9" w:rsidRPr="005F59E9">
        <w:rPr>
          <w:rFonts w:ascii="Arial" w:eastAsia="等线" w:hAnsi="Arial" w:cs="Arial"/>
          <w:b/>
          <w:sz w:val="22"/>
        </w:rPr>
        <w:t xml:space="preserve">Discussion on the waveform characteristics of carrier-wave for the Ambient </w:t>
      </w:r>
      <w:proofErr w:type="spellStart"/>
      <w:r w:rsidR="005F59E9" w:rsidRPr="005F59E9">
        <w:rPr>
          <w:rFonts w:ascii="Arial" w:eastAsia="等线" w:hAnsi="Arial" w:cs="Arial"/>
          <w:b/>
          <w:sz w:val="22"/>
        </w:rPr>
        <w:t>IoT</w:t>
      </w:r>
      <w:proofErr w:type="spellEnd"/>
      <w:r w:rsidR="005F59E9" w:rsidRPr="005F59E9">
        <w:rPr>
          <w:rFonts w:ascii="Arial" w:eastAsia="等线" w:hAnsi="Arial" w:cs="Arial"/>
          <w:b/>
          <w:sz w:val="22"/>
        </w:rPr>
        <w:t xml:space="preserve"> device</w:t>
      </w:r>
    </w:p>
    <w:p w14:paraId="558800D8" w14:textId="07A51E9C"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5F59E9">
        <w:rPr>
          <w:rFonts w:ascii="Arial" w:hAnsi="Arial" w:cs="Times New Roman" w:hint="eastAsia"/>
          <w:b/>
          <w:kern w:val="0"/>
          <w:sz w:val="22"/>
          <w:lang w:val="x-none"/>
        </w:rPr>
        <w:t>4.2.4</w:t>
      </w:r>
    </w:p>
    <w:p w14:paraId="5D954365" w14:textId="3FC40C4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005F59E9">
        <w:rPr>
          <w:rFonts w:ascii="Arial" w:hAnsi="Arial" w:cs="Times New Roman" w:hint="eastAsia"/>
          <w:b/>
          <w:kern w:val="0"/>
          <w:sz w:val="22"/>
          <w:lang w:val="x-none"/>
        </w:rPr>
        <w:t xml:space="preserve">Discussion and </w:t>
      </w:r>
      <w:r w:rsidR="001273FA">
        <w:rPr>
          <w:rFonts w:ascii="Arial" w:hAnsi="Arial" w:cs="Times New Roman" w:hint="eastAsia"/>
          <w:b/>
          <w:kern w:val="0"/>
          <w:sz w:val="22"/>
          <w:lang w:val="x-none"/>
        </w:rPr>
        <w:t>D</w:t>
      </w:r>
      <w:r w:rsidRPr="005038E6">
        <w:rPr>
          <w:rFonts w:ascii="Arial" w:eastAsia="MS Mincho" w:hAnsi="Arial" w:cs="Times New Roman"/>
          <w:b/>
          <w:kern w:val="0"/>
          <w:sz w:val="22"/>
          <w:lang w:val="x-none" w:eastAsia="en-US"/>
        </w:rPr>
        <w:t>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9D79A1E" w:rsidR="00A578C0" w:rsidRPr="00CC300E" w:rsidRDefault="00A578C0" w:rsidP="008D3447">
      <w:pPr>
        <w:pStyle w:val="1"/>
        <w:spacing w:before="240"/>
        <w:ind w:left="561" w:hanging="561"/>
      </w:pPr>
      <w:bookmarkStart w:id="4" w:name="_Ref521334010"/>
      <w:r w:rsidRPr="00CC300E">
        <w:t>Introduction</w:t>
      </w:r>
      <w:bookmarkEnd w:id="4"/>
    </w:p>
    <w:p w14:paraId="67396DC1" w14:textId="3B22C004" w:rsidR="007C4FE6" w:rsidRDefault="007C4FE6" w:rsidP="007C4FE6">
      <w:pPr>
        <w:pStyle w:val="ae"/>
        <w:jc w:val="both"/>
        <w:rPr>
          <w:rFonts w:eastAsiaTheme="minorEastAsia"/>
        </w:rPr>
      </w:pPr>
      <w:r>
        <w:rPr>
          <w:rFonts w:hint="eastAsia"/>
        </w:rPr>
        <w:t>In RAN</w:t>
      </w:r>
      <w:r>
        <w:t>#</w:t>
      </w:r>
      <w:r w:rsidR="00AD4889">
        <w:rPr>
          <w:rFonts w:hint="eastAsia"/>
        </w:rPr>
        <w:t>103</w:t>
      </w:r>
      <w:r>
        <w:rPr>
          <w:rFonts w:hint="eastAsia"/>
        </w:rPr>
        <w:t xml:space="preserve"> meeting, a </w:t>
      </w:r>
      <w:r w:rsidR="00AD4889">
        <w:rPr>
          <w:rFonts w:hint="eastAsia"/>
        </w:rPr>
        <w:t xml:space="preserve">revised </w:t>
      </w:r>
      <w:r>
        <w:rPr>
          <w:rFonts w:hint="eastAsia"/>
        </w:rPr>
        <w:t>SID on</w:t>
      </w:r>
      <w:r>
        <w:rPr>
          <w:rFonts w:ascii="Arial" w:eastAsia="Batang" w:hAnsi="Arial" w:cs="Arial"/>
          <w:b/>
          <w:sz w:val="24"/>
          <w:szCs w:val="24"/>
        </w:rPr>
        <w:t xml:space="preserve"> </w:t>
      </w:r>
      <w:r>
        <w:rPr>
          <w:rFonts w:hint="eastAsia"/>
        </w:rPr>
        <w:t>A</w:t>
      </w:r>
      <w:r>
        <w:t xml:space="preserve">mbient </w:t>
      </w:r>
      <w:proofErr w:type="spellStart"/>
      <w:r>
        <w:t>IoT</w:t>
      </w:r>
      <w:proofErr w:type="spellEnd"/>
      <w:r>
        <w:t xml:space="preserve"> in NR</w:t>
      </w:r>
      <w:r>
        <w:rPr>
          <w:rFonts w:hint="eastAsia"/>
        </w:rPr>
        <w:t xml:space="preserve"> was approved</w:t>
      </w:r>
      <w:r w:rsidR="006D4C60">
        <w:rPr>
          <w:rFonts w:hint="eastAsia"/>
        </w:rPr>
        <w:t xml:space="preserve"> </w:t>
      </w:r>
      <w:r w:rsidR="006D4C60">
        <w:fldChar w:fldCharType="begin"/>
      </w:r>
      <w:r w:rsidR="006D4C60">
        <w:instrText xml:space="preserve"> </w:instrText>
      </w:r>
      <w:r w:rsidR="006D4C60">
        <w:rPr>
          <w:rFonts w:hint="eastAsia"/>
        </w:rPr>
        <w:instrText>REF _Ref114143752 \n \h</w:instrText>
      </w:r>
      <w:r w:rsidR="006D4C60">
        <w:instrText xml:space="preserve"> </w:instrText>
      </w:r>
      <w:r w:rsidR="006D4C60">
        <w:fldChar w:fldCharType="separate"/>
      </w:r>
      <w:r w:rsidR="00D743FE">
        <w:t>[1]</w:t>
      </w:r>
      <w:r w:rsidR="006D4C60">
        <w:fldChar w:fldCharType="end"/>
      </w:r>
      <w:r>
        <w:rPr>
          <w:rFonts w:hint="eastAsia"/>
        </w:rPr>
        <w:t xml:space="preserve">. </w:t>
      </w:r>
      <w:r>
        <w:rPr>
          <w:bCs/>
        </w:rPr>
        <w:t>This study item will include the following objectives</w:t>
      </w:r>
      <w:r>
        <w:rPr>
          <w:rFonts w:eastAsiaTheme="minorEastAsia" w:hint="eastAsia"/>
          <w:bCs/>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7B5FE2BC" w14:textId="77777777" w:rsidR="00101A1C" w:rsidRDefault="00101A1C" w:rsidP="003840BC">
            <w:pPr>
              <w:widowControl/>
              <w:numPr>
                <w:ilvl w:val="0"/>
                <w:numId w:val="9"/>
              </w:numPr>
              <w:overflowPunct w:val="0"/>
              <w:autoSpaceDE w:val="0"/>
              <w:autoSpaceDN w:val="0"/>
              <w:adjustRightInd w:val="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w:t>
            </w:r>
            <w:proofErr w:type="spellStart"/>
            <w:r>
              <w:rPr>
                <w:rFonts w:eastAsia="宋体"/>
                <w:lang w:eastAsia="ja-JP"/>
              </w:rPr>
              <w:t>IoT</w:t>
            </w:r>
            <w:proofErr w:type="spellEnd"/>
            <w:r>
              <w:rPr>
                <w:rFonts w:eastAsia="宋体"/>
                <w:lang w:eastAsia="ja-JP"/>
              </w:rPr>
              <w:t xml:space="preserve"> as prescribed in the General Scope, including decisions on which functions, procedures, etc. are needed and not needed, and ensuring at least the required functionalities in Section 6.2 of TR 38.848. </w:t>
            </w:r>
          </w:p>
          <w:p w14:paraId="288A2F7F" w14:textId="77777777" w:rsidR="00101A1C" w:rsidRPr="00931D12" w:rsidRDefault="00101A1C" w:rsidP="00101A1C">
            <w:pPr>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84CF5E0" w14:textId="499D88D1" w:rsidR="00101A1C" w:rsidRPr="00931D12" w:rsidRDefault="00101A1C" w:rsidP="00101A1C">
            <w:pPr>
              <w:ind w:left="360" w:right="-96"/>
              <w:jc w:val="both"/>
              <w:rPr>
                <w:rFonts w:eastAsia="宋体"/>
                <w:lang w:eastAsia="ja-JP"/>
              </w:rPr>
            </w:pPr>
            <w:r w:rsidRPr="00D30DC8">
              <w:rPr>
                <w:rFonts w:eastAsia="宋体"/>
                <w:lang w:eastAsia="ja-JP"/>
              </w:rPr>
              <w:t>Study the feasibility and required functionalities for proximity determination</w:t>
            </w:r>
            <w:r w:rsidR="00743AEB" w:rsidRPr="00743AEB">
              <w:rPr>
                <w:rFonts w:eastAsia="宋体"/>
                <w:lang w:eastAsia="ja-JP"/>
              </w:rPr>
              <w:t xml:space="preserve">, which is the determination of whether BS or intermediate UE and ambient </w:t>
            </w:r>
            <w:proofErr w:type="spellStart"/>
            <w:r w:rsidR="00743AEB" w:rsidRPr="00743AEB">
              <w:rPr>
                <w:rFonts w:eastAsia="宋体"/>
                <w:lang w:eastAsia="ja-JP"/>
              </w:rPr>
              <w:t>IoT</w:t>
            </w:r>
            <w:proofErr w:type="spellEnd"/>
            <w:r w:rsidR="00743AEB" w:rsidRPr="00743AEB">
              <w:rPr>
                <w:rFonts w:eastAsia="宋体"/>
                <w:lang w:eastAsia="ja-JP"/>
              </w:rPr>
              <w:t xml:space="preserve"> device are near each other or not</w:t>
            </w:r>
            <w:r w:rsidRPr="00D30DC8">
              <w:rPr>
                <w:rFonts w:eastAsia="宋体"/>
                <w:lang w:eastAsia="ja-JP"/>
              </w:rPr>
              <w:t xml:space="preserve"> (coordination with SA3 is required for privacy aspects).</w:t>
            </w:r>
          </w:p>
          <w:p w14:paraId="1B816AF1" w14:textId="77777777" w:rsidR="00101A1C" w:rsidRDefault="00101A1C" w:rsidP="003840BC">
            <w:pPr>
              <w:widowControl/>
              <w:numPr>
                <w:ilvl w:val="0"/>
                <w:numId w:val="10"/>
              </w:numPr>
              <w:overflowPunct w:val="0"/>
              <w:autoSpaceDE w:val="0"/>
              <w:autoSpaceDN w:val="0"/>
              <w:adjustRightInd w:val="0"/>
              <w:ind w:right="-96"/>
              <w:jc w:val="both"/>
              <w:textAlignment w:val="baseline"/>
              <w:rPr>
                <w:rFonts w:eastAsia="宋体"/>
                <w:lang w:eastAsia="ja-JP"/>
              </w:rPr>
            </w:pPr>
            <w:r w:rsidRPr="00B26D3D">
              <w:rPr>
                <w:rFonts w:eastAsia="宋体"/>
                <w:lang w:eastAsia="ja-JP"/>
              </w:rPr>
              <w:t>RAN1-led:</w:t>
            </w:r>
          </w:p>
          <w:p w14:paraId="4EF06DDA" w14:textId="77777777" w:rsidR="00101A1C" w:rsidRPr="00D1189D" w:rsidRDefault="00101A1C" w:rsidP="00101A1C">
            <w:pPr>
              <w:ind w:right="-96" w:firstLine="720"/>
              <w:jc w:val="both"/>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78B316EA"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Frame structure, synchronization and timing, random access</w:t>
            </w:r>
          </w:p>
          <w:p w14:paraId="0982FD3B"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Numerologies, bandwidths, and multiple access</w:t>
            </w:r>
          </w:p>
          <w:p w14:paraId="01397B68"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Waveforms and modulations</w:t>
            </w:r>
          </w:p>
          <w:p w14:paraId="153FF663"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Channel coding</w:t>
            </w:r>
          </w:p>
          <w:p w14:paraId="51DBF0E2"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Downlink channel/signal aspects</w:t>
            </w:r>
          </w:p>
          <w:p w14:paraId="7DB4E6ED"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Uplink channel/signal aspects</w:t>
            </w:r>
          </w:p>
          <w:p w14:paraId="200C0C02"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Scheduling and timing relationships</w:t>
            </w:r>
          </w:p>
          <w:p w14:paraId="09357096" w14:textId="77777777" w:rsidR="00101A1C" w:rsidRDefault="00101A1C" w:rsidP="003840BC">
            <w:pPr>
              <w:widowControl/>
              <w:numPr>
                <w:ilvl w:val="1"/>
                <w:numId w:val="10"/>
              </w:numPr>
              <w:overflowPunct w:val="0"/>
              <w:autoSpaceDE w:val="0"/>
              <w:autoSpaceDN w:val="0"/>
              <w:adjustRightInd w:val="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104CE395" w14:textId="2320D010" w:rsidR="00ED62F0" w:rsidRPr="00ED62F0" w:rsidRDefault="00101A1C" w:rsidP="00A26148">
            <w:pPr>
              <w:ind w:right="-96" w:firstLine="720"/>
              <w:jc w:val="both"/>
              <w:rPr>
                <w:rFonts w:eastAsia="宋体"/>
                <w:lang w:eastAsia="zh-CN"/>
              </w:rPr>
            </w:pPr>
            <w:r w:rsidRPr="005220A0">
              <w:rPr>
                <w:rFonts w:eastAsia="宋体"/>
                <w:lang w:eastAsia="ja-JP"/>
              </w:rPr>
              <w:t xml:space="preserve"> </w:t>
            </w:r>
            <w:r w:rsidR="00ED62F0">
              <w:rPr>
                <w:rFonts w:eastAsia="宋体"/>
                <w:lang w:eastAsia="ja-JP"/>
              </w:rPr>
              <w:t xml:space="preserve">  </w:t>
            </w:r>
            <w:r w:rsidR="00ED62F0">
              <w:rPr>
                <w:rFonts w:eastAsia="宋体" w:hint="eastAsia"/>
                <w:lang w:eastAsia="zh-CN"/>
              </w:rPr>
              <w:t xml:space="preserve"> </w:t>
            </w:r>
            <w:r>
              <w:rPr>
                <w:rFonts w:eastAsia="宋体"/>
                <w:lang w:eastAsia="ja-JP"/>
              </w:rPr>
              <w:t>For Topology 2, no difference in physical layer design from Topology 1.</w:t>
            </w:r>
          </w:p>
        </w:tc>
      </w:tr>
    </w:tbl>
    <w:p w14:paraId="5AA0AFB7" w14:textId="10591BE8"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7D7C18">
        <w:rPr>
          <w:rFonts w:eastAsia="宋体"/>
          <w:lang w:eastAsia="ja-JP"/>
        </w:rPr>
        <w:t xml:space="preserve">characteristics of carrier-wave waveform for a carrier wave provided externally to the Ambient </w:t>
      </w:r>
      <w:proofErr w:type="spellStart"/>
      <w:r w:rsidR="007D7C18">
        <w:rPr>
          <w:rFonts w:eastAsia="宋体"/>
          <w:lang w:eastAsia="ja-JP"/>
        </w:rPr>
        <w:t>IoT</w:t>
      </w:r>
      <w:proofErr w:type="spellEnd"/>
      <w:r w:rsidR="007D7C18">
        <w:rPr>
          <w:rFonts w:eastAsia="宋体"/>
          <w:lang w:eastAsia="ja-JP"/>
        </w:rPr>
        <w:t xml:space="preserve"> device</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46BAB706" w14:textId="4B51BB12" w:rsidR="003349B0" w:rsidRDefault="004D48A6" w:rsidP="003349B0">
      <w:pPr>
        <w:pStyle w:val="2"/>
        <w:spacing w:before="240"/>
        <w:ind w:left="723" w:hanging="723"/>
      </w:pPr>
      <w:r>
        <w:rPr>
          <w:rFonts w:hint="eastAsia"/>
        </w:rPr>
        <w:t>C</w:t>
      </w:r>
      <w:bookmarkStart w:id="5" w:name="OLE_LINK10"/>
      <w:bookmarkStart w:id="6" w:name="OLE_LINK14"/>
      <w:r w:rsidRPr="00CB6211">
        <w:t>haracteristics of</w:t>
      </w:r>
      <w:r>
        <w:t xml:space="preserve"> CW waveform</w:t>
      </w:r>
      <w:r>
        <w:rPr>
          <w:rFonts w:hint="eastAsia"/>
        </w:rPr>
        <w:t>s</w:t>
      </w:r>
      <w:bookmarkEnd w:id="5"/>
      <w:bookmarkEnd w:id="6"/>
    </w:p>
    <w:p w14:paraId="3D180377" w14:textId="7D3141D1" w:rsidR="00991C9D" w:rsidRDefault="00991C9D" w:rsidP="00991C9D">
      <w:pPr>
        <w:jc w:val="both"/>
      </w:pPr>
      <w:r>
        <w:rPr>
          <w:color w:val="000000"/>
          <w:szCs w:val="20"/>
        </w:rPr>
        <w:t>I</w:t>
      </w:r>
      <w:r>
        <w:rPr>
          <w:rFonts w:hint="eastAsia"/>
          <w:color w:val="000000"/>
          <w:szCs w:val="20"/>
        </w:rPr>
        <w:t xml:space="preserve">n RAN1#117, it was agreed to study four CW waveform characteristics including D2R reception performance, spectrum utilization of </w:t>
      </w:r>
      <w:r>
        <w:rPr>
          <w:color w:val="000000"/>
          <w:szCs w:val="20"/>
        </w:rPr>
        <w:t>backscattered</w:t>
      </w:r>
      <w:r>
        <w:rPr>
          <w:rFonts w:hint="eastAsia"/>
          <w:color w:val="000000"/>
          <w:szCs w:val="20"/>
        </w:rPr>
        <w:t xml:space="preserve"> signal, CW interference suppression and relative complexity of CW generation </w:t>
      </w:r>
      <w:r w:rsidR="00F35020">
        <w:rPr>
          <w:rFonts w:hint="eastAsia"/>
          <w:color w:val="000000"/>
          <w:szCs w:val="20"/>
        </w:rPr>
        <w:t xml:space="preserve">for single tone and two </w:t>
      </w:r>
      <w:proofErr w:type="spellStart"/>
      <w:r w:rsidR="00F35020">
        <w:rPr>
          <w:rFonts w:hint="eastAsia"/>
          <w:color w:val="000000"/>
          <w:szCs w:val="20"/>
        </w:rPr>
        <w:t>unmodulated</w:t>
      </w:r>
      <w:proofErr w:type="spellEnd"/>
      <w:r w:rsidR="00F35020">
        <w:rPr>
          <w:rFonts w:hint="eastAsia"/>
          <w:color w:val="000000"/>
          <w:szCs w:val="20"/>
        </w:rPr>
        <w:t xml:space="preserve"> single-tones </w:t>
      </w:r>
      <w:r>
        <w:rPr>
          <w:color w:val="000000"/>
          <w:szCs w:val="20"/>
        </w:rPr>
        <w:fldChar w:fldCharType="begin"/>
      </w:r>
      <w:r>
        <w:rPr>
          <w:color w:val="000000"/>
          <w:szCs w:val="20"/>
        </w:rPr>
        <w:instrText xml:space="preserve"> </w:instrText>
      </w:r>
      <w:r>
        <w:rPr>
          <w:rFonts w:hint="eastAsia"/>
          <w:color w:val="000000"/>
          <w:szCs w:val="20"/>
        </w:rPr>
        <w:instrText>REF _Ref172884259 \r \h</w:instrText>
      </w:r>
      <w:r>
        <w:rPr>
          <w:color w:val="000000"/>
          <w:szCs w:val="20"/>
        </w:rPr>
        <w:instrText xml:space="preserve"> </w:instrText>
      </w:r>
      <w:r>
        <w:rPr>
          <w:color w:val="000000"/>
          <w:szCs w:val="20"/>
        </w:rPr>
      </w:r>
      <w:r>
        <w:rPr>
          <w:color w:val="000000"/>
          <w:szCs w:val="20"/>
        </w:rPr>
        <w:fldChar w:fldCharType="separate"/>
      </w:r>
      <w:r w:rsidR="00D743FE">
        <w:rPr>
          <w:color w:val="000000"/>
          <w:szCs w:val="20"/>
        </w:rPr>
        <w:t>[2]</w:t>
      </w:r>
      <w:r>
        <w:rPr>
          <w:color w:val="000000"/>
          <w:szCs w:val="20"/>
        </w:rPr>
        <w:fldChar w:fldCharType="end"/>
      </w:r>
      <w:r>
        <w:rPr>
          <w:rFonts w:hint="eastAsia"/>
          <w:color w:val="000000"/>
          <w:szCs w:val="20"/>
        </w:rPr>
        <w:t xml:space="preserve">. </w:t>
      </w:r>
      <w:r w:rsidR="00E32E20">
        <w:rPr>
          <w:color w:val="000000"/>
          <w:szCs w:val="20"/>
        </w:rPr>
        <w:t>M</w:t>
      </w:r>
      <w:r w:rsidR="00E32E20">
        <w:rPr>
          <w:rFonts w:hint="eastAsia"/>
          <w:color w:val="000000"/>
          <w:szCs w:val="20"/>
        </w:rPr>
        <w:t>ajority</w:t>
      </w:r>
      <w:r>
        <w:rPr>
          <w:rFonts w:hint="eastAsia"/>
          <w:color w:val="000000"/>
          <w:szCs w:val="20"/>
        </w:rPr>
        <w:t xml:space="preserve"> observations </w:t>
      </w:r>
      <w:r w:rsidR="00AC779F">
        <w:rPr>
          <w:rFonts w:hint="eastAsia"/>
          <w:color w:val="000000"/>
          <w:szCs w:val="20"/>
        </w:rPr>
        <w:t>have been</w:t>
      </w:r>
      <w:r w:rsidR="00E32E20">
        <w:rPr>
          <w:rFonts w:hint="eastAsia"/>
          <w:color w:val="000000"/>
          <w:szCs w:val="20"/>
        </w:rPr>
        <w:t xml:space="preserve"> captured </w:t>
      </w:r>
      <w:r>
        <w:rPr>
          <w:rFonts w:hint="eastAsia"/>
          <w:color w:val="000000"/>
          <w:szCs w:val="20"/>
        </w:rPr>
        <w:t>in</w:t>
      </w:r>
      <w:r w:rsidR="00E32E20">
        <w:rPr>
          <w:rFonts w:hint="eastAsia"/>
          <w:color w:val="000000"/>
          <w:szCs w:val="20"/>
        </w:rPr>
        <w:t xml:space="preserve"> the </w:t>
      </w:r>
      <w:r w:rsidR="00AC779F">
        <w:rPr>
          <w:rFonts w:hint="eastAsia"/>
          <w:color w:val="000000"/>
          <w:szCs w:val="20"/>
        </w:rPr>
        <w:t xml:space="preserve">TR </w:t>
      </w:r>
      <w:r w:rsidR="00E32E20">
        <w:rPr>
          <w:rFonts w:hint="eastAsia"/>
          <w:color w:val="000000"/>
          <w:szCs w:val="20"/>
        </w:rPr>
        <w:t>during</w:t>
      </w:r>
      <w:r>
        <w:rPr>
          <w:rFonts w:hint="eastAsia"/>
          <w:color w:val="000000"/>
          <w:szCs w:val="20"/>
        </w:rPr>
        <w:t xml:space="preserve"> </w:t>
      </w:r>
      <w:r w:rsidR="008E1585">
        <w:rPr>
          <w:color w:val="000000"/>
          <w:szCs w:val="20"/>
        </w:rPr>
        <w:t>RAN1#118 and RAN1#118bis</w:t>
      </w:r>
      <w:r>
        <w:rPr>
          <w:rFonts w:hint="eastAsia"/>
          <w:color w:val="000000"/>
          <w:szCs w:val="20"/>
        </w:rPr>
        <w:t xml:space="preserve"> </w:t>
      </w:r>
      <w:r>
        <w:rPr>
          <w:color w:val="000000"/>
          <w:szCs w:val="20"/>
        </w:rPr>
        <w:fldChar w:fldCharType="begin"/>
      </w:r>
      <w:r>
        <w:rPr>
          <w:color w:val="000000"/>
          <w:szCs w:val="20"/>
        </w:rPr>
        <w:instrText xml:space="preserve"> </w:instrText>
      </w:r>
      <w:r>
        <w:rPr>
          <w:rFonts w:hint="eastAsia"/>
          <w:color w:val="000000"/>
          <w:szCs w:val="20"/>
        </w:rPr>
        <w:instrText>REF _Ref178080041 \r \h</w:instrText>
      </w:r>
      <w:r>
        <w:rPr>
          <w:color w:val="000000"/>
          <w:szCs w:val="20"/>
        </w:rPr>
        <w:instrText xml:space="preserve"> </w:instrText>
      </w:r>
      <w:r>
        <w:rPr>
          <w:color w:val="000000"/>
          <w:szCs w:val="20"/>
        </w:rPr>
      </w:r>
      <w:r>
        <w:rPr>
          <w:color w:val="000000"/>
          <w:szCs w:val="20"/>
        </w:rPr>
        <w:fldChar w:fldCharType="separate"/>
      </w:r>
      <w:r w:rsidR="00D743FE">
        <w:rPr>
          <w:color w:val="000000"/>
          <w:szCs w:val="20"/>
        </w:rPr>
        <w:t>[3]</w:t>
      </w:r>
      <w:r>
        <w:rPr>
          <w:color w:val="000000"/>
          <w:szCs w:val="20"/>
        </w:rPr>
        <w:fldChar w:fldCharType="end"/>
      </w:r>
      <w:r w:rsidR="001112EB">
        <w:rPr>
          <w:rFonts w:hint="eastAsia"/>
          <w:color w:val="000000"/>
          <w:szCs w:val="20"/>
        </w:rPr>
        <w:t>,</w:t>
      </w:r>
      <w:r w:rsidR="00DB66BD">
        <w:rPr>
          <w:rFonts w:hint="eastAsia"/>
          <w:color w:val="000000"/>
          <w:szCs w:val="20"/>
        </w:rPr>
        <w:t xml:space="preserve"> </w:t>
      </w:r>
      <w:r w:rsidR="001112EB">
        <w:rPr>
          <w:color w:val="000000"/>
          <w:szCs w:val="20"/>
        </w:rPr>
        <w:fldChar w:fldCharType="begin"/>
      </w:r>
      <w:r w:rsidR="001112EB">
        <w:rPr>
          <w:color w:val="000000"/>
          <w:szCs w:val="20"/>
        </w:rPr>
        <w:instrText xml:space="preserve"> </w:instrText>
      </w:r>
      <w:r w:rsidR="001112EB">
        <w:rPr>
          <w:rFonts w:hint="eastAsia"/>
          <w:color w:val="000000"/>
          <w:szCs w:val="20"/>
        </w:rPr>
        <w:instrText>REF _Ref181093248 \r \h</w:instrText>
      </w:r>
      <w:r w:rsidR="001112EB">
        <w:rPr>
          <w:color w:val="000000"/>
          <w:szCs w:val="20"/>
        </w:rPr>
        <w:instrText xml:space="preserve"> </w:instrText>
      </w:r>
      <w:r w:rsidR="001112EB">
        <w:rPr>
          <w:color w:val="000000"/>
          <w:szCs w:val="20"/>
        </w:rPr>
      </w:r>
      <w:r w:rsidR="001112EB">
        <w:rPr>
          <w:color w:val="000000"/>
          <w:szCs w:val="20"/>
        </w:rPr>
        <w:fldChar w:fldCharType="separate"/>
      </w:r>
      <w:r w:rsidR="00D743FE">
        <w:rPr>
          <w:color w:val="000000"/>
          <w:szCs w:val="20"/>
        </w:rPr>
        <w:t>[4]</w:t>
      </w:r>
      <w:r w:rsidR="001112EB">
        <w:rPr>
          <w:color w:val="000000"/>
          <w:szCs w:val="20"/>
        </w:rPr>
        <w:fldChar w:fldCharType="end"/>
      </w:r>
      <w:r>
        <w:rPr>
          <w:rFonts w:hint="eastAsia"/>
          <w:color w:val="000000"/>
          <w:szCs w:val="20"/>
        </w:rPr>
        <w:t>.</w:t>
      </w:r>
      <w:r w:rsidR="00AC779F">
        <w:rPr>
          <w:rFonts w:hint="eastAsia"/>
          <w:color w:val="000000"/>
          <w:szCs w:val="20"/>
        </w:rPr>
        <w:t xml:space="preserve"> </w:t>
      </w:r>
      <w:r w:rsidR="00AC779F">
        <w:rPr>
          <w:color w:val="000000"/>
          <w:szCs w:val="20"/>
        </w:rPr>
        <w:t>F</w:t>
      </w:r>
      <w:r w:rsidR="00AC779F">
        <w:rPr>
          <w:rFonts w:hint="eastAsia"/>
          <w:color w:val="000000"/>
          <w:szCs w:val="20"/>
        </w:rPr>
        <w:t xml:space="preserve">ollowing </w:t>
      </w:r>
      <w:r w:rsidR="006B6251">
        <w:rPr>
          <w:rFonts w:hint="eastAsia"/>
          <w:color w:val="000000"/>
          <w:szCs w:val="20"/>
        </w:rPr>
        <w:t xml:space="preserve">discussion </w:t>
      </w:r>
      <w:r w:rsidR="00AC779F">
        <w:rPr>
          <w:rFonts w:hint="eastAsia"/>
          <w:color w:val="000000"/>
          <w:szCs w:val="20"/>
        </w:rPr>
        <w:t xml:space="preserve">are </w:t>
      </w:r>
      <w:r w:rsidR="006B6251">
        <w:rPr>
          <w:rFonts w:hint="eastAsia"/>
          <w:color w:val="000000"/>
          <w:szCs w:val="20"/>
        </w:rPr>
        <w:t xml:space="preserve">some </w:t>
      </w:r>
      <w:r w:rsidR="006B6251">
        <w:rPr>
          <w:color w:val="000000"/>
          <w:szCs w:val="20"/>
        </w:rPr>
        <w:t>remaining</w:t>
      </w:r>
      <w:r w:rsidR="006B6251">
        <w:rPr>
          <w:rFonts w:hint="eastAsia"/>
          <w:color w:val="000000"/>
          <w:szCs w:val="20"/>
        </w:rPr>
        <w:t xml:space="preserve"> issues </w:t>
      </w:r>
      <w:r w:rsidR="00AC779F">
        <w:rPr>
          <w:rFonts w:hint="eastAsia"/>
          <w:color w:val="000000"/>
          <w:szCs w:val="20"/>
        </w:rPr>
        <w:t>on the c</w:t>
      </w:r>
      <w:r w:rsidR="00AC779F" w:rsidRPr="00CB6211">
        <w:t>haracteristics of</w:t>
      </w:r>
      <w:r w:rsidR="00AC779F">
        <w:t xml:space="preserve"> CW waveform</w:t>
      </w:r>
      <w:r w:rsidR="00AC779F">
        <w:rPr>
          <w:rFonts w:hint="eastAsia"/>
        </w:rPr>
        <w:t>s.</w:t>
      </w:r>
    </w:p>
    <w:p w14:paraId="752D2C24" w14:textId="7F5490D1" w:rsidR="00F128A1" w:rsidRDefault="00991C9D" w:rsidP="003B3143">
      <w:pPr>
        <w:jc w:val="both"/>
      </w:pPr>
      <w:r w:rsidRPr="0034488D">
        <w:rPr>
          <w:bCs/>
          <w:szCs w:val="20"/>
        </w:rPr>
        <w:t>F</w:t>
      </w:r>
      <w:r w:rsidRPr="0034488D">
        <w:rPr>
          <w:rFonts w:hint="eastAsia"/>
          <w:bCs/>
          <w:szCs w:val="20"/>
        </w:rPr>
        <w:t xml:space="preserve">irst, </w:t>
      </w:r>
      <w:r w:rsidR="009329FE">
        <w:rPr>
          <w:rFonts w:hint="eastAsia"/>
          <w:bCs/>
          <w:szCs w:val="20"/>
        </w:rPr>
        <w:t>it has been agreed that gap between two single tones is determined based on bandwidth</w:t>
      </w:r>
      <w:r w:rsidR="009329FE" w:rsidRPr="009329FE">
        <w:rPr>
          <w:color w:val="000000"/>
          <w:szCs w:val="20"/>
        </w:rPr>
        <w:t xml:space="preserve"> </w:t>
      </w:r>
      <w:r w:rsidR="009329FE" w:rsidRPr="008514E5">
        <w:rPr>
          <w:color w:val="000000"/>
          <w:szCs w:val="20"/>
        </w:rPr>
        <w:t>spectrum characteristics of the D2R transmission, and coherence bandwidth</w:t>
      </w:r>
      <w:r w:rsidR="009329FE">
        <w:rPr>
          <w:rFonts w:hint="eastAsia"/>
          <w:color w:val="000000"/>
          <w:szCs w:val="20"/>
        </w:rPr>
        <w:t xml:space="preserve">. </w:t>
      </w:r>
      <w:r w:rsidR="009329FE">
        <w:rPr>
          <w:color w:val="000000"/>
          <w:szCs w:val="20"/>
        </w:rPr>
        <w:t>T</w:t>
      </w:r>
      <w:r w:rsidR="009329FE">
        <w:rPr>
          <w:rFonts w:hint="eastAsia"/>
          <w:color w:val="000000"/>
          <w:szCs w:val="20"/>
        </w:rPr>
        <w:t xml:space="preserve">o ensure the reception performance of D2R transmission, </w:t>
      </w:r>
      <w:r w:rsidR="009329FE">
        <w:rPr>
          <w:rFonts w:hint="eastAsia"/>
        </w:rPr>
        <w:t>other signal(s)</w:t>
      </w:r>
      <w:r w:rsidR="009329FE">
        <w:t xml:space="preserve"> c</w:t>
      </w:r>
      <w:r w:rsidR="009329FE">
        <w:rPr>
          <w:rFonts w:hint="eastAsia"/>
        </w:rPr>
        <w:t>ould not be transmitted between two unmodulated single tones since A-</w:t>
      </w:r>
      <w:proofErr w:type="spellStart"/>
      <w:r w:rsidR="009329FE">
        <w:rPr>
          <w:rFonts w:hint="eastAsia"/>
        </w:rPr>
        <w:t>IoT</w:t>
      </w:r>
      <w:proofErr w:type="spellEnd"/>
      <w:r w:rsidR="009329FE">
        <w:rPr>
          <w:rFonts w:hint="eastAsia"/>
        </w:rPr>
        <w:t xml:space="preserve"> devices </w:t>
      </w:r>
      <w:r w:rsidR="009329FE">
        <w:rPr>
          <w:rFonts w:hint="eastAsia"/>
        </w:rPr>
        <w:lastRenderedPageBreak/>
        <w:t>are not capable to identify that the signal(s) are not carrier wave for itself and would be backscattered together with two single tones.</w:t>
      </w:r>
    </w:p>
    <w:p w14:paraId="544D1487" w14:textId="5DF3163C" w:rsidR="004F24E3" w:rsidRDefault="008E43D4" w:rsidP="003B3143">
      <w:pPr>
        <w:jc w:val="both"/>
        <w:rPr>
          <w:b/>
        </w:rPr>
      </w:pPr>
      <w:r>
        <w:rPr>
          <w:b/>
        </w:rPr>
        <w:t>P</w:t>
      </w:r>
      <w:r>
        <w:rPr>
          <w:rFonts w:hint="eastAsia"/>
          <w:b/>
        </w:rPr>
        <w:t>roposal</w:t>
      </w:r>
      <w:r w:rsidR="004F24E3">
        <w:rPr>
          <w:rFonts w:hint="eastAsia"/>
          <w:b/>
        </w:rPr>
        <w:t xml:space="preserve"> </w:t>
      </w:r>
      <w:r w:rsidR="00887682">
        <w:rPr>
          <w:rFonts w:hint="eastAsia"/>
          <w:b/>
        </w:rPr>
        <w:t>1</w:t>
      </w:r>
      <w:r w:rsidR="004F24E3">
        <w:rPr>
          <w:rFonts w:hint="eastAsia"/>
          <w:b/>
        </w:rPr>
        <w:t xml:space="preserve">: </w:t>
      </w:r>
      <w:r>
        <w:rPr>
          <w:rFonts w:hint="eastAsia"/>
          <w:b/>
        </w:rPr>
        <w:t>For two unmodulated single-tones, the f</w:t>
      </w:r>
      <w:r w:rsidR="009329FE">
        <w:rPr>
          <w:rFonts w:hint="eastAsia"/>
          <w:b/>
        </w:rPr>
        <w:t>ollowing should be captured in the TR</w:t>
      </w:r>
      <w:r w:rsidR="008E6FD1">
        <w:rPr>
          <w:rFonts w:hint="eastAsia"/>
          <w:b/>
        </w:rPr>
        <w:t xml:space="preserve"> </w:t>
      </w:r>
      <w:r w:rsidR="008E6FD1" w:rsidRPr="00507BF9">
        <w:rPr>
          <w:b/>
        </w:rPr>
        <w:t>38.769</w:t>
      </w:r>
      <w:r w:rsidR="00DB66BD">
        <w:rPr>
          <w:rFonts w:hint="eastAsia"/>
          <w:b/>
        </w:rPr>
        <w:t>:</w:t>
      </w:r>
    </w:p>
    <w:p w14:paraId="4334C8C5" w14:textId="64294D96" w:rsidR="009329FE" w:rsidRPr="009329FE" w:rsidRDefault="009329FE" w:rsidP="003840BC">
      <w:pPr>
        <w:pStyle w:val="a6"/>
        <w:numPr>
          <w:ilvl w:val="0"/>
          <w:numId w:val="16"/>
        </w:numPr>
        <w:ind w:firstLineChars="0"/>
        <w:jc w:val="both"/>
        <w:rPr>
          <w:b/>
        </w:rPr>
      </w:pPr>
      <w:r>
        <w:rPr>
          <w:rFonts w:hint="eastAsia"/>
          <w:b/>
        </w:rPr>
        <w:t>O</w:t>
      </w:r>
      <w:r w:rsidRPr="009329FE">
        <w:rPr>
          <w:b/>
        </w:rPr>
        <w:t>ther signal(s) transmitted between two unmodulated single tones since A-</w:t>
      </w:r>
      <w:proofErr w:type="spellStart"/>
      <w:r w:rsidRPr="009329FE">
        <w:rPr>
          <w:b/>
        </w:rPr>
        <w:t>IoT</w:t>
      </w:r>
      <w:proofErr w:type="spellEnd"/>
      <w:r w:rsidRPr="009329FE">
        <w:rPr>
          <w:b/>
        </w:rPr>
        <w:t xml:space="preserve"> devices</w:t>
      </w:r>
      <w:r>
        <w:rPr>
          <w:rFonts w:hint="eastAsia"/>
          <w:b/>
        </w:rPr>
        <w:t xml:space="preserve"> would be </w:t>
      </w:r>
      <w:r w:rsidRPr="009329FE">
        <w:rPr>
          <w:b/>
        </w:rPr>
        <w:t>backscattered together with two single tones</w:t>
      </w:r>
      <w:r>
        <w:rPr>
          <w:rFonts w:hint="eastAsia"/>
          <w:b/>
        </w:rPr>
        <w:t xml:space="preserve">, which decreases the reception performance </w:t>
      </w:r>
      <w:r w:rsidRPr="009329FE">
        <w:rPr>
          <w:b/>
        </w:rPr>
        <w:t>of D2R transmission</w:t>
      </w:r>
      <w:r>
        <w:rPr>
          <w:rFonts w:hint="eastAsia"/>
          <w:b/>
        </w:rPr>
        <w:t>.</w:t>
      </w:r>
    </w:p>
    <w:p w14:paraId="1350398D" w14:textId="16BCF3E8" w:rsidR="003577FF" w:rsidRDefault="003577FF" w:rsidP="003B3143">
      <w:pPr>
        <w:jc w:val="both"/>
      </w:pPr>
      <w:r>
        <w:t>I</w:t>
      </w:r>
      <w:r>
        <w:rPr>
          <w:rFonts w:hint="eastAsia"/>
        </w:rPr>
        <w:t xml:space="preserve">n addition, </w:t>
      </w:r>
      <w:r w:rsidR="003F0741">
        <w:rPr>
          <w:rFonts w:hint="eastAsia"/>
        </w:rPr>
        <w:t xml:space="preserve">intermodulation interference was </w:t>
      </w:r>
      <w:r w:rsidR="0075515B">
        <w:rPr>
          <w:rFonts w:hint="eastAsia"/>
        </w:rPr>
        <w:t xml:space="preserve">discussed in the </w:t>
      </w:r>
      <w:r w:rsidR="00C856B6">
        <w:rPr>
          <w:rFonts w:hint="eastAsia"/>
        </w:rPr>
        <w:t>RAN1#118</w:t>
      </w:r>
      <w:r w:rsidR="0075515B">
        <w:rPr>
          <w:rFonts w:hint="eastAsia"/>
        </w:rPr>
        <w:t xml:space="preserve"> </w:t>
      </w:r>
      <w:r w:rsidR="0075515B">
        <w:t>without</w:t>
      </w:r>
      <w:r w:rsidR="0075515B">
        <w:rPr>
          <w:rFonts w:hint="eastAsia"/>
        </w:rPr>
        <w:t xml:space="preserve"> consensus</w:t>
      </w:r>
      <w:r w:rsidR="00A6112E">
        <w:rPr>
          <w:rFonts w:hint="eastAsia"/>
        </w:rPr>
        <w:t xml:space="preserve"> </w:t>
      </w:r>
      <w:r w:rsidR="000D3170">
        <w:fldChar w:fldCharType="begin"/>
      </w:r>
      <w:r w:rsidR="000D3170">
        <w:instrText xml:space="preserve"> </w:instrText>
      </w:r>
      <w:r w:rsidR="000D3170">
        <w:rPr>
          <w:rFonts w:hint="eastAsia"/>
        </w:rPr>
        <w:instrText>REF _Ref178178427 \r \h</w:instrText>
      </w:r>
      <w:r w:rsidR="000D3170">
        <w:instrText xml:space="preserve"> </w:instrText>
      </w:r>
      <w:r w:rsidR="000D3170">
        <w:fldChar w:fldCharType="separate"/>
      </w:r>
      <w:r w:rsidR="00D743FE">
        <w:t>[5]</w:t>
      </w:r>
      <w:r w:rsidR="000D3170">
        <w:fldChar w:fldCharType="end"/>
      </w:r>
      <w:r w:rsidR="0075515B">
        <w:rPr>
          <w:rFonts w:hint="eastAsia"/>
        </w:rPr>
        <w:t>.</w:t>
      </w:r>
    </w:p>
    <w:tbl>
      <w:tblPr>
        <w:tblStyle w:val="ad"/>
        <w:tblW w:w="0" w:type="auto"/>
        <w:tblLook w:val="04A0" w:firstRow="1" w:lastRow="0" w:firstColumn="1" w:lastColumn="0" w:noHBand="0" w:noVBand="1"/>
      </w:tblPr>
      <w:tblGrid>
        <w:gridCol w:w="9286"/>
      </w:tblGrid>
      <w:tr w:rsidR="003577FF" w14:paraId="08F36AFF" w14:textId="77777777" w:rsidTr="003577FF">
        <w:tc>
          <w:tcPr>
            <w:tcW w:w="9286" w:type="dxa"/>
          </w:tcPr>
          <w:p w14:paraId="2E4F55E3" w14:textId="77777777" w:rsidR="003577FF" w:rsidRDefault="003577FF" w:rsidP="003577FF">
            <w:pPr>
              <w:spacing w:after="0"/>
              <w:rPr>
                <w:b/>
                <w:color w:val="000000"/>
                <w:lang w:eastAsia="zh-CN"/>
              </w:rPr>
            </w:pPr>
            <w:r>
              <w:rPr>
                <w:b/>
                <w:bCs/>
                <w:color w:val="000000" w:themeColor="text1"/>
                <w:highlight w:val="cyan"/>
              </w:rPr>
              <w:t>FL2</w:t>
            </w:r>
            <w:r>
              <w:rPr>
                <w:rFonts w:hint="eastAsia"/>
                <w:b/>
                <w:bCs/>
                <w:color w:val="000000" w:themeColor="text1"/>
                <w:highlight w:val="cyan"/>
              </w:rPr>
              <w:t xml:space="preserve"> </w:t>
            </w:r>
            <w:r>
              <w:rPr>
                <w:b/>
                <w:bCs/>
                <w:color w:val="000000" w:themeColor="text1"/>
                <w:highlight w:val="cyan"/>
                <w:lang w:eastAsia="zh-CN"/>
              </w:rPr>
              <w:t>Medium</w:t>
            </w:r>
            <w:r>
              <w:rPr>
                <w:rFonts w:hint="eastAsia"/>
                <w:b/>
                <w:bCs/>
                <w:color w:val="000000" w:themeColor="text1"/>
                <w:highlight w:val="cyan"/>
              </w:rPr>
              <w:t xml:space="preserve"> Priority </w:t>
            </w:r>
            <w:r>
              <w:rPr>
                <w:b/>
                <w:bCs/>
                <w:color w:val="000000" w:themeColor="text1"/>
                <w:highlight w:val="cyan"/>
                <w:lang w:eastAsia="zh-CN"/>
              </w:rPr>
              <w:t>observation</w:t>
            </w:r>
            <w:r>
              <w:rPr>
                <w:b/>
                <w:bCs/>
                <w:color w:val="000000" w:themeColor="text1"/>
                <w:highlight w:val="cyan"/>
              </w:rPr>
              <w:t xml:space="preserve"> </w:t>
            </w:r>
            <w:r>
              <w:rPr>
                <w:rFonts w:hint="eastAsia"/>
                <w:b/>
                <w:bCs/>
                <w:color w:val="000000" w:themeColor="text1"/>
                <w:highlight w:val="cyan"/>
              </w:rPr>
              <w:t>2.1.</w:t>
            </w:r>
            <w:r>
              <w:rPr>
                <w:rFonts w:hint="eastAsia"/>
                <w:b/>
                <w:bCs/>
                <w:color w:val="000000" w:themeColor="text1"/>
                <w:highlight w:val="cyan"/>
                <w:lang w:eastAsia="zh-CN"/>
              </w:rPr>
              <w:t>4</w:t>
            </w:r>
            <w:r>
              <w:rPr>
                <w:rFonts w:hint="eastAsia"/>
                <w:b/>
                <w:bCs/>
                <w:color w:val="000000" w:themeColor="text1"/>
                <w:highlight w:val="cyan"/>
              </w:rPr>
              <w:t>-</w:t>
            </w:r>
            <w:r>
              <w:rPr>
                <w:b/>
                <w:bCs/>
                <w:color w:val="000000" w:themeColor="text1"/>
                <w:highlight w:val="cyan"/>
              </w:rPr>
              <w:t>1b</w:t>
            </w:r>
            <w:r>
              <w:rPr>
                <w:rFonts w:hint="eastAsia"/>
                <w:b/>
                <w:bCs/>
                <w:color w:val="000000" w:themeColor="text1"/>
                <w:highlight w:val="cyan"/>
              </w:rPr>
              <w:t xml:space="preserve">: </w:t>
            </w:r>
            <w:r>
              <w:rPr>
                <w:b/>
                <w:color w:val="000000"/>
                <w:lang w:eastAsia="zh-CN"/>
              </w:rPr>
              <w:t>For relative complexity of CW generation,</w:t>
            </w:r>
          </w:p>
          <w:p w14:paraId="349EB5DD" w14:textId="77777777" w:rsidR="003577FF" w:rsidRDefault="003577FF" w:rsidP="003840BC">
            <w:pPr>
              <w:pStyle w:val="a6"/>
              <w:numPr>
                <w:ilvl w:val="0"/>
                <w:numId w:val="14"/>
              </w:numPr>
              <w:autoSpaceDE w:val="0"/>
              <w:autoSpaceDN w:val="0"/>
              <w:adjustRightInd w:val="0"/>
              <w:snapToGrid w:val="0"/>
              <w:ind w:firstLineChars="0"/>
              <w:jc w:val="both"/>
              <w:rPr>
                <w:b/>
                <w:color w:val="000000"/>
              </w:rPr>
            </w:pPr>
            <w:r>
              <w:rPr>
                <w:b/>
              </w:rPr>
              <w:t>Compared to single-tone unmodulated sinusoid waveform without frequency hopping, two unmodulated single-tones waveform</w:t>
            </w:r>
            <w:r>
              <w:rPr>
                <w:b/>
                <w:color w:val="000000"/>
              </w:rPr>
              <w:t>:</w:t>
            </w:r>
          </w:p>
          <w:p w14:paraId="47B3B54D" w14:textId="77777777" w:rsidR="003577FF" w:rsidRDefault="003577FF" w:rsidP="003840BC">
            <w:pPr>
              <w:pStyle w:val="a6"/>
              <w:numPr>
                <w:ilvl w:val="1"/>
                <w:numId w:val="14"/>
              </w:numPr>
              <w:autoSpaceDE w:val="0"/>
              <w:autoSpaceDN w:val="0"/>
              <w:adjustRightInd w:val="0"/>
              <w:snapToGrid w:val="0"/>
              <w:ind w:firstLineChars="0"/>
              <w:jc w:val="both"/>
              <w:rPr>
                <w:b/>
              </w:rPr>
            </w:pPr>
            <w:r>
              <w:rPr>
                <w:b/>
              </w:rPr>
              <w:t xml:space="preserve">Leads to additional out-of-band interference suppression </w:t>
            </w:r>
            <w:r>
              <w:rPr>
                <w:rFonts w:hint="eastAsia"/>
                <w:b/>
              </w:rPr>
              <w:t>complexity</w:t>
            </w:r>
            <w:r>
              <w:rPr>
                <w:b/>
              </w:rPr>
              <w:t xml:space="preserve"> to deal with the intermodulation interference generated by the two unmodulated single-tones.</w:t>
            </w:r>
          </w:p>
          <w:p w14:paraId="3056B1E5" w14:textId="6DAFC9F3" w:rsidR="003577FF" w:rsidRPr="003577FF" w:rsidRDefault="003577FF" w:rsidP="003840BC">
            <w:pPr>
              <w:pStyle w:val="a6"/>
              <w:numPr>
                <w:ilvl w:val="1"/>
                <w:numId w:val="14"/>
              </w:numPr>
              <w:autoSpaceDE w:val="0"/>
              <w:autoSpaceDN w:val="0"/>
              <w:adjustRightInd w:val="0"/>
              <w:snapToGrid w:val="0"/>
              <w:ind w:firstLineChars="0"/>
              <w:jc w:val="both"/>
              <w:rPr>
                <w:rFonts w:eastAsia="Batang"/>
                <w:b/>
                <w:color w:val="68BE5C" w:themeColor="background1" w:themeShade="A6"/>
                <w:lang w:val="en-GB"/>
              </w:rPr>
            </w:pPr>
            <w:r>
              <w:rPr>
                <w:b/>
              </w:rPr>
              <w:t>Note: For two unmodulated single-tones waveform, assume the two tones are transmitted from the same CW node.</w:t>
            </w:r>
          </w:p>
        </w:tc>
      </w:tr>
    </w:tbl>
    <w:p w14:paraId="48E0ABED" w14:textId="77777777" w:rsidR="003577FF" w:rsidRDefault="003577FF" w:rsidP="003B3143">
      <w:pPr>
        <w:jc w:val="both"/>
      </w:pPr>
    </w:p>
    <w:p w14:paraId="3772032A" w14:textId="2BEF4E8D" w:rsidR="00BD6D01" w:rsidRDefault="008D0FA2" w:rsidP="003B3143">
      <w:pPr>
        <w:jc w:val="both"/>
      </w:pPr>
      <w:r>
        <w:t>S</w:t>
      </w:r>
      <w:r>
        <w:rPr>
          <w:rFonts w:hint="eastAsia"/>
        </w:rPr>
        <w:t xml:space="preserve">ince LNA </w:t>
      </w:r>
      <w:r w:rsidR="00413952">
        <w:rPr>
          <w:rFonts w:hint="eastAsia"/>
        </w:rPr>
        <w:t>can be</w:t>
      </w:r>
      <w:r>
        <w:rPr>
          <w:rFonts w:hint="eastAsia"/>
        </w:rPr>
        <w:t xml:space="preserve"> supported for </w:t>
      </w:r>
      <w:r>
        <w:t>D</w:t>
      </w:r>
      <w:r>
        <w:rPr>
          <w:rFonts w:hint="eastAsia"/>
        </w:rPr>
        <w:t xml:space="preserve">evice 2a to </w:t>
      </w:r>
      <w:r w:rsidR="000876DC">
        <w:t>amplify</w:t>
      </w:r>
      <w:r>
        <w:rPr>
          <w:rFonts w:hint="eastAsia"/>
        </w:rPr>
        <w:t xml:space="preserve"> the CW2D signal</w:t>
      </w:r>
      <w:r w:rsidR="00413952">
        <w:rPr>
          <w:rFonts w:hint="eastAsia"/>
        </w:rPr>
        <w:t xml:space="preserve"> </w:t>
      </w:r>
      <w:r w:rsidR="00413952">
        <w:t>strength</w:t>
      </w:r>
      <w:r w:rsidR="00413952">
        <w:rPr>
          <w:rFonts w:hint="eastAsia"/>
        </w:rPr>
        <w:t>,</w:t>
      </w:r>
      <w:r>
        <w:rPr>
          <w:rFonts w:hint="eastAsia"/>
        </w:rPr>
        <w:t xml:space="preserve"> </w:t>
      </w:r>
      <w:r w:rsidR="00413952">
        <w:rPr>
          <w:rFonts w:hint="eastAsia"/>
        </w:rPr>
        <w:t>t</w:t>
      </w:r>
      <w:r>
        <w:rPr>
          <w:rFonts w:hint="eastAsia"/>
        </w:rPr>
        <w:t xml:space="preserve">he </w:t>
      </w:r>
      <w:r w:rsidR="00BD6D01">
        <w:t xml:space="preserve">region of </w:t>
      </w:r>
      <w:r>
        <w:rPr>
          <w:rFonts w:hint="eastAsia"/>
        </w:rPr>
        <w:t xml:space="preserve">nonlinearity generated by amplifier </w:t>
      </w:r>
      <w:r w:rsidR="00BD6D01">
        <w:t xml:space="preserve">would have output signals distortion and </w:t>
      </w:r>
      <w:r w:rsidR="00413952">
        <w:rPr>
          <w:rFonts w:hint="eastAsia"/>
        </w:rPr>
        <w:t>should be handled</w:t>
      </w:r>
      <w:r w:rsidR="00BD6D01">
        <w:t xml:space="preserve"> with care</w:t>
      </w:r>
      <w:r>
        <w:rPr>
          <w:rFonts w:hint="eastAsia"/>
        </w:rPr>
        <w:t>.</w:t>
      </w:r>
      <w:r w:rsidR="00BD6D01">
        <w:t xml:space="preserve"> The region of nonlinear power amplification is when the total input power is high.  The conventional method of nonlinearity handling is through the pre-distortion algorithm to inverse the LNA nonlinear function.</w:t>
      </w:r>
    </w:p>
    <w:p w14:paraId="2C23B22B" w14:textId="153543AD" w:rsidR="00282CCD" w:rsidRDefault="00C32B37" w:rsidP="003B3143">
      <w:pPr>
        <w:jc w:val="both"/>
      </w:pPr>
      <w:r>
        <w:rPr>
          <w:rFonts w:hint="eastAsia"/>
        </w:rPr>
        <w:t>T</w:t>
      </w:r>
      <w:r w:rsidR="00413952">
        <w:rPr>
          <w:rFonts w:hint="eastAsia"/>
        </w:rPr>
        <w:t xml:space="preserve">wo equal power single-tones at frequency </w:t>
      </w:r>
      <m:oMath>
        <m:sSub>
          <m:sSubPr>
            <m:ctrlPr>
              <w:rPr>
                <w:rFonts w:ascii="Cambria Math" w:hAnsi="Cambria Math"/>
              </w:rPr>
            </m:ctrlPr>
          </m:sSubPr>
          <m:e>
            <m:r>
              <w:rPr>
                <w:rFonts w:ascii="Cambria Math" w:hAnsi="Cambria Math"/>
              </w:rPr>
              <m:t>f</m:t>
            </m:r>
          </m:e>
          <m:sub>
            <m:r>
              <w:rPr>
                <w:rFonts w:ascii="Cambria Math" w:hAnsi="Cambria Math"/>
              </w:rPr>
              <m:t>1</m:t>
            </m:r>
          </m:sub>
        </m:sSub>
      </m:oMath>
      <w:r w:rsidR="00413952">
        <w:rPr>
          <w:rFonts w:hint="eastAsia"/>
        </w:rPr>
        <w:t xml:space="preserve">and </w:t>
      </w:r>
      <m:oMath>
        <m:sSub>
          <m:sSubPr>
            <m:ctrlPr>
              <w:rPr>
                <w:rFonts w:ascii="Cambria Math" w:hAnsi="Cambria Math"/>
              </w:rPr>
            </m:ctrlPr>
          </m:sSubPr>
          <m:e>
            <m:r>
              <w:rPr>
                <w:rFonts w:ascii="Cambria Math" w:hAnsi="Cambria Math"/>
              </w:rPr>
              <m:t>f</m:t>
            </m:r>
          </m:e>
          <m:sub>
            <m:r>
              <w:rPr>
                <w:rFonts w:ascii="Cambria Math" w:hAnsi="Cambria Math"/>
              </w:rPr>
              <m:t>2</m:t>
            </m:r>
          </m:sub>
        </m:sSub>
      </m:oMath>
      <w:r w:rsidR="00413952">
        <w:rPr>
          <w:rFonts w:hint="eastAsia"/>
        </w:rPr>
        <w:t xml:space="preserve"> simultaneously </w:t>
      </w:r>
      <w:r>
        <w:rPr>
          <w:rFonts w:hint="eastAsia"/>
        </w:rPr>
        <w:t xml:space="preserve">fed </w:t>
      </w:r>
      <w:r w:rsidR="000876DC">
        <w:t xml:space="preserve">into the </w:t>
      </w:r>
      <w:r w:rsidR="00413952">
        <w:rPr>
          <w:rFonts w:hint="eastAsia"/>
        </w:rPr>
        <w:t>PA</w:t>
      </w:r>
      <w:r>
        <w:rPr>
          <w:rFonts w:hint="eastAsia"/>
        </w:rPr>
        <w:t xml:space="preserve"> would</w:t>
      </w:r>
      <w:r w:rsidR="000876DC">
        <w:t xml:space="preserve"> have the</w:t>
      </w:r>
      <w:r>
        <w:rPr>
          <w:rFonts w:hint="eastAsia"/>
        </w:rPr>
        <w:t xml:space="preserve"> result</w:t>
      </w:r>
      <w:r w:rsidR="000876DC">
        <w:t>s of generating additional</w:t>
      </w:r>
      <w:r w:rsidR="00413952">
        <w:rPr>
          <w:rFonts w:hint="eastAsia"/>
        </w:rPr>
        <w:t xml:space="preserve"> intermodulation terms at </w:t>
      </w:r>
      <w:proofErr w:type="gramStart"/>
      <w:r w:rsidR="00413952">
        <w:rPr>
          <w:rFonts w:hint="eastAsia"/>
        </w:rPr>
        <w:t xml:space="preserve">frequencies </w:t>
      </w:r>
      <w:proofErr w:type="gramEnd"/>
      <m:oMath>
        <m:r>
          <w:rPr>
            <w:rFonts w:ascii="Cambria Math" w:hAnsi="Cambria Math"/>
          </w:rPr>
          <m:t>n</m:t>
        </m:r>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m:t>
        </m:r>
        <m:sSub>
          <m:sSubPr>
            <m:ctrlPr>
              <w:rPr>
                <w:rFonts w:ascii="Cambria Math" w:hAnsi="Cambria Math"/>
              </w:rPr>
            </m:ctrlPr>
          </m:sSubPr>
          <m:e>
            <m:r>
              <w:rPr>
                <w:rFonts w:ascii="Cambria Math" w:hAnsi="Cambria Math"/>
              </w:rPr>
              <m:t>f</m:t>
            </m:r>
          </m:e>
          <m:sub>
            <m:r>
              <w:rPr>
                <w:rFonts w:ascii="Cambria Math" w:hAnsi="Cambria Math"/>
              </w:rPr>
              <m:t>2</m:t>
            </m:r>
          </m:sub>
        </m:sSub>
      </m:oMath>
      <w:r>
        <w:rPr>
          <w:rFonts w:hint="eastAsia"/>
        </w:rPr>
        <w:t xml:space="preserve">. </w:t>
      </w:r>
      <w:r>
        <w:t>A</w:t>
      </w:r>
      <w:r>
        <w:rPr>
          <w:rFonts w:hint="eastAsia"/>
        </w:rPr>
        <w:t xml:space="preserve">mong these terms, the most disturbing ones are the third-order </w:t>
      </w:r>
      <w:r w:rsidR="000876DC">
        <w:t>harmonic</w:t>
      </w:r>
      <w:r>
        <w:rPr>
          <w:rFonts w:hint="eastAsia"/>
        </w:rPr>
        <w:t xml:space="preserve"> of the form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2</m:t>
            </m:r>
          </m:sub>
        </m:sSub>
      </m:oMath>
      <w:r>
        <w:rPr>
          <w:rFonts w:hint="eastAsia"/>
        </w:rPr>
        <w:t xml:space="preserve"> and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1</m:t>
            </m:r>
          </m:sub>
        </m:sSub>
      </m:oMath>
      <w:r>
        <w:rPr>
          <w:rFonts w:hint="eastAsia"/>
        </w:rPr>
        <w:t xml:space="preserve"> which are close to the two original single-tones as shown in </w:t>
      </w:r>
      <w:r>
        <w:fldChar w:fldCharType="begin"/>
      </w:r>
      <w:r>
        <w:instrText xml:space="preserve"> </w:instrText>
      </w:r>
      <w:r>
        <w:rPr>
          <w:rFonts w:hint="eastAsia"/>
        </w:rPr>
        <w:instrText>REF _Ref178089593 \h</w:instrText>
      </w:r>
      <w:r>
        <w:instrText xml:space="preserve"> </w:instrText>
      </w:r>
      <w:r>
        <w:fldChar w:fldCharType="separate"/>
      </w:r>
      <w:r w:rsidR="00144DC3" w:rsidRPr="00282CCD">
        <w:rPr>
          <w:rFonts w:cs="Times New Roman"/>
        </w:rPr>
        <w:t xml:space="preserve">Figure </w:t>
      </w:r>
      <w:r w:rsidR="00144DC3">
        <w:rPr>
          <w:rFonts w:cs="Times New Roman"/>
          <w:noProof/>
        </w:rPr>
        <w:t>1</w:t>
      </w:r>
      <w:r>
        <w:fldChar w:fldCharType="end"/>
      </w:r>
      <w:r>
        <w:rPr>
          <w:rFonts w:hint="eastAsia"/>
        </w:rPr>
        <w:t>.</w:t>
      </w:r>
      <w:r w:rsidR="00C30407">
        <w:rPr>
          <w:rFonts w:hint="eastAsia"/>
        </w:rPr>
        <w:t xml:space="preserve"> </w:t>
      </w:r>
      <w:r w:rsidR="00C30407">
        <w:t>T</w:t>
      </w:r>
      <w:r w:rsidR="00C30407">
        <w:rPr>
          <w:rFonts w:hint="eastAsia"/>
        </w:rPr>
        <w:t>he gap between the third-order term and the closed single-tone is equal to the gap between two unmodulated single-tones</w:t>
      </w:r>
      <w:r w:rsidR="00712DF1">
        <w:rPr>
          <w:rFonts w:hint="eastAsia"/>
        </w:rPr>
        <w:t xml:space="preserve">, i.e. </w:t>
      </w:r>
      <m:oMath>
        <m:sSub>
          <m:sSubPr>
            <m:ctrlPr>
              <w:rPr>
                <w:rFonts w:ascii="Cambria Math" w:hAnsi="Cambria Math"/>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1</m:t>
            </m:r>
          </m:sub>
        </m:sSub>
      </m:oMath>
      <w:r w:rsidR="00C30407">
        <w:rPr>
          <w:rFonts w:hint="eastAsia"/>
        </w:rPr>
        <w:t>.</w:t>
      </w:r>
      <w:r w:rsidR="00712DF1">
        <w:rPr>
          <w:rFonts w:hint="eastAsia"/>
        </w:rPr>
        <w:t xml:space="preserve"> </w:t>
      </w:r>
    </w:p>
    <w:p w14:paraId="3B872F22" w14:textId="62E1F12A" w:rsidR="001821EA" w:rsidRDefault="001821EA" w:rsidP="00282CCD">
      <w:pPr>
        <w:jc w:val="center"/>
      </w:pPr>
      <w:r w:rsidRPr="001821EA">
        <w:rPr>
          <w:noProof/>
        </w:rPr>
        <w:drawing>
          <wp:inline distT="0" distB="0" distL="0" distR="0" wp14:anchorId="3F92384D" wp14:editId="30843B94">
            <wp:extent cx="3270250" cy="9461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0250" cy="946150"/>
                    </a:xfrm>
                    <a:prstGeom prst="rect">
                      <a:avLst/>
                    </a:prstGeom>
                    <a:noFill/>
                    <a:ln>
                      <a:noFill/>
                    </a:ln>
                  </pic:spPr>
                </pic:pic>
              </a:graphicData>
            </a:graphic>
          </wp:inline>
        </w:drawing>
      </w:r>
    </w:p>
    <w:p w14:paraId="6D465D7B" w14:textId="5B4BA94C" w:rsidR="00282CCD" w:rsidRPr="00282CCD" w:rsidRDefault="00282CCD" w:rsidP="00282CCD">
      <w:pPr>
        <w:pStyle w:val="ab"/>
        <w:jc w:val="center"/>
        <w:rPr>
          <w:rFonts w:ascii="Times New Roman" w:hAnsi="Times New Roman" w:cs="Times New Roman"/>
        </w:rPr>
      </w:pPr>
      <w:bookmarkStart w:id="7" w:name="_Ref178089593"/>
      <w:r w:rsidRPr="00282CCD">
        <w:rPr>
          <w:rFonts w:ascii="Times New Roman" w:hAnsi="Times New Roman" w:cs="Times New Roman"/>
        </w:rPr>
        <w:t xml:space="preserve">Figure </w:t>
      </w:r>
      <w:r w:rsidRPr="00282CCD">
        <w:rPr>
          <w:rFonts w:ascii="Times New Roman" w:hAnsi="Times New Roman" w:cs="Times New Roman"/>
        </w:rPr>
        <w:fldChar w:fldCharType="begin"/>
      </w:r>
      <w:r w:rsidRPr="00282CCD">
        <w:rPr>
          <w:rFonts w:ascii="Times New Roman" w:hAnsi="Times New Roman" w:cs="Times New Roman"/>
        </w:rPr>
        <w:instrText xml:space="preserve"> SEQ Figure \* ARABIC </w:instrText>
      </w:r>
      <w:r w:rsidRPr="00282CCD">
        <w:rPr>
          <w:rFonts w:ascii="Times New Roman" w:hAnsi="Times New Roman" w:cs="Times New Roman"/>
        </w:rPr>
        <w:fldChar w:fldCharType="separate"/>
      </w:r>
      <w:r w:rsidR="00144DC3">
        <w:rPr>
          <w:rFonts w:ascii="Times New Roman" w:hAnsi="Times New Roman" w:cs="Times New Roman"/>
          <w:noProof/>
        </w:rPr>
        <w:t>1</w:t>
      </w:r>
      <w:r w:rsidRPr="00282CCD">
        <w:rPr>
          <w:rFonts w:ascii="Times New Roman" w:hAnsi="Times New Roman" w:cs="Times New Roman"/>
        </w:rPr>
        <w:fldChar w:fldCharType="end"/>
      </w:r>
      <w:bookmarkEnd w:id="7"/>
      <w:r w:rsidRPr="00282CCD">
        <w:rPr>
          <w:rFonts w:ascii="Times New Roman" w:hAnsi="Times New Roman" w:cs="Times New Roman"/>
        </w:rPr>
        <w:t xml:space="preserve">: </w:t>
      </w:r>
      <w:r w:rsidR="00653680">
        <w:rPr>
          <w:rFonts w:ascii="Times New Roman" w:hAnsi="Times New Roman" w:cs="Times New Roman" w:hint="eastAsia"/>
        </w:rPr>
        <w:t>T</w:t>
      </w:r>
      <w:r w:rsidRPr="00282CCD">
        <w:rPr>
          <w:rFonts w:ascii="Times New Roman" w:hAnsi="Times New Roman" w:cs="Times New Roman"/>
        </w:rPr>
        <w:t>wo unmodulated single-tones third-order intermodulation interference</w:t>
      </w:r>
    </w:p>
    <w:p w14:paraId="69408DBB" w14:textId="5E23C811" w:rsidR="00A96618" w:rsidRDefault="000D3170" w:rsidP="00712DF1">
      <w:pPr>
        <w:jc w:val="both"/>
      </w:pPr>
      <w:r>
        <w:t>C</w:t>
      </w:r>
      <w:r>
        <w:rPr>
          <w:rFonts w:hint="eastAsia"/>
        </w:rPr>
        <w:t>onsidering that</w:t>
      </w:r>
      <w:r w:rsidR="00A96618">
        <w:rPr>
          <w:rFonts w:hint="eastAsia"/>
        </w:rPr>
        <w:t xml:space="preserve"> A-</w:t>
      </w:r>
      <w:proofErr w:type="spellStart"/>
      <w:r w:rsidR="00A96618">
        <w:rPr>
          <w:rFonts w:hint="eastAsia"/>
        </w:rPr>
        <w:t>IoT</w:t>
      </w:r>
      <w:proofErr w:type="spellEnd"/>
      <w:r w:rsidR="00A96618">
        <w:rPr>
          <w:rFonts w:hint="eastAsia"/>
        </w:rPr>
        <w:t xml:space="preserve"> devices are not capable to identify the </w:t>
      </w:r>
      <w:r w:rsidR="000876DC">
        <w:t xml:space="preserve">intermodulation </w:t>
      </w:r>
      <w:r w:rsidR="00A96618">
        <w:rPr>
          <w:rFonts w:hint="eastAsia"/>
        </w:rPr>
        <w:t>interference terms</w:t>
      </w:r>
      <w:r w:rsidR="000876DC">
        <w:t>, which</w:t>
      </w:r>
      <w:r w:rsidR="00A96618">
        <w:rPr>
          <w:rFonts w:hint="eastAsia"/>
        </w:rPr>
        <w:t xml:space="preserve"> are </w:t>
      </w:r>
      <w:r w:rsidR="000876DC">
        <w:t>super</w:t>
      </w:r>
      <w:r w:rsidR="006236C7">
        <w:rPr>
          <w:rFonts w:hint="eastAsia"/>
        </w:rPr>
        <w:t>-</w:t>
      </w:r>
      <w:r w:rsidR="000876DC">
        <w:t>positioned with the</w:t>
      </w:r>
      <w:r w:rsidR="00A96618">
        <w:rPr>
          <w:rFonts w:hint="eastAsia"/>
        </w:rPr>
        <w:t xml:space="preserve"> carrier wave and would be backscattered together with two single-tones, four times of </w:t>
      </w:r>
      <w:r w:rsidR="00A96618" w:rsidRPr="00CD6C6C">
        <w:rPr>
          <w:color w:val="000000" w:themeColor="text1"/>
        </w:rPr>
        <w:t>frequency domain resources for D2R transmission</w:t>
      </w:r>
      <w:r w:rsidR="00A96618">
        <w:rPr>
          <w:rFonts w:hint="eastAsia"/>
          <w:color w:val="000000" w:themeColor="text1"/>
        </w:rPr>
        <w:t xml:space="preserve"> may be needed compared with single tone waveform</w:t>
      </w:r>
      <w:r w:rsidR="00A96618">
        <w:rPr>
          <w:rFonts w:hint="eastAsia"/>
        </w:rPr>
        <w:t xml:space="preserve">. </w:t>
      </w:r>
      <w:r w:rsidR="00A96618">
        <w:t>T</w:t>
      </w:r>
      <w:r w:rsidR="00A96618">
        <w:rPr>
          <w:rFonts w:hint="eastAsia"/>
        </w:rPr>
        <w:t xml:space="preserve">he heavy overhead on D2R transmission resource decreases the </w:t>
      </w:r>
      <w:r w:rsidR="00A96618">
        <w:t>spectrum</w:t>
      </w:r>
      <w:r w:rsidR="00A96618">
        <w:rPr>
          <w:rFonts w:hint="eastAsia"/>
        </w:rPr>
        <w:t xml:space="preserve"> efficiency</w:t>
      </w:r>
      <w:r w:rsidR="00887682">
        <w:rPr>
          <w:rFonts w:hint="eastAsia"/>
        </w:rPr>
        <w:t xml:space="preserve"> when the carrier wave is </w:t>
      </w:r>
      <w:r w:rsidR="00887682">
        <w:rPr>
          <w:rFonts w:hint="eastAsia"/>
          <w:color w:val="000000" w:themeColor="text1"/>
        </w:rPr>
        <w:t>two unmodulated single-tones.</w:t>
      </w:r>
    </w:p>
    <w:p w14:paraId="5C5B46BA" w14:textId="3857F04D" w:rsidR="00887682" w:rsidRDefault="00887682" w:rsidP="00712DF1">
      <w:pPr>
        <w:jc w:val="both"/>
      </w:pPr>
      <w:r>
        <w:t>O</w:t>
      </w:r>
      <w:r>
        <w:rPr>
          <w:rFonts w:hint="eastAsia"/>
        </w:rPr>
        <w:t>n the other hand, i</w:t>
      </w:r>
      <w:r w:rsidR="00712DF1">
        <w:rPr>
          <w:rFonts w:hint="eastAsia"/>
        </w:rPr>
        <w:t>f the intermodulation interference is expected to be outside the system bandwidth</w:t>
      </w:r>
      <w:r w:rsidR="00AB1DE3">
        <w:rPr>
          <w:rFonts w:hint="eastAsia"/>
        </w:rPr>
        <w:t xml:space="preserve"> of the A-</w:t>
      </w:r>
      <w:proofErr w:type="spellStart"/>
      <w:r w:rsidR="00AB1DE3">
        <w:rPr>
          <w:rFonts w:hint="eastAsia"/>
        </w:rPr>
        <w:t>IoT</w:t>
      </w:r>
      <w:proofErr w:type="spellEnd"/>
      <w:r w:rsidR="00AB1DE3">
        <w:rPr>
          <w:rFonts w:hint="eastAsia"/>
        </w:rPr>
        <w:t xml:space="preserve"> devices</w:t>
      </w:r>
      <w:r w:rsidR="00A96618">
        <w:rPr>
          <w:rFonts w:hint="eastAsia"/>
        </w:rPr>
        <w:t xml:space="preserve"> </w:t>
      </w:r>
      <w:r w:rsidR="00AB1DE3">
        <w:rPr>
          <w:rFonts w:hint="eastAsia"/>
        </w:rPr>
        <w:t>and are easily filtered out, the gap between the two unmodulated single tones should</w:t>
      </w:r>
      <w:r w:rsidR="000876DC">
        <w:t xml:space="preserve"> </w:t>
      </w:r>
      <w:r w:rsidR="00AB1DE3">
        <w:rPr>
          <w:rFonts w:hint="eastAsia"/>
        </w:rPr>
        <w:t>be</w:t>
      </w:r>
      <w:r w:rsidR="00BD6D01">
        <w:t xml:space="preserve"> sufficiently</w:t>
      </w:r>
      <w:r w:rsidR="00AB1DE3">
        <w:rPr>
          <w:rFonts w:hint="eastAsia"/>
        </w:rPr>
        <w:t xml:space="preserve"> large, e.g. half of the </w:t>
      </w:r>
      <w:r w:rsidR="00A96618">
        <w:t>system</w:t>
      </w:r>
      <w:r w:rsidR="00A96618">
        <w:rPr>
          <w:rFonts w:hint="eastAsia"/>
        </w:rPr>
        <w:t xml:space="preserve"> bandwidth, which </w:t>
      </w:r>
      <w:r>
        <w:rPr>
          <w:rFonts w:hint="eastAsia"/>
        </w:rPr>
        <w:t>also decrease</w:t>
      </w:r>
      <w:r w:rsidR="00BD6D01">
        <w:t>s</w:t>
      </w:r>
      <w:r>
        <w:rPr>
          <w:rFonts w:hint="eastAsia"/>
        </w:rPr>
        <w:t xml:space="preserve"> the spectrum efficiency. </w:t>
      </w:r>
      <w:r>
        <w:t>H</w:t>
      </w:r>
      <w:r>
        <w:rPr>
          <w:rFonts w:hint="eastAsia"/>
        </w:rPr>
        <w:t>ence, capacity of</w:t>
      </w:r>
      <w:r w:rsidRPr="00BD1F8A">
        <w:t xml:space="preserve"> FDMA</w:t>
      </w:r>
      <w:r>
        <w:rPr>
          <w:rFonts w:hint="eastAsia"/>
        </w:rPr>
        <w:t xml:space="preserve"> in two single-tones</w:t>
      </w:r>
      <w:r w:rsidR="003A2165">
        <w:rPr>
          <w:rFonts w:hint="eastAsia"/>
        </w:rPr>
        <w:t xml:space="preserve"> would be decreased</w:t>
      </w:r>
      <w:r w:rsidR="00BD6D01">
        <w:t xml:space="preserve"> dramatically</w:t>
      </w:r>
      <w:r>
        <w:rPr>
          <w:rFonts w:hint="eastAsia"/>
        </w:rPr>
        <w:t xml:space="preserve"> due to the intermodulation interference.</w:t>
      </w:r>
    </w:p>
    <w:p w14:paraId="49F21696" w14:textId="51A8D8B5" w:rsidR="00635A5A" w:rsidRDefault="008E43D4" w:rsidP="00712DF1">
      <w:pPr>
        <w:jc w:val="both"/>
        <w:rPr>
          <w:b/>
        </w:rPr>
      </w:pPr>
      <w:r>
        <w:rPr>
          <w:b/>
        </w:rPr>
        <w:t>P</w:t>
      </w:r>
      <w:r>
        <w:rPr>
          <w:rFonts w:hint="eastAsia"/>
          <w:b/>
        </w:rPr>
        <w:t>roposal</w:t>
      </w:r>
      <w:r w:rsidR="00311626" w:rsidRPr="00311626">
        <w:rPr>
          <w:rFonts w:hint="eastAsia"/>
          <w:b/>
        </w:rPr>
        <w:t xml:space="preserve"> 2:</w:t>
      </w:r>
      <w:r w:rsidR="00311626">
        <w:rPr>
          <w:rFonts w:hint="eastAsia"/>
          <w:b/>
        </w:rPr>
        <w:t xml:space="preserve"> </w:t>
      </w:r>
      <w:r>
        <w:rPr>
          <w:b/>
          <w:color w:val="000000"/>
        </w:rPr>
        <w:t>For relative complexity of CW generation,</w:t>
      </w:r>
      <w:r>
        <w:rPr>
          <w:rFonts w:hint="eastAsia"/>
          <w:b/>
          <w:color w:val="000000"/>
        </w:rPr>
        <w:t xml:space="preserve"> the f</w:t>
      </w:r>
      <w:r w:rsidR="00635A5A">
        <w:rPr>
          <w:rFonts w:hint="eastAsia"/>
          <w:b/>
        </w:rPr>
        <w:t>ollowing should be captured in the TR</w:t>
      </w:r>
      <w:r w:rsidR="00DB66BD" w:rsidRPr="00DB66BD">
        <w:rPr>
          <w:b/>
        </w:rPr>
        <w:t xml:space="preserve"> </w:t>
      </w:r>
      <w:r w:rsidR="00DB66BD" w:rsidRPr="00507BF9">
        <w:rPr>
          <w:b/>
        </w:rPr>
        <w:t>38.769</w:t>
      </w:r>
      <w:r w:rsidR="00DB66BD">
        <w:rPr>
          <w:rFonts w:hint="eastAsia"/>
          <w:b/>
        </w:rPr>
        <w:t>:</w:t>
      </w:r>
    </w:p>
    <w:p w14:paraId="5AB5F330" w14:textId="13651578" w:rsidR="00635A5A" w:rsidRPr="00635A5A" w:rsidRDefault="00635A5A" w:rsidP="003840BC">
      <w:pPr>
        <w:pStyle w:val="a6"/>
        <w:numPr>
          <w:ilvl w:val="0"/>
          <w:numId w:val="16"/>
        </w:numPr>
        <w:ind w:firstLineChars="0"/>
        <w:jc w:val="both"/>
        <w:rPr>
          <w:b/>
        </w:rPr>
      </w:pPr>
      <w:r>
        <w:rPr>
          <w:b/>
        </w:rPr>
        <w:t xml:space="preserve">Compared to single-tone unmodulated sinusoid waveform without frequency hopping, </w:t>
      </w:r>
      <w:r>
        <w:rPr>
          <w:rFonts w:hint="eastAsia"/>
          <w:b/>
        </w:rPr>
        <w:t>intermodulation interference</w:t>
      </w:r>
      <w:r>
        <w:rPr>
          <w:b/>
        </w:rPr>
        <w:t xml:space="preserve"> </w:t>
      </w:r>
      <w:r>
        <w:rPr>
          <w:rFonts w:hint="eastAsia"/>
          <w:b/>
        </w:rPr>
        <w:t xml:space="preserve">introduced by </w:t>
      </w:r>
      <w:r>
        <w:rPr>
          <w:b/>
        </w:rPr>
        <w:t>two unmodulated single-tones waveform</w:t>
      </w:r>
      <w:r>
        <w:rPr>
          <w:rFonts w:hint="eastAsia"/>
          <w:b/>
        </w:rPr>
        <w:t xml:space="preserve"> further decreases the spectrum </w:t>
      </w:r>
      <w:r>
        <w:rPr>
          <w:b/>
        </w:rPr>
        <w:t>efficiency</w:t>
      </w:r>
      <w:r>
        <w:rPr>
          <w:rFonts w:hint="eastAsia"/>
          <w:b/>
        </w:rPr>
        <w:t>.</w:t>
      </w:r>
    </w:p>
    <w:p w14:paraId="641624C9" w14:textId="1FC8D96E" w:rsidR="00CB75C1" w:rsidRDefault="0082628A" w:rsidP="00CB75C1">
      <w:pPr>
        <w:pStyle w:val="2"/>
        <w:spacing w:before="240"/>
        <w:ind w:left="723" w:hanging="723"/>
        <w:rPr>
          <w:lang w:val="en-GB"/>
        </w:rPr>
      </w:pPr>
      <w:bookmarkStart w:id="8" w:name="_Ref157937029"/>
      <w:r>
        <w:rPr>
          <w:rFonts w:hint="eastAsia"/>
        </w:rPr>
        <w:t>I</w:t>
      </w:r>
      <w:r w:rsidR="00CB75C1">
        <w:rPr>
          <w:rFonts w:hint="eastAsia"/>
        </w:rPr>
        <w:t>nterference of carrier wave</w:t>
      </w:r>
      <w:bookmarkEnd w:id="8"/>
    </w:p>
    <w:p w14:paraId="35AE7969" w14:textId="558E7A95" w:rsidR="00BF3E7D" w:rsidRDefault="00BF3E7D" w:rsidP="00BF3E7D">
      <w:pPr>
        <w:jc w:val="both"/>
      </w:pPr>
      <w:r>
        <w:rPr>
          <w:rFonts w:hint="eastAsia"/>
        </w:rPr>
        <w:t>A-</w:t>
      </w:r>
      <w:proofErr w:type="spellStart"/>
      <w:r>
        <w:rPr>
          <w:rFonts w:hint="eastAsia"/>
        </w:rPr>
        <w:t>IoT</w:t>
      </w:r>
      <w:proofErr w:type="spellEnd"/>
      <w:r>
        <w:rPr>
          <w:rFonts w:hint="eastAsia"/>
        </w:rPr>
        <w:t xml:space="preserve"> devices would modulate and encode the received carrier wave before </w:t>
      </w:r>
      <w:r>
        <w:t>backscattering</w:t>
      </w:r>
      <w:r>
        <w:rPr>
          <w:rFonts w:hint="eastAsia"/>
        </w:rPr>
        <w:t xml:space="preserve">. </w:t>
      </w:r>
      <w:r>
        <w:t>S</w:t>
      </w:r>
      <w:r>
        <w:rPr>
          <w:rFonts w:hint="eastAsia"/>
        </w:rPr>
        <w:t xml:space="preserve">ince the receiver of the UL transmission is </w:t>
      </w:r>
      <w:proofErr w:type="spellStart"/>
      <w:r>
        <w:rPr>
          <w:rFonts w:hint="eastAsia"/>
        </w:rPr>
        <w:t>gNB</w:t>
      </w:r>
      <w:proofErr w:type="spellEnd"/>
      <w:r>
        <w:rPr>
          <w:rFonts w:hint="eastAsia"/>
        </w:rPr>
        <w:t xml:space="preserve"> or intermediate node</w:t>
      </w:r>
      <w:r>
        <w:t xml:space="preserve"> UE</w:t>
      </w:r>
      <w:r>
        <w:rPr>
          <w:rFonts w:hint="eastAsia"/>
        </w:rPr>
        <w:t xml:space="preserve"> with better demodulation capability, various modulation methods can be used in UL transmission as discussed in</w:t>
      </w:r>
      <w:r w:rsidR="001A7393">
        <w:rPr>
          <w:rFonts w:hint="eastAsia"/>
        </w:rPr>
        <w:t xml:space="preserve"> </w:t>
      </w:r>
      <w:r w:rsidR="001A7393">
        <w:fldChar w:fldCharType="begin"/>
      </w:r>
      <w:r w:rsidR="001A7393">
        <w:instrText xml:space="preserve"> </w:instrText>
      </w:r>
      <w:r w:rsidR="001A7393">
        <w:rPr>
          <w:rFonts w:hint="eastAsia"/>
        </w:rPr>
        <w:instrText>REF _Ref162189784 \n \h</w:instrText>
      </w:r>
      <w:r w:rsidR="001A7393">
        <w:instrText xml:space="preserve"> </w:instrText>
      </w:r>
      <w:r w:rsidR="001A7393">
        <w:fldChar w:fldCharType="separate"/>
      </w:r>
      <w:r w:rsidR="00D743FE">
        <w:t>[6]</w:t>
      </w:r>
      <w:r w:rsidR="001A7393">
        <w:fldChar w:fldCharType="end"/>
      </w:r>
      <w:r>
        <w:rPr>
          <w:rFonts w:hint="eastAsia"/>
        </w:rPr>
        <w:t xml:space="preserve">, e.g. </w:t>
      </w:r>
      <w:r w:rsidR="00606A5F">
        <w:rPr>
          <w:rFonts w:hint="eastAsia"/>
        </w:rPr>
        <w:t>OO</w:t>
      </w:r>
      <w:r>
        <w:rPr>
          <w:rFonts w:hint="eastAsia"/>
        </w:rPr>
        <w:t xml:space="preserve">K, </w:t>
      </w:r>
      <w:r w:rsidR="003A2165">
        <w:rPr>
          <w:rFonts w:hint="eastAsia"/>
        </w:rPr>
        <w:t>B</w:t>
      </w:r>
      <w:r>
        <w:rPr>
          <w:rFonts w:hint="eastAsia"/>
        </w:rPr>
        <w:t xml:space="preserve">PSK and </w:t>
      </w:r>
      <w:r w:rsidR="00677171">
        <w:rPr>
          <w:rFonts w:hint="eastAsia"/>
        </w:rPr>
        <w:t>M</w:t>
      </w:r>
      <w:r>
        <w:rPr>
          <w:rFonts w:hint="eastAsia"/>
        </w:rPr>
        <w:t xml:space="preserve">SK. </w:t>
      </w:r>
      <w:r w:rsidR="00DB66BD">
        <w:rPr>
          <w:rFonts w:hint="eastAsia"/>
        </w:rPr>
        <w:t>Self-</w:t>
      </w:r>
      <w:r w:rsidR="004E640D">
        <w:rPr>
          <w:rFonts w:hint="eastAsia"/>
        </w:rPr>
        <w:t>i</w:t>
      </w:r>
      <w:r>
        <w:rPr>
          <w:rFonts w:hint="eastAsia"/>
        </w:rPr>
        <w:t xml:space="preserve">nterference only occurs in case that </w:t>
      </w:r>
      <w:proofErr w:type="spellStart"/>
      <w:r>
        <w:rPr>
          <w:rFonts w:hint="eastAsia"/>
        </w:rPr>
        <w:t>gNB</w:t>
      </w:r>
      <w:proofErr w:type="spellEnd"/>
      <w:r>
        <w:rPr>
          <w:rFonts w:hint="eastAsia"/>
        </w:rPr>
        <w:t xml:space="preserve"> or intermediate node will receive the backscatter signals at the transmitting frequency of the carrier wave </w:t>
      </w:r>
      <w:r>
        <w:t>with</w:t>
      </w:r>
      <w:r>
        <w:rPr>
          <w:rFonts w:hint="eastAsia"/>
        </w:rPr>
        <w:t xml:space="preserve"> ASK/PSK modulation. </w:t>
      </w:r>
      <w:r>
        <w:t>S</w:t>
      </w:r>
      <w:r>
        <w:rPr>
          <w:rFonts w:hint="eastAsia"/>
        </w:rPr>
        <w:t xml:space="preserve">uch interference can be </w:t>
      </w:r>
      <w:r w:rsidR="00001B6A">
        <w:t>mitigated</w:t>
      </w:r>
      <w:r>
        <w:rPr>
          <w:rFonts w:hint="eastAsia"/>
        </w:rPr>
        <w:t xml:space="preserve"> in </w:t>
      </w:r>
      <w:r w:rsidR="00D42817">
        <w:rPr>
          <w:rFonts w:hint="eastAsia"/>
        </w:rPr>
        <w:t xml:space="preserve">MSK </w:t>
      </w:r>
      <w:r>
        <w:rPr>
          <w:rFonts w:hint="eastAsia"/>
        </w:rPr>
        <w:t xml:space="preserve">modulation due to the </w:t>
      </w:r>
      <w:r>
        <w:rPr>
          <w:rFonts w:hint="eastAsia"/>
        </w:rPr>
        <w:lastRenderedPageBreak/>
        <w:t xml:space="preserve">frequency shifting so that the carrier wave </w:t>
      </w:r>
      <w:r w:rsidRPr="00186C55">
        <w:t xml:space="preserve">signal </w:t>
      </w:r>
      <w:r>
        <w:t xml:space="preserve">scattered from the </w:t>
      </w:r>
      <w:r w:rsidRPr="00186C55">
        <w:t xml:space="preserve">objects in the environment other than the </w:t>
      </w:r>
      <w:r>
        <w:rPr>
          <w:rFonts w:hint="eastAsia"/>
        </w:rPr>
        <w:t>A-</w:t>
      </w:r>
      <w:proofErr w:type="spellStart"/>
      <w:r>
        <w:rPr>
          <w:rFonts w:hint="eastAsia"/>
        </w:rPr>
        <w:t>IoT</w:t>
      </w:r>
      <w:proofErr w:type="spellEnd"/>
      <w:r>
        <w:rPr>
          <w:rFonts w:hint="eastAsia"/>
        </w:rPr>
        <w:t xml:space="preserve"> devices has no impact on the backscatter</w:t>
      </w:r>
      <w:r>
        <w:t>ed</w:t>
      </w:r>
      <w:r>
        <w:rPr>
          <w:rFonts w:hint="eastAsia"/>
        </w:rPr>
        <w:t xml:space="preserve"> signals.</w:t>
      </w:r>
      <w:r w:rsidR="005F404B" w:rsidRPr="005F404B">
        <w:t xml:space="preserve"> </w:t>
      </w:r>
      <w:r w:rsidR="005F404B">
        <w:t>T</w:t>
      </w:r>
      <w:r w:rsidR="005F404B">
        <w:rPr>
          <w:rFonts w:hint="eastAsia"/>
        </w:rPr>
        <w:t xml:space="preserve">he implementation of </w:t>
      </w:r>
      <w:r w:rsidR="00D42817">
        <w:rPr>
          <w:rFonts w:hint="eastAsia"/>
        </w:rPr>
        <w:t xml:space="preserve">MSK </w:t>
      </w:r>
      <w:r w:rsidR="005F404B">
        <w:rPr>
          <w:rFonts w:hint="eastAsia"/>
        </w:rPr>
        <w:t xml:space="preserve">modulation is to generate two square waves with different frequency </w:t>
      </w:r>
      <w:r w:rsidR="00D42817">
        <w:rPr>
          <w:rFonts w:hint="eastAsia"/>
        </w:rPr>
        <w:t>f</w:t>
      </w:r>
      <w:r w:rsidR="00D42817" w:rsidRPr="00473FD1">
        <w:rPr>
          <w:rFonts w:hint="eastAsia"/>
          <w:vertAlign w:val="subscript"/>
        </w:rPr>
        <w:t>0</w:t>
      </w:r>
      <w:r w:rsidR="00D42817">
        <w:rPr>
          <w:rFonts w:hint="eastAsia"/>
        </w:rPr>
        <w:t xml:space="preserve"> and f</w:t>
      </w:r>
      <w:r w:rsidR="00D42817" w:rsidRPr="00473FD1">
        <w:rPr>
          <w:rFonts w:hint="eastAsia"/>
          <w:vertAlign w:val="subscript"/>
        </w:rPr>
        <w:t>1</w:t>
      </w:r>
      <w:r w:rsidR="00D42817">
        <w:rPr>
          <w:rFonts w:hint="eastAsia"/>
          <w:vertAlign w:val="subscript"/>
        </w:rPr>
        <w:t xml:space="preserve"> </w:t>
      </w:r>
      <w:r w:rsidR="005F404B">
        <w:rPr>
          <w:rFonts w:hint="eastAsia"/>
        </w:rPr>
        <w:t xml:space="preserve">by </w:t>
      </w:r>
      <w:r w:rsidR="000876DC">
        <w:t xml:space="preserve">tuning the reflection coefficients and </w:t>
      </w:r>
      <w:r w:rsidR="005F404B">
        <w:rPr>
          <w:rFonts w:hint="eastAsia"/>
        </w:rPr>
        <w:t>the local clock</w:t>
      </w:r>
      <w:r w:rsidR="005F404B" w:rsidRPr="00E755C4">
        <w:t xml:space="preserve"> generator</w:t>
      </w:r>
      <w:r w:rsidR="005F404B">
        <w:rPr>
          <w:rFonts w:hint="eastAsia"/>
        </w:rPr>
        <w:t xml:space="preserve"> which is supported in the current A-</w:t>
      </w:r>
      <w:proofErr w:type="spellStart"/>
      <w:r w:rsidR="005F404B">
        <w:rPr>
          <w:rFonts w:hint="eastAsia"/>
        </w:rPr>
        <w:t>IoT</w:t>
      </w:r>
      <w:proofErr w:type="spellEnd"/>
      <w:r w:rsidR="005F404B">
        <w:rPr>
          <w:rFonts w:hint="eastAsia"/>
        </w:rPr>
        <w:t xml:space="preserve"> device </w:t>
      </w:r>
      <w:r w:rsidR="005F404B" w:rsidRPr="001B363D">
        <w:t>architecture</w:t>
      </w:r>
      <w:r w:rsidR="005F404B">
        <w:rPr>
          <w:rFonts w:hint="eastAsia"/>
        </w:rPr>
        <w:t>s discussed in AI 9.4.1.2.</w:t>
      </w:r>
      <w:r w:rsidR="00927D6E">
        <w:rPr>
          <w:rFonts w:hint="eastAsia"/>
        </w:rPr>
        <w:t xml:space="preserve"> </w:t>
      </w:r>
      <w:r w:rsidR="00D42817">
        <w:rPr>
          <w:rFonts w:hint="eastAsia"/>
        </w:rPr>
        <w:t xml:space="preserve">The </w:t>
      </w:r>
      <w:r w:rsidR="00312B0A">
        <w:rPr>
          <w:rFonts w:hint="eastAsia"/>
        </w:rPr>
        <w:t xml:space="preserve">frequency gap between </w:t>
      </w:r>
      <w:r w:rsidR="00473FD1">
        <w:rPr>
          <w:rFonts w:hint="eastAsia"/>
        </w:rPr>
        <w:t>f</w:t>
      </w:r>
      <w:r w:rsidR="00473FD1" w:rsidRPr="00473FD1">
        <w:rPr>
          <w:rFonts w:hint="eastAsia"/>
          <w:vertAlign w:val="subscript"/>
        </w:rPr>
        <w:t>0</w:t>
      </w:r>
      <w:r w:rsidR="00473FD1">
        <w:rPr>
          <w:rFonts w:hint="eastAsia"/>
        </w:rPr>
        <w:t xml:space="preserve"> and f</w:t>
      </w:r>
      <w:r w:rsidR="00473FD1" w:rsidRPr="00473FD1">
        <w:rPr>
          <w:rFonts w:hint="eastAsia"/>
          <w:vertAlign w:val="subscript"/>
        </w:rPr>
        <w:t>1</w:t>
      </w:r>
      <w:r w:rsidR="00473FD1">
        <w:rPr>
          <w:rFonts w:hint="eastAsia"/>
        </w:rPr>
        <w:t xml:space="preserve"> needs to be </w:t>
      </w:r>
      <w:r w:rsidR="00085B4B">
        <w:t xml:space="preserve">at least </w:t>
      </w:r>
      <w:r w:rsidR="00473FD1">
        <w:rPr>
          <w:rFonts w:hint="eastAsia"/>
        </w:rPr>
        <w:t>1/2</w:t>
      </w:r>
      <w:bookmarkStart w:id="9" w:name="OLE_LINK68"/>
      <w:bookmarkStart w:id="10" w:name="OLE_LINK69"/>
      <w:r w:rsidR="00473FD1">
        <w:rPr>
          <w:rFonts w:hint="eastAsia"/>
        </w:rPr>
        <w:t>T</w:t>
      </w:r>
      <w:r w:rsidR="00473FD1" w:rsidRPr="00473FD1">
        <w:rPr>
          <w:rFonts w:hint="eastAsia"/>
          <w:vertAlign w:val="subscript"/>
        </w:rPr>
        <w:t>s</w:t>
      </w:r>
      <w:bookmarkEnd w:id="9"/>
      <w:bookmarkEnd w:id="10"/>
      <w:r w:rsidR="00085B4B">
        <w:rPr>
          <w:vertAlign w:val="subscript"/>
        </w:rPr>
        <w:t xml:space="preserve"> </w:t>
      </w:r>
      <w:r w:rsidR="00085B4B">
        <w:t>apart</w:t>
      </w:r>
      <w:r w:rsidR="009F0610">
        <w:rPr>
          <w:rFonts w:hint="eastAsia"/>
        </w:rPr>
        <w:t xml:space="preserve"> </w:t>
      </w:r>
      <w:r w:rsidR="00473FD1">
        <w:rPr>
          <w:rFonts w:hint="eastAsia"/>
        </w:rPr>
        <w:t xml:space="preserve">to ensure the phase </w:t>
      </w:r>
      <w:r w:rsidR="00473FD1" w:rsidRPr="00473FD1">
        <w:t>continuity</w:t>
      </w:r>
      <w:r w:rsidR="00473FD1">
        <w:rPr>
          <w:rFonts w:hint="eastAsia"/>
        </w:rPr>
        <w:t xml:space="preserve"> to achieve faster </w:t>
      </w:r>
      <w:r w:rsidR="00473FD1" w:rsidRPr="00473FD1">
        <w:t>attenuation</w:t>
      </w:r>
      <w:r w:rsidR="00473FD1">
        <w:rPr>
          <w:rFonts w:hint="eastAsia"/>
        </w:rPr>
        <w:t xml:space="preserve"> of </w:t>
      </w:r>
      <w:r w:rsidR="00473FD1" w:rsidRPr="00473FD1">
        <w:t>side lobe</w:t>
      </w:r>
      <w:r w:rsidR="00473FD1">
        <w:rPr>
          <w:rFonts w:hint="eastAsia"/>
        </w:rPr>
        <w:t xml:space="preserve">s, where </w:t>
      </w:r>
      <w:proofErr w:type="spellStart"/>
      <w:r w:rsidR="00473FD1">
        <w:rPr>
          <w:rFonts w:hint="eastAsia"/>
        </w:rPr>
        <w:t>T</w:t>
      </w:r>
      <w:r w:rsidR="00473FD1" w:rsidRPr="00473FD1">
        <w:rPr>
          <w:rFonts w:hint="eastAsia"/>
          <w:vertAlign w:val="subscript"/>
        </w:rPr>
        <w:t>s</w:t>
      </w:r>
      <w:proofErr w:type="spellEnd"/>
      <w:r w:rsidR="00473FD1">
        <w:rPr>
          <w:rFonts w:hint="eastAsia"/>
        </w:rPr>
        <w:t xml:space="preserve"> </w:t>
      </w:r>
      <w:r w:rsidR="00473FD1">
        <w:t>is the</w:t>
      </w:r>
      <w:r w:rsidR="00473FD1">
        <w:rPr>
          <w:rFonts w:hint="eastAsia"/>
        </w:rPr>
        <w:t xml:space="preserve"> bit duration. </w:t>
      </w:r>
      <w:r w:rsidR="00473FD1">
        <w:t>T</w:t>
      </w:r>
      <w:r w:rsidR="00473FD1">
        <w:rPr>
          <w:rFonts w:hint="eastAsia"/>
        </w:rPr>
        <w:t xml:space="preserve">he analyses of power </w:t>
      </w:r>
      <w:r w:rsidR="00473FD1">
        <w:t>spectrum</w:t>
      </w:r>
      <w:r w:rsidR="00473FD1">
        <w:rPr>
          <w:rFonts w:hint="eastAsia"/>
        </w:rPr>
        <w:t xml:space="preserve"> density and demodulation performance are discussed in </w:t>
      </w:r>
      <w:r w:rsidR="00473FD1">
        <w:fldChar w:fldCharType="begin"/>
      </w:r>
      <w:r w:rsidR="00473FD1">
        <w:instrText xml:space="preserve"> </w:instrText>
      </w:r>
      <w:r w:rsidR="00473FD1">
        <w:rPr>
          <w:rFonts w:hint="eastAsia"/>
        </w:rPr>
        <w:instrText>REF _Ref162189784 \n \h</w:instrText>
      </w:r>
      <w:r w:rsidR="00473FD1">
        <w:instrText xml:space="preserve"> </w:instrText>
      </w:r>
      <w:r w:rsidR="00473FD1">
        <w:fldChar w:fldCharType="separate"/>
      </w:r>
      <w:r w:rsidR="007A00B4">
        <w:t>[6]</w:t>
      </w:r>
      <w:r w:rsidR="00473FD1">
        <w:fldChar w:fldCharType="end"/>
      </w:r>
      <w:r w:rsidR="00473FD1">
        <w:rPr>
          <w:rFonts w:hint="eastAsia"/>
        </w:rPr>
        <w:t>.</w:t>
      </w:r>
    </w:p>
    <w:p w14:paraId="63BBD1C7" w14:textId="5601965F" w:rsidR="00BF3E7D" w:rsidRDefault="00BF3E7D" w:rsidP="00BF3E7D">
      <w:pPr>
        <w:jc w:val="both"/>
        <w:rPr>
          <w:rFonts w:eastAsia="宋体"/>
        </w:rPr>
      </w:pPr>
      <w:r>
        <w:t>I</w:t>
      </w:r>
      <w:r>
        <w:rPr>
          <w:rFonts w:hint="eastAsia"/>
        </w:rPr>
        <w:t xml:space="preserve">n addition, </w:t>
      </w:r>
      <w:r w:rsidR="002D48B8">
        <w:rPr>
          <w:rFonts w:hint="eastAsia"/>
        </w:rPr>
        <w:t xml:space="preserve">the </w:t>
      </w:r>
      <w:r w:rsidR="00DB66BD">
        <w:rPr>
          <w:rFonts w:hint="eastAsia"/>
        </w:rPr>
        <w:t>self-</w:t>
      </w:r>
      <w:r w:rsidR="002D48B8">
        <w:rPr>
          <w:rFonts w:hint="eastAsia"/>
        </w:rPr>
        <w:t xml:space="preserve">interference can be </w:t>
      </w:r>
      <w:bookmarkStart w:id="11" w:name="OLE_LINK22"/>
      <w:bookmarkStart w:id="12" w:name="OLE_LINK23"/>
      <w:r w:rsidR="002D48B8" w:rsidRPr="002D48B8">
        <w:t>alleviate</w:t>
      </w:r>
      <w:bookmarkEnd w:id="11"/>
      <w:bookmarkEnd w:id="12"/>
      <w:r w:rsidR="002D48B8">
        <w:rPr>
          <w:rFonts w:hint="eastAsia"/>
        </w:rPr>
        <w:t xml:space="preserve">d </w:t>
      </w:r>
      <w:r>
        <w:rPr>
          <w:rFonts w:hint="eastAsia"/>
        </w:rPr>
        <w:t xml:space="preserve">if the </w:t>
      </w:r>
      <w:r w:rsidR="00795C40">
        <w:rPr>
          <w:rFonts w:hint="eastAsia"/>
        </w:rPr>
        <w:t xml:space="preserve">receiving frequency of the backscattered </w:t>
      </w:r>
      <w:r w:rsidR="00795C40">
        <w:t>signal</w:t>
      </w:r>
      <w:r w:rsidR="00795C40">
        <w:rPr>
          <w:rFonts w:hint="eastAsia"/>
        </w:rPr>
        <w:t xml:space="preserve"> </w:t>
      </w:r>
      <w:r>
        <w:rPr>
          <w:rFonts w:hint="eastAsia"/>
        </w:rPr>
        <w:t xml:space="preserve">can be shifted </w:t>
      </w:r>
      <w:r w:rsidR="009D5C05">
        <w:rPr>
          <w:rFonts w:hint="eastAsia"/>
        </w:rPr>
        <w:t xml:space="preserve">from the carrier wave with </w:t>
      </w:r>
      <w:r w:rsidR="00617590">
        <w:rPr>
          <w:rFonts w:hint="eastAsia"/>
        </w:rPr>
        <w:t>OOK/2</w:t>
      </w:r>
      <w:r w:rsidR="009D5C05">
        <w:rPr>
          <w:rFonts w:hint="eastAsia"/>
        </w:rPr>
        <w:t>ASK/</w:t>
      </w:r>
      <w:r w:rsidR="00617590">
        <w:rPr>
          <w:rFonts w:hint="eastAsia"/>
        </w:rPr>
        <w:t>2</w:t>
      </w:r>
      <w:r w:rsidR="009D5C05">
        <w:rPr>
          <w:rFonts w:hint="eastAsia"/>
        </w:rPr>
        <w:t xml:space="preserve">PSK modulation </w:t>
      </w:r>
      <w:r w:rsidR="002D48B8">
        <w:rPr>
          <w:rFonts w:hint="eastAsia"/>
        </w:rPr>
        <w:t xml:space="preserve">to another </w:t>
      </w:r>
      <w:proofErr w:type="spellStart"/>
      <w:r w:rsidR="002D48B8">
        <w:rPr>
          <w:rFonts w:hint="eastAsia"/>
        </w:rPr>
        <w:t>FDMed</w:t>
      </w:r>
      <w:proofErr w:type="spellEnd"/>
      <w:r w:rsidR="002D48B8">
        <w:rPr>
          <w:rFonts w:hint="eastAsia"/>
        </w:rPr>
        <w:t xml:space="preserve"> backscattered channel </w:t>
      </w:r>
      <w:r w:rsidR="009D5C05">
        <w:rPr>
          <w:rFonts w:hint="eastAsia"/>
        </w:rPr>
        <w:t xml:space="preserve">through </w:t>
      </w:r>
      <w:r w:rsidR="00617590">
        <w:rPr>
          <w:rFonts w:hint="eastAsia"/>
        </w:rPr>
        <w:t xml:space="preserve">square wave modulation (SWM) or </w:t>
      </w:r>
      <w:r w:rsidR="003A2165">
        <w:t>Manchester</w:t>
      </w:r>
      <w:r w:rsidR="003A2165">
        <w:rPr>
          <w:rFonts w:hint="eastAsia"/>
        </w:rPr>
        <w:t xml:space="preserve"> </w:t>
      </w:r>
      <w:proofErr w:type="spellStart"/>
      <w:r w:rsidR="003A2165">
        <w:rPr>
          <w:rFonts w:hint="eastAsia"/>
        </w:rPr>
        <w:t>codeword</w:t>
      </w:r>
      <w:proofErr w:type="spellEnd"/>
      <w:r w:rsidR="003A2165">
        <w:rPr>
          <w:rFonts w:hint="eastAsia"/>
        </w:rPr>
        <w:t xml:space="preserve"> repetition </w:t>
      </w:r>
      <w:r w:rsidR="00617590">
        <w:rPr>
          <w:rFonts w:hint="eastAsia"/>
        </w:rPr>
        <w:t xml:space="preserve">as discussed in </w:t>
      </w:r>
      <w:r w:rsidR="00617590">
        <w:fldChar w:fldCharType="begin"/>
      </w:r>
      <w:r w:rsidR="00617590">
        <w:instrText xml:space="preserve"> </w:instrText>
      </w:r>
      <w:r w:rsidR="00617590">
        <w:rPr>
          <w:rFonts w:hint="eastAsia"/>
        </w:rPr>
        <w:instrText>REF _Ref162189784 \r \h</w:instrText>
      </w:r>
      <w:r w:rsidR="00617590">
        <w:instrText xml:space="preserve"> </w:instrText>
      </w:r>
      <w:r w:rsidR="00617590">
        <w:fldChar w:fldCharType="separate"/>
      </w:r>
      <w:r w:rsidR="007A00B4">
        <w:t>[6]</w:t>
      </w:r>
      <w:r w:rsidR="00617590">
        <w:fldChar w:fldCharType="end"/>
      </w:r>
      <w:r w:rsidR="00927D6E">
        <w:rPr>
          <w:rFonts w:hint="eastAsia"/>
        </w:rPr>
        <w:t>.</w:t>
      </w:r>
    </w:p>
    <w:p w14:paraId="3D4FCBD8" w14:textId="15F2981A" w:rsidR="003B05E4" w:rsidRPr="00C856B6" w:rsidRDefault="00BF3E7D" w:rsidP="0055592E">
      <w:pPr>
        <w:jc w:val="both"/>
        <w:rPr>
          <w:b/>
        </w:rPr>
      </w:pPr>
      <w:r w:rsidRPr="00921BFD">
        <w:rPr>
          <w:b/>
        </w:rPr>
        <w:t>O</w:t>
      </w:r>
      <w:r w:rsidRPr="00921BFD">
        <w:rPr>
          <w:rFonts w:hint="eastAsia"/>
          <w:b/>
        </w:rPr>
        <w:t xml:space="preserve">bservation </w:t>
      </w:r>
      <w:r w:rsidR="00292163">
        <w:rPr>
          <w:rFonts w:hint="eastAsia"/>
          <w:b/>
        </w:rPr>
        <w:t>1</w:t>
      </w:r>
      <w:r w:rsidRPr="00921BFD">
        <w:rPr>
          <w:rFonts w:hint="eastAsia"/>
          <w:b/>
        </w:rPr>
        <w:t xml:space="preserve">: </w:t>
      </w:r>
      <w:r w:rsidR="00953256">
        <w:rPr>
          <w:rFonts w:hint="eastAsia"/>
          <w:b/>
        </w:rPr>
        <w:t xml:space="preserve">Frequency shifting </w:t>
      </w:r>
      <w:r w:rsidR="00BC1EED">
        <w:rPr>
          <w:rFonts w:hint="eastAsia"/>
          <w:b/>
        </w:rPr>
        <w:t>introduced by</w:t>
      </w:r>
      <w:r w:rsidR="00953256">
        <w:rPr>
          <w:rFonts w:hint="eastAsia"/>
          <w:b/>
        </w:rPr>
        <w:t xml:space="preserve"> </w:t>
      </w:r>
      <w:r w:rsidR="00617590">
        <w:rPr>
          <w:rFonts w:hint="eastAsia"/>
          <w:b/>
        </w:rPr>
        <w:t xml:space="preserve">MSK </w:t>
      </w:r>
      <w:r w:rsidRPr="00921BFD">
        <w:rPr>
          <w:rFonts w:hint="eastAsia"/>
          <w:b/>
        </w:rPr>
        <w:t>modulation</w:t>
      </w:r>
      <w:r w:rsidR="00617590">
        <w:rPr>
          <w:rFonts w:hint="eastAsia"/>
          <w:b/>
        </w:rPr>
        <w:t>, square wave modulation</w:t>
      </w:r>
      <w:r w:rsidR="00953256">
        <w:rPr>
          <w:rFonts w:hint="eastAsia"/>
          <w:b/>
        </w:rPr>
        <w:t xml:space="preserve"> </w:t>
      </w:r>
      <w:r w:rsidR="00BC1EED">
        <w:rPr>
          <w:rFonts w:hint="eastAsia"/>
          <w:b/>
        </w:rPr>
        <w:t xml:space="preserve">and </w:t>
      </w:r>
      <w:r w:rsidR="004F094E" w:rsidRPr="004F094E">
        <w:rPr>
          <w:b/>
        </w:rPr>
        <w:t xml:space="preserve">Manchester </w:t>
      </w:r>
      <w:proofErr w:type="spellStart"/>
      <w:r w:rsidR="004F094E" w:rsidRPr="004F094E">
        <w:rPr>
          <w:b/>
        </w:rPr>
        <w:t>codeword</w:t>
      </w:r>
      <w:proofErr w:type="spellEnd"/>
      <w:r w:rsidR="004F094E" w:rsidRPr="004F094E">
        <w:rPr>
          <w:b/>
        </w:rPr>
        <w:t xml:space="preserve"> repetition</w:t>
      </w:r>
      <w:r w:rsidR="00BC1EED">
        <w:rPr>
          <w:rFonts w:hint="eastAsia"/>
          <w:b/>
        </w:rPr>
        <w:t xml:space="preserve"> </w:t>
      </w:r>
      <w:r w:rsidR="00953256">
        <w:rPr>
          <w:rFonts w:hint="eastAsia"/>
          <w:b/>
        </w:rPr>
        <w:t xml:space="preserve">is beneficial to avoid </w:t>
      </w:r>
      <w:r w:rsidR="004E640D">
        <w:rPr>
          <w:rFonts w:hint="eastAsia"/>
          <w:b/>
        </w:rPr>
        <w:t xml:space="preserve">the </w:t>
      </w:r>
      <w:r w:rsidR="00DB66BD">
        <w:rPr>
          <w:rFonts w:hint="eastAsia"/>
          <w:b/>
        </w:rPr>
        <w:t>self-</w:t>
      </w:r>
      <w:r w:rsidR="00953256">
        <w:rPr>
          <w:rFonts w:hint="eastAsia"/>
          <w:b/>
        </w:rPr>
        <w:t>interference</w:t>
      </w:r>
      <w:r w:rsidRPr="00921BFD">
        <w:rPr>
          <w:rFonts w:hint="eastAsia"/>
          <w:b/>
        </w:rPr>
        <w:t>.</w:t>
      </w:r>
      <w:bookmarkStart w:id="13" w:name="OLE_LINK1"/>
    </w:p>
    <w:p w14:paraId="07F76E38" w14:textId="204FDD83" w:rsidR="0003379E" w:rsidRDefault="006749AA" w:rsidP="0055592E">
      <w:pPr>
        <w:jc w:val="both"/>
      </w:pPr>
      <w:r>
        <w:rPr>
          <w:rFonts w:hint="eastAsia"/>
        </w:rPr>
        <w:t>I</w:t>
      </w:r>
      <w:r w:rsidR="00597ECA">
        <w:rPr>
          <w:rFonts w:hint="eastAsia"/>
        </w:rPr>
        <w:t xml:space="preserve">nterference cancellation capability </w:t>
      </w:r>
      <w:r w:rsidR="00F174AA">
        <w:rPr>
          <w:rFonts w:hint="eastAsia"/>
        </w:rPr>
        <w:t xml:space="preserve">would affect </w:t>
      </w:r>
      <w:r w:rsidR="000876DC">
        <w:t>the</w:t>
      </w:r>
      <w:r>
        <w:rPr>
          <w:rFonts w:hint="eastAsia"/>
        </w:rPr>
        <w:t xml:space="preserve"> </w:t>
      </w:r>
      <w:r w:rsidR="0003379E">
        <w:rPr>
          <w:rFonts w:hint="eastAsia"/>
        </w:rPr>
        <w:t>ot</w:t>
      </w:r>
      <w:r w:rsidR="00F174AA">
        <w:rPr>
          <w:rFonts w:hint="eastAsia"/>
        </w:rPr>
        <w:t>her aspects</w:t>
      </w:r>
      <w:r w:rsidR="000876DC">
        <w:t xml:space="preserve"> of the physical layer design, such as preamble, modulation scheme, </w:t>
      </w:r>
      <w:r w:rsidR="009F093C">
        <w:t xml:space="preserve">multiple </w:t>
      </w:r>
      <w:proofErr w:type="gramStart"/>
      <w:r w:rsidR="009F093C">
        <w:t>access</w:t>
      </w:r>
      <w:proofErr w:type="gramEnd"/>
      <w:r w:rsidR="009F093C">
        <w:t xml:space="preserve">, </w:t>
      </w:r>
      <w:r w:rsidR="000876DC">
        <w:t xml:space="preserve">line-coding, error detection, and error correction </w:t>
      </w:r>
      <w:r w:rsidR="00F174AA">
        <w:rPr>
          <w:rFonts w:hint="eastAsia"/>
        </w:rPr>
        <w:t xml:space="preserve">in the </w:t>
      </w:r>
      <w:bookmarkStart w:id="14" w:name="OLE_LINK12"/>
      <w:bookmarkStart w:id="15" w:name="OLE_LINK13"/>
      <w:r w:rsidR="00F174AA">
        <w:rPr>
          <w:rFonts w:hint="eastAsia"/>
        </w:rPr>
        <w:t>backscatter commu</w:t>
      </w:r>
      <w:r w:rsidR="0003379E">
        <w:rPr>
          <w:rFonts w:hint="eastAsia"/>
        </w:rPr>
        <w:t>nication</w:t>
      </w:r>
      <w:bookmarkEnd w:id="14"/>
      <w:bookmarkEnd w:id="15"/>
      <w:r w:rsidR="00F174AA">
        <w:rPr>
          <w:rFonts w:hint="eastAsia"/>
        </w:rPr>
        <w:t>.</w:t>
      </w:r>
      <w:r w:rsidR="009737A4">
        <w:rPr>
          <w:rFonts w:hint="eastAsia"/>
        </w:rPr>
        <w:t xml:space="preserve"> </w:t>
      </w:r>
      <w:r w:rsidR="009737A4">
        <w:t>F</w:t>
      </w:r>
      <w:r w:rsidR="009737A4">
        <w:rPr>
          <w:rFonts w:hint="eastAsia"/>
        </w:rPr>
        <w:t xml:space="preserve">or example, </w:t>
      </w:r>
      <w:r w:rsidR="002E4456">
        <w:rPr>
          <w:rFonts w:hint="eastAsia"/>
        </w:rPr>
        <w:t xml:space="preserve">the D2R signal received at the </w:t>
      </w:r>
      <w:r w:rsidR="00730F5D">
        <w:rPr>
          <w:rFonts w:hint="eastAsia"/>
        </w:rPr>
        <w:t>reader</w:t>
      </w:r>
      <w:r w:rsidR="002E4456">
        <w:rPr>
          <w:rFonts w:hint="eastAsia"/>
        </w:rPr>
        <w:t xml:space="preserve"> may be mixed with </w:t>
      </w:r>
      <w:r w:rsidR="001272EC">
        <w:rPr>
          <w:rFonts w:hint="eastAsia"/>
        </w:rPr>
        <w:t xml:space="preserve">the </w:t>
      </w:r>
      <w:r w:rsidR="002E4456">
        <w:rPr>
          <w:rFonts w:hint="eastAsia"/>
        </w:rPr>
        <w:t xml:space="preserve">residual interference signal due to the limited interference </w:t>
      </w:r>
      <w:r w:rsidR="002E4456">
        <w:t>cancellation</w:t>
      </w:r>
      <w:r w:rsidR="002E4456">
        <w:rPr>
          <w:rFonts w:hint="eastAsia"/>
        </w:rPr>
        <w:t xml:space="preserve"> capability, </w:t>
      </w:r>
      <w:r w:rsidR="00730F5D">
        <w:rPr>
          <w:rFonts w:hint="eastAsia"/>
        </w:rPr>
        <w:t xml:space="preserve">which is more challenged for the demodulation of the D2R signal. </w:t>
      </w:r>
      <w:r w:rsidR="00730F5D">
        <w:t>S</w:t>
      </w:r>
      <w:r w:rsidR="00730F5D">
        <w:rPr>
          <w:rFonts w:hint="eastAsia"/>
        </w:rPr>
        <w:t xml:space="preserve">ince the </w:t>
      </w:r>
      <w:r w:rsidR="001272EC">
        <w:rPr>
          <w:rFonts w:hint="eastAsia"/>
        </w:rPr>
        <w:t xml:space="preserve">condition of the backscattered channel is estimated </w:t>
      </w:r>
      <w:r w:rsidR="00085B4B">
        <w:t xml:space="preserve">from </w:t>
      </w:r>
      <w:r w:rsidR="001272EC">
        <w:rPr>
          <w:rFonts w:hint="eastAsia"/>
        </w:rPr>
        <w:t xml:space="preserve">the preamble </w:t>
      </w:r>
      <w:r w:rsidR="00085B4B">
        <w:t>of</w:t>
      </w:r>
      <w:r w:rsidR="009F0610">
        <w:rPr>
          <w:rFonts w:hint="eastAsia"/>
        </w:rPr>
        <w:t xml:space="preserve"> </w:t>
      </w:r>
      <w:r w:rsidR="001272EC">
        <w:rPr>
          <w:rFonts w:hint="eastAsia"/>
        </w:rPr>
        <w:t xml:space="preserve">D2R signal, the </w:t>
      </w:r>
      <w:r w:rsidR="002E4456">
        <w:rPr>
          <w:rFonts w:hint="eastAsia"/>
        </w:rPr>
        <w:t>performance</w:t>
      </w:r>
      <w:r w:rsidR="001272EC">
        <w:rPr>
          <w:rFonts w:hint="eastAsia"/>
        </w:rPr>
        <w:t xml:space="preserve"> of the channel estimation depends on the design of the preamble, e.g. longer preamble can provide more accurate estimation</w:t>
      </w:r>
      <w:r w:rsidR="002E4456">
        <w:rPr>
          <w:rFonts w:hint="eastAsia"/>
        </w:rPr>
        <w:t xml:space="preserve"> results.</w:t>
      </w:r>
      <w:r w:rsidR="00730F5D">
        <w:rPr>
          <w:rFonts w:hint="eastAsia"/>
        </w:rPr>
        <w:t xml:space="preserve"> </w:t>
      </w:r>
      <w:r w:rsidR="00730F5D">
        <w:t>H</w:t>
      </w:r>
      <w:r w:rsidR="00730F5D">
        <w:rPr>
          <w:rFonts w:hint="eastAsia"/>
        </w:rPr>
        <w:t>ence, interference cancellation capability has influence on the length of the preamble in D2R signal.</w:t>
      </w:r>
      <w:r w:rsidR="000566FF">
        <w:rPr>
          <w:rFonts w:hint="eastAsia"/>
        </w:rPr>
        <w:t xml:space="preserve"> </w:t>
      </w:r>
      <w:r w:rsidR="00730F5D">
        <w:t>O</w:t>
      </w:r>
      <w:r w:rsidR="00730F5D">
        <w:rPr>
          <w:rFonts w:hint="eastAsia"/>
        </w:rPr>
        <w:t>n the other hand,</w:t>
      </w:r>
      <w:r w:rsidR="001F218D">
        <w:rPr>
          <w:rFonts w:hint="eastAsia"/>
        </w:rPr>
        <w:t xml:space="preserve"> </w:t>
      </w:r>
      <w:r>
        <w:rPr>
          <w:rFonts w:hint="eastAsia"/>
        </w:rPr>
        <w:t xml:space="preserve">considering </w:t>
      </w:r>
      <w:r w:rsidR="0084719B">
        <w:rPr>
          <w:rFonts w:hint="eastAsia"/>
        </w:rPr>
        <w:t xml:space="preserve">that the preamble preceding each PDRCH </w:t>
      </w:r>
      <w:r>
        <w:rPr>
          <w:rFonts w:hint="eastAsia"/>
        </w:rPr>
        <w:t>has been agreed to</w:t>
      </w:r>
      <w:r w:rsidR="0084719B">
        <w:rPr>
          <w:rFonts w:hint="eastAsia"/>
        </w:rPr>
        <w:t xml:space="preserve"> </w:t>
      </w:r>
      <w:r>
        <w:rPr>
          <w:rFonts w:hint="eastAsia"/>
        </w:rPr>
        <w:t xml:space="preserve">be </w:t>
      </w:r>
      <w:r w:rsidR="0084719B">
        <w:rPr>
          <w:rFonts w:hint="eastAsia"/>
        </w:rPr>
        <w:t>studied at least for the D2R timing acquisition</w:t>
      </w:r>
      <w:r>
        <w:rPr>
          <w:rFonts w:hint="eastAsia"/>
        </w:rPr>
        <w:t>, the accuracy of uplink synchronization is also affected by the length of the preamble</w:t>
      </w:r>
      <w:r w:rsidR="00085B4B">
        <w:t xml:space="preserve"> design</w:t>
      </w:r>
      <w:r w:rsidR="003F640F">
        <w:rPr>
          <w:rFonts w:hint="eastAsia"/>
        </w:rPr>
        <w:t xml:space="preserve"> </w:t>
      </w:r>
      <w:r w:rsidR="003F640F">
        <w:fldChar w:fldCharType="begin"/>
      </w:r>
      <w:r w:rsidR="003F640F">
        <w:instrText xml:space="preserve"> </w:instrText>
      </w:r>
      <w:r w:rsidR="003F640F">
        <w:rPr>
          <w:rFonts w:hint="eastAsia"/>
        </w:rPr>
        <w:instrText>REF _Ref165306937 \r \h</w:instrText>
      </w:r>
      <w:r w:rsidR="003F640F">
        <w:instrText xml:space="preserve"> </w:instrText>
      </w:r>
      <w:r w:rsidR="003F640F">
        <w:fldChar w:fldCharType="separate"/>
      </w:r>
      <w:r w:rsidR="007A00B4">
        <w:t>[7]</w:t>
      </w:r>
      <w:r w:rsidR="003F640F">
        <w:fldChar w:fldCharType="end"/>
      </w:r>
      <w:r>
        <w:rPr>
          <w:rFonts w:hint="eastAsia"/>
        </w:rPr>
        <w:t>.</w:t>
      </w:r>
    </w:p>
    <w:p w14:paraId="20CDEA91" w14:textId="75D60B62" w:rsidR="006749AA" w:rsidRDefault="006749AA" w:rsidP="0055592E">
      <w:pPr>
        <w:jc w:val="both"/>
      </w:pPr>
      <w:r>
        <w:t>I</w:t>
      </w:r>
      <w:r>
        <w:rPr>
          <w:rFonts w:hint="eastAsia"/>
        </w:rPr>
        <w:t xml:space="preserve">n addition, </w:t>
      </w:r>
      <w:r w:rsidR="00C715C5">
        <w:rPr>
          <w:rFonts w:hint="eastAsia"/>
        </w:rPr>
        <w:t xml:space="preserve">if reader cannot achieve the ideal interference cancellation, </w:t>
      </w:r>
      <w:r>
        <w:rPr>
          <w:rFonts w:hint="eastAsia"/>
        </w:rPr>
        <w:t>D2R signal can be</w:t>
      </w:r>
      <w:r w:rsidR="00085B4B">
        <w:t xml:space="preserve"> designed to</w:t>
      </w:r>
      <w:r>
        <w:rPr>
          <w:rFonts w:hint="eastAsia"/>
        </w:rPr>
        <w:t xml:space="preserve"> improve</w:t>
      </w:r>
      <w:r w:rsidR="00085B4B">
        <w:t xml:space="preserve"> the inference mitigation at the reader</w:t>
      </w:r>
      <w:r>
        <w:rPr>
          <w:rFonts w:hint="eastAsia"/>
        </w:rPr>
        <w:t xml:space="preserve"> </w:t>
      </w:r>
      <w:r w:rsidR="00C715C5">
        <w:rPr>
          <w:rFonts w:hint="eastAsia"/>
        </w:rPr>
        <w:t>by allocating more transmission resources to reduce the</w:t>
      </w:r>
      <w:r>
        <w:rPr>
          <w:rFonts w:hint="eastAsia"/>
        </w:rPr>
        <w:t xml:space="preserve"> </w:t>
      </w:r>
      <w:r w:rsidR="00085B4B">
        <w:t xml:space="preserve">channel </w:t>
      </w:r>
      <w:r>
        <w:rPr>
          <w:rFonts w:hint="eastAsia"/>
        </w:rPr>
        <w:t>coding rate</w:t>
      </w:r>
      <w:r w:rsidR="00C715C5">
        <w:rPr>
          <w:rFonts w:hint="eastAsia"/>
        </w:rPr>
        <w:t>.</w:t>
      </w:r>
    </w:p>
    <w:p w14:paraId="65B08277" w14:textId="02905E99" w:rsidR="006749AA" w:rsidRPr="006749AA" w:rsidRDefault="006749AA" w:rsidP="0055592E">
      <w:pPr>
        <w:jc w:val="both"/>
        <w:rPr>
          <w:b/>
        </w:rPr>
      </w:pPr>
      <w:r w:rsidRPr="006749AA">
        <w:rPr>
          <w:b/>
        </w:rPr>
        <w:t>O</w:t>
      </w:r>
      <w:r w:rsidRPr="006749AA">
        <w:rPr>
          <w:rFonts w:hint="eastAsia"/>
          <w:b/>
        </w:rPr>
        <w:t xml:space="preserve">bservation </w:t>
      </w:r>
      <w:r w:rsidR="00292163">
        <w:rPr>
          <w:rFonts w:hint="eastAsia"/>
          <w:b/>
        </w:rPr>
        <w:t>2</w:t>
      </w:r>
      <w:r w:rsidRPr="006749AA">
        <w:rPr>
          <w:rFonts w:hint="eastAsia"/>
          <w:b/>
        </w:rPr>
        <w:t>: Interference cancellation capability has impact on the following aspects of the backscattered signal:</w:t>
      </w:r>
    </w:p>
    <w:p w14:paraId="41A50D8F" w14:textId="30181D48" w:rsidR="006749AA" w:rsidRPr="006749AA" w:rsidRDefault="006749AA" w:rsidP="003840BC">
      <w:pPr>
        <w:pStyle w:val="a6"/>
        <w:numPr>
          <w:ilvl w:val="0"/>
          <w:numId w:val="15"/>
        </w:numPr>
        <w:ind w:firstLineChars="0"/>
        <w:jc w:val="both"/>
        <w:rPr>
          <w:b/>
        </w:rPr>
      </w:pPr>
      <w:r w:rsidRPr="006749AA">
        <w:rPr>
          <w:b/>
        </w:rPr>
        <w:t>T</w:t>
      </w:r>
      <w:r w:rsidRPr="006749AA">
        <w:rPr>
          <w:rFonts w:hint="eastAsia"/>
          <w:b/>
        </w:rPr>
        <w:t>he length of the preamble in D2R signal;</w:t>
      </w:r>
    </w:p>
    <w:p w14:paraId="28281279" w14:textId="60734A97" w:rsidR="006749AA" w:rsidRPr="006749AA" w:rsidRDefault="006749AA" w:rsidP="003840BC">
      <w:pPr>
        <w:pStyle w:val="a6"/>
        <w:numPr>
          <w:ilvl w:val="0"/>
          <w:numId w:val="15"/>
        </w:numPr>
        <w:ind w:firstLineChars="0"/>
        <w:jc w:val="both"/>
        <w:rPr>
          <w:b/>
        </w:rPr>
      </w:pPr>
      <w:r w:rsidRPr="006749AA">
        <w:rPr>
          <w:b/>
        </w:rPr>
        <w:t>T</w:t>
      </w:r>
      <w:r w:rsidRPr="006749AA">
        <w:rPr>
          <w:rFonts w:hint="eastAsia"/>
          <w:b/>
        </w:rPr>
        <w:t>he accuracy of D2R synchronization;</w:t>
      </w:r>
    </w:p>
    <w:p w14:paraId="555DA11E" w14:textId="623DC2A6" w:rsidR="006749AA" w:rsidRPr="001D4F16" w:rsidRDefault="006749AA" w:rsidP="003840BC">
      <w:pPr>
        <w:pStyle w:val="a6"/>
        <w:numPr>
          <w:ilvl w:val="0"/>
          <w:numId w:val="15"/>
        </w:numPr>
        <w:ind w:firstLineChars="0"/>
        <w:jc w:val="both"/>
        <w:rPr>
          <w:b/>
        </w:rPr>
      </w:pPr>
      <w:r w:rsidRPr="006749AA">
        <w:rPr>
          <w:b/>
        </w:rPr>
        <w:t>T</w:t>
      </w:r>
      <w:r w:rsidRPr="006749AA">
        <w:rPr>
          <w:rFonts w:hint="eastAsia"/>
          <w:b/>
        </w:rPr>
        <w:t>he resource allocation of D2R transmission.</w:t>
      </w:r>
    </w:p>
    <w:bookmarkEnd w:id="13"/>
    <w:p w14:paraId="25FEBC04" w14:textId="206D63A5" w:rsidR="00D2650C" w:rsidRDefault="00A25D29" w:rsidP="00DA0A67">
      <w:pPr>
        <w:jc w:val="both"/>
      </w:pPr>
      <w:r>
        <w:t>T</w:t>
      </w:r>
      <w:r>
        <w:rPr>
          <w:rFonts w:hint="eastAsia"/>
        </w:rPr>
        <w:t xml:space="preserve">he reader may receive a group of response signals from multiple devices associated with a common R2D signal. </w:t>
      </w:r>
      <w:r w:rsidR="00C06AA6">
        <w:t>C</w:t>
      </w:r>
      <w:r w:rsidR="00C06AA6">
        <w:rPr>
          <w:rFonts w:hint="eastAsia"/>
        </w:rPr>
        <w:t xml:space="preserve">onsidering the transmission of the backscattered signal </w:t>
      </w:r>
      <w:bookmarkStart w:id="16" w:name="OLE_LINK6"/>
      <w:bookmarkStart w:id="17" w:name="OLE_LINK7"/>
      <w:r w:rsidR="00C06AA6">
        <w:rPr>
          <w:rFonts w:hint="eastAsia"/>
        </w:rPr>
        <w:t xml:space="preserve">is </w:t>
      </w:r>
      <w:r w:rsidR="00C06AA6" w:rsidRPr="00C06AA6">
        <w:t>non-directional</w:t>
      </w:r>
      <w:bookmarkEnd w:id="16"/>
      <w:bookmarkEnd w:id="17"/>
      <w:r w:rsidR="00C06AA6">
        <w:rPr>
          <w:rFonts w:hint="eastAsia"/>
        </w:rPr>
        <w:t xml:space="preserve">, </w:t>
      </w:r>
      <w:r w:rsidR="009F093C">
        <w:t>the backscattered modulated</w:t>
      </w:r>
      <w:r w:rsidR="003D0AA8">
        <w:t xml:space="preserve"> </w:t>
      </w:r>
      <w:proofErr w:type="spellStart"/>
      <w:r w:rsidR="003D0AA8">
        <w:t>sinusoida</w:t>
      </w:r>
      <w:proofErr w:type="spellEnd"/>
      <w:r w:rsidR="009F093C">
        <w:t xml:space="preserve"> signals </w:t>
      </w:r>
      <w:r w:rsidR="00C06AA6">
        <w:rPr>
          <w:rFonts w:hint="eastAsia"/>
        </w:rPr>
        <w:t>may be received by other A-</w:t>
      </w:r>
      <w:proofErr w:type="spellStart"/>
      <w:r w:rsidR="00C06AA6">
        <w:rPr>
          <w:rFonts w:hint="eastAsia"/>
        </w:rPr>
        <w:t>IoT</w:t>
      </w:r>
      <w:proofErr w:type="spellEnd"/>
      <w:r w:rsidR="00C06AA6">
        <w:rPr>
          <w:rFonts w:hint="eastAsia"/>
        </w:rPr>
        <w:t xml:space="preserve"> devices nearby. </w:t>
      </w:r>
      <w:r w:rsidR="00C06AA6">
        <w:t>A</w:t>
      </w:r>
      <w:r w:rsidR="00C06AA6">
        <w:rPr>
          <w:rFonts w:hint="eastAsia"/>
        </w:rPr>
        <w:t xml:space="preserve">s shown in </w:t>
      </w:r>
      <w:r w:rsidR="00C06AA6">
        <w:fldChar w:fldCharType="begin"/>
      </w:r>
      <w:r w:rsidR="00C06AA6">
        <w:instrText xml:space="preserve"> </w:instrText>
      </w:r>
      <w:r w:rsidR="00C06AA6">
        <w:rPr>
          <w:rFonts w:hint="eastAsia"/>
        </w:rPr>
        <w:instrText>REF _Ref162015981 \h</w:instrText>
      </w:r>
      <w:r w:rsidR="00C06AA6">
        <w:instrText xml:space="preserve"> </w:instrText>
      </w:r>
      <w:r w:rsidR="00C06AA6">
        <w:fldChar w:fldCharType="separate"/>
      </w:r>
      <w:r w:rsidR="00144DC3" w:rsidRPr="00E329C5">
        <w:rPr>
          <w:rFonts w:cs="Times New Roman"/>
        </w:rPr>
        <w:t xml:space="preserve">Figure </w:t>
      </w:r>
      <w:r w:rsidR="00144DC3">
        <w:rPr>
          <w:rFonts w:cs="Times New Roman"/>
          <w:noProof/>
        </w:rPr>
        <w:t>2</w:t>
      </w:r>
      <w:r w:rsidR="00C06AA6">
        <w:fldChar w:fldCharType="end"/>
      </w:r>
      <w:r w:rsidR="00C06AA6">
        <w:rPr>
          <w:rFonts w:hint="eastAsia"/>
        </w:rPr>
        <w:t xml:space="preserve">, </w:t>
      </w:r>
      <w:r w:rsidR="003A2165">
        <w:rPr>
          <w:rFonts w:hint="eastAsia"/>
        </w:rPr>
        <w:t>d</w:t>
      </w:r>
      <w:r w:rsidR="00C06AA6">
        <w:rPr>
          <w:rFonts w:hint="eastAsia"/>
        </w:rPr>
        <w:t xml:space="preserve">evice b is not expected to receive the backscattered signal from </w:t>
      </w:r>
      <w:r w:rsidR="003A2165">
        <w:rPr>
          <w:rFonts w:hint="eastAsia"/>
        </w:rPr>
        <w:t>d</w:t>
      </w:r>
      <w:r w:rsidR="00C06AA6">
        <w:rPr>
          <w:rFonts w:hint="eastAsia"/>
        </w:rPr>
        <w:t>evice a</w:t>
      </w:r>
      <w:r w:rsidR="00AC6064">
        <w:rPr>
          <w:rFonts w:hint="eastAsia"/>
        </w:rPr>
        <w:t xml:space="preserve">, which is an interference </w:t>
      </w:r>
      <w:r w:rsidR="00D331D1">
        <w:rPr>
          <w:rFonts w:hint="eastAsia"/>
        </w:rPr>
        <w:t xml:space="preserve">at the time of receiving the carrier wave provided to </w:t>
      </w:r>
      <w:r w:rsidR="003A2165">
        <w:rPr>
          <w:rFonts w:hint="eastAsia"/>
        </w:rPr>
        <w:t>d</w:t>
      </w:r>
      <w:r w:rsidR="00D331D1">
        <w:rPr>
          <w:rFonts w:hint="eastAsia"/>
        </w:rPr>
        <w:t xml:space="preserve">evice b for backscattering, and vice versa. </w:t>
      </w:r>
      <w:r w:rsidR="00AC6064">
        <w:t>S</w:t>
      </w:r>
      <w:r w:rsidR="00AC6064">
        <w:rPr>
          <w:rFonts w:hint="eastAsia"/>
        </w:rPr>
        <w:t>olutions such as TDM</w:t>
      </w:r>
      <w:r w:rsidR="009F093C">
        <w:t>/FDM</w:t>
      </w:r>
      <w:r w:rsidR="00AC6064">
        <w:rPr>
          <w:rFonts w:hint="eastAsia"/>
        </w:rPr>
        <w:t xml:space="preserve"> backscattering among different A-</w:t>
      </w:r>
      <w:proofErr w:type="spellStart"/>
      <w:r w:rsidR="00AC6064">
        <w:rPr>
          <w:rFonts w:hint="eastAsia"/>
        </w:rPr>
        <w:t>IoT</w:t>
      </w:r>
      <w:proofErr w:type="spellEnd"/>
      <w:r w:rsidR="00AC6064">
        <w:rPr>
          <w:rFonts w:hint="eastAsia"/>
        </w:rPr>
        <w:t xml:space="preserve"> devices can be studied </w:t>
      </w:r>
      <w:r w:rsidR="009F093C">
        <w:t xml:space="preserve">for carrier wave </w:t>
      </w:r>
      <w:r w:rsidR="00AC6064">
        <w:rPr>
          <w:rFonts w:hint="eastAsia"/>
        </w:rPr>
        <w:t>interference</w:t>
      </w:r>
      <w:r w:rsidR="009F093C">
        <w:t xml:space="preserve"> mitigation</w:t>
      </w:r>
      <w:r w:rsidR="00AC6064">
        <w:rPr>
          <w:rFonts w:hint="eastAsia"/>
        </w:rPr>
        <w:t>.</w:t>
      </w:r>
    </w:p>
    <w:p w14:paraId="42B0F2F3" w14:textId="6BAF132B" w:rsidR="00C06AA6" w:rsidRDefault="00EF3DA8" w:rsidP="00C06AA6">
      <w:pPr>
        <w:pStyle w:val="ab"/>
        <w:jc w:val="center"/>
        <w:rPr>
          <w:rFonts w:ascii="Times New Roman" w:hAnsi="Times New Roman" w:cs="Times New Roman"/>
        </w:rPr>
      </w:pPr>
      <w:r>
        <w:rPr>
          <w:noProof/>
        </w:rPr>
        <w:drawing>
          <wp:inline distT="0" distB="0" distL="0" distR="0" wp14:anchorId="74A74A53" wp14:editId="07D40421">
            <wp:extent cx="2620010" cy="1529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0010" cy="1529715"/>
                    </a:xfrm>
                    <a:prstGeom prst="rect">
                      <a:avLst/>
                    </a:prstGeom>
                    <a:noFill/>
                    <a:ln>
                      <a:noFill/>
                    </a:ln>
                  </pic:spPr>
                </pic:pic>
              </a:graphicData>
            </a:graphic>
          </wp:inline>
        </w:drawing>
      </w:r>
    </w:p>
    <w:p w14:paraId="73669D64" w14:textId="5A428831" w:rsidR="00C06AA6" w:rsidRDefault="00C06AA6" w:rsidP="00C06AA6">
      <w:pPr>
        <w:pStyle w:val="ab"/>
        <w:jc w:val="center"/>
        <w:rPr>
          <w:rFonts w:ascii="Times New Roman" w:hAnsi="Times New Roman" w:cs="Times New Roman"/>
        </w:rPr>
      </w:pPr>
      <w:bookmarkStart w:id="18" w:name="_Ref162015981"/>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144DC3">
        <w:rPr>
          <w:rFonts w:ascii="Times New Roman" w:hAnsi="Times New Roman" w:cs="Times New Roman"/>
          <w:noProof/>
        </w:rPr>
        <w:t>2</w:t>
      </w:r>
      <w:r w:rsidRPr="00E329C5">
        <w:rPr>
          <w:rFonts w:ascii="Times New Roman" w:hAnsi="Times New Roman" w:cs="Times New Roman"/>
        </w:rPr>
        <w:fldChar w:fldCharType="end"/>
      </w:r>
      <w:bookmarkEnd w:id="18"/>
      <w:r w:rsidRPr="00E329C5">
        <w:rPr>
          <w:rFonts w:ascii="Times New Roman" w:hAnsi="Times New Roman" w:cs="Times New Roman"/>
        </w:rPr>
        <w:t xml:space="preserve">: Illustration of </w:t>
      </w:r>
      <w:r>
        <w:rPr>
          <w:rFonts w:ascii="Times New Roman" w:hAnsi="Times New Roman" w:cs="Times New Roman" w:hint="eastAsia"/>
        </w:rPr>
        <w:t>inter-device interference</w:t>
      </w:r>
      <w:r w:rsidR="009C212E">
        <w:rPr>
          <w:rFonts w:ascii="Times New Roman" w:hAnsi="Times New Roman" w:cs="Times New Roman" w:hint="eastAsia"/>
        </w:rPr>
        <w:t xml:space="preserve"> in case of the same reader</w:t>
      </w:r>
    </w:p>
    <w:p w14:paraId="456F942C" w14:textId="6BE95248" w:rsidR="009C212E" w:rsidRDefault="009F093C" w:rsidP="004B07D5">
      <w:pPr>
        <w:jc w:val="both"/>
      </w:pPr>
      <w:r>
        <w:t>I</w:t>
      </w:r>
      <w:r w:rsidR="00AC6064">
        <w:rPr>
          <w:rFonts w:hint="eastAsia"/>
        </w:rPr>
        <w:t>f</w:t>
      </w:r>
      <w:r w:rsidR="004B07D5">
        <w:rPr>
          <w:rFonts w:hint="eastAsia"/>
        </w:rPr>
        <w:t xml:space="preserve"> </w:t>
      </w:r>
      <w:r w:rsidR="003A2165">
        <w:rPr>
          <w:rFonts w:hint="eastAsia"/>
        </w:rPr>
        <w:t>d</w:t>
      </w:r>
      <w:r w:rsidR="004B07D5">
        <w:rPr>
          <w:rFonts w:hint="eastAsia"/>
        </w:rPr>
        <w:t xml:space="preserve">evice a and </w:t>
      </w:r>
      <w:r w:rsidR="003A2165">
        <w:rPr>
          <w:rFonts w:hint="eastAsia"/>
        </w:rPr>
        <w:t>d</w:t>
      </w:r>
      <w:r w:rsidR="004B07D5">
        <w:rPr>
          <w:rFonts w:hint="eastAsia"/>
        </w:rPr>
        <w:t>evice b</w:t>
      </w:r>
      <w:r w:rsidR="00AC6064">
        <w:rPr>
          <w:rFonts w:hint="eastAsia"/>
        </w:rPr>
        <w:t xml:space="preserve"> receive separate</w:t>
      </w:r>
      <w:r>
        <w:t>d</w:t>
      </w:r>
      <w:r w:rsidR="00AC6064">
        <w:rPr>
          <w:rFonts w:hint="eastAsia"/>
        </w:rPr>
        <w:t xml:space="preserve"> R2D signal</w:t>
      </w:r>
      <w:r w:rsidR="00CA0961">
        <w:rPr>
          <w:rFonts w:hint="eastAsia"/>
        </w:rPr>
        <w:t>s</w:t>
      </w:r>
      <w:r w:rsidR="00AC6064">
        <w:rPr>
          <w:rFonts w:hint="eastAsia"/>
        </w:rPr>
        <w:t xml:space="preserve"> and carrier</w:t>
      </w:r>
      <w:r w:rsidR="00CA0961">
        <w:rPr>
          <w:rFonts w:hint="eastAsia"/>
        </w:rPr>
        <w:t xml:space="preserve"> waves from different readers</w:t>
      </w:r>
      <w:r w:rsidR="004B07D5">
        <w:rPr>
          <w:rFonts w:hint="eastAsia"/>
        </w:rPr>
        <w:t xml:space="preserve"> as shown in </w:t>
      </w:r>
      <w:r w:rsidR="004B07D5">
        <w:fldChar w:fldCharType="begin"/>
      </w:r>
      <w:r w:rsidR="004B07D5">
        <w:instrText xml:space="preserve"> </w:instrText>
      </w:r>
      <w:r w:rsidR="004B07D5">
        <w:rPr>
          <w:rFonts w:hint="eastAsia"/>
        </w:rPr>
        <w:instrText>REF _Ref162019757 \h</w:instrText>
      </w:r>
      <w:r w:rsidR="004B07D5">
        <w:instrText xml:space="preserve"> </w:instrText>
      </w:r>
      <w:r w:rsidR="004B07D5">
        <w:fldChar w:fldCharType="separate"/>
      </w:r>
      <w:r w:rsidR="00144DC3" w:rsidRPr="00E329C5">
        <w:rPr>
          <w:rFonts w:cs="Times New Roman"/>
        </w:rPr>
        <w:t xml:space="preserve">Figure </w:t>
      </w:r>
      <w:r w:rsidR="00144DC3">
        <w:rPr>
          <w:rFonts w:cs="Times New Roman"/>
          <w:noProof/>
        </w:rPr>
        <w:t>3</w:t>
      </w:r>
      <w:r w:rsidR="004B07D5">
        <w:fldChar w:fldCharType="end"/>
      </w:r>
      <w:r w:rsidR="004B07D5">
        <w:rPr>
          <w:rFonts w:hint="eastAsia"/>
        </w:rPr>
        <w:t>, the response timing of each device may be separately controlled by the corresponding reader</w:t>
      </w:r>
      <w:r w:rsidR="007F7C24">
        <w:rPr>
          <w:rFonts w:hint="eastAsia"/>
        </w:rPr>
        <w:t xml:space="preserve">. </w:t>
      </w:r>
      <w:r w:rsidR="007F7C24">
        <w:t>T</w:t>
      </w:r>
      <w:r w:rsidR="007F7C24">
        <w:rPr>
          <w:rFonts w:hint="eastAsia"/>
        </w:rPr>
        <w:t>he interactive between the readers in needed to ensure the TDM backscattering among different A-</w:t>
      </w:r>
      <w:proofErr w:type="spellStart"/>
      <w:r w:rsidR="007F7C24">
        <w:rPr>
          <w:rFonts w:hint="eastAsia"/>
        </w:rPr>
        <w:t>IoT</w:t>
      </w:r>
      <w:proofErr w:type="spellEnd"/>
      <w:r w:rsidR="007F7C24">
        <w:rPr>
          <w:rFonts w:hint="eastAsia"/>
        </w:rPr>
        <w:t xml:space="preserve"> devices.</w:t>
      </w:r>
    </w:p>
    <w:p w14:paraId="649423B0" w14:textId="13D35E62" w:rsidR="009C212E" w:rsidRDefault="00EF3DA8" w:rsidP="009C212E">
      <w:pPr>
        <w:jc w:val="center"/>
      </w:pPr>
      <w:r>
        <w:rPr>
          <w:noProof/>
        </w:rPr>
        <w:lastRenderedPageBreak/>
        <w:drawing>
          <wp:inline distT="0" distB="0" distL="0" distR="0" wp14:anchorId="154A3CAC" wp14:editId="5E9EF96B">
            <wp:extent cx="2485390" cy="151828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5390" cy="1518285"/>
                    </a:xfrm>
                    <a:prstGeom prst="rect">
                      <a:avLst/>
                    </a:prstGeom>
                    <a:noFill/>
                    <a:ln>
                      <a:noFill/>
                    </a:ln>
                  </pic:spPr>
                </pic:pic>
              </a:graphicData>
            </a:graphic>
          </wp:inline>
        </w:drawing>
      </w:r>
    </w:p>
    <w:p w14:paraId="56A93E25" w14:textId="6A84B7FF" w:rsidR="009C212E" w:rsidRDefault="009C212E" w:rsidP="009C212E">
      <w:pPr>
        <w:pStyle w:val="ab"/>
        <w:jc w:val="center"/>
        <w:rPr>
          <w:rFonts w:ascii="Times New Roman" w:hAnsi="Times New Roman" w:cs="Times New Roman"/>
        </w:rPr>
      </w:pPr>
      <w:bookmarkStart w:id="19" w:name="_Ref162019757"/>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144DC3">
        <w:rPr>
          <w:rFonts w:ascii="Times New Roman" w:hAnsi="Times New Roman" w:cs="Times New Roman"/>
          <w:noProof/>
        </w:rPr>
        <w:t>3</w:t>
      </w:r>
      <w:r w:rsidRPr="00E329C5">
        <w:rPr>
          <w:rFonts w:ascii="Times New Roman" w:hAnsi="Times New Roman" w:cs="Times New Roman"/>
        </w:rPr>
        <w:fldChar w:fldCharType="end"/>
      </w:r>
      <w:bookmarkEnd w:id="19"/>
      <w:r w:rsidRPr="00E329C5">
        <w:rPr>
          <w:rFonts w:ascii="Times New Roman" w:hAnsi="Times New Roman" w:cs="Times New Roman"/>
        </w:rPr>
        <w:t xml:space="preserve">: Illustration of </w:t>
      </w:r>
      <w:r>
        <w:rPr>
          <w:rFonts w:ascii="Times New Roman" w:hAnsi="Times New Roman" w:cs="Times New Roman" w:hint="eastAsia"/>
        </w:rPr>
        <w:t>inter-device interference in case of different readers</w:t>
      </w:r>
    </w:p>
    <w:p w14:paraId="61E96E5E" w14:textId="16C1CBE7" w:rsidR="00CA0961" w:rsidRDefault="00CA0961" w:rsidP="00CA0961">
      <w:pPr>
        <w:jc w:val="both"/>
        <w:rPr>
          <w:rFonts w:eastAsia="宋体"/>
          <w:b/>
        </w:rPr>
      </w:pPr>
      <w:r w:rsidRPr="00F02CA7">
        <w:rPr>
          <w:rFonts w:eastAsia="宋体"/>
          <w:b/>
        </w:rPr>
        <w:t>P</w:t>
      </w:r>
      <w:r w:rsidRPr="00F02CA7">
        <w:rPr>
          <w:rFonts w:eastAsia="宋体" w:hint="eastAsia"/>
          <w:b/>
        </w:rPr>
        <w:t xml:space="preserve">roposal </w:t>
      </w:r>
      <w:r w:rsidR="00292163">
        <w:rPr>
          <w:rFonts w:eastAsia="宋体" w:hint="eastAsia"/>
          <w:b/>
        </w:rPr>
        <w:t>3</w:t>
      </w:r>
      <w:r w:rsidRPr="00F02CA7">
        <w:rPr>
          <w:rFonts w:eastAsia="宋体" w:hint="eastAsia"/>
          <w:b/>
        </w:rPr>
        <w:t xml:space="preserve">: </w:t>
      </w:r>
      <w:r>
        <w:rPr>
          <w:rFonts w:hint="eastAsia"/>
          <w:b/>
        </w:rPr>
        <w:t>Inter-device interference cancelation in following cases</w:t>
      </w:r>
      <w:r w:rsidR="00292163">
        <w:rPr>
          <w:rFonts w:hint="eastAsia"/>
          <w:b/>
        </w:rPr>
        <w:t xml:space="preserve"> should be captured in TR 38.769</w:t>
      </w:r>
      <w:r w:rsidR="00DB66BD">
        <w:rPr>
          <w:rFonts w:eastAsia="宋体" w:hint="eastAsia"/>
          <w:b/>
        </w:rPr>
        <w:t>:</w:t>
      </w:r>
    </w:p>
    <w:p w14:paraId="23873929" w14:textId="231F0ACE" w:rsidR="00CA0961" w:rsidRDefault="00CA0961" w:rsidP="003840BC">
      <w:pPr>
        <w:pStyle w:val="a6"/>
        <w:numPr>
          <w:ilvl w:val="0"/>
          <w:numId w:val="12"/>
        </w:numPr>
        <w:ind w:firstLineChars="0"/>
        <w:jc w:val="both"/>
        <w:rPr>
          <w:rFonts w:eastAsia="宋体"/>
          <w:b/>
        </w:rPr>
      </w:pPr>
      <w:r>
        <w:rPr>
          <w:rFonts w:eastAsia="宋体"/>
          <w:b/>
        </w:rPr>
        <w:t>D</w:t>
      </w:r>
      <w:r>
        <w:rPr>
          <w:rFonts w:eastAsia="宋体" w:hint="eastAsia"/>
          <w:b/>
        </w:rPr>
        <w:t>evices communicate with the same reader.</w:t>
      </w:r>
    </w:p>
    <w:p w14:paraId="424E424D" w14:textId="66DAE167" w:rsidR="00CA0961" w:rsidRPr="00CA0961" w:rsidRDefault="00CA0961" w:rsidP="003840BC">
      <w:pPr>
        <w:pStyle w:val="a6"/>
        <w:numPr>
          <w:ilvl w:val="0"/>
          <w:numId w:val="12"/>
        </w:numPr>
        <w:ind w:firstLineChars="0"/>
        <w:jc w:val="both"/>
        <w:rPr>
          <w:rFonts w:eastAsia="宋体"/>
          <w:b/>
        </w:rPr>
      </w:pPr>
      <w:r>
        <w:rPr>
          <w:rFonts w:eastAsia="宋体"/>
          <w:b/>
        </w:rPr>
        <w:t>D</w:t>
      </w:r>
      <w:r>
        <w:rPr>
          <w:rFonts w:eastAsia="宋体" w:hint="eastAsia"/>
          <w:b/>
        </w:rPr>
        <w:t>evices communicate with different readers.</w:t>
      </w:r>
    </w:p>
    <w:p w14:paraId="37237423" w14:textId="738AAEC5" w:rsidR="0050137F" w:rsidRDefault="0050137F" w:rsidP="0050137F">
      <w:pPr>
        <w:pStyle w:val="2"/>
        <w:spacing w:before="240"/>
        <w:ind w:left="723" w:hanging="723"/>
        <w:rPr>
          <w:lang w:val="en-GB"/>
        </w:rPr>
      </w:pPr>
      <w:bookmarkStart w:id="20" w:name="OLE_LINK20"/>
      <w:bookmarkStart w:id="21" w:name="OLE_LINK21"/>
      <w:r>
        <w:t>E</w:t>
      </w:r>
      <w:r>
        <w:rPr>
          <w:rFonts w:hint="eastAsia"/>
        </w:rPr>
        <w:t xml:space="preserve">nergy harvesting </w:t>
      </w:r>
      <w:bookmarkEnd w:id="20"/>
      <w:bookmarkEnd w:id="21"/>
      <w:r>
        <w:rPr>
          <w:rFonts w:hint="eastAsia"/>
        </w:rPr>
        <w:t>based on carrier wave</w:t>
      </w:r>
    </w:p>
    <w:p w14:paraId="5BC955E3" w14:textId="32F1B54B" w:rsidR="00BA61AA" w:rsidRDefault="001069AF" w:rsidP="00BA61AA">
      <w:pPr>
        <w:jc w:val="both"/>
      </w:pPr>
      <w:r>
        <w:t>A</w:t>
      </w:r>
      <w:r>
        <w:rPr>
          <w:rFonts w:hint="eastAsia"/>
        </w:rPr>
        <w:t xml:space="preserve">nother important function of the carrier wave is to provide energy for </w:t>
      </w:r>
      <w:r w:rsidR="009F093C">
        <w:t xml:space="preserve">the energy harvesting of </w:t>
      </w:r>
      <w:r>
        <w:rPr>
          <w:rFonts w:hint="eastAsia"/>
        </w:rPr>
        <w:t>A-</w:t>
      </w:r>
      <w:proofErr w:type="spellStart"/>
      <w:r>
        <w:rPr>
          <w:rFonts w:hint="eastAsia"/>
        </w:rPr>
        <w:t>IoT</w:t>
      </w:r>
      <w:proofErr w:type="spellEnd"/>
      <w:r>
        <w:rPr>
          <w:rFonts w:hint="eastAsia"/>
        </w:rPr>
        <w:t xml:space="preserve"> devices.</w:t>
      </w:r>
      <w:r w:rsidR="00BA61AA" w:rsidRPr="00BA61AA">
        <w:t xml:space="preserve"> </w:t>
      </w:r>
      <w:r w:rsidR="00BA61AA" w:rsidRPr="00617A7E">
        <w:t>Before the A-</w:t>
      </w:r>
      <w:proofErr w:type="spellStart"/>
      <w:r w:rsidR="00BA61AA" w:rsidRPr="00617A7E">
        <w:t>IoT</w:t>
      </w:r>
      <w:proofErr w:type="spellEnd"/>
      <w:r w:rsidR="00BA61AA" w:rsidRPr="00617A7E">
        <w:t xml:space="preserve"> device receive</w:t>
      </w:r>
      <w:r w:rsidR="00BA61AA">
        <w:rPr>
          <w:rFonts w:hint="eastAsia"/>
        </w:rPr>
        <w:t>s</w:t>
      </w:r>
      <w:r w:rsidR="00BA61AA" w:rsidRPr="00617A7E">
        <w:t xml:space="preserve"> the </w:t>
      </w:r>
      <w:r w:rsidR="00BA61AA">
        <w:rPr>
          <w:rFonts w:hint="eastAsia"/>
        </w:rPr>
        <w:t>R2D signal</w:t>
      </w:r>
      <w:r w:rsidR="00BA61AA" w:rsidRPr="00617A7E">
        <w:t xml:space="preserve"> </w:t>
      </w:r>
      <w:r w:rsidR="00BA61AA">
        <w:rPr>
          <w:rFonts w:hint="eastAsia"/>
        </w:rPr>
        <w:t>from the</w:t>
      </w:r>
      <w:r w:rsidR="00BA61AA" w:rsidRPr="00617A7E">
        <w:t xml:space="preserve"> Reader, in order to ensure that the A-</w:t>
      </w:r>
      <w:proofErr w:type="spellStart"/>
      <w:r w:rsidR="00BA61AA" w:rsidRPr="00617A7E">
        <w:t>IoT</w:t>
      </w:r>
      <w:proofErr w:type="spellEnd"/>
      <w:r w:rsidR="00BA61AA" w:rsidRPr="00617A7E">
        <w:t xml:space="preserve"> device has sufficient power to complete the reception of the inventory request information, the A-</w:t>
      </w:r>
      <w:proofErr w:type="spellStart"/>
      <w:r w:rsidR="00BA61AA" w:rsidRPr="00617A7E">
        <w:t>IoT</w:t>
      </w:r>
      <w:proofErr w:type="spellEnd"/>
      <w:r w:rsidR="00BA61AA" w:rsidRPr="00617A7E">
        <w:t xml:space="preserve"> device needs to complete </w:t>
      </w:r>
      <w:r w:rsidR="00BA61AA">
        <w:t xml:space="preserve">the </w:t>
      </w:r>
      <w:r w:rsidR="00BA61AA" w:rsidRPr="00617A7E">
        <w:t>charging first. After the A-</w:t>
      </w:r>
      <w:proofErr w:type="spellStart"/>
      <w:r w:rsidR="00BA61AA" w:rsidRPr="00617A7E">
        <w:t>IoT</w:t>
      </w:r>
      <w:proofErr w:type="spellEnd"/>
      <w:r w:rsidR="00BA61AA" w:rsidRPr="00617A7E">
        <w:t xml:space="preserve"> device is fully charged, it can receive </w:t>
      </w:r>
      <w:r w:rsidR="00BA61AA">
        <w:rPr>
          <w:rFonts w:hint="eastAsia"/>
        </w:rPr>
        <w:t>R2D signal</w:t>
      </w:r>
      <w:r w:rsidR="00BA61AA" w:rsidRPr="00617A7E">
        <w:t xml:space="preserve"> </w:t>
      </w:r>
      <w:r w:rsidR="00BA61AA">
        <w:rPr>
          <w:rFonts w:hint="eastAsia"/>
        </w:rPr>
        <w:t>from</w:t>
      </w:r>
      <w:r w:rsidR="00BA61AA" w:rsidRPr="00617A7E">
        <w:t xml:space="preserve"> the Reader. Du</w:t>
      </w:r>
      <w:r w:rsidR="00BA61AA">
        <w:t>ring the operation proc</w:t>
      </w:r>
      <w:r w:rsidR="00BA61AA">
        <w:rPr>
          <w:rFonts w:hint="eastAsia"/>
        </w:rPr>
        <w:t>edure of A-</w:t>
      </w:r>
      <w:proofErr w:type="spellStart"/>
      <w:r w:rsidR="00BA61AA">
        <w:rPr>
          <w:rFonts w:hint="eastAsia"/>
        </w:rPr>
        <w:t>IoT</w:t>
      </w:r>
      <w:proofErr w:type="spellEnd"/>
      <w:r w:rsidR="00BA61AA">
        <w:rPr>
          <w:rFonts w:hint="eastAsia"/>
        </w:rPr>
        <w:t xml:space="preserve"> receiving R2D signal</w:t>
      </w:r>
      <w:r w:rsidR="00BA61AA" w:rsidRPr="00617A7E">
        <w:t xml:space="preserve">, </w:t>
      </w:r>
      <w:r w:rsidR="00BA61AA">
        <w:t xml:space="preserve">the </w:t>
      </w:r>
      <w:r w:rsidR="00BA61AA" w:rsidRPr="00617A7E">
        <w:t xml:space="preserve">range of charging time and </w:t>
      </w:r>
      <w:bookmarkStart w:id="22" w:name="OLE_LINK3"/>
      <w:bookmarkStart w:id="23" w:name="OLE_LINK4"/>
      <w:r w:rsidR="006236C7">
        <w:t>available</w:t>
      </w:r>
      <w:r w:rsidR="006236C7">
        <w:rPr>
          <w:rFonts w:hint="eastAsia"/>
        </w:rPr>
        <w:t xml:space="preserve"> </w:t>
      </w:r>
      <w:r w:rsidR="00BA61AA" w:rsidRPr="00617A7E">
        <w:t>processing time</w:t>
      </w:r>
      <w:bookmarkEnd w:id="22"/>
      <w:bookmarkEnd w:id="23"/>
      <w:r w:rsidR="00BA61AA">
        <w:rPr>
          <w:rFonts w:hint="eastAsia"/>
        </w:rPr>
        <w:t xml:space="preserve"> is very </w:t>
      </w:r>
      <w:r w:rsidR="00BA61AA">
        <w:t>important</w:t>
      </w:r>
      <w:r w:rsidR="00BA61AA">
        <w:rPr>
          <w:rFonts w:hint="eastAsia"/>
        </w:rPr>
        <w:t xml:space="preserve"> for</w:t>
      </w:r>
      <w:r w:rsidR="00BA61AA" w:rsidRPr="00617A7E">
        <w:t xml:space="preserve"> A-</w:t>
      </w:r>
      <w:proofErr w:type="spellStart"/>
      <w:r w:rsidR="00BA61AA" w:rsidRPr="00617A7E">
        <w:t>IoT</w:t>
      </w:r>
      <w:proofErr w:type="spellEnd"/>
      <w:r w:rsidR="00BA61AA">
        <w:rPr>
          <w:rFonts w:hint="eastAsia"/>
        </w:rPr>
        <w:t xml:space="preserve"> device, especially for </w:t>
      </w:r>
      <w:r w:rsidR="00BA61AA" w:rsidRPr="00617A7E">
        <w:t>A-</w:t>
      </w:r>
      <w:proofErr w:type="spellStart"/>
      <w:r w:rsidR="00BA61AA" w:rsidRPr="00617A7E">
        <w:t>IoT</w:t>
      </w:r>
      <w:proofErr w:type="spellEnd"/>
      <w:r w:rsidR="00BA61AA" w:rsidRPr="00617A7E">
        <w:t xml:space="preserve"> Device 1 and </w:t>
      </w:r>
      <w:r w:rsidR="0048514A">
        <w:rPr>
          <w:rFonts w:hint="eastAsia"/>
        </w:rPr>
        <w:t xml:space="preserve">Device </w:t>
      </w:r>
      <w:r w:rsidR="00BA61AA" w:rsidRPr="00617A7E">
        <w:t>2a.</w:t>
      </w:r>
      <w:r w:rsidR="00BA61AA">
        <w:rPr>
          <w:rFonts w:hint="eastAsia"/>
        </w:rPr>
        <w:t xml:space="preserve"> </w:t>
      </w:r>
    </w:p>
    <w:p w14:paraId="55F0BABB" w14:textId="212B0D5A" w:rsidR="00BA61AA" w:rsidRDefault="009F0610" w:rsidP="00BA61AA">
      <w:pPr>
        <w:jc w:val="both"/>
      </w:pPr>
      <w:bookmarkStart w:id="24" w:name="OLE_LINK18"/>
      <w:bookmarkStart w:id="25" w:name="OLE_LINK19"/>
      <w:r>
        <w:rPr>
          <w:rFonts w:hint="eastAsia"/>
        </w:rPr>
        <w:t>S</w:t>
      </w:r>
      <w:r>
        <w:t>ustainable</w:t>
      </w:r>
      <w:r>
        <w:rPr>
          <w:rFonts w:hint="eastAsia"/>
        </w:rPr>
        <w:t xml:space="preserve"> operation</w:t>
      </w:r>
      <w:r w:rsidRPr="00617A7E">
        <w:t xml:space="preserve"> time</w:t>
      </w:r>
      <w:bookmarkEnd w:id="24"/>
      <w:bookmarkEnd w:id="25"/>
      <w:r>
        <w:rPr>
          <w:rFonts w:hint="eastAsia"/>
        </w:rPr>
        <w:t xml:space="preserve"> i.e. discharging time is determined based on the power consumption and the available energy storage in </w:t>
      </w:r>
      <w:proofErr w:type="gramStart"/>
      <w:r>
        <w:t>a</w:t>
      </w:r>
      <w:proofErr w:type="gramEnd"/>
      <w:r>
        <w:t xml:space="preserve"> </w:t>
      </w:r>
      <w:r>
        <w:rPr>
          <w:rFonts w:hint="eastAsia"/>
        </w:rPr>
        <w:t>A-</w:t>
      </w:r>
      <w:proofErr w:type="spellStart"/>
      <w:r>
        <w:rPr>
          <w:rFonts w:hint="eastAsia"/>
        </w:rPr>
        <w:t>IoT</w:t>
      </w:r>
      <w:proofErr w:type="spellEnd"/>
      <w:r>
        <w:rPr>
          <w:rFonts w:hint="eastAsia"/>
        </w:rPr>
        <w:t xml:space="preserve"> device which is related to the capacitance of the capacitor</w:t>
      </w:r>
      <w:r>
        <w:t>, which may be different for different device types</w:t>
      </w:r>
      <w:r>
        <w:rPr>
          <w:rFonts w:hint="eastAsia"/>
        </w:rPr>
        <w:t>. A-</w:t>
      </w:r>
      <w:proofErr w:type="spellStart"/>
      <w:r>
        <w:rPr>
          <w:rFonts w:hint="eastAsia"/>
        </w:rPr>
        <w:t>IoT</w:t>
      </w:r>
      <w:proofErr w:type="spellEnd"/>
      <w:r>
        <w:rPr>
          <w:rFonts w:hint="eastAsia"/>
        </w:rPr>
        <w:t xml:space="preserve"> devices would become unavailable until the energy in the storage running out. </w:t>
      </w:r>
      <w:r>
        <w:t>I</w:t>
      </w:r>
      <w:r>
        <w:rPr>
          <w:rFonts w:hint="eastAsia"/>
        </w:rPr>
        <w:t>t can be observed that larger capacitance can maintain longer discharging time.</w:t>
      </w:r>
    </w:p>
    <w:p w14:paraId="0F388CE6" w14:textId="77777777" w:rsidR="00BA61AA" w:rsidRPr="00F8498D" w:rsidRDefault="00BA61AA" w:rsidP="00BA61AA">
      <w:pPr>
        <w:pStyle w:val="ab"/>
        <w:jc w:val="center"/>
        <w:rPr>
          <w:rFonts w:ascii="Times New Roman" w:eastAsiaTheme="minorEastAsia" w:hAnsi="Times New Roman" w:cs="Times New Roman"/>
        </w:rPr>
      </w:pPr>
      <w:r w:rsidRPr="00F8498D">
        <w:rPr>
          <w:rFonts w:ascii="Times New Roman" w:hAnsi="Times New Roman" w:cs="Times New Roman"/>
        </w:rPr>
        <w:t xml:space="preserve">Table </w:t>
      </w:r>
      <w:r w:rsidRPr="00F8498D">
        <w:rPr>
          <w:rFonts w:ascii="Times New Roman" w:hAnsi="Times New Roman" w:cs="Times New Roman"/>
        </w:rPr>
        <w:fldChar w:fldCharType="begin"/>
      </w:r>
      <w:r w:rsidRPr="00F8498D">
        <w:rPr>
          <w:rFonts w:ascii="Times New Roman" w:hAnsi="Times New Roman" w:cs="Times New Roman"/>
        </w:rPr>
        <w:instrText xml:space="preserve"> SEQ Table \* ARABIC </w:instrText>
      </w:r>
      <w:r w:rsidRPr="00F8498D">
        <w:rPr>
          <w:rFonts w:ascii="Times New Roman" w:hAnsi="Times New Roman" w:cs="Times New Roman"/>
        </w:rPr>
        <w:fldChar w:fldCharType="separate"/>
      </w:r>
      <w:r w:rsidR="007A00B4">
        <w:rPr>
          <w:rFonts w:ascii="Times New Roman" w:hAnsi="Times New Roman" w:cs="Times New Roman"/>
          <w:noProof/>
        </w:rPr>
        <w:t>1</w:t>
      </w:r>
      <w:r w:rsidRPr="00F8498D">
        <w:rPr>
          <w:rFonts w:ascii="Times New Roman" w:hAnsi="Times New Roman" w:cs="Times New Roman"/>
        </w:rPr>
        <w:fldChar w:fldCharType="end"/>
      </w:r>
      <w:r w:rsidRPr="00F8498D">
        <w:rPr>
          <w:rFonts w:ascii="Times New Roman" w:eastAsiaTheme="minorEastAsia" w:hAnsi="Times New Roman" w:cs="Times New Roman"/>
        </w:rPr>
        <w:t>: Discharging time of each device type</w:t>
      </w:r>
    </w:p>
    <w:tbl>
      <w:tblPr>
        <w:tblStyle w:val="ad"/>
        <w:tblW w:w="0" w:type="auto"/>
        <w:jc w:val="center"/>
        <w:tblLayout w:type="fixed"/>
        <w:tblLook w:val="04A0" w:firstRow="1" w:lastRow="0" w:firstColumn="1" w:lastColumn="0" w:noHBand="0" w:noVBand="1"/>
      </w:tblPr>
      <w:tblGrid>
        <w:gridCol w:w="1284"/>
        <w:gridCol w:w="1276"/>
        <w:gridCol w:w="1418"/>
        <w:gridCol w:w="1647"/>
        <w:gridCol w:w="1701"/>
      </w:tblGrid>
      <w:tr w:rsidR="00BA61AA" w14:paraId="73FF9C5D" w14:textId="77777777" w:rsidTr="0048514A">
        <w:trPr>
          <w:jc w:val="center"/>
        </w:trPr>
        <w:tc>
          <w:tcPr>
            <w:tcW w:w="1284" w:type="dxa"/>
            <w:vAlign w:val="center"/>
          </w:tcPr>
          <w:p w14:paraId="07821BCA"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2570CBC2"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P</w:t>
            </w:r>
            <w:r>
              <w:rPr>
                <w:rFonts w:eastAsiaTheme="minorEastAsia" w:hint="eastAsia"/>
                <w:lang w:eastAsia="zh-CN"/>
              </w:rPr>
              <w:t>ower consumption</w:t>
            </w:r>
          </w:p>
        </w:tc>
        <w:tc>
          <w:tcPr>
            <w:tcW w:w="1418" w:type="dxa"/>
            <w:vAlign w:val="center"/>
          </w:tcPr>
          <w:p w14:paraId="73458DD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4E6066EC" w14:textId="2DDE6F6C" w:rsidR="00BA61AA" w:rsidRDefault="00500024" w:rsidP="008A6300">
            <w:pPr>
              <w:spacing w:beforeLines="10" w:before="24" w:afterLines="10" w:after="24"/>
              <w:jc w:val="center"/>
              <w:rPr>
                <w:rFonts w:eastAsiaTheme="minorEastAsia"/>
                <w:lang w:eastAsia="zh-CN"/>
              </w:rPr>
            </w:pPr>
            <w:r w:rsidRPr="00053363">
              <w:t>Energy storage size</w:t>
            </w:r>
            <w:r>
              <w:rPr>
                <w:rFonts w:eastAsiaTheme="minorEastAsia" w:hint="eastAsia"/>
                <w:lang w:eastAsia="zh-CN"/>
              </w:rPr>
              <w:t>/ Available energy</w:t>
            </w:r>
          </w:p>
        </w:tc>
        <w:tc>
          <w:tcPr>
            <w:tcW w:w="1701" w:type="dxa"/>
            <w:vAlign w:val="center"/>
          </w:tcPr>
          <w:p w14:paraId="63594D84" w14:textId="27BF2A34" w:rsidR="00BA61AA" w:rsidRPr="00871408" w:rsidRDefault="00500024" w:rsidP="008A6300">
            <w:pPr>
              <w:spacing w:beforeLines="10" w:before="24" w:afterLines="10" w:after="24"/>
              <w:jc w:val="center"/>
              <w:rPr>
                <w:rFonts w:eastAsiaTheme="minorEastAsia"/>
                <w:lang w:eastAsia="zh-CN"/>
              </w:rPr>
            </w:pPr>
            <w:r w:rsidRPr="00053363">
              <w:t>Sustainable operation time</w:t>
            </w:r>
          </w:p>
        </w:tc>
      </w:tr>
      <w:tr w:rsidR="00BA61AA" w14:paraId="7C59B0AE" w14:textId="77777777" w:rsidTr="0048514A">
        <w:trPr>
          <w:jc w:val="center"/>
        </w:trPr>
        <w:tc>
          <w:tcPr>
            <w:tcW w:w="1284" w:type="dxa"/>
            <w:vMerge w:val="restart"/>
            <w:vAlign w:val="center"/>
          </w:tcPr>
          <w:p w14:paraId="301E8CB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1F08A50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29B04DB2"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BA17011"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B55242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0.25s</w:t>
            </w:r>
          </w:p>
        </w:tc>
      </w:tr>
      <w:tr w:rsidR="00BA61AA" w14:paraId="3A48E233" w14:textId="77777777" w:rsidTr="0048514A">
        <w:trPr>
          <w:jc w:val="center"/>
        </w:trPr>
        <w:tc>
          <w:tcPr>
            <w:tcW w:w="1284" w:type="dxa"/>
            <w:vMerge/>
            <w:vAlign w:val="center"/>
          </w:tcPr>
          <w:p w14:paraId="17DBF75A"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6CAD0000"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43E5E4B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583AC0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76B4BD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3AAD2B97" w14:textId="77777777" w:rsidTr="0048514A">
        <w:trPr>
          <w:jc w:val="center"/>
        </w:trPr>
        <w:tc>
          <w:tcPr>
            <w:tcW w:w="1284" w:type="dxa"/>
            <w:vMerge/>
            <w:vAlign w:val="center"/>
          </w:tcPr>
          <w:p w14:paraId="191AA4BB"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2E2E6A7C"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45B7D4A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386556E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2C3555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5s</w:t>
            </w:r>
          </w:p>
        </w:tc>
      </w:tr>
      <w:tr w:rsidR="00BA61AA" w14:paraId="30469C4A" w14:textId="77777777" w:rsidTr="0048514A">
        <w:trPr>
          <w:jc w:val="center"/>
        </w:trPr>
        <w:tc>
          <w:tcPr>
            <w:tcW w:w="1284" w:type="dxa"/>
            <w:vMerge w:val="restart"/>
            <w:vAlign w:val="center"/>
          </w:tcPr>
          <w:p w14:paraId="206E22EA" w14:textId="262D2110"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48514A">
              <w:rPr>
                <w:rFonts w:eastAsiaTheme="minorEastAsia" w:hint="eastAsia"/>
                <w:lang w:eastAsia="zh-CN"/>
              </w:rPr>
              <w:t>a/2b</w:t>
            </w:r>
          </w:p>
        </w:tc>
        <w:tc>
          <w:tcPr>
            <w:tcW w:w="1276" w:type="dxa"/>
            <w:vMerge w:val="restart"/>
            <w:vAlign w:val="center"/>
          </w:tcPr>
          <w:p w14:paraId="3C3E236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200</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36E2042F"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7C7550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5156167"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1.25ms</w:t>
            </w:r>
          </w:p>
        </w:tc>
      </w:tr>
      <w:tr w:rsidR="00BA61AA" w14:paraId="61EA7219" w14:textId="77777777" w:rsidTr="0048514A">
        <w:trPr>
          <w:jc w:val="center"/>
        </w:trPr>
        <w:tc>
          <w:tcPr>
            <w:tcW w:w="1284" w:type="dxa"/>
            <w:vMerge/>
            <w:vAlign w:val="center"/>
          </w:tcPr>
          <w:p w14:paraId="1FE67DA1"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686E4C8C"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6A7B8680"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FE3CF11"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18B8E9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12.5ms</w:t>
            </w:r>
          </w:p>
        </w:tc>
      </w:tr>
      <w:tr w:rsidR="00BA61AA" w14:paraId="578313B7" w14:textId="77777777" w:rsidTr="0048514A">
        <w:trPr>
          <w:jc w:val="center"/>
        </w:trPr>
        <w:tc>
          <w:tcPr>
            <w:tcW w:w="1284" w:type="dxa"/>
            <w:vMerge/>
            <w:vAlign w:val="center"/>
          </w:tcPr>
          <w:p w14:paraId="7A282636"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714ED7F4"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78BFB2E2"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D3E830E"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1236B32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25ms</w:t>
            </w:r>
          </w:p>
        </w:tc>
      </w:tr>
      <w:tr w:rsidR="00BA61AA" w14:paraId="573BE4B5" w14:textId="77777777" w:rsidTr="0048514A">
        <w:trPr>
          <w:jc w:val="center"/>
        </w:trPr>
        <w:tc>
          <w:tcPr>
            <w:tcW w:w="1284" w:type="dxa"/>
            <w:vMerge/>
            <w:vAlign w:val="center"/>
          </w:tcPr>
          <w:p w14:paraId="5A9830B1" w14:textId="77777777" w:rsidR="00BA61AA" w:rsidRDefault="00BA61AA" w:rsidP="008A6300">
            <w:pPr>
              <w:spacing w:beforeLines="10" w:before="24" w:afterLines="10" w:after="24"/>
              <w:jc w:val="center"/>
              <w:rPr>
                <w:rFonts w:eastAsiaTheme="minorEastAsia"/>
                <w:lang w:eastAsia="zh-CN"/>
              </w:rPr>
            </w:pPr>
          </w:p>
        </w:tc>
        <w:tc>
          <w:tcPr>
            <w:tcW w:w="1276" w:type="dxa"/>
            <w:vMerge/>
            <w:vAlign w:val="center"/>
          </w:tcPr>
          <w:p w14:paraId="1B90CEA5" w14:textId="77777777" w:rsidR="00BA61AA" w:rsidRDefault="00BA61AA" w:rsidP="008A6300">
            <w:pPr>
              <w:spacing w:beforeLines="10" w:before="24" w:afterLines="10" w:after="24"/>
              <w:jc w:val="center"/>
              <w:rPr>
                <w:rFonts w:eastAsiaTheme="minorEastAsia"/>
                <w:lang w:eastAsia="zh-CN"/>
              </w:rPr>
            </w:pPr>
          </w:p>
        </w:tc>
        <w:tc>
          <w:tcPr>
            <w:tcW w:w="1418" w:type="dxa"/>
            <w:vAlign w:val="center"/>
          </w:tcPr>
          <w:p w14:paraId="1D544957"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58E475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E53283F"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62.5ms</w:t>
            </w:r>
          </w:p>
        </w:tc>
      </w:tr>
    </w:tbl>
    <w:p w14:paraId="2FC1DC48" w14:textId="77777777" w:rsidR="00BA61AA" w:rsidRDefault="00BA61AA" w:rsidP="00BA61AA"/>
    <w:p w14:paraId="30BFB57C" w14:textId="31A51A9D" w:rsidR="00BA61AA" w:rsidRDefault="00BA61AA" w:rsidP="00BA61AA">
      <w:pPr>
        <w:jc w:val="both"/>
      </w:pPr>
      <w:r w:rsidRPr="00944364">
        <w:t xml:space="preserve">The range of </w:t>
      </w:r>
      <w:bookmarkStart w:id="26" w:name="OLE_LINK2"/>
      <w:r w:rsidR="006236C7">
        <w:t>available</w:t>
      </w:r>
      <w:r w:rsidR="006236C7">
        <w:rPr>
          <w:rFonts w:hint="eastAsia"/>
        </w:rPr>
        <w:t xml:space="preserve"> </w:t>
      </w:r>
      <w:r w:rsidRPr="00944364">
        <w:t>processing time</w:t>
      </w:r>
      <w:bookmarkEnd w:id="26"/>
      <w:r w:rsidRPr="00944364">
        <w:t xml:space="preserve"> would be used for the determination of maximum processing time </w:t>
      </w:r>
      <w:r w:rsidR="009F093C">
        <w:t xml:space="preserve">as the device available time interval </w:t>
      </w:r>
      <w:r w:rsidRPr="00944364">
        <w:t>for the A-</w:t>
      </w:r>
      <w:proofErr w:type="spellStart"/>
      <w:r w:rsidRPr="00944364">
        <w:t>IoT</w:t>
      </w:r>
      <w:proofErr w:type="spellEnd"/>
      <w:r w:rsidRPr="00944364">
        <w:t xml:space="preserve"> operation once the device is fully charge</w:t>
      </w:r>
      <w:r>
        <w:t>d</w:t>
      </w:r>
      <w:r>
        <w:rPr>
          <w:rFonts w:hint="eastAsia"/>
        </w:rPr>
        <w:t xml:space="preserve">. </w:t>
      </w:r>
      <w:r>
        <w:t>T</w:t>
      </w:r>
      <w:r>
        <w:rPr>
          <w:rFonts w:hint="eastAsia"/>
        </w:rPr>
        <w:t xml:space="preserve">he </w:t>
      </w:r>
      <w:r w:rsidR="006236C7">
        <w:t>available</w:t>
      </w:r>
      <w:r w:rsidR="006236C7">
        <w:rPr>
          <w:rFonts w:hint="eastAsia"/>
        </w:rPr>
        <w:t xml:space="preserve"> </w:t>
      </w:r>
      <w:r w:rsidRPr="00944364">
        <w:t>processing time</w:t>
      </w:r>
      <w:r>
        <w:rPr>
          <w:rFonts w:hint="eastAsia"/>
        </w:rPr>
        <w:t xml:space="preserve"> should satisfy the requirement of completing the inventory access procedure for A-</w:t>
      </w:r>
      <w:proofErr w:type="spellStart"/>
      <w:r>
        <w:rPr>
          <w:rFonts w:hint="eastAsia"/>
        </w:rPr>
        <w:t>IoT</w:t>
      </w:r>
      <w:proofErr w:type="spellEnd"/>
      <w:r>
        <w:rPr>
          <w:rFonts w:hint="eastAsia"/>
        </w:rPr>
        <w:t xml:space="preserve"> devices. </w:t>
      </w:r>
      <w:r>
        <w:t>I</w:t>
      </w:r>
      <w:r>
        <w:rPr>
          <w:rFonts w:hint="eastAsia"/>
        </w:rPr>
        <w:t>n addition, t</w:t>
      </w:r>
      <w:r w:rsidRPr="00944364">
        <w:t xml:space="preserve">he </w:t>
      </w:r>
      <w:r w:rsidR="006236C7">
        <w:t>available</w:t>
      </w:r>
      <w:r w:rsidR="006236C7">
        <w:rPr>
          <w:rFonts w:hint="eastAsia"/>
        </w:rPr>
        <w:t xml:space="preserve"> </w:t>
      </w:r>
      <w:r w:rsidRPr="00944364">
        <w:t>processing time is based on the capability of the A-</w:t>
      </w:r>
      <w:proofErr w:type="spellStart"/>
      <w:r w:rsidRPr="00944364">
        <w:t>IoT</w:t>
      </w:r>
      <w:proofErr w:type="spellEnd"/>
      <w:r w:rsidRPr="00944364">
        <w:t xml:space="preserve"> devices processing the DL channels, preamble and PRDCH.</w:t>
      </w:r>
      <w:r>
        <w:rPr>
          <w:rFonts w:hint="eastAsia"/>
        </w:rPr>
        <w:t xml:space="preserve"> </w:t>
      </w:r>
      <w:r w:rsidRPr="00944364">
        <w:t>The start of processing time is from the beginning of the “start indication field” in the preamble</w:t>
      </w:r>
      <w:r>
        <w:rPr>
          <w:rFonts w:hint="eastAsia"/>
        </w:rPr>
        <w:t>.</w:t>
      </w:r>
      <w:r w:rsidRPr="009424C6">
        <w:t xml:space="preserve"> So, as the </w:t>
      </w:r>
      <w:r w:rsidR="006236C7">
        <w:t>available</w:t>
      </w:r>
      <w:r w:rsidR="006236C7">
        <w:rPr>
          <w:rFonts w:hint="eastAsia"/>
        </w:rPr>
        <w:t xml:space="preserve"> </w:t>
      </w:r>
      <w:r w:rsidRPr="009424C6">
        <w:t>processing time that determines the signal processing capability of A-</w:t>
      </w:r>
      <w:proofErr w:type="spellStart"/>
      <w:r w:rsidRPr="009424C6">
        <w:t>IoT</w:t>
      </w:r>
      <w:proofErr w:type="spellEnd"/>
      <w:r w:rsidRPr="009424C6">
        <w:t xml:space="preserve"> devices, the requirement of </w:t>
      </w:r>
      <w:r w:rsidR="00500024">
        <w:rPr>
          <w:rFonts w:hint="eastAsia"/>
        </w:rPr>
        <w:t xml:space="preserve">specifying </w:t>
      </w:r>
      <w:r w:rsidRPr="009424C6">
        <w:t>maximum processing time for the A-</w:t>
      </w:r>
      <w:proofErr w:type="spellStart"/>
      <w:r w:rsidRPr="009424C6">
        <w:t>IoT</w:t>
      </w:r>
      <w:proofErr w:type="spellEnd"/>
      <w:r w:rsidRPr="009424C6">
        <w:t xml:space="preserve"> </w:t>
      </w:r>
      <w:r w:rsidR="0048514A">
        <w:rPr>
          <w:rFonts w:hint="eastAsia"/>
        </w:rPr>
        <w:t>D</w:t>
      </w:r>
      <w:r w:rsidRPr="009424C6">
        <w:t xml:space="preserve">evice 1 and </w:t>
      </w:r>
      <w:r w:rsidR="0048514A">
        <w:rPr>
          <w:rFonts w:hint="eastAsia"/>
        </w:rPr>
        <w:t xml:space="preserve">Device </w:t>
      </w:r>
      <w:r w:rsidRPr="009424C6">
        <w:t>2a</w:t>
      </w:r>
      <w:r w:rsidR="0048514A">
        <w:rPr>
          <w:rFonts w:hint="eastAsia"/>
        </w:rPr>
        <w:t>/2b</w:t>
      </w:r>
      <w:r w:rsidRPr="009424C6">
        <w:t xml:space="preserve"> </w:t>
      </w:r>
      <w:r>
        <w:t>during the A-</w:t>
      </w:r>
      <w:proofErr w:type="spellStart"/>
      <w:r>
        <w:t>IoT</w:t>
      </w:r>
      <w:proofErr w:type="spellEnd"/>
      <w:r>
        <w:t xml:space="preserve"> work item</w:t>
      </w:r>
      <w:r w:rsidR="00500024">
        <w:rPr>
          <w:rFonts w:hint="eastAsia"/>
        </w:rPr>
        <w:t xml:space="preserve"> should be captured in TR</w:t>
      </w:r>
      <w:r w:rsidR="00DB66BD">
        <w:rPr>
          <w:rFonts w:hint="eastAsia"/>
        </w:rPr>
        <w:t xml:space="preserve"> </w:t>
      </w:r>
      <w:r w:rsidR="00500024">
        <w:rPr>
          <w:rFonts w:hint="eastAsia"/>
        </w:rPr>
        <w:t>38.769</w:t>
      </w:r>
      <w:r w:rsidRPr="009424C6">
        <w:t>.</w:t>
      </w:r>
    </w:p>
    <w:p w14:paraId="45A21AC2" w14:textId="3AF5D4AC" w:rsidR="00BA61AA" w:rsidRDefault="00BA61AA" w:rsidP="00BA61AA">
      <w:pPr>
        <w:jc w:val="both"/>
      </w:pPr>
      <w:r>
        <w:rPr>
          <w:rFonts w:hint="eastAsia"/>
        </w:rPr>
        <w:t>According to the following e</w:t>
      </w:r>
      <w:r w:rsidRPr="002530A8">
        <w:t>valuation results</w:t>
      </w:r>
      <w:r>
        <w:t xml:space="preserve"> </w:t>
      </w:r>
      <w:r>
        <w:rPr>
          <w:rFonts w:hint="eastAsia"/>
        </w:rPr>
        <w:t xml:space="preserve">of average </w:t>
      </w:r>
      <w:r w:rsidRPr="002530A8">
        <w:t>inventory completion time under 4-step random access</w:t>
      </w:r>
      <w:r>
        <w:rPr>
          <w:rFonts w:hint="eastAsia"/>
        </w:rPr>
        <w:t xml:space="preserve"> in our companion</w:t>
      </w:r>
      <w:r>
        <w:t>’</w:t>
      </w:r>
      <w:r>
        <w:rPr>
          <w:rFonts w:hint="eastAsia"/>
        </w:rPr>
        <w:t xml:space="preserve">s contribution </w:t>
      </w:r>
      <w:r>
        <w:fldChar w:fldCharType="begin"/>
      </w:r>
      <w:r>
        <w:instrText xml:space="preserve"> </w:instrText>
      </w:r>
      <w:r>
        <w:rPr>
          <w:rFonts w:hint="eastAsia"/>
        </w:rPr>
        <w:instrText>REF _Ref178242153 \n \h</w:instrText>
      </w:r>
      <w:r>
        <w:instrText xml:space="preserve"> </w:instrText>
      </w:r>
      <w:r>
        <w:fldChar w:fldCharType="separate"/>
      </w:r>
      <w:r w:rsidR="007A00B4">
        <w:t>[8]</w:t>
      </w:r>
      <w:r>
        <w:fldChar w:fldCharType="end"/>
      </w:r>
      <w:r>
        <w:rPr>
          <w:rFonts w:hint="eastAsia"/>
        </w:rPr>
        <w:t xml:space="preserve">, the </w:t>
      </w:r>
      <w:r w:rsidRPr="00213E37">
        <w:t>maximum processing time</w:t>
      </w:r>
      <w:r w:rsidRPr="00213E37">
        <w:rPr>
          <w:rFonts w:hint="eastAsia"/>
        </w:rPr>
        <w:t xml:space="preserve"> </w:t>
      </w:r>
      <w:r>
        <w:rPr>
          <w:rFonts w:hint="eastAsia"/>
        </w:rPr>
        <w:t xml:space="preserve">should maintain at least several to ten seconds. </w:t>
      </w:r>
    </w:p>
    <w:p w14:paraId="76E94D9B" w14:textId="77777777" w:rsidR="00BA61AA" w:rsidRPr="00BA61AA" w:rsidRDefault="00BA61AA" w:rsidP="00BA61AA">
      <w:pPr>
        <w:pStyle w:val="ab"/>
        <w:jc w:val="center"/>
        <w:rPr>
          <w:rFonts w:ascii="Times New Roman" w:eastAsiaTheme="minorEastAsia" w:hAnsi="Times New Roman" w:cs="Times New Roman"/>
        </w:rPr>
      </w:pPr>
      <w:r w:rsidRPr="00BA61AA">
        <w:rPr>
          <w:rFonts w:ascii="Times New Roman" w:hAnsi="Times New Roman" w:cs="Times New Roman"/>
        </w:rPr>
        <w:t xml:space="preserve">Table </w:t>
      </w:r>
      <w:r w:rsidRPr="00BA61AA">
        <w:rPr>
          <w:rFonts w:ascii="Times New Roman" w:hAnsi="Times New Roman" w:cs="Times New Roman"/>
        </w:rPr>
        <w:fldChar w:fldCharType="begin"/>
      </w:r>
      <w:r w:rsidRPr="00BA61AA">
        <w:rPr>
          <w:rFonts w:ascii="Times New Roman" w:hAnsi="Times New Roman" w:cs="Times New Roman"/>
        </w:rPr>
        <w:instrText xml:space="preserve"> SEQ Table \* ARABIC </w:instrText>
      </w:r>
      <w:r w:rsidRPr="00BA61AA">
        <w:rPr>
          <w:rFonts w:ascii="Times New Roman" w:hAnsi="Times New Roman" w:cs="Times New Roman"/>
        </w:rPr>
        <w:fldChar w:fldCharType="separate"/>
      </w:r>
      <w:r w:rsidR="007A00B4">
        <w:rPr>
          <w:rFonts w:ascii="Times New Roman" w:hAnsi="Times New Roman" w:cs="Times New Roman"/>
          <w:noProof/>
        </w:rPr>
        <w:t>2</w:t>
      </w:r>
      <w:r w:rsidRPr="00BA61AA">
        <w:rPr>
          <w:rFonts w:ascii="Times New Roman" w:hAnsi="Times New Roman" w:cs="Times New Roman"/>
        </w:rPr>
        <w:fldChar w:fldCharType="end"/>
      </w:r>
      <w:r w:rsidRPr="00BA61AA">
        <w:rPr>
          <w:rFonts w:ascii="Times New Roman" w:eastAsiaTheme="minorEastAsia" w:hAnsi="Times New Roman" w:cs="Times New Roman"/>
        </w:rPr>
        <w:t>: Evaluation results of inventory completion time under 4-step random access</w:t>
      </w:r>
    </w:p>
    <w:tbl>
      <w:tblPr>
        <w:tblW w:w="83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1"/>
        <w:gridCol w:w="907"/>
        <w:gridCol w:w="907"/>
        <w:gridCol w:w="907"/>
        <w:gridCol w:w="907"/>
        <w:gridCol w:w="907"/>
        <w:gridCol w:w="907"/>
        <w:gridCol w:w="907"/>
        <w:gridCol w:w="908"/>
      </w:tblGrid>
      <w:tr w:rsidR="00BA61AA" w14:paraId="23B75DEA" w14:textId="77777777" w:rsidTr="008A6300">
        <w:trPr>
          <w:trHeight w:val="340"/>
          <w:jc w:val="center"/>
        </w:trPr>
        <w:tc>
          <w:tcPr>
            <w:tcW w:w="1071" w:type="dxa"/>
            <w:vMerge w:val="restart"/>
            <w:vAlign w:val="center"/>
          </w:tcPr>
          <w:p w14:paraId="6F5317EF" w14:textId="77777777" w:rsidR="00BA61AA" w:rsidRDefault="00BA61AA" w:rsidP="008A6300">
            <w:pPr>
              <w:snapToGrid w:val="0"/>
              <w:spacing w:before="100" w:beforeAutospacing="1" w:after="0"/>
              <w:jc w:val="center"/>
              <w:rPr>
                <w:rFonts w:eastAsia="宋体"/>
                <w:b/>
                <w:sz w:val="21"/>
                <w:szCs w:val="21"/>
              </w:rPr>
            </w:pPr>
            <w:r>
              <w:rPr>
                <w:rFonts w:eastAsia="宋体"/>
                <w:b/>
                <w:sz w:val="21"/>
                <w:szCs w:val="21"/>
              </w:rPr>
              <w:lastRenderedPageBreak/>
              <w:t>D</w:t>
            </w:r>
            <w:r>
              <w:rPr>
                <w:rFonts w:eastAsia="宋体" w:hint="eastAsia"/>
                <w:b/>
                <w:sz w:val="21"/>
                <w:szCs w:val="21"/>
              </w:rPr>
              <w:t>evice number</w:t>
            </w:r>
          </w:p>
        </w:tc>
        <w:tc>
          <w:tcPr>
            <w:tcW w:w="7257" w:type="dxa"/>
            <w:gridSpan w:val="8"/>
            <w:vAlign w:val="center"/>
          </w:tcPr>
          <w:p w14:paraId="61CA29ED"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Initial number of slots</w:t>
            </w:r>
          </w:p>
        </w:tc>
      </w:tr>
      <w:tr w:rsidR="00BA61AA" w14:paraId="2AF9C94A" w14:textId="77777777" w:rsidTr="008A6300">
        <w:trPr>
          <w:trHeight w:val="20"/>
          <w:jc w:val="center"/>
        </w:trPr>
        <w:tc>
          <w:tcPr>
            <w:tcW w:w="1071" w:type="dxa"/>
            <w:vMerge/>
          </w:tcPr>
          <w:p w14:paraId="4C9A944D" w14:textId="77777777" w:rsidR="00BA61AA" w:rsidRDefault="00BA61AA" w:rsidP="008A6300">
            <w:pPr>
              <w:snapToGrid w:val="0"/>
              <w:spacing w:before="100" w:beforeAutospacing="1" w:after="0"/>
              <w:rPr>
                <w:rFonts w:eastAsia="宋体"/>
                <w:b/>
                <w:sz w:val="21"/>
                <w:szCs w:val="21"/>
              </w:rPr>
            </w:pPr>
          </w:p>
        </w:tc>
        <w:tc>
          <w:tcPr>
            <w:tcW w:w="1814" w:type="dxa"/>
            <w:gridSpan w:val="2"/>
            <w:vAlign w:val="center"/>
          </w:tcPr>
          <w:p w14:paraId="613833F3"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64</w:t>
            </w:r>
          </w:p>
        </w:tc>
        <w:tc>
          <w:tcPr>
            <w:tcW w:w="1814" w:type="dxa"/>
            <w:gridSpan w:val="2"/>
            <w:tcMar>
              <w:top w:w="54" w:type="dxa"/>
              <w:left w:w="108" w:type="dxa"/>
              <w:bottom w:w="54" w:type="dxa"/>
              <w:right w:w="108" w:type="dxa"/>
            </w:tcMar>
            <w:vAlign w:val="center"/>
          </w:tcPr>
          <w:p w14:paraId="442DD349"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128</w:t>
            </w:r>
          </w:p>
        </w:tc>
        <w:tc>
          <w:tcPr>
            <w:tcW w:w="1814" w:type="dxa"/>
            <w:gridSpan w:val="2"/>
            <w:tcMar>
              <w:top w:w="54" w:type="dxa"/>
              <w:left w:w="108" w:type="dxa"/>
              <w:bottom w:w="54" w:type="dxa"/>
              <w:right w:w="108" w:type="dxa"/>
            </w:tcMar>
            <w:vAlign w:val="center"/>
          </w:tcPr>
          <w:p w14:paraId="2D0F617A"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256</w:t>
            </w:r>
          </w:p>
        </w:tc>
        <w:tc>
          <w:tcPr>
            <w:tcW w:w="1815" w:type="dxa"/>
            <w:gridSpan w:val="2"/>
          </w:tcPr>
          <w:p w14:paraId="421B4383"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512</w:t>
            </w:r>
          </w:p>
        </w:tc>
      </w:tr>
      <w:tr w:rsidR="00BA61AA" w14:paraId="04B09935" w14:textId="77777777" w:rsidTr="008A6300">
        <w:trPr>
          <w:trHeight w:val="20"/>
          <w:jc w:val="center"/>
        </w:trPr>
        <w:tc>
          <w:tcPr>
            <w:tcW w:w="1071" w:type="dxa"/>
            <w:vMerge/>
          </w:tcPr>
          <w:p w14:paraId="4BABE769" w14:textId="77777777" w:rsidR="00BA61AA" w:rsidRDefault="00BA61AA" w:rsidP="008A6300">
            <w:pPr>
              <w:snapToGrid w:val="0"/>
              <w:spacing w:before="100" w:beforeAutospacing="1" w:after="0"/>
              <w:rPr>
                <w:rFonts w:eastAsia="宋体"/>
                <w:b/>
                <w:sz w:val="21"/>
                <w:szCs w:val="21"/>
              </w:rPr>
            </w:pPr>
          </w:p>
        </w:tc>
        <w:tc>
          <w:tcPr>
            <w:tcW w:w="907" w:type="dxa"/>
            <w:vAlign w:val="center"/>
          </w:tcPr>
          <w:p w14:paraId="1CD98495"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7" w:type="dxa"/>
            <w:vAlign w:val="center"/>
          </w:tcPr>
          <w:p w14:paraId="5FC00F02"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c>
          <w:tcPr>
            <w:tcW w:w="907" w:type="dxa"/>
            <w:tcMar>
              <w:top w:w="54" w:type="dxa"/>
              <w:left w:w="108" w:type="dxa"/>
              <w:bottom w:w="54" w:type="dxa"/>
              <w:right w:w="108" w:type="dxa"/>
            </w:tcMar>
            <w:vAlign w:val="center"/>
          </w:tcPr>
          <w:p w14:paraId="660CB97C"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7" w:type="dxa"/>
            <w:vAlign w:val="center"/>
          </w:tcPr>
          <w:p w14:paraId="1134AA42"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c>
          <w:tcPr>
            <w:tcW w:w="907" w:type="dxa"/>
            <w:tcMar>
              <w:top w:w="54" w:type="dxa"/>
              <w:left w:w="108" w:type="dxa"/>
              <w:bottom w:w="54" w:type="dxa"/>
              <w:right w:w="108" w:type="dxa"/>
            </w:tcMar>
            <w:vAlign w:val="center"/>
          </w:tcPr>
          <w:p w14:paraId="2C746225"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7" w:type="dxa"/>
            <w:vAlign w:val="center"/>
          </w:tcPr>
          <w:p w14:paraId="07E5F9D0"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c>
          <w:tcPr>
            <w:tcW w:w="907" w:type="dxa"/>
            <w:vAlign w:val="center"/>
          </w:tcPr>
          <w:p w14:paraId="1CAD6845"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Z=90%</w:t>
            </w:r>
          </w:p>
        </w:tc>
        <w:tc>
          <w:tcPr>
            <w:tcW w:w="908" w:type="dxa"/>
            <w:vAlign w:val="center"/>
          </w:tcPr>
          <w:p w14:paraId="4385F263" w14:textId="77777777" w:rsidR="00BA61AA" w:rsidRDefault="00BA61AA" w:rsidP="008A6300">
            <w:pPr>
              <w:snapToGrid w:val="0"/>
              <w:spacing w:before="100" w:beforeAutospacing="1" w:after="0"/>
              <w:jc w:val="center"/>
              <w:rPr>
                <w:rFonts w:eastAsia="宋体"/>
                <w:b/>
                <w:sz w:val="21"/>
                <w:szCs w:val="21"/>
              </w:rPr>
            </w:pPr>
            <w:r>
              <w:rPr>
                <w:rFonts w:eastAsia="宋体" w:hint="eastAsia"/>
                <w:b/>
                <w:sz w:val="21"/>
                <w:szCs w:val="21"/>
              </w:rPr>
              <w:t>Z=99%</w:t>
            </w:r>
          </w:p>
        </w:tc>
      </w:tr>
      <w:tr w:rsidR="00BA61AA" w14:paraId="4912727B" w14:textId="77777777" w:rsidTr="008A6300">
        <w:trPr>
          <w:trHeight w:val="20"/>
          <w:jc w:val="center"/>
        </w:trPr>
        <w:tc>
          <w:tcPr>
            <w:tcW w:w="1071" w:type="dxa"/>
          </w:tcPr>
          <w:p w14:paraId="05F2468C"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100</w:t>
            </w:r>
          </w:p>
        </w:tc>
        <w:tc>
          <w:tcPr>
            <w:tcW w:w="907" w:type="dxa"/>
          </w:tcPr>
          <w:p w14:paraId="3A89167E"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0.34s</w:t>
            </w:r>
          </w:p>
        </w:tc>
        <w:tc>
          <w:tcPr>
            <w:tcW w:w="907" w:type="dxa"/>
          </w:tcPr>
          <w:p w14:paraId="3830AB01"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0.43s</w:t>
            </w:r>
          </w:p>
        </w:tc>
        <w:tc>
          <w:tcPr>
            <w:tcW w:w="907" w:type="dxa"/>
            <w:tcMar>
              <w:top w:w="54" w:type="dxa"/>
              <w:left w:w="108" w:type="dxa"/>
              <w:bottom w:w="54" w:type="dxa"/>
              <w:right w:w="108" w:type="dxa"/>
            </w:tcMar>
          </w:tcPr>
          <w:p w14:paraId="3E1D06ED"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0.40s</w:t>
            </w:r>
          </w:p>
        </w:tc>
        <w:tc>
          <w:tcPr>
            <w:tcW w:w="907" w:type="dxa"/>
          </w:tcPr>
          <w:p w14:paraId="7A9F8976"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0.54s</w:t>
            </w:r>
          </w:p>
        </w:tc>
        <w:tc>
          <w:tcPr>
            <w:tcW w:w="907" w:type="dxa"/>
            <w:tcMar>
              <w:top w:w="54" w:type="dxa"/>
              <w:left w:w="108" w:type="dxa"/>
              <w:bottom w:w="54" w:type="dxa"/>
              <w:right w:w="108" w:type="dxa"/>
            </w:tcMar>
          </w:tcPr>
          <w:p w14:paraId="55696C20"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0.58s</w:t>
            </w:r>
          </w:p>
        </w:tc>
        <w:tc>
          <w:tcPr>
            <w:tcW w:w="907" w:type="dxa"/>
          </w:tcPr>
          <w:p w14:paraId="4865F5FF"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0.83s</w:t>
            </w:r>
          </w:p>
        </w:tc>
        <w:tc>
          <w:tcPr>
            <w:tcW w:w="907" w:type="dxa"/>
          </w:tcPr>
          <w:p w14:paraId="0A9B0078"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0.92s</w:t>
            </w:r>
          </w:p>
        </w:tc>
        <w:tc>
          <w:tcPr>
            <w:tcW w:w="908" w:type="dxa"/>
          </w:tcPr>
          <w:p w14:paraId="776DC45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1.35s</w:t>
            </w:r>
          </w:p>
        </w:tc>
      </w:tr>
      <w:tr w:rsidR="00BA61AA" w14:paraId="77B38D0E" w14:textId="77777777" w:rsidTr="008A6300">
        <w:trPr>
          <w:trHeight w:val="20"/>
          <w:jc w:val="center"/>
        </w:trPr>
        <w:tc>
          <w:tcPr>
            <w:tcW w:w="1071" w:type="dxa"/>
          </w:tcPr>
          <w:p w14:paraId="63BEC4F4"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200</w:t>
            </w:r>
          </w:p>
        </w:tc>
        <w:tc>
          <w:tcPr>
            <w:tcW w:w="907" w:type="dxa"/>
          </w:tcPr>
          <w:p w14:paraId="2896B08A"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0.88s</w:t>
            </w:r>
          </w:p>
        </w:tc>
        <w:tc>
          <w:tcPr>
            <w:tcW w:w="907" w:type="dxa"/>
          </w:tcPr>
          <w:p w14:paraId="37FF6730"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1.00s</w:t>
            </w:r>
          </w:p>
        </w:tc>
        <w:tc>
          <w:tcPr>
            <w:tcW w:w="907" w:type="dxa"/>
            <w:tcMar>
              <w:top w:w="54" w:type="dxa"/>
              <w:left w:w="108" w:type="dxa"/>
              <w:bottom w:w="54" w:type="dxa"/>
              <w:right w:w="108" w:type="dxa"/>
            </w:tcMar>
          </w:tcPr>
          <w:p w14:paraId="5C267A1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0.67s</w:t>
            </w:r>
          </w:p>
        </w:tc>
        <w:tc>
          <w:tcPr>
            <w:tcW w:w="907" w:type="dxa"/>
          </w:tcPr>
          <w:p w14:paraId="4B26ECDE"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0.86s</w:t>
            </w:r>
          </w:p>
        </w:tc>
        <w:tc>
          <w:tcPr>
            <w:tcW w:w="907" w:type="dxa"/>
            <w:tcMar>
              <w:top w:w="54" w:type="dxa"/>
              <w:left w:w="108" w:type="dxa"/>
              <w:bottom w:w="54" w:type="dxa"/>
              <w:right w:w="108" w:type="dxa"/>
            </w:tcMar>
          </w:tcPr>
          <w:p w14:paraId="2F59EE0C"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0.81s</w:t>
            </w:r>
          </w:p>
        </w:tc>
        <w:tc>
          <w:tcPr>
            <w:tcW w:w="907" w:type="dxa"/>
          </w:tcPr>
          <w:p w14:paraId="280DFD54"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1.11s</w:t>
            </w:r>
          </w:p>
        </w:tc>
        <w:tc>
          <w:tcPr>
            <w:tcW w:w="907" w:type="dxa"/>
          </w:tcPr>
          <w:p w14:paraId="3BBC577B"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1.17s</w:t>
            </w:r>
          </w:p>
        </w:tc>
        <w:tc>
          <w:tcPr>
            <w:tcW w:w="908" w:type="dxa"/>
          </w:tcPr>
          <w:p w14:paraId="4374ECF7"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1.71s</w:t>
            </w:r>
          </w:p>
        </w:tc>
      </w:tr>
      <w:tr w:rsidR="00BA61AA" w14:paraId="02A0B37F" w14:textId="77777777" w:rsidTr="008A6300">
        <w:trPr>
          <w:trHeight w:val="20"/>
          <w:jc w:val="center"/>
        </w:trPr>
        <w:tc>
          <w:tcPr>
            <w:tcW w:w="1071" w:type="dxa"/>
          </w:tcPr>
          <w:p w14:paraId="3E373D4F"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500</w:t>
            </w:r>
          </w:p>
        </w:tc>
        <w:tc>
          <w:tcPr>
            <w:tcW w:w="907" w:type="dxa"/>
          </w:tcPr>
          <w:p w14:paraId="6837D6D7"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29.8s</w:t>
            </w:r>
          </w:p>
        </w:tc>
        <w:tc>
          <w:tcPr>
            <w:tcW w:w="907" w:type="dxa"/>
          </w:tcPr>
          <w:p w14:paraId="4139D976"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30.0s</w:t>
            </w:r>
          </w:p>
        </w:tc>
        <w:tc>
          <w:tcPr>
            <w:tcW w:w="907" w:type="dxa"/>
            <w:tcMar>
              <w:top w:w="54" w:type="dxa"/>
              <w:left w:w="108" w:type="dxa"/>
              <w:bottom w:w="54" w:type="dxa"/>
              <w:right w:w="108" w:type="dxa"/>
            </w:tcMar>
          </w:tcPr>
          <w:p w14:paraId="6358582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2.92s</w:t>
            </w:r>
          </w:p>
        </w:tc>
        <w:tc>
          <w:tcPr>
            <w:tcW w:w="907" w:type="dxa"/>
          </w:tcPr>
          <w:p w14:paraId="4F3B03FF"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3.20s</w:t>
            </w:r>
          </w:p>
        </w:tc>
        <w:tc>
          <w:tcPr>
            <w:tcW w:w="907" w:type="dxa"/>
            <w:tcMar>
              <w:top w:w="54" w:type="dxa"/>
              <w:left w:w="108" w:type="dxa"/>
              <w:bottom w:w="54" w:type="dxa"/>
              <w:right w:w="108" w:type="dxa"/>
            </w:tcMar>
          </w:tcPr>
          <w:p w14:paraId="26152514"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1.72s</w:t>
            </w:r>
          </w:p>
        </w:tc>
        <w:tc>
          <w:tcPr>
            <w:tcW w:w="907" w:type="dxa"/>
          </w:tcPr>
          <w:p w14:paraId="143C4922"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2.15s</w:t>
            </w:r>
          </w:p>
        </w:tc>
        <w:tc>
          <w:tcPr>
            <w:tcW w:w="907" w:type="dxa"/>
          </w:tcPr>
          <w:p w14:paraId="67CE6129"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1.83s</w:t>
            </w:r>
          </w:p>
        </w:tc>
        <w:tc>
          <w:tcPr>
            <w:tcW w:w="908" w:type="dxa"/>
          </w:tcPr>
          <w:p w14:paraId="73724A7E" w14:textId="77777777" w:rsidR="00BA61AA" w:rsidRDefault="00BA61AA" w:rsidP="008A6300">
            <w:pPr>
              <w:snapToGrid w:val="0"/>
              <w:spacing w:before="100" w:beforeAutospacing="1" w:after="0"/>
              <w:jc w:val="center"/>
              <w:rPr>
                <w:rFonts w:eastAsia="宋体"/>
                <w:sz w:val="21"/>
                <w:szCs w:val="21"/>
              </w:rPr>
            </w:pPr>
            <w:r>
              <w:rPr>
                <w:rFonts w:eastAsia="宋体" w:hint="eastAsia"/>
                <w:sz w:val="21"/>
                <w:szCs w:val="21"/>
              </w:rPr>
              <w:t>2.54s</w:t>
            </w:r>
          </w:p>
        </w:tc>
      </w:tr>
    </w:tbl>
    <w:p w14:paraId="6A12BC04" w14:textId="77777777" w:rsidR="00BA61AA" w:rsidRDefault="00BA61AA" w:rsidP="00BA61AA">
      <w:pPr>
        <w:jc w:val="both"/>
      </w:pPr>
    </w:p>
    <w:p w14:paraId="707013A7" w14:textId="23B82813" w:rsidR="009F0610" w:rsidRDefault="009F0610" w:rsidP="009F0610">
      <w:pPr>
        <w:jc w:val="both"/>
        <w:rPr>
          <w:b/>
        </w:rPr>
      </w:pPr>
      <w:r>
        <w:rPr>
          <w:b/>
        </w:rPr>
        <w:t>Proposal</w:t>
      </w:r>
      <w:r>
        <w:rPr>
          <w:rFonts w:hint="eastAsia"/>
          <w:b/>
        </w:rPr>
        <w:t xml:space="preserve"> 4: The range of s</w:t>
      </w:r>
      <w:r w:rsidRPr="004A44AF">
        <w:rPr>
          <w:b/>
        </w:rPr>
        <w:t>ustainable operation time</w:t>
      </w:r>
      <w:r>
        <w:rPr>
          <w:rFonts w:hint="eastAsia"/>
          <w:b/>
        </w:rPr>
        <w:t xml:space="preserve"> for A-</w:t>
      </w:r>
      <w:proofErr w:type="spellStart"/>
      <w:r>
        <w:rPr>
          <w:rFonts w:hint="eastAsia"/>
          <w:b/>
        </w:rPr>
        <w:t>IoT</w:t>
      </w:r>
      <w:proofErr w:type="spellEnd"/>
      <w:r>
        <w:rPr>
          <w:rFonts w:hint="eastAsia"/>
          <w:b/>
        </w:rPr>
        <w:t xml:space="preserve"> devices should be captured in </w:t>
      </w:r>
      <w:r w:rsidRPr="009A5805">
        <w:rPr>
          <w:b/>
        </w:rPr>
        <w:t>TR</w:t>
      </w:r>
      <w:r w:rsidR="00DB66BD">
        <w:rPr>
          <w:rFonts w:hint="eastAsia"/>
          <w:b/>
        </w:rPr>
        <w:t xml:space="preserve"> </w:t>
      </w:r>
      <w:r w:rsidRPr="009A5805">
        <w:rPr>
          <w:b/>
        </w:rPr>
        <w:t>38.769</w:t>
      </w:r>
      <w:r w:rsidR="00DB66BD">
        <w:rPr>
          <w:rFonts w:hint="eastAsia"/>
          <w:b/>
        </w:rPr>
        <w:t>:</w:t>
      </w:r>
    </w:p>
    <w:p w14:paraId="16AEEFF9" w14:textId="77777777" w:rsidR="009F0610" w:rsidRPr="00A81266" w:rsidRDefault="009F0610" w:rsidP="009F0610">
      <w:pPr>
        <w:pStyle w:val="a6"/>
        <w:widowControl/>
        <w:numPr>
          <w:ilvl w:val="0"/>
          <w:numId w:val="17"/>
        </w:numPr>
        <w:spacing w:after="180"/>
        <w:ind w:firstLineChars="0"/>
        <w:contextualSpacing/>
        <w:jc w:val="both"/>
        <w:rPr>
          <w:b/>
        </w:rPr>
      </w:pPr>
      <w:r w:rsidRPr="00A81266">
        <w:rPr>
          <w:b/>
        </w:rPr>
        <w:t>For</w:t>
      </w:r>
      <w:r w:rsidRPr="00A81266">
        <w:rPr>
          <w:rFonts w:hint="eastAsia"/>
          <w:b/>
        </w:rPr>
        <w:t xml:space="preserve"> A-</w:t>
      </w:r>
      <w:proofErr w:type="spellStart"/>
      <w:r w:rsidRPr="00A81266">
        <w:rPr>
          <w:rFonts w:hint="eastAsia"/>
          <w:b/>
        </w:rPr>
        <w:t>IoT</w:t>
      </w:r>
      <w:proofErr w:type="spellEnd"/>
      <w:r w:rsidRPr="00A81266">
        <w:rPr>
          <w:rFonts w:hint="eastAsia"/>
          <w:b/>
        </w:rPr>
        <w:t xml:space="preserve"> Device 1, s</w:t>
      </w:r>
      <w:r w:rsidRPr="00A81266">
        <w:rPr>
          <w:b/>
        </w:rPr>
        <w:t>ustainable operation time</w:t>
      </w:r>
      <w:r>
        <w:rPr>
          <w:rFonts w:hint="eastAsia"/>
          <w:b/>
        </w:rPr>
        <w:t xml:space="preserve"> can be</w:t>
      </w:r>
      <w:r w:rsidRPr="00A81266">
        <w:rPr>
          <w:rFonts w:hint="eastAsia"/>
          <w:b/>
        </w:rPr>
        <w:t xml:space="preserve"> maintain</w:t>
      </w:r>
      <w:r>
        <w:rPr>
          <w:rFonts w:hint="eastAsia"/>
          <w:b/>
        </w:rPr>
        <w:t>ed</w:t>
      </w:r>
      <w:r w:rsidRPr="00A81266">
        <w:rPr>
          <w:rFonts w:hint="eastAsia"/>
          <w:b/>
        </w:rPr>
        <w:t xml:space="preserve"> from </w:t>
      </w:r>
      <w:r>
        <w:rPr>
          <w:rFonts w:hint="eastAsia"/>
          <w:b/>
        </w:rPr>
        <w:t>hundreds</w:t>
      </w:r>
      <w:r w:rsidRPr="00A81266">
        <w:rPr>
          <w:rFonts w:hint="eastAsia"/>
          <w:b/>
        </w:rPr>
        <w:t xml:space="preserve"> of milliseconds to several seconds with the c</w:t>
      </w:r>
      <w:r w:rsidRPr="00A81266">
        <w:rPr>
          <w:b/>
        </w:rPr>
        <w:t xml:space="preserve">apacitance </w:t>
      </w:r>
      <w:r w:rsidRPr="00A81266">
        <w:rPr>
          <w:rFonts w:hint="eastAsia"/>
          <w:b/>
        </w:rPr>
        <w:t xml:space="preserve">from </w:t>
      </w:r>
      <w:r w:rsidRPr="00A81266">
        <w:rPr>
          <w:b/>
        </w:rPr>
        <w:t>1</w:t>
      </w:r>
      <w:r w:rsidRPr="008B7134">
        <w:rPr>
          <w:rFonts w:hint="eastAsia"/>
        </w:rPr>
        <w:sym w:font="Symbol" w:char="F06D"/>
      </w:r>
      <w:r w:rsidRPr="00A81266">
        <w:rPr>
          <w:rFonts w:hint="eastAsia"/>
          <w:b/>
        </w:rPr>
        <w:t>F</w:t>
      </w:r>
      <w:r w:rsidRPr="00A81266">
        <w:rPr>
          <w:b/>
        </w:rPr>
        <w:t xml:space="preserve"> to 20</w:t>
      </w:r>
      <w:r w:rsidRPr="000C20BD">
        <w:rPr>
          <w:rFonts w:hint="eastAsia"/>
        </w:rPr>
        <w:sym w:font="Symbol" w:char="F06D"/>
      </w:r>
      <w:r w:rsidRPr="00A81266">
        <w:rPr>
          <w:rFonts w:hint="eastAsia"/>
          <w:b/>
        </w:rPr>
        <w:t>F.</w:t>
      </w:r>
    </w:p>
    <w:p w14:paraId="5038D223" w14:textId="77777777" w:rsidR="009F0610" w:rsidRPr="00A81266" w:rsidRDefault="009F0610" w:rsidP="009F0610">
      <w:pPr>
        <w:pStyle w:val="a6"/>
        <w:widowControl/>
        <w:numPr>
          <w:ilvl w:val="0"/>
          <w:numId w:val="17"/>
        </w:numPr>
        <w:spacing w:after="180"/>
        <w:ind w:firstLineChars="0"/>
        <w:contextualSpacing/>
        <w:jc w:val="both"/>
        <w:rPr>
          <w:b/>
        </w:rPr>
      </w:pPr>
      <w:r w:rsidRPr="00A81266">
        <w:rPr>
          <w:rFonts w:hint="eastAsia"/>
          <w:b/>
        </w:rPr>
        <w:t>For A-</w:t>
      </w:r>
      <w:proofErr w:type="spellStart"/>
      <w:r w:rsidRPr="00A81266">
        <w:rPr>
          <w:rFonts w:hint="eastAsia"/>
          <w:b/>
        </w:rPr>
        <w:t>IoT</w:t>
      </w:r>
      <w:proofErr w:type="spellEnd"/>
      <w:r w:rsidRPr="00A81266">
        <w:rPr>
          <w:rFonts w:hint="eastAsia"/>
          <w:b/>
        </w:rPr>
        <w:t xml:space="preserve"> Device 2a/2b, s</w:t>
      </w:r>
      <w:r w:rsidRPr="00A81266">
        <w:rPr>
          <w:b/>
        </w:rPr>
        <w:t>ustainable operation time</w:t>
      </w:r>
      <w:r w:rsidRPr="00A81266">
        <w:rPr>
          <w:rFonts w:hint="eastAsia"/>
          <w:b/>
        </w:rPr>
        <w:t xml:space="preserve"> </w:t>
      </w:r>
      <w:r>
        <w:rPr>
          <w:rFonts w:hint="eastAsia"/>
          <w:b/>
        </w:rPr>
        <w:t>can be</w:t>
      </w:r>
      <w:r w:rsidRPr="000C20BD">
        <w:rPr>
          <w:rFonts w:hint="eastAsia"/>
          <w:b/>
        </w:rPr>
        <w:t xml:space="preserve"> maintain</w:t>
      </w:r>
      <w:r>
        <w:rPr>
          <w:rFonts w:hint="eastAsia"/>
          <w:b/>
        </w:rPr>
        <w:t>ed</w:t>
      </w:r>
      <w:r w:rsidRPr="001623B0">
        <w:rPr>
          <w:rFonts w:hint="eastAsia"/>
          <w:b/>
        </w:rPr>
        <w:t xml:space="preserve"> </w:t>
      </w:r>
      <w:r w:rsidRPr="00A81266">
        <w:rPr>
          <w:rFonts w:hint="eastAsia"/>
          <w:b/>
        </w:rPr>
        <w:t>from several to tens of milliseconds with the c</w:t>
      </w:r>
      <w:r w:rsidRPr="00A81266">
        <w:rPr>
          <w:b/>
        </w:rPr>
        <w:t xml:space="preserve">apacitance </w:t>
      </w:r>
      <w:r w:rsidRPr="00A81266">
        <w:rPr>
          <w:rFonts w:hint="eastAsia"/>
          <w:b/>
        </w:rPr>
        <w:t xml:space="preserve">from </w:t>
      </w:r>
      <w:r w:rsidRPr="00A81266">
        <w:rPr>
          <w:b/>
        </w:rPr>
        <w:t>1</w:t>
      </w:r>
      <w:r w:rsidRPr="008B7134">
        <w:rPr>
          <w:rFonts w:hint="eastAsia"/>
        </w:rPr>
        <w:sym w:font="Symbol" w:char="F06D"/>
      </w:r>
      <w:r w:rsidRPr="00A81266">
        <w:rPr>
          <w:rFonts w:hint="eastAsia"/>
          <w:b/>
        </w:rPr>
        <w:t>F</w:t>
      </w:r>
      <w:r w:rsidRPr="00A81266">
        <w:rPr>
          <w:b/>
        </w:rPr>
        <w:t xml:space="preserve"> to </w:t>
      </w:r>
      <w:r w:rsidRPr="00A81266">
        <w:rPr>
          <w:rFonts w:hint="eastAsia"/>
          <w:b/>
        </w:rPr>
        <w:t>5</w:t>
      </w:r>
      <w:r w:rsidRPr="00A81266">
        <w:rPr>
          <w:b/>
        </w:rPr>
        <w:t>0</w:t>
      </w:r>
      <w:r w:rsidRPr="000C20BD">
        <w:rPr>
          <w:rFonts w:hint="eastAsia"/>
        </w:rPr>
        <w:sym w:font="Symbol" w:char="F06D"/>
      </w:r>
      <w:r w:rsidRPr="00A81266">
        <w:rPr>
          <w:rFonts w:hint="eastAsia"/>
          <w:b/>
        </w:rPr>
        <w:t>F.</w:t>
      </w:r>
    </w:p>
    <w:p w14:paraId="1EB34A0A" w14:textId="5F7F1AD9" w:rsidR="00BA61AA" w:rsidRDefault="00BA61AA" w:rsidP="00BA61AA">
      <w:pPr>
        <w:jc w:val="both"/>
      </w:pPr>
      <w:r w:rsidRPr="00944364">
        <w:t xml:space="preserve">The range of the charging time would be used to determine the minimum required time for the </w:t>
      </w:r>
      <w:r>
        <w:rPr>
          <w:rFonts w:hint="eastAsia"/>
        </w:rPr>
        <w:t>n</w:t>
      </w:r>
      <w:r w:rsidRPr="00944364">
        <w:t>etwork to provide the energy for the A-</w:t>
      </w:r>
      <w:proofErr w:type="spellStart"/>
      <w:r w:rsidRPr="00944364">
        <w:t>IoT</w:t>
      </w:r>
      <w:proofErr w:type="spellEnd"/>
      <w:r w:rsidRPr="00944364">
        <w:t xml:space="preserve"> device to charge</w:t>
      </w:r>
      <w:r>
        <w:rPr>
          <w:rFonts w:hint="eastAsia"/>
        </w:rPr>
        <w:t>. Charging time is determined based on the available energy in A-</w:t>
      </w:r>
      <w:proofErr w:type="spellStart"/>
      <w:r>
        <w:rPr>
          <w:rFonts w:hint="eastAsia"/>
        </w:rPr>
        <w:t>IoT</w:t>
      </w:r>
      <w:proofErr w:type="spellEnd"/>
      <w:r>
        <w:rPr>
          <w:rFonts w:hint="eastAsia"/>
        </w:rPr>
        <w:t xml:space="preserve"> device storage, received RF power and RF-DC c</w:t>
      </w:r>
      <w:r w:rsidRPr="00DF0186">
        <w:t>onversion efficiency</w:t>
      </w:r>
      <w:r>
        <w:rPr>
          <w:rFonts w:hint="eastAsia"/>
        </w:rPr>
        <w:t xml:space="preserve">. </w:t>
      </w:r>
      <w:r w:rsidRPr="00DF0186">
        <w:fldChar w:fldCharType="begin"/>
      </w:r>
      <w:r w:rsidRPr="00DF0186">
        <w:instrText xml:space="preserve"> </w:instrText>
      </w:r>
      <w:r w:rsidRPr="00DF0186">
        <w:rPr>
          <w:rFonts w:hint="eastAsia"/>
        </w:rPr>
        <w:instrText>REF _Ref178253039 \h</w:instrText>
      </w:r>
      <w:r w:rsidRPr="00DF0186">
        <w:instrText xml:space="preserve">  \* MERGEFORMAT </w:instrText>
      </w:r>
      <w:r w:rsidRPr="00DF0186">
        <w:fldChar w:fldCharType="separate"/>
      </w:r>
      <w:r w:rsidR="00144DC3" w:rsidRPr="00144DC3">
        <w:t xml:space="preserve">Table </w:t>
      </w:r>
      <w:r w:rsidR="00144DC3" w:rsidRPr="00144DC3">
        <w:rPr>
          <w:noProof/>
        </w:rPr>
        <w:t>3</w:t>
      </w:r>
      <w:r w:rsidRPr="00DF0186">
        <w:fldChar w:fldCharType="end"/>
      </w:r>
      <w:r>
        <w:rPr>
          <w:rFonts w:hint="eastAsia"/>
        </w:rPr>
        <w:t xml:space="preserve"> shows the charging time calculated by -30dB</w:t>
      </w:r>
      <w:r w:rsidR="003A2165">
        <w:rPr>
          <w:rFonts w:hint="eastAsia"/>
        </w:rPr>
        <w:t>m</w:t>
      </w:r>
      <w:r>
        <w:rPr>
          <w:rFonts w:hint="eastAsia"/>
        </w:rPr>
        <w:t xml:space="preserve"> Rx power with 10% energy harvesting efficiency.</w:t>
      </w:r>
    </w:p>
    <w:p w14:paraId="5F2C248B" w14:textId="77777777" w:rsidR="00BA61AA" w:rsidRPr="00F8498D" w:rsidRDefault="00BA61AA" w:rsidP="00BA61AA">
      <w:pPr>
        <w:pStyle w:val="ab"/>
        <w:jc w:val="center"/>
        <w:rPr>
          <w:rFonts w:ascii="Times New Roman" w:eastAsiaTheme="minorEastAsia" w:hAnsi="Times New Roman" w:cs="Times New Roman"/>
        </w:rPr>
      </w:pPr>
      <w:bookmarkStart w:id="27" w:name="_Ref178253039"/>
      <w:r w:rsidRPr="00F8498D">
        <w:rPr>
          <w:rFonts w:ascii="Times New Roman" w:hAnsi="Times New Roman" w:cs="Times New Roman"/>
        </w:rPr>
        <w:t xml:space="preserve">Table </w:t>
      </w:r>
      <w:r w:rsidRPr="00F8498D">
        <w:rPr>
          <w:rFonts w:ascii="Times New Roman" w:hAnsi="Times New Roman" w:cs="Times New Roman"/>
        </w:rPr>
        <w:fldChar w:fldCharType="begin"/>
      </w:r>
      <w:r w:rsidRPr="00F8498D">
        <w:rPr>
          <w:rFonts w:ascii="Times New Roman" w:hAnsi="Times New Roman" w:cs="Times New Roman"/>
        </w:rPr>
        <w:instrText xml:space="preserve"> SEQ Table \* ARABIC </w:instrText>
      </w:r>
      <w:r w:rsidRPr="00F8498D">
        <w:rPr>
          <w:rFonts w:ascii="Times New Roman" w:hAnsi="Times New Roman" w:cs="Times New Roman"/>
        </w:rPr>
        <w:fldChar w:fldCharType="separate"/>
      </w:r>
      <w:r w:rsidR="00144DC3">
        <w:rPr>
          <w:rFonts w:ascii="Times New Roman" w:hAnsi="Times New Roman" w:cs="Times New Roman"/>
          <w:noProof/>
        </w:rPr>
        <w:t>3</w:t>
      </w:r>
      <w:r w:rsidRPr="00F8498D">
        <w:rPr>
          <w:rFonts w:ascii="Times New Roman" w:hAnsi="Times New Roman" w:cs="Times New Roman"/>
        </w:rPr>
        <w:fldChar w:fldCharType="end"/>
      </w:r>
      <w:bookmarkEnd w:id="27"/>
      <w:r w:rsidRPr="00F8498D">
        <w:rPr>
          <w:rFonts w:ascii="Times New Roman" w:eastAsiaTheme="minorEastAsia" w:hAnsi="Times New Roman" w:cs="Times New Roman"/>
        </w:rPr>
        <w:t>: Charging time of each device type</w:t>
      </w:r>
    </w:p>
    <w:tbl>
      <w:tblPr>
        <w:tblStyle w:val="ad"/>
        <w:tblW w:w="0" w:type="auto"/>
        <w:jc w:val="center"/>
        <w:tblLayout w:type="fixed"/>
        <w:tblLook w:val="04A0" w:firstRow="1" w:lastRow="0" w:firstColumn="1" w:lastColumn="0" w:noHBand="0" w:noVBand="1"/>
      </w:tblPr>
      <w:tblGrid>
        <w:gridCol w:w="1375"/>
        <w:gridCol w:w="1701"/>
        <w:gridCol w:w="1270"/>
        <w:gridCol w:w="1647"/>
        <w:gridCol w:w="1559"/>
      </w:tblGrid>
      <w:tr w:rsidR="00BA61AA" w14:paraId="1A8685AA" w14:textId="77777777" w:rsidTr="00D743FE">
        <w:trPr>
          <w:jc w:val="center"/>
        </w:trPr>
        <w:tc>
          <w:tcPr>
            <w:tcW w:w="1375" w:type="dxa"/>
            <w:vAlign w:val="center"/>
          </w:tcPr>
          <w:p w14:paraId="3B82CA34" w14:textId="77777777"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701" w:type="dxa"/>
            <w:vAlign w:val="center"/>
          </w:tcPr>
          <w:p w14:paraId="23940156" w14:textId="27B31BAB" w:rsidR="00BA61AA" w:rsidRDefault="00D743FE" w:rsidP="008A6300">
            <w:pPr>
              <w:spacing w:beforeLines="10" w:before="24" w:afterLines="10" w:after="24"/>
              <w:jc w:val="center"/>
              <w:rPr>
                <w:rFonts w:eastAsiaTheme="minorEastAsia"/>
                <w:lang w:eastAsia="zh-CN"/>
              </w:rPr>
            </w:pPr>
            <w:r>
              <w:rPr>
                <w:rFonts w:eastAsiaTheme="minorEastAsia" w:hint="eastAsia"/>
                <w:lang w:eastAsia="zh-CN"/>
              </w:rPr>
              <w:t>H</w:t>
            </w:r>
            <w:r w:rsidRPr="00954E95">
              <w:rPr>
                <w:rFonts w:eastAsiaTheme="minorEastAsia"/>
                <w:lang w:eastAsia="zh-CN"/>
              </w:rPr>
              <w:t>arvested power after power conversion</w:t>
            </w:r>
          </w:p>
        </w:tc>
        <w:tc>
          <w:tcPr>
            <w:tcW w:w="1270" w:type="dxa"/>
            <w:vAlign w:val="center"/>
          </w:tcPr>
          <w:p w14:paraId="00040EEC"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36BD1C92" w14:textId="03A5E3BA" w:rsidR="00BA61AA" w:rsidRDefault="00D743FE" w:rsidP="008A6300">
            <w:pPr>
              <w:spacing w:beforeLines="10" w:before="24" w:afterLines="10" w:after="24"/>
              <w:jc w:val="center"/>
              <w:rPr>
                <w:rFonts w:eastAsiaTheme="minorEastAsia"/>
                <w:lang w:eastAsia="zh-CN"/>
              </w:rPr>
            </w:pPr>
            <w:r w:rsidRPr="00053363">
              <w:t>Energy storage size</w:t>
            </w:r>
            <w:r>
              <w:rPr>
                <w:rFonts w:eastAsiaTheme="minorEastAsia" w:hint="eastAsia"/>
                <w:lang w:eastAsia="zh-CN"/>
              </w:rPr>
              <w:t>/ Available energy</w:t>
            </w:r>
          </w:p>
        </w:tc>
        <w:tc>
          <w:tcPr>
            <w:tcW w:w="1559" w:type="dxa"/>
            <w:vAlign w:val="center"/>
          </w:tcPr>
          <w:p w14:paraId="0FFDE6A8" w14:textId="77777777" w:rsidR="00BA61AA" w:rsidRPr="00871408" w:rsidRDefault="00BA61AA" w:rsidP="008A6300">
            <w:pPr>
              <w:spacing w:beforeLines="10" w:before="24" w:afterLines="10" w:after="24"/>
              <w:jc w:val="center"/>
              <w:rPr>
                <w:rFonts w:eastAsiaTheme="minorEastAsia"/>
                <w:lang w:eastAsia="zh-CN"/>
              </w:rPr>
            </w:pPr>
            <w:r>
              <w:rPr>
                <w:rFonts w:eastAsiaTheme="minorEastAsia" w:hint="eastAsia"/>
                <w:lang w:eastAsia="zh-CN"/>
              </w:rPr>
              <w:t>Charging time</w:t>
            </w:r>
          </w:p>
        </w:tc>
      </w:tr>
      <w:tr w:rsidR="00BA61AA" w14:paraId="100C9ED2" w14:textId="77777777" w:rsidTr="00D743FE">
        <w:trPr>
          <w:jc w:val="center"/>
        </w:trPr>
        <w:tc>
          <w:tcPr>
            <w:tcW w:w="1375" w:type="dxa"/>
            <w:vMerge w:val="restart"/>
            <w:vAlign w:val="center"/>
          </w:tcPr>
          <w:p w14:paraId="35C27AF0"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Device 1</w:t>
            </w:r>
          </w:p>
        </w:tc>
        <w:tc>
          <w:tcPr>
            <w:tcW w:w="1701" w:type="dxa"/>
            <w:vMerge w:val="restart"/>
            <w:vAlign w:val="center"/>
          </w:tcPr>
          <w:p w14:paraId="00F31B2A"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0.1</w:t>
            </w:r>
            <w:r>
              <w:rPr>
                <w:rFonts w:eastAsiaTheme="minorEastAsia" w:hint="eastAsia"/>
                <w:lang w:eastAsia="zh-CN"/>
              </w:rPr>
              <w:sym w:font="Symbol" w:char="F06D"/>
            </w:r>
            <w:r>
              <w:rPr>
                <w:rFonts w:eastAsiaTheme="minorEastAsia" w:hint="eastAsia"/>
                <w:lang w:eastAsia="zh-CN"/>
              </w:rPr>
              <w:t>W/s</w:t>
            </w:r>
          </w:p>
        </w:tc>
        <w:tc>
          <w:tcPr>
            <w:tcW w:w="1270" w:type="dxa"/>
            <w:vAlign w:val="center"/>
          </w:tcPr>
          <w:p w14:paraId="0965C2CC"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FEEC9D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6C288F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474123DC" w14:textId="77777777" w:rsidTr="00D743FE">
        <w:trPr>
          <w:jc w:val="center"/>
        </w:trPr>
        <w:tc>
          <w:tcPr>
            <w:tcW w:w="1375" w:type="dxa"/>
            <w:vMerge/>
            <w:vAlign w:val="center"/>
          </w:tcPr>
          <w:p w14:paraId="4F359386" w14:textId="77777777" w:rsidR="00BA61AA" w:rsidRDefault="00BA61AA" w:rsidP="008A6300">
            <w:pPr>
              <w:spacing w:beforeLines="10" w:before="24" w:afterLines="10" w:after="24"/>
              <w:jc w:val="center"/>
              <w:rPr>
                <w:rFonts w:eastAsiaTheme="minorEastAsia"/>
                <w:lang w:eastAsia="zh-CN"/>
              </w:rPr>
            </w:pPr>
          </w:p>
        </w:tc>
        <w:tc>
          <w:tcPr>
            <w:tcW w:w="1701" w:type="dxa"/>
            <w:vMerge/>
            <w:vAlign w:val="center"/>
          </w:tcPr>
          <w:p w14:paraId="55696AD6" w14:textId="77777777" w:rsidR="00BA61AA" w:rsidRDefault="00BA61AA" w:rsidP="008A6300">
            <w:pPr>
              <w:spacing w:beforeLines="10" w:before="24" w:afterLines="10" w:after="24"/>
              <w:jc w:val="center"/>
              <w:rPr>
                <w:rFonts w:eastAsiaTheme="minorEastAsia"/>
                <w:lang w:eastAsia="zh-CN"/>
              </w:rPr>
            </w:pPr>
          </w:p>
        </w:tc>
        <w:tc>
          <w:tcPr>
            <w:tcW w:w="1270" w:type="dxa"/>
            <w:vAlign w:val="center"/>
          </w:tcPr>
          <w:p w14:paraId="48346C3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E290122"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61D25D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0BC157C4" w14:textId="77777777" w:rsidTr="00D743FE">
        <w:trPr>
          <w:jc w:val="center"/>
        </w:trPr>
        <w:tc>
          <w:tcPr>
            <w:tcW w:w="1375" w:type="dxa"/>
            <w:vMerge/>
            <w:vAlign w:val="center"/>
          </w:tcPr>
          <w:p w14:paraId="290993B4" w14:textId="77777777" w:rsidR="00BA61AA" w:rsidRDefault="00BA61AA" w:rsidP="008A6300">
            <w:pPr>
              <w:spacing w:beforeLines="10" w:before="24" w:afterLines="10" w:after="24"/>
              <w:jc w:val="center"/>
              <w:rPr>
                <w:rFonts w:eastAsiaTheme="minorEastAsia"/>
                <w:lang w:eastAsia="zh-CN"/>
              </w:rPr>
            </w:pPr>
          </w:p>
        </w:tc>
        <w:tc>
          <w:tcPr>
            <w:tcW w:w="1701" w:type="dxa"/>
            <w:vMerge/>
            <w:vAlign w:val="center"/>
          </w:tcPr>
          <w:p w14:paraId="6F741FA1" w14:textId="77777777" w:rsidR="00BA61AA" w:rsidRDefault="00BA61AA" w:rsidP="008A6300">
            <w:pPr>
              <w:spacing w:beforeLines="10" w:before="24" w:afterLines="10" w:after="24"/>
              <w:jc w:val="center"/>
              <w:rPr>
                <w:rFonts w:eastAsiaTheme="minorEastAsia"/>
                <w:lang w:eastAsia="zh-CN"/>
              </w:rPr>
            </w:pPr>
          </w:p>
        </w:tc>
        <w:tc>
          <w:tcPr>
            <w:tcW w:w="1270" w:type="dxa"/>
            <w:vAlign w:val="center"/>
          </w:tcPr>
          <w:p w14:paraId="54EE490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473FD1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0C11EA5"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50s</w:t>
            </w:r>
          </w:p>
        </w:tc>
      </w:tr>
      <w:tr w:rsidR="00BA61AA" w14:paraId="5C36C9D5" w14:textId="77777777" w:rsidTr="00D743FE">
        <w:trPr>
          <w:jc w:val="center"/>
        </w:trPr>
        <w:tc>
          <w:tcPr>
            <w:tcW w:w="1375" w:type="dxa"/>
            <w:vMerge w:val="restart"/>
            <w:vAlign w:val="center"/>
          </w:tcPr>
          <w:p w14:paraId="1350BA0C" w14:textId="1B6EF9B0" w:rsidR="00BA61AA" w:rsidRDefault="00BA61AA" w:rsidP="008A630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48514A">
              <w:rPr>
                <w:rFonts w:eastAsiaTheme="minorEastAsia" w:hint="eastAsia"/>
                <w:lang w:eastAsia="zh-CN"/>
              </w:rPr>
              <w:t>a/2b</w:t>
            </w:r>
          </w:p>
        </w:tc>
        <w:tc>
          <w:tcPr>
            <w:tcW w:w="1701" w:type="dxa"/>
            <w:vMerge/>
            <w:vAlign w:val="center"/>
          </w:tcPr>
          <w:p w14:paraId="1AFE140C" w14:textId="77777777" w:rsidR="00BA61AA" w:rsidRDefault="00BA61AA" w:rsidP="008A6300">
            <w:pPr>
              <w:spacing w:beforeLines="10" w:before="24" w:afterLines="10" w:after="24"/>
              <w:jc w:val="center"/>
              <w:rPr>
                <w:rFonts w:eastAsiaTheme="minorEastAsia"/>
                <w:lang w:eastAsia="zh-CN"/>
              </w:rPr>
            </w:pPr>
          </w:p>
        </w:tc>
        <w:tc>
          <w:tcPr>
            <w:tcW w:w="1270" w:type="dxa"/>
            <w:vAlign w:val="center"/>
          </w:tcPr>
          <w:p w14:paraId="2053DC9A"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C42BFAC"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37C002C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6CCBDF5E" w14:textId="77777777" w:rsidTr="00D743FE">
        <w:trPr>
          <w:jc w:val="center"/>
        </w:trPr>
        <w:tc>
          <w:tcPr>
            <w:tcW w:w="1375" w:type="dxa"/>
            <w:vMerge/>
            <w:vAlign w:val="center"/>
          </w:tcPr>
          <w:p w14:paraId="3CE9C5CC" w14:textId="77777777" w:rsidR="00BA61AA" w:rsidRDefault="00BA61AA" w:rsidP="008A6300">
            <w:pPr>
              <w:spacing w:beforeLines="10" w:before="24" w:afterLines="10" w:after="24"/>
              <w:jc w:val="center"/>
              <w:rPr>
                <w:rFonts w:eastAsiaTheme="minorEastAsia"/>
                <w:lang w:eastAsia="zh-CN"/>
              </w:rPr>
            </w:pPr>
          </w:p>
        </w:tc>
        <w:tc>
          <w:tcPr>
            <w:tcW w:w="1701" w:type="dxa"/>
            <w:vMerge/>
            <w:vAlign w:val="center"/>
          </w:tcPr>
          <w:p w14:paraId="6F55FFA5" w14:textId="77777777" w:rsidR="00BA61AA" w:rsidRDefault="00BA61AA" w:rsidP="008A6300">
            <w:pPr>
              <w:spacing w:beforeLines="10" w:before="24" w:afterLines="10" w:after="24"/>
              <w:jc w:val="center"/>
              <w:rPr>
                <w:rFonts w:eastAsiaTheme="minorEastAsia"/>
                <w:lang w:eastAsia="zh-CN"/>
              </w:rPr>
            </w:pPr>
          </w:p>
        </w:tc>
        <w:tc>
          <w:tcPr>
            <w:tcW w:w="1270" w:type="dxa"/>
            <w:vAlign w:val="center"/>
          </w:tcPr>
          <w:p w14:paraId="513D434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364B72BB"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77D4BA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25s</w:t>
            </w:r>
          </w:p>
        </w:tc>
      </w:tr>
      <w:tr w:rsidR="00BA61AA" w14:paraId="0E86179A" w14:textId="77777777" w:rsidTr="00D743FE">
        <w:trPr>
          <w:jc w:val="center"/>
        </w:trPr>
        <w:tc>
          <w:tcPr>
            <w:tcW w:w="1375" w:type="dxa"/>
            <w:vMerge/>
            <w:vAlign w:val="center"/>
          </w:tcPr>
          <w:p w14:paraId="6444FE99" w14:textId="77777777" w:rsidR="00BA61AA" w:rsidRDefault="00BA61AA" w:rsidP="008A6300">
            <w:pPr>
              <w:spacing w:beforeLines="10" w:before="24" w:afterLines="10" w:after="24"/>
              <w:jc w:val="center"/>
              <w:rPr>
                <w:rFonts w:eastAsiaTheme="minorEastAsia"/>
                <w:lang w:eastAsia="zh-CN"/>
              </w:rPr>
            </w:pPr>
          </w:p>
        </w:tc>
        <w:tc>
          <w:tcPr>
            <w:tcW w:w="1701" w:type="dxa"/>
            <w:vMerge/>
            <w:vAlign w:val="center"/>
          </w:tcPr>
          <w:p w14:paraId="45E83189" w14:textId="77777777" w:rsidR="00BA61AA" w:rsidRDefault="00BA61AA" w:rsidP="008A6300">
            <w:pPr>
              <w:spacing w:beforeLines="10" w:before="24" w:afterLines="10" w:after="24"/>
              <w:jc w:val="center"/>
              <w:rPr>
                <w:rFonts w:eastAsiaTheme="minorEastAsia"/>
                <w:lang w:eastAsia="zh-CN"/>
              </w:rPr>
            </w:pPr>
          </w:p>
        </w:tc>
        <w:tc>
          <w:tcPr>
            <w:tcW w:w="1270" w:type="dxa"/>
            <w:vAlign w:val="center"/>
          </w:tcPr>
          <w:p w14:paraId="77C13B91"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B1731F8"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53E4E084"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50s</w:t>
            </w:r>
          </w:p>
        </w:tc>
      </w:tr>
      <w:tr w:rsidR="00BA61AA" w14:paraId="136B9205" w14:textId="77777777" w:rsidTr="00D743FE">
        <w:trPr>
          <w:jc w:val="center"/>
        </w:trPr>
        <w:tc>
          <w:tcPr>
            <w:tcW w:w="1375" w:type="dxa"/>
            <w:vMerge/>
            <w:vAlign w:val="center"/>
          </w:tcPr>
          <w:p w14:paraId="494414C9" w14:textId="77777777" w:rsidR="00BA61AA" w:rsidRDefault="00BA61AA" w:rsidP="008A6300">
            <w:pPr>
              <w:spacing w:beforeLines="10" w:before="24" w:afterLines="10" w:after="24"/>
              <w:jc w:val="center"/>
              <w:rPr>
                <w:rFonts w:eastAsiaTheme="minorEastAsia"/>
                <w:lang w:eastAsia="zh-CN"/>
              </w:rPr>
            </w:pPr>
          </w:p>
        </w:tc>
        <w:tc>
          <w:tcPr>
            <w:tcW w:w="1701" w:type="dxa"/>
            <w:vMerge/>
            <w:vAlign w:val="center"/>
          </w:tcPr>
          <w:p w14:paraId="53DE3271" w14:textId="77777777" w:rsidR="00BA61AA" w:rsidRDefault="00BA61AA" w:rsidP="008A6300">
            <w:pPr>
              <w:spacing w:beforeLines="10" w:before="24" w:afterLines="10" w:after="24"/>
              <w:jc w:val="center"/>
              <w:rPr>
                <w:rFonts w:eastAsiaTheme="minorEastAsia"/>
                <w:lang w:eastAsia="zh-CN"/>
              </w:rPr>
            </w:pPr>
          </w:p>
        </w:tc>
        <w:tc>
          <w:tcPr>
            <w:tcW w:w="1270" w:type="dxa"/>
            <w:vAlign w:val="center"/>
          </w:tcPr>
          <w:p w14:paraId="0E420793"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62942CF"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7F4BFB6" w14:textId="77777777" w:rsidR="00BA61AA" w:rsidRDefault="00BA61AA" w:rsidP="008A6300">
            <w:pPr>
              <w:spacing w:beforeLines="10" w:before="24" w:afterLines="10" w:after="24"/>
              <w:jc w:val="center"/>
              <w:rPr>
                <w:rFonts w:eastAsiaTheme="minorEastAsia"/>
                <w:lang w:eastAsia="zh-CN"/>
              </w:rPr>
            </w:pPr>
            <w:r>
              <w:rPr>
                <w:rFonts w:eastAsiaTheme="minorEastAsia" w:hint="eastAsia"/>
                <w:lang w:eastAsia="zh-CN"/>
              </w:rPr>
              <w:t>125s</w:t>
            </w:r>
          </w:p>
        </w:tc>
      </w:tr>
    </w:tbl>
    <w:p w14:paraId="20CD88AF" w14:textId="77777777" w:rsidR="00BA61AA" w:rsidRDefault="00BA61AA" w:rsidP="00BA61AA">
      <w:pPr>
        <w:jc w:val="both"/>
      </w:pPr>
    </w:p>
    <w:p w14:paraId="0BB3BA42" w14:textId="398D8634" w:rsidR="009F0610" w:rsidRDefault="009F0610" w:rsidP="009F0610">
      <w:pPr>
        <w:jc w:val="both"/>
      </w:pPr>
      <w:r>
        <w:t>B</w:t>
      </w:r>
      <w:r>
        <w:rPr>
          <w:rFonts w:hint="eastAsia"/>
        </w:rPr>
        <w:t xml:space="preserve">ased on the discharging time </w:t>
      </w:r>
      <w:r>
        <w:t xml:space="preserve">in </w:t>
      </w:r>
      <w:r w:rsidRPr="009F0610">
        <w:fldChar w:fldCharType="begin"/>
      </w:r>
      <w:r w:rsidRPr="009F0610">
        <w:instrText xml:space="preserve"> REF _Ref181810277 \h  \* MERGEFORMAT </w:instrText>
      </w:r>
      <w:r w:rsidRPr="009F0610">
        <w:fldChar w:fldCharType="separate"/>
      </w:r>
      <w:r w:rsidRPr="009F0610">
        <w:t xml:space="preserve">Table </w:t>
      </w:r>
      <w:r w:rsidRPr="009F0610">
        <w:rPr>
          <w:noProof/>
        </w:rPr>
        <w:t>1</w:t>
      </w:r>
      <w:r w:rsidRPr="009F0610">
        <w:fldChar w:fldCharType="end"/>
      </w:r>
      <w:r w:rsidRPr="009F0610">
        <w:t xml:space="preserve"> </w:t>
      </w:r>
      <w:r w:rsidRPr="009F0610">
        <w:rPr>
          <w:rFonts w:hint="eastAsia"/>
        </w:rPr>
        <w:t>and charging time</w:t>
      </w:r>
      <w:r w:rsidRPr="009F0610">
        <w:t xml:space="preserve"> in </w:t>
      </w:r>
      <w:r w:rsidRPr="009F0610">
        <w:fldChar w:fldCharType="begin"/>
      </w:r>
      <w:r w:rsidRPr="009F0610">
        <w:instrText xml:space="preserve"> REF _Ref178253039 \h  \* MERGEFORMAT </w:instrText>
      </w:r>
      <w:r w:rsidRPr="009F0610">
        <w:fldChar w:fldCharType="separate"/>
      </w:r>
      <w:r w:rsidRPr="009F0610">
        <w:t xml:space="preserve">Table </w:t>
      </w:r>
      <w:r w:rsidRPr="009F0610">
        <w:rPr>
          <w:noProof/>
        </w:rPr>
        <w:t>3</w:t>
      </w:r>
      <w:r w:rsidRPr="009F0610">
        <w:fldChar w:fldCharType="end"/>
      </w:r>
      <w:r w:rsidRPr="009F0610">
        <w:rPr>
          <w:rFonts w:hint="eastAsia"/>
        </w:rPr>
        <w:t>, it</w:t>
      </w:r>
      <w:r>
        <w:rPr>
          <w:rFonts w:hint="eastAsia"/>
        </w:rPr>
        <w:t xml:space="preserve"> can be observed that the</w:t>
      </w:r>
      <w:r>
        <w:t xml:space="preserve"> ratio</w:t>
      </w:r>
      <w:r>
        <w:rPr>
          <w:rFonts w:hint="eastAsia"/>
        </w:rPr>
        <w:t xml:space="preserve"> of available time</w:t>
      </w:r>
      <w:r>
        <w:t xml:space="preserve"> (calculated as </w:t>
      </w:r>
      <w:bookmarkStart w:id="28" w:name="OLE_LINK16"/>
      <w:bookmarkStart w:id="29" w:name="OLE_LINK17"/>
      <w:r>
        <w:rPr>
          <w:rFonts w:hint="eastAsia"/>
        </w:rPr>
        <w:t>discharging time</w:t>
      </w:r>
      <w:bookmarkEnd w:id="28"/>
      <w:bookmarkEnd w:id="29"/>
      <w:r>
        <w:rPr>
          <w:rFonts w:hint="eastAsia"/>
        </w:rPr>
        <w:t xml:space="preserve"> </w:t>
      </w:r>
      <w:r>
        <w:t>/ (</w:t>
      </w:r>
      <w:r>
        <w:rPr>
          <w:rFonts w:hint="eastAsia"/>
        </w:rPr>
        <w:t>discharging time +</w:t>
      </w:r>
      <w:r w:rsidRPr="00F93F8C">
        <w:rPr>
          <w:rFonts w:hint="eastAsia"/>
        </w:rPr>
        <w:t xml:space="preserve"> </w:t>
      </w:r>
      <w:r>
        <w:rPr>
          <w:rFonts w:hint="eastAsia"/>
        </w:rPr>
        <w:t xml:space="preserve">charging time)), is fixed at 9.1% for device 1 and at 0.05% for Device 2a/2b. </w:t>
      </w:r>
      <w:r>
        <w:t>I</w:t>
      </w:r>
      <w:r>
        <w:rPr>
          <w:rFonts w:hint="eastAsia"/>
        </w:rPr>
        <w:t xml:space="preserve">t </w:t>
      </w:r>
      <w:r>
        <w:t>is</w:t>
      </w:r>
      <w:r>
        <w:rPr>
          <w:rFonts w:hint="eastAsia"/>
        </w:rPr>
        <w:t xml:space="preserve"> observed that longer available</w:t>
      </w:r>
      <w:r w:rsidRPr="00617A7E">
        <w:t xml:space="preserve"> processing time</w:t>
      </w:r>
      <w:r>
        <w:rPr>
          <w:rFonts w:hint="eastAsia"/>
        </w:rPr>
        <w:t xml:space="preserve"> brought by the larger capacitance also results in longer charging time. </w:t>
      </w:r>
      <w:r w:rsidRPr="00F93F8C">
        <w:t>The available time</w:t>
      </w:r>
      <w:r>
        <w:rPr>
          <w:rFonts w:hint="eastAsia"/>
        </w:rPr>
        <w:t xml:space="preserve"> ratio of A-</w:t>
      </w:r>
      <w:proofErr w:type="spellStart"/>
      <w:r>
        <w:rPr>
          <w:rFonts w:hint="eastAsia"/>
        </w:rPr>
        <w:t>IoT</w:t>
      </w:r>
      <w:proofErr w:type="spellEnd"/>
      <w:r>
        <w:rPr>
          <w:rFonts w:hint="eastAsia"/>
        </w:rPr>
        <w:t xml:space="preserve"> device</w:t>
      </w:r>
      <w:r w:rsidRPr="00F93F8C">
        <w:t xml:space="preserve"> remains unchanged during a complete </w:t>
      </w:r>
      <w:r>
        <w:t>charging and discharging pro</w:t>
      </w:r>
      <w:r>
        <w:rPr>
          <w:rFonts w:hint="eastAsia"/>
        </w:rPr>
        <w:t>cedure.</w:t>
      </w:r>
    </w:p>
    <w:p w14:paraId="38702B24" w14:textId="77EEAA91" w:rsidR="00BA61AA" w:rsidRDefault="00BA61AA" w:rsidP="00BA61AA">
      <w:pPr>
        <w:jc w:val="both"/>
        <w:rPr>
          <w:b/>
        </w:rPr>
      </w:pPr>
      <w:r w:rsidRPr="00F93F8C">
        <w:rPr>
          <w:b/>
        </w:rPr>
        <w:t>O</w:t>
      </w:r>
      <w:r w:rsidRPr="00F93F8C">
        <w:rPr>
          <w:rFonts w:hint="eastAsia"/>
          <w:b/>
        </w:rPr>
        <w:t xml:space="preserve">bservation </w:t>
      </w:r>
      <w:r w:rsidR="0095543C">
        <w:rPr>
          <w:rFonts w:hint="eastAsia"/>
          <w:b/>
        </w:rPr>
        <w:t>3</w:t>
      </w:r>
      <w:r w:rsidRPr="00F93F8C">
        <w:rPr>
          <w:rFonts w:hint="eastAsia"/>
          <w:b/>
        </w:rPr>
        <w:t xml:space="preserve">: </w:t>
      </w:r>
      <w:r w:rsidRPr="00F93F8C">
        <w:rPr>
          <w:b/>
        </w:rPr>
        <w:t xml:space="preserve">The </w:t>
      </w:r>
      <w:r w:rsidR="006236C7">
        <w:rPr>
          <w:rFonts w:hint="eastAsia"/>
          <w:b/>
        </w:rPr>
        <w:t>ratio</w:t>
      </w:r>
      <w:r w:rsidRPr="00F93F8C">
        <w:rPr>
          <w:b/>
        </w:rPr>
        <w:t xml:space="preserve"> of </w:t>
      </w:r>
      <w:r w:rsidR="006236C7" w:rsidRPr="006236C7">
        <w:rPr>
          <w:b/>
        </w:rPr>
        <w:t xml:space="preserve">available </w:t>
      </w:r>
      <w:r w:rsidRPr="00F93F8C">
        <w:rPr>
          <w:b/>
        </w:rPr>
        <w:t>processing time</w:t>
      </w:r>
      <w:r w:rsidRPr="00F93F8C">
        <w:rPr>
          <w:rFonts w:hint="eastAsia"/>
          <w:b/>
        </w:rPr>
        <w:t xml:space="preserve"> for A-</w:t>
      </w:r>
      <w:proofErr w:type="spellStart"/>
      <w:r w:rsidRPr="00F93F8C">
        <w:rPr>
          <w:rFonts w:hint="eastAsia"/>
          <w:b/>
        </w:rPr>
        <w:t>IoT</w:t>
      </w:r>
      <w:proofErr w:type="spellEnd"/>
      <w:r w:rsidRPr="00F93F8C">
        <w:rPr>
          <w:rFonts w:hint="eastAsia"/>
          <w:b/>
        </w:rPr>
        <w:t xml:space="preserve"> devices</w:t>
      </w:r>
      <w:r w:rsidRPr="00F93F8C">
        <w:rPr>
          <w:b/>
        </w:rPr>
        <w:t xml:space="preserve"> during a complete charging and discharging pro</w:t>
      </w:r>
      <w:r w:rsidRPr="00F93F8C">
        <w:rPr>
          <w:rFonts w:hint="eastAsia"/>
          <w:b/>
        </w:rPr>
        <w:t>cedure</w:t>
      </w:r>
      <w:r w:rsidRPr="00F93F8C">
        <w:rPr>
          <w:b/>
        </w:rPr>
        <w:t xml:space="preserve"> will not change with the increase of </w:t>
      </w:r>
      <w:r w:rsidRPr="00F93F8C">
        <w:rPr>
          <w:rFonts w:hint="eastAsia"/>
          <w:b/>
        </w:rPr>
        <w:t>available energy in storage.</w:t>
      </w:r>
    </w:p>
    <w:p w14:paraId="620CEF57" w14:textId="6AE61B7E" w:rsidR="009F0610" w:rsidRDefault="009F0610" w:rsidP="009F0610">
      <w:pPr>
        <w:jc w:val="both"/>
        <w:rPr>
          <w:b/>
        </w:rPr>
      </w:pPr>
      <w:r>
        <w:rPr>
          <w:b/>
        </w:rPr>
        <w:t>Proposal</w:t>
      </w:r>
      <w:r>
        <w:rPr>
          <w:rFonts w:hint="eastAsia"/>
          <w:b/>
        </w:rPr>
        <w:t xml:space="preserve"> 5: The range of charging</w:t>
      </w:r>
      <w:r w:rsidRPr="004A44AF">
        <w:rPr>
          <w:b/>
        </w:rPr>
        <w:t xml:space="preserve"> time</w:t>
      </w:r>
      <w:r>
        <w:rPr>
          <w:rFonts w:hint="eastAsia"/>
          <w:b/>
        </w:rPr>
        <w:t xml:space="preserve"> for A-</w:t>
      </w:r>
      <w:proofErr w:type="spellStart"/>
      <w:r>
        <w:rPr>
          <w:rFonts w:hint="eastAsia"/>
          <w:b/>
        </w:rPr>
        <w:t>IoT</w:t>
      </w:r>
      <w:proofErr w:type="spellEnd"/>
      <w:r>
        <w:rPr>
          <w:rFonts w:hint="eastAsia"/>
          <w:b/>
        </w:rPr>
        <w:t xml:space="preserve"> devices should be captured in </w:t>
      </w:r>
      <w:r w:rsidRPr="009A5805">
        <w:rPr>
          <w:b/>
        </w:rPr>
        <w:t>TR</w:t>
      </w:r>
      <w:r w:rsidR="00DB66BD">
        <w:rPr>
          <w:rFonts w:hint="eastAsia"/>
          <w:b/>
        </w:rPr>
        <w:t xml:space="preserve"> </w:t>
      </w:r>
      <w:r w:rsidRPr="009A5805">
        <w:rPr>
          <w:b/>
        </w:rPr>
        <w:t>38.769</w:t>
      </w:r>
      <w:r w:rsidR="00DB66BD">
        <w:rPr>
          <w:rFonts w:hint="eastAsia"/>
          <w:b/>
        </w:rPr>
        <w:t>:</w:t>
      </w:r>
    </w:p>
    <w:p w14:paraId="2546C67B" w14:textId="18ADC32C" w:rsidR="009F0610" w:rsidRPr="00BE02F2" w:rsidRDefault="009F0610" w:rsidP="009F0610">
      <w:pPr>
        <w:pStyle w:val="a6"/>
        <w:widowControl/>
        <w:numPr>
          <w:ilvl w:val="0"/>
          <w:numId w:val="17"/>
        </w:numPr>
        <w:spacing w:after="180"/>
        <w:ind w:firstLineChars="0"/>
        <w:contextualSpacing/>
        <w:jc w:val="both"/>
        <w:rPr>
          <w:b/>
        </w:rPr>
      </w:pPr>
      <w:r w:rsidRPr="00A81266">
        <w:rPr>
          <w:b/>
        </w:rPr>
        <w:t>For</w:t>
      </w:r>
      <w:r w:rsidRPr="00A81266">
        <w:rPr>
          <w:rFonts w:hint="eastAsia"/>
          <w:b/>
        </w:rPr>
        <w:t xml:space="preserve"> A-</w:t>
      </w:r>
      <w:proofErr w:type="spellStart"/>
      <w:r w:rsidRPr="00A81266">
        <w:rPr>
          <w:rFonts w:hint="eastAsia"/>
          <w:b/>
        </w:rPr>
        <w:t>IoT</w:t>
      </w:r>
      <w:proofErr w:type="spellEnd"/>
      <w:r w:rsidRPr="00A81266">
        <w:rPr>
          <w:rFonts w:hint="eastAsia"/>
          <w:b/>
        </w:rPr>
        <w:t xml:space="preserve"> Device 1</w:t>
      </w:r>
      <w:r>
        <w:rPr>
          <w:rFonts w:hint="eastAsia"/>
          <w:b/>
        </w:rPr>
        <w:t xml:space="preserve"> and </w:t>
      </w:r>
      <w:r w:rsidRPr="00A81266">
        <w:rPr>
          <w:rFonts w:hint="eastAsia"/>
          <w:b/>
        </w:rPr>
        <w:t xml:space="preserve">Device 2a/2b, </w:t>
      </w:r>
      <w:r>
        <w:rPr>
          <w:rFonts w:hint="eastAsia"/>
          <w:b/>
        </w:rPr>
        <w:t>charging</w:t>
      </w:r>
      <w:r w:rsidRPr="00A81266">
        <w:rPr>
          <w:b/>
        </w:rPr>
        <w:t xml:space="preserve"> time</w:t>
      </w:r>
      <w:r>
        <w:rPr>
          <w:rFonts w:hint="eastAsia"/>
          <w:b/>
        </w:rPr>
        <w:t xml:space="preserve"> ranges from</w:t>
      </w:r>
      <w:r w:rsidRPr="00A81266">
        <w:rPr>
          <w:rFonts w:hint="eastAsia"/>
          <w:b/>
        </w:rPr>
        <w:t xml:space="preserve"> several </w:t>
      </w:r>
      <w:r>
        <w:rPr>
          <w:rFonts w:hint="eastAsia"/>
          <w:b/>
        </w:rPr>
        <w:t xml:space="preserve">to </w:t>
      </w:r>
      <w:r w:rsidR="00D0400C">
        <w:rPr>
          <w:rFonts w:hint="eastAsia"/>
          <w:b/>
        </w:rPr>
        <w:t>about</w:t>
      </w:r>
      <w:r>
        <w:rPr>
          <w:rFonts w:hint="eastAsia"/>
          <w:b/>
        </w:rPr>
        <w:t xml:space="preserve"> one hundred </w:t>
      </w:r>
      <w:r w:rsidRPr="00A81266">
        <w:rPr>
          <w:rFonts w:hint="eastAsia"/>
          <w:b/>
        </w:rPr>
        <w:t>seconds with the c</w:t>
      </w:r>
      <w:r w:rsidRPr="00A81266">
        <w:rPr>
          <w:b/>
        </w:rPr>
        <w:t xml:space="preserve">apacitance </w:t>
      </w:r>
      <w:r w:rsidRPr="00A81266">
        <w:rPr>
          <w:rFonts w:hint="eastAsia"/>
          <w:b/>
        </w:rPr>
        <w:t xml:space="preserve">from </w:t>
      </w:r>
      <w:r w:rsidRPr="00A81266">
        <w:rPr>
          <w:b/>
        </w:rPr>
        <w:t>1</w:t>
      </w:r>
      <w:r w:rsidRPr="008B7134">
        <w:rPr>
          <w:rFonts w:hint="eastAsia"/>
        </w:rPr>
        <w:sym w:font="Symbol" w:char="F06D"/>
      </w:r>
      <w:r w:rsidRPr="00A81266">
        <w:rPr>
          <w:rFonts w:hint="eastAsia"/>
          <w:b/>
        </w:rPr>
        <w:t>F</w:t>
      </w:r>
      <w:r w:rsidRPr="00A81266">
        <w:rPr>
          <w:b/>
        </w:rPr>
        <w:t xml:space="preserve"> to </w:t>
      </w:r>
      <w:r>
        <w:rPr>
          <w:rFonts w:hint="eastAsia"/>
          <w:b/>
        </w:rPr>
        <w:t>5</w:t>
      </w:r>
      <w:r w:rsidRPr="00A81266">
        <w:rPr>
          <w:b/>
        </w:rPr>
        <w:t>0</w:t>
      </w:r>
      <w:r w:rsidRPr="000C20BD">
        <w:rPr>
          <w:rFonts w:hint="eastAsia"/>
        </w:rPr>
        <w:sym w:font="Symbol" w:char="F06D"/>
      </w:r>
      <w:r w:rsidRPr="00A81266">
        <w:rPr>
          <w:rFonts w:hint="eastAsia"/>
          <w:b/>
        </w:rPr>
        <w:t>F.</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47C0A38D"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E31F56">
        <w:rPr>
          <w:rFonts w:eastAsia="宋体"/>
          <w:lang w:eastAsia="ja-JP"/>
        </w:rPr>
        <w:t xml:space="preserve">characteristics of carrier-wave waveform for a carrier wave provided externally to the Ambient </w:t>
      </w:r>
      <w:proofErr w:type="spellStart"/>
      <w:r w:rsidR="00E31F56">
        <w:rPr>
          <w:rFonts w:eastAsia="宋体"/>
          <w:lang w:eastAsia="ja-JP"/>
        </w:rPr>
        <w:t>IoT</w:t>
      </w:r>
      <w:proofErr w:type="spellEnd"/>
      <w:r w:rsidR="00E31F56">
        <w:rPr>
          <w:rFonts w:eastAsia="宋体"/>
          <w:lang w:eastAsia="ja-JP"/>
        </w:rPr>
        <w:t xml:space="preserve"> device</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55440C">
        <w:rPr>
          <w:rFonts w:eastAsia="宋体" w:cs="Times New Roman" w:hint="eastAsia"/>
          <w:kern w:val="0"/>
          <w:szCs w:val="21"/>
          <w:lang w:val="en-GB"/>
        </w:rPr>
        <w:t xml:space="preserve">observations and </w:t>
      </w:r>
      <w:r w:rsidRPr="00F72CF9">
        <w:rPr>
          <w:rFonts w:eastAsia="宋体" w:cs="Times New Roman" w:hint="eastAsia"/>
          <w:kern w:val="0"/>
          <w:szCs w:val="21"/>
          <w:lang w:val="en-GB"/>
        </w:rPr>
        <w:t>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316B4A98" w14:textId="18B9B2A0" w:rsidR="009F0610" w:rsidRDefault="009F0610" w:rsidP="009F0610">
      <w:pPr>
        <w:jc w:val="both"/>
        <w:rPr>
          <w:b/>
        </w:rPr>
      </w:pPr>
      <w:r>
        <w:rPr>
          <w:b/>
        </w:rPr>
        <w:t>P</w:t>
      </w:r>
      <w:r>
        <w:rPr>
          <w:rFonts w:hint="eastAsia"/>
          <w:b/>
        </w:rPr>
        <w:t xml:space="preserve">roposal 1: For two unmodulated single-tones, the following should be captured in the TR </w:t>
      </w:r>
      <w:r w:rsidRPr="00507BF9">
        <w:rPr>
          <w:b/>
        </w:rPr>
        <w:t>38.769</w:t>
      </w:r>
      <w:r w:rsidR="00DB66BD">
        <w:rPr>
          <w:rFonts w:hint="eastAsia"/>
          <w:b/>
        </w:rPr>
        <w:t>:</w:t>
      </w:r>
    </w:p>
    <w:p w14:paraId="7C196D7A" w14:textId="77777777" w:rsidR="009F0610" w:rsidRPr="009329FE" w:rsidRDefault="009F0610" w:rsidP="009F0610">
      <w:pPr>
        <w:pStyle w:val="a6"/>
        <w:numPr>
          <w:ilvl w:val="0"/>
          <w:numId w:val="16"/>
        </w:numPr>
        <w:ind w:firstLineChars="0"/>
        <w:jc w:val="both"/>
        <w:rPr>
          <w:b/>
        </w:rPr>
      </w:pPr>
      <w:r>
        <w:rPr>
          <w:rFonts w:hint="eastAsia"/>
          <w:b/>
        </w:rPr>
        <w:t>O</w:t>
      </w:r>
      <w:r w:rsidRPr="009329FE">
        <w:rPr>
          <w:b/>
        </w:rPr>
        <w:t>ther signal(s) transmitted between two unmodulated single tones since A-</w:t>
      </w:r>
      <w:proofErr w:type="spellStart"/>
      <w:r w:rsidRPr="009329FE">
        <w:rPr>
          <w:b/>
        </w:rPr>
        <w:t>IoT</w:t>
      </w:r>
      <w:proofErr w:type="spellEnd"/>
      <w:r w:rsidRPr="009329FE">
        <w:rPr>
          <w:b/>
        </w:rPr>
        <w:t xml:space="preserve"> devices</w:t>
      </w:r>
      <w:r>
        <w:rPr>
          <w:rFonts w:hint="eastAsia"/>
          <w:b/>
        </w:rPr>
        <w:t xml:space="preserve"> would be </w:t>
      </w:r>
      <w:r w:rsidRPr="009329FE">
        <w:rPr>
          <w:b/>
        </w:rPr>
        <w:t>backscattered together with two single tones</w:t>
      </w:r>
      <w:r>
        <w:rPr>
          <w:rFonts w:hint="eastAsia"/>
          <w:b/>
        </w:rPr>
        <w:t xml:space="preserve">, which decreases the reception performance </w:t>
      </w:r>
      <w:r w:rsidRPr="009329FE">
        <w:rPr>
          <w:b/>
        </w:rPr>
        <w:t>of D2R transmission</w:t>
      </w:r>
      <w:r>
        <w:rPr>
          <w:rFonts w:hint="eastAsia"/>
          <w:b/>
        </w:rPr>
        <w:t>.</w:t>
      </w:r>
    </w:p>
    <w:p w14:paraId="7689CD5D" w14:textId="270675B9" w:rsidR="009F0610" w:rsidRDefault="009F0610" w:rsidP="009F0610">
      <w:pPr>
        <w:jc w:val="both"/>
        <w:rPr>
          <w:b/>
        </w:rPr>
      </w:pPr>
      <w:r>
        <w:rPr>
          <w:b/>
        </w:rPr>
        <w:lastRenderedPageBreak/>
        <w:t>P</w:t>
      </w:r>
      <w:r>
        <w:rPr>
          <w:rFonts w:hint="eastAsia"/>
          <w:b/>
        </w:rPr>
        <w:t>roposal</w:t>
      </w:r>
      <w:r w:rsidRPr="00311626">
        <w:rPr>
          <w:rFonts w:hint="eastAsia"/>
          <w:b/>
        </w:rPr>
        <w:t xml:space="preserve"> 2:</w:t>
      </w:r>
      <w:r>
        <w:rPr>
          <w:rFonts w:hint="eastAsia"/>
          <w:b/>
        </w:rPr>
        <w:t xml:space="preserve"> </w:t>
      </w:r>
      <w:r>
        <w:rPr>
          <w:b/>
          <w:color w:val="000000"/>
        </w:rPr>
        <w:t>For relative complexity of CW generation,</w:t>
      </w:r>
      <w:r>
        <w:rPr>
          <w:rFonts w:hint="eastAsia"/>
          <w:b/>
          <w:color w:val="000000"/>
        </w:rPr>
        <w:t xml:space="preserve"> the f</w:t>
      </w:r>
      <w:r>
        <w:rPr>
          <w:rFonts w:hint="eastAsia"/>
          <w:b/>
        </w:rPr>
        <w:t>ollowing should be captured in the TR</w:t>
      </w:r>
      <w:r w:rsidR="00DB66BD">
        <w:rPr>
          <w:rFonts w:hint="eastAsia"/>
          <w:b/>
        </w:rPr>
        <w:t xml:space="preserve"> </w:t>
      </w:r>
      <w:r w:rsidR="00DB66BD" w:rsidRPr="00507BF9">
        <w:rPr>
          <w:b/>
        </w:rPr>
        <w:t>38.769</w:t>
      </w:r>
      <w:r w:rsidR="00DB66BD">
        <w:rPr>
          <w:rFonts w:hint="eastAsia"/>
          <w:b/>
        </w:rPr>
        <w:t>:</w:t>
      </w:r>
    </w:p>
    <w:p w14:paraId="1F986624" w14:textId="77777777" w:rsidR="009F0610" w:rsidRPr="00635A5A" w:rsidRDefault="009F0610" w:rsidP="009F0610">
      <w:pPr>
        <w:pStyle w:val="a6"/>
        <w:numPr>
          <w:ilvl w:val="0"/>
          <w:numId w:val="16"/>
        </w:numPr>
        <w:ind w:firstLineChars="0"/>
        <w:jc w:val="both"/>
        <w:rPr>
          <w:b/>
        </w:rPr>
      </w:pPr>
      <w:r>
        <w:rPr>
          <w:b/>
        </w:rPr>
        <w:t xml:space="preserve">Compared to single-tone unmodulated sinusoid waveform without frequency hopping, </w:t>
      </w:r>
      <w:r>
        <w:rPr>
          <w:rFonts w:hint="eastAsia"/>
          <w:b/>
        </w:rPr>
        <w:t>intermodulation interference</w:t>
      </w:r>
      <w:r>
        <w:rPr>
          <w:b/>
        </w:rPr>
        <w:t xml:space="preserve"> </w:t>
      </w:r>
      <w:r>
        <w:rPr>
          <w:rFonts w:hint="eastAsia"/>
          <w:b/>
        </w:rPr>
        <w:t xml:space="preserve">introduced by </w:t>
      </w:r>
      <w:r>
        <w:rPr>
          <w:b/>
        </w:rPr>
        <w:t>two unmodulated single-tones waveform</w:t>
      </w:r>
      <w:r>
        <w:rPr>
          <w:rFonts w:hint="eastAsia"/>
          <w:b/>
        </w:rPr>
        <w:t xml:space="preserve"> further decreases the spectrum </w:t>
      </w:r>
      <w:r>
        <w:rPr>
          <w:b/>
        </w:rPr>
        <w:t>efficiency</w:t>
      </w:r>
      <w:r>
        <w:rPr>
          <w:rFonts w:hint="eastAsia"/>
          <w:b/>
        </w:rPr>
        <w:t>.</w:t>
      </w:r>
    </w:p>
    <w:p w14:paraId="34934893" w14:textId="77777777" w:rsidR="009F0610" w:rsidRPr="006749AA" w:rsidRDefault="009F0610" w:rsidP="009F0610">
      <w:pPr>
        <w:jc w:val="both"/>
        <w:rPr>
          <w:b/>
        </w:rPr>
      </w:pPr>
      <w:r w:rsidRPr="006749AA">
        <w:rPr>
          <w:b/>
        </w:rPr>
        <w:t>O</w:t>
      </w:r>
      <w:r w:rsidRPr="006749AA">
        <w:rPr>
          <w:rFonts w:hint="eastAsia"/>
          <w:b/>
        </w:rPr>
        <w:t xml:space="preserve">bservation </w:t>
      </w:r>
      <w:r>
        <w:rPr>
          <w:rFonts w:hint="eastAsia"/>
          <w:b/>
        </w:rPr>
        <w:t>2</w:t>
      </w:r>
      <w:r w:rsidRPr="006749AA">
        <w:rPr>
          <w:rFonts w:hint="eastAsia"/>
          <w:b/>
        </w:rPr>
        <w:t>: Interference cancellation capability has impact on the following aspects of the backscattered signal:</w:t>
      </w:r>
    </w:p>
    <w:p w14:paraId="1153EC8C" w14:textId="77777777" w:rsidR="009F0610" w:rsidRPr="006749AA" w:rsidRDefault="009F0610" w:rsidP="009F0610">
      <w:pPr>
        <w:pStyle w:val="a6"/>
        <w:numPr>
          <w:ilvl w:val="0"/>
          <w:numId w:val="15"/>
        </w:numPr>
        <w:ind w:firstLineChars="0"/>
        <w:jc w:val="both"/>
        <w:rPr>
          <w:b/>
        </w:rPr>
      </w:pPr>
      <w:r w:rsidRPr="006749AA">
        <w:rPr>
          <w:b/>
        </w:rPr>
        <w:t>T</w:t>
      </w:r>
      <w:r w:rsidRPr="006749AA">
        <w:rPr>
          <w:rFonts w:hint="eastAsia"/>
          <w:b/>
        </w:rPr>
        <w:t>he length of the preamble in D2R signal;</w:t>
      </w:r>
    </w:p>
    <w:p w14:paraId="5BA672BA" w14:textId="77777777" w:rsidR="009F0610" w:rsidRPr="006749AA" w:rsidRDefault="009F0610" w:rsidP="009F0610">
      <w:pPr>
        <w:pStyle w:val="a6"/>
        <w:numPr>
          <w:ilvl w:val="0"/>
          <w:numId w:val="15"/>
        </w:numPr>
        <w:ind w:firstLineChars="0"/>
        <w:jc w:val="both"/>
        <w:rPr>
          <w:b/>
        </w:rPr>
      </w:pPr>
      <w:r w:rsidRPr="006749AA">
        <w:rPr>
          <w:b/>
        </w:rPr>
        <w:t>T</w:t>
      </w:r>
      <w:r w:rsidRPr="006749AA">
        <w:rPr>
          <w:rFonts w:hint="eastAsia"/>
          <w:b/>
        </w:rPr>
        <w:t>he accuracy of D2R synchronization;</w:t>
      </w:r>
    </w:p>
    <w:p w14:paraId="1B8C286F" w14:textId="77777777" w:rsidR="009F0610" w:rsidRPr="001D4F16" w:rsidRDefault="009F0610" w:rsidP="009F0610">
      <w:pPr>
        <w:pStyle w:val="a6"/>
        <w:numPr>
          <w:ilvl w:val="0"/>
          <w:numId w:val="15"/>
        </w:numPr>
        <w:ind w:firstLineChars="0"/>
        <w:jc w:val="both"/>
        <w:rPr>
          <w:b/>
        </w:rPr>
      </w:pPr>
      <w:r w:rsidRPr="006749AA">
        <w:rPr>
          <w:b/>
        </w:rPr>
        <w:t>T</w:t>
      </w:r>
      <w:r w:rsidRPr="006749AA">
        <w:rPr>
          <w:rFonts w:hint="eastAsia"/>
          <w:b/>
        </w:rPr>
        <w:t>he resource allocation of D2R transmission.</w:t>
      </w:r>
    </w:p>
    <w:p w14:paraId="6AF7DC26" w14:textId="3DDF0CA1" w:rsidR="009F0610" w:rsidRPr="00C856B6" w:rsidRDefault="009F0610" w:rsidP="009F0610">
      <w:pPr>
        <w:jc w:val="both"/>
        <w:rPr>
          <w:b/>
        </w:rPr>
      </w:pPr>
      <w:r w:rsidRPr="00921BFD">
        <w:rPr>
          <w:b/>
        </w:rPr>
        <w:t>O</w:t>
      </w:r>
      <w:r w:rsidRPr="00921BFD">
        <w:rPr>
          <w:rFonts w:hint="eastAsia"/>
          <w:b/>
        </w:rPr>
        <w:t xml:space="preserve">bservation </w:t>
      </w:r>
      <w:r>
        <w:rPr>
          <w:rFonts w:hint="eastAsia"/>
          <w:b/>
        </w:rPr>
        <w:t>1</w:t>
      </w:r>
      <w:r w:rsidRPr="00921BFD">
        <w:rPr>
          <w:rFonts w:hint="eastAsia"/>
          <w:b/>
        </w:rPr>
        <w:t xml:space="preserve">: </w:t>
      </w:r>
      <w:r>
        <w:rPr>
          <w:rFonts w:hint="eastAsia"/>
          <w:b/>
        </w:rPr>
        <w:t xml:space="preserve">Frequency shifting introduced by MSK </w:t>
      </w:r>
      <w:r w:rsidRPr="00921BFD">
        <w:rPr>
          <w:rFonts w:hint="eastAsia"/>
          <w:b/>
        </w:rPr>
        <w:t>modulation</w:t>
      </w:r>
      <w:r>
        <w:rPr>
          <w:rFonts w:hint="eastAsia"/>
          <w:b/>
        </w:rPr>
        <w:t xml:space="preserve">, square wave modulation and </w:t>
      </w:r>
      <w:r w:rsidRPr="004F094E">
        <w:rPr>
          <w:b/>
        </w:rPr>
        <w:t xml:space="preserve">Manchester </w:t>
      </w:r>
      <w:proofErr w:type="spellStart"/>
      <w:r w:rsidRPr="004F094E">
        <w:rPr>
          <w:b/>
        </w:rPr>
        <w:t>codeword</w:t>
      </w:r>
      <w:proofErr w:type="spellEnd"/>
      <w:r w:rsidRPr="004F094E">
        <w:rPr>
          <w:b/>
        </w:rPr>
        <w:t xml:space="preserve"> repetition</w:t>
      </w:r>
      <w:r>
        <w:rPr>
          <w:rFonts w:hint="eastAsia"/>
          <w:b/>
        </w:rPr>
        <w:t xml:space="preserve"> is beneficial to avoid the </w:t>
      </w:r>
      <w:r w:rsidR="00DB66BD">
        <w:rPr>
          <w:rFonts w:hint="eastAsia"/>
          <w:b/>
        </w:rPr>
        <w:t>self-</w:t>
      </w:r>
      <w:r>
        <w:rPr>
          <w:rFonts w:hint="eastAsia"/>
          <w:b/>
        </w:rPr>
        <w:t>interference</w:t>
      </w:r>
      <w:r w:rsidRPr="00921BFD">
        <w:rPr>
          <w:rFonts w:hint="eastAsia"/>
          <w:b/>
        </w:rPr>
        <w:t>.</w:t>
      </w:r>
    </w:p>
    <w:p w14:paraId="41C595FD" w14:textId="30F44ED6" w:rsidR="009F0610" w:rsidRDefault="009F0610" w:rsidP="009F0610">
      <w:pPr>
        <w:jc w:val="both"/>
        <w:rPr>
          <w:rFonts w:eastAsia="宋体"/>
          <w:b/>
        </w:rPr>
      </w:pPr>
      <w:r w:rsidRPr="00F02CA7">
        <w:rPr>
          <w:rFonts w:eastAsia="宋体"/>
          <w:b/>
        </w:rPr>
        <w:t>P</w:t>
      </w:r>
      <w:r w:rsidRPr="00F02CA7">
        <w:rPr>
          <w:rFonts w:eastAsia="宋体" w:hint="eastAsia"/>
          <w:b/>
        </w:rPr>
        <w:t xml:space="preserve">roposal </w:t>
      </w:r>
      <w:r>
        <w:rPr>
          <w:rFonts w:eastAsia="宋体" w:hint="eastAsia"/>
          <w:b/>
        </w:rPr>
        <w:t>3</w:t>
      </w:r>
      <w:r w:rsidRPr="00F02CA7">
        <w:rPr>
          <w:rFonts w:eastAsia="宋体" w:hint="eastAsia"/>
          <w:b/>
        </w:rPr>
        <w:t xml:space="preserve">: </w:t>
      </w:r>
      <w:r>
        <w:rPr>
          <w:rFonts w:hint="eastAsia"/>
          <w:b/>
        </w:rPr>
        <w:t>Inter-device interference cancelation in following cases should be captured in TR 38.769</w:t>
      </w:r>
      <w:r w:rsidR="00DB66BD">
        <w:rPr>
          <w:rFonts w:eastAsia="宋体" w:hint="eastAsia"/>
          <w:b/>
        </w:rPr>
        <w:t>:</w:t>
      </w:r>
    </w:p>
    <w:p w14:paraId="5417F23C" w14:textId="77777777" w:rsidR="009F0610" w:rsidRDefault="009F0610" w:rsidP="009F0610">
      <w:pPr>
        <w:pStyle w:val="a6"/>
        <w:numPr>
          <w:ilvl w:val="0"/>
          <w:numId w:val="12"/>
        </w:numPr>
        <w:ind w:firstLineChars="0"/>
        <w:jc w:val="both"/>
        <w:rPr>
          <w:rFonts w:eastAsia="宋体"/>
          <w:b/>
        </w:rPr>
      </w:pPr>
      <w:r>
        <w:rPr>
          <w:rFonts w:eastAsia="宋体"/>
          <w:b/>
        </w:rPr>
        <w:t>D</w:t>
      </w:r>
      <w:r>
        <w:rPr>
          <w:rFonts w:eastAsia="宋体" w:hint="eastAsia"/>
          <w:b/>
        </w:rPr>
        <w:t>evices communicate with the same reader.</w:t>
      </w:r>
    </w:p>
    <w:p w14:paraId="35B4D425" w14:textId="77777777" w:rsidR="009F0610" w:rsidRPr="00CA0961" w:rsidRDefault="009F0610" w:rsidP="009F0610">
      <w:pPr>
        <w:pStyle w:val="a6"/>
        <w:numPr>
          <w:ilvl w:val="0"/>
          <w:numId w:val="12"/>
        </w:numPr>
        <w:ind w:firstLineChars="0"/>
        <w:jc w:val="both"/>
        <w:rPr>
          <w:rFonts w:eastAsia="宋体"/>
          <w:b/>
        </w:rPr>
      </w:pPr>
      <w:r>
        <w:rPr>
          <w:rFonts w:eastAsia="宋体"/>
          <w:b/>
        </w:rPr>
        <w:t>D</w:t>
      </w:r>
      <w:r>
        <w:rPr>
          <w:rFonts w:eastAsia="宋体" w:hint="eastAsia"/>
          <w:b/>
        </w:rPr>
        <w:t>evices communicate with different readers.</w:t>
      </w:r>
    </w:p>
    <w:p w14:paraId="753B5BF1" w14:textId="2781331F" w:rsidR="009F0610" w:rsidRDefault="009F0610" w:rsidP="009F0610">
      <w:pPr>
        <w:jc w:val="both"/>
        <w:rPr>
          <w:b/>
        </w:rPr>
      </w:pPr>
      <w:r>
        <w:rPr>
          <w:b/>
        </w:rPr>
        <w:t>Proposal</w:t>
      </w:r>
      <w:r>
        <w:rPr>
          <w:rFonts w:hint="eastAsia"/>
          <w:b/>
        </w:rPr>
        <w:t xml:space="preserve"> 4: The range of s</w:t>
      </w:r>
      <w:r w:rsidRPr="004A44AF">
        <w:rPr>
          <w:b/>
        </w:rPr>
        <w:t>ustainable operation time</w:t>
      </w:r>
      <w:r>
        <w:rPr>
          <w:rFonts w:hint="eastAsia"/>
          <w:b/>
        </w:rPr>
        <w:t xml:space="preserve"> for A-</w:t>
      </w:r>
      <w:proofErr w:type="spellStart"/>
      <w:r>
        <w:rPr>
          <w:rFonts w:hint="eastAsia"/>
          <w:b/>
        </w:rPr>
        <w:t>IoT</w:t>
      </w:r>
      <w:proofErr w:type="spellEnd"/>
      <w:r>
        <w:rPr>
          <w:rFonts w:hint="eastAsia"/>
          <w:b/>
        </w:rPr>
        <w:t xml:space="preserve"> devices should be captured in </w:t>
      </w:r>
      <w:r w:rsidRPr="009A5805">
        <w:rPr>
          <w:b/>
        </w:rPr>
        <w:t>TR</w:t>
      </w:r>
      <w:r w:rsidR="00DB66BD">
        <w:rPr>
          <w:rFonts w:hint="eastAsia"/>
          <w:b/>
        </w:rPr>
        <w:t xml:space="preserve"> </w:t>
      </w:r>
      <w:r w:rsidRPr="009A5805">
        <w:rPr>
          <w:b/>
        </w:rPr>
        <w:t>38.769</w:t>
      </w:r>
      <w:r w:rsidR="00DB66BD">
        <w:rPr>
          <w:rFonts w:hint="eastAsia"/>
          <w:b/>
        </w:rPr>
        <w:t>:</w:t>
      </w:r>
    </w:p>
    <w:p w14:paraId="014317DA" w14:textId="77777777" w:rsidR="009F0610" w:rsidRPr="00A81266" w:rsidRDefault="009F0610" w:rsidP="009F0610">
      <w:pPr>
        <w:pStyle w:val="a6"/>
        <w:widowControl/>
        <w:numPr>
          <w:ilvl w:val="0"/>
          <w:numId w:val="17"/>
        </w:numPr>
        <w:spacing w:after="180"/>
        <w:ind w:firstLineChars="0"/>
        <w:contextualSpacing/>
        <w:jc w:val="both"/>
        <w:rPr>
          <w:b/>
        </w:rPr>
      </w:pPr>
      <w:r w:rsidRPr="00A81266">
        <w:rPr>
          <w:b/>
        </w:rPr>
        <w:t>For</w:t>
      </w:r>
      <w:r w:rsidRPr="00A81266">
        <w:rPr>
          <w:rFonts w:hint="eastAsia"/>
          <w:b/>
        </w:rPr>
        <w:t xml:space="preserve"> A-</w:t>
      </w:r>
      <w:proofErr w:type="spellStart"/>
      <w:r w:rsidRPr="00A81266">
        <w:rPr>
          <w:rFonts w:hint="eastAsia"/>
          <w:b/>
        </w:rPr>
        <w:t>IoT</w:t>
      </w:r>
      <w:proofErr w:type="spellEnd"/>
      <w:r w:rsidRPr="00A81266">
        <w:rPr>
          <w:rFonts w:hint="eastAsia"/>
          <w:b/>
        </w:rPr>
        <w:t xml:space="preserve"> Device 1, s</w:t>
      </w:r>
      <w:r w:rsidRPr="00A81266">
        <w:rPr>
          <w:b/>
        </w:rPr>
        <w:t>ustainable operation time</w:t>
      </w:r>
      <w:r>
        <w:rPr>
          <w:rFonts w:hint="eastAsia"/>
          <w:b/>
        </w:rPr>
        <w:t xml:space="preserve"> can be</w:t>
      </w:r>
      <w:r w:rsidRPr="00A81266">
        <w:rPr>
          <w:rFonts w:hint="eastAsia"/>
          <w:b/>
        </w:rPr>
        <w:t xml:space="preserve"> maintain</w:t>
      </w:r>
      <w:r>
        <w:rPr>
          <w:rFonts w:hint="eastAsia"/>
          <w:b/>
        </w:rPr>
        <w:t>ed</w:t>
      </w:r>
      <w:r w:rsidRPr="00A81266">
        <w:rPr>
          <w:rFonts w:hint="eastAsia"/>
          <w:b/>
        </w:rPr>
        <w:t xml:space="preserve"> from </w:t>
      </w:r>
      <w:r>
        <w:rPr>
          <w:rFonts w:hint="eastAsia"/>
          <w:b/>
        </w:rPr>
        <w:t>hundreds</w:t>
      </w:r>
      <w:r w:rsidRPr="00A81266">
        <w:rPr>
          <w:rFonts w:hint="eastAsia"/>
          <w:b/>
        </w:rPr>
        <w:t xml:space="preserve"> of milliseconds to several seconds with the c</w:t>
      </w:r>
      <w:r w:rsidRPr="00A81266">
        <w:rPr>
          <w:b/>
        </w:rPr>
        <w:t xml:space="preserve">apacitance </w:t>
      </w:r>
      <w:r w:rsidRPr="00A81266">
        <w:rPr>
          <w:rFonts w:hint="eastAsia"/>
          <w:b/>
        </w:rPr>
        <w:t xml:space="preserve">from </w:t>
      </w:r>
      <w:r w:rsidRPr="00A81266">
        <w:rPr>
          <w:b/>
        </w:rPr>
        <w:t>1</w:t>
      </w:r>
      <w:r w:rsidRPr="008B7134">
        <w:rPr>
          <w:rFonts w:hint="eastAsia"/>
        </w:rPr>
        <w:sym w:font="Symbol" w:char="F06D"/>
      </w:r>
      <w:r w:rsidRPr="00A81266">
        <w:rPr>
          <w:rFonts w:hint="eastAsia"/>
          <w:b/>
        </w:rPr>
        <w:t>F</w:t>
      </w:r>
      <w:r w:rsidRPr="00A81266">
        <w:rPr>
          <w:b/>
        </w:rPr>
        <w:t xml:space="preserve"> to 20</w:t>
      </w:r>
      <w:r w:rsidRPr="000C20BD">
        <w:rPr>
          <w:rFonts w:hint="eastAsia"/>
        </w:rPr>
        <w:sym w:font="Symbol" w:char="F06D"/>
      </w:r>
      <w:r w:rsidRPr="00A81266">
        <w:rPr>
          <w:rFonts w:hint="eastAsia"/>
          <w:b/>
        </w:rPr>
        <w:t>F.</w:t>
      </w:r>
    </w:p>
    <w:p w14:paraId="05F6BDDF" w14:textId="77777777" w:rsidR="009F0610" w:rsidRPr="00A81266" w:rsidRDefault="009F0610" w:rsidP="009F0610">
      <w:pPr>
        <w:pStyle w:val="a6"/>
        <w:widowControl/>
        <w:numPr>
          <w:ilvl w:val="0"/>
          <w:numId w:val="17"/>
        </w:numPr>
        <w:spacing w:after="180"/>
        <w:ind w:firstLineChars="0"/>
        <w:contextualSpacing/>
        <w:jc w:val="both"/>
        <w:rPr>
          <w:b/>
        </w:rPr>
      </w:pPr>
      <w:r w:rsidRPr="00A81266">
        <w:rPr>
          <w:rFonts w:hint="eastAsia"/>
          <w:b/>
        </w:rPr>
        <w:t>For A-</w:t>
      </w:r>
      <w:proofErr w:type="spellStart"/>
      <w:r w:rsidRPr="00A81266">
        <w:rPr>
          <w:rFonts w:hint="eastAsia"/>
          <w:b/>
        </w:rPr>
        <w:t>IoT</w:t>
      </w:r>
      <w:proofErr w:type="spellEnd"/>
      <w:r w:rsidRPr="00A81266">
        <w:rPr>
          <w:rFonts w:hint="eastAsia"/>
          <w:b/>
        </w:rPr>
        <w:t xml:space="preserve"> Device 2a/2b, s</w:t>
      </w:r>
      <w:r w:rsidRPr="00A81266">
        <w:rPr>
          <w:b/>
        </w:rPr>
        <w:t>ustainable operation time</w:t>
      </w:r>
      <w:r w:rsidRPr="00A81266">
        <w:rPr>
          <w:rFonts w:hint="eastAsia"/>
          <w:b/>
        </w:rPr>
        <w:t xml:space="preserve"> </w:t>
      </w:r>
      <w:r>
        <w:rPr>
          <w:rFonts w:hint="eastAsia"/>
          <w:b/>
        </w:rPr>
        <w:t>can be</w:t>
      </w:r>
      <w:r w:rsidRPr="000C20BD">
        <w:rPr>
          <w:rFonts w:hint="eastAsia"/>
          <w:b/>
        </w:rPr>
        <w:t xml:space="preserve"> maintain</w:t>
      </w:r>
      <w:r>
        <w:rPr>
          <w:rFonts w:hint="eastAsia"/>
          <w:b/>
        </w:rPr>
        <w:t>ed</w:t>
      </w:r>
      <w:r w:rsidRPr="001623B0">
        <w:rPr>
          <w:rFonts w:hint="eastAsia"/>
          <w:b/>
        </w:rPr>
        <w:t xml:space="preserve"> </w:t>
      </w:r>
      <w:r w:rsidRPr="00A81266">
        <w:rPr>
          <w:rFonts w:hint="eastAsia"/>
          <w:b/>
        </w:rPr>
        <w:t>from several to tens of milliseconds with the c</w:t>
      </w:r>
      <w:r w:rsidRPr="00A81266">
        <w:rPr>
          <w:b/>
        </w:rPr>
        <w:t xml:space="preserve">apacitance </w:t>
      </w:r>
      <w:r w:rsidRPr="00A81266">
        <w:rPr>
          <w:rFonts w:hint="eastAsia"/>
          <w:b/>
        </w:rPr>
        <w:t xml:space="preserve">from </w:t>
      </w:r>
      <w:r w:rsidRPr="00A81266">
        <w:rPr>
          <w:b/>
        </w:rPr>
        <w:t>1</w:t>
      </w:r>
      <w:r w:rsidRPr="008B7134">
        <w:rPr>
          <w:rFonts w:hint="eastAsia"/>
        </w:rPr>
        <w:sym w:font="Symbol" w:char="F06D"/>
      </w:r>
      <w:r w:rsidRPr="00A81266">
        <w:rPr>
          <w:rFonts w:hint="eastAsia"/>
          <w:b/>
        </w:rPr>
        <w:t>F</w:t>
      </w:r>
      <w:r w:rsidRPr="00A81266">
        <w:rPr>
          <w:b/>
        </w:rPr>
        <w:t xml:space="preserve"> to </w:t>
      </w:r>
      <w:r w:rsidRPr="00A81266">
        <w:rPr>
          <w:rFonts w:hint="eastAsia"/>
          <w:b/>
        </w:rPr>
        <w:t>5</w:t>
      </w:r>
      <w:r w:rsidRPr="00A81266">
        <w:rPr>
          <w:b/>
        </w:rPr>
        <w:t>0</w:t>
      </w:r>
      <w:r w:rsidRPr="000C20BD">
        <w:rPr>
          <w:rFonts w:hint="eastAsia"/>
        </w:rPr>
        <w:sym w:font="Symbol" w:char="F06D"/>
      </w:r>
      <w:r w:rsidRPr="00A81266">
        <w:rPr>
          <w:rFonts w:hint="eastAsia"/>
          <w:b/>
        </w:rPr>
        <w:t>F.</w:t>
      </w:r>
    </w:p>
    <w:p w14:paraId="65DEC5EA" w14:textId="77777777" w:rsidR="009F0610" w:rsidRDefault="009F0610" w:rsidP="009F0610">
      <w:pPr>
        <w:jc w:val="both"/>
        <w:rPr>
          <w:b/>
        </w:rPr>
      </w:pPr>
      <w:r w:rsidRPr="00F93F8C">
        <w:rPr>
          <w:b/>
        </w:rPr>
        <w:t>O</w:t>
      </w:r>
      <w:r w:rsidRPr="00F93F8C">
        <w:rPr>
          <w:rFonts w:hint="eastAsia"/>
          <w:b/>
        </w:rPr>
        <w:t xml:space="preserve">bservation </w:t>
      </w:r>
      <w:r>
        <w:rPr>
          <w:rFonts w:hint="eastAsia"/>
          <w:b/>
        </w:rPr>
        <w:t>3</w:t>
      </w:r>
      <w:r w:rsidRPr="00F93F8C">
        <w:rPr>
          <w:rFonts w:hint="eastAsia"/>
          <w:b/>
        </w:rPr>
        <w:t xml:space="preserve">: </w:t>
      </w:r>
      <w:r w:rsidRPr="00F93F8C">
        <w:rPr>
          <w:b/>
        </w:rPr>
        <w:t xml:space="preserve">The </w:t>
      </w:r>
      <w:r>
        <w:rPr>
          <w:rFonts w:hint="eastAsia"/>
          <w:b/>
        </w:rPr>
        <w:t>ratio</w:t>
      </w:r>
      <w:r w:rsidRPr="00F93F8C">
        <w:rPr>
          <w:b/>
        </w:rPr>
        <w:t xml:space="preserve"> of </w:t>
      </w:r>
      <w:r w:rsidRPr="006236C7">
        <w:rPr>
          <w:b/>
        </w:rPr>
        <w:t xml:space="preserve">available </w:t>
      </w:r>
      <w:r w:rsidRPr="00F93F8C">
        <w:rPr>
          <w:b/>
        </w:rPr>
        <w:t>processing time</w:t>
      </w:r>
      <w:r w:rsidRPr="00F93F8C">
        <w:rPr>
          <w:rFonts w:hint="eastAsia"/>
          <w:b/>
        </w:rPr>
        <w:t xml:space="preserve"> for A-</w:t>
      </w:r>
      <w:proofErr w:type="spellStart"/>
      <w:r w:rsidRPr="00F93F8C">
        <w:rPr>
          <w:rFonts w:hint="eastAsia"/>
          <w:b/>
        </w:rPr>
        <w:t>IoT</w:t>
      </w:r>
      <w:proofErr w:type="spellEnd"/>
      <w:r w:rsidRPr="00F93F8C">
        <w:rPr>
          <w:rFonts w:hint="eastAsia"/>
          <w:b/>
        </w:rPr>
        <w:t xml:space="preserve"> devices</w:t>
      </w:r>
      <w:r w:rsidRPr="00F93F8C">
        <w:rPr>
          <w:b/>
        </w:rPr>
        <w:t xml:space="preserve"> during a complete charging and discharging pro</w:t>
      </w:r>
      <w:r w:rsidRPr="00F93F8C">
        <w:rPr>
          <w:rFonts w:hint="eastAsia"/>
          <w:b/>
        </w:rPr>
        <w:t>cedure</w:t>
      </w:r>
      <w:r w:rsidRPr="00F93F8C">
        <w:rPr>
          <w:b/>
        </w:rPr>
        <w:t xml:space="preserve"> will not change with the increase of </w:t>
      </w:r>
      <w:r w:rsidRPr="00F93F8C">
        <w:rPr>
          <w:rFonts w:hint="eastAsia"/>
          <w:b/>
        </w:rPr>
        <w:t>available energy in storage.</w:t>
      </w:r>
    </w:p>
    <w:p w14:paraId="2E5B864D" w14:textId="2292FBC3" w:rsidR="009F0610" w:rsidRDefault="009F0610" w:rsidP="009F0610">
      <w:pPr>
        <w:jc w:val="both"/>
        <w:rPr>
          <w:b/>
        </w:rPr>
      </w:pPr>
      <w:r>
        <w:rPr>
          <w:b/>
        </w:rPr>
        <w:t>Proposal</w:t>
      </w:r>
      <w:r>
        <w:rPr>
          <w:rFonts w:hint="eastAsia"/>
          <w:b/>
        </w:rPr>
        <w:t xml:space="preserve"> 5: The range of charging</w:t>
      </w:r>
      <w:r w:rsidRPr="004A44AF">
        <w:rPr>
          <w:b/>
        </w:rPr>
        <w:t xml:space="preserve"> time</w:t>
      </w:r>
      <w:r>
        <w:rPr>
          <w:rFonts w:hint="eastAsia"/>
          <w:b/>
        </w:rPr>
        <w:t xml:space="preserve"> for A-</w:t>
      </w:r>
      <w:proofErr w:type="spellStart"/>
      <w:r>
        <w:rPr>
          <w:rFonts w:hint="eastAsia"/>
          <w:b/>
        </w:rPr>
        <w:t>IoT</w:t>
      </w:r>
      <w:proofErr w:type="spellEnd"/>
      <w:r>
        <w:rPr>
          <w:rFonts w:hint="eastAsia"/>
          <w:b/>
        </w:rPr>
        <w:t xml:space="preserve"> devices should be captured in </w:t>
      </w:r>
      <w:r w:rsidRPr="009A5805">
        <w:rPr>
          <w:b/>
        </w:rPr>
        <w:t>TR</w:t>
      </w:r>
      <w:r w:rsidR="00DB66BD">
        <w:rPr>
          <w:rFonts w:hint="eastAsia"/>
          <w:b/>
        </w:rPr>
        <w:t xml:space="preserve"> </w:t>
      </w:r>
      <w:r w:rsidRPr="009A5805">
        <w:rPr>
          <w:b/>
        </w:rPr>
        <w:t>38.769</w:t>
      </w:r>
      <w:r w:rsidR="00DB66BD">
        <w:rPr>
          <w:rFonts w:hint="eastAsia"/>
          <w:b/>
        </w:rPr>
        <w:t>:</w:t>
      </w:r>
    </w:p>
    <w:p w14:paraId="083C0381" w14:textId="706DB2F0" w:rsidR="009F0610" w:rsidRPr="00BE02F2" w:rsidRDefault="009F0610" w:rsidP="009F0610">
      <w:pPr>
        <w:pStyle w:val="a6"/>
        <w:widowControl/>
        <w:numPr>
          <w:ilvl w:val="0"/>
          <w:numId w:val="17"/>
        </w:numPr>
        <w:spacing w:after="180"/>
        <w:ind w:firstLineChars="0"/>
        <w:contextualSpacing/>
        <w:jc w:val="both"/>
        <w:rPr>
          <w:b/>
        </w:rPr>
      </w:pPr>
      <w:r w:rsidRPr="00A81266">
        <w:rPr>
          <w:b/>
        </w:rPr>
        <w:t>For</w:t>
      </w:r>
      <w:r w:rsidRPr="00A81266">
        <w:rPr>
          <w:rFonts w:hint="eastAsia"/>
          <w:b/>
        </w:rPr>
        <w:t xml:space="preserve"> A-</w:t>
      </w:r>
      <w:proofErr w:type="spellStart"/>
      <w:r w:rsidRPr="00A81266">
        <w:rPr>
          <w:rFonts w:hint="eastAsia"/>
          <w:b/>
        </w:rPr>
        <w:t>IoT</w:t>
      </w:r>
      <w:proofErr w:type="spellEnd"/>
      <w:r w:rsidRPr="00A81266">
        <w:rPr>
          <w:rFonts w:hint="eastAsia"/>
          <w:b/>
        </w:rPr>
        <w:t xml:space="preserve"> Device 1</w:t>
      </w:r>
      <w:r>
        <w:rPr>
          <w:rFonts w:hint="eastAsia"/>
          <w:b/>
        </w:rPr>
        <w:t xml:space="preserve"> and </w:t>
      </w:r>
      <w:r w:rsidRPr="00A81266">
        <w:rPr>
          <w:rFonts w:hint="eastAsia"/>
          <w:b/>
        </w:rPr>
        <w:t xml:space="preserve">Device 2a/2b, </w:t>
      </w:r>
      <w:r>
        <w:rPr>
          <w:rFonts w:hint="eastAsia"/>
          <w:b/>
        </w:rPr>
        <w:t>charging</w:t>
      </w:r>
      <w:r w:rsidRPr="00A81266">
        <w:rPr>
          <w:b/>
        </w:rPr>
        <w:t xml:space="preserve"> time</w:t>
      </w:r>
      <w:r>
        <w:rPr>
          <w:rFonts w:hint="eastAsia"/>
          <w:b/>
        </w:rPr>
        <w:t xml:space="preserve"> ranges from</w:t>
      </w:r>
      <w:r w:rsidRPr="00A81266">
        <w:rPr>
          <w:rFonts w:hint="eastAsia"/>
          <w:b/>
        </w:rPr>
        <w:t xml:space="preserve"> several </w:t>
      </w:r>
      <w:r>
        <w:rPr>
          <w:rFonts w:hint="eastAsia"/>
          <w:b/>
        </w:rPr>
        <w:t xml:space="preserve">to </w:t>
      </w:r>
      <w:r w:rsidR="00A55B81">
        <w:rPr>
          <w:rFonts w:hint="eastAsia"/>
          <w:b/>
        </w:rPr>
        <w:t>about</w:t>
      </w:r>
      <w:r>
        <w:rPr>
          <w:rFonts w:hint="eastAsia"/>
          <w:b/>
        </w:rPr>
        <w:t xml:space="preserve"> one hundred </w:t>
      </w:r>
      <w:r w:rsidRPr="00A81266">
        <w:rPr>
          <w:rFonts w:hint="eastAsia"/>
          <w:b/>
        </w:rPr>
        <w:t>seconds with the c</w:t>
      </w:r>
      <w:r w:rsidRPr="00A81266">
        <w:rPr>
          <w:b/>
        </w:rPr>
        <w:t xml:space="preserve">apacitance </w:t>
      </w:r>
      <w:r w:rsidRPr="00A81266">
        <w:rPr>
          <w:rFonts w:hint="eastAsia"/>
          <w:b/>
        </w:rPr>
        <w:t xml:space="preserve">from </w:t>
      </w:r>
      <w:r w:rsidRPr="00A81266">
        <w:rPr>
          <w:b/>
        </w:rPr>
        <w:t>1</w:t>
      </w:r>
      <w:r w:rsidRPr="008B7134">
        <w:rPr>
          <w:rFonts w:hint="eastAsia"/>
        </w:rPr>
        <w:sym w:font="Symbol" w:char="F06D"/>
      </w:r>
      <w:r w:rsidRPr="00A81266">
        <w:rPr>
          <w:rFonts w:hint="eastAsia"/>
          <w:b/>
        </w:rPr>
        <w:t>F</w:t>
      </w:r>
      <w:r w:rsidRPr="00A81266">
        <w:rPr>
          <w:b/>
        </w:rPr>
        <w:t xml:space="preserve"> to </w:t>
      </w:r>
      <w:r>
        <w:rPr>
          <w:rFonts w:hint="eastAsia"/>
          <w:b/>
        </w:rPr>
        <w:t>5</w:t>
      </w:r>
      <w:r w:rsidRPr="00A81266">
        <w:rPr>
          <w:b/>
        </w:rPr>
        <w:t>0</w:t>
      </w:r>
      <w:r w:rsidRPr="000C20BD">
        <w:rPr>
          <w:rFonts w:hint="eastAsia"/>
        </w:rPr>
        <w:sym w:font="Symbol" w:char="F06D"/>
      </w:r>
      <w:r w:rsidRPr="00A81266">
        <w:rPr>
          <w:rFonts w:hint="eastAsia"/>
          <w:b/>
        </w:rPr>
        <w:t>F.</w:t>
      </w:r>
    </w:p>
    <w:p w14:paraId="19700D03" w14:textId="1DEE8647" w:rsidR="00A5188B" w:rsidRPr="00CC300E" w:rsidRDefault="00A5188B" w:rsidP="001B57AB">
      <w:pPr>
        <w:pStyle w:val="1"/>
        <w:spacing w:before="240"/>
        <w:ind w:left="561" w:hanging="561"/>
      </w:pPr>
      <w:r>
        <w:rPr>
          <w:rFonts w:hint="eastAsia"/>
        </w:rPr>
        <w:t>Reference</w:t>
      </w:r>
    </w:p>
    <w:p w14:paraId="6768A186" w14:textId="64477E40" w:rsidR="000471E2" w:rsidRDefault="000471E2" w:rsidP="00ED4F47">
      <w:pPr>
        <w:pStyle w:val="a6"/>
        <w:widowControl/>
        <w:numPr>
          <w:ilvl w:val="0"/>
          <w:numId w:val="2"/>
        </w:numPr>
        <w:spacing w:beforeLines="50" w:before="120"/>
        <w:ind w:firstLineChars="0"/>
        <w:jc w:val="both"/>
        <w:rPr>
          <w:rFonts w:eastAsia="宋体" w:cs="Times New Roman"/>
          <w:kern w:val="0"/>
          <w:szCs w:val="21"/>
          <w:lang w:val="en-GB"/>
        </w:rPr>
      </w:pPr>
      <w:bookmarkStart w:id="30" w:name="_Ref114068667"/>
      <w:bookmarkStart w:id="31" w:name="_Ref114143752"/>
      <w:bookmarkStart w:id="32" w:name="_Ref411195401"/>
      <w:bookmarkStart w:id="33"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AD4889" w:rsidRPr="00AD4889">
        <w:rPr>
          <w:rFonts w:eastAsia="宋体" w:cs="Times New Roman"/>
          <w:kern w:val="0"/>
          <w:szCs w:val="21"/>
          <w:lang w:val="en-GB"/>
        </w:rPr>
        <w:t>40826</w:t>
      </w:r>
      <w:r w:rsidRPr="000471E2">
        <w:rPr>
          <w:rFonts w:eastAsia="宋体" w:cs="Times New Roman"/>
          <w:kern w:val="0"/>
          <w:szCs w:val="21"/>
          <w:lang w:val="en-GB"/>
        </w:rPr>
        <w:t xml:space="preserve">, </w:t>
      </w:r>
      <w:bookmarkEnd w:id="30"/>
      <w:r w:rsidR="00AD4889" w:rsidRPr="00AD4889">
        <w:rPr>
          <w:rFonts w:eastAsia="宋体" w:cs="Times New Roman"/>
          <w:kern w:val="0"/>
          <w:szCs w:val="21"/>
          <w:lang w:val="en-GB"/>
        </w:rPr>
        <w:t xml:space="preserve">Revised </w:t>
      </w:r>
      <w:r w:rsidR="00C24EB5" w:rsidRPr="00C24EB5">
        <w:rPr>
          <w:rFonts w:eastAsia="宋体" w:cs="Times New Roman"/>
          <w:kern w:val="0"/>
          <w:szCs w:val="21"/>
          <w:lang w:val="en-GB"/>
        </w:rPr>
        <w:t xml:space="preserve">SID: Study on solutions for Ambient </w:t>
      </w:r>
      <w:proofErr w:type="spellStart"/>
      <w:r w:rsidR="00C24EB5" w:rsidRPr="00C24EB5">
        <w:rPr>
          <w:rFonts w:eastAsia="宋体" w:cs="Times New Roman"/>
          <w:kern w:val="0"/>
          <w:szCs w:val="21"/>
          <w:lang w:val="en-GB"/>
        </w:rPr>
        <w:t>IoT</w:t>
      </w:r>
      <w:proofErr w:type="spellEnd"/>
      <w:r w:rsidR="00C24EB5" w:rsidRPr="00C24EB5">
        <w:rPr>
          <w:rFonts w:eastAsia="宋体" w:cs="Times New Roman"/>
          <w:kern w:val="0"/>
          <w:szCs w:val="21"/>
          <w:lang w:val="en-GB"/>
        </w:rPr>
        <w:t xml:space="preserve"> (Internet of Things)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w:t>
      </w:r>
      <w:r w:rsidR="0037098A">
        <w:rPr>
          <w:rFonts w:eastAsia="宋体" w:cs="Times New Roman" w:hint="eastAsia"/>
          <w:kern w:val="0"/>
          <w:szCs w:val="21"/>
          <w:lang w:val="en-GB"/>
        </w:rPr>
        <w:t>MCC</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ED4F47">
        <w:rPr>
          <w:rFonts w:eastAsia="宋体" w:cs="Times New Roman" w:hint="eastAsia"/>
          <w:kern w:val="0"/>
          <w:szCs w:val="21"/>
          <w:lang w:val="en-GB"/>
        </w:rPr>
        <w:t>103</w:t>
      </w:r>
      <w:r w:rsidR="00F31119">
        <w:rPr>
          <w:rFonts w:eastAsia="宋体" w:cs="Times New Roman" w:hint="eastAsia"/>
          <w:kern w:val="0"/>
          <w:szCs w:val="21"/>
          <w:lang w:val="en-GB"/>
        </w:rPr>
        <w:t>,</w:t>
      </w:r>
      <w:r w:rsidR="00F31119" w:rsidRPr="00FD339C">
        <w:t xml:space="preserve"> </w:t>
      </w:r>
      <w:r w:rsidR="00ED4F47" w:rsidRPr="00ED4F47">
        <w:rPr>
          <w:rFonts w:eastAsia="宋体" w:cs="Times New Roman"/>
          <w:kern w:val="0"/>
          <w:szCs w:val="21"/>
          <w:lang w:val="en-GB"/>
        </w:rPr>
        <w:t>March 18</w:t>
      </w:r>
      <w:r w:rsidR="00A32F03" w:rsidRPr="00A32F03">
        <w:rPr>
          <w:rFonts w:eastAsia="宋体" w:cs="Times New Roman" w:hint="eastAsia"/>
          <w:kern w:val="0"/>
          <w:szCs w:val="21"/>
          <w:vertAlign w:val="superscript"/>
          <w:lang w:val="en-GB"/>
        </w:rPr>
        <w:t>th</w:t>
      </w:r>
      <w:r w:rsidR="00ED4F47" w:rsidRPr="00ED4F47">
        <w:rPr>
          <w:rFonts w:eastAsia="宋体" w:cs="Times New Roman"/>
          <w:kern w:val="0"/>
          <w:szCs w:val="21"/>
          <w:lang w:val="en-GB"/>
        </w:rPr>
        <w:t>-21</w:t>
      </w:r>
      <w:r w:rsidR="00A32F03" w:rsidRPr="00A32F03">
        <w:rPr>
          <w:rFonts w:eastAsia="宋体" w:cs="Times New Roman" w:hint="eastAsia"/>
          <w:kern w:val="0"/>
          <w:szCs w:val="21"/>
          <w:vertAlign w:val="superscript"/>
          <w:lang w:val="en-GB"/>
        </w:rPr>
        <w:t>st</w:t>
      </w:r>
      <w:r w:rsidR="00ED4F47" w:rsidRPr="00ED4F47">
        <w:rPr>
          <w:rFonts w:eastAsia="宋体" w:cs="Times New Roman"/>
          <w:kern w:val="0"/>
          <w:szCs w:val="21"/>
          <w:lang w:val="en-GB"/>
        </w:rPr>
        <w:t>, 2024</w:t>
      </w:r>
      <w:r w:rsidR="00F31119">
        <w:rPr>
          <w:rFonts w:eastAsia="宋体" w:cs="Times New Roman" w:hint="eastAsia"/>
          <w:kern w:val="0"/>
          <w:szCs w:val="21"/>
          <w:lang w:val="en-GB"/>
        </w:rPr>
        <w:t>.</w:t>
      </w:r>
      <w:bookmarkEnd w:id="31"/>
    </w:p>
    <w:p w14:paraId="0A72138E" w14:textId="4189CBE9" w:rsidR="003B68EC" w:rsidRDefault="003B68EC" w:rsidP="003B68EC">
      <w:pPr>
        <w:pStyle w:val="a6"/>
        <w:widowControl/>
        <w:numPr>
          <w:ilvl w:val="0"/>
          <w:numId w:val="2"/>
        </w:numPr>
        <w:spacing w:beforeLines="50" w:before="120"/>
        <w:ind w:firstLineChars="0"/>
        <w:jc w:val="both"/>
        <w:rPr>
          <w:rFonts w:eastAsia="宋体" w:cs="Times New Roman"/>
          <w:kern w:val="0"/>
          <w:szCs w:val="21"/>
          <w:lang w:val="en-GB"/>
        </w:rPr>
      </w:pPr>
      <w:bookmarkStart w:id="34" w:name="_Ref172884259"/>
      <w:bookmarkStart w:id="35" w:name="_Ref149293168"/>
      <w:bookmarkStart w:id="36" w:name="_Ref146445319"/>
      <w:r w:rsidRPr="00830848">
        <w:rPr>
          <w:rFonts w:eastAsia="宋体" w:cs="Times New Roman"/>
          <w:kern w:val="0"/>
          <w:szCs w:val="21"/>
          <w:lang w:val="en-GB"/>
        </w:rPr>
        <w:t>Chairman's Notes RAN1#1</w:t>
      </w:r>
      <w:r>
        <w:rPr>
          <w:rFonts w:eastAsia="宋体" w:cs="Times New Roman" w:hint="eastAsia"/>
          <w:kern w:val="0"/>
          <w:szCs w:val="21"/>
          <w:lang w:val="en-GB"/>
        </w:rPr>
        <w:t>17</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7</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3B68EC">
        <w:rPr>
          <w:rFonts w:eastAsia="宋体" w:cs="Times New Roman"/>
          <w:kern w:val="0"/>
          <w:szCs w:val="21"/>
          <w:lang w:val="en-GB"/>
        </w:rPr>
        <w:t>Fukuoka City, Fukuoka, Japan</w:t>
      </w:r>
      <w:r>
        <w:rPr>
          <w:rFonts w:eastAsia="宋体" w:cs="Times New Roman" w:hint="eastAsia"/>
          <w:kern w:val="0"/>
          <w:szCs w:val="21"/>
          <w:lang w:val="en-GB"/>
        </w:rPr>
        <w:t>,</w:t>
      </w:r>
      <w:r w:rsidRPr="00105D6C">
        <w:rPr>
          <w:rFonts w:eastAsia="宋体" w:cs="Times New Roman"/>
          <w:kern w:val="0"/>
          <w:szCs w:val="21"/>
          <w:lang w:val="en-GB"/>
        </w:rPr>
        <w:t xml:space="preserve"> </w:t>
      </w:r>
      <w:r>
        <w:rPr>
          <w:rFonts w:eastAsia="宋体" w:cs="Times New Roman" w:hint="eastAsia"/>
          <w:kern w:val="0"/>
          <w:szCs w:val="21"/>
          <w:lang w:val="en-GB"/>
        </w:rPr>
        <w:t>May</w:t>
      </w:r>
      <w:r w:rsidRPr="00BB65DD">
        <w:rPr>
          <w:rFonts w:eastAsia="宋体" w:cs="Times New Roman"/>
          <w:kern w:val="0"/>
          <w:szCs w:val="21"/>
          <w:lang w:val="en-GB"/>
        </w:rPr>
        <w:t xml:space="preserve"> 2</w:t>
      </w:r>
      <w:r>
        <w:rPr>
          <w:rFonts w:eastAsia="宋体" w:cs="Times New Roman" w:hint="eastAsia"/>
          <w:kern w:val="0"/>
          <w:szCs w:val="21"/>
          <w:lang w:val="en-GB"/>
        </w:rPr>
        <w:t>0</w:t>
      </w:r>
      <w:r w:rsidRPr="00A32F03">
        <w:rPr>
          <w:rFonts w:eastAsia="宋体" w:cs="Times New Roman"/>
          <w:kern w:val="0"/>
          <w:szCs w:val="21"/>
          <w:vertAlign w:val="superscript"/>
          <w:lang w:val="en-GB"/>
        </w:rPr>
        <w:t>th</w:t>
      </w:r>
      <w:r w:rsidRPr="00BB65DD">
        <w:rPr>
          <w:rFonts w:eastAsia="宋体" w:cs="Times New Roman"/>
          <w:kern w:val="0"/>
          <w:szCs w:val="21"/>
          <w:lang w:val="en-GB"/>
        </w:rPr>
        <w:t xml:space="preserve"> –2</w:t>
      </w:r>
      <w:r>
        <w:rPr>
          <w:rFonts w:eastAsia="宋体" w:cs="Times New Roman" w:hint="eastAsia"/>
          <w:kern w:val="0"/>
          <w:szCs w:val="21"/>
          <w:lang w:val="en-GB"/>
        </w:rPr>
        <w:t>4</w:t>
      </w:r>
      <w:r w:rsidRPr="00A32F03">
        <w:rPr>
          <w:rFonts w:eastAsia="宋体" w:cs="Times New Roman"/>
          <w:kern w:val="0"/>
          <w:szCs w:val="21"/>
          <w:vertAlign w:val="superscript"/>
          <w:lang w:val="en-GB"/>
        </w:rPr>
        <w:t>th</w:t>
      </w:r>
      <w:r w:rsidRPr="00BB65DD">
        <w:rPr>
          <w:rFonts w:eastAsia="宋体" w:cs="Times New Roman"/>
          <w:kern w:val="0"/>
          <w:szCs w:val="21"/>
          <w:lang w:val="en-GB"/>
        </w:rPr>
        <w:t>, 2024</w:t>
      </w:r>
      <w:r w:rsidRPr="005E3741">
        <w:rPr>
          <w:rFonts w:eastAsia="宋体" w:cs="Times New Roman" w:hint="eastAsia"/>
          <w:kern w:val="0"/>
          <w:szCs w:val="21"/>
          <w:lang w:val="en-GB"/>
        </w:rPr>
        <w:t>.</w:t>
      </w:r>
      <w:bookmarkEnd w:id="34"/>
    </w:p>
    <w:p w14:paraId="3D6BDD03" w14:textId="7BC2D414" w:rsidR="00473A53" w:rsidRDefault="00473A53" w:rsidP="00473A53">
      <w:pPr>
        <w:pStyle w:val="a6"/>
        <w:widowControl/>
        <w:numPr>
          <w:ilvl w:val="0"/>
          <w:numId w:val="2"/>
        </w:numPr>
        <w:spacing w:beforeLines="50" w:before="120"/>
        <w:ind w:firstLineChars="0"/>
        <w:jc w:val="both"/>
        <w:rPr>
          <w:rFonts w:eastAsia="宋体" w:cs="Times New Roman"/>
          <w:kern w:val="0"/>
          <w:szCs w:val="21"/>
          <w:lang w:val="en-GB"/>
        </w:rPr>
      </w:pPr>
      <w:bookmarkStart w:id="37" w:name="_Ref178080041"/>
      <w:r w:rsidRPr="00830848">
        <w:rPr>
          <w:rFonts w:eastAsia="宋体" w:cs="Times New Roman"/>
          <w:kern w:val="0"/>
          <w:szCs w:val="21"/>
          <w:lang w:val="en-GB"/>
        </w:rPr>
        <w:t>Chairman's Notes RAN1#1</w:t>
      </w:r>
      <w:r>
        <w:rPr>
          <w:rFonts w:eastAsia="宋体" w:cs="Times New Roman" w:hint="eastAsia"/>
          <w:kern w:val="0"/>
          <w:szCs w:val="21"/>
          <w:lang w:val="en-GB"/>
        </w:rPr>
        <w:t>18</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8</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473A53">
        <w:rPr>
          <w:rFonts w:eastAsia="宋体" w:cs="Times New Roman"/>
          <w:kern w:val="0"/>
          <w:szCs w:val="21"/>
          <w:lang w:val="en-GB"/>
        </w:rPr>
        <w:t>Maastricht, NL, August 19</w:t>
      </w:r>
      <w:r w:rsidRPr="00473A53">
        <w:rPr>
          <w:rFonts w:eastAsia="宋体" w:cs="Times New Roman"/>
          <w:kern w:val="0"/>
          <w:szCs w:val="21"/>
          <w:vertAlign w:val="superscript"/>
          <w:lang w:val="en-GB"/>
        </w:rPr>
        <w:t>th</w:t>
      </w:r>
      <w:r w:rsidRPr="00473A53">
        <w:rPr>
          <w:rFonts w:eastAsia="宋体" w:cs="Times New Roman"/>
          <w:kern w:val="0"/>
          <w:szCs w:val="21"/>
          <w:lang w:val="en-GB"/>
        </w:rPr>
        <w:t xml:space="preserve"> – 23</w:t>
      </w:r>
      <w:r w:rsidRPr="00473A53">
        <w:rPr>
          <w:rFonts w:eastAsia="宋体" w:cs="Times New Roman"/>
          <w:kern w:val="0"/>
          <w:szCs w:val="21"/>
          <w:vertAlign w:val="superscript"/>
          <w:lang w:val="en-GB"/>
        </w:rPr>
        <w:t>rd</w:t>
      </w:r>
      <w:r w:rsidRPr="00473A53">
        <w:rPr>
          <w:rFonts w:eastAsia="宋体" w:cs="Times New Roman"/>
          <w:kern w:val="0"/>
          <w:szCs w:val="21"/>
          <w:lang w:val="en-GB"/>
        </w:rPr>
        <w:t>, 2024</w:t>
      </w:r>
      <w:r w:rsidRPr="005E3741">
        <w:rPr>
          <w:rFonts w:eastAsia="宋体" w:cs="Times New Roman" w:hint="eastAsia"/>
          <w:kern w:val="0"/>
          <w:szCs w:val="21"/>
          <w:lang w:val="en-GB"/>
        </w:rPr>
        <w:t>.</w:t>
      </w:r>
      <w:bookmarkEnd w:id="37"/>
    </w:p>
    <w:p w14:paraId="60AF18D2" w14:textId="2503A988" w:rsidR="00E32E20" w:rsidRPr="00E32E20" w:rsidRDefault="00E32E20" w:rsidP="00E32E20">
      <w:pPr>
        <w:pStyle w:val="a6"/>
        <w:widowControl/>
        <w:numPr>
          <w:ilvl w:val="0"/>
          <w:numId w:val="2"/>
        </w:numPr>
        <w:spacing w:beforeLines="50" w:before="120"/>
        <w:ind w:firstLineChars="0"/>
        <w:jc w:val="both"/>
        <w:rPr>
          <w:rFonts w:eastAsia="宋体" w:cs="Times New Roman"/>
          <w:kern w:val="0"/>
          <w:szCs w:val="21"/>
          <w:lang w:val="en-GB"/>
        </w:rPr>
      </w:pPr>
      <w:bookmarkStart w:id="38" w:name="_Ref181093248"/>
      <w:r w:rsidRPr="00830848">
        <w:rPr>
          <w:rFonts w:eastAsia="宋体" w:cs="Times New Roman"/>
          <w:kern w:val="0"/>
          <w:szCs w:val="21"/>
          <w:lang w:val="en-GB"/>
        </w:rPr>
        <w:t>Chairman's Notes RAN1#1</w:t>
      </w:r>
      <w:r>
        <w:rPr>
          <w:rFonts w:eastAsia="宋体" w:cs="Times New Roman" w:hint="eastAsia"/>
          <w:kern w:val="0"/>
          <w:szCs w:val="21"/>
          <w:lang w:val="en-GB"/>
        </w:rPr>
        <w:t>18bis</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8bis</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0B3C95">
        <w:rPr>
          <w:rFonts w:eastAsia="宋体" w:cs="Times New Roman"/>
          <w:kern w:val="0"/>
          <w:szCs w:val="21"/>
          <w:lang w:val="en-GB"/>
        </w:rPr>
        <w:t>Hefei, China, October</w:t>
      </w:r>
      <w:r w:rsidRPr="001506F0">
        <w:rPr>
          <w:rFonts w:eastAsia="宋体" w:cs="Times New Roman"/>
          <w:kern w:val="0"/>
          <w:szCs w:val="21"/>
          <w:lang w:val="en-GB"/>
        </w:rPr>
        <w:t xml:space="preserve"> </w:t>
      </w:r>
      <w:r>
        <w:rPr>
          <w:rFonts w:eastAsia="宋体" w:cs="Times New Roman" w:hint="eastAsia"/>
          <w:kern w:val="0"/>
          <w:szCs w:val="21"/>
          <w:lang w:val="en-GB"/>
        </w:rPr>
        <w:t>14</w:t>
      </w:r>
      <w:r w:rsidRPr="001506F0">
        <w:rPr>
          <w:rFonts w:eastAsia="宋体" w:cs="Times New Roman"/>
          <w:kern w:val="0"/>
          <w:szCs w:val="21"/>
          <w:vertAlign w:val="superscript"/>
          <w:lang w:val="en-GB"/>
        </w:rPr>
        <w:t>th</w:t>
      </w:r>
      <w:r>
        <w:rPr>
          <w:rFonts w:eastAsia="宋体" w:cs="Times New Roman"/>
          <w:kern w:val="0"/>
          <w:szCs w:val="21"/>
          <w:lang w:val="en-GB"/>
        </w:rPr>
        <w:t xml:space="preserve"> – </w:t>
      </w:r>
      <w:r>
        <w:rPr>
          <w:rFonts w:eastAsia="宋体" w:cs="Times New Roman" w:hint="eastAsia"/>
          <w:kern w:val="0"/>
          <w:szCs w:val="21"/>
          <w:lang w:val="en-GB"/>
        </w:rPr>
        <w:t>18</w:t>
      </w:r>
      <w:r w:rsidRPr="001506F0">
        <w:rPr>
          <w:rFonts w:eastAsia="宋体" w:cs="Times New Roman"/>
          <w:kern w:val="0"/>
          <w:szCs w:val="21"/>
          <w:vertAlign w:val="superscript"/>
          <w:lang w:val="en-GB"/>
        </w:rPr>
        <w:t>th</w:t>
      </w:r>
      <w:r w:rsidRPr="001506F0">
        <w:rPr>
          <w:rFonts w:eastAsia="宋体" w:cs="Times New Roman"/>
          <w:kern w:val="0"/>
          <w:szCs w:val="21"/>
          <w:lang w:val="en-GB"/>
        </w:rPr>
        <w:t>, 2024</w:t>
      </w:r>
      <w:r w:rsidRPr="005E3741">
        <w:rPr>
          <w:rFonts w:eastAsia="宋体" w:cs="Times New Roman" w:hint="eastAsia"/>
          <w:kern w:val="0"/>
          <w:szCs w:val="21"/>
          <w:lang w:val="en-GB"/>
        </w:rPr>
        <w:t>.</w:t>
      </w:r>
      <w:bookmarkEnd w:id="38"/>
    </w:p>
    <w:p w14:paraId="4304DD8D" w14:textId="5A89290D" w:rsidR="00A6112E" w:rsidRDefault="00A6112E" w:rsidP="00A6112E">
      <w:pPr>
        <w:pStyle w:val="a6"/>
        <w:widowControl/>
        <w:numPr>
          <w:ilvl w:val="0"/>
          <w:numId w:val="2"/>
        </w:numPr>
        <w:spacing w:beforeLines="50" w:before="120"/>
        <w:ind w:firstLineChars="0"/>
        <w:jc w:val="both"/>
        <w:rPr>
          <w:rFonts w:eastAsia="宋体" w:cs="Times New Roman"/>
          <w:kern w:val="0"/>
          <w:szCs w:val="21"/>
          <w:lang w:val="en-GB"/>
        </w:rPr>
      </w:pPr>
      <w:bookmarkStart w:id="39" w:name="_Ref178178427"/>
      <w:r>
        <w:rPr>
          <w:rFonts w:eastAsia="宋体" w:hint="eastAsia"/>
        </w:rPr>
        <w:t>R1</w:t>
      </w:r>
      <w:r w:rsidRPr="00C06489">
        <w:rPr>
          <w:rFonts w:eastAsia="宋体"/>
        </w:rPr>
        <w:t>-240</w:t>
      </w:r>
      <w:r>
        <w:rPr>
          <w:rFonts w:eastAsia="宋体" w:hint="eastAsia"/>
        </w:rPr>
        <w:t>7468,</w:t>
      </w:r>
      <w:r w:rsidRPr="00C06489">
        <w:rPr>
          <w:rFonts w:eastAsia="宋体"/>
        </w:rPr>
        <w:t xml:space="preserve"> </w:t>
      </w:r>
      <w:r w:rsidR="000D3170">
        <w:rPr>
          <w:rFonts w:eastAsia="宋体" w:hint="eastAsia"/>
        </w:rPr>
        <w:t>FL summary#3 on CW carrier wave characteristics for A-</w:t>
      </w:r>
      <w:proofErr w:type="spellStart"/>
      <w:r w:rsidR="000D3170">
        <w:rPr>
          <w:rFonts w:eastAsia="宋体" w:hint="eastAsia"/>
        </w:rPr>
        <w:t>IoT</w:t>
      </w:r>
      <w:proofErr w:type="spellEnd"/>
      <w:r>
        <w:rPr>
          <w:rFonts w:eastAsia="宋体" w:hint="eastAsia"/>
        </w:rPr>
        <w:t xml:space="preserve">, </w:t>
      </w:r>
      <w:r w:rsidRPr="00C06489">
        <w:rPr>
          <w:rFonts w:eastAsia="宋体"/>
        </w:rPr>
        <w:t>Moderator (</w:t>
      </w:r>
      <w:proofErr w:type="spellStart"/>
      <w:r w:rsidRPr="00A6112E">
        <w:rPr>
          <w:rFonts w:eastAsia="宋体"/>
        </w:rPr>
        <w:t>Spreadtrum</w:t>
      </w:r>
      <w:proofErr w:type="spellEnd"/>
      <w:r w:rsidRPr="00A6112E">
        <w:rPr>
          <w:rFonts w:eastAsia="宋体"/>
        </w:rPr>
        <w:t xml:space="preserve"> Communications</w:t>
      </w:r>
      <w:r w:rsidRPr="00C06489">
        <w:rPr>
          <w:rFonts w:eastAsia="宋体"/>
        </w:rPr>
        <w:t>)</w:t>
      </w:r>
      <w:r>
        <w:rPr>
          <w:rFonts w:eastAsia="宋体" w:hint="eastAsia"/>
        </w:rPr>
        <w:t xml:space="preserve">, </w:t>
      </w:r>
      <w:r w:rsidRPr="00C06489">
        <w:rPr>
          <w:rFonts w:eastAsia="宋体"/>
        </w:rPr>
        <w:t xml:space="preserve">Maastricht, Netherlands, March </w:t>
      </w:r>
      <w:r w:rsidRPr="00A32F03">
        <w:rPr>
          <w:rFonts w:eastAsia="宋体"/>
        </w:rPr>
        <w:t>18</w:t>
      </w:r>
      <w:r w:rsidRPr="00A32F03">
        <w:rPr>
          <w:rFonts w:eastAsia="宋体"/>
          <w:vertAlign w:val="superscript"/>
        </w:rPr>
        <w:t>th</w:t>
      </w:r>
      <w:r w:rsidRPr="00A32F03">
        <w:rPr>
          <w:rFonts w:eastAsia="宋体"/>
        </w:rPr>
        <w:t>-21</w:t>
      </w:r>
      <w:r w:rsidRPr="00A32F03">
        <w:rPr>
          <w:rFonts w:eastAsia="宋体"/>
          <w:vertAlign w:val="superscript"/>
        </w:rPr>
        <w:t>st</w:t>
      </w:r>
      <w:r w:rsidRPr="00C06489">
        <w:rPr>
          <w:rFonts w:eastAsia="宋体"/>
        </w:rPr>
        <w:t>, 2024</w:t>
      </w:r>
      <w:r>
        <w:rPr>
          <w:rFonts w:eastAsia="宋体" w:hint="eastAsia"/>
        </w:rPr>
        <w:t>.</w:t>
      </w:r>
      <w:bookmarkEnd w:id="39"/>
    </w:p>
    <w:p w14:paraId="56508157" w14:textId="6A31D2BE" w:rsidR="001A7393" w:rsidRDefault="001A7393" w:rsidP="00D743FE">
      <w:pPr>
        <w:pStyle w:val="TdocHeader2"/>
        <w:numPr>
          <w:ilvl w:val="0"/>
          <w:numId w:val="2"/>
        </w:numPr>
        <w:spacing w:afterLines="50" w:after="120"/>
        <w:rPr>
          <w:rFonts w:ascii="Times New Roman" w:eastAsia="宋体" w:hAnsi="Times New Roman"/>
          <w:b w:val="0"/>
          <w:sz w:val="20"/>
          <w:szCs w:val="22"/>
          <w:lang w:val="en-US" w:eastAsia="zh-CN"/>
        </w:rPr>
      </w:pPr>
      <w:bookmarkStart w:id="40" w:name="_Ref157934521"/>
      <w:bookmarkStart w:id="41" w:name="_Ref162189784"/>
      <w:bookmarkEnd w:id="35"/>
      <w:bookmarkEnd w:id="36"/>
      <w:r>
        <w:rPr>
          <w:rFonts w:ascii="Times New Roman" w:eastAsia="宋体" w:hAnsi="Times New Roman" w:hint="eastAsia"/>
          <w:b w:val="0"/>
          <w:sz w:val="20"/>
          <w:szCs w:val="22"/>
          <w:lang w:val="en-US" w:eastAsia="zh-CN"/>
        </w:rPr>
        <w:t>R1-</w:t>
      </w:r>
      <w:r w:rsidR="00D743FE">
        <w:rPr>
          <w:rFonts w:ascii="Times New Roman" w:eastAsia="宋体" w:hAnsi="Times New Roman" w:hint="eastAsia"/>
          <w:b w:val="0"/>
          <w:sz w:val="20"/>
          <w:szCs w:val="22"/>
          <w:lang w:val="en-US" w:eastAsia="zh-CN"/>
        </w:rPr>
        <w:t>240</w:t>
      </w:r>
      <w:r w:rsidR="009F0610">
        <w:rPr>
          <w:rFonts w:ascii="Times New Roman" w:eastAsia="宋体" w:hAnsi="Times New Roman" w:hint="eastAsia"/>
          <w:b w:val="0"/>
          <w:sz w:val="20"/>
          <w:szCs w:val="22"/>
          <w:lang w:val="en-US" w:eastAsia="zh-CN"/>
        </w:rPr>
        <w:t>9942</w:t>
      </w:r>
      <w:r>
        <w:rPr>
          <w:rFonts w:ascii="Times New Roman" w:eastAsia="宋体" w:hAnsi="Times New Roman" w:hint="eastAsia"/>
          <w:b w:val="0"/>
          <w:sz w:val="20"/>
          <w:szCs w:val="22"/>
          <w:lang w:val="en-US" w:eastAsia="zh-CN"/>
        </w:rPr>
        <w:t xml:space="preserve">, </w:t>
      </w:r>
      <w:bookmarkEnd w:id="40"/>
      <w:r w:rsidR="00DE11A7" w:rsidRPr="00DE11A7">
        <w:rPr>
          <w:rFonts w:ascii="Times New Roman" w:eastAsia="宋体" w:hAnsi="Times New Roman"/>
          <w:b w:val="0"/>
          <w:sz w:val="20"/>
          <w:szCs w:val="22"/>
          <w:lang w:val="en-US" w:eastAsia="zh-CN"/>
        </w:rPr>
        <w:t>Discussion on general aspects of physical layer design</w:t>
      </w:r>
      <w:r>
        <w:rPr>
          <w:rFonts w:ascii="Times New Roman" w:eastAsia="宋体" w:hAnsi="Times New Roman" w:hint="eastAsia"/>
          <w:b w:val="0"/>
          <w:sz w:val="20"/>
          <w:szCs w:val="22"/>
          <w:lang w:val="en-US" w:eastAsia="zh-CN"/>
        </w:rPr>
        <w:t>, CATT, RAN1#</w:t>
      </w:r>
      <w:r w:rsidR="00D743FE">
        <w:rPr>
          <w:rFonts w:ascii="Times New Roman" w:eastAsia="宋体" w:hAnsi="Times New Roman" w:hint="eastAsia"/>
          <w:b w:val="0"/>
          <w:sz w:val="20"/>
          <w:szCs w:val="22"/>
          <w:lang w:val="en-US" w:eastAsia="zh-CN"/>
        </w:rPr>
        <w:t>119</w:t>
      </w:r>
      <w:r>
        <w:rPr>
          <w:rFonts w:ascii="Times New Roman" w:eastAsia="宋体" w:hAnsi="Times New Roman" w:hint="eastAsia"/>
          <w:b w:val="0"/>
          <w:sz w:val="20"/>
          <w:szCs w:val="22"/>
          <w:lang w:val="en-US" w:eastAsia="zh-CN"/>
        </w:rPr>
        <w:t xml:space="preserve">, </w:t>
      </w:r>
      <w:r w:rsidR="00D743FE" w:rsidRPr="00D743FE">
        <w:rPr>
          <w:rFonts w:ascii="Times New Roman" w:eastAsia="宋体" w:hAnsi="Times New Roman"/>
          <w:b w:val="0"/>
          <w:sz w:val="20"/>
          <w:szCs w:val="22"/>
          <w:lang w:val="en-US" w:eastAsia="zh-CN"/>
        </w:rPr>
        <w:t>Orlando, US, 18</w:t>
      </w:r>
      <w:r w:rsidR="00D743FE" w:rsidRPr="00D743FE">
        <w:rPr>
          <w:rFonts w:ascii="Times New Roman" w:eastAsia="宋体" w:hAnsi="Times New Roman"/>
          <w:b w:val="0"/>
          <w:sz w:val="20"/>
          <w:szCs w:val="22"/>
          <w:vertAlign w:val="superscript"/>
          <w:lang w:val="en-US" w:eastAsia="zh-CN"/>
        </w:rPr>
        <w:t>th</w:t>
      </w:r>
      <w:r w:rsidR="00D743FE" w:rsidRPr="00D743FE">
        <w:rPr>
          <w:rFonts w:ascii="Times New Roman" w:eastAsia="宋体" w:hAnsi="Times New Roman"/>
          <w:b w:val="0"/>
          <w:sz w:val="20"/>
          <w:szCs w:val="22"/>
          <w:lang w:val="en-US" w:eastAsia="zh-CN"/>
        </w:rPr>
        <w:t xml:space="preserve"> – 22</w:t>
      </w:r>
      <w:r w:rsidR="00D743FE" w:rsidRPr="00D743FE">
        <w:rPr>
          <w:rFonts w:ascii="Times New Roman" w:eastAsia="宋体" w:hAnsi="Times New Roman"/>
          <w:b w:val="0"/>
          <w:sz w:val="20"/>
          <w:szCs w:val="22"/>
          <w:vertAlign w:val="superscript"/>
          <w:lang w:val="en-US" w:eastAsia="zh-CN"/>
        </w:rPr>
        <w:t>nd</w:t>
      </w:r>
      <w:r w:rsidR="00D743FE" w:rsidRPr="00D743F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32"/>
      <w:bookmarkEnd w:id="33"/>
      <w:bookmarkEnd w:id="41"/>
    </w:p>
    <w:p w14:paraId="57912511" w14:textId="11D34203" w:rsidR="002A055E" w:rsidRPr="00F8498D" w:rsidRDefault="002A055E" w:rsidP="00074C32">
      <w:pPr>
        <w:pStyle w:val="TdocHeader2"/>
        <w:numPr>
          <w:ilvl w:val="0"/>
          <w:numId w:val="2"/>
        </w:numPr>
        <w:spacing w:afterLines="50" w:after="120"/>
        <w:rPr>
          <w:rFonts w:ascii="Times New Roman" w:eastAsia="宋体" w:hAnsi="Times New Roman"/>
          <w:b w:val="0"/>
          <w:sz w:val="20"/>
          <w:lang w:val="en-US" w:eastAsia="zh-CN"/>
        </w:rPr>
      </w:pPr>
      <w:bookmarkStart w:id="42" w:name="_Ref165306937"/>
      <w:r w:rsidRPr="00F8498D">
        <w:rPr>
          <w:rFonts w:ascii="Times New Roman" w:eastAsia="宋体" w:hAnsi="Times New Roman"/>
          <w:b w:val="0"/>
          <w:sz w:val="20"/>
        </w:rPr>
        <w:t>Chairman's Notes RAN1#116bis, 3GPP TSG RAN WG1 Meeting #116-bis Meeting, Changsha, Hunan Province, China, April 15</w:t>
      </w:r>
      <w:r w:rsidRPr="00F8498D">
        <w:rPr>
          <w:rFonts w:ascii="Times New Roman" w:eastAsia="宋体" w:hAnsi="Times New Roman"/>
          <w:b w:val="0"/>
          <w:sz w:val="20"/>
          <w:vertAlign w:val="superscript"/>
        </w:rPr>
        <w:t>th</w:t>
      </w:r>
      <w:r w:rsidRPr="00F8498D">
        <w:rPr>
          <w:rFonts w:ascii="Times New Roman" w:eastAsia="宋体" w:hAnsi="Times New Roman"/>
          <w:b w:val="0"/>
          <w:sz w:val="20"/>
        </w:rPr>
        <w:t xml:space="preserve"> –19</w:t>
      </w:r>
      <w:r w:rsidRPr="00F8498D">
        <w:rPr>
          <w:rFonts w:ascii="Times New Roman" w:eastAsia="宋体" w:hAnsi="Times New Roman"/>
          <w:b w:val="0"/>
          <w:sz w:val="20"/>
          <w:vertAlign w:val="superscript"/>
        </w:rPr>
        <w:t>th</w:t>
      </w:r>
      <w:r w:rsidRPr="00F8498D">
        <w:rPr>
          <w:rFonts w:ascii="Times New Roman" w:eastAsia="宋体" w:hAnsi="Times New Roman"/>
          <w:b w:val="0"/>
          <w:sz w:val="20"/>
        </w:rPr>
        <w:t>, 2024.</w:t>
      </w:r>
      <w:bookmarkEnd w:id="42"/>
    </w:p>
    <w:p w14:paraId="17DB293A" w14:textId="4DC94FEA" w:rsidR="00BA61AA" w:rsidRPr="002A055E" w:rsidRDefault="00BA61AA" w:rsidP="00074C32">
      <w:pPr>
        <w:pStyle w:val="TdocHeader2"/>
        <w:numPr>
          <w:ilvl w:val="0"/>
          <w:numId w:val="2"/>
        </w:numPr>
        <w:spacing w:afterLines="50" w:after="120"/>
        <w:rPr>
          <w:rFonts w:ascii="Times New Roman" w:eastAsia="宋体" w:hAnsi="Times New Roman"/>
          <w:b w:val="0"/>
          <w:sz w:val="20"/>
          <w:szCs w:val="22"/>
          <w:lang w:val="en-US" w:eastAsia="zh-CN"/>
        </w:rPr>
      </w:pPr>
      <w:bookmarkStart w:id="43" w:name="_Ref178242153"/>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6370, </w:t>
      </w:r>
      <w:proofErr w:type="gramStart"/>
      <w:r w:rsidRPr="002530A8">
        <w:rPr>
          <w:rFonts w:ascii="Times New Roman" w:eastAsia="宋体" w:hAnsi="Times New Roman"/>
          <w:b w:val="0"/>
          <w:sz w:val="20"/>
          <w:szCs w:val="22"/>
          <w:lang w:val="en-US" w:eastAsia="zh-CN"/>
        </w:rPr>
        <w:t>The</w:t>
      </w:r>
      <w:proofErr w:type="gramEnd"/>
      <w:r w:rsidRPr="002530A8">
        <w:rPr>
          <w:rFonts w:ascii="Times New Roman" w:eastAsia="宋体" w:hAnsi="Times New Roman"/>
          <w:b w:val="0"/>
          <w:sz w:val="20"/>
          <w:szCs w:val="22"/>
          <w:lang w:val="en-US" w:eastAsia="zh-CN"/>
        </w:rPr>
        <w:t xml:space="preserve"> evaluation methodology and preliminary results of Ambient </w:t>
      </w:r>
      <w:proofErr w:type="spellStart"/>
      <w:r w:rsidRPr="002530A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CATT,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43"/>
    </w:p>
    <w:sectPr w:rsidR="00BA61AA" w:rsidRPr="002A055E" w:rsidSect="00042A6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E26D0" w14:textId="77777777" w:rsidR="00116652" w:rsidRDefault="00116652" w:rsidP="00A578C0">
      <w:r>
        <w:separator/>
      </w:r>
    </w:p>
  </w:endnote>
  <w:endnote w:type="continuationSeparator" w:id="0">
    <w:p w14:paraId="495C7421" w14:textId="77777777" w:rsidR="00116652" w:rsidRDefault="00116652" w:rsidP="00A578C0">
      <w:r>
        <w:continuationSeparator/>
      </w:r>
    </w:p>
  </w:endnote>
  <w:endnote w:type="continuationNotice" w:id="1">
    <w:p w14:paraId="7A233F27" w14:textId="77777777" w:rsidR="00116652" w:rsidRDefault="00116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3DB2F" w14:textId="77777777" w:rsidR="00116652" w:rsidRDefault="00116652" w:rsidP="00A578C0">
      <w:r>
        <w:separator/>
      </w:r>
    </w:p>
  </w:footnote>
  <w:footnote w:type="continuationSeparator" w:id="0">
    <w:p w14:paraId="11C3506D" w14:textId="77777777" w:rsidR="00116652" w:rsidRDefault="00116652" w:rsidP="00A578C0">
      <w:r>
        <w:continuationSeparator/>
      </w:r>
    </w:p>
  </w:footnote>
  <w:footnote w:type="continuationNotice" w:id="1">
    <w:p w14:paraId="16E8F043" w14:textId="77777777" w:rsidR="00116652" w:rsidRDefault="001166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903589A"/>
    <w:multiLevelType w:val="hybridMultilevel"/>
    <w:tmpl w:val="B08ECA0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9154C6"/>
    <w:multiLevelType w:val="hybridMultilevel"/>
    <w:tmpl w:val="AB509D98"/>
    <w:lvl w:ilvl="0" w:tplc="FB989FFC">
      <w:start w:val="1"/>
      <w:numFmt w:val="bullet"/>
      <w:lvlText w:val="•"/>
      <w:lvlJc w:val="left"/>
      <w:pPr>
        <w:ind w:left="420" w:hanging="420"/>
      </w:pPr>
      <w:rPr>
        <w:rFonts w:ascii="Calibri" w:hAnsi="Calibri" w:cs="Times New Roman" w:hint="default"/>
      </w:rPr>
    </w:lvl>
    <w:lvl w:ilvl="1" w:tplc="CA687D06">
      <w:start w:val="1"/>
      <w:numFmt w:val="bullet"/>
      <w:lvlText w:val="−"/>
      <w:lvlJc w:val="left"/>
      <w:pPr>
        <w:ind w:left="840" w:hanging="420"/>
      </w:pPr>
      <w:rPr>
        <w:rFonts w:ascii="Calibri" w:hAnsi="Calibri" w:cs="Times New Roman" w:hint="default"/>
      </w:rPr>
    </w:lvl>
    <w:lvl w:ilvl="2" w:tplc="269EED64">
      <w:start w:val="1"/>
      <w:numFmt w:val="bullet"/>
      <w:lvlText w:val="w"/>
      <w:lvlJc w:val="left"/>
      <w:pPr>
        <w:ind w:left="1200" w:hanging="36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AF2142B"/>
    <w:multiLevelType w:val="hybridMultilevel"/>
    <w:tmpl w:val="35A21AA2"/>
    <w:lvl w:ilvl="0" w:tplc="2CA057DC">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0"/>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8">
    <w:nsid w:val="47D20DCE"/>
    <w:multiLevelType w:val="hybridMultilevel"/>
    <w:tmpl w:val="AEDA566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5EB5CA2"/>
    <w:multiLevelType w:val="hybridMultilevel"/>
    <w:tmpl w:val="EFCE58E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B38569B"/>
    <w:multiLevelType w:val="hybridMultilevel"/>
    <w:tmpl w:val="720001D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1"/>
  </w:num>
  <w:num w:numId="6">
    <w:abstractNumId w:val="14"/>
  </w:num>
  <w:num w:numId="7">
    <w:abstractNumId w:val="0"/>
  </w:num>
  <w:num w:numId="8">
    <w:abstractNumId w:val="10"/>
  </w:num>
  <w:num w:numId="9">
    <w:abstractNumId w:val="15"/>
  </w:num>
  <w:num w:numId="10">
    <w:abstractNumId w:val="13"/>
  </w:num>
  <w:num w:numId="11">
    <w:abstractNumId w:val="1"/>
  </w:num>
  <w:num w:numId="12">
    <w:abstractNumId w:val="12"/>
  </w:num>
  <w:num w:numId="13">
    <w:abstractNumId w:val="16"/>
  </w:num>
  <w:num w:numId="14">
    <w:abstractNumId w:val="5"/>
  </w:num>
  <w:num w:numId="15">
    <w:abstractNumId w:val="2"/>
  </w:num>
  <w:num w:numId="16">
    <w:abstractNumId w:val="6"/>
  </w:num>
  <w:num w:numId="17">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DA"/>
    <w:rsid w:val="000006F7"/>
    <w:rsid w:val="00001796"/>
    <w:rsid w:val="00001A17"/>
    <w:rsid w:val="00001B6A"/>
    <w:rsid w:val="00001F5F"/>
    <w:rsid w:val="000026A5"/>
    <w:rsid w:val="00003846"/>
    <w:rsid w:val="000040E1"/>
    <w:rsid w:val="0000459E"/>
    <w:rsid w:val="00004A9E"/>
    <w:rsid w:val="00004ED1"/>
    <w:rsid w:val="00005726"/>
    <w:rsid w:val="00005768"/>
    <w:rsid w:val="000065ED"/>
    <w:rsid w:val="00006959"/>
    <w:rsid w:val="00006C5B"/>
    <w:rsid w:val="00006EEA"/>
    <w:rsid w:val="00006F96"/>
    <w:rsid w:val="0000705A"/>
    <w:rsid w:val="000074EC"/>
    <w:rsid w:val="00007673"/>
    <w:rsid w:val="00007ACD"/>
    <w:rsid w:val="00007C73"/>
    <w:rsid w:val="00010C81"/>
    <w:rsid w:val="0001223D"/>
    <w:rsid w:val="00013672"/>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3F2B"/>
    <w:rsid w:val="00024341"/>
    <w:rsid w:val="000244A6"/>
    <w:rsid w:val="00024ADC"/>
    <w:rsid w:val="00024CA4"/>
    <w:rsid w:val="00025029"/>
    <w:rsid w:val="0002502E"/>
    <w:rsid w:val="00025CC3"/>
    <w:rsid w:val="000275A8"/>
    <w:rsid w:val="00030DC2"/>
    <w:rsid w:val="000318F5"/>
    <w:rsid w:val="0003379E"/>
    <w:rsid w:val="0003481E"/>
    <w:rsid w:val="00034ADB"/>
    <w:rsid w:val="0003518E"/>
    <w:rsid w:val="0003625D"/>
    <w:rsid w:val="0003735B"/>
    <w:rsid w:val="00040647"/>
    <w:rsid w:val="00040877"/>
    <w:rsid w:val="00041B87"/>
    <w:rsid w:val="00042A60"/>
    <w:rsid w:val="00043066"/>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66FF"/>
    <w:rsid w:val="00057D0D"/>
    <w:rsid w:val="000605E6"/>
    <w:rsid w:val="0006067F"/>
    <w:rsid w:val="00061BE4"/>
    <w:rsid w:val="00062810"/>
    <w:rsid w:val="00062847"/>
    <w:rsid w:val="00062958"/>
    <w:rsid w:val="00062E44"/>
    <w:rsid w:val="00064093"/>
    <w:rsid w:val="00064A7E"/>
    <w:rsid w:val="00064CC8"/>
    <w:rsid w:val="00065802"/>
    <w:rsid w:val="00066129"/>
    <w:rsid w:val="0006638F"/>
    <w:rsid w:val="00066D09"/>
    <w:rsid w:val="00066E34"/>
    <w:rsid w:val="00066E6D"/>
    <w:rsid w:val="00067870"/>
    <w:rsid w:val="00070066"/>
    <w:rsid w:val="0007043E"/>
    <w:rsid w:val="000704B0"/>
    <w:rsid w:val="00070AEB"/>
    <w:rsid w:val="000711AA"/>
    <w:rsid w:val="0007127D"/>
    <w:rsid w:val="0007142D"/>
    <w:rsid w:val="00071A82"/>
    <w:rsid w:val="0007458D"/>
    <w:rsid w:val="0007496A"/>
    <w:rsid w:val="00074C32"/>
    <w:rsid w:val="00074F48"/>
    <w:rsid w:val="0007573E"/>
    <w:rsid w:val="00075A51"/>
    <w:rsid w:val="000767A9"/>
    <w:rsid w:val="00076A0E"/>
    <w:rsid w:val="00076DA1"/>
    <w:rsid w:val="00077040"/>
    <w:rsid w:val="00082652"/>
    <w:rsid w:val="00083681"/>
    <w:rsid w:val="00083DAB"/>
    <w:rsid w:val="00083F7A"/>
    <w:rsid w:val="000842E9"/>
    <w:rsid w:val="000842F7"/>
    <w:rsid w:val="00085B4B"/>
    <w:rsid w:val="00086611"/>
    <w:rsid w:val="00086B8C"/>
    <w:rsid w:val="0008719B"/>
    <w:rsid w:val="00087687"/>
    <w:rsid w:val="000876DC"/>
    <w:rsid w:val="00087CF6"/>
    <w:rsid w:val="00087E86"/>
    <w:rsid w:val="00090107"/>
    <w:rsid w:val="000903F9"/>
    <w:rsid w:val="00091023"/>
    <w:rsid w:val="00091B2A"/>
    <w:rsid w:val="000936D2"/>
    <w:rsid w:val="00093D5F"/>
    <w:rsid w:val="0009407E"/>
    <w:rsid w:val="00094783"/>
    <w:rsid w:val="00094DAF"/>
    <w:rsid w:val="000956EB"/>
    <w:rsid w:val="00095C41"/>
    <w:rsid w:val="00095ED5"/>
    <w:rsid w:val="00095F3D"/>
    <w:rsid w:val="00096071"/>
    <w:rsid w:val="000962D3"/>
    <w:rsid w:val="0009650B"/>
    <w:rsid w:val="00096A3B"/>
    <w:rsid w:val="000A07D3"/>
    <w:rsid w:val="000A0B36"/>
    <w:rsid w:val="000A15A5"/>
    <w:rsid w:val="000A1D9C"/>
    <w:rsid w:val="000A2F8C"/>
    <w:rsid w:val="000A33E5"/>
    <w:rsid w:val="000A5178"/>
    <w:rsid w:val="000A5E48"/>
    <w:rsid w:val="000A6B94"/>
    <w:rsid w:val="000A7228"/>
    <w:rsid w:val="000A7776"/>
    <w:rsid w:val="000B02AF"/>
    <w:rsid w:val="000B0961"/>
    <w:rsid w:val="000B0AA9"/>
    <w:rsid w:val="000B11C4"/>
    <w:rsid w:val="000B1352"/>
    <w:rsid w:val="000B3BC7"/>
    <w:rsid w:val="000B3DFF"/>
    <w:rsid w:val="000B4EC2"/>
    <w:rsid w:val="000B5383"/>
    <w:rsid w:val="000B605C"/>
    <w:rsid w:val="000B771A"/>
    <w:rsid w:val="000B7F9D"/>
    <w:rsid w:val="000C01EF"/>
    <w:rsid w:val="000C08ED"/>
    <w:rsid w:val="000C233D"/>
    <w:rsid w:val="000C3CDA"/>
    <w:rsid w:val="000C5431"/>
    <w:rsid w:val="000C5837"/>
    <w:rsid w:val="000C7B3E"/>
    <w:rsid w:val="000C7CE8"/>
    <w:rsid w:val="000D1635"/>
    <w:rsid w:val="000D1FCB"/>
    <w:rsid w:val="000D226C"/>
    <w:rsid w:val="000D2527"/>
    <w:rsid w:val="000D300B"/>
    <w:rsid w:val="000D3170"/>
    <w:rsid w:val="000D34BD"/>
    <w:rsid w:val="000D389E"/>
    <w:rsid w:val="000D4230"/>
    <w:rsid w:val="000D44D0"/>
    <w:rsid w:val="000D5DD5"/>
    <w:rsid w:val="000D64EC"/>
    <w:rsid w:val="000D6B60"/>
    <w:rsid w:val="000D6E94"/>
    <w:rsid w:val="000D71B6"/>
    <w:rsid w:val="000D77C8"/>
    <w:rsid w:val="000D78AC"/>
    <w:rsid w:val="000E04BF"/>
    <w:rsid w:val="000E0D27"/>
    <w:rsid w:val="000E14C2"/>
    <w:rsid w:val="000E1EF6"/>
    <w:rsid w:val="000E2E72"/>
    <w:rsid w:val="000E2F02"/>
    <w:rsid w:val="000E349B"/>
    <w:rsid w:val="000E5F54"/>
    <w:rsid w:val="000E60E3"/>
    <w:rsid w:val="000E70BF"/>
    <w:rsid w:val="000E7A55"/>
    <w:rsid w:val="000F0D71"/>
    <w:rsid w:val="000F12AB"/>
    <w:rsid w:val="000F2533"/>
    <w:rsid w:val="000F25FE"/>
    <w:rsid w:val="000F2E51"/>
    <w:rsid w:val="000F3AE0"/>
    <w:rsid w:val="000F4541"/>
    <w:rsid w:val="000F4B91"/>
    <w:rsid w:val="000F4FC8"/>
    <w:rsid w:val="000F5918"/>
    <w:rsid w:val="000F64F0"/>
    <w:rsid w:val="000F679A"/>
    <w:rsid w:val="000F7827"/>
    <w:rsid w:val="000F7BD9"/>
    <w:rsid w:val="001000B7"/>
    <w:rsid w:val="001002DA"/>
    <w:rsid w:val="00100475"/>
    <w:rsid w:val="00101367"/>
    <w:rsid w:val="0010159A"/>
    <w:rsid w:val="00101A1C"/>
    <w:rsid w:val="00101CEE"/>
    <w:rsid w:val="0010202C"/>
    <w:rsid w:val="0010275C"/>
    <w:rsid w:val="00102819"/>
    <w:rsid w:val="00102C9F"/>
    <w:rsid w:val="0010365B"/>
    <w:rsid w:val="001037CC"/>
    <w:rsid w:val="00104328"/>
    <w:rsid w:val="0010450A"/>
    <w:rsid w:val="0010576F"/>
    <w:rsid w:val="00105878"/>
    <w:rsid w:val="00106504"/>
    <w:rsid w:val="001069AF"/>
    <w:rsid w:val="00107C71"/>
    <w:rsid w:val="001101C0"/>
    <w:rsid w:val="0011031E"/>
    <w:rsid w:val="00110CC6"/>
    <w:rsid w:val="00110ED6"/>
    <w:rsid w:val="001112EB"/>
    <w:rsid w:val="00111303"/>
    <w:rsid w:val="00111BA0"/>
    <w:rsid w:val="00112102"/>
    <w:rsid w:val="0011249A"/>
    <w:rsid w:val="001134CB"/>
    <w:rsid w:val="00114315"/>
    <w:rsid w:val="0011571C"/>
    <w:rsid w:val="00116652"/>
    <w:rsid w:val="00116A51"/>
    <w:rsid w:val="00116FAC"/>
    <w:rsid w:val="00117A7C"/>
    <w:rsid w:val="0012037D"/>
    <w:rsid w:val="0012040A"/>
    <w:rsid w:val="001217F0"/>
    <w:rsid w:val="00121C32"/>
    <w:rsid w:val="0012242C"/>
    <w:rsid w:val="00123546"/>
    <w:rsid w:val="00123B6B"/>
    <w:rsid w:val="00124629"/>
    <w:rsid w:val="001272EC"/>
    <w:rsid w:val="001273FA"/>
    <w:rsid w:val="00127470"/>
    <w:rsid w:val="0013085F"/>
    <w:rsid w:val="00130A40"/>
    <w:rsid w:val="001312DD"/>
    <w:rsid w:val="00131733"/>
    <w:rsid w:val="001318CE"/>
    <w:rsid w:val="00131E98"/>
    <w:rsid w:val="0013257C"/>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322D"/>
    <w:rsid w:val="00144132"/>
    <w:rsid w:val="00144DC3"/>
    <w:rsid w:val="00145A39"/>
    <w:rsid w:val="0014643F"/>
    <w:rsid w:val="001467C0"/>
    <w:rsid w:val="00146A99"/>
    <w:rsid w:val="001475EC"/>
    <w:rsid w:val="00147DAD"/>
    <w:rsid w:val="00150944"/>
    <w:rsid w:val="001517AE"/>
    <w:rsid w:val="00151B55"/>
    <w:rsid w:val="00152354"/>
    <w:rsid w:val="00152386"/>
    <w:rsid w:val="00154EAA"/>
    <w:rsid w:val="00154F85"/>
    <w:rsid w:val="0015661E"/>
    <w:rsid w:val="0015665C"/>
    <w:rsid w:val="00156823"/>
    <w:rsid w:val="001568D3"/>
    <w:rsid w:val="0015696E"/>
    <w:rsid w:val="00157194"/>
    <w:rsid w:val="001603F9"/>
    <w:rsid w:val="001620FD"/>
    <w:rsid w:val="00162CC6"/>
    <w:rsid w:val="00163FA1"/>
    <w:rsid w:val="00164216"/>
    <w:rsid w:val="00165F4C"/>
    <w:rsid w:val="0016606B"/>
    <w:rsid w:val="0016668E"/>
    <w:rsid w:val="00166A40"/>
    <w:rsid w:val="00167226"/>
    <w:rsid w:val="00171879"/>
    <w:rsid w:val="00171E03"/>
    <w:rsid w:val="001723B8"/>
    <w:rsid w:val="00173036"/>
    <w:rsid w:val="00173760"/>
    <w:rsid w:val="00175734"/>
    <w:rsid w:val="00175853"/>
    <w:rsid w:val="00175BCD"/>
    <w:rsid w:val="001769F1"/>
    <w:rsid w:val="00177D20"/>
    <w:rsid w:val="001821B1"/>
    <w:rsid w:val="001821EA"/>
    <w:rsid w:val="00182280"/>
    <w:rsid w:val="00182BEC"/>
    <w:rsid w:val="00182D44"/>
    <w:rsid w:val="00185C9C"/>
    <w:rsid w:val="00186667"/>
    <w:rsid w:val="00186C55"/>
    <w:rsid w:val="00187650"/>
    <w:rsid w:val="00187DBA"/>
    <w:rsid w:val="001900B3"/>
    <w:rsid w:val="00190A97"/>
    <w:rsid w:val="00192501"/>
    <w:rsid w:val="00193172"/>
    <w:rsid w:val="00193309"/>
    <w:rsid w:val="00193E65"/>
    <w:rsid w:val="00194B13"/>
    <w:rsid w:val="00194E72"/>
    <w:rsid w:val="00195DC6"/>
    <w:rsid w:val="0019618E"/>
    <w:rsid w:val="001973C3"/>
    <w:rsid w:val="001977AF"/>
    <w:rsid w:val="001A02AC"/>
    <w:rsid w:val="001A3112"/>
    <w:rsid w:val="001A3394"/>
    <w:rsid w:val="001A5A99"/>
    <w:rsid w:val="001A5D35"/>
    <w:rsid w:val="001A67E4"/>
    <w:rsid w:val="001A7270"/>
    <w:rsid w:val="001A7393"/>
    <w:rsid w:val="001A73A0"/>
    <w:rsid w:val="001A7970"/>
    <w:rsid w:val="001A7CBE"/>
    <w:rsid w:val="001B0D94"/>
    <w:rsid w:val="001B2157"/>
    <w:rsid w:val="001B2303"/>
    <w:rsid w:val="001B2793"/>
    <w:rsid w:val="001B2AD2"/>
    <w:rsid w:val="001B3424"/>
    <w:rsid w:val="001B363D"/>
    <w:rsid w:val="001B4293"/>
    <w:rsid w:val="001B42D7"/>
    <w:rsid w:val="001B495D"/>
    <w:rsid w:val="001B4AB4"/>
    <w:rsid w:val="001B4E70"/>
    <w:rsid w:val="001B57AB"/>
    <w:rsid w:val="001B5C5B"/>
    <w:rsid w:val="001B60B0"/>
    <w:rsid w:val="001B7342"/>
    <w:rsid w:val="001B7ACA"/>
    <w:rsid w:val="001B7D7F"/>
    <w:rsid w:val="001B7EBD"/>
    <w:rsid w:val="001C00AA"/>
    <w:rsid w:val="001C0283"/>
    <w:rsid w:val="001C02E0"/>
    <w:rsid w:val="001C0F37"/>
    <w:rsid w:val="001C15BE"/>
    <w:rsid w:val="001C1E29"/>
    <w:rsid w:val="001C2CD7"/>
    <w:rsid w:val="001C3770"/>
    <w:rsid w:val="001C396D"/>
    <w:rsid w:val="001C3998"/>
    <w:rsid w:val="001C3A65"/>
    <w:rsid w:val="001C3D65"/>
    <w:rsid w:val="001C44AC"/>
    <w:rsid w:val="001C5072"/>
    <w:rsid w:val="001C5344"/>
    <w:rsid w:val="001C5516"/>
    <w:rsid w:val="001C56F2"/>
    <w:rsid w:val="001C6439"/>
    <w:rsid w:val="001C6690"/>
    <w:rsid w:val="001C726B"/>
    <w:rsid w:val="001C73F6"/>
    <w:rsid w:val="001C7B45"/>
    <w:rsid w:val="001D0EDA"/>
    <w:rsid w:val="001D195C"/>
    <w:rsid w:val="001D24B4"/>
    <w:rsid w:val="001D295D"/>
    <w:rsid w:val="001D4F16"/>
    <w:rsid w:val="001D5174"/>
    <w:rsid w:val="001D52F0"/>
    <w:rsid w:val="001D5B05"/>
    <w:rsid w:val="001D6C47"/>
    <w:rsid w:val="001D7800"/>
    <w:rsid w:val="001D7856"/>
    <w:rsid w:val="001E0AF0"/>
    <w:rsid w:val="001E1477"/>
    <w:rsid w:val="001E1512"/>
    <w:rsid w:val="001E1A4B"/>
    <w:rsid w:val="001E2AC0"/>
    <w:rsid w:val="001E2D0C"/>
    <w:rsid w:val="001E499A"/>
    <w:rsid w:val="001E4CA5"/>
    <w:rsid w:val="001E59CC"/>
    <w:rsid w:val="001E67C0"/>
    <w:rsid w:val="001E683F"/>
    <w:rsid w:val="001E68E0"/>
    <w:rsid w:val="001E6C7B"/>
    <w:rsid w:val="001E6F30"/>
    <w:rsid w:val="001E767B"/>
    <w:rsid w:val="001F08ED"/>
    <w:rsid w:val="001F0AE6"/>
    <w:rsid w:val="001F0D2E"/>
    <w:rsid w:val="001F0E31"/>
    <w:rsid w:val="001F173F"/>
    <w:rsid w:val="001F207E"/>
    <w:rsid w:val="001F218D"/>
    <w:rsid w:val="001F28E4"/>
    <w:rsid w:val="001F299C"/>
    <w:rsid w:val="001F2E7D"/>
    <w:rsid w:val="001F42A7"/>
    <w:rsid w:val="001F498B"/>
    <w:rsid w:val="001F56FD"/>
    <w:rsid w:val="001F5789"/>
    <w:rsid w:val="001F73EB"/>
    <w:rsid w:val="001F7D56"/>
    <w:rsid w:val="002001E4"/>
    <w:rsid w:val="002016A1"/>
    <w:rsid w:val="002021D6"/>
    <w:rsid w:val="00202579"/>
    <w:rsid w:val="0020441D"/>
    <w:rsid w:val="0020528D"/>
    <w:rsid w:val="00205D2C"/>
    <w:rsid w:val="0020610B"/>
    <w:rsid w:val="00206226"/>
    <w:rsid w:val="00206728"/>
    <w:rsid w:val="00206B02"/>
    <w:rsid w:val="00207CF8"/>
    <w:rsid w:val="002106C5"/>
    <w:rsid w:val="002106E8"/>
    <w:rsid w:val="00211527"/>
    <w:rsid w:val="00211D3E"/>
    <w:rsid w:val="00211F5F"/>
    <w:rsid w:val="00213F6C"/>
    <w:rsid w:val="00214A9F"/>
    <w:rsid w:val="0021533F"/>
    <w:rsid w:val="0021596E"/>
    <w:rsid w:val="00215C94"/>
    <w:rsid w:val="00215E70"/>
    <w:rsid w:val="00216397"/>
    <w:rsid w:val="00216A7F"/>
    <w:rsid w:val="00216A88"/>
    <w:rsid w:val="00217B6B"/>
    <w:rsid w:val="002208D6"/>
    <w:rsid w:val="00220C58"/>
    <w:rsid w:val="002217CF"/>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39D"/>
    <w:rsid w:val="0023062F"/>
    <w:rsid w:val="00231230"/>
    <w:rsid w:val="00231EE0"/>
    <w:rsid w:val="00232849"/>
    <w:rsid w:val="00233DED"/>
    <w:rsid w:val="00233F8F"/>
    <w:rsid w:val="0023439F"/>
    <w:rsid w:val="00235E8A"/>
    <w:rsid w:val="0023712F"/>
    <w:rsid w:val="00237200"/>
    <w:rsid w:val="0023721B"/>
    <w:rsid w:val="00237EDF"/>
    <w:rsid w:val="00240CAD"/>
    <w:rsid w:val="0024124C"/>
    <w:rsid w:val="0024168F"/>
    <w:rsid w:val="0024169A"/>
    <w:rsid w:val="00243C03"/>
    <w:rsid w:val="00243DC4"/>
    <w:rsid w:val="00243F34"/>
    <w:rsid w:val="00244EFF"/>
    <w:rsid w:val="00245AD4"/>
    <w:rsid w:val="00245FC4"/>
    <w:rsid w:val="00245FC7"/>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576"/>
    <w:rsid w:val="002639F3"/>
    <w:rsid w:val="00263A47"/>
    <w:rsid w:val="00263DAE"/>
    <w:rsid w:val="002644BD"/>
    <w:rsid w:val="0026466E"/>
    <w:rsid w:val="00264831"/>
    <w:rsid w:val="002652F0"/>
    <w:rsid w:val="002656BA"/>
    <w:rsid w:val="00265B79"/>
    <w:rsid w:val="0026650D"/>
    <w:rsid w:val="002669B8"/>
    <w:rsid w:val="00267188"/>
    <w:rsid w:val="00270325"/>
    <w:rsid w:val="00270F00"/>
    <w:rsid w:val="0027131F"/>
    <w:rsid w:val="0027373D"/>
    <w:rsid w:val="00275532"/>
    <w:rsid w:val="002760EE"/>
    <w:rsid w:val="00276D32"/>
    <w:rsid w:val="00276DE8"/>
    <w:rsid w:val="0027774E"/>
    <w:rsid w:val="00277A99"/>
    <w:rsid w:val="002819D4"/>
    <w:rsid w:val="0028213D"/>
    <w:rsid w:val="00282818"/>
    <w:rsid w:val="00282CCD"/>
    <w:rsid w:val="00282EF9"/>
    <w:rsid w:val="00283959"/>
    <w:rsid w:val="00283B64"/>
    <w:rsid w:val="00283CEE"/>
    <w:rsid w:val="002842F6"/>
    <w:rsid w:val="0028452B"/>
    <w:rsid w:val="00285C51"/>
    <w:rsid w:val="0028664D"/>
    <w:rsid w:val="002867B9"/>
    <w:rsid w:val="00286A83"/>
    <w:rsid w:val="00287494"/>
    <w:rsid w:val="002900B9"/>
    <w:rsid w:val="00290421"/>
    <w:rsid w:val="00290C3E"/>
    <w:rsid w:val="00290D8E"/>
    <w:rsid w:val="00292163"/>
    <w:rsid w:val="002925C8"/>
    <w:rsid w:val="00292BEE"/>
    <w:rsid w:val="0029322F"/>
    <w:rsid w:val="00293589"/>
    <w:rsid w:val="00293C36"/>
    <w:rsid w:val="00295831"/>
    <w:rsid w:val="00297556"/>
    <w:rsid w:val="002975EC"/>
    <w:rsid w:val="00297842"/>
    <w:rsid w:val="002A055E"/>
    <w:rsid w:val="002A1831"/>
    <w:rsid w:val="002A1904"/>
    <w:rsid w:val="002A1B0C"/>
    <w:rsid w:val="002A1CFF"/>
    <w:rsid w:val="002A3249"/>
    <w:rsid w:val="002A338D"/>
    <w:rsid w:val="002A367C"/>
    <w:rsid w:val="002A3AA0"/>
    <w:rsid w:val="002A3F64"/>
    <w:rsid w:val="002A438D"/>
    <w:rsid w:val="002A4465"/>
    <w:rsid w:val="002A484B"/>
    <w:rsid w:val="002A4CCD"/>
    <w:rsid w:val="002A5072"/>
    <w:rsid w:val="002A52CD"/>
    <w:rsid w:val="002A55B7"/>
    <w:rsid w:val="002A6908"/>
    <w:rsid w:val="002A72F3"/>
    <w:rsid w:val="002B028C"/>
    <w:rsid w:val="002B067A"/>
    <w:rsid w:val="002B07AF"/>
    <w:rsid w:val="002B1A99"/>
    <w:rsid w:val="002B2A18"/>
    <w:rsid w:val="002B3928"/>
    <w:rsid w:val="002B3D9A"/>
    <w:rsid w:val="002B4E48"/>
    <w:rsid w:val="002B69D8"/>
    <w:rsid w:val="002B717D"/>
    <w:rsid w:val="002B738A"/>
    <w:rsid w:val="002B7A9F"/>
    <w:rsid w:val="002C02E5"/>
    <w:rsid w:val="002C114A"/>
    <w:rsid w:val="002C16F7"/>
    <w:rsid w:val="002C29B9"/>
    <w:rsid w:val="002C3178"/>
    <w:rsid w:val="002C3193"/>
    <w:rsid w:val="002C3DA2"/>
    <w:rsid w:val="002C3E1E"/>
    <w:rsid w:val="002C3EE6"/>
    <w:rsid w:val="002C4E18"/>
    <w:rsid w:val="002C4F09"/>
    <w:rsid w:val="002C5617"/>
    <w:rsid w:val="002C5647"/>
    <w:rsid w:val="002C705E"/>
    <w:rsid w:val="002C7557"/>
    <w:rsid w:val="002C7E2A"/>
    <w:rsid w:val="002D135A"/>
    <w:rsid w:val="002D1AF4"/>
    <w:rsid w:val="002D1D42"/>
    <w:rsid w:val="002D278E"/>
    <w:rsid w:val="002D31E9"/>
    <w:rsid w:val="002D345B"/>
    <w:rsid w:val="002D3B69"/>
    <w:rsid w:val="002D48B8"/>
    <w:rsid w:val="002D4D01"/>
    <w:rsid w:val="002D5C45"/>
    <w:rsid w:val="002D5D61"/>
    <w:rsid w:val="002D60E8"/>
    <w:rsid w:val="002D6E83"/>
    <w:rsid w:val="002D74CE"/>
    <w:rsid w:val="002D75BB"/>
    <w:rsid w:val="002D7863"/>
    <w:rsid w:val="002D7F6F"/>
    <w:rsid w:val="002E1245"/>
    <w:rsid w:val="002E1CD0"/>
    <w:rsid w:val="002E379E"/>
    <w:rsid w:val="002E397E"/>
    <w:rsid w:val="002E4456"/>
    <w:rsid w:val="002E488E"/>
    <w:rsid w:val="002E4FB9"/>
    <w:rsid w:val="002E52A8"/>
    <w:rsid w:val="002E60ED"/>
    <w:rsid w:val="002E622A"/>
    <w:rsid w:val="002E63E3"/>
    <w:rsid w:val="002E6DA9"/>
    <w:rsid w:val="002F0035"/>
    <w:rsid w:val="002F02C0"/>
    <w:rsid w:val="002F1881"/>
    <w:rsid w:val="002F189B"/>
    <w:rsid w:val="002F201D"/>
    <w:rsid w:val="002F2A4E"/>
    <w:rsid w:val="002F410F"/>
    <w:rsid w:val="002F4556"/>
    <w:rsid w:val="002F483F"/>
    <w:rsid w:val="002F5DE2"/>
    <w:rsid w:val="002F6378"/>
    <w:rsid w:val="002F6C42"/>
    <w:rsid w:val="002F6D5F"/>
    <w:rsid w:val="002F73B0"/>
    <w:rsid w:val="002F79D1"/>
    <w:rsid w:val="002F7BA5"/>
    <w:rsid w:val="002F7CC2"/>
    <w:rsid w:val="00301667"/>
    <w:rsid w:val="003018CB"/>
    <w:rsid w:val="00301A0F"/>
    <w:rsid w:val="003020FD"/>
    <w:rsid w:val="00302E90"/>
    <w:rsid w:val="003030B6"/>
    <w:rsid w:val="00303A16"/>
    <w:rsid w:val="00304CFA"/>
    <w:rsid w:val="00305513"/>
    <w:rsid w:val="003060F9"/>
    <w:rsid w:val="00306533"/>
    <w:rsid w:val="00310A8D"/>
    <w:rsid w:val="00310B71"/>
    <w:rsid w:val="00311626"/>
    <w:rsid w:val="00311643"/>
    <w:rsid w:val="00312B0A"/>
    <w:rsid w:val="00312E27"/>
    <w:rsid w:val="00313249"/>
    <w:rsid w:val="00313351"/>
    <w:rsid w:val="00313D37"/>
    <w:rsid w:val="003140A2"/>
    <w:rsid w:val="0031472E"/>
    <w:rsid w:val="003147E4"/>
    <w:rsid w:val="00314A09"/>
    <w:rsid w:val="00315A1A"/>
    <w:rsid w:val="00315D9F"/>
    <w:rsid w:val="00316632"/>
    <w:rsid w:val="00316642"/>
    <w:rsid w:val="00317F5D"/>
    <w:rsid w:val="00320760"/>
    <w:rsid w:val="003214F4"/>
    <w:rsid w:val="00321733"/>
    <w:rsid w:val="00321D47"/>
    <w:rsid w:val="0032261D"/>
    <w:rsid w:val="0032278C"/>
    <w:rsid w:val="0032294F"/>
    <w:rsid w:val="0032301F"/>
    <w:rsid w:val="00323721"/>
    <w:rsid w:val="00324220"/>
    <w:rsid w:val="003249DD"/>
    <w:rsid w:val="00326608"/>
    <w:rsid w:val="003266DD"/>
    <w:rsid w:val="00326E9F"/>
    <w:rsid w:val="003271CD"/>
    <w:rsid w:val="00327722"/>
    <w:rsid w:val="00327AE1"/>
    <w:rsid w:val="00330166"/>
    <w:rsid w:val="00330590"/>
    <w:rsid w:val="003306E4"/>
    <w:rsid w:val="00330B05"/>
    <w:rsid w:val="00330DC8"/>
    <w:rsid w:val="00332DB3"/>
    <w:rsid w:val="003341BC"/>
    <w:rsid w:val="003349B0"/>
    <w:rsid w:val="00336114"/>
    <w:rsid w:val="003368C2"/>
    <w:rsid w:val="00337D55"/>
    <w:rsid w:val="00340ADE"/>
    <w:rsid w:val="00340FD3"/>
    <w:rsid w:val="003414D3"/>
    <w:rsid w:val="00342C14"/>
    <w:rsid w:val="00343185"/>
    <w:rsid w:val="00343302"/>
    <w:rsid w:val="003434DC"/>
    <w:rsid w:val="003445E6"/>
    <w:rsid w:val="0034468E"/>
    <w:rsid w:val="0034488D"/>
    <w:rsid w:val="00344B3F"/>
    <w:rsid w:val="003452CA"/>
    <w:rsid w:val="00345686"/>
    <w:rsid w:val="00345CA6"/>
    <w:rsid w:val="00345FBE"/>
    <w:rsid w:val="003467CC"/>
    <w:rsid w:val="00346D1A"/>
    <w:rsid w:val="00346E92"/>
    <w:rsid w:val="00346FF7"/>
    <w:rsid w:val="00347514"/>
    <w:rsid w:val="00347702"/>
    <w:rsid w:val="00347987"/>
    <w:rsid w:val="0035089F"/>
    <w:rsid w:val="00350BC0"/>
    <w:rsid w:val="00350DDE"/>
    <w:rsid w:val="00350E57"/>
    <w:rsid w:val="00351049"/>
    <w:rsid w:val="00353797"/>
    <w:rsid w:val="00353CA1"/>
    <w:rsid w:val="00354351"/>
    <w:rsid w:val="00355A2C"/>
    <w:rsid w:val="00355A91"/>
    <w:rsid w:val="00356009"/>
    <w:rsid w:val="00356783"/>
    <w:rsid w:val="003569BB"/>
    <w:rsid w:val="003577EC"/>
    <w:rsid w:val="003577FF"/>
    <w:rsid w:val="00357C78"/>
    <w:rsid w:val="00357CD0"/>
    <w:rsid w:val="0036081B"/>
    <w:rsid w:val="00360EF6"/>
    <w:rsid w:val="003611DF"/>
    <w:rsid w:val="00361AEB"/>
    <w:rsid w:val="003630D1"/>
    <w:rsid w:val="003635EF"/>
    <w:rsid w:val="00363DB9"/>
    <w:rsid w:val="00364077"/>
    <w:rsid w:val="00364792"/>
    <w:rsid w:val="00364B55"/>
    <w:rsid w:val="00364FE7"/>
    <w:rsid w:val="00365BA0"/>
    <w:rsid w:val="00366029"/>
    <w:rsid w:val="00366B60"/>
    <w:rsid w:val="00367139"/>
    <w:rsid w:val="0036751F"/>
    <w:rsid w:val="00367AF4"/>
    <w:rsid w:val="0037098A"/>
    <w:rsid w:val="00371AD2"/>
    <w:rsid w:val="00371BE3"/>
    <w:rsid w:val="00371D8D"/>
    <w:rsid w:val="00373636"/>
    <w:rsid w:val="00373C9B"/>
    <w:rsid w:val="003756A5"/>
    <w:rsid w:val="00375AD1"/>
    <w:rsid w:val="0038031B"/>
    <w:rsid w:val="00381035"/>
    <w:rsid w:val="00381D99"/>
    <w:rsid w:val="0038200D"/>
    <w:rsid w:val="003827C4"/>
    <w:rsid w:val="00382FBA"/>
    <w:rsid w:val="00383A3C"/>
    <w:rsid w:val="003840BC"/>
    <w:rsid w:val="00384107"/>
    <w:rsid w:val="003849B6"/>
    <w:rsid w:val="0038641C"/>
    <w:rsid w:val="00386B9B"/>
    <w:rsid w:val="00387119"/>
    <w:rsid w:val="0038764A"/>
    <w:rsid w:val="00387BBC"/>
    <w:rsid w:val="00387D7A"/>
    <w:rsid w:val="00390A01"/>
    <w:rsid w:val="003913C1"/>
    <w:rsid w:val="00391D34"/>
    <w:rsid w:val="00391FA2"/>
    <w:rsid w:val="0039207F"/>
    <w:rsid w:val="0039366D"/>
    <w:rsid w:val="0039474F"/>
    <w:rsid w:val="0039481F"/>
    <w:rsid w:val="00394A16"/>
    <w:rsid w:val="00394D6A"/>
    <w:rsid w:val="0039507A"/>
    <w:rsid w:val="00396526"/>
    <w:rsid w:val="0039703E"/>
    <w:rsid w:val="003979F0"/>
    <w:rsid w:val="00397E39"/>
    <w:rsid w:val="003A14C8"/>
    <w:rsid w:val="003A1C15"/>
    <w:rsid w:val="003A1FA9"/>
    <w:rsid w:val="003A2165"/>
    <w:rsid w:val="003A2802"/>
    <w:rsid w:val="003A2C9A"/>
    <w:rsid w:val="003A34A5"/>
    <w:rsid w:val="003A49CE"/>
    <w:rsid w:val="003A74E4"/>
    <w:rsid w:val="003A7536"/>
    <w:rsid w:val="003A78E4"/>
    <w:rsid w:val="003A7B59"/>
    <w:rsid w:val="003B05CE"/>
    <w:rsid w:val="003B05E4"/>
    <w:rsid w:val="003B0992"/>
    <w:rsid w:val="003B09DC"/>
    <w:rsid w:val="003B12D6"/>
    <w:rsid w:val="003B12F2"/>
    <w:rsid w:val="003B1313"/>
    <w:rsid w:val="003B1B81"/>
    <w:rsid w:val="003B22D0"/>
    <w:rsid w:val="003B2566"/>
    <w:rsid w:val="003B2E1D"/>
    <w:rsid w:val="003B3143"/>
    <w:rsid w:val="003B36AF"/>
    <w:rsid w:val="003B463F"/>
    <w:rsid w:val="003B4960"/>
    <w:rsid w:val="003B52F8"/>
    <w:rsid w:val="003B68EC"/>
    <w:rsid w:val="003B6B0A"/>
    <w:rsid w:val="003B6DBE"/>
    <w:rsid w:val="003B72D0"/>
    <w:rsid w:val="003B758C"/>
    <w:rsid w:val="003C0CDB"/>
    <w:rsid w:val="003C2466"/>
    <w:rsid w:val="003C2468"/>
    <w:rsid w:val="003C680A"/>
    <w:rsid w:val="003C6A28"/>
    <w:rsid w:val="003C7447"/>
    <w:rsid w:val="003C7574"/>
    <w:rsid w:val="003D0061"/>
    <w:rsid w:val="003D0AA8"/>
    <w:rsid w:val="003D2336"/>
    <w:rsid w:val="003D27A2"/>
    <w:rsid w:val="003D3169"/>
    <w:rsid w:val="003D35EA"/>
    <w:rsid w:val="003D386C"/>
    <w:rsid w:val="003D4B88"/>
    <w:rsid w:val="003D4E61"/>
    <w:rsid w:val="003D557A"/>
    <w:rsid w:val="003D562C"/>
    <w:rsid w:val="003D5EFB"/>
    <w:rsid w:val="003D697F"/>
    <w:rsid w:val="003D78DD"/>
    <w:rsid w:val="003E0889"/>
    <w:rsid w:val="003E0C10"/>
    <w:rsid w:val="003E2034"/>
    <w:rsid w:val="003E2500"/>
    <w:rsid w:val="003E4045"/>
    <w:rsid w:val="003E54A7"/>
    <w:rsid w:val="003E7886"/>
    <w:rsid w:val="003F001A"/>
    <w:rsid w:val="003F0741"/>
    <w:rsid w:val="003F2829"/>
    <w:rsid w:val="003F2924"/>
    <w:rsid w:val="003F296A"/>
    <w:rsid w:val="003F33A3"/>
    <w:rsid w:val="003F3A89"/>
    <w:rsid w:val="003F3BD9"/>
    <w:rsid w:val="003F3DE5"/>
    <w:rsid w:val="003F43A1"/>
    <w:rsid w:val="003F4BFC"/>
    <w:rsid w:val="003F5706"/>
    <w:rsid w:val="003F640F"/>
    <w:rsid w:val="003F6687"/>
    <w:rsid w:val="003F67BD"/>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63ED"/>
    <w:rsid w:val="0040775F"/>
    <w:rsid w:val="00407B10"/>
    <w:rsid w:val="0041124B"/>
    <w:rsid w:val="004116B8"/>
    <w:rsid w:val="0041200A"/>
    <w:rsid w:val="00412AAB"/>
    <w:rsid w:val="00412C6C"/>
    <w:rsid w:val="00413292"/>
    <w:rsid w:val="00413952"/>
    <w:rsid w:val="004141BE"/>
    <w:rsid w:val="0041435B"/>
    <w:rsid w:val="00414897"/>
    <w:rsid w:val="004149AC"/>
    <w:rsid w:val="00414ABB"/>
    <w:rsid w:val="00415873"/>
    <w:rsid w:val="0041606A"/>
    <w:rsid w:val="0041617A"/>
    <w:rsid w:val="00416765"/>
    <w:rsid w:val="0041694D"/>
    <w:rsid w:val="00416958"/>
    <w:rsid w:val="004177B0"/>
    <w:rsid w:val="00417B70"/>
    <w:rsid w:val="00417EC0"/>
    <w:rsid w:val="004201A8"/>
    <w:rsid w:val="00420406"/>
    <w:rsid w:val="00420E15"/>
    <w:rsid w:val="0042235A"/>
    <w:rsid w:val="00422E32"/>
    <w:rsid w:val="004232F9"/>
    <w:rsid w:val="004236F6"/>
    <w:rsid w:val="00423726"/>
    <w:rsid w:val="00423BAC"/>
    <w:rsid w:val="0042466C"/>
    <w:rsid w:val="004246EE"/>
    <w:rsid w:val="0042473D"/>
    <w:rsid w:val="00425795"/>
    <w:rsid w:val="00426232"/>
    <w:rsid w:val="004265C5"/>
    <w:rsid w:val="00426A5F"/>
    <w:rsid w:val="00427640"/>
    <w:rsid w:val="00430469"/>
    <w:rsid w:val="00430713"/>
    <w:rsid w:val="00430CE0"/>
    <w:rsid w:val="00431B25"/>
    <w:rsid w:val="00431D40"/>
    <w:rsid w:val="00431E26"/>
    <w:rsid w:val="0043282D"/>
    <w:rsid w:val="0043327A"/>
    <w:rsid w:val="004349D3"/>
    <w:rsid w:val="00434BDF"/>
    <w:rsid w:val="004355E5"/>
    <w:rsid w:val="0043602D"/>
    <w:rsid w:val="00443F5F"/>
    <w:rsid w:val="004442EE"/>
    <w:rsid w:val="00444536"/>
    <w:rsid w:val="004448B8"/>
    <w:rsid w:val="00444CE3"/>
    <w:rsid w:val="00445506"/>
    <w:rsid w:val="00445DD1"/>
    <w:rsid w:val="00450DF5"/>
    <w:rsid w:val="00451877"/>
    <w:rsid w:val="00451CCC"/>
    <w:rsid w:val="00452C10"/>
    <w:rsid w:val="00452D7A"/>
    <w:rsid w:val="0045314F"/>
    <w:rsid w:val="00453B16"/>
    <w:rsid w:val="004542EB"/>
    <w:rsid w:val="0045433C"/>
    <w:rsid w:val="00455D16"/>
    <w:rsid w:val="00455D98"/>
    <w:rsid w:val="004564AA"/>
    <w:rsid w:val="004565FC"/>
    <w:rsid w:val="00456C2E"/>
    <w:rsid w:val="00457F8A"/>
    <w:rsid w:val="00460480"/>
    <w:rsid w:val="004612FF"/>
    <w:rsid w:val="00461EFA"/>
    <w:rsid w:val="00461FF6"/>
    <w:rsid w:val="0046244A"/>
    <w:rsid w:val="004625AA"/>
    <w:rsid w:val="004626AA"/>
    <w:rsid w:val="00462D4D"/>
    <w:rsid w:val="00463DAB"/>
    <w:rsid w:val="004643BC"/>
    <w:rsid w:val="004646A3"/>
    <w:rsid w:val="004648E5"/>
    <w:rsid w:val="00464C05"/>
    <w:rsid w:val="00465A0A"/>
    <w:rsid w:val="00467B81"/>
    <w:rsid w:val="004713F5"/>
    <w:rsid w:val="00471C2A"/>
    <w:rsid w:val="0047211D"/>
    <w:rsid w:val="00472B12"/>
    <w:rsid w:val="00473A53"/>
    <w:rsid w:val="00473E9E"/>
    <w:rsid w:val="00473FD1"/>
    <w:rsid w:val="00474273"/>
    <w:rsid w:val="00474B15"/>
    <w:rsid w:val="0047528D"/>
    <w:rsid w:val="004752C2"/>
    <w:rsid w:val="0047575F"/>
    <w:rsid w:val="004758C5"/>
    <w:rsid w:val="00475ECF"/>
    <w:rsid w:val="004761CE"/>
    <w:rsid w:val="0047677F"/>
    <w:rsid w:val="004768E0"/>
    <w:rsid w:val="004771D3"/>
    <w:rsid w:val="0048086D"/>
    <w:rsid w:val="004814F8"/>
    <w:rsid w:val="004818B7"/>
    <w:rsid w:val="00481E71"/>
    <w:rsid w:val="0048391A"/>
    <w:rsid w:val="004849DB"/>
    <w:rsid w:val="0048514A"/>
    <w:rsid w:val="0048532A"/>
    <w:rsid w:val="0048577A"/>
    <w:rsid w:val="00485F37"/>
    <w:rsid w:val="0048669F"/>
    <w:rsid w:val="00486938"/>
    <w:rsid w:val="00486A4A"/>
    <w:rsid w:val="00487B34"/>
    <w:rsid w:val="0049120F"/>
    <w:rsid w:val="00491F88"/>
    <w:rsid w:val="00492E42"/>
    <w:rsid w:val="004932F4"/>
    <w:rsid w:val="00493952"/>
    <w:rsid w:val="00493B5A"/>
    <w:rsid w:val="00493EBA"/>
    <w:rsid w:val="004949D5"/>
    <w:rsid w:val="00497923"/>
    <w:rsid w:val="00497D68"/>
    <w:rsid w:val="00497DD5"/>
    <w:rsid w:val="004A20F0"/>
    <w:rsid w:val="004A3070"/>
    <w:rsid w:val="004A3771"/>
    <w:rsid w:val="004A417F"/>
    <w:rsid w:val="004A45CF"/>
    <w:rsid w:val="004A4A4E"/>
    <w:rsid w:val="004A4F6A"/>
    <w:rsid w:val="004A56F1"/>
    <w:rsid w:val="004A63CE"/>
    <w:rsid w:val="004A6B99"/>
    <w:rsid w:val="004A6E69"/>
    <w:rsid w:val="004B07AB"/>
    <w:rsid w:val="004B07D5"/>
    <w:rsid w:val="004B0A58"/>
    <w:rsid w:val="004B2C66"/>
    <w:rsid w:val="004B33C1"/>
    <w:rsid w:val="004B3BB4"/>
    <w:rsid w:val="004B4F07"/>
    <w:rsid w:val="004B58C4"/>
    <w:rsid w:val="004B5B9A"/>
    <w:rsid w:val="004B6F0F"/>
    <w:rsid w:val="004B7235"/>
    <w:rsid w:val="004C086A"/>
    <w:rsid w:val="004C1D12"/>
    <w:rsid w:val="004C2B36"/>
    <w:rsid w:val="004C2E2E"/>
    <w:rsid w:val="004C2F0E"/>
    <w:rsid w:val="004C2F4C"/>
    <w:rsid w:val="004C3B14"/>
    <w:rsid w:val="004C3D6D"/>
    <w:rsid w:val="004C4B9F"/>
    <w:rsid w:val="004C5B2F"/>
    <w:rsid w:val="004C7CEA"/>
    <w:rsid w:val="004D039E"/>
    <w:rsid w:val="004D0765"/>
    <w:rsid w:val="004D0859"/>
    <w:rsid w:val="004D09BC"/>
    <w:rsid w:val="004D0B23"/>
    <w:rsid w:val="004D0D82"/>
    <w:rsid w:val="004D0ED7"/>
    <w:rsid w:val="004D2443"/>
    <w:rsid w:val="004D48A6"/>
    <w:rsid w:val="004D4A78"/>
    <w:rsid w:val="004D7246"/>
    <w:rsid w:val="004D758B"/>
    <w:rsid w:val="004E085C"/>
    <w:rsid w:val="004E18D0"/>
    <w:rsid w:val="004E1D92"/>
    <w:rsid w:val="004E22DB"/>
    <w:rsid w:val="004E244F"/>
    <w:rsid w:val="004E2AAC"/>
    <w:rsid w:val="004E2FD1"/>
    <w:rsid w:val="004E5728"/>
    <w:rsid w:val="004E573F"/>
    <w:rsid w:val="004E640D"/>
    <w:rsid w:val="004E66AF"/>
    <w:rsid w:val="004E66C8"/>
    <w:rsid w:val="004E6D59"/>
    <w:rsid w:val="004E6E8A"/>
    <w:rsid w:val="004E7BC9"/>
    <w:rsid w:val="004F0588"/>
    <w:rsid w:val="004F0870"/>
    <w:rsid w:val="004F094E"/>
    <w:rsid w:val="004F0A84"/>
    <w:rsid w:val="004F0E3E"/>
    <w:rsid w:val="004F0EC4"/>
    <w:rsid w:val="004F1AA4"/>
    <w:rsid w:val="004F2013"/>
    <w:rsid w:val="004F2251"/>
    <w:rsid w:val="004F24E3"/>
    <w:rsid w:val="004F2971"/>
    <w:rsid w:val="004F3486"/>
    <w:rsid w:val="004F44BA"/>
    <w:rsid w:val="004F48ED"/>
    <w:rsid w:val="004F712D"/>
    <w:rsid w:val="004F77C7"/>
    <w:rsid w:val="00500024"/>
    <w:rsid w:val="005007C2"/>
    <w:rsid w:val="00500B8F"/>
    <w:rsid w:val="0050137F"/>
    <w:rsid w:val="005017E3"/>
    <w:rsid w:val="00502BEF"/>
    <w:rsid w:val="005038E6"/>
    <w:rsid w:val="00506609"/>
    <w:rsid w:val="005079A1"/>
    <w:rsid w:val="00507DFD"/>
    <w:rsid w:val="00507EB9"/>
    <w:rsid w:val="005103B3"/>
    <w:rsid w:val="00510BDF"/>
    <w:rsid w:val="00511213"/>
    <w:rsid w:val="00511CDE"/>
    <w:rsid w:val="00513098"/>
    <w:rsid w:val="00514ACD"/>
    <w:rsid w:val="00517A7E"/>
    <w:rsid w:val="0052054D"/>
    <w:rsid w:val="00521DEF"/>
    <w:rsid w:val="005220DA"/>
    <w:rsid w:val="005225EA"/>
    <w:rsid w:val="00522E3F"/>
    <w:rsid w:val="00522E52"/>
    <w:rsid w:val="00523632"/>
    <w:rsid w:val="00524C08"/>
    <w:rsid w:val="00530D98"/>
    <w:rsid w:val="005314DD"/>
    <w:rsid w:val="00531D08"/>
    <w:rsid w:val="00532E5D"/>
    <w:rsid w:val="00533FE1"/>
    <w:rsid w:val="00534EF0"/>
    <w:rsid w:val="00535C86"/>
    <w:rsid w:val="005371A8"/>
    <w:rsid w:val="0054107A"/>
    <w:rsid w:val="00541405"/>
    <w:rsid w:val="00541934"/>
    <w:rsid w:val="005419F5"/>
    <w:rsid w:val="00542083"/>
    <w:rsid w:val="0054353E"/>
    <w:rsid w:val="00544465"/>
    <w:rsid w:val="00544AF6"/>
    <w:rsid w:val="00544E26"/>
    <w:rsid w:val="005453AA"/>
    <w:rsid w:val="005456E3"/>
    <w:rsid w:val="00545920"/>
    <w:rsid w:val="00545974"/>
    <w:rsid w:val="005463BC"/>
    <w:rsid w:val="0054661D"/>
    <w:rsid w:val="00547672"/>
    <w:rsid w:val="00547714"/>
    <w:rsid w:val="00547B13"/>
    <w:rsid w:val="00547EA1"/>
    <w:rsid w:val="005516AB"/>
    <w:rsid w:val="0055199A"/>
    <w:rsid w:val="005519DD"/>
    <w:rsid w:val="0055225C"/>
    <w:rsid w:val="0055232D"/>
    <w:rsid w:val="00552381"/>
    <w:rsid w:val="005524C5"/>
    <w:rsid w:val="00552756"/>
    <w:rsid w:val="0055295C"/>
    <w:rsid w:val="00552FF1"/>
    <w:rsid w:val="0055302B"/>
    <w:rsid w:val="005531ED"/>
    <w:rsid w:val="00553410"/>
    <w:rsid w:val="00553556"/>
    <w:rsid w:val="00553A04"/>
    <w:rsid w:val="00553D27"/>
    <w:rsid w:val="0055440C"/>
    <w:rsid w:val="00554F17"/>
    <w:rsid w:val="0055592E"/>
    <w:rsid w:val="00555E3C"/>
    <w:rsid w:val="00556352"/>
    <w:rsid w:val="00556EB8"/>
    <w:rsid w:val="005578B7"/>
    <w:rsid w:val="00560CEA"/>
    <w:rsid w:val="00561ABE"/>
    <w:rsid w:val="00562777"/>
    <w:rsid w:val="005633E7"/>
    <w:rsid w:val="0056452D"/>
    <w:rsid w:val="0056480E"/>
    <w:rsid w:val="00564D41"/>
    <w:rsid w:val="005652E1"/>
    <w:rsid w:val="0056539C"/>
    <w:rsid w:val="00565E08"/>
    <w:rsid w:val="005668B8"/>
    <w:rsid w:val="00566F38"/>
    <w:rsid w:val="00567316"/>
    <w:rsid w:val="00567BC8"/>
    <w:rsid w:val="00570352"/>
    <w:rsid w:val="0057100F"/>
    <w:rsid w:val="005714EB"/>
    <w:rsid w:val="0057186B"/>
    <w:rsid w:val="0057358A"/>
    <w:rsid w:val="005747AE"/>
    <w:rsid w:val="005747BB"/>
    <w:rsid w:val="0057526F"/>
    <w:rsid w:val="005769C1"/>
    <w:rsid w:val="00576FDA"/>
    <w:rsid w:val="00577074"/>
    <w:rsid w:val="00577AFE"/>
    <w:rsid w:val="00577F47"/>
    <w:rsid w:val="00580B8C"/>
    <w:rsid w:val="00580CB5"/>
    <w:rsid w:val="00581A94"/>
    <w:rsid w:val="00581ED9"/>
    <w:rsid w:val="00582031"/>
    <w:rsid w:val="005822D9"/>
    <w:rsid w:val="005824DA"/>
    <w:rsid w:val="00582C7B"/>
    <w:rsid w:val="0058449F"/>
    <w:rsid w:val="005846B9"/>
    <w:rsid w:val="005858CB"/>
    <w:rsid w:val="00585EC9"/>
    <w:rsid w:val="0058645B"/>
    <w:rsid w:val="005867B8"/>
    <w:rsid w:val="00587F98"/>
    <w:rsid w:val="0059038D"/>
    <w:rsid w:val="0059163A"/>
    <w:rsid w:val="00591775"/>
    <w:rsid w:val="0059220E"/>
    <w:rsid w:val="00593673"/>
    <w:rsid w:val="00593E81"/>
    <w:rsid w:val="00594029"/>
    <w:rsid w:val="00594821"/>
    <w:rsid w:val="00594BFB"/>
    <w:rsid w:val="00595646"/>
    <w:rsid w:val="00595759"/>
    <w:rsid w:val="00595B89"/>
    <w:rsid w:val="005965A2"/>
    <w:rsid w:val="00596EF4"/>
    <w:rsid w:val="00596FEA"/>
    <w:rsid w:val="005974D8"/>
    <w:rsid w:val="00597629"/>
    <w:rsid w:val="00597ECA"/>
    <w:rsid w:val="00597FB4"/>
    <w:rsid w:val="00597FDD"/>
    <w:rsid w:val="005A0705"/>
    <w:rsid w:val="005A1AE8"/>
    <w:rsid w:val="005A25C3"/>
    <w:rsid w:val="005A4389"/>
    <w:rsid w:val="005A5FA2"/>
    <w:rsid w:val="005A643E"/>
    <w:rsid w:val="005A7A2C"/>
    <w:rsid w:val="005B07EC"/>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3E32"/>
    <w:rsid w:val="005C402E"/>
    <w:rsid w:val="005C42A2"/>
    <w:rsid w:val="005C456A"/>
    <w:rsid w:val="005C4763"/>
    <w:rsid w:val="005C4E61"/>
    <w:rsid w:val="005C4E9D"/>
    <w:rsid w:val="005C5649"/>
    <w:rsid w:val="005C612B"/>
    <w:rsid w:val="005C62F5"/>
    <w:rsid w:val="005C67EB"/>
    <w:rsid w:val="005D0A26"/>
    <w:rsid w:val="005D0CB9"/>
    <w:rsid w:val="005D106D"/>
    <w:rsid w:val="005D134E"/>
    <w:rsid w:val="005D1973"/>
    <w:rsid w:val="005D1AFB"/>
    <w:rsid w:val="005D1C9F"/>
    <w:rsid w:val="005D1CBF"/>
    <w:rsid w:val="005D2670"/>
    <w:rsid w:val="005D2822"/>
    <w:rsid w:val="005D3639"/>
    <w:rsid w:val="005D3A96"/>
    <w:rsid w:val="005D5261"/>
    <w:rsid w:val="005D5368"/>
    <w:rsid w:val="005D6360"/>
    <w:rsid w:val="005D665C"/>
    <w:rsid w:val="005E1173"/>
    <w:rsid w:val="005E2AEC"/>
    <w:rsid w:val="005E3921"/>
    <w:rsid w:val="005E3EBA"/>
    <w:rsid w:val="005E41B2"/>
    <w:rsid w:val="005E472F"/>
    <w:rsid w:val="005E4F70"/>
    <w:rsid w:val="005E5D51"/>
    <w:rsid w:val="005E617A"/>
    <w:rsid w:val="005E61F6"/>
    <w:rsid w:val="005F0CCE"/>
    <w:rsid w:val="005F100E"/>
    <w:rsid w:val="005F259D"/>
    <w:rsid w:val="005F2F6D"/>
    <w:rsid w:val="005F3307"/>
    <w:rsid w:val="005F3D46"/>
    <w:rsid w:val="005F404B"/>
    <w:rsid w:val="005F4A0C"/>
    <w:rsid w:val="005F5289"/>
    <w:rsid w:val="005F59E9"/>
    <w:rsid w:val="005F66C0"/>
    <w:rsid w:val="005F753C"/>
    <w:rsid w:val="005F779B"/>
    <w:rsid w:val="0060064A"/>
    <w:rsid w:val="006009DD"/>
    <w:rsid w:val="00601310"/>
    <w:rsid w:val="006015A3"/>
    <w:rsid w:val="00601674"/>
    <w:rsid w:val="00601F65"/>
    <w:rsid w:val="006023F9"/>
    <w:rsid w:val="00602FF4"/>
    <w:rsid w:val="00603335"/>
    <w:rsid w:val="0060333B"/>
    <w:rsid w:val="006039D2"/>
    <w:rsid w:val="00603B6B"/>
    <w:rsid w:val="00604C92"/>
    <w:rsid w:val="00604D1E"/>
    <w:rsid w:val="00606A4E"/>
    <w:rsid w:val="00606A5F"/>
    <w:rsid w:val="00606E6B"/>
    <w:rsid w:val="00607BD6"/>
    <w:rsid w:val="00611750"/>
    <w:rsid w:val="00611ACC"/>
    <w:rsid w:val="00612294"/>
    <w:rsid w:val="006123EE"/>
    <w:rsid w:val="006127D7"/>
    <w:rsid w:val="006138ED"/>
    <w:rsid w:val="00613C9C"/>
    <w:rsid w:val="00614866"/>
    <w:rsid w:val="00614F92"/>
    <w:rsid w:val="00615328"/>
    <w:rsid w:val="00615794"/>
    <w:rsid w:val="00615A84"/>
    <w:rsid w:val="00615CA0"/>
    <w:rsid w:val="00615D3D"/>
    <w:rsid w:val="00616933"/>
    <w:rsid w:val="00617590"/>
    <w:rsid w:val="00617685"/>
    <w:rsid w:val="00617BFC"/>
    <w:rsid w:val="00617C5D"/>
    <w:rsid w:val="006206CC"/>
    <w:rsid w:val="0062137D"/>
    <w:rsid w:val="00621E15"/>
    <w:rsid w:val="00621EE0"/>
    <w:rsid w:val="00622568"/>
    <w:rsid w:val="006230A6"/>
    <w:rsid w:val="006236C7"/>
    <w:rsid w:val="00623F63"/>
    <w:rsid w:val="0062451F"/>
    <w:rsid w:val="00625123"/>
    <w:rsid w:val="00631D54"/>
    <w:rsid w:val="006328E5"/>
    <w:rsid w:val="006331E1"/>
    <w:rsid w:val="00633372"/>
    <w:rsid w:val="006344F4"/>
    <w:rsid w:val="006345DA"/>
    <w:rsid w:val="00635105"/>
    <w:rsid w:val="00635A5A"/>
    <w:rsid w:val="0063693C"/>
    <w:rsid w:val="00637120"/>
    <w:rsid w:val="00642D35"/>
    <w:rsid w:val="006430B9"/>
    <w:rsid w:val="00643200"/>
    <w:rsid w:val="00644767"/>
    <w:rsid w:val="00644A52"/>
    <w:rsid w:val="00646352"/>
    <w:rsid w:val="00647524"/>
    <w:rsid w:val="0065085C"/>
    <w:rsid w:val="006508C2"/>
    <w:rsid w:val="006523BC"/>
    <w:rsid w:val="00653380"/>
    <w:rsid w:val="00653680"/>
    <w:rsid w:val="00653EA0"/>
    <w:rsid w:val="00655C4E"/>
    <w:rsid w:val="00657100"/>
    <w:rsid w:val="00657673"/>
    <w:rsid w:val="006578F6"/>
    <w:rsid w:val="00657E05"/>
    <w:rsid w:val="00660D41"/>
    <w:rsid w:val="00660F47"/>
    <w:rsid w:val="00661B19"/>
    <w:rsid w:val="00663F0E"/>
    <w:rsid w:val="00667770"/>
    <w:rsid w:val="00673A89"/>
    <w:rsid w:val="006749AA"/>
    <w:rsid w:val="00674D1A"/>
    <w:rsid w:val="006758B0"/>
    <w:rsid w:val="00677171"/>
    <w:rsid w:val="00677A64"/>
    <w:rsid w:val="00680153"/>
    <w:rsid w:val="0068108B"/>
    <w:rsid w:val="006817D0"/>
    <w:rsid w:val="0068220C"/>
    <w:rsid w:val="006823A1"/>
    <w:rsid w:val="00682662"/>
    <w:rsid w:val="0068275A"/>
    <w:rsid w:val="00682FB6"/>
    <w:rsid w:val="006838B5"/>
    <w:rsid w:val="00685118"/>
    <w:rsid w:val="0068749D"/>
    <w:rsid w:val="00687C95"/>
    <w:rsid w:val="00687C97"/>
    <w:rsid w:val="00687D4F"/>
    <w:rsid w:val="0069018B"/>
    <w:rsid w:val="006906FF"/>
    <w:rsid w:val="006907BA"/>
    <w:rsid w:val="00691CBB"/>
    <w:rsid w:val="00691D58"/>
    <w:rsid w:val="00691D93"/>
    <w:rsid w:val="00691E12"/>
    <w:rsid w:val="00691FE1"/>
    <w:rsid w:val="0069395E"/>
    <w:rsid w:val="00693A09"/>
    <w:rsid w:val="00693AFE"/>
    <w:rsid w:val="00694283"/>
    <w:rsid w:val="00694C59"/>
    <w:rsid w:val="006952D4"/>
    <w:rsid w:val="0069568F"/>
    <w:rsid w:val="00695CD7"/>
    <w:rsid w:val="00695DEB"/>
    <w:rsid w:val="0069638F"/>
    <w:rsid w:val="00696AD3"/>
    <w:rsid w:val="00696DAF"/>
    <w:rsid w:val="00697E31"/>
    <w:rsid w:val="006A0AB3"/>
    <w:rsid w:val="006A0CBF"/>
    <w:rsid w:val="006A26CA"/>
    <w:rsid w:val="006A2DEF"/>
    <w:rsid w:val="006A31E1"/>
    <w:rsid w:val="006A3F7C"/>
    <w:rsid w:val="006A5132"/>
    <w:rsid w:val="006A5330"/>
    <w:rsid w:val="006A619E"/>
    <w:rsid w:val="006A66A3"/>
    <w:rsid w:val="006A6CBF"/>
    <w:rsid w:val="006A6ED3"/>
    <w:rsid w:val="006A7BCB"/>
    <w:rsid w:val="006A7DA5"/>
    <w:rsid w:val="006A7DB2"/>
    <w:rsid w:val="006B01C6"/>
    <w:rsid w:val="006B0D61"/>
    <w:rsid w:val="006B0F96"/>
    <w:rsid w:val="006B125B"/>
    <w:rsid w:val="006B15A3"/>
    <w:rsid w:val="006B1D21"/>
    <w:rsid w:val="006B2390"/>
    <w:rsid w:val="006B2A73"/>
    <w:rsid w:val="006B2CDD"/>
    <w:rsid w:val="006B36FC"/>
    <w:rsid w:val="006B3788"/>
    <w:rsid w:val="006B3A4C"/>
    <w:rsid w:val="006B3D96"/>
    <w:rsid w:val="006B483F"/>
    <w:rsid w:val="006B5C83"/>
    <w:rsid w:val="006B6251"/>
    <w:rsid w:val="006B6A13"/>
    <w:rsid w:val="006B6A62"/>
    <w:rsid w:val="006B7952"/>
    <w:rsid w:val="006B7E73"/>
    <w:rsid w:val="006C054A"/>
    <w:rsid w:val="006C0F30"/>
    <w:rsid w:val="006C32F0"/>
    <w:rsid w:val="006C45C4"/>
    <w:rsid w:val="006C4D7F"/>
    <w:rsid w:val="006C7480"/>
    <w:rsid w:val="006C7C5C"/>
    <w:rsid w:val="006D010B"/>
    <w:rsid w:val="006D06E3"/>
    <w:rsid w:val="006D0915"/>
    <w:rsid w:val="006D46AC"/>
    <w:rsid w:val="006D4C60"/>
    <w:rsid w:val="006D4F55"/>
    <w:rsid w:val="006D4F84"/>
    <w:rsid w:val="006D5545"/>
    <w:rsid w:val="006D62B2"/>
    <w:rsid w:val="006D63B5"/>
    <w:rsid w:val="006D69FE"/>
    <w:rsid w:val="006D7355"/>
    <w:rsid w:val="006D7388"/>
    <w:rsid w:val="006D7857"/>
    <w:rsid w:val="006E026F"/>
    <w:rsid w:val="006E11C9"/>
    <w:rsid w:val="006E1DE9"/>
    <w:rsid w:val="006E1ECB"/>
    <w:rsid w:val="006E1F5F"/>
    <w:rsid w:val="006E27B4"/>
    <w:rsid w:val="006E5DFD"/>
    <w:rsid w:val="006E693B"/>
    <w:rsid w:val="006F064C"/>
    <w:rsid w:val="006F1821"/>
    <w:rsid w:val="006F2353"/>
    <w:rsid w:val="006F31D3"/>
    <w:rsid w:val="006F3D44"/>
    <w:rsid w:val="006F4B31"/>
    <w:rsid w:val="006F4E90"/>
    <w:rsid w:val="006F5A74"/>
    <w:rsid w:val="006F618F"/>
    <w:rsid w:val="006F696F"/>
    <w:rsid w:val="006F76B0"/>
    <w:rsid w:val="006F78F1"/>
    <w:rsid w:val="006F79B8"/>
    <w:rsid w:val="00700206"/>
    <w:rsid w:val="00701BD5"/>
    <w:rsid w:val="007026A4"/>
    <w:rsid w:val="00702D35"/>
    <w:rsid w:val="0070330E"/>
    <w:rsid w:val="00703B1A"/>
    <w:rsid w:val="00703B3C"/>
    <w:rsid w:val="0070419D"/>
    <w:rsid w:val="00704AEE"/>
    <w:rsid w:val="00704B5D"/>
    <w:rsid w:val="00704DBB"/>
    <w:rsid w:val="007072C5"/>
    <w:rsid w:val="00707836"/>
    <w:rsid w:val="00707B3C"/>
    <w:rsid w:val="00707D88"/>
    <w:rsid w:val="007101AB"/>
    <w:rsid w:val="00712C53"/>
    <w:rsid w:val="00712DF1"/>
    <w:rsid w:val="0071303C"/>
    <w:rsid w:val="00713EBC"/>
    <w:rsid w:val="0071669A"/>
    <w:rsid w:val="007167BE"/>
    <w:rsid w:val="00716847"/>
    <w:rsid w:val="007169D3"/>
    <w:rsid w:val="00717A11"/>
    <w:rsid w:val="00717D22"/>
    <w:rsid w:val="00720930"/>
    <w:rsid w:val="00720DE0"/>
    <w:rsid w:val="00721317"/>
    <w:rsid w:val="007234C8"/>
    <w:rsid w:val="00723FAC"/>
    <w:rsid w:val="00724A60"/>
    <w:rsid w:val="00725001"/>
    <w:rsid w:val="0072793C"/>
    <w:rsid w:val="00727ED8"/>
    <w:rsid w:val="00730394"/>
    <w:rsid w:val="00730DAC"/>
    <w:rsid w:val="00730F5D"/>
    <w:rsid w:val="00731063"/>
    <w:rsid w:val="007319CD"/>
    <w:rsid w:val="00731EF0"/>
    <w:rsid w:val="00732942"/>
    <w:rsid w:val="0073306E"/>
    <w:rsid w:val="00733445"/>
    <w:rsid w:val="0073380F"/>
    <w:rsid w:val="00734626"/>
    <w:rsid w:val="00734C85"/>
    <w:rsid w:val="007356DE"/>
    <w:rsid w:val="007357AA"/>
    <w:rsid w:val="00735C67"/>
    <w:rsid w:val="007405E0"/>
    <w:rsid w:val="00740F97"/>
    <w:rsid w:val="00741406"/>
    <w:rsid w:val="007414A0"/>
    <w:rsid w:val="0074166B"/>
    <w:rsid w:val="0074256C"/>
    <w:rsid w:val="0074344C"/>
    <w:rsid w:val="007438EB"/>
    <w:rsid w:val="00743AEB"/>
    <w:rsid w:val="00743B84"/>
    <w:rsid w:val="007450D1"/>
    <w:rsid w:val="007458C1"/>
    <w:rsid w:val="0074631B"/>
    <w:rsid w:val="00746584"/>
    <w:rsid w:val="00750473"/>
    <w:rsid w:val="00750EBC"/>
    <w:rsid w:val="007517A6"/>
    <w:rsid w:val="00751BD3"/>
    <w:rsid w:val="00752699"/>
    <w:rsid w:val="00753833"/>
    <w:rsid w:val="00754212"/>
    <w:rsid w:val="0075470B"/>
    <w:rsid w:val="0075515B"/>
    <w:rsid w:val="0075518B"/>
    <w:rsid w:val="007555D4"/>
    <w:rsid w:val="0075584C"/>
    <w:rsid w:val="00755D54"/>
    <w:rsid w:val="00755FF2"/>
    <w:rsid w:val="0075600F"/>
    <w:rsid w:val="007572C4"/>
    <w:rsid w:val="007572E0"/>
    <w:rsid w:val="007572FC"/>
    <w:rsid w:val="00757AF9"/>
    <w:rsid w:val="00757B01"/>
    <w:rsid w:val="00757E6C"/>
    <w:rsid w:val="00760383"/>
    <w:rsid w:val="00760592"/>
    <w:rsid w:val="007605D9"/>
    <w:rsid w:val="00762761"/>
    <w:rsid w:val="0076324A"/>
    <w:rsid w:val="007637F9"/>
    <w:rsid w:val="0076424F"/>
    <w:rsid w:val="007645DB"/>
    <w:rsid w:val="00764E73"/>
    <w:rsid w:val="00764F75"/>
    <w:rsid w:val="00766021"/>
    <w:rsid w:val="0076606B"/>
    <w:rsid w:val="00766F68"/>
    <w:rsid w:val="007701FB"/>
    <w:rsid w:val="007717BC"/>
    <w:rsid w:val="007718DD"/>
    <w:rsid w:val="007728AD"/>
    <w:rsid w:val="00772F2D"/>
    <w:rsid w:val="0077325A"/>
    <w:rsid w:val="0077325E"/>
    <w:rsid w:val="007734C3"/>
    <w:rsid w:val="00774A53"/>
    <w:rsid w:val="00774EA5"/>
    <w:rsid w:val="00775847"/>
    <w:rsid w:val="00776568"/>
    <w:rsid w:val="00776B7D"/>
    <w:rsid w:val="007778E9"/>
    <w:rsid w:val="00777969"/>
    <w:rsid w:val="00777B32"/>
    <w:rsid w:val="0078037A"/>
    <w:rsid w:val="007812FA"/>
    <w:rsid w:val="00781CD4"/>
    <w:rsid w:val="00781DB3"/>
    <w:rsid w:val="0078217C"/>
    <w:rsid w:val="00782A7C"/>
    <w:rsid w:val="00782C29"/>
    <w:rsid w:val="00782C6E"/>
    <w:rsid w:val="0078421D"/>
    <w:rsid w:val="00784BEA"/>
    <w:rsid w:val="00785FDF"/>
    <w:rsid w:val="007861F9"/>
    <w:rsid w:val="0078727B"/>
    <w:rsid w:val="00790609"/>
    <w:rsid w:val="00792E64"/>
    <w:rsid w:val="00793707"/>
    <w:rsid w:val="00793E39"/>
    <w:rsid w:val="007942C9"/>
    <w:rsid w:val="00794318"/>
    <w:rsid w:val="00795C40"/>
    <w:rsid w:val="007970FD"/>
    <w:rsid w:val="00797696"/>
    <w:rsid w:val="007A00B4"/>
    <w:rsid w:val="007A030C"/>
    <w:rsid w:val="007A0F3F"/>
    <w:rsid w:val="007A1141"/>
    <w:rsid w:val="007A21A5"/>
    <w:rsid w:val="007A338B"/>
    <w:rsid w:val="007A41F1"/>
    <w:rsid w:val="007A4595"/>
    <w:rsid w:val="007A6825"/>
    <w:rsid w:val="007A7DD2"/>
    <w:rsid w:val="007B074F"/>
    <w:rsid w:val="007B0C20"/>
    <w:rsid w:val="007B19E1"/>
    <w:rsid w:val="007B1CB8"/>
    <w:rsid w:val="007B1CE2"/>
    <w:rsid w:val="007B1FA1"/>
    <w:rsid w:val="007B2018"/>
    <w:rsid w:val="007B2BA0"/>
    <w:rsid w:val="007B62C6"/>
    <w:rsid w:val="007C03EB"/>
    <w:rsid w:val="007C0C70"/>
    <w:rsid w:val="007C3472"/>
    <w:rsid w:val="007C3B9B"/>
    <w:rsid w:val="007C4BBB"/>
    <w:rsid w:val="007C4FE6"/>
    <w:rsid w:val="007C6006"/>
    <w:rsid w:val="007C66A6"/>
    <w:rsid w:val="007C795F"/>
    <w:rsid w:val="007D0408"/>
    <w:rsid w:val="007D1B09"/>
    <w:rsid w:val="007D1C04"/>
    <w:rsid w:val="007D2164"/>
    <w:rsid w:val="007D27B6"/>
    <w:rsid w:val="007D30C2"/>
    <w:rsid w:val="007D3256"/>
    <w:rsid w:val="007D3D91"/>
    <w:rsid w:val="007D517C"/>
    <w:rsid w:val="007D69A2"/>
    <w:rsid w:val="007D7C18"/>
    <w:rsid w:val="007D7CD0"/>
    <w:rsid w:val="007E0072"/>
    <w:rsid w:val="007E073F"/>
    <w:rsid w:val="007E1CEB"/>
    <w:rsid w:val="007E2474"/>
    <w:rsid w:val="007E3F04"/>
    <w:rsid w:val="007E4440"/>
    <w:rsid w:val="007E5A9A"/>
    <w:rsid w:val="007E6414"/>
    <w:rsid w:val="007E7AC0"/>
    <w:rsid w:val="007F0C52"/>
    <w:rsid w:val="007F0D7A"/>
    <w:rsid w:val="007F1AE2"/>
    <w:rsid w:val="007F1B06"/>
    <w:rsid w:val="007F1DAE"/>
    <w:rsid w:val="007F2E2C"/>
    <w:rsid w:val="007F3436"/>
    <w:rsid w:val="007F45A9"/>
    <w:rsid w:val="007F53E7"/>
    <w:rsid w:val="007F55BD"/>
    <w:rsid w:val="007F5A48"/>
    <w:rsid w:val="007F64AB"/>
    <w:rsid w:val="007F68AE"/>
    <w:rsid w:val="007F7C24"/>
    <w:rsid w:val="008010D0"/>
    <w:rsid w:val="008011C4"/>
    <w:rsid w:val="0080416D"/>
    <w:rsid w:val="00804E70"/>
    <w:rsid w:val="0080597D"/>
    <w:rsid w:val="008062B7"/>
    <w:rsid w:val="00806896"/>
    <w:rsid w:val="00806F86"/>
    <w:rsid w:val="00807293"/>
    <w:rsid w:val="00807418"/>
    <w:rsid w:val="00807523"/>
    <w:rsid w:val="008078EB"/>
    <w:rsid w:val="00807D7A"/>
    <w:rsid w:val="00810BDA"/>
    <w:rsid w:val="008113D7"/>
    <w:rsid w:val="008115DC"/>
    <w:rsid w:val="00812459"/>
    <w:rsid w:val="008127AD"/>
    <w:rsid w:val="00812B61"/>
    <w:rsid w:val="008134CC"/>
    <w:rsid w:val="00813640"/>
    <w:rsid w:val="00815209"/>
    <w:rsid w:val="00815788"/>
    <w:rsid w:val="00815E73"/>
    <w:rsid w:val="0081600F"/>
    <w:rsid w:val="008164D6"/>
    <w:rsid w:val="00816C33"/>
    <w:rsid w:val="00817839"/>
    <w:rsid w:val="0082009C"/>
    <w:rsid w:val="00820484"/>
    <w:rsid w:val="00821424"/>
    <w:rsid w:val="00821AF6"/>
    <w:rsid w:val="00822FE1"/>
    <w:rsid w:val="00823CC4"/>
    <w:rsid w:val="00824820"/>
    <w:rsid w:val="008256DF"/>
    <w:rsid w:val="0082628A"/>
    <w:rsid w:val="00826412"/>
    <w:rsid w:val="00827AA5"/>
    <w:rsid w:val="00827C12"/>
    <w:rsid w:val="0083035E"/>
    <w:rsid w:val="00830848"/>
    <w:rsid w:val="008315DE"/>
    <w:rsid w:val="00831CE4"/>
    <w:rsid w:val="00831CF2"/>
    <w:rsid w:val="008329D0"/>
    <w:rsid w:val="00832A06"/>
    <w:rsid w:val="00832C2D"/>
    <w:rsid w:val="008333D2"/>
    <w:rsid w:val="00833D4A"/>
    <w:rsid w:val="00834623"/>
    <w:rsid w:val="008348E6"/>
    <w:rsid w:val="00835539"/>
    <w:rsid w:val="00836BB6"/>
    <w:rsid w:val="008374CE"/>
    <w:rsid w:val="008374EA"/>
    <w:rsid w:val="00840DC1"/>
    <w:rsid w:val="00841178"/>
    <w:rsid w:val="00841A6A"/>
    <w:rsid w:val="00843025"/>
    <w:rsid w:val="008438CE"/>
    <w:rsid w:val="00843D5F"/>
    <w:rsid w:val="00845BDF"/>
    <w:rsid w:val="008465F1"/>
    <w:rsid w:val="00846D35"/>
    <w:rsid w:val="00846F0E"/>
    <w:rsid w:val="008470BE"/>
    <w:rsid w:val="008470D1"/>
    <w:rsid w:val="0084719B"/>
    <w:rsid w:val="00850855"/>
    <w:rsid w:val="00850D43"/>
    <w:rsid w:val="00851459"/>
    <w:rsid w:val="00851998"/>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7BF"/>
    <w:rsid w:val="0086384A"/>
    <w:rsid w:val="00865028"/>
    <w:rsid w:val="00865790"/>
    <w:rsid w:val="00865F3F"/>
    <w:rsid w:val="008664FF"/>
    <w:rsid w:val="00866C47"/>
    <w:rsid w:val="008671C1"/>
    <w:rsid w:val="0086736C"/>
    <w:rsid w:val="008678B4"/>
    <w:rsid w:val="00867C98"/>
    <w:rsid w:val="00870C06"/>
    <w:rsid w:val="00870E38"/>
    <w:rsid w:val="008716C2"/>
    <w:rsid w:val="00871739"/>
    <w:rsid w:val="00871813"/>
    <w:rsid w:val="008720A5"/>
    <w:rsid w:val="00872905"/>
    <w:rsid w:val="0087371F"/>
    <w:rsid w:val="00873CA8"/>
    <w:rsid w:val="00873E29"/>
    <w:rsid w:val="00874E4A"/>
    <w:rsid w:val="00875A20"/>
    <w:rsid w:val="00875E8B"/>
    <w:rsid w:val="00875F7F"/>
    <w:rsid w:val="00876120"/>
    <w:rsid w:val="0087658E"/>
    <w:rsid w:val="00876DA5"/>
    <w:rsid w:val="0087720E"/>
    <w:rsid w:val="008776F1"/>
    <w:rsid w:val="00877BA9"/>
    <w:rsid w:val="00877D6E"/>
    <w:rsid w:val="00880DB9"/>
    <w:rsid w:val="00881290"/>
    <w:rsid w:val="00881437"/>
    <w:rsid w:val="00881B82"/>
    <w:rsid w:val="008838AC"/>
    <w:rsid w:val="00883DCA"/>
    <w:rsid w:val="008843B7"/>
    <w:rsid w:val="00884764"/>
    <w:rsid w:val="00884961"/>
    <w:rsid w:val="0088510D"/>
    <w:rsid w:val="00886235"/>
    <w:rsid w:val="00886EFB"/>
    <w:rsid w:val="00887682"/>
    <w:rsid w:val="008877CB"/>
    <w:rsid w:val="00887ACE"/>
    <w:rsid w:val="0089274E"/>
    <w:rsid w:val="00892C08"/>
    <w:rsid w:val="00893437"/>
    <w:rsid w:val="00893F3E"/>
    <w:rsid w:val="008956E9"/>
    <w:rsid w:val="0089640A"/>
    <w:rsid w:val="00896AE8"/>
    <w:rsid w:val="0089723F"/>
    <w:rsid w:val="008A0387"/>
    <w:rsid w:val="008A07B6"/>
    <w:rsid w:val="008A3685"/>
    <w:rsid w:val="008A42E3"/>
    <w:rsid w:val="008A4CC5"/>
    <w:rsid w:val="008A5CD5"/>
    <w:rsid w:val="008A5DE5"/>
    <w:rsid w:val="008A6300"/>
    <w:rsid w:val="008A7442"/>
    <w:rsid w:val="008A786C"/>
    <w:rsid w:val="008B111D"/>
    <w:rsid w:val="008B12E7"/>
    <w:rsid w:val="008B2A48"/>
    <w:rsid w:val="008B367B"/>
    <w:rsid w:val="008B3AA9"/>
    <w:rsid w:val="008B3ABD"/>
    <w:rsid w:val="008B45AB"/>
    <w:rsid w:val="008B4829"/>
    <w:rsid w:val="008B4EE6"/>
    <w:rsid w:val="008B5065"/>
    <w:rsid w:val="008B53A2"/>
    <w:rsid w:val="008B5B31"/>
    <w:rsid w:val="008B5CAF"/>
    <w:rsid w:val="008B7536"/>
    <w:rsid w:val="008B769C"/>
    <w:rsid w:val="008B771C"/>
    <w:rsid w:val="008B7A74"/>
    <w:rsid w:val="008B7AE4"/>
    <w:rsid w:val="008B7F0F"/>
    <w:rsid w:val="008B7F2C"/>
    <w:rsid w:val="008C05A3"/>
    <w:rsid w:val="008C0826"/>
    <w:rsid w:val="008C0D29"/>
    <w:rsid w:val="008C1BF7"/>
    <w:rsid w:val="008C1F25"/>
    <w:rsid w:val="008C4252"/>
    <w:rsid w:val="008C5D2B"/>
    <w:rsid w:val="008C71C4"/>
    <w:rsid w:val="008C7562"/>
    <w:rsid w:val="008C7C40"/>
    <w:rsid w:val="008D08AE"/>
    <w:rsid w:val="008D0FA2"/>
    <w:rsid w:val="008D275B"/>
    <w:rsid w:val="008D2CD8"/>
    <w:rsid w:val="008D3447"/>
    <w:rsid w:val="008D3D73"/>
    <w:rsid w:val="008D47FF"/>
    <w:rsid w:val="008D58BA"/>
    <w:rsid w:val="008D5D8F"/>
    <w:rsid w:val="008D6329"/>
    <w:rsid w:val="008D7039"/>
    <w:rsid w:val="008E0102"/>
    <w:rsid w:val="008E0FAC"/>
    <w:rsid w:val="008E1585"/>
    <w:rsid w:val="008E1A28"/>
    <w:rsid w:val="008E231A"/>
    <w:rsid w:val="008E233B"/>
    <w:rsid w:val="008E349D"/>
    <w:rsid w:val="008E3CF5"/>
    <w:rsid w:val="008E3EF8"/>
    <w:rsid w:val="008E43D4"/>
    <w:rsid w:val="008E46A3"/>
    <w:rsid w:val="008E5527"/>
    <w:rsid w:val="008E5A28"/>
    <w:rsid w:val="008E5DB4"/>
    <w:rsid w:val="008E5FCF"/>
    <w:rsid w:val="008E6FD1"/>
    <w:rsid w:val="008E7F28"/>
    <w:rsid w:val="008F0C2D"/>
    <w:rsid w:val="008F0F47"/>
    <w:rsid w:val="008F1DF8"/>
    <w:rsid w:val="008F258F"/>
    <w:rsid w:val="008F2DBB"/>
    <w:rsid w:val="008F31D8"/>
    <w:rsid w:val="008F37BB"/>
    <w:rsid w:val="008F3A27"/>
    <w:rsid w:val="008F42CC"/>
    <w:rsid w:val="008F56E1"/>
    <w:rsid w:val="008F5A3F"/>
    <w:rsid w:val="008F5EE7"/>
    <w:rsid w:val="008F6E04"/>
    <w:rsid w:val="008F6F35"/>
    <w:rsid w:val="008F719E"/>
    <w:rsid w:val="009003D2"/>
    <w:rsid w:val="0090102A"/>
    <w:rsid w:val="009020EE"/>
    <w:rsid w:val="00902279"/>
    <w:rsid w:val="009050B1"/>
    <w:rsid w:val="00906E8A"/>
    <w:rsid w:val="009100EA"/>
    <w:rsid w:val="0091192A"/>
    <w:rsid w:val="00911F72"/>
    <w:rsid w:val="00912789"/>
    <w:rsid w:val="00913210"/>
    <w:rsid w:val="009133A3"/>
    <w:rsid w:val="009144AA"/>
    <w:rsid w:val="00914778"/>
    <w:rsid w:val="009151F2"/>
    <w:rsid w:val="00915983"/>
    <w:rsid w:val="00915B1A"/>
    <w:rsid w:val="009163B1"/>
    <w:rsid w:val="0092015B"/>
    <w:rsid w:val="009212BF"/>
    <w:rsid w:val="009213CC"/>
    <w:rsid w:val="009213DD"/>
    <w:rsid w:val="00921BC6"/>
    <w:rsid w:val="00921BFD"/>
    <w:rsid w:val="009235F1"/>
    <w:rsid w:val="00924764"/>
    <w:rsid w:val="009249F3"/>
    <w:rsid w:val="00924F0E"/>
    <w:rsid w:val="009259E6"/>
    <w:rsid w:val="00925E91"/>
    <w:rsid w:val="00926DDE"/>
    <w:rsid w:val="00927344"/>
    <w:rsid w:val="00927D6E"/>
    <w:rsid w:val="00927EDE"/>
    <w:rsid w:val="00930DDF"/>
    <w:rsid w:val="00931492"/>
    <w:rsid w:val="00931575"/>
    <w:rsid w:val="0093220C"/>
    <w:rsid w:val="009329FE"/>
    <w:rsid w:val="00933391"/>
    <w:rsid w:val="009342EC"/>
    <w:rsid w:val="00934AB5"/>
    <w:rsid w:val="00935AF6"/>
    <w:rsid w:val="00935C04"/>
    <w:rsid w:val="00935CCA"/>
    <w:rsid w:val="00935ED2"/>
    <w:rsid w:val="00936A42"/>
    <w:rsid w:val="009377E7"/>
    <w:rsid w:val="00937E7B"/>
    <w:rsid w:val="00940B96"/>
    <w:rsid w:val="00941423"/>
    <w:rsid w:val="00941482"/>
    <w:rsid w:val="00941BCA"/>
    <w:rsid w:val="00941FCF"/>
    <w:rsid w:val="0094217D"/>
    <w:rsid w:val="0094331B"/>
    <w:rsid w:val="009433E2"/>
    <w:rsid w:val="00943F75"/>
    <w:rsid w:val="009440FC"/>
    <w:rsid w:val="00944BAE"/>
    <w:rsid w:val="00945246"/>
    <w:rsid w:val="009457AE"/>
    <w:rsid w:val="00945DF0"/>
    <w:rsid w:val="00946284"/>
    <w:rsid w:val="00946485"/>
    <w:rsid w:val="009464A3"/>
    <w:rsid w:val="009465DA"/>
    <w:rsid w:val="009469C5"/>
    <w:rsid w:val="00946AFD"/>
    <w:rsid w:val="00947229"/>
    <w:rsid w:val="0095083E"/>
    <w:rsid w:val="009519B1"/>
    <w:rsid w:val="00951F89"/>
    <w:rsid w:val="00952703"/>
    <w:rsid w:val="00952CE2"/>
    <w:rsid w:val="00953256"/>
    <w:rsid w:val="0095468A"/>
    <w:rsid w:val="009550D7"/>
    <w:rsid w:val="009552C0"/>
    <w:rsid w:val="0095543C"/>
    <w:rsid w:val="00956198"/>
    <w:rsid w:val="00956B31"/>
    <w:rsid w:val="0095751C"/>
    <w:rsid w:val="009575B6"/>
    <w:rsid w:val="0095765E"/>
    <w:rsid w:val="00957890"/>
    <w:rsid w:val="00957CEE"/>
    <w:rsid w:val="00957FA0"/>
    <w:rsid w:val="009614E7"/>
    <w:rsid w:val="0096154E"/>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67D47"/>
    <w:rsid w:val="00972E20"/>
    <w:rsid w:val="009736A1"/>
    <w:rsid w:val="009736BD"/>
    <w:rsid w:val="00973756"/>
    <w:rsid w:val="009737A4"/>
    <w:rsid w:val="009772B4"/>
    <w:rsid w:val="00981B63"/>
    <w:rsid w:val="00981D83"/>
    <w:rsid w:val="0098268F"/>
    <w:rsid w:val="00982824"/>
    <w:rsid w:val="0098291D"/>
    <w:rsid w:val="00983517"/>
    <w:rsid w:val="00984FC2"/>
    <w:rsid w:val="0098597E"/>
    <w:rsid w:val="00985D76"/>
    <w:rsid w:val="00985F29"/>
    <w:rsid w:val="0098624F"/>
    <w:rsid w:val="009865FD"/>
    <w:rsid w:val="00986902"/>
    <w:rsid w:val="00986A92"/>
    <w:rsid w:val="00986E4F"/>
    <w:rsid w:val="009871AC"/>
    <w:rsid w:val="009875F6"/>
    <w:rsid w:val="00987602"/>
    <w:rsid w:val="00990163"/>
    <w:rsid w:val="009902DC"/>
    <w:rsid w:val="00990ED9"/>
    <w:rsid w:val="0099174E"/>
    <w:rsid w:val="00991C9D"/>
    <w:rsid w:val="009922C6"/>
    <w:rsid w:val="00992AA4"/>
    <w:rsid w:val="00992C47"/>
    <w:rsid w:val="00993EF4"/>
    <w:rsid w:val="00994247"/>
    <w:rsid w:val="00994862"/>
    <w:rsid w:val="00996BDE"/>
    <w:rsid w:val="00997D72"/>
    <w:rsid w:val="009A0382"/>
    <w:rsid w:val="009A0B5B"/>
    <w:rsid w:val="009A109A"/>
    <w:rsid w:val="009A10FF"/>
    <w:rsid w:val="009A1175"/>
    <w:rsid w:val="009A141F"/>
    <w:rsid w:val="009A1462"/>
    <w:rsid w:val="009A1A29"/>
    <w:rsid w:val="009A2229"/>
    <w:rsid w:val="009A29DF"/>
    <w:rsid w:val="009A2AE7"/>
    <w:rsid w:val="009A2FE2"/>
    <w:rsid w:val="009A33B8"/>
    <w:rsid w:val="009A3815"/>
    <w:rsid w:val="009A5482"/>
    <w:rsid w:val="009A56EB"/>
    <w:rsid w:val="009A5C76"/>
    <w:rsid w:val="009A74A9"/>
    <w:rsid w:val="009B0CDC"/>
    <w:rsid w:val="009B25E4"/>
    <w:rsid w:val="009B533D"/>
    <w:rsid w:val="009B574C"/>
    <w:rsid w:val="009B6262"/>
    <w:rsid w:val="009B663D"/>
    <w:rsid w:val="009B7D45"/>
    <w:rsid w:val="009C0368"/>
    <w:rsid w:val="009C12AD"/>
    <w:rsid w:val="009C1C09"/>
    <w:rsid w:val="009C212E"/>
    <w:rsid w:val="009C2486"/>
    <w:rsid w:val="009C2D6D"/>
    <w:rsid w:val="009C36F2"/>
    <w:rsid w:val="009C4B7D"/>
    <w:rsid w:val="009C74BD"/>
    <w:rsid w:val="009C7BC2"/>
    <w:rsid w:val="009D014C"/>
    <w:rsid w:val="009D0A40"/>
    <w:rsid w:val="009D170D"/>
    <w:rsid w:val="009D1C02"/>
    <w:rsid w:val="009D2165"/>
    <w:rsid w:val="009D27C0"/>
    <w:rsid w:val="009D285A"/>
    <w:rsid w:val="009D3B52"/>
    <w:rsid w:val="009D4D45"/>
    <w:rsid w:val="009D5C05"/>
    <w:rsid w:val="009D6BDD"/>
    <w:rsid w:val="009D732A"/>
    <w:rsid w:val="009D79AE"/>
    <w:rsid w:val="009D7FAC"/>
    <w:rsid w:val="009E135C"/>
    <w:rsid w:val="009E1CAD"/>
    <w:rsid w:val="009E2176"/>
    <w:rsid w:val="009E240E"/>
    <w:rsid w:val="009E477C"/>
    <w:rsid w:val="009E4D68"/>
    <w:rsid w:val="009E557F"/>
    <w:rsid w:val="009E5C4D"/>
    <w:rsid w:val="009E6CD2"/>
    <w:rsid w:val="009E6CD8"/>
    <w:rsid w:val="009F0516"/>
    <w:rsid w:val="009F0610"/>
    <w:rsid w:val="009F093C"/>
    <w:rsid w:val="009F31BB"/>
    <w:rsid w:val="009F47F5"/>
    <w:rsid w:val="009F4889"/>
    <w:rsid w:val="009F4FDC"/>
    <w:rsid w:val="009F5C8D"/>
    <w:rsid w:val="00A003F3"/>
    <w:rsid w:val="00A013C9"/>
    <w:rsid w:val="00A01B4F"/>
    <w:rsid w:val="00A0341C"/>
    <w:rsid w:val="00A03558"/>
    <w:rsid w:val="00A03AFE"/>
    <w:rsid w:val="00A04D23"/>
    <w:rsid w:val="00A04D87"/>
    <w:rsid w:val="00A04D92"/>
    <w:rsid w:val="00A05EFD"/>
    <w:rsid w:val="00A065C8"/>
    <w:rsid w:val="00A066F7"/>
    <w:rsid w:val="00A06CAD"/>
    <w:rsid w:val="00A07C8B"/>
    <w:rsid w:val="00A07DD1"/>
    <w:rsid w:val="00A10193"/>
    <w:rsid w:val="00A10868"/>
    <w:rsid w:val="00A10C38"/>
    <w:rsid w:val="00A11315"/>
    <w:rsid w:val="00A1238C"/>
    <w:rsid w:val="00A12B89"/>
    <w:rsid w:val="00A12EB5"/>
    <w:rsid w:val="00A137AC"/>
    <w:rsid w:val="00A1394E"/>
    <w:rsid w:val="00A14038"/>
    <w:rsid w:val="00A14208"/>
    <w:rsid w:val="00A14233"/>
    <w:rsid w:val="00A14BB1"/>
    <w:rsid w:val="00A155A6"/>
    <w:rsid w:val="00A16375"/>
    <w:rsid w:val="00A16586"/>
    <w:rsid w:val="00A16ACA"/>
    <w:rsid w:val="00A174B1"/>
    <w:rsid w:val="00A17B18"/>
    <w:rsid w:val="00A17D85"/>
    <w:rsid w:val="00A2002A"/>
    <w:rsid w:val="00A20580"/>
    <w:rsid w:val="00A207DF"/>
    <w:rsid w:val="00A20EE2"/>
    <w:rsid w:val="00A21E4D"/>
    <w:rsid w:val="00A21F4A"/>
    <w:rsid w:val="00A22296"/>
    <w:rsid w:val="00A22FB6"/>
    <w:rsid w:val="00A23086"/>
    <w:rsid w:val="00A2413F"/>
    <w:rsid w:val="00A250EA"/>
    <w:rsid w:val="00A25D29"/>
    <w:rsid w:val="00A26073"/>
    <w:rsid w:val="00A26148"/>
    <w:rsid w:val="00A26174"/>
    <w:rsid w:val="00A26571"/>
    <w:rsid w:val="00A275EF"/>
    <w:rsid w:val="00A27E17"/>
    <w:rsid w:val="00A31268"/>
    <w:rsid w:val="00A32F03"/>
    <w:rsid w:val="00A338B9"/>
    <w:rsid w:val="00A339E4"/>
    <w:rsid w:val="00A33A31"/>
    <w:rsid w:val="00A33B8B"/>
    <w:rsid w:val="00A33DAD"/>
    <w:rsid w:val="00A34612"/>
    <w:rsid w:val="00A34617"/>
    <w:rsid w:val="00A34B08"/>
    <w:rsid w:val="00A35229"/>
    <w:rsid w:val="00A35811"/>
    <w:rsid w:val="00A35D43"/>
    <w:rsid w:val="00A35EB0"/>
    <w:rsid w:val="00A35F19"/>
    <w:rsid w:val="00A37EC6"/>
    <w:rsid w:val="00A401A4"/>
    <w:rsid w:val="00A408CF"/>
    <w:rsid w:val="00A40A1F"/>
    <w:rsid w:val="00A40E93"/>
    <w:rsid w:val="00A41635"/>
    <w:rsid w:val="00A42180"/>
    <w:rsid w:val="00A42340"/>
    <w:rsid w:val="00A42CF7"/>
    <w:rsid w:val="00A430D0"/>
    <w:rsid w:val="00A43402"/>
    <w:rsid w:val="00A445A8"/>
    <w:rsid w:val="00A44802"/>
    <w:rsid w:val="00A44A9B"/>
    <w:rsid w:val="00A4602A"/>
    <w:rsid w:val="00A462D4"/>
    <w:rsid w:val="00A4662F"/>
    <w:rsid w:val="00A467CD"/>
    <w:rsid w:val="00A46D89"/>
    <w:rsid w:val="00A476CD"/>
    <w:rsid w:val="00A51304"/>
    <w:rsid w:val="00A5188B"/>
    <w:rsid w:val="00A52481"/>
    <w:rsid w:val="00A5295B"/>
    <w:rsid w:val="00A52CE8"/>
    <w:rsid w:val="00A53C76"/>
    <w:rsid w:val="00A53EE0"/>
    <w:rsid w:val="00A53F3F"/>
    <w:rsid w:val="00A540CE"/>
    <w:rsid w:val="00A55A5C"/>
    <w:rsid w:val="00A55AFD"/>
    <w:rsid w:val="00A55B81"/>
    <w:rsid w:val="00A55E82"/>
    <w:rsid w:val="00A574FF"/>
    <w:rsid w:val="00A5772B"/>
    <w:rsid w:val="00A578C0"/>
    <w:rsid w:val="00A60060"/>
    <w:rsid w:val="00A607D9"/>
    <w:rsid w:val="00A60A6F"/>
    <w:rsid w:val="00A6112E"/>
    <w:rsid w:val="00A61144"/>
    <w:rsid w:val="00A612DF"/>
    <w:rsid w:val="00A61946"/>
    <w:rsid w:val="00A62424"/>
    <w:rsid w:val="00A657AB"/>
    <w:rsid w:val="00A65B31"/>
    <w:rsid w:val="00A65D4E"/>
    <w:rsid w:val="00A65FE9"/>
    <w:rsid w:val="00A67977"/>
    <w:rsid w:val="00A67D51"/>
    <w:rsid w:val="00A67DB7"/>
    <w:rsid w:val="00A713E0"/>
    <w:rsid w:val="00A71713"/>
    <w:rsid w:val="00A71890"/>
    <w:rsid w:val="00A72B7C"/>
    <w:rsid w:val="00A73EE2"/>
    <w:rsid w:val="00A77084"/>
    <w:rsid w:val="00A800ED"/>
    <w:rsid w:val="00A80384"/>
    <w:rsid w:val="00A8056B"/>
    <w:rsid w:val="00A80B54"/>
    <w:rsid w:val="00A819A9"/>
    <w:rsid w:val="00A82D52"/>
    <w:rsid w:val="00A8343D"/>
    <w:rsid w:val="00A83649"/>
    <w:rsid w:val="00A8365B"/>
    <w:rsid w:val="00A83CB6"/>
    <w:rsid w:val="00A85193"/>
    <w:rsid w:val="00A8556B"/>
    <w:rsid w:val="00A86A01"/>
    <w:rsid w:val="00A878ED"/>
    <w:rsid w:val="00A87F8E"/>
    <w:rsid w:val="00A9105D"/>
    <w:rsid w:val="00A91311"/>
    <w:rsid w:val="00A91E49"/>
    <w:rsid w:val="00A922DD"/>
    <w:rsid w:val="00A92A45"/>
    <w:rsid w:val="00A92A46"/>
    <w:rsid w:val="00A930D4"/>
    <w:rsid w:val="00A94304"/>
    <w:rsid w:val="00A947E5"/>
    <w:rsid w:val="00A9491F"/>
    <w:rsid w:val="00A95930"/>
    <w:rsid w:val="00A96099"/>
    <w:rsid w:val="00A960CF"/>
    <w:rsid w:val="00A9629C"/>
    <w:rsid w:val="00A96618"/>
    <w:rsid w:val="00A96772"/>
    <w:rsid w:val="00A96B4D"/>
    <w:rsid w:val="00A970DD"/>
    <w:rsid w:val="00A97757"/>
    <w:rsid w:val="00AA019D"/>
    <w:rsid w:val="00AA0696"/>
    <w:rsid w:val="00AA1AE9"/>
    <w:rsid w:val="00AA1B16"/>
    <w:rsid w:val="00AA1BD0"/>
    <w:rsid w:val="00AA22A7"/>
    <w:rsid w:val="00AA32E1"/>
    <w:rsid w:val="00AA3595"/>
    <w:rsid w:val="00AA35B9"/>
    <w:rsid w:val="00AA4C01"/>
    <w:rsid w:val="00AA50C0"/>
    <w:rsid w:val="00AA6C50"/>
    <w:rsid w:val="00AB0A81"/>
    <w:rsid w:val="00AB0C4B"/>
    <w:rsid w:val="00AB1AC6"/>
    <w:rsid w:val="00AB1DE3"/>
    <w:rsid w:val="00AB231A"/>
    <w:rsid w:val="00AB2417"/>
    <w:rsid w:val="00AB26B4"/>
    <w:rsid w:val="00AB2704"/>
    <w:rsid w:val="00AB425D"/>
    <w:rsid w:val="00AB58A4"/>
    <w:rsid w:val="00AB7453"/>
    <w:rsid w:val="00AB7E4D"/>
    <w:rsid w:val="00AC0D20"/>
    <w:rsid w:val="00AC16AF"/>
    <w:rsid w:val="00AC1D58"/>
    <w:rsid w:val="00AC35F1"/>
    <w:rsid w:val="00AC3D27"/>
    <w:rsid w:val="00AC448C"/>
    <w:rsid w:val="00AC4727"/>
    <w:rsid w:val="00AC4C0C"/>
    <w:rsid w:val="00AC5887"/>
    <w:rsid w:val="00AC6064"/>
    <w:rsid w:val="00AC64A6"/>
    <w:rsid w:val="00AC76C7"/>
    <w:rsid w:val="00AC779F"/>
    <w:rsid w:val="00AC7F63"/>
    <w:rsid w:val="00AD06C3"/>
    <w:rsid w:val="00AD09F7"/>
    <w:rsid w:val="00AD0E8D"/>
    <w:rsid w:val="00AD22C9"/>
    <w:rsid w:val="00AD251B"/>
    <w:rsid w:val="00AD29D8"/>
    <w:rsid w:val="00AD3009"/>
    <w:rsid w:val="00AD3230"/>
    <w:rsid w:val="00AD3D40"/>
    <w:rsid w:val="00AD4889"/>
    <w:rsid w:val="00AD57BB"/>
    <w:rsid w:val="00AD5A62"/>
    <w:rsid w:val="00AD5DA2"/>
    <w:rsid w:val="00AD72A0"/>
    <w:rsid w:val="00AD78AC"/>
    <w:rsid w:val="00AD7D8E"/>
    <w:rsid w:val="00AE0A61"/>
    <w:rsid w:val="00AE1046"/>
    <w:rsid w:val="00AE1738"/>
    <w:rsid w:val="00AE4543"/>
    <w:rsid w:val="00AE46FF"/>
    <w:rsid w:val="00AE502E"/>
    <w:rsid w:val="00AE5039"/>
    <w:rsid w:val="00AE5C85"/>
    <w:rsid w:val="00AE6451"/>
    <w:rsid w:val="00AE6AC0"/>
    <w:rsid w:val="00AE6DC4"/>
    <w:rsid w:val="00AF00E8"/>
    <w:rsid w:val="00AF035E"/>
    <w:rsid w:val="00AF0B9A"/>
    <w:rsid w:val="00AF146D"/>
    <w:rsid w:val="00AF15F7"/>
    <w:rsid w:val="00AF15FA"/>
    <w:rsid w:val="00AF4F07"/>
    <w:rsid w:val="00AF4F54"/>
    <w:rsid w:val="00AF58B4"/>
    <w:rsid w:val="00AF7715"/>
    <w:rsid w:val="00B0247C"/>
    <w:rsid w:val="00B02BAD"/>
    <w:rsid w:val="00B04017"/>
    <w:rsid w:val="00B04655"/>
    <w:rsid w:val="00B0608B"/>
    <w:rsid w:val="00B066B1"/>
    <w:rsid w:val="00B0677A"/>
    <w:rsid w:val="00B07249"/>
    <w:rsid w:val="00B07614"/>
    <w:rsid w:val="00B10B72"/>
    <w:rsid w:val="00B1195D"/>
    <w:rsid w:val="00B11A18"/>
    <w:rsid w:val="00B12B8A"/>
    <w:rsid w:val="00B1411E"/>
    <w:rsid w:val="00B152E2"/>
    <w:rsid w:val="00B15750"/>
    <w:rsid w:val="00B1746D"/>
    <w:rsid w:val="00B21254"/>
    <w:rsid w:val="00B219CA"/>
    <w:rsid w:val="00B21F79"/>
    <w:rsid w:val="00B2276C"/>
    <w:rsid w:val="00B22887"/>
    <w:rsid w:val="00B22AF6"/>
    <w:rsid w:val="00B22E7D"/>
    <w:rsid w:val="00B22F9C"/>
    <w:rsid w:val="00B23351"/>
    <w:rsid w:val="00B24ED3"/>
    <w:rsid w:val="00B25DA3"/>
    <w:rsid w:val="00B2631A"/>
    <w:rsid w:val="00B264F9"/>
    <w:rsid w:val="00B266DF"/>
    <w:rsid w:val="00B26795"/>
    <w:rsid w:val="00B26E13"/>
    <w:rsid w:val="00B27455"/>
    <w:rsid w:val="00B304E6"/>
    <w:rsid w:val="00B30AF4"/>
    <w:rsid w:val="00B31443"/>
    <w:rsid w:val="00B3165C"/>
    <w:rsid w:val="00B326D6"/>
    <w:rsid w:val="00B326FB"/>
    <w:rsid w:val="00B335E6"/>
    <w:rsid w:val="00B33CD6"/>
    <w:rsid w:val="00B340E9"/>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4D1"/>
    <w:rsid w:val="00B425D7"/>
    <w:rsid w:val="00B43185"/>
    <w:rsid w:val="00B435AB"/>
    <w:rsid w:val="00B44F5E"/>
    <w:rsid w:val="00B468B0"/>
    <w:rsid w:val="00B476F9"/>
    <w:rsid w:val="00B509C9"/>
    <w:rsid w:val="00B50B5D"/>
    <w:rsid w:val="00B51FB1"/>
    <w:rsid w:val="00B5204B"/>
    <w:rsid w:val="00B52147"/>
    <w:rsid w:val="00B527AD"/>
    <w:rsid w:val="00B5365B"/>
    <w:rsid w:val="00B543EF"/>
    <w:rsid w:val="00B54778"/>
    <w:rsid w:val="00B54E01"/>
    <w:rsid w:val="00B550E1"/>
    <w:rsid w:val="00B5583D"/>
    <w:rsid w:val="00B5588B"/>
    <w:rsid w:val="00B6119A"/>
    <w:rsid w:val="00B61E00"/>
    <w:rsid w:val="00B63246"/>
    <w:rsid w:val="00B63810"/>
    <w:rsid w:val="00B63864"/>
    <w:rsid w:val="00B642A4"/>
    <w:rsid w:val="00B65232"/>
    <w:rsid w:val="00B656CA"/>
    <w:rsid w:val="00B67739"/>
    <w:rsid w:val="00B7011F"/>
    <w:rsid w:val="00B708FA"/>
    <w:rsid w:val="00B70A86"/>
    <w:rsid w:val="00B70B26"/>
    <w:rsid w:val="00B7207E"/>
    <w:rsid w:val="00B72F53"/>
    <w:rsid w:val="00B73E51"/>
    <w:rsid w:val="00B743BB"/>
    <w:rsid w:val="00B74407"/>
    <w:rsid w:val="00B745C7"/>
    <w:rsid w:val="00B7490D"/>
    <w:rsid w:val="00B7516A"/>
    <w:rsid w:val="00B77088"/>
    <w:rsid w:val="00B80DA3"/>
    <w:rsid w:val="00B812A3"/>
    <w:rsid w:val="00B81D20"/>
    <w:rsid w:val="00B81F8F"/>
    <w:rsid w:val="00B82233"/>
    <w:rsid w:val="00B82EA6"/>
    <w:rsid w:val="00B8307E"/>
    <w:rsid w:val="00B8311A"/>
    <w:rsid w:val="00B8388E"/>
    <w:rsid w:val="00B843A4"/>
    <w:rsid w:val="00B85215"/>
    <w:rsid w:val="00B85FBF"/>
    <w:rsid w:val="00B8602F"/>
    <w:rsid w:val="00B8616B"/>
    <w:rsid w:val="00B86698"/>
    <w:rsid w:val="00B86D73"/>
    <w:rsid w:val="00B86F8C"/>
    <w:rsid w:val="00B913AA"/>
    <w:rsid w:val="00B92498"/>
    <w:rsid w:val="00B92499"/>
    <w:rsid w:val="00B92A8D"/>
    <w:rsid w:val="00B92B3F"/>
    <w:rsid w:val="00B932BA"/>
    <w:rsid w:val="00B93EC5"/>
    <w:rsid w:val="00B94016"/>
    <w:rsid w:val="00B94BD6"/>
    <w:rsid w:val="00B94E13"/>
    <w:rsid w:val="00B95496"/>
    <w:rsid w:val="00B96ED5"/>
    <w:rsid w:val="00B9734F"/>
    <w:rsid w:val="00B974BC"/>
    <w:rsid w:val="00B979B0"/>
    <w:rsid w:val="00B97DAC"/>
    <w:rsid w:val="00BA0739"/>
    <w:rsid w:val="00BA086D"/>
    <w:rsid w:val="00BA0A50"/>
    <w:rsid w:val="00BA0E8F"/>
    <w:rsid w:val="00BA1BB6"/>
    <w:rsid w:val="00BA3020"/>
    <w:rsid w:val="00BA3B09"/>
    <w:rsid w:val="00BA3E7E"/>
    <w:rsid w:val="00BA4B25"/>
    <w:rsid w:val="00BA61AA"/>
    <w:rsid w:val="00BA6BAB"/>
    <w:rsid w:val="00BA78FA"/>
    <w:rsid w:val="00BB0331"/>
    <w:rsid w:val="00BB059D"/>
    <w:rsid w:val="00BB0C42"/>
    <w:rsid w:val="00BB187C"/>
    <w:rsid w:val="00BB1C17"/>
    <w:rsid w:val="00BB25BB"/>
    <w:rsid w:val="00BB29D8"/>
    <w:rsid w:val="00BB3C3A"/>
    <w:rsid w:val="00BB4722"/>
    <w:rsid w:val="00BB4886"/>
    <w:rsid w:val="00BB4DAB"/>
    <w:rsid w:val="00BB501E"/>
    <w:rsid w:val="00BB549F"/>
    <w:rsid w:val="00BB643D"/>
    <w:rsid w:val="00BB64B0"/>
    <w:rsid w:val="00BB65DD"/>
    <w:rsid w:val="00BB714F"/>
    <w:rsid w:val="00BB79B0"/>
    <w:rsid w:val="00BC079F"/>
    <w:rsid w:val="00BC11A0"/>
    <w:rsid w:val="00BC19D6"/>
    <w:rsid w:val="00BC1B55"/>
    <w:rsid w:val="00BC1EED"/>
    <w:rsid w:val="00BC2122"/>
    <w:rsid w:val="00BC25F4"/>
    <w:rsid w:val="00BC2815"/>
    <w:rsid w:val="00BC336F"/>
    <w:rsid w:val="00BC5DCB"/>
    <w:rsid w:val="00BC6194"/>
    <w:rsid w:val="00BC69A7"/>
    <w:rsid w:val="00BC6BFA"/>
    <w:rsid w:val="00BD0654"/>
    <w:rsid w:val="00BD0D00"/>
    <w:rsid w:val="00BD0EDA"/>
    <w:rsid w:val="00BD1F8A"/>
    <w:rsid w:val="00BD263D"/>
    <w:rsid w:val="00BD3B8D"/>
    <w:rsid w:val="00BD3D00"/>
    <w:rsid w:val="00BD4D3C"/>
    <w:rsid w:val="00BD550F"/>
    <w:rsid w:val="00BD69DD"/>
    <w:rsid w:val="00BD6AD3"/>
    <w:rsid w:val="00BD6D01"/>
    <w:rsid w:val="00BD710A"/>
    <w:rsid w:val="00BD7A9A"/>
    <w:rsid w:val="00BE0EAE"/>
    <w:rsid w:val="00BE1B3E"/>
    <w:rsid w:val="00BE1F16"/>
    <w:rsid w:val="00BE2310"/>
    <w:rsid w:val="00BE2C99"/>
    <w:rsid w:val="00BE4130"/>
    <w:rsid w:val="00BE52B6"/>
    <w:rsid w:val="00BE5F81"/>
    <w:rsid w:val="00BE6BDA"/>
    <w:rsid w:val="00BF0704"/>
    <w:rsid w:val="00BF07D6"/>
    <w:rsid w:val="00BF1087"/>
    <w:rsid w:val="00BF19F3"/>
    <w:rsid w:val="00BF1A55"/>
    <w:rsid w:val="00BF1F30"/>
    <w:rsid w:val="00BF1FE8"/>
    <w:rsid w:val="00BF2C12"/>
    <w:rsid w:val="00BF3AFD"/>
    <w:rsid w:val="00BF3E7D"/>
    <w:rsid w:val="00BF5376"/>
    <w:rsid w:val="00C007F5"/>
    <w:rsid w:val="00C01972"/>
    <w:rsid w:val="00C038AE"/>
    <w:rsid w:val="00C03C2E"/>
    <w:rsid w:val="00C042FF"/>
    <w:rsid w:val="00C04390"/>
    <w:rsid w:val="00C04AD8"/>
    <w:rsid w:val="00C05629"/>
    <w:rsid w:val="00C063E6"/>
    <w:rsid w:val="00C06489"/>
    <w:rsid w:val="00C06AA6"/>
    <w:rsid w:val="00C070DB"/>
    <w:rsid w:val="00C07318"/>
    <w:rsid w:val="00C07A1A"/>
    <w:rsid w:val="00C117F0"/>
    <w:rsid w:val="00C120FB"/>
    <w:rsid w:val="00C12F10"/>
    <w:rsid w:val="00C13BC9"/>
    <w:rsid w:val="00C14438"/>
    <w:rsid w:val="00C154EC"/>
    <w:rsid w:val="00C15C62"/>
    <w:rsid w:val="00C15CF5"/>
    <w:rsid w:val="00C16467"/>
    <w:rsid w:val="00C16FCF"/>
    <w:rsid w:val="00C17161"/>
    <w:rsid w:val="00C17B90"/>
    <w:rsid w:val="00C17E04"/>
    <w:rsid w:val="00C200BF"/>
    <w:rsid w:val="00C20F76"/>
    <w:rsid w:val="00C21ED3"/>
    <w:rsid w:val="00C22771"/>
    <w:rsid w:val="00C22EC9"/>
    <w:rsid w:val="00C233E3"/>
    <w:rsid w:val="00C24EB5"/>
    <w:rsid w:val="00C25276"/>
    <w:rsid w:val="00C25C35"/>
    <w:rsid w:val="00C27B52"/>
    <w:rsid w:val="00C3002E"/>
    <w:rsid w:val="00C30163"/>
    <w:rsid w:val="00C30231"/>
    <w:rsid w:val="00C30407"/>
    <w:rsid w:val="00C30A39"/>
    <w:rsid w:val="00C31D29"/>
    <w:rsid w:val="00C31E92"/>
    <w:rsid w:val="00C3282B"/>
    <w:rsid w:val="00C32A50"/>
    <w:rsid w:val="00C32B37"/>
    <w:rsid w:val="00C33281"/>
    <w:rsid w:val="00C334B0"/>
    <w:rsid w:val="00C33A9A"/>
    <w:rsid w:val="00C33C93"/>
    <w:rsid w:val="00C33CE6"/>
    <w:rsid w:val="00C360BF"/>
    <w:rsid w:val="00C37618"/>
    <w:rsid w:val="00C377A7"/>
    <w:rsid w:val="00C40DC5"/>
    <w:rsid w:val="00C42295"/>
    <w:rsid w:val="00C42692"/>
    <w:rsid w:val="00C43057"/>
    <w:rsid w:val="00C4404C"/>
    <w:rsid w:val="00C449AC"/>
    <w:rsid w:val="00C44E4A"/>
    <w:rsid w:val="00C4559B"/>
    <w:rsid w:val="00C4689C"/>
    <w:rsid w:val="00C46B5E"/>
    <w:rsid w:val="00C470E3"/>
    <w:rsid w:val="00C47491"/>
    <w:rsid w:val="00C47CA1"/>
    <w:rsid w:val="00C50036"/>
    <w:rsid w:val="00C501CD"/>
    <w:rsid w:val="00C5061B"/>
    <w:rsid w:val="00C51B55"/>
    <w:rsid w:val="00C51DB5"/>
    <w:rsid w:val="00C53038"/>
    <w:rsid w:val="00C53390"/>
    <w:rsid w:val="00C53D33"/>
    <w:rsid w:val="00C54484"/>
    <w:rsid w:val="00C55F39"/>
    <w:rsid w:val="00C56946"/>
    <w:rsid w:val="00C56953"/>
    <w:rsid w:val="00C56CB2"/>
    <w:rsid w:val="00C57F42"/>
    <w:rsid w:val="00C600BA"/>
    <w:rsid w:val="00C604B6"/>
    <w:rsid w:val="00C61CE0"/>
    <w:rsid w:val="00C61E89"/>
    <w:rsid w:val="00C62B3B"/>
    <w:rsid w:val="00C635F6"/>
    <w:rsid w:val="00C6367C"/>
    <w:rsid w:val="00C63A04"/>
    <w:rsid w:val="00C64EBD"/>
    <w:rsid w:val="00C66765"/>
    <w:rsid w:val="00C70E34"/>
    <w:rsid w:val="00C710E6"/>
    <w:rsid w:val="00C715C5"/>
    <w:rsid w:val="00C71869"/>
    <w:rsid w:val="00C72A67"/>
    <w:rsid w:val="00C73D69"/>
    <w:rsid w:val="00C73DC5"/>
    <w:rsid w:val="00C73DCB"/>
    <w:rsid w:val="00C741ED"/>
    <w:rsid w:val="00C74B8F"/>
    <w:rsid w:val="00C75414"/>
    <w:rsid w:val="00C761D8"/>
    <w:rsid w:val="00C764C0"/>
    <w:rsid w:val="00C76A08"/>
    <w:rsid w:val="00C76C38"/>
    <w:rsid w:val="00C8027B"/>
    <w:rsid w:val="00C815C8"/>
    <w:rsid w:val="00C81E6D"/>
    <w:rsid w:val="00C83FA9"/>
    <w:rsid w:val="00C84046"/>
    <w:rsid w:val="00C8488C"/>
    <w:rsid w:val="00C856B6"/>
    <w:rsid w:val="00C860A6"/>
    <w:rsid w:val="00C87B59"/>
    <w:rsid w:val="00C900A6"/>
    <w:rsid w:val="00C9047F"/>
    <w:rsid w:val="00C922CB"/>
    <w:rsid w:val="00C92826"/>
    <w:rsid w:val="00C92DC2"/>
    <w:rsid w:val="00C930A7"/>
    <w:rsid w:val="00C93FE8"/>
    <w:rsid w:val="00C94150"/>
    <w:rsid w:val="00C9484A"/>
    <w:rsid w:val="00C94AD1"/>
    <w:rsid w:val="00C95E3B"/>
    <w:rsid w:val="00C95F3A"/>
    <w:rsid w:val="00C96BE4"/>
    <w:rsid w:val="00C97CC2"/>
    <w:rsid w:val="00C97D75"/>
    <w:rsid w:val="00CA02AF"/>
    <w:rsid w:val="00CA0961"/>
    <w:rsid w:val="00CA2692"/>
    <w:rsid w:val="00CA2E11"/>
    <w:rsid w:val="00CA4884"/>
    <w:rsid w:val="00CA4C13"/>
    <w:rsid w:val="00CA6137"/>
    <w:rsid w:val="00CA62E3"/>
    <w:rsid w:val="00CA6A66"/>
    <w:rsid w:val="00CB06A9"/>
    <w:rsid w:val="00CB136A"/>
    <w:rsid w:val="00CB1CA4"/>
    <w:rsid w:val="00CB3343"/>
    <w:rsid w:val="00CB34A5"/>
    <w:rsid w:val="00CB45AB"/>
    <w:rsid w:val="00CB5066"/>
    <w:rsid w:val="00CB75C1"/>
    <w:rsid w:val="00CB76FE"/>
    <w:rsid w:val="00CB799C"/>
    <w:rsid w:val="00CB7EF1"/>
    <w:rsid w:val="00CC03DC"/>
    <w:rsid w:val="00CC19B0"/>
    <w:rsid w:val="00CC300B"/>
    <w:rsid w:val="00CC300E"/>
    <w:rsid w:val="00CC557B"/>
    <w:rsid w:val="00CC6650"/>
    <w:rsid w:val="00CC6EC8"/>
    <w:rsid w:val="00CC74C7"/>
    <w:rsid w:val="00CD0895"/>
    <w:rsid w:val="00CD09D6"/>
    <w:rsid w:val="00CD0E4A"/>
    <w:rsid w:val="00CD1757"/>
    <w:rsid w:val="00CD1ACC"/>
    <w:rsid w:val="00CD1C1D"/>
    <w:rsid w:val="00CD2180"/>
    <w:rsid w:val="00CD241F"/>
    <w:rsid w:val="00CD2C02"/>
    <w:rsid w:val="00CD31B2"/>
    <w:rsid w:val="00CD3E17"/>
    <w:rsid w:val="00CD426C"/>
    <w:rsid w:val="00CD437B"/>
    <w:rsid w:val="00CD5822"/>
    <w:rsid w:val="00CD5A7F"/>
    <w:rsid w:val="00CD5A8A"/>
    <w:rsid w:val="00CD6C6C"/>
    <w:rsid w:val="00CE052B"/>
    <w:rsid w:val="00CE0FDA"/>
    <w:rsid w:val="00CE1194"/>
    <w:rsid w:val="00CE1B82"/>
    <w:rsid w:val="00CE225D"/>
    <w:rsid w:val="00CE24F0"/>
    <w:rsid w:val="00CE3A2A"/>
    <w:rsid w:val="00CE50E2"/>
    <w:rsid w:val="00CE601F"/>
    <w:rsid w:val="00CE736A"/>
    <w:rsid w:val="00CF0A13"/>
    <w:rsid w:val="00CF1743"/>
    <w:rsid w:val="00CF2DEC"/>
    <w:rsid w:val="00CF3C91"/>
    <w:rsid w:val="00CF40BF"/>
    <w:rsid w:val="00CF49B9"/>
    <w:rsid w:val="00CF519D"/>
    <w:rsid w:val="00CF5482"/>
    <w:rsid w:val="00CF731A"/>
    <w:rsid w:val="00CF746E"/>
    <w:rsid w:val="00CF74D2"/>
    <w:rsid w:val="00D02FB2"/>
    <w:rsid w:val="00D0400C"/>
    <w:rsid w:val="00D0528A"/>
    <w:rsid w:val="00D0538E"/>
    <w:rsid w:val="00D056AB"/>
    <w:rsid w:val="00D057CA"/>
    <w:rsid w:val="00D05A7A"/>
    <w:rsid w:val="00D07952"/>
    <w:rsid w:val="00D10B0F"/>
    <w:rsid w:val="00D111D2"/>
    <w:rsid w:val="00D11F3C"/>
    <w:rsid w:val="00D13128"/>
    <w:rsid w:val="00D13951"/>
    <w:rsid w:val="00D145BB"/>
    <w:rsid w:val="00D15741"/>
    <w:rsid w:val="00D15B2B"/>
    <w:rsid w:val="00D16658"/>
    <w:rsid w:val="00D16908"/>
    <w:rsid w:val="00D16C45"/>
    <w:rsid w:val="00D16C48"/>
    <w:rsid w:val="00D17F8F"/>
    <w:rsid w:val="00D20ACD"/>
    <w:rsid w:val="00D20DF4"/>
    <w:rsid w:val="00D21B1C"/>
    <w:rsid w:val="00D22DCE"/>
    <w:rsid w:val="00D2392B"/>
    <w:rsid w:val="00D23D88"/>
    <w:rsid w:val="00D25087"/>
    <w:rsid w:val="00D253A5"/>
    <w:rsid w:val="00D2650C"/>
    <w:rsid w:val="00D26F64"/>
    <w:rsid w:val="00D27006"/>
    <w:rsid w:val="00D27024"/>
    <w:rsid w:val="00D27B32"/>
    <w:rsid w:val="00D30578"/>
    <w:rsid w:val="00D30F9C"/>
    <w:rsid w:val="00D31A26"/>
    <w:rsid w:val="00D321F3"/>
    <w:rsid w:val="00D32675"/>
    <w:rsid w:val="00D331D1"/>
    <w:rsid w:val="00D33E4D"/>
    <w:rsid w:val="00D345B0"/>
    <w:rsid w:val="00D35176"/>
    <w:rsid w:val="00D3521B"/>
    <w:rsid w:val="00D35470"/>
    <w:rsid w:val="00D36722"/>
    <w:rsid w:val="00D369BF"/>
    <w:rsid w:val="00D36FA1"/>
    <w:rsid w:val="00D37494"/>
    <w:rsid w:val="00D37D78"/>
    <w:rsid w:val="00D37DAD"/>
    <w:rsid w:val="00D37E6A"/>
    <w:rsid w:val="00D40048"/>
    <w:rsid w:val="00D40532"/>
    <w:rsid w:val="00D40F32"/>
    <w:rsid w:val="00D41E78"/>
    <w:rsid w:val="00D42325"/>
    <w:rsid w:val="00D4236F"/>
    <w:rsid w:val="00D42817"/>
    <w:rsid w:val="00D42A98"/>
    <w:rsid w:val="00D4366D"/>
    <w:rsid w:val="00D43C29"/>
    <w:rsid w:val="00D43FB3"/>
    <w:rsid w:val="00D45870"/>
    <w:rsid w:val="00D4599C"/>
    <w:rsid w:val="00D47CF3"/>
    <w:rsid w:val="00D505B4"/>
    <w:rsid w:val="00D51CC6"/>
    <w:rsid w:val="00D5277D"/>
    <w:rsid w:val="00D53B9A"/>
    <w:rsid w:val="00D54C94"/>
    <w:rsid w:val="00D54F63"/>
    <w:rsid w:val="00D55B0F"/>
    <w:rsid w:val="00D561B0"/>
    <w:rsid w:val="00D56570"/>
    <w:rsid w:val="00D5776B"/>
    <w:rsid w:val="00D57AF6"/>
    <w:rsid w:val="00D57E4E"/>
    <w:rsid w:val="00D604EB"/>
    <w:rsid w:val="00D61687"/>
    <w:rsid w:val="00D61ECF"/>
    <w:rsid w:val="00D62381"/>
    <w:rsid w:val="00D63C50"/>
    <w:rsid w:val="00D66545"/>
    <w:rsid w:val="00D665AF"/>
    <w:rsid w:val="00D667DA"/>
    <w:rsid w:val="00D66D00"/>
    <w:rsid w:val="00D67823"/>
    <w:rsid w:val="00D67FC5"/>
    <w:rsid w:val="00D70253"/>
    <w:rsid w:val="00D71031"/>
    <w:rsid w:val="00D71575"/>
    <w:rsid w:val="00D71C5D"/>
    <w:rsid w:val="00D72467"/>
    <w:rsid w:val="00D72993"/>
    <w:rsid w:val="00D72AD0"/>
    <w:rsid w:val="00D72E23"/>
    <w:rsid w:val="00D74315"/>
    <w:rsid w:val="00D743FE"/>
    <w:rsid w:val="00D74A88"/>
    <w:rsid w:val="00D74DD7"/>
    <w:rsid w:val="00D755D9"/>
    <w:rsid w:val="00D763D9"/>
    <w:rsid w:val="00D76448"/>
    <w:rsid w:val="00D80920"/>
    <w:rsid w:val="00D80AAB"/>
    <w:rsid w:val="00D81843"/>
    <w:rsid w:val="00D81922"/>
    <w:rsid w:val="00D81C68"/>
    <w:rsid w:val="00D82205"/>
    <w:rsid w:val="00D835B8"/>
    <w:rsid w:val="00D841AE"/>
    <w:rsid w:val="00D8575B"/>
    <w:rsid w:val="00D8583C"/>
    <w:rsid w:val="00D86BBC"/>
    <w:rsid w:val="00D90288"/>
    <w:rsid w:val="00D90C2B"/>
    <w:rsid w:val="00D914EB"/>
    <w:rsid w:val="00D91A46"/>
    <w:rsid w:val="00D92457"/>
    <w:rsid w:val="00D9266A"/>
    <w:rsid w:val="00D92AF2"/>
    <w:rsid w:val="00D92CB3"/>
    <w:rsid w:val="00D948A3"/>
    <w:rsid w:val="00D94A2F"/>
    <w:rsid w:val="00D94EC2"/>
    <w:rsid w:val="00D961EA"/>
    <w:rsid w:val="00D976B8"/>
    <w:rsid w:val="00D9772D"/>
    <w:rsid w:val="00DA019E"/>
    <w:rsid w:val="00DA0A67"/>
    <w:rsid w:val="00DA1C37"/>
    <w:rsid w:val="00DA426F"/>
    <w:rsid w:val="00DA47AD"/>
    <w:rsid w:val="00DA524E"/>
    <w:rsid w:val="00DA577B"/>
    <w:rsid w:val="00DA5F31"/>
    <w:rsid w:val="00DA79CB"/>
    <w:rsid w:val="00DB068E"/>
    <w:rsid w:val="00DB07C9"/>
    <w:rsid w:val="00DB0A03"/>
    <w:rsid w:val="00DB14A7"/>
    <w:rsid w:val="00DB17A7"/>
    <w:rsid w:val="00DB3B72"/>
    <w:rsid w:val="00DB5121"/>
    <w:rsid w:val="00DB5439"/>
    <w:rsid w:val="00DB57AF"/>
    <w:rsid w:val="00DB66BD"/>
    <w:rsid w:val="00DB6AF4"/>
    <w:rsid w:val="00DB6CD1"/>
    <w:rsid w:val="00DB7364"/>
    <w:rsid w:val="00DC0054"/>
    <w:rsid w:val="00DC10DE"/>
    <w:rsid w:val="00DC1C10"/>
    <w:rsid w:val="00DC1DBC"/>
    <w:rsid w:val="00DC2790"/>
    <w:rsid w:val="00DC299D"/>
    <w:rsid w:val="00DC2E2F"/>
    <w:rsid w:val="00DC3075"/>
    <w:rsid w:val="00DC381C"/>
    <w:rsid w:val="00DC394F"/>
    <w:rsid w:val="00DC40D2"/>
    <w:rsid w:val="00DC477C"/>
    <w:rsid w:val="00DC4A2C"/>
    <w:rsid w:val="00DC4ADB"/>
    <w:rsid w:val="00DC5048"/>
    <w:rsid w:val="00DC56F0"/>
    <w:rsid w:val="00DC5FD4"/>
    <w:rsid w:val="00DC77FE"/>
    <w:rsid w:val="00DC79B0"/>
    <w:rsid w:val="00DD006E"/>
    <w:rsid w:val="00DD0943"/>
    <w:rsid w:val="00DD171D"/>
    <w:rsid w:val="00DD209A"/>
    <w:rsid w:val="00DD290D"/>
    <w:rsid w:val="00DD2EC6"/>
    <w:rsid w:val="00DD30D6"/>
    <w:rsid w:val="00DD41BD"/>
    <w:rsid w:val="00DD4940"/>
    <w:rsid w:val="00DD7C58"/>
    <w:rsid w:val="00DE0474"/>
    <w:rsid w:val="00DE04C1"/>
    <w:rsid w:val="00DE07B5"/>
    <w:rsid w:val="00DE11A7"/>
    <w:rsid w:val="00DE140A"/>
    <w:rsid w:val="00DE175F"/>
    <w:rsid w:val="00DE1D56"/>
    <w:rsid w:val="00DE2070"/>
    <w:rsid w:val="00DE26EA"/>
    <w:rsid w:val="00DE34B4"/>
    <w:rsid w:val="00DE3C39"/>
    <w:rsid w:val="00DE693D"/>
    <w:rsid w:val="00DE6D54"/>
    <w:rsid w:val="00DE72A3"/>
    <w:rsid w:val="00DE7551"/>
    <w:rsid w:val="00DE7BEC"/>
    <w:rsid w:val="00DF1B7B"/>
    <w:rsid w:val="00DF215D"/>
    <w:rsid w:val="00DF2517"/>
    <w:rsid w:val="00DF37C5"/>
    <w:rsid w:val="00DF7022"/>
    <w:rsid w:val="00DF7461"/>
    <w:rsid w:val="00DF79F1"/>
    <w:rsid w:val="00E002B9"/>
    <w:rsid w:val="00E006E8"/>
    <w:rsid w:val="00E00DE7"/>
    <w:rsid w:val="00E0120C"/>
    <w:rsid w:val="00E01296"/>
    <w:rsid w:val="00E031CE"/>
    <w:rsid w:val="00E04BE7"/>
    <w:rsid w:val="00E05CD9"/>
    <w:rsid w:val="00E06036"/>
    <w:rsid w:val="00E061FC"/>
    <w:rsid w:val="00E0672B"/>
    <w:rsid w:val="00E07122"/>
    <w:rsid w:val="00E077B8"/>
    <w:rsid w:val="00E07CE9"/>
    <w:rsid w:val="00E100D6"/>
    <w:rsid w:val="00E106EF"/>
    <w:rsid w:val="00E10FC1"/>
    <w:rsid w:val="00E13048"/>
    <w:rsid w:val="00E1337A"/>
    <w:rsid w:val="00E13EB1"/>
    <w:rsid w:val="00E14243"/>
    <w:rsid w:val="00E15EC4"/>
    <w:rsid w:val="00E16608"/>
    <w:rsid w:val="00E1786E"/>
    <w:rsid w:val="00E2087F"/>
    <w:rsid w:val="00E20EC7"/>
    <w:rsid w:val="00E20F3F"/>
    <w:rsid w:val="00E2153E"/>
    <w:rsid w:val="00E218FB"/>
    <w:rsid w:val="00E230BA"/>
    <w:rsid w:val="00E23A20"/>
    <w:rsid w:val="00E23EDF"/>
    <w:rsid w:val="00E24839"/>
    <w:rsid w:val="00E258C8"/>
    <w:rsid w:val="00E273EC"/>
    <w:rsid w:val="00E27B0C"/>
    <w:rsid w:val="00E27C93"/>
    <w:rsid w:val="00E3033D"/>
    <w:rsid w:val="00E31491"/>
    <w:rsid w:val="00E31F56"/>
    <w:rsid w:val="00E329C5"/>
    <w:rsid w:val="00E32B0A"/>
    <w:rsid w:val="00E32D43"/>
    <w:rsid w:val="00E32E20"/>
    <w:rsid w:val="00E33A23"/>
    <w:rsid w:val="00E345AA"/>
    <w:rsid w:val="00E357C1"/>
    <w:rsid w:val="00E35D10"/>
    <w:rsid w:val="00E36450"/>
    <w:rsid w:val="00E36BA1"/>
    <w:rsid w:val="00E36DC2"/>
    <w:rsid w:val="00E3720A"/>
    <w:rsid w:val="00E37458"/>
    <w:rsid w:val="00E40104"/>
    <w:rsid w:val="00E413A3"/>
    <w:rsid w:val="00E43DE9"/>
    <w:rsid w:val="00E45C02"/>
    <w:rsid w:val="00E46F5C"/>
    <w:rsid w:val="00E4703A"/>
    <w:rsid w:val="00E50A2C"/>
    <w:rsid w:val="00E51336"/>
    <w:rsid w:val="00E52F30"/>
    <w:rsid w:val="00E53EF6"/>
    <w:rsid w:val="00E549D6"/>
    <w:rsid w:val="00E556F2"/>
    <w:rsid w:val="00E55EF6"/>
    <w:rsid w:val="00E56609"/>
    <w:rsid w:val="00E60376"/>
    <w:rsid w:val="00E60DFE"/>
    <w:rsid w:val="00E61EC8"/>
    <w:rsid w:val="00E62401"/>
    <w:rsid w:val="00E6564A"/>
    <w:rsid w:val="00E65D50"/>
    <w:rsid w:val="00E66748"/>
    <w:rsid w:val="00E669BB"/>
    <w:rsid w:val="00E66FF5"/>
    <w:rsid w:val="00E70D5B"/>
    <w:rsid w:val="00E71031"/>
    <w:rsid w:val="00E712CB"/>
    <w:rsid w:val="00E72095"/>
    <w:rsid w:val="00E725E0"/>
    <w:rsid w:val="00E72DB2"/>
    <w:rsid w:val="00E74421"/>
    <w:rsid w:val="00E74749"/>
    <w:rsid w:val="00E74DF4"/>
    <w:rsid w:val="00E755C4"/>
    <w:rsid w:val="00E756FE"/>
    <w:rsid w:val="00E77661"/>
    <w:rsid w:val="00E800B3"/>
    <w:rsid w:val="00E8010D"/>
    <w:rsid w:val="00E807EC"/>
    <w:rsid w:val="00E80936"/>
    <w:rsid w:val="00E81839"/>
    <w:rsid w:val="00E8198B"/>
    <w:rsid w:val="00E81B47"/>
    <w:rsid w:val="00E81E55"/>
    <w:rsid w:val="00E82105"/>
    <w:rsid w:val="00E828C6"/>
    <w:rsid w:val="00E82967"/>
    <w:rsid w:val="00E82EB6"/>
    <w:rsid w:val="00E832C5"/>
    <w:rsid w:val="00E84656"/>
    <w:rsid w:val="00E8546E"/>
    <w:rsid w:val="00E8610D"/>
    <w:rsid w:val="00E86B50"/>
    <w:rsid w:val="00E86B7B"/>
    <w:rsid w:val="00E873C3"/>
    <w:rsid w:val="00E875A7"/>
    <w:rsid w:val="00E912DD"/>
    <w:rsid w:val="00E928B3"/>
    <w:rsid w:val="00E92B9E"/>
    <w:rsid w:val="00E93044"/>
    <w:rsid w:val="00E93EB3"/>
    <w:rsid w:val="00E95079"/>
    <w:rsid w:val="00E95E15"/>
    <w:rsid w:val="00E967B5"/>
    <w:rsid w:val="00E9710C"/>
    <w:rsid w:val="00E979AE"/>
    <w:rsid w:val="00EA0A70"/>
    <w:rsid w:val="00EA0C4E"/>
    <w:rsid w:val="00EA14D5"/>
    <w:rsid w:val="00EA181C"/>
    <w:rsid w:val="00EA1A8E"/>
    <w:rsid w:val="00EA1F1B"/>
    <w:rsid w:val="00EA2D54"/>
    <w:rsid w:val="00EA364D"/>
    <w:rsid w:val="00EA3BA0"/>
    <w:rsid w:val="00EA4304"/>
    <w:rsid w:val="00EA476C"/>
    <w:rsid w:val="00EA4FD5"/>
    <w:rsid w:val="00EA51C9"/>
    <w:rsid w:val="00EA5650"/>
    <w:rsid w:val="00EA5690"/>
    <w:rsid w:val="00EA5691"/>
    <w:rsid w:val="00EA56A8"/>
    <w:rsid w:val="00EA56B7"/>
    <w:rsid w:val="00EA5C7A"/>
    <w:rsid w:val="00EA6051"/>
    <w:rsid w:val="00EA6BD9"/>
    <w:rsid w:val="00EA6EA9"/>
    <w:rsid w:val="00EA7D6B"/>
    <w:rsid w:val="00EB00F9"/>
    <w:rsid w:val="00EB0426"/>
    <w:rsid w:val="00EB082A"/>
    <w:rsid w:val="00EB1A04"/>
    <w:rsid w:val="00EB1A59"/>
    <w:rsid w:val="00EB1F69"/>
    <w:rsid w:val="00EB215D"/>
    <w:rsid w:val="00EB2592"/>
    <w:rsid w:val="00EB36D6"/>
    <w:rsid w:val="00EB3A28"/>
    <w:rsid w:val="00EB756F"/>
    <w:rsid w:val="00EC0629"/>
    <w:rsid w:val="00EC08D5"/>
    <w:rsid w:val="00EC08D7"/>
    <w:rsid w:val="00EC1753"/>
    <w:rsid w:val="00EC2397"/>
    <w:rsid w:val="00EC29AE"/>
    <w:rsid w:val="00EC2F24"/>
    <w:rsid w:val="00EC3552"/>
    <w:rsid w:val="00EC3D42"/>
    <w:rsid w:val="00EC5DE1"/>
    <w:rsid w:val="00EC71A3"/>
    <w:rsid w:val="00EC71B6"/>
    <w:rsid w:val="00EC7BCE"/>
    <w:rsid w:val="00EC7DAC"/>
    <w:rsid w:val="00ED04B7"/>
    <w:rsid w:val="00ED0FCC"/>
    <w:rsid w:val="00ED15FB"/>
    <w:rsid w:val="00ED1FC3"/>
    <w:rsid w:val="00ED33C5"/>
    <w:rsid w:val="00ED477D"/>
    <w:rsid w:val="00ED49BA"/>
    <w:rsid w:val="00ED4B38"/>
    <w:rsid w:val="00ED4F47"/>
    <w:rsid w:val="00ED50A8"/>
    <w:rsid w:val="00ED5828"/>
    <w:rsid w:val="00ED62F0"/>
    <w:rsid w:val="00ED6E6A"/>
    <w:rsid w:val="00ED7A2F"/>
    <w:rsid w:val="00ED7B5D"/>
    <w:rsid w:val="00EE05CB"/>
    <w:rsid w:val="00EE08D6"/>
    <w:rsid w:val="00EE0960"/>
    <w:rsid w:val="00EE1407"/>
    <w:rsid w:val="00EE1A75"/>
    <w:rsid w:val="00EE1FB8"/>
    <w:rsid w:val="00EE3048"/>
    <w:rsid w:val="00EE45B8"/>
    <w:rsid w:val="00EE4DE0"/>
    <w:rsid w:val="00EE598E"/>
    <w:rsid w:val="00EE5B4D"/>
    <w:rsid w:val="00EE61B8"/>
    <w:rsid w:val="00EE64EF"/>
    <w:rsid w:val="00EE67A4"/>
    <w:rsid w:val="00EE777A"/>
    <w:rsid w:val="00EE7CD5"/>
    <w:rsid w:val="00EE7E96"/>
    <w:rsid w:val="00EF3DA8"/>
    <w:rsid w:val="00EF4D72"/>
    <w:rsid w:val="00EF5513"/>
    <w:rsid w:val="00EF5E0D"/>
    <w:rsid w:val="00EF6486"/>
    <w:rsid w:val="00EF7E6E"/>
    <w:rsid w:val="00EF7EC2"/>
    <w:rsid w:val="00F00223"/>
    <w:rsid w:val="00F00D2B"/>
    <w:rsid w:val="00F011B7"/>
    <w:rsid w:val="00F01BC7"/>
    <w:rsid w:val="00F024A8"/>
    <w:rsid w:val="00F02CA7"/>
    <w:rsid w:val="00F02DF5"/>
    <w:rsid w:val="00F037BF"/>
    <w:rsid w:val="00F03A0C"/>
    <w:rsid w:val="00F04439"/>
    <w:rsid w:val="00F047AB"/>
    <w:rsid w:val="00F06AA9"/>
    <w:rsid w:val="00F105D3"/>
    <w:rsid w:val="00F121ED"/>
    <w:rsid w:val="00F122B0"/>
    <w:rsid w:val="00F128A1"/>
    <w:rsid w:val="00F134CC"/>
    <w:rsid w:val="00F138C4"/>
    <w:rsid w:val="00F13C41"/>
    <w:rsid w:val="00F1532F"/>
    <w:rsid w:val="00F15C8C"/>
    <w:rsid w:val="00F16ED6"/>
    <w:rsid w:val="00F174AA"/>
    <w:rsid w:val="00F17D1B"/>
    <w:rsid w:val="00F17FD1"/>
    <w:rsid w:val="00F20498"/>
    <w:rsid w:val="00F20746"/>
    <w:rsid w:val="00F2109A"/>
    <w:rsid w:val="00F21D2A"/>
    <w:rsid w:val="00F2250B"/>
    <w:rsid w:val="00F2270B"/>
    <w:rsid w:val="00F2324F"/>
    <w:rsid w:val="00F237EE"/>
    <w:rsid w:val="00F23EAC"/>
    <w:rsid w:val="00F2446E"/>
    <w:rsid w:val="00F25190"/>
    <w:rsid w:val="00F26EC9"/>
    <w:rsid w:val="00F273AE"/>
    <w:rsid w:val="00F278E0"/>
    <w:rsid w:val="00F279BF"/>
    <w:rsid w:val="00F30221"/>
    <w:rsid w:val="00F3063A"/>
    <w:rsid w:val="00F3069C"/>
    <w:rsid w:val="00F30711"/>
    <w:rsid w:val="00F31119"/>
    <w:rsid w:val="00F312FE"/>
    <w:rsid w:val="00F31E14"/>
    <w:rsid w:val="00F31E74"/>
    <w:rsid w:val="00F31F3C"/>
    <w:rsid w:val="00F34BAA"/>
    <w:rsid w:val="00F35020"/>
    <w:rsid w:val="00F36F22"/>
    <w:rsid w:val="00F378E1"/>
    <w:rsid w:val="00F37ACD"/>
    <w:rsid w:val="00F403A7"/>
    <w:rsid w:val="00F407E6"/>
    <w:rsid w:val="00F41BE3"/>
    <w:rsid w:val="00F43CD3"/>
    <w:rsid w:val="00F43F55"/>
    <w:rsid w:val="00F45EE7"/>
    <w:rsid w:val="00F46BC3"/>
    <w:rsid w:val="00F50566"/>
    <w:rsid w:val="00F505BA"/>
    <w:rsid w:val="00F52E2E"/>
    <w:rsid w:val="00F53427"/>
    <w:rsid w:val="00F55C3B"/>
    <w:rsid w:val="00F57009"/>
    <w:rsid w:val="00F5715E"/>
    <w:rsid w:val="00F573F4"/>
    <w:rsid w:val="00F604D2"/>
    <w:rsid w:val="00F610C1"/>
    <w:rsid w:val="00F614C5"/>
    <w:rsid w:val="00F62B87"/>
    <w:rsid w:val="00F62F4D"/>
    <w:rsid w:val="00F63025"/>
    <w:rsid w:val="00F63513"/>
    <w:rsid w:val="00F637F7"/>
    <w:rsid w:val="00F639B0"/>
    <w:rsid w:val="00F63BF8"/>
    <w:rsid w:val="00F63C64"/>
    <w:rsid w:val="00F64C15"/>
    <w:rsid w:val="00F64F8E"/>
    <w:rsid w:val="00F6660B"/>
    <w:rsid w:val="00F66874"/>
    <w:rsid w:val="00F66916"/>
    <w:rsid w:val="00F67081"/>
    <w:rsid w:val="00F67429"/>
    <w:rsid w:val="00F70E5D"/>
    <w:rsid w:val="00F71F8D"/>
    <w:rsid w:val="00F71FB6"/>
    <w:rsid w:val="00F72045"/>
    <w:rsid w:val="00F721E2"/>
    <w:rsid w:val="00F72CF9"/>
    <w:rsid w:val="00F72F63"/>
    <w:rsid w:val="00F742FB"/>
    <w:rsid w:val="00F757A5"/>
    <w:rsid w:val="00F75C6A"/>
    <w:rsid w:val="00F76ACF"/>
    <w:rsid w:val="00F77127"/>
    <w:rsid w:val="00F771C7"/>
    <w:rsid w:val="00F779C9"/>
    <w:rsid w:val="00F77BF8"/>
    <w:rsid w:val="00F80754"/>
    <w:rsid w:val="00F816DF"/>
    <w:rsid w:val="00F81F17"/>
    <w:rsid w:val="00F82019"/>
    <w:rsid w:val="00F82034"/>
    <w:rsid w:val="00F828BE"/>
    <w:rsid w:val="00F83FE0"/>
    <w:rsid w:val="00F8425C"/>
    <w:rsid w:val="00F8498D"/>
    <w:rsid w:val="00F84E5A"/>
    <w:rsid w:val="00F85275"/>
    <w:rsid w:val="00F8536D"/>
    <w:rsid w:val="00F85EE4"/>
    <w:rsid w:val="00F86050"/>
    <w:rsid w:val="00F8606B"/>
    <w:rsid w:val="00F8607C"/>
    <w:rsid w:val="00F86E1E"/>
    <w:rsid w:val="00F91241"/>
    <w:rsid w:val="00F924A0"/>
    <w:rsid w:val="00F92D8F"/>
    <w:rsid w:val="00F9303D"/>
    <w:rsid w:val="00F94102"/>
    <w:rsid w:val="00F94962"/>
    <w:rsid w:val="00F94BBF"/>
    <w:rsid w:val="00F9576D"/>
    <w:rsid w:val="00F95992"/>
    <w:rsid w:val="00F95D27"/>
    <w:rsid w:val="00F95E8F"/>
    <w:rsid w:val="00F95FFE"/>
    <w:rsid w:val="00F967FE"/>
    <w:rsid w:val="00F96A90"/>
    <w:rsid w:val="00F971BA"/>
    <w:rsid w:val="00F972C4"/>
    <w:rsid w:val="00F97D65"/>
    <w:rsid w:val="00FA0FEF"/>
    <w:rsid w:val="00FA124C"/>
    <w:rsid w:val="00FA1ABC"/>
    <w:rsid w:val="00FA1AC2"/>
    <w:rsid w:val="00FA2627"/>
    <w:rsid w:val="00FA296F"/>
    <w:rsid w:val="00FA3BAF"/>
    <w:rsid w:val="00FA43F9"/>
    <w:rsid w:val="00FA46D8"/>
    <w:rsid w:val="00FA4A86"/>
    <w:rsid w:val="00FA4F46"/>
    <w:rsid w:val="00FA6E47"/>
    <w:rsid w:val="00FB029F"/>
    <w:rsid w:val="00FB064D"/>
    <w:rsid w:val="00FB0953"/>
    <w:rsid w:val="00FB1352"/>
    <w:rsid w:val="00FB184E"/>
    <w:rsid w:val="00FB1E9D"/>
    <w:rsid w:val="00FB2D6A"/>
    <w:rsid w:val="00FB3BEF"/>
    <w:rsid w:val="00FB43CE"/>
    <w:rsid w:val="00FB4808"/>
    <w:rsid w:val="00FB4898"/>
    <w:rsid w:val="00FB77E2"/>
    <w:rsid w:val="00FB7B38"/>
    <w:rsid w:val="00FB7EFE"/>
    <w:rsid w:val="00FC15F9"/>
    <w:rsid w:val="00FC1E33"/>
    <w:rsid w:val="00FC3176"/>
    <w:rsid w:val="00FC362D"/>
    <w:rsid w:val="00FC4230"/>
    <w:rsid w:val="00FC4248"/>
    <w:rsid w:val="00FC6743"/>
    <w:rsid w:val="00FC6A32"/>
    <w:rsid w:val="00FC7E00"/>
    <w:rsid w:val="00FD079C"/>
    <w:rsid w:val="00FD1243"/>
    <w:rsid w:val="00FD1CC8"/>
    <w:rsid w:val="00FD27C8"/>
    <w:rsid w:val="00FD3856"/>
    <w:rsid w:val="00FD3E03"/>
    <w:rsid w:val="00FD563E"/>
    <w:rsid w:val="00FD657A"/>
    <w:rsid w:val="00FD7678"/>
    <w:rsid w:val="00FE0324"/>
    <w:rsid w:val="00FE0505"/>
    <w:rsid w:val="00FE0853"/>
    <w:rsid w:val="00FE0891"/>
    <w:rsid w:val="00FE0C9A"/>
    <w:rsid w:val="00FE1AB5"/>
    <w:rsid w:val="00FE20A0"/>
    <w:rsid w:val="00FE25A5"/>
    <w:rsid w:val="00FE2657"/>
    <w:rsid w:val="00FE2739"/>
    <w:rsid w:val="00FE3720"/>
    <w:rsid w:val="00FE4105"/>
    <w:rsid w:val="00FE442C"/>
    <w:rsid w:val="00FE4944"/>
    <w:rsid w:val="00FE6BE3"/>
    <w:rsid w:val="00FE6D60"/>
    <w:rsid w:val="00FE7A36"/>
    <w:rsid w:val="00FF0D42"/>
    <w:rsid w:val="00FF0EC0"/>
    <w:rsid w:val="00FF29FA"/>
    <w:rsid w:val="00FF4B8A"/>
    <w:rsid w:val="00FF5D7A"/>
    <w:rsid w:val="00FF5F50"/>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aliases w:val="TableGrid"/>
    <w:basedOn w:val="a1"/>
    <w:uiPriority w:val="9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5"/>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6"/>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7"/>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8"/>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TdocHeader2">
    <w:name w:val="Tdoc_Header_2"/>
    <w:basedOn w:val="a"/>
    <w:qFormat/>
    <w:rsid w:val="00B07249"/>
    <w:pPr>
      <w:tabs>
        <w:tab w:val="left" w:pos="1701"/>
        <w:tab w:val="right" w:pos="9072"/>
        <w:tab w:val="right" w:pos="10206"/>
      </w:tabs>
      <w:spacing w:after="0"/>
      <w:ind w:left="1440" w:hanging="1440"/>
      <w:jc w:val="both"/>
    </w:pPr>
    <w:rPr>
      <w:rFonts w:ascii="Arial" w:eastAsia="Batang" w:hAnsi="Arial" w:cs="Times New Roman"/>
      <w:b/>
      <w:kern w:val="0"/>
      <w:sz w:val="18"/>
      <w:szCs w:val="20"/>
      <w:lang w:val="en-GB" w:eastAsia="en-US"/>
    </w:rPr>
  </w:style>
  <w:style w:type="character" w:customStyle="1" w:styleId="Char5">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sid w:val="006C054A"/>
    <w:rPr>
      <w:rFonts w:asciiTheme="majorHAnsi" w:eastAsia="黑体" w:hAnsiTheme="majorHAnsi" w:cstheme="majorBidi"/>
      <w:sz w:val="20"/>
      <w:szCs w:val="20"/>
    </w:rPr>
  </w:style>
  <w:style w:type="paragraph" w:customStyle="1" w:styleId="reference">
    <w:name w:val="reference"/>
    <w:basedOn w:val="ae"/>
    <w:rsid w:val="00101A1C"/>
    <w:pPr>
      <w:widowControl/>
      <w:numPr>
        <w:numId w:val="11"/>
      </w:numPr>
      <w:tabs>
        <w:tab w:val="left" w:pos="360"/>
      </w:tabs>
    </w:pPr>
    <w:rPr>
      <w:rFonts w:ascii="Times" w:eastAsia="Times New Roman" w:hAnsi="Times"/>
      <w:kern w:val="0"/>
      <w:szCs w:val="24"/>
      <w:lang w:eastAsia="en-US"/>
    </w:rPr>
  </w:style>
  <w:style w:type="paragraph" w:styleId="af4">
    <w:name w:val="Plain Text"/>
    <w:basedOn w:val="a"/>
    <w:link w:val="Char7"/>
    <w:uiPriority w:val="99"/>
    <w:unhideWhenUsed/>
    <w:rsid w:val="00CA2E11"/>
    <w:pPr>
      <w:spacing w:after="0"/>
    </w:pPr>
    <w:rPr>
      <w:rFonts w:ascii="Calibri" w:eastAsia="宋体" w:hAnsi="Courier New" w:cs="Courier New"/>
      <w:sz w:val="21"/>
      <w:szCs w:val="21"/>
    </w:rPr>
  </w:style>
  <w:style w:type="character" w:customStyle="1" w:styleId="Char7">
    <w:name w:val="纯文本 Char"/>
    <w:basedOn w:val="a0"/>
    <w:link w:val="af4"/>
    <w:uiPriority w:val="99"/>
    <w:rsid w:val="00CA2E11"/>
    <w:rPr>
      <w:rFonts w:ascii="Calibri"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aliases w:val="TableGrid"/>
    <w:basedOn w:val="a1"/>
    <w:uiPriority w:val="9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5"/>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6"/>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7"/>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8"/>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TdocHeader2">
    <w:name w:val="Tdoc_Header_2"/>
    <w:basedOn w:val="a"/>
    <w:qFormat/>
    <w:rsid w:val="00B07249"/>
    <w:pPr>
      <w:tabs>
        <w:tab w:val="left" w:pos="1701"/>
        <w:tab w:val="right" w:pos="9072"/>
        <w:tab w:val="right" w:pos="10206"/>
      </w:tabs>
      <w:spacing w:after="0"/>
      <w:ind w:left="1440" w:hanging="1440"/>
      <w:jc w:val="both"/>
    </w:pPr>
    <w:rPr>
      <w:rFonts w:ascii="Arial" w:eastAsia="Batang" w:hAnsi="Arial" w:cs="Times New Roman"/>
      <w:b/>
      <w:kern w:val="0"/>
      <w:sz w:val="18"/>
      <w:szCs w:val="20"/>
      <w:lang w:val="en-GB" w:eastAsia="en-US"/>
    </w:rPr>
  </w:style>
  <w:style w:type="character" w:customStyle="1" w:styleId="Char5">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sid w:val="006C054A"/>
    <w:rPr>
      <w:rFonts w:asciiTheme="majorHAnsi" w:eastAsia="黑体" w:hAnsiTheme="majorHAnsi" w:cstheme="majorBidi"/>
      <w:sz w:val="20"/>
      <w:szCs w:val="20"/>
    </w:rPr>
  </w:style>
  <w:style w:type="paragraph" w:customStyle="1" w:styleId="reference">
    <w:name w:val="reference"/>
    <w:basedOn w:val="ae"/>
    <w:rsid w:val="00101A1C"/>
    <w:pPr>
      <w:widowControl/>
      <w:numPr>
        <w:numId w:val="11"/>
      </w:numPr>
      <w:tabs>
        <w:tab w:val="left" w:pos="360"/>
      </w:tabs>
    </w:pPr>
    <w:rPr>
      <w:rFonts w:ascii="Times" w:eastAsia="Times New Roman" w:hAnsi="Times"/>
      <w:kern w:val="0"/>
      <w:szCs w:val="24"/>
      <w:lang w:eastAsia="en-US"/>
    </w:rPr>
  </w:style>
  <w:style w:type="paragraph" w:styleId="af4">
    <w:name w:val="Plain Text"/>
    <w:basedOn w:val="a"/>
    <w:link w:val="Char7"/>
    <w:uiPriority w:val="99"/>
    <w:unhideWhenUsed/>
    <w:rsid w:val="00CA2E11"/>
    <w:pPr>
      <w:spacing w:after="0"/>
    </w:pPr>
    <w:rPr>
      <w:rFonts w:ascii="Calibri" w:eastAsia="宋体" w:hAnsi="Courier New" w:cs="Courier New"/>
      <w:sz w:val="21"/>
      <w:szCs w:val="21"/>
    </w:rPr>
  </w:style>
  <w:style w:type="character" w:customStyle="1" w:styleId="Char7">
    <w:name w:val="纯文本 Char"/>
    <w:basedOn w:val="a0"/>
    <w:link w:val="af4"/>
    <w:uiPriority w:val="99"/>
    <w:rsid w:val="00CA2E11"/>
    <w:rPr>
      <w:rFonts w:ascii="Calibri"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29577436">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45713934">
      <w:bodyDiv w:val="1"/>
      <w:marLeft w:val="0"/>
      <w:marRight w:val="0"/>
      <w:marTop w:val="0"/>
      <w:marBottom w:val="0"/>
      <w:divBdr>
        <w:top w:val="none" w:sz="0" w:space="0" w:color="auto"/>
        <w:left w:val="none" w:sz="0" w:space="0" w:color="auto"/>
        <w:bottom w:val="none" w:sz="0" w:space="0" w:color="auto"/>
        <w:right w:val="none" w:sz="0" w:space="0" w:color="auto"/>
      </w:divBdr>
      <w:divsChild>
        <w:div w:id="1395934093">
          <w:marLeft w:val="1166"/>
          <w:marRight w:val="0"/>
          <w:marTop w:val="48"/>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88458782">
      <w:bodyDiv w:val="1"/>
      <w:marLeft w:val="0"/>
      <w:marRight w:val="0"/>
      <w:marTop w:val="0"/>
      <w:marBottom w:val="0"/>
      <w:divBdr>
        <w:top w:val="none" w:sz="0" w:space="0" w:color="auto"/>
        <w:left w:val="none" w:sz="0" w:space="0" w:color="auto"/>
        <w:bottom w:val="none" w:sz="0" w:space="0" w:color="auto"/>
        <w:right w:val="none" w:sz="0" w:space="0" w:color="auto"/>
      </w:divBdr>
    </w:div>
    <w:div w:id="390540801">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646625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36367000">
      <w:bodyDiv w:val="1"/>
      <w:marLeft w:val="0"/>
      <w:marRight w:val="0"/>
      <w:marTop w:val="0"/>
      <w:marBottom w:val="0"/>
      <w:divBdr>
        <w:top w:val="none" w:sz="0" w:space="0" w:color="auto"/>
        <w:left w:val="none" w:sz="0" w:space="0" w:color="auto"/>
        <w:bottom w:val="none" w:sz="0" w:space="0" w:color="auto"/>
        <w:right w:val="none" w:sz="0" w:space="0" w:color="auto"/>
      </w:divBdr>
      <w:divsChild>
        <w:div w:id="51393116">
          <w:marLeft w:val="1080"/>
          <w:marRight w:val="0"/>
          <w:marTop w:val="100"/>
          <w:marBottom w:val="0"/>
          <w:divBdr>
            <w:top w:val="none" w:sz="0" w:space="0" w:color="auto"/>
            <w:left w:val="none" w:sz="0" w:space="0" w:color="auto"/>
            <w:bottom w:val="none" w:sz="0" w:space="0" w:color="auto"/>
            <w:right w:val="none" w:sz="0" w:space="0" w:color="auto"/>
          </w:divBdr>
        </w:div>
      </w:divsChild>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46739927">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35779625">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68812622">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11952789">
      <w:bodyDiv w:val="1"/>
      <w:marLeft w:val="0"/>
      <w:marRight w:val="0"/>
      <w:marTop w:val="0"/>
      <w:marBottom w:val="0"/>
      <w:divBdr>
        <w:top w:val="none" w:sz="0" w:space="0" w:color="auto"/>
        <w:left w:val="none" w:sz="0" w:space="0" w:color="auto"/>
        <w:bottom w:val="none" w:sz="0" w:space="0" w:color="auto"/>
        <w:right w:val="none" w:sz="0" w:space="0" w:color="auto"/>
      </w:divBdr>
    </w:div>
    <w:div w:id="1022126501">
      <w:bodyDiv w:val="1"/>
      <w:marLeft w:val="0"/>
      <w:marRight w:val="0"/>
      <w:marTop w:val="0"/>
      <w:marBottom w:val="0"/>
      <w:divBdr>
        <w:top w:val="none" w:sz="0" w:space="0" w:color="auto"/>
        <w:left w:val="none" w:sz="0" w:space="0" w:color="auto"/>
        <w:bottom w:val="none" w:sz="0" w:space="0" w:color="auto"/>
        <w:right w:val="none" w:sz="0" w:space="0" w:color="auto"/>
      </w:divBdr>
      <w:divsChild>
        <w:div w:id="763459370">
          <w:marLeft w:val="1080"/>
          <w:marRight w:val="0"/>
          <w:marTop w:val="100"/>
          <w:marBottom w:val="0"/>
          <w:divBdr>
            <w:top w:val="none" w:sz="0" w:space="0" w:color="auto"/>
            <w:left w:val="none" w:sz="0" w:space="0" w:color="auto"/>
            <w:bottom w:val="none" w:sz="0" w:space="0" w:color="auto"/>
            <w:right w:val="none" w:sz="0" w:space="0" w:color="auto"/>
          </w:divBdr>
        </w:div>
      </w:divsChild>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67019037">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3843566">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0265591">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14850880">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69243820">
      <w:bodyDiv w:val="1"/>
      <w:marLeft w:val="0"/>
      <w:marRight w:val="0"/>
      <w:marTop w:val="0"/>
      <w:marBottom w:val="0"/>
      <w:divBdr>
        <w:top w:val="none" w:sz="0" w:space="0" w:color="auto"/>
        <w:left w:val="none" w:sz="0" w:space="0" w:color="auto"/>
        <w:bottom w:val="none" w:sz="0" w:space="0" w:color="auto"/>
        <w:right w:val="none" w:sz="0" w:space="0" w:color="auto"/>
      </w:divBdr>
      <w:divsChild>
        <w:div w:id="1051462950">
          <w:marLeft w:val="1800"/>
          <w:marRight w:val="0"/>
          <w:marTop w:val="100"/>
          <w:marBottom w:val="0"/>
          <w:divBdr>
            <w:top w:val="none" w:sz="0" w:space="0" w:color="auto"/>
            <w:left w:val="none" w:sz="0" w:space="0" w:color="auto"/>
            <w:bottom w:val="none" w:sz="0" w:space="0" w:color="auto"/>
            <w:right w:val="none" w:sz="0" w:space="0" w:color="auto"/>
          </w:divBdr>
        </w:div>
      </w:divsChild>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7C30CF5-307C-0343-8005-5099666511B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1FED3-7801-4FAA-BB8D-A880AE91CE3C}">
  <ds:schemaRefs>
    <ds:schemaRef ds:uri="http://schemas.openxmlformats.org/officeDocument/2006/bibliography"/>
  </ds:schemaRefs>
</ds:datastoreItem>
</file>

<file path=customXml/itemProps2.xml><?xml version="1.0" encoding="utf-8"?>
<ds:datastoreItem xmlns:ds="http://schemas.openxmlformats.org/officeDocument/2006/customXml" ds:itemID="{958D9D02-F0B0-406D-9452-8F858CF4F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2854</Words>
  <Characters>16273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Wang JQ</cp:lastModifiedBy>
  <cp:revision>6</cp:revision>
  <dcterms:created xsi:type="dcterms:W3CDTF">2024-11-08T08:54:00Z</dcterms:created>
  <dcterms:modified xsi:type="dcterms:W3CDTF">2024-11-08T09:24:00Z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documentId_9020</vt:lpwstr>
  </property>
  <property fmtid="{D5CDD505-2E9C-101B-9397-08002B2CF9AE}" pid="3" name="grammarly_documentContext">
    <vt:lpwstr>{"goals":[],"domain":"general","emotions":[],"dialect":"british"}</vt:lpwstr>
  </property>
</Properties>
</file>