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8E90AE" w14:textId="568FC431" w:rsidR="005A5610" w:rsidRPr="0038121F" w:rsidRDefault="00DE5948" w:rsidP="00DE38AB">
      <w:pPr>
        <w:tabs>
          <w:tab w:val="center" w:pos="4536"/>
          <w:tab w:val="right" w:pos="8789"/>
          <w:tab w:val="right" w:pos="9639"/>
        </w:tabs>
        <w:ind w:right="2"/>
        <w:rPr>
          <w:rFonts w:ascii="Arial" w:hAnsi="Arial" w:cs="Arial"/>
          <w:b/>
          <w:bCs/>
          <w:sz w:val="22"/>
        </w:rPr>
      </w:pPr>
      <w:r>
        <w:rPr>
          <w:rFonts w:ascii="Arial" w:hAnsi="Arial" w:cs="Arial"/>
          <w:b/>
          <w:bCs/>
          <w:sz w:val="22"/>
        </w:rPr>
        <w:t>3GPP TSG RAN WG1 #11</w:t>
      </w:r>
      <w:r w:rsidR="00774469">
        <w:rPr>
          <w:rFonts w:ascii="Arial" w:hAnsi="Arial" w:cs="Arial" w:hint="eastAsia"/>
          <w:b/>
          <w:bCs/>
          <w:sz w:val="22"/>
        </w:rPr>
        <w:t xml:space="preserve">9   </w:t>
      </w:r>
      <w:r w:rsidR="00102B14">
        <w:rPr>
          <w:rFonts w:ascii="Arial" w:hAnsi="Arial" w:cs="Arial" w:hint="eastAsia"/>
          <w:b/>
          <w:bCs/>
          <w:sz w:val="22"/>
        </w:rPr>
        <w:t xml:space="preserve"> </w:t>
      </w:r>
      <w:r w:rsidR="00383CB3">
        <w:rPr>
          <w:rFonts w:ascii="Arial" w:hAnsi="Arial" w:cs="Arial" w:hint="eastAsia"/>
          <w:b/>
          <w:bCs/>
          <w:sz w:val="22"/>
        </w:rPr>
        <w:t xml:space="preserve">        </w:t>
      </w:r>
      <w:r w:rsidR="00D07645">
        <w:rPr>
          <w:rFonts w:ascii="Arial" w:hAnsi="Arial" w:cs="Arial" w:hint="eastAsia"/>
          <w:b/>
          <w:bCs/>
          <w:sz w:val="22"/>
        </w:rPr>
        <w:t xml:space="preserve">                          </w:t>
      </w:r>
      <w:r w:rsidR="00383CB3">
        <w:rPr>
          <w:rFonts w:ascii="Arial" w:hAnsi="Arial" w:cs="Arial" w:hint="eastAsia"/>
          <w:b/>
          <w:bCs/>
          <w:sz w:val="22"/>
        </w:rPr>
        <w:t xml:space="preserve">  </w:t>
      </w:r>
      <w:r w:rsidR="004910F5">
        <w:rPr>
          <w:rFonts w:ascii="Arial" w:hAnsi="Arial" w:cs="Arial" w:hint="eastAsia"/>
          <w:b/>
          <w:bCs/>
          <w:sz w:val="22"/>
        </w:rPr>
        <w:t xml:space="preserve"> </w:t>
      </w:r>
      <w:r w:rsidR="000862AF">
        <w:rPr>
          <w:rFonts w:ascii="Arial" w:hAnsi="Arial" w:cs="Arial" w:hint="eastAsia"/>
          <w:b/>
          <w:bCs/>
          <w:sz w:val="22"/>
        </w:rPr>
        <w:t xml:space="preserve"> </w:t>
      </w:r>
      <w:r w:rsidR="00DC2C95">
        <w:rPr>
          <w:rFonts w:ascii="Arial" w:hAnsi="Arial" w:cs="Arial" w:hint="eastAsia"/>
          <w:b/>
          <w:bCs/>
          <w:sz w:val="22"/>
        </w:rPr>
        <w:t xml:space="preserve">   </w:t>
      </w:r>
      <w:r w:rsidR="004D2170">
        <w:rPr>
          <w:rFonts w:ascii="Arial" w:hAnsi="Arial" w:cs="Arial" w:hint="eastAsia"/>
          <w:b/>
          <w:bCs/>
          <w:sz w:val="22"/>
        </w:rPr>
        <w:t xml:space="preserve"> </w:t>
      </w:r>
      <w:r w:rsidR="00C628F9" w:rsidRPr="00C628F9">
        <w:rPr>
          <w:rFonts w:ascii="Arial" w:hAnsi="Arial" w:cs="Arial"/>
          <w:b/>
          <w:bCs/>
          <w:sz w:val="22"/>
        </w:rPr>
        <w:t>R1-240</w:t>
      </w:r>
      <w:r w:rsidR="004D2170">
        <w:rPr>
          <w:rFonts w:ascii="Arial" w:hAnsi="Arial" w:cs="Arial" w:hint="eastAsia"/>
          <w:b/>
          <w:bCs/>
          <w:sz w:val="22"/>
        </w:rPr>
        <w:t>9927</w:t>
      </w:r>
    </w:p>
    <w:p w14:paraId="3666C5C3" w14:textId="77777777" w:rsidR="00774469" w:rsidRPr="00B22149" w:rsidRDefault="00774469" w:rsidP="00774469">
      <w:pPr>
        <w:tabs>
          <w:tab w:val="center" w:pos="4536"/>
          <w:tab w:val="right" w:pos="7938"/>
          <w:tab w:val="right" w:pos="9639"/>
        </w:tabs>
        <w:spacing w:beforeLines="50" w:before="120"/>
        <w:ind w:right="2"/>
        <w:rPr>
          <w:rFonts w:ascii="Arial" w:hAnsi="Arial" w:cs="Arial"/>
          <w:b/>
          <w:bCs/>
          <w:sz w:val="22"/>
        </w:rPr>
      </w:pPr>
      <w:r w:rsidRPr="005219C2">
        <w:rPr>
          <w:rFonts w:ascii="Arial" w:hAnsi="Arial" w:cs="Arial"/>
          <w:b/>
          <w:bCs/>
          <w:sz w:val="22"/>
        </w:rPr>
        <w:t>Orlando, US, November</w:t>
      </w:r>
      <w:r w:rsidRPr="005219C2">
        <w:rPr>
          <w:rFonts w:ascii="Arial" w:hAnsi="Arial" w:cs="Arial" w:hint="eastAsia"/>
          <w:b/>
          <w:bCs/>
          <w:sz w:val="22"/>
        </w:rPr>
        <w:t xml:space="preserve"> </w:t>
      </w:r>
      <w:r>
        <w:rPr>
          <w:rFonts w:ascii="Arial" w:hAnsi="Arial" w:cs="Arial" w:hint="eastAsia"/>
          <w:b/>
          <w:bCs/>
          <w:sz w:val="22"/>
        </w:rPr>
        <w:t>18</w:t>
      </w:r>
      <w:r w:rsidRPr="00607396">
        <w:rPr>
          <w:rFonts w:ascii="Arial" w:hAnsi="Arial" w:cs="Arial"/>
          <w:b/>
          <w:bCs/>
          <w:sz w:val="22"/>
          <w:vertAlign w:val="superscript"/>
        </w:rPr>
        <w:t xml:space="preserve">th </w:t>
      </w:r>
      <w:r>
        <w:rPr>
          <w:rFonts w:ascii="Arial" w:hAnsi="Arial" w:cs="Arial"/>
          <w:b/>
          <w:bCs/>
          <w:sz w:val="22"/>
        </w:rPr>
        <w:t xml:space="preserve">– </w:t>
      </w:r>
      <w:r>
        <w:rPr>
          <w:rFonts w:ascii="Arial" w:hAnsi="Arial" w:cs="Arial" w:hint="eastAsia"/>
          <w:b/>
          <w:bCs/>
          <w:sz w:val="22"/>
        </w:rPr>
        <w:t>22</w:t>
      </w:r>
      <w:r>
        <w:rPr>
          <w:rFonts w:ascii="Arial" w:hAnsi="Arial" w:cs="Arial"/>
          <w:b/>
          <w:bCs/>
          <w:sz w:val="22"/>
          <w:vertAlign w:val="superscript"/>
        </w:rPr>
        <w:t>nd</w:t>
      </w:r>
      <w:r w:rsidRPr="00607396">
        <w:rPr>
          <w:rFonts w:ascii="Arial" w:hAnsi="Arial" w:cs="Arial"/>
          <w:b/>
          <w:bCs/>
          <w:sz w:val="22"/>
        </w:rPr>
        <w:t>, 2024</w:t>
      </w:r>
    </w:p>
    <w:p w14:paraId="69DBF3A8" w14:textId="77777777" w:rsidR="005A5610" w:rsidRPr="00774469" w:rsidRDefault="005A5610" w:rsidP="00E276D4">
      <w:pPr>
        <w:tabs>
          <w:tab w:val="center" w:pos="4536"/>
          <w:tab w:val="right" w:pos="7938"/>
          <w:tab w:val="right" w:pos="9639"/>
        </w:tabs>
        <w:ind w:right="2"/>
        <w:rPr>
          <w:rFonts w:ascii="Arial" w:hAnsi="Arial" w:cs="Arial"/>
          <w:b/>
          <w:bCs/>
          <w:sz w:val="22"/>
        </w:rPr>
      </w:pPr>
    </w:p>
    <w:p w14:paraId="361F6553" w14:textId="4921A1AF"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 xml:space="preserve">Source: </w:t>
      </w:r>
      <w:r w:rsidRPr="0097521E">
        <w:rPr>
          <w:rFonts w:ascii="Arial" w:hAnsi="Arial"/>
          <w:b/>
          <w:sz w:val="22"/>
        </w:rPr>
        <w:tab/>
        <w:t>CATT</w:t>
      </w:r>
    </w:p>
    <w:p w14:paraId="6D7EED34" w14:textId="4694DBB4"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Title:</w:t>
      </w:r>
      <w:r w:rsidRPr="0097521E">
        <w:rPr>
          <w:rFonts w:ascii="Arial" w:hAnsi="Arial"/>
          <w:b/>
          <w:sz w:val="22"/>
        </w:rPr>
        <w:tab/>
      </w:r>
      <w:r w:rsidR="00774469">
        <w:rPr>
          <w:rFonts w:ascii="Arial" w:hAnsi="Arial" w:hint="eastAsia"/>
          <w:b/>
          <w:sz w:val="22"/>
        </w:rPr>
        <w:t>Specification support for</w:t>
      </w:r>
      <w:r w:rsidR="00102B14">
        <w:rPr>
          <w:rFonts w:ascii="Arial" w:hAnsi="Arial" w:hint="eastAsia"/>
          <w:b/>
          <w:sz w:val="22"/>
        </w:rPr>
        <w:t xml:space="preserve"> </w:t>
      </w:r>
      <w:r w:rsidR="00BE4A92">
        <w:rPr>
          <w:rFonts w:ascii="Arial" w:hAnsi="Arial" w:hint="eastAsia"/>
          <w:b/>
          <w:sz w:val="22"/>
        </w:rPr>
        <w:t>AI/ML</w:t>
      </w:r>
      <w:r w:rsidR="00102B14">
        <w:rPr>
          <w:rFonts w:ascii="Arial" w:hAnsi="Arial" w:hint="eastAsia"/>
          <w:b/>
          <w:sz w:val="22"/>
        </w:rPr>
        <w:t xml:space="preserve">-based </w:t>
      </w:r>
      <w:r w:rsidR="006545FA">
        <w:rPr>
          <w:rFonts w:ascii="Arial" w:hAnsi="Arial" w:hint="eastAsia"/>
          <w:b/>
          <w:sz w:val="22"/>
        </w:rPr>
        <w:t>CSI prediction</w:t>
      </w:r>
    </w:p>
    <w:p w14:paraId="07209E2C" w14:textId="05155EBC"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Agenda Item:</w:t>
      </w:r>
      <w:r w:rsidRPr="0097521E">
        <w:rPr>
          <w:rFonts w:ascii="Arial" w:hAnsi="Arial"/>
          <w:b/>
          <w:sz w:val="22"/>
        </w:rPr>
        <w:tab/>
        <w:t>9.</w:t>
      </w:r>
      <w:r w:rsidR="006D3F22">
        <w:rPr>
          <w:rFonts w:ascii="Arial" w:hAnsi="Arial" w:hint="eastAsia"/>
          <w:b/>
          <w:sz w:val="22"/>
        </w:rPr>
        <w:t>1.</w:t>
      </w:r>
      <w:r w:rsidR="006545FA">
        <w:rPr>
          <w:rFonts w:ascii="Arial" w:hAnsi="Arial" w:hint="eastAsia"/>
          <w:b/>
          <w:sz w:val="22"/>
        </w:rPr>
        <w:t>3</w:t>
      </w:r>
    </w:p>
    <w:p w14:paraId="395ECBBE" w14:textId="29003FE1" w:rsidR="005A5610" w:rsidRPr="000C6862" w:rsidRDefault="005A5610" w:rsidP="00DE38AB">
      <w:pPr>
        <w:tabs>
          <w:tab w:val="left" w:pos="1985"/>
          <w:tab w:val="left" w:pos="2835"/>
          <w:tab w:val="right" w:pos="9072"/>
          <w:tab w:val="right" w:pos="10206"/>
        </w:tabs>
        <w:rPr>
          <w:rFonts w:ascii="Arial" w:hAnsi="Arial"/>
          <w:b/>
          <w:sz w:val="22"/>
        </w:rPr>
      </w:pPr>
      <w:r w:rsidRPr="000C6862">
        <w:rPr>
          <w:rFonts w:ascii="Arial" w:hAnsi="Arial"/>
          <w:b/>
          <w:sz w:val="22"/>
        </w:rPr>
        <w:t>Document for:</w:t>
      </w:r>
      <w:r w:rsidRPr="000C6862">
        <w:rPr>
          <w:rFonts w:ascii="Arial" w:hAnsi="Arial"/>
          <w:b/>
          <w:sz w:val="22"/>
        </w:rPr>
        <w:tab/>
        <w:t>Discussion and Decision</w:t>
      </w:r>
    </w:p>
    <w:p w14:paraId="2AD2C2CB" w14:textId="77777777" w:rsidR="00A578C0" w:rsidRPr="00590A36" w:rsidRDefault="00A578C0" w:rsidP="00E530B7">
      <w:pPr>
        <w:widowControl/>
        <w:pBdr>
          <w:bottom w:val="single" w:sz="4" w:space="1" w:color="auto"/>
        </w:pBdr>
        <w:tabs>
          <w:tab w:val="left" w:pos="2552"/>
        </w:tabs>
        <w:ind w:left="-2"/>
        <w:rPr>
          <w:rFonts w:eastAsia="宋体" w:cs="Times New Roman"/>
          <w:kern w:val="0"/>
          <w:szCs w:val="20"/>
        </w:rPr>
      </w:pPr>
    </w:p>
    <w:p w14:paraId="7287B205" w14:textId="77777777" w:rsidR="00A578C0" w:rsidRPr="00E276D4" w:rsidRDefault="00A578C0" w:rsidP="000568A2">
      <w:pPr>
        <w:pStyle w:val="1"/>
      </w:pPr>
      <w:bookmarkStart w:id="0" w:name="_Ref521334010"/>
      <w:r w:rsidRPr="00E276D4">
        <w:t>Introduction</w:t>
      </w:r>
      <w:bookmarkEnd w:id="0"/>
    </w:p>
    <w:p w14:paraId="41F6CBC4" w14:textId="5B6BE024" w:rsidR="00FC15D8" w:rsidRPr="00F114F4" w:rsidRDefault="00FC15D8" w:rsidP="00FC15D8">
      <w:pPr>
        <w:spacing w:afterLines="50" w:after="120"/>
        <w:rPr>
          <w:rFonts w:cs="Times New Roman"/>
          <w:szCs w:val="20"/>
        </w:rPr>
      </w:pPr>
      <w:r w:rsidRPr="00D503F6">
        <w:rPr>
          <w:rFonts w:cs="Times New Roman" w:hint="eastAsia"/>
          <w:szCs w:val="20"/>
        </w:rPr>
        <w:t xml:space="preserve">In </w:t>
      </w:r>
      <w:r>
        <w:rPr>
          <w:rFonts w:cs="Times New Roman" w:hint="eastAsia"/>
          <w:szCs w:val="20"/>
        </w:rPr>
        <w:t xml:space="preserve">RAN#105, </w:t>
      </w:r>
      <w:r w:rsidR="00A150E5">
        <w:rPr>
          <w:rFonts w:cs="Times New Roman" w:hint="eastAsia"/>
          <w:szCs w:val="20"/>
        </w:rPr>
        <w:t xml:space="preserve">the </w:t>
      </w:r>
      <w:r>
        <w:rPr>
          <w:rFonts w:cs="Times New Roman" w:hint="eastAsia"/>
          <w:szCs w:val="20"/>
        </w:rPr>
        <w:t xml:space="preserve">revised WID on AI/ML for NR air interface has been approved </w:t>
      </w:r>
      <w:r>
        <w:rPr>
          <w:rFonts w:cs="Times New Roman"/>
          <w:szCs w:val="20"/>
        </w:rPr>
        <w:fldChar w:fldCharType="begin"/>
      </w:r>
      <w:r>
        <w:rPr>
          <w:rFonts w:cs="Times New Roman"/>
          <w:szCs w:val="20"/>
        </w:rPr>
        <w:instrText xml:space="preserve"> </w:instrText>
      </w:r>
      <w:r>
        <w:rPr>
          <w:rFonts w:cs="Times New Roman" w:hint="eastAsia"/>
          <w:szCs w:val="20"/>
        </w:rPr>
        <w:instrText>REF _Ref181796369 \r \h</w:instrText>
      </w:r>
      <w:r>
        <w:rPr>
          <w:rFonts w:cs="Times New Roman"/>
          <w:szCs w:val="20"/>
        </w:rPr>
        <w:instrText xml:space="preserve"> </w:instrText>
      </w:r>
      <w:r>
        <w:rPr>
          <w:rFonts w:cs="Times New Roman"/>
          <w:szCs w:val="20"/>
        </w:rPr>
      </w:r>
      <w:r>
        <w:rPr>
          <w:rFonts w:cs="Times New Roman"/>
          <w:szCs w:val="20"/>
        </w:rPr>
        <w:fldChar w:fldCharType="separate"/>
      </w:r>
      <w:r>
        <w:rPr>
          <w:rFonts w:cs="Times New Roman"/>
          <w:szCs w:val="20"/>
        </w:rPr>
        <w:t>[1]</w:t>
      </w:r>
      <w:r>
        <w:rPr>
          <w:rFonts w:cs="Times New Roman"/>
          <w:szCs w:val="20"/>
        </w:rPr>
        <w:fldChar w:fldCharType="end"/>
      </w:r>
      <w:r>
        <w:rPr>
          <w:rFonts w:cs="Times New Roman" w:hint="eastAsia"/>
          <w:szCs w:val="20"/>
        </w:rPr>
        <w:t xml:space="preserve">. The following WID has been defined for CSI prediction. </w:t>
      </w:r>
    </w:p>
    <w:tbl>
      <w:tblPr>
        <w:tblStyle w:val="aa"/>
        <w:tblpPr w:leftFromText="180" w:rightFromText="180" w:vertAnchor="text" w:horzAnchor="margin" w:tblpX="108" w:tblpY="9"/>
        <w:tblW w:w="0" w:type="auto"/>
        <w:tblLook w:val="04A0" w:firstRow="1" w:lastRow="0" w:firstColumn="1" w:lastColumn="0" w:noHBand="0" w:noVBand="1"/>
      </w:tblPr>
      <w:tblGrid>
        <w:gridCol w:w="9072"/>
      </w:tblGrid>
      <w:tr w:rsidR="00FC15D8" w:rsidRPr="00D503F6" w14:paraId="752DD35A" w14:textId="77777777" w:rsidTr="00BA2154">
        <w:tc>
          <w:tcPr>
            <w:tcW w:w="9072" w:type="dxa"/>
          </w:tcPr>
          <w:p w14:paraId="33F40561" w14:textId="77777777" w:rsidR="00FC15D8" w:rsidRDefault="00FC15D8" w:rsidP="00BA2154">
            <w:pPr>
              <w:rPr>
                <w:bCs/>
              </w:rPr>
            </w:pPr>
            <w:r>
              <w:rPr>
                <w:bCs/>
              </w:rPr>
              <w:t>Provide specification support for the following aspects:</w:t>
            </w:r>
          </w:p>
          <w:p w14:paraId="337F38A6" w14:textId="77777777" w:rsidR="00FC15D8" w:rsidRDefault="00FC15D8" w:rsidP="00BA2154">
            <w:pPr>
              <w:rPr>
                <w:bCs/>
              </w:rPr>
            </w:pPr>
            <w:r>
              <w:rPr>
                <w:rFonts w:hint="eastAsia"/>
                <w:bCs/>
              </w:rPr>
              <w:t xml:space="preserve">       </w:t>
            </w:r>
            <w:r>
              <w:rPr>
                <w:bCs/>
              </w:rPr>
              <w:t>…</w:t>
            </w:r>
          </w:p>
          <w:p w14:paraId="32AD0D0D" w14:textId="77777777" w:rsidR="00FC15D8" w:rsidRDefault="00FC15D8" w:rsidP="00BA2154">
            <w:pPr>
              <w:widowControl/>
              <w:numPr>
                <w:ilvl w:val="0"/>
                <w:numId w:val="18"/>
              </w:numPr>
              <w:overflowPunct w:val="0"/>
              <w:autoSpaceDE w:val="0"/>
              <w:autoSpaceDN w:val="0"/>
              <w:adjustRightInd w:val="0"/>
              <w:jc w:val="left"/>
              <w:textAlignment w:val="baseline"/>
              <w:rPr>
                <w:bCs/>
              </w:rPr>
            </w:pPr>
            <w:r>
              <w:rPr>
                <w:bCs/>
              </w:rPr>
              <w:t xml:space="preserve">CSI feedback enhancement, encompassing [RAN1/RAN2]: </w:t>
            </w:r>
          </w:p>
          <w:p w14:paraId="33DA6FE9" w14:textId="77777777" w:rsidR="00FC15D8" w:rsidRDefault="00FC15D8" w:rsidP="00BA2154">
            <w:pPr>
              <w:widowControl/>
              <w:numPr>
                <w:ilvl w:val="1"/>
                <w:numId w:val="18"/>
              </w:numPr>
              <w:overflowPunct w:val="0"/>
              <w:autoSpaceDE w:val="0"/>
              <w:autoSpaceDN w:val="0"/>
              <w:adjustRightInd w:val="0"/>
              <w:jc w:val="left"/>
              <w:textAlignment w:val="baseline"/>
              <w:rPr>
                <w:bCs/>
              </w:rPr>
            </w:pPr>
            <w:r>
              <w:rPr>
                <w:bCs/>
              </w:rPr>
              <w:t xml:space="preserve">CSI prediction (UE-sided model): </w:t>
            </w:r>
          </w:p>
          <w:p w14:paraId="5E03FC5C" w14:textId="77777777" w:rsidR="00FC15D8" w:rsidRPr="0053391C" w:rsidRDefault="00FC15D8" w:rsidP="00BA2154">
            <w:pPr>
              <w:widowControl/>
              <w:numPr>
                <w:ilvl w:val="2"/>
                <w:numId w:val="18"/>
              </w:numPr>
              <w:overflowPunct w:val="0"/>
              <w:autoSpaceDE w:val="0"/>
              <w:autoSpaceDN w:val="0"/>
              <w:adjustRightInd w:val="0"/>
              <w:jc w:val="left"/>
              <w:textAlignment w:val="baseline"/>
              <w:rPr>
                <w:bCs/>
              </w:rPr>
            </w:pPr>
            <w:r w:rsidRPr="0053391C">
              <w:rPr>
                <w:bCs/>
              </w:rPr>
              <w:t>Functionality-based LCM leveraged from other use cases, when necessary and applicable,</w:t>
            </w:r>
          </w:p>
          <w:p w14:paraId="59F53089" w14:textId="77777777" w:rsidR="00FC15D8" w:rsidRPr="0053391C" w:rsidRDefault="00FC15D8" w:rsidP="00BA2154">
            <w:pPr>
              <w:widowControl/>
              <w:numPr>
                <w:ilvl w:val="2"/>
                <w:numId w:val="18"/>
              </w:numPr>
              <w:overflowPunct w:val="0"/>
              <w:autoSpaceDE w:val="0"/>
              <w:autoSpaceDN w:val="0"/>
              <w:adjustRightInd w:val="0"/>
              <w:jc w:val="left"/>
              <w:textAlignment w:val="baseline"/>
              <w:rPr>
                <w:bCs/>
              </w:rPr>
            </w:pPr>
            <w:r w:rsidRPr="0053391C">
              <w:rPr>
                <w:bCs/>
              </w:rPr>
              <w:t>Study, and if necessary, specify consistency of training/inference,</w:t>
            </w:r>
          </w:p>
          <w:p w14:paraId="2E53CCD1" w14:textId="77777777" w:rsidR="00FC15D8" w:rsidRPr="0062486E" w:rsidRDefault="00FC15D8" w:rsidP="00BA2154">
            <w:pPr>
              <w:widowControl/>
              <w:numPr>
                <w:ilvl w:val="2"/>
                <w:numId w:val="18"/>
              </w:numPr>
              <w:overflowPunct w:val="0"/>
              <w:autoSpaceDE w:val="0"/>
              <w:autoSpaceDN w:val="0"/>
              <w:adjustRightInd w:val="0"/>
              <w:jc w:val="left"/>
              <w:textAlignment w:val="baseline"/>
              <w:rPr>
                <w:rFonts w:ascii="Times" w:eastAsia="Times New Roman" w:hAnsi="Times" w:cs="Times New Roman"/>
                <w:kern w:val="0"/>
                <w:szCs w:val="24"/>
              </w:rPr>
            </w:pPr>
            <w:r w:rsidRPr="0053391C">
              <w:rPr>
                <w:bCs/>
              </w:rPr>
              <w:t>Note: Normative work in RAN1 for CSI prediction will start from Q1 of 2025</w:t>
            </w:r>
          </w:p>
          <w:p w14:paraId="5FE5279E" w14:textId="77777777" w:rsidR="00FC15D8" w:rsidRPr="00BF1A05" w:rsidRDefault="00FC15D8" w:rsidP="00BA2154">
            <w:pPr>
              <w:ind w:firstLineChars="350" w:firstLine="700"/>
              <w:rPr>
                <w:rFonts w:ascii="Times" w:eastAsia="Times New Roman" w:hAnsi="Times" w:cs="Times New Roman"/>
                <w:kern w:val="0"/>
                <w:szCs w:val="24"/>
              </w:rPr>
            </w:pPr>
            <w:r>
              <w:rPr>
                <w:bCs/>
              </w:rPr>
              <w:t>…</w:t>
            </w:r>
          </w:p>
        </w:tc>
      </w:tr>
    </w:tbl>
    <w:p w14:paraId="4E1221C7" w14:textId="5C5C4818" w:rsidR="00DF018C" w:rsidRPr="00F114F4" w:rsidRDefault="00FC15D8" w:rsidP="00FC15D8">
      <w:pPr>
        <w:spacing w:beforeLines="50" w:before="120" w:afterLines="50" w:after="120"/>
        <w:rPr>
          <w:rFonts w:cs="Times New Roman"/>
          <w:szCs w:val="20"/>
        </w:rPr>
      </w:pPr>
      <w:r w:rsidRPr="00615E58">
        <w:t>Accordin</w:t>
      </w:r>
      <w:r>
        <w:t>g to the WID for CSI prediction</w:t>
      </w:r>
      <w:r w:rsidRPr="00615E58">
        <w:t>, the consistency of training and inference should be studied, and if necessary, specified.</w:t>
      </w:r>
      <w:r>
        <w:rPr>
          <w:rFonts w:hint="eastAsia"/>
        </w:rPr>
        <w:t xml:space="preserve"> </w:t>
      </w:r>
      <w:r w:rsidR="00142503" w:rsidRPr="00D503F6">
        <w:rPr>
          <w:rFonts w:cs="Times New Roman" w:hint="eastAsia"/>
          <w:szCs w:val="20"/>
        </w:rPr>
        <w:t xml:space="preserve">In </w:t>
      </w:r>
      <w:r w:rsidR="00DF018C">
        <w:rPr>
          <w:rFonts w:cs="Times New Roman" w:hint="eastAsia"/>
          <w:szCs w:val="20"/>
        </w:rPr>
        <w:t>RAN</w:t>
      </w:r>
      <w:r w:rsidR="00E52C2D">
        <w:rPr>
          <w:rFonts w:cs="Times New Roman" w:hint="eastAsia"/>
          <w:szCs w:val="20"/>
        </w:rPr>
        <w:t>1</w:t>
      </w:r>
      <w:r w:rsidR="00D5764F">
        <w:rPr>
          <w:rFonts w:cs="Times New Roman" w:hint="eastAsia"/>
          <w:szCs w:val="20"/>
        </w:rPr>
        <w:t>#1</w:t>
      </w:r>
      <w:r w:rsidR="00E52C2D">
        <w:rPr>
          <w:rFonts w:cs="Times New Roman" w:hint="eastAsia"/>
          <w:szCs w:val="20"/>
        </w:rPr>
        <w:t>18bis</w:t>
      </w:r>
      <w:r w:rsidR="00D5764F">
        <w:rPr>
          <w:rFonts w:cs="Times New Roman" w:hint="eastAsia"/>
          <w:szCs w:val="20"/>
        </w:rPr>
        <w:t xml:space="preserve">, </w:t>
      </w:r>
      <w:r w:rsidR="00E31431">
        <w:rPr>
          <w:rFonts w:cs="Times New Roman"/>
          <w:szCs w:val="20"/>
        </w:rPr>
        <w:t xml:space="preserve">the consistency </w:t>
      </w:r>
      <w:r w:rsidR="00E31431">
        <w:rPr>
          <w:rFonts w:cs="Times New Roman" w:hint="eastAsia"/>
          <w:szCs w:val="20"/>
        </w:rPr>
        <w:t>between</w:t>
      </w:r>
      <w:r w:rsidR="00E52C2D" w:rsidRPr="00E52C2D">
        <w:rPr>
          <w:rFonts w:cs="Times New Roman"/>
          <w:szCs w:val="20"/>
        </w:rPr>
        <w:t xml:space="preserve"> training and inference </w:t>
      </w:r>
      <w:r w:rsidR="00E52C2D">
        <w:rPr>
          <w:rFonts w:cs="Times New Roman"/>
          <w:szCs w:val="20"/>
        </w:rPr>
        <w:t>for</w:t>
      </w:r>
      <w:r w:rsidR="00E52C2D">
        <w:rPr>
          <w:rFonts w:cs="Times New Roman" w:hint="eastAsia"/>
          <w:szCs w:val="20"/>
        </w:rPr>
        <w:t xml:space="preserve"> CSI </w:t>
      </w:r>
      <w:r w:rsidR="00E52C2D">
        <w:rPr>
          <w:rFonts w:cs="Times New Roman"/>
          <w:szCs w:val="20"/>
        </w:rPr>
        <w:t>prediction</w:t>
      </w:r>
      <w:r w:rsidR="00E52C2D">
        <w:rPr>
          <w:rFonts w:cs="Times New Roman" w:hint="eastAsia"/>
          <w:szCs w:val="20"/>
        </w:rPr>
        <w:t xml:space="preserve"> was discussed, and the following agreements were achieved </w:t>
      </w:r>
      <w:r w:rsidR="00E52C2D">
        <w:rPr>
          <w:rFonts w:cs="Times New Roman"/>
          <w:szCs w:val="20"/>
        </w:rPr>
        <w:fldChar w:fldCharType="begin"/>
      </w:r>
      <w:r w:rsidR="00E52C2D">
        <w:rPr>
          <w:rFonts w:cs="Times New Roman"/>
          <w:szCs w:val="20"/>
        </w:rPr>
        <w:instrText xml:space="preserve"> </w:instrText>
      </w:r>
      <w:r w:rsidR="00E52C2D">
        <w:rPr>
          <w:rFonts w:cs="Times New Roman" w:hint="eastAsia"/>
          <w:szCs w:val="20"/>
        </w:rPr>
        <w:instrText>REF _Ref181633443 \r \h</w:instrText>
      </w:r>
      <w:r w:rsidR="00E52C2D">
        <w:rPr>
          <w:rFonts w:cs="Times New Roman"/>
          <w:szCs w:val="20"/>
        </w:rPr>
        <w:instrText xml:space="preserve"> </w:instrText>
      </w:r>
      <w:r w:rsidR="00E52C2D">
        <w:rPr>
          <w:rFonts w:cs="Times New Roman"/>
          <w:szCs w:val="20"/>
        </w:rPr>
      </w:r>
      <w:r w:rsidR="00E52C2D">
        <w:rPr>
          <w:rFonts w:cs="Times New Roman"/>
          <w:szCs w:val="20"/>
        </w:rPr>
        <w:fldChar w:fldCharType="separate"/>
      </w:r>
      <w:r>
        <w:rPr>
          <w:rFonts w:cs="Times New Roman"/>
          <w:szCs w:val="20"/>
        </w:rPr>
        <w:t>[2]</w:t>
      </w:r>
      <w:r w:rsidR="00E52C2D">
        <w:rPr>
          <w:rFonts w:cs="Times New Roman"/>
          <w:szCs w:val="20"/>
        </w:rPr>
        <w:fldChar w:fldCharType="end"/>
      </w:r>
      <w:r w:rsidR="00E52C2D">
        <w:rPr>
          <w:rFonts w:cs="Times New Roman" w:hint="eastAsia"/>
          <w:szCs w:val="20"/>
        </w:rPr>
        <w:t>.</w:t>
      </w:r>
      <w:r w:rsidR="00DF018C">
        <w:rPr>
          <w:rFonts w:cs="Times New Roman" w:hint="eastAsia"/>
          <w:szCs w:val="20"/>
        </w:rPr>
        <w:t xml:space="preserve"> </w:t>
      </w:r>
    </w:p>
    <w:tbl>
      <w:tblPr>
        <w:tblStyle w:val="aa"/>
        <w:tblpPr w:leftFromText="180" w:rightFromText="180" w:vertAnchor="text" w:horzAnchor="margin" w:tblpX="108" w:tblpY="9"/>
        <w:tblW w:w="0" w:type="auto"/>
        <w:tblLook w:val="04A0" w:firstRow="1" w:lastRow="0" w:firstColumn="1" w:lastColumn="0" w:noHBand="0" w:noVBand="1"/>
      </w:tblPr>
      <w:tblGrid>
        <w:gridCol w:w="9072"/>
      </w:tblGrid>
      <w:tr w:rsidR="00521930" w:rsidRPr="00D503F6" w14:paraId="3AB89559" w14:textId="77777777" w:rsidTr="00723A4E">
        <w:tc>
          <w:tcPr>
            <w:tcW w:w="9072" w:type="dxa"/>
          </w:tcPr>
          <w:p w14:paraId="1AD867C2" w14:textId="77777777" w:rsidR="008319B4" w:rsidRPr="008319B4" w:rsidRDefault="008319B4" w:rsidP="008319B4">
            <w:pPr>
              <w:widowControl/>
              <w:jc w:val="left"/>
              <w:rPr>
                <w:rFonts w:ascii="Times" w:eastAsia="宋体" w:hAnsi="Times" w:cs="Times New Roman"/>
                <w:kern w:val="0"/>
                <w:szCs w:val="24"/>
                <w:highlight w:val="green"/>
                <w:lang w:val="en-GB"/>
              </w:rPr>
            </w:pPr>
            <w:r w:rsidRPr="008319B4">
              <w:rPr>
                <w:rFonts w:ascii="Times" w:eastAsia="宋体" w:hAnsi="Times" w:cs="Times New Roman" w:hint="eastAsia"/>
                <w:kern w:val="0"/>
                <w:szCs w:val="24"/>
                <w:highlight w:val="green"/>
                <w:lang w:val="en-GB"/>
              </w:rPr>
              <w:t>Agreement</w:t>
            </w:r>
          </w:p>
          <w:p w14:paraId="7B11373E" w14:textId="77777777" w:rsidR="008319B4" w:rsidRPr="008319B4" w:rsidRDefault="008319B4" w:rsidP="008319B4">
            <w:pPr>
              <w:widowControl/>
              <w:jc w:val="left"/>
              <w:rPr>
                <w:rFonts w:ascii="Times" w:eastAsia="宋体" w:hAnsi="Times" w:cs="Times New Roman"/>
                <w:bCs/>
                <w:kern w:val="0"/>
                <w:szCs w:val="24"/>
                <w:lang w:val="en-GB"/>
              </w:rPr>
            </w:pPr>
            <w:r w:rsidRPr="008319B4">
              <w:rPr>
                <w:rFonts w:ascii="Times" w:eastAsia="宋体" w:hAnsi="Times" w:cs="Times New Roman"/>
                <w:bCs/>
                <w:kern w:val="0"/>
                <w:szCs w:val="24"/>
                <w:lang w:val="en-GB"/>
              </w:rPr>
              <w:t xml:space="preserve">For consistency between training and inference, study to identify which potential NW-side additional conditions, if any, may impact on UE assumption for CSI prediction using UE-sided model, resulting </w:t>
            </w:r>
            <w:r w:rsidRPr="008319B4">
              <w:rPr>
                <w:rFonts w:ascii="Times" w:eastAsia="宋体" w:hAnsi="Times" w:cs="Times New Roman" w:hint="eastAsia"/>
                <w:bCs/>
                <w:kern w:val="0"/>
                <w:szCs w:val="24"/>
                <w:lang w:val="en-GB"/>
              </w:rPr>
              <w:t>non-</w:t>
            </w:r>
            <w:r w:rsidRPr="008319B4">
              <w:rPr>
                <w:rFonts w:ascii="Times" w:eastAsia="宋体" w:hAnsi="Times" w:cs="Times New Roman"/>
                <w:bCs/>
                <w:kern w:val="0"/>
                <w:szCs w:val="24"/>
                <w:lang w:val="en-GB"/>
              </w:rPr>
              <w:t>negligible</w:t>
            </w:r>
            <w:r w:rsidRPr="008319B4">
              <w:rPr>
                <w:rFonts w:ascii="Times" w:eastAsia="宋体" w:hAnsi="Times" w:cs="Times New Roman" w:hint="eastAsia"/>
                <w:bCs/>
                <w:kern w:val="0"/>
                <w:szCs w:val="24"/>
                <w:lang w:val="en-GB"/>
              </w:rPr>
              <w:t xml:space="preserve"> </w:t>
            </w:r>
            <w:r w:rsidRPr="008319B4">
              <w:rPr>
                <w:rFonts w:ascii="Times" w:eastAsia="宋体" w:hAnsi="Times" w:cs="Times New Roman"/>
                <w:bCs/>
                <w:kern w:val="0"/>
                <w:szCs w:val="24"/>
                <w:lang w:val="en-GB"/>
              </w:rPr>
              <w:t>degradation</w:t>
            </w:r>
            <w:r w:rsidRPr="008319B4">
              <w:rPr>
                <w:rFonts w:ascii="Times" w:eastAsia="宋体" w:hAnsi="Times" w:cs="Times New Roman" w:hint="eastAsia"/>
                <w:bCs/>
                <w:kern w:val="0"/>
                <w:szCs w:val="24"/>
                <w:lang w:val="en-GB"/>
              </w:rPr>
              <w:t xml:space="preserve"> </w:t>
            </w:r>
            <w:r w:rsidRPr="008319B4">
              <w:rPr>
                <w:rFonts w:ascii="Times" w:eastAsia="宋体" w:hAnsi="Times" w:cs="Times New Roman"/>
                <w:bCs/>
                <w:kern w:val="0"/>
                <w:szCs w:val="24"/>
                <w:lang w:val="en-GB"/>
              </w:rPr>
              <w:t xml:space="preserve">on model generalization performance. </w:t>
            </w:r>
          </w:p>
          <w:p w14:paraId="5E814773" w14:textId="77777777" w:rsidR="008319B4" w:rsidRPr="008319B4" w:rsidRDefault="008319B4" w:rsidP="008319B4">
            <w:pPr>
              <w:widowControl/>
              <w:jc w:val="left"/>
              <w:rPr>
                <w:rFonts w:ascii="Times" w:eastAsia="等线" w:hAnsi="Times" w:cs="Times New Roman"/>
                <w:bCs/>
                <w:kern w:val="0"/>
                <w:szCs w:val="24"/>
                <w:lang w:val="en-GB"/>
              </w:rPr>
            </w:pPr>
          </w:p>
          <w:p w14:paraId="209EDF45" w14:textId="77777777" w:rsidR="008319B4" w:rsidRPr="008319B4" w:rsidRDefault="008319B4" w:rsidP="008319B4">
            <w:pPr>
              <w:widowControl/>
              <w:jc w:val="left"/>
              <w:rPr>
                <w:rFonts w:ascii="Times" w:eastAsia="等线" w:hAnsi="Times" w:cs="Times New Roman"/>
                <w:bCs/>
                <w:kern w:val="0"/>
                <w:szCs w:val="24"/>
                <w:lang w:val="en-GB" w:eastAsia="ko-KR"/>
              </w:rPr>
            </w:pPr>
            <w:r w:rsidRPr="008319B4">
              <w:rPr>
                <w:rFonts w:ascii="Times" w:eastAsia="等线" w:hAnsi="Times" w:cs="Times New Roman" w:hint="eastAsia"/>
                <w:bCs/>
                <w:kern w:val="0"/>
                <w:szCs w:val="24"/>
                <w:lang w:val="en-GB"/>
              </w:rPr>
              <w:t xml:space="preserve">Note: </w:t>
            </w:r>
            <w:r w:rsidRPr="008319B4">
              <w:rPr>
                <w:rFonts w:ascii="Times" w:eastAsia="等线" w:hAnsi="Times" w:cs="Times New Roman" w:hint="eastAsia"/>
                <w:bCs/>
                <w:kern w:val="0"/>
                <w:szCs w:val="24"/>
                <w:lang w:val="en-GB" w:eastAsia="ko-KR"/>
              </w:rPr>
              <w:t>C</w:t>
            </w:r>
            <w:r w:rsidRPr="008319B4">
              <w:rPr>
                <w:rFonts w:ascii="Times" w:eastAsia="等线" w:hAnsi="Times" w:cs="Times New Roman"/>
                <w:bCs/>
                <w:kern w:val="0"/>
                <w:szCs w:val="24"/>
                <w:lang w:val="en-GB" w:eastAsia="ko-KR"/>
              </w:rPr>
              <w:t>ompanies are encouraged to provide generalization performance evaluation on the impact of NW-side additional conditions, if considered.</w:t>
            </w:r>
          </w:p>
          <w:p w14:paraId="09E82167" w14:textId="77777777" w:rsidR="008319B4" w:rsidRPr="008319B4" w:rsidRDefault="008319B4" w:rsidP="008319B4">
            <w:pPr>
              <w:widowControl/>
              <w:jc w:val="left"/>
              <w:rPr>
                <w:rFonts w:ascii="Times" w:eastAsia="等线" w:hAnsi="Times" w:cs="Times New Roman"/>
                <w:b/>
                <w:kern w:val="0"/>
                <w:szCs w:val="24"/>
                <w:lang w:val="en-GB"/>
              </w:rPr>
            </w:pPr>
          </w:p>
          <w:p w14:paraId="29561CE6" w14:textId="77777777" w:rsidR="008319B4" w:rsidRPr="008319B4" w:rsidRDefault="008319B4" w:rsidP="008319B4">
            <w:pPr>
              <w:widowControl/>
              <w:jc w:val="left"/>
              <w:rPr>
                <w:rFonts w:ascii="Times" w:eastAsia="等线" w:hAnsi="Times" w:cs="Times New Roman"/>
                <w:bCs/>
                <w:kern w:val="0"/>
                <w:szCs w:val="24"/>
                <w:highlight w:val="green"/>
                <w:lang w:val="en-GB"/>
              </w:rPr>
            </w:pPr>
            <w:r w:rsidRPr="008319B4">
              <w:rPr>
                <w:rFonts w:ascii="Times" w:eastAsia="等线" w:hAnsi="Times" w:cs="Times New Roman" w:hint="eastAsia"/>
                <w:bCs/>
                <w:kern w:val="0"/>
                <w:szCs w:val="24"/>
                <w:highlight w:val="green"/>
                <w:lang w:val="en-GB"/>
              </w:rPr>
              <w:t>Agreement</w:t>
            </w:r>
          </w:p>
          <w:p w14:paraId="679F6B09" w14:textId="77777777" w:rsidR="008319B4" w:rsidRPr="008319B4" w:rsidRDefault="008319B4" w:rsidP="008319B4">
            <w:pPr>
              <w:widowControl/>
              <w:jc w:val="left"/>
              <w:rPr>
                <w:rFonts w:ascii="Times" w:eastAsia="等线" w:hAnsi="Times" w:cs="Times New Roman"/>
                <w:bCs/>
                <w:kern w:val="0"/>
                <w:szCs w:val="24"/>
                <w:lang w:val="en-GB" w:eastAsia="ko-KR"/>
              </w:rPr>
            </w:pPr>
            <w:r w:rsidRPr="008319B4">
              <w:rPr>
                <w:rFonts w:ascii="Times" w:eastAsia="等线" w:hAnsi="Times" w:cs="Times New Roman"/>
                <w:bCs/>
                <w:kern w:val="0"/>
                <w:szCs w:val="24"/>
                <w:lang w:val="en-GB" w:eastAsia="ko-KR"/>
              </w:rPr>
              <w:t>For generalization evaluation to identify potential NW-side additional conditions to ensure consistency between training and inference, consider one or more of the following aspects, if evaluated:</w:t>
            </w:r>
          </w:p>
          <w:p w14:paraId="69DA1D0C" w14:textId="77777777" w:rsidR="008319B4" w:rsidRPr="008319B4" w:rsidRDefault="008319B4" w:rsidP="008319B4">
            <w:pPr>
              <w:widowControl/>
              <w:numPr>
                <w:ilvl w:val="0"/>
                <w:numId w:val="32"/>
              </w:numPr>
              <w:suppressAutoHyphens/>
              <w:jc w:val="left"/>
              <w:rPr>
                <w:rFonts w:eastAsia="Batang" w:cs="Times New Roman"/>
                <w:bCs/>
                <w:color w:val="000000"/>
                <w:kern w:val="0"/>
                <w:szCs w:val="24"/>
                <w:lang w:eastAsia="ko-KR"/>
              </w:rPr>
            </w:pPr>
            <w:r w:rsidRPr="008319B4">
              <w:rPr>
                <w:rFonts w:eastAsia="Batang" w:cs="Times New Roman"/>
                <w:bCs/>
                <w:color w:val="000000"/>
                <w:kern w:val="0"/>
                <w:szCs w:val="24"/>
                <w:lang w:eastAsia="ko-KR"/>
              </w:rPr>
              <w:t xml:space="preserve">[Optional evaluation] </w:t>
            </w:r>
            <w:r w:rsidRPr="008319B4">
              <w:rPr>
                <w:rFonts w:eastAsia="Batang" w:cs="Times New Roman" w:hint="eastAsia"/>
                <w:bCs/>
                <w:color w:val="000000"/>
                <w:kern w:val="0"/>
                <w:szCs w:val="24"/>
                <w:lang w:eastAsia="ko-KR"/>
              </w:rPr>
              <w:t>V</w:t>
            </w:r>
            <w:r w:rsidRPr="008319B4">
              <w:rPr>
                <w:rFonts w:eastAsia="Batang" w:cs="Times New Roman"/>
                <w:bCs/>
                <w:color w:val="000000"/>
                <w:kern w:val="0"/>
                <w:szCs w:val="24"/>
                <w:lang w:eastAsia="ko-KR"/>
              </w:rPr>
              <w:t xml:space="preserve">arious tilt angle (e.g., [102] degrees, [110] degrees) </w:t>
            </w:r>
          </w:p>
          <w:p w14:paraId="6F993AF6" w14:textId="77777777" w:rsidR="008319B4" w:rsidRPr="008319B4" w:rsidRDefault="008319B4" w:rsidP="008319B4">
            <w:pPr>
              <w:widowControl/>
              <w:numPr>
                <w:ilvl w:val="0"/>
                <w:numId w:val="32"/>
              </w:numPr>
              <w:suppressAutoHyphens/>
              <w:jc w:val="left"/>
              <w:rPr>
                <w:rFonts w:eastAsia="Batang" w:cs="Times New Roman"/>
                <w:bCs/>
                <w:color w:val="000000"/>
                <w:kern w:val="0"/>
                <w:szCs w:val="24"/>
                <w:lang w:eastAsia="ko-KR"/>
              </w:rPr>
            </w:pPr>
            <w:r w:rsidRPr="008319B4">
              <w:rPr>
                <w:rFonts w:eastAsia="Batang" w:cs="Times New Roman"/>
                <w:bCs/>
                <w:color w:val="000000"/>
                <w:kern w:val="0"/>
                <w:szCs w:val="24"/>
                <w:lang w:eastAsia="ko-KR"/>
              </w:rPr>
              <w:t xml:space="preserve">[Optional evaluation] </w:t>
            </w:r>
            <w:r w:rsidRPr="008319B4">
              <w:rPr>
                <w:rFonts w:eastAsia="Batang" w:cs="Times New Roman" w:hint="eastAsia"/>
                <w:bCs/>
                <w:color w:val="000000"/>
                <w:kern w:val="0"/>
                <w:szCs w:val="24"/>
                <w:lang w:eastAsia="ko-KR"/>
              </w:rPr>
              <w:t>V</w:t>
            </w:r>
            <w:r w:rsidRPr="008319B4">
              <w:rPr>
                <w:rFonts w:eastAsia="Batang" w:cs="Times New Roman"/>
                <w:bCs/>
                <w:color w:val="000000"/>
                <w:kern w:val="0"/>
                <w:szCs w:val="24"/>
                <w:lang w:eastAsia="ko-KR"/>
              </w:rPr>
              <w:t xml:space="preserve">arious TXRU mapping </w:t>
            </w:r>
          </w:p>
          <w:p w14:paraId="6477D4E5" w14:textId="77777777" w:rsidR="008319B4" w:rsidRPr="008319B4" w:rsidRDefault="008319B4" w:rsidP="008319B4">
            <w:pPr>
              <w:widowControl/>
              <w:numPr>
                <w:ilvl w:val="1"/>
                <w:numId w:val="31"/>
              </w:numPr>
              <w:suppressAutoHyphens/>
              <w:jc w:val="left"/>
              <w:rPr>
                <w:rFonts w:eastAsia="Batang" w:cs="Times New Roman"/>
                <w:bCs/>
                <w:color w:val="000000"/>
                <w:kern w:val="0"/>
                <w:szCs w:val="24"/>
                <w:lang w:eastAsia="ko-KR"/>
              </w:rPr>
            </w:pPr>
            <w:r w:rsidRPr="008319B4">
              <w:rPr>
                <w:rFonts w:eastAsia="Batang" w:cs="Times New Roman"/>
                <w:bCs/>
                <w:color w:val="000000"/>
                <w:kern w:val="0"/>
                <w:szCs w:val="24"/>
                <w:lang w:eastAsia="ko-KR"/>
              </w:rPr>
              <w:t>With TXRU virtualization (e.g., for 32 port CSI-RS, [N1, N2, P] = [2, 8, 2] (baseline), [4,4,2] (optional) with (8x8x2) and (12 x 8 x 2) antenna elements)</w:t>
            </w:r>
          </w:p>
          <w:p w14:paraId="642F33D3" w14:textId="77777777" w:rsidR="008319B4" w:rsidRPr="008319B4" w:rsidRDefault="008319B4" w:rsidP="008319B4">
            <w:pPr>
              <w:widowControl/>
              <w:numPr>
                <w:ilvl w:val="1"/>
                <w:numId w:val="31"/>
              </w:numPr>
              <w:suppressAutoHyphens/>
              <w:jc w:val="left"/>
              <w:rPr>
                <w:rFonts w:eastAsia="Batang" w:cs="Times New Roman"/>
                <w:bCs/>
                <w:color w:val="000000"/>
                <w:kern w:val="0"/>
                <w:szCs w:val="24"/>
                <w:lang w:eastAsia="ko-KR"/>
              </w:rPr>
            </w:pPr>
            <w:r w:rsidRPr="008319B4">
              <w:rPr>
                <w:rFonts w:eastAsia="Batang" w:cs="Times New Roman"/>
                <w:bCs/>
                <w:color w:val="000000"/>
                <w:kern w:val="0"/>
                <w:szCs w:val="24"/>
                <w:lang w:eastAsia="ko-KR"/>
              </w:rPr>
              <w:t>Without TXRU virtualization (e.g., for 32 port CSI-RS, [N1, N2, P] = [2, 8, 2] (baseline), [4,4,2] (optional) with (2x8x2) and (4 x 4 x 2) antenna elements, respectively)</w:t>
            </w:r>
          </w:p>
          <w:p w14:paraId="01E40F4E" w14:textId="77777777" w:rsidR="008319B4" w:rsidRPr="008319B4" w:rsidRDefault="008319B4" w:rsidP="008319B4">
            <w:pPr>
              <w:widowControl/>
              <w:numPr>
                <w:ilvl w:val="0"/>
                <w:numId w:val="30"/>
              </w:numPr>
              <w:tabs>
                <w:tab w:val="left" w:pos="0"/>
              </w:tabs>
              <w:suppressAutoHyphens/>
              <w:jc w:val="left"/>
              <w:rPr>
                <w:rFonts w:eastAsia="Batang" w:cs="Times New Roman"/>
                <w:bCs/>
                <w:kern w:val="0"/>
                <w:szCs w:val="24"/>
                <w:lang w:eastAsia="ko-KR"/>
              </w:rPr>
            </w:pPr>
            <w:r w:rsidRPr="008319B4">
              <w:rPr>
                <w:rFonts w:eastAsia="Batang" w:cs="Times New Roman" w:hint="eastAsia"/>
                <w:bCs/>
                <w:kern w:val="0"/>
                <w:szCs w:val="24"/>
                <w:lang w:eastAsia="ko-KR"/>
              </w:rPr>
              <w:t>O</w:t>
            </w:r>
            <w:r w:rsidRPr="008319B4">
              <w:rPr>
                <w:rFonts w:eastAsia="Batang" w:cs="Times New Roman"/>
                <w:bCs/>
                <w:kern w:val="0"/>
                <w:szCs w:val="24"/>
                <w:lang w:eastAsia="ko-KR"/>
              </w:rPr>
              <w:t>ther configurations are not precluded</w:t>
            </w:r>
          </w:p>
          <w:p w14:paraId="252BDB29" w14:textId="77777777" w:rsidR="008319B4" w:rsidRPr="008319B4" w:rsidRDefault="008319B4" w:rsidP="008319B4">
            <w:pPr>
              <w:widowControl/>
              <w:tabs>
                <w:tab w:val="left" w:pos="0"/>
              </w:tabs>
              <w:rPr>
                <w:rFonts w:eastAsia="Batang" w:cs="Times New Roman"/>
                <w:bCs/>
                <w:kern w:val="0"/>
                <w:szCs w:val="24"/>
                <w:lang w:eastAsia="ko-KR"/>
              </w:rPr>
            </w:pPr>
            <w:r w:rsidRPr="008319B4">
              <w:rPr>
                <w:rFonts w:eastAsia="Batang" w:cs="Times New Roman" w:hint="eastAsia"/>
                <w:bCs/>
                <w:kern w:val="0"/>
                <w:szCs w:val="24"/>
                <w:lang w:eastAsia="ko-KR"/>
              </w:rPr>
              <w:t>N</w:t>
            </w:r>
            <w:r w:rsidRPr="008319B4">
              <w:rPr>
                <w:rFonts w:eastAsia="Batang" w:cs="Times New Roman"/>
                <w:bCs/>
                <w:kern w:val="0"/>
                <w:szCs w:val="24"/>
                <w:lang w:eastAsia="ko-KR"/>
              </w:rPr>
              <w:t>ote: for other evaluation assumptions, reuse baseline of TR 38.843</w:t>
            </w:r>
          </w:p>
          <w:p w14:paraId="1E8373BD" w14:textId="77777777" w:rsidR="008319B4" w:rsidRPr="008319B4" w:rsidRDefault="008319B4" w:rsidP="008319B4">
            <w:pPr>
              <w:widowControl/>
              <w:tabs>
                <w:tab w:val="left" w:pos="0"/>
              </w:tabs>
              <w:rPr>
                <w:rFonts w:eastAsia="Batang" w:cs="Times New Roman"/>
                <w:bCs/>
                <w:kern w:val="0"/>
                <w:szCs w:val="24"/>
                <w:lang w:eastAsia="ko-KR"/>
              </w:rPr>
            </w:pPr>
            <w:r w:rsidRPr="008319B4">
              <w:rPr>
                <w:rFonts w:eastAsia="Batang" w:cs="Times New Roman" w:hint="eastAsia"/>
                <w:bCs/>
                <w:kern w:val="0"/>
                <w:szCs w:val="24"/>
                <w:lang w:eastAsia="ko-KR"/>
              </w:rPr>
              <w:t>N</w:t>
            </w:r>
            <w:r w:rsidRPr="008319B4">
              <w:rPr>
                <w:rFonts w:eastAsia="Batang" w:cs="Times New Roman"/>
                <w:bCs/>
                <w:kern w:val="0"/>
                <w:szCs w:val="24"/>
                <w:lang w:eastAsia="ko-KR"/>
              </w:rPr>
              <w:t>ote: report how to map antenna port to antenna elements</w:t>
            </w:r>
          </w:p>
          <w:p w14:paraId="3E54150E" w14:textId="25C1EA64" w:rsidR="0062486E" w:rsidRPr="00BF1A05" w:rsidRDefault="008319B4" w:rsidP="008319B4">
            <w:pPr>
              <w:widowControl/>
              <w:tabs>
                <w:tab w:val="left" w:pos="0"/>
              </w:tabs>
              <w:rPr>
                <w:rFonts w:ascii="Times" w:eastAsia="Times New Roman" w:hAnsi="Times" w:cs="Times New Roman"/>
                <w:kern w:val="0"/>
                <w:szCs w:val="24"/>
              </w:rPr>
            </w:pPr>
            <w:r w:rsidRPr="008319B4">
              <w:rPr>
                <w:rFonts w:eastAsia="Batang" w:cs="Times New Roman" w:hint="eastAsia"/>
                <w:bCs/>
                <w:color w:val="000000"/>
                <w:kern w:val="0"/>
                <w:szCs w:val="24"/>
                <w:lang w:eastAsia="ko-KR"/>
              </w:rPr>
              <w:t>N</w:t>
            </w:r>
            <w:r w:rsidRPr="008319B4">
              <w:rPr>
                <w:rFonts w:eastAsia="Batang" w:cs="Times New Roman"/>
                <w:bCs/>
                <w:color w:val="000000"/>
                <w:kern w:val="0"/>
                <w:szCs w:val="24"/>
                <w:lang w:eastAsia="ko-KR"/>
              </w:rPr>
              <w:t xml:space="preserve">ote: report the </w:t>
            </w:r>
            <w:r w:rsidRPr="008319B4">
              <w:rPr>
                <w:rFonts w:eastAsia="等线" w:cs="Times New Roman" w:hint="eastAsia"/>
                <w:bCs/>
                <w:color w:val="000000"/>
                <w:kern w:val="0"/>
                <w:szCs w:val="24"/>
              </w:rPr>
              <w:t>backbone/</w:t>
            </w:r>
            <w:r w:rsidRPr="008319B4">
              <w:rPr>
                <w:rFonts w:eastAsia="Batang" w:cs="Times New Roman"/>
                <w:bCs/>
                <w:color w:val="000000"/>
                <w:kern w:val="0"/>
                <w:szCs w:val="24"/>
                <w:lang w:eastAsia="ko-KR"/>
              </w:rPr>
              <w:t>structure of AI/ML model used</w:t>
            </w:r>
          </w:p>
        </w:tc>
      </w:tr>
    </w:tbl>
    <w:p w14:paraId="445E4E1F" w14:textId="0E2ECAA9" w:rsidR="00142503" w:rsidRPr="00D503F6" w:rsidRDefault="00142503" w:rsidP="00521930">
      <w:pPr>
        <w:spacing w:beforeLines="50" w:before="120" w:afterLines="50" w:after="120"/>
        <w:rPr>
          <w:rFonts w:cs="Times New Roman"/>
          <w:szCs w:val="20"/>
        </w:rPr>
      </w:pPr>
      <w:r w:rsidRPr="00D503F6">
        <w:rPr>
          <w:rFonts w:cs="Times New Roman" w:hint="eastAsia"/>
          <w:szCs w:val="20"/>
        </w:rPr>
        <w:t xml:space="preserve">In this contribution, we will </w:t>
      </w:r>
      <w:r>
        <w:rPr>
          <w:rFonts w:cs="Times New Roman" w:hint="eastAsia"/>
          <w:szCs w:val="20"/>
        </w:rPr>
        <w:t>discuss</w:t>
      </w:r>
      <w:r w:rsidRPr="00D503F6">
        <w:rPr>
          <w:rFonts w:cs="Times New Roman" w:hint="eastAsia"/>
          <w:szCs w:val="20"/>
        </w:rPr>
        <w:t xml:space="preserve"> the </w:t>
      </w:r>
      <w:r w:rsidR="0062486E">
        <w:rPr>
          <w:rFonts w:cs="Times New Roman" w:hint="eastAsia"/>
          <w:szCs w:val="20"/>
        </w:rPr>
        <w:t xml:space="preserve">consistency </w:t>
      </w:r>
      <w:r w:rsidR="006769E5">
        <w:rPr>
          <w:rFonts w:cs="Times New Roman" w:hint="eastAsia"/>
          <w:szCs w:val="20"/>
        </w:rPr>
        <w:t xml:space="preserve">issue </w:t>
      </w:r>
      <w:r w:rsidR="0062486E">
        <w:rPr>
          <w:rFonts w:cs="Times New Roman" w:hint="eastAsia"/>
          <w:szCs w:val="20"/>
        </w:rPr>
        <w:t>of training/inference</w:t>
      </w:r>
      <w:r w:rsidR="00FD14D3" w:rsidRPr="00FD14D3">
        <w:rPr>
          <w:rFonts w:cs="Times New Roman"/>
          <w:szCs w:val="20"/>
        </w:rPr>
        <w:t xml:space="preserve"> on AI/ML for </w:t>
      </w:r>
      <w:r w:rsidR="0062486E">
        <w:rPr>
          <w:rFonts w:cs="Times New Roman" w:hint="eastAsia"/>
          <w:szCs w:val="20"/>
        </w:rPr>
        <w:t>CSI prediction</w:t>
      </w:r>
      <w:r w:rsidR="00FE6116">
        <w:rPr>
          <w:rFonts w:cs="Times New Roman" w:hint="eastAsia"/>
          <w:szCs w:val="20"/>
        </w:rPr>
        <w:t xml:space="preserve">. The </w:t>
      </w:r>
      <w:r w:rsidR="00FE6116">
        <w:rPr>
          <w:rFonts w:cs="Times New Roman"/>
          <w:szCs w:val="20"/>
        </w:rPr>
        <w:t>simulation</w:t>
      </w:r>
      <w:r w:rsidR="00FE6116">
        <w:rPr>
          <w:rFonts w:cs="Times New Roman" w:hint="eastAsia"/>
          <w:szCs w:val="20"/>
        </w:rPr>
        <w:t xml:space="preserve"> results are also provided.</w:t>
      </w:r>
    </w:p>
    <w:p w14:paraId="3D868822" w14:textId="2861054D" w:rsidR="00FE5719" w:rsidRPr="000568A2" w:rsidRDefault="00E31431" w:rsidP="000568A2">
      <w:pPr>
        <w:pStyle w:val="1"/>
        <w:ind w:left="303" w:hanging="303"/>
        <w:rPr>
          <w:lang w:val="en-US"/>
        </w:rPr>
      </w:pPr>
      <w:bookmarkStart w:id="1" w:name="_Ref181806027"/>
      <w:r w:rsidRPr="000568A2">
        <w:rPr>
          <w:rFonts w:hint="eastAsia"/>
          <w:lang w:val="en-US"/>
        </w:rPr>
        <w:t>Consistency of NW-side additional conditions</w:t>
      </w:r>
      <w:bookmarkEnd w:id="1"/>
    </w:p>
    <w:p w14:paraId="79D2F00B" w14:textId="69196A0A" w:rsidR="00D90DE4" w:rsidRPr="00B017A4" w:rsidRDefault="00615E58" w:rsidP="00D90DE4">
      <w:r>
        <w:rPr>
          <w:rFonts w:hint="eastAsia"/>
        </w:rPr>
        <w:t xml:space="preserve">In this section, we </w:t>
      </w:r>
      <w:r w:rsidR="00952741">
        <w:rPr>
          <w:rFonts w:hint="eastAsia"/>
        </w:rPr>
        <w:t>investigate</w:t>
      </w:r>
      <w:r>
        <w:rPr>
          <w:rFonts w:hint="eastAsia"/>
        </w:rPr>
        <w:t xml:space="preserve"> </w:t>
      </w:r>
      <w:r w:rsidR="00CD780F">
        <w:rPr>
          <w:rFonts w:hint="eastAsia"/>
        </w:rPr>
        <w:t xml:space="preserve">whether </w:t>
      </w:r>
      <w:r w:rsidR="00FC15D8">
        <w:rPr>
          <w:rFonts w:hint="eastAsia"/>
        </w:rPr>
        <w:t xml:space="preserve">the </w:t>
      </w:r>
      <w:r w:rsidR="00593A99">
        <w:rPr>
          <w:rFonts w:hint="eastAsia"/>
        </w:rPr>
        <w:t xml:space="preserve">consistency </w:t>
      </w:r>
      <w:r w:rsidR="00FC15D8">
        <w:rPr>
          <w:rFonts w:hint="eastAsia"/>
        </w:rPr>
        <w:t>of NW-side additional conditions</w:t>
      </w:r>
      <w:r w:rsidR="00952741">
        <w:rPr>
          <w:rFonts w:hint="eastAsia"/>
        </w:rPr>
        <w:t>, including various tilt</w:t>
      </w:r>
      <w:r w:rsidR="004B355F">
        <w:t xml:space="preserve"> </w:t>
      </w:r>
      <w:r w:rsidR="00952741">
        <w:rPr>
          <w:rFonts w:hint="eastAsia"/>
        </w:rPr>
        <w:t>angle</w:t>
      </w:r>
      <w:r w:rsidR="004B355F">
        <w:t>s</w:t>
      </w:r>
      <w:r w:rsidR="00952741">
        <w:rPr>
          <w:rFonts w:hint="eastAsia"/>
        </w:rPr>
        <w:t xml:space="preserve"> and various TXRU mapping</w:t>
      </w:r>
      <w:r w:rsidR="004B355F">
        <w:t>s,</w:t>
      </w:r>
      <w:r w:rsidR="00952741">
        <w:rPr>
          <w:rFonts w:hint="eastAsia"/>
        </w:rPr>
        <w:t xml:space="preserve"> </w:t>
      </w:r>
      <w:r w:rsidR="00FC15D8">
        <w:rPr>
          <w:rFonts w:hint="eastAsia"/>
        </w:rPr>
        <w:t xml:space="preserve">will impact </w:t>
      </w:r>
      <w:r w:rsidR="00FC15D8">
        <w:t>the</w:t>
      </w:r>
      <w:r w:rsidR="00FC15D8">
        <w:rPr>
          <w:rFonts w:hint="eastAsia"/>
        </w:rPr>
        <w:t xml:space="preserve"> performance </w:t>
      </w:r>
      <w:r w:rsidR="004B355F">
        <w:t>of</w:t>
      </w:r>
      <w:r w:rsidR="004B355F">
        <w:rPr>
          <w:rFonts w:hint="eastAsia"/>
        </w:rPr>
        <w:t xml:space="preserve"> </w:t>
      </w:r>
      <w:r w:rsidR="00FC15D8">
        <w:rPr>
          <w:rFonts w:hint="eastAsia"/>
        </w:rPr>
        <w:t>CSI prediction.</w:t>
      </w:r>
      <w:r w:rsidR="00B25D2F">
        <w:rPr>
          <w:rFonts w:hint="eastAsia"/>
        </w:rPr>
        <w:t xml:space="preserve"> </w:t>
      </w:r>
      <w:r w:rsidR="00D90DE4" w:rsidRPr="00B25D2F">
        <w:t xml:space="preserve">The following cases are considered in </w:t>
      </w:r>
      <w:r w:rsidR="00D90DE4">
        <w:rPr>
          <w:rFonts w:hint="eastAsia"/>
        </w:rPr>
        <w:t>our</w:t>
      </w:r>
      <w:r w:rsidR="00D90DE4" w:rsidRPr="00B25D2F">
        <w:t xml:space="preserve"> simulations:</w:t>
      </w:r>
    </w:p>
    <w:p w14:paraId="04087108" w14:textId="3625B395" w:rsidR="00D90DE4" w:rsidRDefault="00D90DE4" w:rsidP="00D90DE4">
      <w:pPr>
        <w:pStyle w:val="a8"/>
        <w:numPr>
          <w:ilvl w:val="0"/>
          <w:numId w:val="33"/>
        </w:numPr>
        <w:spacing w:beforeLines="50" w:before="120" w:afterLines="50" w:after="120"/>
        <w:ind w:firstLineChars="0"/>
        <w:rPr>
          <w:szCs w:val="20"/>
        </w:rPr>
      </w:pPr>
      <w:r>
        <w:rPr>
          <w:rFonts w:hint="eastAsia"/>
          <w:szCs w:val="20"/>
        </w:rPr>
        <w:t xml:space="preserve">Case 1: </w:t>
      </w:r>
      <w:r w:rsidRPr="00AC2AA9">
        <w:rPr>
          <w:szCs w:val="20"/>
        </w:rPr>
        <w:t xml:space="preserve">training and inference with the same </w:t>
      </w:r>
      <w:r>
        <w:rPr>
          <w:rFonts w:hint="eastAsia"/>
          <w:szCs w:val="20"/>
        </w:rPr>
        <w:t>configuration</w:t>
      </w:r>
    </w:p>
    <w:p w14:paraId="52E4FF5F" w14:textId="5D806BA0" w:rsidR="00D90DE4" w:rsidRDefault="00D90DE4" w:rsidP="00D90DE4">
      <w:pPr>
        <w:pStyle w:val="a8"/>
        <w:numPr>
          <w:ilvl w:val="0"/>
          <w:numId w:val="33"/>
        </w:numPr>
        <w:spacing w:beforeLines="50" w:before="120" w:afterLines="50" w:after="120"/>
        <w:ind w:firstLineChars="0"/>
        <w:rPr>
          <w:szCs w:val="20"/>
        </w:rPr>
      </w:pPr>
      <w:r>
        <w:rPr>
          <w:rFonts w:hint="eastAsia"/>
          <w:szCs w:val="20"/>
        </w:rPr>
        <w:lastRenderedPageBreak/>
        <w:t xml:space="preserve">Case 2: training with configuration #A and </w:t>
      </w:r>
      <w:r>
        <w:rPr>
          <w:szCs w:val="20"/>
        </w:rPr>
        <w:t>inference</w:t>
      </w:r>
      <w:r>
        <w:rPr>
          <w:rFonts w:hint="eastAsia"/>
          <w:szCs w:val="20"/>
        </w:rPr>
        <w:t xml:space="preserve"> with </w:t>
      </w:r>
      <w:r>
        <w:rPr>
          <w:szCs w:val="20"/>
        </w:rPr>
        <w:t>configuration</w:t>
      </w:r>
      <w:r>
        <w:rPr>
          <w:rFonts w:hint="eastAsia"/>
          <w:szCs w:val="20"/>
        </w:rPr>
        <w:t xml:space="preserve"> #B</w:t>
      </w:r>
    </w:p>
    <w:p w14:paraId="5676C028" w14:textId="3A1869D3" w:rsidR="0095197D" w:rsidRDefault="0095197D" w:rsidP="00B25D2F">
      <w:pPr>
        <w:spacing w:beforeLines="50" w:before="120" w:afterLines="50" w:after="120"/>
        <w:rPr>
          <w:b/>
          <w:u w:val="single"/>
        </w:rPr>
      </w:pPr>
      <w:r>
        <w:rPr>
          <w:rFonts w:eastAsia="宋体" w:cs="Times New Roman" w:hint="eastAsia"/>
          <w:szCs w:val="20"/>
        </w:rPr>
        <w:t>When training the AI/ML model, ConvLSTM</w:t>
      </w:r>
      <w:r w:rsidRPr="00D7501F">
        <w:rPr>
          <w:rFonts w:eastAsia="宋体" w:cs="Times New Roman"/>
          <w:szCs w:val="20"/>
        </w:rPr>
        <w:t xml:space="preserve">-based </w:t>
      </w:r>
      <w:r>
        <w:rPr>
          <w:rFonts w:eastAsia="宋体" w:cs="Times New Roman" w:hint="eastAsia"/>
          <w:szCs w:val="20"/>
        </w:rPr>
        <w:t>structure is used.</w:t>
      </w:r>
      <w:r w:rsidR="00F03840">
        <w:rPr>
          <w:rFonts w:eastAsia="宋体" w:cs="Times New Roman" w:hint="eastAsia"/>
          <w:szCs w:val="20"/>
        </w:rPr>
        <w:t xml:space="preserve"> </w:t>
      </w:r>
      <w:r w:rsidR="00DC69C8" w:rsidRPr="00DC69C8">
        <w:rPr>
          <w:rFonts w:eastAsia="宋体" w:cs="Times New Roman"/>
          <w:szCs w:val="20"/>
        </w:rPr>
        <w:t xml:space="preserve">Unless otherwise specified, we assume ideal channel estimation </w:t>
      </w:r>
      <w:r w:rsidR="00DC69C8">
        <w:rPr>
          <w:rFonts w:eastAsia="宋体" w:cs="Times New Roman" w:hint="eastAsia"/>
          <w:szCs w:val="20"/>
        </w:rPr>
        <w:t xml:space="preserve">in the simulations. Other </w:t>
      </w:r>
      <w:r w:rsidR="007D6BF8">
        <w:rPr>
          <w:rFonts w:eastAsia="宋体" w:cs="Times New Roman"/>
          <w:szCs w:val="20"/>
        </w:rPr>
        <w:t>evaluation assumptions</w:t>
      </w:r>
      <w:r w:rsidR="007D6BF8">
        <w:rPr>
          <w:rFonts w:eastAsia="宋体" w:cs="Times New Roman" w:hint="eastAsia"/>
          <w:szCs w:val="20"/>
        </w:rPr>
        <w:t xml:space="preserve"> are referred to the</w:t>
      </w:r>
      <w:r w:rsidR="00DC69C8" w:rsidRPr="00DC69C8">
        <w:rPr>
          <w:rFonts w:eastAsia="宋体" w:cs="Times New Roman"/>
          <w:szCs w:val="20"/>
        </w:rPr>
        <w:t xml:space="preserve"> baseline of TR 38.843</w:t>
      </w:r>
      <w:r w:rsidR="00024FB5">
        <w:rPr>
          <w:rFonts w:eastAsia="宋体" w:cs="Times New Roman" w:hint="eastAsia"/>
          <w:szCs w:val="20"/>
        </w:rPr>
        <w:t xml:space="preserve"> </w:t>
      </w:r>
      <w:r w:rsidR="00024FB5">
        <w:rPr>
          <w:rFonts w:eastAsia="宋体" w:cs="Times New Roman"/>
          <w:szCs w:val="20"/>
        </w:rPr>
        <w:fldChar w:fldCharType="begin"/>
      </w:r>
      <w:r w:rsidR="00024FB5">
        <w:rPr>
          <w:rFonts w:eastAsia="宋体" w:cs="Times New Roman"/>
          <w:szCs w:val="20"/>
        </w:rPr>
        <w:instrText xml:space="preserve"> </w:instrText>
      </w:r>
      <w:r w:rsidR="00024FB5">
        <w:rPr>
          <w:rFonts w:eastAsia="宋体" w:cs="Times New Roman" w:hint="eastAsia"/>
          <w:szCs w:val="20"/>
        </w:rPr>
        <w:instrText>REF _Ref157095389 \r \h</w:instrText>
      </w:r>
      <w:r w:rsidR="00024FB5">
        <w:rPr>
          <w:rFonts w:eastAsia="宋体" w:cs="Times New Roman"/>
          <w:szCs w:val="20"/>
        </w:rPr>
        <w:instrText xml:space="preserve"> </w:instrText>
      </w:r>
      <w:r w:rsidR="00024FB5">
        <w:rPr>
          <w:rFonts w:eastAsia="宋体" w:cs="Times New Roman"/>
          <w:szCs w:val="20"/>
        </w:rPr>
      </w:r>
      <w:r w:rsidR="00024FB5">
        <w:rPr>
          <w:rFonts w:eastAsia="宋体" w:cs="Times New Roman"/>
          <w:szCs w:val="20"/>
        </w:rPr>
        <w:fldChar w:fldCharType="separate"/>
      </w:r>
      <w:r w:rsidR="00024FB5">
        <w:rPr>
          <w:rFonts w:eastAsia="宋体" w:cs="Times New Roman"/>
          <w:szCs w:val="20"/>
        </w:rPr>
        <w:t>[3]</w:t>
      </w:r>
      <w:r w:rsidR="00024FB5">
        <w:rPr>
          <w:rFonts w:eastAsia="宋体" w:cs="Times New Roman"/>
          <w:szCs w:val="20"/>
        </w:rPr>
        <w:fldChar w:fldCharType="end"/>
      </w:r>
      <w:r w:rsidR="007D6BF8">
        <w:rPr>
          <w:rFonts w:eastAsia="宋体" w:cs="Times New Roman" w:hint="eastAsia"/>
          <w:szCs w:val="20"/>
        </w:rPr>
        <w:t>.</w:t>
      </w:r>
    </w:p>
    <w:p w14:paraId="4DFB555A" w14:textId="77777777" w:rsidR="00B017A4" w:rsidRDefault="00B25D2F" w:rsidP="000568A2">
      <w:pPr>
        <w:pStyle w:val="2"/>
      </w:pPr>
      <w:r w:rsidRPr="00B25D2F">
        <w:rPr>
          <w:rFonts w:hint="eastAsia"/>
        </w:rPr>
        <w:t>Generalizati</w:t>
      </w:r>
      <w:r w:rsidR="00B017A4">
        <w:rPr>
          <w:rFonts w:hint="eastAsia"/>
        </w:rPr>
        <w:t>on across different tilt angles</w:t>
      </w:r>
    </w:p>
    <w:p w14:paraId="2CD15B6D" w14:textId="6FB88D1E" w:rsidR="00FE5719" w:rsidRPr="00B017A4" w:rsidRDefault="001716F1" w:rsidP="00B017A4">
      <w:r>
        <w:rPr>
          <w:rFonts w:hint="eastAsia"/>
        </w:rPr>
        <w:t xml:space="preserve">In our simulations, </w:t>
      </w:r>
      <w:r w:rsidR="006A0F05">
        <w:rPr>
          <w:rFonts w:hint="eastAsia"/>
        </w:rPr>
        <w:t>w</w:t>
      </w:r>
      <w:r>
        <w:rPr>
          <w:rFonts w:hint="eastAsia"/>
        </w:rPr>
        <w:t xml:space="preserve">e </w:t>
      </w:r>
      <w:r w:rsidR="00093717">
        <w:rPr>
          <w:rFonts w:hint="eastAsia"/>
        </w:rPr>
        <w:t xml:space="preserve">have </w:t>
      </w:r>
      <w:r>
        <w:rPr>
          <w:rFonts w:hint="eastAsia"/>
        </w:rPr>
        <w:t>train</w:t>
      </w:r>
      <w:r w:rsidR="00093717">
        <w:rPr>
          <w:rFonts w:hint="eastAsia"/>
        </w:rPr>
        <w:t xml:space="preserve">ed </w:t>
      </w:r>
      <w:r w:rsidR="00E5318F">
        <w:rPr>
          <w:rFonts w:hint="eastAsia"/>
        </w:rPr>
        <w:t>two</w:t>
      </w:r>
      <w:r>
        <w:rPr>
          <w:rFonts w:hint="eastAsia"/>
        </w:rPr>
        <w:t xml:space="preserve"> AI/ML model</w:t>
      </w:r>
      <w:r w:rsidR="00BE19F0">
        <w:rPr>
          <w:rFonts w:hint="eastAsia"/>
        </w:rPr>
        <w:t>s</w:t>
      </w:r>
      <w:r>
        <w:rPr>
          <w:rFonts w:hint="eastAsia"/>
        </w:rPr>
        <w:t xml:space="preserve"> with </w:t>
      </w:r>
      <w:r w:rsidR="00E5318F">
        <w:rPr>
          <w:rFonts w:hint="eastAsia"/>
        </w:rPr>
        <w:t xml:space="preserve">data collected </w:t>
      </w:r>
      <w:r w:rsidR="00BE19F0">
        <w:rPr>
          <w:rFonts w:hint="eastAsia"/>
        </w:rPr>
        <w:t xml:space="preserve">from gNB antenna down tilt </w:t>
      </w:r>
      <w:r w:rsidR="006A0F05">
        <w:rPr>
          <w:rFonts w:hint="eastAsia"/>
        </w:rPr>
        <w:t xml:space="preserve">of </w:t>
      </w:r>
      <w:r w:rsidR="00BE19F0">
        <w:rPr>
          <w:rFonts w:hint="eastAsia"/>
        </w:rPr>
        <w:t>102 degree</w:t>
      </w:r>
      <w:r w:rsidR="00532C60">
        <w:rPr>
          <w:rFonts w:hint="eastAsia"/>
        </w:rPr>
        <w:t>s</w:t>
      </w:r>
      <w:r w:rsidR="00BE19F0">
        <w:rPr>
          <w:rFonts w:hint="eastAsia"/>
        </w:rPr>
        <w:t xml:space="preserve"> and 110 degree</w:t>
      </w:r>
      <w:r w:rsidR="00532C60">
        <w:rPr>
          <w:rFonts w:hint="eastAsia"/>
        </w:rPr>
        <w:t>s</w:t>
      </w:r>
      <w:r w:rsidR="00BE19F0">
        <w:rPr>
          <w:rFonts w:hint="eastAsia"/>
        </w:rPr>
        <w:t>, respectively.</w:t>
      </w:r>
      <w:r w:rsidR="00E5318F">
        <w:rPr>
          <w:rFonts w:hint="eastAsia"/>
        </w:rPr>
        <w:t xml:space="preserve"> </w:t>
      </w:r>
      <w:r w:rsidR="00D90DE4" w:rsidRPr="00282F6F">
        <w:rPr>
          <w:szCs w:val="20"/>
        </w:rPr>
        <w:t xml:space="preserve">The simulation results </w:t>
      </w:r>
      <w:r w:rsidR="00D90DE4">
        <w:rPr>
          <w:rFonts w:hint="eastAsia"/>
          <w:szCs w:val="20"/>
        </w:rPr>
        <w:t xml:space="preserve">for Case 1 and Case 2 </w:t>
      </w:r>
      <w:r w:rsidR="00D90DE4" w:rsidRPr="00282F6F">
        <w:rPr>
          <w:szCs w:val="20"/>
        </w:rPr>
        <w:t>are provided</w:t>
      </w:r>
      <w:r w:rsidR="00D90DE4" w:rsidRPr="005C21DD">
        <w:rPr>
          <w:szCs w:val="20"/>
        </w:rPr>
        <w:t xml:space="preserve"> in</w:t>
      </w:r>
      <w:r w:rsidR="00A150E5">
        <w:rPr>
          <w:rFonts w:hint="eastAsia"/>
          <w:szCs w:val="20"/>
        </w:rPr>
        <w:t xml:space="preserve"> </w:t>
      </w:r>
      <w:r w:rsidR="00A150E5">
        <w:rPr>
          <w:szCs w:val="20"/>
        </w:rPr>
        <w:fldChar w:fldCharType="begin"/>
      </w:r>
      <w:r w:rsidR="00A150E5">
        <w:rPr>
          <w:szCs w:val="20"/>
        </w:rPr>
        <w:instrText xml:space="preserve"> </w:instrText>
      </w:r>
      <w:r w:rsidR="00A150E5">
        <w:rPr>
          <w:rFonts w:hint="eastAsia"/>
          <w:szCs w:val="20"/>
        </w:rPr>
        <w:instrText>REF _Ref181801493 \h</w:instrText>
      </w:r>
      <w:r w:rsidR="00A150E5">
        <w:rPr>
          <w:szCs w:val="20"/>
        </w:rPr>
        <w:instrText xml:space="preserve"> </w:instrText>
      </w:r>
      <w:r w:rsidR="00A150E5">
        <w:rPr>
          <w:szCs w:val="20"/>
        </w:rPr>
      </w:r>
      <w:r w:rsidR="00A150E5">
        <w:rPr>
          <w:szCs w:val="20"/>
        </w:rPr>
        <w:fldChar w:fldCharType="separate"/>
      </w:r>
      <w:r w:rsidR="00A150E5" w:rsidRPr="00A150E5">
        <w:rPr>
          <w:rFonts w:cs="Times New Roman"/>
        </w:rPr>
        <w:t>Table 1</w:t>
      </w:r>
      <w:r w:rsidR="00A150E5">
        <w:rPr>
          <w:szCs w:val="20"/>
        </w:rPr>
        <w:fldChar w:fldCharType="end"/>
      </w:r>
      <w:r w:rsidR="00A150E5">
        <w:rPr>
          <w:rFonts w:hint="eastAsia"/>
          <w:szCs w:val="20"/>
        </w:rPr>
        <w:t>.</w:t>
      </w:r>
    </w:p>
    <w:p w14:paraId="6099A2CE" w14:textId="2636B2AE" w:rsidR="00BA4E68" w:rsidRPr="001F22E0" w:rsidRDefault="00A150E5" w:rsidP="00D124E8">
      <w:pPr>
        <w:pStyle w:val="af0"/>
        <w:spacing w:beforeLines="50" w:before="120" w:afterLines="50" w:after="120"/>
        <w:jc w:val="center"/>
        <w:rPr>
          <w:b/>
        </w:rPr>
      </w:pPr>
      <w:bookmarkStart w:id="2" w:name="_Ref181801493"/>
      <w:r w:rsidRPr="001F22E0">
        <w:rPr>
          <w:rFonts w:ascii="Times New Roman" w:hAnsi="Times New Roman" w:cs="Times New Roman"/>
          <w:b/>
        </w:rPr>
        <w:t xml:space="preserve">Table </w:t>
      </w:r>
      <w:r w:rsidRPr="001F22E0">
        <w:rPr>
          <w:rFonts w:ascii="Times New Roman" w:hAnsi="Times New Roman" w:cs="Times New Roman"/>
          <w:b/>
        </w:rPr>
        <w:fldChar w:fldCharType="begin"/>
      </w:r>
      <w:r w:rsidRPr="001F22E0">
        <w:rPr>
          <w:rFonts w:ascii="Times New Roman" w:hAnsi="Times New Roman" w:cs="Times New Roman"/>
          <w:b/>
        </w:rPr>
        <w:instrText xml:space="preserve"> SEQ Table \* ARABIC </w:instrText>
      </w:r>
      <w:r w:rsidRPr="001F22E0">
        <w:rPr>
          <w:rFonts w:ascii="Times New Roman" w:hAnsi="Times New Roman" w:cs="Times New Roman"/>
          <w:b/>
        </w:rPr>
        <w:fldChar w:fldCharType="separate"/>
      </w:r>
      <w:r w:rsidR="00C6569F" w:rsidRPr="001F22E0">
        <w:rPr>
          <w:rFonts w:ascii="Times New Roman" w:hAnsi="Times New Roman" w:cs="Times New Roman"/>
          <w:b/>
          <w:noProof/>
        </w:rPr>
        <w:t>1</w:t>
      </w:r>
      <w:r w:rsidRPr="001F22E0">
        <w:rPr>
          <w:rFonts w:ascii="Times New Roman" w:hAnsi="Times New Roman" w:cs="Times New Roman"/>
          <w:b/>
        </w:rPr>
        <w:fldChar w:fldCharType="end"/>
      </w:r>
      <w:bookmarkEnd w:id="2"/>
      <w:r w:rsidRPr="001F22E0">
        <w:rPr>
          <w:rFonts w:ascii="Times New Roman" w:hAnsi="Times New Roman" w:cs="Times New Roman" w:hint="eastAsia"/>
          <w:b/>
        </w:rPr>
        <w:t xml:space="preserve"> </w:t>
      </w:r>
      <w:r w:rsidR="00532C60" w:rsidRPr="001F22E0">
        <w:rPr>
          <w:rFonts w:ascii="Times New Roman" w:hAnsi="Times New Roman" w:cs="Times New Roman"/>
          <w:b/>
        </w:rPr>
        <w:t xml:space="preserve">Simulation results for </w:t>
      </w:r>
      <w:r w:rsidR="00532C60" w:rsidRPr="001F22E0">
        <w:rPr>
          <w:rFonts w:ascii="Times New Roman" w:hAnsi="Times New Roman" w:cs="Times New Roman" w:hint="eastAsia"/>
          <w:b/>
        </w:rPr>
        <w:t>generalization over various</w:t>
      </w:r>
      <w:r w:rsidR="00532C60" w:rsidRPr="001F22E0">
        <w:rPr>
          <w:rFonts w:ascii="Times New Roman" w:hAnsi="Times New Roman" w:cs="Times New Roman"/>
          <w:b/>
        </w:rPr>
        <w:t xml:space="preserve"> </w:t>
      </w:r>
      <w:r w:rsidRPr="001F22E0">
        <w:rPr>
          <w:rFonts w:ascii="Times New Roman" w:hAnsi="Times New Roman" w:cs="Times New Roman" w:hint="eastAsia"/>
          <w:b/>
        </w:rPr>
        <w:t xml:space="preserve">tilt </w:t>
      </w:r>
      <w:r w:rsidRPr="001F22E0">
        <w:rPr>
          <w:rFonts w:ascii="Times New Roman" w:hAnsi="Times New Roman" w:cs="Times New Roman"/>
          <w:b/>
        </w:rPr>
        <w:t>angles</w:t>
      </w:r>
    </w:p>
    <w:tbl>
      <w:tblPr>
        <w:tblW w:w="0" w:type="auto"/>
        <w:jc w:val="center"/>
        <w:tblInd w:w="-1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3"/>
        <w:gridCol w:w="2410"/>
        <w:gridCol w:w="2440"/>
      </w:tblGrid>
      <w:tr w:rsidR="00ED00F0" w:rsidRPr="00A03427" w14:paraId="7E1FD5CB" w14:textId="77777777" w:rsidTr="000568A2">
        <w:trPr>
          <w:jc w:val="center"/>
        </w:trPr>
        <w:tc>
          <w:tcPr>
            <w:tcW w:w="3153" w:type="dxa"/>
            <w:vMerge w:val="restart"/>
            <w:shd w:val="clear" w:color="auto" w:fill="DAEEF3" w:themeFill="accent5" w:themeFillTint="33"/>
            <w:vAlign w:val="center"/>
          </w:tcPr>
          <w:p w14:paraId="5A73734F" w14:textId="451B9D71" w:rsidR="00ED00F0" w:rsidRPr="00D4289A" w:rsidRDefault="00ED00F0" w:rsidP="00ED00F0">
            <w:pPr>
              <w:tabs>
                <w:tab w:val="left" w:pos="516"/>
              </w:tabs>
              <w:spacing w:before="120" w:after="120"/>
              <w:jc w:val="center"/>
            </w:pPr>
            <w:r w:rsidRPr="00D4289A">
              <w:t>Configuration</w:t>
            </w:r>
          </w:p>
        </w:tc>
        <w:tc>
          <w:tcPr>
            <w:tcW w:w="4850" w:type="dxa"/>
            <w:gridSpan w:val="2"/>
            <w:shd w:val="clear" w:color="auto" w:fill="DAEEF3" w:themeFill="accent5" w:themeFillTint="33"/>
            <w:vAlign w:val="center"/>
          </w:tcPr>
          <w:p w14:paraId="2DB1192E" w14:textId="6F9087F4" w:rsidR="00ED00F0" w:rsidRPr="00D4289A" w:rsidRDefault="00ED00F0" w:rsidP="00ED00F0">
            <w:pPr>
              <w:tabs>
                <w:tab w:val="left" w:pos="516"/>
              </w:tabs>
              <w:spacing w:before="120" w:after="120"/>
              <w:jc w:val="center"/>
            </w:pPr>
            <w:r>
              <w:rPr>
                <w:rFonts w:hint="eastAsia"/>
              </w:rPr>
              <w:t>Performance (SGCS)</w:t>
            </w:r>
          </w:p>
        </w:tc>
      </w:tr>
      <w:tr w:rsidR="00ED00F0" w:rsidRPr="00A03427" w14:paraId="653FDFAD" w14:textId="77777777" w:rsidTr="000568A2">
        <w:trPr>
          <w:jc w:val="center"/>
        </w:trPr>
        <w:tc>
          <w:tcPr>
            <w:tcW w:w="3153" w:type="dxa"/>
            <w:vMerge/>
            <w:shd w:val="clear" w:color="auto" w:fill="DAEEF3" w:themeFill="accent5" w:themeFillTint="33"/>
          </w:tcPr>
          <w:p w14:paraId="1D83E6A3" w14:textId="5B7F7E42" w:rsidR="00ED00F0" w:rsidRPr="00D4289A" w:rsidRDefault="00ED00F0" w:rsidP="00BA2154">
            <w:pPr>
              <w:tabs>
                <w:tab w:val="left" w:pos="516"/>
              </w:tabs>
              <w:spacing w:before="120" w:after="120"/>
              <w:jc w:val="center"/>
            </w:pPr>
          </w:p>
        </w:tc>
        <w:tc>
          <w:tcPr>
            <w:tcW w:w="2410" w:type="dxa"/>
            <w:shd w:val="clear" w:color="auto" w:fill="DAEEF3" w:themeFill="accent5" w:themeFillTint="33"/>
            <w:vAlign w:val="center"/>
          </w:tcPr>
          <w:p w14:paraId="269B619B" w14:textId="77777777" w:rsidR="00ED00F0" w:rsidRPr="00D4289A" w:rsidRDefault="00ED00F0" w:rsidP="00ED00F0">
            <w:pPr>
              <w:tabs>
                <w:tab w:val="left" w:pos="516"/>
              </w:tabs>
              <w:spacing w:before="120" w:after="120"/>
              <w:jc w:val="center"/>
            </w:pPr>
            <w:r w:rsidRPr="00D4289A">
              <w:t>Case 1: trained by #B =&gt; tested by #B</w:t>
            </w:r>
          </w:p>
        </w:tc>
        <w:tc>
          <w:tcPr>
            <w:tcW w:w="2440" w:type="dxa"/>
            <w:shd w:val="clear" w:color="auto" w:fill="DAEEF3" w:themeFill="accent5" w:themeFillTint="33"/>
            <w:vAlign w:val="center"/>
          </w:tcPr>
          <w:p w14:paraId="31FC4FCD" w14:textId="77777777" w:rsidR="00ED00F0" w:rsidRPr="00D4289A" w:rsidRDefault="00ED00F0" w:rsidP="00ED00F0">
            <w:pPr>
              <w:tabs>
                <w:tab w:val="left" w:pos="516"/>
              </w:tabs>
              <w:spacing w:before="120" w:after="120"/>
              <w:jc w:val="center"/>
            </w:pPr>
            <w:r w:rsidRPr="00D4289A">
              <w:t>Case 2: trained by #A =&gt; tested by #B</w:t>
            </w:r>
          </w:p>
        </w:tc>
      </w:tr>
      <w:tr w:rsidR="00BA4E68" w:rsidRPr="00A03427" w14:paraId="302E23AD" w14:textId="77777777" w:rsidTr="007F09A3">
        <w:trPr>
          <w:jc w:val="center"/>
        </w:trPr>
        <w:tc>
          <w:tcPr>
            <w:tcW w:w="3153" w:type="dxa"/>
            <w:shd w:val="clear" w:color="auto" w:fill="auto"/>
            <w:vAlign w:val="center"/>
          </w:tcPr>
          <w:p w14:paraId="5E74DDB1" w14:textId="72EED284" w:rsidR="00BA4E68" w:rsidRPr="00532C60" w:rsidRDefault="00BA4E68" w:rsidP="00BA2154">
            <w:pPr>
              <w:tabs>
                <w:tab w:val="left" w:pos="516"/>
              </w:tabs>
              <w:spacing w:before="120" w:after="120"/>
              <w:jc w:val="center"/>
            </w:pPr>
            <w:r w:rsidRPr="00D4289A">
              <w:t>#A</w:t>
            </w:r>
            <w:r w:rsidR="00ED00F0">
              <w:rPr>
                <w:rFonts w:ascii="宋体" w:eastAsia="宋体" w:hAnsi="宋体" w:cs="宋体" w:hint="eastAsia"/>
              </w:rPr>
              <w:t xml:space="preserve">: </w:t>
            </w:r>
            <w:r w:rsidR="00532C60" w:rsidRPr="008319B4">
              <w:rPr>
                <w:rFonts w:eastAsia="Batang" w:cs="Times New Roman"/>
                <w:bCs/>
                <w:color w:val="000000"/>
                <w:kern w:val="0"/>
                <w:szCs w:val="24"/>
                <w:lang w:eastAsia="ko-KR"/>
              </w:rPr>
              <w:t>tilt angle</w:t>
            </w:r>
            <w:r w:rsidR="00532C60">
              <w:rPr>
                <w:rFonts w:cs="Times New Roman" w:hint="eastAsia"/>
                <w:bCs/>
                <w:color w:val="000000"/>
                <w:kern w:val="0"/>
                <w:szCs w:val="24"/>
              </w:rPr>
              <w:t>=102</w:t>
            </w:r>
            <w:r w:rsidR="004B355F">
              <w:rPr>
                <w:rFonts w:ascii="宋体" w:eastAsia="宋体" w:hAnsi="宋体" w:cs="Times New Roman" w:hint="eastAsia"/>
                <w:bCs/>
                <w:color w:val="000000"/>
                <w:kern w:val="0"/>
                <w:szCs w:val="24"/>
              </w:rPr>
              <w:t>°</w:t>
            </w:r>
          </w:p>
          <w:p w14:paraId="4469B414" w14:textId="3E15D2AC" w:rsidR="00BA4E68" w:rsidRPr="00532C60" w:rsidRDefault="00BA4E68" w:rsidP="00ED00F0">
            <w:pPr>
              <w:tabs>
                <w:tab w:val="left" w:pos="516"/>
              </w:tabs>
              <w:spacing w:before="120" w:after="120"/>
              <w:jc w:val="center"/>
            </w:pPr>
            <w:r w:rsidRPr="00D4289A">
              <w:t>#B</w:t>
            </w:r>
            <w:r w:rsidR="00ED00F0">
              <w:rPr>
                <w:rFonts w:eastAsia="宋体" w:hint="eastAsia"/>
              </w:rPr>
              <w:t xml:space="preserve">: </w:t>
            </w:r>
            <w:r w:rsidR="00E94640">
              <w:rPr>
                <w:rFonts w:eastAsia="宋体" w:hint="eastAsia"/>
              </w:rPr>
              <w:t xml:space="preserve"> </w:t>
            </w:r>
            <w:r w:rsidR="00532C60" w:rsidRPr="008319B4">
              <w:rPr>
                <w:rFonts w:eastAsia="Batang" w:cs="Times New Roman"/>
                <w:bCs/>
                <w:color w:val="000000"/>
                <w:kern w:val="0"/>
                <w:szCs w:val="24"/>
                <w:lang w:eastAsia="ko-KR"/>
              </w:rPr>
              <w:t>tilt angle</w:t>
            </w:r>
            <w:r w:rsidR="00532C60">
              <w:rPr>
                <w:rFonts w:cs="Times New Roman" w:hint="eastAsia"/>
                <w:bCs/>
                <w:color w:val="000000"/>
                <w:kern w:val="0"/>
                <w:szCs w:val="24"/>
              </w:rPr>
              <w:t>=110</w:t>
            </w:r>
            <w:r w:rsidR="004B355F">
              <w:rPr>
                <w:rFonts w:ascii="宋体" w:eastAsia="宋体" w:hAnsi="宋体" w:cs="Times New Roman" w:hint="eastAsia"/>
                <w:bCs/>
                <w:color w:val="000000"/>
                <w:kern w:val="0"/>
                <w:szCs w:val="24"/>
              </w:rPr>
              <w:t>°</w:t>
            </w:r>
          </w:p>
        </w:tc>
        <w:tc>
          <w:tcPr>
            <w:tcW w:w="2410" w:type="dxa"/>
            <w:shd w:val="clear" w:color="auto" w:fill="auto"/>
            <w:vAlign w:val="center"/>
          </w:tcPr>
          <w:p w14:paraId="58AE522D" w14:textId="0EF9E5B9" w:rsidR="00BA4E68" w:rsidRPr="00B513FB" w:rsidRDefault="00360852" w:rsidP="00360852">
            <w:pPr>
              <w:tabs>
                <w:tab w:val="left" w:pos="516"/>
              </w:tabs>
              <w:spacing w:before="120" w:after="120"/>
              <w:jc w:val="center"/>
            </w:pPr>
            <w:r>
              <w:t>0.95</w:t>
            </w:r>
            <w:r>
              <w:rPr>
                <w:rFonts w:hint="eastAsia"/>
              </w:rPr>
              <w:t>1</w:t>
            </w:r>
          </w:p>
        </w:tc>
        <w:tc>
          <w:tcPr>
            <w:tcW w:w="2440" w:type="dxa"/>
            <w:shd w:val="clear" w:color="auto" w:fill="auto"/>
            <w:vAlign w:val="center"/>
          </w:tcPr>
          <w:p w14:paraId="329366E9" w14:textId="414D895A" w:rsidR="00BA4E68" w:rsidRPr="00B513FB" w:rsidRDefault="00360852" w:rsidP="001F22E0">
            <w:pPr>
              <w:jc w:val="center"/>
            </w:pPr>
            <w:r w:rsidRPr="00360852">
              <w:rPr>
                <w:rFonts w:hint="eastAsia"/>
              </w:rPr>
              <w:t>0.950</w:t>
            </w:r>
            <w:r w:rsidR="001F22E0">
              <w:rPr>
                <w:rFonts w:hint="eastAsia"/>
              </w:rPr>
              <w:t xml:space="preserve"> (-0.1%)</w:t>
            </w:r>
          </w:p>
        </w:tc>
      </w:tr>
      <w:tr w:rsidR="00BA4E68" w:rsidRPr="00A03427" w14:paraId="41891810" w14:textId="77777777" w:rsidTr="007F09A3">
        <w:trPr>
          <w:jc w:val="center"/>
        </w:trPr>
        <w:tc>
          <w:tcPr>
            <w:tcW w:w="3153" w:type="dxa"/>
            <w:shd w:val="clear" w:color="auto" w:fill="auto"/>
            <w:vAlign w:val="center"/>
          </w:tcPr>
          <w:p w14:paraId="692E029A" w14:textId="1B12A31D" w:rsidR="00532C60" w:rsidRPr="00532C60" w:rsidRDefault="00532C60" w:rsidP="00532C60">
            <w:pPr>
              <w:tabs>
                <w:tab w:val="left" w:pos="516"/>
              </w:tabs>
              <w:spacing w:before="120" w:after="120"/>
              <w:jc w:val="center"/>
            </w:pPr>
            <w:r w:rsidRPr="00D4289A">
              <w:t>#A</w:t>
            </w:r>
            <w:r w:rsidR="00ED00F0">
              <w:rPr>
                <w:rFonts w:ascii="宋体" w:eastAsia="宋体" w:hAnsi="宋体" w:cs="宋体" w:hint="eastAsia"/>
              </w:rPr>
              <w:t xml:space="preserve">: </w:t>
            </w:r>
            <w:r w:rsidRPr="008319B4">
              <w:rPr>
                <w:rFonts w:eastAsia="Batang" w:cs="Times New Roman"/>
                <w:bCs/>
                <w:color w:val="000000"/>
                <w:kern w:val="0"/>
                <w:szCs w:val="24"/>
                <w:lang w:eastAsia="ko-KR"/>
              </w:rPr>
              <w:t>tilt angle</w:t>
            </w:r>
            <w:r>
              <w:rPr>
                <w:rFonts w:cs="Times New Roman" w:hint="eastAsia"/>
                <w:bCs/>
                <w:color w:val="000000"/>
                <w:kern w:val="0"/>
                <w:szCs w:val="24"/>
              </w:rPr>
              <w:t>=110</w:t>
            </w:r>
            <w:r w:rsidR="004B355F">
              <w:rPr>
                <w:rFonts w:ascii="宋体" w:eastAsia="宋体" w:hAnsi="宋体" w:cs="Times New Roman" w:hint="eastAsia"/>
                <w:bCs/>
                <w:color w:val="000000"/>
                <w:kern w:val="0"/>
                <w:szCs w:val="24"/>
              </w:rPr>
              <w:t>°</w:t>
            </w:r>
          </w:p>
          <w:p w14:paraId="36BDC822" w14:textId="663FF449" w:rsidR="00BA4E68" w:rsidRPr="00D4289A" w:rsidRDefault="00532C60" w:rsidP="00ED00F0">
            <w:pPr>
              <w:tabs>
                <w:tab w:val="left" w:pos="516"/>
              </w:tabs>
              <w:spacing w:before="120" w:after="120"/>
              <w:jc w:val="center"/>
            </w:pPr>
            <w:r w:rsidRPr="00D4289A">
              <w:t>#B</w:t>
            </w:r>
            <w:r w:rsidR="00ED00F0">
              <w:rPr>
                <w:rFonts w:eastAsia="宋体" w:hint="eastAsia"/>
              </w:rPr>
              <w:t>:</w:t>
            </w:r>
            <w:r w:rsidR="00E94640">
              <w:rPr>
                <w:rFonts w:eastAsia="宋体" w:hint="eastAsia"/>
              </w:rPr>
              <w:t xml:space="preserve"> </w:t>
            </w:r>
            <w:r w:rsidR="00ED00F0">
              <w:rPr>
                <w:rFonts w:eastAsia="宋体" w:hint="eastAsia"/>
              </w:rPr>
              <w:t xml:space="preserve"> </w:t>
            </w:r>
            <w:r w:rsidRPr="008319B4">
              <w:rPr>
                <w:rFonts w:eastAsia="Batang" w:cs="Times New Roman"/>
                <w:bCs/>
                <w:color w:val="000000"/>
                <w:kern w:val="0"/>
                <w:szCs w:val="24"/>
                <w:lang w:eastAsia="ko-KR"/>
              </w:rPr>
              <w:t>tilt angle</w:t>
            </w:r>
            <w:r>
              <w:rPr>
                <w:rFonts w:cs="Times New Roman" w:hint="eastAsia"/>
                <w:bCs/>
                <w:color w:val="000000"/>
                <w:kern w:val="0"/>
                <w:szCs w:val="24"/>
              </w:rPr>
              <w:t>=102</w:t>
            </w:r>
            <w:r w:rsidR="004B355F">
              <w:rPr>
                <w:rFonts w:ascii="宋体" w:eastAsia="宋体" w:hAnsi="宋体" w:cs="Times New Roman" w:hint="eastAsia"/>
                <w:bCs/>
                <w:color w:val="000000"/>
                <w:kern w:val="0"/>
                <w:szCs w:val="24"/>
              </w:rPr>
              <w:t>°</w:t>
            </w:r>
          </w:p>
        </w:tc>
        <w:tc>
          <w:tcPr>
            <w:tcW w:w="2410" w:type="dxa"/>
            <w:shd w:val="clear" w:color="auto" w:fill="auto"/>
            <w:vAlign w:val="center"/>
          </w:tcPr>
          <w:p w14:paraId="6909E8A9" w14:textId="060B1B2C" w:rsidR="00BA4E68" w:rsidRDefault="00360852" w:rsidP="00360852">
            <w:pPr>
              <w:tabs>
                <w:tab w:val="left" w:pos="516"/>
              </w:tabs>
              <w:spacing w:before="120" w:after="120"/>
              <w:jc w:val="center"/>
            </w:pPr>
            <w:r w:rsidRPr="00360852">
              <w:rPr>
                <w:rFonts w:hint="eastAsia"/>
              </w:rPr>
              <w:t>0.93</w:t>
            </w:r>
            <w:r>
              <w:rPr>
                <w:rFonts w:hint="eastAsia"/>
              </w:rPr>
              <w:t>9</w:t>
            </w:r>
          </w:p>
        </w:tc>
        <w:tc>
          <w:tcPr>
            <w:tcW w:w="2440" w:type="dxa"/>
            <w:shd w:val="clear" w:color="auto" w:fill="auto"/>
            <w:vAlign w:val="center"/>
          </w:tcPr>
          <w:p w14:paraId="3C2F9980" w14:textId="0151AAE8" w:rsidR="00BA4E68" w:rsidRDefault="00360852" w:rsidP="00360852">
            <w:pPr>
              <w:tabs>
                <w:tab w:val="left" w:pos="516"/>
              </w:tabs>
              <w:spacing w:before="120" w:after="120"/>
              <w:jc w:val="center"/>
            </w:pPr>
            <w:r>
              <w:rPr>
                <w:rFonts w:hint="eastAsia"/>
              </w:rPr>
              <w:t>0.939</w:t>
            </w:r>
            <w:r w:rsidR="001F22E0">
              <w:rPr>
                <w:rFonts w:hint="eastAsia"/>
              </w:rPr>
              <w:t xml:space="preserve"> (-0%)</w:t>
            </w:r>
          </w:p>
        </w:tc>
      </w:tr>
    </w:tbl>
    <w:p w14:paraId="50595CBA" w14:textId="0EB737C5" w:rsidR="001E03BF" w:rsidRDefault="001E03BF" w:rsidP="00A16015">
      <w:pPr>
        <w:spacing w:beforeLines="50" w:before="120" w:afterLines="50" w:after="120"/>
      </w:pPr>
      <w:r w:rsidRPr="001E03BF">
        <w:t xml:space="preserve">Based on the results from </w:t>
      </w:r>
      <w:r>
        <w:rPr>
          <w:szCs w:val="20"/>
        </w:rPr>
        <w:fldChar w:fldCharType="begin"/>
      </w:r>
      <w:r>
        <w:rPr>
          <w:szCs w:val="20"/>
        </w:rPr>
        <w:instrText xml:space="preserve"> </w:instrText>
      </w:r>
      <w:r>
        <w:rPr>
          <w:rFonts w:hint="eastAsia"/>
          <w:szCs w:val="20"/>
        </w:rPr>
        <w:instrText>REF _Ref181801493 \h</w:instrText>
      </w:r>
      <w:r>
        <w:rPr>
          <w:szCs w:val="20"/>
        </w:rPr>
        <w:instrText xml:space="preserve"> </w:instrText>
      </w:r>
      <w:r>
        <w:rPr>
          <w:szCs w:val="20"/>
        </w:rPr>
      </w:r>
      <w:r>
        <w:rPr>
          <w:szCs w:val="20"/>
        </w:rPr>
        <w:fldChar w:fldCharType="separate"/>
      </w:r>
      <w:r w:rsidRPr="00A150E5">
        <w:rPr>
          <w:rFonts w:cs="Times New Roman"/>
        </w:rPr>
        <w:t>Table 1</w:t>
      </w:r>
      <w:r>
        <w:rPr>
          <w:szCs w:val="20"/>
        </w:rPr>
        <w:fldChar w:fldCharType="end"/>
      </w:r>
      <w:r w:rsidRPr="001E03BF">
        <w:t xml:space="preserve">, it can be observed that various tilt angles </w:t>
      </w:r>
      <w:r w:rsidR="004B355F">
        <w:rPr>
          <w:rFonts w:hint="eastAsia"/>
        </w:rPr>
        <w:t xml:space="preserve">have </w:t>
      </w:r>
      <w:r w:rsidR="0044392F">
        <w:rPr>
          <w:rFonts w:hint="eastAsia"/>
        </w:rPr>
        <w:t>negligible impact on the p</w:t>
      </w:r>
      <w:r w:rsidRPr="001E03BF">
        <w:t xml:space="preserve">erformance </w:t>
      </w:r>
      <w:r w:rsidR="00D050E2">
        <w:rPr>
          <w:rFonts w:hint="eastAsia"/>
        </w:rPr>
        <w:t>in terms of</w:t>
      </w:r>
      <w:r w:rsidR="0044392F">
        <w:rPr>
          <w:rFonts w:hint="eastAsia"/>
        </w:rPr>
        <w:t xml:space="preserve"> SGCS.</w:t>
      </w:r>
    </w:p>
    <w:p w14:paraId="5D79E363" w14:textId="16FA1919" w:rsidR="0044392F" w:rsidRPr="00282F6F" w:rsidRDefault="0044392F" w:rsidP="0044392F">
      <w:pPr>
        <w:pStyle w:val="af3"/>
        <w:spacing w:beforeLines="50" w:before="120" w:afterLines="50" w:after="120" w:line="240" w:lineRule="auto"/>
        <w:ind w:firstLineChars="0" w:firstLine="0"/>
        <w:rPr>
          <w:b/>
          <w:sz w:val="20"/>
          <w:szCs w:val="20"/>
        </w:rPr>
      </w:pPr>
      <w:r>
        <w:rPr>
          <w:rFonts w:hint="eastAsia"/>
          <w:b/>
          <w:sz w:val="20"/>
          <w:szCs w:val="20"/>
        </w:rPr>
        <w:t>Observation</w:t>
      </w:r>
      <w:r w:rsidRPr="00282F6F">
        <w:rPr>
          <w:b/>
          <w:sz w:val="20"/>
          <w:szCs w:val="20"/>
        </w:rPr>
        <w:t xml:space="preserve"> </w:t>
      </w:r>
      <w:r>
        <w:rPr>
          <w:rFonts w:hint="eastAsia"/>
          <w:b/>
          <w:sz w:val="20"/>
          <w:szCs w:val="20"/>
        </w:rPr>
        <w:t>1</w:t>
      </w:r>
      <w:r w:rsidRPr="00282F6F">
        <w:rPr>
          <w:b/>
          <w:sz w:val="20"/>
          <w:szCs w:val="20"/>
        </w:rPr>
        <w:t>: F</w:t>
      </w:r>
      <w:r>
        <w:rPr>
          <w:b/>
          <w:sz w:val="20"/>
          <w:szCs w:val="20"/>
        </w:rPr>
        <w:t>or CSI prediction</w:t>
      </w:r>
      <w:r>
        <w:rPr>
          <w:rFonts w:hint="eastAsia"/>
          <w:b/>
          <w:sz w:val="20"/>
          <w:szCs w:val="20"/>
        </w:rPr>
        <w:t xml:space="preserve"> use case, </w:t>
      </w:r>
      <w:r w:rsidR="00934FE9">
        <w:rPr>
          <w:rFonts w:hint="eastAsia"/>
          <w:b/>
          <w:sz w:val="20"/>
          <w:szCs w:val="20"/>
        </w:rPr>
        <w:t xml:space="preserve">the configuration of </w:t>
      </w:r>
      <w:r w:rsidR="00934FE9" w:rsidRPr="00934FE9">
        <w:rPr>
          <w:b/>
          <w:sz w:val="20"/>
          <w:szCs w:val="20"/>
        </w:rPr>
        <w:t>various tilt angles</w:t>
      </w:r>
      <w:r w:rsidR="00934FE9">
        <w:rPr>
          <w:rFonts w:hint="eastAsia"/>
          <w:b/>
          <w:sz w:val="20"/>
          <w:szCs w:val="20"/>
        </w:rPr>
        <w:t xml:space="preserve"> at </w:t>
      </w:r>
      <w:r w:rsidR="00934FE9">
        <w:rPr>
          <w:b/>
          <w:sz w:val="20"/>
          <w:szCs w:val="20"/>
        </w:rPr>
        <w:t>network</w:t>
      </w:r>
      <w:r w:rsidR="00934FE9">
        <w:rPr>
          <w:rFonts w:hint="eastAsia"/>
          <w:b/>
          <w:sz w:val="20"/>
          <w:szCs w:val="20"/>
        </w:rPr>
        <w:t xml:space="preserve"> side has </w:t>
      </w:r>
      <w:r w:rsidR="00934FE9" w:rsidRPr="00934FE9">
        <w:rPr>
          <w:b/>
          <w:sz w:val="20"/>
          <w:szCs w:val="20"/>
        </w:rPr>
        <w:t>negligible impact</w:t>
      </w:r>
      <w:r w:rsidR="00934FE9">
        <w:rPr>
          <w:rFonts w:hint="eastAsia"/>
          <w:b/>
          <w:sz w:val="20"/>
          <w:szCs w:val="20"/>
        </w:rPr>
        <w:t xml:space="preserve"> on the performance.</w:t>
      </w:r>
    </w:p>
    <w:p w14:paraId="057142F2" w14:textId="0C853F3E" w:rsidR="00C6569F" w:rsidRDefault="00C6569F" w:rsidP="000568A2">
      <w:pPr>
        <w:pStyle w:val="2"/>
      </w:pPr>
      <w:r w:rsidRPr="00B25D2F">
        <w:rPr>
          <w:rFonts w:hint="eastAsia"/>
        </w:rPr>
        <w:t>Generalizati</w:t>
      </w:r>
      <w:r>
        <w:rPr>
          <w:rFonts w:hint="eastAsia"/>
        </w:rPr>
        <w:t>on across different TXRU mapping</w:t>
      </w:r>
    </w:p>
    <w:p w14:paraId="6521F6C8" w14:textId="63372B4D" w:rsidR="00C6569F" w:rsidRPr="00B017A4" w:rsidRDefault="00C6569F" w:rsidP="00105EC6">
      <w:r>
        <w:rPr>
          <w:rFonts w:hint="eastAsia"/>
        </w:rPr>
        <w:t xml:space="preserve">In our simulations, </w:t>
      </w:r>
      <w:r w:rsidR="002A44B8">
        <w:rPr>
          <w:rFonts w:hint="eastAsia"/>
        </w:rPr>
        <w:t xml:space="preserve">the </w:t>
      </w:r>
      <w:r w:rsidR="00B83B71">
        <w:rPr>
          <w:rFonts w:hint="eastAsia"/>
        </w:rPr>
        <w:t xml:space="preserve">configuration of </w:t>
      </w:r>
      <w:r w:rsidR="002A44B8">
        <w:rPr>
          <w:rFonts w:hint="eastAsia"/>
        </w:rPr>
        <w:t xml:space="preserve">antenna </w:t>
      </w:r>
      <w:r w:rsidR="00B83B71">
        <w:rPr>
          <w:rFonts w:hint="eastAsia"/>
        </w:rPr>
        <w:t xml:space="preserve">array </w:t>
      </w:r>
      <w:r w:rsidR="002A44B8">
        <w:rPr>
          <w:rFonts w:hint="eastAsia"/>
        </w:rPr>
        <w:t xml:space="preserve">at gNB is set as </w:t>
      </w:r>
      <w:r w:rsidR="002A44B8" w:rsidRPr="002A44B8">
        <w:t>8x8x2</w:t>
      </w:r>
      <w:r w:rsidR="002A44B8">
        <w:rPr>
          <w:rFonts w:hint="eastAsia"/>
        </w:rPr>
        <w:t xml:space="preserve">. </w:t>
      </w:r>
      <w:r w:rsidR="00B83B71">
        <w:rPr>
          <w:rFonts w:hint="eastAsia"/>
        </w:rPr>
        <w:t xml:space="preserve">We consider two kinds of TXRU </w:t>
      </w:r>
      <w:r w:rsidR="00B83B71" w:rsidRPr="008319B4">
        <w:rPr>
          <w:rFonts w:eastAsia="Batang" w:cs="Times New Roman"/>
          <w:bCs/>
          <w:color w:val="000000"/>
          <w:kern w:val="0"/>
          <w:szCs w:val="24"/>
          <w:lang w:eastAsia="ko-KR"/>
        </w:rPr>
        <w:t>virtualization</w:t>
      </w:r>
      <w:r w:rsidR="00B83B71">
        <w:rPr>
          <w:rFonts w:hint="eastAsia"/>
        </w:rPr>
        <w:t xml:space="preserve"> </w:t>
      </w:r>
      <w:r w:rsidR="00105EC6">
        <w:rPr>
          <w:rFonts w:cs="Times New Roman" w:hint="eastAsia"/>
          <w:bCs/>
          <w:color w:val="000000"/>
          <w:kern w:val="0"/>
          <w:szCs w:val="24"/>
        </w:rPr>
        <w:t>to map the antenna array to</w:t>
      </w:r>
      <w:r w:rsidR="00B83B71" w:rsidRPr="008319B4">
        <w:rPr>
          <w:rFonts w:eastAsia="Batang" w:cs="Times New Roman"/>
          <w:bCs/>
          <w:color w:val="000000"/>
          <w:kern w:val="0"/>
          <w:szCs w:val="24"/>
          <w:lang w:eastAsia="ko-KR"/>
        </w:rPr>
        <w:t xml:space="preserve"> 32 port CSI-RS</w:t>
      </w:r>
      <w:r w:rsidR="004D162D">
        <w:rPr>
          <w:rFonts w:cs="Times New Roman" w:hint="eastAsia"/>
          <w:bCs/>
          <w:color w:val="000000"/>
          <w:kern w:val="0"/>
          <w:szCs w:val="24"/>
        </w:rPr>
        <w:t xml:space="preserve">: </w:t>
      </w:r>
      <w:r w:rsidR="00B83B71" w:rsidRPr="008319B4">
        <w:rPr>
          <w:rFonts w:eastAsia="Batang" w:cs="Times New Roman"/>
          <w:bCs/>
          <w:color w:val="000000"/>
          <w:kern w:val="0"/>
          <w:szCs w:val="24"/>
          <w:lang w:eastAsia="ko-KR"/>
        </w:rPr>
        <w:t xml:space="preserve">[N1, N2, P] = [2, 8, </w:t>
      </w:r>
      <w:proofErr w:type="gramStart"/>
      <w:r w:rsidR="00B83B71" w:rsidRPr="008319B4">
        <w:rPr>
          <w:rFonts w:eastAsia="Batang" w:cs="Times New Roman"/>
          <w:bCs/>
          <w:color w:val="000000"/>
          <w:kern w:val="0"/>
          <w:szCs w:val="24"/>
          <w:lang w:eastAsia="ko-KR"/>
        </w:rPr>
        <w:t>2</w:t>
      </w:r>
      <w:proofErr w:type="gramEnd"/>
      <w:r w:rsidR="00B83B71" w:rsidRPr="008319B4">
        <w:rPr>
          <w:rFonts w:eastAsia="Batang" w:cs="Times New Roman"/>
          <w:bCs/>
          <w:color w:val="000000"/>
          <w:kern w:val="0"/>
          <w:szCs w:val="24"/>
          <w:lang w:eastAsia="ko-KR"/>
        </w:rPr>
        <w:t xml:space="preserve">] </w:t>
      </w:r>
      <w:r w:rsidR="00105EC6">
        <w:rPr>
          <w:rFonts w:cs="Times New Roman" w:hint="eastAsia"/>
          <w:bCs/>
          <w:color w:val="000000"/>
          <w:kern w:val="0"/>
          <w:szCs w:val="24"/>
        </w:rPr>
        <w:t>and</w:t>
      </w:r>
      <w:r w:rsidR="00105EC6" w:rsidRPr="008319B4">
        <w:rPr>
          <w:rFonts w:eastAsia="Batang" w:cs="Times New Roman"/>
          <w:bCs/>
          <w:color w:val="000000"/>
          <w:kern w:val="0"/>
          <w:szCs w:val="24"/>
          <w:lang w:eastAsia="ko-KR"/>
        </w:rPr>
        <w:t xml:space="preserve"> </w:t>
      </w:r>
      <w:r w:rsidR="00B83B71" w:rsidRPr="008319B4">
        <w:rPr>
          <w:rFonts w:eastAsia="Batang" w:cs="Times New Roman"/>
          <w:bCs/>
          <w:color w:val="000000"/>
          <w:kern w:val="0"/>
          <w:szCs w:val="24"/>
          <w:lang w:eastAsia="ko-KR"/>
        </w:rPr>
        <w:t>[4</w:t>
      </w:r>
      <w:r w:rsidR="004D162D" w:rsidRPr="008319B4">
        <w:rPr>
          <w:rFonts w:eastAsia="Batang" w:cs="Times New Roman"/>
          <w:bCs/>
          <w:color w:val="000000"/>
          <w:kern w:val="0"/>
          <w:szCs w:val="24"/>
          <w:lang w:eastAsia="ko-KR"/>
        </w:rPr>
        <w:t>, 4, 2</w:t>
      </w:r>
      <w:r w:rsidR="00B83B71" w:rsidRPr="008319B4">
        <w:rPr>
          <w:rFonts w:eastAsia="Batang" w:cs="Times New Roman"/>
          <w:bCs/>
          <w:color w:val="000000"/>
          <w:kern w:val="0"/>
          <w:szCs w:val="24"/>
          <w:lang w:eastAsia="ko-KR"/>
        </w:rPr>
        <w:t>]</w:t>
      </w:r>
      <w:r w:rsidR="00105EC6">
        <w:rPr>
          <w:rFonts w:cs="Times New Roman" w:hint="eastAsia"/>
          <w:bCs/>
          <w:color w:val="000000"/>
          <w:kern w:val="0"/>
          <w:szCs w:val="24"/>
        </w:rPr>
        <w:t>, respectively.</w:t>
      </w:r>
      <w:r>
        <w:rPr>
          <w:rFonts w:hint="eastAsia"/>
        </w:rPr>
        <w:t xml:space="preserve"> </w:t>
      </w:r>
      <w:r w:rsidRPr="00282F6F">
        <w:rPr>
          <w:szCs w:val="20"/>
        </w:rPr>
        <w:t xml:space="preserve">The simulation results </w:t>
      </w:r>
      <w:r>
        <w:rPr>
          <w:rFonts w:hint="eastAsia"/>
          <w:szCs w:val="20"/>
        </w:rPr>
        <w:t xml:space="preserve">for Case 1 and Case 2 </w:t>
      </w:r>
      <w:r w:rsidRPr="00282F6F">
        <w:rPr>
          <w:szCs w:val="20"/>
        </w:rPr>
        <w:t>are provided</w:t>
      </w:r>
      <w:r w:rsidRPr="005C21DD">
        <w:rPr>
          <w:szCs w:val="20"/>
        </w:rPr>
        <w:t xml:space="preserve"> in</w:t>
      </w:r>
      <w:r>
        <w:rPr>
          <w:rFonts w:hint="eastAsia"/>
          <w:szCs w:val="20"/>
        </w:rPr>
        <w:t xml:space="preserve"> </w:t>
      </w:r>
      <w:r w:rsidR="00E53423">
        <w:rPr>
          <w:szCs w:val="20"/>
        </w:rPr>
        <w:fldChar w:fldCharType="begin"/>
      </w:r>
      <w:r w:rsidR="00E53423">
        <w:rPr>
          <w:szCs w:val="20"/>
        </w:rPr>
        <w:instrText xml:space="preserve"> </w:instrText>
      </w:r>
      <w:r w:rsidR="00E53423">
        <w:rPr>
          <w:rFonts w:hint="eastAsia"/>
          <w:szCs w:val="20"/>
        </w:rPr>
        <w:instrText>REF _Ref181802786 \h</w:instrText>
      </w:r>
      <w:r w:rsidR="00E53423">
        <w:rPr>
          <w:szCs w:val="20"/>
        </w:rPr>
        <w:instrText xml:space="preserve"> </w:instrText>
      </w:r>
      <w:r w:rsidR="00E53423">
        <w:rPr>
          <w:szCs w:val="20"/>
        </w:rPr>
      </w:r>
      <w:r w:rsidR="00E53423">
        <w:rPr>
          <w:szCs w:val="20"/>
        </w:rPr>
        <w:fldChar w:fldCharType="separate"/>
      </w:r>
      <w:r w:rsidR="00E53423" w:rsidRPr="00C6569F">
        <w:rPr>
          <w:rFonts w:cs="Times New Roman"/>
        </w:rPr>
        <w:t>Table 2</w:t>
      </w:r>
      <w:r w:rsidR="00E53423">
        <w:rPr>
          <w:szCs w:val="20"/>
        </w:rPr>
        <w:fldChar w:fldCharType="end"/>
      </w:r>
      <w:r>
        <w:rPr>
          <w:rFonts w:hint="eastAsia"/>
          <w:szCs w:val="20"/>
        </w:rPr>
        <w:t>.</w:t>
      </w:r>
    </w:p>
    <w:p w14:paraId="630551B0" w14:textId="5663CFF0" w:rsidR="00C6569F" w:rsidRPr="00D124E8" w:rsidRDefault="00C6569F" w:rsidP="007F09A3">
      <w:pPr>
        <w:pStyle w:val="af0"/>
        <w:spacing w:beforeLines="50" w:before="120" w:afterLines="50" w:after="120"/>
        <w:jc w:val="center"/>
        <w:rPr>
          <w:rFonts w:ascii="Times New Roman" w:hAnsi="Times New Roman" w:cs="Times New Roman"/>
          <w:b/>
        </w:rPr>
      </w:pPr>
      <w:bookmarkStart w:id="3" w:name="_Ref181802786"/>
      <w:r w:rsidRPr="00D124E8">
        <w:rPr>
          <w:rFonts w:ascii="Times New Roman" w:hAnsi="Times New Roman" w:cs="Times New Roman"/>
          <w:b/>
        </w:rPr>
        <w:t xml:space="preserve">Table </w:t>
      </w:r>
      <w:r w:rsidRPr="00D124E8">
        <w:rPr>
          <w:rFonts w:ascii="Times New Roman" w:hAnsi="Times New Roman" w:cs="Times New Roman"/>
          <w:b/>
        </w:rPr>
        <w:fldChar w:fldCharType="begin"/>
      </w:r>
      <w:r w:rsidRPr="00D124E8">
        <w:rPr>
          <w:rFonts w:ascii="Times New Roman" w:hAnsi="Times New Roman" w:cs="Times New Roman"/>
          <w:b/>
        </w:rPr>
        <w:instrText xml:space="preserve"> SEQ Table \* ARABIC </w:instrText>
      </w:r>
      <w:r w:rsidRPr="00D124E8">
        <w:rPr>
          <w:rFonts w:ascii="Times New Roman" w:hAnsi="Times New Roman" w:cs="Times New Roman"/>
          <w:b/>
        </w:rPr>
        <w:fldChar w:fldCharType="separate"/>
      </w:r>
      <w:r w:rsidRPr="00D124E8">
        <w:rPr>
          <w:rFonts w:ascii="Times New Roman" w:hAnsi="Times New Roman" w:cs="Times New Roman"/>
          <w:b/>
        </w:rPr>
        <w:t>2</w:t>
      </w:r>
      <w:r w:rsidRPr="00D124E8">
        <w:rPr>
          <w:rFonts w:ascii="Times New Roman" w:hAnsi="Times New Roman" w:cs="Times New Roman"/>
          <w:b/>
        </w:rPr>
        <w:fldChar w:fldCharType="end"/>
      </w:r>
      <w:bookmarkEnd w:id="3"/>
      <w:r w:rsidRPr="00D124E8">
        <w:rPr>
          <w:rFonts w:ascii="Times New Roman" w:hAnsi="Times New Roman" w:cs="Times New Roman" w:hint="eastAsia"/>
          <w:b/>
        </w:rPr>
        <w:t xml:space="preserve"> </w:t>
      </w:r>
      <w:r w:rsidRPr="00D124E8">
        <w:rPr>
          <w:rFonts w:ascii="Times New Roman" w:hAnsi="Times New Roman" w:cs="Times New Roman"/>
          <w:b/>
        </w:rPr>
        <w:t xml:space="preserve">Simulation results for </w:t>
      </w:r>
      <w:r w:rsidRPr="00D124E8">
        <w:rPr>
          <w:rFonts w:ascii="Times New Roman" w:hAnsi="Times New Roman" w:cs="Times New Roman" w:hint="eastAsia"/>
          <w:b/>
        </w:rPr>
        <w:t>generalization over various TXRU mapping</w:t>
      </w:r>
    </w:p>
    <w:tbl>
      <w:tblPr>
        <w:tblW w:w="0" w:type="auto"/>
        <w:jc w:val="center"/>
        <w:tblInd w:w="-1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3"/>
        <w:gridCol w:w="2410"/>
        <w:gridCol w:w="2440"/>
      </w:tblGrid>
      <w:tr w:rsidR="00ED00F0" w:rsidRPr="00A03427" w14:paraId="4A57E198" w14:textId="77777777" w:rsidTr="000568A2">
        <w:trPr>
          <w:jc w:val="center"/>
        </w:trPr>
        <w:tc>
          <w:tcPr>
            <w:tcW w:w="3153" w:type="dxa"/>
            <w:vMerge w:val="restart"/>
            <w:shd w:val="clear" w:color="auto" w:fill="DAEEF3" w:themeFill="accent5" w:themeFillTint="33"/>
            <w:vAlign w:val="center"/>
          </w:tcPr>
          <w:p w14:paraId="6E4DDB7E" w14:textId="13C2E806" w:rsidR="00ED00F0" w:rsidRPr="00D4289A" w:rsidRDefault="00ED00F0" w:rsidP="00ED00F0">
            <w:pPr>
              <w:tabs>
                <w:tab w:val="left" w:pos="516"/>
              </w:tabs>
              <w:spacing w:before="120" w:after="120"/>
              <w:jc w:val="center"/>
            </w:pPr>
            <w:r w:rsidRPr="00D4289A">
              <w:t>Configuration</w:t>
            </w:r>
          </w:p>
        </w:tc>
        <w:tc>
          <w:tcPr>
            <w:tcW w:w="4850" w:type="dxa"/>
            <w:gridSpan w:val="2"/>
            <w:shd w:val="clear" w:color="auto" w:fill="DAEEF3" w:themeFill="accent5" w:themeFillTint="33"/>
            <w:vAlign w:val="center"/>
          </w:tcPr>
          <w:p w14:paraId="2B508054" w14:textId="2EAC9E53" w:rsidR="00ED00F0" w:rsidRPr="00D4289A" w:rsidRDefault="00ED00F0" w:rsidP="00ED00F0">
            <w:pPr>
              <w:tabs>
                <w:tab w:val="left" w:pos="516"/>
              </w:tabs>
              <w:spacing w:before="120" w:after="120"/>
              <w:jc w:val="center"/>
            </w:pPr>
            <w:r>
              <w:rPr>
                <w:rFonts w:hint="eastAsia"/>
              </w:rPr>
              <w:t>Performance (SGCS)</w:t>
            </w:r>
          </w:p>
        </w:tc>
      </w:tr>
      <w:tr w:rsidR="00ED00F0" w:rsidRPr="00A03427" w14:paraId="1CE66A9A" w14:textId="77777777" w:rsidTr="000568A2">
        <w:trPr>
          <w:trHeight w:val="50"/>
          <w:jc w:val="center"/>
        </w:trPr>
        <w:tc>
          <w:tcPr>
            <w:tcW w:w="3153" w:type="dxa"/>
            <w:vMerge/>
            <w:shd w:val="clear" w:color="auto" w:fill="DAEEF3" w:themeFill="accent5" w:themeFillTint="33"/>
            <w:vAlign w:val="center"/>
          </w:tcPr>
          <w:p w14:paraId="56E0BAB7" w14:textId="0E0292B5" w:rsidR="00ED00F0" w:rsidRPr="00D4289A" w:rsidRDefault="00ED00F0">
            <w:pPr>
              <w:tabs>
                <w:tab w:val="left" w:pos="516"/>
              </w:tabs>
              <w:spacing w:before="120" w:after="120"/>
              <w:jc w:val="center"/>
            </w:pPr>
          </w:p>
        </w:tc>
        <w:tc>
          <w:tcPr>
            <w:tcW w:w="2410" w:type="dxa"/>
            <w:shd w:val="clear" w:color="auto" w:fill="DAEEF3" w:themeFill="accent5" w:themeFillTint="33"/>
            <w:vAlign w:val="center"/>
          </w:tcPr>
          <w:p w14:paraId="0667D8C6" w14:textId="77777777" w:rsidR="00ED00F0" w:rsidRPr="00D4289A" w:rsidRDefault="00ED00F0">
            <w:pPr>
              <w:tabs>
                <w:tab w:val="left" w:pos="516"/>
              </w:tabs>
              <w:spacing w:before="120" w:after="120"/>
              <w:jc w:val="center"/>
            </w:pPr>
            <w:r w:rsidRPr="00D4289A">
              <w:t>Case 1: trained by #B =&gt; tested by #B</w:t>
            </w:r>
          </w:p>
        </w:tc>
        <w:tc>
          <w:tcPr>
            <w:tcW w:w="2440" w:type="dxa"/>
            <w:shd w:val="clear" w:color="auto" w:fill="DAEEF3" w:themeFill="accent5" w:themeFillTint="33"/>
            <w:vAlign w:val="center"/>
          </w:tcPr>
          <w:p w14:paraId="58F3D2AF" w14:textId="77777777" w:rsidR="00ED00F0" w:rsidRPr="00D4289A" w:rsidRDefault="00ED00F0">
            <w:pPr>
              <w:tabs>
                <w:tab w:val="left" w:pos="516"/>
              </w:tabs>
              <w:spacing w:before="120" w:after="120"/>
              <w:jc w:val="center"/>
            </w:pPr>
            <w:r w:rsidRPr="00D4289A">
              <w:t>Case 2: trained by #A =&gt; tested by #B</w:t>
            </w:r>
          </w:p>
        </w:tc>
      </w:tr>
      <w:tr w:rsidR="007F09A3" w:rsidRPr="00A03427" w14:paraId="799447AB" w14:textId="77777777" w:rsidTr="00BA2154">
        <w:trPr>
          <w:jc w:val="center"/>
        </w:trPr>
        <w:tc>
          <w:tcPr>
            <w:tcW w:w="3153" w:type="dxa"/>
            <w:shd w:val="clear" w:color="auto" w:fill="auto"/>
            <w:vAlign w:val="center"/>
          </w:tcPr>
          <w:p w14:paraId="4E94666B" w14:textId="4E714791" w:rsidR="007F09A3" w:rsidRDefault="007F09A3" w:rsidP="000956D2">
            <w:pPr>
              <w:tabs>
                <w:tab w:val="left" w:pos="516"/>
              </w:tabs>
              <w:spacing w:before="120" w:after="120"/>
              <w:jc w:val="center"/>
              <w:rPr>
                <w:rFonts w:cs="Times New Roman"/>
                <w:bCs/>
                <w:color w:val="000000"/>
                <w:kern w:val="0"/>
                <w:szCs w:val="24"/>
              </w:rPr>
            </w:pPr>
            <w:r w:rsidRPr="00D4289A">
              <w:t>#A</w:t>
            </w:r>
            <w:r w:rsidR="000956D2">
              <w:rPr>
                <w:rFonts w:ascii="宋体" w:eastAsia="宋体" w:hAnsi="宋体" w:cs="宋体" w:hint="eastAsia"/>
              </w:rPr>
              <w:t>:</w:t>
            </w:r>
            <w:r w:rsidR="000956D2" w:rsidRPr="008319B4">
              <w:rPr>
                <w:rFonts w:eastAsia="Batang" w:cs="Times New Roman"/>
                <w:bCs/>
                <w:color w:val="000000"/>
                <w:kern w:val="0"/>
                <w:szCs w:val="24"/>
                <w:lang w:eastAsia="ko-KR"/>
              </w:rPr>
              <w:t>[2, 8, 2]</w:t>
            </w:r>
          </w:p>
          <w:p w14:paraId="2E29F3DC" w14:textId="25E32DC0" w:rsidR="007F09A3" w:rsidRPr="00532C60" w:rsidRDefault="000956D2" w:rsidP="00ED00F0">
            <w:pPr>
              <w:tabs>
                <w:tab w:val="left" w:pos="516"/>
              </w:tabs>
              <w:spacing w:before="120" w:after="120"/>
              <w:jc w:val="center"/>
            </w:pPr>
            <w:r>
              <w:rPr>
                <w:rFonts w:cs="Times New Roman" w:hint="eastAsia"/>
                <w:bCs/>
                <w:color w:val="000000"/>
                <w:kern w:val="0"/>
                <w:szCs w:val="24"/>
              </w:rPr>
              <w:t>#B:</w:t>
            </w:r>
            <w:r w:rsidRPr="008319B4">
              <w:rPr>
                <w:rFonts w:eastAsia="Batang" w:cs="Times New Roman"/>
                <w:bCs/>
                <w:color w:val="000000"/>
                <w:kern w:val="0"/>
                <w:szCs w:val="24"/>
                <w:lang w:eastAsia="ko-KR"/>
              </w:rPr>
              <w:t xml:space="preserve"> [</w:t>
            </w:r>
            <w:r>
              <w:rPr>
                <w:rFonts w:cs="Times New Roman" w:hint="eastAsia"/>
                <w:bCs/>
                <w:color w:val="000000"/>
                <w:kern w:val="0"/>
                <w:szCs w:val="24"/>
              </w:rPr>
              <w:t>4</w:t>
            </w:r>
            <w:r w:rsidRPr="008319B4">
              <w:rPr>
                <w:rFonts w:eastAsia="Batang" w:cs="Times New Roman"/>
                <w:bCs/>
                <w:color w:val="000000"/>
                <w:kern w:val="0"/>
                <w:szCs w:val="24"/>
                <w:lang w:eastAsia="ko-KR"/>
              </w:rPr>
              <w:t xml:space="preserve">, </w:t>
            </w:r>
            <w:r>
              <w:rPr>
                <w:rFonts w:cs="Times New Roman" w:hint="eastAsia"/>
                <w:bCs/>
                <w:color w:val="000000"/>
                <w:kern w:val="0"/>
                <w:szCs w:val="24"/>
              </w:rPr>
              <w:t>4</w:t>
            </w:r>
            <w:r w:rsidRPr="008319B4">
              <w:rPr>
                <w:rFonts w:eastAsia="Batang" w:cs="Times New Roman"/>
                <w:bCs/>
                <w:color w:val="000000"/>
                <w:kern w:val="0"/>
                <w:szCs w:val="24"/>
                <w:lang w:eastAsia="ko-KR"/>
              </w:rPr>
              <w:t>, 2</w:t>
            </w:r>
            <w:r>
              <w:rPr>
                <w:rFonts w:cs="Times New Roman" w:hint="eastAsia"/>
                <w:bCs/>
                <w:color w:val="000000"/>
                <w:kern w:val="0"/>
                <w:szCs w:val="24"/>
              </w:rPr>
              <w:t>]</w:t>
            </w:r>
          </w:p>
        </w:tc>
        <w:tc>
          <w:tcPr>
            <w:tcW w:w="2410" w:type="dxa"/>
            <w:shd w:val="clear" w:color="auto" w:fill="auto"/>
            <w:vAlign w:val="center"/>
          </w:tcPr>
          <w:p w14:paraId="1A7D025C" w14:textId="53362A79" w:rsidR="007F09A3" w:rsidRPr="00B513FB" w:rsidRDefault="000956D2" w:rsidP="002A44B8">
            <w:pPr>
              <w:tabs>
                <w:tab w:val="left" w:pos="516"/>
              </w:tabs>
              <w:spacing w:before="120" w:after="120"/>
              <w:jc w:val="center"/>
            </w:pPr>
            <w:r w:rsidRPr="002A44B8">
              <w:rPr>
                <w:rFonts w:hint="eastAsia"/>
              </w:rPr>
              <w:t>0.971</w:t>
            </w:r>
          </w:p>
        </w:tc>
        <w:tc>
          <w:tcPr>
            <w:tcW w:w="2440" w:type="dxa"/>
            <w:shd w:val="clear" w:color="auto" w:fill="auto"/>
            <w:vAlign w:val="center"/>
          </w:tcPr>
          <w:p w14:paraId="48D0492E" w14:textId="396771C7" w:rsidR="007F09A3" w:rsidRPr="00B513FB" w:rsidRDefault="002A44B8" w:rsidP="002A44B8">
            <w:pPr>
              <w:jc w:val="center"/>
            </w:pPr>
            <w:r w:rsidRPr="002A44B8">
              <w:rPr>
                <w:rFonts w:hint="eastAsia"/>
              </w:rPr>
              <w:t>0.</w:t>
            </w:r>
            <w:r w:rsidR="000956D2" w:rsidRPr="002A44B8">
              <w:rPr>
                <w:rFonts w:hint="eastAsia"/>
              </w:rPr>
              <w:t>977</w:t>
            </w:r>
            <w:r w:rsidR="001F22E0">
              <w:rPr>
                <w:rFonts w:hint="eastAsia"/>
              </w:rPr>
              <w:t xml:space="preserve"> (+0.6%)</w:t>
            </w:r>
          </w:p>
        </w:tc>
      </w:tr>
      <w:tr w:rsidR="007F09A3" w:rsidRPr="00A03427" w14:paraId="1554BA9A" w14:textId="77777777" w:rsidTr="00BA2154">
        <w:trPr>
          <w:jc w:val="center"/>
        </w:trPr>
        <w:tc>
          <w:tcPr>
            <w:tcW w:w="3153" w:type="dxa"/>
            <w:shd w:val="clear" w:color="auto" w:fill="auto"/>
            <w:vAlign w:val="center"/>
          </w:tcPr>
          <w:p w14:paraId="7A54A5C0" w14:textId="4B76EBF1" w:rsidR="000956D2" w:rsidRDefault="007F09A3" w:rsidP="000956D2">
            <w:pPr>
              <w:tabs>
                <w:tab w:val="left" w:pos="516"/>
              </w:tabs>
              <w:spacing w:before="120" w:after="120"/>
              <w:jc w:val="center"/>
              <w:rPr>
                <w:rFonts w:cs="Times New Roman"/>
                <w:bCs/>
                <w:color w:val="000000"/>
                <w:kern w:val="0"/>
                <w:szCs w:val="24"/>
              </w:rPr>
            </w:pPr>
            <w:r w:rsidRPr="00D4289A">
              <w:t>#A</w:t>
            </w:r>
            <w:r w:rsidR="00403DC0">
              <w:rPr>
                <w:rFonts w:ascii="宋体" w:eastAsia="宋体" w:hAnsi="宋体" w:cs="宋体" w:hint="eastAsia"/>
              </w:rPr>
              <w:t>:</w:t>
            </w:r>
            <w:r w:rsidR="000956D2" w:rsidRPr="008319B4">
              <w:rPr>
                <w:rFonts w:eastAsia="Batang" w:cs="Times New Roman"/>
                <w:bCs/>
                <w:color w:val="000000"/>
                <w:kern w:val="0"/>
                <w:szCs w:val="24"/>
                <w:lang w:eastAsia="ko-KR"/>
              </w:rPr>
              <w:t>[</w:t>
            </w:r>
            <w:r w:rsidR="000956D2">
              <w:rPr>
                <w:rFonts w:cs="Times New Roman" w:hint="eastAsia"/>
                <w:bCs/>
                <w:color w:val="000000"/>
                <w:kern w:val="0"/>
                <w:szCs w:val="24"/>
              </w:rPr>
              <w:t>4</w:t>
            </w:r>
            <w:r w:rsidR="000956D2" w:rsidRPr="008319B4">
              <w:rPr>
                <w:rFonts w:eastAsia="Batang" w:cs="Times New Roman"/>
                <w:bCs/>
                <w:color w:val="000000"/>
                <w:kern w:val="0"/>
                <w:szCs w:val="24"/>
                <w:lang w:eastAsia="ko-KR"/>
              </w:rPr>
              <w:t xml:space="preserve">, </w:t>
            </w:r>
            <w:r w:rsidR="000956D2">
              <w:rPr>
                <w:rFonts w:cs="Times New Roman" w:hint="eastAsia"/>
                <w:bCs/>
                <w:color w:val="000000"/>
                <w:kern w:val="0"/>
                <w:szCs w:val="24"/>
              </w:rPr>
              <w:t>4</w:t>
            </w:r>
            <w:r w:rsidR="000956D2" w:rsidRPr="008319B4">
              <w:rPr>
                <w:rFonts w:eastAsia="Batang" w:cs="Times New Roman"/>
                <w:bCs/>
                <w:color w:val="000000"/>
                <w:kern w:val="0"/>
                <w:szCs w:val="24"/>
                <w:lang w:eastAsia="ko-KR"/>
              </w:rPr>
              <w:t>, 2]</w:t>
            </w:r>
          </w:p>
          <w:p w14:paraId="19706FA5" w14:textId="684C86C8" w:rsidR="007F09A3" w:rsidRPr="00D4289A" w:rsidRDefault="000956D2" w:rsidP="00ED00F0">
            <w:pPr>
              <w:tabs>
                <w:tab w:val="left" w:pos="516"/>
              </w:tabs>
              <w:spacing w:before="120" w:after="120"/>
              <w:jc w:val="center"/>
            </w:pPr>
            <w:r>
              <w:rPr>
                <w:rFonts w:cs="Times New Roman" w:hint="eastAsia"/>
                <w:bCs/>
                <w:color w:val="000000"/>
                <w:kern w:val="0"/>
                <w:szCs w:val="24"/>
              </w:rPr>
              <w:t xml:space="preserve">#B: </w:t>
            </w:r>
            <w:r w:rsidRPr="008319B4">
              <w:rPr>
                <w:rFonts w:eastAsia="Batang" w:cs="Times New Roman"/>
                <w:bCs/>
                <w:color w:val="000000"/>
                <w:kern w:val="0"/>
                <w:szCs w:val="24"/>
                <w:lang w:eastAsia="ko-KR"/>
              </w:rPr>
              <w:t>[2, 8, 2]</w:t>
            </w:r>
          </w:p>
        </w:tc>
        <w:tc>
          <w:tcPr>
            <w:tcW w:w="2410" w:type="dxa"/>
            <w:shd w:val="clear" w:color="auto" w:fill="auto"/>
            <w:vAlign w:val="center"/>
          </w:tcPr>
          <w:p w14:paraId="0977D061" w14:textId="44DC4AE3" w:rsidR="007F09A3" w:rsidRDefault="002A44B8" w:rsidP="002A44B8">
            <w:pPr>
              <w:tabs>
                <w:tab w:val="left" w:pos="516"/>
              </w:tabs>
              <w:spacing w:before="120" w:after="120"/>
              <w:jc w:val="center"/>
            </w:pPr>
            <w:r w:rsidRPr="002A44B8">
              <w:rPr>
                <w:rFonts w:hint="eastAsia"/>
              </w:rPr>
              <w:t>0.96</w:t>
            </w:r>
            <w:r>
              <w:rPr>
                <w:rFonts w:hint="eastAsia"/>
              </w:rPr>
              <w:t>9</w:t>
            </w:r>
          </w:p>
        </w:tc>
        <w:tc>
          <w:tcPr>
            <w:tcW w:w="2440" w:type="dxa"/>
            <w:shd w:val="clear" w:color="auto" w:fill="auto"/>
            <w:vAlign w:val="center"/>
          </w:tcPr>
          <w:p w14:paraId="5481DEFF" w14:textId="4BFEA73D" w:rsidR="007F09A3" w:rsidRDefault="002A44B8" w:rsidP="001F22E0">
            <w:pPr>
              <w:tabs>
                <w:tab w:val="left" w:pos="516"/>
              </w:tabs>
              <w:spacing w:before="120" w:after="120"/>
              <w:jc w:val="center"/>
            </w:pPr>
            <w:r w:rsidRPr="002A44B8">
              <w:rPr>
                <w:rFonts w:hint="eastAsia"/>
              </w:rPr>
              <w:t>0.95</w:t>
            </w:r>
            <w:r>
              <w:rPr>
                <w:rFonts w:hint="eastAsia"/>
              </w:rPr>
              <w:t>7</w:t>
            </w:r>
            <w:r w:rsidR="001F22E0">
              <w:rPr>
                <w:rFonts w:hint="eastAsia"/>
              </w:rPr>
              <w:t xml:space="preserve"> (-1.2%)</w:t>
            </w:r>
          </w:p>
        </w:tc>
      </w:tr>
    </w:tbl>
    <w:p w14:paraId="6976D05C" w14:textId="5A541EF3" w:rsidR="00C6569F" w:rsidRDefault="00C6569F" w:rsidP="00C6569F">
      <w:pPr>
        <w:spacing w:beforeLines="50" w:before="120" w:afterLines="50" w:after="120"/>
      </w:pPr>
      <w:r w:rsidRPr="001E03BF">
        <w:t xml:space="preserve">Based on the results from </w:t>
      </w:r>
      <w:r w:rsidR="00E53423">
        <w:rPr>
          <w:szCs w:val="20"/>
        </w:rPr>
        <w:fldChar w:fldCharType="begin"/>
      </w:r>
      <w:r w:rsidR="00E53423">
        <w:rPr>
          <w:szCs w:val="20"/>
        </w:rPr>
        <w:instrText xml:space="preserve"> </w:instrText>
      </w:r>
      <w:r w:rsidR="00E53423">
        <w:rPr>
          <w:rFonts w:hint="eastAsia"/>
          <w:szCs w:val="20"/>
        </w:rPr>
        <w:instrText>REF _Ref181802786 \h</w:instrText>
      </w:r>
      <w:r w:rsidR="00E53423">
        <w:rPr>
          <w:szCs w:val="20"/>
        </w:rPr>
        <w:instrText xml:space="preserve"> </w:instrText>
      </w:r>
      <w:r w:rsidR="00E53423">
        <w:rPr>
          <w:szCs w:val="20"/>
        </w:rPr>
      </w:r>
      <w:r w:rsidR="00E53423">
        <w:rPr>
          <w:szCs w:val="20"/>
        </w:rPr>
        <w:fldChar w:fldCharType="separate"/>
      </w:r>
      <w:r w:rsidR="00E53423" w:rsidRPr="00C6569F">
        <w:rPr>
          <w:rFonts w:cs="Times New Roman"/>
        </w:rPr>
        <w:t>Table 2</w:t>
      </w:r>
      <w:r w:rsidR="00E53423">
        <w:rPr>
          <w:szCs w:val="20"/>
        </w:rPr>
        <w:fldChar w:fldCharType="end"/>
      </w:r>
      <w:r w:rsidRPr="001E03BF">
        <w:t xml:space="preserve">, it can be observed that </w:t>
      </w:r>
      <w:r w:rsidR="00E477A2">
        <w:t>for</w:t>
      </w:r>
      <w:r w:rsidR="00E477A2">
        <w:rPr>
          <w:rFonts w:hint="eastAsia"/>
        </w:rPr>
        <w:t xml:space="preserve"> </w:t>
      </w:r>
      <w:r w:rsidR="00E477A2">
        <w:rPr>
          <w:rFonts w:cs="Times New Roman" w:hint="eastAsia"/>
          <w:bCs/>
          <w:color w:val="000000"/>
          <w:kern w:val="0"/>
          <w:szCs w:val="24"/>
        </w:rPr>
        <w:t>configuration of</w:t>
      </w:r>
      <w:r w:rsidR="00E477A2" w:rsidRPr="008319B4">
        <w:rPr>
          <w:rFonts w:eastAsia="Batang" w:cs="Times New Roman"/>
          <w:bCs/>
          <w:color w:val="000000"/>
          <w:kern w:val="0"/>
          <w:szCs w:val="24"/>
          <w:lang w:eastAsia="ko-KR"/>
        </w:rPr>
        <w:t xml:space="preserve"> [2, 8, 2]</w:t>
      </w:r>
      <w:r w:rsidR="00E477A2">
        <w:rPr>
          <w:rFonts w:cs="Times New Roman" w:hint="eastAsia"/>
          <w:bCs/>
          <w:color w:val="000000"/>
          <w:kern w:val="0"/>
          <w:szCs w:val="24"/>
        </w:rPr>
        <w:t>, when it generalized to the configuration of [4, 4, 2]</w:t>
      </w:r>
      <w:proofErr w:type="gramStart"/>
      <w:r w:rsidR="00E477A2">
        <w:rPr>
          <w:rFonts w:cs="Times New Roman" w:hint="eastAsia"/>
          <w:bCs/>
          <w:color w:val="000000"/>
          <w:kern w:val="0"/>
          <w:szCs w:val="24"/>
        </w:rPr>
        <w:t>,</w:t>
      </w:r>
      <w:proofErr w:type="gramEnd"/>
      <w:r w:rsidR="00E477A2">
        <w:rPr>
          <w:rFonts w:cs="Times New Roman" w:hint="eastAsia"/>
          <w:bCs/>
          <w:color w:val="000000"/>
          <w:kern w:val="0"/>
          <w:szCs w:val="24"/>
        </w:rPr>
        <w:t xml:space="preserve"> the performance is </w:t>
      </w:r>
      <w:r w:rsidR="00E477A2">
        <w:rPr>
          <w:rFonts w:cs="Times New Roman"/>
          <w:bCs/>
          <w:color w:val="000000"/>
          <w:kern w:val="0"/>
          <w:szCs w:val="24"/>
        </w:rPr>
        <w:t>slightly</w:t>
      </w:r>
      <w:r w:rsidR="00E477A2">
        <w:rPr>
          <w:rFonts w:cs="Times New Roman" w:hint="eastAsia"/>
          <w:bCs/>
          <w:color w:val="000000"/>
          <w:kern w:val="0"/>
          <w:szCs w:val="24"/>
        </w:rPr>
        <w:t xml:space="preserve"> improved</w:t>
      </w:r>
      <w:r w:rsidR="00ED00F0">
        <w:rPr>
          <w:rFonts w:cs="Times New Roman" w:hint="eastAsia"/>
          <w:bCs/>
          <w:color w:val="000000"/>
          <w:kern w:val="0"/>
          <w:szCs w:val="24"/>
        </w:rPr>
        <w:t xml:space="preserve"> by 0.6%</w:t>
      </w:r>
      <w:r w:rsidR="00E477A2">
        <w:rPr>
          <w:rFonts w:cs="Times New Roman" w:hint="eastAsia"/>
          <w:bCs/>
          <w:color w:val="000000"/>
          <w:kern w:val="0"/>
          <w:szCs w:val="24"/>
        </w:rPr>
        <w:t>.</w:t>
      </w:r>
      <w:r w:rsidR="00B82094">
        <w:rPr>
          <w:rFonts w:cs="Times New Roman" w:hint="eastAsia"/>
          <w:bCs/>
          <w:color w:val="000000"/>
          <w:kern w:val="0"/>
          <w:szCs w:val="24"/>
        </w:rPr>
        <w:t xml:space="preserve"> For the configuration of [4, 4, 2], when it generalized to the configuration of [2, 8, 2], </w:t>
      </w:r>
      <w:r w:rsidR="00F353A2">
        <w:rPr>
          <w:rFonts w:cs="Times New Roman" w:hint="eastAsia"/>
          <w:bCs/>
          <w:color w:val="000000"/>
          <w:kern w:val="0"/>
          <w:szCs w:val="24"/>
        </w:rPr>
        <w:t xml:space="preserve">a minor </w:t>
      </w:r>
      <w:r w:rsidR="00B82094">
        <w:rPr>
          <w:rFonts w:cs="Times New Roman" w:hint="eastAsia"/>
          <w:bCs/>
          <w:color w:val="000000"/>
          <w:kern w:val="0"/>
          <w:szCs w:val="24"/>
        </w:rPr>
        <w:t xml:space="preserve">performance </w:t>
      </w:r>
      <w:r w:rsidR="00ED00F0">
        <w:rPr>
          <w:rFonts w:cs="Times New Roman"/>
          <w:bCs/>
          <w:color w:val="000000"/>
          <w:kern w:val="0"/>
          <w:szCs w:val="24"/>
        </w:rPr>
        <w:t>degradation</w:t>
      </w:r>
      <w:r w:rsidR="00ED00F0">
        <w:rPr>
          <w:rFonts w:cs="Times New Roman" w:hint="eastAsia"/>
          <w:bCs/>
          <w:color w:val="000000"/>
          <w:kern w:val="0"/>
          <w:szCs w:val="24"/>
        </w:rPr>
        <w:t xml:space="preserve"> </w:t>
      </w:r>
      <w:r w:rsidR="00F353A2">
        <w:rPr>
          <w:rFonts w:cs="Times New Roman" w:hint="eastAsia"/>
          <w:bCs/>
          <w:color w:val="000000"/>
          <w:kern w:val="0"/>
          <w:szCs w:val="24"/>
        </w:rPr>
        <w:t xml:space="preserve">of </w:t>
      </w:r>
      <w:r w:rsidR="00B82094">
        <w:rPr>
          <w:rFonts w:cs="Times New Roman" w:hint="eastAsia"/>
          <w:bCs/>
          <w:color w:val="000000"/>
          <w:kern w:val="0"/>
          <w:szCs w:val="24"/>
        </w:rPr>
        <w:t>1.2%</w:t>
      </w:r>
      <w:r w:rsidR="00F353A2">
        <w:rPr>
          <w:rFonts w:cs="Times New Roman" w:hint="eastAsia"/>
          <w:bCs/>
          <w:color w:val="000000"/>
          <w:kern w:val="0"/>
          <w:szCs w:val="24"/>
        </w:rPr>
        <w:t xml:space="preserve"> is observed</w:t>
      </w:r>
      <w:r w:rsidR="00B82094">
        <w:rPr>
          <w:rFonts w:cs="Times New Roman" w:hint="eastAsia"/>
          <w:bCs/>
          <w:color w:val="000000"/>
          <w:kern w:val="0"/>
          <w:szCs w:val="24"/>
        </w:rPr>
        <w:t>.</w:t>
      </w:r>
      <w:r w:rsidR="004107AA">
        <w:rPr>
          <w:rFonts w:cs="Times New Roman" w:hint="eastAsia"/>
          <w:bCs/>
          <w:color w:val="000000"/>
          <w:kern w:val="0"/>
          <w:szCs w:val="24"/>
        </w:rPr>
        <w:t xml:space="preserve"> Overall, </w:t>
      </w:r>
      <w:r w:rsidR="004107AA">
        <w:rPr>
          <w:rFonts w:cs="Times New Roman"/>
          <w:bCs/>
          <w:color w:val="000000"/>
          <w:kern w:val="0"/>
          <w:szCs w:val="24"/>
        </w:rPr>
        <w:t>the</w:t>
      </w:r>
      <w:r w:rsidR="004107AA">
        <w:rPr>
          <w:rFonts w:cs="Times New Roman" w:hint="eastAsia"/>
          <w:bCs/>
          <w:color w:val="000000"/>
          <w:kern w:val="0"/>
          <w:szCs w:val="24"/>
        </w:rPr>
        <w:t xml:space="preserve"> </w:t>
      </w:r>
      <w:r w:rsidR="00F70635">
        <w:rPr>
          <w:rFonts w:cs="Times New Roman" w:hint="eastAsia"/>
          <w:bCs/>
          <w:color w:val="000000"/>
          <w:kern w:val="0"/>
          <w:szCs w:val="24"/>
        </w:rPr>
        <w:t xml:space="preserve">difference is </w:t>
      </w:r>
      <w:r w:rsidR="00D050E2">
        <w:rPr>
          <w:rFonts w:cs="Times New Roman" w:hint="eastAsia"/>
          <w:bCs/>
          <w:color w:val="000000"/>
          <w:kern w:val="0"/>
          <w:szCs w:val="24"/>
        </w:rPr>
        <w:t>marginal</w:t>
      </w:r>
      <w:r w:rsidR="004107AA">
        <w:rPr>
          <w:rFonts w:cs="Times New Roman" w:hint="eastAsia"/>
          <w:bCs/>
          <w:color w:val="000000"/>
          <w:kern w:val="0"/>
          <w:szCs w:val="24"/>
        </w:rPr>
        <w:t xml:space="preserve">. We can also conclude that </w:t>
      </w:r>
      <w:r w:rsidRPr="001E03BF">
        <w:t xml:space="preserve">various </w:t>
      </w:r>
      <w:r w:rsidR="00E53423">
        <w:rPr>
          <w:rFonts w:hint="eastAsia"/>
        </w:rPr>
        <w:t>TXRU mapping</w:t>
      </w:r>
      <w:r w:rsidR="004B355F">
        <w:rPr>
          <w:rFonts w:hint="eastAsia"/>
        </w:rPr>
        <w:t>s</w:t>
      </w:r>
      <w:r w:rsidRPr="001E03BF">
        <w:t xml:space="preserve"> </w:t>
      </w:r>
      <w:r w:rsidR="00105EC6">
        <w:rPr>
          <w:rFonts w:hint="eastAsia"/>
        </w:rPr>
        <w:t xml:space="preserve">also </w:t>
      </w:r>
      <w:r w:rsidR="004B355F">
        <w:rPr>
          <w:rFonts w:hint="eastAsia"/>
        </w:rPr>
        <w:t xml:space="preserve">have </w:t>
      </w:r>
      <w:r>
        <w:rPr>
          <w:rFonts w:hint="eastAsia"/>
        </w:rPr>
        <w:t>negligible impact on the p</w:t>
      </w:r>
      <w:r w:rsidRPr="001E03BF">
        <w:t xml:space="preserve">erformance </w:t>
      </w:r>
      <w:r>
        <w:rPr>
          <w:rFonts w:hint="eastAsia"/>
        </w:rPr>
        <w:t>of the SGCS.</w:t>
      </w:r>
    </w:p>
    <w:p w14:paraId="0E244027" w14:textId="21EE1A03" w:rsidR="00C6569F" w:rsidRDefault="00C6569F" w:rsidP="00C6569F">
      <w:pPr>
        <w:pStyle w:val="af3"/>
        <w:spacing w:beforeLines="50" w:before="120" w:afterLines="50" w:after="120" w:line="240" w:lineRule="auto"/>
        <w:ind w:firstLineChars="0" w:firstLine="0"/>
        <w:rPr>
          <w:b/>
          <w:sz w:val="20"/>
          <w:szCs w:val="20"/>
        </w:rPr>
      </w:pPr>
      <w:r>
        <w:rPr>
          <w:rFonts w:hint="eastAsia"/>
          <w:b/>
          <w:sz w:val="20"/>
          <w:szCs w:val="20"/>
        </w:rPr>
        <w:t>Observation</w:t>
      </w:r>
      <w:r w:rsidRPr="00282F6F">
        <w:rPr>
          <w:b/>
          <w:sz w:val="20"/>
          <w:szCs w:val="20"/>
        </w:rPr>
        <w:t xml:space="preserve"> </w:t>
      </w:r>
      <w:r w:rsidR="00105EC6">
        <w:rPr>
          <w:rFonts w:hint="eastAsia"/>
          <w:b/>
          <w:sz w:val="20"/>
          <w:szCs w:val="20"/>
        </w:rPr>
        <w:t>2</w:t>
      </w:r>
      <w:r w:rsidRPr="00282F6F">
        <w:rPr>
          <w:b/>
          <w:sz w:val="20"/>
          <w:szCs w:val="20"/>
        </w:rPr>
        <w:t>: F</w:t>
      </w:r>
      <w:r>
        <w:rPr>
          <w:b/>
          <w:sz w:val="20"/>
          <w:szCs w:val="20"/>
        </w:rPr>
        <w:t>or CSI prediction</w:t>
      </w:r>
      <w:r>
        <w:rPr>
          <w:rFonts w:hint="eastAsia"/>
          <w:b/>
          <w:sz w:val="20"/>
          <w:szCs w:val="20"/>
        </w:rPr>
        <w:t xml:space="preserve"> use case, the configuration of </w:t>
      </w:r>
      <w:r w:rsidRPr="00934FE9">
        <w:rPr>
          <w:b/>
          <w:sz w:val="20"/>
          <w:szCs w:val="20"/>
        </w:rPr>
        <w:t xml:space="preserve">various </w:t>
      </w:r>
      <w:r w:rsidR="00E53423">
        <w:rPr>
          <w:rFonts w:hint="eastAsia"/>
          <w:b/>
          <w:sz w:val="20"/>
          <w:szCs w:val="20"/>
        </w:rPr>
        <w:t>TXRU mapping</w:t>
      </w:r>
      <w:r>
        <w:rPr>
          <w:rFonts w:hint="eastAsia"/>
          <w:b/>
          <w:sz w:val="20"/>
          <w:szCs w:val="20"/>
        </w:rPr>
        <w:t xml:space="preserve"> at </w:t>
      </w:r>
      <w:r>
        <w:rPr>
          <w:b/>
          <w:sz w:val="20"/>
          <w:szCs w:val="20"/>
        </w:rPr>
        <w:t>network</w:t>
      </w:r>
      <w:r>
        <w:rPr>
          <w:rFonts w:hint="eastAsia"/>
          <w:b/>
          <w:sz w:val="20"/>
          <w:szCs w:val="20"/>
        </w:rPr>
        <w:t xml:space="preserve"> side has </w:t>
      </w:r>
      <w:r w:rsidRPr="00934FE9">
        <w:rPr>
          <w:b/>
          <w:sz w:val="20"/>
          <w:szCs w:val="20"/>
        </w:rPr>
        <w:t>negligible impact</w:t>
      </w:r>
      <w:r>
        <w:rPr>
          <w:rFonts w:hint="eastAsia"/>
          <w:b/>
          <w:sz w:val="20"/>
          <w:szCs w:val="20"/>
        </w:rPr>
        <w:t xml:space="preserve"> on the performance.</w:t>
      </w:r>
    </w:p>
    <w:p w14:paraId="3DE7732A" w14:textId="0C5A23BC" w:rsidR="00105EC6" w:rsidRPr="00105EC6" w:rsidRDefault="00105EC6" w:rsidP="00C6569F">
      <w:pPr>
        <w:pStyle w:val="af3"/>
        <w:spacing w:beforeLines="50" w:before="120" w:afterLines="50" w:after="120" w:line="240" w:lineRule="auto"/>
        <w:ind w:firstLineChars="0" w:firstLine="0"/>
        <w:rPr>
          <w:b/>
          <w:sz w:val="20"/>
          <w:szCs w:val="20"/>
        </w:rPr>
      </w:pPr>
      <w:r>
        <w:rPr>
          <w:rFonts w:hint="eastAsia"/>
          <w:b/>
          <w:sz w:val="20"/>
          <w:szCs w:val="20"/>
        </w:rPr>
        <w:t>Proposal</w:t>
      </w:r>
      <w:r w:rsidRPr="00282F6F">
        <w:rPr>
          <w:b/>
          <w:sz w:val="20"/>
          <w:szCs w:val="20"/>
        </w:rPr>
        <w:t xml:space="preserve"> </w:t>
      </w:r>
      <w:r>
        <w:rPr>
          <w:rFonts w:hint="eastAsia"/>
          <w:b/>
          <w:sz w:val="20"/>
          <w:szCs w:val="20"/>
        </w:rPr>
        <w:t>1</w:t>
      </w:r>
      <w:r w:rsidRPr="00282F6F">
        <w:rPr>
          <w:b/>
          <w:sz w:val="20"/>
          <w:szCs w:val="20"/>
        </w:rPr>
        <w:t xml:space="preserve">: </w:t>
      </w:r>
      <w:r w:rsidR="00AF7A29">
        <w:rPr>
          <w:rFonts w:hint="eastAsia"/>
          <w:b/>
          <w:sz w:val="20"/>
          <w:szCs w:val="20"/>
        </w:rPr>
        <w:t>For CSI prediction use case, c</w:t>
      </w:r>
      <w:r w:rsidR="00CF7FA4">
        <w:rPr>
          <w:rFonts w:hint="eastAsia"/>
          <w:b/>
          <w:sz w:val="20"/>
          <w:szCs w:val="20"/>
        </w:rPr>
        <w:t xml:space="preserve">onclude that there is no need </w:t>
      </w:r>
      <w:r w:rsidR="00CF7FA4" w:rsidRPr="00CF7FA4">
        <w:rPr>
          <w:b/>
          <w:sz w:val="20"/>
          <w:szCs w:val="20"/>
        </w:rPr>
        <w:t xml:space="preserve">to ensure consistency between training and inference </w:t>
      </w:r>
      <w:r w:rsidR="00AF7A29" w:rsidRPr="00AF7A29">
        <w:rPr>
          <w:b/>
          <w:sz w:val="20"/>
          <w:szCs w:val="20"/>
        </w:rPr>
        <w:t xml:space="preserve">regarding antenna </w:t>
      </w:r>
      <w:r w:rsidR="00AF7A29">
        <w:rPr>
          <w:rFonts w:hint="eastAsia"/>
          <w:b/>
          <w:sz w:val="20"/>
          <w:szCs w:val="20"/>
        </w:rPr>
        <w:t xml:space="preserve">down </w:t>
      </w:r>
      <w:r w:rsidR="00AF7A29" w:rsidRPr="00AF7A29">
        <w:rPr>
          <w:b/>
          <w:sz w:val="20"/>
          <w:szCs w:val="20"/>
        </w:rPr>
        <w:t xml:space="preserve">tilt </w:t>
      </w:r>
      <w:r w:rsidR="00AF7A29">
        <w:rPr>
          <w:rFonts w:hint="eastAsia"/>
          <w:b/>
          <w:sz w:val="20"/>
          <w:szCs w:val="20"/>
        </w:rPr>
        <w:t xml:space="preserve">and TXRU mapping </w:t>
      </w:r>
      <w:r w:rsidR="00AF7A29" w:rsidRPr="00AF7A29">
        <w:rPr>
          <w:b/>
          <w:sz w:val="20"/>
          <w:szCs w:val="20"/>
        </w:rPr>
        <w:t>configuration</w:t>
      </w:r>
      <w:r w:rsidR="00284B70">
        <w:rPr>
          <w:rFonts w:hint="eastAsia"/>
          <w:b/>
          <w:sz w:val="20"/>
          <w:szCs w:val="20"/>
        </w:rPr>
        <w:t xml:space="preserve"> at network side</w:t>
      </w:r>
      <w:r w:rsidR="00AF7A29">
        <w:rPr>
          <w:rFonts w:hint="eastAsia"/>
          <w:b/>
          <w:sz w:val="20"/>
          <w:szCs w:val="20"/>
        </w:rPr>
        <w:t xml:space="preserve">. </w:t>
      </w:r>
    </w:p>
    <w:p w14:paraId="20DC26E5" w14:textId="68F1438E" w:rsidR="00680590" w:rsidRPr="00401AAE" w:rsidRDefault="00680590" w:rsidP="000568A2">
      <w:pPr>
        <w:pStyle w:val="1"/>
        <w:ind w:left="303" w:hanging="303"/>
        <w:rPr>
          <w:lang w:val="en-US"/>
        </w:rPr>
      </w:pPr>
      <w:bookmarkStart w:id="4" w:name="_Ref181804089"/>
      <w:r w:rsidRPr="00401AAE">
        <w:rPr>
          <w:rFonts w:hint="eastAsia"/>
          <w:lang w:val="en-US"/>
        </w:rPr>
        <w:lastRenderedPageBreak/>
        <w:t>Consistency of factors other than NW-side additional conditions</w:t>
      </w:r>
      <w:bookmarkEnd w:id="4"/>
    </w:p>
    <w:p w14:paraId="2B87EC80" w14:textId="0AB9949A" w:rsidR="00921D35" w:rsidRDefault="00881A5D" w:rsidP="00730EAA">
      <w:pPr>
        <w:spacing w:beforeLines="50" w:before="120" w:afterLines="50" w:after="120"/>
      </w:pPr>
      <w:r w:rsidRPr="00881A5D">
        <w:t xml:space="preserve">According to the WID description, the consistency </w:t>
      </w:r>
      <w:r w:rsidR="00FB0352">
        <w:t>issue is not limited to study</w:t>
      </w:r>
      <w:r w:rsidRPr="00881A5D">
        <w:t xml:space="preserve"> the NW-side additional condition</w:t>
      </w:r>
      <w:r w:rsidR="00C87B5E">
        <w:t>s</w:t>
      </w:r>
      <w:r w:rsidRPr="00881A5D">
        <w:t xml:space="preserve"> only. A question arises whether there are other factors beyond the NW-side additional condition</w:t>
      </w:r>
      <w:r w:rsidR="00C87B5E">
        <w:t>s</w:t>
      </w:r>
      <w:r w:rsidRPr="00881A5D">
        <w:t xml:space="preserve"> could affect consistency</w:t>
      </w:r>
      <w:r w:rsidR="00C87B5E">
        <w:rPr>
          <w:rFonts w:hint="eastAsia"/>
        </w:rPr>
        <w:t xml:space="preserve"> issue</w:t>
      </w:r>
      <w:r w:rsidRPr="00881A5D">
        <w:t>?</w:t>
      </w:r>
      <w:r w:rsidR="000F45CF">
        <w:rPr>
          <w:rFonts w:hint="eastAsia"/>
        </w:rPr>
        <w:t xml:space="preserve"> We think the answer is </w:t>
      </w:r>
      <w:r w:rsidR="00ED5666">
        <w:rPr>
          <w:rFonts w:hint="eastAsia"/>
        </w:rPr>
        <w:t>yes</w:t>
      </w:r>
      <w:r w:rsidR="000F45CF">
        <w:rPr>
          <w:rFonts w:hint="eastAsia"/>
        </w:rPr>
        <w:t xml:space="preserve">. Actually, the AI/ML model </w:t>
      </w:r>
      <w:r w:rsidR="000F45CF">
        <w:t>performance</w:t>
      </w:r>
      <w:r w:rsidR="000F45CF">
        <w:rPr>
          <w:rFonts w:hint="eastAsia"/>
        </w:rPr>
        <w:t xml:space="preserve"> for CSI prediction is sensitive to the channel distribution.</w:t>
      </w:r>
      <w:r w:rsidR="00A05EF3">
        <w:rPr>
          <w:rFonts w:hint="eastAsia"/>
        </w:rPr>
        <w:t xml:space="preserve"> </w:t>
      </w:r>
      <w:r w:rsidR="008715DC">
        <w:rPr>
          <w:rFonts w:hint="eastAsia"/>
        </w:rPr>
        <w:t>In practical networks, a</w:t>
      </w:r>
      <w:r w:rsidR="00A05EF3" w:rsidRPr="00A05EF3">
        <w:t xml:space="preserve"> factor that affects the channel distribution is the interference distribution</w:t>
      </w:r>
      <w:r w:rsidR="00E66A32">
        <w:t xml:space="preserve">. </w:t>
      </w:r>
    </w:p>
    <w:p w14:paraId="21ADC90F" w14:textId="097D1F6D" w:rsidR="00A76818" w:rsidRDefault="003565FD" w:rsidP="00730EAA">
      <w:pPr>
        <w:spacing w:beforeLines="50" w:before="120" w:afterLines="50" w:after="120"/>
      </w:pPr>
      <w:r>
        <w:rPr>
          <w:rFonts w:hint="eastAsia"/>
        </w:rPr>
        <w:t xml:space="preserve">To </w:t>
      </w:r>
      <w:r w:rsidR="00212373">
        <w:rPr>
          <w:rFonts w:hint="eastAsia"/>
        </w:rPr>
        <w:t>address this issue</w:t>
      </w:r>
      <w:r>
        <w:rPr>
          <w:rFonts w:hint="eastAsia"/>
        </w:rPr>
        <w:t>,</w:t>
      </w:r>
      <w:r w:rsidR="00212373">
        <w:rPr>
          <w:rFonts w:hint="eastAsia"/>
        </w:rPr>
        <w:t xml:space="preserve"> w</w:t>
      </w:r>
      <w:r w:rsidR="00E66A32">
        <w:t>e conducted a</w:t>
      </w:r>
      <w:r w:rsidR="00E66A32">
        <w:rPr>
          <w:rFonts w:hint="eastAsia"/>
        </w:rPr>
        <w:t xml:space="preserve"> simulation </w:t>
      </w:r>
      <w:r w:rsidR="00212373">
        <w:rPr>
          <w:rFonts w:hint="eastAsia"/>
        </w:rPr>
        <w:t xml:space="preserve">to compare performance </w:t>
      </w:r>
      <w:r w:rsidR="00B36540">
        <w:rPr>
          <w:rFonts w:hint="eastAsia"/>
        </w:rPr>
        <w:t xml:space="preserve">under two conditions: </w:t>
      </w:r>
      <w:r w:rsidR="0035795C">
        <w:rPr>
          <w:rFonts w:hint="eastAsia"/>
        </w:rPr>
        <w:t>when there is no interference across training and inference phases, and when there is no interference during training but</w:t>
      </w:r>
      <w:r w:rsidR="005D5B74">
        <w:rPr>
          <w:rFonts w:hint="eastAsia"/>
        </w:rPr>
        <w:t xml:space="preserve"> with interf</w:t>
      </w:r>
      <w:r w:rsidR="0035795C">
        <w:rPr>
          <w:rFonts w:hint="eastAsia"/>
        </w:rPr>
        <w:t>erence during inf</w:t>
      </w:r>
      <w:r w:rsidR="005D5B74">
        <w:rPr>
          <w:rFonts w:hint="eastAsia"/>
        </w:rPr>
        <w:t>erence phase.</w:t>
      </w:r>
      <w:r w:rsidR="00FB4B5C">
        <w:rPr>
          <w:rFonts w:hint="eastAsia"/>
        </w:rPr>
        <w:t xml:space="preserve"> It can be views as a special case of whether the interference </w:t>
      </w:r>
      <w:r w:rsidR="003F6EFC">
        <w:t xml:space="preserve">distribution </w:t>
      </w:r>
      <w:r w:rsidR="003F6EFC" w:rsidRPr="003F6EFC">
        <w:t>remains consistent between the training and inference phases or not</w:t>
      </w:r>
      <w:r w:rsidR="00FB4B5C">
        <w:rPr>
          <w:rFonts w:hint="eastAsia"/>
        </w:rPr>
        <w:t xml:space="preserve">. </w:t>
      </w:r>
      <w:r w:rsidR="00921D35">
        <w:t xml:space="preserve">The simulation results are </w:t>
      </w:r>
      <w:r w:rsidR="00921D35">
        <w:rPr>
          <w:rFonts w:hint="eastAsia"/>
        </w:rPr>
        <w:t xml:space="preserve">shown in </w:t>
      </w:r>
      <w:r w:rsidR="00921D35">
        <w:fldChar w:fldCharType="begin"/>
      </w:r>
      <w:r w:rsidR="00921D35">
        <w:instrText xml:space="preserve"> </w:instrText>
      </w:r>
      <w:r w:rsidR="00921D35">
        <w:rPr>
          <w:rFonts w:hint="eastAsia"/>
        </w:rPr>
        <w:instrText>REF _Ref178185043 \h</w:instrText>
      </w:r>
      <w:r w:rsidR="00921D35">
        <w:instrText xml:space="preserve"> </w:instrText>
      </w:r>
      <w:r w:rsidR="00921D35">
        <w:fldChar w:fldCharType="separate"/>
      </w:r>
      <w:r w:rsidR="002A44B8" w:rsidRPr="00015866">
        <w:rPr>
          <w:rFonts w:cs="Times New Roman"/>
        </w:rPr>
        <w:t xml:space="preserve">Table </w:t>
      </w:r>
      <w:r w:rsidR="002A44B8">
        <w:rPr>
          <w:rFonts w:cs="Times New Roman"/>
          <w:noProof/>
        </w:rPr>
        <w:t>3</w:t>
      </w:r>
      <w:r w:rsidR="00921D35">
        <w:fldChar w:fldCharType="end"/>
      </w:r>
      <w:r w:rsidR="00921D35" w:rsidRPr="00A05EF3">
        <w:t>.</w:t>
      </w:r>
      <w:r w:rsidR="00921D35">
        <w:rPr>
          <w:rFonts w:hint="eastAsia"/>
        </w:rPr>
        <w:t xml:space="preserve"> From the simulation results, it can be</w:t>
      </w:r>
      <w:r w:rsidR="00AB0D0B">
        <w:rPr>
          <w:rFonts w:hint="eastAsia"/>
        </w:rPr>
        <w:t xml:space="preserve"> seen that if </w:t>
      </w:r>
      <w:r w:rsidR="00B36540">
        <w:rPr>
          <w:rFonts w:hint="eastAsia"/>
        </w:rPr>
        <w:t>inference distributions</w:t>
      </w:r>
      <w:r w:rsidR="00E66A32">
        <w:t xml:space="preserve"> </w:t>
      </w:r>
      <w:r w:rsidR="00B36540">
        <w:rPr>
          <w:rFonts w:hint="eastAsia"/>
        </w:rPr>
        <w:t xml:space="preserve">are different </w:t>
      </w:r>
      <w:r w:rsidR="003F6EFC">
        <w:rPr>
          <w:rFonts w:hint="eastAsia"/>
        </w:rPr>
        <w:t>between</w:t>
      </w:r>
      <w:r w:rsidR="00E66A32">
        <w:t xml:space="preserve"> the training </w:t>
      </w:r>
      <w:r w:rsidR="00B36540">
        <w:rPr>
          <w:rFonts w:hint="eastAsia"/>
        </w:rPr>
        <w:t>and inference</w:t>
      </w:r>
      <w:r w:rsidR="0035795C">
        <w:rPr>
          <w:rFonts w:hint="eastAsia"/>
        </w:rPr>
        <w:t xml:space="preserve">, </w:t>
      </w:r>
      <w:r w:rsidR="00AB0D0B">
        <w:rPr>
          <w:rFonts w:hint="eastAsia"/>
        </w:rPr>
        <w:t xml:space="preserve">the </w:t>
      </w:r>
      <w:r w:rsidR="003F6EFC">
        <w:rPr>
          <w:rFonts w:hint="eastAsia"/>
        </w:rPr>
        <w:t>performance of SGCS will degrade significantly</w:t>
      </w:r>
      <w:r w:rsidR="00AB0D0B">
        <w:rPr>
          <w:rFonts w:hint="eastAsia"/>
        </w:rPr>
        <w:t>.</w:t>
      </w:r>
      <w:r>
        <w:rPr>
          <w:rFonts w:hint="eastAsia"/>
        </w:rPr>
        <w:t xml:space="preserve"> </w:t>
      </w:r>
    </w:p>
    <w:p w14:paraId="1912E719" w14:textId="2FBA92B8" w:rsidR="00CA3CA8" w:rsidRPr="00D124E8" w:rsidRDefault="00CA3CA8" w:rsidP="00015866">
      <w:pPr>
        <w:pStyle w:val="af0"/>
        <w:spacing w:afterLines="50" w:after="120"/>
        <w:jc w:val="center"/>
        <w:rPr>
          <w:rFonts w:ascii="Times New Roman" w:hAnsi="Times New Roman" w:cs="Times New Roman"/>
          <w:b/>
        </w:rPr>
      </w:pPr>
      <w:bookmarkStart w:id="5" w:name="_Ref178185043"/>
      <w:r w:rsidRPr="00D124E8">
        <w:rPr>
          <w:rFonts w:ascii="Times New Roman" w:hAnsi="Times New Roman" w:cs="Times New Roman"/>
          <w:b/>
        </w:rPr>
        <w:t xml:space="preserve">Table </w:t>
      </w:r>
      <w:r w:rsidRPr="00D124E8">
        <w:rPr>
          <w:rFonts w:ascii="Times New Roman" w:hAnsi="Times New Roman" w:cs="Times New Roman"/>
          <w:b/>
        </w:rPr>
        <w:fldChar w:fldCharType="begin"/>
      </w:r>
      <w:r w:rsidRPr="00D124E8">
        <w:rPr>
          <w:rFonts w:ascii="Times New Roman" w:hAnsi="Times New Roman" w:cs="Times New Roman"/>
          <w:b/>
        </w:rPr>
        <w:instrText xml:space="preserve"> SEQ Table \* ARABIC </w:instrText>
      </w:r>
      <w:r w:rsidRPr="00D124E8">
        <w:rPr>
          <w:rFonts w:ascii="Times New Roman" w:hAnsi="Times New Roman" w:cs="Times New Roman"/>
          <w:b/>
        </w:rPr>
        <w:fldChar w:fldCharType="separate"/>
      </w:r>
      <w:r w:rsidR="00C6569F" w:rsidRPr="00D124E8">
        <w:rPr>
          <w:rFonts w:ascii="Times New Roman" w:hAnsi="Times New Roman" w:cs="Times New Roman"/>
          <w:b/>
          <w:noProof/>
        </w:rPr>
        <w:t>3</w:t>
      </w:r>
      <w:r w:rsidRPr="00D124E8">
        <w:rPr>
          <w:rFonts w:ascii="Times New Roman" w:hAnsi="Times New Roman" w:cs="Times New Roman"/>
          <w:b/>
        </w:rPr>
        <w:fldChar w:fldCharType="end"/>
      </w:r>
      <w:bookmarkEnd w:id="5"/>
      <w:r w:rsidRPr="00D124E8">
        <w:rPr>
          <w:rFonts w:ascii="Times New Roman" w:hAnsi="Times New Roman" w:cs="Times New Roman"/>
          <w:b/>
        </w:rPr>
        <w:t xml:space="preserve"> Simulation results for </w:t>
      </w:r>
      <w:r w:rsidR="003F6EFC" w:rsidRPr="00D124E8">
        <w:rPr>
          <w:rFonts w:ascii="Times New Roman" w:hAnsi="Times New Roman" w:cs="Times New Roman" w:hint="eastAsia"/>
          <w:b/>
        </w:rPr>
        <w:t xml:space="preserve">same and </w:t>
      </w:r>
      <w:r w:rsidRPr="00D124E8">
        <w:rPr>
          <w:rFonts w:ascii="Times New Roman" w:hAnsi="Times New Roman" w:cs="Times New Roman"/>
          <w:b/>
        </w:rPr>
        <w:t xml:space="preserve">different interference </w:t>
      </w:r>
      <w:r w:rsidR="00015866" w:rsidRPr="00D124E8">
        <w:rPr>
          <w:rFonts w:ascii="Times New Roman" w:hAnsi="Times New Roman" w:cs="Times New Roman"/>
          <w:b/>
        </w:rPr>
        <w:t>distribution</w:t>
      </w:r>
      <w:r w:rsidR="005367D5" w:rsidRPr="00D124E8">
        <w:rPr>
          <w:rFonts w:ascii="Times New Roman" w:hAnsi="Times New Roman" w:cs="Times New Roman" w:hint="eastAsia"/>
          <w:b/>
        </w:rPr>
        <w:t xml:space="preserve">s </w:t>
      </w:r>
    </w:p>
    <w:tbl>
      <w:tblPr>
        <w:tblStyle w:val="aa"/>
        <w:tblW w:w="0" w:type="auto"/>
        <w:jc w:val="center"/>
        <w:tblLook w:val="04A0" w:firstRow="1" w:lastRow="0" w:firstColumn="1" w:lastColumn="0" w:noHBand="0" w:noVBand="1"/>
      </w:tblPr>
      <w:tblGrid>
        <w:gridCol w:w="2551"/>
        <w:gridCol w:w="2745"/>
        <w:gridCol w:w="1366"/>
      </w:tblGrid>
      <w:tr w:rsidR="00846F87" w14:paraId="6B173E55" w14:textId="77777777" w:rsidTr="000568A2">
        <w:trPr>
          <w:jc w:val="center"/>
        </w:trPr>
        <w:tc>
          <w:tcPr>
            <w:tcW w:w="2551" w:type="dxa"/>
            <w:shd w:val="clear" w:color="auto" w:fill="DAEEF3" w:themeFill="accent5" w:themeFillTint="33"/>
          </w:tcPr>
          <w:p w14:paraId="353D72F5" w14:textId="7E82E5F4" w:rsidR="00846F87" w:rsidRDefault="00846F87" w:rsidP="00730EAA">
            <w:pPr>
              <w:spacing w:beforeLines="50" w:before="120" w:afterLines="50" w:after="120"/>
            </w:pPr>
            <w:r>
              <w:rPr>
                <w:rFonts w:hint="eastAsia"/>
              </w:rPr>
              <w:t>Interference during training</w:t>
            </w:r>
          </w:p>
        </w:tc>
        <w:tc>
          <w:tcPr>
            <w:tcW w:w="2745" w:type="dxa"/>
            <w:shd w:val="clear" w:color="auto" w:fill="DAEEF3" w:themeFill="accent5" w:themeFillTint="33"/>
          </w:tcPr>
          <w:p w14:paraId="116FEBDC" w14:textId="38670B54" w:rsidR="00846F87" w:rsidRDefault="00846F87" w:rsidP="005367D5">
            <w:pPr>
              <w:spacing w:beforeLines="50" w:before="120" w:afterLines="50" w:after="120"/>
            </w:pPr>
            <w:r>
              <w:rPr>
                <w:rFonts w:hint="eastAsia"/>
              </w:rPr>
              <w:t xml:space="preserve">Interference during </w:t>
            </w:r>
            <w:r w:rsidR="005367D5">
              <w:rPr>
                <w:rFonts w:hint="eastAsia"/>
              </w:rPr>
              <w:t>inference</w:t>
            </w:r>
          </w:p>
        </w:tc>
        <w:tc>
          <w:tcPr>
            <w:tcW w:w="1366" w:type="dxa"/>
            <w:shd w:val="clear" w:color="auto" w:fill="DAEEF3" w:themeFill="accent5" w:themeFillTint="33"/>
          </w:tcPr>
          <w:p w14:paraId="0DB81C02" w14:textId="05B75BDE" w:rsidR="00846F87" w:rsidRDefault="00846F87" w:rsidP="00730EAA">
            <w:pPr>
              <w:spacing w:beforeLines="50" w:before="120" w:afterLines="50" w:after="120"/>
            </w:pPr>
            <w:r>
              <w:rPr>
                <w:rFonts w:hint="eastAsia"/>
              </w:rPr>
              <w:t>SGCS</w:t>
            </w:r>
          </w:p>
        </w:tc>
      </w:tr>
      <w:tr w:rsidR="003565FD" w14:paraId="51150FE8" w14:textId="77777777" w:rsidTr="00CA3CA8">
        <w:trPr>
          <w:jc w:val="center"/>
        </w:trPr>
        <w:tc>
          <w:tcPr>
            <w:tcW w:w="2551" w:type="dxa"/>
          </w:tcPr>
          <w:p w14:paraId="2D8B5187" w14:textId="739367E3" w:rsidR="003565FD" w:rsidRDefault="003565FD" w:rsidP="00730EAA">
            <w:pPr>
              <w:spacing w:beforeLines="50" w:before="120" w:afterLines="50" w:after="120"/>
            </w:pPr>
            <w:r>
              <w:rPr>
                <w:rFonts w:hint="eastAsia"/>
              </w:rPr>
              <w:t>No interference</w:t>
            </w:r>
          </w:p>
        </w:tc>
        <w:tc>
          <w:tcPr>
            <w:tcW w:w="2745" w:type="dxa"/>
          </w:tcPr>
          <w:p w14:paraId="54C37525" w14:textId="790566BF" w:rsidR="003565FD" w:rsidRDefault="003565FD" w:rsidP="00730EAA">
            <w:pPr>
              <w:spacing w:beforeLines="50" w:before="120" w:afterLines="50" w:after="120"/>
            </w:pPr>
            <w:r>
              <w:rPr>
                <w:rFonts w:hint="eastAsia"/>
              </w:rPr>
              <w:t>No interference</w:t>
            </w:r>
          </w:p>
        </w:tc>
        <w:tc>
          <w:tcPr>
            <w:tcW w:w="1366" w:type="dxa"/>
          </w:tcPr>
          <w:p w14:paraId="6971E2C2" w14:textId="5F43B42E" w:rsidR="003565FD" w:rsidRDefault="003565FD" w:rsidP="00730EAA">
            <w:pPr>
              <w:spacing w:beforeLines="50" w:before="120" w:afterLines="50" w:after="120"/>
            </w:pPr>
            <w:r>
              <w:rPr>
                <w:rFonts w:hint="eastAsia"/>
              </w:rPr>
              <w:t>0.96</w:t>
            </w:r>
          </w:p>
        </w:tc>
      </w:tr>
      <w:tr w:rsidR="00846F87" w14:paraId="0C939894" w14:textId="77777777" w:rsidTr="00CA3CA8">
        <w:trPr>
          <w:jc w:val="center"/>
        </w:trPr>
        <w:tc>
          <w:tcPr>
            <w:tcW w:w="2551" w:type="dxa"/>
          </w:tcPr>
          <w:p w14:paraId="32ED286F" w14:textId="4C53EC9F" w:rsidR="00846F87" w:rsidRDefault="00846F87" w:rsidP="00730EAA">
            <w:pPr>
              <w:spacing w:beforeLines="50" w:before="120" w:afterLines="50" w:after="120"/>
            </w:pPr>
            <w:r>
              <w:rPr>
                <w:rFonts w:hint="eastAsia"/>
              </w:rPr>
              <w:t>No</w:t>
            </w:r>
            <w:r w:rsidR="004913C4">
              <w:rPr>
                <w:rFonts w:hint="eastAsia"/>
              </w:rPr>
              <w:t xml:space="preserve"> interference</w:t>
            </w:r>
          </w:p>
        </w:tc>
        <w:tc>
          <w:tcPr>
            <w:tcW w:w="2745" w:type="dxa"/>
          </w:tcPr>
          <w:p w14:paraId="4F34EF1C" w14:textId="0F0CA9FF" w:rsidR="00846F87" w:rsidRDefault="003565FD" w:rsidP="00730EAA">
            <w:pPr>
              <w:spacing w:beforeLines="50" w:before="120" w:afterLines="50" w:after="120"/>
            </w:pPr>
            <w:r>
              <w:rPr>
                <w:rFonts w:hint="eastAsia"/>
              </w:rPr>
              <w:t xml:space="preserve">Yes, with </w:t>
            </w:r>
            <w:r w:rsidR="00846F87">
              <w:t>Gaussian distribution</w:t>
            </w:r>
          </w:p>
        </w:tc>
        <w:tc>
          <w:tcPr>
            <w:tcW w:w="1366" w:type="dxa"/>
          </w:tcPr>
          <w:p w14:paraId="3CC5D545" w14:textId="043A0CFF" w:rsidR="00846F87" w:rsidRDefault="00846F87" w:rsidP="00730EAA">
            <w:pPr>
              <w:spacing w:beforeLines="50" w:before="120" w:afterLines="50" w:after="120"/>
            </w:pPr>
            <w:r>
              <w:rPr>
                <w:rFonts w:hint="eastAsia"/>
              </w:rPr>
              <w:t>0.31(-62.2%)</w:t>
            </w:r>
          </w:p>
        </w:tc>
      </w:tr>
    </w:tbl>
    <w:p w14:paraId="5BC06DB4" w14:textId="67B67790" w:rsidR="00BA1FF5" w:rsidRDefault="00FB0352" w:rsidP="00730EAA">
      <w:pPr>
        <w:spacing w:beforeLines="50" w:before="120" w:afterLines="50" w:after="120"/>
      </w:pPr>
      <w:r>
        <w:rPr>
          <w:rFonts w:hint="eastAsia"/>
        </w:rPr>
        <w:t>Based on</w:t>
      </w:r>
      <w:r w:rsidR="00BA1FF5" w:rsidRPr="00BA1FF5">
        <w:t xml:space="preserve"> the simulation results, </w:t>
      </w:r>
      <w:r w:rsidR="007D431D">
        <w:rPr>
          <w:rFonts w:hint="eastAsia"/>
        </w:rPr>
        <w:t>we made the following observation</w:t>
      </w:r>
      <w:r w:rsidR="00BA1FF5" w:rsidRPr="00BA1FF5">
        <w:t>.</w:t>
      </w:r>
    </w:p>
    <w:p w14:paraId="0E7819DA" w14:textId="3EA411EF" w:rsidR="00B82442" w:rsidRPr="00282F6F" w:rsidRDefault="007D431D" w:rsidP="00B82442">
      <w:pPr>
        <w:pStyle w:val="af3"/>
        <w:spacing w:beforeLines="50" w:before="120" w:afterLines="50" w:after="120" w:line="240" w:lineRule="auto"/>
        <w:ind w:firstLineChars="0" w:firstLine="0"/>
        <w:rPr>
          <w:b/>
          <w:sz w:val="20"/>
          <w:szCs w:val="20"/>
        </w:rPr>
      </w:pPr>
      <w:r>
        <w:rPr>
          <w:rFonts w:hint="eastAsia"/>
          <w:b/>
          <w:sz w:val="20"/>
          <w:szCs w:val="20"/>
        </w:rPr>
        <w:t>Observation</w:t>
      </w:r>
      <w:r w:rsidR="00B82442" w:rsidRPr="00282F6F">
        <w:rPr>
          <w:b/>
          <w:sz w:val="20"/>
          <w:szCs w:val="20"/>
        </w:rPr>
        <w:t xml:space="preserve"> </w:t>
      </w:r>
      <w:r w:rsidR="00105EC6">
        <w:rPr>
          <w:rFonts w:hint="eastAsia"/>
          <w:b/>
          <w:sz w:val="20"/>
          <w:szCs w:val="20"/>
        </w:rPr>
        <w:t>3</w:t>
      </w:r>
      <w:r w:rsidR="00B82442" w:rsidRPr="00282F6F">
        <w:rPr>
          <w:b/>
          <w:sz w:val="20"/>
          <w:szCs w:val="20"/>
        </w:rPr>
        <w:t>: F</w:t>
      </w:r>
      <w:r w:rsidR="00B82442">
        <w:rPr>
          <w:b/>
          <w:sz w:val="20"/>
          <w:szCs w:val="20"/>
        </w:rPr>
        <w:t>or CSI prediction</w:t>
      </w:r>
      <w:r w:rsidR="00B82442">
        <w:rPr>
          <w:rFonts w:hint="eastAsia"/>
          <w:b/>
          <w:sz w:val="20"/>
          <w:szCs w:val="20"/>
        </w:rPr>
        <w:t xml:space="preserve"> </w:t>
      </w:r>
      <w:r>
        <w:rPr>
          <w:rFonts w:hint="eastAsia"/>
          <w:b/>
          <w:sz w:val="20"/>
          <w:szCs w:val="20"/>
        </w:rPr>
        <w:t>use case, if</w:t>
      </w:r>
      <w:r w:rsidR="00B82442">
        <w:rPr>
          <w:rFonts w:hint="eastAsia"/>
          <w:b/>
          <w:sz w:val="20"/>
          <w:szCs w:val="20"/>
        </w:rPr>
        <w:t xml:space="preserve"> </w:t>
      </w:r>
      <w:r w:rsidRPr="007D431D">
        <w:rPr>
          <w:b/>
          <w:sz w:val="20"/>
          <w:szCs w:val="20"/>
        </w:rPr>
        <w:t>the in</w:t>
      </w:r>
      <w:r w:rsidR="00F03D82">
        <w:rPr>
          <w:rFonts w:hint="eastAsia"/>
          <w:b/>
          <w:sz w:val="20"/>
          <w:szCs w:val="20"/>
        </w:rPr>
        <w:t>ter</w:t>
      </w:r>
      <w:r w:rsidRPr="007D431D">
        <w:rPr>
          <w:b/>
          <w:sz w:val="20"/>
          <w:szCs w:val="20"/>
        </w:rPr>
        <w:t>ference distribution</w:t>
      </w:r>
      <w:r w:rsidR="00AA3653">
        <w:rPr>
          <w:rFonts w:hint="eastAsia"/>
          <w:b/>
          <w:sz w:val="20"/>
          <w:szCs w:val="20"/>
        </w:rPr>
        <w:t>s</w:t>
      </w:r>
      <w:r w:rsidRPr="007D431D">
        <w:rPr>
          <w:b/>
          <w:sz w:val="20"/>
          <w:szCs w:val="20"/>
        </w:rPr>
        <w:t xml:space="preserve"> </w:t>
      </w:r>
      <w:r w:rsidR="00AA3653">
        <w:rPr>
          <w:rFonts w:hint="eastAsia"/>
          <w:b/>
          <w:sz w:val="20"/>
          <w:szCs w:val="20"/>
        </w:rPr>
        <w:t>are different</w:t>
      </w:r>
      <w:r w:rsidR="00AA3653" w:rsidRPr="007D431D">
        <w:rPr>
          <w:b/>
          <w:sz w:val="20"/>
          <w:szCs w:val="20"/>
        </w:rPr>
        <w:t xml:space="preserve"> </w:t>
      </w:r>
      <w:r w:rsidRPr="007D431D">
        <w:rPr>
          <w:b/>
          <w:sz w:val="20"/>
          <w:szCs w:val="20"/>
        </w:rPr>
        <w:t xml:space="preserve">between the training and inference phases, the </w:t>
      </w:r>
      <w:r w:rsidR="003C23F3">
        <w:rPr>
          <w:rFonts w:hint="eastAsia"/>
          <w:b/>
          <w:sz w:val="20"/>
          <w:szCs w:val="20"/>
        </w:rPr>
        <w:t xml:space="preserve">performance of </w:t>
      </w:r>
      <w:r w:rsidRPr="007D431D">
        <w:rPr>
          <w:b/>
          <w:sz w:val="20"/>
          <w:szCs w:val="20"/>
        </w:rPr>
        <w:t>SGCS will decrease significantly</w:t>
      </w:r>
      <w:r w:rsidR="005E27FD">
        <w:rPr>
          <w:rFonts w:hint="eastAsia"/>
          <w:b/>
          <w:sz w:val="20"/>
          <w:szCs w:val="20"/>
        </w:rPr>
        <w:t>.</w:t>
      </w:r>
    </w:p>
    <w:p w14:paraId="62C3F143" w14:textId="642F6053" w:rsidR="00B82442" w:rsidRPr="009F6A96" w:rsidRDefault="007D431D" w:rsidP="00B82442">
      <w:pPr>
        <w:spacing w:beforeLines="50" w:before="120" w:afterLines="50" w:after="120"/>
      </w:pPr>
      <w:r w:rsidRPr="007D431D">
        <w:rPr>
          <w:rFonts w:hint="eastAsia"/>
        </w:rPr>
        <w:t>From</w:t>
      </w:r>
      <w:r>
        <w:rPr>
          <w:rFonts w:hint="eastAsia"/>
        </w:rPr>
        <w:t xml:space="preserve"> the above analysis, </w:t>
      </w:r>
      <w:r w:rsidR="003C23F3">
        <w:rPr>
          <w:rFonts w:hint="eastAsia"/>
        </w:rPr>
        <w:t xml:space="preserve">we conclude </w:t>
      </w:r>
      <w:r w:rsidR="003C23F3">
        <w:t>that</w:t>
      </w:r>
      <w:r w:rsidR="003C23F3">
        <w:rPr>
          <w:rFonts w:hint="eastAsia"/>
        </w:rPr>
        <w:t xml:space="preserve"> the factor of various </w:t>
      </w:r>
      <w:r w:rsidR="003C23F3" w:rsidRPr="003C23F3">
        <w:t>interference distributions</w:t>
      </w:r>
      <w:r w:rsidR="003C23F3" w:rsidRPr="003C23F3">
        <w:rPr>
          <w:rFonts w:hint="eastAsia"/>
        </w:rPr>
        <w:t xml:space="preserve"> </w:t>
      </w:r>
      <w:r w:rsidR="00F03D82">
        <w:rPr>
          <w:rFonts w:hint="eastAsia"/>
        </w:rPr>
        <w:t>can impact the AI/ML</w:t>
      </w:r>
      <w:r w:rsidR="00ED00F0">
        <w:rPr>
          <w:rFonts w:hint="eastAsia"/>
        </w:rPr>
        <w:t>-</w:t>
      </w:r>
      <w:r w:rsidR="005F7080">
        <w:rPr>
          <w:rFonts w:hint="eastAsia"/>
        </w:rPr>
        <w:t xml:space="preserve">based CSI prediction </w:t>
      </w:r>
      <w:r w:rsidR="00F03D82">
        <w:rPr>
          <w:rFonts w:hint="eastAsia"/>
        </w:rPr>
        <w:t>performance.</w:t>
      </w:r>
    </w:p>
    <w:p w14:paraId="2AC8E8CC" w14:textId="088F2E1E" w:rsidR="005F535C" w:rsidRPr="00CB5FBE" w:rsidRDefault="00B82442" w:rsidP="003C23F3">
      <w:pPr>
        <w:pStyle w:val="af3"/>
        <w:spacing w:beforeLines="50" w:before="120" w:afterLines="50" w:after="120" w:line="240" w:lineRule="auto"/>
        <w:ind w:firstLineChars="0" w:firstLine="0"/>
        <w:rPr>
          <w:b/>
        </w:rPr>
      </w:pPr>
      <w:r>
        <w:rPr>
          <w:rFonts w:hint="eastAsia"/>
          <w:b/>
          <w:sz w:val="20"/>
          <w:szCs w:val="20"/>
        </w:rPr>
        <w:t>Proposal</w:t>
      </w:r>
      <w:r w:rsidR="004913C4" w:rsidRPr="00282F6F">
        <w:rPr>
          <w:b/>
          <w:sz w:val="20"/>
          <w:szCs w:val="20"/>
        </w:rPr>
        <w:t xml:space="preserve"> </w:t>
      </w:r>
      <w:r w:rsidR="00105EC6">
        <w:rPr>
          <w:rFonts w:hint="eastAsia"/>
          <w:b/>
          <w:sz w:val="20"/>
          <w:szCs w:val="20"/>
        </w:rPr>
        <w:t>2</w:t>
      </w:r>
      <w:r w:rsidR="004913C4" w:rsidRPr="00282F6F">
        <w:rPr>
          <w:b/>
          <w:sz w:val="20"/>
          <w:szCs w:val="20"/>
        </w:rPr>
        <w:t>: F</w:t>
      </w:r>
      <w:r w:rsidR="004913C4">
        <w:rPr>
          <w:b/>
          <w:sz w:val="20"/>
          <w:szCs w:val="20"/>
        </w:rPr>
        <w:t>or CSI prediction</w:t>
      </w:r>
      <w:r w:rsidR="004913C4">
        <w:rPr>
          <w:rFonts w:hint="eastAsia"/>
          <w:b/>
          <w:sz w:val="20"/>
          <w:szCs w:val="20"/>
        </w:rPr>
        <w:t xml:space="preserve"> </w:t>
      </w:r>
      <w:r w:rsidR="005F7080">
        <w:rPr>
          <w:rFonts w:hint="eastAsia"/>
          <w:b/>
          <w:sz w:val="20"/>
          <w:szCs w:val="20"/>
        </w:rPr>
        <w:t>use case</w:t>
      </w:r>
      <w:r w:rsidR="004913C4" w:rsidRPr="0030607E">
        <w:rPr>
          <w:rFonts w:hint="eastAsia"/>
          <w:b/>
          <w:sz w:val="20"/>
          <w:szCs w:val="20"/>
        </w:rPr>
        <w:t>,</w:t>
      </w:r>
      <w:r w:rsidR="005F7080">
        <w:rPr>
          <w:rFonts w:hint="eastAsia"/>
          <w:b/>
          <w:sz w:val="20"/>
          <w:szCs w:val="20"/>
        </w:rPr>
        <w:t xml:space="preserve"> </w:t>
      </w:r>
      <w:r w:rsidR="00680590">
        <w:rPr>
          <w:rFonts w:hint="eastAsia"/>
          <w:b/>
          <w:sz w:val="20"/>
          <w:szCs w:val="20"/>
        </w:rPr>
        <w:t xml:space="preserve">factors other than NW-side additional conditions, e.g., </w:t>
      </w:r>
      <w:r w:rsidR="00CB5FBE" w:rsidRPr="00CB5FBE">
        <w:rPr>
          <w:b/>
          <w:sz w:val="20"/>
          <w:szCs w:val="20"/>
        </w:rPr>
        <w:t>various interference distributions</w:t>
      </w:r>
      <w:r w:rsidR="004D76C6">
        <w:rPr>
          <w:rFonts w:hint="eastAsia"/>
          <w:b/>
          <w:sz w:val="20"/>
          <w:szCs w:val="20"/>
        </w:rPr>
        <w:t>,</w:t>
      </w:r>
      <w:r w:rsidR="00CB5FBE" w:rsidRPr="00CB5FBE">
        <w:rPr>
          <w:b/>
          <w:sz w:val="20"/>
          <w:szCs w:val="20"/>
        </w:rPr>
        <w:t xml:space="preserve"> can impact the AI/ML</w:t>
      </w:r>
      <w:r w:rsidR="00ED00F0">
        <w:rPr>
          <w:rFonts w:hint="eastAsia"/>
          <w:b/>
          <w:sz w:val="20"/>
          <w:szCs w:val="20"/>
        </w:rPr>
        <w:t>-</w:t>
      </w:r>
      <w:r w:rsidR="00CB5FBE" w:rsidRPr="00CB5FBE">
        <w:rPr>
          <w:b/>
          <w:sz w:val="20"/>
          <w:szCs w:val="20"/>
        </w:rPr>
        <w:t>based CSI prediction performance.</w:t>
      </w:r>
    </w:p>
    <w:p w14:paraId="452C1008" w14:textId="6495BCFE" w:rsidR="00B067F2" w:rsidRPr="00401AAE" w:rsidRDefault="00B067F2" w:rsidP="000568A2">
      <w:pPr>
        <w:pStyle w:val="1"/>
        <w:ind w:left="303" w:hanging="303"/>
        <w:rPr>
          <w:lang w:val="en-US"/>
        </w:rPr>
      </w:pPr>
      <w:r w:rsidRPr="00401AAE">
        <w:rPr>
          <w:rFonts w:hint="eastAsia"/>
          <w:lang w:val="en-US"/>
        </w:rPr>
        <w:t>Method to ensur</w:t>
      </w:r>
      <w:r w:rsidRPr="00401AAE">
        <w:rPr>
          <w:lang w:val="en-US"/>
        </w:rPr>
        <w:t xml:space="preserve">e consistency </w:t>
      </w:r>
      <w:r w:rsidR="000C7C32" w:rsidRPr="00401AAE">
        <w:rPr>
          <w:rFonts w:hint="eastAsia"/>
          <w:lang w:val="en-US"/>
        </w:rPr>
        <w:t>across</w:t>
      </w:r>
      <w:r w:rsidR="000C7C32" w:rsidRPr="00401AAE">
        <w:rPr>
          <w:lang w:val="en-US"/>
        </w:rPr>
        <w:t xml:space="preserve"> training </w:t>
      </w:r>
      <w:r w:rsidR="000C7C32" w:rsidRPr="00401AAE">
        <w:rPr>
          <w:rFonts w:hint="eastAsia"/>
          <w:lang w:val="en-US"/>
        </w:rPr>
        <w:t>and</w:t>
      </w:r>
      <w:r w:rsidRPr="00401AAE">
        <w:rPr>
          <w:lang w:val="en-US"/>
        </w:rPr>
        <w:t xml:space="preserve"> inference</w:t>
      </w:r>
    </w:p>
    <w:p w14:paraId="5A406C8D" w14:textId="298CCB3E" w:rsidR="00D22297" w:rsidRDefault="00FD5540" w:rsidP="00D22297">
      <w:pPr>
        <w:spacing w:beforeLines="50" w:before="120" w:afterLines="50" w:after="120"/>
        <w:rPr>
          <w:rFonts w:eastAsia="宋体" w:cstheme="minorHAnsi"/>
          <w:bCs/>
          <w:iCs/>
        </w:rPr>
      </w:pPr>
      <w:r>
        <w:rPr>
          <w:rFonts w:hint="eastAsia"/>
        </w:rPr>
        <w:t>In BM use case, t</w:t>
      </w:r>
      <w:r w:rsidR="00C033FF">
        <w:rPr>
          <w:rFonts w:hint="eastAsia"/>
        </w:rPr>
        <w:t>o ensure the consistency</w:t>
      </w:r>
      <w:r w:rsidR="00242F36">
        <w:rPr>
          <w:rFonts w:hint="eastAsia"/>
        </w:rPr>
        <w:t xml:space="preserve"> of NW-side addition</w:t>
      </w:r>
      <w:r w:rsidR="002A461C">
        <w:rPr>
          <w:rFonts w:hint="eastAsia"/>
        </w:rPr>
        <w:t>s</w:t>
      </w:r>
      <w:r w:rsidR="00242F36">
        <w:rPr>
          <w:rFonts w:hint="eastAsia"/>
        </w:rPr>
        <w:t xml:space="preserve"> </w:t>
      </w:r>
      <w:r w:rsidR="00C033FF">
        <w:rPr>
          <w:rFonts w:hint="eastAsia"/>
        </w:rPr>
        <w:t>across training</w:t>
      </w:r>
      <w:r w:rsidR="00582B11">
        <w:rPr>
          <w:rFonts w:hint="eastAsia"/>
        </w:rPr>
        <w:t xml:space="preserve"> and inference, </w:t>
      </w:r>
      <w:r w:rsidR="00B11EA8">
        <w:rPr>
          <w:rFonts w:hint="eastAsia"/>
        </w:rPr>
        <w:t xml:space="preserve">associated ID </w:t>
      </w:r>
      <w:r w:rsidR="00680590">
        <w:rPr>
          <w:rFonts w:hint="eastAsia"/>
        </w:rPr>
        <w:t xml:space="preserve">was </w:t>
      </w:r>
      <w:r w:rsidR="004D76C6">
        <w:rPr>
          <w:rFonts w:hint="eastAsia"/>
        </w:rPr>
        <w:t>supported</w:t>
      </w:r>
      <w:r w:rsidR="00D22297">
        <w:rPr>
          <w:rFonts w:hint="eastAsia"/>
        </w:rPr>
        <w:t xml:space="preserve">. For </w:t>
      </w:r>
      <w:r w:rsidR="00D22297">
        <w:rPr>
          <w:rFonts w:eastAsia="等线" w:hint="eastAsia"/>
          <w:bCs/>
        </w:rPr>
        <w:t xml:space="preserve">the </w:t>
      </w:r>
      <w:r w:rsidR="00D22297">
        <w:rPr>
          <w:rFonts w:eastAsia="宋体" w:cstheme="minorHAnsi" w:hint="eastAsia"/>
          <w:bCs/>
          <w:iCs/>
        </w:rPr>
        <w:t xml:space="preserve">applicable range of </w:t>
      </w:r>
      <w:r w:rsidR="00D22297">
        <w:rPr>
          <w:rFonts w:eastAsia="等线"/>
          <w:bCs/>
        </w:rPr>
        <w:t>the</w:t>
      </w:r>
      <w:r w:rsidR="00D22297">
        <w:rPr>
          <w:rFonts w:eastAsia="等线" w:hint="eastAsia"/>
          <w:bCs/>
        </w:rPr>
        <w:t xml:space="preserve"> associated ID, in </w:t>
      </w:r>
      <w:r w:rsidR="00D22297">
        <w:rPr>
          <w:rFonts w:hint="eastAsia"/>
        </w:rPr>
        <w:t>agenda item other aspects of AI/ML model and data</w:t>
      </w:r>
      <w:r w:rsidR="00D22297">
        <w:rPr>
          <w:rFonts w:eastAsia="等线" w:hint="eastAsia"/>
          <w:bCs/>
        </w:rPr>
        <w:t xml:space="preserve">, it was agreed that </w:t>
      </w:r>
      <w:r w:rsidR="00D22297" w:rsidRPr="00E77DD2">
        <w:rPr>
          <w:iCs/>
          <w:lang w:eastAsia="x-none"/>
        </w:rPr>
        <w:t xml:space="preserve">the same associated ID </w:t>
      </w:r>
      <w:r w:rsidR="00D22297">
        <w:rPr>
          <w:rFonts w:eastAsia="等线" w:hint="eastAsia"/>
          <w:iCs/>
        </w:rPr>
        <w:t xml:space="preserve">is </w:t>
      </w:r>
      <w:r w:rsidR="00D22297" w:rsidRPr="00E77DD2">
        <w:rPr>
          <w:rFonts w:eastAsia="等线" w:hint="eastAsia"/>
          <w:iCs/>
        </w:rPr>
        <w:t xml:space="preserve">consistent </w:t>
      </w:r>
      <w:r w:rsidR="00D22297" w:rsidRPr="00E77DD2">
        <w:rPr>
          <w:iCs/>
          <w:lang w:eastAsia="x-none"/>
        </w:rPr>
        <w:t>at least within a cell</w:t>
      </w:r>
      <w:r w:rsidR="00D22297">
        <w:rPr>
          <w:rFonts w:eastAsia="等线" w:hint="eastAsia"/>
          <w:bCs/>
        </w:rPr>
        <w:t xml:space="preserve">. </w:t>
      </w:r>
      <w:r w:rsidR="00D22297">
        <w:rPr>
          <w:rFonts w:hint="eastAsia"/>
        </w:rPr>
        <w:t xml:space="preserve">How to solve inter-cell case is still questionable. </w:t>
      </w:r>
      <w:r w:rsidR="00284B70">
        <w:rPr>
          <w:rFonts w:hint="eastAsia"/>
        </w:rPr>
        <w:t xml:space="preserve">For CSI </w:t>
      </w:r>
      <w:r w:rsidR="00284B70">
        <w:t>prediction</w:t>
      </w:r>
      <w:r w:rsidR="00284B70">
        <w:rPr>
          <w:rFonts w:hint="eastAsia"/>
        </w:rPr>
        <w:t xml:space="preserve">, according to the </w:t>
      </w:r>
      <w:r w:rsidR="00A73D6E">
        <w:rPr>
          <w:rFonts w:hint="eastAsia"/>
        </w:rPr>
        <w:t xml:space="preserve">evaluation results in Section </w:t>
      </w:r>
      <w:r w:rsidR="00A73D6E">
        <w:fldChar w:fldCharType="begin"/>
      </w:r>
      <w:r w:rsidR="00A73D6E">
        <w:instrText xml:space="preserve"> </w:instrText>
      </w:r>
      <w:r w:rsidR="00A73D6E">
        <w:rPr>
          <w:rFonts w:hint="eastAsia"/>
        </w:rPr>
        <w:instrText>REF _Ref181806027 \r \h</w:instrText>
      </w:r>
      <w:r w:rsidR="00A73D6E">
        <w:instrText xml:space="preserve"> </w:instrText>
      </w:r>
      <w:r w:rsidR="00A73D6E">
        <w:fldChar w:fldCharType="separate"/>
      </w:r>
      <w:r w:rsidR="00A73D6E">
        <w:t>2</w:t>
      </w:r>
      <w:r w:rsidR="00A73D6E">
        <w:fldChar w:fldCharType="end"/>
      </w:r>
      <w:r w:rsidR="00A73D6E">
        <w:rPr>
          <w:rFonts w:hint="eastAsia"/>
        </w:rPr>
        <w:t xml:space="preserve">, NW-side </w:t>
      </w:r>
      <w:r w:rsidR="00A73D6E">
        <w:t>additional</w:t>
      </w:r>
      <w:r w:rsidR="00A73D6E">
        <w:rPr>
          <w:rFonts w:hint="eastAsia"/>
        </w:rPr>
        <w:t xml:space="preserve"> </w:t>
      </w:r>
      <w:r w:rsidR="00A73D6E">
        <w:t>conditions</w:t>
      </w:r>
      <w:r w:rsidR="00A73D6E">
        <w:rPr>
          <w:rFonts w:hint="eastAsia"/>
        </w:rPr>
        <w:t xml:space="preserve"> such as down tilt or TXRU mapping configuration, will not impact </w:t>
      </w:r>
      <w:r w:rsidR="00A73D6E">
        <w:t>the</w:t>
      </w:r>
      <w:r w:rsidR="00A73D6E">
        <w:rPr>
          <w:rFonts w:hint="eastAsia"/>
        </w:rPr>
        <w:t xml:space="preserve"> performance. </w:t>
      </w:r>
      <w:r w:rsidR="00D22297">
        <w:rPr>
          <w:rFonts w:eastAsia="等线" w:hint="eastAsia"/>
          <w:bCs/>
        </w:rPr>
        <w:t xml:space="preserve">On the other hand, as discussed in </w:t>
      </w:r>
      <w:r w:rsidR="00D22297" w:rsidRPr="004D162D">
        <w:rPr>
          <w:rFonts w:eastAsia="等线" w:hint="eastAsia"/>
          <w:bCs/>
        </w:rPr>
        <w:t xml:space="preserve">Section </w:t>
      </w:r>
      <w:r w:rsidR="004D162D" w:rsidRPr="004D162D">
        <w:rPr>
          <w:rFonts w:eastAsia="等线"/>
          <w:bCs/>
        </w:rPr>
        <w:fldChar w:fldCharType="begin"/>
      </w:r>
      <w:r w:rsidR="004D162D" w:rsidRPr="004D162D">
        <w:rPr>
          <w:rFonts w:eastAsia="等线"/>
          <w:bCs/>
        </w:rPr>
        <w:instrText xml:space="preserve"> </w:instrText>
      </w:r>
      <w:r w:rsidR="004D162D" w:rsidRPr="004D162D">
        <w:rPr>
          <w:rFonts w:eastAsia="等线" w:hint="eastAsia"/>
          <w:bCs/>
        </w:rPr>
        <w:instrText>REF _Ref181804089 \r \h</w:instrText>
      </w:r>
      <w:r w:rsidR="004D162D" w:rsidRPr="004D162D">
        <w:rPr>
          <w:rFonts w:eastAsia="等线"/>
          <w:bCs/>
        </w:rPr>
        <w:instrText xml:space="preserve"> </w:instrText>
      </w:r>
      <w:r w:rsidR="004D162D">
        <w:rPr>
          <w:rFonts w:eastAsia="等线"/>
          <w:bCs/>
        </w:rPr>
        <w:instrText xml:space="preserve"> \* MERGEFORMAT </w:instrText>
      </w:r>
      <w:r w:rsidR="004D162D" w:rsidRPr="004D162D">
        <w:rPr>
          <w:rFonts w:eastAsia="等线"/>
          <w:bCs/>
        </w:rPr>
      </w:r>
      <w:r w:rsidR="004D162D" w:rsidRPr="004D162D">
        <w:rPr>
          <w:rFonts w:eastAsia="等线"/>
          <w:bCs/>
        </w:rPr>
        <w:fldChar w:fldCharType="separate"/>
      </w:r>
      <w:r w:rsidR="004D162D" w:rsidRPr="004D162D">
        <w:rPr>
          <w:rFonts w:eastAsia="等线"/>
          <w:bCs/>
        </w:rPr>
        <w:t>3</w:t>
      </w:r>
      <w:r w:rsidR="004D162D" w:rsidRPr="004D162D">
        <w:rPr>
          <w:rFonts w:eastAsia="等线"/>
          <w:bCs/>
        </w:rPr>
        <w:fldChar w:fldCharType="end"/>
      </w:r>
      <w:r w:rsidR="004D162D">
        <w:rPr>
          <w:rFonts w:eastAsia="等线" w:hint="eastAsia"/>
          <w:bCs/>
        </w:rPr>
        <w:t xml:space="preserve">, </w:t>
      </w:r>
      <w:r w:rsidR="00D22297">
        <w:rPr>
          <w:rFonts w:eastAsia="等线" w:hint="eastAsia"/>
          <w:bCs/>
        </w:rPr>
        <w:t>t</w:t>
      </w:r>
      <w:r w:rsidR="00D22297" w:rsidRPr="00922C70">
        <w:rPr>
          <w:rFonts w:eastAsia="等线"/>
          <w:bCs/>
        </w:rPr>
        <w:t xml:space="preserve">he consistency </w:t>
      </w:r>
      <w:r w:rsidR="00D22297">
        <w:rPr>
          <w:rFonts w:eastAsia="等线" w:hint="eastAsia"/>
          <w:bCs/>
        </w:rPr>
        <w:t>of training/inference</w:t>
      </w:r>
      <w:r w:rsidR="00D22297" w:rsidRPr="00922C70">
        <w:rPr>
          <w:rFonts w:eastAsia="等线"/>
          <w:bCs/>
        </w:rPr>
        <w:t xml:space="preserve"> is affected by factors other than NW-side additional conditions</w:t>
      </w:r>
      <w:r w:rsidR="00D22297">
        <w:rPr>
          <w:rFonts w:eastAsia="等线" w:hint="eastAsia"/>
          <w:bCs/>
        </w:rPr>
        <w:t xml:space="preserve">. For these factors, </w:t>
      </w:r>
      <w:r w:rsidR="00D22297">
        <w:rPr>
          <w:rFonts w:eastAsia="宋体" w:cstheme="minorHAnsi" w:hint="eastAsia"/>
          <w:bCs/>
          <w:iCs/>
        </w:rPr>
        <w:t>it is impossible to solve these consistency aspects via associated ID since they are a</w:t>
      </w:r>
      <w:r w:rsidR="00D22297" w:rsidRPr="00922C70">
        <w:rPr>
          <w:rFonts w:eastAsia="宋体" w:cstheme="minorHAnsi"/>
          <w:bCs/>
          <w:iCs/>
        </w:rPr>
        <w:t>lso unknown to the network.</w:t>
      </w:r>
      <w:r w:rsidR="00D22297">
        <w:rPr>
          <w:rFonts w:eastAsia="宋体" w:cstheme="minorHAnsi" w:hint="eastAsia"/>
          <w:bCs/>
          <w:iCs/>
        </w:rPr>
        <w:t xml:space="preserve"> For example, temporary blocking can affect </w:t>
      </w:r>
      <w:r w:rsidR="00D22297">
        <w:rPr>
          <w:rFonts w:eastAsia="宋体" w:cstheme="minorHAnsi"/>
          <w:bCs/>
          <w:iCs/>
        </w:rPr>
        <w:t>the</w:t>
      </w:r>
      <w:r w:rsidR="00D22297">
        <w:rPr>
          <w:rFonts w:eastAsia="宋体" w:cstheme="minorHAnsi" w:hint="eastAsia"/>
          <w:bCs/>
          <w:iCs/>
        </w:rPr>
        <w:t xml:space="preserve"> inference distribution, and weather conditions like rain/snow/humidity can affect the </w:t>
      </w:r>
      <w:r w:rsidR="00D22297">
        <w:rPr>
          <w:rFonts w:eastAsia="宋体" w:cstheme="minorHAnsi"/>
          <w:bCs/>
          <w:iCs/>
        </w:rPr>
        <w:t>channel</w:t>
      </w:r>
      <w:r w:rsidR="00D22297">
        <w:rPr>
          <w:rFonts w:eastAsia="宋体" w:cstheme="minorHAnsi" w:hint="eastAsia"/>
          <w:bCs/>
          <w:iCs/>
        </w:rPr>
        <w:t xml:space="preserve"> </w:t>
      </w:r>
      <w:r w:rsidR="00D22297">
        <w:rPr>
          <w:rFonts w:eastAsia="宋体" w:cstheme="minorHAnsi"/>
          <w:bCs/>
          <w:iCs/>
        </w:rPr>
        <w:t>characteristics, and</w:t>
      </w:r>
      <w:r w:rsidR="00D22297">
        <w:rPr>
          <w:rFonts w:eastAsia="宋体" w:cstheme="minorHAnsi" w:hint="eastAsia"/>
          <w:bCs/>
          <w:iCs/>
        </w:rPr>
        <w:t xml:space="preserve"> such information </w:t>
      </w:r>
      <w:r w:rsidR="002A461C">
        <w:rPr>
          <w:rFonts w:eastAsia="宋体" w:cstheme="minorHAnsi" w:hint="eastAsia"/>
          <w:bCs/>
          <w:iCs/>
        </w:rPr>
        <w:t>is</w:t>
      </w:r>
      <w:r w:rsidR="00D22297">
        <w:rPr>
          <w:rFonts w:eastAsia="宋体" w:cstheme="minorHAnsi" w:hint="eastAsia"/>
          <w:bCs/>
          <w:iCs/>
        </w:rPr>
        <w:t xml:space="preserve"> unknown to the network. </w:t>
      </w:r>
      <w:r w:rsidR="00D22297" w:rsidRPr="00922C70">
        <w:rPr>
          <w:rFonts w:eastAsia="宋体" w:cstheme="minorHAnsi" w:hint="eastAsia"/>
          <w:bCs/>
          <w:iCs/>
        </w:rPr>
        <w:t xml:space="preserve"> </w:t>
      </w:r>
      <w:r w:rsidR="00D22297">
        <w:rPr>
          <w:rFonts w:eastAsia="宋体" w:cstheme="minorHAnsi" w:hint="eastAsia"/>
          <w:bCs/>
          <w:iCs/>
        </w:rPr>
        <w:t xml:space="preserve"> </w:t>
      </w:r>
    </w:p>
    <w:p w14:paraId="74914F43" w14:textId="77777777" w:rsidR="00D22297" w:rsidRDefault="00D22297" w:rsidP="00D22297">
      <w:pPr>
        <w:spacing w:beforeLines="50" w:before="120"/>
        <w:rPr>
          <w:rFonts w:eastAsia="宋体" w:cstheme="minorHAnsi"/>
          <w:bCs/>
          <w:iCs/>
        </w:rPr>
      </w:pPr>
      <w:r>
        <w:rPr>
          <w:rFonts w:eastAsia="宋体" w:cstheme="minorHAnsi" w:hint="eastAsia"/>
          <w:bCs/>
          <w:iCs/>
        </w:rPr>
        <w:t>In our view, p</w:t>
      </w:r>
      <w:r w:rsidRPr="004943EB">
        <w:rPr>
          <w:lang w:eastAsia="x-none"/>
        </w:rPr>
        <w:t>erformance monitoring based</w:t>
      </w:r>
      <w:r>
        <w:rPr>
          <w:rFonts w:hint="eastAsia"/>
        </w:rPr>
        <w:t xml:space="preserve"> method can be considered to solve the consistency issue for CSI prediction. </w:t>
      </w:r>
      <w:r>
        <w:rPr>
          <w:rFonts w:eastAsia="宋体" w:cstheme="minorHAnsi" w:hint="eastAsia"/>
          <w:bCs/>
          <w:iCs/>
        </w:rPr>
        <w:t>For performance monitoring of CSI prediction, Type 1, 2, 3 performance monitoring methods have been identified. All of them are NW-side performance monitoring (with or without UE assistance), since for functionality-based LCM, network is responsible for determining the activation/deactivation of the functionality. For checking the consistency of training/inference, in addition to NW-side performance monitoring, UE-side performance monitoring can also be considered. For example, the network sends the resources for performance monitoring, UE calculates the performance metric and decides whether there is AI/ML model/ functionality meets the performance criteria.</w:t>
      </w:r>
      <w:r w:rsidRPr="00DB2123">
        <w:t xml:space="preserve"> </w:t>
      </w:r>
    </w:p>
    <w:p w14:paraId="059AA8B7" w14:textId="67A470B0" w:rsidR="00D22297" w:rsidRDefault="00D22297" w:rsidP="00D22297">
      <w:pPr>
        <w:pStyle w:val="af3"/>
        <w:spacing w:beforeLines="50" w:before="120" w:afterLines="50" w:after="120" w:line="240" w:lineRule="auto"/>
        <w:ind w:firstLineChars="0" w:firstLine="0"/>
        <w:rPr>
          <w:b/>
          <w:sz w:val="20"/>
          <w:szCs w:val="20"/>
        </w:rPr>
      </w:pPr>
      <w:r w:rsidRPr="00FB416C">
        <w:rPr>
          <w:b/>
          <w:sz w:val="20"/>
          <w:szCs w:val="20"/>
        </w:rPr>
        <w:t xml:space="preserve">Proposal </w:t>
      </w:r>
      <w:r w:rsidR="00105EC6">
        <w:rPr>
          <w:rFonts w:hint="eastAsia"/>
          <w:b/>
          <w:sz w:val="20"/>
          <w:szCs w:val="20"/>
        </w:rPr>
        <w:t>3</w:t>
      </w:r>
      <w:r w:rsidRPr="00FB416C">
        <w:rPr>
          <w:b/>
          <w:sz w:val="20"/>
          <w:szCs w:val="20"/>
        </w:rPr>
        <w:t xml:space="preserve">: For </w:t>
      </w:r>
      <w:r>
        <w:rPr>
          <w:rFonts w:hint="eastAsia"/>
          <w:b/>
          <w:sz w:val="20"/>
          <w:szCs w:val="20"/>
        </w:rPr>
        <w:t>CSI</w:t>
      </w:r>
      <w:r w:rsidRPr="00FB416C">
        <w:rPr>
          <w:b/>
          <w:sz w:val="20"/>
          <w:szCs w:val="20"/>
        </w:rPr>
        <w:t xml:space="preserve"> prediction use cases, </w:t>
      </w:r>
      <w:r w:rsidRPr="00FB416C">
        <w:rPr>
          <w:rFonts w:hint="eastAsia"/>
          <w:b/>
          <w:sz w:val="20"/>
          <w:szCs w:val="20"/>
        </w:rPr>
        <w:t>consider</w:t>
      </w:r>
      <w:r w:rsidRPr="00FB416C">
        <w:rPr>
          <w:b/>
          <w:sz w:val="20"/>
          <w:szCs w:val="20"/>
        </w:rPr>
        <w:t xml:space="preserve"> performance monitoring</w:t>
      </w:r>
      <w:r w:rsidRPr="00FB416C">
        <w:rPr>
          <w:rFonts w:hint="eastAsia"/>
          <w:b/>
          <w:sz w:val="20"/>
          <w:szCs w:val="20"/>
        </w:rPr>
        <w:t xml:space="preserve"> based method</w:t>
      </w:r>
      <w:r w:rsidRPr="00FB416C">
        <w:rPr>
          <w:b/>
          <w:sz w:val="20"/>
          <w:szCs w:val="20"/>
        </w:rPr>
        <w:t xml:space="preserve"> </w:t>
      </w:r>
      <w:r w:rsidRPr="00FB416C">
        <w:rPr>
          <w:rFonts w:hint="eastAsia"/>
          <w:b/>
          <w:sz w:val="20"/>
          <w:szCs w:val="20"/>
        </w:rPr>
        <w:t>to</w:t>
      </w:r>
      <w:r w:rsidRPr="00FB416C">
        <w:rPr>
          <w:b/>
          <w:sz w:val="20"/>
          <w:szCs w:val="20"/>
        </w:rPr>
        <w:t xml:space="preserve"> ensure consistency between training and inference, further discuss the</w:t>
      </w:r>
      <w:r>
        <w:rPr>
          <w:rFonts w:hint="eastAsia"/>
          <w:b/>
          <w:sz w:val="20"/>
          <w:szCs w:val="20"/>
        </w:rPr>
        <w:t xml:space="preserve"> following options</w:t>
      </w:r>
      <w:r w:rsidR="00401AAE">
        <w:rPr>
          <w:b/>
          <w:sz w:val="20"/>
          <w:szCs w:val="20"/>
        </w:rPr>
        <w:t>:</w:t>
      </w:r>
    </w:p>
    <w:p w14:paraId="19473333" w14:textId="6813AB38" w:rsidR="00D22297" w:rsidRPr="0076717B" w:rsidRDefault="00D22297" w:rsidP="00D22297">
      <w:pPr>
        <w:widowControl/>
        <w:numPr>
          <w:ilvl w:val="1"/>
          <w:numId w:val="24"/>
        </w:numPr>
        <w:spacing w:after="120"/>
        <w:rPr>
          <w:b/>
        </w:rPr>
      </w:pPr>
      <w:r w:rsidRPr="0076717B">
        <w:rPr>
          <w:rFonts w:hint="eastAsia"/>
          <w:b/>
        </w:rPr>
        <w:t>NW-side performance monitoring</w:t>
      </w:r>
      <w:r>
        <w:rPr>
          <w:rFonts w:hint="eastAsia"/>
          <w:b/>
        </w:rPr>
        <w:t xml:space="preserve"> (i.e., Type 1, 2, 3 performance monitoring)</w:t>
      </w:r>
      <w:r w:rsidR="00401AAE">
        <w:rPr>
          <w:b/>
        </w:rPr>
        <w:t>;</w:t>
      </w:r>
    </w:p>
    <w:p w14:paraId="07B9BD2C" w14:textId="559C76CF" w:rsidR="00680590" w:rsidRDefault="00D22297" w:rsidP="005837D6">
      <w:pPr>
        <w:widowControl/>
        <w:numPr>
          <w:ilvl w:val="1"/>
          <w:numId w:val="24"/>
        </w:numPr>
        <w:spacing w:beforeLines="50" w:before="120" w:after="120"/>
      </w:pPr>
      <w:r w:rsidRPr="00105EC6">
        <w:rPr>
          <w:rFonts w:hint="eastAsia"/>
          <w:b/>
        </w:rPr>
        <w:t>UE-side performance monitoring</w:t>
      </w:r>
      <w:r w:rsidR="00401AAE">
        <w:rPr>
          <w:b/>
        </w:rPr>
        <w:t>.</w:t>
      </w:r>
    </w:p>
    <w:p w14:paraId="511A3BE1" w14:textId="77777777" w:rsidR="005E2E38" w:rsidRPr="00867F06" w:rsidRDefault="005E2E38" w:rsidP="000568A2">
      <w:pPr>
        <w:pStyle w:val="1"/>
        <w:ind w:left="303" w:hanging="303"/>
      </w:pPr>
      <w:r w:rsidRPr="00867F06">
        <w:rPr>
          <w:rFonts w:hint="eastAsia"/>
        </w:rPr>
        <w:lastRenderedPageBreak/>
        <w:t>Conclusion</w:t>
      </w:r>
    </w:p>
    <w:p w14:paraId="76781242" w14:textId="3882BCA8" w:rsidR="005E2E38" w:rsidRDefault="005E2E38" w:rsidP="00047B3E">
      <w:pPr>
        <w:pStyle w:val="a8"/>
        <w:spacing w:afterLines="50" w:after="120"/>
        <w:ind w:firstLineChars="0" w:firstLine="0"/>
        <w:rPr>
          <w:rFonts w:cs="Times New Roman"/>
          <w:szCs w:val="20"/>
        </w:rPr>
      </w:pPr>
      <w:r w:rsidRPr="00D503F6">
        <w:rPr>
          <w:rFonts w:cs="Times New Roman"/>
          <w:szCs w:val="20"/>
        </w:rPr>
        <w:t xml:space="preserve">In this </w:t>
      </w:r>
      <w:r w:rsidR="001620B5">
        <w:rPr>
          <w:rFonts w:cs="Times New Roman"/>
          <w:szCs w:val="20"/>
        </w:rPr>
        <w:t xml:space="preserve">contribution, </w:t>
      </w:r>
      <w:r w:rsidR="001620B5">
        <w:rPr>
          <w:rFonts w:cs="Times New Roman" w:hint="eastAsia"/>
          <w:szCs w:val="20"/>
        </w:rPr>
        <w:t>we discuss the</w:t>
      </w:r>
      <w:r w:rsidR="00A134AF">
        <w:rPr>
          <w:rFonts w:cs="Times New Roman"/>
          <w:szCs w:val="20"/>
        </w:rPr>
        <w:t xml:space="preserve"> </w:t>
      </w:r>
      <w:r w:rsidR="00BC4B7B">
        <w:rPr>
          <w:rFonts w:cs="Times New Roman" w:hint="eastAsia"/>
          <w:szCs w:val="20"/>
        </w:rPr>
        <w:t>consistency issue</w:t>
      </w:r>
      <w:r w:rsidR="001620B5">
        <w:rPr>
          <w:rFonts w:cs="Times New Roman" w:hint="eastAsia"/>
          <w:szCs w:val="20"/>
        </w:rPr>
        <w:t xml:space="preserve"> </w:t>
      </w:r>
      <w:r w:rsidR="00591A89" w:rsidRPr="00D503F6">
        <w:rPr>
          <w:rFonts w:cs="Times New Roman"/>
          <w:szCs w:val="20"/>
        </w:rPr>
        <w:t>for AI/ML</w:t>
      </w:r>
      <w:r w:rsidR="00D972E2">
        <w:rPr>
          <w:rFonts w:cs="Times New Roman" w:hint="eastAsia"/>
          <w:szCs w:val="20"/>
        </w:rPr>
        <w:t>-</w:t>
      </w:r>
      <w:r w:rsidR="00591A89" w:rsidRPr="00D503F6">
        <w:rPr>
          <w:rFonts w:cs="Times New Roman"/>
          <w:szCs w:val="20"/>
        </w:rPr>
        <w:t xml:space="preserve">based </w:t>
      </w:r>
      <w:r w:rsidR="00BC4B7B">
        <w:rPr>
          <w:rFonts w:cs="Times New Roman" w:hint="eastAsia"/>
          <w:szCs w:val="20"/>
        </w:rPr>
        <w:t>CSI prediction</w:t>
      </w:r>
      <w:r w:rsidR="00D2656C" w:rsidRPr="00D503F6">
        <w:rPr>
          <w:rFonts w:cs="Times New Roman"/>
          <w:szCs w:val="20"/>
        </w:rPr>
        <w:t>. The</w:t>
      </w:r>
      <w:r w:rsidR="00A776FD">
        <w:rPr>
          <w:rFonts w:cs="Times New Roman" w:hint="eastAsia"/>
          <w:szCs w:val="20"/>
        </w:rPr>
        <w:t xml:space="preserve"> observation</w:t>
      </w:r>
      <w:r w:rsidR="00DA1D2B">
        <w:rPr>
          <w:rFonts w:cs="Times New Roman" w:hint="eastAsia"/>
          <w:szCs w:val="20"/>
        </w:rPr>
        <w:t>s</w:t>
      </w:r>
      <w:r w:rsidR="00A776FD">
        <w:rPr>
          <w:rFonts w:cs="Times New Roman" w:hint="eastAsia"/>
          <w:szCs w:val="20"/>
        </w:rPr>
        <w:t xml:space="preserve"> and</w:t>
      </w:r>
      <w:r w:rsidR="00DF3AAC">
        <w:rPr>
          <w:rFonts w:cs="Times New Roman" w:hint="eastAsia"/>
          <w:szCs w:val="20"/>
        </w:rPr>
        <w:t xml:space="preserve"> </w:t>
      </w:r>
      <w:r w:rsidRPr="00D503F6">
        <w:rPr>
          <w:rFonts w:cs="Times New Roman"/>
          <w:szCs w:val="20"/>
        </w:rPr>
        <w:t>prop</w:t>
      </w:r>
      <w:r w:rsidR="00EB7ED0">
        <w:rPr>
          <w:rFonts w:cs="Times New Roman"/>
          <w:szCs w:val="20"/>
        </w:rPr>
        <w:t>osals are summarized as follows</w:t>
      </w:r>
      <w:r w:rsidR="00EB7ED0">
        <w:rPr>
          <w:rFonts w:cs="Times New Roman" w:hint="eastAsia"/>
          <w:szCs w:val="20"/>
        </w:rPr>
        <w:t>.</w:t>
      </w:r>
    </w:p>
    <w:p w14:paraId="6EA945A5" w14:textId="118893E6" w:rsidR="00DA1D2B" w:rsidRDefault="00DA1D2B" w:rsidP="00DA1D2B">
      <w:pPr>
        <w:pStyle w:val="af3"/>
        <w:spacing w:beforeLines="50" w:before="120" w:afterLines="50" w:after="120" w:line="240" w:lineRule="auto"/>
        <w:ind w:firstLineChars="0" w:firstLine="0"/>
        <w:rPr>
          <w:b/>
          <w:sz w:val="20"/>
          <w:szCs w:val="20"/>
        </w:rPr>
      </w:pPr>
      <w:r>
        <w:rPr>
          <w:rFonts w:hint="eastAsia"/>
          <w:b/>
          <w:sz w:val="20"/>
          <w:szCs w:val="20"/>
        </w:rPr>
        <w:t>Observation</w:t>
      </w:r>
      <w:r w:rsidRPr="00282F6F">
        <w:rPr>
          <w:b/>
          <w:sz w:val="20"/>
          <w:szCs w:val="20"/>
        </w:rPr>
        <w:t xml:space="preserve"> </w:t>
      </w:r>
      <w:r>
        <w:rPr>
          <w:rFonts w:hint="eastAsia"/>
          <w:b/>
          <w:sz w:val="20"/>
          <w:szCs w:val="20"/>
        </w:rPr>
        <w:t>1</w:t>
      </w:r>
      <w:r w:rsidRPr="00282F6F">
        <w:rPr>
          <w:b/>
          <w:sz w:val="20"/>
          <w:szCs w:val="20"/>
        </w:rPr>
        <w:t>: F</w:t>
      </w:r>
      <w:r>
        <w:rPr>
          <w:b/>
          <w:sz w:val="20"/>
          <w:szCs w:val="20"/>
        </w:rPr>
        <w:t>or CSI prediction</w:t>
      </w:r>
      <w:r>
        <w:rPr>
          <w:rFonts w:hint="eastAsia"/>
          <w:b/>
          <w:sz w:val="20"/>
          <w:szCs w:val="20"/>
        </w:rPr>
        <w:t xml:space="preserve"> use case, the configuration of </w:t>
      </w:r>
      <w:r w:rsidRPr="00934FE9">
        <w:rPr>
          <w:b/>
          <w:sz w:val="20"/>
          <w:szCs w:val="20"/>
        </w:rPr>
        <w:t>various tilt angles</w:t>
      </w:r>
      <w:r>
        <w:rPr>
          <w:rFonts w:hint="eastAsia"/>
          <w:b/>
          <w:sz w:val="20"/>
          <w:szCs w:val="20"/>
        </w:rPr>
        <w:t xml:space="preserve"> at </w:t>
      </w:r>
      <w:r>
        <w:rPr>
          <w:b/>
          <w:sz w:val="20"/>
          <w:szCs w:val="20"/>
        </w:rPr>
        <w:t>network</w:t>
      </w:r>
      <w:r>
        <w:rPr>
          <w:rFonts w:hint="eastAsia"/>
          <w:b/>
          <w:sz w:val="20"/>
          <w:szCs w:val="20"/>
        </w:rPr>
        <w:t xml:space="preserve"> side has </w:t>
      </w:r>
      <w:r w:rsidRPr="00934FE9">
        <w:rPr>
          <w:b/>
          <w:sz w:val="20"/>
          <w:szCs w:val="20"/>
        </w:rPr>
        <w:t>negligible impact</w:t>
      </w:r>
      <w:r>
        <w:rPr>
          <w:rFonts w:hint="eastAsia"/>
          <w:b/>
          <w:sz w:val="20"/>
          <w:szCs w:val="20"/>
        </w:rPr>
        <w:t xml:space="preserve"> on the performance.</w:t>
      </w:r>
    </w:p>
    <w:p w14:paraId="525C2062" w14:textId="77777777" w:rsidR="00DA1D2B" w:rsidRDefault="00DA1D2B" w:rsidP="00DA1D2B">
      <w:pPr>
        <w:pStyle w:val="af3"/>
        <w:spacing w:beforeLines="50" w:before="120" w:afterLines="50" w:after="120" w:line="240" w:lineRule="auto"/>
        <w:ind w:firstLineChars="0" w:firstLine="0"/>
        <w:rPr>
          <w:b/>
          <w:sz w:val="20"/>
          <w:szCs w:val="20"/>
        </w:rPr>
      </w:pPr>
      <w:r>
        <w:rPr>
          <w:rFonts w:hint="eastAsia"/>
          <w:b/>
          <w:sz w:val="20"/>
          <w:szCs w:val="20"/>
        </w:rPr>
        <w:t>Observation</w:t>
      </w:r>
      <w:r w:rsidRPr="00282F6F">
        <w:rPr>
          <w:b/>
          <w:sz w:val="20"/>
          <w:szCs w:val="20"/>
        </w:rPr>
        <w:t xml:space="preserve"> </w:t>
      </w:r>
      <w:r>
        <w:rPr>
          <w:rFonts w:hint="eastAsia"/>
          <w:b/>
          <w:sz w:val="20"/>
          <w:szCs w:val="20"/>
        </w:rPr>
        <w:t>2</w:t>
      </w:r>
      <w:r w:rsidRPr="00282F6F">
        <w:rPr>
          <w:b/>
          <w:sz w:val="20"/>
          <w:szCs w:val="20"/>
        </w:rPr>
        <w:t>: F</w:t>
      </w:r>
      <w:r>
        <w:rPr>
          <w:b/>
          <w:sz w:val="20"/>
          <w:szCs w:val="20"/>
        </w:rPr>
        <w:t>or CSI prediction</w:t>
      </w:r>
      <w:r>
        <w:rPr>
          <w:rFonts w:hint="eastAsia"/>
          <w:b/>
          <w:sz w:val="20"/>
          <w:szCs w:val="20"/>
        </w:rPr>
        <w:t xml:space="preserve"> use case, the configuration of </w:t>
      </w:r>
      <w:r w:rsidRPr="00934FE9">
        <w:rPr>
          <w:b/>
          <w:sz w:val="20"/>
          <w:szCs w:val="20"/>
        </w:rPr>
        <w:t xml:space="preserve">various </w:t>
      </w:r>
      <w:r>
        <w:rPr>
          <w:rFonts w:hint="eastAsia"/>
          <w:b/>
          <w:sz w:val="20"/>
          <w:szCs w:val="20"/>
        </w:rPr>
        <w:t xml:space="preserve">TXRU mapping at </w:t>
      </w:r>
      <w:r>
        <w:rPr>
          <w:b/>
          <w:sz w:val="20"/>
          <w:szCs w:val="20"/>
        </w:rPr>
        <w:t>network</w:t>
      </w:r>
      <w:r>
        <w:rPr>
          <w:rFonts w:hint="eastAsia"/>
          <w:b/>
          <w:sz w:val="20"/>
          <w:szCs w:val="20"/>
        </w:rPr>
        <w:t xml:space="preserve"> side has </w:t>
      </w:r>
      <w:r w:rsidRPr="00934FE9">
        <w:rPr>
          <w:b/>
          <w:sz w:val="20"/>
          <w:szCs w:val="20"/>
        </w:rPr>
        <w:t>negligible impact</w:t>
      </w:r>
      <w:r>
        <w:rPr>
          <w:rFonts w:hint="eastAsia"/>
          <w:b/>
          <w:sz w:val="20"/>
          <w:szCs w:val="20"/>
        </w:rPr>
        <w:t xml:space="preserve"> on the performance.</w:t>
      </w:r>
    </w:p>
    <w:p w14:paraId="3FF23A53" w14:textId="77777777" w:rsidR="00DA1D2B" w:rsidRPr="00282F6F" w:rsidRDefault="00DA1D2B" w:rsidP="00DA1D2B">
      <w:pPr>
        <w:pStyle w:val="af3"/>
        <w:spacing w:beforeLines="50" w:before="120" w:afterLines="50" w:after="120" w:line="240" w:lineRule="auto"/>
        <w:ind w:firstLineChars="0" w:firstLine="0"/>
        <w:rPr>
          <w:b/>
          <w:sz w:val="20"/>
          <w:szCs w:val="20"/>
        </w:rPr>
      </w:pPr>
      <w:r>
        <w:rPr>
          <w:rFonts w:hint="eastAsia"/>
          <w:b/>
          <w:sz w:val="20"/>
          <w:szCs w:val="20"/>
        </w:rPr>
        <w:t>Observation</w:t>
      </w:r>
      <w:r w:rsidRPr="00282F6F">
        <w:rPr>
          <w:b/>
          <w:sz w:val="20"/>
          <w:szCs w:val="20"/>
        </w:rPr>
        <w:t xml:space="preserve"> </w:t>
      </w:r>
      <w:r>
        <w:rPr>
          <w:rFonts w:hint="eastAsia"/>
          <w:b/>
          <w:sz w:val="20"/>
          <w:szCs w:val="20"/>
        </w:rPr>
        <w:t>3</w:t>
      </w:r>
      <w:r w:rsidRPr="00282F6F">
        <w:rPr>
          <w:b/>
          <w:sz w:val="20"/>
          <w:szCs w:val="20"/>
        </w:rPr>
        <w:t>: F</w:t>
      </w:r>
      <w:r>
        <w:rPr>
          <w:b/>
          <w:sz w:val="20"/>
          <w:szCs w:val="20"/>
        </w:rPr>
        <w:t>or CSI prediction</w:t>
      </w:r>
      <w:r>
        <w:rPr>
          <w:rFonts w:hint="eastAsia"/>
          <w:b/>
          <w:sz w:val="20"/>
          <w:szCs w:val="20"/>
        </w:rPr>
        <w:t xml:space="preserve"> use case, if </w:t>
      </w:r>
      <w:r w:rsidRPr="007D431D">
        <w:rPr>
          <w:b/>
          <w:sz w:val="20"/>
          <w:szCs w:val="20"/>
        </w:rPr>
        <w:t>the in</w:t>
      </w:r>
      <w:r>
        <w:rPr>
          <w:rFonts w:hint="eastAsia"/>
          <w:b/>
          <w:sz w:val="20"/>
          <w:szCs w:val="20"/>
        </w:rPr>
        <w:t>ter</w:t>
      </w:r>
      <w:r w:rsidRPr="007D431D">
        <w:rPr>
          <w:b/>
          <w:sz w:val="20"/>
          <w:szCs w:val="20"/>
        </w:rPr>
        <w:t>ference distribution</w:t>
      </w:r>
      <w:r>
        <w:rPr>
          <w:rFonts w:hint="eastAsia"/>
          <w:b/>
          <w:sz w:val="20"/>
          <w:szCs w:val="20"/>
        </w:rPr>
        <w:t>s</w:t>
      </w:r>
      <w:r w:rsidRPr="007D431D">
        <w:rPr>
          <w:b/>
          <w:sz w:val="20"/>
          <w:szCs w:val="20"/>
        </w:rPr>
        <w:t xml:space="preserve"> </w:t>
      </w:r>
      <w:r>
        <w:rPr>
          <w:rFonts w:hint="eastAsia"/>
          <w:b/>
          <w:sz w:val="20"/>
          <w:szCs w:val="20"/>
        </w:rPr>
        <w:t>are different</w:t>
      </w:r>
      <w:r w:rsidRPr="007D431D">
        <w:rPr>
          <w:b/>
          <w:sz w:val="20"/>
          <w:szCs w:val="20"/>
        </w:rPr>
        <w:t xml:space="preserve"> between the training and inference phases, the </w:t>
      </w:r>
      <w:r>
        <w:rPr>
          <w:rFonts w:hint="eastAsia"/>
          <w:b/>
          <w:sz w:val="20"/>
          <w:szCs w:val="20"/>
        </w:rPr>
        <w:t xml:space="preserve">performance of </w:t>
      </w:r>
      <w:r w:rsidRPr="007D431D">
        <w:rPr>
          <w:b/>
          <w:sz w:val="20"/>
          <w:szCs w:val="20"/>
        </w:rPr>
        <w:t>SGCS will decrease significantly</w:t>
      </w:r>
      <w:r>
        <w:rPr>
          <w:rFonts w:hint="eastAsia"/>
          <w:b/>
          <w:sz w:val="20"/>
          <w:szCs w:val="20"/>
        </w:rPr>
        <w:t>.</w:t>
      </w:r>
    </w:p>
    <w:p w14:paraId="0564E380" w14:textId="77777777" w:rsidR="00DA1D2B" w:rsidRPr="00105EC6" w:rsidRDefault="00DA1D2B" w:rsidP="00DA1D2B">
      <w:pPr>
        <w:pStyle w:val="af3"/>
        <w:spacing w:beforeLines="50" w:before="120" w:afterLines="50" w:after="120" w:line="240" w:lineRule="auto"/>
        <w:ind w:firstLineChars="0" w:firstLine="0"/>
        <w:rPr>
          <w:b/>
          <w:sz w:val="20"/>
          <w:szCs w:val="20"/>
        </w:rPr>
      </w:pPr>
      <w:r>
        <w:rPr>
          <w:rFonts w:hint="eastAsia"/>
          <w:b/>
          <w:sz w:val="20"/>
          <w:szCs w:val="20"/>
        </w:rPr>
        <w:t>Proposal</w:t>
      </w:r>
      <w:r w:rsidRPr="00282F6F">
        <w:rPr>
          <w:b/>
          <w:sz w:val="20"/>
          <w:szCs w:val="20"/>
        </w:rPr>
        <w:t xml:space="preserve"> </w:t>
      </w:r>
      <w:r>
        <w:rPr>
          <w:rFonts w:hint="eastAsia"/>
          <w:b/>
          <w:sz w:val="20"/>
          <w:szCs w:val="20"/>
        </w:rPr>
        <w:t>1</w:t>
      </w:r>
      <w:r w:rsidRPr="00282F6F">
        <w:rPr>
          <w:b/>
          <w:sz w:val="20"/>
          <w:szCs w:val="20"/>
        </w:rPr>
        <w:t xml:space="preserve">: </w:t>
      </w:r>
      <w:r>
        <w:rPr>
          <w:rFonts w:hint="eastAsia"/>
          <w:b/>
          <w:sz w:val="20"/>
          <w:szCs w:val="20"/>
        </w:rPr>
        <w:t xml:space="preserve">For CSI prediction use case, conclude that there is no need </w:t>
      </w:r>
      <w:r w:rsidRPr="00CF7FA4">
        <w:rPr>
          <w:b/>
          <w:sz w:val="20"/>
          <w:szCs w:val="20"/>
        </w:rPr>
        <w:t xml:space="preserve">to ensure consistency between training and inference </w:t>
      </w:r>
      <w:r w:rsidRPr="00AF7A29">
        <w:rPr>
          <w:b/>
          <w:sz w:val="20"/>
          <w:szCs w:val="20"/>
        </w:rPr>
        <w:t xml:space="preserve">regarding antenna </w:t>
      </w:r>
      <w:r>
        <w:rPr>
          <w:rFonts w:hint="eastAsia"/>
          <w:b/>
          <w:sz w:val="20"/>
          <w:szCs w:val="20"/>
        </w:rPr>
        <w:t xml:space="preserve">down </w:t>
      </w:r>
      <w:r w:rsidRPr="00AF7A29">
        <w:rPr>
          <w:b/>
          <w:sz w:val="20"/>
          <w:szCs w:val="20"/>
        </w:rPr>
        <w:t xml:space="preserve">tilt </w:t>
      </w:r>
      <w:r>
        <w:rPr>
          <w:rFonts w:hint="eastAsia"/>
          <w:b/>
          <w:sz w:val="20"/>
          <w:szCs w:val="20"/>
        </w:rPr>
        <w:t xml:space="preserve">and TXRU mapping </w:t>
      </w:r>
      <w:r w:rsidRPr="00AF7A29">
        <w:rPr>
          <w:b/>
          <w:sz w:val="20"/>
          <w:szCs w:val="20"/>
        </w:rPr>
        <w:t>configuration</w:t>
      </w:r>
      <w:r>
        <w:rPr>
          <w:rFonts w:hint="eastAsia"/>
          <w:b/>
          <w:sz w:val="20"/>
          <w:szCs w:val="20"/>
        </w:rPr>
        <w:t xml:space="preserve"> at network side. </w:t>
      </w:r>
    </w:p>
    <w:p w14:paraId="44EC0CA6" w14:textId="77E8DFD4" w:rsidR="00DA1D2B" w:rsidRPr="00CB5FBE" w:rsidRDefault="00DA1D2B" w:rsidP="00DA1D2B">
      <w:pPr>
        <w:pStyle w:val="af3"/>
        <w:spacing w:beforeLines="50" w:before="120" w:afterLines="50" w:after="120" w:line="240" w:lineRule="auto"/>
        <w:ind w:firstLineChars="0" w:firstLine="0"/>
        <w:rPr>
          <w:b/>
        </w:rPr>
      </w:pPr>
      <w:r>
        <w:rPr>
          <w:rFonts w:hint="eastAsia"/>
          <w:b/>
          <w:sz w:val="20"/>
          <w:szCs w:val="20"/>
        </w:rPr>
        <w:t>Proposal</w:t>
      </w:r>
      <w:r w:rsidRPr="00282F6F">
        <w:rPr>
          <w:b/>
          <w:sz w:val="20"/>
          <w:szCs w:val="20"/>
        </w:rPr>
        <w:t xml:space="preserve"> </w:t>
      </w:r>
      <w:r>
        <w:rPr>
          <w:rFonts w:hint="eastAsia"/>
          <w:b/>
          <w:sz w:val="20"/>
          <w:szCs w:val="20"/>
        </w:rPr>
        <w:t>2</w:t>
      </w:r>
      <w:r w:rsidRPr="00282F6F">
        <w:rPr>
          <w:b/>
          <w:sz w:val="20"/>
          <w:szCs w:val="20"/>
        </w:rPr>
        <w:t>: F</w:t>
      </w:r>
      <w:r>
        <w:rPr>
          <w:b/>
          <w:sz w:val="20"/>
          <w:szCs w:val="20"/>
        </w:rPr>
        <w:t>or CSI prediction</w:t>
      </w:r>
      <w:r>
        <w:rPr>
          <w:rFonts w:hint="eastAsia"/>
          <w:b/>
          <w:sz w:val="20"/>
          <w:szCs w:val="20"/>
        </w:rPr>
        <w:t xml:space="preserve"> use case</w:t>
      </w:r>
      <w:r w:rsidRPr="0030607E">
        <w:rPr>
          <w:rFonts w:hint="eastAsia"/>
          <w:b/>
          <w:sz w:val="20"/>
          <w:szCs w:val="20"/>
        </w:rPr>
        <w:t>,</w:t>
      </w:r>
      <w:r>
        <w:rPr>
          <w:rFonts w:hint="eastAsia"/>
          <w:b/>
          <w:sz w:val="20"/>
          <w:szCs w:val="20"/>
        </w:rPr>
        <w:t xml:space="preserve"> factors other than NW-side additional conditions, e.g., </w:t>
      </w:r>
      <w:r w:rsidRPr="00CB5FBE">
        <w:rPr>
          <w:b/>
          <w:sz w:val="20"/>
          <w:szCs w:val="20"/>
        </w:rPr>
        <w:t>various interference distributions</w:t>
      </w:r>
      <w:r>
        <w:rPr>
          <w:rFonts w:hint="eastAsia"/>
          <w:b/>
          <w:sz w:val="20"/>
          <w:szCs w:val="20"/>
        </w:rPr>
        <w:t>,</w:t>
      </w:r>
      <w:r w:rsidRPr="00CB5FBE">
        <w:rPr>
          <w:b/>
          <w:sz w:val="20"/>
          <w:szCs w:val="20"/>
        </w:rPr>
        <w:t xml:space="preserve"> can impact the AI/ML</w:t>
      </w:r>
      <w:r w:rsidR="00ED00F0">
        <w:rPr>
          <w:rFonts w:hint="eastAsia"/>
          <w:b/>
          <w:sz w:val="20"/>
          <w:szCs w:val="20"/>
        </w:rPr>
        <w:t>-</w:t>
      </w:r>
      <w:r w:rsidRPr="00CB5FBE">
        <w:rPr>
          <w:b/>
          <w:sz w:val="20"/>
          <w:szCs w:val="20"/>
        </w:rPr>
        <w:t>based CSI prediction performance.</w:t>
      </w:r>
    </w:p>
    <w:p w14:paraId="4E7D5B3E" w14:textId="2A840AC0" w:rsidR="00DA1D2B" w:rsidRDefault="00DA1D2B" w:rsidP="00DA1D2B">
      <w:pPr>
        <w:pStyle w:val="af3"/>
        <w:spacing w:beforeLines="50" w:before="120" w:afterLines="50" w:after="120" w:line="240" w:lineRule="auto"/>
        <w:ind w:firstLineChars="0" w:firstLine="0"/>
        <w:rPr>
          <w:b/>
          <w:sz w:val="20"/>
          <w:szCs w:val="20"/>
        </w:rPr>
      </w:pPr>
      <w:r w:rsidRPr="00FB416C">
        <w:rPr>
          <w:b/>
          <w:sz w:val="20"/>
          <w:szCs w:val="20"/>
        </w:rPr>
        <w:t xml:space="preserve">Proposal </w:t>
      </w:r>
      <w:r>
        <w:rPr>
          <w:rFonts w:hint="eastAsia"/>
          <w:b/>
          <w:sz w:val="20"/>
          <w:szCs w:val="20"/>
        </w:rPr>
        <w:t>3</w:t>
      </w:r>
      <w:r w:rsidRPr="00FB416C">
        <w:rPr>
          <w:b/>
          <w:sz w:val="20"/>
          <w:szCs w:val="20"/>
        </w:rPr>
        <w:t xml:space="preserve">: For </w:t>
      </w:r>
      <w:r>
        <w:rPr>
          <w:rFonts w:hint="eastAsia"/>
          <w:b/>
          <w:sz w:val="20"/>
          <w:szCs w:val="20"/>
        </w:rPr>
        <w:t>CSI</w:t>
      </w:r>
      <w:r w:rsidRPr="00FB416C">
        <w:rPr>
          <w:b/>
          <w:sz w:val="20"/>
          <w:szCs w:val="20"/>
        </w:rPr>
        <w:t xml:space="preserve"> prediction use cases, </w:t>
      </w:r>
      <w:r w:rsidRPr="00FB416C">
        <w:rPr>
          <w:rFonts w:hint="eastAsia"/>
          <w:b/>
          <w:sz w:val="20"/>
          <w:szCs w:val="20"/>
        </w:rPr>
        <w:t>consider</w:t>
      </w:r>
      <w:r w:rsidRPr="00FB416C">
        <w:rPr>
          <w:b/>
          <w:sz w:val="20"/>
          <w:szCs w:val="20"/>
        </w:rPr>
        <w:t xml:space="preserve"> performance monitoring</w:t>
      </w:r>
      <w:r w:rsidRPr="00FB416C">
        <w:rPr>
          <w:rFonts w:hint="eastAsia"/>
          <w:b/>
          <w:sz w:val="20"/>
          <w:szCs w:val="20"/>
        </w:rPr>
        <w:t xml:space="preserve"> based method</w:t>
      </w:r>
      <w:r w:rsidRPr="00FB416C">
        <w:rPr>
          <w:b/>
          <w:sz w:val="20"/>
          <w:szCs w:val="20"/>
        </w:rPr>
        <w:t xml:space="preserve"> </w:t>
      </w:r>
      <w:r w:rsidRPr="00FB416C">
        <w:rPr>
          <w:rFonts w:hint="eastAsia"/>
          <w:b/>
          <w:sz w:val="20"/>
          <w:szCs w:val="20"/>
        </w:rPr>
        <w:t>to</w:t>
      </w:r>
      <w:r w:rsidRPr="00FB416C">
        <w:rPr>
          <w:b/>
          <w:sz w:val="20"/>
          <w:szCs w:val="20"/>
        </w:rPr>
        <w:t xml:space="preserve"> ensure consistency between training and inference, further discuss the</w:t>
      </w:r>
      <w:r>
        <w:rPr>
          <w:rFonts w:hint="eastAsia"/>
          <w:b/>
          <w:sz w:val="20"/>
          <w:szCs w:val="20"/>
        </w:rPr>
        <w:t xml:space="preserve"> following options</w:t>
      </w:r>
      <w:r w:rsidR="00401AAE">
        <w:rPr>
          <w:b/>
          <w:sz w:val="20"/>
          <w:szCs w:val="20"/>
        </w:rPr>
        <w:t>:</w:t>
      </w:r>
    </w:p>
    <w:p w14:paraId="3A224A24" w14:textId="269D2711" w:rsidR="00DA1D2B" w:rsidRPr="0076717B" w:rsidRDefault="00DA1D2B" w:rsidP="00DA1D2B">
      <w:pPr>
        <w:widowControl/>
        <w:numPr>
          <w:ilvl w:val="1"/>
          <w:numId w:val="24"/>
        </w:numPr>
        <w:spacing w:after="120"/>
        <w:rPr>
          <w:b/>
        </w:rPr>
      </w:pPr>
      <w:r w:rsidRPr="0076717B">
        <w:rPr>
          <w:rFonts w:hint="eastAsia"/>
          <w:b/>
        </w:rPr>
        <w:t>NW-side performance monitoring</w:t>
      </w:r>
      <w:r>
        <w:rPr>
          <w:rFonts w:hint="eastAsia"/>
          <w:b/>
        </w:rPr>
        <w:t xml:space="preserve"> (i.e., Type 1, 2, 3 performance monitoring)</w:t>
      </w:r>
      <w:r w:rsidR="00401AAE">
        <w:rPr>
          <w:b/>
        </w:rPr>
        <w:t>;</w:t>
      </w:r>
      <w:r>
        <w:rPr>
          <w:rFonts w:hint="eastAsia"/>
          <w:b/>
        </w:rPr>
        <w:t xml:space="preserve"> </w:t>
      </w:r>
      <w:r w:rsidRPr="0076717B">
        <w:rPr>
          <w:rFonts w:hint="eastAsia"/>
          <w:b/>
        </w:rPr>
        <w:t xml:space="preserve"> </w:t>
      </w:r>
    </w:p>
    <w:p w14:paraId="50832124" w14:textId="75F07D4E" w:rsidR="00DA1D2B" w:rsidRDefault="00DA1D2B" w:rsidP="00DA1D2B">
      <w:pPr>
        <w:widowControl/>
        <w:numPr>
          <w:ilvl w:val="1"/>
          <w:numId w:val="24"/>
        </w:numPr>
        <w:spacing w:beforeLines="50" w:before="120" w:after="120"/>
      </w:pPr>
      <w:r w:rsidRPr="00105EC6">
        <w:rPr>
          <w:rFonts w:hint="eastAsia"/>
          <w:b/>
        </w:rPr>
        <w:t>UE-side performance monitoring</w:t>
      </w:r>
      <w:r w:rsidR="00401AAE">
        <w:rPr>
          <w:b/>
        </w:rPr>
        <w:t>.</w:t>
      </w:r>
      <w:bookmarkStart w:id="6" w:name="_GoBack"/>
      <w:bookmarkEnd w:id="6"/>
    </w:p>
    <w:p w14:paraId="117103D0" w14:textId="77777777" w:rsidR="00B426C7" w:rsidRDefault="00B426C7" w:rsidP="000568A2">
      <w:pPr>
        <w:pStyle w:val="1"/>
        <w:ind w:left="303" w:hanging="303"/>
      </w:pPr>
      <w:r w:rsidRPr="00B26E5B">
        <w:t>References</w:t>
      </w:r>
    </w:p>
    <w:p w14:paraId="495AD87D" w14:textId="6BD30DAE" w:rsidR="00FC15D8" w:rsidRPr="00FC15D8" w:rsidRDefault="00FC15D8" w:rsidP="00FC15D8">
      <w:pPr>
        <w:pStyle w:val="a8"/>
        <w:widowControl/>
        <w:numPr>
          <w:ilvl w:val="0"/>
          <w:numId w:val="4"/>
        </w:numPr>
        <w:snapToGrid w:val="0"/>
        <w:spacing w:beforeLines="50" w:before="120" w:afterLines="50" w:after="120"/>
        <w:ind w:firstLineChars="0"/>
        <w:rPr>
          <w:rFonts w:eastAsia="宋体"/>
          <w:szCs w:val="21"/>
        </w:rPr>
      </w:pPr>
      <w:bookmarkStart w:id="7" w:name="_Ref181796369"/>
      <w:r w:rsidRPr="00FC15D8">
        <w:rPr>
          <w:rFonts w:eastAsia="宋体"/>
          <w:szCs w:val="21"/>
        </w:rPr>
        <w:t>RP-2</w:t>
      </w:r>
      <w:r w:rsidRPr="00FC15D8">
        <w:rPr>
          <w:rFonts w:eastAsia="宋体" w:hint="eastAsia"/>
          <w:szCs w:val="21"/>
        </w:rPr>
        <w:t>4239</w:t>
      </w:r>
      <w:r w:rsidRPr="00FC15D8">
        <w:rPr>
          <w:rFonts w:eastAsia="宋体"/>
          <w:szCs w:val="21"/>
        </w:rPr>
        <w:t>9, “</w:t>
      </w:r>
      <w:r w:rsidRPr="00FC15D8">
        <w:rPr>
          <w:rFonts w:eastAsia="宋体" w:hint="eastAsia"/>
          <w:szCs w:val="21"/>
        </w:rPr>
        <w:t>Revised</w:t>
      </w:r>
      <w:r w:rsidRPr="00FC15D8">
        <w:rPr>
          <w:rFonts w:eastAsia="宋体"/>
          <w:szCs w:val="21"/>
        </w:rPr>
        <w:t xml:space="preserve"> WID on Artificial Intelligence (AI)/Machine Learning (ML) for NR Air Interface”, Melbourne, Australia</w:t>
      </w:r>
      <w:r w:rsidRPr="00FC15D8">
        <w:rPr>
          <w:rFonts w:eastAsia="宋体" w:hint="eastAsia"/>
          <w:szCs w:val="21"/>
        </w:rPr>
        <w:t>,</w:t>
      </w:r>
      <w:r w:rsidRPr="00FC15D8">
        <w:rPr>
          <w:rFonts w:eastAsia="宋体"/>
          <w:szCs w:val="21"/>
        </w:rPr>
        <w:t xml:space="preserve"> </w:t>
      </w:r>
      <w:r w:rsidRPr="00FC15D8">
        <w:rPr>
          <w:rFonts w:eastAsia="宋体" w:hint="eastAsia"/>
          <w:szCs w:val="21"/>
        </w:rPr>
        <w:t>September</w:t>
      </w:r>
      <w:r w:rsidRPr="00FC15D8">
        <w:rPr>
          <w:rFonts w:eastAsia="宋体"/>
          <w:szCs w:val="21"/>
        </w:rPr>
        <w:t xml:space="preserve"> </w:t>
      </w:r>
      <w:r w:rsidRPr="00FC15D8">
        <w:rPr>
          <w:rFonts w:eastAsia="宋体" w:hint="eastAsia"/>
          <w:szCs w:val="21"/>
        </w:rPr>
        <w:t>9</w:t>
      </w:r>
      <w:r w:rsidRPr="00FC15D8">
        <w:rPr>
          <w:rFonts w:eastAsia="宋体"/>
          <w:szCs w:val="21"/>
        </w:rPr>
        <w:t>-1</w:t>
      </w:r>
      <w:r w:rsidRPr="00FC15D8">
        <w:rPr>
          <w:rFonts w:eastAsia="宋体" w:hint="eastAsia"/>
          <w:szCs w:val="21"/>
        </w:rPr>
        <w:t>2</w:t>
      </w:r>
      <w:r w:rsidRPr="00FC15D8">
        <w:rPr>
          <w:rFonts w:eastAsia="宋体"/>
          <w:szCs w:val="21"/>
        </w:rPr>
        <w:t>, 202</w:t>
      </w:r>
      <w:r w:rsidRPr="00FC15D8">
        <w:rPr>
          <w:rFonts w:eastAsia="宋体" w:hint="eastAsia"/>
          <w:szCs w:val="21"/>
        </w:rPr>
        <w:t>4</w:t>
      </w:r>
      <w:r w:rsidRPr="00FC15D8">
        <w:rPr>
          <w:rFonts w:eastAsia="宋体"/>
          <w:szCs w:val="21"/>
        </w:rPr>
        <w:t>.</w:t>
      </w:r>
      <w:bookmarkEnd w:id="7"/>
    </w:p>
    <w:p w14:paraId="73AC7774" w14:textId="7FBB482F" w:rsidR="00E52C2D" w:rsidRPr="001D7C2F" w:rsidRDefault="00E52C2D" w:rsidP="00E52C2D">
      <w:pPr>
        <w:pStyle w:val="a8"/>
        <w:widowControl/>
        <w:numPr>
          <w:ilvl w:val="0"/>
          <w:numId w:val="4"/>
        </w:numPr>
        <w:snapToGrid w:val="0"/>
        <w:spacing w:beforeLines="50" w:before="120" w:afterLines="50" w:after="120"/>
        <w:ind w:firstLineChars="0"/>
        <w:rPr>
          <w:rFonts w:eastAsia="宋体" w:cs="Times New Roman"/>
          <w:szCs w:val="21"/>
          <w:lang w:val="en-GB"/>
        </w:rPr>
      </w:pPr>
      <w:bookmarkStart w:id="8" w:name="_Ref181633443"/>
      <w:bookmarkStart w:id="9" w:name="_Ref142473847"/>
      <w:bookmarkStart w:id="10" w:name="_Ref162454957"/>
      <w:bookmarkStart w:id="11" w:name="_Ref173865299"/>
      <w:bookmarkStart w:id="12" w:name="_Ref134449548"/>
      <w:bookmarkStart w:id="13" w:name="_Ref134522822"/>
      <w:bookmarkStart w:id="14" w:name="_Ref118040997"/>
      <w:r w:rsidRPr="001D7C2F">
        <w:rPr>
          <w:rFonts w:eastAsia="宋体" w:hint="eastAsia"/>
          <w:szCs w:val="21"/>
        </w:rPr>
        <w:t>Chair</w:t>
      </w:r>
      <w:r w:rsidRPr="001D7C2F">
        <w:rPr>
          <w:rFonts w:eastAsia="宋体"/>
          <w:szCs w:val="21"/>
        </w:rPr>
        <w:t>’</w:t>
      </w:r>
      <w:r w:rsidRPr="001D7C2F">
        <w:rPr>
          <w:rFonts w:eastAsia="宋体" w:hint="eastAsia"/>
          <w:szCs w:val="21"/>
        </w:rPr>
        <w:t xml:space="preserve">s Notes RAN1#118bis, </w:t>
      </w:r>
      <w:r>
        <w:rPr>
          <w:rFonts w:eastAsia="宋体" w:hint="eastAsia"/>
          <w:szCs w:val="21"/>
        </w:rPr>
        <w:t>Hefei</w:t>
      </w:r>
      <w:r>
        <w:rPr>
          <w:rFonts w:eastAsia="宋体"/>
          <w:szCs w:val="21"/>
        </w:rPr>
        <w:t xml:space="preserve">, </w:t>
      </w:r>
      <w:r>
        <w:rPr>
          <w:rFonts w:eastAsia="宋体" w:hint="eastAsia"/>
          <w:szCs w:val="21"/>
        </w:rPr>
        <w:t>China</w:t>
      </w:r>
      <w:r w:rsidRPr="001D7C2F">
        <w:rPr>
          <w:rFonts w:eastAsia="宋体"/>
          <w:szCs w:val="21"/>
        </w:rPr>
        <w:t xml:space="preserve">, </w:t>
      </w:r>
      <w:r>
        <w:rPr>
          <w:rFonts w:eastAsia="宋体" w:hint="eastAsia"/>
          <w:szCs w:val="21"/>
        </w:rPr>
        <w:t>October</w:t>
      </w:r>
      <w:r>
        <w:rPr>
          <w:rFonts w:eastAsia="宋体"/>
          <w:szCs w:val="21"/>
        </w:rPr>
        <w:t xml:space="preserve"> 1</w:t>
      </w:r>
      <w:r>
        <w:rPr>
          <w:rFonts w:eastAsia="宋体" w:hint="eastAsia"/>
          <w:szCs w:val="21"/>
        </w:rPr>
        <w:t>4</w:t>
      </w:r>
      <w:r w:rsidRPr="001D7C2F">
        <w:rPr>
          <w:rFonts w:eastAsia="宋体"/>
          <w:szCs w:val="21"/>
          <w:vertAlign w:val="superscript"/>
        </w:rPr>
        <w:t>th</w:t>
      </w:r>
      <w:r>
        <w:rPr>
          <w:rFonts w:eastAsia="宋体"/>
          <w:szCs w:val="21"/>
        </w:rPr>
        <w:t xml:space="preserve"> – </w:t>
      </w:r>
      <w:r>
        <w:rPr>
          <w:rFonts w:eastAsia="宋体" w:hint="eastAsia"/>
          <w:szCs w:val="21"/>
        </w:rPr>
        <w:t>18</w:t>
      </w:r>
      <w:r w:rsidRPr="001D7C2F">
        <w:rPr>
          <w:rFonts w:eastAsia="宋体"/>
          <w:szCs w:val="21"/>
          <w:vertAlign w:val="superscript"/>
        </w:rPr>
        <w:t>th</w:t>
      </w:r>
      <w:r w:rsidRPr="001D7C2F">
        <w:rPr>
          <w:rFonts w:eastAsia="宋体"/>
          <w:szCs w:val="21"/>
        </w:rPr>
        <w:t>, 2024</w:t>
      </w:r>
      <w:r w:rsidRPr="001D7C2F">
        <w:rPr>
          <w:rFonts w:eastAsia="宋体" w:hint="eastAsia"/>
          <w:szCs w:val="21"/>
        </w:rPr>
        <w:t>.</w:t>
      </w:r>
      <w:bookmarkEnd w:id="8"/>
    </w:p>
    <w:p w14:paraId="2D980061" w14:textId="77777777" w:rsidR="00A91630" w:rsidRDefault="00A91630" w:rsidP="00A91630">
      <w:pPr>
        <w:pStyle w:val="a1"/>
        <w:numPr>
          <w:ilvl w:val="0"/>
          <w:numId w:val="4"/>
        </w:numPr>
        <w:snapToGrid w:val="0"/>
        <w:spacing w:beforeLines="50" w:before="120" w:afterLines="50"/>
        <w:rPr>
          <w:rFonts w:eastAsia="宋体" w:cs="Times New Roman"/>
          <w:sz w:val="20"/>
          <w:szCs w:val="21"/>
          <w:lang w:val="en-GB" w:eastAsia="zh-CN"/>
        </w:rPr>
      </w:pPr>
      <w:bookmarkStart w:id="15" w:name="_Ref157095389"/>
      <w:r w:rsidRPr="00F33615">
        <w:rPr>
          <w:rFonts w:eastAsia="宋体" w:cs="Times New Roman" w:hint="eastAsia"/>
          <w:sz w:val="20"/>
          <w:szCs w:val="21"/>
          <w:lang w:val="en-GB" w:eastAsia="zh-CN"/>
        </w:rPr>
        <w:t>3GPP TR 38.843 v18.0.0, Study on AI/ML for NR air interface.</w:t>
      </w:r>
      <w:bookmarkEnd w:id="9"/>
      <w:bookmarkEnd w:id="10"/>
      <w:bookmarkEnd w:id="11"/>
      <w:bookmarkEnd w:id="12"/>
      <w:bookmarkEnd w:id="13"/>
      <w:bookmarkEnd w:id="14"/>
      <w:bookmarkEnd w:id="15"/>
    </w:p>
    <w:sectPr w:rsidR="00A91630" w:rsidSect="0005314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212BA3" w15:done="0"/>
  <w15:commentEx w15:paraId="7390523A" w15:done="0"/>
  <w15:commentEx w15:paraId="73666F19" w15:done="0"/>
  <w15:commentEx w15:paraId="0AAEECCF" w15:done="0"/>
  <w15:commentEx w15:paraId="10BD94C3" w15:done="0"/>
  <w15:commentEx w15:paraId="4F2632A8" w15:done="0"/>
  <w15:commentEx w15:paraId="2D1D0E88" w15:done="0"/>
  <w15:commentEx w15:paraId="5DDB13BA" w15:done="0"/>
  <w15:commentEx w15:paraId="4B6562DF" w15:done="0"/>
  <w15:commentEx w15:paraId="469F20D1" w15:done="0"/>
  <w15:commentEx w15:paraId="2EAD026F" w15:done="0"/>
  <w15:commentEx w15:paraId="6224DF07" w15:done="0"/>
  <w15:commentEx w15:paraId="3AD9DF19" w15:done="0"/>
  <w15:commentEx w15:paraId="5E9D546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9D235B" w14:textId="77777777" w:rsidR="0061623D" w:rsidRDefault="0061623D" w:rsidP="00A578C0">
      <w:r>
        <w:separator/>
      </w:r>
    </w:p>
  </w:endnote>
  <w:endnote w:type="continuationSeparator" w:id="0">
    <w:p w14:paraId="2BD2EE3B" w14:textId="77777777" w:rsidR="0061623D" w:rsidRDefault="0061623D"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9A0E35" w14:textId="77777777" w:rsidR="0061623D" w:rsidRDefault="0061623D" w:rsidP="00A578C0">
      <w:r>
        <w:separator/>
      </w:r>
    </w:p>
  </w:footnote>
  <w:footnote w:type="continuationSeparator" w:id="0">
    <w:p w14:paraId="1414F793" w14:textId="77777777" w:rsidR="0061623D" w:rsidRDefault="0061623D"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4D550D"/>
    <w:multiLevelType w:val="hybridMultilevel"/>
    <w:tmpl w:val="DD267A92"/>
    <w:lvl w:ilvl="0" w:tplc="2326E9A8">
      <w:start w:val="1"/>
      <w:numFmt w:val="bullet"/>
      <w:lvlText w:val=""/>
      <w:lvlJc w:val="left"/>
      <w:pPr>
        <w:ind w:left="780" w:hanging="420"/>
      </w:pPr>
      <w:rPr>
        <w:rFonts w:ascii="Wingdings" w:hAnsi="Wingdings" w:hint="default"/>
      </w:rPr>
    </w:lvl>
    <w:lvl w:ilvl="1" w:tplc="C1706E3C">
      <w:start w:val="1"/>
      <w:numFmt w:val="bullet"/>
      <w:lvlText w:val="-"/>
      <w:lvlJc w:val="left"/>
      <w:pPr>
        <w:ind w:left="1200" w:hanging="420"/>
      </w:pPr>
      <w:rPr>
        <w:rFonts w:ascii="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D83205"/>
    <w:multiLevelType w:val="hybridMultilevel"/>
    <w:tmpl w:val="4E9E82C8"/>
    <w:lvl w:ilvl="0" w:tplc="3F9A4F08">
      <w:start w:val="1"/>
      <w:numFmt w:val="bullet"/>
      <w:lvlText w:val="-"/>
      <w:lvlJc w:val="left"/>
      <w:pPr>
        <w:ind w:left="840" w:hanging="420"/>
      </w:pPr>
      <w:rPr>
        <w:rFonts w:ascii="宋体" w:eastAsia="宋体" w:hAnsi="宋体"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EE93529"/>
    <w:multiLevelType w:val="hybridMultilevel"/>
    <w:tmpl w:val="42006284"/>
    <w:lvl w:ilvl="0" w:tplc="2326E9A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E4A29A5"/>
    <w:multiLevelType w:val="hybridMultilevel"/>
    <w:tmpl w:val="8FF4EF1E"/>
    <w:lvl w:ilvl="0" w:tplc="3F9A4F08">
      <w:start w:val="1"/>
      <w:numFmt w:val="bullet"/>
      <w:lvlText w:val="-"/>
      <w:lvlJc w:val="left"/>
      <w:pPr>
        <w:ind w:left="840" w:hanging="420"/>
      </w:pPr>
      <w:rPr>
        <w:rFonts w:ascii="宋体" w:eastAsia="宋体" w:hAnsi="宋体"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nsid w:val="2BBA4210"/>
    <w:multiLevelType w:val="hybridMultilevel"/>
    <w:tmpl w:val="51C2D72E"/>
    <w:lvl w:ilvl="0" w:tplc="6F4AA489">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890D46"/>
    <w:multiLevelType w:val="multilevel"/>
    <w:tmpl w:val="79043396"/>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5">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3BAB5F4A"/>
    <w:multiLevelType w:val="hybridMultilevel"/>
    <w:tmpl w:val="937EB8CE"/>
    <w:lvl w:ilvl="0" w:tplc="3E0A8AC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CED1E5C"/>
    <w:multiLevelType w:val="multilevel"/>
    <w:tmpl w:val="EF54F84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6976B6C"/>
    <w:multiLevelType w:val="hybridMultilevel"/>
    <w:tmpl w:val="D21C0EA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E5F7BEA"/>
    <w:multiLevelType w:val="hybridMultilevel"/>
    <w:tmpl w:val="A8E25064"/>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7545252F"/>
    <w:multiLevelType w:val="hybridMultilevel"/>
    <w:tmpl w:val="6150A0AE"/>
    <w:lvl w:ilvl="0" w:tplc="429E15B0">
      <w:start w:val="17"/>
      <w:numFmt w:val="bullet"/>
      <w:lvlText w:val="-"/>
      <w:lvlJc w:val="left"/>
      <w:pPr>
        <w:ind w:left="840" w:hanging="420"/>
      </w:pPr>
      <w:rPr>
        <w:rFonts w:ascii="Times New Roman" w:eastAsia="Calibri"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9"/>
  </w:num>
  <w:num w:numId="2">
    <w:abstractNumId w:val="14"/>
  </w:num>
  <w:num w:numId="3">
    <w:abstractNumId w:val="12"/>
  </w:num>
  <w:num w:numId="4">
    <w:abstractNumId w:val="20"/>
  </w:num>
  <w:num w:numId="5">
    <w:abstractNumId w:val="23"/>
  </w:num>
  <w:num w:numId="6">
    <w:abstractNumId w:val="32"/>
  </w:num>
  <w:num w:numId="7">
    <w:abstractNumId w:val="11"/>
  </w:num>
  <w:num w:numId="8">
    <w:abstractNumId w:val="28"/>
  </w:num>
  <w:num w:numId="9">
    <w:abstractNumId w:val="31"/>
  </w:num>
  <w:num w:numId="10">
    <w:abstractNumId w:val="1"/>
  </w:num>
  <w:num w:numId="11">
    <w:abstractNumId w:val="2"/>
  </w:num>
  <w:num w:numId="12">
    <w:abstractNumId w:val="13"/>
  </w:num>
  <w:num w:numId="13">
    <w:abstractNumId w:val="10"/>
  </w:num>
  <w:num w:numId="14">
    <w:abstractNumId w:val="3"/>
  </w:num>
  <w:num w:numId="15">
    <w:abstractNumId w:val="15"/>
  </w:num>
  <w:num w:numId="16">
    <w:abstractNumId w:val="17"/>
  </w:num>
  <w:num w:numId="17">
    <w:abstractNumId w:val="5"/>
  </w:num>
  <w:num w:numId="18">
    <w:abstractNumId w:val="22"/>
  </w:num>
  <w:num w:numId="19">
    <w:abstractNumId w:val="16"/>
  </w:num>
  <w:num w:numId="20">
    <w:abstractNumId w:val="24"/>
  </w:num>
  <w:num w:numId="21">
    <w:abstractNumId w:val="27"/>
  </w:num>
  <w:num w:numId="22">
    <w:abstractNumId w:val="26"/>
  </w:num>
  <w:num w:numId="23">
    <w:abstractNumId w:val="30"/>
  </w:num>
  <w:num w:numId="24">
    <w:abstractNumId w:val="21"/>
  </w:num>
  <w:num w:numId="25">
    <w:abstractNumId w:val="25"/>
  </w:num>
  <w:num w:numId="26">
    <w:abstractNumId w:val="18"/>
  </w:num>
  <w:num w:numId="27">
    <w:abstractNumId w:val="29"/>
  </w:num>
  <w:num w:numId="28">
    <w:abstractNumId w:val="0"/>
  </w:num>
  <w:num w:numId="29">
    <w:abstractNumId w:val="8"/>
  </w:num>
  <w:num w:numId="30">
    <w:abstractNumId w:val="9"/>
  </w:num>
  <w:num w:numId="31">
    <w:abstractNumId w:val="7"/>
  </w:num>
  <w:num w:numId="32">
    <w:abstractNumId w:val="6"/>
  </w:num>
  <w:num w:numId="33">
    <w:abstractNumId w:val="4"/>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夏 天">
    <w15:presenceInfo w15:providerId="Windows Live" w15:userId="119d00f62c0fd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CF7"/>
    <w:rsid w:val="00000EEA"/>
    <w:rsid w:val="00000F22"/>
    <w:rsid w:val="00001A37"/>
    <w:rsid w:val="00001A5E"/>
    <w:rsid w:val="00001BA0"/>
    <w:rsid w:val="000026B5"/>
    <w:rsid w:val="00002A45"/>
    <w:rsid w:val="00002EF6"/>
    <w:rsid w:val="0000547D"/>
    <w:rsid w:val="00005721"/>
    <w:rsid w:val="00005FB6"/>
    <w:rsid w:val="000065C5"/>
    <w:rsid w:val="00006C65"/>
    <w:rsid w:val="00006F2D"/>
    <w:rsid w:val="000070D0"/>
    <w:rsid w:val="00007878"/>
    <w:rsid w:val="00007CEF"/>
    <w:rsid w:val="000103C4"/>
    <w:rsid w:val="000110E5"/>
    <w:rsid w:val="000115D1"/>
    <w:rsid w:val="0001161A"/>
    <w:rsid w:val="000117EF"/>
    <w:rsid w:val="00011E80"/>
    <w:rsid w:val="000124FB"/>
    <w:rsid w:val="00012952"/>
    <w:rsid w:val="00012C09"/>
    <w:rsid w:val="000131A8"/>
    <w:rsid w:val="00013319"/>
    <w:rsid w:val="0001380C"/>
    <w:rsid w:val="00013B12"/>
    <w:rsid w:val="00013B5E"/>
    <w:rsid w:val="0001408B"/>
    <w:rsid w:val="00014833"/>
    <w:rsid w:val="00015503"/>
    <w:rsid w:val="00015866"/>
    <w:rsid w:val="00015CC1"/>
    <w:rsid w:val="00016E12"/>
    <w:rsid w:val="0002076C"/>
    <w:rsid w:val="000213C8"/>
    <w:rsid w:val="00021485"/>
    <w:rsid w:val="000214FA"/>
    <w:rsid w:val="00021657"/>
    <w:rsid w:val="00021F34"/>
    <w:rsid w:val="00021F77"/>
    <w:rsid w:val="000222ED"/>
    <w:rsid w:val="00022856"/>
    <w:rsid w:val="00022B1B"/>
    <w:rsid w:val="000232B3"/>
    <w:rsid w:val="000238E8"/>
    <w:rsid w:val="0002399C"/>
    <w:rsid w:val="00023CFA"/>
    <w:rsid w:val="00023E1A"/>
    <w:rsid w:val="00024439"/>
    <w:rsid w:val="00024768"/>
    <w:rsid w:val="00024FB5"/>
    <w:rsid w:val="000250B0"/>
    <w:rsid w:val="00025837"/>
    <w:rsid w:val="00025F5E"/>
    <w:rsid w:val="00025FA8"/>
    <w:rsid w:val="00026238"/>
    <w:rsid w:val="0002626B"/>
    <w:rsid w:val="00026876"/>
    <w:rsid w:val="00026C17"/>
    <w:rsid w:val="00027155"/>
    <w:rsid w:val="000276A1"/>
    <w:rsid w:val="00027733"/>
    <w:rsid w:val="00030371"/>
    <w:rsid w:val="00030552"/>
    <w:rsid w:val="00030910"/>
    <w:rsid w:val="00032052"/>
    <w:rsid w:val="00032316"/>
    <w:rsid w:val="000323BE"/>
    <w:rsid w:val="000323EE"/>
    <w:rsid w:val="00032B19"/>
    <w:rsid w:val="00033799"/>
    <w:rsid w:val="00034070"/>
    <w:rsid w:val="00035C06"/>
    <w:rsid w:val="00035FD6"/>
    <w:rsid w:val="0003605E"/>
    <w:rsid w:val="000364AC"/>
    <w:rsid w:val="0003658D"/>
    <w:rsid w:val="00036D89"/>
    <w:rsid w:val="000371A0"/>
    <w:rsid w:val="00037479"/>
    <w:rsid w:val="00037958"/>
    <w:rsid w:val="00040123"/>
    <w:rsid w:val="000403B5"/>
    <w:rsid w:val="00040695"/>
    <w:rsid w:val="00040D81"/>
    <w:rsid w:val="00040F28"/>
    <w:rsid w:val="00041A2E"/>
    <w:rsid w:val="00041B42"/>
    <w:rsid w:val="00042065"/>
    <w:rsid w:val="000420B3"/>
    <w:rsid w:val="000422C7"/>
    <w:rsid w:val="000433CB"/>
    <w:rsid w:val="00043748"/>
    <w:rsid w:val="0004416B"/>
    <w:rsid w:val="000444E5"/>
    <w:rsid w:val="00044967"/>
    <w:rsid w:val="0004547B"/>
    <w:rsid w:val="00045532"/>
    <w:rsid w:val="00045BA4"/>
    <w:rsid w:val="00046031"/>
    <w:rsid w:val="00046158"/>
    <w:rsid w:val="00046A86"/>
    <w:rsid w:val="00047B3E"/>
    <w:rsid w:val="00047DAA"/>
    <w:rsid w:val="000506B5"/>
    <w:rsid w:val="00050793"/>
    <w:rsid w:val="000509E4"/>
    <w:rsid w:val="00050E05"/>
    <w:rsid w:val="00050EDC"/>
    <w:rsid w:val="000511E7"/>
    <w:rsid w:val="000524C7"/>
    <w:rsid w:val="00052554"/>
    <w:rsid w:val="00052943"/>
    <w:rsid w:val="00052F10"/>
    <w:rsid w:val="00053145"/>
    <w:rsid w:val="00053467"/>
    <w:rsid w:val="000544D2"/>
    <w:rsid w:val="00054574"/>
    <w:rsid w:val="00054AC8"/>
    <w:rsid w:val="00054F75"/>
    <w:rsid w:val="0005537A"/>
    <w:rsid w:val="000554FC"/>
    <w:rsid w:val="00055BC1"/>
    <w:rsid w:val="000562E8"/>
    <w:rsid w:val="00056614"/>
    <w:rsid w:val="000568A2"/>
    <w:rsid w:val="00057B03"/>
    <w:rsid w:val="00060115"/>
    <w:rsid w:val="00060F9C"/>
    <w:rsid w:val="00061C86"/>
    <w:rsid w:val="000624BF"/>
    <w:rsid w:val="00062627"/>
    <w:rsid w:val="000628F1"/>
    <w:rsid w:val="000629C0"/>
    <w:rsid w:val="00062BE5"/>
    <w:rsid w:val="000630C1"/>
    <w:rsid w:val="000635B7"/>
    <w:rsid w:val="00064A1D"/>
    <w:rsid w:val="00064E81"/>
    <w:rsid w:val="00065804"/>
    <w:rsid w:val="0006592F"/>
    <w:rsid w:val="00065FF5"/>
    <w:rsid w:val="000661EB"/>
    <w:rsid w:val="00066278"/>
    <w:rsid w:val="00066F5D"/>
    <w:rsid w:val="00067E44"/>
    <w:rsid w:val="00070D9A"/>
    <w:rsid w:val="00071ED6"/>
    <w:rsid w:val="000736D7"/>
    <w:rsid w:val="00073AE4"/>
    <w:rsid w:val="00074262"/>
    <w:rsid w:val="00077FB0"/>
    <w:rsid w:val="00080B27"/>
    <w:rsid w:val="00080DF4"/>
    <w:rsid w:val="00081287"/>
    <w:rsid w:val="0008132F"/>
    <w:rsid w:val="000821B0"/>
    <w:rsid w:val="00082D20"/>
    <w:rsid w:val="00082FEB"/>
    <w:rsid w:val="0008358C"/>
    <w:rsid w:val="000837EF"/>
    <w:rsid w:val="00083E02"/>
    <w:rsid w:val="0008453A"/>
    <w:rsid w:val="000849E5"/>
    <w:rsid w:val="00085308"/>
    <w:rsid w:val="000862AF"/>
    <w:rsid w:val="00087201"/>
    <w:rsid w:val="000875ED"/>
    <w:rsid w:val="00087832"/>
    <w:rsid w:val="000901FC"/>
    <w:rsid w:val="00090D4B"/>
    <w:rsid w:val="00090EE7"/>
    <w:rsid w:val="00091B65"/>
    <w:rsid w:val="000931F2"/>
    <w:rsid w:val="00093717"/>
    <w:rsid w:val="000938AB"/>
    <w:rsid w:val="00094911"/>
    <w:rsid w:val="00094BA9"/>
    <w:rsid w:val="00095343"/>
    <w:rsid w:val="000956D2"/>
    <w:rsid w:val="000956F8"/>
    <w:rsid w:val="00095702"/>
    <w:rsid w:val="0009728B"/>
    <w:rsid w:val="00097301"/>
    <w:rsid w:val="0009787B"/>
    <w:rsid w:val="00097BB6"/>
    <w:rsid w:val="00097C14"/>
    <w:rsid w:val="000A085F"/>
    <w:rsid w:val="000A15DD"/>
    <w:rsid w:val="000A1B48"/>
    <w:rsid w:val="000A20F3"/>
    <w:rsid w:val="000A24BB"/>
    <w:rsid w:val="000A2D26"/>
    <w:rsid w:val="000A3F03"/>
    <w:rsid w:val="000A40D4"/>
    <w:rsid w:val="000A4217"/>
    <w:rsid w:val="000A4852"/>
    <w:rsid w:val="000A4B70"/>
    <w:rsid w:val="000A4D88"/>
    <w:rsid w:val="000A5551"/>
    <w:rsid w:val="000A5D1B"/>
    <w:rsid w:val="000B0812"/>
    <w:rsid w:val="000B087E"/>
    <w:rsid w:val="000B0915"/>
    <w:rsid w:val="000B1289"/>
    <w:rsid w:val="000B12DE"/>
    <w:rsid w:val="000B1790"/>
    <w:rsid w:val="000B17FA"/>
    <w:rsid w:val="000B187A"/>
    <w:rsid w:val="000B20E8"/>
    <w:rsid w:val="000B2FF7"/>
    <w:rsid w:val="000B3921"/>
    <w:rsid w:val="000B3A0A"/>
    <w:rsid w:val="000B3D54"/>
    <w:rsid w:val="000B46A9"/>
    <w:rsid w:val="000B4992"/>
    <w:rsid w:val="000B535F"/>
    <w:rsid w:val="000B5DD6"/>
    <w:rsid w:val="000B6BC7"/>
    <w:rsid w:val="000B6D43"/>
    <w:rsid w:val="000C03F6"/>
    <w:rsid w:val="000C06BD"/>
    <w:rsid w:val="000C06F8"/>
    <w:rsid w:val="000C2308"/>
    <w:rsid w:val="000C2A4F"/>
    <w:rsid w:val="000C2CA9"/>
    <w:rsid w:val="000C33B9"/>
    <w:rsid w:val="000C345E"/>
    <w:rsid w:val="000C3628"/>
    <w:rsid w:val="000C3B46"/>
    <w:rsid w:val="000C570B"/>
    <w:rsid w:val="000C5A69"/>
    <w:rsid w:val="000C5D52"/>
    <w:rsid w:val="000C67F5"/>
    <w:rsid w:val="000C6862"/>
    <w:rsid w:val="000C753B"/>
    <w:rsid w:val="000C7A50"/>
    <w:rsid w:val="000C7C32"/>
    <w:rsid w:val="000D0436"/>
    <w:rsid w:val="000D0857"/>
    <w:rsid w:val="000D085F"/>
    <w:rsid w:val="000D0F4A"/>
    <w:rsid w:val="000D19CC"/>
    <w:rsid w:val="000D1FB4"/>
    <w:rsid w:val="000D24B6"/>
    <w:rsid w:val="000D2714"/>
    <w:rsid w:val="000D2DAB"/>
    <w:rsid w:val="000D3DAB"/>
    <w:rsid w:val="000D50F9"/>
    <w:rsid w:val="000D59AE"/>
    <w:rsid w:val="000D62D7"/>
    <w:rsid w:val="000D65B8"/>
    <w:rsid w:val="000D75F0"/>
    <w:rsid w:val="000E04C5"/>
    <w:rsid w:val="000E05C3"/>
    <w:rsid w:val="000E0C2F"/>
    <w:rsid w:val="000E0D16"/>
    <w:rsid w:val="000E1652"/>
    <w:rsid w:val="000E1C1A"/>
    <w:rsid w:val="000E1F39"/>
    <w:rsid w:val="000E1FF9"/>
    <w:rsid w:val="000E2CC9"/>
    <w:rsid w:val="000E2D8E"/>
    <w:rsid w:val="000E31B3"/>
    <w:rsid w:val="000E32AF"/>
    <w:rsid w:val="000E39B6"/>
    <w:rsid w:val="000E512D"/>
    <w:rsid w:val="000E563D"/>
    <w:rsid w:val="000E5BB5"/>
    <w:rsid w:val="000E614A"/>
    <w:rsid w:val="000E64B8"/>
    <w:rsid w:val="000E6BD3"/>
    <w:rsid w:val="000E6DA0"/>
    <w:rsid w:val="000E740C"/>
    <w:rsid w:val="000E7834"/>
    <w:rsid w:val="000E7928"/>
    <w:rsid w:val="000F0056"/>
    <w:rsid w:val="000F0AFF"/>
    <w:rsid w:val="000F0EB3"/>
    <w:rsid w:val="000F1E5D"/>
    <w:rsid w:val="000F20B4"/>
    <w:rsid w:val="000F252D"/>
    <w:rsid w:val="000F2A1F"/>
    <w:rsid w:val="000F3024"/>
    <w:rsid w:val="000F30B2"/>
    <w:rsid w:val="000F39C4"/>
    <w:rsid w:val="000F45CF"/>
    <w:rsid w:val="000F46A8"/>
    <w:rsid w:val="000F4B6D"/>
    <w:rsid w:val="000F50EE"/>
    <w:rsid w:val="000F594A"/>
    <w:rsid w:val="000F5B85"/>
    <w:rsid w:val="000F5B88"/>
    <w:rsid w:val="000F61DF"/>
    <w:rsid w:val="000F659D"/>
    <w:rsid w:val="000F6DAB"/>
    <w:rsid w:val="000F723E"/>
    <w:rsid w:val="000F728A"/>
    <w:rsid w:val="000F750D"/>
    <w:rsid w:val="000F759B"/>
    <w:rsid w:val="001016F8"/>
    <w:rsid w:val="00102B14"/>
    <w:rsid w:val="00102D86"/>
    <w:rsid w:val="00102DC0"/>
    <w:rsid w:val="00103139"/>
    <w:rsid w:val="001034B8"/>
    <w:rsid w:val="0010406B"/>
    <w:rsid w:val="00104363"/>
    <w:rsid w:val="0010483D"/>
    <w:rsid w:val="00104BB5"/>
    <w:rsid w:val="00104CA4"/>
    <w:rsid w:val="001050AA"/>
    <w:rsid w:val="001052B9"/>
    <w:rsid w:val="00105EC6"/>
    <w:rsid w:val="001062E6"/>
    <w:rsid w:val="0010728F"/>
    <w:rsid w:val="0011039A"/>
    <w:rsid w:val="00110790"/>
    <w:rsid w:val="00111823"/>
    <w:rsid w:val="00111A93"/>
    <w:rsid w:val="0011223D"/>
    <w:rsid w:val="001123B7"/>
    <w:rsid w:val="00114261"/>
    <w:rsid w:val="00114268"/>
    <w:rsid w:val="00114761"/>
    <w:rsid w:val="00115F7B"/>
    <w:rsid w:val="001161C0"/>
    <w:rsid w:val="001162AD"/>
    <w:rsid w:val="001170FC"/>
    <w:rsid w:val="001175C7"/>
    <w:rsid w:val="00120984"/>
    <w:rsid w:val="00120E3E"/>
    <w:rsid w:val="00121F20"/>
    <w:rsid w:val="00121F53"/>
    <w:rsid w:val="0012202E"/>
    <w:rsid w:val="0012449A"/>
    <w:rsid w:val="00124855"/>
    <w:rsid w:val="00124BD3"/>
    <w:rsid w:val="00124CAC"/>
    <w:rsid w:val="00125098"/>
    <w:rsid w:val="00125118"/>
    <w:rsid w:val="0012551C"/>
    <w:rsid w:val="001256B1"/>
    <w:rsid w:val="00125950"/>
    <w:rsid w:val="00126706"/>
    <w:rsid w:val="001268EC"/>
    <w:rsid w:val="00126E1E"/>
    <w:rsid w:val="001278D8"/>
    <w:rsid w:val="00130856"/>
    <w:rsid w:val="00130AD8"/>
    <w:rsid w:val="001310AD"/>
    <w:rsid w:val="001311EA"/>
    <w:rsid w:val="00131A03"/>
    <w:rsid w:val="00131F2A"/>
    <w:rsid w:val="00132A78"/>
    <w:rsid w:val="0013300F"/>
    <w:rsid w:val="00133AB5"/>
    <w:rsid w:val="00133B61"/>
    <w:rsid w:val="00133D3A"/>
    <w:rsid w:val="001344C0"/>
    <w:rsid w:val="00134E7E"/>
    <w:rsid w:val="001352D5"/>
    <w:rsid w:val="00135C1E"/>
    <w:rsid w:val="00135EE7"/>
    <w:rsid w:val="00136148"/>
    <w:rsid w:val="001361DE"/>
    <w:rsid w:val="001362A1"/>
    <w:rsid w:val="00136935"/>
    <w:rsid w:val="001369E1"/>
    <w:rsid w:val="001371A2"/>
    <w:rsid w:val="00137F9F"/>
    <w:rsid w:val="00142304"/>
    <w:rsid w:val="00142389"/>
    <w:rsid w:val="00142503"/>
    <w:rsid w:val="001427E1"/>
    <w:rsid w:val="00142825"/>
    <w:rsid w:val="001435F1"/>
    <w:rsid w:val="0014466D"/>
    <w:rsid w:val="00144AA6"/>
    <w:rsid w:val="00144E81"/>
    <w:rsid w:val="00145384"/>
    <w:rsid w:val="00145525"/>
    <w:rsid w:val="00145E02"/>
    <w:rsid w:val="0014683E"/>
    <w:rsid w:val="00147152"/>
    <w:rsid w:val="00147193"/>
    <w:rsid w:val="00147BFD"/>
    <w:rsid w:val="00147F16"/>
    <w:rsid w:val="001502C0"/>
    <w:rsid w:val="00152DEA"/>
    <w:rsid w:val="00153A4F"/>
    <w:rsid w:val="00153B01"/>
    <w:rsid w:val="00153CCF"/>
    <w:rsid w:val="00153CEE"/>
    <w:rsid w:val="0015434C"/>
    <w:rsid w:val="00154A05"/>
    <w:rsid w:val="0015554F"/>
    <w:rsid w:val="001559CE"/>
    <w:rsid w:val="00155FE7"/>
    <w:rsid w:val="00156486"/>
    <w:rsid w:val="0015688A"/>
    <w:rsid w:val="00157810"/>
    <w:rsid w:val="00161199"/>
    <w:rsid w:val="001617AC"/>
    <w:rsid w:val="001618F6"/>
    <w:rsid w:val="00161C8E"/>
    <w:rsid w:val="001620B5"/>
    <w:rsid w:val="0016231F"/>
    <w:rsid w:val="00162AC5"/>
    <w:rsid w:val="00162BA4"/>
    <w:rsid w:val="001634E7"/>
    <w:rsid w:val="00163AA3"/>
    <w:rsid w:val="00164A98"/>
    <w:rsid w:val="00164DC1"/>
    <w:rsid w:val="00164E91"/>
    <w:rsid w:val="0016506A"/>
    <w:rsid w:val="00165487"/>
    <w:rsid w:val="00165A25"/>
    <w:rsid w:val="00165A53"/>
    <w:rsid w:val="00165CAB"/>
    <w:rsid w:val="00166B35"/>
    <w:rsid w:val="00166CF5"/>
    <w:rsid w:val="001703A3"/>
    <w:rsid w:val="00170C84"/>
    <w:rsid w:val="001716F1"/>
    <w:rsid w:val="001719C0"/>
    <w:rsid w:val="001725D1"/>
    <w:rsid w:val="00172BC6"/>
    <w:rsid w:val="00172CC7"/>
    <w:rsid w:val="00172F31"/>
    <w:rsid w:val="00172F56"/>
    <w:rsid w:val="00173760"/>
    <w:rsid w:val="001737EB"/>
    <w:rsid w:val="00173B51"/>
    <w:rsid w:val="00173FDE"/>
    <w:rsid w:val="00174FC8"/>
    <w:rsid w:val="00175296"/>
    <w:rsid w:val="0017552A"/>
    <w:rsid w:val="00175FAA"/>
    <w:rsid w:val="0017645B"/>
    <w:rsid w:val="00180628"/>
    <w:rsid w:val="00180C0A"/>
    <w:rsid w:val="00180CC1"/>
    <w:rsid w:val="001815AC"/>
    <w:rsid w:val="001820D3"/>
    <w:rsid w:val="00182E19"/>
    <w:rsid w:val="00182F3B"/>
    <w:rsid w:val="001834C8"/>
    <w:rsid w:val="00183B4E"/>
    <w:rsid w:val="00183F5E"/>
    <w:rsid w:val="0018456C"/>
    <w:rsid w:val="0018474A"/>
    <w:rsid w:val="00184F27"/>
    <w:rsid w:val="00186A79"/>
    <w:rsid w:val="00186EC5"/>
    <w:rsid w:val="00187659"/>
    <w:rsid w:val="001908A7"/>
    <w:rsid w:val="0019095A"/>
    <w:rsid w:val="00190D0D"/>
    <w:rsid w:val="00191457"/>
    <w:rsid w:val="0019253B"/>
    <w:rsid w:val="00192D6F"/>
    <w:rsid w:val="00192F27"/>
    <w:rsid w:val="00193650"/>
    <w:rsid w:val="00193678"/>
    <w:rsid w:val="00193D30"/>
    <w:rsid w:val="00194549"/>
    <w:rsid w:val="001946A1"/>
    <w:rsid w:val="001946C1"/>
    <w:rsid w:val="00194DD0"/>
    <w:rsid w:val="00195A9D"/>
    <w:rsid w:val="00195BE7"/>
    <w:rsid w:val="0019638C"/>
    <w:rsid w:val="0019724F"/>
    <w:rsid w:val="00197624"/>
    <w:rsid w:val="0019781D"/>
    <w:rsid w:val="001A0182"/>
    <w:rsid w:val="001A0669"/>
    <w:rsid w:val="001A0D1E"/>
    <w:rsid w:val="001A273B"/>
    <w:rsid w:val="001A2F81"/>
    <w:rsid w:val="001A4064"/>
    <w:rsid w:val="001A43FC"/>
    <w:rsid w:val="001A4F6C"/>
    <w:rsid w:val="001A5170"/>
    <w:rsid w:val="001A5D5D"/>
    <w:rsid w:val="001A5FE9"/>
    <w:rsid w:val="001A71DE"/>
    <w:rsid w:val="001A7656"/>
    <w:rsid w:val="001A7CF0"/>
    <w:rsid w:val="001B01DD"/>
    <w:rsid w:val="001B0379"/>
    <w:rsid w:val="001B0576"/>
    <w:rsid w:val="001B09FD"/>
    <w:rsid w:val="001B0AE5"/>
    <w:rsid w:val="001B0C8F"/>
    <w:rsid w:val="001B0D3B"/>
    <w:rsid w:val="001B0F71"/>
    <w:rsid w:val="001B1034"/>
    <w:rsid w:val="001B1043"/>
    <w:rsid w:val="001B1229"/>
    <w:rsid w:val="001B1264"/>
    <w:rsid w:val="001B1D4A"/>
    <w:rsid w:val="001B1DED"/>
    <w:rsid w:val="001B1E50"/>
    <w:rsid w:val="001B3856"/>
    <w:rsid w:val="001B3AD1"/>
    <w:rsid w:val="001B3DF4"/>
    <w:rsid w:val="001B41DD"/>
    <w:rsid w:val="001B4753"/>
    <w:rsid w:val="001B493A"/>
    <w:rsid w:val="001B4EB5"/>
    <w:rsid w:val="001B7347"/>
    <w:rsid w:val="001B7518"/>
    <w:rsid w:val="001B758C"/>
    <w:rsid w:val="001B76BF"/>
    <w:rsid w:val="001B789C"/>
    <w:rsid w:val="001B7A86"/>
    <w:rsid w:val="001C09B9"/>
    <w:rsid w:val="001C1338"/>
    <w:rsid w:val="001C151A"/>
    <w:rsid w:val="001C244F"/>
    <w:rsid w:val="001C2BB6"/>
    <w:rsid w:val="001C47D0"/>
    <w:rsid w:val="001C4E23"/>
    <w:rsid w:val="001C6120"/>
    <w:rsid w:val="001C6BAD"/>
    <w:rsid w:val="001C778B"/>
    <w:rsid w:val="001D1481"/>
    <w:rsid w:val="001D1A72"/>
    <w:rsid w:val="001D2C37"/>
    <w:rsid w:val="001D2FB8"/>
    <w:rsid w:val="001D3352"/>
    <w:rsid w:val="001D44A7"/>
    <w:rsid w:val="001D459E"/>
    <w:rsid w:val="001D4677"/>
    <w:rsid w:val="001D60D7"/>
    <w:rsid w:val="001D6DE3"/>
    <w:rsid w:val="001D721D"/>
    <w:rsid w:val="001D7851"/>
    <w:rsid w:val="001E03BF"/>
    <w:rsid w:val="001E064A"/>
    <w:rsid w:val="001E07E3"/>
    <w:rsid w:val="001E0D09"/>
    <w:rsid w:val="001E0EF6"/>
    <w:rsid w:val="001E1CBB"/>
    <w:rsid w:val="001E1D69"/>
    <w:rsid w:val="001E28A0"/>
    <w:rsid w:val="001E29D1"/>
    <w:rsid w:val="001E2AC0"/>
    <w:rsid w:val="001E2E7A"/>
    <w:rsid w:val="001E3BEC"/>
    <w:rsid w:val="001E4589"/>
    <w:rsid w:val="001E5216"/>
    <w:rsid w:val="001E6855"/>
    <w:rsid w:val="001E68A9"/>
    <w:rsid w:val="001E79FF"/>
    <w:rsid w:val="001E7D41"/>
    <w:rsid w:val="001F0988"/>
    <w:rsid w:val="001F0AC9"/>
    <w:rsid w:val="001F22E0"/>
    <w:rsid w:val="001F2C61"/>
    <w:rsid w:val="001F316D"/>
    <w:rsid w:val="001F373A"/>
    <w:rsid w:val="001F3B73"/>
    <w:rsid w:val="001F3C2E"/>
    <w:rsid w:val="001F4058"/>
    <w:rsid w:val="001F4512"/>
    <w:rsid w:val="001F4733"/>
    <w:rsid w:val="001F4E16"/>
    <w:rsid w:val="001F522B"/>
    <w:rsid w:val="001F6FA1"/>
    <w:rsid w:val="001F77D3"/>
    <w:rsid w:val="002009C6"/>
    <w:rsid w:val="002014FB"/>
    <w:rsid w:val="00201611"/>
    <w:rsid w:val="002016C2"/>
    <w:rsid w:val="00201C2F"/>
    <w:rsid w:val="002022E0"/>
    <w:rsid w:val="002026D5"/>
    <w:rsid w:val="00202942"/>
    <w:rsid w:val="00202BCC"/>
    <w:rsid w:val="00202F8C"/>
    <w:rsid w:val="00203356"/>
    <w:rsid w:val="00203528"/>
    <w:rsid w:val="002035E5"/>
    <w:rsid w:val="0020456C"/>
    <w:rsid w:val="002047DF"/>
    <w:rsid w:val="002050FE"/>
    <w:rsid w:val="00205225"/>
    <w:rsid w:val="002054CF"/>
    <w:rsid w:val="00205671"/>
    <w:rsid w:val="002061D7"/>
    <w:rsid w:val="00206ECC"/>
    <w:rsid w:val="00207377"/>
    <w:rsid w:val="00207D77"/>
    <w:rsid w:val="002101B6"/>
    <w:rsid w:val="0021023C"/>
    <w:rsid w:val="0021048C"/>
    <w:rsid w:val="00210870"/>
    <w:rsid w:val="00210D20"/>
    <w:rsid w:val="00210E0A"/>
    <w:rsid w:val="00211311"/>
    <w:rsid w:val="00211B6C"/>
    <w:rsid w:val="00212373"/>
    <w:rsid w:val="0021241B"/>
    <w:rsid w:val="00212CE2"/>
    <w:rsid w:val="00213572"/>
    <w:rsid w:val="002135FF"/>
    <w:rsid w:val="002137BB"/>
    <w:rsid w:val="00213E80"/>
    <w:rsid w:val="00214566"/>
    <w:rsid w:val="00215195"/>
    <w:rsid w:val="002158DC"/>
    <w:rsid w:val="00215BC2"/>
    <w:rsid w:val="002173C8"/>
    <w:rsid w:val="002179FC"/>
    <w:rsid w:val="00217CC5"/>
    <w:rsid w:val="00220740"/>
    <w:rsid w:val="002207AA"/>
    <w:rsid w:val="00220BC6"/>
    <w:rsid w:val="002211F3"/>
    <w:rsid w:val="00221DC0"/>
    <w:rsid w:val="00222BA1"/>
    <w:rsid w:val="00222BF2"/>
    <w:rsid w:val="00222D1E"/>
    <w:rsid w:val="0022308B"/>
    <w:rsid w:val="00223231"/>
    <w:rsid w:val="00223258"/>
    <w:rsid w:val="00223770"/>
    <w:rsid w:val="00223DA8"/>
    <w:rsid w:val="002254FB"/>
    <w:rsid w:val="00226126"/>
    <w:rsid w:val="0022628A"/>
    <w:rsid w:val="00226333"/>
    <w:rsid w:val="00226E9E"/>
    <w:rsid w:val="002270E0"/>
    <w:rsid w:val="00227A63"/>
    <w:rsid w:val="00231E39"/>
    <w:rsid w:val="00232327"/>
    <w:rsid w:val="00232782"/>
    <w:rsid w:val="0023292E"/>
    <w:rsid w:val="00232F7D"/>
    <w:rsid w:val="00233BFF"/>
    <w:rsid w:val="002342F4"/>
    <w:rsid w:val="002349D3"/>
    <w:rsid w:val="0023712E"/>
    <w:rsid w:val="002373A3"/>
    <w:rsid w:val="00237490"/>
    <w:rsid w:val="00237A9B"/>
    <w:rsid w:val="002400A9"/>
    <w:rsid w:val="00240606"/>
    <w:rsid w:val="0024259B"/>
    <w:rsid w:val="00242F36"/>
    <w:rsid w:val="00243554"/>
    <w:rsid w:val="00243926"/>
    <w:rsid w:val="002439ED"/>
    <w:rsid w:val="002446AB"/>
    <w:rsid w:val="002447BF"/>
    <w:rsid w:val="002449C4"/>
    <w:rsid w:val="00245473"/>
    <w:rsid w:val="00245E09"/>
    <w:rsid w:val="00247985"/>
    <w:rsid w:val="00247DCD"/>
    <w:rsid w:val="00247FCF"/>
    <w:rsid w:val="002506B7"/>
    <w:rsid w:val="00250984"/>
    <w:rsid w:val="0025249B"/>
    <w:rsid w:val="00252F75"/>
    <w:rsid w:val="00254627"/>
    <w:rsid w:val="00255D90"/>
    <w:rsid w:val="0025615C"/>
    <w:rsid w:val="00256507"/>
    <w:rsid w:val="00256A10"/>
    <w:rsid w:val="00257100"/>
    <w:rsid w:val="00260379"/>
    <w:rsid w:val="00260A3E"/>
    <w:rsid w:val="002610FD"/>
    <w:rsid w:val="002612C5"/>
    <w:rsid w:val="00261F4D"/>
    <w:rsid w:val="0026205B"/>
    <w:rsid w:val="002621AD"/>
    <w:rsid w:val="00262AD0"/>
    <w:rsid w:val="00262F88"/>
    <w:rsid w:val="00263CFA"/>
    <w:rsid w:val="00263E99"/>
    <w:rsid w:val="002641E0"/>
    <w:rsid w:val="0026554B"/>
    <w:rsid w:val="002662A1"/>
    <w:rsid w:val="002665E2"/>
    <w:rsid w:val="002676DB"/>
    <w:rsid w:val="00270514"/>
    <w:rsid w:val="00270B60"/>
    <w:rsid w:val="00271660"/>
    <w:rsid w:val="00271A99"/>
    <w:rsid w:val="00271B17"/>
    <w:rsid w:val="002736AC"/>
    <w:rsid w:val="002737E5"/>
    <w:rsid w:val="00273A99"/>
    <w:rsid w:val="00273AB9"/>
    <w:rsid w:val="00273D36"/>
    <w:rsid w:val="00273E7B"/>
    <w:rsid w:val="00274D69"/>
    <w:rsid w:val="0027670D"/>
    <w:rsid w:val="00276B4A"/>
    <w:rsid w:val="00276CA1"/>
    <w:rsid w:val="00276CF5"/>
    <w:rsid w:val="00276D3B"/>
    <w:rsid w:val="00276EE8"/>
    <w:rsid w:val="00277434"/>
    <w:rsid w:val="002779CC"/>
    <w:rsid w:val="00277CB4"/>
    <w:rsid w:val="0028053C"/>
    <w:rsid w:val="00280715"/>
    <w:rsid w:val="0028086B"/>
    <w:rsid w:val="00281213"/>
    <w:rsid w:val="0028181D"/>
    <w:rsid w:val="00282794"/>
    <w:rsid w:val="00282956"/>
    <w:rsid w:val="00282E99"/>
    <w:rsid w:val="002831E5"/>
    <w:rsid w:val="002841BE"/>
    <w:rsid w:val="00284B70"/>
    <w:rsid w:val="00284D4B"/>
    <w:rsid w:val="002859D5"/>
    <w:rsid w:val="00286778"/>
    <w:rsid w:val="00286959"/>
    <w:rsid w:val="00286C8E"/>
    <w:rsid w:val="00287538"/>
    <w:rsid w:val="0029032F"/>
    <w:rsid w:val="002910A3"/>
    <w:rsid w:val="00291DBD"/>
    <w:rsid w:val="00291E80"/>
    <w:rsid w:val="002922DC"/>
    <w:rsid w:val="002931FA"/>
    <w:rsid w:val="00295523"/>
    <w:rsid w:val="002958A2"/>
    <w:rsid w:val="00295E5D"/>
    <w:rsid w:val="00296F3C"/>
    <w:rsid w:val="00297154"/>
    <w:rsid w:val="002A0FB3"/>
    <w:rsid w:val="002A1164"/>
    <w:rsid w:val="002A1585"/>
    <w:rsid w:val="002A1881"/>
    <w:rsid w:val="002A1C42"/>
    <w:rsid w:val="002A28B6"/>
    <w:rsid w:val="002A4467"/>
    <w:rsid w:val="002A44B8"/>
    <w:rsid w:val="002A461C"/>
    <w:rsid w:val="002A4CE7"/>
    <w:rsid w:val="002A4ECD"/>
    <w:rsid w:val="002A4F1A"/>
    <w:rsid w:val="002A5385"/>
    <w:rsid w:val="002A6960"/>
    <w:rsid w:val="002A6B88"/>
    <w:rsid w:val="002A7071"/>
    <w:rsid w:val="002A729B"/>
    <w:rsid w:val="002A736C"/>
    <w:rsid w:val="002B0635"/>
    <w:rsid w:val="002B0B64"/>
    <w:rsid w:val="002B15E3"/>
    <w:rsid w:val="002B2951"/>
    <w:rsid w:val="002B2FD0"/>
    <w:rsid w:val="002B38D3"/>
    <w:rsid w:val="002B3FED"/>
    <w:rsid w:val="002B4578"/>
    <w:rsid w:val="002B4795"/>
    <w:rsid w:val="002B4A51"/>
    <w:rsid w:val="002B4B70"/>
    <w:rsid w:val="002B5436"/>
    <w:rsid w:val="002B55E8"/>
    <w:rsid w:val="002B606A"/>
    <w:rsid w:val="002B729F"/>
    <w:rsid w:val="002B7BA2"/>
    <w:rsid w:val="002B7E57"/>
    <w:rsid w:val="002C0130"/>
    <w:rsid w:val="002C0673"/>
    <w:rsid w:val="002C07A1"/>
    <w:rsid w:val="002C09FC"/>
    <w:rsid w:val="002C0DD6"/>
    <w:rsid w:val="002C123E"/>
    <w:rsid w:val="002C2262"/>
    <w:rsid w:val="002C2A68"/>
    <w:rsid w:val="002C368B"/>
    <w:rsid w:val="002C38B5"/>
    <w:rsid w:val="002C3B3E"/>
    <w:rsid w:val="002C4B3C"/>
    <w:rsid w:val="002C4E60"/>
    <w:rsid w:val="002C4E78"/>
    <w:rsid w:val="002C5361"/>
    <w:rsid w:val="002C5BD7"/>
    <w:rsid w:val="002C60CB"/>
    <w:rsid w:val="002C6EC0"/>
    <w:rsid w:val="002C702F"/>
    <w:rsid w:val="002D1323"/>
    <w:rsid w:val="002D2E93"/>
    <w:rsid w:val="002D369A"/>
    <w:rsid w:val="002D3E90"/>
    <w:rsid w:val="002D459A"/>
    <w:rsid w:val="002D511F"/>
    <w:rsid w:val="002D587E"/>
    <w:rsid w:val="002D7A4F"/>
    <w:rsid w:val="002E06C0"/>
    <w:rsid w:val="002E0E6B"/>
    <w:rsid w:val="002E0E93"/>
    <w:rsid w:val="002E1593"/>
    <w:rsid w:val="002E2019"/>
    <w:rsid w:val="002E21C3"/>
    <w:rsid w:val="002E2575"/>
    <w:rsid w:val="002E258A"/>
    <w:rsid w:val="002E260A"/>
    <w:rsid w:val="002E32D2"/>
    <w:rsid w:val="002E34A1"/>
    <w:rsid w:val="002E3710"/>
    <w:rsid w:val="002E4814"/>
    <w:rsid w:val="002E4F6F"/>
    <w:rsid w:val="002E51A4"/>
    <w:rsid w:val="002E558D"/>
    <w:rsid w:val="002E5DCD"/>
    <w:rsid w:val="002E6930"/>
    <w:rsid w:val="002E6AC2"/>
    <w:rsid w:val="002E7493"/>
    <w:rsid w:val="002F005B"/>
    <w:rsid w:val="002F09BD"/>
    <w:rsid w:val="002F193C"/>
    <w:rsid w:val="002F1C41"/>
    <w:rsid w:val="002F2237"/>
    <w:rsid w:val="002F2E82"/>
    <w:rsid w:val="002F3BC8"/>
    <w:rsid w:val="002F3E28"/>
    <w:rsid w:val="002F3E64"/>
    <w:rsid w:val="002F3E69"/>
    <w:rsid w:val="002F3FE8"/>
    <w:rsid w:val="002F40C8"/>
    <w:rsid w:val="002F4220"/>
    <w:rsid w:val="002F439D"/>
    <w:rsid w:val="002F49C1"/>
    <w:rsid w:val="002F4F25"/>
    <w:rsid w:val="002F562B"/>
    <w:rsid w:val="002F68CF"/>
    <w:rsid w:val="002F72C9"/>
    <w:rsid w:val="002F73C2"/>
    <w:rsid w:val="00300D04"/>
    <w:rsid w:val="003013D5"/>
    <w:rsid w:val="003015C7"/>
    <w:rsid w:val="00301ED9"/>
    <w:rsid w:val="00302BB5"/>
    <w:rsid w:val="003030B9"/>
    <w:rsid w:val="003040FD"/>
    <w:rsid w:val="003047B6"/>
    <w:rsid w:val="00304F82"/>
    <w:rsid w:val="0030537C"/>
    <w:rsid w:val="00305BDB"/>
    <w:rsid w:val="00305F35"/>
    <w:rsid w:val="00306978"/>
    <w:rsid w:val="003069B8"/>
    <w:rsid w:val="00310022"/>
    <w:rsid w:val="003102C6"/>
    <w:rsid w:val="0031050A"/>
    <w:rsid w:val="00310A83"/>
    <w:rsid w:val="00310AE8"/>
    <w:rsid w:val="00310BEB"/>
    <w:rsid w:val="00310F8E"/>
    <w:rsid w:val="0031104F"/>
    <w:rsid w:val="00311463"/>
    <w:rsid w:val="0031159E"/>
    <w:rsid w:val="00312068"/>
    <w:rsid w:val="00312222"/>
    <w:rsid w:val="00312813"/>
    <w:rsid w:val="003131EB"/>
    <w:rsid w:val="0031331C"/>
    <w:rsid w:val="0031386D"/>
    <w:rsid w:val="00313BAA"/>
    <w:rsid w:val="00313C74"/>
    <w:rsid w:val="00313CF7"/>
    <w:rsid w:val="00313F18"/>
    <w:rsid w:val="003149B4"/>
    <w:rsid w:val="003152B0"/>
    <w:rsid w:val="003154CD"/>
    <w:rsid w:val="003157D6"/>
    <w:rsid w:val="00316165"/>
    <w:rsid w:val="0031670B"/>
    <w:rsid w:val="0032007F"/>
    <w:rsid w:val="00320942"/>
    <w:rsid w:val="00321698"/>
    <w:rsid w:val="003217A6"/>
    <w:rsid w:val="00321A7A"/>
    <w:rsid w:val="003224A4"/>
    <w:rsid w:val="003224E5"/>
    <w:rsid w:val="00323003"/>
    <w:rsid w:val="00323C1D"/>
    <w:rsid w:val="00324632"/>
    <w:rsid w:val="00324FC9"/>
    <w:rsid w:val="00325399"/>
    <w:rsid w:val="003258B7"/>
    <w:rsid w:val="00325C20"/>
    <w:rsid w:val="00325C59"/>
    <w:rsid w:val="003264EF"/>
    <w:rsid w:val="003300CB"/>
    <w:rsid w:val="00330FE2"/>
    <w:rsid w:val="003314ED"/>
    <w:rsid w:val="00331726"/>
    <w:rsid w:val="00331A27"/>
    <w:rsid w:val="00331B3D"/>
    <w:rsid w:val="00332276"/>
    <w:rsid w:val="00332EB7"/>
    <w:rsid w:val="00332FC4"/>
    <w:rsid w:val="003330E7"/>
    <w:rsid w:val="00333425"/>
    <w:rsid w:val="00333B76"/>
    <w:rsid w:val="00333F99"/>
    <w:rsid w:val="003361E6"/>
    <w:rsid w:val="0033679B"/>
    <w:rsid w:val="0033682F"/>
    <w:rsid w:val="00336B6A"/>
    <w:rsid w:val="0033725F"/>
    <w:rsid w:val="00337804"/>
    <w:rsid w:val="00337B63"/>
    <w:rsid w:val="00340145"/>
    <w:rsid w:val="00340FD3"/>
    <w:rsid w:val="00342150"/>
    <w:rsid w:val="00342240"/>
    <w:rsid w:val="00344035"/>
    <w:rsid w:val="00344316"/>
    <w:rsid w:val="003445DE"/>
    <w:rsid w:val="0034476C"/>
    <w:rsid w:val="003448EA"/>
    <w:rsid w:val="003454D3"/>
    <w:rsid w:val="003457EB"/>
    <w:rsid w:val="00345F22"/>
    <w:rsid w:val="00346153"/>
    <w:rsid w:val="00346399"/>
    <w:rsid w:val="00346991"/>
    <w:rsid w:val="00346BA4"/>
    <w:rsid w:val="00346F42"/>
    <w:rsid w:val="003477B1"/>
    <w:rsid w:val="0034797E"/>
    <w:rsid w:val="003504DF"/>
    <w:rsid w:val="00350F1A"/>
    <w:rsid w:val="003517E4"/>
    <w:rsid w:val="00351873"/>
    <w:rsid w:val="003528AB"/>
    <w:rsid w:val="0035294F"/>
    <w:rsid w:val="00352AF5"/>
    <w:rsid w:val="003534CC"/>
    <w:rsid w:val="00353B8B"/>
    <w:rsid w:val="0035464B"/>
    <w:rsid w:val="0035543C"/>
    <w:rsid w:val="00355FE1"/>
    <w:rsid w:val="00356359"/>
    <w:rsid w:val="003565FD"/>
    <w:rsid w:val="00356A41"/>
    <w:rsid w:val="00356EC6"/>
    <w:rsid w:val="003573EF"/>
    <w:rsid w:val="0035795C"/>
    <w:rsid w:val="00357DB7"/>
    <w:rsid w:val="003600A6"/>
    <w:rsid w:val="0036013F"/>
    <w:rsid w:val="00360469"/>
    <w:rsid w:val="00360852"/>
    <w:rsid w:val="00360BEA"/>
    <w:rsid w:val="0036119C"/>
    <w:rsid w:val="00361D25"/>
    <w:rsid w:val="0036287D"/>
    <w:rsid w:val="0036327E"/>
    <w:rsid w:val="003635EF"/>
    <w:rsid w:val="00363A79"/>
    <w:rsid w:val="00363D9C"/>
    <w:rsid w:val="0036487B"/>
    <w:rsid w:val="00364888"/>
    <w:rsid w:val="0036570E"/>
    <w:rsid w:val="003665B3"/>
    <w:rsid w:val="00366911"/>
    <w:rsid w:val="003672FA"/>
    <w:rsid w:val="0036751F"/>
    <w:rsid w:val="0037014D"/>
    <w:rsid w:val="00370C4E"/>
    <w:rsid w:val="00370DA8"/>
    <w:rsid w:val="0037103D"/>
    <w:rsid w:val="003714A5"/>
    <w:rsid w:val="00371724"/>
    <w:rsid w:val="00371B5C"/>
    <w:rsid w:val="00371FFA"/>
    <w:rsid w:val="00372A79"/>
    <w:rsid w:val="00372D9E"/>
    <w:rsid w:val="00373A2D"/>
    <w:rsid w:val="00373DC6"/>
    <w:rsid w:val="00374530"/>
    <w:rsid w:val="0037484B"/>
    <w:rsid w:val="00374B08"/>
    <w:rsid w:val="00375689"/>
    <w:rsid w:val="003758B2"/>
    <w:rsid w:val="00375B48"/>
    <w:rsid w:val="0037623E"/>
    <w:rsid w:val="00377297"/>
    <w:rsid w:val="003772FC"/>
    <w:rsid w:val="00377D69"/>
    <w:rsid w:val="00377D82"/>
    <w:rsid w:val="003809C9"/>
    <w:rsid w:val="0038121F"/>
    <w:rsid w:val="00382443"/>
    <w:rsid w:val="00382C15"/>
    <w:rsid w:val="00382F84"/>
    <w:rsid w:val="00383CB3"/>
    <w:rsid w:val="003841C6"/>
    <w:rsid w:val="00384E1A"/>
    <w:rsid w:val="0038570A"/>
    <w:rsid w:val="00387484"/>
    <w:rsid w:val="0038764A"/>
    <w:rsid w:val="00387BE4"/>
    <w:rsid w:val="00390A0D"/>
    <w:rsid w:val="00390C11"/>
    <w:rsid w:val="00390F67"/>
    <w:rsid w:val="00392370"/>
    <w:rsid w:val="003923A9"/>
    <w:rsid w:val="00392F12"/>
    <w:rsid w:val="003932BE"/>
    <w:rsid w:val="0039392C"/>
    <w:rsid w:val="003944B2"/>
    <w:rsid w:val="0039466D"/>
    <w:rsid w:val="00395374"/>
    <w:rsid w:val="00395C46"/>
    <w:rsid w:val="00396137"/>
    <w:rsid w:val="00396493"/>
    <w:rsid w:val="00396575"/>
    <w:rsid w:val="003970CD"/>
    <w:rsid w:val="00397F51"/>
    <w:rsid w:val="003A0014"/>
    <w:rsid w:val="003A0277"/>
    <w:rsid w:val="003A0579"/>
    <w:rsid w:val="003A0891"/>
    <w:rsid w:val="003A15EA"/>
    <w:rsid w:val="003A19F9"/>
    <w:rsid w:val="003A1AA0"/>
    <w:rsid w:val="003A2232"/>
    <w:rsid w:val="003A3576"/>
    <w:rsid w:val="003A3706"/>
    <w:rsid w:val="003A37FA"/>
    <w:rsid w:val="003A385F"/>
    <w:rsid w:val="003A5927"/>
    <w:rsid w:val="003A6000"/>
    <w:rsid w:val="003A6298"/>
    <w:rsid w:val="003A6615"/>
    <w:rsid w:val="003A670B"/>
    <w:rsid w:val="003A6830"/>
    <w:rsid w:val="003A7099"/>
    <w:rsid w:val="003A7244"/>
    <w:rsid w:val="003A7575"/>
    <w:rsid w:val="003A75FE"/>
    <w:rsid w:val="003B08D5"/>
    <w:rsid w:val="003B0F20"/>
    <w:rsid w:val="003B17F8"/>
    <w:rsid w:val="003B18CC"/>
    <w:rsid w:val="003B1A9B"/>
    <w:rsid w:val="003B1B70"/>
    <w:rsid w:val="003B1E72"/>
    <w:rsid w:val="003B2202"/>
    <w:rsid w:val="003B2A1D"/>
    <w:rsid w:val="003B2EB0"/>
    <w:rsid w:val="003B3FEB"/>
    <w:rsid w:val="003B4243"/>
    <w:rsid w:val="003B49CD"/>
    <w:rsid w:val="003B4F87"/>
    <w:rsid w:val="003B4FFC"/>
    <w:rsid w:val="003B5394"/>
    <w:rsid w:val="003B53FB"/>
    <w:rsid w:val="003B5583"/>
    <w:rsid w:val="003B559E"/>
    <w:rsid w:val="003B5C1E"/>
    <w:rsid w:val="003B5C31"/>
    <w:rsid w:val="003B6107"/>
    <w:rsid w:val="003B671B"/>
    <w:rsid w:val="003B69AC"/>
    <w:rsid w:val="003B6A5E"/>
    <w:rsid w:val="003B6B4D"/>
    <w:rsid w:val="003B7069"/>
    <w:rsid w:val="003B728D"/>
    <w:rsid w:val="003C003B"/>
    <w:rsid w:val="003C03BA"/>
    <w:rsid w:val="003C16F3"/>
    <w:rsid w:val="003C1A72"/>
    <w:rsid w:val="003C23F3"/>
    <w:rsid w:val="003C271A"/>
    <w:rsid w:val="003C2E78"/>
    <w:rsid w:val="003C30A5"/>
    <w:rsid w:val="003C31A4"/>
    <w:rsid w:val="003C4A00"/>
    <w:rsid w:val="003C4C0D"/>
    <w:rsid w:val="003C521F"/>
    <w:rsid w:val="003C57E6"/>
    <w:rsid w:val="003C66BC"/>
    <w:rsid w:val="003C6923"/>
    <w:rsid w:val="003C6B64"/>
    <w:rsid w:val="003C6FEB"/>
    <w:rsid w:val="003C709B"/>
    <w:rsid w:val="003D0060"/>
    <w:rsid w:val="003D08A4"/>
    <w:rsid w:val="003D0DB3"/>
    <w:rsid w:val="003D1151"/>
    <w:rsid w:val="003D1EB7"/>
    <w:rsid w:val="003D27F6"/>
    <w:rsid w:val="003D3932"/>
    <w:rsid w:val="003D3AAF"/>
    <w:rsid w:val="003D48A8"/>
    <w:rsid w:val="003D4B87"/>
    <w:rsid w:val="003D58E3"/>
    <w:rsid w:val="003D6B6C"/>
    <w:rsid w:val="003D7F8A"/>
    <w:rsid w:val="003E0465"/>
    <w:rsid w:val="003E0A32"/>
    <w:rsid w:val="003E125D"/>
    <w:rsid w:val="003E241C"/>
    <w:rsid w:val="003E276D"/>
    <w:rsid w:val="003E3347"/>
    <w:rsid w:val="003E3485"/>
    <w:rsid w:val="003E3617"/>
    <w:rsid w:val="003E3A83"/>
    <w:rsid w:val="003E46D2"/>
    <w:rsid w:val="003E4A19"/>
    <w:rsid w:val="003E4E37"/>
    <w:rsid w:val="003E4ECD"/>
    <w:rsid w:val="003E4FD0"/>
    <w:rsid w:val="003E6D4E"/>
    <w:rsid w:val="003E7341"/>
    <w:rsid w:val="003E7650"/>
    <w:rsid w:val="003E7842"/>
    <w:rsid w:val="003F056B"/>
    <w:rsid w:val="003F07D3"/>
    <w:rsid w:val="003F0C48"/>
    <w:rsid w:val="003F0FAF"/>
    <w:rsid w:val="003F1CE6"/>
    <w:rsid w:val="003F326A"/>
    <w:rsid w:val="003F3BD9"/>
    <w:rsid w:val="003F48A9"/>
    <w:rsid w:val="003F4C04"/>
    <w:rsid w:val="003F5A90"/>
    <w:rsid w:val="003F6655"/>
    <w:rsid w:val="003F668B"/>
    <w:rsid w:val="003F6AE9"/>
    <w:rsid w:val="003F6EFC"/>
    <w:rsid w:val="003F797E"/>
    <w:rsid w:val="00400EE1"/>
    <w:rsid w:val="00401AAE"/>
    <w:rsid w:val="004020DC"/>
    <w:rsid w:val="00402326"/>
    <w:rsid w:val="00402AFD"/>
    <w:rsid w:val="004034A5"/>
    <w:rsid w:val="00403DC0"/>
    <w:rsid w:val="004056D8"/>
    <w:rsid w:val="00406C66"/>
    <w:rsid w:val="00406F2B"/>
    <w:rsid w:val="00407D8C"/>
    <w:rsid w:val="004105B1"/>
    <w:rsid w:val="004107AA"/>
    <w:rsid w:val="00412434"/>
    <w:rsid w:val="00412C62"/>
    <w:rsid w:val="00413A7C"/>
    <w:rsid w:val="00413ADB"/>
    <w:rsid w:val="0041428B"/>
    <w:rsid w:val="00414E46"/>
    <w:rsid w:val="00414E75"/>
    <w:rsid w:val="004159AC"/>
    <w:rsid w:val="00415CC3"/>
    <w:rsid w:val="00416B84"/>
    <w:rsid w:val="004172FD"/>
    <w:rsid w:val="004174CE"/>
    <w:rsid w:val="004206A7"/>
    <w:rsid w:val="00420880"/>
    <w:rsid w:val="00422166"/>
    <w:rsid w:val="00422EAF"/>
    <w:rsid w:val="0042391B"/>
    <w:rsid w:val="004243BF"/>
    <w:rsid w:val="0042497A"/>
    <w:rsid w:val="00425064"/>
    <w:rsid w:val="0042534B"/>
    <w:rsid w:val="004257F5"/>
    <w:rsid w:val="00426E74"/>
    <w:rsid w:val="0042777A"/>
    <w:rsid w:val="00427FD5"/>
    <w:rsid w:val="004306D1"/>
    <w:rsid w:val="004313ED"/>
    <w:rsid w:val="0043188B"/>
    <w:rsid w:val="00431F9B"/>
    <w:rsid w:val="00432896"/>
    <w:rsid w:val="00433CAF"/>
    <w:rsid w:val="00433D8E"/>
    <w:rsid w:val="00434002"/>
    <w:rsid w:val="004341E5"/>
    <w:rsid w:val="0043442F"/>
    <w:rsid w:val="004345BA"/>
    <w:rsid w:val="004347B9"/>
    <w:rsid w:val="00434889"/>
    <w:rsid w:val="00435554"/>
    <w:rsid w:val="0043627C"/>
    <w:rsid w:val="00436E5A"/>
    <w:rsid w:val="00437666"/>
    <w:rsid w:val="004379E6"/>
    <w:rsid w:val="00437FF8"/>
    <w:rsid w:val="004401AB"/>
    <w:rsid w:val="00440E90"/>
    <w:rsid w:val="00440FEA"/>
    <w:rsid w:val="00441921"/>
    <w:rsid w:val="00442031"/>
    <w:rsid w:val="004428C6"/>
    <w:rsid w:val="00443226"/>
    <w:rsid w:val="00443238"/>
    <w:rsid w:val="00443671"/>
    <w:rsid w:val="0044392F"/>
    <w:rsid w:val="00444881"/>
    <w:rsid w:val="00444F54"/>
    <w:rsid w:val="00445632"/>
    <w:rsid w:val="0044579B"/>
    <w:rsid w:val="004458C7"/>
    <w:rsid w:val="00445C0D"/>
    <w:rsid w:val="004477AD"/>
    <w:rsid w:val="00447B62"/>
    <w:rsid w:val="004502D5"/>
    <w:rsid w:val="00450715"/>
    <w:rsid w:val="00450A52"/>
    <w:rsid w:val="00451A32"/>
    <w:rsid w:val="00451C5F"/>
    <w:rsid w:val="00451CD0"/>
    <w:rsid w:val="0045284C"/>
    <w:rsid w:val="00452A69"/>
    <w:rsid w:val="00452D78"/>
    <w:rsid w:val="004542CC"/>
    <w:rsid w:val="00454BBB"/>
    <w:rsid w:val="004564DD"/>
    <w:rsid w:val="00456A34"/>
    <w:rsid w:val="00457A36"/>
    <w:rsid w:val="004609CF"/>
    <w:rsid w:val="00461A7A"/>
    <w:rsid w:val="00462F37"/>
    <w:rsid w:val="00463010"/>
    <w:rsid w:val="00463860"/>
    <w:rsid w:val="004649C3"/>
    <w:rsid w:val="00464EBB"/>
    <w:rsid w:val="00465C8B"/>
    <w:rsid w:val="00465CA5"/>
    <w:rsid w:val="00465D30"/>
    <w:rsid w:val="004660E4"/>
    <w:rsid w:val="00467611"/>
    <w:rsid w:val="0047048F"/>
    <w:rsid w:val="00471085"/>
    <w:rsid w:val="00471BDE"/>
    <w:rsid w:val="00471C3D"/>
    <w:rsid w:val="0047208D"/>
    <w:rsid w:val="00472811"/>
    <w:rsid w:val="004728B3"/>
    <w:rsid w:val="00472B79"/>
    <w:rsid w:val="00472E20"/>
    <w:rsid w:val="004735AE"/>
    <w:rsid w:val="00473735"/>
    <w:rsid w:val="00473B3E"/>
    <w:rsid w:val="00473E9E"/>
    <w:rsid w:val="00474CC5"/>
    <w:rsid w:val="00474FFA"/>
    <w:rsid w:val="004756E4"/>
    <w:rsid w:val="00476CDF"/>
    <w:rsid w:val="0047756B"/>
    <w:rsid w:val="00477E8D"/>
    <w:rsid w:val="00477F7B"/>
    <w:rsid w:val="00480004"/>
    <w:rsid w:val="00480C47"/>
    <w:rsid w:val="00481523"/>
    <w:rsid w:val="00481CD4"/>
    <w:rsid w:val="00481E6F"/>
    <w:rsid w:val="00482199"/>
    <w:rsid w:val="00482841"/>
    <w:rsid w:val="004839E5"/>
    <w:rsid w:val="00483C3F"/>
    <w:rsid w:val="00483CBE"/>
    <w:rsid w:val="00484332"/>
    <w:rsid w:val="004846A1"/>
    <w:rsid w:val="00484954"/>
    <w:rsid w:val="00484FBB"/>
    <w:rsid w:val="004853C2"/>
    <w:rsid w:val="00485787"/>
    <w:rsid w:val="00485FC4"/>
    <w:rsid w:val="00486DA7"/>
    <w:rsid w:val="00487F0F"/>
    <w:rsid w:val="0049022D"/>
    <w:rsid w:val="00490A25"/>
    <w:rsid w:val="00490C2C"/>
    <w:rsid w:val="004910F5"/>
    <w:rsid w:val="004913C4"/>
    <w:rsid w:val="004914E3"/>
    <w:rsid w:val="004928FD"/>
    <w:rsid w:val="00492A44"/>
    <w:rsid w:val="00493908"/>
    <w:rsid w:val="00493EC1"/>
    <w:rsid w:val="00495156"/>
    <w:rsid w:val="00495770"/>
    <w:rsid w:val="004958D9"/>
    <w:rsid w:val="00495A59"/>
    <w:rsid w:val="00495DC6"/>
    <w:rsid w:val="004961EC"/>
    <w:rsid w:val="004968C5"/>
    <w:rsid w:val="00496F0E"/>
    <w:rsid w:val="00497AAB"/>
    <w:rsid w:val="004A04A3"/>
    <w:rsid w:val="004A0EE7"/>
    <w:rsid w:val="004A18F4"/>
    <w:rsid w:val="004A1F50"/>
    <w:rsid w:val="004A21B5"/>
    <w:rsid w:val="004A2865"/>
    <w:rsid w:val="004A44ED"/>
    <w:rsid w:val="004A4534"/>
    <w:rsid w:val="004A4A4E"/>
    <w:rsid w:val="004A4AB9"/>
    <w:rsid w:val="004A4F1A"/>
    <w:rsid w:val="004A5636"/>
    <w:rsid w:val="004A569C"/>
    <w:rsid w:val="004A6347"/>
    <w:rsid w:val="004A6449"/>
    <w:rsid w:val="004A7134"/>
    <w:rsid w:val="004A77BA"/>
    <w:rsid w:val="004A781A"/>
    <w:rsid w:val="004A7932"/>
    <w:rsid w:val="004A7A3F"/>
    <w:rsid w:val="004A7D32"/>
    <w:rsid w:val="004B09C3"/>
    <w:rsid w:val="004B1CFF"/>
    <w:rsid w:val="004B2754"/>
    <w:rsid w:val="004B2B30"/>
    <w:rsid w:val="004B2CD2"/>
    <w:rsid w:val="004B355F"/>
    <w:rsid w:val="004B3A70"/>
    <w:rsid w:val="004B4367"/>
    <w:rsid w:val="004B4510"/>
    <w:rsid w:val="004B477C"/>
    <w:rsid w:val="004B4D03"/>
    <w:rsid w:val="004B4D37"/>
    <w:rsid w:val="004B4E5F"/>
    <w:rsid w:val="004B6774"/>
    <w:rsid w:val="004B7099"/>
    <w:rsid w:val="004B774B"/>
    <w:rsid w:val="004B7AEE"/>
    <w:rsid w:val="004C0138"/>
    <w:rsid w:val="004C1456"/>
    <w:rsid w:val="004C1948"/>
    <w:rsid w:val="004C231C"/>
    <w:rsid w:val="004C29ED"/>
    <w:rsid w:val="004C2D27"/>
    <w:rsid w:val="004C2EA5"/>
    <w:rsid w:val="004C4448"/>
    <w:rsid w:val="004C526B"/>
    <w:rsid w:val="004C5300"/>
    <w:rsid w:val="004C55DF"/>
    <w:rsid w:val="004C5AC2"/>
    <w:rsid w:val="004C5B2F"/>
    <w:rsid w:val="004C5E71"/>
    <w:rsid w:val="004C5F29"/>
    <w:rsid w:val="004C624F"/>
    <w:rsid w:val="004C7B8C"/>
    <w:rsid w:val="004C7C7A"/>
    <w:rsid w:val="004D0060"/>
    <w:rsid w:val="004D1162"/>
    <w:rsid w:val="004D12BF"/>
    <w:rsid w:val="004D162D"/>
    <w:rsid w:val="004D2170"/>
    <w:rsid w:val="004D26EE"/>
    <w:rsid w:val="004D2C5A"/>
    <w:rsid w:val="004D391B"/>
    <w:rsid w:val="004D3B0C"/>
    <w:rsid w:val="004D3DFD"/>
    <w:rsid w:val="004D4357"/>
    <w:rsid w:val="004D44DF"/>
    <w:rsid w:val="004D4C06"/>
    <w:rsid w:val="004D4ED7"/>
    <w:rsid w:val="004D538A"/>
    <w:rsid w:val="004D57BE"/>
    <w:rsid w:val="004D62D4"/>
    <w:rsid w:val="004D65AB"/>
    <w:rsid w:val="004D75B8"/>
    <w:rsid w:val="004D76C6"/>
    <w:rsid w:val="004D7774"/>
    <w:rsid w:val="004D77E7"/>
    <w:rsid w:val="004E0830"/>
    <w:rsid w:val="004E14C3"/>
    <w:rsid w:val="004E1AD7"/>
    <w:rsid w:val="004E1B5A"/>
    <w:rsid w:val="004E206E"/>
    <w:rsid w:val="004E2C49"/>
    <w:rsid w:val="004E482C"/>
    <w:rsid w:val="004E48D8"/>
    <w:rsid w:val="004E4A43"/>
    <w:rsid w:val="004E4FC5"/>
    <w:rsid w:val="004E505F"/>
    <w:rsid w:val="004E5999"/>
    <w:rsid w:val="004E64B0"/>
    <w:rsid w:val="004E74F4"/>
    <w:rsid w:val="004E7660"/>
    <w:rsid w:val="004E7BAB"/>
    <w:rsid w:val="004F0735"/>
    <w:rsid w:val="004F14A9"/>
    <w:rsid w:val="004F230F"/>
    <w:rsid w:val="004F285A"/>
    <w:rsid w:val="004F3403"/>
    <w:rsid w:val="004F3570"/>
    <w:rsid w:val="004F3826"/>
    <w:rsid w:val="004F3D9C"/>
    <w:rsid w:val="004F4C7A"/>
    <w:rsid w:val="004F4FA3"/>
    <w:rsid w:val="004F57A1"/>
    <w:rsid w:val="004F6607"/>
    <w:rsid w:val="004F73F5"/>
    <w:rsid w:val="004F79E3"/>
    <w:rsid w:val="004F7DC9"/>
    <w:rsid w:val="004F7F43"/>
    <w:rsid w:val="005003A9"/>
    <w:rsid w:val="0050051F"/>
    <w:rsid w:val="0050057D"/>
    <w:rsid w:val="00500861"/>
    <w:rsid w:val="00500E0F"/>
    <w:rsid w:val="00500E53"/>
    <w:rsid w:val="00500F72"/>
    <w:rsid w:val="00502889"/>
    <w:rsid w:val="005043CF"/>
    <w:rsid w:val="00504C02"/>
    <w:rsid w:val="00504CAD"/>
    <w:rsid w:val="00504FAD"/>
    <w:rsid w:val="005063A6"/>
    <w:rsid w:val="005066CC"/>
    <w:rsid w:val="0050683E"/>
    <w:rsid w:val="00507EDD"/>
    <w:rsid w:val="005101C5"/>
    <w:rsid w:val="00510872"/>
    <w:rsid w:val="00510B55"/>
    <w:rsid w:val="00511955"/>
    <w:rsid w:val="00511F4B"/>
    <w:rsid w:val="005124DE"/>
    <w:rsid w:val="00512551"/>
    <w:rsid w:val="00512F55"/>
    <w:rsid w:val="0051316A"/>
    <w:rsid w:val="005131D3"/>
    <w:rsid w:val="005139D0"/>
    <w:rsid w:val="0051429C"/>
    <w:rsid w:val="005147B6"/>
    <w:rsid w:val="00514990"/>
    <w:rsid w:val="00514FFC"/>
    <w:rsid w:val="005150F5"/>
    <w:rsid w:val="00515532"/>
    <w:rsid w:val="0051665D"/>
    <w:rsid w:val="0051669B"/>
    <w:rsid w:val="00516C93"/>
    <w:rsid w:val="00520287"/>
    <w:rsid w:val="0052052D"/>
    <w:rsid w:val="0052085F"/>
    <w:rsid w:val="00520A08"/>
    <w:rsid w:val="00520A18"/>
    <w:rsid w:val="00520B22"/>
    <w:rsid w:val="00520E9D"/>
    <w:rsid w:val="005217E1"/>
    <w:rsid w:val="00521930"/>
    <w:rsid w:val="00521974"/>
    <w:rsid w:val="00521DAB"/>
    <w:rsid w:val="005220D2"/>
    <w:rsid w:val="005240F2"/>
    <w:rsid w:val="005244BC"/>
    <w:rsid w:val="005245A9"/>
    <w:rsid w:val="00524918"/>
    <w:rsid w:val="00525558"/>
    <w:rsid w:val="005260AA"/>
    <w:rsid w:val="00526FF6"/>
    <w:rsid w:val="005276F5"/>
    <w:rsid w:val="005279C8"/>
    <w:rsid w:val="00527C02"/>
    <w:rsid w:val="00527C1F"/>
    <w:rsid w:val="005300B6"/>
    <w:rsid w:val="005304CB"/>
    <w:rsid w:val="00530826"/>
    <w:rsid w:val="00530CBE"/>
    <w:rsid w:val="00530FF8"/>
    <w:rsid w:val="00531A19"/>
    <w:rsid w:val="00531D89"/>
    <w:rsid w:val="00531D91"/>
    <w:rsid w:val="0053283B"/>
    <w:rsid w:val="0053287A"/>
    <w:rsid w:val="00532B01"/>
    <w:rsid w:val="00532BBA"/>
    <w:rsid w:val="00532C60"/>
    <w:rsid w:val="0053418B"/>
    <w:rsid w:val="005342A7"/>
    <w:rsid w:val="00534917"/>
    <w:rsid w:val="00535348"/>
    <w:rsid w:val="00535D99"/>
    <w:rsid w:val="005367D5"/>
    <w:rsid w:val="00537896"/>
    <w:rsid w:val="005378D1"/>
    <w:rsid w:val="00540403"/>
    <w:rsid w:val="005410C2"/>
    <w:rsid w:val="00541D6F"/>
    <w:rsid w:val="00543405"/>
    <w:rsid w:val="00543AEF"/>
    <w:rsid w:val="00544057"/>
    <w:rsid w:val="005443AB"/>
    <w:rsid w:val="0054442D"/>
    <w:rsid w:val="00544B49"/>
    <w:rsid w:val="00544E2E"/>
    <w:rsid w:val="005461F3"/>
    <w:rsid w:val="005465FB"/>
    <w:rsid w:val="00546A0B"/>
    <w:rsid w:val="00546D3F"/>
    <w:rsid w:val="005475BD"/>
    <w:rsid w:val="00547788"/>
    <w:rsid w:val="00550042"/>
    <w:rsid w:val="005506D4"/>
    <w:rsid w:val="00551CAA"/>
    <w:rsid w:val="00551D32"/>
    <w:rsid w:val="00551E69"/>
    <w:rsid w:val="00552299"/>
    <w:rsid w:val="005522E1"/>
    <w:rsid w:val="005524D8"/>
    <w:rsid w:val="00552BF1"/>
    <w:rsid w:val="005533A2"/>
    <w:rsid w:val="00553442"/>
    <w:rsid w:val="00554EBC"/>
    <w:rsid w:val="00555C58"/>
    <w:rsid w:val="00557211"/>
    <w:rsid w:val="0056023A"/>
    <w:rsid w:val="00560271"/>
    <w:rsid w:val="00560302"/>
    <w:rsid w:val="005603A5"/>
    <w:rsid w:val="005609E7"/>
    <w:rsid w:val="005611F2"/>
    <w:rsid w:val="005615AA"/>
    <w:rsid w:val="00561BE4"/>
    <w:rsid w:val="00561C7F"/>
    <w:rsid w:val="00561EBA"/>
    <w:rsid w:val="00562EA0"/>
    <w:rsid w:val="005631A7"/>
    <w:rsid w:val="005636AD"/>
    <w:rsid w:val="005636F0"/>
    <w:rsid w:val="00563F5F"/>
    <w:rsid w:val="00565561"/>
    <w:rsid w:val="005669E7"/>
    <w:rsid w:val="005674BD"/>
    <w:rsid w:val="005678E0"/>
    <w:rsid w:val="00567F2A"/>
    <w:rsid w:val="005707BA"/>
    <w:rsid w:val="00570A5B"/>
    <w:rsid w:val="00570AA4"/>
    <w:rsid w:val="00570AC8"/>
    <w:rsid w:val="00571324"/>
    <w:rsid w:val="00571452"/>
    <w:rsid w:val="005715C3"/>
    <w:rsid w:val="00571B5E"/>
    <w:rsid w:val="00571DD5"/>
    <w:rsid w:val="00571E11"/>
    <w:rsid w:val="00572211"/>
    <w:rsid w:val="0057332D"/>
    <w:rsid w:val="00573B09"/>
    <w:rsid w:val="00573B35"/>
    <w:rsid w:val="00574623"/>
    <w:rsid w:val="00574781"/>
    <w:rsid w:val="00574FB5"/>
    <w:rsid w:val="00575827"/>
    <w:rsid w:val="00575A38"/>
    <w:rsid w:val="00575B1A"/>
    <w:rsid w:val="0057603D"/>
    <w:rsid w:val="00576094"/>
    <w:rsid w:val="005769C1"/>
    <w:rsid w:val="00576FFC"/>
    <w:rsid w:val="0057720E"/>
    <w:rsid w:val="0057784A"/>
    <w:rsid w:val="00577B8B"/>
    <w:rsid w:val="0058033B"/>
    <w:rsid w:val="005807E9"/>
    <w:rsid w:val="00581562"/>
    <w:rsid w:val="0058198F"/>
    <w:rsid w:val="00582855"/>
    <w:rsid w:val="005828E4"/>
    <w:rsid w:val="00582B11"/>
    <w:rsid w:val="005835DC"/>
    <w:rsid w:val="005837D6"/>
    <w:rsid w:val="0058381B"/>
    <w:rsid w:val="00584496"/>
    <w:rsid w:val="005852B3"/>
    <w:rsid w:val="005854DE"/>
    <w:rsid w:val="00585CD6"/>
    <w:rsid w:val="00585FA8"/>
    <w:rsid w:val="005861C9"/>
    <w:rsid w:val="005862AD"/>
    <w:rsid w:val="00586422"/>
    <w:rsid w:val="00586EBF"/>
    <w:rsid w:val="005870EE"/>
    <w:rsid w:val="00587225"/>
    <w:rsid w:val="00587369"/>
    <w:rsid w:val="005901F8"/>
    <w:rsid w:val="005904AD"/>
    <w:rsid w:val="0059065B"/>
    <w:rsid w:val="00590999"/>
    <w:rsid w:val="00590A36"/>
    <w:rsid w:val="00590B70"/>
    <w:rsid w:val="00590BB6"/>
    <w:rsid w:val="00590BC8"/>
    <w:rsid w:val="00590F12"/>
    <w:rsid w:val="00590F87"/>
    <w:rsid w:val="00591A89"/>
    <w:rsid w:val="0059299C"/>
    <w:rsid w:val="0059301E"/>
    <w:rsid w:val="0059305F"/>
    <w:rsid w:val="005937FB"/>
    <w:rsid w:val="00593A99"/>
    <w:rsid w:val="00594082"/>
    <w:rsid w:val="0059439A"/>
    <w:rsid w:val="00594407"/>
    <w:rsid w:val="00594717"/>
    <w:rsid w:val="005947DD"/>
    <w:rsid w:val="00594A55"/>
    <w:rsid w:val="00594EFF"/>
    <w:rsid w:val="005954A3"/>
    <w:rsid w:val="005954FD"/>
    <w:rsid w:val="00595538"/>
    <w:rsid w:val="00595B1E"/>
    <w:rsid w:val="00595EA0"/>
    <w:rsid w:val="00596612"/>
    <w:rsid w:val="00596B65"/>
    <w:rsid w:val="005972F6"/>
    <w:rsid w:val="00597706"/>
    <w:rsid w:val="00597709"/>
    <w:rsid w:val="005A06B1"/>
    <w:rsid w:val="005A1DE8"/>
    <w:rsid w:val="005A1E8E"/>
    <w:rsid w:val="005A2282"/>
    <w:rsid w:val="005A25B5"/>
    <w:rsid w:val="005A294A"/>
    <w:rsid w:val="005A31F5"/>
    <w:rsid w:val="005A378F"/>
    <w:rsid w:val="005A5610"/>
    <w:rsid w:val="005A5BC6"/>
    <w:rsid w:val="005A5C41"/>
    <w:rsid w:val="005A6432"/>
    <w:rsid w:val="005A7C8A"/>
    <w:rsid w:val="005B0408"/>
    <w:rsid w:val="005B1A73"/>
    <w:rsid w:val="005B1BAD"/>
    <w:rsid w:val="005B200A"/>
    <w:rsid w:val="005B26A5"/>
    <w:rsid w:val="005B2A31"/>
    <w:rsid w:val="005B2BA1"/>
    <w:rsid w:val="005B334A"/>
    <w:rsid w:val="005B33A2"/>
    <w:rsid w:val="005B3A0D"/>
    <w:rsid w:val="005B3EE7"/>
    <w:rsid w:val="005B42C9"/>
    <w:rsid w:val="005B433A"/>
    <w:rsid w:val="005B4DF3"/>
    <w:rsid w:val="005B59DC"/>
    <w:rsid w:val="005B6197"/>
    <w:rsid w:val="005B640F"/>
    <w:rsid w:val="005B6ACA"/>
    <w:rsid w:val="005B75D3"/>
    <w:rsid w:val="005B7FDB"/>
    <w:rsid w:val="005C02EC"/>
    <w:rsid w:val="005C0695"/>
    <w:rsid w:val="005C292D"/>
    <w:rsid w:val="005C2D00"/>
    <w:rsid w:val="005C3E68"/>
    <w:rsid w:val="005C4574"/>
    <w:rsid w:val="005C47B2"/>
    <w:rsid w:val="005C48C8"/>
    <w:rsid w:val="005C53EC"/>
    <w:rsid w:val="005C5AC0"/>
    <w:rsid w:val="005C5F33"/>
    <w:rsid w:val="005C61B9"/>
    <w:rsid w:val="005C6763"/>
    <w:rsid w:val="005C6A61"/>
    <w:rsid w:val="005C6E48"/>
    <w:rsid w:val="005C7F8E"/>
    <w:rsid w:val="005D01BE"/>
    <w:rsid w:val="005D078A"/>
    <w:rsid w:val="005D0DFD"/>
    <w:rsid w:val="005D1F2E"/>
    <w:rsid w:val="005D2602"/>
    <w:rsid w:val="005D3404"/>
    <w:rsid w:val="005D36FF"/>
    <w:rsid w:val="005D38E3"/>
    <w:rsid w:val="005D3A3A"/>
    <w:rsid w:val="005D3E9D"/>
    <w:rsid w:val="005D3F7A"/>
    <w:rsid w:val="005D43E7"/>
    <w:rsid w:val="005D45E0"/>
    <w:rsid w:val="005D4663"/>
    <w:rsid w:val="005D4816"/>
    <w:rsid w:val="005D4FCE"/>
    <w:rsid w:val="005D5B74"/>
    <w:rsid w:val="005D634F"/>
    <w:rsid w:val="005D6875"/>
    <w:rsid w:val="005D6952"/>
    <w:rsid w:val="005D70E2"/>
    <w:rsid w:val="005D7945"/>
    <w:rsid w:val="005D7E6F"/>
    <w:rsid w:val="005E0614"/>
    <w:rsid w:val="005E09B4"/>
    <w:rsid w:val="005E1745"/>
    <w:rsid w:val="005E1A82"/>
    <w:rsid w:val="005E1C22"/>
    <w:rsid w:val="005E207F"/>
    <w:rsid w:val="005E2334"/>
    <w:rsid w:val="005E27FD"/>
    <w:rsid w:val="005E2E38"/>
    <w:rsid w:val="005E4590"/>
    <w:rsid w:val="005E5373"/>
    <w:rsid w:val="005E54F8"/>
    <w:rsid w:val="005E57F9"/>
    <w:rsid w:val="005E590D"/>
    <w:rsid w:val="005E5EAE"/>
    <w:rsid w:val="005E6B8D"/>
    <w:rsid w:val="005E753D"/>
    <w:rsid w:val="005E7FA8"/>
    <w:rsid w:val="005F0237"/>
    <w:rsid w:val="005F0439"/>
    <w:rsid w:val="005F0627"/>
    <w:rsid w:val="005F0E8E"/>
    <w:rsid w:val="005F0F8F"/>
    <w:rsid w:val="005F12D7"/>
    <w:rsid w:val="005F1410"/>
    <w:rsid w:val="005F1E1A"/>
    <w:rsid w:val="005F211A"/>
    <w:rsid w:val="005F22B4"/>
    <w:rsid w:val="005F236A"/>
    <w:rsid w:val="005F2FA7"/>
    <w:rsid w:val="005F301D"/>
    <w:rsid w:val="005F5050"/>
    <w:rsid w:val="005F5099"/>
    <w:rsid w:val="005F535C"/>
    <w:rsid w:val="005F5550"/>
    <w:rsid w:val="005F586A"/>
    <w:rsid w:val="005F6059"/>
    <w:rsid w:val="005F6721"/>
    <w:rsid w:val="005F7080"/>
    <w:rsid w:val="005F71E1"/>
    <w:rsid w:val="005F793F"/>
    <w:rsid w:val="005F7A9C"/>
    <w:rsid w:val="005F7DFE"/>
    <w:rsid w:val="00600BC6"/>
    <w:rsid w:val="00600D61"/>
    <w:rsid w:val="00600D6F"/>
    <w:rsid w:val="006013B5"/>
    <w:rsid w:val="006018E3"/>
    <w:rsid w:val="00601999"/>
    <w:rsid w:val="00601EF5"/>
    <w:rsid w:val="00602663"/>
    <w:rsid w:val="00602BBC"/>
    <w:rsid w:val="006034AB"/>
    <w:rsid w:val="00603895"/>
    <w:rsid w:val="0060443D"/>
    <w:rsid w:val="006044CD"/>
    <w:rsid w:val="006056CE"/>
    <w:rsid w:val="006069D9"/>
    <w:rsid w:val="00606ECD"/>
    <w:rsid w:val="00606F17"/>
    <w:rsid w:val="00607396"/>
    <w:rsid w:val="00607577"/>
    <w:rsid w:val="006077A8"/>
    <w:rsid w:val="006101DD"/>
    <w:rsid w:val="00610B4C"/>
    <w:rsid w:val="0061115A"/>
    <w:rsid w:val="00611CB1"/>
    <w:rsid w:val="0061277A"/>
    <w:rsid w:val="00612FAE"/>
    <w:rsid w:val="006132E3"/>
    <w:rsid w:val="00613797"/>
    <w:rsid w:val="00613852"/>
    <w:rsid w:val="006138A4"/>
    <w:rsid w:val="006145D2"/>
    <w:rsid w:val="00614D5D"/>
    <w:rsid w:val="00615E58"/>
    <w:rsid w:val="0061623D"/>
    <w:rsid w:val="00616772"/>
    <w:rsid w:val="006169AF"/>
    <w:rsid w:val="00616E3E"/>
    <w:rsid w:val="00617AC5"/>
    <w:rsid w:val="006200FC"/>
    <w:rsid w:val="00620788"/>
    <w:rsid w:val="0062083C"/>
    <w:rsid w:val="006209C2"/>
    <w:rsid w:val="00620E7E"/>
    <w:rsid w:val="00621230"/>
    <w:rsid w:val="00621B1B"/>
    <w:rsid w:val="00622593"/>
    <w:rsid w:val="006228AB"/>
    <w:rsid w:val="00622B06"/>
    <w:rsid w:val="00622B84"/>
    <w:rsid w:val="00623ACC"/>
    <w:rsid w:val="006243AE"/>
    <w:rsid w:val="0062486E"/>
    <w:rsid w:val="00624F5E"/>
    <w:rsid w:val="00625808"/>
    <w:rsid w:val="00625D2B"/>
    <w:rsid w:val="006260B8"/>
    <w:rsid w:val="00626859"/>
    <w:rsid w:val="00626E3D"/>
    <w:rsid w:val="00627271"/>
    <w:rsid w:val="00627C6E"/>
    <w:rsid w:val="00627D96"/>
    <w:rsid w:val="006305B0"/>
    <w:rsid w:val="00630928"/>
    <w:rsid w:val="006309FA"/>
    <w:rsid w:val="00631060"/>
    <w:rsid w:val="006310C9"/>
    <w:rsid w:val="00631CBB"/>
    <w:rsid w:val="00631E34"/>
    <w:rsid w:val="006321A1"/>
    <w:rsid w:val="00632D40"/>
    <w:rsid w:val="006331D1"/>
    <w:rsid w:val="00634051"/>
    <w:rsid w:val="00636318"/>
    <w:rsid w:val="006369C4"/>
    <w:rsid w:val="00636FF5"/>
    <w:rsid w:val="00637370"/>
    <w:rsid w:val="006376DE"/>
    <w:rsid w:val="00637706"/>
    <w:rsid w:val="00637DDE"/>
    <w:rsid w:val="0064009F"/>
    <w:rsid w:val="0064018A"/>
    <w:rsid w:val="00641621"/>
    <w:rsid w:val="0064202D"/>
    <w:rsid w:val="0064305E"/>
    <w:rsid w:val="006433F6"/>
    <w:rsid w:val="0064370B"/>
    <w:rsid w:val="006438AA"/>
    <w:rsid w:val="00644251"/>
    <w:rsid w:val="00644395"/>
    <w:rsid w:val="00646C21"/>
    <w:rsid w:val="00646F42"/>
    <w:rsid w:val="006470A3"/>
    <w:rsid w:val="00647775"/>
    <w:rsid w:val="0065078E"/>
    <w:rsid w:val="006509D7"/>
    <w:rsid w:val="00650F5A"/>
    <w:rsid w:val="00652833"/>
    <w:rsid w:val="006530F7"/>
    <w:rsid w:val="00653215"/>
    <w:rsid w:val="006535B0"/>
    <w:rsid w:val="00653A1D"/>
    <w:rsid w:val="00653E8B"/>
    <w:rsid w:val="00653F93"/>
    <w:rsid w:val="00654143"/>
    <w:rsid w:val="00654300"/>
    <w:rsid w:val="006544E4"/>
    <w:rsid w:val="006545FA"/>
    <w:rsid w:val="00654888"/>
    <w:rsid w:val="0065542D"/>
    <w:rsid w:val="00655BB6"/>
    <w:rsid w:val="0065628D"/>
    <w:rsid w:val="00656EF6"/>
    <w:rsid w:val="006574E0"/>
    <w:rsid w:val="00657508"/>
    <w:rsid w:val="00657763"/>
    <w:rsid w:val="006606FD"/>
    <w:rsid w:val="00660847"/>
    <w:rsid w:val="00660EF5"/>
    <w:rsid w:val="0066260A"/>
    <w:rsid w:val="00663380"/>
    <w:rsid w:val="00663E9A"/>
    <w:rsid w:val="00664797"/>
    <w:rsid w:val="00664D43"/>
    <w:rsid w:val="006665A7"/>
    <w:rsid w:val="00666819"/>
    <w:rsid w:val="00666C9B"/>
    <w:rsid w:val="006671C2"/>
    <w:rsid w:val="006676B8"/>
    <w:rsid w:val="006703A8"/>
    <w:rsid w:val="006709A8"/>
    <w:rsid w:val="00670F4D"/>
    <w:rsid w:val="00670FB2"/>
    <w:rsid w:val="0067149B"/>
    <w:rsid w:val="006716A2"/>
    <w:rsid w:val="00671A4F"/>
    <w:rsid w:val="00672472"/>
    <w:rsid w:val="0067275D"/>
    <w:rsid w:val="0067356F"/>
    <w:rsid w:val="00673748"/>
    <w:rsid w:val="006752E5"/>
    <w:rsid w:val="006760C2"/>
    <w:rsid w:val="006761FA"/>
    <w:rsid w:val="00676363"/>
    <w:rsid w:val="006769E5"/>
    <w:rsid w:val="006776AC"/>
    <w:rsid w:val="006800E7"/>
    <w:rsid w:val="00680590"/>
    <w:rsid w:val="00680674"/>
    <w:rsid w:val="006806D9"/>
    <w:rsid w:val="00680EE7"/>
    <w:rsid w:val="00681994"/>
    <w:rsid w:val="00681B30"/>
    <w:rsid w:val="0068307B"/>
    <w:rsid w:val="006831A5"/>
    <w:rsid w:val="00683A59"/>
    <w:rsid w:val="006843A1"/>
    <w:rsid w:val="006843A3"/>
    <w:rsid w:val="006847D3"/>
    <w:rsid w:val="0068508E"/>
    <w:rsid w:val="00685AD0"/>
    <w:rsid w:val="006863BE"/>
    <w:rsid w:val="006867C4"/>
    <w:rsid w:val="00686B3F"/>
    <w:rsid w:val="00687037"/>
    <w:rsid w:val="006870B8"/>
    <w:rsid w:val="0068720D"/>
    <w:rsid w:val="0068723E"/>
    <w:rsid w:val="00687723"/>
    <w:rsid w:val="00687790"/>
    <w:rsid w:val="006877D1"/>
    <w:rsid w:val="00690F32"/>
    <w:rsid w:val="00691278"/>
    <w:rsid w:val="0069134A"/>
    <w:rsid w:val="006916A3"/>
    <w:rsid w:val="00691836"/>
    <w:rsid w:val="00691F9E"/>
    <w:rsid w:val="00692005"/>
    <w:rsid w:val="00692064"/>
    <w:rsid w:val="00692080"/>
    <w:rsid w:val="006925EA"/>
    <w:rsid w:val="00693475"/>
    <w:rsid w:val="0069376F"/>
    <w:rsid w:val="00693D7F"/>
    <w:rsid w:val="00694941"/>
    <w:rsid w:val="006953A2"/>
    <w:rsid w:val="00695E8D"/>
    <w:rsid w:val="00696CCC"/>
    <w:rsid w:val="00696FF9"/>
    <w:rsid w:val="0069773A"/>
    <w:rsid w:val="00697A0B"/>
    <w:rsid w:val="00697DC1"/>
    <w:rsid w:val="00697EF3"/>
    <w:rsid w:val="006A0ED3"/>
    <w:rsid w:val="006A0F05"/>
    <w:rsid w:val="006A10FE"/>
    <w:rsid w:val="006A12CD"/>
    <w:rsid w:val="006A17AF"/>
    <w:rsid w:val="006A19A9"/>
    <w:rsid w:val="006A1B98"/>
    <w:rsid w:val="006A2701"/>
    <w:rsid w:val="006A2C21"/>
    <w:rsid w:val="006A2F4C"/>
    <w:rsid w:val="006A2FA1"/>
    <w:rsid w:val="006A3116"/>
    <w:rsid w:val="006A320A"/>
    <w:rsid w:val="006A33AD"/>
    <w:rsid w:val="006A40B4"/>
    <w:rsid w:val="006A48D2"/>
    <w:rsid w:val="006A6BD5"/>
    <w:rsid w:val="006A7DBA"/>
    <w:rsid w:val="006B0212"/>
    <w:rsid w:val="006B0E61"/>
    <w:rsid w:val="006B15EA"/>
    <w:rsid w:val="006B1839"/>
    <w:rsid w:val="006B1919"/>
    <w:rsid w:val="006B1BFC"/>
    <w:rsid w:val="006B2104"/>
    <w:rsid w:val="006B25AD"/>
    <w:rsid w:val="006B2B75"/>
    <w:rsid w:val="006B2C8F"/>
    <w:rsid w:val="006B2FC5"/>
    <w:rsid w:val="006B3136"/>
    <w:rsid w:val="006B3786"/>
    <w:rsid w:val="006B3944"/>
    <w:rsid w:val="006B3ADE"/>
    <w:rsid w:val="006B3CC1"/>
    <w:rsid w:val="006B3CE2"/>
    <w:rsid w:val="006B3E5C"/>
    <w:rsid w:val="006B45FD"/>
    <w:rsid w:val="006B5199"/>
    <w:rsid w:val="006B5929"/>
    <w:rsid w:val="006B5B70"/>
    <w:rsid w:val="006B657B"/>
    <w:rsid w:val="006B65B4"/>
    <w:rsid w:val="006B670E"/>
    <w:rsid w:val="006B741C"/>
    <w:rsid w:val="006B7D7E"/>
    <w:rsid w:val="006C0666"/>
    <w:rsid w:val="006C09B4"/>
    <w:rsid w:val="006C0D2E"/>
    <w:rsid w:val="006C1BE5"/>
    <w:rsid w:val="006C278E"/>
    <w:rsid w:val="006C2A3D"/>
    <w:rsid w:val="006C313D"/>
    <w:rsid w:val="006C45B4"/>
    <w:rsid w:val="006C4623"/>
    <w:rsid w:val="006C4C13"/>
    <w:rsid w:val="006C65FC"/>
    <w:rsid w:val="006C74C1"/>
    <w:rsid w:val="006C74F0"/>
    <w:rsid w:val="006C75F7"/>
    <w:rsid w:val="006C7D13"/>
    <w:rsid w:val="006D055C"/>
    <w:rsid w:val="006D0782"/>
    <w:rsid w:val="006D08B9"/>
    <w:rsid w:val="006D09E8"/>
    <w:rsid w:val="006D11A4"/>
    <w:rsid w:val="006D1399"/>
    <w:rsid w:val="006D23DD"/>
    <w:rsid w:val="006D24A3"/>
    <w:rsid w:val="006D29DE"/>
    <w:rsid w:val="006D366A"/>
    <w:rsid w:val="006D3A4C"/>
    <w:rsid w:val="006D3E11"/>
    <w:rsid w:val="006D3F22"/>
    <w:rsid w:val="006D413F"/>
    <w:rsid w:val="006D5261"/>
    <w:rsid w:val="006D5ADE"/>
    <w:rsid w:val="006D64C7"/>
    <w:rsid w:val="006D69A3"/>
    <w:rsid w:val="006D6B9C"/>
    <w:rsid w:val="006D6E7A"/>
    <w:rsid w:val="006D7798"/>
    <w:rsid w:val="006D7F5C"/>
    <w:rsid w:val="006E03CA"/>
    <w:rsid w:val="006E0940"/>
    <w:rsid w:val="006E0D60"/>
    <w:rsid w:val="006E1FBE"/>
    <w:rsid w:val="006E22B8"/>
    <w:rsid w:val="006E4567"/>
    <w:rsid w:val="006E4A9B"/>
    <w:rsid w:val="006E5688"/>
    <w:rsid w:val="006E67B9"/>
    <w:rsid w:val="006E72DE"/>
    <w:rsid w:val="006E7304"/>
    <w:rsid w:val="006E739E"/>
    <w:rsid w:val="006E792F"/>
    <w:rsid w:val="006E7AF8"/>
    <w:rsid w:val="006E7E47"/>
    <w:rsid w:val="006F078E"/>
    <w:rsid w:val="006F1B15"/>
    <w:rsid w:val="006F1F46"/>
    <w:rsid w:val="006F20E3"/>
    <w:rsid w:val="006F241E"/>
    <w:rsid w:val="006F3028"/>
    <w:rsid w:val="006F30A9"/>
    <w:rsid w:val="006F342C"/>
    <w:rsid w:val="006F39EA"/>
    <w:rsid w:val="006F401A"/>
    <w:rsid w:val="006F425B"/>
    <w:rsid w:val="006F42B3"/>
    <w:rsid w:val="006F6B29"/>
    <w:rsid w:val="006F75AA"/>
    <w:rsid w:val="006F77D4"/>
    <w:rsid w:val="006F7D1B"/>
    <w:rsid w:val="007005B8"/>
    <w:rsid w:val="00700623"/>
    <w:rsid w:val="007009DE"/>
    <w:rsid w:val="00700A81"/>
    <w:rsid w:val="00700E50"/>
    <w:rsid w:val="00701261"/>
    <w:rsid w:val="0070236A"/>
    <w:rsid w:val="00702596"/>
    <w:rsid w:val="00702E3C"/>
    <w:rsid w:val="00702E5A"/>
    <w:rsid w:val="0070420D"/>
    <w:rsid w:val="007042A3"/>
    <w:rsid w:val="007050F4"/>
    <w:rsid w:val="007056C3"/>
    <w:rsid w:val="0070632B"/>
    <w:rsid w:val="007067FA"/>
    <w:rsid w:val="00706C6B"/>
    <w:rsid w:val="007070A4"/>
    <w:rsid w:val="007112CD"/>
    <w:rsid w:val="007116EA"/>
    <w:rsid w:val="00711B2B"/>
    <w:rsid w:val="007121D6"/>
    <w:rsid w:val="00712550"/>
    <w:rsid w:val="0071259D"/>
    <w:rsid w:val="007127EA"/>
    <w:rsid w:val="007127EF"/>
    <w:rsid w:val="00712E57"/>
    <w:rsid w:val="00712E66"/>
    <w:rsid w:val="00713AAE"/>
    <w:rsid w:val="00713B50"/>
    <w:rsid w:val="00714A6C"/>
    <w:rsid w:val="00714AED"/>
    <w:rsid w:val="007157D6"/>
    <w:rsid w:val="00716279"/>
    <w:rsid w:val="0071651D"/>
    <w:rsid w:val="0071663B"/>
    <w:rsid w:val="0071668D"/>
    <w:rsid w:val="00716D8C"/>
    <w:rsid w:val="00717839"/>
    <w:rsid w:val="00717922"/>
    <w:rsid w:val="00717E1F"/>
    <w:rsid w:val="00717E50"/>
    <w:rsid w:val="0072034F"/>
    <w:rsid w:val="00720AB5"/>
    <w:rsid w:val="00721A13"/>
    <w:rsid w:val="00722183"/>
    <w:rsid w:val="00722354"/>
    <w:rsid w:val="00722432"/>
    <w:rsid w:val="0072290E"/>
    <w:rsid w:val="00722D77"/>
    <w:rsid w:val="00723086"/>
    <w:rsid w:val="00723A4E"/>
    <w:rsid w:val="00723F3B"/>
    <w:rsid w:val="00723FB9"/>
    <w:rsid w:val="007241F6"/>
    <w:rsid w:val="007244E7"/>
    <w:rsid w:val="00724589"/>
    <w:rsid w:val="00724D68"/>
    <w:rsid w:val="00724D7E"/>
    <w:rsid w:val="00725278"/>
    <w:rsid w:val="00725420"/>
    <w:rsid w:val="0072620D"/>
    <w:rsid w:val="00726D7A"/>
    <w:rsid w:val="00726D86"/>
    <w:rsid w:val="00726E06"/>
    <w:rsid w:val="00727F06"/>
    <w:rsid w:val="007307BB"/>
    <w:rsid w:val="00730EAA"/>
    <w:rsid w:val="00731A31"/>
    <w:rsid w:val="007323B9"/>
    <w:rsid w:val="007326CA"/>
    <w:rsid w:val="00733174"/>
    <w:rsid w:val="00733289"/>
    <w:rsid w:val="00733FC4"/>
    <w:rsid w:val="0073408D"/>
    <w:rsid w:val="00734531"/>
    <w:rsid w:val="007351BA"/>
    <w:rsid w:val="007356DE"/>
    <w:rsid w:val="00735877"/>
    <w:rsid w:val="007358C8"/>
    <w:rsid w:val="00735DC5"/>
    <w:rsid w:val="00735F8F"/>
    <w:rsid w:val="0073625B"/>
    <w:rsid w:val="00736ACD"/>
    <w:rsid w:val="00736CB5"/>
    <w:rsid w:val="00736F48"/>
    <w:rsid w:val="00740367"/>
    <w:rsid w:val="007405CA"/>
    <w:rsid w:val="00740F76"/>
    <w:rsid w:val="007415A8"/>
    <w:rsid w:val="007416E2"/>
    <w:rsid w:val="0074259F"/>
    <w:rsid w:val="00742761"/>
    <w:rsid w:val="00742E5B"/>
    <w:rsid w:val="00742F1C"/>
    <w:rsid w:val="00742F33"/>
    <w:rsid w:val="007432CF"/>
    <w:rsid w:val="0074379B"/>
    <w:rsid w:val="00744F13"/>
    <w:rsid w:val="007450D1"/>
    <w:rsid w:val="007458F0"/>
    <w:rsid w:val="00745CB4"/>
    <w:rsid w:val="007460FF"/>
    <w:rsid w:val="007463FA"/>
    <w:rsid w:val="007468FD"/>
    <w:rsid w:val="007473D8"/>
    <w:rsid w:val="00747582"/>
    <w:rsid w:val="00747AA5"/>
    <w:rsid w:val="00747D6C"/>
    <w:rsid w:val="007500D8"/>
    <w:rsid w:val="00750304"/>
    <w:rsid w:val="00750404"/>
    <w:rsid w:val="00750473"/>
    <w:rsid w:val="007509A9"/>
    <w:rsid w:val="00750EDD"/>
    <w:rsid w:val="00751E19"/>
    <w:rsid w:val="00752119"/>
    <w:rsid w:val="007521A2"/>
    <w:rsid w:val="0075249A"/>
    <w:rsid w:val="00752C2F"/>
    <w:rsid w:val="007542A9"/>
    <w:rsid w:val="007546F2"/>
    <w:rsid w:val="00754AD2"/>
    <w:rsid w:val="00754DA2"/>
    <w:rsid w:val="00755A5C"/>
    <w:rsid w:val="007560D2"/>
    <w:rsid w:val="007574A2"/>
    <w:rsid w:val="00757A0E"/>
    <w:rsid w:val="00757B2D"/>
    <w:rsid w:val="00760095"/>
    <w:rsid w:val="007601A1"/>
    <w:rsid w:val="0076114D"/>
    <w:rsid w:val="00761620"/>
    <w:rsid w:val="00761E1B"/>
    <w:rsid w:val="0076239A"/>
    <w:rsid w:val="00763138"/>
    <w:rsid w:val="00763A36"/>
    <w:rsid w:val="00764EC5"/>
    <w:rsid w:val="007651B7"/>
    <w:rsid w:val="0076567C"/>
    <w:rsid w:val="007659FC"/>
    <w:rsid w:val="00765DFC"/>
    <w:rsid w:val="0076615B"/>
    <w:rsid w:val="007662A7"/>
    <w:rsid w:val="007668CA"/>
    <w:rsid w:val="007668DC"/>
    <w:rsid w:val="00767141"/>
    <w:rsid w:val="0076717B"/>
    <w:rsid w:val="007671CE"/>
    <w:rsid w:val="00767E65"/>
    <w:rsid w:val="0077018F"/>
    <w:rsid w:val="007713A8"/>
    <w:rsid w:val="00771B8D"/>
    <w:rsid w:val="00772187"/>
    <w:rsid w:val="00773026"/>
    <w:rsid w:val="00773C43"/>
    <w:rsid w:val="00774469"/>
    <w:rsid w:val="007749D6"/>
    <w:rsid w:val="00776330"/>
    <w:rsid w:val="007764F4"/>
    <w:rsid w:val="0077710B"/>
    <w:rsid w:val="0077753E"/>
    <w:rsid w:val="00777789"/>
    <w:rsid w:val="00777FD9"/>
    <w:rsid w:val="007814C3"/>
    <w:rsid w:val="00781A83"/>
    <w:rsid w:val="007839B3"/>
    <w:rsid w:val="007845D7"/>
    <w:rsid w:val="007852F8"/>
    <w:rsid w:val="00785C9D"/>
    <w:rsid w:val="00785D04"/>
    <w:rsid w:val="00785F98"/>
    <w:rsid w:val="00786633"/>
    <w:rsid w:val="0078678B"/>
    <w:rsid w:val="00786973"/>
    <w:rsid w:val="00786C91"/>
    <w:rsid w:val="007877B5"/>
    <w:rsid w:val="007906A6"/>
    <w:rsid w:val="00791678"/>
    <w:rsid w:val="00791C3E"/>
    <w:rsid w:val="00792C61"/>
    <w:rsid w:val="00792F34"/>
    <w:rsid w:val="0079326B"/>
    <w:rsid w:val="00793516"/>
    <w:rsid w:val="007952B4"/>
    <w:rsid w:val="00796C15"/>
    <w:rsid w:val="007976DD"/>
    <w:rsid w:val="0079799A"/>
    <w:rsid w:val="00797E30"/>
    <w:rsid w:val="007A05CE"/>
    <w:rsid w:val="007A0BDC"/>
    <w:rsid w:val="007A1149"/>
    <w:rsid w:val="007A15C6"/>
    <w:rsid w:val="007A183C"/>
    <w:rsid w:val="007A2C2B"/>
    <w:rsid w:val="007A2F35"/>
    <w:rsid w:val="007A340D"/>
    <w:rsid w:val="007A3835"/>
    <w:rsid w:val="007A46D2"/>
    <w:rsid w:val="007A494D"/>
    <w:rsid w:val="007A4BF5"/>
    <w:rsid w:val="007A50F4"/>
    <w:rsid w:val="007A6595"/>
    <w:rsid w:val="007A70C9"/>
    <w:rsid w:val="007A71B8"/>
    <w:rsid w:val="007A7243"/>
    <w:rsid w:val="007A7F6E"/>
    <w:rsid w:val="007B0A4E"/>
    <w:rsid w:val="007B10F1"/>
    <w:rsid w:val="007B1597"/>
    <w:rsid w:val="007B2342"/>
    <w:rsid w:val="007B2A00"/>
    <w:rsid w:val="007B3232"/>
    <w:rsid w:val="007B32C4"/>
    <w:rsid w:val="007B3636"/>
    <w:rsid w:val="007B368E"/>
    <w:rsid w:val="007B3FFB"/>
    <w:rsid w:val="007B505D"/>
    <w:rsid w:val="007B5ABB"/>
    <w:rsid w:val="007B6054"/>
    <w:rsid w:val="007B730D"/>
    <w:rsid w:val="007B7BF9"/>
    <w:rsid w:val="007C02AC"/>
    <w:rsid w:val="007C05CF"/>
    <w:rsid w:val="007C1A10"/>
    <w:rsid w:val="007C2279"/>
    <w:rsid w:val="007C25C7"/>
    <w:rsid w:val="007C26C0"/>
    <w:rsid w:val="007C26E7"/>
    <w:rsid w:val="007C276F"/>
    <w:rsid w:val="007C386C"/>
    <w:rsid w:val="007C406E"/>
    <w:rsid w:val="007C4201"/>
    <w:rsid w:val="007C551C"/>
    <w:rsid w:val="007C5C70"/>
    <w:rsid w:val="007C6067"/>
    <w:rsid w:val="007C746C"/>
    <w:rsid w:val="007C7A59"/>
    <w:rsid w:val="007C7C3F"/>
    <w:rsid w:val="007C7DF0"/>
    <w:rsid w:val="007D010E"/>
    <w:rsid w:val="007D0A45"/>
    <w:rsid w:val="007D1530"/>
    <w:rsid w:val="007D1762"/>
    <w:rsid w:val="007D20B2"/>
    <w:rsid w:val="007D21F2"/>
    <w:rsid w:val="007D28D8"/>
    <w:rsid w:val="007D2BB4"/>
    <w:rsid w:val="007D38CB"/>
    <w:rsid w:val="007D4060"/>
    <w:rsid w:val="007D4172"/>
    <w:rsid w:val="007D431D"/>
    <w:rsid w:val="007D4C8C"/>
    <w:rsid w:val="007D4F44"/>
    <w:rsid w:val="007D4F4B"/>
    <w:rsid w:val="007D5004"/>
    <w:rsid w:val="007D50BB"/>
    <w:rsid w:val="007D56CF"/>
    <w:rsid w:val="007D5D7D"/>
    <w:rsid w:val="007D60AA"/>
    <w:rsid w:val="007D683E"/>
    <w:rsid w:val="007D6BF8"/>
    <w:rsid w:val="007E0ACC"/>
    <w:rsid w:val="007E0C32"/>
    <w:rsid w:val="007E2C79"/>
    <w:rsid w:val="007E33F8"/>
    <w:rsid w:val="007E349B"/>
    <w:rsid w:val="007E366E"/>
    <w:rsid w:val="007E396D"/>
    <w:rsid w:val="007E41E8"/>
    <w:rsid w:val="007E4BAC"/>
    <w:rsid w:val="007E52D0"/>
    <w:rsid w:val="007E66EB"/>
    <w:rsid w:val="007F067C"/>
    <w:rsid w:val="007F088C"/>
    <w:rsid w:val="007F09A3"/>
    <w:rsid w:val="007F10F1"/>
    <w:rsid w:val="007F1A66"/>
    <w:rsid w:val="007F1CC9"/>
    <w:rsid w:val="007F27B9"/>
    <w:rsid w:val="007F2C0A"/>
    <w:rsid w:val="007F3436"/>
    <w:rsid w:val="007F3666"/>
    <w:rsid w:val="007F3701"/>
    <w:rsid w:val="007F3D0E"/>
    <w:rsid w:val="007F48F6"/>
    <w:rsid w:val="007F4AA8"/>
    <w:rsid w:val="007F4F9F"/>
    <w:rsid w:val="007F5074"/>
    <w:rsid w:val="007F6241"/>
    <w:rsid w:val="007F66A8"/>
    <w:rsid w:val="007F6BF9"/>
    <w:rsid w:val="007F7DDD"/>
    <w:rsid w:val="008003D1"/>
    <w:rsid w:val="00800972"/>
    <w:rsid w:val="008019C9"/>
    <w:rsid w:val="00801A56"/>
    <w:rsid w:val="00801D8E"/>
    <w:rsid w:val="00801F88"/>
    <w:rsid w:val="00801F9B"/>
    <w:rsid w:val="0080260B"/>
    <w:rsid w:val="00802F6E"/>
    <w:rsid w:val="0080348D"/>
    <w:rsid w:val="0080359F"/>
    <w:rsid w:val="00804DA4"/>
    <w:rsid w:val="00805B3F"/>
    <w:rsid w:val="008068D4"/>
    <w:rsid w:val="0080695A"/>
    <w:rsid w:val="00806BF1"/>
    <w:rsid w:val="00806C0C"/>
    <w:rsid w:val="00806D98"/>
    <w:rsid w:val="00807249"/>
    <w:rsid w:val="00807B58"/>
    <w:rsid w:val="00807F18"/>
    <w:rsid w:val="008104CB"/>
    <w:rsid w:val="0081152C"/>
    <w:rsid w:val="0081256A"/>
    <w:rsid w:val="00812DFB"/>
    <w:rsid w:val="00812F58"/>
    <w:rsid w:val="00812F8D"/>
    <w:rsid w:val="00813DB2"/>
    <w:rsid w:val="00813E2B"/>
    <w:rsid w:val="00814563"/>
    <w:rsid w:val="008147B7"/>
    <w:rsid w:val="00814A56"/>
    <w:rsid w:val="00814CA7"/>
    <w:rsid w:val="00814F35"/>
    <w:rsid w:val="00814FDB"/>
    <w:rsid w:val="0081502C"/>
    <w:rsid w:val="0081529D"/>
    <w:rsid w:val="00815486"/>
    <w:rsid w:val="0081588E"/>
    <w:rsid w:val="008159B8"/>
    <w:rsid w:val="00815C71"/>
    <w:rsid w:val="0081676F"/>
    <w:rsid w:val="00816B6A"/>
    <w:rsid w:val="00816EF5"/>
    <w:rsid w:val="008178BF"/>
    <w:rsid w:val="00817943"/>
    <w:rsid w:val="00817F93"/>
    <w:rsid w:val="00817FB4"/>
    <w:rsid w:val="008207AA"/>
    <w:rsid w:val="00820A1C"/>
    <w:rsid w:val="00821338"/>
    <w:rsid w:val="00821486"/>
    <w:rsid w:val="008217BF"/>
    <w:rsid w:val="00822285"/>
    <w:rsid w:val="00822340"/>
    <w:rsid w:val="008224F2"/>
    <w:rsid w:val="008226A7"/>
    <w:rsid w:val="00822C43"/>
    <w:rsid w:val="00823732"/>
    <w:rsid w:val="00824132"/>
    <w:rsid w:val="008241E6"/>
    <w:rsid w:val="00824555"/>
    <w:rsid w:val="008246BE"/>
    <w:rsid w:val="00825239"/>
    <w:rsid w:val="008258C9"/>
    <w:rsid w:val="00825EE8"/>
    <w:rsid w:val="008260C0"/>
    <w:rsid w:val="00826382"/>
    <w:rsid w:val="0082663B"/>
    <w:rsid w:val="00826723"/>
    <w:rsid w:val="00826864"/>
    <w:rsid w:val="00826DFE"/>
    <w:rsid w:val="008273C7"/>
    <w:rsid w:val="00827428"/>
    <w:rsid w:val="0082765D"/>
    <w:rsid w:val="008279BC"/>
    <w:rsid w:val="00827BCD"/>
    <w:rsid w:val="0083050C"/>
    <w:rsid w:val="00830C06"/>
    <w:rsid w:val="00831136"/>
    <w:rsid w:val="008319B4"/>
    <w:rsid w:val="008320FF"/>
    <w:rsid w:val="0083225E"/>
    <w:rsid w:val="00832EC4"/>
    <w:rsid w:val="00832EF4"/>
    <w:rsid w:val="008330F0"/>
    <w:rsid w:val="00833816"/>
    <w:rsid w:val="00833C20"/>
    <w:rsid w:val="008342FA"/>
    <w:rsid w:val="00835566"/>
    <w:rsid w:val="00835B1E"/>
    <w:rsid w:val="0083718F"/>
    <w:rsid w:val="008400AD"/>
    <w:rsid w:val="008400E3"/>
    <w:rsid w:val="00840CAF"/>
    <w:rsid w:val="00841783"/>
    <w:rsid w:val="00842022"/>
    <w:rsid w:val="00842836"/>
    <w:rsid w:val="0084287B"/>
    <w:rsid w:val="008429FF"/>
    <w:rsid w:val="00842F77"/>
    <w:rsid w:val="008437B8"/>
    <w:rsid w:val="00843CAD"/>
    <w:rsid w:val="00845246"/>
    <w:rsid w:val="00845489"/>
    <w:rsid w:val="008455D5"/>
    <w:rsid w:val="0084571C"/>
    <w:rsid w:val="008457C3"/>
    <w:rsid w:val="00845955"/>
    <w:rsid w:val="0084608C"/>
    <w:rsid w:val="0084699E"/>
    <w:rsid w:val="00846F5C"/>
    <w:rsid w:val="00846F87"/>
    <w:rsid w:val="008474DD"/>
    <w:rsid w:val="00850202"/>
    <w:rsid w:val="00850FE4"/>
    <w:rsid w:val="008510D6"/>
    <w:rsid w:val="0085121D"/>
    <w:rsid w:val="00851459"/>
    <w:rsid w:val="00852AC9"/>
    <w:rsid w:val="00852C46"/>
    <w:rsid w:val="008534F6"/>
    <w:rsid w:val="0085521E"/>
    <w:rsid w:val="008552B3"/>
    <w:rsid w:val="008555BF"/>
    <w:rsid w:val="008560DA"/>
    <w:rsid w:val="0085628F"/>
    <w:rsid w:val="00856816"/>
    <w:rsid w:val="00856FCA"/>
    <w:rsid w:val="008576E6"/>
    <w:rsid w:val="0086065D"/>
    <w:rsid w:val="00861927"/>
    <w:rsid w:val="0086214A"/>
    <w:rsid w:val="00862B5B"/>
    <w:rsid w:val="00862E5C"/>
    <w:rsid w:val="008635B3"/>
    <w:rsid w:val="00863AA3"/>
    <w:rsid w:val="0086420B"/>
    <w:rsid w:val="0086425D"/>
    <w:rsid w:val="0086447B"/>
    <w:rsid w:val="0086547A"/>
    <w:rsid w:val="00865EF2"/>
    <w:rsid w:val="008674E5"/>
    <w:rsid w:val="0086779B"/>
    <w:rsid w:val="00867BEA"/>
    <w:rsid w:val="00867F06"/>
    <w:rsid w:val="00870108"/>
    <w:rsid w:val="00870547"/>
    <w:rsid w:val="008705DA"/>
    <w:rsid w:val="00870B76"/>
    <w:rsid w:val="008710D7"/>
    <w:rsid w:val="00871447"/>
    <w:rsid w:val="008715DC"/>
    <w:rsid w:val="00872C61"/>
    <w:rsid w:val="0087373C"/>
    <w:rsid w:val="00873777"/>
    <w:rsid w:val="00873DA7"/>
    <w:rsid w:val="0087420F"/>
    <w:rsid w:val="00874401"/>
    <w:rsid w:val="00874A47"/>
    <w:rsid w:val="00874AF2"/>
    <w:rsid w:val="00874B0E"/>
    <w:rsid w:val="0087581E"/>
    <w:rsid w:val="0087678E"/>
    <w:rsid w:val="0087701E"/>
    <w:rsid w:val="008775DC"/>
    <w:rsid w:val="008809BC"/>
    <w:rsid w:val="008818FF"/>
    <w:rsid w:val="00881A5D"/>
    <w:rsid w:val="0088268D"/>
    <w:rsid w:val="008827CB"/>
    <w:rsid w:val="00882AC0"/>
    <w:rsid w:val="00883B33"/>
    <w:rsid w:val="00884201"/>
    <w:rsid w:val="00884766"/>
    <w:rsid w:val="0088495F"/>
    <w:rsid w:val="008851EF"/>
    <w:rsid w:val="00885488"/>
    <w:rsid w:val="00885AC2"/>
    <w:rsid w:val="00885C11"/>
    <w:rsid w:val="00885D84"/>
    <w:rsid w:val="00886AC4"/>
    <w:rsid w:val="00886F32"/>
    <w:rsid w:val="008875C7"/>
    <w:rsid w:val="00887C4B"/>
    <w:rsid w:val="0089019D"/>
    <w:rsid w:val="008902BD"/>
    <w:rsid w:val="00890F9A"/>
    <w:rsid w:val="0089118E"/>
    <w:rsid w:val="00891A4B"/>
    <w:rsid w:val="00891C43"/>
    <w:rsid w:val="00892961"/>
    <w:rsid w:val="00893276"/>
    <w:rsid w:val="00893A05"/>
    <w:rsid w:val="00893CA9"/>
    <w:rsid w:val="00893F77"/>
    <w:rsid w:val="008949A1"/>
    <w:rsid w:val="00895CA0"/>
    <w:rsid w:val="0089680E"/>
    <w:rsid w:val="008969F8"/>
    <w:rsid w:val="00897ADF"/>
    <w:rsid w:val="008A0733"/>
    <w:rsid w:val="008A0F76"/>
    <w:rsid w:val="008A2229"/>
    <w:rsid w:val="008A22D9"/>
    <w:rsid w:val="008A230F"/>
    <w:rsid w:val="008A23F0"/>
    <w:rsid w:val="008A2CF0"/>
    <w:rsid w:val="008A2FFC"/>
    <w:rsid w:val="008A3405"/>
    <w:rsid w:val="008A3DF6"/>
    <w:rsid w:val="008A47BD"/>
    <w:rsid w:val="008A48D8"/>
    <w:rsid w:val="008A5570"/>
    <w:rsid w:val="008A6032"/>
    <w:rsid w:val="008A6663"/>
    <w:rsid w:val="008A75D6"/>
    <w:rsid w:val="008B061D"/>
    <w:rsid w:val="008B081E"/>
    <w:rsid w:val="008B0838"/>
    <w:rsid w:val="008B0BF9"/>
    <w:rsid w:val="008B111A"/>
    <w:rsid w:val="008B173F"/>
    <w:rsid w:val="008B1E05"/>
    <w:rsid w:val="008B2086"/>
    <w:rsid w:val="008B23BC"/>
    <w:rsid w:val="008B2B12"/>
    <w:rsid w:val="008B2C69"/>
    <w:rsid w:val="008B33F3"/>
    <w:rsid w:val="008B3F9D"/>
    <w:rsid w:val="008B4D43"/>
    <w:rsid w:val="008B514B"/>
    <w:rsid w:val="008B5B56"/>
    <w:rsid w:val="008B6007"/>
    <w:rsid w:val="008B7F72"/>
    <w:rsid w:val="008C00CA"/>
    <w:rsid w:val="008C0146"/>
    <w:rsid w:val="008C057F"/>
    <w:rsid w:val="008C060B"/>
    <w:rsid w:val="008C0808"/>
    <w:rsid w:val="008C09B2"/>
    <w:rsid w:val="008C157D"/>
    <w:rsid w:val="008C197A"/>
    <w:rsid w:val="008C1AEA"/>
    <w:rsid w:val="008C1E50"/>
    <w:rsid w:val="008C2C74"/>
    <w:rsid w:val="008C2DDA"/>
    <w:rsid w:val="008C3429"/>
    <w:rsid w:val="008C4256"/>
    <w:rsid w:val="008C4315"/>
    <w:rsid w:val="008C465C"/>
    <w:rsid w:val="008C57E0"/>
    <w:rsid w:val="008C67A2"/>
    <w:rsid w:val="008C7592"/>
    <w:rsid w:val="008C7F66"/>
    <w:rsid w:val="008D06DC"/>
    <w:rsid w:val="008D0A44"/>
    <w:rsid w:val="008D12E9"/>
    <w:rsid w:val="008D1CD1"/>
    <w:rsid w:val="008D2C96"/>
    <w:rsid w:val="008D33D7"/>
    <w:rsid w:val="008D36F3"/>
    <w:rsid w:val="008D3DF5"/>
    <w:rsid w:val="008D463C"/>
    <w:rsid w:val="008D4B1E"/>
    <w:rsid w:val="008D4FF8"/>
    <w:rsid w:val="008D567C"/>
    <w:rsid w:val="008D5A24"/>
    <w:rsid w:val="008D60CA"/>
    <w:rsid w:val="008D6ACA"/>
    <w:rsid w:val="008D6E19"/>
    <w:rsid w:val="008D714F"/>
    <w:rsid w:val="008D7707"/>
    <w:rsid w:val="008D7998"/>
    <w:rsid w:val="008D7C03"/>
    <w:rsid w:val="008E0585"/>
    <w:rsid w:val="008E10AA"/>
    <w:rsid w:val="008E1BB1"/>
    <w:rsid w:val="008E22FE"/>
    <w:rsid w:val="008E26C4"/>
    <w:rsid w:val="008E347C"/>
    <w:rsid w:val="008E3785"/>
    <w:rsid w:val="008E3914"/>
    <w:rsid w:val="008E3C38"/>
    <w:rsid w:val="008E3DD1"/>
    <w:rsid w:val="008E3F20"/>
    <w:rsid w:val="008E4010"/>
    <w:rsid w:val="008E487A"/>
    <w:rsid w:val="008E491D"/>
    <w:rsid w:val="008E54C3"/>
    <w:rsid w:val="008E55CE"/>
    <w:rsid w:val="008E56A9"/>
    <w:rsid w:val="008E5A1E"/>
    <w:rsid w:val="008E653F"/>
    <w:rsid w:val="008E66AF"/>
    <w:rsid w:val="008E6907"/>
    <w:rsid w:val="008E789F"/>
    <w:rsid w:val="008E7951"/>
    <w:rsid w:val="008F0176"/>
    <w:rsid w:val="008F039C"/>
    <w:rsid w:val="008F0C2B"/>
    <w:rsid w:val="008F1701"/>
    <w:rsid w:val="008F24EE"/>
    <w:rsid w:val="008F26C7"/>
    <w:rsid w:val="008F2A46"/>
    <w:rsid w:val="008F2CF0"/>
    <w:rsid w:val="008F3183"/>
    <w:rsid w:val="008F39B3"/>
    <w:rsid w:val="008F39EE"/>
    <w:rsid w:val="008F3AAC"/>
    <w:rsid w:val="008F443E"/>
    <w:rsid w:val="008F5630"/>
    <w:rsid w:val="008F6563"/>
    <w:rsid w:val="008F66A6"/>
    <w:rsid w:val="008F6B7F"/>
    <w:rsid w:val="008F6FAB"/>
    <w:rsid w:val="008F71D4"/>
    <w:rsid w:val="008F7C42"/>
    <w:rsid w:val="00900407"/>
    <w:rsid w:val="009006C2"/>
    <w:rsid w:val="009018C2"/>
    <w:rsid w:val="009027B4"/>
    <w:rsid w:val="0090291C"/>
    <w:rsid w:val="009036EA"/>
    <w:rsid w:val="0090392E"/>
    <w:rsid w:val="009045C7"/>
    <w:rsid w:val="00904B0E"/>
    <w:rsid w:val="0090572E"/>
    <w:rsid w:val="00905F2F"/>
    <w:rsid w:val="009062F4"/>
    <w:rsid w:val="009064E8"/>
    <w:rsid w:val="00906521"/>
    <w:rsid w:val="009067F5"/>
    <w:rsid w:val="00906E8A"/>
    <w:rsid w:val="009074AB"/>
    <w:rsid w:val="00907705"/>
    <w:rsid w:val="009079E9"/>
    <w:rsid w:val="00907FAB"/>
    <w:rsid w:val="009105F3"/>
    <w:rsid w:val="009110DA"/>
    <w:rsid w:val="00911BB5"/>
    <w:rsid w:val="00911DFC"/>
    <w:rsid w:val="0091239F"/>
    <w:rsid w:val="00912707"/>
    <w:rsid w:val="00912974"/>
    <w:rsid w:val="00912B4A"/>
    <w:rsid w:val="009135C5"/>
    <w:rsid w:val="009141C8"/>
    <w:rsid w:val="0091648E"/>
    <w:rsid w:val="0091663D"/>
    <w:rsid w:val="00916A02"/>
    <w:rsid w:val="00916B24"/>
    <w:rsid w:val="00917D58"/>
    <w:rsid w:val="00920224"/>
    <w:rsid w:val="0092034E"/>
    <w:rsid w:val="009203A5"/>
    <w:rsid w:val="00920EB2"/>
    <w:rsid w:val="009211BB"/>
    <w:rsid w:val="00921CD7"/>
    <w:rsid w:val="00921D35"/>
    <w:rsid w:val="009225C8"/>
    <w:rsid w:val="00922C70"/>
    <w:rsid w:val="009239AF"/>
    <w:rsid w:val="009248A0"/>
    <w:rsid w:val="00924925"/>
    <w:rsid w:val="00924B0D"/>
    <w:rsid w:val="00926122"/>
    <w:rsid w:val="0092654E"/>
    <w:rsid w:val="00927C79"/>
    <w:rsid w:val="00927E1C"/>
    <w:rsid w:val="00927FB4"/>
    <w:rsid w:val="0093006B"/>
    <w:rsid w:val="00930B91"/>
    <w:rsid w:val="0093189C"/>
    <w:rsid w:val="00931D5F"/>
    <w:rsid w:val="009323AB"/>
    <w:rsid w:val="009323F3"/>
    <w:rsid w:val="0093260A"/>
    <w:rsid w:val="00932956"/>
    <w:rsid w:val="00932F5F"/>
    <w:rsid w:val="00934B4B"/>
    <w:rsid w:val="00934EDD"/>
    <w:rsid w:val="00934FE9"/>
    <w:rsid w:val="00935FC7"/>
    <w:rsid w:val="009362AE"/>
    <w:rsid w:val="009362F6"/>
    <w:rsid w:val="00936412"/>
    <w:rsid w:val="00941368"/>
    <w:rsid w:val="009415CF"/>
    <w:rsid w:val="00941A47"/>
    <w:rsid w:val="00941ACC"/>
    <w:rsid w:val="00941F9D"/>
    <w:rsid w:val="009420E5"/>
    <w:rsid w:val="009421C9"/>
    <w:rsid w:val="00942767"/>
    <w:rsid w:val="00942BAC"/>
    <w:rsid w:val="00942FC5"/>
    <w:rsid w:val="00943224"/>
    <w:rsid w:val="0094402C"/>
    <w:rsid w:val="00944489"/>
    <w:rsid w:val="00944D03"/>
    <w:rsid w:val="009454C2"/>
    <w:rsid w:val="00945937"/>
    <w:rsid w:val="00946787"/>
    <w:rsid w:val="009479A8"/>
    <w:rsid w:val="00947C21"/>
    <w:rsid w:val="009506B1"/>
    <w:rsid w:val="0095117A"/>
    <w:rsid w:val="0095197D"/>
    <w:rsid w:val="00952461"/>
    <w:rsid w:val="00952741"/>
    <w:rsid w:val="00952CE2"/>
    <w:rsid w:val="00953038"/>
    <w:rsid w:val="00953730"/>
    <w:rsid w:val="00954A96"/>
    <w:rsid w:val="009560D5"/>
    <w:rsid w:val="00956292"/>
    <w:rsid w:val="009573D6"/>
    <w:rsid w:val="00957B3F"/>
    <w:rsid w:val="00957D6B"/>
    <w:rsid w:val="00957F49"/>
    <w:rsid w:val="0096018D"/>
    <w:rsid w:val="00960E7A"/>
    <w:rsid w:val="00960EEA"/>
    <w:rsid w:val="009610DC"/>
    <w:rsid w:val="00961294"/>
    <w:rsid w:val="009616CA"/>
    <w:rsid w:val="00961C8F"/>
    <w:rsid w:val="00962453"/>
    <w:rsid w:val="00962708"/>
    <w:rsid w:val="00962E49"/>
    <w:rsid w:val="00963074"/>
    <w:rsid w:val="0096383F"/>
    <w:rsid w:val="00963923"/>
    <w:rsid w:val="00963ED4"/>
    <w:rsid w:val="009641E5"/>
    <w:rsid w:val="00964270"/>
    <w:rsid w:val="00964833"/>
    <w:rsid w:val="00965424"/>
    <w:rsid w:val="009657B0"/>
    <w:rsid w:val="00965824"/>
    <w:rsid w:val="0096606A"/>
    <w:rsid w:val="009663E5"/>
    <w:rsid w:val="0096672E"/>
    <w:rsid w:val="00966992"/>
    <w:rsid w:val="00966996"/>
    <w:rsid w:val="00966D87"/>
    <w:rsid w:val="00966DEE"/>
    <w:rsid w:val="009671BB"/>
    <w:rsid w:val="009671F8"/>
    <w:rsid w:val="00967708"/>
    <w:rsid w:val="00967710"/>
    <w:rsid w:val="00970150"/>
    <w:rsid w:val="00972799"/>
    <w:rsid w:val="009727AA"/>
    <w:rsid w:val="00972A87"/>
    <w:rsid w:val="00972D2E"/>
    <w:rsid w:val="00973217"/>
    <w:rsid w:val="0097337F"/>
    <w:rsid w:val="00973489"/>
    <w:rsid w:val="009735EB"/>
    <w:rsid w:val="00974542"/>
    <w:rsid w:val="0097482A"/>
    <w:rsid w:val="0097521E"/>
    <w:rsid w:val="0097522A"/>
    <w:rsid w:val="009753CC"/>
    <w:rsid w:val="009757EE"/>
    <w:rsid w:val="00975F35"/>
    <w:rsid w:val="009769AE"/>
    <w:rsid w:val="009772B4"/>
    <w:rsid w:val="00977ACF"/>
    <w:rsid w:val="009800BA"/>
    <w:rsid w:val="009812C1"/>
    <w:rsid w:val="00981B50"/>
    <w:rsid w:val="00981FC2"/>
    <w:rsid w:val="009825E2"/>
    <w:rsid w:val="00982B90"/>
    <w:rsid w:val="00982E19"/>
    <w:rsid w:val="009831F1"/>
    <w:rsid w:val="00983AB6"/>
    <w:rsid w:val="00983ADE"/>
    <w:rsid w:val="009840B2"/>
    <w:rsid w:val="00984131"/>
    <w:rsid w:val="009845DB"/>
    <w:rsid w:val="00987AF0"/>
    <w:rsid w:val="00987BC8"/>
    <w:rsid w:val="00987CFE"/>
    <w:rsid w:val="00987E3E"/>
    <w:rsid w:val="00990C4B"/>
    <w:rsid w:val="00990ED9"/>
    <w:rsid w:val="00991300"/>
    <w:rsid w:val="009915AC"/>
    <w:rsid w:val="00992310"/>
    <w:rsid w:val="009927B2"/>
    <w:rsid w:val="0099351D"/>
    <w:rsid w:val="00993CB8"/>
    <w:rsid w:val="00993F64"/>
    <w:rsid w:val="009942E8"/>
    <w:rsid w:val="00994552"/>
    <w:rsid w:val="009949D1"/>
    <w:rsid w:val="00994A36"/>
    <w:rsid w:val="0099624B"/>
    <w:rsid w:val="009971B8"/>
    <w:rsid w:val="009A00A8"/>
    <w:rsid w:val="009A07CA"/>
    <w:rsid w:val="009A1E95"/>
    <w:rsid w:val="009A2550"/>
    <w:rsid w:val="009A267E"/>
    <w:rsid w:val="009A2E0C"/>
    <w:rsid w:val="009A3082"/>
    <w:rsid w:val="009A32D8"/>
    <w:rsid w:val="009A36E7"/>
    <w:rsid w:val="009A4915"/>
    <w:rsid w:val="009A4F2D"/>
    <w:rsid w:val="009A68C7"/>
    <w:rsid w:val="009A6D88"/>
    <w:rsid w:val="009A70C0"/>
    <w:rsid w:val="009A73DB"/>
    <w:rsid w:val="009A7937"/>
    <w:rsid w:val="009A7E46"/>
    <w:rsid w:val="009B02B9"/>
    <w:rsid w:val="009B05FF"/>
    <w:rsid w:val="009B09F4"/>
    <w:rsid w:val="009B14F2"/>
    <w:rsid w:val="009B28D7"/>
    <w:rsid w:val="009B4C04"/>
    <w:rsid w:val="009B4FDC"/>
    <w:rsid w:val="009B5904"/>
    <w:rsid w:val="009B6B9B"/>
    <w:rsid w:val="009B6D1E"/>
    <w:rsid w:val="009B6E5D"/>
    <w:rsid w:val="009B79F3"/>
    <w:rsid w:val="009C0A04"/>
    <w:rsid w:val="009C0AE1"/>
    <w:rsid w:val="009C0FF5"/>
    <w:rsid w:val="009C147F"/>
    <w:rsid w:val="009C16BC"/>
    <w:rsid w:val="009C24CF"/>
    <w:rsid w:val="009C30CC"/>
    <w:rsid w:val="009C3545"/>
    <w:rsid w:val="009C3962"/>
    <w:rsid w:val="009C494A"/>
    <w:rsid w:val="009C4B94"/>
    <w:rsid w:val="009C51FF"/>
    <w:rsid w:val="009C523C"/>
    <w:rsid w:val="009C56BF"/>
    <w:rsid w:val="009C6727"/>
    <w:rsid w:val="009C6C08"/>
    <w:rsid w:val="009C6C0E"/>
    <w:rsid w:val="009C6E49"/>
    <w:rsid w:val="009C7312"/>
    <w:rsid w:val="009D0705"/>
    <w:rsid w:val="009D1FEA"/>
    <w:rsid w:val="009D2425"/>
    <w:rsid w:val="009D34E0"/>
    <w:rsid w:val="009D3897"/>
    <w:rsid w:val="009D5658"/>
    <w:rsid w:val="009D5DE4"/>
    <w:rsid w:val="009D6200"/>
    <w:rsid w:val="009D6377"/>
    <w:rsid w:val="009D65E8"/>
    <w:rsid w:val="009D6BFD"/>
    <w:rsid w:val="009D7141"/>
    <w:rsid w:val="009E04D4"/>
    <w:rsid w:val="009E1143"/>
    <w:rsid w:val="009E11C0"/>
    <w:rsid w:val="009E12CD"/>
    <w:rsid w:val="009E219F"/>
    <w:rsid w:val="009E2537"/>
    <w:rsid w:val="009E2966"/>
    <w:rsid w:val="009E37CC"/>
    <w:rsid w:val="009E525A"/>
    <w:rsid w:val="009E537C"/>
    <w:rsid w:val="009E5B22"/>
    <w:rsid w:val="009E5D22"/>
    <w:rsid w:val="009E5D84"/>
    <w:rsid w:val="009E605C"/>
    <w:rsid w:val="009E64BD"/>
    <w:rsid w:val="009E6565"/>
    <w:rsid w:val="009E6773"/>
    <w:rsid w:val="009E6D93"/>
    <w:rsid w:val="009E6E15"/>
    <w:rsid w:val="009E705E"/>
    <w:rsid w:val="009E7645"/>
    <w:rsid w:val="009E7CB8"/>
    <w:rsid w:val="009F072A"/>
    <w:rsid w:val="009F0AF5"/>
    <w:rsid w:val="009F0BCE"/>
    <w:rsid w:val="009F1118"/>
    <w:rsid w:val="009F178D"/>
    <w:rsid w:val="009F2F90"/>
    <w:rsid w:val="009F331E"/>
    <w:rsid w:val="009F3528"/>
    <w:rsid w:val="009F35CA"/>
    <w:rsid w:val="009F3A85"/>
    <w:rsid w:val="009F51CE"/>
    <w:rsid w:val="009F52E4"/>
    <w:rsid w:val="009F553D"/>
    <w:rsid w:val="009F6561"/>
    <w:rsid w:val="009F6A96"/>
    <w:rsid w:val="009F719D"/>
    <w:rsid w:val="009F7DA9"/>
    <w:rsid w:val="009F7F14"/>
    <w:rsid w:val="00A01FE4"/>
    <w:rsid w:val="00A02910"/>
    <w:rsid w:val="00A037F7"/>
    <w:rsid w:val="00A0382F"/>
    <w:rsid w:val="00A03FA4"/>
    <w:rsid w:val="00A04343"/>
    <w:rsid w:val="00A049A1"/>
    <w:rsid w:val="00A04EB2"/>
    <w:rsid w:val="00A05EF3"/>
    <w:rsid w:val="00A06886"/>
    <w:rsid w:val="00A06AE9"/>
    <w:rsid w:val="00A06F1B"/>
    <w:rsid w:val="00A074DF"/>
    <w:rsid w:val="00A10315"/>
    <w:rsid w:val="00A10537"/>
    <w:rsid w:val="00A10859"/>
    <w:rsid w:val="00A11009"/>
    <w:rsid w:val="00A1106B"/>
    <w:rsid w:val="00A11E6A"/>
    <w:rsid w:val="00A124A5"/>
    <w:rsid w:val="00A1262C"/>
    <w:rsid w:val="00A126C7"/>
    <w:rsid w:val="00A134AF"/>
    <w:rsid w:val="00A13675"/>
    <w:rsid w:val="00A1399E"/>
    <w:rsid w:val="00A13DA2"/>
    <w:rsid w:val="00A1464C"/>
    <w:rsid w:val="00A14A63"/>
    <w:rsid w:val="00A150E5"/>
    <w:rsid w:val="00A15495"/>
    <w:rsid w:val="00A15531"/>
    <w:rsid w:val="00A16015"/>
    <w:rsid w:val="00A16593"/>
    <w:rsid w:val="00A16BE9"/>
    <w:rsid w:val="00A16CA9"/>
    <w:rsid w:val="00A170A3"/>
    <w:rsid w:val="00A173A5"/>
    <w:rsid w:val="00A17626"/>
    <w:rsid w:val="00A211C4"/>
    <w:rsid w:val="00A2131A"/>
    <w:rsid w:val="00A21EC7"/>
    <w:rsid w:val="00A235B9"/>
    <w:rsid w:val="00A24122"/>
    <w:rsid w:val="00A24761"/>
    <w:rsid w:val="00A2520D"/>
    <w:rsid w:val="00A25232"/>
    <w:rsid w:val="00A26F7A"/>
    <w:rsid w:val="00A273D1"/>
    <w:rsid w:val="00A2789C"/>
    <w:rsid w:val="00A31153"/>
    <w:rsid w:val="00A31360"/>
    <w:rsid w:val="00A31873"/>
    <w:rsid w:val="00A31963"/>
    <w:rsid w:val="00A320F5"/>
    <w:rsid w:val="00A3258E"/>
    <w:rsid w:val="00A328D4"/>
    <w:rsid w:val="00A32F9F"/>
    <w:rsid w:val="00A34153"/>
    <w:rsid w:val="00A34B03"/>
    <w:rsid w:val="00A357E4"/>
    <w:rsid w:val="00A35F19"/>
    <w:rsid w:val="00A3668F"/>
    <w:rsid w:val="00A368B3"/>
    <w:rsid w:val="00A36BEC"/>
    <w:rsid w:val="00A3703D"/>
    <w:rsid w:val="00A3785F"/>
    <w:rsid w:val="00A37D4B"/>
    <w:rsid w:val="00A37D73"/>
    <w:rsid w:val="00A40877"/>
    <w:rsid w:val="00A40A69"/>
    <w:rsid w:val="00A40C59"/>
    <w:rsid w:val="00A4106E"/>
    <w:rsid w:val="00A418C0"/>
    <w:rsid w:val="00A41BFE"/>
    <w:rsid w:val="00A4216B"/>
    <w:rsid w:val="00A42535"/>
    <w:rsid w:val="00A42896"/>
    <w:rsid w:val="00A42F5A"/>
    <w:rsid w:val="00A431EB"/>
    <w:rsid w:val="00A43371"/>
    <w:rsid w:val="00A44350"/>
    <w:rsid w:val="00A44824"/>
    <w:rsid w:val="00A44D1F"/>
    <w:rsid w:val="00A451EE"/>
    <w:rsid w:val="00A458A9"/>
    <w:rsid w:val="00A4597B"/>
    <w:rsid w:val="00A45CC1"/>
    <w:rsid w:val="00A45DDE"/>
    <w:rsid w:val="00A46236"/>
    <w:rsid w:val="00A46EDD"/>
    <w:rsid w:val="00A47184"/>
    <w:rsid w:val="00A504DA"/>
    <w:rsid w:val="00A50833"/>
    <w:rsid w:val="00A51B6A"/>
    <w:rsid w:val="00A51D69"/>
    <w:rsid w:val="00A52AA2"/>
    <w:rsid w:val="00A52AF4"/>
    <w:rsid w:val="00A530DE"/>
    <w:rsid w:val="00A53248"/>
    <w:rsid w:val="00A5446C"/>
    <w:rsid w:val="00A54B57"/>
    <w:rsid w:val="00A54F47"/>
    <w:rsid w:val="00A54F4F"/>
    <w:rsid w:val="00A5506A"/>
    <w:rsid w:val="00A552E0"/>
    <w:rsid w:val="00A56318"/>
    <w:rsid w:val="00A5705F"/>
    <w:rsid w:val="00A57285"/>
    <w:rsid w:val="00A578C0"/>
    <w:rsid w:val="00A57C65"/>
    <w:rsid w:val="00A57DA5"/>
    <w:rsid w:val="00A57F87"/>
    <w:rsid w:val="00A60149"/>
    <w:rsid w:val="00A61625"/>
    <w:rsid w:val="00A61644"/>
    <w:rsid w:val="00A638D6"/>
    <w:rsid w:val="00A63B42"/>
    <w:rsid w:val="00A64A28"/>
    <w:rsid w:val="00A65FE9"/>
    <w:rsid w:val="00A67629"/>
    <w:rsid w:val="00A67C19"/>
    <w:rsid w:val="00A67F15"/>
    <w:rsid w:val="00A70B61"/>
    <w:rsid w:val="00A7119F"/>
    <w:rsid w:val="00A71F2C"/>
    <w:rsid w:val="00A72055"/>
    <w:rsid w:val="00A72165"/>
    <w:rsid w:val="00A72B79"/>
    <w:rsid w:val="00A72EA0"/>
    <w:rsid w:val="00A7322B"/>
    <w:rsid w:val="00A73657"/>
    <w:rsid w:val="00A73D57"/>
    <w:rsid w:val="00A73D6E"/>
    <w:rsid w:val="00A74434"/>
    <w:rsid w:val="00A744CE"/>
    <w:rsid w:val="00A744E2"/>
    <w:rsid w:val="00A75578"/>
    <w:rsid w:val="00A76361"/>
    <w:rsid w:val="00A76684"/>
    <w:rsid w:val="00A76818"/>
    <w:rsid w:val="00A76930"/>
    <w:rsid w:val="00A76DCE"/>
    <w:rsid w:val="00A772CC"/>
    <w:rsid w:val="00A77447"/>
    <w:rsid w:val="00A77478"/>
    <w:rsid w:val="00A776FD"/>
    <w:rsid w:val="00A779C2"/>
    <w:rsid w:val="00A77C53"/>
    <w:rsid w:val="00A8080C"/>
    <w:rsid w:val="00A812CA"/>
    <w:rsid w:val="00A81B4A"/>
    <w:rsid w:val="00A82102"/>
    <w:rsid w:val="00A82235"/>
    <w:rsid w:val="00A822E6"/>
    <w:rsid w:val="00A8232C"/>
    <w:rsid w:val="00A82392"/>
    <w:rsid w:val="00A833EB"/>
    <w:rsid w:val="00A855DC"/>
    <w:rsid w:val="00A855F5"/>
    <w:rsid w:val="00A863E7"/>
    <w:rsid w:val="00A8679D"/>
    <w:rsid w:val="00A86A4F"/>
    <w:rsid w:val="00A86CB2"/>
    <w:rsid w:val="00A87B9B"/>
    <w:rsid w:val="00A87DA4"/>
    <w:rsid w:val="00A901FD"/>
    <w:rsid w:val="00A90F92"/>
    <w:rsid w:val="00A914C0"/>
    <w:rsid w:val="00A91630"/>
    <w:rsid w:val="00A916CD"/>
    <w:rsid w:val="00A91CCF"/>
    <w:rsid w:val="00A9374F"/>
    <w:rsid w:val="00A94103"/>
    <w:rsid w:val="00A942CC"/>
    <w:rsid w:val="00A946BD"/>
    <w:rsid w:val="00A94E9B"/>
    <w:rsid w:val="00A95199"/>
    <w:rsid w:val="00A95B74"/>
    <w:rsid w:val="00A95CA6"/>
    <w:rsid w:val="00A96D68"/>
    <w:rsid w:val="00A96EE1"/>
    <w:rsid w:val="00A96F05"/>
    <w:rsid w:val="00A97552"/>
    <w:rsid w:val="00A9799D"/>
    <w:rsid w:val="00AA0077"/>
    <w:rsid w:val="00AA04F2"/>
    <w:rsid w:val="00AA0DEC"/>
    <w:rsid w:val="00AA0E7F"/>
    <w:rsid w:val="00AA18CB"/>
    <w:rsid w:val="00AA1F5D"/>
    <w:rsid w:val="00AA203E"/>
    <w:rsid w:val="00AA2B5F"/>
    <w:rsid w:val="00AA2F0C"/>
    <w:rsid w:val="00AA3653"/>
    <w:rsid w:val="00AA384C"/>
    <w:rsid w:val="00AA3A28"/>
    <w:rsid w:val="00AA571E"/>
    <w:rsid w:val="00AA60AB"/>
    <w:rsid w:val="00AA62BF"/>
    <w:rsid w:val="00AA69D0"/>
    <w:rsid w:val="00AA6D12"/>
    <w:rsid w:val="00AA6E3E"/>
    <w:rsid w:val="00AA6E5C"/>
    <w:rsid w:val="00AA718D"/>
    <w:rsid w:val="00AA7B03"/>
    <w:rsid w:val="00AB0B4F"/>
    <w:rsid w:val="00AB0D0B"/>
    <w:rsid w:val="00AB1B6A"/>
    <w:rsid w:val="00AB2055"/>
    <w:rsid w:val="00AB242D"/>
    <w:rsid w:val="00AB55F8"/>
    <w:rsid w:val="00AB6DED"/>
    <w:rsid w:val="00AB7098"/>
    <w:rsid w:val="00AB71CE"/>
    <w:rsid w:val="00AB7952"/>
    <w:rsid w:val="00AC036D"/>
    <w:rsid w:val="00AC1A25"/>
    <w:rsid w:val="00AC311A"/>
    <w:rsid w:val="00AC38A5"/>
    <w:rsid w:val="00AC3FEC"/>
    <w:rsid w:val="00AC451D"/>
    <w:rsid w:val="00AC472E"/>
    <w:rsid w:val="00AC50AD"/>
    <w:rsid w:val="00AC54A9"/>
    <w:rsid w:val="00AC6353"/>
    <w:rsid w:val="00AC6A5F"/>
    <w:rsid w:val="00AC70F8"/>
    <w:rsid w:val="00AD0116"/>
    <w:rsid w:val="00AD0560"/>
    <w:rsid w:val="00AD1BC3"/>
    <w:rsid w:val="00AD22DB"/>
    <w:rsid w:val="00AD330D"/>
    <w:rsid w:val="00AD369D"/>
    <w:rsid w:val="00AD3EB0"/>
    <w:rsid w:val="00AD47DC"/>
    <w:rsid w:val="00AD5145"/>
    <w:rsid w:val="00AD659D"/>
    <w:rsid w:val="00AD7A2A"/>
    <w:rsid w:val="00AE0B92"/>
    <w:rsid w:val="00AE0D54"/>
    <w:rsid w:val="00AE1532"/>
    <w:rsid w:val="00AE1C85"/>
    <w:rsid w:val="00AE2462"/>
    <w:rsid w:val="00AE308E"/>
    <w:rsid w:val="00AE322C"/>
    <w:rsid w:val="00AE3A28"/>
    <w:rsid w:val="00AE4543"/>
    <w:rsid w:val="00AE4A5D"/>
    <w:rsid w:val="00AE4A69"/>
    <w:rsid w:val="00AE4D99"/>
    <w:rsid w:val="00AE5474"/>
    <w:rsid w:val="00AE71E0"/>
    <w:rsid w:val="00AE728A"/>
    <w:rsid w:val="00AE7506"/>
    <w:rsid w:val="00AE7A7A"/>
    <w:rsid w:val="00AF01D8"/>
    <w:rsid w:val="00AF0C41"/>
    <w:rsid w:val="00AF30A5"/>
    <w:rsid w:val="00AF30BE"/>
    <w:rsid w:val="00AF423C"/>
    <w:rsid w:val="00AF5EA7"/>
    <w:rsid w:val="00AF610D"/>
    <w:rsid w:val="00AF61C3"/>
    <w:rsid w:val="00AF6817"/>
    <w:rsid w:val="00AF720A"/>
    <w:rsid w:val="00AF73B2"/>
    <w:rsid w:val="00AF7781"/>
    <w:rsid w:val="00AF7A29"/>
    <w:rsid w:val="00B00030"/>
    <w:rsid w:val="00B0040B"/>
    <w:rsid w:val="00B004BC"/>
    <w:rsid w:val="00B008A2"/>
    <w:rsid w:val="00B00AC4"/>
    <w:rsid w:val="00B017A4"/>
    <w:rsid w:val="00B01833"/>
    <w:rsid w:val="00B02119"/>
    <w:rsid w:val="00B02197"/>
    <w:rsid w:val="00B03631"/>
    <w:rsid w:val="00B03768"/>
    <w:rsid w:val="00B043A2"/>
    <w:rsid w:val="00B044CF"/>
    <w:rsid w:val="00B059D0"/>
    <w:rsid w:val="00B067F2"/>
    <w:rsid w:val="00B06CDE"/>
    <w:rsid w:val="00B0723F"/>
    <w:rsid w:val="00B07CB1"/>
    <w:rsid w:val="00B07F0B"/>
    <w:rsid w:val="00B108B0"/>
    <w:rsid w:val="00B10DA3"/>
    <w:rsid w:val="00B11144"/>
    <w:rsid w:val="00B112B1"/>
    <w:rsid w:val="00B11EA8"/>
    <w:rsid w:val="00B13603"/>
    <w:rsid w:val="00B13702"/>
    <w:rsid w:val="00B139BF"/>
    <w:rsid w:val="00B13D9A"/>
    <w:rsid w:val="00B1441E"/>
    <w:rsid w:val="00B14524"/>
    <w:rsid w:val="00B1463D"/>
    <w:rsid w:val="00B147BB"/>
    <w:rsid w:val="00B147EC"/>
    <w:rsid w:val="00B14A32"/>
    <w:rsid w:val="00B152E2"/>
    <w:rsid w:val="00B153DE"/>
    <w:rsid w:val="00B15B65"/>
    <w:rsid w:val="00B15C5F"/>
    <w:rsid w:val="00B15D44"/>
    <w:rsid w:val="00B15FBD"/>
    <w:rsid w:val="00B17282"/>
    <w:rsid w:val="00B209D8"/>
    <w:rsid w:val="00B215EC"/>
    <w:rsid w:val="00B21980"/>
    <w:rsid w:val="00B21FAC"/>
    <w:rsid w:val="00B22149"/>
    <w:rsid w:val="00B22654"/>
    <w:rsid w:val="00B229B3"/>
    <w:rsid w:val="00B2424D"/>
    <w:rsid w:val="00B24C63"/>
    <w:rsid w:val="00B24C7A"/>
    <w:rsid w:val="00B25D2F"/>
    <w:rsid w:val="00B25FC3"/>
    <w:rsid w:val="00B26E5B"/>
    <w:rsid w:val="00B27451"/>
    <w:rsid w:val="00B277DB"/>
    <w:rsid w:val="00B27A9C"/>
    <w:rsid w:val="00B27DE4"/>
    <w:rsid w:val="00B27E7B"/>
    <w:rsid w:val="00B31B10"/>
    <w:rsid w:val="00B31D3A"/>
    <w:rsid w:val="00B31E25"/>
    <w:rsid w:val="00B31FDE"/>
    <w:rsid w:val="00B3335A"/>
    <w:rsid w:val="00B338E7"/>
    <w:rsid w:val="00B33BB0"/>
    <w:rsid w:val="00B33CDE"/>
    <w:rsid w:val="00B33F94"/>
    <w:rsid w:val="00B345BB"/>
    <w:rsid w:val="00B34D75"/>
    <w:rsid w:val="00B34E1C"/>
    <w:rsid w:val="00B35375"/>
    <w:rsid w:val="00B356A4"/>
    <w:rsid w:val="00B36540"/>
    <w:rsid w:val="00B37605"/>
    <w:rsid w:val="00B377CB"/>
    <w:rsid w:val="00B37F63"/>
    <w:rsid w:val="00B4003A"/>
    <w:rsid w:val="00B40469"/>
    <w:rsid w:val="00B40FC2"/>
    <w:rsid w:val="00B41A63"/>
    <w:rsid w:val="00B422B9"/>
    <w:rsid w:val="00B42357"/>
    <w:rsid w:val="00B426C7"/>
    <w:rsid w:val="00B42A6C"/>
    <w:rsid w:val="00B42AE4"/>
    <w:rsid w:val="00B42E4F"/>
    <w:rsid w:val="00B444FC"/>
    <w:rsid w:val="00B4481A"/>
    <w:rsid w:val="00B45337"/>
    <w:rsid w:val="00B454F1"/>
    <w:rsid w:val="00B47203"/>
    <w:rsid w:val="00B47860"/>
    <w:rsid w:val="00B510D2"/>
    <w:rsid w:val="00B51594"/>
    <w:rsid w:val="00B53F4B"/>
    <w:rsid w:val="00B548AB"/>
    <w:rsid w:val="00B54E3B"/>
    <w:rsid w:val="00B55FF8"/>
    <w:rsid w:val="00B560BE"/>
    <w:rsid w:val="00B56726"/>
    <w:rsid w:val="00B5690F"/>
    <w:rsid w:val="00B5735B"/>
    <w:rsid w:val="00B5788C"/>
    <w:rsid w:val="00B6099F"/>
    <w:rsid w:val="00B610E3"/>
    <w:rsid w:val="00B61340"/>
    <w:rsid w:val="00B613C6"/>
    <w:rsid w:val="00B61B56"/>
    <w:rsid w:val="00B61DC3"/>
    <w:rsid w:val="00B61E76"/>
    <w:rsid w:val="00B62136"/>
    <w:rsid w:val="00B63558"/>
    <w:rsid w:val="00B637D5"/>
    <w:rsid w:val="00B63AC6"/>
    <w:rsid w:val="00B63EB0"/>
    <w:rsid w:val="00B645BA"/>
    <w:rsid w:val="00B647A5"/>
    <w:rsid w:val="00B64917"/>
    <w:rsid w:val="00B65291"/>
    <w:rsid w:val="00B6575C"/>
    <w:rsid w:val="00B65FF0"/>
    <w:rsid w:val="00B6648B"/>
    <w:rsid w:val="00B665F0"/>
    <w:rsid w:val="00B66983"/>
    <w:rsid w:val="00B705D8"/>
    <w:rsid w:val="00B7080A"/>
    <w:rsid w:val="00B7110C"/>
    <w:rsid w:val="00B71D76"/>
    <w:rsid w:val="00B7234C"/>
    <w:rsid w:val="00B725F9"/>
    <w:rsid w:val="00B72CC4"/>
    <w:rsid w:val="00B72D26"/>
    <w:rsid w:val="00B730E8"/>
    <w:rsid w:val="00B742C1"/>
    <w:rsid w:val="00B743D3"/>
    <w:rsid w:val="00B7556E"/>
    <w:rsid w:val="00B7589A"/>
    <w:rsid w:val="00B76831"/>
    <w:rsid w:val="00B76D0F"/>
    <w:rsid w:val="00B77569"/>
    <w:rsid w:val="00B77AD0"/>
    <w:rsid w:val="00B77B60"/>
    <w:rsid w:val="00B77B63"/>
    <w:rsid w:val="00B77F2F"/>
    <w:rsid w:val="00B809E5"/>
    <w:rsid w:val="00B81291"/>
    <w:rsid w:val="00B81A42"/>
    <w:rsid w:val="00B82094"/>
    <w:rsid w:val="00B820AD"/>
    <w:rsid w:val="00B8233E"/>
    <w:rsid w:val="00B82442"/>
    <w:rsid w:val="00B82EEC"/>
    <w:rsid w:val="00B83B71"/>
    <w:rsid w:val="00B83C52"/>
    <w:rsid w:val="00B83EC1"/>
    <w:rsid w:val="00B84DCE"/>
    <w:rsid w:val="00B85345"/>
    <w:rsid w:val="00B85495"/>
    <w:rsid w:val="00B85667"/>
    <w:rsid w:val="00B85D40"/>
    <w:rsid w:val="00B86A07"/>
    <w:rsid w:val="00B86FD7"/>
    <w:rsid w:val="00B879B9"/>
    <w:rsid w:val="00B87C61"/>
    <w:rsid w:val="00B87EE1"/>
    <w:rsid w:val="00B900FD"/>
    <w:rsid w:val="00B913F8"/>
    <w:rsid w:val="00B91426"/>
    <w:rsid w:val="00B91657"/>
    <w:rsid w:val="00B91779"/>
    <w:rsid w:val="00B91DCF"/>
    <w:rsid w:val="00B927B6"/>
    <w:rsid w:val="00B92BFB"/>
    <w:rsid w:val="00B933A4"/>
    <w:rsid w:val="00B95970"/>
    <w:rsid w:val="00B97D43"/>
    <w:rsid w:val="00BA0B86"/>
    <w:rsid w:val="00BA1001"/>
    <w:rsid w:val="00BA1398"/>
    <w:rsid w:val="00BA184C"/>
    <w:rsid w:val="00BA1B67"/>
    <w:rsid w:val="00BA1C6E"/>
    <w:rsid w:val="00BA1FF5"/>
    <w:rsid w:val="00BA23ED"/>
    <w:rsid w:val="00BA27C7"/>
    <w:rsid w:val="00BA3687"/>
    <w:rsid w:val="00BA389F"/>
    <w:rsid w:val="00BA4533"/>
    <w:rsid w:val="00BA4941"/>
    <w:rsid w:val="00BA4E68"/>
    <w:rsid w:val="00BA50EF"/>
    <w:rsid w:val="00BA5399"/>
    <w:rsid w:val="00BA5627"/>
    <w:rsid w:val="00BA61F7"/>
    <w:rsid w:val="00BA6F55"/>
    <w:rsid w:val="00BB019A"/>
    <w:rsid w:val="00BB0629"/>
    <w:rsid w:val="00BB0637"/>
    <w:rsid w:val="00BB09AB"/>
    <w:rsid w:val="00BB1D3F"/>
    <w:rsid w:val="00BB1E8E"/>
    <w:rsid w:val="00BB24CC"/>
    <w:rsid w:val="00BB2A06"/>
    <w:rsid w:val="00BB3AE1"/>
    <w:rsid w:val="00BB4C0E"/>
    <w:rsid w:val="00BB4CC9"/>
    <w:rsid w:val="00BB4E9A"/>
    <w:rsid w:val="00BB5303"/>
    <w:rsid w:val="00BB5A0B"/>
    <w:rsid w:val="00BB6187"/>
    <w:rsid w:val="00BB6F23"/>
    <w:rsid w:val="00BB740C"/>
    <w:rsid w:val="00BB7487"/>
    <w:rsid w:val="00BB7A48"/>
    <w:rsid w:val="00BC0A8E"/>
    <w:rsid w:val="00BC2357"/>
    <w:rsid w:val="00BC2C01"/>
    <w:rsid w:val="00BC38F0"/>
    <w:rsid w:val="00BC3983"/>
    <w:rsid w:val="00BC3BC5"/>
    <w:rsid w:val="00BC413A"/>
    <w:rsid w:val="00BC447E"/>
    <w:rsid w:val="00BC4B7B"/>
    <w:rsid w:val="00BC4CBC"/>
    <w:rsid w:val="00BC5CEA"/>
    <w:rsid w:val="00BC5DCB"/>
    <w:rsid w:val="00BC6AAA"/>
    <w:rsid w:val="00BC6EEE"/>
    <w:rsid w:val="00BC7BF6"/>
    <w:rsid w:val="00BC7DB5"/>
    <w:rsid w:val="00BD0EBD"/>
    <w:rsid w:val="00BD11C7"/>
    <w:rsid w:val="00BD22B3"/>
    <w:rsid w:val="00BD2529"/>
    <w:rsid w:val="00BD37C1"/>
    <w:rsid w:val="00BD3D1E"/>
    <w:rsid w:val="00BD4990"/>
    <w:rsid w:val="00BD4A32"/>
    <w:rsid w:val="00BD4D24"/>
    <w:rsid w:val="00BD5038"/>
    <w:rsid w:val="00BD50F5"/>
    <w:rsid w:val="00BD5E8F"/>
    <w:rsid w:val="00BD657B"/>
    <w:rsid w:val="00BD6D01"/>
    <w:rsid w:val="00BD6E27"/>
    <w:rsid w:val="00BD6EDA"/>
    <w:rsid w:val="00BD7268"/>
    <w:rsid w:val="00BD777B"/>
    <w:rsid w:val="00BD77D9"/>
    <w:rsid w:val="00BD7E85"/>
    <w:rsid w:val="00BE0076"/>
    <w:rsid w:val="00BE0252"/>
    <w:rsid w:val="00BE07C2"/>
    <w:rsid w:val="00BE1040"/>
    <w:rsid w:val="00BE1097"/>
    <w:rsid w:val="00BE19F0"/>
    <w:rsid w:val="00BE1BE2"/>
    <w:rsid w:val="00BE1C80"/>
    <w:rsid w:val="00BE1F3B"/>
    <w:rsid w:val="00BE26E8"/>
    <w:rsid w:val="00BE2E9C"/>
    <w:rsid w:val="00BE3449"/>
    <w:rsid w:val="00BE35B6"/>
    <w:rsid w:val="00BE3E8C"/>
    <w:rsid w:val="00BE4802"/>
    <w:rsid w:val="00BE4A92"/>
    <w:rsid w:val="00BE4C00"/>
    <w:rsid w:val="00BE4E29"/>
    <w:rsid w:val="00BE4F68"/>
    <w:rsid w:val="00BE5440"/>
    <w:rsid w:val="00BE57A1"/>
    <w:rsid w:val="00BE5DD3"/>
    <w:rsid w:val="00BE6419"/>
    <w:rsid w:val="00BE67EB"/>
    <w:rsid w:val="00BE7571"/>
    <w:rsid w:val="00BE782F"/>
    <w:rsid w:val="00BE7937"/>
    <w:rsid w:val="00BE79AB"/>
    <w:rsid w:val="00BF00F8"/>
    <w:rsid w:val="00BF0211"/>
    <w:rsid w:val="00BF0470"/>
    <w:rsid w:val="00BF067D"/>
    <w:rsid w:val="00BF0E43"/>
    <w:rsid w:val="00BF111D"/>
    <w:rsid w:val="00BF1A05"/>
    <w:rsid w:val="00BF1A47"/>
    <w:rsid w:val="00BF368F"/>
    <w:rsid w:val="00BF3783"/>
    <w:rsid w:val="00BF3D84"/>
    <w:rsid w:val="00BF4592"/>
    <w:rsid w:val="00BF477E"/>
    <w:rsid w:val="00BF5A4B"/>
    <w:rsid w:val="00BF5D86"/>
    <w:rsid w:val="00BF73E7"/>
    <w:rsid w:val="00C01370"/>
    <w:rsid w:val="00C01541"/>
    <w:rsid w:val="00C0196A"/>
    <w:rsid w:val="00C02755"/>
    <w:rsid w:val="00C02856"/>
    <w:rsid w:val="00C030E0"/>
    <w:rsid w:val="00C03194"/>
    <w:rsid w:val="00C033FF"/>
    <w:rsid w:val="00C04675"/>
    <w:rsid w:val="00C046F7"/>
    <w:rsid w:val="00C04B34"/>
    <w:rsid w:val="00C0519B"/>
    <w:rsid w:val="00C064BB"/>
    <w:rsid w:val="00C06656"/>
    <w:rsid w:val="00C06672"/>
    <w:rsid w:val="00C06B20"/>
    <w:rsid w:val="00C07089"/>
    <w:rsid w:val="00C0795C"/>
    <w:rsid w:val="00C07F61"/>
    <w:rsid w:val="00C10C14"/>
    <w:rsid w:val="00C10FB3"/>
    <w:rsid w:val="00C11170"/>
    <w:rsid w:val="00C11FB2"/>
    <w:rsid w:val="00C123FD"/>
    <w:rsid w:val="00C12449"/>
    <w:rsid w:val="00C131D3"/>
    <w:rsid w:val="00C142AA"/>
    <w:rsid w:val="00C145FA"/>
    <w:rsid w:val="00C15555"/>
    <w:rsid w:val="00C155AD"/>
    <w:rsid w:val="00C158B1"/>
    <w:rsid w:val="00C15DA1"/>
    <w:rsid w:val="00C16AB8"/>
    <w:rsid w:val="00C16BAA"/>
    <w:rsid w:val="00C2071C"/>
    <w:rsid w:val="00C20730"/>
    <w:rsid w:val="00C20F2C"/>
    <w:rsid w:val="00C21DF1"/>
    <w:rsid w:val="00C227A3"/>
    <w:rsid w:val="00C22905"/>
    <w:rsid w:val="00C22EA3"/>
    <w:rsid w:val="00C23050"/>
    <w:rsid w:val="00C23071"/>
    <w:rsid w:val="00C233D6"/>
    <w:rsid w:val="00C235F2"/>
    <w:rsid w:val="00C24278"/>
    <w:rsid w:val="00C244D5"/>
    <w:rsid w:val="00C24E0A"/>
    <w:rsid w:val="00C24ED6"/>
    <w:rsid w:val="00C24F32"/>
    <w:rsid w:val="00C2560B"/>
    <w:rsid w:val="00C25FA2"/>
    <w:rsid w:val="00C264AC"/>
    <w:rsid w:val="00C269A1"/>
    <w:rsid w:val="00C26AED"/>
    <w:rsid w:val="00C278D6"/>
    <w:rsid w:val="00C27ADE"/>
    <w:rsid w:val="00C27AEA"/>
    <w:rsid w:val="00C27C3B"/>
    <w:rsid w:val="00C302EE"/>
    <w:rsid w:val="00C30B22"/>
    <w:rsid w:val="00C30E76"/>
    <w:rsid w:val="00C31BD4"/>
    <w:rsid w:val="00C323EF"/>
    <w:rsid w:val="00C32A15"/>
    <w:rsid w:val="00C33A89"/>
    <w:rsid w:val="00C33CE0"/>
    <w:rsid w:val="00C33E1F"/>
    <w:rsid w:val="00C34B49"/>
    <w:rsid w:val="00C3583B"/>
    <w:rsid w:val="00C359B8"/>
    <w:rsid w:val="00C37B24"/>
    <w:rsid w:val="00C4055F"/>
    <w:rsid w:val="00C4086E"/>
    <w:rsid w:val="00C4095B"/>
    <w:rsid w:val="00C409B0"/>
    <w:rsid w:val="00C40F24"/>
    <w:rsid w:val="00C41398"/>
    <w:rsid w:val="00C41637"/>
    <w:rsid w:val="00C41B7F"/>
    <w:rsid w:val="00C41F8A"/>
    <w:rsid w:val="00C44C9E"/>
    <w:rsid w:val="00C4608B"/>
    <w:rsid w:val="00C47229"/>
    <w:rsid w:val="00C4750D"/>
    <w:rsid w:val="00C50205"/>
    <w:rsid w:val="00C5119E"/>
    <w:rsid w:val="00C5129A"/>
    <w:rsid w:val="00C51866"/>
    <w:rsid w:val="00C546A9"/>
    <w:rsid w:val="00C54923"/>
    <w:rsid w:val="00C54FFC"/>
    <w:rsid w:val="00C56908"/>
    <w:rsid w:val="00C56CDE"/>
    <w:rsid w:val="00C56F43"/>
    <w:rsid w:val="00C57255"/>
    <w:rsid w:val="00C57311"/>
    <w:rsid w:val="00C57318"/>
    <w:rsid w:val="00C5754C"/>
    <w:rsid w:val="00C6175B"/>
    <w:rsid w:val="00C628F9"/>
    <w:rsid w:val="00C628FD"/>
    <w:rsid w:val="00C62F32"/>
    <w:rsid w:val="00C634CA"/>
    <w:rsid w:val="00C646BB"/>
    <w:rsid w:val="00C65122"/>
    <w:rsid w:val="00C6554E"/>
    <w:rsid w:val="00C6569F"/>
    <w:rsid w:val="00C65C0F"/>
    <w:rsid w:val="00C65CED"/>
    <w:rsid w:val="00C65F26"/>
    <w:rsid w:val="00C66BC5"/>
    <w:rsid w:val="00C66BFC"/>
    <w:rsid w:val="00C66C9E"/>
    <w:rsid w:val="00C67522"/>
    <w:rsid w:val="00C67A50"/>
    <w:rsid w:val="00C705B5"/>
    <w:rsid w:val="00C71871"/>
    <w:rsid w:val="00C72643"/>
    <w:rsid w:val="00C72E02"/>
    <w:rsid w:val="00C734B2"/>
    <w:rsid w:val="00C743F3"/>
    <w:rsid w:val="00C74CE5"/>
    <w:rsid w:val="00C7663B"/>
    <w:rsid w:val="00C768E6"/>
    <w:rsid w:val="00C77FDE"/>
    <w:rsid w:val="00C80101"/>
    <w:rsid w:val="00C804C7"/>
    <w:rsid w:val="00C806F8"/>
    <w:rsid w:val="00C81250"/>
    <w:rsid w:val="00C81F4B"/>
    <w:rsid w:val="00C822C3"/>
    <w:rsid w:val="00C834BE"/>
    <w:rsid w:val="00C83BA6"/>
    <w:rsid w:val="00C841AE"/>
    <w:rsid w:val="00C84D72"/>
    <w:rsid w:val="00C85114"/>
    <w:rsid w:val="00C85473"/>
    <w:rsid w:val="00C85641"/>
    <w:rsid w:val="00C85A87"/>
    <w:rsid w:val="00C85D56"/>
    <w:rsid w:val="00C870C1"/>
    <w:rsid w:val="00C871C9"/>
    <w:rsid w:val="00C8769D"/>
    <w:rsid w:val="00C87B5E"/>
    <w:rsid w:val="00C87CD0"/>
    <w:rsid w:val="00C87CF7"/>
    <w:rsid w:val="00C87F88"/>
    <w:rsid w:val="00C9057A"/>
    <w:rsid w:val="00C90C52"/>
    <w:rsid w:val="00C90F79"/>
    <w:rsid w:val="00C91253"/>
    <w:rsid w:val="00C91569"/>
    <w:rsid w:val="00C9240D"/>
    <w:rsid w:val="00C927FD"/>
    <w:rsid w:val="00C929AA"/>
    <w:rsid w:val="00C932F4"/>
    <w:rsid w:val="00C933CC"/>
    <w:rsid w:val="00C94150"/>
    <w:rsid w:val="00C943D6"/>
    <w:rsid w:val="00C946B3"/>
    <w:rsid w:val="00C94881"/>
    <w:rsid w:val="00C952A4"/>
    <w:rsid w:val="00C956D8"/>
    <w:rsid w:val="00C95C08"/>
    <w:rsid w:val="00C95C34"/>
    <w:rsid w:val="00C961EC"/>
    <w:rsid w:val="00C96C21"/>
    <w:rsid w:val="00C9766F"/>
    <w:rsid w:val="00CA0258"/>
    <w:rsid w:val="00CA0A9E"/>
    <w:rsid w:val="00CA0FC7"/>
    <w:rsid w:val="00CA15A9"/>
    <w:rsid w:val="00CA200E"/>
    <w:rsid w:val="00CA231A"/>
    <w:rsid w:val="00CA3968"/>
    <w:rsid w:val="00CA3CA8"/>
    <w:rsid w:val="00CA4810"/>
    <w:rsid w:val="00CA4D00"/>
    <w:rsid w:val="00CA552B"/>
    <w:rsid w:val="00CA690D"/>
    <w:rsid w:val="00CA6E2A"/>
    <w:rsid w:val="00CB011E"/>
    <w:rsid w:val="00CB024F"/>
    <w:rsid w:val="00CB0269"/>
    <w:rsid w:val="00CB02F3"/>
    <w:rsid w:val="00CB0423"/>
    <w:rsid w:val="00CB0762"/>
    <w:rsid w:val="00CB1017"/>
    <w:rsid w:val="00CB109B"/>
    <w:rsid w:val="00CB1142"/>
    <w:rsid w:val="00CB132B"/>
    <w:rsid w:val="00CB1A70"/>
    <w:rsid w:val="00CB1CDC"/>
    <w:rsid w:val="00CB1D92"/>
    <w:rsid w:val="00CB1F67"/>
    <w:rsid w:val="00CB261F"/>
    <w:rsid w:val="00CB2938"/>
    <w:rsid w:val="00CB31D9"/>
    <w:rsid w:val="00CB3242"/>
    <w:rsid w:val="00CB36A5"/>
    <w:rsid w:val="00CB3993"/>
    <w:rsid w:val="00CB3FFE"/>
    <w:rsid w:val="00CB519B"/>
    <w:rsid w:val="00CB58C7"/>
    <w:rsid w:val="00CB5FBE"/>
    <w:rsid w:val="00CB6C42"/>
    <w:rsid w:val="00CC03DC"/>
    <w:rsid w:val="00CC17CC"/>
    <w:rsid w:val="00CC1CC3"/>
    <w:rsid w:val="00CC2844"/>
    <w:rsid w:val="00CC2C4F"/>
    <w:rsid w:val="00CC300E"/>
    <w:rsid w:val="00CC31FB"/>
    <w:rsid w:val="00CC3F9E"/>
    <w:rsid w:val="00CC409B"/>
    <w:rsid w:val="00CC5C25"/>
    <w:rsid w:val="00CC6E8A"/>
    <w:rsid w:val="00CC7B4F"/>
    <w:rsid w:val="00CD03EB"/>
    <w:rsid w:val="00CD049C"/>
    <w:rsid w:val="00CD0942"/>
    <w:rsid w:val="00CD0BF8"/>
    <w:rsid w:val="00CD1700"/>
    <w:rsid w:val="00CD4D1D"/>
    <w:rsid w:val="00CD57EB"/>
    <w:rsid w:val="00CD6987"/>
    <w:rsid w:val="00CD6A4D"/>
    <w:rsid w:val="00CD6A71"/>
    <w:rsid w:val="00CD77E5"/>
    <w:rsid w:val="00CD780F"/>
    <w:rsid w:val="00CE0DA4"/>
    <w:rsid w:val="00CE0DC9"/>
    <w:rsid w:val="00CE1376"/>
    <w:rsid w:val="00CE148B"/>
    <w:rsid w:val="00CE1960"/>
    <w:rsid w:val="00CE290B"/>
    <w:rsid w:val="00CE2F1C"/>
    <w:rsid w:val="00CE35CA"/>
    <w:rsid w:val="00CE3B80"/>
    <w:rsid w:val="00CE3F9C"/>
    <w:rsid w:val="00CE4111"/>
    <w:rsid w:val="00CE4E22"/>
    <w:rsid w:val="00CE4EBA"/>
    <w:rsid w:val="00CE5633"/>
    <w:rsid w:val="00CE5D7F"/>
    <w:rsid w:val="00CE67AC"/>
    <w:rsid w:val="00CE6B39"/>
    <w:rsid w:val="00CE7B56"/>
    <w:rsid w:val="00CF0423"/>
    <w:rsid w:val="00CF07BD"/>
    <w:rsid w:val="00CF1368"/>
    <w:rsid w:val="00CF1503"/>
    <w:rsid w:val="00CF188C"/>
    <w:rsid w:val="00CF2FB5"/>
    <w:rsid w:val="00CF3A05"/>
    <w:rsid w:val="00CF488B"/>
    <w:rsid w:val="00CF4E1C"/>
    <w:rsid w:val="00CF527F"/>
    <w:rsid w:val="00CF5718"/>
    <w:rsid w:val="00CF61B8"/>
    <w:rsid w:val="00CF63B1"/>
    <w:rsid w:val="00CF6909"/>
    <w:rsid w:val="00CF6D8A"/>
    <w:rsid w:val="00CF7FA4"/>
    <w:rsid w:val="00D001E9"/>
    <w:rsid w:val="00D00C95"/>
    <w:rsid w:val="00D00F62"/>
    <w:rsid w:val="00D0120E"/>
    <w:rsid w:val="00D01F12"/>
    <w:rsid w:val="00D0237D"/>
    <w:rsid w:val="00D026FB"/>
    <w:rsid w:val="00D028B4"/>
    <w:rsid w:val="00D02E04"/>
    <w:rsid w:val="00D03683"/>
    <w:rsid w:val="00D048DC"/>
    <w:rsid w:val="00D050E2"/>
    <w:rsid w:val="00D05CF4"/>
    <w:rsid w:val="00D05E3B"/>
    <w:rsid w:val="00D05E6C"/>
    <w:rsid w:val="00D05F44"/>
    <w:rsid w:val="00D068B1"/>
    <w:rsid w:val="00D07645"/>
    <w:rsid w:val="00D07BDA"/>
    <w:rsid w:val="00D10BBA"/>
    <w:rsid w:val="00D10F58"/>
    <w:rsid w:val="00D117B3"/>
    <w:rsid w:val="00D12009"/>
    <w:rsid w:val="00D124D4"/>
    <w:rsid w:val="00D124E8"/>
    <w:rsid w:val="00D127AE"/>
    <w:rsid w:val="00D13051"/>
    <w:rsid w:val="00D13BAE"/>
    <w:rsid w:val="00D13E36"/>
    <w:rsid w:val="00D14E1D"/>
    <w:rsid w:val="00D14FF0"/>
    <w:rsid w:val="00D154CD"/>
    <w:rsid w:val="00D1608A"/>
    <w:rsid w:val="00D162AD"/>
    <w:rsid w:val="00D16339"/>
    <w:rsid w:val="00D16ABE"/>
    <w:rsid w:val="00D16E77"/>
    <w:rsid w:val="00D17398"/>
    <w:rsid w:val="00D20217"/>
    <w:rsid w:val="00D2055F"/>
    <w:rsid w:val="00D209F4"/>
    <w:rsid w:val="00D20C3D"/>
    <w:rsid w:val="00D21ADC"/>
    <w:rsid w:val="00D22248"/>
    <w:rsid w:val="00D22297"/>
    <w:rsid w:val="00D22754"/>
    <w:rsid w:val="00D2330F"/>
    <w:rsid w:val="00D23C8F"/>
    <w:rsid w:val="00D23D18"/>
    <w:rsid w:val="00D23DDD"/>
    <w:rsid w:val="00D244A8"/>
    <w:rsid w:val="00D25047"/>
    <w:rsid w:val="00D2576E"/>
    <w:rsid w:val="00D25EB1"/>
    <w:rsid w:val="00D260F7"/>
    <w:rsid w:val="00D2656C"/>
    <w:rsid w:val="00D272B5"/>
    <w:rsid w:val="00D2762F"/>
    <w:rsid w:val="00D279C7"/>
    <w:rsid w:val="00D27CEC"/>
    <w:rsid w:val="00D30227"/>
    <w:rsid w:val="00D306EA"/>
    <w:rsid w:val="00D30918"/>
    <w:rsid w:val="00D311D6"/>
    <w:rsid w:val="00D31533"/>
    <w:rsid w:val="00D315DA"/>
    <w:rsid w:val="00D317E6"/>
    <w:rsid w:val="00D3317D"/>
    <w:rsid w:val="00D34134"/>
    <w:rsid w:val="00D348FD"/>
    <w:rsid w:val="00D34934"/>
    <w:rsid w:val="00D34BDA"/>
    <w:rsid w:val="00D366AA"/>
    <w:rsid w:val="00D37488"/>
    <w:rsid w:val="00D376B9"/>
    <w:rsid w:val="00D403F3"/>
    <w:rsid w:val="00D407A1"/>
    <w:rsid w:val="00D415EB"/>
    <w:rsid w:val="00D4191E"/>
    <w:rsid w:val="00D432D8"/>
    <w:rsid w:val="00D4331B"/>
    <w:rsid w:val="00D43AC7"/>
    <w:rsid w:val="00D43FB3"/>
    <w:rsid w:val="00D4433A"/>
    <w:rsid w:val="00D444F5"/>
    <w:rsid w:val="00D451B6"/>
    <w:rsid w:val="00D458F2"/>
    <w:rsid w:val="00D45FAA"/>
    <w:rsid w:val="00D467BB"/>
    <w:rsid w:val="00D46DE9"/>
    <w:rsid w:val="00D47591"/>
    <w:rsid w:val="00D503F6"/>
    <w:rsid w:val="00D513EA"/>
    <w:rsid w:val="00D51709"/>
    <w:rsid w:val="00D52706"/>
    <w:rsid w:val="00D528A3"/>
    <w:rsid w:val="00D52BDB"/>
    <w:rsid w:val="00D52F55"/>
    <w:rsid w:val="00D545F0"/>
    <w:rsid w:val="00D54723"/>
    <w:rsid w:val="00D547B6"/>
    <w:rsid w:val="00D54AB7"/>
    <w:rsid w:val="00D54EEB"/>
    <w:rsid w:val="00D54FFC"/>
    <w:rsid w:val="00D555A0"/>
    <w:rsid w:val="00D565D0"/>
    <w:rsid w:val="00D56642"/>
    <w:rsid w:val="00D56668"/>
    <w:rsid w:val="00D5705A"/>
    <w:rsid w:val="00D572F7"/>
    <w:rsid w:val="00D57495"/>
    <w:rsid w:val="00D5764F"/>
    <w:rsid w:val="00D57666"/>
    <w:rsid w:val="00D57A96"/>
    <w:rsid w:val="00D606D2"/>
    <w:rsid w:val="00D606EE"/>
    <w:rsid w:val="00D60768"/>
    <w:rsid w:val="00D617E4"/>
    <w:rsid w:val="00D62791"/>
    <w:rsid w:val="00D63E6F"/>
    <w:rsid w:val="00D6422F"/>
    <w:rsid w:val="00D6446C"/>
    <w:rsid w:val="00D6490C"/>
    <w:rsid w:val="00D64A2F"/>
    <w:rsid w:val="00D64D82"/>
    <w:rsid w:val="00D64DB6"/>
    <w:rsid w:val="00D64FF2"/>
    <w:rsid w:val="00D655B9"/>
    <w:rsid w:val="00D65605"/>
    <w:rsid w:val="00D66255"/>
    <w:rsid w:val="00D66524"/>
    <w:rsid w:val="00D66E9F"/>
    <w:rsid w:val="00D66F14"/>
    <w:rsid w:val="00D671BD"/>
    <w:rsid w:val="00D67E83"/>
    <w:rsid w:val="00D705E3"/>
    <w:rsid w:val="00D706D9"/>
    <w:rsid w:val="00D710B9"/>
    <w:rsid w:val="00D715C4"/>
    <w:rsid w:val="00D71A7A"/>
    <w:rsid w:val="00D73429"/>
    <w:rsid w:val="00D73A41"/>
    <w:rsid w:val="00D73F17"/>
    <w:rsid w:val="00D75DE0"/>
    <w:rsid w:val="00D75E84"/>
    <w:rsid w:val="00D7607D"/>
    <w:rsid w:val="00D76821"/>
    <w:rsid w:val="00D76E3D"/>
    <w:rsid w:val="00D7713F"/>
    <w:rsid w:val="00D77AF1"/>
    <w:rsid w:val="00D800E3"/>
    <w:rsid w:val="00D8089B"/>
    <w:rsid w:val="00D8299D"/>
    <w:rsid w:val="00D82DA5"/>
    <w:rsid w:val="00D82E10"/>
    <w:rsid w:val="00D8301C"/>
    <w:rsid w:val="00D83406"/>
    <w:rsid w:val="00D837C2"/>
    <w:rsid w:val="00D8390C"/>
    <w:rsid w:val="00D84DAD"/>
    <w:rsid w:val="00D8586F"/>
    <w:rsid w:val="00D858DF"/>
    <w:rsid w:val="00D85B14"/>
    <w:rsid w:val="00D86A0A"/>
    <w:rsid w:val="00D86B55"/>
    <w:rsid w:val="00D86D50"/>
    <w:rsid w:val="00D86E9D"/>
    <w:rsid w:val="00D87A1E"/>
    <w:rsid w:val="00D9089F"/>
    <w:rsid w:val="00D90D2F"/>
    <w:rsid w:val="00D90D40"/>
    <w:rsid w:val="00D90DE4"/>
    <w:rsid w:val="00D90FDA"/>
    <w:rsid w:val="00D910F0"/>
    <w:rsid w:val="00D91500"/>
    <w:rsid w:val="00D915C5"/>
    <w:rsid w:val="00D91F6B"/>
    <w:rsid w:val="00D9266A"/>
    <w:rsid w:val="00D926D8"/>
    <w:rsid w:val="00D92852"/>
    <w:rsid w:val="00D9359A"/>
    <w:rsid w:val="00D9360B"/>
    <w:rsid w:val="00D93C81"/>
    <w:rsid w:val="00D93F92"/>
    <w:rsid w:val="00D944C7"/>
    <w:rsid w:val="00D95083"/>
    <w:rsid w:val="00D95E50"/>
    <w:rsid w:val="00D96878"/>
    <w:rsid w:val="00D96B03"/>
    <w:rsid w:val="00D97157"/>
    <w:rsid w:val="00D972DC"/>
    <w:rsid w:val="00D972E2"/>
    <w:rsid w:val="00D97EAF"/>
    <w:rsid w:val="00DA0495"/>
    <w:rsid w:val="00DA0682"/>
    <w:rsid w:val="00DA0B9C"/>
    <w:rsid w:val="00DA1270"/>
    <w:rsid w:val="00DA18AE"/>
    <w:rsid w:val="00DA1D2B"/>
    <w:rsid w:val="00DA1DA9"/>
    <w:rsid w:val="00DA2EFC"/>
    <w:rsid w:val="00DA3AFB"/>
    <w:rsid w:val="00DA3FC9"/>
    <w:rsid w:val="00DA44EA"/>
    <w:rsid w:val="00DA577B"/>
    <w:rsid w:val="00DA58FF"/>
    <w:rsid w:val="00DA6414"/>
    <w:rsid w:val="00DA65DD"/>
    <w:rsid w:val="00DA6831"/>
    <w:rsid w:val="00DA6B9D"/>
    <w:rsid w:val="00DA7D20"/>
    <w:rsid w:val="00DA7F18"/>
    <w:rsid w:val="00DB02BA"/>
    <w:rsid w:val="00DB15AA"/>
    <w:rsid w:val="00DB2123"/>
    <w:rsid w:val="00DB2974"/>
    <w:rsid w:val="00DB2A7D"/>
    <w:rsid w:val="00DB2EAA"/>
    <w:rsid w:val="00DB2EE1"/>
    <w:rsid w:val="00DB2FCC"/>
    <w:rsid w:val="00DB3738"/>
    <w:rsid w:val="00DB44A7"/>
    <w:rsid w:val="00DB4B04"/>
    <w:rsid w:val="00DB5359"/>
    <w:rsid w:val="00DB5B3D"/>
    <w:rsid w:val="00DB6BD9"/>
    <w:rsid w:val="00DC0054"/>
    <w:rsid w:val="00DC099A"/>
    <w:rsid w:val="00DC0E45"/>
    <w:rsid w:val="00DC1196"/>
    <w:rsid w:val="00DC18BF"/>
    <w:rsid w:val="00DC1F0E"/>
    <w:rsid w:val="00DC242F"/>
    <w:rsid w:val="00DC2C95"/>
    <w:rsid w:val="00DC2E22"/>
    <w:rsid w:val="00DC3075"/>
    <w:rsid w:val="00DC3126"/>
    <w:rsid w:val="00DC35F6"/>
    <w:rsid w:val="00DC598F"/>
    <w:rsid w:val="00DC5FEE"/>
    <w:rsid w:val="00DC6386"/>
    <w:rsid w:val="00DC69C8"/>
    <w:rsid w:val="00DC6A51"/>
    <w:rsid w:val="00DC6ED3"/>
    <w:rsid w:val="00DC70A2"/>
    <w:rsid w:val="00DC7367"/>
    <w:rsid w:val="00DC791D"/>
    <w:rsid w:val="00DD0182"/>
    <w:rsid w:val="00DD07DF"/>
    <w:rsid w:val="00DD10F8"/>
    <w:rsid w:val="00DD1973"/>
    <w:rsid w:val="00DD2821"/>
    <w:rsid w:val="00DD28F7"/>
    <w:rsid w:val="00DD2FBB"/>
    <w:rsid w:val="00DD3184"/>
    <w:rsid w:val="00DD357E"/>
    <w:rsid w:val="00DD4232"/>
    <w:rsid w:val="00DD4622"/>
    <w:rsid w:val="00DD492E"/>
    <w:rsid w:val="00DD4FF7"/>
    <w:rsid w:val="00DD5449"/>
    <w:rsid w:val="00DD7292"/>
    <w:rsid w:val="00DD7711"/>
    <w:rsid w:val="00DD7FE6"/>
    <w:rsid w:val="00DE02C1"/>
    <w:rsid w:val="00DE0497"/>
    <w:rsid w:val="00DE0B6D"/>
    <w:rsid w:val="00DE0DD9"/>
    <w:rsid w:val="00DE1079"/>
    <w:rsid w:val="00DE15C0"/>
    <w:rsid w:val="00DE17FF"/>
    <w:rsid w:val="00DE2DC9"/>
    <w:rsid w:val="00DE2EDD"/>
    <w:rsid w:val="00DE359E"/>
    <w:rsid w:val="00DE37B7"/>
    <w:rsid w:val="00DE38AB"/>
    <w:rsid w:val="00DE3D18"/>
    <w:rsid w:val="00DE3DE6"/>
    <w:rsid w:val="00DE3E3E"/>
    <w:rsid w:val="00DE42DA"/>
    <w:rsid w:val="00DE42EB"/>
    <w:rsid w:val="00DE4576"/>
    <w:rsid w:val="00DE522E"/>
    <w:rsid w:val="00DE5948"/>
    <w:rsid w:val="00DE5CAE"/>
    <w:rsid w:val="00DE5DAE"/>
    <w:rsid w:val="00DE5E20"/>
    <w:rsid w:val="00DE6044"/>
    <w:rsid w:val="00DE6410"/>
    <w:rsid w:val="00DE6450"/>
    <w:rsid w:val="00DE7A6E"/>
    <w:rsid w:val="00DE7C76"/>
    <w:rsid w:val="00DF018C"/>
    <w:rsid w:val="00DF0243"/>
    <w:rsid w:val="00DF0305"/>
    <w:rsid w:val="00DF039B"/>
    <w:rsid w:val="00DF06A9"/>
    <w:rsid w:val="00DF0863"/>
    <w:rsid w:val="00DF0F13"/>
    <w:rsid w:val="00DF14A9"/>
    <w:rsid w:val="00DF18BD"/>
    <w:rsid w:val="00DF19E1"/>
    <w:rsid w:val="00DF1C5D"/>
    <w:rsid w:val="00DF2B07"/>
    <w:rsid w:val="00DF36A3"/>
    <w:rsid w:val="00DF3985"/>
    <w:rsid w:val="00DF3AAC"/>
    <w:rsid w:val="00DF4DBF"/>
    <w:rsid w:val="00DF591E"/>
    <w:rsid w:val="00DF5AA2"/>
    <w:rsid w:val="00DF5D05"/>
    <w:rsid w:val="00DF7058"/>
    <w:rsid w:val="00DF7072"/>
    <w:rsid w:val="00DF76BA"/>
    <w:rsid w:val="00DF7C63"/>
    <w:rsid w:val="00E00169"/>
    <w:rsid w:val="00E00867"/>
    <w:rsid w:val="00E00DE7"/>
    <w:rsid w:val="00E01AA7"/>
    <w:rsid w:val="00E01B41"/>
    <w:rsid w:val="00E01E91"/>
    <w:rsid w:val="00E021E2"/>
    <w:rsid w:val="00E0258B"/>
    <w:rsid w:val="00E03211"/>
    <w:rsid w:val="00E03938"/>
    <w:rsid w:val="00E041DB"/>
    <w:rsid w:val="00E046F2"/>
    <w:rsid w:val="00E04DFD"/>
    <w:rsid w:val="00E05078"/>
    <w:rsid w:val="00E05086"/>
    <w:rsid w:val="00E0558D"/>
    <w:rsid w:val="00E06511"/>
    <w:rsid w:val="00E07092"/>
    <w:rsid w:val="00E070DF"/>
    <w:rsid w:val="00E075F9"/>
    <w:rsid w:val="00E07E2F"/>
    <w:rsid w:val="00E10601"/>
    <w:rsid w:val="00E10EE9"/>
    <w:rsid w:val="00E11DB9"/>
    <w:rsid w:val="00E11FC2"/>
    <w:rsid w:val="00E120F7"/>
    <w:rsid w:val="00E12250"/>
    <w:rsid w:val="00E12457"/>
    <w:rsid w:val="00E124F4"/>
    <w:rsid w:val="00E12C49"/>
    <w:rsid w:val="00E13098"/>
    <w:rsid w:val="00E134A2"/>
    <w:rsid w:val="00E135C9"/>
    <w:rsid w:val="00E13CFA"/>
    <w:rsid w:val="00E165F5"/>
    <w:rsid w:val="00E167A9"/>
    <w:rsid w:val="00E16898"/>
    <w:rsid w:val="00E168AB"/>
    <w:rsid w:val="00E16B4D"/>
    <w:rsid w:val="00E16B8C"/>
    <w:rsid w:val="00E16DF1"/>
    <w:rsid w:val="00E16F81"/>
    <w:rsid w:val="00E17AFC"/>
    <w:rsid w:val="00E2006C"/>
    <w:rsid w:val="00E209EF"/>
    <w:rsid w:val="00E20B77"/>
    <w:rsid w:val="00E2135B"/>
    <w:rsid w:val="00E216FE"/>
    <w:rsid w:val="00E21DB5"/>
    <w:rsid w:val="00E2275B"/>
    <w:rsid w:val="00E22FA0"/>
    <w:rsid w:val="00E2368B"/>
    <w:rsid w:val="00E23733"/>
    <w:rsid w:val="00E243B3"/>
    <w:rsid w:val="00E24587"/>
    <w:rsid w:val="00E247DD"/>
    <w:rsid w:val="00E25466"/>
    <w:rsid w:val="00E25A38"/>
    <w:rsid w:val="00E25B84"/>
    <w:rsid w:val="00E25C06"/>
    <w:rsid w:val="00E26534"/>
    <w:rsid w:val="00E2659D"/>
    <w:rsid w:val="00E26F46"/>
    <w:rsid w:val="00E276D4"/>
    <w:rsid w:val="00E306A1"/>
    <w:rsid w:val="00E30ACD"/>
    <w:rsid w:val="00E30E11"/>
    <w:rsid w:val="00E31114"/>
    <w:rsid w:val="00E31431"/>
    <w:rsid w:val="00E31884"/>
    <w:rsid w:val="00E31C03"/>
    <w:rsid w:val="00E32B9E"/>
    <w:rsid w:val="00E32FBE"/>
    <w:rsid w:val="00E33BB4"/>
    <w:rsid w:val="00E345BE"/>
    <w:rsid w:val="00E349BE"/>
    <w:rsid w:val="00E3609D"/>
    <w:rsid w:val="00E36CFB"/>
    <w:rsid w:val="00E408B2"/>
    <w:rsid w:val="00E41578"/>
    <w:rsid w:val="00E4238F"/>
    <w:rsid w:val="00E4292E"/>
    <w:rsid w:val="00E42CB4"/>
    <w:rsid w:val="00E43479"/>
    <w:rsid w:val="00E43877"/>
    <w:rsid w:val="00E4418E"/>
    <w:rsid w:val="00E4448A"/>
    <w:rsid w:val="00E45BC2"/>
    <w:rsid w:val="00E467AC"/>
    <w:rsid w:val="00E46C52"/>
    <w:rsid w:val="00E46CB8"/>
    <w:rsid w:val="00E47532"/>
    <w:rsid w:val="00E4757B"/>
    <w:rsid w:val="00E477A2"/>
    <w:rsid w:val="00E477BC"/>
    <w:rsid w:val="00E47F16"/>
    <w:rsid w:val="00E50000"/>
    <w:rsid w:val="00E502D7"/>
    <w:rsid w:val="00E5053E"/>
    <w:rsid w:val="00E507F9"/>
    <w:rsid w:val="00E50B50"/>
    <w:rsid w:val="00E51064"/>
    <w:rsid w:val="00E51BB6"/>
    <w:rsid w:val="00E5263E"/>
    <w:rsid w:val="00E5279E"/>
    <w:rsid w:val="00E52C2D"/>
    <w:rsid w:val="00E52CAB"/>
    <w:rsid w:val="00E530B7"/>
    <w:rsid w:val="00E5318F"/>
    <w:rsid w:val="00E53423"/>
    <w:rsid w:val="00E5381B"/>
    <w:rsid w:val="00E538DE"/>
    <w:rsid w:val="00E53BD3"/>
    <w:rsid w:val="00E54CCC"/>
    <w:rsid w:val="00E551F0"/>
    <w:rsid w:val="00E55AC5"/>
    <w:rsid w:val="00E55CC8"/>
    <w:rsid w:val="00E56FCD"/>
    <w:rsid w:val="00E57001"/>
    <w:rsid w:val="00E57D25"/>
    <w:rsid w:val="00E602ED"/>
    <w:rsid w:val="00E61084"/>
    <w:rsid w:val="00E611F4"/>
    <w:rsid w:val="00E6141B"/>
    <w:rsid w:val="00E61790"/>
    <w:rsid w:val="00E6199A"/>
    <w:rsid w:val="00E6222E"/>
    <w:rsid w:val="00E622BF"/>
    <w:rsid w:val="00E632FE"/>
    <w:rsid w:val="00E64692"/>
    <w:rsid w:val="00E65A73"/>
    <w:rsid w:val="00E65DD7"/>
    <w:rsid w:val="00E669D8"/>
    <w:rsid w:val="00E66A32"/>
    <w:rsid w:val="00E66D6B"/>
    <w:rsid w:val="00E673DD"/>
    <w:rsid w:val="00E67F26"/>
    <w:rsid w:val="00E7093A"/>
    <w:rsid w:val="00E71380"/>
    <w:rsid w:val="00E71B68"/>
    <w:rsid w:val="00E71C81"/>
    <w:rsid w:val="00E728E6"/>
    <w:rsid w:val="00E72C10"/>
    <w:rsid w:val="00E72F1B"/>
    <w:rsid w:val="00E730DA"/>
    <w:rsid w:val="00E73CD3"/>
    <w:rsid w:val="00E73E4E"/>
    <w:rsid w:val="00E73F06"/>
    <w:rsid w:val="00E741A9"/>
    <w:rsid w:val="00E7492F"/>
    <w:rsid w:val="00E75F2A"/>
    <w:rsid w:val="00E76C96"/>
    <w:rsid w:val="00E77BEF"/>
    <w:rsid w:val="00E77D13"/>
    <w:rsid w:val="00E801E9"/>
    <w:rsid w:val="00E816DB"/>
    <w:rsid w:val="00E81862"/>
    <w:rsid w:val="00E819D5"/>
    <w:rsid w:val="00E82F90"/>
    <w:rsid w:val="00E8306B"/>
    <w:rsid w:val="00E844B8"/>
    <w:rsid w:val="00E85EB3"/>
    <w:rsid w:val="00E85F47"/>
    <w:rsid w:val="00E864DE"/>
    <w:rsid w:val="00E8674C"/>
    <w:rsid w:val="00E871D4"/>
    <w:rsid w:val="00E872EF"/>
    <w:rsid w:val="00E90C0A"/>
    <w:rsid w:val="00E90DDF"/>
    <w:rsid w:val="00E91D8F"/>
    <w:rsid w:val="00E92167"/>
    <w:rsid w:val="00E922A9"/>
    <w:rsid w:val="00E922F8"/>
    <w:rsid w:val="00E924F0"/>
    <w:rsid w:val="00E92E00"/>
    <w:rsid w:val="00E93565"/>
    <w:rsid w:val="00E9379E"/>
    <w:rsid w:val="00E942B0"/>
    <w:rsid w:val="00E945E8"/>
    <w:rsid w:val="00E94640"/>
    <w:rsid w:val="00E94851"/>
    <w:rsid w:val="00E9576C"/>
    <w:rsid w:val="00E958F9"/>
    <w:rsid w:val="00E95F15"/>
    <w:rsid w:val="00E967FB"/>
    <w:rsid w:val="00E9699B"/>
    <w:rsid w:val="00E978BB"/>
    <w:rsid w:val="00EA01BB"/>
    <w:rsid w:val="00EA01C8"/>
    <w:rsid w:val="00EA0448"/>
    <w:rsid w:val="00EA0897"/>
    <w:rsid w:val="00EA0A49"/>
    <w:rsid w:val="00EA15DD"/>
    <w:rsid w:val="00EA200D"/>
    <w:rsid w:val="00EA251E"/>
    <w:rsid w:val="00EA2EB1"/>
    <w:rsid w:val="00EA2FD8"/>
    <w:rsid w:val="00EA3EEE"/>
    <w:rsid w:val="00EA4F56"/>
    <w:rsid w:val="00EA5349"/>
    <w:rsid w:val="00EA563F"/>
    <w:rsid w:val="00EA5642"/>
    <w:rsid w:val="00EA5C88"/>
    <w:rsid w:val="00EA6D23"/>
    <w:rsid w:val="00EA732D"/>
    <w:rsid w:val="00EA7C40"/>
    <w:rsid w:val="00EB0DD2"/>
    <w:rsid w:val="00EB0E6D"/>
    <w:rsid w:val="00EB1017"/>
    <w:rsid w:val="00EB149E"/>
    <w:rsid w:val="00EB1AE3"/>
    <w:rsid w:val="00EB1B14"/>
    <w:rsid w:val="00EB1B55"/>
    <w:rsid w:val="00EB1D38"/>
    <w:rsid w:val="00EB300E"/>
    <w:rsid w:val="00EB350A"/>
    <w:rsid w:val="00EB3607"/>
    <w:rsid w:val="00EB3F99"/>
    <w:rsid w:val="00EB4F1B"/>
    <w:rsid w:val="00EB5024"/>
    <w:rsid w:val="00EB52DD"/>
    <w:rsid w:val="00EB5601"/>
    <w:rsid w:val="00EB69A9"/>
    <w:rsid w:val="00EB6C1E"/>
    <w:rsid w:val="00EB6CF6"/>
    <w:rsid w:val="00EB70B1"/>
    <w:rsid w:val="00EB750F"/>
    <w:rsid w:val="00EB7ED0"/>
    <w:rsid w:val="00EC0625"/>
    <w:rsid w:val="00EC086D"/>
    <w:rsid w:val="00EC09C2"/>
    <w:rsid w:val="00EC09DF"/>
    <w:rsid w:val="00EC1106"/>
    <w:rsid w:val="00EC1800"/>
    <w:rsid w:val="00EC19B2"/>
    <w:rsid w:val="00EC1A16"/>
    <w:rsid w:val="00EC1A64"/>
    <w:rsid w:val="00EC1F13"/>
    <w:rsid w:val="00EC2321"/>
    <w:rsid w:val="00EC2869"/>
    <w:rsid w:val="00EC3567"/>
    <w:rsid w:val="00EC4360"/>
    <w:rsid w:val="00EC5247"/>
    <w:rsid w:val="00EC5E33"/>
    <w:rsid w:val="00EC6FD7"/>
    <w:rsid w:val="00EC745F"/>
    <w:rsid w:val="00EC7F0B"/>
    <w:rsid w:val="00ED00F0"/>
    <w:rsid w:val="00ED0E8C"/>
    <w:rsid w:val="00ED160F"/>
    <w:rsid w:val="00ED1D90"/>
    <w:rsid w:val="00ED2330"/>
    <w:rsid w:val="00ED23E9"/>
    <w:rsid w:val="00ED289C"/>
    <w:rsid w:val="00ED2947"/>
    <w:rsid w:val="00ED2ABE"/>
    <w:rsid w:val="00ED2D1B"/>
    <w:rsid w:val="00ED327A"/>
    <w:rsid w:val="00ED3969"/>
    <w:rsid w:val="00ED3B85"/>
    <w:rsid w:val="00ED3DBC"/>
    <w:rsid w:val="00ED49B5"/>
    <w:rsid w:val="00ED4C38"/>
    <w:rsid w:val="00ED5666"/>
    <w:rsid w:val="00ED66DC"/>
    <w:rsid w:val="00ED7880"/>
    <w:rsid w:val="00EE0A5E"/>
    <w:rsid w:val="00EE1DE5"/>
    <w:rsid w:val="00EE1E98"/>
    <w:rsid w:val="00EE30B3"/>
    <w:rsid w:val="00EE30FF"/>
    <w:rsid w:val="00EE3B7D"/>
    <w:rsid w:val="00EE40BC"/>
    <w:rsid w:val="00EE4542"/>
    <w:rsid w:val="00EE48A3"/>
    <w:rsid w:val="00EE5052"/>
    <w:rsid w:val="00EE52B3"/>
    <w:rsid w:val="00EE5FF2"/>
    <w:rsid w:val="00EE60C8"/>
    <w:rsid w:val="00EE6FAD"/>
    <w:rsid w:val="00EE733A"/>
    <w:rsid w:val="00EF018F"/>
    <w:rsid w:val="00EF09C9"/>
    <w:rsid w:val="00EF0B15"/>
    <w:rsid w:val="00EF1803"/>
    <w:rsid w:val="00EF1A8C"/>
    <w:rsid w:val="00EF2820"/>
    <w:rsid w:val="00EF2A29"/>
    <w:rsid w:val="00EF2F8D"/>
    <w:rsid w:val="00EF3761"/>
    <w:rsid w:val="00EF38BB"/>
    <w:rsid w:val="00EF38C2"/>
    <w:rsid w:val="00EF5012"/>
    <w:rsid w:val="00EF5168"/>
    <w:rsid w:val="00EF5404"/>
    <w:rsid w:val="00EF5BEE"/>
    <w:rsid w:val="00EF5D84"/>
    <w:rsid w:val="00EF5FFF"/>
    <w:rsid w:val="00EF6826"/>
    <w:rsid w:val="00EF68AE"/>
    <w:rsid w:val="00EF69E3"/>
    <w:rsid w:val="00EF7D38"/>
    <w:rsid w:val="00F001EC"/>
    <w:rsid w:val="00F0037D"/>
    <w:rsid w:val="00F00A30"/>
    <w:rsid w:val="00F00B21"/>
    <w:rsid w:val="00F011A2"/>
    <w:rsid w:val="00F01BC7"/>
    <w:rsid w:val="00F0230C"/>
    <w:rsid w:val="00F02A20"/>
    <w:rsid w:val="00F02CCD"/>
    <w:rsid w:val="00F02E67"/>
    <w:rsid w:val="00F0301B"/>
    <w:rsid w:val="00F03168"/>
    <w:rsid w:val="00F03270"/>
    <w:rsid w:val="00F03840"/>
    <w:rsid w:val="00F03D82"/>
    <w:rsid w:val="00F03F31"/>
    <w:rsid w:val="00F0416B"/>
    <w:rsid w:val="00F04D49"/>
    <w:rsid w:val="00F06454"/>
    <w:rsid w:val="00F0698D"/>
    <w:rsid w:val="00F0706E"/>
    <w:rsid w:val="00F07BE5"/>
    <w:rsid w:val="00F07BE7"/>
    <w:rsid w:val="00F07C7C"/>
    <w:rsid w:val="00F1003F"/>
    <w:rsid w:val="00F10FE2"/>
    <w:rsid w:val="00F114F4"/>
    <w:rsid w:val="00F114FB"/>
    <w:rsid w:val="00F1175F"/>
    <w:rsid w:val="00F1351E"/>
    <w:rsid w:val="00F13AF2"/>
    <w:rsid w:val="00F1427E"/>
    <w:rsid w:val="00F1465A"/>
    <w:rsid w:val="00F15062"/>
    <w:rsid w:val="00F153B1"/>
    <w:rsid w:val="00F167E1"/>
    <w:rsid w:val="00F16B95"/>
    <w:rsid w:val="00F16D07"/>
    <w:rsid w:val="00F17AED"/>
    <w:rsid w:val="00F213BF"/>
    <w:rsid w:val="00F21892"/>
    <w:rsid w:val="00F22D14"/>
    <w:rsid w:val="00F233AB"/>
    <w:rsid w:val="00F23AF6"/>
    <w:rsid w:val="00F23B9C"/>
    <w:rsid w:val="00F2411F"/>
    <w:rsid w:val="00F252C7"/>
    <w:rsid w:val="00F265D8"/>
    <w:rsid w:val="00F272C9"/>
    <w:rsid w:val="00F30289"/>
    <w:rsid w:val="00F30B8B"/>
    <w:rsid w:val="00F31338"/>
    <w:rsid w:val="00F31458"/>
    <w:rsid w:val="00F316A6"/>
    <w:rsid w:val="00F317D7"/>
    <w:rsid w:val="00F3208B"/>
    <w:rsid w:val="00F3340E"/>
    <w:rsid w:val="00F33615"/>
    <w:rsid w:val="00F349AF"/>
    <w:rsid w:val="00F353A2"/>
    <w:rsid w:val="00F35D56"/>
    <w:rsid w:val="00F36ADF"/>
    <w:rsid w:val="00F36E22"/>
    <w:rsid w:val="00F37112"/>
    <w:rsid w:val="00F37529"/>
    <w:rsid w:val="00F3768F"/>
    <w:rsid w:val="00F3790A"/>
    <w:rsid w:val="00F41A96"/>
    <w:rsid w:val="00F41DBA"/>
    <w:rsid w:val="00F4222A"/>
    <w:rsid w:val="00F422A3"/>
    <w:rsid w:val="00F42A48"/>
    <w:rsid w:val="00F4360C"/>
    <w:rsid w:val="00F43631"/>
    <w:rsid w:val="00F436E6"/>
    <w:rsid w:val="00F441BD"/>
    <w:rsid w:val="00F44341"/>
    <w:rsid w:val="00F44BD2"/>
    <w:rsid w:val="00F4554D"/>
    <w:rsid w:val="00F45C2C"/>
    <w:rsid w:val="00F45F92"/>
    <w:rsid w:val="00F45FB8"/>
    <w:rsid w:val="00F46B61"/>
    <w:rsid w:val="00F46DB4"/>
    <w:rsid w:val="00F50B12"/>
    <w:rsid w:val="00F50B2D"/>
    <w:rsid w:val="00F50EB2"/>
    <w:rsid w:val="00F51010"/>
    <w:rsid w:val="00F5199E"/>
    <w:rsid w:val="00F51A7D"/>
    <w:rsid w:val="00F52F6B"/>
    <w:rsid w:val="00F533E8"/>
    <w:rsid w:val="00F54C75"/>
    <w:rsid w:val="00F54EBC"/>
    <w:rsid w:val="00F54F34"/>
    <w:rsid w:val="00F556BD"/>
    <w:rsid w:val="00F55C25"/>
    <w:rsid w:val="00F56686"/>
    <w:rsid w:val="00F56822"/>
    <w:rsid w:val="00F56B16"/>
    <w:rsid w:val="00F56CA1"/>
    <w:rsid w:val="00F56F46"/>
    <w:rsid w:val="00F57209"/>
    <w:rsid w:val="00F577DF"/>
    <w:rsid w:val="00F57C61"/>
    <w:rsid w:val="00F6103C"/>
    <w:rsid w:val="00F615C9"/>
    <w:rsid w:val="00F619FA"/>
    <w:rsid w:val="00F62608"/>
    <w:rsid w:val="00F63735"/>
    <w:rsid w:val="00F6415B"/>
    <w:rsid w:val="00F6463A"/>
    <w:rsid w:val="00F648F2"/>
    <w:rsid w:val="00F64BF7"/>
    <w:rsid w:val="00F658CE"/>
    <w:rsid w:val="00F65DAA"/>
    <w:rsid w:val="00F65FB8"/>
    <w:rsid w:val="00F66B0A"/>
    <w:rsid w:val="00F67575"/>
    <w:rsid w:val="00F67912"/>
    <w:rsid w:val="00F67D1B"/>
    <w:rsid w:val="00F67E89"/>
    <w:rsid w:val="00F70635"/>
    <w:rsid w:val="00F70AEC"/>
    <w:rsid w:val="00F71C10"/>
    <w:rsid w:val="00F71F76"/>
    <w:rsid w:val="00F71FC8"/>
    <w:rsid w:val="00F727B2"/>
    <w:rsid w:val="00F72A1A"/>
    <w:rsid w:val="00F72C39"/>
    <w:rsid w:val="00F73003"/>
    <w:rsid w:val="00F73818"/>
    <w:rsid w:val="00F751AF"/>
    <w:rsid w:val="00F75516"/>
    <w:rsid w:val="00F755EA"/>
    <w:rsid w:val="00F75F55"/>
    <w:rsid w:val="00F760B4"/>
    <w:rsid w:val="00F771E0"/>
    <w:rsid w:val="00F77C2C"/>
    <w:rsid w:val="00F808E4"/>
    <w:rsid w:val="00F81346"/>
    <w:rsid w:val="00F817BC"/>
    <w:rsid w:val="00F82679"/>
    <w:rsid w:val="00F82C51"/>
    <w:rsid w:val="00F848B0"/>
    <w:rsid w:val="00F85B63"/>
    <w:rsid w:val="00F869B5"/>
    <w:rsid w:val="00F86B29"/>
    <w:rsid w:val="00F87022"/>
    <w:rsid w:val="00F873D9"/>
    <w:rsid w:val="00F87794"/>
    <w:rsid w:val="00F87819"/>
    <w:rsid w:val="00F878E2"/>
    <w:rsid w:val="00F87970"/>
    <w:rsid w:val="00F87B69"/>
    <w:rsid w:val="00F90432"/>
    <w:rsid w:val="00F90A3F"/>
    <w:rsid w:val="00F91E4D"/>
    <w:rsid w:val="00F94C4F"/>
    <w:rsid w:val="00F95600"/>
    <w:rsid w:val="00F959D4"/>
    <w:rsid w:val="00F95AB4"/>
    <w:rsid w:val="00F963AA"/>
    <w:rsid w:val="00F96460"/>
    <w:rsid w:val="00F96611"/>
    <w:rsid w:val="00F96EAE"/>
    <w:rsid w:val="00F971BA"/>
    <w:rsid w:val="00F974AA"/>
    <w:rsid w:val="00F97EAF"/>
    <w:rsid w:val="00F97FB7"/>
    <w:rsid w:val="00FA1077"/>
    <w:rsid w:val="00FA1896"/>
    <w:rsid w:val="00FA2533"/>
    <w:rsid w:val="00FA40CA"/>
    <w:rsid w:val="00FA4480"/>
    <w:rsid w:val="00FA44BB"/>
    <w:rsid w:val="00FA4AA0"/>
    <w:rsid w:val="00FA526F"/>
    <w:rsid w:val="00FA6588"/>
    <w:rsid w:val="00FA7AD6"/>
    <w:rsid w:val="00FA7F85"/>
    <w:rsid w:val="00FB00F9"/>
    <w:rsid w:val="00FB0352"/>
    <w:rsid w:val="00FB10C9"/>
    <w:rsid w:val="00FB1568"/>
    <w:rsid w:val="00FB268A"/>
    <w:rsid w:val="00FB2A67"/>
    <w:rsid w:val="00FB3610"/>
    <w:rsid w:val="00FB3F1E"/>
    <w:rsid w:val="00FB416C"/>
    <w:rsid w:val="00FB417F"/>
    <w:rsid w:val="00FB4212"/>
    <w:rsid w:val="00FB4B5C"/>
    <w:rsid w:val="00FB524C"/>
    <w:rsid w:val="00FB5A3A"/>
    <w:rsid w:val="00FB652A"/>
    <w:rsid w:val="00FB6E63"/>
    <w:rsid w:val="00FB727A"/>
    <w:rsid w:val="00FB7657"/>
    <w:rsid w:val="00FB7B85"/>
    <w:rsid w:val="00FC15D8"/>
    <w:rsid w:val="00FC1713"/>
    <w:rsid w:val="00FC180C"/>
    <w:rsid w:val="00FC2A38"/>
    <w:rsid w:val="00FC2DBC"/>
    <w:rsid w:val="00FC2EAA"/>
    <w:rsid w:val="00FC2F83"/>
    <w:rsid w:val="00FC30C2"/>
    <w:rsid w:val="00FC3801"/>
    <w:rsid w:val="00FC46B6"/>
    <w:rsid w:val="00FC4988"/>
    <w:rsid w:val="00FC5B0D"/>
    <w:rsid w:val="00FC6217"/>
    <w:rsid w:val="00FC6404"/>
    <w:rsid w:val="00FC6A0C"/>
    <w:rsid w:val="00FC6CAC"/>
    <w:rsid w:val="00FC7509"/>
    <w:rsid w:val="00FC751E"/>
    <w:rsid w:val="00FD054F"/>
    <w:rsid w:val="00FD0814"/>
    <w:rsid w:val="00FD0DB0"/>
    <w:rsid w:val="00FD0EA9"/>
    <w:rsid w:val="00FD14D3"/>
    <w:rsid w:val="00FD1570"/>
    <w:rsid w:val="00FD1881"/>
    <w:rsid w:val="00FD1CC8"/>
    <w:rsid w:val="00FD26BA"/>
    <w:rsid w:val="00FD28C4"/>
    <w:rsid w:val="00FD3A38"/>
    <w:rsid w:val="00FD3BBF"/>
    <w:rsid w:val="00FD483F"/>
    <w:rsid w:val="00FD5540"/>
    <w:rsid w:val="00FD5A54"/>
    <w:rsid w:val="00FD5BB6"/>
    <w:rsid w:val="00FD695A"/>
    <w:rsid w:val="00FD6C37"/>
    <w:rsid w:val="00FD7076"/>
    <w:rsid w:val="00FD717E"/>
    <w:rsid w:val="00FD7549"/>
    <w:rsid w:val="00FD7D2C"/>
    <w:rsid w:val="00FE0876"/>
    <w:rsid w:val="00FE0C9A"/>
    <w:rsid w:val="00FE22EC"/>
    <w:rsid w:val="00FE2E7E"/>
    <w:rsid w:val="00FE3B92"/>
    <w:rsid w:val="00FE4386"/>
    <w:rsid w:val="00FE5719"/>
    <w:rsid w:val="00FE57EE"/>
    <w:rsid w:val="00FE5BB7"/>
    <w:rsid w:val="00FE6116"/>
    <w:rsid w:val="00FE694D"/>
    <w:rsid w:val="00FE6EF4"/>
    <w:rsid w:val="00FE7BB0"/>
    <w:rsid w:val="00FF0C72"/>
    <w:rsid w:val="00FF1D0D"/>
    <w:rsid w:val="00FF279C"/>
    <w:rsid w:val="00FF29F1"/>
    <w:rsid w:val="00FF3264"/>
    <w:rsid w:val="00FF490A"/>
    <w:rsid w:val="00FF4A52"/>
    <w:rsid w:val="00FF4ABB"/>
    <w:rsid w:val="00FF4EEB"/>
    <w:rsid w:val="00FF5085"/>
    <w:rsid w:val="00FF515D"/>
    <w:rsid w:val="00FF5742"/>
    <w:rsid w:val="00FF5ED8"/>
    <w:rsid w:val="00FF5F59"/>
    <w:rsid w:val="00FF7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Bullet" w:uiPriority="0"/>
    <w:lsdException w:name="List 2"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753E"/>
    <w:pPr>
      <w:widowControl w:val="0"/>
      <w:jc w:val="both"/>
    </w:pPr>
    <w:rPr>
      <w:rFonts w:ascii="Times New Roman" w:hAnsi="Times New Roman"/>
      <w:sz w:val="20"/>
    </w:rPr>
  </w:style>
  <w:style w:type="paragraph" w:styleId="1">
    <w:name w:val="heading 1"/>
    <w:basedOn w:val="a0"/>
    <w:next w:val="a1"/>
    <w:link w:val="1Char"/>
    <w:qFormat/>
    <w:rsid w:val="0097521E"/>
    <w:pPr>
      <w:keepNext/>
      <w:widowControl/>
      <w:numPr>
        <w:numId w:val="2"/>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rsid w:val="0097521E"/>
    <w:pPr>
      <w:keepNext/>
      <w:widowControl/>
      <w:numPr>
        <w:ilvl w:val="1"/>
        <w:numId w:val="2"/>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rsid w:val="0097521E"/>
    <w:pPr>
      <w:keepNext/>
      <w:widowControl/>
      <w:numPr>
        <w:ilvl w:val="2"/>
        <w:numId w:val="2"/>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2"/>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リ,목"/>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97521E"/>
    <w:rPr>
      <w:rFonts w:ascii="Arial" w:eastAsia="Arial" w:hAnsi="Arial" w:cs="Times New Roman"/>
      <w:b/>
      <w:kern w:val="32"/>
      <w:sz w:val="28"/>
      <w:szCs w:val="28"/>
      <w:lang w:val="zh-CN"/>
    </w:rPr>
  </w:style>
  <w:style w:type="character" w:customStyle="1" w:styleId="2Char">
    <w:name w:val="标题 2 Char"/>
    <w:basedOn w:val="a2"/>
    <w:link w:val="2"/>
    <w:qFormat/>
    <w:rsid w:val="0097521E"/>
    <w:rPr>
      <w:rFonts w:ascii="Arial" w:eastAsia="Arial" w:hAnsi="Arial" w:cs="Times New Roman"/>
      <w:b/>
      <w:kern w:val="0"/>
      <w:sz w:val="24"/>
      <w:szCs w:val="24"/>
      <w:lang w:val="zh-CN"/>
    </w:rPr>
  </w:style>
  <w:style w:type="character" w:customStyle="1" w:styleId="3Char">
    <w:name w:val="标题 3 Char"/>
    <w:basedOn w:val="a2"/>
    <w:link w:val="3"/>
    <w:rsid w:val="0097521E"/>
    <w:rPr>
      <w:rFonts w:ascii="Arial" w:eastAsia="Arial" w:hAnsi="Arial" w:cs="Arial"/>
      <w:b/>
      <w:kern w:val="0"/>
      <w:sz w:val="20"/>
      <w:szCs w:val="21"/>
    </w:rPr>
  </w:style>
  <w:style w:type="character" w:customStyle="1" w:styleId="4Char">
    <w:name w:val="标题 4 Char"/>
    <w:basedOn w:val="a2"/>
    <w:link w:val="4"/>
    <w:qFormat/>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 w:val="2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39"/>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cs="Times New Roman"/>
      <w:kern w:val="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cs="Times New Roman"/>
      <w:kern w:val="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caption"/>
    <w:basedOn w:val="a0"/>
    <w:next w:val="a0"/>
    <w:uiPriority w:val="35"/>
    <w:unhideWhenUsed/>
    <w:qFormat/>
    <w:rsid w:val="00497AAB"/>
    <w:rPr>
      <w:rFonts w:asciiTheme="majorHAnsi" w:eastAsia="黑体" w:hAnsiTheme="majorHAnsi" w:cstheme="majorBidi"/>
      <w:szCs w:val="20"/>
    </w:rPr>
  </w:style>
  <w:style w:type="paragraph" w:styleId="af1">
    <w:name w:val="Revision"/>
    <w:hidden/>
    <w:uiPriority w:val="99"/>
    <w:semiHidden/>
    <w:rsid w:val="00A73D57"/>
  </w:style>
  <w:style w:type="paragraph" w:customStyle="1" w:styleId="a10">
    <w:name w:val="a1"/>
    <w:basedOn w:val="a0"/>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0"/>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rsid w:val="00C10C14"/>
  </w:style>
  <w:style w:type="paragraph" w:styleId="21">
    <w:name w:val="List 2"/>
    <w:basedOn w:val="a0"/>
    <w:uiPriority w:val="99"/>
    <w:semiHidden/>
    <w:unhideWhenUsed/>
    <w:qFormat/>
    <w:rsid w:val="00305F35"/>
    <w:pPr>
      <w:widowControl/>
      <w:ind w:leftChars="200" w:left="100" w:hangingChars="200" w:hanging="200"/>
      <w:contextualSpacing/>
      <w:jc w:val="left"/>
    </w:pPr>
    <w:rPr>
      <w:rFonts w:eastAsia="Times New Roman" w:cs="Times New Roman"/>
      <w:kern w:val="0"/>
      <w:szCs w:val="24"/>
      <w:lang w:eastAsia="en-US"/>
    </w:rPr>
  </w:style>
  <w:style w:type="paragraph" w:customStyle="1" w:styleId="textintend3">
    <w:name w:val="text intend 3"/>
    <w:basedOn w:val="a0"/>
    <w:rsid w:val="005E2E38"/>
    <w:pPr>
      <w:widowControl/>
      <w:numPr>
        <w:numId w:val="5"/>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styleId="a">
    <w:name w:val="List Bullet"/>
    <w:basedOn w:val="a0"/>
    <w:rsid w:val="00A47184"/>
    <w:pPr>
      <w:numPr>
        <w:numId w:val="6"/>
      </w:numPr>
      <w:ind w:hangingChars="200" w:hanging="200"/>
    </w:pPr>
    <w:rPr>
      <w:rFonts w:eastAsia="MS Gothic" w:cs="Times New Roman"/>
      <w:szCs w:val="20"/>
      <w:lang w:eastAsia="ja-JP"/>
    </w:rPr>
  </w:style>
  <w:style w:type="paragraph" w:customStyle="1" w:styleId="30">
    <w:name w:val="列出段落3"/>
    <w:basedOn w:val="a0"/>
    <w:next w:val="a8"/>
    <w:link w:val="af2"/>
    <w:uiPriority w:val="34"/>
    <w:qFormat/>
    <w:rsid w:val="00A47184"/>
    <w:pPr>
      <w:widowControl/>
      <w:ind w:leftChars="400" w:left="840"/>
      <w:jc w:val="left"/>
    </w:pPr>
    <w:rPr>
      <w:rFonts w:ascii="Times" w:hAnsi="Times"/>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qFormat/>
    <w:rsid w:val="00A47184"/>
    <w:rPr>
      <w:rFonts w:ascii="Arial" w:hAnsi="Arial"/>
      <w:b/>
      <w:i/>
      <w:szCs w:val="26"/>
      <w:lang w:val="en-GB" w:eastAsia="x-none"/>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30"/>
    <w:uiPriority w:val="34"/>
    <w:qFormat/>
    <w:rsid w:val="00A47184"/>
    <w:rPr>
      <w:rFonts w:ascii="Times" w:hAnsi="Times"/>
      <w:szCs w:val="24"/>
      <w:lang w:val="en-GB"/>
    </w:rPr>
  </w:style>
  <w:style w:type="character" w:customStyle="1" w:styleId="Char10">
    <w:name w:val="批注文字 Char1"/>
    <w:qFormat/>
    <w:rsid w:val="00747AA5"/>
    <w:rPr>
      <w:rFonts w:ascii="Times" w:eastAsia="Batang" w:hAnsi="Times"/>
      <w:lang w:val="en-GB" w:eastAsia="en-US" w:bidi="ar-SA"/>
    </w:rPr>
  </w:style>
  <w:style w:type="character" w:customStyle="1" w:styleId="fontstyle01">
    <w:name w:val="fontstyle01"/>
    <w:basedOn w:val="a2"/>
    <w:rsid w:val="00966992"/>
    <w:rPr>
      <w:rFonts w:ascii="TimesNewRomanPSMT" w:hAnsi="TimesNewRomanPSMT" w:hint="default"/>
      <w:b w:val="0"/>
      <w:bCs w:val="0"/>
      <w:i w:val="0"/>
      <w:iCs w:val="0"/>
      <w:color w:val="000000"/>
      <w:sz w:val="20"/>
      <w:szCs w:val="20"/>
    </w:rPr>
  </w:style>
  <w:style w:type="paragraph" w:customStyle="1" w:styleId="B2">
    <w:name w:val="B2"/>
    <w:basedOn w:val="a0"/>
    <w:link w:val="B2Char"/>
    <w:qFormat/>
    <w:rsid w:val="00EB750F"/>
    <w:pPr>
      <w:widowControl/>
      <w:spacing w:after="180"/>
      <w:ind w:left="851" w:hanging="284"/>
      <w:jc w:val="left"/>
    </w:pPr>
    <w:rPr>
      <w:rFonts w:eastAsia="MS Mincho" w:cs="Times New Roman"/>
      <w:kern w:val="0"/>
      <w:szCs w:val="20"/>
      <w:lang w:val="en-GB" w:eastAsia="en-US"/>
    </w:rPr>
  </w:style>
  <w:style w:type="character" w:customStyle="1" w:styleId="B10">
    <w:name w:val="B1 (文字)"/>
    <w:qFormat/>
    <w:rsid w:val="00EB750F"/>
    <w:rPr>
      <w:lang w:eastAsia="en-US"/>
    </w:rPr>
  </w:style>
  <w:style w:type="character" w:customStyle="1" w:styleId="B2Char">
    <w:name w:val="B2 Char"/>
    <w:link w:val="B2"/>
    <w:qFormat/>
    <w:rsid w:val="00EB750F"/>
    <w:rPr>
      <w:rFonts w:ascii="Times New Roman" w:eastAsia="MS Mincho" w:hAnsi="Times New Roman" w:cs="Times New Roman"/>
      <w:kern w:val="0"/>
      <w:sz w:val="20"/>
      <w:szCs w:val="20"/>
      <w:lang w:val="en-GB" w:eastAsia="en-US"/>
    </w:rPr>
  </w:style>
  <w:style w:type="paragraph" w:customStyle="1" w:styleId="B3">
    <w:name w:val="B3"/>
    <w:basedOn w:val="a0"/>
    <w:rsid w:val="00ED3DBC"/>
    <w:pPr>
      <w:widowControl/>
      <w:spacing w:after="180"/>
      <w:ind w:left="1135" w:hanging="284"/>
      <w:jc w:val="left"/>
    </w:pPr>
    <w:rPr>
      <w:rFonts w:eastAsia="MS Mincho" w:cs="Times New Roman"/>
      <w:kern w:val="0"/>
      <w:szCs w:val="20"/>
      <w:lang w:val="en-GB" w:eastAsia="en-US"/>
    </w:rPr>
  </w:style>
  <w:style w:type="paragraph" w:customStyle="1" w:styleId="PL">
    <w:name w:val="PL"/>
    <w:link w:val="PLChar"/>
    <w:qFormat/>
    <w:rsid w:val="006626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6260A"/>
    <w:rPr>
      <w:rFonts w:ascii="Courier New" w:eastAsia="Times New Roman" w:hAnsi="Courier New" w:cs="Times New Roman"/>
      <w:noProof/>
      <w:kern w:val="0"/>
      <w:sz w:val="16"/>
      <w:szCs w:val="20"/>
      <w:shd w:val="clear" w:color="auto" w:fill="E6E6E6"/>
      <w:lang w:val="en-GB" w:eastAsia="en-GB"/>
    </w:rPr>
  </w:style>
  <w:style w:type="paragraph" w:customStyle="1" w:styleId="References">
    <w:name w:val="References"/>
    <w:basedOn w:val="a0"/>
    <w:next w:val="a0"/>
    <w:rsid w:val="00F67E89"/>
    <w:pPr>
      <w:widowControl/>
      <w:autoSpaceDE w:val="0"/>
      <w:autoSpaceDN w:val="0"/>
      <w:snapToGrid w:val="0"/>
      <w:spacing w:after="60"/>
      <w:jc w:val="left"/>
    </w:pPr>
    <w:rPr>
      <w:rFonts w:cs="Times New Roman"/>
      <w:kern w:val="0"/>
      <w:szCs w:val="16"/>
      <w:lang w:eastAsia="en-US"/>
    </w:rPr>
  </w:style>
  <w:style w:type="paragraph" w:customStyle="1" w:styleId="ZD">
    <w:name w:val="ZD"/>
    <w:rsid w:val="006761F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character" w:customStyle="1" w:styleId="fontstyle21">
    <w:name w:val="fontstyle21"/>
    <w:basedOn w:val="a2"/>
    <w:rsid w:val="00DC1F0E"/>
    <w:rPr>
      <w:rFonts w:ascii="Times-Italic" w:hAnsi="Times-Italic" w:hint="default"/>
      <w:b w:val="0"/>
      <w:bCs w:val="0"/>
      <w:i/>
      <w:iCs/>
      <w:color w:val="000000"/>
      <w:sz w:val="20"/>
      <w:szCs w:val="20"/>
    </w:rPr>
  </w:style>
  <w:style w:type="paragraph" w:customStyle="1" w:styleId="00Text">
    <w:name w:val="00_Text"/>
    <w:basedOn w:val="a0"/>
    <w:link w:val="00TextChar"/>
    <w:qFormat/>
    <w:rsid w:val="00C27AEA"/>
    <w:pPr>
      <w:widowControl/>
      <w:spacing w:after="120"/>
    </w:pPr>
    <w:rPr>
      <w:rFonts w:eastAsia="宋体" w:cs="Times New Roman"/>
      <w:kern w:val="0"/>
      <w:szCs w:val="24"/>
    </w:rPr>
  </w:style>
  <w:style w:type="character" w:customStyle="1" w:styleId="00TextChar">
    <w:name w:val="00_Text Char"/>
    <w:link w:val="00Text"/>
    <w:qFormat/>
    <w:rsid w:val="00C27AEA"/>
    <w:rPr>
      <w:rFonts w:ascii="Times New Roman" w:eastAsia="宋体" w:hAnsi="Times New Roman" w:cs="Times New Roman"/>
      <w:kern w:val="0"/>
      <w:sz w:val="20"/>
      <w:szCs w:val="24"/>
    </w:rPr>
  </w:style>
  <w:style w:type="paragraph" w:customStyle="1" w:styleId="af3">
    <w:name w:val="正文内容"/>
    <w:basedOn w:val="a0"/>
    <w:link w:val="af4"/>
    <w:qFormat/>
    <w:rsid w:val="004913C4"/>
    <w:pPr>
      <w:spacing w:line="400" w:lineRule="exact"/>
      <w:ind w:firstLineChars="200" w:firstLine="200"/>
    </w:pPr>
    <w:rPr>
      <w:rFonts w:eastAsia="宋体" w:cs="Times New Roman"/>
      <w:sz w:val="21"/>
    </w:rPr>
  </w:style>
  <w:style w:type="character" w:customStyle="1" w:styleId="af4">
    <w:name w:val="正文内容 字符"/>
    <w:link w:val="af3"/>
    <w:qFormat/>
    <w:rsid w:val="004913C4"/>
    <w:rPr>
      <w:rFonts w:ascii="Times New Roman" w:eastAsia="宋体" w:hAnsi="Times New Roman" w:cs="Times New Roman"/>
    </w:rPr>
  </w:style>
  <w:style w:type="character" w:customStyle="1" w:styleId="Char11">
    <w:name w:val="列出段落 Char1"/>
    <w:aliases w:val="列 Char,P Char,목록  Char,List Char,列表段落11 Char,列表段 Char"/>
    <w:uiPriority w:val="34"/>
    <w:qFormat/>
    <w:rsid w:val="00467611"/>
    <w:rPr>
      <w:rFonts w:ascii="Times" w:eastAsia="Batang" w:hAnsi="Times"/>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Bullet" w:uiPriority="0"/>
    <w:lsdException w:name="List 2"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753E"/>
    <w:pPr>
      <w:widowControl w:val="0"/>
      <w:jc w:val="both"/>
    </w:pPr>
    <w:rPr>
      <w:rFonts w:ascii="Times New Roman" w:hAnsi="Times New Roman"/>
      <w:sz w:val="20"/>
    </w:rPr>
  </w:style>
  <w:style w:type="paragraph" w:styleId="1">
    <w:name w:val="heading 1"/>
    <w:basedOn w:val="a0"/>
    <w:next w:val="a1"/>
    <w:link w:val="1Char"/>
    <w:qFormat/>
    <w:rsid w:val="0097521E"/>
    <w:pPr>
      <w:keepNext/>
      <w:widowControl/>
      <w:numPr>
        <w:numId w:val="2"/>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rsid w:val="0097521E"/>
    <w:pPr>
      <w:keepNext/>
      <w:widowControl/>
      <w:numPr>
        <w:ilvl w:val="1"/>
        <w:numId w:val="2"/>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rsid w:val="0097521E"/>
    <w:pPr>
      <w:keepNext/>
      <w:widowControl/>
      <w:numPr>
        <w:ilvl w:val="2"/>
        <w:numId w:val="2"/>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2"/>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リ,목"/>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97521E"/>
    <w:rPr>
      <w:rFonts w:ascii="Arial" w:eastAsia="Arial" w:hAnsi="Arial" w:cs="Times New Roman"/>
      <w:b/>
      <w:kern w:val="32"/>
      <w:sz w:val="28"/>
      <w:szCs w:val="28"/>
      <w:lang w:val="zh-CN"/>
    </w:rPr>
  </w:style>
  <w:style w:type="character" w:customStyle="1" w:styleId="2Char">
    <w:name w:val="标题 2 Char"/>
    <w:basedOn w:val="a2"/>
    <w:link w:val="2"/>
    <w:qFormat/>
    <w:rsid w:val="0097521E"/>
    <w:rPr>
      <w:rFonts w:ascii="Arial" w:eastAsia="Arial" w:hAnsi="Arial" w:cs="Times New Roman"/>
      <w:b/>
      <w:kern w:val="0"/>
      <w:sz w:val="24"/>
      <w:szCs w:val="24"/>
      <w:lang w:val="zh-CN"/>
    </w:rPr>
  </w:style>
  <w:style w:type="character" w:customStyle="1" w:styleId="3Char">
    <w:name w:val="标题 3 Char"/>
    <w:basedOn w:val="a2"/>
    <w:link w:val="3"/>
    <w:rsid w:val="0097521E"/>
    <w:rPr>
      <w:rFonts w:ascii="Arial" w:eastAsia="Arial" w:hAnsi="Arial" w:cs="Arial"/>
      <w:b/>
      <w:kern w:val="0"/>
      <w:sz w:val="20"/>
      <w:szCs w:val="21"/>
    </w:rPr>
  </w:style>
  <w:style w:type="character" w:customStyle="1" w:styleId="4Char">
    <w:name w:val="标题 4 Char"/>
    <w:basedOn w:val="a2"/>
    <w:link w:val="4"/>
    <w:qFormat/>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 w:val="2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39"/>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cs="Times New Roman"/>
      <w:kern w:val="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cs="Times New Roman"/>
      <w:kern w:val="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caption"/>
    <w:basedOn w:val="a0"/>
    <w:next w:val="a0"/>
    <w:uiPriority w:val="35"/>
    <w:unhideWhenUsed/>
    <w:qFormat/>
    <w:rsid w:val="00497AAB"/>
    <w:rPr>
      <w:rFonts w:asciiTheme="majorHAnsi" w:eastAsia="黑体" w:hAnsiTheme="majorHAnsi" w:cstheme="majorBidi"/>
      <w:szCs w:val="20"/>
    </w:rPr>
  </w:style>
  <w:style w:type="paragraph" w:styleId="af1">
    <w:name w:val="Revision"/>
    <w:hidden/>
    <w:uiPriority w:val="99"/>
    <w:semiHidden/>
    <w:rsid w:val="00A73D57"/>
  </w:style>
  <w:style w:type="paragraph" w:customStyle="1" w:styleId="a10">
    <w:name w:val="a1"/>
    <w:basedOn w:val="a0"/>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0"/>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rsid w:val="00C10C14"/>
  </w:style>
  <w:style w:type="paragraph" w:styleId="21">
    <w:name w:val="List 2"/>
    <w:basedOn w:val="a0"/>
    <w:uiPriority w:val="99"/>
    <w:semiHidden/>
    <w:unhideWhenUsed/>
    <w:qFormat/>
    <w:rsid w:val="00305F35"/>
    <w:pPr>
      <w:widowControl/>
      <w:ind w:leftChars="200" w:left="100" w:hangingChars="200" w:hanging="200"/>
      <w:contextualSpacing/>
      <w:jc w:val="left"/>
    </w:pPr>
    <w:rPr>
      <w:rFonts w:eastAsia="Times New Roman" w:cs="Times New Roman"/>
      <w:kern w:val="0"/>
      <w:szCs w:val="24"/>
      <w:lang w:eastAsia="en-US"/>
    </w:rPr>
  </w:style>
  <w:style w:type="paragraph" w:customStyle="1" w:styleId="textintend3">
    <w:name w:val="text intend 3"/>
    <w:basedOn w:val="a0"/>
    <w:rsid w:val="005E2E38"/>
    <w:pPr>
      <w:widowControl/>
      <w:numPr>
        <w:numId w:val="5"/>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styleId="a">
    <w:name w:val="List Bullet"/>
    <w:basedOn w:val="a0"/>
    <w:rsid w:val="00A47184"/>
    <w:pPr>
      <w:numPr>
        <w:numId w:val="6"/>
      </w:numPr>
      <w:ind w:hangingChars="200" w:hanging="200"/>
    </w:pPr>
    <w:rPr>
      <w:rFonts w:eastAsia="MS Gothic" w:cs="Times New Roman"/>
      <w:szCs w:val="20"/>
      <w:lang w:eastAsia="ja-JP"/>
    </w:rPr>
  </w:style>
  <w:style w:type="paragraph" w:customStyle="1" w:styleId="30">
    <w:name w:val="列出段落3"/>
    <w:basedOn w:val="a0"/>
    <w:next w:val="a8"/>
    <w:link w:val="af2"/>
    <w:uiPriority w:val="34"/>
    <w:qFormat/>
    <w:rsid w:val="00A47184"/>
    <w:pPr>
      <w:widowControl/>
      <w:ind w:leftChars="400" w:left="840"/>
      <w:jc w:val="left"/>
    </w:pPr>
    <w:rPr>
      <w:rFonts w:ascii="Times" w:hAnsi="Times"/>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qFormat/>
    <w:rsid w:val="00A47184"/>
    <w:rPr>
      <w:rFonts w:ascii="Arial" w:hAnsi="Arial"/>
      <w:b/>
      <w:i/>
      <w:szCs w:val="26"/>
      <w:lang w:val="en-GB" w:eastAsia="x-none"/>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30"/>
    <w:uiPriority w:val="34"/>
    <w:qFormat/>
    <w:rsid w:val="00A47184"/>
    <w:rPr>
      <w:rFonts w:ascii="Times" w:hAnsi="Times"/>
      <w:szCs w:val="24"/>
      <w:lang w:val="en-GB"/>
    </w:rPr>
  </w:style>
  <w:style w:type="character" w:customStyle="1" w:styleId="Char10">
    <w:name w:val="批注文字 Char1"/>
    <w:qFormat/>
    <w:rsid w:val="00747AA5"/>
    <w:rPr>
      <w:rFonts w:ascii="Times" w:eastAsia="Batang" w:hAnsi="Times"/>
      <w:lang w:val="en-GB" w:eastAsia="en-US" w:bidi="ar-SA"/>
    </w:rPr>
  </w:style>
  <w:style w:type="character" w:customStyle="1" w:styleId="fontstyle01">
    <w:name w:val="fontstyle01"/>
    <w:basedOn w:val="a2"/>
    <w:rsid w:val="00966992"/>
    <w:rPr>
      <w:rFonts w:ascii="TimesNewRomanPSMT" w:hAnsi="TimesNewRomanPSMT" w:hint="default"/>
      <w:b w:val="0"/>
      <w:bCs w:val="0"/>
      <w:i w:val="0"/>
      <w:iCs w:val="0"/>
      <w:color w:val="000000"/>
      <w:sz w:val="20"/>
      <w:szCs w:val="20"/>
    </w:rPr>
  </w:style>
  <w:style w:type="paragraph" w:customStyle="1" w:styleId="B2">
    <w:name w:val="B2"/>
    <w:basedOn w:val="a0"/>
    <w:link w:val="B2Char"/>
    <w:qFormat/>
    <w:rsid w:val="00EB750F"/>
    <w:pPr>
      <w:widowControl/>
      <w:spacing w:after="180"/>
      <w:ind w:left="851" w:hanging="284"/>
      <w:jc w:val="left"/>
    </w:pPr>
    <w:rPr>
      <w:rFonts w:eastAsia="MS Mincho" w:cs="Times New Roman"/>
      <w:kern w:val="0"/>
      <w:szCs w:val="20"/>
      <w:lang w:val="en-GB" w:eastAsia="en-US"/>
    </w:rPr>
  </w:style>
  <w:style w:type="character" w:customStyle="1" w:styleId="B10">
    <w:name w:val="B1 (文字)"/>
    <w:qFormat/>
    <w:rsid w:val="00EB750F"/>
    <w:rPr>
      <w:lang w:eastAsia="en-US"/>
    </w:rPr>
  </w:style>
  <w:style w:type="character" w:customStyle="1" w:styleId="B2Char">
    <w:name w:val="B2 Char"/>
    <w:link w:val="B2"/>
    <w:qFormat/>
    <w:rsid w:val="00EB750F"/>
    <w:rPr>
      <w:rFonts w:ascii="Times New Roman" w:eastAsia="MS Mincho" w:hAnsi="Times New Roman" w:cs="Times New Roman"/>
      <w:kern w:val="0"/>
      <w:sz w:val="20"/>
      <w:szCs w:val="20"/>
      <w:lang w:val="en-GB" w:eastAsia="en-US"/>
    </w:rPr>
  </w:style>
  <w:style w:type="paragraph" w:customStyle="1" w:styleId="B3">
    <w:name w:val="B3"/>
    <w:basedOn w:val="a0"/>
    <w:rsid w:val="00ED3DBC"/>
    <w:pPr>
      <w:widowControl/>
      <w:spacing w:after="180"/>
      <w:ind w:left="1135" w:hanging="284"/>
      <w:jc w:val="left"/>
    </w:pPr>
    <w:rPr>
      <w:rFonts w:eastAsia="MS Mincho" w:cs="Times New Roman"/>
      <w:kern w:val="0"/>
      <w:szCs w:val="20"/>
      <w:lang w:val="en-GB" w:eastAsia="en-US"/>
    </w:rPr>
  </w:style>
  <w:style w:type="paragraph" w:customStyle="1" w:styleId="PL">
    <w:name w:val="PL"/>
    <w:link w:val="PLChar"/>
    <w:qFormat/>
    <w:rsid w:val="006626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6260A"/>
    <w:rPr>
      <w:rFonts w:ascii="Courier New" w:eastAsia="Times New Roman" w:hAnsi="Courier New" w:cs="Times New Roman"/>
      <w:noProof/>
      <w:kern w:val="0"/>
      <w:sz w:val="16"/>
      <w:szCs w:val="20"/>
      <w:shd w:val="clear" w:color="auto" w:fill="E6E6E6"/>
      <w:lang w:val="en-GB" w:eastAsia="en-GB"/>
    </w:rPr>
  </w:style>
  <w:style w:type="paragraph" w:customStyle="1" w:styleId="References">
    <w:name w:val="References"/>
    <w:basedOn w:val="a0"/>
    <w:next w:val="a0"/>
    <w:rsid w:val="00F67E89"/>
    <w:pPr>
      <w:widowControl/>
      <w:autoSpaceDE w:val="0"/>
      <w:autoSpaceDN w:val="0"/>
      <w:snapToGrid w:val="0"/>
      <w:spacing w:after="60"/>
      <w:jc w:val="left"/>
    </w:pPr>
    <w:rPr>
      <w:rFonts w:cs="Times New Roman"/>
      <w:kern w:val="0"/>
      <w:szCs w:val="16"/>
      <w:lang w:eastAsia="en-US"/>
    </w:rPr>
  </w:style>
  <w:style w:type="paragraph" w:customStyle="1" w:styleId="ZD">
    <w:name w:val="ZD"/>
    <w:rsid w:val="006761F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character" w:customStyle="1" w:styleId="fontstyle21">
    <w:name w:val="fontstyle21"/>
    <w:basedOn w:val="a2"/>
    <w:rsid w:val="00DC1F0E"/>
    <w:rPr>
      <w:rFonts w:ascii="Times-Italic" w:hAnsi="Times-Italic" w:hint="default"/>
      <w:b w:val="0"/>
      <w:bCs w:val="0"/>
      <w:i/>
      <w:iCs/>
      <w:color w:val="000000"/>
      <w:sz w:val="20"/>
      <w:szCs w:val="20"/>
    </w:rPr>
  </w:style>
  <w:style w:type="paragraph" w:customStyle="1" w:styleId="00Text">
    <w:name w:val="00_Text"/>
    <w:basedOn w:val="a0"/>
    <w:link w:val="00TextChar"/>
    <w:qFormat/>
    <w:rsid w:val="00C27AEA"/>
    <w:pPr>
      <w:widowControl/>
      <w:spacing w:after="120"/>
    </w:pPr>
    <w:rPr>
      <w:rFonts w:eastAsia="宋体" w:cs="Times New Roman"/>
      <w:kern w:val="0"/>
      <w:szCs w:val="24"/>
    </w:rPr>
  </w:style>
  <w:style w:type="character" w:customStyle="1" w:styleId="00TextChar">
    <w:name w:val="00_Text Char"/>
    <w:link w:val="00Text"/>
    <w:qFormat/>
    <w:rsid w:val="00C27AEA"/>
    <w:rPr>
      <w:rFonts w:ascii="Times New Roman" w:eastAsia="宋体" w:hAnsi="Times New Roman" w:cs="Times New Roman"/>
      <w:kern w:val="0"/>
      <w:sz w:val="20"/>
      <w:szCs w:val="24"/>
    </w:rPr>
  </w:style>
  <w:style w:type="paragraph" w:customStyle="1" w:styleId="af3">
    <w:name w:val="正文内容"/>
    <w:basedOn w:val="a0"/>
    <w:link w:val="af4"/>
    <w:qFormat/>
    <w:rsid w:val="004913C4"/>
    <w:pPr>
      <w:spacing w:line="400" w:lineRule="exact"/>
      <w:ind w:firstLineChars="200" w:firstLine="200"/>
    </w:pPr>
    <w:rPr>
      <w:rFonts w:eastAsia="宋体" w:cs="Times New Roman"/>
      <w:sz w:val="21"/>
    </w:rPr>
  </w:style>
  <w:style w:type="character" w:customStyle="1" w:styleId="af4">
    <w:name w:val="正文内容 字符"/>
    <w:link w:val="af3"/>
    <w:qFormat/>
    <w:rsid w:val="004913C4"/>
    <w:rPr>
      <w:rFonts w:ascii="Times New Roman" w:eastAsia="宋体" w:hAnsi="Times New Roman" w:cs="Times New Roman"/>
    </w:rPr>
  </w:style>
  <w:style w:type="character" w:customStyle="1" w:styleId="Char11">
    <w:name w:val="列出段落 Char1"/>
    <w:aliases w:val="列 Char,P Char,목록  Char,List Char,列表段落11 Char,列表段 Char"/>
    <w:uiPriority w:val="34"/>
    <w:qFormat/>
    <w:rsid w:val="00467611"/>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4870">
      <w:bodyDiv w:val="1"/>
      <w:marLeft w:val="0"/>
      <w:marRight w:val="0"/>
      <w:marTop w:val="0"/>
      <w:marBottom w:val="0"/>
      <w:divBdr>
        <w:top w:val="none" w:sz="0" w:space="0" w:color="auto"/>
        <w:left w:val="none" w:sz="0" w:space="0" w:color="auto"/>
        <w:bottom w:val="none" w:sz="0" w:space="0" w:color="auto"/>
        <w:right w:val="none" w:sz="0" w:space="0" w:color="auto"/>
      </w:divBdr>
      <w:divsChild>
        <w:div w:id="1042288517">
          <w:marLeft w:val="2606"/>
          <w:marRight w:val="0"/>
          <w:marTop w:val="120"/>
          <w:marBottom w:val="0"/>
          <w:divBdr>
            <w:top w:val="none" w:sz="0" w:space="0" w:color="auto"/>
            <w:left w:val="none" w:sz="0" w:space="0" w:color="auto"/>
            <w:bottom w:val="none" w:sz="0" w:space="0" w:color="auto"/>
            <w:right w:val="none" w:sz="0" w:space="0" w:color="auto"/>
          </w:divBdr>
        </w:div>
      </w:divsChild>
    </w:div>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176694795">
      <w:bodyDiv w:val="1"/>
      <w:marLeft w:val="0"/>
      <w:marRight w:val="0"/>
      <w:marTop w:val="0"/>
      <w:marBottom w:val="0"/>
      <w:divBdr>
        <w:top w:val="none" w:sz="0" w:space="0" w:color="auto"/>
        <w:left w:val="none" w:sz="0" w:space="0" w:color="auto"/>
        <w:bottom w:val="none" w:sz="0" w:space="0" w:color="auto"/>
        <w:right w:val="none" w:sz="0" w:space="0" w:color="auto"/>
      </w:divBdr>
    </w:div>
    <w:div w:id="322199223">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35498294">
      <w:bodyDiv w:val="1"/>
      <w:marLeft w:val="0"/>
      <w:marRight w:val="0"/>
      <w:marTop w:val="0"/>
      <w:marBottom w:val="0"/>
      <w:divBdr>
        <w:top w:val="none" w:sz="0" w:space="0" w:color="auto"/>
        <w:left w:val="none" w:sz="0" w:space="0" w:color="auto"/>
        <w:bottom w:val="none" w:sz="0" w:space="0" w:color="auto"/>
        <w:right w:val="none" w:sz="0" w:space="0" w:color="auto"/>
      </w:divBdr>
      <w:divsChild>
        <w:div w:id="1177235144">
          <w:marLeft w:val="0"/>
          <w:marRight w:val="0"/>
          <w:marTop w:val="0"/>
          <w:marBottom w:val="0"/>
          <w:divBdr>
            <w:top w:val="none" w:sz="0" w:space="0" w:color="auto"/>
            <w:left w:val="none" w:sz="0" w:space="0" w:color="auto"/>
            <w:bottom w:val="none" w:sz="0" w:space="0" w:color="auto"/>
            <w:right w:val="none" w:sz="0" w:space="0" w:color="auto"/>
          </w:divBdr>
        </w:div>
      </w:divsChild>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76661579">
      <w:bodyDiv w:val="1"/>
      <w:marLeft w:val="0"/>
      <w:marRight w:val="0"/>
      <w:marTop w:val="0"/>
      <w:marBottom w:val="0"/>
      <w:divBdr>
        <w:top w:val="none" w:sz="0" w:space="0" w:color="auto"/>
        <w:left w:val="none" w:sz="0" w:space="0" w:color="auto"/>
        <w:bottom w:val="none" w:sz="0" w:space="0" w:color="auto"/>
        <w:right w:val="none" w:sz="0" w:space="0" w:color="auto"/>
      </w:divBdr>
      <w:divsChild>
        <w:div w:id="454754755">
          <w:marLeft w:val="1800"/>
          <w:marRight w:val="0"/>
          <w:marTop w:val="100"/>
          <w:marBottom w:val="0"/>
          <w:divBdr>
            <w:top w:val="none" w:sz="0" w:space="0" w:color="auto"/>
            <w:left w:val="none" w:sz="0" w:space="0" w:color="auto"/>
            <w:bottom w:val="none" w:sz="0" w:space="0" w:color="auto"/>
            <w:right w:val="none" w:sz="0" w:space="0" w:color="auto"/>
          </w:divBdr>
        </w:div>
        <w:div w:id="552229625">
          <w:marLeft w:val="2606"/>
          <w:marRight w:val="0"/>
          <w:marTop w:val="100"/>
          <w:marBottom w:val="0"/>
          <w:divBdr>
            <w:top w:val="none" w:sz="0" w:space="0" w:color="auto"/>
            <w:left w:val="none" w:sz="0" w:space="0" w:color="auto"/>
            <w:bottom w:val="none" w:sz="0" w:space="0" w:color="auto"/>
            <w:right w:val="none" w:sz="0" w:space="0" w:color="auto"/>
          </w:divBdr>
        </w:div>
        <w:div w:id="627705245">
          <w:marLeft w:val="1800"/>
          <w:marRight w:val="0"/>
          <w:marTop w:val="100"/>
          <w:marBottom w:val="0"/>
          <w:divBdr>
            <w:top w:val="none" w:sz="0" w:space="0" w:color="auto"/>
            <w:left w:val="none" w:sz="0" w:space="0" w:color="auto"/>
            <w:bottom w:val="none" w:sz="0" w:space="0" w:color="auto"/>
            <w:right w:val="none" w:sz="0" w:space="0" w:color="auto"/>
          </w:divBdr>
        </w:div>
        <w:div w:id="843208968">
          <w:marLeft w:val="2606"/>
          <w:marRight w:val="0"/>
          <w:marTop w:val="100"/>
          <w:marBottom w:val="0"/>
          <w:divBdr>
            <w:top w:val="none" w:sz="0" w:space="0" w:color="auto"/>
            <w:left w:val="none" w:sz="0" w:space="0" w:color="auto"/>
            <w:bottom w:val="none" w:sz="0" w:space="0" w:color="auto"/>
            <w:right w:val="none" w:sz="0" w:space="0" w:color="auto"/>
          </w:divBdr>
        </w:div>
        <w:div w:id="1449659425">
          <w:marLeft w:val="1800"/>
          <w:marRight w:val="0"/>
          <w:marTop w:val="100"/>
          <w:marBottom w:val="0"/>
          <w:divBdr>
            <w:top w:val="none" w:sz="0" w:space="0" w:color="auto"/>
            <w:left w:val="none" w:sz="0" w:space="0" w:color="auto"/>
            <w:bottom w:val="none" w:sz="0" w:space="0" w:color="auto"/>
            <w:right w:val="none" w:sz="0" w:space="0" w:color="auto"/>
          </w:divBdr>
        </w:div>
        <w:div w:id="1504970920">
          <w:marLeft w:val="1267"/>
          <w:marRight w:val="0"/>
          <w:marTop w:val="100"/>
          <w:marBottom w:val="0"/>
          <w:divBdr>
            <w:top w:val="none" w:sz="0" w:space="0" w:color="auto"/>
            <w:left w:val="none" w:sz="0" w:space="0" w:color="auto"/>
            <w:bottom w:val="none" w:sz="0" w:space="0" w:color="auto"/>
            <w:right w:val="none" w:sz="0" w:space="0" w:color="auto"/>
          </w:divBdr>
        </w:div>
      </w:divsChild>
    </w:div>
    <w:div w:id="385299667">
      <w:bodyDiv w:val="1"/>
      <w:marLeft w:val="0"/>
      <w:marRight w:val="0"/>
      <w:marTop w:val="0"/>
      <w:marBottom w:val="0"/>
      <w:divBdr>
        <w:top w:val="none" w:sz="0" w:space="0" w:color="auto"/>
        <w:left w:val="none" w:sz="0" w:space="0" w:color="auto"/>
        <w:bottom w:val="none" w:sz="0" w:space="0" w:color="auto"/>
        <w:right w:val="none" w:sz="0" w:space="0" w:color="auto"/>
      </w:divBdr>
    </w:div>
    <w:div w:id="437022300">
      <w:bodyDiv w:val="1"/>
      <w:marLeft w:val="0"/>
      <w:marRight w:val="0"/>
      <w:marTop w:val="0"/>
      <w:marBottom w:val="0"/>
      <w:divBdr>
        <w:top w:val="none" w:sz="0" w:space="0" w:color="auto"/>
        <w:left w:val="none" w:sz="0" w:space="0" w:color="auto"/>
        <w:bottom w:val="none" w:sz="0" w:space="0" w:color="auto"/>
        <w:right w:val="none" w:sz="0" w:space="0" w:color="auto"/>
      </w:divBdr>
    </w:div>
    <w:div w:id="452408521">
      <w:bodyDiv w:val="1"/>
      <w:marLeft w:val="0"/>
      <w:marRight w:val="0"/>
      <w:marTop w:val="0"/>
      <w:marBottom w:val="0"/>
      <w:divBdr>
        <w:top w:val="none" w:sz="0" w:space="0" w:color="auto"/>
        <w:left w:val="none" w:sz="0" w:space="0" w:color="auto"/>
        <w:bottom w:val="none" w:sz="0" w:space="0" w:color="auto"/>
        <w:right w:val="none" w:sz="0" w:space="0" w:color="auto"/>
      </w:divBdr>
      <w:divsChild>
        <w:div w:id="1960410752">
          <w:marLeft w:val="2606"/>
          <w:marRight w:val="0"/>
          <w:marTop w:val="120"/>
          <w:marBottom w:val="0"/>
          <w:divBdr>
            <w:top w:val="none" w:sz="0" w:space="0" w:color="auto"/>
            <w:left w:val="none" w:sz="0" w:space="0" w:color="auto"/>
            <w:bottom w:val="none" w:sz="0" w:space="0" w:color="auto"/>
            <w:right w:val="none" w:sz="0" w:space="0" w:color="auto"/>
          </w:divBdr>
        </w:div>
      </w:divsChild>
    </w:div>
    <w:div w:id="606742334">
      <w:bodyDiv w:val="1"/>
      <w:marLeft w:val="0"/>
      <w:marRight w:val="0"/>
      <w:marTop w:val="0"/>
      <w:marBottom w:val="0"/>
      <w:divBdr>
        <w:top w:val="none" w:sz="0" w:space="0" w:color="auto"/>
        <w:left w:val="none" w:sz="0" w:space="0" w:color="auto"/>
        <w:bottom w:val="none" w:sz="0" w:space="0" w:color="auto"/>
        <w:right w:val="none" w:sz="0" w:space="0" w:color="auto"/>
      </w:divBdr>
    </w:div>
    <w:div w:id="606892512">
      <w:bodyDiv w:val="1"/>
      <w:marLeft w:val="0"/>
      <w:marRight w:val="0"/>
      <w:marTop w:val="0"/>
      <w:marBottom w:val="0"/>
      <w:divBdr>
        <w:top w:val="none" w:sz="0" w:space="0" w:color="auto"/>
        <w:left w:val="none" w:sz="0" w:space="0" w:color="auto"/>
        <w:bottom w:val="none" w:sz="0" w:space="0" w:color="auto"/>
        <w:right w:val="none" w:sz="0" w:space="0" w:color="auto"/>
      </w:divBdr>
    </w:div>
    <w:div w:id="656540899">
      <w:bodyDiv w:val="1"/>
      <w:marLeft w:val="0"/>
      <w:marRight w:val="0"/>
      <w:marTop w:val="0"/>
      <w:marBottom w:val="0"/>
      <w:divBdr>
        <w:top w:val="none" w:sz="0" w:space="0" w:color="auto"/>
        <w:left w:val="none" w:sz="0" w:space="0" w:color="auto"/>
        <w:bottom w:val="none" w:sz="0" w:space="0" w:color="auto"/>
        <w:right w:val="none" w:sz="0" w:space="0" w:color="auto"/>
      </w:divBdr>
      <w:divsChild>
        <w:div w:id="615210504">
          <w:marLeft w:val="1800"/>
          <w:marRight w:val="0"/>
          <w:marTop w:val="100"/>
          <w:marBottom w:val="0"/>
          <w:divBdr>
            <w:top w:val="none" w:sz="0" w:space="0" w:color="auto"/>
            <w:left w:val="none" w:sz="0" w:space="0" w:color="auto"/>
            <w:bottom w:val="none" w:sz="0" w:space="0" w:color="auto"/>
            <w:right w:val="none" w:sz="0" w:space="0" w:color="auto"/>
          </w:divBdr>
        </w:div>
        <w:div w:id="777718377">
          <w:marLeft w:val="1800"/>
          <w:marRight w:val="0"/>
          <w:marTop w:val="100"/>
          <w:marBottom w:val="0"/>
          <w:divBdr>
            <w:top w:val="none" w:sz="0" w:space="0" w:color="auto"/>
            <w:left w:val="none" w:sz="0" w:space="0" w:color="auto"/>
            <w:bottom w:val="none" w:sz="0" w:space="0" w:color="auto"/>
            <w:right w:val="none" w:sz="0" w:space="0" w:color="auto"/>
          </w:divBdr>
        </w:div>
        <w:div w:id="839467277">
          <w:marLeft w:val="1267"/>
          <w:marRight w:val="0"/>
          <w:marTop w:val="100"/>
          <w:marBottom w:val="0"/>
          <w:divBdr>
            <w:top w:val="none" w:sz="0" w:space="0" w:color="auto"/>
            <w:left w:val="none" w:sz="0" w:space="0" w:color="auto"/>
            <w:bottom w:val="none" w:sz="0" w:space="0" w:color="auto"/>
            <w:right w:val="none" w:sz="0" w:space="0" w:color="auto"/>
          </w:divBdr>
        </w:div>
        <w:div w:id="1148324019">
          <w:marLeft w:val="360"/>
          <w:marRight w:val="0"/>
          <w:marTop w:val="120"/>
          <w:marBottom w:val="0"/>
          <w:divBdr>
            <w:top w:val="none" w:sz="0" w:space="0" w:color="auto"/>
            <w:left w:val="none" w:sz="0" w:space="0" w:color="auto"/>
            <w:bottom w:val="none" w:sz="0" w:space="0" w:color="auto"/>
            <w:right w:val="none" w:sz="0" w:space="0" w:color="auto"/>
          </w:divBdr>
        </w:div>
        <w:div w:id="1883011629">
          <w:marLeft w:val="1267"/>
          <w:marRight w:val="0"/>
          <w:marTop w:val="100"/>
          <w:marBottom w:val="0"/>
          <w:divBdr>
            <w:top w:val="none" w:sz="0" w:space="0" w:color="auto"/>
            <w:left w:val="none" w:sz="0" w:space="0" w:color="auto"/>
            <w:bottom w:val="none" w:sz="0" w:space="0" w:color="auto"/>
            <w:right w:val="none" w:sz="0" w:space="0" w:color="auto"/>
          </w:divBdr>
        </w:div>
        <w:div w:id="1914003842">
          <w:marLeft w:val="1267"/>
          <w:marRight w:val="0"/>
          <w:marTop w:val="100"/>
          <w:marBottom w:val="0"/>
          <w:divBdr>
            <w:top w:val="none" w:sz="0" w:space="0" w:color="auto"/>
            <w:left w:val="none" w:sz="0" w:space="0" w:color="auto"/>
            <w:bottom w:val="none" w:sz="0" w:space="0" w:color="auto"/>
            <w:right w:val="none" w:sz="0" w:space="0" w:color="auto"/>
          </w:divBdr>
        </w:div>
        <w:div w:id="2001418171">
          <w:marLeft w:val="1800"/>
          <w:marRight w:val="0"/>
          <w:marTop w:val="100"/>
          <w:marBottom w:val="0"/>
          <w:divBdr>
            <w:top w:val="none" w:sz="0" w:space="0" w:color="auto"/>
            <w:left w:val="none" w:sz="0" w:space="0" w:color="auto"/>
            <w:bottom w:val="none" w:sz="0" w:space="0" w:color="auto"/>
            <w:right w:val="none" w:sz="0" w:space="0" w:color="auto"/>
          </w:divBdr>
        </w:div>
      </w:divsChild>
    </w:div>
    <w:div w:id="662857971">
      <w:bodyDiv w:val="1"/>
      <w:marLeft w:val="0"/>
      <w:marRight w:val="0"/>
      <w:marTop w:val="0"/>
      <w:marBottom w:val="0"/>
      <w:divBdr>
        <w:top w:val="none" w:sz="0" w:space="0" w:color="auto"/>
        <w:left w:val="none" w:sz="0" w:space="0" w:color="auto"/>
        <w:bottom w:val="none" w:sz="0" w:space="0" w:color="auto"/>
        <w:right w:val="none" w:sz="0" w:space="0" w:color="auto"/>
      </w:divBdr>
    </w:div>
    <w:div w:id="672218902">
      <w:bodyDiv w:val="1"/>
      <w:marLeft w:val="0"/>
      <w:marRight w:val="0"/>
      <w:marTop w:val="0"/>
      <w:marBottom w:val="0"/>
      <w:divBdr>
        <w:top w:val="none" w:sz="0" w:space="0" w:color="auto"/>
        <w:left w:val="none" w:sz="0" w:space="0" w:color="auto"/>
        <w:bottom w:val="none" w:sz="0" w:space="0" w:color="auto"/>
        <w:right w:val="none" w:sz="0" w:space="0" w:color="auto"/>
      </w:divBdr>
    </w:div>
    <w:div w:id="684405243">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05720474">
      <w:bodyDiv w:val="1"/>
      <w:marLeft w:val="0"/>
      <w:marRight w:val="0"/>
      <w:marTop w:val="0"/>
      <w:marBottom w:val="0"/>
      <w:divBdr>
        <w:top w:val="none" w:sz="0" w:space="0" w:color="auto"/>
        <w:left w:val="none" w:sz="0" w:space="0" w:color="auto"/>
        <w:bottom w:val="none" w:sz="0" w:space="0" w:color="auto"/>
        <w:right w:val="none" w:sz="0" w:space="0" w:color="auto"/>
      </w:divBdr>
      <w:divsChild>
        <w:div w:id="1658683299">
          <w:marLeft w:val="0"/>
          <w:marRight w:val="0"/>
          <w:marTop w:val="0"/>
          <w:marBottom w:val="0"/>
          <w:divBdr>
            <w:top w:val="none" w:sz="0" w:space="0" w:color="auto"/>
            <w:left w:val="none" w:sz="0" w:space="0" w:color="auto"/>
            <w:bottom w:val="none" w:sz="0" w:space="0" w:color="auto"/>
            <w:right w:val="none" w:sz="0" w:space="0" w:color="auto"/>
          </w:divBdr>
        </w:div>
      </w:divsChild>
    </w:div>
    <w:div w:id="73597764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4430423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981080125">
      <w:bodyDiv w:val="1"/>
      <w:marLeft w:val="0"/>
      <w:marRight w:val="0"/>
      <w:marTop w:val="0"/>
      <w:marBottom w:val="0"/>
      <w:divBdr>
        <w:top w:val="none" w:sz="0" w:space="0" w:color="auto"/>
        <w:left w:val="none" w:sz="0" w:space="0" w:color="auto"/>
        <w:bottom w:val="none" w:sz="0" w:space="0" w:color="auto"/>
        <w:right w:val="none" w:sz="0" w:space="0" w:color="auto"/>
      </w:divBdr>
      <w:divsChild>
        <w:div w:id="141193118">
          <w:marLeft w:val="1800"/>
          <w:marRight w:val="0"/>
          <w:marTop w:val="100"/>
          <w:marBottom w:val="0"/>
          <w:divBdr>
            <w:top w:val="none" w:sz="0" w:space="0" w:color="auto"/>
            <w:left w:val="none" w:sz="0" w:space="0" w:color="auto"/>
            <w:bottom w:val="none" w:sz="0" w:space="0" w:color="auto"/>
            <w:right w:val="none" w:sz="0" w:space="0" w:color="auto"/>
          </w:divBdr>
        </w:div>
        <w:div w:id="330715138">
          <w:marLeft w:val="1800"/>
          <w:marRight w:val="0"/>
          <w:marTop w:val="100"/>
          <w:marBottom w:val="0"/>
          <w:divBdr>
            <w:top w:val="none" w:sz="0" w:space="0" w:color="auto"/>
            <w:left w:val="none" w:sz="0" w:space="0" w:color="auto"/>
            <w:bottom w:val="none" w:sz="0" w:space="0" w:color="auto"/>
            <w:right w:val="none" w:sz="0" w:space="0" w:color="auto"/>
          </w:divBdr>
        </w:div>
        <w:div w:id="431440810">
          <w:marLeft w:val="1080"/>
          <w:marRight w:val="0"/>
          <w:marTop w:val="100"/>
          <w:marBottom w:val="0"/>
          <w:divBdr>
            <w:top w:val="none" w:sz="0" w:space="0" w:color="auto"/>
            <w:left w:val="none" w:sz="0" w:space="0" w:color="auto"/>
            <w:bottom w:val="none" w:sz="0" w:space="0" w:color="auto"/>
            <w:right w:val="none" w:sz="0" w:space="0" w:color="auto"/>
          </w:divBdr>
        </w:div>
        <w:div w:id="435640411">
          <w:marLeft w:val="1800"/>
          <w:marRight w:val="0"/>
          <w:marTop w:val="100"/>
          <w:marBottom w:val="0"/>
          <w:divBdr>
            <w:top w:val="none" w:sz="0" w:space="0" w:color="auto"/>
            <w:left w:val="none" w:sz="0" w:space="0" w:color="auto"/>
            <w:bottom w:val="none" w:sz="0" w:space="0" w:color="auto"/>
            <w:right w:val="none" w:sz="0" w:space="0" w:color="auto"/>
          </w:divBdr>
        </w:div>
        <w:div w:id="677269767">
          <w:marLeft w:val="1800"/>
          <w:marRight w:val="0"/>
          <w:marTop w:val="100"/>
          <w:marBottom w:val="0"/>
          <w:divBdr>
            <w:top w:val="none" w:sz="0" w:space="0" w:color="auto"/>
            <w:left w:val="none" w:sz="0" w:space="0" w:color="auto"/>
            <w:bottom w:val="none" w:sz="0" w:space="0" w:color="auto"/>
            <w:right w:val="none" w:sz="0" w:space="0" w:color="auto"/>
          </w:divBdr>
        </w:div>
        <w:div w:id="1052732345">
          <w:marLeft w:val="1800"/>
          <w:marRight w:val="0"/>
          <w:marTop w:val="100"/>
          <w:marBottom w:val="0"/>
          <w:divBdr>
            <w:top w:val="none" w:sz="0" w:space="0" w:color="auto"/>
            <w:left w:val="none" w:sz="0" w:space="0" w:color="auto"/>
            <w:bottom w:val="none" w:sz="0" w:space="0" w:color="auto"/>
            <w:right w:val="none" w:sz="0" w:space="0" w:color="auto"/>
          </w:divBdr>
        </w:div>
        <w:div w:id="1114515705">
          <w:marLeft w:val="1080"/>
          <w:marRight w:val="0"/>
          <w:marTop w:val="100"/>
          <w:marBottom w:val="0"/>
          <w:divBdr>
            <w:top w:val="none" w:sz="0" w:space="0" w:color="auto"/>
            <w:left w:val="none" w:sz="0" w:space="0" w:color="auto"/>
            <w:bottom w:val="none" w:sz="0" w:space="0" w:color="auto"/>
            <w:right w:val="none" w:sz="0" w:space="0" w:color="auto"/>
          </w:divBdr>
        </w:div>
        <w:div w:id="1200389214">
          <w:marLeft w:val="1800"/>
          <w:marRight w:val="0"/>
          <w:marTop w:val="100"/>
          <w:marBottom w:val="0"/>
          <w:divBdr>
            <w:top w:val="none" w:sz="0" w:space="0" w:color="auto"/>
            <w:left w:val="none" w:sz="0" w:space="0" w:color="auto"/>
            <w:bottom w:val="none" w:sz="0" w:space="0" w:color="auto"/>
            <w:right w:val="none" w:sz="0" w:space="0" w:color="auto"/>
          </w:divBdr>
        </w:div>
        <w:div w:id="1512187511">
          <w:marLeft w:val="1800"/>
          <w:marRight w:val="0"/>
          <w:marTop w:val="100"/>
          <w:marBottom w:val="0"/>
          <w:divBdr>
            <w:top w:val="none" w:sz="0" w:space="0" w:color="auto"/>
            <w:left w:val="none" w:sz="0" w:space="0" w:color="auto"/>
            <w:bottom w:val="none" w:sz="0" w:space="0" w:color="auto"/>
            <w:right w:val="none" w:sz="0" w:space="0" w:color="auto"/>
          </w:divBdr>
        </w:div>
        <w:div w:id="2060787538">
          <w:marLeft w:val="1800"/>
          <w:marRight w:val="0"/>
          <w:marTop w:val="100"/>
          <w:marBottom w:val="0"/>
          <w:divBdr>
            <w:top w:val="none" w:sz="0" w:space="0" w:color="auto"/>
            <w:left w:val="none" w:sz="0" w:space="0" w:color="auto"/>
            <w:bottom w:val="none" w:sz="0" w:space="0" w:color="auto"/>
            <w:right w:val="none" w:sz="0" w:space="0" w:color="auto"/>
          </w:divBdr>
        </w:div>
        <w:div w:id="2137942209">
          <w:marLeft w:val="1080"/>
          <w:marRight w:val="0"/>
          <w:marTop w:val="100"/>
          <w:marBottom w:val="0"/>
          <w:divBdr>
            <w:top w:val="none" w:sz="0" w:space="0" w:color="auto"/>
            <w:left w:val="none" w:sz="0" w:space="0" w:color="auto"/>
            <w:bottom w:val="none" w:sz="0" w:space="0" w:color="auto"/>
            <w:right w:val="none" w:sz="0" w:space="0" w:color="auto"/>
          </w:divBdr>
        </w:div>
      </w:divsChild>
    </w:div>
    <w:div w:id="1058895741">
      <w:bodyDiv w:val="1"/>
      <w:marLeft w:val="0"/>
      <w:marRight w:val="0"/>
      <w:marTop w:val="0"/>
      <w:marBottom w:val="0"/>
      <w:divBdr>
        <w:top w:val="none" w:sz="0" w:space="0" w:color="auto"/>
        <w:left w:val="none" w:sz="0" w:space="0" w:color="auto"/>
        <w:bottom w:val="none" w:sz="0" w:space="0" w:color="auto"/>
        <w:right w:val="none" w:sz="0" w:space="0" w:color="auto"/>
      </w:divBdr>
      <w:divsChild>
        <w:div w:id="134957643">
          <w:marLeft w:val="360"/>
          <w:marRight w:val="0"/>
          <w:marTop w:val="120"/>
          <w:marBottom w:val="0"/>
          <w:divBdr>
            <w:top w:val="none" w:sz="0" w:space="0" w:color="auto"/>
            <w:left w:val="none" w:sz="0" w:space="0" w:color="auto"/>
            <w:bottom w:val="none" w:sz="0" w:space="0" w:color="auto"/>
            <w:right w:val="none" w:sz="0" w:space="0" w:color="auto"/>
          </w:divBdr>
        </w:div>
        <w:div w:id="293602316">
          <w:marLeft w:val="1800"/>
          <w:marRight w:val="0"/>
          <w:marTop w:val="100"/>
          <w:marBottom w:val="0"/>
          <w:divBdr>
            <w:top w:val="none" w:sz="0" w:space="0" w:color="auto"/>
            <w:left w:val="none" w:sz="0" w:space="0" w:color="auto"/>
            <w:bottom w:val="none" w:sz="0" w:space="0" w:color="auto"/>
            <w:right w:val="none" w:sz="0" w:space="0" w:color="auto"/>
          </w:divBdr>
        </w:div>
        <w:div w:id="570426498">
          <w:marLeft w:val="1800"/>
          <w:marRight w:val="0"/>
          <w:marTop w:val="100"/>
          <w:marBottom w:val="0"/>
          <w:divBdr>
            <w:top w:val="none" w:sz="0" w:space="0" w:color="auto"/>
            <w:left w:val="none" w:sz="0" w:space="0" w:color="auto"/>
            <w:bottom w:val="none" w:sz="0" w:space="0" w:color="auto"/>
            <w:right w:val="none" w:sz="0" w:space="0" w:color="auto"/>
          </w:divBdr>
        </w:div>
        <w:div w:id="605697109">
          <w:marLeft w:val="1267"/>
          <w:marRight w:val="0"/>
          <w:marTop w:val="100"/>
          <w:marBottom w:val="0"/>
          <w:divBdr>
            <w:top w:val="none" w:sz="0" w:space="0" w:color="auto"/>
            <w:left w:val="none" w:sz="0" w:space="0" w:color="auto"/>
            <w:bottom w:val="none" w:sz="0" w:space="0" w:color="auto"/>
            <w:right w:val="none" w:sz="0" w:space="0" w:color="auto"/>
          </w:divBdr>
        </w:div>
        <w:div w:id="780804748">
          <w:marLeft w:val="1267"/>
          <w:marRight w:val="0"/>
          <w:marTop w:val="100"/>
          <w:marBottom w:val="0"/>
          <w:divBdr>
            <w:top w:val="none" w:sz="0" w:space="0" w:color="auto"/>
            <w:left w:val="none" w:sz="0" w:space="0" w:color="auto"/>
            <w:bottom w:val="none" w:sz="0" w:space="0" w:color="auto"/>
            <w:right w:val="none" w:sz="0" w:space="0" w:color="auto"/>
          </w:divBdr>
        </w:div>
        <w:div w:id="1369380334">
          <w:marLeft w:val="1267"/>
          <w:marRight w:val="0"/>
          <w:marTop w:val="100"/>
          <w:marBottom w:val="0"/>
          <w:divBdr>
            <w:top w:val="none" w:sz="0" w:space="0" w:color="auto"/>
            <w:left w:val="none" w:sz="0" w:space="0" w:color="auto"/>
            <w:bottom w:val="none" w:sz="0" w:space="0" w:color="auto"/>
            <w:right w:val="none" w:sz="0" w:space="0" w:color="auto"/>
          </w:divBdr>
        </w:div>
        <w:div w:id="1979678501">
          <w:marLeft w:val="1800"/>
          <w:marRight w:val="0"/>
          <w:marTop w:val="100"/>
          <w:marBottom w:val="0"/>
          <w:divBdr>
            <w:top w:val="none" w:sz="0" w:space="0" w:color="auto"/>
            <w:left w:val="none" w:sz="0" w:space="0" w:color="auto"/>
            <w:bottom w:val="none" w:sz="0" w:space="0" w:color="auto"/>
            <w:right w:val="none" w:sz="0" w:space="0" w:color="auto"/>
          </w:divBdr>
        </w:div>
      </w:divsChild>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3894065">
      <w:bodyDiv w:val="1"/>
      <w:marLeft w:val="0"/>
      <w:marRight w:val="0"/>
      <w:marTop w:val="0"/>
      <w:marBottom w:val="0"/>
      <w:divBdr>
        <w:top w:val="none" w:sz="0" w:space="0" w:color="auto"/>
        <w:left w:val="none" w:sz="0" w:space="0" w:color="auto"/>
        <w:bottom w:val="none" w:sz="0" w:space="0" w:color="auto"/>
        <w:right w:val="none" w:sz="0" w:space="0" w:color="auto"/>
      </w:divBdr>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14594338">
      <w:bodyDiv w:val="1"/>
      <w:marLeft w:val="0"/>
      <w:marRight w:val="0"/>
      <w:marTop w:val="0"/>
      <w:marBottom w:val="0"/>
      <w:divBdr>
        <w:top w:val="none" w:sz="0" w:space="0" w:color="auto"/>
        <w:left w:val="none" w:sz="0" w:space="0" w:color="auto"/>
        <w:bottom w:val="none" w:sz="0" w:space="0" w:color="auto"/>
        <w:right w:val="none" w:sz="0" w:space="0" w:color="auto"/>
      </w:divBdr>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1299864">
      <w:bodyDiv w:val="1"/>
      <w:marLeft w:val="0"/>
      <w:marRight w:val="0"/>
      <w:marTop w:val="0"/>
      <w:marBottom w:val="0"/>
      <w:divBdr>
        <w:top w:val="none" w:sz="0" w:space="0" w:color="auto"/>
        <w:left w:val="none" w:sz="0" w:space="0" w:color="auto"/>
        <w:bottom w:val="none" w:sz="0" w:space="0" w:color="auto"/>
        <w:right w:val="none" w:sz="0" w:space="0" w:color="auto"/>
      </w:divBdr>
      <w:divsChild>
        <w:div w:id="2129347023">
          <w:marLeft w:val="1080"/>
          <w:marRight w:val="0"/>
          <w:marTop w:val="120"/>
          <w:marBottom w:val="0"/>
          <w:divBdr>
            <w:top w:val="none" w:sz="0" w:space="0" w:color="auto"/>
            <w:left w:val="none" w:sz="0" w:space="0" w:color="auto"/>
            <w:bottom w:val="none" w:sz="0" w:space="0" w:color="auto"/>
            <w:right w:val="none" w:sz="0" w:space="0" w:color="auto"/>
          </w:divBdr>
        </w:div>
      </w:divsChild>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302736167">
      <w:bodyDiv w:val="1"/>
      <w:marLeft w:val="0"/>
      <w:marRight w:val="0"/>
      <w:marTop w:val="0"/>
      <w:marBottom w:val="0"/>
      <w:divBdr>
        <w:top w:val="none" w:sz="0" w:space="0" w:color="auto"/>
        <w:left w:val="none" w:sz="0" w:space="0" w:color="auto"/>
        <w:bottom w:val="none" w:sz="0" w:space="0" w:color="auto"/>
        <w:right w:val="none" w:sz="0" w:space="0" w:color="auto"/>
      </w:divBdr>
      <w:divsChild>
        <w:div w:id="1008944515">
          <w:marLeft w:val="0"/>
          <w:marRight w:val="0"/>
          <w:marTop w:val="0"/>
          <w:marBottom w:val="0"/>
          <w:divBdr>
            <w:top w:val="none" w:sz="0" w:space="0" w:color="auto"/>
            <w:left w:val="none" w:sz="0" w:space="0" w:color="auto"/>
            <w:bottom w:val="none" w:sz="0" w:space="0" w:color="auto"/>
            <w:right w:val="none" w:sz="0" w:space="0" w:color="auto"/>
          </w:divBdr>
        </w:div>
      </w:divsChild>
    </w:div>
    <w:div w:id="1329285230">
      <w:bodyDiv w:val="1"/>
      <w:marLeft w:val="0"/>
      <w:marRight w:val="0"/>
      <w:marTop w:val="0"/>
      <w:marBottom w:val="0"/>
      <w:divBdr>
        <w:top w:val="none" w:sz="0" w:space="0" w:color="auto"/>
        <w:left w:val="none" w:sz="0" w:space="0" w:color="auto"/>
        <w:bottom w:val="none" w:sz="0" w:space="0" w:color="auto"/>
        <w:right w:val="none" w:sz="0" w:space="0" w:color="auto"/>
      </w:divBdr>
    </w:div>
    <w:div w:id="1331177580">
      <w:bodyDiv w:val="1"/>
      <w:marLeft w:val="0"/>
      <w:marRight w:val="0"/>
      <w:marTop w:val="0"/>
      <w:marBottom w:val="0"/>
      <w:divBdr>
        <w:top w:val="none" w:sz="0" w:space="0" w:color="auto"/>
        <w:left w:val="none" w:sz="0" w:space="0" w:color="auto"/>
        <w:bottom w:val="none" w:sz="0" w:space="0" w:color="auto"/>
        <w:right w:val="none" w:sz="0" w:space="0" w:color="auto"/>
      </w:divBdr>
      <w:divsChild>
        <w:div w:id="198054223">
          <w:marLeft w:val="1267"/>
          <w:marRight w:val="0"/>
          <w:marTop w:val="100"/>
          <w:marBottom w:val="0"/>
          <w:divBdr>
            <w:top w:val="none" w:sz="0" w:space="0" w:color="auto"/>
            <w:left w:val="none" w:sz="0" w:space="0" w:color="auto"/>
            <w:bottom w:val="none" w:sz="0" w:space="0" w:color="auto"/>
            <w:right w:val="none" w:sz="0" w:space="0" w:color="auto"/>
          </w:divBdr>
        </w:div>
        <w:div w:id="675425009">
          <w:marLeft w:val="1800"/>
          <w:marRight w:val="0"/>
          <w:marTop w:val="100"/>
          <w:marBottom w:val="0"/>
          <w:divBdr>
            <w:top w:val="none" w:sz="0" w:space="0" w:color="auto"/>
            <w:left w:val="none" w:sz="0" w:space="0" w:color="auto"/>
            <w:bottom w:val="none" w:sz="0" w:space="0" w:color="auto"/>
            <w:right w:val="none" w:sz="0" w:space="0" w:color="auto"/>
          </w:divBdr>
        </w:div>
        <w:div w:id="1175262148">
          <w:marLeft w:val="2606"/>
          <w:marRight w:val="0"/>
          <w:marTop w:val="100"/>
          <w:marBottom w:val="0"/>
          <w:divBdr>
            <w:top w:val="none" w:sz="0" w:space="0" w:color="auto"/>
            <w:left w:val="none" w:sz="0" w:space="0" w:color="auto"/>
            <w:bottom w:val="none" w:sz="0" w:space="0" w:color="auto"/>
            <w:right w:val="none" w:sz="0" w:space="0" w:color="auto"/>
          </w:divBdr>
        </w:div>
        <w:div w:id="1576941195">
          <w:marLeft w:val="360"/>
          <w:marRight w:val="0"/>
          <w:marTop w:val="120"/>
          <w:marBottom w:val="0"/>
          <w:divBdr>
            <w:top w:val="none" w:sz="0" w:space="0" w:color="auto"/>
            <w:left w:val="none" w:sz="0" w:space="0" w:color="auto"/>
            <w:bottom w:val="none" w:sz="0" w:space="0" w:color="auto"/>
            <w:right w:val="none" w:sz="0" w:space="0" w:color="auto"/>
          </w:divBdr>
        </w:div>
        <w:div w:id="1719816706">
          <w:marLeft w:val="1800"/>
          <w:marRight w:val="0"/>
          <w:marTop w:val="100"/>
          <w:marBottom w:val="0"/>
          <w:divBdr>
            <w:top w:val="none" w:sz="0" w:space="0" w:color="auto"/>
            <w:left w:val="none" w:sz="0" w:space="0" w:color="auto"/>
            <w:bottom w:val="none" w:sz="0" w:space="0" w:color="auto"/>
            <w:right w:val="none" w:sz="0" w:space="0" w:color="auto"/>
          </w:divBdr>
        </w:div>
      </w:divsChild>
    </w:div>
    <w:div w:id="1348823092">
      <w:bodyDiv w:val="1"/>
      <w:marLeft w:val="0"/>
      <w:marRight w:val="0"/>
      <w:marTop w:val="0"/>
      <w:marBottom w:val="0"/>
      <w:divBdr>
        <w:top w:val="none" w:sz="0" w:space="0" w:color="auto"/>
        <w:left w:val="none" w:sz="0" w:space="0" w:color="auto"/>
        <w:bottom w:val="none" w:sz="0" w:space="0" w:color="auto"/>
        <w:right w:val="none" w:sz="0" w:space="0" w:color="auto"/>
      </w:divBdr>
    </w:div>
    <w:div w:id="1367829114">
      <w:bodyDiv w:val="1"/>
      <w:marLeft w:val="0"/>
      <w:marRight w:val="0"/>
      <w:marTop w:val="0"/>
      <w:marBottom w:val="0"/>
      <w:divBdr>
        <w:top w:val="none" w:sz="0" w:space="0" w:color="auto"/>
        <w:left w:val="none" w:sz="0" w:space="0" w:color="auto"/>
        <w:bottom w:val="none" w:sz="0" w:space="0" w:color="auto"/>
        <w:right w:val="none" w:sz="0" w:space="0" w:color="auto"/>
      </w:divBdr>
    </w:div>
    <w:div w:id="1373116858">
      <w:bodyDiv w:val="1"/>
      <w:marLeft w:val="0"/>
      <w:marRight w:val="0"/>
      <w:marTop w:val="0"/>
      <w:marBottom w:val="0"/>
      <w:divBdr>
        <w:top w:val="none" w:sz="0" w:space="0" w:color="auto"/>
        <w:left w:val="none" w:sz="0" w:space="0" w:color="auto"/>
        <w:bottom w:val="none" w:sz="0" w:space="0" w:color="auto"/>
        <w:right w:val="none" w:sz="0" w:space="0" w:color="auto"/>
      </w:divBdr>
      <w:divsChild>
        <w:div w:id="781076429">
          <w:marLeft w:val="0"/>
          <w:marRight w:val="0"/>
          <w:marTop w:val="0"/>
          <w:marBottom w:val="0"/>
          <w:divBdr>
            <w:top w:val="none" w:sz="0" w:space="0" w:color="auto"/>
            <w:left w:val="none" w:sz="0" w:space="0" w:color="auto"/>
            <w:bottom w:val="none" w:sz="0" w:space="0" w:color="auto"/>
            <w:right w:val="none" w:sz="0" w:space="0" w:color="auto"/>
          </w:divBdr>
        </w:div>
      </w:divsChild>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579558691">
      <w:bodyDiv w:val="1"/>
      <w:marLeft w:val="0"/>
      <w:marRight w:val="0"/>
      <w:marTop w:val="0"/>
      <w:marBottom w:val="0"/>
      <w:divBdr>
        <w:top w:val="none" w:sz="0" w:space="0" w:color="auto"/>
        <w:left w:val="none" w:sz="0" w:space="0" w:color="auto"/>
        <w:bottom w:val="none" w:sz="0" w:space="0" w:color="auto"/>
        <w:right w:val="none" w:sz="0" w:space="0" w:color="auto"/>
      </w:divBdr>
      <w:divsChild>
        <w:div w:id="235627651">
          <w:marLeft w:val="1800"/>
          <w:marRight w:val="0"/>
          <w:marTop w:val="100"/>
          <w:marBottom w:val="0"/>
          <w:divBdr>
            <w:top w:val="none" w:sz="0" w:space="0" w:color="auto"/>
            <w:left w:val="none" w:sz="0" w:space="0" w:color="auto"/>
            <w:bottom w:val="none" w:sz="0" w:space="0" w:color="auto"/>
            <w:right w:val="none" w:sz="0" w:space="0" w:color="auto"/>
          </w:divBdr>
        </w:div>
        <w:div w:id="370426782">
          <w:marLeft w:val="1267"/>
          <w:marRight w:val="0"/>
          <w:marTop w:val="100"/>
          <w:marBottom w:val="0"/>
          <w:divBdr>
            <w:top w:val="none" w:sz="0" w:space="0" w:color="auto"/>
            <w:left w:val="none" w:sz="0" w:space="0" w:color="auto"/>
            <w:bottom w:val="none" w:sz="0" w:space="0" w:color="auto"/>
            <w:right w:val="none" w:sz="0" w:space="0" w:color="auto"/>
          </w:divBdr>
        </w:div>
        <w:div w:id="949817041">
          <w:marLeft w:val="1800"/>
          <w:marRight w:val="0"/>
          <w:marTop w:val="100"/>
          <w:marBottom w:val="0"/>
          <w:divBdr>
            <w:top w:val="none" w:sz="0" w:space="0" w:color="auto"/>
            <w:left w:val="none" w:sz="0" w:space="0" w:color="auto"/>
            <w:bottom w:val="none" w:sz="0" w:space="0" w:color="auto"/>
            <w:right w:val="none" w:sz="0" w:space="0" w:color="auto"/>
          </w:divBdr>
        </w:div>
        <w:div w:id="993727335">
          <w:marLeft w:val="1800"/>
          <w:marRight w:val="0"/>
          <w:marTop w:val="100"/>
          <w:marBottom w:val="0"/>
          <w:divBdr>
            <w:top w:val="none" w:sz="0" w:space="0" w:color="auto"/>
            <w:left w:val="none" w:sz="0" w:space="0" w:color="auto"/>
            <w:bottom w:val="none" w:sz="0" w:space="0" w:color="auto"/>
            <w:right w:val="none" w:sz="0" w:space="0" w:color="auto"/>
          </w:divBdr>
        </w:div>
        <w:div w:id="1110277290">
          <w:marLeft w:val="1267"/>
          <w:marRight w:val="0"/>
          <w:marTop w:val="100"/>
          <w:marBottom w:val="0"/>
          <w:divBdr>
            <w:top w:val="none" w:sz="0" w:space="0" w:color="auto"/>
            <w:left w:val="none" w:sz="0" w:space="0" w:color="auto"/>
            <w:bottom w:val="none" w:sz="0" w:space="0" w:color="auto"/>
            <w:right w:val="none" w:sz="0" w:space="0" w:color="auto"/>
          </w:divBdr>
        </w:div>
        <w:div w:id="1122727524">
          <w:marLeft w:val="360"/>
          <w:marRight w:val="0"/>
          <w:marTop w:val="120"/>
          <w:marBottom w:val="0"/>
          <w:divBdr>
            <w:top w:val="none" w:sz="0" w:space="0" w:color="auto"/>
            <w:left w:val="none" w:sz="0" w:space="0" w:color="auto"/>
            <w:bottom w:val="none" w:sz="0" w:space="0" w:color="auto"/>
            <w:right w:val="none" w:sz="0" w:space="0" w:color="auto"/>
          </w:divBdr>
        </w:div>
        <w:div w:id="1989629915">
          <w:marLeft w:val="1267"/>
          <w:marRight w:val="0"/>
          <w:marTop w:val="100"/>
          <w:marBottom w:val="0"/>
          <w:divBdr>
            <w:top w:val="none" w:sz="0" w:space="0" w:color="auto"/>
            <w:left w:val="none" w:sz="0" w:space="0" w:color="auto"/>
            <w:bottom w:val="none" w:sz="0" w:space="0" w:color="auto"/>
            <w:right w:val="none" w:sz="0" w:space="0" w:color="auto"/>
          </w:divBdr>
        </w:div>
      </w:divsChild>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33708393">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08283320">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09730049">
      <w:bodyDiv w:val="1"/>
      <w:marLeft w:val="0"/>
      <w:marRight w:val="0"/>
      <w:marTop w:val="0"/>
      <w:marBottom w:val="0"/>
      <w:divBdr>
        <w:top w:val="none" w:sz="0" w:space="0" w:color="auto"/>
        <w:left w:val="none" w:sz="0" w:space="0" w:color="auto"/>
        <w:bottom w:val="none" w:sz="0" w:space="0" w:color="auto"/>
        <w:right w:val="none" w:sz="0" w:space="0" w:color="auto"/>
      </w:divBdr>
    </w:div>
    <w:div w:id="1934583244">
      <w:bodyDiv w:val="1"/>
      <w:marLeft w:val="0"/>
      <w:marRight w:val="0"/>
      <w:marTop w:val="0"/>
      <w:marBottom w:val="0"/>
      <w:divBdr>
        <w:top w:val="none" w:sz="0" w:space="0" w:color="auto"/>
        <w:left w:val="none" w:sz="0" w:space="0" w:color="auto"/>
        <w:bottom w:val="none" w:sz="0" w:space="0" w:color="auto"/>
        <w:right w:val="none" w:sz="0" w:space="0" w:color="auto"/>
      </w:divBdr>
    </w:div>
    <w:div w:id="1967538463">
      <w:bodyDiv w:val="1"/>
      <w:marLeft w:val="0"/>
      <w:marRight w:val="0"/>
      <w:marTop w:val="0"/>
      <w:marBottom w:val="0"/>
      <w:divBdr>
        <w:top w:val="none" w:sz="0" w:space="0" w:color="auto"/>
        <w:left w:val="none" w:sz="0" w:space="0" w:color="auto"/>
        <w:bottom w:val="none" w:sz="0" w:space="0" w:color="auto"/>
        <w:right w:val="none" w:sz="0" w:space="0" w:color="auto"/>
      </w:divBdr>
    </w:div>
    <w:div w:id="2011979631">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243134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058778226">
      <w:bodyDiv w:val="1"/>
      <w:marLeft w:val="0"/>
      <w:marRight w:val="0"/>
      <w:marTop w:val="0"/>
      <w:marBottom w:val="0"/>
      <w:divBdr>
        <w:top w:val="none" w:sz="0" w:space="0" w:color="auto"/>
        <w:left w:val="none" w:sz="0" w:space="0" w:color="auto"/>
        <w:bottom w:val="none" w:sz="0" w:space="0" w:color="auto"/>
        <w:right w:val="none" w:sz="0" w:space="0" w:color="auto"/>
      </w:divBdr>
    </w:div>
    <w:div w:id="2061510424">
      <w:bodyDiv w:val="1"/>
      <w:marLeft w:val="0"/>
      <w:marRight w:val="0"/>
      <w:marTop w:val="0"/>
      <w:marBottom w:val="0"/>
      <w:divBdr>
        <w:top w:val="none" w:sz="0" w:space="0" w:color="auto"/>
        <w:left w:val="none" w:sz="0" w:space="0" w:color="auto"/>
        <w:bottom w:val="none" w:sz="0" w:space="0" w:color="auto"/>
        <w:right w:val="none" w:sz="0" w:space="0" w:color="auto"/>
      </w:divBdr>
    </w:div>
    <w:div w:id="2118602349">
      <w:bodyDiv w:val="1"/>
      <w:marLeft w:val="0"/>
      <w:marRight w:val="0"/>
      <w:marTop w:val="0"/>
      <w:marBottom w:val="0"/>
      <w:divBdr>
        <w:top w:val="none" w:sz="0" w:space="0" w:color="auto"/>
        <w:left w:val="none" w:sz="0" w:space="0" w:color="auto"/>
        <w:bottom w:val="none" w:sz="0" w:space="0" w:color="auto"/>
        <w:right w:val="none" w:sz="0" w:space="0" w:color="auto"/>
      </w:divBdr>
      <w:divsChild>
        <w:div w:id="354816651">
          <w:marLeft w:val="1800"/>
          <w:marRight w:val="0"/>
          <w:marTop w:val="100"/>
          <w:marBottom w:val="0"/>
          <w:divBdr>
            <w:top w:val="none" w:sz="0" w:space="0" w:color="auto"/>
            <w:left w:val="none" w:sz="0" w:space="0" w:color="auto"/>
            <w:bottom w:val="none" w:sz="0" w:space="0" w:color="auto"/>
            <w:right w:val="none" w:sz="0" w:space="0" w:color="auto"/>
          </w:divBdr>
        </w:div>
        <w:div w:id="1212424743">
          <w:marLeft w:val="2606"/>
          <w:marRight w:val="0"/>
          <w:marTop w:val="100"/>
          <w:marBottom w:val="0"/>
          <w:divBdr>
            <w:top w:val="none" w:sz="0" w:space="0" w:color="auto"/>
            <w:left w:val="none" w:sz="0" w:space="0" w:color="auto"/>
            <w:bottom w:val="none" w:sz="0" w:space="0" w:color="auto"/>
            <w:right w:val="none" w:sz="0" w:space="0" w:color="auto"/>
          </w:divBdr>
        </w:div>
        <w:div w:id="1385758920">
          <w:marLeft w:val="1800"/>
          <w:marRight w:val="0"/>
          <w:marTop w:val="100"/>
          <w:marBottom w:val="0"/>
          <w:divBdr>
            <w:top w:val="none" w:sz="0" w:space="0" w:color="auto"/>
            <w:left w:val="none" w:sz="0" w:space="0" w:color="auto"/>
            <w:bottom w:val="none" w:sz="0" w:space="0" w:color="auto"/>
            <w:right w:val="none" w:sz="0" w:space="0" w:color="auto"/>
          </w:divBdr>
        </w:div>
        <w:div w:id="1700006334">
          <w:marLeft w:val="1267"/>
          <w:marRight w:val="0"/>
          <w:marTop w:val="100"/>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F4F26-02E3-407C-9DE7-AD6540351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1727</Words>
  <Characters>9849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11553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李骞睿</cp:lastModifiedBy>
  <cp:revision>12</cp:revision>
  <dcterms:created xsi:type="dcterms:W3CDTF">2024-11-08T06:54:00Z</dcterms:created>
  <dcterms:modified xsi:type="dcterms:W3CDTF">2024-11-08T08:51:00Z</dcterms:modified>
</cp:coreProperties>
</file>