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110351913"/>
    <w:bookmarkStart w:id="1" w:name="OLE_LINK26"/>
    <w:bookmarkEnd w:id="0"/>
    <w:p w14:paraId="39ED2C7A" w14:textId="6550EE32" w:rsidR="00693CCC" w:rsidRPr="00414759" w:rsidRDefault="00693CCC" w:rsidP="00693CCC">
      <w:pPr>
        <w:tabs>
          <w:tab w:val="right" w:pos="9216"/>
        </w:tabs>
        <w:spacing w:after="0"/>
        <w:jc w:val="left"/>
        <w:rPr>
          <w:b/>
          <w:kern w:val="2"/>
          <w:lang w:eastAsia="zh-CN"/>
        </w:rPr>
      </w:pPr>
      <w:r>
        <w:rPr>
          <w:noProof/>
          <w:lang w:val="en-US" w:eastAsia="zh-CN"/>
        </w:rPr>
        <mc:AlternateContent>
          <mc:Choice Requires="wps">
            <w:drawing>
              <wp:anchor distT="0" distB="0" distL="114300" distR="114300" simplePos="0" relativeHeight="251658240" behindDoc="0" locked="1" layoutInCell="1" allowOverlap="1" wp14:anchorId="7A3F7A91" wp14:editId="704DFCFE">
                <wp:simplePos x="0" y="0"/>
                <wp:positionH relativeFrom="column">
                  <wp:posOffset>0</wp:posOffset>
                </wp:positionH>
                <wp:positionV relativeFrom="paragraph">
                  <wp:posOffset>0</wp:posOffset>
                </wp:positionV>
                <wp:extent cx="635" cy="635"/>
                <wp:effectExtent l="9525" t="9525" r="8890" b="8890"/>
                <wp:wrapNone/>
                <wp:docPr id="97"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AC82057" id="任意多边形 18" o:spid="_x0000_s1026" alt="E15342G@835955749B6E11EC749357G609;;=683@CYV41043!!!!!!BIHO@]v41043!!!!@7G01C71102E29E17G3S0,18yyyy!It`vdh!Bnoushctuhno!Udlqm`ud/enb!!!!!!!!!!!!!!!!!!!!!!!!!!!!!!!!!!!!!!!!!!!!!!!!!!!!!!!!!!!!!!!!!!!!!!!!!!!!!!!!!!!!!!!!!!!!!!!!!!!!!!!!!!!!!!!!!!!!!!!!!!!!!!!!!!!!!!!!!!!!!!!!!!!!!!!!!!!!!!!!!!!!!!!!!!!!!!!!!!!!!!!!!!!!!!!!!!!!!!!!!!!!!!!!!!!!!!!!!!!!!!!!!!!!!!!!!!!!!!!!!!!!!!!!!!!!!!!!!!!!!!!!!!!!!!!!!!!!!!!!!!!!!!!!!!!!!!!!!!!!!!!!!!!!!!!!!!!!!!!!!!!!!!!!!!!!!!!!!!!!!!!!!!!!!!!!!!!!!!!!!!!!!!!!!!!!!!!!!!!!!!!!!!!!!!!!!!!!!!!!!!!!!!!!!!!!!!!!!!!!!!!!!!!!!!!!!!!!!!!!!!!!!!!!!!!!!!!!!!!!!!!!!!!!!!!!!!!!!!!!!!!!!!!!!!!!!!!!!!!!!!!!!!!!!!!!!!!!!!!!!!!!!!!!!!!!!!!!!!!!!!!!!!!!!!!!!!!!!!!!!!!!!!!!!!!!!!!!!!!!!!!!!!!!!!!!!!!!!!!!!!!!!!!!!!!!!!!!!!!!!!!!!!!!!!!!!!!!!!!!!!!!!!!!!!!!!!!!!!!!!!!!!!!!!!!!!!!!!!!!!!!!!!!!!!!!!!!!!!!!!!!!!!!!!!!!!!!!!!!!!!!!!!!!!!!!!!!!!!!!!!!!!!!!!!!!!!!!!!!!!!!!!!!!!!!!!!!!!!!!!!!!!!!!!!!!!!!!!!!!!!!!!!!!!!!!!!!!!!!!!!!!!!!!!!!!!!!!!!!!!!!!!!!!!!!!!!!!!!!!!!!!!!!!!!!!!!!!!!!!!!!!!!!!!!!!!!!!!!!!!!!!!!!!!!!!!!!!!!!!!!!!!!!!!!!!!!!!!!!!!!!!!!!!!!!!!!!!!!!!!!!!!!!!!!!!!!!!!!!!!!!!!!!!!!!!!!!!!!!!!!!!!!!!!!!!!!!!!!!!!!!!!!!!!!!!!!!!!!!!!!!!!!!!!!!!!!!!!!!!!!!!!!!!!!!!!!!!!!!!!!!!!!!!!!!!!!!!!!!!!!!!!!!!!!!!!!!!!!!!!!!!!!!!!!!!!!!!!!!!!!!!!!!!!!!!!!!!!!!!!!!!!!!!!!!!!!!!!!!!!!!!!!!!!!!!!!!!!!!!!!!!!!!!!!!!!!!!!!!!!!!!!!!!!!!!!!!!!!!!!!!!!!!!!!!!!!!!!!!!!!!!!!!!!!!!!!!!!!!!!!!!!!!!!!!!!!!!!!!!!!!!!!!!!!!!!!!!!!!!!!!!!!!!!!!!!!!!!!!!!!!!!!!!!!!!!!!!!!!!!!!!!!!!!!!!!!!!!!!!!!!!!!!!!!!!!!!!!!!!!!!!!!!!!!!!!!!!!!!!!!!!!!!!!!!!!!!!!!!!!!!!!!!!!!!!!!!!!!!!!!!!!!!!!!!!!!!!!!!!!!!!!!!!!!!!!!!!!!!!!!!!!!!!!!!!!!!!!!!!!!!!!!!!!!!!!!!!!!!!!!!!!!!!!!!!!!!!!!!!!!!!!!!!!!!!!!!!!!!!!!!!!!!!!!!!!!!!!!!!!!!!!!!!!!!!!!!!!!!!!!!!!!!!!!!!!!!!!!!!!!!!!!!!!!!!!!!!!!!!!!!!!!!!!!!!!!!!!!!!!!!!!!!!!!!!!!!!!!!!!!!!!!!!!!!!!!!!!!!!!!!!!!!!!!!!!!!!!!!!!!!!!!!!!!!!!!!!!!!!!!!!!!!!!!!!!!!!!!!!!!!!!!!!!!!!!!!!!!!!!!!!!!!!!!!!!!!!!!!!!!!!!!!!!!!!!!!!!!!!!!!!!!!!!!!!!!!!!!!!!!!!!!!!!!!!!!!!!!!!!!!!!!!!!!!!!!!!!!!!!!!!!!!!!!!!!!!!!!!!!!!!!!!!!!!!!!!!!!!!!!!!!!!!!!!!!!!!!!!!!!!!!!!!!!!!!!!!!!!!!!!!!!!!!!!!!!!!!!!!!!!!!!!!!!!!!!!!!!!!!!!!!!!!!!!!!!!!!!!!!!!!!!!!!!!!!!!!!!!!!!!!!!!!!!!!!!!!!!!!!!!!!!!!!!!!!!!!!!!!!!!!!!!!!!!!!!!!!!!!!!!!!!!!!!!!!!!!!!!!!!!!!!!!!!!!!!!!!!!!!!!!!!!!!!!!!!!!!!!!!!!!!!!!!!!!!!!!!!!!!!!!!!!!!!!!!!!!!!!!!!!!!!!!!!!!!!!!!!!!!!!!!!!!!!!!!!!!!!!!!!!!!!!!!!!!!!!!!!!!!!!!!!!!!!!!!!!!!!!!!!!!!!!!!!!!!!!!!!!!!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cpImryUFAABLFgAADgAAAAAAAAAA&#10;AAAAAAAuAgAAZHJzL2Uyb0RvYy54bWxQSwECLQAUAAYACAAAACEACNszb9YAAAD/AAAADwAAAAAA&#10;AAAAAAAAAAB/BwAAZHJzL2Rvd25yZXYueG1sUEsFBgAAAAAEAAQA8wAAAII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414759">
        <w:rPr>
          <w:b/>
          <w:kern w:val="2"/>
          <w:lang w:eastAsia="zh-CN"/>
        </w:rPr>
        <w:t>3GPP TSG</w:t>
      </w:r>
      <w:r>
        <w:rPr>
          <w:b/>
          <w:kern w:val="2"/>
          <w:lang w:eastAsia="zh-CN"/>
        </w:rPr>
        <w:t>-</w:t>
      </w:r>
      <w:r w:rsidRPr="00414759">
        <w:rPr>
          <w:b/>
          <w:kern w:val="2"/>
          <w:lang w:eastAsia="zh-CN"/>
        </w:rPr>
        <w:t>RAN WG1</w:t>
      </w:r>
      <w:r w:rsidR="00775957">
        <w:rPr>
          <w:b/>
          <w:kern w:val="2"/>
          <w:lang w:eastAsia="zh-CN"/>
        </w:rPr>
        <w:t xml:space="preserve"> </w:t>
      </w:r>
      <w:r w:rsidRPr="00414759">
        <w:rPr>
          <w:b/>
          <w:kern w:val="2"/>
          <w:lang w:eastAsia="zh-CN"/>
        </w:rPr>
        <w:t>Meeting #</w:t>
      </w:r>
      <w:r w:rsidR="00C81F39">
        <w:rPr>
          <w:b/>
          <w:kern w:val="2"/>
          <w:lang w:eastAsia="zh-CN"/>
        </w:rPr>
        <w:t>11</w:t>
      </w:r>
      <w:r w:rsidR="001C5534">
        <w:rPr>
          <w:b/>
          <w:kern w:val="2"/>
          <w:lang w:eastAsia="zh-CN"/>
        </w:rPr>
        <w:t>9</w:t>
      </w:r>
      <w:r w:rsidRPr="00414759">
        <w:rPr>
          <w:b/>
          <w:kern w:val="2"/>
          <w:lang w:eastAsia="zh-CN"/>
        </w:rPr>
        <w:tab/>
      </w:r>
      <w:r w:rsidR="001757FA" w:rsidRPr="001757FA">
        <w:rPr>
          <w:b/>
          <w:kern w:val="2"/>
          <w:lang w:eastAsia="zh-CN"/>
        </w:rPr>
        <w:t>R1-</w:t>
      </w:r>
      <w:r w:rsidR="00F0041B" w:rsidRPr="006C5A9E">
        <w:rPr>
          <w:b/>
          <w:kern w:val="2"/>
          <w:lang w:eastAsia="zh-CN"/>
        </w:rPr>
        <w:t>240</w:t>
      </w:r>
      <w:r w:rsidR="00AF4358">
        <w:rPr>
          <w:b/>
          <w:kern w:val="2"/>
          <w:lang w:eastAsia="zh-CN"/>
        </w:rPr>
        <w:t>9406</w:t>
      </w:r>
    </w:p>
    <w:bookmarkEnd w:id="1"/>
    <w:p w14:paraId="5AD018C3" w14:textId="1A388F76" w:rsidR="00693CCC" w:rsidRPr="006D4633" w:rsidRDefault="001C5534" w:rsidP="00693CCC">
      <w:pPr>
        <w:jc w:val="left"/>
        <w:rPr>
          <w:b/>
          <w:lang w:val="en-US"/>
        </w:rPr>
      </w:pPr>
      <w:r>
        <w:rPr>
          <w:b/>
          <w:bCs/>
          <w:szCs w:val="24"/>
        </w:rPr>
        <w:t>Orlando</w:t>
      </w:r>
      <w:r w:rsidR="006D6643" w:rsidRPr="00FF17BC">
        <w:rPr>
          <w:b/>
          <w:bCs/>
          <w:szCs w:val="24"/>
        </w:rPr>
        <w:t xml:space="preserve">, </w:t>
      </w:r>
      <w:r>
        <w:rPr>
          <w:b/>
          <w:bCs/>
          <w:szCs w:val="24"/>
        </w:rPr>
        <w:t>US</w:t>
      </w:r>
      <w:r w:rsidR="006D6643" w:rsidRPr="00FF17BC">
        <w:rPr>
          <w:b/>
          <w:bCs/>
          <w:szCs w:val="24"/>
        </w:rPr>
        <w:t xml:space="preserve">, </w:t>
      </w:r>
      <w:r>
        <w:rPr>
          <w:b/>
          <w:bCs/>
          <w:szCs w:val="24"/>
        </w:rPr>
        <w:t>Novem</w:t>
      </w:r>
      <w:r w:rsidR="00F0041B">
        <w:rPr>
          <w:b/>
          <w:bCs/>
          <w:szCs w:val="24"/>
        </w:rPr>
        <w:t>ber</w:t>
      </w:r>
      <w:r w:rsidR="00F0041B" w:rsidRPr="00FF17BC">
        <w:rPr>
          <w:b/>
          <w:bCs/>
          <w:szCs w:val="24"/>
        </w:rPr>
        <w:t xml:space="preserve"> 1</w:t>
      </w:r>
      <w:r>
        <w:rPr>
          <w:b/>
          <w:bCs/>
          <w:szCs w:val="24"/>
        </w:rPr>
        <w:t>8</w:t>
      </w:r>
      <w:r w:rsidR="00116584">
        <w:rPr>
          <w:b/>
          <w:bCs/>
          <w:szCs w:val="24"/>
        </w:rPr>
        <w:t xml:space="preserve"> </w:t>
      </w:r>
      <w:r w:rsidR="006D6643" w:rsidRPr="00FF17BC">
        <w:rPr>
          <w:b/>
          <w:bCs/>
          <w:szCs w:val="24"/>
        </w:rPr>
        <w:t xml:space="preserve">– </w:t>
      </w:r>
      <w:r>
        <w:rPr>
          <w:b/>
          <w:bCs/>
          <w:szCs w:val="24"/>
        </w:rPr>
        <w:t>22</w:t>
      </w:r>
      <w:r w:rsidR="006D6643" w:rsidRPr="00FF17BC">
        <w:rPr>
          <w:b/>
          <w:bCs/>
          <w:szCs w:val="24"/>
        </w:rPr>
        <w:t>, 2024</w:t>
      </w:r>
    </w:p>
    <w:p w14:paraId="7C52E5E0" w14:textId="77777777" w:rsidR="00D16615" w:rsidRPr="00A80992" w:rsidRDefault="00D16615" w:rsidP="00D16615">
      <w:pPr>
        <w:pBdr>
          <w:top w:val="single" w:sz="4" w:space="0" w:color="auto"/>
        </w:pBdr>
        <w:spacing w:after="0"/>
        <w:jc w:val="left"/>
        <w:rPr>
          <w:b/>
          <w:bCs/>
          <w:sz w:val="16"/>
          <w:szCs w:val="16"/>
        </w:rPr>
      </w:pPr>
    </w:p>
    <w:p w14:paraId="1349B7F1" w14:textId="77777777" w:rsidR="00D16615" w:rsidRPr="00414759" w:rsidRDefault="00D16615" w:rsidP="00D16615">
      <w:pPr>
        <w:spacing w:after="60"/>
        <w:ind w:left="1555" w:hanging="1555"/>
        <w:jc w:val="left"/>
        <w:rPr>
          <w:rFonts w:eastAsia="MS PGothic"/>
          <w:b/>
          <w:color w:val="000000" w:themeColor="text1"/>
          <w:lang w:val="en-US" w:eastAsia="zh-CN"/>
        </w:rPr>
      </w:pPr>
      <w:r w:rsidRPr="00414759">
        <w:rPr>
          <w:b/>
        </w:rPr>
        <w:t>Agenda Item:</w:t>
      </w:r>
      <w:r w:rsidRPr="00414759">
        <w:rPr>
          <w:b/>
        </w:rPr>
        <w:tab/>
      </w:r>
      <w:r w:rsidR="007C7CF7">
        <w:rPr>
          <w:b/>
          <w:lang w:eastAsia="zh-CN"/>
        </w:rPr>
        <w:t>9</w:t>
      </w:r>
      <w:r w:rsidR="001F1AD2">
        <w:rPr>
          <w:b/>
          <w:lang w:eastAsia="zh-CN"/>
        </w:rPr>
        <w:t>.</w:t>
      </w:r>
      <w:r w:rsidR="007C7CF7">
        <w:rPr>
          <w:b/>
          <w:lang w:eastAsia="zh-CN"/>
        </w:rPr>
        <w:t>11</w:t>
      </w:r>
      <w:r w:rsidR="001F1AD2">
        <w:rPr>
          <w:b/>
          <w:lang w:eastAsia="zh-CN"/>
        </w:rPr>
        <w:t>.</w:t>
      </w:r>
      <w:r w:rsidR="007C7CF7">
        <w:rPr>
          <w:b/>
          <w:lang w:eastAsia="zh-CN"/>
        </w:rPr>
        <w:t>2</w:t>
      </w:r>
    </w:p>
    <w:p w14:paraId="0E224BE1" w14:textId="77777777" w:rsidR="00D16615" w:rsidRPr="00414759" w:rsidRDefault="00D16615" w:rsidP="00D16615">
      <w:pPr>
        <w:spacing w:after="60"/>
        <w:ind w:left="1555" w:hanging="1555"/>
        <w:jc w:val="left"/>
        <w:rPr>
          <w:b/>
          <w:lang w:eastAsia="zh-CN"/>
        </w:rPr>
      </w:pPr>
      <w:r w:rsidRPr="00414759">
        <w:rPr>
          <w:b/>
        </w:rPr>
        <w:t>Source:</w:t>
      </w:r>
      <w:r w:rsidRPr="00414759">
        <w:rPr>
          <w:b/>
        </w:rPr>
        <w:tab/>
        <w:t>Huawei, HiSilicon</w:t>
      </w:r>
    </w:p>
    <w:p w14:paraId="54C5BA79" w14:textId="54C1A9CD" w:rsidR="00D16615" w:rsidRPr="00414759" w:rsidRDefault="00D16615" w:rsidP="00D16615">
      <w:pPr>
        <w:spacing w:after="60"/>
        <w:ind w:left="1555" w:hanging="1555"/>
        <w:jc w:val="left"/>
        <w:rPr>
          <w:b/>
          <w:lang w:val="en-US" w:eastAsia="zh-CN"/>
        </w:rPr>
      </w:pPr>
      <w:r w:rsidRPr="00414759">
        <w:rPr>
          <w:b/>
        </w:rPr>
        <w:t>Title:</w:t>
      </w:r>
      <w:r w:rsidRPr="00414759">
        <w:rPr>
          <w:b/>
        </w:rPr>
        <w:tab/>
      </w:r>
      <w:r w:rsidR="003A332F" w:rsidRPr="003A332F">
        <w:rPr>
          <w:b/>
        </w:rPr>
        <w:t>Discussion on HD-FDD RedCap UEs and eRedCap UEs for FR1-NTN</w:t>
      </w:r>
    </w:p>
    <w:p w14:paraId="408F9597" w14:textId="77777777" w:rsidR="00D16615" w:rsidRPr="00414759" w:rsidRDefault="00D16615" w:rsidP="00D16615">
      <w:pPr>
        <w:spacing w:after="60"/>
        <w:ind w:left="1555" w:hanging="1555"/>
        <w:jc w:val="left"/>
        <w:rPr>
          <w:b/>
        </w:rPr>
      </w:pPr>
      <w:r w:rsidRPr="00414759">
        <w:rPr>
          <w:b/>
          <w:bCs/>
        </w:rPr>
        <w:t>Document for:</w:t>
      </w:r>
      <w:r w:rsidRPr="00414759">
        <w:rPr>
          <w:b/>
          <w:bCs/>
        </w:rPr>
        <w:tab/>
        <w:t>Discussion</w:t>
      </w:r>
      <w:r w:rsidR="00CF30A8" w:rsidRPr="00414759">
        <w:rPr>
          <w:b/>
          <w:bCs/>
        </w:rPr>
        <w:t xml:space="preserve"> and D</w:t>
      </w:r>
      <w:r w:rsidR="00F039A3" w:rsidRPr="00414759">
        <w:rPr>
          <w:b/>
          <w:bCs/>
        </w:rPr>
        <w:t>ecision</w:t>
      </w:r>
    </w:p>
    <w:p w14:paraId="5F6A8F54" w14:textId="77777777" w:rsidR="00D16615" w:rsidRPr="00414759" w:rsidRDefault="00D16615" w:rsidP="00D16615">
      <w:pPr>
        <w:pBdr>
          <w:bottom w:val="single" w:sz="4" w:space="1" w:color="auto"/>
        </w:pBdr>
        <w:spacing w:after="0"/>
        <w:jc w:val="left"/>
        <w:rPr>
          <w:b/>
          <w:bCs/>
          <w:sz w:val="16"/>
          <w:szCs w:val="16"/>
          <w:lang w:eastAsia="zh-CN"/>
        </w:rPr>
      </w:pPr>
    </w:p>
    <w:p w14:paraId="160982AD" w14:textId="77777777" w:rsidR="002203A6" w:rsidRPr="00414759" w:rsidRDefault="00D16615" w:rsidP="00C30F27">
      <w:pPr>
        <w:pStyle w:val="1"/>
        <w:ind w:left="431" w:hanging="431"/>
        <w:rPr>
          <w:color w:val="000000" w:themeColor="text1"/>
        </w:rPr>
      </w:pPr>
      <w:bookmarkStart w:id="2" w:name="_Ref124671424"/>
      <w:bookmarkStart w:id="3" w:name="_Ref71620620"/>
      <w:bookmarkStart w:id="4" w:name="_Ref124589665"/>
      <w:r w:rsidRPr="00414759">
        <w:rPr>
          <w:rFonts w:eastAsiaTheme="minorEastAsia"/>
        </w:rPr>
        <w:t>Introduction</w:t>
      </w:r>
    </w:p>
    <w:p w14:paraId="05E6F5AD" w14:textId="0DC9F028" w:rsidR="00F52ACE" w:rsidRPr="001D72D6" w:rsidRDefault="00B3790C" w:rsidP="004576EA">
      <w:pPr>
        <w:pStyle w:val="a6"/>
        <w:rPr>
          <w:rFonts w:eastAsia="宋体"/>
          <w:bCs/>
          <w:iCs/>
          <w:sz w:val="22"/>
          <w:szCs w:val="22"/>
          <w:lang w:eastAsia="zh-CN"/>
        </w:rPr>
      </w:pPr>
      <w:r w:rsidRPr="001D72D6">
        <w:rPr>
          <w:rFonts w:eastAsia="宋体"/>
          <w:bCs/>
          <w:iCs/>
          <w:sz w:val="22"/>
          <w:szCs w:val="22"/>
          <w:lang w:eastAsia="zh-CN"/>
        </w:rPr>
        <w:t>In RAN#</w:t>
      </w:r>
      <w:r w:rsidR="008842FA" w:rsidRPr="001D72D6">
        <w:rPr>
          <w:rFonts w:eastAsia="宋体"/>
          <w:bCs/>
          <w:iCs/>
          <w:sz w:val="22"/>
          <w:szCs w:val="22"/>
          <w:lang w:eastAsia="zh-CN"/>
        </w:rPr>
        <w:t>104</w:t>
      </w:r>
      <w:r w:rsidRPr="001D72D6">
        <w:rPr>
          <w:rFonts w:eastAsia="宋体" w:hint="eastAsia"/>
          <w:bCs/>
          <w:iCs/>
          <w:sz w:val="22"/>
          <w:szCs w:val="22"/>
          <w:lang w:eastAsia="zh-CN"/>
        </w:rPr>
        <w:t>,</w:t>
      </w:r>
      <w:r w:rsidR="00C16662" w:rsidRPr="001D72D6">
        <w:rPr>
          <w:rFonts w:eastAsia="宋体"/>
          <w:bCs/>
          <w:iCs/>
          <w:sz w:val="22"/>
          <w:szCs w:val="22"/>
          <w:lang w:eastAsia="zh-CN"/>
        </w:rPr>
        <w:t xml:space="preserve"> </w:t>
      </w:r>
      <w:r w:rsidR="00C16662" w:rsidRPr="001D72D6">
        <w:rPr>
          <w:rFonts w:eastAsia="宋体" w:hint="eastAsia"/>
          <w:bCs/>
          <w:iCs/>
          <w:sz w:val="22"/>
          <w:szCs w:val="22"/>
          <w:lang w:eastAsia="zh-CN"/>
        </w:rPr>
        <w:t>the</w:t>
      </w:r>
      <w:r w:rsidR="00C16662" w:rsidRPr="001D72D6">
        <w:rPr>
          <w:rFonts w:eastAsia="宋体"/>
          <w:bCs/>
          <w:iCs/>
          <w:sz w:val="22"/>
          <w:szCs w:val="22"/>
          <w:lang w:eastAsia="zh-CN"/>
        </w:rPr>
        <w:t xml:space="preserve"> WID </w:t>
      </w:r>
      <w:r w:rsidR="00C16662" w:rsidRPr="001D72D6">
        <w:rPr>
          <w:rFonts w:eastAsia="宋体" w:hint="eastAsia"/>
          <w:bCs/>
          <w:iCs/>
          <w:sz w:val="22"/>
          <w:szCs w:val="22"/>
          <w:lang w:eastAsia="zh-CN"/>
        </w:rPr>
        <w:t>of</w:t>
      </w:r>
      <w:r w:rsidR="00C16662" w:rsidRPr="001D72D6">
        <w:rPr>
          <w:rFonts w:eastAsia="宋体"/>
          <w:bCs/>
          <w:iCs/>
          <w:sz w:val="22"/>
          <w:szCs w:val="22"/>
          <w:lang w:eastAsia="zh-CN"/>
        </w:rPr>
        <w:t xml:space="preserve"> NTN </w:t>
      </w:r>
      <w:r w:rsidR="00A4212D" w:rsidRPr="001D72D6">
        <w:rPr>
          <w:rFonts w:eastAsia="宋体"/>
          <w:bCs/>
          <w:iCs/>
          <w:sz w:val="22"/>
          <w:szCs w:val="22"/>
          <w:lang w:eastAsia="zh-CN"/>
        </w:rPr>
        <w:t xml:space="preserve">for NR Phase 3 </w:t>
      </w:r>
      <w:r w:rsidR="00A4212D" w:rsidRPr="001D72D6">
        <w:rPr>
          <w:rFonts w:eastAsia="宋体" w:hint="eastAsia"/>
          <w:bCs/>
          <w:iCs/>
          <w:sz w:val="22"/>
          <w:szCs w:val="22"/>
          <w:lang w:eastAsia="zh-CN"/>
        </w:rPr>
        <w:t>was</w:t>
      </w:r>
      <w:r w:rsidR="00A4212D" w:rsidRPr="001D72D6">
        <w:rPr>
          <w:rFonts w:eastAsia="宋体"/>
          <w:bCs/>
          <w:iCs/>
          <w:sz w:val="22"/>
          <w:szCs w:val="22"/>
          <w:lang w:eastAsia="zh-CN"/>
        </w:rPr>
        <w:t xml:space="preserve"> </w:t>
      </w:r>
      <w:r w:rsidR="00A4212D" w:rsidRPr="001D72D6">
        <w:rPr>
          <w:rFonts w:eastAsia="宋体" w:hint="eastAsia"/>
          <w:bCs/>
          <w:iCs/>
          <w:sz w:val="22"/>
          <w:szCs w:val="22"/>
          <w:lang w:eastAsia="zh-CN"/>
        </w:rPr>
        <w:t>updated</w:t>
      </w:r>
      <w:r w:rsidR="00A4212D" w:rsidRPr="001D72D6">
        <w:rPr>
          <w:rFonts w:eastAsia="宋体"/>
          <w:bCs/>
          <w:iCs/>
          <w:sz w:val="22"/>
          <w:szCs w:val="22"/>
          <w:lang w:eastAsia="zh-CN"/>
        </w:rPr>
        <w:t xml:space="preserve"> </w:t>
      </w:r>
      <w:r w:rsidR="00A4212D" w:rsidRPr="001D72D6">
        <w:rPr>
          <w:rFonts w:eastAsia="宋体" w:hint="eastAsia"/>
          <w:bCs/>
          <w:iCs/>
          <w:sz w:val="22"/>
          <w:szCs w:val="22"/>
          <w:lang w:eastAsia="zh-CN"/>
        </w:rPr>
        <w:t>[</w:t>
      </w:r>
      <w:r w:rsidR="00391CFC" w:rsidRPr="001D72D6">
        <w:rPr>
          <w:rFonts w:eastAsia="宋体"/>
          <w:bCs/>
          <w:iCs/>
          <w:sz w:val="22"/>
          <w:szCs w:val="22"/>
          <w:lang w:eastAsia="zh-CN"/>
        </w:rPr>
        <w:t>1</w:t>
      </w:r>
      <w:r w:rsidR="00A4212D" w:rsidRPr="001D72D6">
        <w:rPr>
          <w:rFonts w:eastAsia="宋体"/>
          <w:bCs/>
          <w:iCs/>
          <w:sz w:val="22"/>
          <w:szCs w:val="22"/>
          <w:lang w:eastAsia="zh-CN"/>
        </w:rPr>
        <w:t xml:space="preserve">]. The </w:t>
      </w:r>
      <w:r w:rsidR="001E3739" w:rsidRPr="001D72D6">
        <w:rPr>
          <w:rFonts w:eastAsia="宋体"/>
          <w:bCs/>
          <w:iCs/>
          <w:sz w:val="22"/>
          <w:szCs w:val="22"/>
          <w:lang w:eastAsia="zh-CN"/>
        </w:rPr>
        <w:t xml:space="preserve">updated </w:t>
      </w:r>
      <w:r w:rsidR="00A4212D" w:rsidRPr="001D72D6">
        <w:rPr>
          <w:rFonts w:eastAsia="宋体"/>
          <w:bCs/>
          <w:iCs/>
          <w:sz w:val="22"/>
          <w:szCs w:val="22"/>
          <w:lang w:eastAsia="zh-CN"/>
        </w:rPr>
        <w:t xml:space="preserve">objectives </w:t>
      </w:r>
      <w:r w:rsidR="00A4212D" w:rsidRPr="001D72D6">
        <w:rPr>
          <w:rFonts w:eastAsia="宋体" w:hint="eastAsia"/>
          <w:bCs/>
          <w:iCs/>
          <w:sz w:val="22"/>
          <w:szCs w:val="22"/>
          <w:lang w:eastAsia="zh-CN"/>
        </w:rPr>
        <w:t>for</w:t>
      </w:r>
      <w:r w:rsidR="00F52ACE" w:rsidRPr="001D72D6">
        <w:rPr>
          <w:rFonts w:eastAsia="宋体"/>
          <w:bCs/>
          <w:iCs/>
          <w:sz w:val="22"/>
          <w:szCs w:val="22"/>
          <w:lang w:eastAsia="zh-CN"/>
        </w:rPr>
        <w:t xml:space="preserve"> the operation of </w:t>
      </w:r>
      <w:r w:rsidR="00E95D8A" w:rsidRPr="001D72D6">
        <w:rPr>
          <w:rFonts w:eastAsia="宋体"/>
          <w:bCs/>
          <w:iCs/>
          <w:sz w:val="22"/>
          <w:szCs w:val="22"/>
          <w:lang w:eastAsia="zh-CN"/>
        </w:rPr>
        <w:t xml:space="preserve">HD-FDD RedCap UEs </w:t>
      </w:r>
      <w:r w:rsidR="00F52ACE" w:rsidRPr="001D72D6">
        <w:rPr>
          <w:rFonts w:eastAsia="宋体"/>
          <w:bCs/>
          <w:iCs/>
          <w:sz w:val="22"/>
          <w:szCs w:val="22"/>
          <w:lang w:eastAsia="zh-CN"/>
        </w:rPr>
        <w:t xml:space="preserve">in </w:t>
      </w:r>
      <w:r w:rsidR="00E95D8A" w:rsidRPr="001D72D6">
        <w:rPr>
          <w:rFonts w:eastAsia="宋体"/>
          <w:bCs/>
          <w:iCs/>
          <w:sz w:val="22"/>
          <w:szCs w:val="22"/>
          <w:lang w:eastAsia="zh-CN"/>
        </w:rPr>
        <w:t>FR1-NTN</w:t>
      </w:r>
      <w:r w:rsidR="00A4212D" w:rsidRPr="001D72D6">
        <w:rPr>
          <w:rFonts w:eastAsia="宋体"/>
          <w:bCs/>
          <w:iCs/>
          <w:sz w:val="22"/>
          <w:szCs w:val="22"/>
          <w:lang w:eastAsia="zh-CN"/>
        </w:rPr>
        <w:t xml:space="preserve"> </w:t>
      </w:r>
      <w:r w:rsidR="001D72D6" w:rsidRPr="001D72D6">
        <w:rPr>
          <w:rFonts w:eastAsia="宋体"/>
          <w:bCs/>
          <w:iCs/>
          <w:sz w:val="22"/>
          <w:szCs w:val="22"/>
          <w:lang w:eastAsia="zh-CN"/>
        </w:rPr>
        <w:t xml:space="preserve">focused on </w:t>
      </w:r>
      <w:r w:rsidR="001D72D6" w:rsidRPr="001D72D6">
        <w:rPr>
          <w:rFonts w:eastAsia="Calibri"/>
          <w:sz w:val="22"/>
          <w:szCs w:val="22"/>
          <w:lang w:val="en-US" w:eastAsia="zh-CN"/>
        </w:rPr>
        <w:t>specifying enhancements targeting the HD-FDD collision cases 3 and 4 for mitigating issues caused by the mismatch between actua</w:t>
      </w:r>
      <w:r w:rsidR="001D72D6">
        <w:rPr>
          <w:rFonts w:eastAsia="Calibri"/>
          <w:sz w:val="22"/>
          <w:szCs w:val="22"/>
          <w:lang w:val="en-US" w:eastAsia="zh-CN"/>
        </w:rPr>
        <w:t xml:space="preserve">l TA used by the UE and </w:t>
      </w:r>
      <w:r w:rsidR="001D72D6" w:rsidRPr="001D72D6">
        <w:rPr>
          <w:rFonts w:eastAsia="Calibri"/>
          <w:sz w:val="22"/>
          <w:szCs w:val="22"/>
          <w:lang w:val="en-US" w:eastAsia="zh-CN"/>
        </w:rPr>
        <w:t xml:space="preserve">TA </w:t>
      </w:r>
      <w:r w:rsidR="001D72D6">
        <w:rPr>
          <w:rFonts w:eastAsia="Calibri"/>
          <w:sz w:val="22"/>
          <w:szCs w:val="22"/>
          <w:lang w:val="en-US" w:eastAsia="zh-CN"/>
        </w:rPr>
        <w:t xml:space="preserve">assumed </w:t>
      </w:r>
      <w:r w:rsidR="001D72D6" w:rsidRPr="001D72D6">
        <w:rPr>
          <w:rFonts w:eastAsia="Calibri"/>
          <w:sz w:val="22"/>
          <w:szCs w:val="22"/>
          <w:lang w:val="en-US" w:eastAsia="zh-CN"/>
        </w:rPr>
        <w:t>for the UE at the gNB</w:t>
      </w:r>
      <w:r w:rsidR="001D72D6" w:rsidRPr="001D72D6">
        <w:rPr>
          <w:rFonts w:eastAsia="宋体"/>
          <w:bCs/>
          <w:iCs/>
          <w:sz w:val="22"/>
          <w:szCs w:val="22"/>
          <w:lang w:eastAsia="zh-CN"/>
        </w:rPr>
        <w:t xml:space="preserve">. In RAN1#118, the following agreements were achieved [2]: </w:t>
      </w:r>
    </w:p>
    <w:tbl>
      <w:tblPr>
        <w:tblStyle w:val="af6"/>
        <w:tblW w:w="0" w:type="auto"/>
        <w:tblLook w:val="04A0" w:firstRow="1" w:lastRow="0" w:firstColumn="1" w:lastColumn="0" w:noHBand="0" w:noVBand="1"/>
      </w:tblPr>
      <w:tblGrid>
        <w:gridCol w:w="9306"/>
      </w:tblGrid>
      <w:tr w:rsidR="001D72D6" w14:paraId="1DCDD7DA" w14:textId="77777777" w:rsidTr="001D72D6">
        <w:tc>
          <w:tcPr>
            <w:tcW w:w="9306" w:type="dxa"/>
          </w:tcPr>
          <w:p w14:paraId="086BA4A0" w14:textId="77777777" w:rsidR="001D72D6" w:rsidRPr="001D72D6" w:rsidRDefault="001D72D6" w:rsidP="001D72D6">
            <w:pPr>
              <w:widowControl/>
              <w:autoSpaceDE/>
              <w:autoSpaceDN/>
              <w:adjustRightInd/>
              <w:spacing w:after="0"/>
              <w:jc w:val="left"/>
              <w:rPr>
                <w:rFonts w:eastAsia="Batang"/>
                <w:sz w:val="18"/>
                <w:szCs w:val="20"/>
                <w:lang w:val="en-US" w:eastAsia="ko-KR"/>
              </w:rPr>
            </w:pPr>
            <w:r w:rsidRPr="001D72D6">
              <w:rPr>
                <w:rFonts w:eastAsia="Batang"/>
                <w:sz w:val="18"/>
                <w:szCs w:val="20"/>
                <w:highlight w:val="green"/>
                <w:lang w:val="en-US" w:eastAsia="ko-KR"/>
              </w:rPr>
              <w:t>Agreement</w:t>
            </w:r>
          </w:p>
          <w:p w14:paraId="24973923" w14:textId="77777777" w:rsidR="001D72D6" w:rsidRPr="001D72D6" w:rsidRDefault="001D72D6" w:rsidP="001D72D6">
            <w:pPr>
              <w:widowControl/>
              <w:autoSpaceDE/>
              <w:autoSpaceDN/>
              <w:adjustRightInd/>
              <w:spacing w:after="0"/>
              <w:jc w:val="left"/>
              <w:rPr>
                <w:rFonts w:eastAsia="宋体"/>
                <w:sz w:val="18"/>
                <w:szCs w:val="20"/>
                <w:lang w:eastAsia="zh-CN"/>
              </w:rPr>
            </w:pPr>
            <w:r w:rsidRPr="001D72D6">
              <w:rPr>
                <w:rFonts w:eastAsia="宋体"/>
                <w:sz w:val="18"/>
                <w:szCs w:val="20"/>
                <w:lang w:eastAsia="zh-CN"/>
              </w:rPr>
              <w:t>The collision case 3 (</w:t>
            </w:r>
            <w:r w:rsidRPr="001D72D6">
              <w:rPr>
                <w:rFonts w:eastAsia="Batang"/>
                <w:kern w:val="2"/>
                <w:sz w:val="18"/>
                <w:szCs w:val="20"/>
              </w:rPr>
              <w:t xml:space="preserve">Semi-statically configured DL reception </w:t>
            </w:r>
            <w:r w:rsidRPr="001D72D6">
              <w:rPr>
                <w:rFonts w:eastAsia="Batang"/>
                <w:kern w:val="2"/>
                <w:sz w:val="18"/>
                <w:szCs w:val="20"/>
                <w:lang w:eastAsia="zh-CN"/>
              </w:rPr>
              <w:t xml:space="preserve">collides with </w:t>
            </w:r>
            <w:r w:rsidRPr="001D72D6">
              <w:rPr>
                <w:rFonts w:eastAsia="Batang"/>
                <w:kern w:val="2"/>
                <w:sz w:val="18"/>
                <w:szCs w:val="20"/>
              </w:rPr>
              <w:t>semi-statically configured UL transmission</w:t>
            </w:r>
            <w:r w:rsidRPr="001D72D6">
              <w:rPr>
                <w:rFonts w:eastAsia="宋体"/>
                <w:sz w:val="18"/>
                <w:szCs w:val="20"/>
                <w:lang w:eastAsia="zh-CN"/>
              </w:rPr>
              <w:t>) can’t be assumed as error case. When the collision happens at UE side for collision case 3, one of the following options on priority rules is supported.</w:t>
            </w:r>
          </w:p>
          <w:p w14:paraId="5877B13B" w14:textId="77777777" w:rsidR="001D72D6" w:rsidRPr="001D72D6" w:rsidRDefault="001D72D6" w:rsidP="001D72D6">
            <w:pPr>
              <w:widowControl/>
              <w:numPr>
                <w:ilvl w:val="0"/>
                <w:numId w:val="11"/>
              </w:numPr>
              <w:suppressAutoHyphens/>
              <w:autoSpaceDE/>
              <w:autoSpaceDN/>
              <w:adjustRightInd/>
              <w:spacing w:after="0"/>
              <w:jc w:val="left"/>
              <w:rPr>
                <w:rFonts w:eastAsia="宋体"/>
                <w:sz w:val="18"/>
                <w:szCs w:val="20"/>
                <w:lang w:eastAsia="zh-CN"/>
              </w:rPr>
            </w:pPr>
            <w:r w:rsidRPr="001D72D6">
              <w:rPr>
                <w:rFonts w:eastAsia="宋体"/>
                <w:sz w:val="18"/>
                <w:szCs w:val="20"/>
                <w:lang w:eastAsia="zh-CN"/>
              </w:rPr>
              <w:t xml:space="preserve">Option A: the priority of keeping one direction and overriding another direction is based on different use cases (e.g. the collision happening in different channel types or different scheduling cases) without </w:t>
            </w:r>
            <w:r w:rsidRPr="001D72D6">
              <w:rPr>
                <w:rFonts w:eastAsia="Batang"/>
                <w:sz w:val="18"/>
                <w:szCs w:val="20"/>
                <w:lang w:eastAsia="x-none"/>
              </w:rPr>
              <w:t>network</w:t>
            </w:r>
            <w:r w:rsidRPr="001D72D6">
              <w:rPr>
                <w:rFonts w:eastAsia="宋体"/>
                <w:sz w:val="18"/>
                <w:szCs w:val="20"/>
                <w:lang w:eastAsia="zh-CN"/>
              </w:rPr>
              <w:t xml:space="preserve"> </w:t>
            </w:r>
            <w:r w:rsidRPr="001D72D6">
              <w:rPr>
                <w:rFonts w:eastAsia="Batang"/>
                <w:sz w:val="18"/>
                <w:szCs w:val="20"/>
                <w:lang w:eastAsia="x-none"/>
              </w:rPr>
              <w:t>signalling</w:t>
            </w:r>
          </w:p>
          <w:p w14:paraId="02D70326" w14:textId="77777777" w:rsidR="001D72D6" w:rsidRPr="001D72D6" w:rsidRDefault="001D72D6" w:rsidP="001D72D6">
            <w:pPr>
              <w:widowControl/>
              <w:numPr>
                <w:ilvl w:val="1"/>
                <w:numId w:val="11"/>
              </w:numPr>
              <w:suppressAutoHyphens/>
              <w:autoSpaceDE/>
              <w:autoSpaceDN/>
              <w:adjustRightInd/>
              <w:spacing w:after="0"/>
              <w:jc w:val="left"/>
              <w:rPr>
                <w:rFonts w:eastAsia="宋体"/>
                <w:sz w:val="18"/>
                <w:szCs w:val="20"/>
                <w:lang w:eastAsia="zh-CN"/>
              </w:rPr>
            </w:pPr>
            <w:r w:rsidRPr="001D72D6">
              <w:rPr>
                <w:rFonts w:eastAsia="宋体"/>
                <w:sz w:val="18"/>
                <w:szCs w:val="20"/>
                <w:lang w:eastAsia="zh-CN"/>
              </w:rPr>
              <w:t>It is not precluded that some or all use cases are left to UE implementation regarding whether DL reception or UL transmission is dropped</w:t>
            </w:r>
          </w:p>
          <w:p w14:paraId="0DA06CB3" w14:textId="77777777" w:rsidR="001D72D6" w:rsidRPr="001D72D6" w:rsidRDefault="001D72D6" w:rsidP="001D72D6">
            <w:pPr>
              <w:widowControl/>
              <w:numPr>
                <w:ilvl w:val="1"/>
                <w:numId w:val="11"/>
              </w:numPr>
              <w:suppressAutoHyphens/>
              <w:autoSpaceDE/>
              <w:autoSpaceDN/>
              <w:adjustRightInd/>
              <w:spacing w:after="0"/>
              <w:jc w:val="left"/>
              <w:rPr>
                <w:rFonts w:eastAsia="宋体"/>
                <w:sz w:val="18"/>
                <w:szCs w:val="20"/>
                <w:lang w:eastAsia="zh-CN"/>
              </w:rPr>
            </w:pPr>
            <w:r w:rsidRPr="001D72D6">
              <w:rPr>
                <w:rFonts w:eastAsia="宋体"/>
                <w:sz w:val="18"/>
                <w:szCs w:val="20"/>
                <w:lang w:eastAsia="zh-CN"/>
              </w:rPr>
              <w:t>Note: it is not precluded that the same direction is prioritized for all different use cases</w:t>
            </w:r>
          </w:p>
          <w:p w14:paraId="5E76C2BB" w14:textId="77777777" w:rsidR="001D72D6" w:rsidRPr="001D72D6" w:rsidRDefault="001D72D6" w:rsidP="001D72D6">
            <w:pPr>
              <w:widowControl/>
              <w:numPr>
                <w:ilvl w:val="0"/>
                <w:numId w:val="11"/>
              </w:numPr>
              <w:suppressAutoHyphens/>
              <w:autoSpaceDE/>
              <w:autoSpaceDN/>
              <w:adjustRightInd/>
              <w:spacing w:after="0"/>
              <w:jc w:val="left"/>
              <w:rPr>
                <w:rFonts w:eastAsia="Batang"/>
                <w:sz w:val="18"/>
                <w:szCs w:val="20"/>
              </w:rPr>
            </w:pPr>
            <w:r w:rsidRPr="001D72D6">
              <w:rPr>
                <w:rFonts w:eastAsia="宋体"/>
                <w:sz w:val="18"/>
                <w:szCs w:val="20"/>
                <w:lang w:eastAsia="zh-CN"/>
              </w:rPr>
              <w:t>Option B: network indicates the priority configuration to the UE</w:t>
            </w:r>
          </w:p>
          <w:p w14:paraId="0D195727" w14:textId="77777777" w:rsidR="001D72D6" w:rsidRPr="001D72D6" w:rsidRDefault="001D72D6" w:rsidP="001D72D6">
            <w:pPr>
              <w:widowControl/>
              <w:numPr>
                <w:ilvl w:val="1"/>
                <w:numId w:val="11"/>
              </w:numPr>
              <w:suppressAutoHyphens/>
              <w:autoSpaceDE/>
              <w:autoSpaceDN/>
              <w:adjustRightInd/>
              <w:spacing w:after="0"/>
              <w:jc w:val="left"/>
              <w:rPr>
                <w:rFonts w:eastAsia="宋体"/>
                <w:sz w:val="18"/>
                <w:szCs w:val="20"/>
                <w:lang w:eastAsia="zh-CN"/>
              </w:rPr>
            </w:pPr>
            <w:r w:rsidRPr="001D72D6">
              <w:rPr>
                <w:rFonts w:eastAsia="宋体"/>
                <w:sz w:val="18"/>
                <w:szCs w:val="20"/>
                <w:lang w:eastAsia="zh-CN"/>
              </w:rPr>
              <w:t>It is not precluded that some use cases are left to UE implementation regarding whether DL reception or UL transmission is dropped</w:t>
            </w:r>
          </w:p>
          <w:p w14:paraId="20313721" w14:textId="77777777" w:rsidR="001D72D6" w:rsidRPr="001D72D6" w:rsidRDefault="001D72D6" w:rsidP="001D72D6">
            <w:pPr>
              <w:widowControl/>
              <w:numPr>
                <w:ilvl w:val="1"/>
                <w:numId w:val="11"/>
              </w:numPr>
              <w:suppressAutoHyphens/>
              <w:autoSpaceDE/>
              <w:autoSpaceDN/>
              <w:adjustRightInd/>
              <w:spacing w:after="0"/>
              <w:jc w:val="left"/>
              <w:rPr>
                <w:rFonts w:eastAsia="宋体"/>
                <w:sz w:val="18"/>
                <w:szCs w:val="20"/>
                <w:lang w:eastAsia="zh-CN"/>
              </w:rPr>
            </w:pPr>
            <w:r w:rsidRPr="001D72D6">
              <w:rPr>
                <w:rFonts w:eastAsia="宋体"/>
                <w:sz w:val="18"/>
                <w:szCs w:val="20"/>
                <w:lang w:eastAsia="zh-CN"/>
              </w:rPr>
              <w:t>It is not precluded to define default rules, if necessary</w:t>
            </w:r>
          </w:p>
          <w:p w14:paraId="1B1CBD2A" w14:textId="77777777" w:rsidR="001D72D6" w:rsidRPr="001D72D6" w:rsidRDefault="001D72D6" w:rsidP="001D72D6">
            <w:pPr>
              <w:widowControl/>
              <w:autoSpaceDE/>
              <w:autoSpaceDN/>
              <w:adjustRightInd/>
              <w:spacing w:after="0"/>
              <w:jc w:val="left"/>
              <w:rPr>
                <w:rFonts w:ascii="Times" w:eastAsia="Batang" w:hAnsi="Times"/>
                <w:sz w:val="18"/>
                <w:szCs w:val="24"/>
                <w:lang w:eastAsia="ko-KR"/>
              </w:rPr>
            </w:pPr>
          </w:p>
          <w:p w14:paraId="3891B55F" w14:textId="77777777" w:rsidR="001D72D6" w:rsidRPr="001D72D6" w:rsidRDefault="001D72D6" w:rsidP="001D72D6">
            <w:pPr>
              <w:widowControl/>
              <w:autoSpaceDE/>
              <w:autoSpaceDN/>
              <w:snapToGrid w:val="0"/>
              <w:spacing w:after="0"/>
              <w:jc w:val="left"/>
              <w:rPr>
                <w:rFonts w:ascii="Times" w:eastAsia="宋体" w:hAnsi="Times"/>
                <w:sz w:val="18"/>
                <w:szCs w:val="20"/>
                <w:highlight w:val="green"/>
                <w:lang w:eastAsia="zh-CN"/>
              </w:rPr>
            </w:pPr>
            <w:r w:rsidRPr="001D72D6">
              <w:rPr>
                <w:rFonts w:ascii="Times" w:eastAsia="宋体" w:hAnsi="Times"/>
                <w:sz w:val="18"/>
                <w:szCs w:val="20"/>
                <w:highlight w:val="green"/>
                <w:lang w:eastAsia="zh-CN"/>
              </w:rPr>
              <w:t>Agreement</w:t>
            </w:r>
          </w:p>
          <w:p w14:paraId="48E7D16E" w14:textId="77777777" w:rsidR="001D72D6" w:rsidRPr="001D72D6" w:rsidRDefault="001D72D6" w:rsidP="001D72D6">
            <w:pPr>
              <w:widowControl/>
              <w:autoSpaceDE/>
              <w:autoSpaceDN/>
              <w:snapToGrid w:val="0"/>
              <w:spacing w:after="0"/>
              <w:jc w:val="left"/>
              <w:rPr>
                <w:rFonts w:ascii="Times" w:eastAsia="Batang" w:hAnsi="Times"/>
                <w:bCs/>
                <w:sz w:val="18"/>
                <w:szCs w:val="20"/>
              </w:rPr>
            </w:pPr>
            <w:r w:rsidRPr="001D72D6">
              <w:rPr>
                <w:rFonts w:ascii="Times" w:eastAsia="Batang" w:hAnsi="Times"/>
                <w:sz w:val="18"/>
                <w:szCs w:val="20"/>
              </w:rPr>
              <w:t>T</w:t>
            </w:r>
            <w:r w:rsidRPr="001D72D6">
              <w:rPr>
                <w:rFonts w:ascii="Times" w:eastAsia="Batang" w:hAnsi="Times" w:hint="eastAsia"/>
                <w:sz w:val="18"/>
                <w:szCs w:val="20"/>
              </w:rPr>
              <w:t xml:space="preserve">o </w:t>
            </w:r>
            <w:r w:rsidRPr="001D72D6">
              <w:rPr>
                <w:rFonts w:ascii="Times" w:eastAsia="宋体" w:hAnsi="Times"/>
                <w:sz w:val="18"/>
                <w:szCs w:val="20"/>
                <w:lang w:eastAsia="zh-CN"/>
              </w:rPr>
              <w:t xml:space="preserve">mitigate </w:t>
            </w:r>
            <w:r w:rsidRPr="001D72D6">
              <w:rPr>
                <w:rFonts w:ascii="Times" w:eastAsia="宋体" w:hAnsi="Times" w:hint="eastAsia"/>
                <w:sz w:val="18"/>
                <w:szCs w:val="20"/>
                <w:lang w:eastAsia="zh-CN"/>
              </w:rPr>
              <w:t>t</w:t>
            </w:r>
            <w:r w:rsidRPr="001D72D6">
              <w:rPr>
                <w:rFonts w:eastAsia="Batang" w:hint="eastAsia"/>
                <w:sz w:val="18"/>
                <w:szCs w:val="20"/>
              </w:rPr>
              <w:t xml:space="preserve">he collisions of case3 and case4, </w:t>
            </w:r>
            <w:r w:rsidRPr="001D72D6">
              <w:rPr>
                <w:rFonts w:eastAsia="宋体" w:hint="eastAsia"/>
                <w:sz w:val="18"/>
                <w:szCs w:val="20"/>
                <w:lang w:eastAsia="zh-CN"/>
              </w:rPr>
              <w:t xml:space="preserve">the following TA reporting </w:t>
            </w:r>
            <w:r w:rsidRPr="001D72D6">
              <w:rPr>
                <w:rFonts w:eastAsia="宋体"/>
                <w:sz w:val="18"/>
                <w:szCs w:val="20"/>
                <w:lang w:eastAsia="zh-CN"/>
              </w:rPr>
              <w:t>enhancement</w:t>
            </w:r>
            <w:r w:rsidRPr="001D72D6">
              <w:rPr>
                <w:rFonts w:eastAsia="宋体" w:hint="eastAsia"/>
                <w:sz w:val="18"/>
                <w:szCs w:val="20"/>
                <w:lang w:eastAsia="zh-CN"/>
              </w:rPr>
              <w:t xml:space="preserve">s </w:t>
            </w:r>
            <w:r w:rsidRPr="001D72D6">
              <w:rPr>
                <w:rFonts w:ascii="Times" w:eastAsia="宋体" w:hAnsi="Times" w:hint="eastAsia"/>
                <w:sz w:val="18"/>
                <w:szCs w:val="20"/>
                <w:lang w:eastAsia="zh-CN"/>
              </w:rPr>
              <w:t xml:space="preserve">for Rel-19 NTN </w:t>
            </w:r>
            <w:r w:rsidRPr="001D72D6">
              <w:rPr>
                <w:rFonts w:ascii="Times" w:eastAsia="宋体" w:hAnsi="Times"/>
                <w:sz w:val="18"/>
                <w:szCs w:val="20"/>
                <w:lang w:eastAsia="zh-CN"/>
              </w:rPr>
              <w:t xml:space="preserve">HD-FDD </w:t>
            </w:r>
            <w:r w:rsidRPr="001D72D6">
              <w:rPr>
                <w:rFonts w:ascii="Times" w:eastAsia="宋体" w:hAnsi="Times" w:hint="eastAsia"/>
                <w:sz w:val="18"/>
                <w:szCs w:val="20"/>
                <w:lang w:eastAsia="zh-CN"/>
              </w:rPr>
              <w:t>(e)Redcap UE</w:t>
            </w:r>
            <w:r w:rsidRPr="001D72D6">
              <w:rPr>
                <w:rFonts w:eastAsia="宋体" w:hint="eastAsia"/>
                <w:sz w:val="18"/>
                <w:szCs w:val="20"/>
                <w:lang w:eastAsia="zh-CN"/>
              </w:rPr>
              <w:t xml:space="preserve"> can be </w:t>
            </w:r>
            <w:r w:rsidRPr="001D72D6">
              <w:rPr>
                <w:rFonts w:eastAsia="宋体"/>
                <w:sz w:val="18"/>
                <w:szCs w:val="20"/>
                <w:lang w:eastAsia="zh-CN"/>
              </w:rPr>
              <w:t>further studied</w:t>
            </w:r>
            <w:r w:rsidRPr="001D72D6">
              <w:rPr>
                <w:rFonts w:eastAsia="宋体" w:hint="eastAsia"/>
                <w:sz w:val="18"/>
                <w:szCs w:val="20"/>
                <w:lang w:eastAsia="zh-CN"/>
              </w:rPr>
              <w:t xml:space="preserve">: </w:t>
            </w:r>
          </w:p>
          <w:p w14:paraId="005A5397" w14:textId="77777777" w:rsidR="001D72D6" w:rsidRPr="001D72D6" w:rsidRDefault="001D72D6" w:rsidP="001D72D6">
            <w:pPr>
              <w:widowControl/>
              <w:numPr>
                <w:ilvl w:val="0"/>
                <w:numId w:val="11"/>
              </w:numPr>
              <w:suppressAutoHyphens/>
              <w:autoSpaceDE/>
              <w:autoSpaceDN/>
              <w:adjustRightInd/>
              <w:spacing w:after="0"/>
              <w:jc w:val="left"/>
              <w:rPr>
                <w:rFonts w:eastAsia="宋体"/>
                <w:sz w:val="18"/>
                <w:szCs w:val="20"/>
                <w:lang w:eastAsia="zh-CN"/>
              </w:rPr>
            </w:pPr>
            <w:r w:rsidRPr="001D72D6">
              <w:rPr>
                <w:rFonts w:eastAsia="宋体" w:hint="eastAsia"/>
                <w:sz w:val="18"/>
                <w:szCs w:val="20"/>
                <w:lang w:eastAsia="zh-CN"/>
              </w:rPr>
              <w:t xml:space="preserve">Finer TA report granularity </w:t>
            </w:r>
          </w:p>
          <w:p w14:paraId="2445672D" w14:textId="77777777" w:rsidR="001D72D6" w:rsidRPr="001D72D6" w:rsidRDefault="001D72D6" w:rsidP="001D72D6">
            <w:pPr>
              <w:widowControl/>
              <w:numPr>
                <w:ilvl w:val="0"/>
                <w:numId w:val="11"/>
              </w:numPr>
              <w:suppressAutoHyphens/>
              <w:autoSpaceDE/>
              <w:autoSpaceDN/>
              <w:adjustRightInd/>
              <w:spacing w:after="0"/>
              <w:jc w:val="left"/>
              <w:rPr>
                <w:rFonts w:eastAsia="宋体"/>
                <w:sz w:val="18"/>
                <w:szCs w:val="20"/>
                <w:lang w:eastAsia="zh-CN"/>
              </w:rPr>
            </w:pPr>
            <w:r w:rsidRPr="001D72D6">
              <w:rPr>
                <w:rFonts w:eastAsia="宋体" w:hint="eastAsia"/>
                <w:sz w:val="18"/>
                <w:szCs w:val="20"/>
                <w:lang w:eastAsia="zh-CN"/>
              </w:rPr>
              <w:t xml:space="preserve">Smaller TA offset threshold </w:t>
            </w:r>
          </w:p>
          <w:p w14:paraId="15940058" w14:textId="77777777" w:rsidR="001D72D6" w:rsidRPr="001D72D6" w:rsidRDefault="001D72D6" w:rsidP="001D72D6">
            <w:pPr>
              <w:widowControl/>
              <w:numPr>
                <w:ilvl w:val="0"/>
                <w:numId w:val="11"/>
              </w:numPr>
              <w:suppressAutoHyphens/>
              <w:autoSpaceDE/>
              <w:autoSpaceDN/>
              <w:adjustRightInd/>
              <w:spacing w:after="0"/>
              <w:jc w:val="left"/>
              <w:rPr>
                <w:rFonts w:eastAsia="宋体"/>
                <w:sz w:val="18"/>
                <w:szCs w:val="20"/>
                <w:lang w:eastAsia="zh-CN"/>
              </w:rPr>
            </w:pPr>
            <w:r w:rsidRPr="001D72D6">
              <w:rPr>
                <w:rFonts w:eastAsia="宋体" w:hint="eastAsia"/>
                <w:sz w:val="18"/>
                <w:szCs w:val="20"/>
                <w:lang w:eastAsia="zh-CN"/>
              </w:rPr>
              <w:t xml:space="preserve">Trigger a </w:t>
            </w:r>
            <w:r w:rsidRPr="001D72D6">
              <w:rPr>
                <w:rFonts w:eastAsia="宋体"/>
                <w:sz w:val="18"/>
                <w:szCs w:val="20"/>
                <w:lang w:eastAsia="zh-CN"/>
              </w:rPr>
              <w:t>TA report</w:t>
            </w:r>
            <w:r w:rsidRPr="001D72D6">
              <w:rPr>
                <w:rFonts w:eastAsia="宋体" w:hint="eastAsia"/>
                <w:sz w:val="18"/>
                <w:szCs w:val="20"/>
                <w:lang w:eastAsia="zh-CN"/>
              </w:rPr>
              <w:t xml:space="preserve"> when the </w:t>
            </w:r>
            <w:r w:rsidRPr="001D72D6">
              <w:rPr>
                <w:rFonts w:eastAsia="宋体"/>
                <w:sz w:val="18"/>
                <w:szCs w:val="20"/>
                <w:lang w:eastAsia="zh-CN"/>
              </w:rPr>
              <w:t>collision</w:t>
            </w:r>
            <w:r w:rsidRPr="001D72D6">
              <w:rPr>
                <w:rFonts w:eastAsia="宋体" w:hint="eastAsia"/>
                <w:sz w:val="18"/>
                <w:szCs w:val="20"/>
                <w:lang w:eastAsia="zh-CN"/>
              </w:rPr>
              <w:t xml:space="preserve"> is</w:t>
            </w:r>
            <w:r w:rsidRPr="001D72D6">
              <w:rPr>
                <w:rFonts w:eastAsia="宋体"/>
                <w:sz w:val="18"/>
                <w:szCs w:val="20"/>
                <w:lang w:eastAsia="zh-CN"/>
              </w:rPr>
              <w:t xml:space="preserve"> detected at the UE</w:t>
            </w:r>
          </w:p>
          <w:p w14:paraId="69DDED68" w14:textId="77777777" w:rsidR="001D72D6" w:rsidRPr="001D72D6" w:rsidRDefault="001D72D6" w:rsidP="001D72D6">
            <w:pPr>
              <w:widowControl/>
              <w:numPr>
                <w:ilvl w:val="0"/>
                <w:numId w:val="11"/>
              </w:numPr>
              <w:suppressAutoHyphens/>
              <w:autoSpaceDE/>
              <w:autoSpaceDN/>
              <w:adjustRightInd/>
              <w:spacing w:after="0"/>
              <w:jc w:val="left"/>
              <w:rPr>
                <w:rFonts w:eastAsia="宋体"/>
                <w:sz w:val="18"/>
                <w:szCs w:val="20"/>
                <w:lang w:eastAsia="zh-CN"/>
              </w:rPr>
            </w:pPr>
            <w:r w:rsidRPr="001D72D6">
              <w:rPr>
                <w:rFonts w:eastAsia="宋体" w:hint="eastAsia"/>
                <w:sz w:val="18"/>
                <w:szCs w:val="20"/>
                <w:lang w:eastAsia="zh-CN"/>
              </w:rPr>
              <w:t xml:space="preserve">TA reporting </w:t>
            </w:r>
            <w:r w:rsidRPr="001D72D6">
              <w:rPr>
                <w:rFonts w:eastAsia="宋体"/>
                <w:sz w:val="18"/>
                <w:szCs w:val="20"/>
                <w:lang w:eastAsia="zh-CN"/>
              </w:rPr>
              <w:t>with a new</w:t>
            </w:r>
            <w:r w:rsidRPr="001D72D6">
              <w:rPr>
                <w:rFonts w:eastAsia="宋体" w:hint="eastAsia"/>
                <w:sz w:val="18"/>
                <w:szCs w:val="20"/>
                <w:lang w:eastAsia="zh-CN"/>
              </w:rPr>
              <w:t xml:space="preserve"> triggering</w:t>
            </w:r>
            <w:r w:rsidRPr="001D72D6">
              <w:rPr>
                <w:rFonts w:eastAsia="宋体"/>
                <w:sz w:val="18"/>
                <w:szCs w:val="20"/>
                <w:lang w:eastAsia="zh-CN"/>
              </w:rPr>
              <w:t xml:space="preserve"> mechanism</w:t>
            </w:r>
            <w:r w:rsidRPr="001D72D6">
              <w:rPr>
                <w:rFonts w:eastAsia="宋体" w:hint="eastAsia"/>
                <w:sz w:val="18"/>
                <w:szCs w:val="20"/>
                <w:lang w:eastAsia="zh-CN"/>
              </w:rPr>
              <w:t xml:space="preserve"> from gNB</w:t>
            </w:r>
          </w:p>
          <w:p w14:paraId="01E9ACE4" w14:textId="77777777" w:rsidR="001D72D6" w:rsidRPr="001D72D6" w:rsidRDefault="001D72D6" w:rsidP="001D72D6">
            <w:pPr>
              <w:widowControl/>
              <w:numPr>
                <w:ilvl w:val="0"/>
                <w:numId w:val="11"/>
              </w:numPr>
              <w:suppressAutoHyphens/>
              <w:autoSpaceDE/>
              <w:autoSpaceDN/>
              <w:adjustRightInd/>
              <w:spacing w:after="0"/>
              <w:jc w:val="left"/>
              <w:rPr>
                <w:rFonts w:eastAsia="宋体"/>
                <w:sz w:val="18"/>
                <w:szCs w:val="20"/>
                <w:lang w:eastAsia="zh-CN"/>
              </w:rPr>
            </w:pPr>
            <w:r w:rsidRPr="001D72D6">
              <w:rPr>
                <w:rFonts w:eastAsia="宋体" w:hint="eastAsia"/>
                <w:sz w:val="18"/>
                <w:szCs w:val="20"/>
                <w:lang w:eastAsia="zh-CN"/>
              </w:rPr>
              <w:t>T</w:t>
            </w:r>
            <w:r w:rsidRPr="001D72D6">
              <w:rPr>
                <w:rFonts w:eastAsia="宋体"/>
                <w:sz w:val="18"/>
                <w:szCs w:val="20"/>
                <w:lang w:eastAsia="zh-CN"/>
              </w:rPr>
              <w:t>A drifting rate reporting</w:t>
            </w:r>
          </w:p>
          <w:p w14:paraId="7C9A4ED6" w14:textId="77777777" w:rsidR="001D72D6" w:rsidRPr="001D72D6" w:rsidRDefault="001D72D6" w:rsidP="001D72D6">
            <w:pPr>
              <w:widowControl/>
              <w:autoSpaceDE/>
              <w:autoSpaceDN/>
              <w:adjustRightInd/>
              <w:spacing w:after="0"/>
              <w:jc w:val="left"/>
              <w:rPr>
                <w:rFonts w:ascii="Times" w:eastAsia="宋体" w:hAnsi="Times"/>
                <w:sz w:val="18"/>
                <w:szCs w:val="20"/>
                <w:lang w:val="en-US" w:eastAsia="zh-CN"/>
              </w:rPr>
            </w:pPr>
            <w:r w:rsidRPr="001D72D6">
              <w:rPr>
                <w:rFonts w:ascii="Times" w:eastAsia="Batang" w:hAnsi="Times"/>
                <w:sz w:val="18"/>
                <w:szCs w:val="20"/>
                <w:lang w:val="en-US"/>
              </w:rPr>
              <w:t xml:space="preserve">Note: </w:t>
            </w:r>
            <w:r w:rsidRPr="001D72D6">
              <w:rPr>
                <w:rFonts w:ascii="Times" w:eastAsia="宋体" w:hAnsi="Times" w:hint="eastAsia"/>
                <w:sz w:val="18"/>
                <w:szCs w:val="20"/>
                <w:lang w:val="en-US" w:eastAsia="zh-CN"/>
              </w:rPr>
              <w:t xml:space="preserve">The benefit, </w:t>
            </w:r>
            <w:r w:rsidRPr="001D72D6">
              <w:rPr>
                <w:rFonts w:ascii="Times" w:eastAsia="Batang" w:hAnsi="Times"/>
                <w:sz w:val="18"/>
                <w:szCs w:val="20"/>
                <w:lang w:val="en-US"/>
              </w:rPr>
              <w:t xml:space="preserve">complexity, power consumption and signaling overhead </w:t>
            </w:r>
            <w:r w:rsidRPr="001D72D6">
              <w:rPr>
                <w:rFonts w:ascii="Times" w:eastAsia="宋体" w:hAnsi="Times" w:hint="eastAsia"/>
                <w:sz w:val="18"/>
                <w:szCs w:val="20"/>
                <w:lang w:val="en-US" w:eastAsia="zh-CN"/>
              </w:rPr>
              <w:t xml:space="preserve">of each scheme is to be further </w:t>
            </w:r>
            <w:r w:rsidRPr="001D72D6">
              <w:rPr>
                <w:rFonts w:ascii="Times" w:eastAsia="Batang" w:hAnsi="Times"/>
                <w:sz w:val="18"/>
                <w:szCs w:val="20"/>
                <w:lang w:val="en-US"/>
              </w:rPr>
              <w:t>investigated</w:t>
            </w:r>
            <w:r w:rsidRPr="001D72D6">
              <w:rPr>
                <w:rFonts w:ascii="Times" w:eastAsia="宋体" w:hAnsi="Times" w:hint="eastAsia"/>
                <w:sz w:val="18"/>
                <w:szCs w:val="20"/>
                <w:lang w:val="en-US" w:eastAsia="zh-CN"/>
              </w:rPr>
              <w:t>.</w:t>
            </w:r>
          </w:p>
          <w:p w14:paraId="46CF67CC" w14:textId="77777777" w:rsidR="001D72D6" w:rsidRPr="001D72D6" w:rsidRDefault="001D72D6" w:rsidP="001D72D6">
            <w:pPr>
              <w:widowControl/>
              <w:autoSpaceDE/>
              <w:autoSpaceDN/>
              <w:adjustRightInd/>
              <w:spacing w:after="0"/>
              <w:jc w:val="left"/>
              <w:rPr>
                <w:rFonts w:ascii="Times" w:eastAsia="宋体" w:hAnsi="Times"/>
                <w:sz w:val="20"/>
                <w:szCs w:val="20"/>
                <w:lang w:eastAsia="zh-CN"/>
              </w:rPr>
            </w:pPr>
            <w:r w:rsidRPr="001D72D6">
              <w:rPr>
                <w:rFonts w:ascii="Times" w:eastAsia="宋体" w:hAnsi="Times" w:hint="eastAsia"/>
                <w:sz w:val="18"/>
                <w:szCs w:val="20"/>
                <w:lang w:eastAsia="zh-CN"/>
              </w:rPr>
              <w:t>N</w:t>
            </w:r>
            <w:r w:rsidRPr="001D72D6">
              <w:rPr>
                <w:rFonts w:ascii="Times" w:eastAsia="宋体" w:hAnsi="Times"/>
                <w:sz w:val="18"/>
                <w:szCs w:val="20"/>
                <w:lang w:eastAsia="zh-CN"/>
              </w:rPr>
              <w:t>ote: other solutions can also be studied</w:t>
            </w:r>
          </w:p>
        </w:tc>
      </w:tr>
    </w:tbl>
    <w:p w14:paraId="7CDE7865" w14:textId="77777777" w:rsidR="001D72D6" w:rsidRDefault="001D72D6" w:rsidP="004576EA">
      <w:pPr>
        <w:pStyle w:val="a6"/>
        <w:rPr>
          <w:rFonts w:eastAsia="宋体"/>
          <w:bCs/>
          <w:iCs/>
          <w:sz w:val="22"/>
          <w:szCs w:val="22"/>
          <w:lang w:eastAsia="zh-CN"/>
        </w:rPr>
      </w:pPr>
    </w:p>
    <w:p w14:paraId="7DBDAF5A" w14:textId="69952406" w:rsidR="00147128" w:rsidRDefault="00147128" w:rsidP="004576EA">
      <w:pPr>
        <w:pStyle w:val="a6"/>
        <w:rPr>
          <w:rFonts w:eastAsia="宋体"/>
          <w:bCs/>
          <w:iCs/>
          <w:sz w:val="22"/>
          <w:szCs w:val="22"/>
          <w:lang w:eastAsia="zh-CN"/>
        </w:rPr>
      </w:pPr>
      <w:r>
        <w:rPr>
          <w:rFonts w:eastAsia="宋体"/>
          <w:bCs/>
          <w:iCs/>
          <w:sz w:val="22"/>
          <w:szCs w:val="22"/>
          <w:lang w:eastAsia="zh-CN"/>
        </w:rPr>
        <w:t>In the previous meeting RAN1#118bis</w:t>
      </w:r>
      <w:r w:rsidR="003A363D">
        <w:rPr>
          <w:rFonts w:eastAsia="宋体"/>
          <w:bCs/>
          <w:iCs/>
          <w:sz w:val="22"/>
          <w:szCs w:val="22"/>
          <w:lang w:eastAsia="zh-CN"/>
        </w:rPr>
        <w:t xml:space="preserve"> [3]</w:t>
      </w:r>
      <w:r>
        <w:rPr>
          <w:rFonts w:eastAsia="宋体"/>
          <w:bCs/>
          <w:iCs/>
          <w:sz w:val="22"/>
          <w:szCs w:val="22"/>
          <w:lang w:eastAsia="zh-CN"/>
        </w:rPr>
        <w:t xml:space="preserve">, </w:t>
      </w:r>
      <w:r w:rsidR="00007327">
        <w:rPr>
          <w:rFonts w:eastAsia="宋体"/>
          <w:bCs/>
          <w:iCs/>
          <w:sz w:val="22"/>
          <w:szCs w:val="22"/>
          <w:lang w:eastAsia="zh-CN"/>
        </w:rPr>
        <w:t xml:space="preserve">Options A and B for the </w:t>
      </w:r>
      <w:r>
        <w:rPr>
          <w:rFonts w:eastAsia="宋体"/>
          <w:bCs/>
          <w:iCs/>
          <w:sz w:val="22"/>
          <w:szCs w:val="22"/>
          <w:lang w:eastAsia="zh-CN"/>
        </w:rPr>
        <w:t xml:space="preserve">priority rule for Case 3 collisions were further discussed and the following conclusion was made to clarify the different Case 3 </w:t>
      </w:r>
      <w:r w:rsidR="00007327">
        <w:rPr>
          <w:rFonts w:eastAsia="宋体"/>
          <w:bCs/>
          <w:iCs/>
          <w:sz w:val="22"/>
          <w:szCs w:val="22"/>
          <w:lang w:eastAsia="zh-CN"/>
        </w:rPr>
        <w:t>‘</w:t>
      </w:r>
      <w:r>
        <w:rPr>
          <w:rFonts w:eastAsia="宋体"/>
          <w:bCs/>
          <w:iCs/>
          <w:sz w:val="22"/>
          <w:szCs w:val="22"/>
          <w:lang w:eastAsia="zh-CN"/>
        </w:rPr>
        <w:t>use cases</w:t>
      </w:r>
      <w:r w:rsidR="00007327">
        <w:rPr>
          <w:rFonts w:eastAsia="宋体"/>
          <w:bCs/>
          <w:iCs/>
          <w:sz w:val="22"/>
          <w:szCs w:val="22"/>
          <w:lang w:eastAsia="zh-CN"/>
        </w:rPr>
        <w:t>’</w:t>
      </w:r>
      <w:r>
        <w:rPr>
          <w:rFonts w:eastAsia="宋体"/>
          <w:bCs/>
          <w:iCs/>
          <w:sz w:val="22"/>
          <w:szCs w:val="22"/>
          <w:lang w:eastAsia="zh-CN"/>
        </w:rPr>
        <w:t xml:space="preserve"> as follows:</w:t>
      </w:r>
    </w:p>
    <w:tbl>
      <w:tblPr>
        <w:tblStyle w:val="af6"/>
        <w:tblW w:w="0" w:type="auto"/>
        <w:tblLook w:val="04A0" w:firstRow="1" w:lastRow="0" w:firstColumn="1" w:lastColumn="0" w:noHBand="0" w:noVBand="1"/>
      </w:tblPr>
      <w:tblGrid>
        <w:gridCol w:w="9306"/>
      </w:tblGrid>
      <w:tr w:rsidR="00147128" w14:paraId="78052B4C" w14:textId="77777777" w:rsidTr="00147128">
        <w:tc>
          <w:tcPr>
            <w:tcW w:w="9306" w:type="dxa"/>
          </w:tcPr>
          <w:p w14:paraId="70FD08DA" w14:textId="77777777" w:rsidR="00007327" w:rsidRPr="00007327" w:rsidRDefault="00007327" w:rsidP="00007327">
            <w:pPr>
              <w:widowControl/>
              <w:autoSpaceDE/>
              <w:autoSpaceDN/>
              <w:adjustRightInd/>
              <w:spacing w:after="0"/>
              <w:jc w:val="left"/>
              <w:rPr>
                <w:rFonts w:ascii="Times" w:eastAsia="Batang" w:hAnsi="Times"/>
                <w:b/>
                <w:sz w:val="18"/>
                <w:szCs w:val="24"/>
                <w:lang w:val="en-US" w:eastAsia="ko-KR"/>
              </w:rPr>
            </w:pPr>
            <w:r w:rsidRPr="00007327">
              <w:rPr>
                <w:rFonts w:ascii="Times" w:eastAsia="Batang" w:hAnsi="Times"/>
                <w:b/>
                <w:sz w:val="18"/>
                <w:szCs w:val="24"/>
                <w:lang w:val="en-US" w:eastAsia="ko-KR"/>
              </w:rPr>
              <w:t>Conclusion</w:t>
            </w:r>
          </w:p>
          <w:p w14:paraId="36498876" w14:textId="77777777" w:rsidR="00007327" w:rsidRPr="00007327" w:rsidRDefault="00007327" w:rsidP="00007327">
            <w:pPr>
              <w:widowControl/>
              <w:autoSpaceDE/>
              <w:autoSpaceDN/>
              <w:adjustRightInd/>
              <w:spacing w:after="0"/>
              <w:jc w:val="left"/>
              <w:rPr>
                <w:rFonts w:ascii="Times" w:eastAsia="Batang" w:hAnsi="Times"/>
                <w:kern w:val="2"/>
                <w:sz w:val="18"/>
                <w:szCs w:val="20"/>
              </w:rPr>
            </w:pPr>
            <w:r w:rsidRPr="00007327">
              <w:rPr>
                <w:rFonts w:ascii="Times" w:eastAsia="Batang" w:hAnsi="Times" w:hint="eastAsia"/>
                <w:sz w:val="18"/>
                <w:szCs w:val="24"/>
                <w:lang w:val="en-US" w:eastAsia="ko-KR"/>
              </w:rPr>
              <w:t>T</w:t>
            </w:r>
            <w:r w:rsidRPr="00007327">
              <w:rPr>
                <w:rFonts w:ascii="Times" w:eastAsia="Batang" w:hAnsi="Times"/>
                <w:sz w:val="18"/>
                <w:szCs w:val="24"/>
                <w:lang w:val="en-US" w:eastAsia="ko-KR"/>
              </w:rPr>
              <w:t xml:space="preserve">he </w:t>
            </w:r>
            <w:r w:rsidRPr="00007327">
              <w:rPr>
                <w:rFonts w:ascii="Times" w:eastAsia="宋体" w:hAnsi="Times"/>
                <w:kern w:val="2"/>
                <w:sz w:val="18"/>
                <w:szCs w:val="20"/>
                <w:lang w:eastAsia="zh-CN"/>
              </w:rPr>
              <w:t>different use cases (e.g. the collision happening in different channel types or different scheduling cases) from RAN1#118 agreement for collision case 3 (</w:t>
            </w:r>
            <w:r w:rsidRPr="00007327">
              <w:rPr>
                <w:rFonts w:ascii="Times" w:eastAsia="Batang" w:hAnsi="Times"/>
                <w:kern w:val="2"/>
                <w:sz w:val="18"/>
                <w:szCs w:val="20"/>
              </w:rPr>
              <w:t xml:space="preserve">Semi-statically configured DL reception </w:t>
            </w:r>
            <w:r w:rsidRPr="00007327">
              <w:rPr>
                <w:rFonts w:ascii="Times" w:eastAsia="Batang" w:hAnsi="Times"/>
                <w:kern w:val="2"/>
                <w:sz w:val="18"/>
                <w:szCs w:val="20"/>
                <w:lang w:eastAsia="zh-CN"/>
              </w:rPr>
              <w:t xml:space="preserve">collides with </w:t>
            </w:r>
            <w:r w:rsidRPr="00007327">
              <w:rPr>
                <w:rFonts w:ascii="Times" w:eastAsia="Batang" w:hAnsi="Times"/>
                <w:kern w:val="2"/>
                <w:sz w:val="18"/>
                <w:szCs w:val="20"/>
              </w:rPr>
              <w:t>semi-statically configured UL transmission</w:t>
            </w:r>
            <w:r w:rsidRPr="00007327">
              <w:rPr>
                <w:rFonts w:ascii="Times" w:eastAsia="宋体" w:hAnsi="Times"/>
                <w:kern w:val="2"/>
                <w:sz w:val="18"/>
                <w:szCs w:val="20"/>
                <w:lang w:eastAsia="zh-CN"/>
              </w:rPr>
              <w:t xml:space="preserve">) consist of pairs of one </w:t>
            </w:r>
            <w:r w:rsidRPr="00007327">
              <w:rPr>
                <w:rFonts w:ascii="Times" w:eastAsia="Batang" w:hAnsi="Times"/>
                <w:kern w:val="2"/>
                <w:sz w:val="18"/>
                <w:szCs w:val="20"/>
              </w:rPr>
              <w:t>semi-statically configured DL reception and one semi-statically configured UL transmission, among:</w:t>
            </w:r>
          </w:p>
          <w:p w14:paraId="3E04D4AF" w14:textId="77777777" w:rsidR="00007327" w:rsidRPr="00007327" w:rsidRDefault="00007327" w:rsidP="00007327">
            <w:pPr>
              <w:widowControl/>
              <w:numPr>
                <w:ilvl w:val="0"/>
                <w:numId w:val="11"/>
              </w:numPr>
              <w:suppressAutoHyphens/>
              <w:autoSpaceDE/>
              <w:autoSpaceDN/>
              <w:adjustRightInd/>
              <w:spacing w:after="0"/>
              <w:jc w:val="left"/>
              <w:rPr>
                <w:rFonts w:ascii="Times" w:eastAsia="宋体" w:hAnsi="Times"/>
                <w:sz w:val="18"/>
                <w:szCs w:val="20"/>
                <w:lang w:eastAsia="zh-CN"/>
              </w:rPr>
            </w:pPr>
            <w:r w:rsidRPr="00007327">
              <w:rPr>
                <w:rFonts w:ascii="Times" w:eastAsia="宋体" w:hAnsi="Times" w:hint="eastAsia"/>
                <w:sz w:val="18"/>
                <w:szCs w:val="20"/>
                <w:lang w:eastAsia="zh-CN"/>
              </w:rPr>
              <w:t>S</w:t>
            </w:r>
            <w:r w:rsidRPr="00007327">
              <w:rPr>
                <w:rFonts w:ascii="Times" w:eastAsia="宋体" w:hAnsi="Times"/>
                <w:sz w:val="18"/>
                <w:szCs w:val="20"/>
                <w:lang w:eastAsia="zh-CN"/>
              </w:rPr>
              <w:t>emi-statically configured DL receptio</w:t>
            </w:r>
            <w:r w:rsidRPr="00007327">
              <w:rPr>
                <w:rFonts w:ascii="Times" w:eastAsia="宋体" w:hAnsi="Times" w:hint="eastAsia"/>
                <w:sz w:val="18"/>
                <w:szCs w:val="20"/>
                <w:lang w:eastAsia="zh-CN"/>
              </w:rPr>
              <w:t xml:space="preserve">n includes </w:t>
            </w:r>
            <w:r w:rsidRPr="00007327">
              <w:rPr>
                <w:rFonts w:ascii="Times" w:eastAsia="宋体" w:hAnsi="Times"/>
                <w:sz w:val="18"/>
                <w:szCs w:val="20"/>
                <w:lang w:eastAsia="zh-CN"/>
              </w:rPr>
              <w:t>Type-0/0A/0B/1/2-PDCCH CSS</w:t>
            </w:r>
            <w:r w:rsidRPr="00007327">
              <w:rPr>
                <w:rFonts w:ascii="Times" w:eastAsia="宋体" w:hAnsi="Times" w:hint="eastAsia"/>
                <w:sz w:val="18"/>
                <w:szCs w:val="20"/>
                <w:lang w:eastAsia="zh-CN"/>
              </w:rPr>
              <w:t xml:space="preserve"> and dedicated </w:t>
            </w:r>
            <w:r w:rsidRPr="00007327">
              <w:rPr>
                <w:rFonts w:ascii="Times" w:eastAsia="宋体" w:hAnsi="Times"/>
                <w:sz w:val="18"/>
                <w:szCs w:val="20"/>
                <w:lang w:eastAsia="zh-CN"/>
              </w:rPr>
              <w:t>semi-statically</w:t>
            </w:r>
            <w:r w:rsidRPr="00007327">
              <w:rPr>
                <w:rFonts w:ascii="Times" w:eastAsia="宋体" w:hAnsi="Times" w:hint="eastAsia"/>
                <w:sz w:val="18"/>
                <w:szCs w:val="20"/>
                <w:lang w:eastAsia="zh-CN"/>
              </w:rPr>
              <w:t xml:space="preserve"> configured PDCCH USS</w:t>
            </w:r>
            <w:r w:rsidRPr="00007327">
              <w:rPr>
                <w:rFonts w:ascii="Times" w:eastAsia="宋体" w:hAnsi="Times"/>
                <w:sz w:val="18"/>
                <w:szCs w:val="20"/>
                <w:lang w:eastAsia="zh-CN"/>
              </w:rPr>
              <w:t>/</w:t>
            </w:r>
            <w:r w:rsidRPr="00007327">
              <w:rPr>
                <w:rFonts w:ascii="Times" w:eastAsia="宋体" w:hAnsi="Times" w:hint="eastAsia"/>
                <w:sz w:val="18"/>
                <w:szCs w:val="20"/>
                <w:lang w:eastAsia="zh-CN"/>
              </w:rPr>
              <w:t>PDSCH</w:t>
            </w:r>
            <w:r w:rsidRPr="00007327">
              <w:rPr>
                <w:rFonts w:ascii="Times" w:eastAsia="宋体" w:hAnsi="Times"/>
                <w:sz w:val="18"/>
                <w:szCs w:val="20"/>
                <w:lang w:eastAsia="zh-CN"/>
              </w:rPr>
              <w:t xml:space="preserve"> SPS/</w:t>
            </w:r>
            <w:r w:rsidRPr="00007327">
              <w:rPr>
                <w:rFonts w:ascii="Times" w:eastAsia="宋体" w:hAnsi="Times" w:hint="eastAsia"/>
                <w:sz w:val="18"/>
                <w:szCs w:val="20"/>
                <w:lang w:eastAsia="zh-CN"/>
              </w:rPr>
              <w:t>CSI-RS</w:t>
            </w:r>
            <w:r w:rsidRPr="00007327">
              <w:rPr>
                <w:rFonts w:ascii="Times" w:eastAsia="宋体" w:hAnsi="Times"/>
                <w:sz w:val="18"/>
                <w:szCs w:val="20"/>
                <w:lang w:eastAsia="zh-CN"/>
              </w:rPr>
              <w:t>/</w:t>
            </w:r>
            <w:r w:rsidRPr="00007327">
              <w:rPr>
                <w:rFonts w:ascii="Times" w:eastAsia="宋体" w:hAnsi="Times" w:hint="eastAsia"/>
                <w:sz w:val="18"/>
                <w:szCs w:val="20"/>
                <w:lang w:eastAsia="zh-CN"/>
              </w:rPr>
              <w:t>PRS</w:t>
            </w:r>
            <w:r w:rsidRPr="00007327">
              <w:rPr>
                <w:rFonts w:ascii="Times" w:eastAsia="宋体" w:hAnsi="Times"/>
                <w:sz w:val="18"/>
                <w:szCs w:val="20"/>
                <w:lang w:eastAsia="zh-CN"/>
              </w:rPr>
              <w:t xml:space="preserve">/[Type 3 </w:t>
            </w:r>
            <w:r w:rsidRPr="00007327">
              <w:rPr>
                <w:rFonts w:ascii="Times" w:eastAsia="宋体" w:hAnsi="Times" w:hint="eastAsia"/>
                <w:sz w:val="18"/>
                <w:szCs w:val="20"/>
                <w:lang w:eastAsia="zh-CN"/>
              </w:rPr>
              <w:t xml:space="preserve">PDCCH </w:t>
            </w:r>
            <w:r w:rsidRPr="00007327">
              <w:rPr>
                <w:rFonts w:ascii="Times" w:eastAsia="宋体" w:hAnsi="Times"/>
                <w:sz w:val="18"/>
                <w:szCs w:val="20"/>
                <w:lang w:eastAsia="zh-CN"/>
              </w:rPr>
              <w:t>CSS]</w:t>
            </w:r>
          </w:p>
          <w:p w14:paraId="5A6011CB" w14:textId="77777777" w:rsidR="00007327" w:rsidRPr="00007327" w:rsidRDefault="00007327" w:rsidP="00007327">
            <w:pPr>
              <w:widowControl/>
              <w:numPr>
                <w:ilvl w:val="0"/>
                <w:numId w:val="11"/>
              </w:numPr>
              <w:suppressAutoHyphens/>
              <w:autoSpaceDE/>
              <w:autoSpaceDN/>
              <w:adjustRightInd/>
              <w:spacing w:after="0"/>
              <w:jc w:val="left"/>
              <w:rPr>
                <w:rFonts w:ascii="Times" w:eastAsia="宋体" w:hAnsi="Times"/>
                <w:sz w:val="18"/>
                <w:szCs w:val="20"/>
                <w:lang w:eastAsia="zh-CN"/>
              </w:rPr>
            </w:pPr>
            <w:r w:rsidRPr="00007327">
              <w:rPr>
                <w:rFonts w:ascii="Times" w:eastAsia="宋体" w:hAnsi="Times"/>
                <w:sz w:val="18"/>
                <w:szCs w:val="20"/>
                <w:lang w:eastAsia="zh-CN"/>
              </w:rPr>
              <w:t>Semi-statically configured UL transmission</w:t>
            </w:r>
            <w:r w:rsidRPr="00007327">
              <w:rPr>
                <w:rFonts w:ascii="Times" w:eastAsia="宋体" w:hAnsi="Times" w:hint="eastAsia"/>
                <w:sz w:val="18"/>
                <w:szCs w:val="20"/>
                <w:lang w:eastAsia="zh-CN"/>
              </w:rPr>
              <w:t xml:space="preserve"> includes </w:t>
            </w:r>
            <w:r w:rsidRPr="00007327">
              <w:rPr>
                <w:rFonts w:ascii="Times" w:eastAsia="宋体" w:hAnsi="Times"/>
                <w:sz w:val="18"/>
                <w:szCs w:val="20"/>
                <w:lang w:eastAsia="zh-CN"/>
              </w:rPr>
              <w:t>semi-statically configured PUSCH/</w:t>
            </w:r>
            <w:r w:rsidRPr="00007327">
              <w:rPr>
                <w:rFonts w:ascii="Times" w:eastAsia="宋体" w:hAnsi="Times" w:hint="eastAsia"/>
                <w:sz w:val="18"/>
                <w:szCs w:val="20"/>
                <w:lang w:eastAsia="zh-CN"/>
              </w:rPr>
              <w:t>PUCCH</w:t>
            </w:r>
            <w:r w:rsidRPr="00007327">
              <w:rPr>
                <w:rFonts w:ascii="Times" w:eastAsia="宋体" w:hAnsi="Times"/>
                <w:sz w:val="18"/>
                <w:szCs w:val="20"/>
                <w:lang w:eastAsia="zh-CN"/>
              </w:rPr>
              <w:t>/</w:t>
            </w:r>
            <w:r w:rsidRPr="00007327">
              <w:rPr>
                <w:rFonts w:ascii="Times" w:eastAsia="宋体" w:hAnsi="Times" w:hint="eastAsia"/>
                <w:sz w:val="18"/>
                <w:szCs w:val="20"/>
                <w:lang w:eastAsia="zh-CN"/>
              </w:rPr>
              <w:t>SRS</w:t>
            </w:r>
          </w:p>
          <w:p w14:paraId="329778E1" w14:textId="77777777" w:rsidR="00147128" w:rsidRDefault="00147128" w:rsidP="004576EA">
            <w:pPr>
              <w:pStyle w:val="a6"/>
              <w:rPr>
                <w:rFonts w:eastAsia="宋体"/>
                <w:bCs/>
                <w:iCs/>
                <w:sz w:val="22"/>
                <w:szCs w:val="22"/>
                <w:lang w:eastAsia="zh-CN"/>
              </w:rPr>
            </w:pPr>
          </w:p>
        </w:tc>
      </w:tr>
    </w:tbl>
    <w:p w14:paraId="795B0176" w14:textId="77777777" w:rsidR="00007327" w:rsidRDefault="00007327" w:rsidP="004576EA">
      <w:pPr>
        <w:pStyle w:val="a6"/>
        <w:rPr>
          <w:rFonts w:eastAsia="宋体"/>
          <w:bCs/>
          <w:iCs/>
          <w:sz w:val="22"/>
          <w:szCs w:val="22"/>
          <w:lang w:eastAsia="zh-CN"/>
        </w:rPr>
      </w:pPr>
    </w:p>
    <w:p w14:paraId="3353F9A3" w14:textId="77777777" w:rsidR="00185528" w:rsidRPr="00771ACE" w:rsidRDefault="00F52ACE" w:rsidP="004576EA">
      <w:pPr>
        <w:pStyle w:val="a6"/>
        <w:rPr>
          <w:rFonts w:eastAsia="宋体"/>
          <w:bCs/>
          <w:iCs/>
          <w:sz w:val="22"/>
          <w:szCs w:val="22"/>
          <w:lang w:eastAsia="zh-CN"/>
        </w:rPr>
      </w:pPr>
      <w:r>
        <w:rPr>
          <w:rFonts w:eastAsia="宋体"/>
          <w:bCs/>
          <w:iCs/>
          <w:sz w:val="22"/>
          <w:szCs w:val="22"/>
          <w:lang w:eastAsia="zh-CN"/>
        </w:rPr>
        <w:t xml:space="preserve">In </w:t>
      </w:r>
      <w:r w:rsidRPr="001D4021">
        <w:rPr>
          <w:rFonts w:eastAsia="宋体"/>
          <w:bCs/>
          <w:iCs/>
          <w:sz w:val="22"/>
          <w:szCs w:val="22"/>
          <w:lang w:eastAsia="zh-CN"/>
        </w:rPr>
        <w:t>this contribution</w:t>
      </w:r>
      <w:r>
        <w:rPr>
          <w:rFonts w:eastAsia="宋体"/>
          <w:bCs/>
          <w:iCs/>
          <w:sz w:val="22"/>
          <w:szCs w:val="22"/>
          <w:lang w:eastAsia="zh-CN"/>
        </w:rPr>
        <w:t xml:space="preserve">, we provide </w:t>
      </w:r>
      <w:r w:rsidR="00E95D8A">
        <w:rPr>
          <w:rFonts w:eastAsia="宋体"/>
          <w:bCs/>
          <w:iCs/>
          <w:sz w:val="22"/>
          <w:szCs w:val="22"/>
          <w:lang w:eastAsia="zh-CN"/>
        </w:rPr>
        <w:t xml:space="preserve">our views </w:t>
      </w:r>
      <w:r w:rsidR="001D72D6">
        <w:rPr>
          <w:rFonts w:eastAsia="宋体"/>
          <w:bCs/>
          <w:iCs/>
          <w:sz w:val="22"/>
          <w:szCs w:val="22"/>
          <w:lang w:eastAsia="zh-CN"/>
        </w:rPr>
        <w:t xml:space="preserve">and proposed solutions as per the </w:t>
      </w:r>
      <w:r w:rsidR="00007327">
        <w:rPr>
          <w:rFonts w:eastAsia="宋体"/>
          <w:bCs/>
          <w:iCs/>
          <w:sz w:val="22"/>
          <w:szCs w:val="22"/>
          <w:lang w:eastAsia="zh-CN"/>
        </w:rPr>
        <w:t xml:space="preserve">conclusions and </w:t>
      </w:r>
      <w:r w:rsidR="001D72D6">
        <w:rPr>
          <w:rFonts w:eastAsia="宋体"/>
          <w:bCs/>
          <w:iCs/>
          <w:sz w:val="22"/>
          <w:szCs w:val="22"/>
          <w:lang w:eastAsia="zh-CN"/>
        </w:rPr>
        <w:t>agreements</w:t>
      </w:r>
      <w:r w:rsidR="00007327">
        <w:rPr>
          <w:rFonts w:eastAsia="宋体"/>
          <w:bCs/>
          <w:iCs/>
          <w:sz w:val="22"/>
          <w:szCs w:val="22"/>
          <w:lang w:eastAsia="zh-CN"/>
        </w:rPr>
        <w:t xml:space="preserve"> achieved thus far</w:t>
      </w:r>
      <w:r w:rsidR="00316B76">
        <w:rPr>
          <w:rFonts w:eastAsia="宋体"/>
          <w:bCs/>
          <w:iCs/>
          <w:sz w:val="22"/>
          <w:szCs w:val="22"/>
          <w:lang w:eastAsia="zh-CN"/>
        </w:rPr>
        <w:t>.</w:t>
      </w:r>
      <w:r w:rsidR="00E95D8A">
        <w:rPr>
          <w:rFonts w:eastAsia="宋体"/>
          <w:bCs/>
          <w:iCs/>
          <w:sz w:val="22"/>
          <w:szCs w:val="22"/>
          <w:lang w:eastAsia="zh-CN"/>
        </w:rPr>
        <w:t xml:space="preserve"> </w:t>
      </w:r>
    </w:p>
    <w:p w14:paraId="379CC01A" w14:textId="77777777" w:rsidR="00CD65F8" w:rsidRDefault="007C17D7" w:rsidP="006F00FE">
      <w:pPr>
        <w:pStyle w:val="1"/>
        <w:ind w:left="431" w:hanging="431"/>
        <w:rPr>
          <w:lang w:eastAsia="zh-CN"/>
        </w:rPr>
      </w:pPr>
      <w:r>
        <w:rPr>
          <w:rFonts w:eastAsiaTheme="minorEastAsia"/>
        </w:rPr>
        <w:t>D</w:t>
      </w:r>
      <w:r>
        <w:rPr>
          <w:rFonts w:eastAsiaTheme="minorEastAsia" w:hint="eastAsia"/>
          <w:lang w:eastAsia="zh-CN"/>
        </w:rPr>
        <w:t>iscussion</w:t>
      </w:r>
    </w:p>
    <w:p w14:paraId="13826FC7" w14:textId="77777777" w:rsidR="00F97AA6" w:rsidRDefault="00F97AA6" w:rsidP="00AD4E7D">
      <w:pPr>
        <w:pStyle w:val="2"/>
        <w:numPr>
          <w:ilvl w:val="1"/>
          <w:numId w:val="1"/>
        </w:numPr>
        <w:tabs>
          <w:tab w:val="clear" w:pos="7521"/>
          <w:tab w:val="num" w:pos="567"/>
        </w:tabs>
        <w:spacing w:beforeLines="50" w:before="120"/>
        <w:ind w:left="567" w:hanging="578"/>
        <w:rPr>
          <w:lang w:eastAsia="zh-CN"/>
        </w:rPr>
      </w:pPr>
      <w:r>
        <w:rPr>
          <w:rFonts w:hint="eastAsia"/>
          <w:lang w:eastAsia="zh-CN"/>
        </w:rPr>
        <w:lastRenderedPageBreak/>
        <w:t>T</w:t>
      </w:r>
      <w:r>
        <w:rPr>
          <w:lang w:eastAsia="zh-CN"/>
        </w:rPr>
        <w:t>A mismatch in NTN scenario</w:t>
      </w:r>
    </w:p>
    <w:p w14:paraId="0E06DFF7" w14:textId="77777777" w:rsidR="00F164F2" w:rsidRDefault="00F164F2" w:rsidP="00F95992">
      <w:pPr>
        <w:rPr>
          <w:lang w:eastAsia="zh-CN"/>
        </w:rPr>
      </w:pPr>
      <w:r>
        <w:rPr>
          <w:lang w:eastAsia="zh-CN"/>
        </w:rPr>
        <w:t xml:space="preserve">In NTN, the TA </w:t>
      </w:r>
      <w:r w:rsidR="00F95992">
        <w:rPr>
          <w:lang w:eastAsia="zh-CN"/>
        </w:rPr>
        <w:t xml:space="preserve">mismatch between gNB and UE on the determination of DL and UL overlapping and back-to-back non-overlapping symbols </w:t>
      </w:r>
      <w:r w:rsidR="00D26B52">
        <w:rPr>
          <w:lang w:eastAsia="zh-CN"/>
        </w:rPr>
        <w:t>is</w:t>
      </w:r>
      <w:r>
        <w:rPr>
          <w:lang w:eastAsia="zh-CN"/>
        </w:rPr>
        <w:t xml:space="preserve"> due to the large open loop TA adjustment, </w:t>
      </w:r>
      <w:r w:rsidR="00F95992">
        <w:rPr>
          <w:lang w:eastAsia="zh-CN"/>
        </w:rPr>
        <w:t xml:space="preserve">where UE compensates TA by itself according to the </w:t>
      </w:r>
      <w:r w:rsidR="00F95992" w:rsidRPr="005422B9">
        <w:rPr>
          <w:lang w:eastAsia="zh-CN"/>
        </w:rPr>
        <w:t>UE position and serving</w:t>
      </w:r>
      <w:r w:rsidR="00F95992">
        <w:rPr>
          <w:lang w:eastAsia="zh-CN"/>
        </w:rPr>
        <w:t xml:space="preserve"> </w:t>
      </w:r>
      <w:r w:rsidR="00F95992" w:rsidRPr="005422B9">
        <w:rPr>
          <w:lang w:eastAsia="zh-CN"/>
        </w:rPr>
        <w:t>satellite</w:t>
      </w:r>
      <w:r w:rsidR="00F95992">
        <w:rPr>
          <w:lang w:eastAsia="zh-CN"/>
        </w:rPr>
        <w:t xml:space="preserve"> </w:t>
      </w:r>
      <w:r w:rsidR="00F95992" w:rsidRPr="005422B9">
        <w:rPr>
          <w:lang w:eastAsia="zh-CN"/>
        </w:rPr>
        <w:t>ephemeris</w:t>
      </w:r>
      <w:r w:rsidR="00F95992">
        <w:rPr>
          <w:lang w:eastAsia="zh-CN"/>
        </w:rPr>
        <w:t xml:space="preserve">, i.e. </w:t>
      </w:r>
      <m:oMath>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UE, adj</m:t>
            </m:r>
          </m:sub>
          <m:sup>
            <m:r>
              <m:rPr>
                <m:sty m:val="p"/>
              </m:rPr>
              <w:rPr>
                <w:rFonts w:ascii="Cambria Math" w:hAnsi="Cambria Math"/>
                <w:lang w:eastAsia="zh-CN"/>
              </w:rPr>
              <m:t>TA</m:t>
            </m:r>
          </m:sup>
        </m:sSubSup>
      </m:oMath>
      <w:r w:rsidR="00F95992">
        <w:rPr>
          <w:lang w:eastAsia="zh-CN"/>
        </w:rPr>
        <w:t xml:space="preserve"> as defined in clause 4.3.1 of TS38.211. </w:t>
      </w:r>
    </w:p>
    <w:p w14:paraId="38CAC2D3" w14:textId="77777777" w:rsidR="00F95992" w:rsidRDefault="00347C7D" w:rsidP="00F95992">
      <w:pPr>
        <w:rPr>
          <w:lang w:eastAsia="zh-CN"/>
        </w:rPr>
      </w:pPr>
      <w:r>
        <w:rPr>
          <w:lang w:eastAsia="zh-CN"/>
        </w:rPr>
        <w:t xml:space="preserve">When </w:t>
      </w:r>
      <w:r w:rsidR="00F95992">
        <w:rPr>
          <w:lang w:eastAsia="zh-CN"/>
        </w:rPr>
        <w:t>UE</w:t>
      </w:r>
      <w:r>
        <w:rPr>
          <w:lang w:eastAsia="zh-CN"/>
        </w:rPr>
        <w:t xml:space="preserve"> is </w:t>
      </w:r>
      <w:r w:rsidR="00F95992">
        <w:rPr>
          <w:lang w:eastAsia="zh-CN"/>
        </w:rPr>
        <w:t xml:space="preserve">configured to report </w:t>
      </w:r>
      <m:oMath>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TA</m:t>
            </m:r>
          </m:sub>
        </m:sSub>
      </m:oMath>
      <w:r w:rsidR="00F95992">
        <w:rPr>
          <w:lang w:eastAsia="zh-CN"/>
        </w:rPr>
        <w:t xml:space="preserve"> </w:t>
      </w:r>
      <w:r>
        <w:rPr>
          <w:lang w:eastAsia="zh-CN"/>
        </w:rPr>
        <w:t xml:space="preserve"> (based on the UE capability of </w:t>
      </w:r>
      <w:r w:rsidRPr="00B766AC">
        <w:rPr>
          <w:i/>
          <w:iCs/>
        </w:rPr>
        <w:t>uplink-TA-Reporting-r17</w:t>
      </w:r>
      <w:r>
        <w:rPr>
          <w:lang w:eastAsia="zh-CN"/>
        </w:rPr>
        <w:t xml:space="preserve">) </w:t>
      </w:r>
      <w:r w:rsidR="00F95992">
        <w:rPr>
          <w:lang w:eastAsia="zh-CN"/>
        </w:rPr>
        <w:t xml:space="preserve">to gNB, including the component of </w:t>
      </w:r>
      <m:oMath>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UE, adj</m:t>
            </m:r>
          </m:sub>
          <m:sup>
            <m:r>
              <m:rPr>
                <m:sty m:val="p"/>
              </m:rPr>
              <w:rPr>
                <w:rFonts w:ascii="Cambria Math" w:hAnsi="Cambria Math"/>
                <w:lang w:eastAsia="zh-CN"/>
              </w:rPr>
              <m:t>TA</m:t>
            </m:r>
          </m:sup>
        </m:sSubSup>
      </m:oMath>
      <w:r>
        <w:rPr>
          <w:lang w:eastAsia="zh-CN"/>
        </w:rPr>
        <w:t>,</w:t>
      </w:r>
      <w:r w:rsidR="00F95992">
        <w:rPr>
          <w:lang w:eastAsia="zh-CN"/>
        </w:rPr>
        <w:t xml:space="preserve"> </w:t>
      </w:r>
      <w:r>
        <w:rPr>
          <w:lang w:eastAsia="zh-CN"/>
        </w:rPr>
        <w:t>the m</w:t>
      </w:r>
      <w:r w:rsidR="00F95992">
        <w:rPr>
          <w:lang w:eastAsia="zh-CN"/>
        </w:rPr>
        <w:t>isalignment between gNB and UE</w:t>
      </w:r>
      <w:r>
        <w:rPr>
          <w:lang w:eastAsia="zh-CN"/>
        </w:rPr>
        <w:t xml:space="preserve"> </w:t>
      </w:r>
      <w:r w:rsidR="00F95992">
        <w:rPr>
          <w:lang w:eastAsia="zh-CN"/>
        </w:rPr>
        <w:t xml:space="preserve">is </w:t>
      </w:r>
      <w:r w:rsidR="00F95992" w:rsidRPr="00A47334">
        <w:rPr>
          <w:lang w:eastAsia="zh-CN"/>
        </w:rPr>
        <w:t xml:space="preserve">caused by the report granularity of the </w:t>
      </w:r>
      <w:r w:rsidR="00F95992" w:rsidRPr="00A47334">
        <w:rPr>
          <w:lang w:eastAsia="ko-KR"/>
        </w:rPr>
        <w:t xml:space="preserve">Timing Advance Report MAC CE </w:t>
      </w:r>
      <w:r w:rsidR="00F95992" w:rsidRPr="00A47334">
        <w:rPr>
          <w:lang w:eastAsia="zh-CN"/>
        </w:rPr>
        <w:t>and the infrequent reporting instances.</w:t>
      </w:r>
      <w:r w:rsidR="00F95992">
        <w:rPr>
          <w:lang w:eastAsia="zh-CN"/>
        </w:rPr>
        <w:t xml:space="preserve"> </w:t>
      </w:r>
      <w:r w:rsidR="00E22A54">
        <w:rPr>
          <w:lang w:eastAsia="zh-CN"/>
        </w:rPr>
        <w:t xml:space="preserve">The mismatch </w:t>
      </w:r>
      <w:r w:rsidR="00F95992">
        <w:rPr>
          <w:lang w:eastAsia="zh-CN"/>
        </w:rPr>
        <w:t>between the TA la</w:t>
      </w:r>
      <w:r w:rsidR="00D26B52">
        <w:rPr>
          <w:rFonts w:hint="eastAsia"/>
          <w:lang w:eastAsia="zh-CN"/>
        </w:rPr>
        <w:t>test</w:t>
      </w:r>
      <w:r w:rsidR="00F95992">
        <w:rPr>
          <w:lang w:eastAsia="zh-CN"/>
        </w:rPr>
        <w:t xml:space="preserve"> known to gNB and the actual TA used by UE can be as large as 16ms when UE is configured with conditional TA reporting by </w:t>
      </w:r>
      <w:r w:rsidR="00F95992" w:rsidRPr="003541C3">
        <w:rPr>
          <w:i/>
          <w:iCs/>
          <w:lang w:eastAsia="ko-KR"/>
        </w:rPr>
        <w:t>offsetThresholdTA</w:t>
      </w:r>
      <w:r w:rsidR="00F95992">
        <w:rPr>
          <w:i/>
          <w:iCs/>
          <w:lang w:eastAsia="ko-KR"/>
        </w:rPr>
        <w:t xml:space="preserve"> </w:t>
      </w:r>
      <w:r w:rsidR="00F95992">
        <w:rPr>
          <w:iCs/>
          <w:lang w:eastAsia="ko-KR"/>
        </w:rPr>
        <w:t>of 15ms</w:t>
      </w:r>
      <w:r w:rsidR="00F95992">
        <w:rPr>
          <w:i/>
          <w:iCs/>
          <w:lang w:eastAsia="ko-KR"/>
        </w:rPr>
        <w:t xml:space="preserve"> </w:t>
      </w:r>
      <w:r w:rsidR="00F95992" w:rsidRPr="00CB37DA">
        <w:rPr>
          <w:iCs/>
          <w:lang w:eastAsia="ko-KR"/>
        </w:rPr>
        <w:t>plus</w:t>
      </w:r>
      <w:r w:rsidR="00F95992">
        <w:rPr>
          <w:i/>
          <w:iCs/>
          <w:lang w:eastAsia="ko-KR"/>
        </w:rPr>
        <w:t xml:space="preserve"> </w:t>
      </w:r>
      <w:r w:rsidR="00F95992" w:rsidRPr="00CB37DA">
        <w:rPr>
          <w:iCs/>
          <w:lang w:eastAsia="ko-KR"/>
        </w:rPr>
        <w:t xml:space="preserve">the 1ms report </w:t>
      </w:r>
      <w:r w:rsidR="00F95992">
        <w:rPr>
          <w:iCs/>
          <w:lang w:eastAsia="ko-KR"/>
        </w:rPr>
        <w:t xml:space="preserve">granularity </w:t>
      </w:r>
      <w:r w:rsidR="00F95992" w:rsidRPr="00CB37DA">
        <w:rPr>
          <w:iCs/>
          <w:lang w:eastAsia="ko-KR"/>
        </w:rPr>
        <w:t xml:space="preserve">of </w:t>
      </w:r>
      <w:r w:rsidR="00F95992">
        <w:rPr>
          <w:iCs/>
          <w:lang w:eastAsia="ko-KR"/>
        </w:rPr>
        <w:t xml:space="preserve">the </w:t>
      </w:r>
      <w:r w:rsidR="00F95992" w:rsidRPr="003541C3">
        <w:rPr>
          <w:lang w:eastAsia="ko-KR"/>
        </w:rPr>
        <w:t>Timing Advance Report MAC CE</w:t>
      </w:r>
      <w:r w:rsidR="00F95992">
        <w:rPr>
          <w:lang w:eastAsia="ko-KR"/>
        </w:rPr>
        <w:t xml:space="preserve"> as defined in clause 6.1.3.56 of TS38.321</w:t>
      </w:r>
      <w:r w:rsidR="00F95992">
        <w:rPr>
          <w:lang w:eastAsia="zh-CN"/>
        </w:rPr>
        <w:t xml:space="preserve">. </w:t>
      </w:r>
      <w:r w:rsidR="00842A59">
        <w:rPr>
          <w:lang w:eastAsia="zh-CN"/>
        </w:rPr>
        <w:t>Whereas the TA mismatch is still up</w:t>
      </w:r>
      <w:r w:rsidR="006E009A">
        <w:rPr>
          <w:lang w:eastAsia="zh-CN"/>
        </w:rPr>
        <w:t xml:space="preserve"> </w:t>
      </w:r>
      <w:r w:rsidR="00842A59">
        <w:rPr>
          <w:lang w:eastAsia="zh-CN"/>
        </w:rPr>
        <w:t xml:space="preserve">to 1.5ms when the UE is configured with the least </w:t>
      </w:r>
      <w:r w:rsidR="00842A59" w:rsidRPr="003541C3">
        <w:rPr>
          <w:i/>
          <w:iCs/>
          <w:lang w:eastAsia="ko-KR"/>
        </w:rPr>
        <w:t>offsetThresholdTA</w:t>
      </w:r>
      <w:r w:rsidR="00842A59">
        <w:rPr>
          <w:i/>
          <w:iCs/>
          <w:lang w:eastAsia="ko-KR"/>
        </w:rPr>
        <w:t xml:space="preserve"> </w:t>
      </w:r>
      <w:r w:rsidR="00842A59" w:rsidRPr="00842A59">
        <w:rPr>
          <w:iCs/>
          <w:lang w:eastAsia="ko-KR"/>
        </w:rPr>
        <w:t xml:space="preserve">value </w:t>
      </w:r>
      <w:r w:rsidR="00842A59">
        <w:rPr>
          <w:iCs/>
          <w:lang w:eastAsia="ko-KR"/>
        </w:rPr>
        <w:t>of 0.5ms</w:t>
      </w:r>
      <w:r w:rsidR="00842A59">
        <w:rPr>
          <w:i/>
          <w:iCs/>
          <w:lang w:eastAsia="ko-KR"/>
        </w:rPr>
        <w:t xml:space="preserve"> </w:t>
      </w:r>
      <w:r w:rsidR="00842A59" w:rsidRPr="00E1214C">
        <w:rPr>
          <w:iCs/>
          <w:lang w:eastAsia="ko-KR"/>
        </w:rPr>
        <w:t xml:space="preserve">which entails the most frequent </w:t>
      </w:r>
      <w:r w:rsidR="0009267E" w:rsidRPr="00E1214C">
        <w:rPr>
          <w:iCs/>
          <w:lang w:eastAsia="ko-KR"/>
        </w:rPr>
        <w:t xml:space="preserve">triggering of </w:t>
      </w:r>
      <w:r w:rsidR="00842A59" w:rsidRPr="00E1214C">
        <w:rPr>
          <w:iCs/>
          <w:lang w:eastAsia="ko-KR"/>
        </w:rPr>
        <w:t>TA re</w:t>
      </w:r>
      <w:r w:rsidR="0009267E" w:rsidRPr="00E1214C">
        <w:rPr>
          <w:iCs/>
          <w:lang w:eastAsia="ko-KR"/>
        </w:rPr>
        <w:t>porting at the UE leading to increased signalling overhead and</w:t>
      </w:r>
      <w:r w:rsidR="00273228" w:rsidRPr="00E1214C">
        <w:rPr>
          <w:iCs/>
          <w:lang w:eastAsia="ko-KR"/>
        </w:rPr>
        <w:t xml:space="preserve"> UE power consumption.</w:t>
      </w:r>
      <w:r w:rsidR="006E009A">
        <w:rPr>
          <w:iCs/>
          <w:lang w:eastAsia="ko-KR"/>
        </w:rPr>
        <w:t xml:space="preserve"> </w:t>
      </w:r>
      <w:r w:rsidR="00950997" w:rsidRPr="00E1214C">
        <w:rPr>
          <w:iCs/>
          <w:lang w:eastAsia="ko-KR"/>
        </w:rPr>
        <w:t xml:space="preserve">The latter configuration would be of particular concern for the operation of HD-FDD (e)RedCap UEs in NTN. </w:t>
      </w:r>
      <w:r w:rsidR="0009267E" w:rsidRPr="00E1214C">
        <w:rPr>
          <w:iCs/>
          <w:lang w:eastAsia="ko-KR"/>
        </w:rPr>
        <w:t xml:space="preserve"> </w:t>
      </w:r>
      <w:r w:rsidR="00842A59" w:rsidRPr="00950997">
        <w:rPr>
          <w:lang w:eastAsia="zh-CN"/>
        </w:rPr>
        <w:t xml:space="preserve"> </w:t>
      </w:r>
    </w:p>
    <w:p w14:paraId="55A0E60D" w14:textId="77777777" w:rsidR="00E1214C" w:rsidRDefault="00F95992" w:rsidP="00E1214C">
      <w:pPr>
        <w:rPr>
          <w:lang w:eastAsia="zh-CN"/>
        </w:rPr>
      </w:pPr>
      <w:r>
        <w:rPr>
          <w:lang w:eastAsia="zh-CN"/>
        </w:rPr>
        <w:t>From gNB’s perspective, if a collision happens at T</w:t>
      </w:r>
      <w:r w:rsidRPr="008E2AF1">
        <w:rPr>
          <w:vertAlign w:val="subscript"/>
          <w:lang w:eastAsia="zh-CN"/>
        </w:rPr>
        <w:t>0</w:t>
      </w:r>
      <w:r>
        <w:rPr>
          <w:lang w:eastAsia="zh-CN"/>
        </w:rPr>
        <w:t xml:space="preserve"> assuming the latest report</w:t>
      </w:r>
      <w:r w:rsidR="00D3028C">
        <w:rPr>
          <w:lang w:eastAsia="zh-CN"/>
        </w:rPr>
        <w:t>ed</w:t>
      </w:r>
      <w:r>
        <w:rPr>
          <w:lang w:eastAsia="zh-CN"/>
        </w:rPr>
        <w:t xml:space="preserve"> TA from UE, the actual collision </w:t>
      </w:r>
      <w:r w:rsidR="00020FEB">
        <w:rPr>
          <w:lang w:eastAsia="zh-CN"/>
        </w:rPr>
        <w:t xml:space="preserve">that </w:t>
      </w:r>
      <w:r>
        <w:rPr>
          <w:lang w:eastAsia="zh-CN"/>
        </w:rPr>
        <w:t>happens to UE can be any time from T</w:t>
      </w:r>
      <w:r w:rsidRPr="008E2AF1">
        <w:rPr>
          <w:vertAlign w:val="subscript"/>
          <w:lang w:eastAsia="zh-CN"/>
        </w:rPr>
        <w:t>0</w:t>
      </w:r>
      <w:r>
        <w:rPr>
          <w:lang w:eastAsia="zh-CN"/>
        </w:rPr>
        <w:t>-TA</w:t>
      </w:r>
      <w:r w:rsidRPr="00762EB7">
        <w:rPr>
          <w:vertAlign w:val="subscript"/>
          <w:lang w:eastAsia="zh-CN"/>
        </w:rPr>
        <w:t>m</w:t>
      </w:r>
      <w:r>
        <w:rPr>
          <w:vertAlign w:val="subscript"/>
          <w:lang w:eastAsia="zh-CN"/>
        </w:rPr>
        <w:t>ax,mc</w:t>
      </w:r>
      <w:r>
        <w:rPr>
          <w:lang w:eastAsia="zh-CN"/>
        </w:rPr>
        <w:t xml:space="preserve"> to T</w:t>
      </w:r>
      <w:r w:rsidRPr="008E2AF1">
        <w:rPr>
          <w:vertAlign w:val="subscript"/>
          <w:lang w:eastAsia="zh-CN"/>
        </w:rPr>
        <w:t>0</w:t>
      </w:r>
      <w:r>
        <w:rPr>
          <w:lang w:eastAsia="zh-CN"/>
        </w:rPr>
        <w:t>+TA</w:t>
      </w:r>
      <w:r w:rsidRPr="00762EB7">
        <w:rPr>
          <w:vertAlign w:val="subscript"/>
          <w:lang w:eastAsia="zh-CN"/>
        </w:rPr>
        <w:t>m</w:t>
      </w:r>
      <w:r>
        <w:rPr>
          <w:vertAlign w:val="subscript"/>
          <w:lang w:eastAsia="zh-CN"/>
        </w:rPr>
        <w:t>ax,mc</w:t>
      </w:r>
      <w:r>
        <w:rPr>
          <w:lang w:eastAsia="zh-CN"/>
        </w:rPr>
        <w:t xml:space="preserve"> where TA</w:t>
      </w:r>
      <w:r w:rsidRPr="00762EB7">
        <w:rPr>
          <w:vertAlign w:val="subscript"/>
          <w:lang w:eastAsia="zh-CN"/>
        </w:rPr>
        <w:t>m</w:t>
      </w:r>
      <w:r>
        <w:rPr>
          <w:vertAlign w:val="subscript"/>
          <w:lang w:eastAsia="zh-CN"/>
        </w:rPr>
        <w:t>ax,mc</w:t>
      </w:r>
      <w:r>
        <w:rPr>
          <w:lang w:eastAsia="zh-CN"/>
        </w:rPr>
        <w:t xml:space="preserve"> is the maximum TA mismatch between gNB and UE according to the TA report configuration. </w:t>
      </w:r>
      <w:r w:rsidR="001559F1">
        <w:rPr>
          <w:lang w:eastAsia="zh-CN"/>
        </w:rPr>
        <w:t>It should be noted that</w:t>
      </w:r>
      <w:r w:rsidR="00273228">
        <w:rPr>
          <w:lang w:eastAsia="zh-CN"/>
        </w:rPr>
        <w:t xml:space="preserve"> f</w:t>
      </w:r>
      <w:r>
        <w:rPr>
          <w:lang w:eastAsia="zh-CN"/>
        </w:rPr>
        <w:t>or a UE incapable of TA reporting, the maximum TA mismatch TA</w:t>
      </w:r>
      <w:r w:rsidRPr="00762EB7">
        <w:rPr>
          <w:vertAlign w:val="subscript"/>
          <w:lang w:eastAsia="zh-CN"/>
        </w:rPr>
        <w:t>m</w:t>
      </w:r>
      <w:r>
        <w:rPr>
          <w:vertAlign w:val="subscript"/>
          <w:lang w:eastAsia="zh-CN"/>
        </w:rPr>
        <w:t>ax,mc</w:t>
      </w:r>
      <w:r>
        <w:rPr>
          <w:lang w:eastAsia="zh-CN"/>
        </w:rPr>
        <w:t xml:space="preserve"> can be as large as the difference of maximum and minimum TA in the cell</w:t>
      </w:r>
      <w:r w:rsidR="00273228">
        <w:rPr>
          <w:lang w:eastAsia="zh-CN"/>
        </w:rPr>
        <w:t xml:space="preserve"> coverage area</w:t>
      </w:r>
      <w:r>
        <w:rPr>
          <w:lang w:eastAsia="zh-CN"/>
        </w:rPr>
        <w:t>.</w:t>
      </w:r>
      <w:r w:rsidR="00F67B99">
        <w:rPr>
          <w:lang w:eastAsia="zh-CN"/>
        </w:rPr>
        <w:t xml:space="preserve"> For example, </w:t>
      </w:r>
      <w:r w:rsidR="003041C5">
        <w:rPr>
          <w:lang w:eastAsia="zh-CN"/>
        </w:rPr>
        <w:t xml:space="preserve">the </w:t>
      </w:r>
      <w:r w:rsidR="007E12D3">
        <w:rPr>
          <w:lang w:eastAsia="zh-CN"/>
        </w:rPr>
        <w:t xml:space="preserve">TA difference is round </w:t>
      </w:r>
      <w:r w:rsidR="00806D7D">
        <w:rPr>
          <w:lang w:eastAsia="zh-CN"/>
        </w:rPr>
        <w:t xml:space="preserve">0.72ms </w:t>
      </w:r>
      <w:r w:rsidR="00D26B52">
        <w:rPr>
          <w:lang w:eastAsia="zh-CN"/>
        </w:rPr>
        <w:t xml:space="preserve">in </w:t>
      </w:r>
      <w:r w:rsidR="003041C5">
        <w:rPr>
          <w:lang w:eastAsia="zh-CN"/>
        </w:rPr>
        <w:t xml:space="preserve">a LEO600 edge cell covered by 4 SSB beams, assuming 50km beam diameter, at 30-degree elevation angle. It can be as large as </w:t>
      </w:r>
      <w:r w:rsidR="00806D7D">
        <w:rPr>
          <w:lang w:eastAsia="zh-CN"/>
        </w:rPr>
        <w:t>6.83ms</w:t>
      </w:r>
      <w:r w:rsidR="003041C5">
        <w:rPr>
          <w:lang w:eastAsia="zh-CN"/>
        </w:rPr>
        <w:t xml:space="preserve"> in a GEO edge cell.</w:t>
      </w:r>
    </w:p>
    <w:p w14:paraId="18A672EB" w14:textId="77777777" w:rsidR="00353F99" w:rsidRDefault="00E1214C" w:rsidP="00E1214C">
      <w:pPr>
        <w:rPr>
          <w:lang w:eastAsia="zh-CN"/>
        </w:rPr>
      </w:pPr>
      <w:r>
        <w:rPr>
          <w:b/>
          <w:i/>
          <w:lang w:eastAsia="zh-CN"/>
        </w:rPr>
        <w:t>Observation</w:t>
      </w:r>
      <w:r w:rsidRPr="003F3064">
        <w:rPr>
          <w:b/>
          <w:i/>
          <w:lang w:eastAsia="zh-CN"/>
        </w:rPr>
        <w:t xml:space="preserve"> </w:t>
      </w:r>
      <w:r>
        <w:rPr>
          <w:b/>
          <w:i/>
          <w:lang w:eastAsia="zh-CN"/>
        </w:rPr>
        <w:t>1</w:t>
      </w:r>
      <w:r w:rsidRPr="003F3064">
        <w:rPr>
          <w:b/>
          <w:i/>
          <w:lang w:eastAsia="zh-CN"/>
        </w:rPr>
        <w:t xml:space="preserve">: </w:t>
      </w:r>
      <w:r>
        <w:rPr>
          <w:b/>
          <w:i/>
          <w:lang w:eastAsia="zh-CN"/>
        </w:rPr>
        <w:t>B</w:t>
      </w:r>
      <w:r w:rsidRPr="00E1214C">
        <w:rPr>
          <w:b/>
          <w:i/>
          <w:lang w:eastAsia="zh-CN"/>
        </w:rPr>
        <w:t>ased on the current TA reporting mechanism</w:t>
      </w:r>
      <w:r>
        <w:rPr>
          <w:b/>
          <w:i/>
          <w:lang w:eastAsia="zh-CN"/>
        </w:rPr>
        <w:t>,</w:t>
      </w:r>
      <w:r w:rsidRPr="00E1214C">
        <w:rPr>
          <w:rFonts w:hint="eastAsia"/>
          <w:b/>
          <w:i/>
          <w:lang w:eastAsia="zh-CN"/>
        </w:rPr>
        <w:t xml:space="preserve"> </w:t>
      </w:r>
      <w:r>
        <w:rPr>
          <w:rFonts w:hint="eastAsia"/>
          <w:b/>
          <w:i/>
          <w:lang w:eastAsia="zh-CN"/>
        </w:rPr>
        <w:t>the</w:t>
      </w:r>
      <w:r>
        <w:rPr>
          <w:b/>
          <w:i/>
          <w:lang w:eastAsia="zh-CN"/>
        </w:rPr>
        <w:t xml:space="preserve"> </w:t>
      </w:r>
      <w:r w:rsidRPr="00EE761C">
        <w:rPr>
          <w:b/>
          <w:i/>
          <w:lang w:eastAsia="zh-CN"/>
        </w:rPr>
        <w:t xml:space="preserve">TA mismatch between UE and gNB </w:t>
      </w:r>
      <w:r>
        <w:rPr>
          <w:b/>
          <w:i/>
          <w:lang w:eastAsia="zh-CN"/>
        </w:rPr>
        <w:t>can be as large as +/- 16ms</w:t>
      </w:r>
      <w:r w:rsidR="000F73C4">
        <w:rPr>
          <w:b/>
          <w:i/>
          <w:lang w:eastAsia="zh-CN"/>
        </w:rPr>
        <w:t xml:space="preserve"> with </w:t>
      </w:r>
      <w:r w:rsidR="00353F99">
        <w:rPr>
          <w:b/>
          <w:i/>
          <w:lang w:eastAsia="zh-CN"/>
        </w:rPr>
        <w:t xml:space="preserve">the </w:t>
      </w:r>
      <w:r w:rsidR="000F73C4">
        <w:rPr>
          <w:b/>
          <w:i/>
          <w:lang w:eastAsia="zh-CN"/>
        </w:rPr>
        <w:t xml:space="preserve">least frequent report triggering, and </w:t>
      </w:r>
      <w:r w:rsidR="000F73C4" w:rsidRPr="000F73C4">
        <w:rPr>
          <w:b/>
          <w:i/>
          <w:lang w:eastAsia="zh-CN"/>
        </w:rPr>
        <w:t>up</w:t>
      </w:r>
      <w:r w:rsidR="006E009A">
        <w:rPr>
          <w:b/>
          <w:i/>
          <w:lang w:eastAsia="zh-CN"/>
        </w:rPr>
        <w:t xml:space="preserve"> </w:t>
      </w:r>
      <w:r w:rsidR="000F73C4" w:rsidRPr="000F73C4">
        <w:rPr>
          <w:b/>
          <w:i/>
          <w:lang w:eastAsia="zh-CN"/>
        </w:rPr>
        <w:t xml:space="preserve">to </w:t>
      </w:r>
      <w:r w:rsidR="00D05BEB">
        <w:rPr>
          <w:b/>
          <w:i/>
          <w:lang w:eastAsia="zh-CN"/>
        </w:rPr>
        <w:t xml:space="preserve">+/- </w:t>
      </w:r>
      <w:r w:rsidR="000F73C4" w:rsidRPr="000F73C4">
        <w:rPr>
          <w:b/>
          <w:i/>
          <w:lang w:eastAsia="zh-CN"/>
        </w:rPr>
        <w:t xml:space="preserve">1.5ms </w:t>
      </w:r>
      <w:r w:rsidR="000F73C4">
        <w:rPr>
          <w:b/>
          <w:i/>
          <w:lang w:eastAsia="zh-CN"/>
        </w:rPr>
        <w:t>with</w:t>
      </w:r>
      <w:r w:rsidR="000F73C4" w:rsidRPr="000F73C4">
        <w:rPr>
          <w:b/>
          <w:i/>
          <w:lang w:eastAsia="zh-CN"/>
        </w:rPr>
        <w:t xml:space="preserve"> </w:t>
      </w:r>
      <w:r w:rsidR="000F73C4" w:rsidRPr="000F73C4">
        <w:rPr>
          <w:b/>
          <w:i/>
          <w:iCs/>
          <w:lang w:eastAsia="zh-CN"/>
        </w:rPr>
        <w:t xml:space="preserve">the most frequent </w:t>
      </w:r>
      <w:r w:rsidR="000F73C4">
        <w:rPr>
          <w:b/>
          <w:i/>
          <w:iCs/>
          <w:lang w:eastAsia="zh-CN"/>
        </w:rPr>
        <w:t xml:space="preserve">report </w:t>
      </w:r>
      <w:r w:rsidR="000F73C4" w:rsidRPr="000F73C4">
        <w:rPr>
          <w:b/>
          <w:i/>
          <w:iCs/>
          <w:lang w:eastAsia="zh-CN"/>
        </w:rPr>
        <w:t xml:space="preserve">triggering </w:t>
      </w:r>
      <w:r w:rsidR="00353F99">
        <w:rPr>
          <w:b/>
          <w:i/>
          <w:iCs/>
          <w:lang w:eastAsia="zh-CN"/>
        </w:rPr>
        <w:t>raising concerns</w:t>
      </w:r>
      <w:r w:rsidR="000F73C4" w:rsidRPr="000F73C4">
        <w:rPr>
          <w:b/>
          <w:i/>
          <w:iCs/>
          <w:lang w:eastAsia="zh-CN"/>
        </w:rPr>
        <w:t xml:space="preserve"> </w:t>
      </w:r>
      <w:r w:rsidR="00353F99">
        <w:rPr>
          <w:b/>
          <w:i/>
          <w:iCs/>
          <w:lang w:eastAsia="zh-CN"/>
        </w:rPr>
        <w:t xml:space="preserve">on </w:t>
      </w:r>
      <w:r w:rsidR="000F73C4" w:rsidRPr="000F73C4">
        <w:rPr>
          <w:b/>
          <w:i/>
          <w:iCs/>
          <w:lang w:eastAsia="zh-CN"/>
        </w:rPr>
        <w:t>increased signalling overhead and</w:t>
      </w:r>
      <w:r w:rsidR="00353F99">
        <w:rPr>
          <w:b/>
          <w:i/>
          <w:iCs/>
          <w:lang w:eastAsia="zh-CN"/>
        </w:rPr>
        <w:t xml:space="preserve"> UE power consumption</w:t>
      </w:r>
      <w:r w:rsidR="000F73C4" w:rsidRPr="000F73C4">
        <w:rPr>
          <w:b/>
          <w:i/>
          <w:iCs/>
          <w:lang w:eastAsia="zh-CN"/>
        </w:rPr>
        <w:t xml:space="preserve"> for the operation of HD-FDD (e)RedCap UEs in</w:t>
      </w:r>
      <w:r w:rsidR="00353F99">
        <w:rPr>
          <w:b/>
          <w:i/>
          <w:iCs/>
          <w:lang w:eastAsia="zh-CN"/>
        </w:rPr>
        <w:t xml:space="preserve"> particular.</w:t>
      </w:r>
      <w:r w:rsidR="00353F99" w:rsidRPr="00353F99">
        <w:rPr>
          <w:lang w:eastAsia="zh-CN"/>
        </w:rPr>
        <w:t xml:space="preserve"> </w:t>
      </w:r>
    </w:p>
    <w:p w14:paraId="44934DF4" w14:textId="77777777" w:rsidR="00D05BEB" w:rsidRDefault="00353F99" w:rsidP="00E1214C">
      <w:pPr>
        <w:rPr>
          <w:b/>
          <w:i/>
          <w:lang w:eastAsia="zh-CN"/>
        </w:rPr>
      </w:pPr>
      <w:r w:rsidRPr="00675253">
        <w:rPr>
          <w:b/>
          <w:i/>
          <w:lang w:eastAsia="zh-CN"/>
        </w:rPr>
        <w:t xml:space="preserve">Observation 2: </w:t>
      </w:r>
      <w:r>
        <w:rPr>
          <w:b/>
          <w:i/>
          <w:iCs/>
          <w:lang w:eastAsia="zh-CN"/>
        </w:rPr>
        <w:t>F</w:t>
      </w:r>
      <w:r w:rsidRPr="00353F99">
        <w:rPr>
          <w:b/>
          <w:i/>
          <w:iCs/>
          <w:lang w:eastAsia="zh-CN"/>
        </w:rPr>
        <w:t>or a UE incapable of</w:t>
      </w:r>
      <w:r w:rsidR="003041C5">
        <w:rPr>
          <w:b/>
          <w:i/>
          <w:iCs/>
          <w:lang w:eastAsia="zh-CN"/>
        </w:rPr>
        <w:t xml:space="preserve"> TA reporting</w:t>
      </w:r>
      <w:r w:rsidRPr="00353F99">
        <w:rPr>
          <w:b/>
          <w:i/>
          <w:iCs/>
          <w:lang w:eastAsia="zh-CN"/>
        </w:rPr>
        <w:t xml:space="preserve"> </w:t>
      </w:r>
      <w:r>
        <w:rPr>
          <w:b/>
          <w:i/>
          <w:iCs/>
          <w:lang w:eastAsia="zh-CN"/>
        </w:rPr>
        <w:t xml:space="preserve">or not configured </w:t>
      </w:r>
      <w:r w:rsidR="003041C5">
        <w:rPr>
          <w:b/>
          <w:i/>
          <w:iCs/>
          <w:lang w:eastAsia="zh-CN"/>
        </w:rPr>
        <w:t>with</w:t>
      </w:r>
      <w:r>
        <w:rPr>
          <w:b/>
          <w:i/>
          <w:iCs/>
          <w:lang w:eastAsia="zh-CN"/>
        </w:rPr>
        <w:t xml:space="preserve"> </w:t>
      </w:r>
      <w:r w:rsidRPr="00353F99">
        <w:rPr>
          <w:b/>
          <w:i/>
          <w:iCs/>
          <w:lang w:eastAsia="zh-CN"/>
        </w:rPr>
        <w:t>TA reporting</w:t>
      </w:r>
      <w:r>
        <w:rPr>
          <w:b/>
          <w:i/>
          <w:iCs/>
          <w:lang w:eastAsia="zh-CN"/>
        </w:rPr>
        <w:t xml:space="preserve">, the TA mismatch </w:t>
      </w:r>
      <w:r w:rsidRPr="00353F99">
        <w:rPr>
          <w:b/>
          <w:i/>
          <w:iCs/>
          <w:lang w:eastAsia="zh-CN"/>
        </w:rPr>
        <w:t>can be as large as t</w:t>
      </w:r>
      <w:r>
        <w:rPr>
          <w:b/>
          <w:i/>
          <w:iCs/>
          <w:lang w:eastAsia="zh-CN"/>
        </w:rPr>
        <w:t>he difference between the</w:t>
      </w:r>
      <w:r w:rsidRPr="00353F99">
        <w:rPr>
          <w:b/>
          <w:i/>
          <w:iCs/>
          <w:lang w:eastAsia="zh-CN"/>
        </w:rPr>
        <w:t xml:space="preserve"> maximum and minimum TA in the cell coverage area.</w:t>
      </w:r>
      <w:r w:rsidR="000F73C4">
        <w:rPr>
          <w:b/>
          <w:i/>
          <w:lang w:eastAsia="zh-CN"/>
        </w:rPr>
        <w:t xml:space="preserve"> </w:t>
      </w:r>
      <w:r w:rsidR="00E1214C">
        <w:rPr>
          <w:b/>
          <w:i/>
          <w:lang w:eastAsia="zh-CN"/>
        </w:rPr>
        <w:t xml:space="preserve"> </w:t>
      </w:r>
    </w:p>
    <w:p w14:paraId="62226666" w14:textId="77777777" w:rsidR="001D72D6" w:rsidRDefault="00907831" w:rsidP="00907831">
      <w:r>
        <w:t xml:space="preserve">It should be noted that even in the ideal case </w:t>
      </w:r>
      <w:r w:rsidR="001F46A1">
        <w:rPr>
          <w:rFonts w:hint="eastAsia"/>
          <w:lang w:eastAsia="zh-CN"/>
        </w:rPr>
        <w:t>when</w:t>
      </w:r>
      <w:r>
        <w:t xml:space="preserve"> an exact value of the TA latest available </w:t>
      </w:r>
      <w:r w:rsidRPr="00624691">
        <w:t>prior to the MAC PDU assembly</w:t>
      </w:r>
      <w:r>
        <w:t xml:space="preserve"> is conditionally reported, </w:t>
      </w:r>
      <w:r w:rsidR="001F46A1">
        <w:t xml:space="preserve">the </w:t>
      </w:r>
      <w:r>
        <w:t>residual TA mismatch between UE and gNB may still occur for a period of time due to the latency in securing</w:t>
      </w:r>
      <w:r w:rsidR="007032E7">
        <w:t xml:space="preserve"> and</w:t>
      </w:r>
      <w:r>
        <w:t xml:space="preserve"> sending the UL-SCH carrying the MAC CE</w:t>
      </w:r>
      <w:r w:rsidR="00020FEB">
        <w:t>.</w:t>
      </w:r>
    </w:p>
    <w:p w14:paraId="5CBF524F" w14:textId="77777777" w:rsidR="00907831" w:rsidRDefault="00907831" w:rsidP="00907831">
      <w:pPr>
        <w:rPr>
          <w:lang w:eastAsia="zh-CN"/>
        </w:rPr>
      </w:pPr>
      <w:r>
        <w:t xml:space="preserve">For instance, after the reporting condition has already been met, the UE would need to wait for the earliest </w:t>
      </w:r>
      <w:r w:rsidR="00105445">
        <w:t xml:space="preserve">available </w:t>
      </w:r>
      <w:r>
        <w:t xml:space="preserve">UL-SCH resources for accommodating the MAC CE, otherwise the UE would need to send an SR over the long RTT of the NTN cell to request such resources. Hence, the TA mismatch exists and the collision cases can occur until the updated TA report is received and applied at </w:t>
      </w:r>
      <w:r>
        <w:rPr>
          <w:lang w:eastAsia="zh-CN"/>
        </w:rPr>
        <w:t>gNB.</w:t>
      </w:r>
      <w:r w:rsidR="001D72D6">
        <w:rPr>
          <w:lang w:eastAsia="zh-CN"/>
        </w:rPr>
        <w:t xml:space="preserve"> Handling rules of such collision cases would thus be needed even if the TA reporting is enhanced. </w:t>
      </w:r>
      <w:r w:rsidR="00E1050C">
        <w:rPr>
          <w:lang w:eastAsia="zh-CN"/>
        </w:rPr>
        <w:t xml:space="preserve"> </w:t>
      </w:r>
    </w:p>
    <w:p w14:paraId="61927CE9" w14:textId="2B5B183E" w:rsidR="00E1050C" w:rsidRDefault="00907831" w:rsidP="00907831">
      <w:r>
        <w:rPr>
          <w:b/>
          <w:i/>
          <w:lang w:eastAsia="zh-CN"/>
        </w:rPr>
        <w:t>Observation</w:t>
      </w:r>
      <w:r w:rsidRPr="003F3064">
        <w:rPr>
          <w:b/>
          <w:i/>
          <w:lang w:eastAsia="zh-CN"/>
        </w:rPr>
        <w:t xml:space="preserve"> </w:t>
      </w:r>
      <w:r>
        <w:rPr>
          <w:b/>
          <w:i/>
          <w:lang w:eastAsia="zh-CN"/>
        </w:rPr>
        <w:t>3</w:t>
      </w:r>
      <w:r w:rsidRPr="003F3064">
        <w:rPr>
          <w:b/>
          <w:i/>
          <w:lang w:eastAsia="zh-CN"/>
        </w:rPr>
        <w:t xml:space="preserve">: </w:t>
      </w:r>
      <w:r w:rsidR="001D72D6">
        <w:rPr>
          <w:b/>
          <w:i/>
          <w:lang w:eastAsia="zh-CN"/>
        </w:rPr>
        <w:t>Even if</w:t>
      </w:r>
      <w:r>
        <w:rPr>
          <w:b/>
          <w:i/>
          <w:lang w:eastAsia="zh-CN"/>
        </w:rPr>
        <w:t xml:space="preserve"> TA reporting </w:t>
      </w:r>
      <w:r w:rsidR="001D72D6">
        <w:rPr>
          <w:b/>
          <w:i/>
          <w:lang w:eastAsia="zh-CN"/>
        </w:rPr>
        <w:t>is enhanced to</w:t>
      </w:r>
      <w:r>
        <w:rPr>
          <w:b/>
          <w:i/>
          <w:lang w:eastAsia="zh-CN"/>
        </w:rPr>
        <w:t xml:space="preserve"> reduce resource waste, residual TA mismatch </w:t>
      </w:r>
      <w:r w:rsidRPr="00EE761C">
        <w:rPr>
          <w:b/>
          <w:i/>
          <w:lang w:eastAsia="zh-CN"/>
        </w:rPr>
        <w:t>may still occur</w:t>
      </w:r>
      <w:r>
        <w:rPr>
          <w:b/>
          <w:i/>
          <w:lang w:eastAsia="zh-CN"/>
        </w:rPr>
        <w:t>,</w:t>
      </w:r>
      <w:r w:rsidRPr="00EE761C">
        <w:rPr>
          <w:b/>
          <w:i/>
          <w:lang w:eastAsia="zh-CN"/>
        </w:rPr>
        <w:t xml:space="preserve"> </w:t>
      </w:r>
      <w:r>
        <w:rPr>
          <w:b/>
          <w:i/>
          <w:lang w:eastAsia="zh-CN"/>
        </w:rPr>
        <w:t xml:space="preserve">at least </w:t>
      </w:r>
      <w:r w:rsidRPr="00EE761C">
        <w:rPr>
          <w:b/>
          <w:i/>
          <w:lang w:eastAsia="zh-CN"/>
        </w:rPr>
        <w:t xml:space="preserve">due to </w:t>
      </w:r>
      <w:r>
        <w:rPr>
          <w:b/>
          <w:i/>
          <w:lang w:eastAsia="zh-CN"/>
        </w:rPr>
        <w:t xml:space="preserve">the </w:t>
      </w:r>
      <w:r w:rsidRPr="00EE761C">
        <w:rPr>
          <w:b/>
          <w:i/>
          <w:lang w:eastAsia="zh-CN"/>
        </w:rPr>
        <w:t>latency in securing</w:t>
      </w:r>
      <w:r w:rsidR="00CA1DF5">
        <w:rPr>
          <w:b/>
          <w:i/>
          <w:lang w:eastAsia="zh-CN"/>
        </w:rPr>
        <w:t xml:space="preserve"> and</w:t>
      </w:r>
      <w:r>
        <w:rPr>
          <w:b/>
          <w:i/>
          <w:lang w:eastAsia="zh-CN"/>
        </w:rPr>
        <w:t xml:space="preserve"> sending</w:t>
      </w:r>
      <w:r w:rsidRPr="00EE761C">
        <w:rPr>
          <w:b/>
          <w:i/>
          <w:lang w:eastAsia="zh-CN"/>
        </w:rPr>
        <w:t xml:space="preserve"> the </w:t>
      </w:r>
      <w:r>
        <w:rPr>
          <w:b/>
          <w:i/>
          <w:lang w:eastAsia="zh-CN"/>
        </w:rPr>
        <w:t xml:space="preserve">earliest available </w:t>
      </w:r>
      <w:r w:rsidRPr="00EE761C">
        <w:rPr>
          <w:b/>
          <w:i/>
          <w:lang w:eastAsia="zh-CN"/>
        </w:rPr>
        <w:t xml:space="preserve">UL-SCH </w:t>
      </w:r>
      <w:r>
        <w:rPr>
          <w:b/>
          <w:i/>
          <w:lang w:eastAsia="zh-CN"/>
        </w:rPr>
        <w:t xml:space="preserve">resources that can accommodate the MAC CE, e.g. UE </w:t>
      </w:r>
      <w:r w:rsidRPr="00EE761C">
        <w:rPr>
          <w:b/>
          <w:i/>
          <w:lang w:eastAsia="zh-CN"/>
        </w:rPr>
        <w:t>may need to send an SR over the long RTT</w:t>
      </w:r>
      <w:r w:rsidR="00AF7779">
        <w:rPr>
          <w:b/>
          <w:i/>
          <w:lang w:eastAsia="zh-CN"/>
        </w:rPr>
        <w:t xml:space="preserve"> if there is no available resource</w:t>
      </w:r>
      <w:r>
        <w:rPr>
          <w:b/>
          <w:i/>
          <w:lang w:eastAsia="zh-CN"/>
        </w:rPr>
        <w:t>.</w:t>
      </w:r>
      <w:r w:rsidRPr="001D0CFA">
        <w:t xml:space="preserve"> </w:t>
      </w:r>
      <w:r w:rsidRPr="001D0CFA">
        <w:rPr>
          <w:b/>
          <w:i/>
          <w:lang w:eastAsia="zh-CN"/>
        </w:rPr>
        <w:t xml:space="preserve">Hence, the TA mismatch </w:t>
      </w:r>
      <w:r>
        <w:rPr>
          <w:b/>
          <w:i/>
          <w:lang w:eastAsia="zh-CN"/>
        </w:rPr>
        <w:t>would exist</w:t>
      </w:r>
      <w:r w:rsidRPr="001D0CFA">
        <w:rPr>
          <w:b/>
          <w:i/>
          <w:lang w:eastAsia="zh-CN"/>
        </w:rPr>
        <w:t xml:space="preserve"> and the collision cases can occur until the updated TA report is received and applied at gNB</w:t>
      </w:r>
      <w:r>
        <w:rPr>
          <w:b/>
          <w:i/>
          <w:lang w:eastAsia="zh-CN"/>
        </w:rPr>
        <w:t>.</w:t>
      </w:r>
      <w:r w:rsidR="00020FEB">
        <w:rPr>
          <w:b/>
          <w:i/>
          <w:lang w:eastAsia="zh-CN"/>
        </w:rPr>
        <w:t xml:space="preserve"> Collision rules are needed despite TA reporting enhancements. </w:t>
      </w:r>
      <w:r>
        <w:rPr>
          <w:b/>
          <w:i/>
          <w:lang w:eastAsia="zh-CN"/>
        </w:rPr>
        <w:t xml:space="preserve"> </w:t>
      </w:r>
    </w:p>
    <w:p w14:paraId="4BCED282" w14:textId="77777777" w:rsidR="00E1050C" w:rsidRDefault="00E1050C" w:rsidP="00E1050C">
      <w:pPr>
        <w:pStyle w:val="2"/>
        <w:numPr>
          <w:ilvl w:val="1"/>
          <w:numId w:val="1"/>
        </w:numPr>
        <w:tabs>
          <w:tab w:val="clear" w:pos="7521"/>
          <w:tab w:val="num" w:pos="567"/>
        </w:tabs>
        <w:spacing w:beforeLines="50" w:before="120"/>
        <w:ind w:left="567" w:hanging="578"/>
        <w:rPr>
          <w:lang w:eastAsia="zh-CN"/>
        </w:rPr>
      </w:pPr>
      <w:r>
        <w:rPr>
          <w:lang w:eastAsia="zh-CN"/>
        </w:rPr>
        <w:t>E</w:t>
      </w:r>
      <w:r w:rsidRPr="00E1050C">
        <w:rPr>
          <w:lang w:eastAsia="zh-CN"/>
        </w:rPr>
        <w:t>nhancements</w:t>
      </w:r>
      <w:r>
        <w:rPr>
          <w:lang w:eastAsia="zh-CN"/>
        </w:rPr>
        <w:t xml:space="preserve"> for C</w:t>
      </w:r>
      <w:r w:rsidRPr="00E1050C">
        <w:rPr>
          <w:lang w:eastAsia="zh-CN"/>
        </w:rPr>
        <w:t>ase</w:t>
      </w:r>
      <w:r>
        <w:rPr>
          <w:lang w:eastAsia="zh-CN"/>
        </w:rPr>
        <w:t xml:space="preserve"> 3 and Case 4</w:t>
      </w:r>
    </w:p>
    <w:p w14:paraId="586E933A" w14:textId="77777777" w:rsidR="00760BB9" w:rsidRPr="00760BB9" w:rsidRDefault="00760BB9" w:rsidP="00760BB9">
      <w:pPr>
        <w:pStyle w:val="3"/>
        <w:rPr>
          <w:lang w:eastAsia="zh-CN"/>
        </w:rPr>
      </w:pPr>
      <w:r>
        <w:rPr>
          <w:lang w:eastAsia="zh-CN"/>
        </w:rPr>
        <w:t>Priority rules</w:t>
      </w:r>
    </w:p>
    <w:p w14:paraId="2512F548" w14:textId="60BDC249" w:rsidR="00205876" w:rsidRDefault="00010331" w:rsidP="00907831">
      <w:r>
        <w:t>I</w:t>
      </w:r>
      <w:r w:rsidR="00205876">
        <w:t>t was agreed in the previous meeting RAN1#118</w:t>
      </w:r>
      <w:r>
        <w:t xml:space="preserve"> </w:t>
      </w:r>
      <w:r w:rsidR="00205876">
        <w:t>that at least HD collisions between s</w:t>
      </w:r>
      <w:r w:rsidR="00205876" w:rsidRPr="00205876">
        <w:t>emi-statically config</w:t>
      </w:r>
      <w:r w:rsidR="00205876">
        <w:t xml:space="preserve">ured DL receptions and </w:t>
      </w:r>
      <w:r w:rsidR="00205876" w:rsidRPr="00205876">
        <w:t>semi-statically configured UL transmission</w:t>
      </w:r>
      <w:r w:rsidR="00205876">
        <w:t>s</w:t>
      </w:r>
      <w:r w:rsidR="00205876" w:rsidRPr="00205876">
        <w:t xml:space="preserve"> </w:t>
      </w:r>
      <w:r w:rsidR="00205876">
        <w:t xml:space="preserve">in Case 3 can occur in NTN due to the TA mismatch between gNB and the HD-FDD UE, and thus can no longer be considered an error case when realized at the UE side [2]. That is, the UE would have to apply a priority rule </w:t>
      </w:r>
      <w:r>
        <w:t xml:space="preserve">anyway </w:t>
      </w:r>
      <w:r w:rsidR="00205876">
        <w:t xml:space="preserve">to </w:t>
      </w:r>
      <w:r w:rsidR="00205876">
        <w:lastRenderedPageBreak/>
        <w:t xml:space="preserve">determine which of a DL reception and a colliding UL transmission is dropped. Therefore, two options for priority rule(s) </w:t>
      </w:r>
      <w:r w:rsidR="00020B64">
        <w:t xml:space="preserve">were </w:t>
      </w:r>
      <w:r w:rsidR="00F336C0">
        <w:t xml:space="preserve">agreed in RAN1#118 </w:t>
      </w:r>
      <w:r w:rsidR="00020B64">
        <w:t>for further down selection</w:t>
      </w:r>
      <w:r w:rsidR="00205876">
        <w:t xml:space="preserve"> as follows:    </w:t>
      </w:r>
    </w:p>
    <w:tbl>
      <w:tblPr>
        <w:tblStyle w:val="af6"/>
        <w:tblW w:w="0" w:type="auto"/>
        <w:tblLook w:val="04A0" w:firstRow="1" w:lastRow="0" w:firstColumn="1" w:lastColumn="0" w:noHBand="0" w:noVBand="1"/>
      </w:tblPr>
      <w:tblGrid>
        <w:gridCol w:w="9306"/>
      </w:tblGrid>
      <w:tr w:rsidR="00205876" w14:paraId="0A66BCD8" w14:textId="77777777" w:rsidTr="00586882">
        <w:tc>
          <w:tcPr>
            <w:tcW w:w="9306" w:type="dxa"/>
          </w:tcPr>
          <w:p w14:paraId="6358A37F" w14:textId="77777777" w:rsidR="00205876" w:rsidRPr="001D72D6" w:rsidRDefault="00205876" w:rsidP="00586882">
            <w:pPr>
              <w:widowControl/>
              <w:autoSpaceDE/>
              <w:autoSpaceDN/>
              <w:adjustRightInd/>
              <w:spacing w:after="0"/>
              <w:jc w:val="left"/>
              <w:rPr>
                <w:rFonts w:eastAsia="Batang"/>
                <w:sz w:val="18"/>
                <w:szCs w:val="20"/>
                <w:lang w:val="en-US" w:eastAsia="ko-KR"/>
              </w:rPr>
            </w:pPr>
            <w:r w:rsidRPr="001D72D6">
              <w:rPr>
                <w:rFonts w:eastAsia="Batang"/>
                <w:sz w:val="18"/>
                <w:szCs w:val="20"/>
                <w:highlight w:val="green"/>
                <w:lang w:val="en-US" w:eastAsia="ko-KR"/>
              </w:rPr>
              <w:t>Agreement</w:t>
            </w:r>
          </w:p>
          <w:p w14:paraId="5A851EE5" w14:textId="77777777" w:rsidR="00205876" w:rsidRPr="001D72D6" w:rsidRDefault="00205876" w:rsidP="00586882">
            <w:pPr>
              <w:widowControl/>
              <w:autoSpaceDE/>
              <w:autoSpaceDN/>
              <w:adjustRightInd/>
              <w:spacing w:after="0"/>
              <w:jc w:val="left"/>
              <w:rPr>
                <w:rFonts w:eastAsia="宋体"/>
                <w:sz w:val="18"/>
                <w:szCs w:val="20"/>
                <w:lang w:eastAsia="zh-CN"/>
              </w:rPr>
            </w:pPr>
            <w:r w:rsidRPr="001D72D6">
              <w:rPr>
                <w:rFonts w:eastAsia="宋体"/>
                <w:sz w:val="18"/>
                <w:szCs w:val="20"/>
                <w:lang w:eastAsia="zh-CN"/>
              </w:rPr>
              <w:t>The collision case 3 (</w:t>
            </w:r>
            <w:r w:rsidRPr="001D72D6">
              <w:rPr>
                <w:rFonts w:eastAsia="Batang"/>
                <w:kern w:val="2"/>
                <w:sz w:val="18"/>
                <w:szCs w:val="20"/>
              </w:rPr>
              <w:t xml:space="preserve">Semi-statically configured DL reception </w:t>
            </w:r>
            <w:r w:rsidRPr="001D72D6">
              <w:rPr>
                <w:rFonts w:eastAsia="Batang"/>
                <w:kern w:val="2"/>
                <w:sz w:val="18"/>
                <w:szCs w:val="20"/>
                <w:lang w:eastAsia="zh-CN"/>
              </w:rPr>
              <w:t xml:space="preserve">collides with </w:t>
            </w:r>
            <w:r w:rsidRPr="001D72D6">
              <w:rPr>
                <w:rFonts w:eastAsia="Batang"/>
                <w:kern w:val="2"/>
                <w:sz w:val="18"/>
                <w:szCs w:val="20"/>
              </w:rPr>
              <w:t>semi-statically configured UL transmission</w:t>
            </w:r>
            <w:r w:rsidRPr="001D72D6">
              <w:rPr>
                <w:rFonts w:eastAsia="宋体"/>
                <w:sz w:val="18"/>
                <w:szCs w:val="20"/>
                <w:lang w:eastAsia="zh-CN"/>
              </w:rPr>
              <w:t>) can’t be assumed as error case. When the collision happens at UE side for collision case 3, one of the following options on priority rules is supported.</w:t>
            </w:r>
          </w:p>
          <w:p w14:paraId="3FFF1647" w14:textId="77777777" w:rsidR="00205876" w:rsidRPr="001D72D6" w:rsidRDefault="00205876" w:rsidP="00205876">
            <w:pPr>
              <w:widowControl/>
              <w:numPr>
                <w:ilvl w:val="0"/>
                <w:numId w:val="11"/>
              </w:numPr>
              <w:suppressAutoHyphens/>
              <w:autoSpaceDE/>
              <w:autoSpaceDN/>
              <w:adjustRightInd/>
              <w:spacing w:after="0"/>
              <w:jc w:val="left"/>
              <w:rPr>
                <w:rFonts w:eastAsia="宋体"/>
                <w:sz w:val="18"/>
                <w:szCs w:val="20"/>
                <w:lang w:eastAsia="zh-CN"/>
              </w:rPr>
            </w:pPr>
            <w:r w:rsidRPr="001D72D6">
              <w:rPr>
                <w:rFonts w:eastAsia="宋体"/>
                <w:sz w:val="18"/>
                <w:szCs w:val="20"/>
                <w:lang w:eastAsia="zh-CN"/>
              </w:rPr>
              <w:t xml:space="preserve">Option A: the priority of keeping one direction and overriding another direction is based on different use cases (e.g. the collision happening in different channel types or different scheduling cases) without </w:t>
            </w:r>
            <w:r w:rsidRPr="001D72D6">
              <w:rPr>
                <w:rFonts w:eastAsia="Batang"/>
                <w:sz w:val="18"/>
                <w:szCs w:val="20"/>
                <w:lang w:eastAsia="x-none"/>
              </w:rPr>
              <w:t>network</w:t>
            </w:r>
            <w:r w:rsidRPr="001D72D6">
              <w:rPr>
                <w:rFonts w:eastAsia="宋体"/>
                <w:sz w:val="18"/>
                <w:szCs w:val="20"/>
                <w:lang w:eastAsia="zh-CN"/>
              </w:rPr>
              <w:t xml:space="preserve"> </w:t>
            </w:r>
            <w:r w:rsidRPr="001D72D6">
              <w:rPr>
                <w:rFonts w:eastAsia="Batang"/>
                <w:sz w:val="18"/>
                <w:szCs w:val="20"/>
                <w:lang w:eastAsia="x-none"/>
              </w:rPr>
              <w:t>signalling</w:t>
            </w:r>
          </w:p>
          <w:p w14:paraId="38066887" w14:textId="77777777" w:rsidR="00205876" w:rsidRPr="001D72D6" w:rsidRDefault="00205876" w:rsidP="00205876">
            <w:pPr>
              <w:widowControl/>
              <w:numPr>
                <w:ilvl w:val="1"/>
                <w:numId w:val="11"/>
              </w:numPr>
              <w:suppressAutoHyphens/>
              <w:autoSpaceDE/>
              <w:autoSpaceDN/>
              <w:adjustRightInd/>
              <w:spacing w:after="0"/>
              <w:jc w:val="left"/>
              <w:rPr>
                <w:rFonts w:eastAsia="宋体"/>
                <w:sz w:val="18"/>
                <w:szCs w:val="20"/>
                <w:lang w:eastAsia="zh-CN"/>
              </w:rPr>
            </w:pPr>
            <w:r w:rsidRPr="001D72D6">
              <w:rPr>
                <w:rFonts w:eastAsia="宋体"/>
                <w:sz w:val="18"/>
                <w:szCs w:val="20"/>
                <w:lang w:eastAsia="zh-CN"/>
              </w:rPr>
              <w:t>It is not precluded that some or all use cases are left to UE implementation regarding whether DL reception or UL transmission is dropped</w:t>
            </w:r>
          </w:p>
          <w:p w14:paraId="68E4C880" w14:textId="77777777" w:rsidR="00205876" w:rsidRPr="001D72D6" w:rsidRDefault="00205876" w:rsidP="00205876">
            <w:pPr>
              <w:widowControl/>
              <w:numPr>
                <w:ilvl w:val="1"/>
                <w:numId w:val="11"/>
              </w:numPr>
              <w:suppressAutoHyphens/>
              <w:autoSpaceDE/>
              <w:autoSpaceDN/>
              <w:adjustRightInd/>
              <w:spacing w:after="0"/>
              <w:jc w:val="left"/>
              <w:rPr>
                <w:rFonts w:eastAsia="宋体"/>
                <w:sz w:val="18"/>
                <w:szCs w:val="20"/>
                <w:lang w:eastAsia="zh-CN"/>
              </w:rPr>
            </w:pPr>
            <w:r w:rsidRPr="001D72D6">
              <w:rPr>
                <w:rFonts w:eastAsia="宋体"/>
                <w:sz w:val="18"/>
                <w:szCs w:val="20"/>
                <w:lang w:eastAsia="zh-CN"/>
              </w:rPr>
              <w:t>Note: it is not precluded that the same direction is prioritized for all different use cases</w:t>
            </w:r>
          </w:p>
          <w:p w14:paraId="2BECBEF4" w14:textId="77777777" w:rsidR="00205876" w:rsidRPr="001D72D6" w:rsidRDefault="00205876" w:rsidP="00205876">
            <w:pPr>
              <w:widowControl/>
              <w:numPr>
                <w:ilvl w:val="0"/>
                <w:numId w:val="11"/>
              </w:numPr>
              <w:suppressAutoHyphens/>
              <w:autoSpaceDE/>
              <w:autoSpaceDN/>
              <w:adjustRightInd/>
              <w:spacing w:after="0"/>
              <w:jc w:val="left"/>
              <w:rPr>
                <w:rFonts w:eastAsia="Batang"/>
                <w:sz w:val="18"/>
                <w:szCs w:val="20"/>
              </w:rPr>
            </w:pPr>
            <w:r w:rsidRPr="001D72D6">
              <w:rPr>
                <w:rFonts w:eastAsia="宋体"/>
                <w:sz w:val="18"/>
                <w:szCs w:val="20"/>
                <w:lang w:eastAsia="zh-CN"/>
              </w:rPr>
              <w:t>Option B: network indicates the priority configuration to the UE</w:t>
            </w:r>
          </w:p>
          <w:p w14:paraId="3466520F" w14:textId="77777777" w:rsidR="00205876" w:rsidRPr="001D72D6" w:rsidRDefault="00205876" w:rsidP="00205876">
            <w:pPr>
              <w:widowControl/>
              <w:numPr>
                <w:ilvl w:val="1"/>
                <w:numId w:val="11"/>
              </w:numPr>
              <w:suppressAutoHyphens/>
              <w:autoSpaceDE/>
              <w:autoSpaceDN/>
              <w:adjustRightInd/>
              <w:spacing w:after="0"/>
              <w:jc w:val="left"/>
              <w:rPr>
                <w:rFonts w:eastAsia="宋体"/>
                <w:sz w:val="18"/>
                <w:szCs w:val="20"/>
                <w:lang w:eastAsia="zh-CN"/>
              </w:rPr>
            </w:pPr>
            <w:r w:rsidRPr="001D72D6">
              <w:rPr>
                <w:rFonts w:eastAsia="宋体"/>
                <w:sz w:val="18"/>
                <w:szCs w:val="20"/>
                <w:lang w:eastAsia="zh-CN"/>
              </w:rPr>
              <w:t>It is not precluded that some use cases are left to UE implementation regarding whether DL reception or UL transmission is dropped</w:t>
            </w:r>
          </w:p>
          <w:p w14:paraId="5466E4DC" w14:textId="77777777" w:rsidR="00205876" w:rsidRPr="00D079A6" w:rsidRDefault="00205876" w:rsidP="00B4357D">
            <w:pPr>
              <w:widowControl/>
              <w:numPr>
                <w:ilvl w:val="1"/>
                <w:numId w:val="11"/>
              </w:numPr>
              <w:suppressAutoHyphens/>
              <w:autoSpaceDE/>
              <w:autoSpaceDN/>
              <w:adjustRightInd/>
              <w:spacing w:after="0"/>
              <w:jc w:val="left"/>
              <w:rPr>
                <w:rFonts w:ascii="Times" w:eastAsia="宋体" w:hAnsi="Times"/>
                <w:sz w:val="20"/>
                <w:szCs w:val="20"/>
                <w:lang w:eastAsia="zh-CN"/>
              </w:rPr>
            </w:pPr>
            <w:r w:rsidRPr="001D72D6">
              <w:rPr>
                <w:rFonts w:eastAsia="宋体"/>
                <w:sz w:val="18"/>
                <w:szCs w:val="20"/>
                <w:lang w:eastAsia="zh-CN"/>
              </w:rPr>
              <w:t>It is not precluded to define default rules, if necessary</w:t>
            </w:r>
          </w:p>
        </w:tc>
      </w:tr>
    </w:tbl>
    <w:p w14:paraId="226753AE" w14:textId="77777777" w:rsidR="00F75BA4" w:rsidRDefault="00F75BA4" w:rsidP="00907831"/>
    <w:p w14:paraId="7102104D" w14:textId="77777777" w:rsidR="00010331" w:rsidRDefault="00020B64" w:rsidP="00907831">
      <w:r>
        <w:t>Option A aims in principle to specify different fixed priority rules for different use cases, i.e., depending on the type of the configured DL reception and the configured UL transmission in collision</w:t>
      </w:r>
      <w:r w:rsidR="00010331">
        <w:t>,</w:t>
      </w:r>
      <w:r>
        <w:t xml:space="preserve"> unless it is agreed that the priority rule in a</w:t>
      </w:r>
      <w:r w:rsidR="001719AD">
        <w:t xml:space="preserve"> given</w:t>
      </w:r>
      <w:r>
        <w:t xml:space="preserve"> use case is left to UE implementation. Whereas Option B </w:t>
      </w:r>
      <w:r w:rsidR="00010331">
        <w:t xml:space="preserve">aims in principle at specifying a network indication providing the UE with a general priority rule, </w:t>
      </w:r>
      <w:r w:rsidR="001719AD">
        <w:t>which</w:t>
      </w:r>
      <w:r w:rsidR="00010331">
        <w:t xml:space="preserve"> may override a default one, </w:t>
      </w:r>
      <w:r w:rsidR="001719AD">
        <w:t xml:space="preserve">that is </w:t>
      </w:r>
      <w:r w:rsidR="00010331">
        <w:t>applicable to all Case 3 collision use cases except for the ones agreed to be left to UE implementation.</w:t>
      </w:r>
    </w:p>
    <w:p w14:paraId="77384EDC" w14:textId="77777777" w:rsidR="00F336C0" w:rsidRDefault="00F336C0" w:rsidP="00F336C0">
      <w:pPr>
        <w:pStyle w:val="a6"/>
        <w:rPr>
          <w:rFonts w:eastAsia="宋体"/>
          <w:bCs/>
          <w:iCs/>
          <w:sz w:val="22"/>
          <w:szCs w:val="22"/>
          <w:lang w:eastAsia="zh-CN"/>
        </w:rPr>
      </w:pPr>
      <w:r>
        <w:rPr>
          <w:rFonts w:eastAsia="宋体"/>
          <w:bCs/>
          <w:iCs/>
          <w:sz w:val="22"/>
          <w:szCs w:val="22"/>
          <w:lang w:eastAsia="zh-CN"/>
        </w:rPr>
        <w:t>In the previous meeting RAN1#118bis, Options A and B were further discussed and the following conclusion was made to clarify the different Case 3 ‘use cases’ as follows regardless of whether a network indicated or a predefined rule will be adopted:</w:t>
      </w:r>
    </w:p>
    <w:tbl>
      <w:tblPr>
        <w:tblStyle w:val="af6"/>
        <w:tblW w:w="0" w:type="auto"/>
        <w:tblLook w:val="04A0" w:firstRow="1" w:lastRow="0" w:firstColumn="1" w:lastColumn="0" w:noHBand="0" w:noVBand="1"/>
      </w:tblPr>
      <w:tblGrid>
        <w:gridCol w:w="9306"/>
      </w:tblGrid>
      <w:tr w:rsidR="00F336C0" w14:paraId="3C5CE6B0" w14:textId="77777777" w:rsidTr="00586882">
        <w:tc>
          <w:tcPr>
            <w:tcW w:w="9306" w:type="dxa"/>
          </w:tcPr>
          <w:p w14:paraId="4636358C" w14:textId="77777777" w:rsidR="00F336C0" w:rsidRPr="00007327" w:rsidRDefault="00F336C0" w:rsidP="00586882">
            <w:pPr>
              <w:widowControl/>
              <w:autoSpaceDE/>
              <w:autoSpaceDN/>
              <w:adjustRightInd/>
              <w:spacing w:after="0"/>
              <w:jc w:val="left"/>
              <w:rPr>
                <w:rFonts w:ascii="Times" w:eastAsia="Batang" w:hAnsi="Times"/>
                <w:b/>
                <w:sz w:val="18"/>
                <w:szCs w:val="24"/>
                <w:lang w:val="en-US" w:eastAsia="ko-KR"/>
              </w:rPr>
            </w:pPr>
            <w:r w:rsidRPr="00007327">
              <w:rPr>
                <w:rFonts w:ascii="Times" w:eastAsia="Batang" w:hAnsi="Times"/>
                <w:b/>
                <w:sz w:val="18"/>
                <w:szCs w:val="24"/>
                <w:lang w:val="en-US" w:eastAsia="ko-KR"/>
              </w:rPr>
              <w:t>Conclusion</w:t>
            </w:r>
          </w:p>
          <w:p w14:paraId="28B11DCB" w14:textId="77777777" w:rsidR="00F336C0" w:rsidRPr="00007327" w:rsidRDefault="00F336C0" w:rsidP="00586882">
            <w:pPr>
              <w:widowControl/>
              <w:autoSpaceDE/>
              <w:autoSpaceDN/>
              <w:adjustRightInd/>
              <w:spacing w:after="0"/>
              <w:jc w:val="left"/>
              <w:rPr>
                <w:rFonts w:ascii="Times" w:eastAsia="Batang" w:hAnsi="Times"/>
                <w:kern w:val="2"/>
                <w:sz w:val="18"/>
                <w:szCs w:val="20"/>
              </w:rPr>
            </w:pPr>
            <w:r w:rsidRPr="00007327">
              <w:rPr>
                <w:rFonts w:ascii="Times" w:eastAsia="Batang" w:hAnsi="Times" w:hint="eastAsia"/>
                <w:sz w:val="18"/>
                <w:szCs w:val="24"/>
                <w:lang w:val="en-US" w:eastAsia="ko-KR"/>
              </w:rPr>
              <w:t>T</w:t>
            </w:r>
            <w:r w:rsidRPr="00007327">
              <w:rPr>
                <w:rFonts w:ascii="Times" w:eastAsia="Batang" w:hAnsi="Times"/>
                <w:sz w:val="18"/>
                <w:szCs w:val="24"/>
                <w:lang w:val="en-US" w:eastAsia="ko-KR"/>
              </w:rPr>
              <w:t xml:space="preserve">he </w:t>
            </w:r>
            <w:r w:rsidRPr="00007327">
              <w:rPr>
                <w:rFonts w:ascii="Times" w:eastAsia="宋体" w:hAnsi="Times"/>
                <w:kern w:val="2"/>
                <w:sz w:val="18"/>
                <w:szCs w:val="20"/>
                <w:lang w:eastAsia="zh-CN"/>
              </w:rPr>
              <w:t>different use cases (e.g. the collision happening in different channel types or different scheduling cases) from RAN1#118 agreement for collision case 3 (</w:t>
            </w:r>
            <w:r w:rsidRPr="00007327">
              <w:rPr>
                <w:rFonts w:ascii="Times" w:eastAsia="Batang" w:hAnsi="Times"/>
                <w:kern w:val="2"/>
                <w:sz w:val="18"/>
                <w:szCs w:val="20"/>
              </w:rPr>
              <w:t xml:space="preserve">Semi-statically configured DL reception </w:t>
            </w:r>
            <w:r w:rsidRPr="00007327">
              <w:rPr>
                <w:rFonts w:ascii="Times" w:eastAsia="Batang" w:hAnsi="Times"/>
                <w:kern w:val="2"/>
                <w:sz w:val="18"/>
                <w:szCs w:val="20"/>
                <w:lang w:eastAsia="zh-CN"/>
              </w:rPr>
              <w:t xml:space="preserve">collides with </w:t>
            </w:r>
            <w:r w:rsidRPr="00007327">
              <w:rPr>
                <w:rFonts w:ascii="Times" w:eastAsia="Batang" w:hAnsi="Times"/>
                <w:kern w:val="2"/>
                <w:sz w:val="18"/>
                <w:szCs w:val="20"/>
              </w:rPr>
              <w:t>semi-statically configured UL transmission</w:t>
            </w:r>
            <w:r w:rsidRPr="00007327">
              <w:rPr>
                <w:rFonts w:ascii="Times" w:eastAsia="宋体" w:hAnsi="Times"/>
                <w:kern w:val="2"/>
                <w:sz w:val="18"/>
                <w:szCs w:val="20"/>
                <w:lang w:eastAsia="zh-CN"/>
              </w:rPr>
              <w:t xml:space="preserve">) consist of pairs of one </w:t>
            </w:r>
            <w:r w:rsidRPr="00007327">
              <w:rPr>
                <w:rFonts w:ascii="Times" w:eastAsia="Batang" w:hAnsi="Times"/>
                <w:kern w:val="2"/>
                <w:sz w:val="18"/>
                <w:szCs w:val="20"/>
              </w:rPr>
              <w:t>semi-statically configured DL reception and one semi-statically configured UL transmission, among:</w:t>
            </w:r>
          </w:p>
          <w:p w14:paraId="2DD0B7BC" w14:textId="77777777" w:rsidR="00F336C0" w:rsidRPr="00007327" w:rsidRDefault="00F336C0" w:rsidP="00586882">
            <w:pPr>
              <w:widowControl/>
              <w:numPr>
                <w:ilvl w:val="0"/>
                <w:numId w:val="11"/>
              </w:numPr>
              <w:suppressAutoHyphens/>
              <w:autoSpaceDE/>
              <w:autoSpaceDN/>
              <w:adjustRightInd/>
              <w:spacing w:after="0"/>
              <w:jc w:val="left"/>
              <w:rPr>
                <w:rFonts w:ascii="Times" w:eastAsia="宋体" w:hAnsi="Times"/>
                <w:sz w:val="18"/>
                <w:szCs w:val="20"/>
                <w:lang w:eastAsia="zh-CN"/>
              </w:rPr>
            </w:pPr>
            <w:r w:rsidRPr="00007327">
              <w:rPr>
                <w:rFonts w:ascii="Times" w:eastAsia="宋体" w:hAnsi="Times" w:hint="eastAsia"/>
                <w:sz w:val="18"/>
                <w:szCs w:val="20"/>
                <w:lang w:eastAsia="zh-CN"/>
              </w:rPr>
              <w:t>S</w:t>
            </w:r>
            <w:r w:rsidRPr="00007327">
              <w:rPr>
                <w:rFonts w:ascii="Times" w:eastAsia="宋体" w:hAnsi="Times"/>
                <w:sz w:val="18"/>
                <w:szCs w:val="20"/>
                <w:lang w:eastAsia="zh-CN"/>
              </w:rPr>
              <w:t>emi-statically configured DL receptio</w:t>
            </w:r>
            <w:r w:rsidRPr="00007327">
              <w:rPr>
                <w:rFonts w:ascii="Times" w:eastAsia="宋体" w:hAnsi="Times" w:hint="eastAsia"/>
                <w:sz w:val="18"/>
                <w:szCs w:val="20"/>
                <w:lang w:eastAsia="zh-CN"/>
              </w:rPr>
              <w:t xml:space="preserve">n includes </w:t>
            </w:r>
            <w:r w:rsidRPr="00007327">
              <w:rPr>
                <w:rFonts w:ascii="Times" w:eastAsia="宋体" w:hAnsi="Times"/>
                <w:sz w:val="18"/>
                <w:szCs w:val="20"/>
                <w:lang w:eastAsia="zh-CN"/>
              </w:rPr>
              <w:t>Type-0/0A/0B/1/2-PDCCH CSS</w:t>
            </w:r>
            <w:r w:rsidRPr="00007327">
              <w:rPr>
                <w:rFonts w:ascii="Times" w:eastAsia="宋体" w:hAnsi="Times" w:hint="eastAsia"/>
                <w:sz w:val="18"/>
                <w:szCs w:val="20"/>
                <w:lang w:eastAsia="zh-CN"/>
              </w:rPr>
              <w:t xml:space="preserve"> and dedicated </w:t>
            </w:r>
            <w:r w:rsidRPr="00007327">
              <w:rPr>
                <w:rFonts w:ascii="Times" w:eastAsia="宋体" w:hAnsi="Times"/>
                <w:sz w:val="18"/>
                <w:szCs w:val="20"/>
                <w:lang w:eastAsia="zh-CN"/>
              </w:rPr>
              <w:t>semi-statically</w:t>
            </w:r>
            <w:r w:rsidRPr="00007327">
              <w:rPr>
                <w:rFonts w:ascii="Times" w:eastAsia="宋体" w:hAnsi="Times" w:hint="eastAsia"/>
                <w:sz w:val="18"/>
                <w:szCs w:val="20"/>
                <w:lang w:eastAsia="zh-CN"/>
              </w:rPr>
              <w:t xml:space="preserve"> configured PDCCH USS</w:t>
            </w:r>
            <w:r w:rsidRPr="00007327">
              <w:rPr>
                <w:rFonts w:ascii="Times" w:eastAsia="宋体" w:hAnsi="Times"/>
                <w:sz w:val="18"/>
                <w:szCs w:val="20"/>
                <w:lang w:eastAsia="zh-CN"/>
              </w:rPr>
              <w:t>/</w:t>
            </w:r>
            <w:r w:rsidRPr="00007327">
              <w:rPr>
                <w:rFonts w:ascii="Times" w:eastAsia="宋体" w:hAnsi="Times" w:hint="eastAsia"/>
                <w:sz w:val="18"/>
                <w:szCs w:val="20"/>
                <w:lang w:eastAsia="zh-CN"/>
              </w:rPr>
              <w:t>PDSCH</w:t>
            </w:r>
            <w:r w:rsidRPr="00007327">
              <w:rPr>
                <w:rFonts w:ascii="Times" w:eastAsia="宋体" w:hAnsi="Times"/>
                <w:sz w:val="18"/>
                <w:szCs w:val="20"/>
                <w:lang w:eastAsia="zh-CN"/>
              </w:rPr>
              <w:t xml:space="preserve"> SPS/</w:t>
            </w:r>
            <w:r w:rsidRPr="00007327">
              <w:rPr>
                <w:rFonts w:ascii="Times" w:eastAsia="宋体" w:hAnsi="Times" w:hint="eastAsia"/>
                <w:sz w:val="18"/>
                <w:szCs w:val="20"/>
                <w:lang w:eastAsia="zh-CN"/>
              </w:rPr>
              <w:t>CSI-RS</w:t>
            </w:r>
            <w:r w:rsidRPr="00007327">
              <w:rPr>
                <w:rFonts w:ascii="Times" w:eastAsia="宋体" w:hAnsi="Times"/>
                <w:sz w:val="18"/>
                <w:szCs w:val="20"/>
                <w:lang w:eastAsia="zh-CN"/>
              </w:rPr>
              <w:t>/</w:t>
            </w:r>
            <w:r w:rsidRPr="00007327">
              <w:rPr>
                <w:rFonts w:ascii="Times" w:eastAsia="宋体" w:hAnsi="Times" w:hint="eastAsia"/>
                <w:sz w:val="18"/>
                <w:szCs w:val="20"/>
                <w:lang w:eastAsia="zh-CN"/>
              </w:rPr>
              <w:t>PRS</w:t>
            </w:r>
            <w:r w:rsidRPr="00007327">
              <w:rPr>
                <w:rFonts w:ascii="Times" w:eastAsia="宋体" w:hAnsi="Times"/>
                <w:sz w:val="18"/>
                <w:szCs w:val="20"/>
                <w:lang w:eastAsia="zh-CN"/>
              </w:rPr>
              <w:t xml:space="preserve">/[Type 3 </w:t>
            </w:r>
            <w:r w:rsidRPr="00007327">
              <w:rPr>
                <w:rFonts w:ascii="Times" w:eastAsia="宋体" w:hAnsi="Times" w:hint="eastAsia"/>
                <w:sz w:val="18"/>
                <w:szCs w:val="20"/>
                <w:lang w:eastAsia="zh-CN"/>
              </w:rPr>
              <w:t xml:space="preserve">PDCCH </w:t>
            </w:r>
            <w:r w:rsidRPr="00007327">
              <w:rPr>
                <w:rFonts w:ascii="Times" w:eastAsia="宋体" w:hAnsi="Times"/>
                <w:sz w:val="18"/>
                <w:szCs w:val="20"/>
                <w:lang w:eastAsia="zh-CN"/>
              </w:rPr>
              <w:t>CSS]</w:t>
            </w:r>
          </w:p>
          <w:p w14:paraId="3B25699C" w14:textId="77777777" w:rsidR="00F336C0" w:rsidRPr="00007327" w:rsidRDefault="00F336C0" w:rsidP="00586882">
            <w:pPr>
              <w:widowControl/>
              <w:numPr>
                <w:ilvl w:val="0"/>
                <w:numId w:val="11"/>
              </w:numPr>
              <w:suppressAutoHyphens/>
              <w:autoSpaceDE/>
              <w:autoSpaceDN/>
              <w:adjustRightInd/>
              <w:spacing w:after="0"/>
              <w:jc w:val="left"/>
              <w:rPr>
                <w:rFonts w:ascii="Times" w:eastAsia="宋体" w:hAnsi="Times"/>
                <w:sz w:val="18"/>
                <w:szCs w:val="20"/>
                <w:lang w:eastAsia="zh-CN"/>
              </w:rPr>
            </w:pPr>
            <w:r w:rsidRPr="00007327">
              <w:rPr>
                <w:rFonts w:ascii="Times" w:eastAsia="宋体" w:hAnsi="Times"/>
                <w:sz w:val="18"/>
                <w:szCs w:val="20"/>
                <w:lang w:eastAsia="zh-CN"/>
              </w:rPr>
              <w:t>Semi-statically configured UL transmission</w:t>
            </w:r>
            <w:r w:rsidRPr="00007327">
              <w:rPr>
                <w:rFonts w:ascii="Times" w:eastAsia="宋体" w:hAnsi="Times" w:hint="eastAsia"/>
                <w:sz w:val="18"/>
                <w:szCs w:val="20"/>
                <w:lang w:eastAsia="zh-CN"/>
              </w:rPr>
              <w:t xml:space="preserve"> includes </w:t>
            </w:r>
            <w:r w:rsidRPr="00007327">
              <w:rPr>
                <w:rFonts w:ascii="Times" w:eastAsia="宋体" w:hAnsi="Times"/>
                <w:sz w:val="18"/>
                <w:szCs w:val="20"/>
                <w:lang w:eastAsia="zh-CN"/>
              </w:rPr>
              <w:t>semi-statically configured PUSCH/</w:t>
            </w:r>
            <w:r w:rsidRPr="00007327">
              <w:rPr>
                <w:rFonts w:ascii="Times" w:eastAsia="宋体" w:hAnsi="Times" w:hint="eastAsia"/>
                <w:sz w:val="18"/>
                <w:szCs w:val="20"/>
                <w:lang w:eastAsia="zh-CN"/>
              </w:rPr>
              <w:t>PUCCH</w:t>
            </w:r>
            <w:r w:rsidRPr="00007327">
              <w:rPr>
                <w:rFonts w:ascii="Times" w:eastAsia="宋体" w:hAnsi="Times"/>
                <w:sz w:val="18"/>
                <w:szCs w:val="20"/>
                <w:lang w:eastAsia="zh-CN"/>
              </w:rPr>
              <w:t>/</w:t>
            </w:r>
            <w:r w:rsidRPr="00007327">
              <w:rPr>
                <w:rFonts w:ascii="Times" w:eastAsia="宋体" w:hAnsi="Times" w:hint="eastAsia"/>
                <w:sz w:val="18"/>
                <w:szCs w:val="20"/>
                <w:lang w:eastAsia="zh-CN"/>
              </w:rPr>
              <w:t>SRS</w:t>
            </w:r>
          </w:p>
          <w:p w14:paraId="255155FF" w14:textId="77777777" w:rsidR="00F336C0" w:rsidRDefault="00F336C0" w:rsidP="00586882">
            <w:pPr>
              <w:pStyle w:val="a6"/>
              <w:rPr>
                <w:rFonts w:eastAsia="宋体"/>
                <w:bCs/>
                <w:iCs/>
                <w:sz w:val="22"/>
                <w:szCs w:val="22"/>
                <w:lang w:eastAsia="zh-CN"/>
              </w:rPr>
            </w:pPr>
          </w:p>
        </w:tc>
      </w:tr>
    </w:tbl>
    <w:p w14:paraId="530AB99D" w14:textId="77777777" w:rsidR="00F336C0" w:rsidRDefault="00F336C0" w:rsidP="00907831"/>
    <w:p w14:paraId="5D7FA768" w14:textId="7D168B99" w:rsidR="00F336C0" w:rsidRDefault="00F336C0" w:rsidP="00907831">
      <w:r>
        <w:t xml:space="preserve"> As a result of extensive offline and online discussions, the majority views were in favour of applying a</w:t>
      </w:r>
      <w:r w:rsidRPr="00F336C0">
        <w:t xml:space="preserve"> same priority rule of keeping one direction and overriding </w:t>
      </w:r>
      <w:r>
        <w:t xml:space="preserve">the </w:t>
      </w:r>
      <w:r w:rsidRPr="00F336C0">
        <w:t xml:space="preserve">other to </w:t>
      </w:r>
      <w:r>
        <w:t xml:space="preserve">all </w:t>
      </w:r>
      <w:r w:rsidRPr="00F336C0">
        <w:t xml:space="preserve">collision use cases </w:t>
      </w:r>
      <w:r>
        <w:t xml:space="preserve">except for some </w:t>
      </w:r>
      <w:r w:rsidRPr="00F336C0">
        <w:t>exceptional use case(s)</w:t>
      </w:r>
      <w:r>
        <w:t xml:space="preserve">, if identified. </w:t>
      </w:r>
      <w:r w:rsidR="004559E4">
        <w:t xml:space="preserve">While it remains for further study whether the </w:t>
      </w:r>
      <w:r>
        <w:t>same priority rule</w:t>
      </w:r>
      <w:r w:rsidR="004559E4">
        <w:t xml:space="preserve"> is network indicated or predefined (fixed) rule, companies have brought up several potential </w:t>
      </w:r>
      <w:r w:rsidR="0017656E">
        <w:t xml:space="preserve">exceptional </w:t>
      </w:r>
      <w:r w:rsidR="004559E4">
        <w:t>use cases as listed below in the proposed working assumption 1-v3 captured in the sessio</w:t>
      </w:r>
      <w:r w:rsidR="00960CD4">
        <w:t>n notes</w:t>
      </w:r>
      <w:r w:rsidR="004559E4">
        <w:t xml:space="preserve"> in [</w:t>
      </w:r>
      <w:r w:rsidR="00586882">
        <w:t>4</w:t>
      </w:r>
      <w:r w:rsidR="004559E4">
        <w:t>]:</w:t>
      </w:r>
    </w:p>
    <w:tbl>
      <w:tblPr>
        <w:tblStyle w:val="af6"/>
        <w:tblW w:w="0" w:type="auto"/>
        <w:tblLook w:val="04A0" w:firstRow="1" w:lastRow="0" w:firstColumn="1" w:lastColumn="0" w:noHBand="0" w:noVBand="1"/>
      </w:tblPr>
      <w:tblGrid>
        <w:gridCol w:w="9306"/>
      </w:tblGrid>
      <w:tr w:rsidR="00F75BA4" w:rsidRPr="00F75BA4" w14:paraId="5AE6AD2E" w14:textId="77777777" w:rsidTr="00586882">
        <w:tc>
          <w:tcPr>
            <w:tcW w:w="9306" w:type="dxa"/>
          </w:tcPr>
          <w:p w14:paraId="054625CA" w14:textId="77777777" w:rsidR="00F75BA4" w:rsidRPr="00206155" w:rsidRDefault="00F75BA4" w:rsidP="00586882">
            <w:pPr>
              <w:widowControl/>
              <w:autoSpaceDE/>
              <w:autoSpaceDN/>
              <w:adjustRightInd/>
              <w:spacing w:after="0"/>
              <w:jc w:val="left"/>
              <w:rPr>
                <w:rFonts w:ascii="Times" w:eastAsia="Batang" w:hAnsi="Times"/>
                <w:b/>
                <w:bCs/>
                <w:sz w:val="18"/>
                <w:szCs w:val="20"/>
              </w:rPr>
            </w:pPr>
            <w:r w:rsidRPr="00206155">
              <w:rPr>
                <w:rFonts w:ascii="Times" w:eastAsia="Batang" w:hAnsi="Times"/>
                <w:b/>
                <w:bCs/>
                <w:sz w:val="18"/>
                <w:highlight w:val="yellow"/>
                <w:lang w:eastAsia="zh-CN"/>
              </w:rPr>
              <w:t>[Proposal 1-v3 for Working Assumption]:</w:t>
            </w:r>
            <w:r w:rsidRPr="00206155">
              <w:rPr>
                <w:rFonts w:ascii="Times" w:eastAsia="Batang" w:hAnsi="Times"/>
                <w:b/>
                <w:bCs/>
                <w:sz w:val="18"/>
                <w:szCs w:val="20"/>
              </w:rPr>
              <w:t xml:space="preserve"> </w:t>
            </w:r>
          </w:p>
          <w:p w14:paraId="6F246429" w14:textId="77777777" w:rsidR="00F75BA4" w:rsidRPr="00206155" w:rsidRDefault="00F75BA4" w:rsidP="00586882">
            <w:pPr>
              <w:widowControl/>
              <w:autoSpaceDE/>
              <w:autoSpaceDN/>
              <w:adjustRightInd/>
              <w:spacing w:after="0"/>
              <w:jc w:val="left"/>
              <w:rPr>
                <w:rFonts w:ascii="Times" w:eastAsia="宋体" w:hAnsi="Times"/>
                <w:color w:val="000000"/>
                <w:sz w:val="18"/>
                <w:szCs w:val="20"/>
                <w:lang w:eastAsia="zh-CN"/>
              </w:rPr>
            </w:pPr>
            <w:r w:rsidRPr="00206155">
              <w:rPr>
                <w:rFonts w:ascii="Times" w:eastAsia="宋体" w:hAnsi="Times"/>
                <w:sz w:val="18"/>
                <w:szCs w:val="20"/>
                <w:lang w:eastAsia="zh-CN"/>
              </w:rPr>
              <w:t>To ad</w:t>
            </w:r>
            <w:r w:rsidRPr="00206155">
              <w:rPr>
                <w:rFonts w:ascii="Times" w:eastAsia="宋体" w:hAnsi="Times"/>
                <w:color w:val="000000"/>
                <w:sz w:val="18"/>
                <w:szCs w:val="20"/>
                <w:lang w:eastAsia="zh-CN"/>
              </w:rPr>
              <w:t>dress the issue of collision case 3 (</w:t>
            </w:r>
            <w:r w:rsidRPr="00206155">
              <w:rPr>
                <w:rFonts w:ascii="Times" w:eastAsia="Batang" w:hAnsi="Times"/>
                <w:color w:val="000000"/>
                <w:sz w:val="18"/>
                <w:szCs w:val="20"/>
              </w:rPr>
              <w:t xml:space="preserve">Semi-statically configured DL reception </w:t>
            </w:r>
            <w:r w:rsidRPr="00206155">
              <w:rPr>
                <w:rFonts w:ascii="Times" w:eastAsia="Batang" w:hAnsi="Times"/>
                <w:color w:val="000000"/>
                <w:sz w:val="18"/>
                <w:szCs w:val="20"/>
                <w:lang w:eastAsia="zh-CN"/>
              </w:rPr>
              <w:t xml:space="preserve">collides with </w:t>
            </w:r>
            <w:r w:rsidRPr="00206155">
              <w:rPr>
                <w:rFonts w:ascii="Times" w:eastAsia="Batang" w:hAnsi="Times"/>
                <w:color w:val="000000"/>
                <w:sz w:val="18"/>
                <w:szCs w:val="20"/>
              </w:rPr>
              <w:t>semi-statically configured UL transmission</w:t>
            </w:r>
            <w:r w:rsidRPr="00206155">
              <w:rPr>
                <w:rFonts w:ascii="Times" w:eastAsia="宋体" w:hAnsi="Times"/>
                <w:color w:val="000000"/>
                <w:sz w:val="18"/>
                <w:szCs w:val="20"/>
                <w:lang w:eastAsia="zh-CN"/>
              </w:rPr>
              <w:t>), a same priority rule of keeping one direction and overriding another direction is applied to collision use cases other than exceptional use case(s) if identified</w:t>
            </w:r>
          </w:p>
          <w:p w14:paraId="6223786C" w14:textId="77777777" w:rsidR="00F75BA4" w:rsidRPr="00206155" w:rsidRDefault="00F75BA4" w:rsidP="00586882">
            <w:pPr>
              <w:widowControl/>
              <w:numPr>
                <w:ilvl w:val="0"/>
                <w:numId w:val="18"/>
              </w:numPr>
              <w:suppressAutoHyphens/>
              <w:autoSpaceDE/>
              <w:autoSpaceDN/>
              <w:adjustRightInd/>
              <w:spacing w:after="0"/>
              <w:jc w:val="left"/>
              <w:rPr>
                <w:rFonts w:ascii="Times" w:eastAsia="宋体" w:hAnsi="Times"/>
                <w:color w:val="000000"/>
                <w:sz w:val="18"/>
                <w:szCs w:val="20"/>
                <w:lang w:eastAsia="zh-CN"/>
              </w:rPr>
            </w:pPr>
            <w:r w:rsidRPr="00206155">
              <w:rPr>
                <w:rFonts w:ascii="Times" w:eastAsia="宋体" w:hAnsi="Times"/>
                <w:color w:val="000000"/>
                <w:sz w:val="18"/>
                <w:szCs w:val="20"/>
                <w:lang w:eastAsia="zh-CN"/>
              </w:rPr>
              <w:t>Potential exceptional use case(s), if any, at least among the list below:</w:t>
            </w:r>
          </w:p>
          <w:p w14:paraId="05CFA712" w14:textId="77777777" w:rsidR="00F75BA4" w:rsidRPr="00206155" w:rsidRDefault="00F75BA4" w:rsidP="00586882">
            <w:pPr>
              <w:widowControl/>
              <w:numPr>
                <w:ilvl w:val="1"/>
                <w:numId w:val="18"/>
              </w:numPr>
              <w:autoSpaceDE/>
              <w:autoSpaceDN/>
              <w:adjustRightInd/>
              <w:spacing w:after="0"/>
              <w:jc w:val="left"/>
              <w:rPr>
                <w:rFonts w:ascii="Times" w:eastAsia="宋体" w:hAnsi="Times"/>
                <w:color w:val="000000"/>
                <w:sz w:val="18"/>
                <w:szCs w:val="20"/>
                <w:lang w:eastAsia="zh-CN"/>
              </w:rPr>
            </w:pPr>
            <w:r w:rsidRPr="00206155">
              <w:rPr>
                <w:rFonts w:ascii="Times" w:eastAsia="宋体" w:hAnsi="Times"/>
                <w:color w:val="000000"/>
                <w:sz w:val="18"/>
                <w:szCs w:val="20"/>
                <w:lang w:eastAsia="zh-CN"/>
              </w:rPr>
              <w:t>DL reception and PUCCH with SR</w:t>
            </w:r>
          </w:p>
          <w:p w14:paraId="0A491D3B" w14:textId="77777777" w:rsidR="00F75BA4" w:rsidRPr="00206155" w:rsidRDefault="00F75BA4" w:rsidP="00586882">
            <w:pPr>
              <w:widowControl/>
              <w:numPr>
                <w:ilvl w:val="1"/>
                <w:numId w:val="18"/>
              </w:numPr>
              <w:autoSpaceDE/>
              <w:autoSpaceDN/>
              <w:adjustRightInd/>
              <w:spacing w:after="0"/>
              <w:jc w:val="left"/>
              <w:rPr>
                <w:rFonts w:ascii="Times" w:eastAsia="宋体" w:hAnsi="Times"/>
                <w:color w:val="000000"/>
                <w:sz w:val="18"/>
                <w:szCs w:val="20"/>
                <w:lang w:eastAsia="zh-CN"/>
              </w:rPr>
            </w:pPr>
            <w:r w:rsidRPr="00206155">
              <w:rPr>
                <w:rFonts w:ascii="Times" w:eastAsia="宋体" w:hAnsi="Times"/>
                <w:color w:val="000000"/>
                <w:sz w:val="18"/>
                <w:szCs w:val="20"/>
                <w:lang w:eastAsia="zh-CN"/>
              </w:rPr>
              <w:t>PDCCH USS (e.g. DL grant) and UL transmission</w:t>
            </w:r>
          </w:p>
          <w:p w14:paraId="31F3230C" w14:textId="77777777" w:rsidR="00F75BA4" w:rsidRPr="00206155" w:rsidRDefault="00F75BA4" w:rsidP="00586882">
            <w:pPr>
              <w:widowControl/>
              <w:numPr>
                <w:ilvl w:val="1"/>
                <w:numId w:val="18"/>
              </w:numPr>
              <w:autoSpaceDE/>
              <w:autoSpaceDN/>
              <w:adjustRightInd/>
              <w:spacing w:after="0"/>
              <w:jc w:val="left"/>
              <w:rPr>
                <w:rFonts w:ascii="Times" w:eastAsia="宋体" w:hAnsi="Times"/>
                <w:color w:val="000000"/>
                <w:sz w:val="18"/>
                <w:szCs w:val="20"/>
                <w:lang w:eastAsia="zh-CN"/>
              </w:rPr>
            </w:pPr>
            <w:r w:rsidRPr="00206155">
              <w:rPr>
                <w:rFonts w:ascii="Times" w:eastAsia="宋体" w:hAnsi="Times"/>
                <w:color w:val="000000"/>
                <w:sz w:val="18"/>
                <w:szCs w:val="20"/>
                <w:lang w:eastAsia="zh-CN"/>
              </w:rPr>
              <w:t>Cases for which there is no sufficient processing time for PUSCH</w:t>
            </w:r>
          </w:p>
          <w:p w14:paraId="57944931" w14:textId="77777777" w:rsidR="00F75BA4" w:rsidRPr="00206155" w:rsidRDefault="00F75BA4" w:rsidP="00586882">
            <w:pPr>
              <w:widowControl/>
              <w:numPr>
                <w:ilvl w:val="1"/>
                <w:numId w:val="18"/>
              </w:numPr>
              <w:autoSpaceDE/>
              <w:autoSpaceDN/>
              <w:adjustRightInd/>
              <w:spacing w:after="0"/>
              <w:jc w:val="left"/>
              <w:rPr>
                <w:rFonts w:ascii="Times" w:eastAsia="宋体" w:hAnsi="Times"/>
                <w:color w:val="000000"/>
                <w:sz w:val="18"/>
                <w:szCs w:val="20"/>
                <w:lang w:eastAsia="zh-CN"/>
              </w:rPr>
            </w:pPr>
            <w:r w:rsidRPr="00206155">
              <w:rPr>
                <w:rFonts w:ascii="Times" w:eastAsia="宋体" w:hAnsi="Times"/>
                <w:color w:val="000000"/>
                <w:sz w:val="18"/>
                <w:szCs w:val="20"/>
                <w:lang w:eastAsia="zh-CN"/>
              </w:rPr>
              <w:t>PDCCH CSS (including for SIB19) and UL transmission</w:t>
            </w:r>
          </w:p>
          <w:p w14:paraId="6EC8C1BA" w14:textId="77777777" w:rsidR="00F75BA4" w:rsidRPr="00206155" w:rsidRDefault="00F75BA4" w:rsidP="00586882">
            <w:pPr>
              <w:widowControl/>
              <w:numPr>
                <w:ilvl w:val="1"/>
                <w:numId w:val="18"/>
              </w:numPr>
              <w:autoSpaceDE/>
              <w:autoSpaceDN/>
              <w:adjustRightInd/>
              <w:spacing w:after="0"/>
              <w:jc w:val="left"/>
              <w:rPr>
                <w:rFonts w:ascii="Times" w:eastAsia="宋体" w:hAnsi="Times"/>
                <w:color w:val="000000"/>
                <w:sz w:val="18"/>
                <w:szCs w:val="20"/>
                <w:lang w:eastAsia="zh-CN"/>
              </w:rPr>
            </w:pPr>
            <w:r w:rsidRPr="00206155">
              <w:rPr>
                <w:rFonts w:ascii="Times" w:eastAsia="宋体" w:hAnsi="Times"/>
                <w:color w:val="000000"/>
                <w:sz w:val="18"/>
                <w:szCs w:val="20"/>
                <w:lang w:eastAsia="zh-CN"/>
              </w:rPr>
              <w:t>DL reception and PUCCH with SP-CSI</w:t>
            </w:r>
          </w:p>
          <w:p w14:paraId="26BCF01D" w14:textId="77777777" w:rsidR="00F75BA4" w:rsidRPr="00206155" w:rsidRDefault="00F75BA4" w:rsidP="00586882">
            <w:pPr>
              <w:widowControl/>
              <w:numPr>
                <w:ilvl w:val="1"/>
                <w:numId w:val="18"/>
              </w:numPr>
              <w:autoSpaceDE/>
              <w:autoSpaceDN/>
              <w:adjustRightInd/>
              <w:spacing w:after="0"/>
              <w:jc w:val="left"/>
              <w:rPr>
                <w:rFonts w:ascii="Times" w:eastAsia="宋体" w:hAnsi="Times"/>
                <w:color w:val="000000"/>
                <w:sz w:val="18"/>
                <w:szCs w:val="20"/>
                <w:lang w:eastAsia="zh-CN"/>
              </w:rPr>
            </w:pPr>
            <w:r w:rsidRPr="00206155">
              <w:rPr>
                <w:rFonts w:ascii="Times" w:eastAsia="宋体" w:hAnsi="Times"/>
                <w:color w:val="000000"/>
                <w:sz w:val="18"/>
                <w:szCs w:val="20"/>
                <w:lang w:eastAsia="zh-CN"/>
              </w:rPr>
              <w:t>CSI-RS and UL transmission</w:t>
            </w:r>
          </w:p>
          <w:p w14:paraId="39543F9C" w14:textId="77777777" w:rsidR="00F75BA4" w:rsidRPr="00206155" w:rsidRDefault="00F75BA4" w:rsidP="00586882">
            <w:pPr>
              <w:widowControl/>
              <w:numPr>
                <w:ilvl w:val="1"/>
                <w:numId w:val="18"/>
              </w:numPr>
              <w:autoSpaceDE/>
              <w:autoSpaceDN/>
              <w:adjustRightInd/>
              <w:spacing w:after="0"/>
              <w:jc w:val="left"/>
              <w:rPr>
                <w:rFonts w:ascii="Times" w:eastAsia="宋体" w:hAnsi="Times"/>
                <w:color w:val="000000"/>
                <w:sz w:val="18"/>
                <w:szCs w:val="20"/>
                <w:lang w:eastAsia="zh-CN"/>
              </w:rPr>
            </w:pPr>
            <w:r w:rsidRPr="00206155">
              <w:rPr>
                <w:rFonts w:ascii="Times" w:eastAsia="宋体" w:hAnsi="Times"/>
                <w:color w:val="000000"/>
                <w:sz w:val="18"/>
                <w:szCs w:val="20"/>
                <w:lang w:eastAsia="zh-CN"/>
              </w:rPr>
              <w:t>DL reception and SRS</w:t>
            </w:r>
          </w:p>
          <w:p w14:paraId="70190A8D" w14:textId="77777777" w:rsidR="00F75BA4" w:rsidRPr="00206155" w:rsidRDefault="00F75BA4" w:rsidP="00586882">
            <w:pPr>
              <w:widowControl/>
              <w:numPr>
                <w:ilvl w:val="1"/>
                <w:numId w:val="18"/>
              </w:numPr>
              <w:autoSpaceDE/>
              <w:autoSpaceDN/>
              <w:adjustRightInd/>
              <w:spacing w:after="0"/>
              <w:jc w:val="left"/>
              <w:rPr>
                <w:rFonts w:ascii="Times" w:eastAsia="宋体" w:hAnsi="Times"/>
                <w:color w:val="000000"/>
                <w:sz w:val="18"/>
                <w:szCs w:val="20"/>
                <w:lang w:eastAsia="zh-CN"/>
              </w:rPr>
            </w:pPr>
            <w:r w:rsidRPr="00206155">
              <w:rPr>
                <w:rFonts w:ascii="Times" w:eastAsia="宋体" w:hAnsi="Times"/>
                <w:color w:val="000000"/>
                <w:sz w:val="18"/>
                <w:szCs w:val="20"/>
                <w:lang w:eastAsia="zh-CN"/>
              </w:rPr>
              <w:t>PRS and UL transmission</w:t>
            </w:r>
          </w:p>
          <w:p w14:paraId="0BB6BCFC" w14:textId="77777777" w:rsidR="00F75BA4" w:rsidRPr="00206155" w:rsidRDefault="00F75BA4" w:rsidP="00586882">
            <w:pPr>
              <w:widowControl/>
              <w:numPr>
                <w:ilvl w:val="0"/>
                <w:numId w:val="18"/>
              </w:numPr>
              <w:suppressAutoHyphens/>
              <w:autoSpaceDE/>
              <w:autoSpaceDN/>
              <w:adjustRightInd/>
              <w:spacing w:after="0"/>
              <w:jc w:val="left"/>
              <w:rPr>
                <w:rFonts w:ascii="Times" w:eastAsia="宋体" w:hAnsi="Times"/>
                <w:color w:val="000000"/>
                <w:sz w:val="18"/>
                <w:szCs w:val="20"/>
                <w:lang w:eastAsia="zh-CN"/>
              </w:rPr>
            </w:pPr>
            <w:r w:rsidRPr="00206155">
              <w:rPr>
                <w:rFonts w:ascii="Times" w:eastAsia="宋体" w:hAnsi="Times"/>
                <w:color w:val="000000"/>
                <w:sz w:val="18"/>
                <w:szCs w:val="20"/>
                <w:lang w:eastAsia="zh-CN"/>
              </w:rPr>
              <w:t>FFS: how to determine the priority rule (e.g., network indicated, predefined)</w:t>
            </w:r>
          </w:p>
          <w:p w14:paraId="7C7CC977" w14:textId="77777777" w:rsidR="00F75BA4" w:rsidRPr="00206155" w:rsidRDefault="00F75BA4" w:rsidP="00586882">
            <w:pPr>
              <w:widowControl/>
              <w:numPr>
                <w:ilvl w:val="0"/>
                <w:numId w:val="18"/>
              </w:numPr>
              <w:suppressAutoHyphens/>
              <w:autoSpaceDE/>
              <w:autoSpaceDN/>
              <w:adjustRightInd/>
              <w:spacing w:after="0"/>
              <w:jc w:val="left"/>
              <w:rPr>
                <w:rFonts w:ascii="Times" w:eastAsia="宋体" w:hAnsi="Times"/>
                <w:color w:val="000000"/>
                <w:sz w:val="18"/>
                <w:szCs w:val="20"/>
                <w:lang w:eastAsia="zh-CN"/>
              </w:rPr>
            </w:pPr>
            <w:r w:rsidRPr="00206155">
              <w:rPr>
                <w:rFonts w:ascii="Times" w:eastAsia="宋体" w:hAnsi="Times"/>
                <w:color w:val="000000"/>
                <w:sz w:val="18"/>
                <w:szCs w:val="20"/>
                <w:lang w:eastAsia="zh-CN"/>
              </w:rPr>
              <w:t>FFS: collision of more than two channels/signals</w:t>
            </w:r>
          </w:p>
          <w:p w14:paraId="5A49C3BA" w14:textId="77777777" w:rsidR="00F75BA4" w:rsidRPr="00206155" w:rsidRDefault="00F75BA4" w:rsidP="00586882">
            <w:pPr>
              <w:rPr>
                <w:sz w:val="18"/>
              </w:rPr>
            </w:pPr>
          </w:p>
        </w:tc>
      </w:tr>
    </w:tbl>
    <w:p w14:paraId="5E8EAC27" w14:textId="77777777" w:rsidR="00C77186" w:rsidRPr="00F75BA4" w:rsidRDefault="00960CD4" w:rsidP="00907831">
      <w:pPr>
        <w:rPr>
          <w:lang w:eastAsia="zh-CN"/>
        </w:rPr>
      </w:pPr>
      <w:r>
        <w:rPr>
          <w:lang w:eastAsia="zh-CN"/>
        </w:rPr>
        <w:lastRenderedPageBreak/>
        <w:t xml:space="preserve">In the next subsection we discuss the different collision use cases according to the conclusion, in particular the potential use cases listed in the proposed WA. In the subsection after, we share our views on whether the priority rule should be indicated by network or predefined in the specifications.   </w:t>
      </w:r>
    </w:p>
    <w:p w14:paraId="226F4A55" w14:textId="77777777" w:rsidR="0018749B" w:rsidRDefault="00F75BA4">
      <w:pPr>
        <w:pStyle w:val="4"/>
      </w:pPr>
      <w:r>
        <w:t xml:space="preserve">Discussion on exceptional collision use cases  </w:t>
      </w:r>
    </w:p>
    <w:p w14:paraId="22836384" w14:textId="77777777" w:rsidR="00C56042" w:rsidRDefault="00C56042" w:rsidP="00206155">
      <w:r>
        <w:t>The following table summarizes the Case 3 collision use cases along with the potential predefined priority rule if such a use case is an exceptional use case or a default rule is specified for such a use case to be possibly overridden by a network indicated priority rule:</w:t>
      </w:r>
    </w:p>
    <w:p w14:paraId="258D811E" w14:textId="05EC0614" w:rsidR="00C56042" w:rsidRPr="00206155" w:rsidRDefault="002D7055" w:rsidP="00206155">
      <w:pPr>
        <w:pStyle w:val="af8"/>
        <w:keepNext/>
        <w:rPr>
          <w:b w:val="0"/>
        </w:rPr>
      </w:pPr>
      <w:r w:rsidRPr="00206155">
        <w:rPr>
          <w:b w:val="0"/>
          <w:sz w:val="22"/>
        </w:rPr>
        <w:t xml:space="preserve">Table 1. </w:t>
      </w:r>
      <w:r w:rsidRPr="00206155">
        <w:rPr>
          <w:b w:val="0"/>
        </w:rPr>
        <w:t>Case 3 collision use cases</w:t>
      </w:r>
    </w:p>
    <w:tbl>
      <w:tblPr>
        <w:tblStyle w:val="af6"/>
        <w:tblW w:w="9360" w:type="dxa"/>
        <w:tblInd w:w="-5" w:type="dxa"/>
        <w:tblLook w:val="04A0" w:firstRow="1" w:lastRow="0" w:firstColumn="1" w:lastColumn="0" w:noHBand="0" w:noVBand="1"/>
      </w:tblPr>
      <w:tblGrid>
        <w:gridCol w:w="1620"/>
        <w:gridCol w:w="2580"/>
        <w:gridCol w:w="2580"/>
        <w:gridCol w:w="2580"/>
      </w:tblGrid>
      <w:tr w:rsidR="006818E0" w:rsidRPr="00DE5218" w14:paraId="2466E681" w14:textId="77777777" w:rsidTr="00206155">
        <w:tc>
          <w:tcPr>
            <w:tcW w:w="1620" w:type="dxa"/>
          </w:tcPr>
          <w:p w14:paraId="409F1E49" w14:textId="77777777" w:rsidR="006818E0" w:rsidRPr="00206155" w:rsidRDefault="006818E0" w:rsidP="00F43B2B">
            <w:pPr>
              <w:rPr>
                <w:iCs/>
                <w:sz w:val="20"/>
                <w:lang w:eastAsia="zh-CN"/>
              </w:rPr>
            </w:pPr>
          </w:p>
        </w:tc>
        <w:tc>
          <w:tcPr>
            <w:tcW w:w="2580" w:type="dxa"/>
            <w:vAlign w:val="bottom"/>
          </w:tcPr>
          <w:p w14:paraId="3359ADD0" w14:textId="77777777" w:rsidR="006818E0" w:rsidRPr="00206155" w:rsidRDefault="006818E0" w:rsidP="00206155">
            <w:pPr>
              <w:jc w:val="center"/>
              <w:rPr>
                <w:iCs/>
                <w:sz w:val="20"/>
                <w:lang w:eastAsia="zh-CN"/>
              </w:rPr>
            </w:pPr>
            <w:r w:rsidRPr="00206155">
              <w:rPr>
                <w:iCs/>
                <w:sz w:val="20"/>
                <w:lang w:eastAsia="zh-CN"/>
              </w:rPr>
              <w:t>CG-PUSCH</w:t>
            </w:r>
          </w:p>
        </w:tc>
        <w:tc>
          <w:tcPr>
            <w:tcW w:w="2580" w:type="dxa"/>
            <w:vAlign w:val="bottom"/>
          </w:tcPr>
          <w:p w14:paraId="126DCF7E" w14:textId="77777777" w:rsidR="006818E0" w:rsidRPr="00206155" w:rsidRDefault="006818E0" w:rsidP="00206155">
            <w:pPr>
              <w:jc w:val="center"/>
              <w:rPr>
                <w:iCs/>
                <w:sz w:val="20"/>
                <w:lang w:eastAsia="zh-CN"/>
              </w:rPr>
            </w:pPr>
            <w:r w:rsidRPr="00206155">
              <w:rPr>
                <w:iCs/>
                <w:sz w:val="20"/>
                <w:lang w:eastAsia="zh-CN"/>
              </w:rPr>
              <w:t>Configured PUCCH</w:t>
            </w:r>
          </w:p>
        </w:tc>
        <w:tc>
          <w:tcPr>
            <w:tcW w:w="2580" w:type="dxa"/>
            <w:vAlign w:val="bottom"/>
          </w:tcPr>
          <w:p w14:paraId="19BDE0D4" w14:textId="6AD35A76" w:rsidR="006818E0" w:rsidRPr="00206155" w:rsidRDefault="006818E0" w:rsidP="00206155">
            <w:pPr>
              <w:jc w:val="center"/>
              <w:rPr>
                <w:iCs/>
                <w:sz w:val="20"/>
                <w:lang w:eastAsia="zh-CN"/>
              </w:rPr>
            </w:pPr>
            <w:r w:rsidRPr="00206155">
              <w:rPr>
                <w:iCs/>
                <w:sz w:val="20"/>
                <w:lang w:eastAsia="zh-CN"/>
              </w:rPr>
              <w:t>SRS</w:t>
            </w:r>
          </w:p>
        </w:tc>
      </w:tr>
      <w:tr w:rsidR="006818E0" w:rsidRPr="00DE5218" w14:paraId="6B0D17DC" w14:textId="77777777" w:rsidTr="00206155">
        <w:tc>
          <w:tcPr>
            <w:tcW w:w="1620" w:type="dxa"/>
          </w:tcPr>
          <w:p w14:paraId="1AA5B344" w14:textId="77777777" w:rsidR="006818E0" w:rsidRPr="00206155" w:rsidRDefault="006818E0" w:rsidP="00F43B2B">
            <w:pPr>
              <w:rPr>
                <w:iCs/>
                <w:sz w:val="20"/>
                <w:lang w:eastAsia="zh-CN"/>
              </w:rPr>
            </w:pPr>
            <w:r w:rsidRPr="00206155">
              <w:rPr>
                <w:iCs/>
                <w:sz w:val="20"/>
                <w:lang w:eastAsia="zh-CN"/>
              </w:rPr>
              <w:t>SPS-PDSCH</w:t>
            </w:r>
          </w:p>
        </w:tc>
        <w:tc>
          <w:tcPr>
            <w:tcW w:w="2580" w:type="dxa"/>
          </w:tcPr>
          <w:p w14:paraId="0EDCF889" w14:textId="77777777" w:rsidR="0044197E" w:rsidRDefault="0044197E" w:rsidP="00F43B2B">
            <w:pPr>
              <w:rPr>
                <w:iCs/>
                <w:color w:val="0070C0"/>
                <w:sz w:val="20"/>
                <w:lang w:eastAsia="zh-CN"/>
              </w:rPr>
            </w:pPr>
          </w:p>
          <w:p w14:paraId="61DAE75B" w14:textId="77777777" w:rsidR="006818E0" w:rsidRPr="00206155" w:rsidRDefault="006818E0" w:rsidP="00F43B2B">
            <w:pPr>
              <w:rPr>
                <w:iCs/>
                <w:color w:val="0070C0"/>
                <w:sz w:val="20"/>
                <w:lang w:eastAsia="zh-CN"/>
              </w:rPr>
            </w:pPr>
            <w:r w:rsidRPr="00206155">
              <w:rPr>
                <w:iCs/>
                <w:color w:val="0070C0"/>
                <w:sz w:val="20"/>
                <w:lang w:eastAsia="zh-CN"/>
              </w:rPr>
              <w:t>Potential Default Rule: Cancel SPS-PDSCH as UL is often more important than DL for RedCap applications</w:t>
            </w:r>
          </w:p>
          <w:p w14:paraId="25EA7BFB" w14:textId="77777777" w:rsidR="006818E0" w:rsidRPr="00206155" w:rsidRDefault="006818E0" w:rsidP="00F43B2B">
            <w:pPr>
              <w:rPr>
                <w:iCs/>
                <w:color w:val="0070C0"/>
                <w:sz w:val="20"/>
                <w:lang w:eastAsia="zh-CN"/>
              </w:rPr>
            </w:pPr>
            <w:r w:rsidRPr="00206155">
              <w:rPr>
                <w:iCs/>
                <w:sz w:val="20"/>
                <w:lang w:eastAsia="zh-CN"/>
              </w:rPr>
              <w:t>NW indication: Can be to either Cancel UL or DL based on its QoS provisioning for the RedCap application</w:t>
            </w:r>
          </w:p>
        </w:tc>
        <w:tc>
          <w:tcPr>
            <w:tcW w:w="2580" w:type="dxa"/>
          </w:tcPr>
          <w:p w14:paraId="4E376AD9" w14:textId="77777777" w:rsidR="0044197E" w:rsidRDefault="0044197E" w:rsidP="00F43B2B">
            <w:pPr>
              <w:rPr>
                <w:iCs/>
                <w:color w:val="0070C0"/>
                <w:sz w:val="20"/>
                <w:lang w:eastAsia="zh-CN"/>
              </w:rPr>
            </w:pPr>
          </w:p>
          <w:p w14:paraId="2FA31192" w14:textId="67743963" w:rsidR="006818E0" w:rsidRPr="00206155" w:rsidRDefault="006818E0" w:rsidP="00F43B2B">
            <w:pPr>
              <w:rPr>
                <w:iCs/>
                <w:color w:val="0070C0"/>
                <w:sz w:val="20"/>
                <w:lang w:eastAsia="zh-CN"/>
              </w:rPr>
            </w:pPr>
            <w:r w:rsidRPr="00206155">
              <w:rPr>
                <w:iCs/>
                <w:color w:val="0070C0"/>
                <w:sz w:val="20"/>
                <w:lang w:eastAsia="zh-CN"/>
              </w:rPr>
              <w:t>Potential Default Rule: Cancel PUCCH since UE can send UCI on PUSCH</w:t>
            </w:r>
            <w:r w:rsidR="0044197E">
              <w:rPr>
                <w:iCs/>
                <w:color w:val="0070C0"/>
                <w:sz w:val="20"/>
                <w:lang w:eastAsia="zh-CN"/>
              </w:rPr>
              <w:t>. Periodicity of PUCCH carrying SR is unlikely to same as that of SPS-PDSCH</w:t>
            </w:r>
            <w:r w:rsidR="00E85147">
              <w:rPr>
                <w:iCs/>
                <w:color w:val="0070C0"/>
                <w:sz w:val="20"/>
                <w:lang w:eastAsia="zh-CN"/>
              </w:rPr>
              <w:t>.</w:t>
            </w:r>
            <w:r w:rsidR="0044197E">
              <w:rPr>
                <w:iCs/>
                <w:color w:val="0070C0"/>
                <w:sz w:val="20"/>
                <w:lang w:eastAsia="zh-CN"/>
              </w:rPr>
              <w:t xml:space="preserve"> </w:t>
            </w:r>
          </w:p>
          <w:p w14:paraId="1DE5C929" w14:textId="494248F1" w:rsidR="006818E0" w:rsidRPr="00206155" w:rsidRDefault="006818E0" w:rsidP="00347A52">
            <w:pPr>
              <w:rPr>
                <w:iCs/>
                <w:color w:val="0070C0"/>
                <w:sz w:val="20"/>
                <w:lang w:eastAsia="zh-CN"/>
              </w:rPr>
            </w:pPr>
            <w:r w:rsidRPr="00206155">
              <w:rPr>
                <w:iCs/>
                <w:sz w:val="20"/>
                <w:lang w:eastAsia="zh-CN"/>
              </w:rPr>
              <w:t xml:space="preserve">NW indication: Should be same as default if </w:t>
            </w:r>
            <w:r w:rsidR="00347A52">
              <w:rPr>
                <w:iCs/>
                <w:sz w:val="20"/>
                <w:lang w:eastAsia="zh-CN"/>
              </w:rPr>
              <w:t>provided</w:t>
            </w:r>
          </w:p>
        </w:tc>
        <w:tc>
          <w:tcPr>
            <w:tcW w:w="2580" w:type="dxa"/>
          </w:tcPr>
          <w:p w14:paraId="1362E970" w14:textId="0EF52AEF" w:rsidR="006818E0" w:rsidRPr="00206155" w:rsidRDefault="006818E0" w:rsidP="00F43B2B">
            <w:pPr>
              <w:spacing w:before="312"/>
              <w:rPr>
                <w:iCs/>
                <w:color w:val="0070C0"/>
                <w:sz w:val="20"/>
                <w:lang w:eastAsia="zh-CN"/>
              </w:rPr>
            </w:pPr>
            <w:r w:rsidRPr="00206155">
              <w:rPr>
                <w:iCs/>
                <w:color w:val="0070C0"/>
                <w:sz w:val="20"/>
                <w:lang w:eastAsia="zh-CN"/>
              </w:rPr>
              <w:t xml:space="preserve">Potential Default Rule: Partial cancellation of SRS symbols colliding </w:t>
            </w:r>
          </w:p>
          <w:p w14:paraId="54A2225C" w14:textId="6B09A1A3" w:rsidR="006818E0" w:rsidRPr="00206155" w:rsidRDefault="006818E0" w:rsidP="00F43B2B">
            <w:pPr>
              <w:spacing w:before="312"/>
              <w:rPr>
                <w:iCs/>
                <w:color w:val="0070C0"/>
                <w:sz w:val="20"/>
                <w:lang w:eastAsia="zh-CN"/>
              </w:rPr>
            </w:pPr>
            <w:r w:rsidRPr="00206155">
              <w:rPr>
                <w:iCs/>
                <w:sz w:val="20"/>
                <w:lang w:eastAsia="zh-CN"/>
              </w:rPr>
              <w:t>NW indication: Should be same as default</w:t>
            </w:r>
            <w:r w:rsidR="00AD6018">
              <w:rPr>
                <w:iCs/>
                <w:sz w:val="20"/>
                <w:lang w:eastAsia="zh-CN"/>
              </w:rPr>
              <w:t xml:space="preserve"> if provided </w:t>
            </w:r>
            <w:r w:rsidRPr="00206155">
              <w:rPr>
                <w:iCs/>
                <w:sz w:val="20"/>
                <w:lang w:eastAsia="zh-CN"/>
              </w:rPr>
              <w:t xml:space="preserve"> unless NW intends to maintain quality of CSI measurements w/o dynamic overhead of scheduling A-SRS </w:t>
            </w:r>
          </w:p>
        </w:tc>
      </w:tr>
      <w:tr w:rsidR="006818E0" w:rsidRPr="00DE5218" w14:paraId="5AC5B920" w14:textId="77777777" w:rsidTr="00206155">
        <w:tc>
          <w:tcPr>
            <w:tcW w:w="1620" w:type="dxa"/>
          </w:tcPr>
          <w:p w14:paraId="70593719" w14:textId="77777777" w:rsidR="006818E0" w:rsidRPr="00206155" w:rsidRDefault="006818E0" w:rsidP="00F43B2B">
            <w:pPr>
              <w:rPr>
                <w:iCs/>
                <w:sz w:val="20"/>
                <w:lang w:eastAsia="zh-CN"/>
              </w:rPr>
            </w:pPr>
            <w:r w:rsidRPr="00206155">
              <w:rPr>
                <w:iCs/>
                <w:sz w:val="20"/>
                <w:lang w:eastAsia="zh-CN"/>
              </w:rPr>
              <w:t>P/SP-CSI-RS</w:t>
            </w:r>
          </w:p>
        </w:tc>
        <w:tc>
          <w:tcPr>
            <w:tcW w:w="2580" w:type="dxa"/>
          </w:tcPr>
          <w:p w14:paraId="29A3B4BE" w14:textId="2CD137DB" w:rsidR="006818E0" w:rsidRPr="00206155" w:rsidRDefault="006818E0" w:rsidP="00F43B2B">
            <w:pPr>
              <w:spacing w:before="312"/>
              <w:rPr>
                <w:iCs/>
                <w:color w:val="0070C0"/>
                <w:sz w:val="20"/>
                <w:lang w:eastAsia="zh-CN"/>
              </w:rPr>
            </w:pPr>
            <w:r w:rsidRPr="00206155">
              <w:rPr>
                <w:iCs/>
                <w:color w:val="0070C0"/>
                <w:sz w:val="20"/>
                <w:lang w:eastAsia="zh-CN"/>
              </w:rPr>
              <w:t xml:space="preserve">Potential Default Rule: </w:t>
            </w:r>
            <w:r w:rsidR="00AD6018">
              <w:rPr>
                <w:iCs/>
                <w:color w:val="0070C0"/>
                <w:sz w:val="20"/>
                <w:lang w:eastAsia="zh-CN"/>
              </w:rPr>
              <w:t>C</w:t>
            </w:r>
            <w:r w:rsidRPr="00206155">
              <w:rPr>
                <w:iCs/>
                <w:color w:val="0070C0"/>
                <w:sz w:val="20"/>
                <w:lang w:eastAsia="zh-CN"/>
              </w:rPr>
              <w:t xml:space="preserve">ancellation of P/SP-CSI-RS </w:t>
            </w:r>
            <w:r w:rsidR="00AD6018">
              <w:rPr>
                <w:iCs/>
                <w:color w:val="0070C0"/>
                <w:sz w:val="20"/>
                <w:lang w:eastAsia="zh-CN"/>
              </w:rPr>
              <w:t>reception</w:t>
            </w:r>
            <w:r w:rsidRPr="00206155">
              <w:rPr>
                <w:iCs/>
                <w:color w:val="0070C0"/>
                <w:sz w:val="20"/>
                <w:lang w:eastAsia="zh-CN"/>
              </w:rPr>
              <w:t xml:space="preserve"> </w:t>
            </w:r>
          </w:p>
          <w:p w14:paraId="08599DD7" w14:textId="1154BE7C" w:rsidR="006818E0" w:rsidRPr="00206155" w:rsidRDefault="006818E0" w:rsidP="00F43B2B">
            <w:pPr>
              <w:rPr>
                <w:iCs/>
                <w:color w:val="0070C0"/>
                <w:sz w:val="20"/>
                <w:lang w:eastAsia="zh-CN"/>
              </w:rPr>
            </w:pPr>
            <w:r w:rsidRPr="00206155">
              <w:rPr>
                <w:iCs/>
                <w:sz w:val="20"/>
                <w:lang w:eastAsia="zh-CN"/>
              </w:rPr>
              <w:t>NW indication: Should be same as default</w:t>
            </w:r>
            <w:r w:rsidR="00AD6018">
              <w:rPr>
                <w:iCs/>
                <w:sz w:val="20"/>
                <w:lang w:eastAsia="zh-CN"/>
              </w:rPr>
              <w:t xml:space="preserve"> if provided </w:t>
            </w:r>
            <w:r w:rsidRPr="00206155">
              <w:rPr>
                <w:iCs/>
                <w:sz w:val="20"/>
                <w:lang w:eastAsia="zh-CN"/>
              </w:rPr>
              <w:t xml:space="preserve"> unless NW intends to maintain quality of UE CSI measurements w/o dynamic overhead of scheduling A-CSI-RS</w:t>
            </w:r>
          </w:p>
        </w:tc>
        <w:tc>
          <w:tcPr>
            <w:tcW w:w="2580" w:type="dxa"/>
          </w:tcPr>
          <w:p w14:paraId="3F0AE0D2" w14:textId="77777777" w:rsidR="0044197E" w:rsidRDefault="0044197E" w:rsidP="00F43B2B">
            <w:pPr>
              <w:rPr>
                <w:iCs/>
                <w:color w:val="0070C0"/>
                <w:sz w:val="20"/>
                <w:lang w:eastAsia="zh-CN"/>
              </w:rPr>
            </w:pPr>
          </w:p>
          <w:p w14:paraId="7108F926" w14:textId="70CA7C2E" w:rsidR="006818E0" w:rsidRPr="00206155" w:rsidRDefault="006818E0" w:rsidP="00F43B2B">
            <w:pPr>
              <w:rPr>
                <w:iCs/>
                <w:color w:val="0070C0"/>
                <w:sz w:val="20"/>
                <w:lang w:eastAsia="zh-CN"/>
              </w:rPr>
            </w:pPr>
            <w:r w:rsidRPr="00206155">
              <w:rPr>
                <w:iCs/>
                <w:color w:val="0070C0"/>
                <w:sz w:val="20"/>
                <w:lang w:eastAsia="zh-CN"/>
              </w:rPr>
              <w:t xml:space="preserve">Potential Default Rule: Cancel PUCCH since UE can send UCI on PUSCH, and the periodicities of </w:t>
            </w:r>
            <w:r w:rsidR="00E85147">
              <w:rPr>
                <w:iCs/>
                <w:color w:val="0070C0"/>
                <w:sz w:val="20"/>
                <w:lang w:eastAsia="zh-CN"/>
              </w:rPr>
              <w:t xml:space="preserve">such </w:t>
            </w:r>
            <w:r w:rsidRPr="00206155">
              <w:rPr>
                <w:iCs/>
                <w:color w:val="0070C0"/>
                <w:sz w:val="20"/>
                <w:lang w:eastAsia="zh-CN"/>
              </w:rPr>
              <w:t>UL and DL are unlikely to be exactly the same.</w:t>
            </w:r>
          </w:p>
          <w:p w14:paraId="004B21EB" w14:textId="71589A08" w:rsidR="006818E0" w:rsidRPr="00206155" w:rsidRDefault="006818E0" w:rsidP="00AD6018">
            <w:pPr>
              <w:rPr>
                <w:iCs/>
                <w:color w:val="0070C0"/>
                <w:sz w:val="20"/>
                <w:lang w:eastAsia="zh-CN"/>
              </w:rPr>
            </w:pPr>
            <w:r w:rsidRPr="00206155">
              <w:rPr>
                <w:iCs/>
                <w:sz w:val="20"/>
                <w:lang w:eastAsia="zh-CN"/>
              </w:rPr>
              <w:t xml:space="preserve">NW indication: Should be same as default if </w:t>
            </w:r>
            <w:r w:rsidR="00AD6018">
              <w:rPr>
                <w:iCs/>
                <w:sz w:val="20"/>
                <w:lang w:eastAsia="zh-CN"/>
              </w:rPr>
              <w:t>provided</w:t>
            </w:r>
          </w:p>
        </w:tc>
        <w:tc>
          <w:tcPr>
            <w:tcW w:w="2580" w:type="dxa"/>
          </w:tcPr>
          <w:p w14:paraId="5D60D244" w14:textId="1CCD5A15" w:rsidR="006818E0" w:rsidRPr="00206155" w:rsidRDefault="006818E0" w:rsidP="00F43B2B">
            <w:pPr>
              <w:spacing w:before="312"/>
              <w:rPr>
                <w:iCs/>
                <w:color w:val="0070C0"/>
                <w:sz w:val="20"/>
                <w:lang w:eastAsia="zh-CN"/>
              </w:rPr>
            </w:pPr>
            <w:r w:rsidRPr="00206155">
              <w:rPr>
                <w:iCs/>
                <w:color w:val="0070C0"/>
                <w:sz w:val="20"/>
                <w:lang w:eastAsia="zh-CN"/>
              </w:rPr>
              <w:t xml:space="preserve">Potential Default Rule: cancellation of either P/SP-CSI-RS or </w:t>
            </w:r>
            <w:r w:rsidR="00AD6018">
              <w:rPr>
                <w:iCs/>
                <w:color w:val="0070C0"/>
                <w:sz w:val="20"/>
                <w:lang w:eastAsia="zh-CN"/>
              </w:rPr>
              <w:t xml:space="preserve">symbols of </w:t>
            </w:r>
            <w:r w:rsidRPr="00206155">
              <w:rPr>
                <w:iCs/>
                <w:color w:val="0070C0"/>
                <w:sz w:val="20"/>
                <w:lang w:eastAsia="zh-CN"/>
              </w:rPr>
              <w:t>SRS colliding by UE implementation.</w:t>
            </w:r>
          </w:p>
          <w:p w14:paraId="666F66C0" w14:textId="0D05ABDA" w:rsidR="006818E0" w:rsidRPr="00206155" w:rsidRDefault="006818E0" w:rsidP="00F43B2B">
            <w:pPr>
              <w:rPr>
                <w:iCs/>
                <w:sz w:val="20"/>
                <w:lang w:eastAsia="zh-CN"/>
              </w:rPr>
            </w:pPr>
            <w:r w:rsidRPr="00206155">
              <w:rPr>
                <w:iCs/>
                <w:sz w:val="20"/>
                <w:lang w:eastAsia="zh-CN"/>
              </w:rPr>
              <w:t xml:space="preserve">NW indication: decides which of the DL RS and the UL RS to be </w:t>
            </w:r>
            <w:r w:rsidR="00E85147">
              <w:rPr>
                <w:iCs/>
                <w:sz w:val="20"/>
                <w:lang w:eastAsia="zh-CN"/>
              </w:rPr>
              <w:t>(</w:t>
            </w:r>
            <w:r w:rsidRPr="00206155">
              <w:rPr>
                <w:iCs/>
                <w:sz w:val="20"/>
                <w:lang w:eastAsia="zh-CN"/>
              </w:rPr>
              <w:t>partially</w:t>
            </w:r>
            <w:r w:rsidR="00E85147">
              <w:rPr>
                <w:iCs/>
                <w:sz w:val="20"/>
                <w:lang w:eastAsia="zh-CN"/>
              </w:rPr>
              <w:t xml:space="preserve">) </w:t>
            </w:r>
            <w:r w:rsidRPr="00206155">
              <w:rPr>
                <w:iCs/>
                <w:sz w:val="20"/>
                <w:lang w:eastAsia="zh-CN"/>
              </w:rPr>
              <w:t>cancelled</w:t>
            </w:r>
          </w:p>
        </w:tc>
      </w:tr>
      <w:tr w:rsidR="006818E0" w:rsidRPr="00DE5218" w14:paraId="619BD829" w14:textId="77777777" w:rsidTr="00206155">
        <w:tc>
          <w:tcPr>
            <w:tcW w:w="1620" w:type="dxa"/>
          </w:tcPr>
          <w:p w14:paraId="6E5BF79C" w14:textId="77777777" w:rsidR="006818E0" w:rsidRPr="00206155" w:rsidRDefault="006818E0" w:rsidP="00F43B2B">
            <w:pPr>
              <w:rPr>
                <w:iCs/>
                <w:sz w:val="20"/>
                <w:lang w:eastAsia="zh-CN"/>
              </w:rPr>
            </w:pPr>
            <w:r w:rsidRPr="00206155">
              <w:rPr>
                <w:iCs/>
                <w:sz w:val="20"/>
                <w:lang w:eastAsia="zh-CN"/>
              </w:rPr>
              <w:t>DL-PRS</w:t>
            </w:r>
          </w:p>
        </w:tc>
        <w:tc>
          <w:tcPr>
            <w:tcW w:w="2580" w:type="dxa"/>
          </w:tcPr>
          <w:p w14:paraId="59370698" w14:textId="77777777" w:rsidR="006818E0" w:rsidRPr="00206155" w:rsidRDefault="006818E0" w:rsidP="00F43B2B">
            <w:pPr>
              <w:spacing w:before="312"/>
              <w:rPr>
                <w:iCs/>
                <w:color w:val="0070C0"/>
                <w:sz w:val="20"/>
                <w:lang w:eastAsia="zh-CN"/>
              </w:rPr>
            </w:pPr>
            <w:r w:rsidRPr="00206155">
              <w:rPr>
                <w:iCs/>
                <w:color w:val="0070C0"/>
                <w:sz w:val="20"/>
                <w:lang w:eastAsia="zh-CN"/>
              </w:rPr>
              <w:t xml:space="preserve">Potential Default Rule: Cancellation of DL-PRS if configured, since UE is GNSS capable </w:t>
            </w:r>
          </w:p>
          <w:p w14:paraId="2F04D6DA" w14:textId="61DE16AB" w:rsidR="006818E0" w:rsidRPr="00206155" w:rsidRDefault="006818E0" w:rsidP="00F43B2B">
            <w:pPr>
              <w:rPr>
                <w:iCs/>
                <w:color w:val="0070C0"/>
                <w:sz w:val="20"/>
                <w:lang w:eastAsia="zh-CN"/>
              </w:rPr>
            </w:pPr>
            <w:r w:rsidRPr="00206155">
              <w:rPr>
                <w:iCs/>
                <w:sz w:val="20"/>
                <w:lang w:eastAsia="zh-CN"/>
              </w:rPr>
              <w:t>NW indication: Should be same as default</w:t>
            </w:r>
            <w:r w:rsidR="00AD6018">
              <w:rPr>
                <w:iCs/>
                <w:sz w:val="20"/>
                <w:lang w:eastAsia="zh-CN"/>
              </w:rPr>
              <w:t xml:space="preserve"> if provided</w:t>
            </w:r>
            <w:r w:rsidRPr="00206155">
              <w:rPr>
                <w:iCs/>
                <w:sz w:val="20"/>
                <w:lang w:eastAsia="zh-CN"/>
              </w:rPr>
              <w:t xml:space="preserve"> unless NW intends to use DL-PRS to verify UE’s location.</w:t>
            </w:r>
          </w:p>
        </w:tc>
        <w:tc>
          <w:tcPr>
            <w:tcW w:w="2580" w:type="dxa"/>
          </w:tcPr>
          <w:p w14:paraId="67B336AB" w14:textId="77777777" w:rsidR="006818E0" w:rsidRPr="00206155" w:rsidRDefault="006818E0" w:rsidP="00F43B2B">
            <w:pPr>
              <w:spacing w:before="312"/>
              <w:rPr>
                <w:iCs/>
                <w:color w:val="0070C0"/>
                <w:sz w:val="20"/>
                <w:lang w:eastAsia="zh-CN"/>
              </w:rPr>
            </w:pPr>
            <w:r w:rsidRPr="00206155">
              <w:rPr>
                <w:iCs/>
                <w:color w:val="0070C0"/>
                <w:sz w:val="20"/>
                <w:lang w:eastAsia="zh-CN"/>
              </w:rPr>
              <w:t xml:space="preserve">Potential Default Rule: Cancellation of DL-PRS if configured, since UE is GNSS capable </w:t>
            </w:r>
          </w:p>
          <w:p w14:paraId="61453747" w14:textId="1F2F9CD1" w:rsidR="006818E0" w:rsidRPr="00206155" w:rsidRDefault="006818E0" w:rsidP="00F43B2B">
            <w:pPr>
              <w:rPr>
                <w:iCs/>
                <w:color w:val="0070C0"/>
                <w:sz w:val="20"/>
                <w:lang w:eastAsia="zh-CN"/>
              </w:rPr>
            </w:pPr>
            <w:r w:rsidRPr="00206155">
              <w:rPr>
                <w:iCs/>
                <w:sz w:val="20"/>
                <w:lang w:eastAsia="zh-CN"/>
              </w:rPr>
              <w:t>NW indication: Should be same as default</w:t>
            </w:r>
            <w:r w:rsidR="00AD6018">
              <w:rPr>
                <w:iCs/>
                <w:sz w:val="20"/>
                <w:lang w:eastAsia="zh-CN"/>
              </w:rPr>
              <w:t xml:space="preserve"> if provided</w:t>
            </w:r>
            <w:r w:rsidRPr="00206155">
              <w:rPr>
                <w:iCs/>
                <w:sz w:val="20"/>
                <w:lang w:eastAsia="zh-CN"/>
              </w:rPr>
              <w:t xml:space="preserve"> unless NW intends to use DL-PRS to verify UE’s location.</w:t>
            </w:r>
          </w:p>
        </w:tc>
        <w:tc>
          <w:tcPr>
            <w:tcW w:w="2580" w:type="dxa"/>
          </w:tcPr>
          <w:p w14:paraId="376693FB" w14:textId="77777777" w:rsidR="006818E0" w:rsidRPr="00206155" w:rsidRDefault="006818E0" w:rsidP="00F43B2B">
            <w:pPr>
              <w:spacing w:before="312"/>
              <w:rPr>
                <w:iCs/>
                <w:color w:val="0070C0"/>
                <w:sz w:val="20"/>
                <w:lang w:eastAsia="zh-CN"/>
              </w:rPr>
            </w:pPr>
            <w:r w:rsidRPr="00206155">
              <w:rPr>
                <w:iCs/>
                <w:color w:val="0070C0"/>
                <w:sz w:val="20"/>
                <w:lang w:eastAsia="zh-CN"/>
              </w:rPr>
              <w:t xml:space="preserve">Potential Default Rule: Cancellation of DL-PRS if configured, since UE is GNSS capable </w:t>
            </w:r>
          </w:p>
          <w:p w14:paraId="7547E151" w14:textId="703E882E" w:rsidR="006818E0" w:rsidRPr="00206155" w:rsidRDefault="006818E0" w:rsidP="00F43B2B">
            <w:pPr>
              <w:rPr>
                <w:iCs/>
                <w:color w:val="0070C0"/>
                <w:sz w:val="20"/>
                <w:lang w:eastAsia="zh-CN"/>
              </w:rPr>
            </w:pPr>
            <w:r w:rsidRPr="00206155">
              <w:rPr>
                <w:iCs/>
                <w:sz w:val="20"/>
                <w:lang w:eastAsia="zh-CN"/>
              </w:rPr>
              <w:t>NW indication: Should be same as default</w:t>
            </w:r>
            <w:r w:rsidR="00AD6018">
              <w:rPr>
                <w:iCs/>
                <w:sz w:val="20"/>
                <w:lang w:eastAsia="zh-CN"/>
              </w:rPr>
              <w:t xml:space="preserve"> if provided</w:t>
            </w:r>
            <w:r w:rsidRPr="00206155">
              <w:rPr>
                <w:iCs/>
                <w:sz w:val="20"/>
                <w:lang w:eastAsia="zh-CN"/>
              </w:rPr>
              <w:t xml:space="preserve"> unless NW intends to use DL-PRS to verify UE’s location.</w:t>
            </w:r>
          </w:p>
        </w:tc>
      </w:tr>
      <w:tr w:rsidR="006818E0" w:rsidRPr="00DE5218" w14:paraId="39FA252A" w14:textId="77777777" w:rsidTr="00206155">
        <w:tc>
          <w:tcPr>
            <w:tcW w:w="1620" w:type="dxa"/>
          </w:tcPr>
          <w:p w14:paraId="32C080ED" w14:textId="77777777" w:rsidR="006818E0" w:rsidRPr="00206155" w:rsidRDefault="006818E0" w:rsidP="00F43B2B">
            <w:pPr>
              <w:rPr>
                <w:iCs/>
                <w:sz w:val="20"/>
                <w:lang w:eastAsia="zh-CN"/>
              </w:rPr>
            </w:pPr>
            <w:r w:rsidRPr="00206155">
              <w:rPr>
                <w:iCs/>
                <w:sz w:val="20"/>
                <w:lang w:eastAsia="zh-CN"/>
              </w:rPr>
              <w:t>Type 0 PDCCH</w:t>
            </w:r>
          </w:p>
          <w:p w14:paraId="1E1ECA62" w14:textId="77777777" w:rsidR="006818E0" w:rsidRPr="00206155" w:rsidRDefault="006818E0" w:rsidP="00F43B2B">
            <w:pPr>
              <w:rPr>
                <w:iCs/>
                <w:sz w:val="20"/>
                <w:lang w:eastAsia="zh-CN"/>
              </w:rPr>
            </w:pPr>
            <w:r w:rsidRPr="00206155">
              <w:rPr>
                <w:iCs/>
                <w:sz w:val="20"/>
                <w:lang w:eastAsia="zh-CN"/>
              </w:rPr>
              <w:t>Scheduling SIB1</w:t>
            </w:r>
          </w:p>
        </w:tc>
        <w:tc>
          <w:tcPr>
            <w:tcW w:w="2580" w:type="dxa"/>
          </w:tcPr>
          <w:p w14:paraId="1E46D39E" w14:textId="77777777" w:rsidR="006818E0" w:rsidRPr="00206155" w:rsidRDefault="006818E0" w:rsidP="00F43B2B">
            <w:pPr>
              <w:spacing w:before="312"/>
              <w:rPr>
                <w:iCs/>
                <w:color w:val="0070C0"/>
                <w:sz w:val="20"/>
                <w:lang w:eastAsia="zh-CN"/>
              </w:rPr>
            </w:pPr>
            <w:r w:rsidRPr="00206155">
              <w:rPr>
                <w:iCs/>
                <w:color w:val="0070C0"/>
                <w:sz w:val="20"/>
                <w:lang w:eastAsia="zh-CN"/>
              </w:rPr>
              <w:t xml:space="preserve">Potential Default Rule: Cancel UL </w:t>
            </w:r>
          </w:p>
          <w:p w14:paraId="1E3108DA" w14:textId="3539764B" w:rsidR="006818E0" w:rsidRPr="00206155" w:rsidRDefault="006818E0">
            <w:pPr>
              <w:rPr>
                <w:iCs/>
                <w:color w:val="0070C0"/>
                <w:sz w:val="20"/>
                <w:lang w:eastAsia="zh-CN"/>
              </w:rPr>
            </w:pPr>
            <w:r w:rsidRPr="00206155">
              <w:rPr>
                <w:iCs/>
                <w:sz w:val="20"/>
                <w:lang w:eastAsia="zh-CN"/>
              </w:rPr>
              <w:t xml:space="preserve">NW indication: </w:t>
            </w:r>
            <w:r w:rsidR="00E85147">
              <w:rPr>
                <w:iCs/>
                <w:sz w:val="20"/>
                <w:lang w:eastAsia="zh-CN"/>
              </w:rPr>
              <w:t>S</w:t>
            </w:r>
            <w:r w:rsidRPr="00206155">
              <w:rPr>
                <w:iCs/>
                <w:sz w:val="20"/>
                <w:lang w:eastAsia="zh-CN"/>
              </w:rPr>
              <w:t>hould be same as default</w:t>
            </w:r>
            <w:r w:rsidR="00E85147">
              <w:rPr>
                <w:iCs/>
                <w:sz w:val="20"/>
                <w:lang w:eastAsia="zh-CN"/>
              </w:rPr>
              <w:t>, if provided</w:t>
            </w:r>
          </w:p>
        </w:tc>
        <w:tc>
          <w:tcPr>
            <w:tcW w:w="2580" w:type="dxa"/>
          </w:tcPr>
          <w:p w14:paraId="5A2D4C5D" w14:textId="77777777" w:rsidR="006818E0" w:rsidRPr="00206155" w:rsidRDefault="006818E0" w:rsidP="00F43B2B">
            <w:pPr>
              <w:spacing w:before="312"/>
              <w:rPr>
                <w:iCs/>
                <w:color w:val="0070C0"/>
                <w:sz w:val="20"/>
                <w:lang w:eastAsia="zh-CN"/>
              </w:rPr>
            </w:pPr>
            <w:r w:rsidRPr="00206155">
              <w:rPr>
                <w:iCs/>
                <w:color w:val="0070C0"/>
                <w:sz w:val="20"/>
                <w:lang w:eastAsia="zh-CN"/>
              </w:rPr>
              <w:t xml:space="preserve">Potential Default Rule: Cancel UL </w:t>
            </w:r>
          </w:p>
          <w:p w14:paraId="16D77C55" w14:textId="787BF3BC" w:rsidR="006818E0" w:rsidRPr="00206155" w:rsidRDefault="006818E0">
            <w:pPr>
              <w:rPr>
                <w:iCs/>
                <w:color w:val="0070C0"/>
                <w:sz w:val="20"/>
                <w:lang w:eastAsia="zh-CN"/>
              </w:rPr>
            </w:pPr>
            <w:r w:rsidRPr="00206155">
              <w:rPr>
                <w:iCs/>
                <w:sz w:val="20"/>
                <w:lang w:eastAsia="zh-CN"/>
              </w:rPr>
              <w:t xml:space="preserve">NW indication: </w:t>
            </w:r>
            <w:r w:rsidR="00E85147">
              <w:rPr>
                <w:iCs/>
                <w:sz w:val="20"/>
                <w:lang w:eastAsia="zh-CN"/>
              </w:rPr>
              <w:t>S</w:t>
            </w:r>
            <w:r w:rsidRPr="00206155">
              <w:rPr>
                <w:iCs/>
                <w:sz w:val="20"/>
                <w:lang w:eastAsia="zh-CN"/>
              </w:rPr>
              <w:t>hould be same as default</w:t>
            </w:r>
            <w:r w:rsidR="00E85147">
              <w:rPr>
                <w:iCs/>
                <w:sz w:val="20"/>
                <w:lang w:eastAsia="zh-CN"/>
              </w:rPr>
              <w:t>, if provided</w:t>
            </w:r>
          </w:p>
        </w:tc>
        <w:tc>
          <w:tcPr>
            <w:tcW w:w="2580" w:type="dxa"/>
          </w:tcPr>
          <w:p w14:paraId="63C9759C" w14:textId="77777777" w:rsidR="006818E0" w:rsidRPr="00206155" w:rsidRDefault="006818E0" w:rsidP="00F43B2B">
            <w:pPr>
              <w:spacing w:before="312"/>
              <w:rPr>
                <w:iCs/>
                <w:color w:val="0070C0"/>
                <w:sz w:val="20"/>
                <w:lang w:eastAsia="zh-CN"/>
              </w:rPr>
            </w:pPr>
            <w:r w:rsidRPr="00206155">
              <w:rPr>
                <w:iCs/>
                <w:color w:val="0070C0"/>
                <w:sz w:val="20"/>
                <w:lang w:eastAsia="zh-CN"/>
              </w:rPr>
              <w:t xml:space="preserve">Potential Default Rule: Partially Cancel UL symbols colliding </w:t>
            </w:r>
          </w:p>
          <w:p w14:paraId="42B1CC5F" w14:textId="464260FE" w:rsidR="006818E0" w:rsidRPr="00206155" w:rsidRDefault="006818E0">
            <w:pPr>
              <w:rPr>
                <w:iCs/>
                <w:color w:val="0070C0"/>
                <w:sz w:val="20"/>
                <w:lang w:eastAsia="zh-CN"/>
              </w:rPr>
            </w:pPr>
            <w:r w:rsidRPr="00206155">
              <w:rPr>
                <w:iCs/>
                <w:sz w:val="20"/>
                <w:lang w:eastAsia="zh-CN"/>
              </w:rPr>
              <w:t xml:space="preserve">NW indication: </w:t>
            </w:r>
            <w:r w:rsidR="00E85147">
              <w:rPr>
                <w:iCs/>
                <w:sz w:val="20"/>
                <w:lang w:eastAsia="zh-CN"/>
              </w:rPr>
              <w:t>S</w:t>
            </w:r>
            <w:r w:rsidRPr="00206155">
              <w:rPr>
                <w:iCs/>
                <w:sz w:val="20"/>
                <w:lang w:eastAsia="zh-CN"/>
              </w:rPr>
              <w:t>hould be same as default</w:t>
            </w:r>
            <w:r w:rsidR="00E85147">
              <w:rPr>
                <w:iCs/>
                <w:sz w:val="20"/>
                <w:lang w:eastAsia="zh-CN"/>
              </w:rPr>
              <w:t>, if provided</w:t>
            </w:r>
          </w:p>
        </w:tc>
      </w:tr>
      <w:tr w:rsidR="006818E0" w:rsidRPr="00DE5218" w14:paraId="6208675A" w14:textId="77777777" w:rsidTr="00206155">
        <w:tc>
          <w:tcPr>
            <w:tcW w:w="1620" w:type="dxa"/>
          </w:tcPr>
          <w:p w14:paraId="4C708F21" w14:textId="77777777" w:rsidR="006818E0" w:rsidRPr="00206155" w:rsidRDefault="006818E0" w:rsidP="00F43B2B">
            <w:pPr>
              <w:rPr>
                <w:iCs/>
                <w:sz w:val="20"/>
                <w:lang w:eastAsia="zh-CN"/>
              </w:rPr>
            </w:pPr>
            <w:r w:rsidRPr="00206155">
              <w:rPr>
                <w:iCs/>
                <w:sz w:val="20"/>
                <w:lang w:eastAsia="zh-CN"/>
              </w:rPr>
              <w:t>Type 0A PDCCH</w:t>
            </w:r>
          </w:p>
          <w:p w14:paraId="152FBAC9" w14:textId="77777777" w:rsidR="006818E0" w:rsidRPr="00206155" w:rsidRDefault="006818E0" w:rsidP="00F43B2B">
            <w:pPr>
              <w:rPr>
                <w:iCs/>
                <w:sz w:val="20"/>
                <w:lang w:eastAsia="zh-CN"/>
              </w:rPr>
            </w:pPr>
            <w:r w:rsidRPr="00206155">
              <w:rPr>
                <w:iCs/>
                <w:sz w:val="20"/>
                <w:lang w:eastAsia="zh-CN"/>
              </w:rPr>
              <w:t>Scheduling OSI including SIB19</w:t>
            </w:r>
          </w:p>
        </w:tc>
        <w:tc>
          <w:tcPr>
            <w:tcW w:w="2580" w:type="dxa"/>
          </w:tcPr>
          <w:p w14:paraId="631D63AB" w14:textId="77777777" w:rsidR="006818E0" w:rsidRPr="00206155" w:rsidRDefault="006818E0" w:rsidP="00F43B2B">
            <w:pPr>
              <w:spacing w:before="312"/>
              <w:rPr>
                <w:iCs/>
                <w:color w:val="0070C0"/>
                <w:sz w:val="20"/>
                <w:lang w:eastAsia="zh-CN"/>
              </w:rPr>
            </w:pPr>
            <w:r w:rsidRPr="00206155">
              <w:rPr>
                <w:iCs/>
                <w:color w:val="0070C0"/>
                <w:sz w:val="20"/>
                <w:lang w:eastAsia="zh-CN"/>
              </w:rPr>
              <w:t xml:space="preserve">Potential Default Rule: By UE implementation, e.g., </w:t>
            </w:r>
            <w:r w:rsidRPr="00206155">
              <w:rPr>
                <w:iCs/>
                <w:color w:val="0070C0"/>
                <w:sz w:val="20"/>
                <w:lang w:eastAsia="zh-CN"/>
              </w:rPr>
              <w:lastRenderedPageBreak/>
              <w:t xml:space="preserve">based on UL synch status and validity timer </w:t>
            </w:r>
          </w:p>
          <w:p w14:paraId="79858F3A" w14:textId="77777777" w:rsidR="006818E0" w:rsidRPr="00206155" w:rsidRDefault="006818E0" w:rsidP="00F43B2B">
            <w:pPr>
              <w:spacing w:before="312"/>
              <w:rPr>
                <w:iCs/>
                <w:color w:val="0070C0"/>
                <w:sz w:val="20"/>
                <w:lang w:eastAsia="zh-CN"/>
              </w:rPr>
            </w:pPr>
            <w:r w:rsidRPr="00206155">
              <w:rPr>
                <w:iCs/>
                <w:sz w:val="20"/>
                <w:lang w:eastAsia="zh-CN"/>
              </w:rPr>
              <w:t>NW indication: if applicable, should be same as default</w:t>
            </w:r>
          </w:p>
        </w:tc>
        <w:tc>
          <w:tcPr>
            <w:tcW w:w="2580" w:type="dxa"/>
          </w:tcPr>
          <w:p w14:paraId="13D4AACB" w14:textId="77777777" w:rsidR="006818E0" w:rsidRPr="00206155" w:rsidRDefault="006818E0" w:rsidP="00F43B2B">
            <w:pPr>
              <w:spacing w:before="312"/>
              <w:rPr>
                <w:iCs/>
                <w:color w:val="0070C0"/>
                <w:sz w:val="20"/>
                <w:lang w:eastAsia="zh-CN"/>
              </w:rPr>
            </w:pPr>
            <w:r w:rsidRPr="00206155">
              <w:rPr>
                <w:iCs/>
                <w:color w:val="0070C0"/>
                <w:sz w:val="20"/>
                <w:lang w:eastAsia="zh-CN"/>
              </w:rPr>
              <w:lastRenderedPageBreak/>
              <w:t xml:space="preserve">Potential Default Rule: By UE implementation, e.g., </w:t>
            </w:r>
            <w:r w:rsidRPr="00206155">
              <w:rPr>
                <w:iCs/>
                <w:color w:val="0070C0"/>
                <w:sz w:val="20"/>
                <w:lang w:eastAsia="zh-CN"/>
              </w:rPr>
              <w:lastRenderedPageBreak/>
              <w:t xml:space="preserve">based on UL synch status and validity timer </w:t>
            </w:r>
          </w:p>
          <w:p w14:paraId="60A8F800" w14:textId="0C0FF42A" w:rsidR="006818E0" w:rsidRPr="00206155" w:rsidRDefault="006818E0" w:rsidP="00F43B2B">
            <w:pPr>
              <w:spacing w:before="312"/>
              <w:rPr>
                <w:iCs/>
                <w:color w:val="0070C0"/>
                <w:sz w:val="20"/>
                <w:lang w:eastAsia="zh-CN"/>
              </w:rPr>
            </w:pPr>
            <w:r w:rsidRPr="00206155">
              <w:rPr>
                <w:iCs/>
                <w:sz w:val="20"/>
                <w:lang w:eastAsia="zh-CN"/>
              </w:rPr>
              <w:t xml:space="preserve">NW indication: if applicable, </w:t>
            </w:r>
            <w:r w:rsidR="00AD6018">
              <w:rPr>
                <w:iCs/>
                <w:sz w:val="20"/>
                <w:lang w:eastAsia="zh-CN"/>
              </w:rPr>
              <w:t>s</w:t>
            </w:r>
            <w:r w:rsidRPr="00206155">
              <w:rPr>
                <w:iCs/>
                <w:sz w:val="20"/>
                <w:lang w:eastAsia="zh-CN"/>
              </w:rPr>
              <w:t>hould be same as default</w:t>
            </w:r>
          </w:p>
        </w:tc>
        <w:tc>
          <w:tcPr>
            <w:tcW w:w="2580" w:type="dxa"/>
          </w:tcPr>
          <w:p w14:paraId="4D3EF210" w14:textId="77777777" w:rsidR="006818E0" w:rsidRPr="00206155" w:rsidRDefault="006818E0" w:rsidP="00F43B2B">
            <w:pPr>
              <w:spacing w:before="312"/>
              <w:rPr>
                <w:iCs/>
                <w:color w:val="0070C0"/>
                <w:sz w:val="20"/>
                <w:lang w:eastAsia="zh-CN"/>
              </w:rPr>
            </w:pPr>
            <w:r w:rsidRPr="00206155">
              <w:rPr>
                <w:iCs/>
                <w:color w:val="0070C0"/>
                <w:sz w:val="20"/>
                <w:lang w:eastAsia="zh-CN"/>
              </w:rPr>
              <w:lastRenderedPageBreak/>
              <w:t xml:space="preserve">Potential Default Rule: By UE implementation, e.g., </w:t>
            </w:r>
            <w:r w:rsidRPr="00206155">
              <w:rPr>
                <w:iCs/>
                <w:color w:val="0070C0"/>
                <w:sz w:val="20"/>
                <w:lang w:eastAsia="zh-CN"/>
              </w:rPr>
              <w:lastRenderedPageBreak/>
              <w:t>based on UL synch status and validity timer</w:t>
            </w:r>
          </w:p>
          <w:p w14:paraId="02D93665" w14:textId="77777777" w:rsidR="006818E0" w:rsidRPr="00206155" w:rsidRDefault="006818E0" w:rsidP="00F43B2B">
            <w:pPr>
              <w:spacing w:before="312"/>
              <w:rPr>
                <w:iCs/>
                <w:color w:val="0070C0"/>
                <w:sz w:val="20"/>
                <w:lang w:eastAsia="zh-CN"/>
              </w:rPr>
            </w:pPr>
            <w:r w:rsidRPr="00206155">
              <w:rPr>
                <w:iCs/>
                <w:sz w:val="20"/>
                <w:lang w:eastAsia="zh-CN"/>
              </w:rPr>
              <w:t>NW indication: if applicable, should be same as default</w:t>
            </w:r>
            <w:r w:rsidRPr="00206155">
              <w:rPr>
                <w:iCs/>
                <w:color w:val="0070C0"/>
                <w:sz w:val="20"/>
                <w:lang w:eastAsia="zh-CN"/>
              </w:rPr>
              <w:t xml:space="preserve"> </w:t>
            </w:r>
          </w:p>
        </w:tc>
      </w:tr>
      <w:tr w:rsidR="006818E0" w:rsidRPr="00DE5218" w14:paraId="4D63FFCB" w14:textId="77777777" w:rsidTr="00206155">
        <w:tc>
          <w:tcPr>
            <w:tcW w:w="1620" w:type="dxa"/>
          </w:tcPr>
          <w:p w14:paraId="7771DD68" w14:textId="77777777" w:rsidR="006818E0" w:rsidRPr="00206155" w:rsidRDefault="006818E0" w:rsidP="00F43B2B">
            <w:pPr>
              <w:rPr>
                <w:iCs/>
                <w:sz w:val="20"/>
                <w:lang w:eastAsia="zh-CN"/>
              </w:rPr>
            </w:pPr>
            <w:r w:rsidRPr="00206155">
              <w:rPr>
                <w:iCs/>
                <w:sz w:val="20"/>
                <w:lang w:eastAsia="zh-CN"/>
              </w:rPr>
              <w:lastRenderedPageBreak/>
              <w:t>Type 0B PDCCH</w:t>
            </w:r>
          </w:p>
          <w:p w14:paraId="6647DD55" w14:textId="77777777" w:rsidR="006818E0" w:rsidRPr="00206155" w:rsidRDefault="006818E0" w:rsidP="00F43B2B">
            <w:pPr>
              <w:rPr>
                <w:iCs/>
                <w:sz w:val="20"/>
                <w:lang w:eastAsia="zh-CN"/>
              </w:rPr>
            </w:pPr>
            <w:r w:rsidRPr="00206155">
              <w:rPr>
                <w:iCs/>
                <w:sz w:val="20"/>
                <w:lang w:eastAsia="zh-CN"/>
              </w:rPr>
              <w:t>MBS</w:t>
            </w:r>
          </w:p>
        </w:tc>
        <w:tc>
          <w:tcPr>
            <w:tcW w:w="2580" w:type="dxa"/>
          </w:tcPr>
          <w:p w14:paraId="6E02FE23" w14:textId="77777777" w:rsidR="006818E0" w:rsidRPr="00206155" w:rsidRDefault="006818E0" w:rsidP="00F43B2B">
            <w:pPr>
              <w:spacing w:before="312"/>
              <w:rPr>
                <w:iCs/>
                <w:color w:val="0070C0"/>
                <w:sz w:val="20"/>
                <w:lang w:eastAsia="zh-CN"/>
              </w:rPr>
            </w:pPr>
            <w:r w:rsidRPr="00206155">
              <w:rPr>
                <w:iCs/>
                <w:color w:val="0070C0"/>
                <w:sz w:val="20"/>
                <w:lang w:eastAsia="zh-CN"/>
              </w:rPr>
              <w:t xml:space="preserve">Potential Default Rule: if applicable to NTN RedCap, Cancel UL </w:t>
            </w:r>
          </w:p>
          <w:p w14:paraId="03DC7303" w14:textId="77777777" w:rsidR="006818E0" w:rsidRPr="00206155" w:rsidRDefault="006818E0" w:rsidP="00F43B2B">
            <w:pPr>
              <w:rPr>
                <w:iCs/>
                <w:color w:val="0070C0"/>
                <w:sz w:val="20"/>
                <w:lang w:eastAsia="zh-CN"/>
              </w:rPr>
            </w:pPr>
            <w:r w:rsidRPr="00206155">
              <w:rPr>
                <w:iCs/>
                <w:sz w:val="20"/>
                <w:lang w:eastAsia="zh-CN"/>
              </w:rPr>
              <w:t>NW indication: if applicable, should be same as default</w:t>
            </w:r>
          </w:p>
        </w:tc>
        <w:tc>
          <w:tcPr>
            <w:tcW w:w="2580" w:type="dxa"/>
          </w:tcPr>
          <w:p w14:paraId="3B34FBF4" w14:textId="77777777" w:rsidR="006818E0" w:rsidRPr="00206155" w:rsidRDefault="006818E0" w:rsidP="00F43B2B">
            <w:pPr>
              <w:spacing w:before="312"/>
              <w:rPr>
                <w:iCs/>
                <w:color w:val="0070C0"/>
                <w:sz w:val="20"/>
                <w:lang w:eastAsia="zh-CN"/>
              </w:rPr>
            </w:pPr>
            <w:r w:rsidRPr="00206155">
              <w:rPr>
                <w:iCs/>
                <w:color w:val="0070C0"/>
                <w:sz w:val="20"/>
                <w:lang w:eastAsia="zh-CN"/>
              </w:rPr>
              <w:t xml:space="preserve">Potential Default Rule: if applicable to NTN RedCap, Cancel UL </w:t>
            </w:r>
          </w:p>
          <w:p w14:paraId="7AB28C84" w14:textId="77777777" w:rsidR="006818E0" w:rsidRPr="00206155" w:rsidRDefault="006818E0" w:rsidP="00F43B2B">
            <w:pPr>
              <w:rPr>
                <w:iCs/>
                <w:color w:val="0070C0"/>
                <w:sz w:val="20"/>
                <w:lang w:eastAsia="zh-CN"/>
              </w:rPr>
            </w:pPr>
            <w:r w:rsidRPr="00206155">
              <w:rPr>
                <w:iCs/>
                <w:sz w:val="20"/>
                <w:lang w:eastAsia="zh-CN"/>
              </w:rPr>
              <w:t>NW indication: if applicable, should be same as default</w:t>
            </w:r>
          </w:p>
        </w:tc>
        <w:tc>
          <w:tcPr>
            <w:tcW w:w="2580" w:type="dxa"/>
          </w:tcPr>
          <w:p w14:paraId="2EC58BBB" w14:textId="77777777" w:rsidR="006818E0" w:rsidRPr="00206155" w:rsidRDefault="006818E0" w:rsidP="00F43B2B">
            <w:pPr>
              <w:spacing w:before="312"/>
              <w:rPr>
                <w:iCs/>
                <w:color w:val="0070C0"/>
                <w:sz w:val="20"/>
                <w:lang w:eastAsia="zh-CN"/>
              </w:rPr>
            </w:pPr>
            <w:r w:rsidRPr="00206155">
              <w:rPr>
                <w:iCs/>
                <w:color w:val="0070C0"/>
                <w:sz w:val="20"/>
                <w:lang w:eastAsia="zh-CN"/>
              </w:rPr>
              <w:t xml:space="preserve">Potential Default Rule: if applicable to NTN RedCap, Cancel UL </w:t>
            </w:r>
          </w:p>
          <w:p w14:paraId="6B8E4E70" w14:textId="77777777" w:rsidR="006818E0" w:rsidRPr="00206155" w:rsidRDefault="006818E0" w:rsidP="00F43B2B">
            <w:pPr>
              <w:rPr>
                <w:iCs/>
                <w:color w:val="0070C0"/>
                <w:sz w:val="20"/>
                <w:lang w:eastAsia="zh-CN"/>
              </w:rPr>
            </w:pPr>
            <w:r w:rsidRPr="00206155">
              <w:rPr>
                <w:iCs/>
                <w:sz w:val="20"/>
                <w:lang w:eastAsia="zh-CN"/>
              </w:rPr>
              <w:t>NW indication: if applicable, should be same as default</w:t>
            </w:r>
          </w:p>
        </w:tc>
      </w:tr>
      <w:tr w:rsidR="006818E0" w:rsidRPr="00DE5218" w14:paraId="0BD450B6" w14:textId="77777777" w:rsidTr="00206155">
        <w:tc>
          <w:tcPr>
            <w:tcW w:w="1620" w:type="dxa"/>
          </w:tcPr>
          <w:p w14:paraId="1058F82C" w14:textId="77777777" w:rsidR="006818E0" w:rsidRPr="00206155" w:rsidRDefault="006818E0" w:rsidP="00F43B2B">
            <w:pPr>
              <w:rPr>
                <w:iCs/>
                <w:sz w:val="20"/>
                <w:lang w:eastAsia="zh-CN"/>
              </w:rPr>
            </w:pPr>
            <w:r w:rsidRPr="00206155">
              <w:rPr>
                <w:iCs/>
                <w:sz w:val="20"/>
                <w:lang w:eastAsia="zh-CN"/>
              </w:rPr>
              <w:t>Type 1 PDCCH</w:t>
            </w:r>
          </w:p>
          <w:p w14:paraId="40357944" w14:textId="77777777" w:rsidR="006818E0" w:rsidRPr="00206155" w:rsidRDefault="006818E0" w:rsidP="00F43B2B">
            <w:pPr>
              <w:rPr>
                <w:iCs/>
                <w:sz w:val="20"/>
                <w:lang w:eastAsia="zh-CN"/>
              </w:rPr>
            </w:pPr>
            <w:r w:rsidRPr="00206155">
              <w:rPr>
                <w:iCs/>
                <w:sz w:val="20"/>
                <w:lang w:eastAsia="zh-CN"/>
              </w:rPr>
              <w:t>RAR PDSCH</w:t>
            </w:r>
          </w:p>
        </w:tc>
        <w:tc>
          <w:tcPr>
            <w:tcW w:w="2580" w:type="dxa"/>
          </w:tcPr>
          <w:p w14:paraId="5E79F1E7" w14:textId="77777777" w:rsidR="006818E0" w:rsidRPr="00206155" w:rsidRDefault="006818E0" w:rsidP="00F43B2B">
            <w:pPr>
              <w:spacing w:before="312"/>
              <w:rPr>
                <w:iCs/>
                <w:color w:val="0070C0"/>
                <w:sz w:val="20"/>
                <w:lang w:eastAsia="zh-CN"/>
              </w:rPr>
            </w:pPr>
            <w:r w:rsidRPr="00206155">
              <w:rPr>
                <w:iCs/>
                <w:color w:val="0070C0"/>
                <w:sz w:val="20"/>
                <w:lang w:eastAsia="zh-CN"/>
              </w:rPr>
              <w:t>Potential Default Rule: UE implementation can prioritize DL reception before UE attempts to perform RA, then cancel DL reception otherwise</w:t>
            </w:r>
          </w:p>
          <w:p w14:paraId="074220B6" w14:textId="77777777" w:rsidR="006818E0" w:rsidRPr="00206155" w:rsidRDefault="006818E0" w:rsidP="00F43B2B">
            <w:pPr>
              <w:rPr>
                <w:iCs/>
                <w:color w:val="0070C0"/>
                <w:sz w:val="20"/>
                <w:lang w:eastAsia="zh-CN"/>
              </w:rPr>
            </w:pPr>
            <w:r w:rsidRPr="00206155">
              <w:rPr>
                <w:iCs/>
                <w:sz w:val="20"/>
                <w:lang w:eastAsia="zh-CN"/>
              </w:rPr>
              <w:t>NW indication: if applicable, should be same as default</w:t>
            </w:r>
          </w:p>
        </w:tc>
        <w:tc>
          <w:tcPr>
            <w:tcW w:w="2580" w:type="dxa"/>
          </w:tcPr>
          <w:p w14:paraId="0EED87EA" w14:textId="77777777" w:rsidR="006818E0" w:rsidRPr="00206155" w:rsidRDefault="006818E0" w:rsidP="00F43B2B">
            <w:pPr>
              <w:spacing w:before="312"/>
              <w:rPr>
                <w:iCs/>
                <w:color w:val="0070C0"/>
                <w:sz w:val="20"/>
                <w:lang w:eastAsia="zh-CN"/>
              </w:rPr>
            </w:pPr>
            <w:r w:rsidRPr="00206155">
              <w:rPr>
                <w:iCs/>
                <w:color w:val="0070C0"/>
                <w:sz w:val="20"/>
                <w:lang w:eastAsia="zh-CN"/>
              </w:rPr>
              <w:t>Potential Default Rule: UE implementation can prioritize DL reception before UE attempts to perform RA, then cancel DL reception otherwise</w:t>
            </w:r>
          </w:p>
          <w:p w14:paraId="4983CC69" w14:textId="77777777" w:rsidR="006818E0" w:rsidRPr="00206155" w:rsidRDefault="006818E0" w:rsidP="00F43B2B">
            <w:pPr>
              <w:rPr>
                <w:iCs/>
                <w:color w:val="0070C0"/>
                <w:sz w:val="20"/>
                <w:lang w:eastAsia="zh-CN"/>
              </w:rPr>
            </w:pPr>
            <w:r w:rsidRPr="00206155">
              <w:rPr>
                <w:iCs/>
                <w:sz w:val="20"/>
                <w:lang w:eastAsia="zh-CN"/>
              </w:rPr>
              <w:t>NW indication: if applicable, should be same as default</w:t>
            </w:r>
          </w:p>
        </w:tc>
        <w:tc>
          <w:tcPr>
            <w:tcW w:w="2580" w:type="dxa"/>
          </w:tcPr>
          <w:p w14:paraId="6045BF05" w14:textId="77777777" w:rsidR="006818E0" w:rsidRPr="00206155" w:rsidRDefault="006818E0" w:rsidP="00F43B2B">
            <w:pPr>
              <w:spacing w:before="312"/>
              <w:rPr>
                <w:iCs/>
                <w:color w:val="0070C0"/>
                <w:sz w:val="20"/>
                <w:lang w:eastAsia="zh-CN"/>
              </w:rPr>
            </w:pPr>
            <w:r w:rsidRPr="00206155">
              <w:rPr>
                <w:iCs/>
                <w:color w:val="0070C0"/>
                <w:sz w:val="20"/>
                <w:lang w:eastAsia="zh-CN"/>
              </w:rPr>
              <w:t>Potential Default Rule: UE implementation can prioritize DL reception before UE attempts to perform RA, then cancel DL reception otherwise</w:t>
            </w:r>
          </w:p>
          <w:p w14:paraId="6EBE0BB7" w14:textId="77777777" w:rsidR="006818E0" w:rsidRPr="00206155" w:rsidRDefault="006818E0" w:rsidP="00F43B2B">
            <w:pPr>
              <w:rPr>
                <w:iCs/>
                <w:color w:val="0070C0"/>
                <w:sz w:val="20"/>
                <w:lang w:eastAsia="zh-CN"/>
              </w:rPr>
            </w:pPr>
            <w:r w:rsidRPr="00206155">
              <w:rPr>
                <w:iCs/>
                <w:sz w:val="20"/>
                <w:lang w:eastAsia="zh-CN"/>
              </w:rPr>
              <w:t>NW indication: if applicable, should be same as default</w:t>
            </w:r>
          </w:p>
        </w:tc>
      </w:tr>
      <w:tr w:rsidR="006818E0" w:rsidRPr="00DE5218" w14:paraId="10FAAC16" w14:textId="77777777" w:rsidTr="00206155">
        <w:tc>
          <w:tcPr>
            <w:tcW w:w="1620" w:type="dxa"/>
          </w:tcPr>
          <w:p w14:paraId="6B2918E0" w14:textId="77777777" w:rsidR="006818E0" w:rsidRPr="00206155" w:rsidRDefault="006818E0" w:rsidP="00F43B2B">
            <w:pPr>
              <w:rPr>
                <w:iCs/>
                <w:sz w:val="20"/>
                <w:lang w:eastAsia="zh-CN"/>
              </w:rPr>
            </w:pPr>
            <w:r w:rsidRPr="00206155">
              <w:rPr>
                <w:iCs/>
                <w:sz w:val="20"/>
                <w:lang w:eastAsia="zh-CN"/>
              </w:rPr>
              <w:t>Type 2 PDCCH</w:t>
            </w:r>
          </w:p>
          <w:p w14:paraId="22AC4383" w14:textId="77777777" w:rsidR="006818E0" w:rsidRPr="00206155" w:rsidRDefault="006818E0" w:rsidP="00F43B2B">
            <w:pPr>
              <w:rPr>
                <w:iCs/>
                <w:sz w:val="20"/>
                <w:lang w:eastAsia="zh-CN"/>
              </w:rPr>
            </w:pPr>
            <w:r w:rsidRPr="00206155">
              <w:rPr>
                <w:iCs/>
                <w:sz w:val="20"/>
                <w:lang w:eastAsia="zh-CN"/>
              </w:rPr>
              <w:t>Paging</w:t>
            </w:r>
          </w:p>
        </w:tc>
        <w:tc>
          <w:tcPr>
            <w:tcW w:w="2580" w:type="dxa"/>
          </w:tcPr>
          <w:p w14:paraId="45A6AF10" w14:textId="77777777" w:rsidR="006818E0" w:rsidRPr="00206155" w:rsidRDefault="006818E0" w:rsidP="00F43B2B">
            <w:pPr>
              <w:spacing w:before="312"/>
              <w:rPr>
                <w:iCs/>
                <w:color w:val="0070C0"/>
                <w:sz w:val="20"/>
                <w:lang w:eastAsia="zh-CN"/>
              </w:rPr>
            </w:pPr>
            <w:r w:rsidRPr="00206155">
              <w:rPr>
                <w:iCs/>
                <w:color w:val="0070C0"/>
                <w:sz w:val="20"/>
                <w:lang w:eastAsia="zh-CN"/>
              </w:rPr>
              <w:t>Potential Default Rule: Cancel UL</w:t>
            </w:r>
          </w:p>
          <w:p w14:paraId="2696D4AD" w14:textId="77777777" w:rsidR="006818E0" w:rsidRPr="00206155" w:rsidRDefault="006818E0" w:rsidP="00F43B2B">
            <w:pPr>
              <w:rPr>
                <w:iCs/>
                <w:color w:val="0070C0"/>
                <w:sz w:val="20"/>
                <w:lang w:eastAsia="zh-CN"/>
              </w:rPr>
            </w:pPr>
            <w:r w:rsidRPr="00206155">
              <w:rPr>
                <w:iCs/>
                <w:sz w:val="20"/>
                <w:lang w:eastAsia="zh-CN"/>
              </w:rPr>
              <w:t>NW indication: if applicable, should be same as default</w:t>
            </w:r>
          </w:p>
        </w:tc>
        <w:tc>
          <w:tcPr>
            <w:tcW w:w="2580" w:type="dxa"/>
          </w:tcPr>
          <w:p w14:paraId="0369BEDA" w14:textId="77777777" w:rsidR="006818E0" w:rsidRPr="00206155" w:rsidRDefault="006818E0" w:rsidP="00F43B2B">
            <w:pPr>
              <w:spacing w:before="312"/>
              <w:rPr>
                <w:iCs/>
                <w:color w:val="0070C0"/>
                <w:sz w:val="20"/>
                <w:lang w:eastAsia="zh-CN"/>
              </w:rPr>
            </w:pPr>
            <w:r w:rsidRPr="00206155">
              <w:rPr>
                <w:iCs/>
                <w:color w:val="0070C0"/>
                <w:sz w:val="20"/>
                <w:lang w:eastAsia="zh-CN"/>
              </w:rPr>
              <w:t>Potential Default Rule: Cancel UL</w:t>
            </w:r>
          </w:p>
          <w:p w14:paraId="0ACB680C" w14:textId="77777777" w:rsidR="006818E0" w:rsidRPr="00206155" w:rsidRDefault="006818E0" w:rsidP="00F43B2B">
            <w:pPr>
              <w:rPr>
                <w:iCs/>
                <w:color w:val="0070C0"/>
                <w:sz w:val="20"/>
                <w:lang w:eastAsia="zh-CN"/>
              </w:rPr>
            </w:pPr>
            <w:r w:rsidRPr="00206155">
              <w:rPr>
                <w:iCs/>
                <w:sz w:val="20"/>
                <w:lang w:eastAsia="zh-CN"/>
              </w:rPr>
              <w:t>NW indication: if applicable, should be same as default</w:t>
            </w:r>
          </w:p>
        </w:tc>
        <w:tc>
          <w:tcPr>
            <w:tcW w:w="2580" w:type="dxa"/>
          </w:tcPr>
          <w:p w14:paraId="38634656" w14:textId="77777777" w:rsidR="006818E0" w:rsidRPr="00206155" w:rsidRDefault="006818E0" w:rsidP="00F43B2B">
            <w:pPr>
              <w:spacing w:before="312"/>
              <w:rPr>
                <w:iCs/>
                <w:color w:val="0070C0"/>
                <w:sz w:val="20"/>
                <w:lang w:eastAsia="zh-CN"/>
              </w:rPr>
            </w:pPr>
            <w:r w:rsidRPr="00206155">
              <w:rPr>
                <w:iCs/>
                <w:color w:val="0070C0"/>
                <w:sz w:val="20"/>
                <w:lang w:eastAsia="zh-CN"/>
              </w:rPr>
              <w:t>Potential Default Rule: Cancel UL</w:t>
            </w:r>
          </w:p>
          <w:p w14:paraId="538E3100" w14:textId="77777777" w:rsidR="006818E0" w:rsidRPr="00206155" w:rsidRDefault="006818E0" w:rsidP="00F43B2B">
            <w:pPr>
              <w:rPr>
                <w:iCs/>
                <w:color w:val="0070C0"/>
                <w:sz w:val="20"/>
                <w:lang w:eastAsia="zh-CN"/>
              </w:rPr>
            </w:pPr>
            <w:r w:rsidRPr="00206155">
              <w:rPr>
                <w:iCs/>
                <w:sz w:val="20"/>
                <w:lang w:eastAsia="zh-CN"/>
              </w:rPr>
              <w:t>NW indication: if applicable, should be same as default</w:t>
            </w:r>
          </w:p>
        </w:tc>
      </w:tr>
    </w:tbl>
    <w:p w14:paraId="0C783B08" w14:textId="7B8FC71D" w:rsidR="00F75BA4" w:rsidRPr="00F75BA4" w:rsidRDefault="00C56042" w:rsidP="00206155">
      <w:r>
        <w:t xml:space="preserve">   </w:t>
      </w:r>
    </w:p>
    <w:p w14:paraId="1474C8EE" w14:textId="3B3ACE3C" w:rsidR="0018749B" w:rsidRDefault="007F2303" w:rsidP="00206155">
      <w:pPr>
        <w:pStyle w:val="4"/>
      </w:pPr>
      <w:r>
        <w:t>Network indicated vs. Predefined priority rule</w:t>
      </w:r>
    </w:p>
    <w:p w14:paraId="5F4D038A" w14:textId="38952865" w:rsidR="00F75BA4" w:rsidRDefault="00F75BA4" w:rsidP="00F75BA4">
      <w:r>
        <w:t xml:space="preserve">In our view, the following points should be taken into account when down selecting between </w:t>
      </w:r>
      <w:r w:rsidR="00586882">
        <w:t>network indicated rule</w:t>
      </w:r>
      <w:r>
        <w:t xml:space="preserve"> and </w:t>
      </w:r>
      <w:r w:rsidR="00586882">
        <w:t>predefined (fixed) rule</w:t>
      </w:r>
      <w:r>
        <w:t>:</w:t>
      </w:r>
    </w:p>
    <w:p w14:paraId="288D9E00" w14:textId="568A8240" w:rsidR="00F75BA4" w:rsidRDefault="00F75BA4" w:rsidP="00F75BA4">
      <w:pPr>
        <w:pStyle w:val="a8"/>
        <w:numPr>
          <w:ilvl w:val="0"/>
          <w:numId w:val="12"/>
        </w:numPr>
      </w:pPr>
      <w:r w:rsidRPr="00010331">
        <w:rPr>
          <w:b/>
        </w:rPr>
        <w:t>Potential specification impact:</w:t>
      </w:r>
      <w:r>
        <w:t xml:space="preserve"> </w:t>
      </w:r>
      <w:r w:rsidR="00960CD4">
        <w:t xml:space="preserve">Given the fact that RAN1 has not agreed yet on the proposed WA, let alone agreeing to confirm it, </w:t>
      </w:r>
      <w:r w:rsidR="00C8358D">
        <w:t xml:space="preserve">the possibility of multiple priority rules is not yet precluded. </w:t>
      </w:r>
      <w:r w:rsidR="00960CD4">
        <w:t xml:space="preserve"> </w:t>
      </w:r>
      <w:r w:rsidR="00C8358D">
        <w:t>Therefore</w:t>
      </w:r>
      <w:r>
        <w:t xml:space="preserve">, the approach of specifying a fixed priority rule per use case </w:t>
      </w:r>
      <w:r w:rsidR="00C8358D">
        <w:t>poses the risk</w:t>
      </w:r>
      <w:r>
        <w:t xml:space="preserve"> </w:t>
      </w:r>
      <w:r w:rsidR="00C8358D">
        <w:t xml:space="preserve">of </w:t>
      </w:r>
      <w:r>
        <w:t>entail</w:t>
      </w:r>
      <w:r w:rsidR="00C8358D">
        <w:t>ing</w:t>
      </w:r>
      <w:r>
        <w:t xml:space="preserve"> significant specification impact compared to specifying a </w:t>
      </w:r>
      <w:r w:rsidR="00C8358D">
        <w:t xml:space="preserve">single </w:t>
      </w:r>
      <w:r>
        <w:t xml:space="preserve">priority rule as indicated by gNB, </w:t>
      </w:r>
      <w:r w:rsidR="00C8358D">
        <w:t>except for exceptional cases, if any</w:t>
      </w:r>
      <w:r>
        <w:t>. This is due to the fact that the specifications would have to capture the UE procedures for all possible collision combinations of DL receptions and UL transmissions among configured PDCCH/SPS PDSCH/CSI-RS/DL-</w:t>
      </w:r>
      <w:r w:rsidRPr="00010331">
        <w:t>PRS</w:t>
      </w:r>
      <w:r>
        <w:t>, and configured SRS/PUCCH/</w:t>
      </w:r>
      <w:r w:rsidRPr="00010331">
        <w:t>PUSCH</w:t>
      </w:r>
      <w:r>
        <w:t>, respectively.</w:t>
      </w:r>
      <w:r w:rsidR="001433DA">
        <w:t xml:space="preserve"> Even if RAN1 eventually agrees on adopting a single priority rule, the number of exceptional use cases needs to be minimized as much as possible for the same reasons.</w:t>
      </w:r>
    </w:p>
    <w:p w14:paraId="5BF329CF" w14:textId="77777777" w:rsidR="00F75BA4" w:rsidRDefault="00F75BA4" w:rsidP="00F75BA4">
      <w:pPr>
        <w:pStyle w:val="a8"/>
      </w:pPr>
    </w:p>
    <w:p w14:paraId="0016F7D0" w14:textId="7A6C7AE0" w:rsidR="00E85147" w:rsidRPr="00010331" w:rsidRDefault="00F75BA4" w:rsidP="00206155">
      <w:pPr>
        <w:pStyle w:val="a8"/>
        <w:rPr>
          <w:b/>
        </w:rPr>
      </w:pPr>
      <w:r>
        <w:rPr>
          <w:b/>
        </w:rPr>
        <w:t xml:space="preserve">Optimization of </w:t>
      </w:r>
      <w:r w:rsidRPr="00010331">
        <w:rPr>
          <w:b/>
        </w:rPr>
        <w:t>(e)RedCap performance</w:t>
      </w:r>
      <w:r>
        <w:rPr>
          <w:b/>
        </w:rPr>
        <w:t>/resource utilization</w:t>
      </w:r>
      <w:r w:rsidRPr="00010331">
        <w:rPr>
          <w:b/>
        </w:rPr>
        <w:t xml:space="preserve">: </w:t>
      </w:r>
      <w:r>
        <w:t xml:space="preserve">Given that the applications of (e)RedCap could range from sensor networks to surveillance cameras, UL transmission may often be of higher priority than DL reception for some HD-FDD UEs than others. Imposing the same set of fixed priority rules on all HD-FDD UEs would unnecessarily restrict the network’s ability to optimize the performance of different </w:t>
      </w:r>
      <w:r w:rsidRPr="00010331">
        <w:t>(e)RedCap</w:t>
      </w:r>
      <w:r>
        <w:t xml:space="preserve"> and/or the network’s resource utilization.  Therefore, it is beneficial to give the network the flexibility to indicate to each FDD-HD UE whether or not UL transmission/DL reception is prioritized when collision occur</w:t>
      </w:r>
      <w:r w:rsidR="00C8358D">
        <w:t>s</w:t>
      </w:r>
      <w:r>
        <w:t xml:space="preserve"> at the UE.</w:t>
      </w:r>
    </w:p>
    <w:p w14:paraId="4D7ECBD4" w14:textId="77777777" w:rsidR="00F75BA4" w:rsidRPr="00206155" w:rsidRDefault="00F75BA4">
      <w:pPr>
        <w:pStyle w:val="a8"/>
        <w:rPr>
          <w:b/>
        </w:rPr>
      </w:pPr>
    </w:p>
    <w:p w14:paraId="024397BF" w14:textId="436FB74C" w:rsidR="00F75BA4" w:rsidRPr="00206155" w:rsidRDefault="00F75BA4" w:rsidP="00206155">
      <w:pPr>
        <w:pStyle w:val="a8"/>
        <w:numPr>
          <w:ilvl w:val="0"/>
          <w:numId w:val="12"/>
        </w:numPr>
        <w:rPr>
          <w:b/>
        </w:rPr>
      </w:pPr>
      <w:r>
        <w:rPr>
          <w:b/>
        </w:rPr>
        <w:t xml:space="preserve">Alignment between gNB and UE understanding of procedures: </w:t>
      </w:r>
      <w:r>
        <w:t xml:space="preserve">In our view, it makes sense to refer to UE implementation when it comes to collisions with DL common control/broadcast </w:t>
      </w:r>
      <w:r>
        <w:lastRenderedPageBreak/>
        <w:t>channels/signals such as reception of PDCCH scheduling SIB-19. This is because each UE can determine the priority of a specific instance of such DL receptions based on its individual UL synchronization status and validity timer. Meanwhile, gNB needs to attempt detection of potential UL transmissions from the HD-FDD UEs during such DL occasions. Whereas when referring to UE implementation for collisions with UE</w:t>
      </w:r>
      <w:r w:rsidR="00C8358D">
        <w:t>-</w:t>
      </w:r>
      <w:r>
        <w:t xml:space="preserve">specific DL receptions, gNB would need to transmit DL and attempt to receive UL from each UE at </w:t>
      </w:r>
      <w:r>
        <w:rPr>
          <w:rFonts w:hint="eastAsia"/>
          <w:lang w:eastAsia="zh-CN"/>
        </w:rPr>
        <w:t>the</w:t>
      </w:r>
      <w:r>
        <w:t xml:space="preserve"> same time with more processing capability </w:t>
      </w:r>
      <w:r>
        <w:rPr>
          <w:lang w:eastAsia="zh-CN"/>
        </w:rPr>
        <w:t>while</w:t>
      </w:r>
      <w:r>
        <w:t xml:space="preserve"> the radio resource at one direction will be definitely wasted. </w:t>
      </w:r>
      <w:r w:rsidR="001433DA">
        <w:t xml:space="preserve">Therefore, it is not beneficial to completely avoid referring to UE implementation by attempting to specify a priority rule for each of the potential exceptional cases listed. </w:t>
      </w:r>
      <w:r>
        <w:t xml:space="preserve"> </w:t>
      </w:r>
      <w:r w:rsidRPr="00206155">
        <w:rPr>
          <w:b/>
        </w:rPr>
        <w:t xml:space="preserve"> </w:t>
      </w:r>
    </w:p>
    <w:p w14:paraId="76211C8D" w14:textId="02899CEB" w:rsidR="00F75BA4" w:rsidRDefault="00F75BA4" w:rsidP="00F75BA4">
      <w:pPr>
        <w:rPr>
          <w:b/>
          <w:i/>
          <w:lang w:eastAsia="zh-CN"/>
        </w:rPr>
      </w:pPr>
      <w:r>
        <w:t xml:space="preserve">Based on the above analysis, we propose to support </w:t>
      </w:r>
      <w:r w:rsidR="001433DA">
        <w:t xml:space="preserve">a single network indicated </w:t>
      </w:r>
      <w:r>
        <w:t xml:space="preserve">priority rule of Case 3 collisions with the exception of collisions with DL common control/broadcast channels/signals, such as reception of PDCCH scheduling SIB-19, which can be left to UE implementation.     </w:t>
      </w:r>
    </w:p>
    <w:p w14:paraId="6F5146D5" w14:textId="745592F3" w:rsidR="00F75BA4" w:rsidRDefault="00F75BA4" w:rsidP="00F75BA4">
      <w:pPr>
        <w:rPr>
          <w:b/>
          <w:i/>
          <w:lang w:eastAsia="zh-CN"/>
        </w:rPr>
      </w:pPr>
      <w:r w:rsidRPr="003F3064">
        <w:rPr>
          <w:b/>
          <w:i/>
          <w:lang w:eastAsia="zh-CN"/>
        </w:rPr>
        <w:t xml:space="preserve">Proposal </w:t>
      </w:r>
      <w:r>
        <w:rPr>
          <w:b/>
          <w:i/>
          <w:lang w:eastAsia="zh-CN"/>
        </w:rPr>
        <w:t>1</w:t>
      </w:r>
      <w:r w:rsidRPr="003F3064">
        <w:rPr>
          <w:b/>
          <w:i/>
          <w:lang w:eastAsia="zh-CN"/>
        </w:rPr>
        <w:t xml:space="preserve">: </w:t>
      </w:r>
      <w:r>
        <w:rPr>
          <w:b/>
          <w:i/>
          <w:lang w:eastAsia="zh-CN"/>
        </w:rPr>
        <w:t xml:space="preserve">For collision case 3 (semi-static DL and semi-static UL), support </w:t>
      </w:r>
      <w:r w:rsidR="000C1147">
        <w:rPr>
          <w:b/>
          <w:i/>
          <w:lang w:eastAsia="zh-CN"/>
        </w:rPr>
        <w:t>one priority rule applies to all use cases</w:t>
      </w:r>
      <w:r>
        <w:rPr>
          <w:b/>
          <w:i/>
          <w:lang w:eastAsia="zh-CN"/>
        </w:rPr>
        <w:t xml:space="preserve"> due to less specification impact, more flexibility of the network to optimize </w:t>
      </w:r>
      <w:r w:rsidRPr="00010331">
        <w:rPr>
          <w:b/>
          <w:i/>
          <w:lang w:eastAsia="zh-CN"/>
        </w:rPr>
        <w:t>(e)RedCap performance/resource utilization</w:t>
      </w:r>
      <w:r>
        <w:rPr>
          <w:b/>
          <w:i/>
          <w:lang w:eastAsia="zh-CN"/>
        </w:rPr>
        <w:t xml:space="preserve">, and better alignment </w:t>
      </w:r>
      <w:r w:rsidRPr="00010331">
        <w:rPr>
          <w:b/>
          <w:i/>
          <w:lang w:eastAsia="zh-CN"/>
        </w:rPr>
        <w:t>between gNB and UE understandin</w:t>
      </w:r>
      <w:r>
        <w:rPr>
          <w:b/>
          <w:i/>
          <w:lang w:eastAsia="zh-CN"/>
        </w:rPr>
        <w:t>gs</w:t>
      </w:r>
      <w:r w:rsidRPr="00010331">
        <w:rPr>
          <w:b/>
          <w:i/>
          <w:lang w:eastAsia="zh-CN"/>
        </w:rPr>
        <w:t xml:space="preserve"> of </w:t>
      </w:r>
      <w:r>
        <w:rPr>
          <w:b/>
          <w:i/>
          <w:lang w:eastAsia="zh-CN"/>
        </w:rPr>
        <w:t xml:space="preserve">the </w:t>
      </w:r>
      <w:r w:rsidRPr="00010331">
        <w:rPr>
          <w:b/>
          <w:i/>
          <w:lang w:eastAsia="zh-CN"/>
        </w:rPr>
        <w:t>procedures</w:t>
      </w:r>
      <w:r>
        <w:rPr>
          <w:b/>
          <w:i/>
          <w:lang w:eastAsia="zh-CN"/>
        </w:rPr>
        <w:t>.</w:t>
      </w:r>
    </w:p>
    <w:p w14:paraId="67EB0A34" w14:textId="3FFFC704" w:rsidR="00E85147" w:rsidRDefault="00F75BA4" w:rsidP="00F75BA4">
      <w:pPr>
        <w:rPr>
          <w:b/>
          <w:i/>
          <w:lang w:eastAsia="zh-CN"/>
        </w:rPr>
      </w:pPr>
      <w:r>
        <w:rPr>
          <w:b/>
          <w:i/>
          <w:lang w:eastAsia="zh-CN"/>
        </w:rPr>
        <w:t xml:space="preserve">Proposal 2: </w:t>
      </w:r>
      <w:r w:rsidRPr="00010331" w:rsidDel="00010331">
        <w:rPr>
          <w:b/>
          <w:i/>
          <w:lang w:eastAsia="zh-CN"/>
        </w:rPr>
        <w:t xml:space="preserve"> </w:t>
      </w:r>
      <w:r w:rsidR="000C1147">
        <w:rPr>
          <w:b/>
          <w:i/>
          <w:lang w:eastAsia="zh-CN"/>
        </w:rPr>
        <w:t>N</w:t>
      </w:r>
      <w:r>
        <w:rPr>
          <w:b/>
          <w:i/>
          <w:lang w:eastAsia="zh-CN"/>
        </w:rPr>
        <w:t xml:space="preserve">etwork should have </w:t>
      </w:r>
      <w:r w:rsidRPr="00E14CB9">
        <w:rPr>
          <w:b/>
          <w:i/>
          <w:lang w:eastAsia="zh-CN"/>
        </w:rPr>
        <w:t xml:space="preserve">the flexibility to indicate </w:t>
      </w:r>
      <w:r>
        <w:rPr>
          <w:b/>
          <w:i/>
          <w:lang w:eastAsia="zh-CN"/>
        </w:rPr>
        <w:t>to each</w:t>
      </w:r>
      <w:r w:rsidRPr="00E14CB9">
        <w:rPr>
          <w:b/>
          <w:i/>
          <w:lang w:eastAsia="zh-CN"/>
        </w:rPr>
        <w:t xml:space="preserve"> FDD-HD UE whether</w:t>
      </w:r>
      <w:r>
        <w:rPr>
          <w:b/>
          <w:i/>
          <w:lang w:eastAsia="zh-CN"/>
        </w:rPr>
        <w:t xml:space="preserve"> or not UL transmission is</w:t>
      </w:r>
      <w:r w:rsidRPr="00E14CB9">
        <w:rPr>
          <w:b/>
          <w:i/>
          <w:lang w:eastAsia="zh-CN"/>
        </w:rPr>
        <w:t xml:space="preserve"> prioritized </w:t>
      </w:r>
      <w:r>
        <w:rPr>
          <w:b/>
          <w:i/>
          <w:lang w:eastAsia="zh-CN"/>
        </w:rPr>
        <w:t>to DL reception on symbols where</w:t>
      </w:r>
      <w:r w:rsidRPr="00E14CB9">
        <w:rPr>
          <w:b/>
          <w:i/>
          <w:lang w:eastAsia="zh-CN"/>
        </w:rPr>
        <w:t xml:space="preserve"> collision is determined </w:t>
      </w:r>
      <w:r>
        <w:rPr>
          <w:b/>
          <w:i/>
          <w:lang w:eastAsia="zh-CN"/>
        </w:rPr>
        <w:t>by the UE</w:t>
      </w:r>
      <w:r w:rsidRPr="00010331">
        <w:t xml:space="preserve"> </w:t>
      </w:r>
      <w:r w:rsidRPr="00010331">
        <w:rPr>
          <w:b/>
          <w:i/>
          <w:lang w:eastAsia="zh-CN"/>
        </w:rPr>
        <w:t>with the exception of collisions with DL common control/broadcast channels/signals</w:t>
      </w:r>
      <w:r>
        <w:rPr>
          <w:b/>
          <w:i/>
          <w:lang w:eastAsia="zh-CN"/>
        </w:rPr>
        <w:t>,</w:t>
      </w:r>
      <w:r w:rsidRPr="00010331">
        <w:rPr>
          <w:b/>
          <w:i/>
          <w:lang w:eastAsia="zh-CN"/>
        </w:rPr>
        <w:t xml:space="preserve"> such as reception of PDCCH scheduling SIB-19</w:t>
      </w:r>
      <w:r>
        <w:rPr>
          <w:b/>
          <w:i/>
          <w:lang w:eastAsia="zh-CN"/>
        </w:rPr>
        <w:t>,</w:t>
      </w:r>
      <w:r w:rsidRPr="00010331">
        <w:rPr>
          <w:b/>
          <w:i/>
          <w:lang w:eastAsia="zh-CN"/>
        </w:rPr>
        <w:t xml:space="preserve"> which can be left to UE implementation</w:t>
      </w:r>
      <w:r>
        <w:rPr>
          <w:b/>
          <w:i/>
          <w:lang w:eastAsia="zh-CN"/>
        </w:rPr>
        <w:t>.</w:t>
      </w:r>
    </w:p>
    <w:p w14:paraId="4364E273" w14:textId="77777777" w:rsidR="00F75BA4" w:rsidRPr="0018749B" w:rsidRDefault="00F75BA4" w:rsidP="00206155"/>
    <w:p w14:paraId="10503131" w14:textId="77777777" w:rsidR="00760BB9" w:rsidRDefault="00760BB9" w:rsidP="00760BB9">
      <w:pPr>
        <w:pStyle w:val="3"/>
        <w:rPr>
          <w:lang w:eastAsia="zh-CN"/>
        </w:rPr>
      </w:pPr>
      <w:r>
        <w:rPr>
          <w:lang w:eastAsia="zh-CN"/>
        </w:rPr>
        <w:t>Collision determination with TA mismatch</w:t>
      </w:r>
    </w:p>
    <w:p w14:paraId="009A45A3" w14:textId="7D916BFE" w:rsidR="00F167EC" w:rsidRDefault="00F167EC" w:rsidP="00F167EC">
      <w:r>
        <w:t xml:space="preserve">For Case 3 or Case 4, when configured/indicated UL transmission from a UE is </w:t>
      </w:r>
      <w:r w:rsidR="001719AD">
        <w:t xml:space="preserve">assumed to be </w:t>
      </w:r>
      <w:r>
        <w:t>cancelled due to collision with DL with priority rule</w:t>
      </w:r>
      <w:r w:rsidR="001719AD">
        <w:t xml:space="preserve"> from gNB’s persepective</w:t>
      </w:r>
      <w:r>
        <w:t xml:space="preserve">, the UE may still transmit on </w:t>
      </w:r>
      <w:r w:rsidR="007B61E2">
        <w:t xml:space="preserve">the </w:t>
      </w:r>
      <w:r>
        <w:t>configured</w:t>
      </w:r>
      <w:r w:rsidR="007B61E2">
        <w:t>/indicated</w:t>
      </w:r>
      <w:r>
        <w:t xml:space="preserve"> UL resource and interfere with the UL transmissions scheduled to </w:t>
      </w:r>
      <w:r w:rsidR="007B61E2">
        <w:t>an</w:t>
      </w:r>
      <w:r>
        <w:t xml:space="preserve">other UE, because the potential collision at UE may not </w:t>
      </w:r>
      <w:r w:rsidR="007B61E2">
        <w:t xml:space="preserve">actually </w:t>
      </w:r>
      <w:r>
        <w:t>happen due to the TA mismatch</w:t>
      </w:r>
      <w:r w:rsidR="001719AD">
        <w:t>, as illustrated in Figure 1</w:t>
      </w:r>
      <w:r>
        <w:t xml:space="preserve">. </w:t>
      </w:r>
      <w:r w:rsidR="001719AD">
        <w:t xml:space="preserve">In fact, </w:t>
      </w:r>
      <w:r w:rsidR="001719AD">
        <w:rPr>
          <w:lang w:eastAsia="zh-CN"/>
        </w:rPr>
        <w:t xml:space="preserve">the </w:t>
      </w:r>
      <w:r>
        <w:rPr>
          <w:lang w:eastAsia="zh-CN"/>
        </w:rPr>
        <w:t xml:space="preserve">uplink throughput might be impacted either due to UL interference from the configured UL or by conservative scheduling at </w:t>
      </w:r>
      <w:r w:rsidR="001F46A1">
        <w:rPr>
          <w:lang w:eastAsia="zh-CN"/>
        </w:rPr>
        <w:t xml:space="preserve">the </w:t>
      </w:r>
      <w:r>
        <w:t>gNB</w:t>
      </w:r>
      <w:r w:rsidR="001719AD">
        <w:t xml:space="preserve"> in attempt to avoid the ambiguity of the TA assumed for the UE</w:t>
      </w:r>
      <w:r>
        <w:t>.</w:t>
      </w:r>
      <w:r w:rsidRPr="00285458">
        <w:t xml:space="preserve">  </w:t>
      </w:r>
    </w:p>
    <w:p w14:paraId="396E2E18" w14:textId="77777777" w:rsidR="00F167EC" w:rsidRDefault="00F167EC" w:rsidP="00F167EC">
      <w:r>
        <w:rPr>
          <w:noProof/>
          <w:lang w:val="en-US" w:eastAsia="zh-CN"/>
        </w:rPr>
        <w:drawing>
          <wp:inline distT="0" distB="0" distL="0" distR="0" wp14:anchorId="7AEF80E6" wp14:editId="5130F5A9">
            <wp:extent cx="5915660" cy="2518692"/>
            <wp:effectExtent l="0" t="0" r="0" b="0"/>
            <wp:docPr id="7" name="图片 7" descr="C:\Users\z00655152\AppData\Local\Microsoft\Windows\INetCache\Content.MSO\C40A0D73.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z00655152\AppData\Local\Microsoft\Windows\INetCache\Content.MSO\C40A0D73.tmp"/>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15660" cy="2518692"/>
                    </a:xfrm>
                    <a:prstGeom prst="rect">
                      <a:avLst/>
                    </a:prstGeom>
                    <a:noFill/>
                    <a:ln>
                      <a:noFill/>
                    </a:ln>
                  </pic:spPr>
                </pic:pic>
              </a:graphicData>
            </a:graphic>
          </wp:inline>
        </w:drawing>
      </w:r>
    </w:p>
    <w:p w14:paraId="22E46E90" w14:textId="4EE8DF37" w:rsidR="00F167EC" w:rsidRDefault="00F167EC" w:rsidP="00206155">
      <w:pPr>
        <w:jc w:val="center"/>
        <w:rPr>
          <w:b/>
          <w:i/>
          <w:lang w:eastAsia="zh-CN"/>
        </w:rPr>
      </w:pPr>
      <w:r>
        <w:rPr>
          <w:rFonts w:hint="eastAsia"/>
          <w:lang w:eastAsia="zh-CN"/>
        </w:rPr>
        <w:t>F</w:t>
      </w:r>
      <w:r>
        <w:rPr>
          <w:lang w:eastAsia="zh-CN"/>
        </w:rPr>
        <w:t xml:space="preserve">igure </w:t>
      </w:r>
      <w:r w:rsidR="001F46A1">
        <w:rPr>
          <w:lang w:eastAsia="zh-CN"/>
        </w:rPr>
        <w:t>1</w:t>
      </w:r>
      <w:r>
        <w:rPr>
          <w:lang w:eastAsia="zh-CN"/>
        </w:rPr>
        <w:t>.</w:t>
      </w:r>
      <w:r w:rsidRPr="00B0678C">
        <w:t xml:space="preserve"> </w:t>
      </w:r>
      <w:r>
        <w:t xml:space="preserve">UL cancellation </w:t>
      </w:r>
      <w:r w:rsidR="001719AD">
        <w:t xml:space="preserve">based on the timing at gNB </w:t>
      </w:r>
      <w:r>
        <w:t xml:space="preserve">when there is TA mismatch between UE and </w:t>
      </w:r>
      <w:r>
        <w:rPr>
          <w:lang w:eastAsia="zh-CN"/>
        </w:rPr>
        <w:t>gNB</w:t>
      </w:r>
    </w:p>
    <w:p w14:paraId="30723E8A" w14:textId="77777777" w:rsidR="00F167EC" w:rsidRDefault="00F167EC" w:rsidP="00F167EC">
      <w:pPr>
        <w:rPr>
          <w:b/>
          <w:i/>
          <w:lang w:eastAsia="zh-CN"/>
        </w:rPr>
      </w:pPr>
      <w:r w:rsidRPr="00C21CA0">
        <w:rPr>
          <w:b/>
          <w:i/>
          <w:lang w:eastAsia="zh-CN"/>
        </w:rPr>
        <w:t xml:space="preserve">Observation </w:t>
      </w:r>
      <w:r>
        <w:rPr>
          <w:b/>
          <w:i/>
          <w:lang w:eastAsia="zh-CN"/>
        </w:rPr>
        <w:t>4</w:t>
      </w:r>
      <w:r w:rsidRPr="006970FB">
        <w:rPr>
          <w:b/>
          <w:i/>
          <w:lang w:eastAsia="zh-CN"/>
        </w:rPr>
        <w:t xml:space="preserve">: </w:t>
      </w:r>
      <w:r>
        <w:rPr>
          <w:b/>
          <w:i/>
          <w:lang w:eastAsia="zh-CN"/>
        </w:rPr>
        <w:t xml:space="preserve">When </w:t>
      </w:r>
      <w:r w:rsidR="00E12ECB">
        <w:rPr>
          <w:b/>
          <w:i/>
          <w:lang w:eastAsia="zh-CN"/>
        </w:rPr>
        <w:t>the</w:t>
      </w:r>
      <w:r>
        <w:rPr>
          <w:b/>
          <w:i/>
          <w:lang w:eastAsia="zh-CN"/>
        </w:rPr>
        <w:t xml:space="preserve"> TA mismatch </w:t>
      </w:r>
      <w:r w:rsidR="00E12ECB">
        <w:rPr>
          <w:b/>
          <w:i/>
          <w:lang w:eastAsia="zh-CN"/>
        </w:rPr>
        <w:t xml:space="preserve">exists </w:t>
      </w:r>
      <w:r>
        <w:rPr>
          <w:b/>
          <w:i/>
          <w:lang w:eastAsia="zh-CN"/>
        </w:rPr>
        <w:t>between gNB and UE,</w:t>
      </w:r>
      <w:r w:rsidRPr="00464FEE">
        <w:t xml:space="preserve"> </w:t>
      </w:r>
      <w:r w:rsidRPr="00464FEE">
        <w:rPr>
          <w:b/>
          <w:i/>
          <w:lang w:eastAsia="zh-CN"/>
        </w:rPr>
        <w:t xml:space="preserve">there might be less resources available for </w:t>
      </w:r>
      <w:r>
        <w:rPr>
          <w:b/>
          <w:i/>
          <w:lang w:eastAsia="zh-CN"/>
        </w:rPr>
        <w:t>UL transmission in a cell, if gNB attempts to avoid potential UL interference from HD-FDD RedCap/eRedCap UE which is expected to cancel</w:t>
      </w:r>
      <w:r w:rsidR="00FB3A73">
        <w:rPr>
          <w:b/>
          <w:i/>
          <w:lang w:eastAsia="zh-CN"/>
        </w:rPr>
        <w:t xml:space="preserve"> its </w:t>
      </w:r>
      <w:r w:rsidR="0008489B">
        <w:rPr>
          <w:b/>
          <w:i/>
          <w:lang w:eastAsia="zh-CN"/>
        </w:rPr>
        <w:t>UL transmission from gNB perspective</w:t>
      </w:r>
      <w:r>
        <w:rPr>
          <w:b/>
          <w:i/>
          <w:lang w:eastAsia="zh-CN"/>
        </w:rPr>
        <w:t xml:space="preserve"> based on priority rules. </w:t>
      </w:r>
    </w:p>
    <w:p w14:paraId="29D5FEC3" w14:textId="77777777" w:rsidR="003E0C59" w:rsidRPr="003E0C59" w:rsidRDefault="001719AD" w:rsidP="00F167EC">
      <w:pPr>
        <w:rPr>
          <w:lang w:eastAsia="zh-CN"/>
        </w:rPr>
      </w:pPr>
      <w:r>
        <w:lastRenderedPageBreak/>
        <w:t xml:space="preserve">Therefore, in </w:t>
      </w:r>
      <w:r w:rsidR="00F167EC">
        <w:t xml:space="preserve">addition to checking the DL and UL collision based on the actually used TA, the UE can further check the UL and DL collision based on the latest reported TA, assuming gNB makes the scheduling based on this reported TA. If </w:t>
      </w:r>
      <w:r w:rsidR="00F167EC">
        <w:rPr>
          <w:lang w:eastAsia="zh-CN"/>
        </w:rPr>
        <w:t xml:space="preserve">UE cancels the UL transmission on the virtually colliding symbol/slot from gNB’s perspective, gNB can safely re-schedule the UL resource to another UE. </w:t>
      </w:r>
    </w:p>
    <w:p w14:paraId="0F276294" w14:textId="56C82934" w:rsidR="000D26ED" w:rsidRDefault="00F167EC" w:rsidP="00F167EC">
      <w:pPr>
        <w:rPr>
          <w:b/>
          <w:i/>
          <w:lang w:eastAsia="zh-CN"/>
        </w:rPr>
      </w:pPr>
      <w:r>
        <w:rPr>
          <w:b/>
          <w:i/>
          <w:lang w:eastAsia="zh-CN"/>
        </w:rPr>
        <w:t xml:space="preserve">Proposal </w:t>
      </w:r>
      <w:r w:rsidR="00010331">
        <w:rPr>
          <w:b/>
          <w:i/>
          <w:lang w:eastAsia="zh-CN"/>
        </w:rPr>
        <w:t>3</w:t>
      </w:r>
      <w:r w:rsidRPr="00EE4742">
        <w:rPr>
          <w:b/>
          <w:i/>
          <w:lang w:eastAsia="zh-CN"/>
        </w:rPr>
        <w:t xml:space="preserve">: </w:t>
      </w:r>
      <w:r>
        <w:rPr>
          <w:b/>
          <w:i/>
          <w:lang w:eastAsia="zh-CN"/>
        </w:rPr>
        <w:t>When determining whether to cancel a UL transmission, UE can further check the DL/UL collision according to the UL timeline with the latest reported TA in addition to the UL timeline with the actually used TA. The UL cancellation rules should be applied if conditions for a cancellation are satisfied based on either the TA actually used or the TA latest reported.</w:t>
      </w:r>
    </w:p>
    <w:p w14:paraId="74FD704D" w14:textId="77777777" w:rsidR="000D26ED" w:rsidRDefault="000D26ED" w:rsidP="000D26ED">
      <w:pPr>
        <w:pStyle w:val="4"/>
      </w:pPr>
      <w:r>
        <w:t>Transmissions involved in multiple collisions</w:t>
      </w:r>
    </w:p>
    <w:p w14:paraId="39CA1E14" w14:textId="77777777" w:rsidR="00E20A6F" w:rsidRDefault="00E20A6F" w:rsidP="00E20A6F">
      <w:r>
        <w:t>In reference to the above proposed WA, it is proposed to study Case 3 collisions wherein a DL reception would overlap with two UL transmissions based on the UE’s actual timing such that two conflicting priority rules would need to be applied to the DL reception. Similarly, Case 3 collisions wherein a UL transmission would overlap with two DL receptions based on the UE’s actual timing such that two conflicting priority rules would need to be applied to the UL transmission.</w:t>
      </w:r>
    </w:p>
    <w:p w14:paraId="19F0B285" w14:textId="77777777" w:rsidR="005D3038" w:rsidRDefault="00E20A6F" w:rsidP="00E20A6F">
      <w:r>
        <w:t xml:space="preserve">In our view, if RAN1 agrees to adopt a single priority rule prioritizing one direction to the other, such an issue would not be of concern since </w:t>
      </w:r>
      <w:r w:rsidR="005D3038">
        <w:t>either the one transmission is cancelled or the overlapping two transmissions according to that single rule, unless one of such collisions is one of the exceptional use cases for which the priority rule happens to conflict with the single priority rule. Even then, a straightforward approach would be to maintain the DL/UL direction in accordance with the exceptional priority rule.</w:t>
      </w:r>
    </w:p>
    <w:p w14:paraId="3D6CC5C2" w14:textId="77777777" w:rsidR="00BA3AAA" w:rsidRDefault="00BA3AAA" w:rsidP="00E20A6F"/>
    <w:p w14:paraId="41FD5635" w14:textId="4E059DC5" w:rsidR="005D3038" w:rsidRPr="00BA49D1" w:rsidRDefault="005D3038" w:rsidP="005D3038">
      <w:pPr>
        <w:rPr>
          <w:b/>
          <w:i/>
          <w:lang w:eastAsia="zh-CN"/>
        </w:rPr>
      </w:pPr>
      <w:r>
        <w:rPr>
          <w:b/>
          <w:i/>
          <w:lang w:eastAsia="zh-CN"/>
        </w:rPr>
        <w:t>Observation</w:t>
      </w:r>
      <w:r w:rsidR="00E33C01">
        <w:rPr>
          <w:b/>
          <w:i/>
          <w:lang w:eastAsia="zh-CN"/>
        </w:rPr>
        <w:t xml:space="preserve"> 5</w:t>
      </w:r>
      <w:r w:rsidRPr="001E1DE5">
        <w:rPr>
          <w:b/>
          <w:i/>
          <w:lang w:eastAsia="zh-CN"/>
        </w:rPr>
        <w:t xml:space="preserve">: </w:t>
      </w:r>
      <w:r>
        <w:rPr>
          <w:b/>
          <w:i/>
          <w:lang w:eastAsia="zh-CN"/>
        </w:rPr>
        <w:t xml:space="preserve">if RAN1 </w:t>
      </w:r>
      <w:r w:rsidRPr="005D3038">
        <w:rPr>
          <w:b/>
          <w:i/>
          <w:lang w:eastAsia="zh-CN"/>
        </w:rPr>
        <w:t>adopt</w:t>
      </w:r>
      <w:r>
        <w:rPr>
          <w:b/>
          <w:i/>
          <w:lang w:eastAsia="zh-CN"/>
        </w:rPr>
        <w:t>s</w:t>
      </w:r>
      <w:r w:rsidRPr="005D3038">
        <w:rPr>
          <w:b/>
          <w:i/>
          <w:lang w:eastAsia="zh-CN"/>
        </w:rPr>
        <w:t xml:space="preserve"> a single priority rule prioritiz</w:t>
      </w:r>
      <w:r>
        <w:rPr>
          <w:b/>
          <w:i/>
          <w:lang w:eastAsia="zh-CN"/>
        </w:rPr>
        <w:t>ing one direction to the other there is no concern regarding UL/DL involved in multiple collisions with DL/UL</w:t>
      </w:r>
      <w:r w:rsidRPr="005D3038">
        <w:rPr>
          <w:b/>
          <w:i/>
          <w:lang w:eastAsia="zh-CN"/>
        </w:rPr>
        <w:t xml:space="preserve">, unless one of such collisions is </w:t>
      </w:r>
      <w:r>
        <w:rPr>
          <w:b/>
          <w:i/>
          <w:lang w:eastAsia="zh-CN"/>
        </w:rPr>
        <w:t>an exceptional use case</w:t>
      </w:r>
      <w:r w:rsidRPr="005D3038">
        <w:rPr>
          <w:b/>
          <w:i/>
          <w:lang w:eastAsia="zh-CN"/>
        </w:rPr>
        <w:t xml:space="preserve"> for which the priority rule happens to conflict with the single priority rule. Even then, a straightforward approach would be to maintain the DL/UL direction in accordance with the exceptional priority rule</w:t>
      </w:r>
      <w:r>
        <w:rPr>
          <w:b/>
          <w:i/>
          <w:lang w:eastAsia="zh-CN"/>
        </w:rPr>
        <w:t>.</w:t>
      </w:r>
    </w:p>
    <w:p w14:paraId="026E0FCB" w14:textId="383A6D97" w:rsidR="000D26ED" w:rsidRPr="000D26ED" w:rsidRDefault="00E20A6F" w:rsidP="00F167EC">
      <w:pPr>
        <w:rPr>
          <w:lang w:eastAsia="zh-CN"/>
        </w:rPr>
      </w:pPr>
      <w:r>
        <w:t xml:space="preserve">  </w:t>
      </w:r>
    </w:p>
    <w:p w14:paraId="5360A388" w14:textId="77777777" w:rsidR="00CE5D82" w:rsidRPr="00F167EC" w:rsidRDefault="00945EAE" w:rsidP="00F167EC">
      <w:pPr>
        <w:pStyle w:val="3"/>
        <w:rPr>
          <w:lang w:eastAsia="zh-CN"/>
        </w:rPr>
      </w:pPr>
      <w:r>
        <w:rPr>
          <w:lang w:eastAsia="zh-CN"/>
        </w:rPr>
        <w:t xml:space="preserve">Enhanced </w:t>
      </w:r>
      <w:r w:rsidR="004A657D">
        <w:rPr>
          <w:lang w:eastAsia="zh-CN"/>
        </w:rPr>
        <w:t>TA report</w:t>
      </w:r>
      <w:r>
        <w:rPr>
          <w:lang w:eastAsia="zh-CN"/>
        </w:rPr>
        <w:t>ing</w:t>
      </w:r>
      <w:r w:rsidR="00760BB9">
        <w:rPr>
          <w:lang w:eastAsia="zh-CN"/>
        </w:rPr>
        <w:t xml:space="preserve"> for reducing TA mis</w:t>
      </w:r>
      <w:r w:rsidR="00F167EC">
        <w:rPr>
          <w:lang w:eastAsia="zh-CN"/>
        </w:rPr>
        <w:t>m</w:t>
      </w:r>
      <w:r w:rsidR="00760BB9">
        <w:rPr>
          <w:lang w:eastAsia="zh-CN"/>
        </w:rPr>
        <w:t>atch</w:t>
      </w:r>
    </w:p>
    <w:p w14:paraId="3D6E6882" w14:textId="40339473" w:rsidR="00945EAE" w:rsidRDefault="00945EAE" w:rsidP="005F5B67">
      <w:pPr>
        <w:rPr>
          <w:lang w:eastAsia="zh-CN"/>
        </w:rPr>
      </w:pPr>
      <w:r>
        <w:t xml:space="preserve">It was agreed in RAN1#118 [2] that </w:t>
      </w:r>
      <w:r w:rsidRPr="00945EAE">
        <w:t>TA reporting enhancements for Rel-19 NTN HD-FDD (e)Redcap UE can be further studied</w:t>
      </w:r>
      <w:r>
        <w:t xml:space="preserve"> t</w:t>
      </w:r>
      <w:r w:rsidRPr="00945EAE">
        <w:t xml:space="preserve">o mitigate the collisions of </w:t>
      </w:r>
      <w:r w:rsidR="0040257E">
        <w:t>C</w:t>
      </w:r>
      <w:r w:rsidRPr="00945EAE">
        <w:t>ase</w:t>
      </w:r>
      <w:r w:rsidR="0040257E">
        <w:t xml:space="preserve"> </w:t>
      </w:r>
      <w:r w:rsidRPr="00945EAE">
        <w:t xml:space="preserve">3 and </w:t>
      </w:r>
      <w:r w:rsidR="0040257E">
        <w:t>C</w:t>
      </w:r>
      <w:r w:rsidRPr="00945EAE">
        <w:t>ase</w:t>
      </w:r>
      <w:r w:rsidR="0040257E">
        <w:t xml:space="preserve"> </w:t>
      </w:r>
      <w:r w:rsidRPr="00945EAE">
        <w:t>4</w:t>
      </w:r>
      <w:r>
        <w:t xml:space="preserve">. Several </w:t>
      </w:r>
      <w:r w:rsidR="0040257E">
        <w:t xml:space="preserve">candidate </w:t>
      </w:r>
      <w:r>
        <w:t>enhancements were listed as follows:</w:t>
      </w:r>
    </w:p>
    <w:tbl>
      <w:tblPr>
        <w:tblStyle w:val="af6"/>
        <w:tblW w:w="0" w:type="auto"/>
        <w:tblLook w:val="04A0" w:firstRow="1" w:lastRow="0" w:firstColumn="1" w:lastColumn="0" w:noHBand="0" w:noVBand="1"/>
      </w:tblPr>
      <w:tblGrid>
        <w:gridCol w:w="9306"/>
      </w:tblGrid>
      <w:tr w:rsidR="00945EAE" w14:paraId="4F2F3D43" w14:textId="77777777" w:rsidTr="00586882">
        <w:tc>
          <w:tcPr>
            <w:tcW w:w="9306" w:type="dxa"/>
          </w:tcPr>
          <w:p w14:paraId="4FAC1460" w14:textId="77777777" w:rsidR="00945EAE" w:rsidRPr="001D72D6" w:rsidRDefault="00945EAE" w:rsidP="00586882">
            <w:pPr>
              <w:widowControl/>
              <w:autoSpaceDE/>
              <w:autoSpaceDN/>
              <w:snapToGrid w:val="0"/>
              <w:spacing w:after="0"/>
              <w:jc w:val="left"/>
              <w:rPr>
                <w:rFonts w:ascii="Times" w:eastAsia="宋体" w:hAnsi="Times"/>
                <w:sz w:val="18"/>
                <w:szCs w:val="20"/>
                <w:highlight w:val="green"/>
                <w:lang w:eastAsia="zh-CN"/>
              </w:rPr>
            </w:pPr>
            <w:r w:rsidRPr="001D72D6">
              <w:rPr>
                <w:rFonts w:ascii="Times" w:eastAsia="宋体" w:hAnsi="Times"/>
                <w:sz w:val="18"/>
                <w:szCs w:val="20"/>
                <w:highlight w:val="green"/>
                <w:lang w:eastAsia="zh-CN"/>
              </w:rPr>
              <w:t>Agreement</w:t>
            </w:r>
          </w:p>
          <w:p w14:paraId="179675DA" w14:textId="77777777" w:rsidR="00945EAE" w:rsidRPr="001D72D6" w:rsidRDefault="00945EAE" w:rsidP="00586882">
            <w:pPr>
              <w:widowControl/>
              <w:autoSpaceDE/>
              <w:autoSpaceDN/>
              <w:snapToGrid w:val="0"/>
              <w:spacing w:after="0"/>
              <w:jc w:val="left"/>
              <w:rPr>
                <w:rFonts w:ascii="Times" w:eastAsia="Batang" w:hAnsi="Times"/>
                <w:bCs/>
                <w:sz w:val="18"/>
                <w:szCs w:val="20"/>
              </w:rPr>
            </w:pPr>
            <w:r w:rsidRPr="001D72D6">
              <w:rPr>
                <w:rFonts w:ascii="Times" w:eastAsia="Batang" w:hAnsi="Times"/>
                <w:sz w:val="18"/>
                <w:szCs w:val="20"/>
              </w:rPr>
              <w:t>T</w:t>
            </w:r>
            <w:r w:rsidRPr="001D72D6">
              <w:rPr>
                <w:rFonts w:ascii="Times" w:eastAsia="Batang" w:hAnsi="Times" w:hint="eastAsia"/>
                <w:sz w:val="18"/>
                <w:szCs w:val="20"/>
              </w:rPr>
              <w:t xml:space="preserve">o </w:t>
            </w:r>
            <w:r w:rsidRPr="001D72D6">
              <w:rPr>
                <w:rFonts w:ascii="Times" w:eastAsia="宋体" w:hAnsi="Times"/>
                <w:sz w:val="18"/>
                <w:szCs w:val="20"/>
                <w:lang w:eastAsia="zh-CN"/>
              </w:rPr>
              <w:t xml:space="preserve">mitigate </w:t>
            </w:r>
            <w:r w:rsidRPr="001D72D6">
              <w:rPr>
                <w:rFonts w:ascii="Times" w:eastAsia="宋体" w:hAnsi="Times" w:hint="eastAsia"/>
                <w:sz w:val="18"/>
                <w:szCs w:val="20"/>
                <w:lang w:eastAsia="zh-CN"/>
              </w:rPr>
              <w:t>t</w:t>
            </w:r>
            <w:r w:rsidRPr="001D72D6">
              <w:rPr>
                <w:rFonts w:eastAsia="Batang" w:hint="eastAsia"/>
                <w:sz w:val="18"/>
                <w:szCs w:val="20"/>
              </w:rPr>
              <w:t xml:space="preserve">he collisions of case3 and case4, </w:t>
            </w:r>
            <w:r w:rsidRPr="001D72D6">
              <w:rPr>
                <w:rFonts w:eastAsia="宋体" w:hint="eastAsia"/>
                <w:sz w:val="18"/>
                <w:szCs w:val="20"/>
                <w:lang w:eastAsia="zh-CN"/>
              </w:rPr>
              <w:t xml:space="preserve">the following TA reporting </w:t>
            </w:r>
            <w:r w:rsidRPr="001D72D6">
              <w:rPr>
                <w:rFonts w:eastAsia="宋体"/>
                <w:sz w:val="18"/>
                <w:szCs w:val="20"/>
                <w:lang w:eastAsia="zh-CN"/>
              </w:rPr>
              <w:t>enhancement</w:t>
            </w:r>
            <w:r w:rsidRPr="001D72D6">
              <w:rPr>
                <w:rFonts w:eastAsia="宋体" w:hint="eastAsia"/>
                <w:sz w:val="18"/>
                <w:szCs w:val="20"/>
                <w:lang w:eastAsia="zh-CN"/>
              </w:rPr>
              <w:t xml:space="preserve">s </w:t>
            </w:r>
            <w:r w:rsidRPr="001D72D6">
              <w:rPr>
                <w:rFonts w:ascii="Times" w:eastAsia="宋体" w:hAnsi="Times" w:hint="eastAsia"/>
                <w:sz w:val="18"/>
                <w:szCs w:val="20"/>
                <w:lang w:eastAsia="zh-CN"/>
              </w:rPr>
              <w:t xml:space="preserve">for Rel-19 NTN </w:t>
            </w:r>
            <w:r w:rsidRPr="001D72D6">
              <w:rPr>
                <w:rFonts w:ascii="Times" w:eastAsia="宋体" w:hAnsi="Times"/>
                <w:sz w:val="18"/>
                <w:szCs w:val="20"/>
                <w:lang w:eastAsia="zh-CN"/>
              </w:rPr>
              <w:t xml:space="preserve">HD-FDD </w:t>
            </w:r>
            <w:r w:rsidRPr="001D72D6">
              <w:rPr>
                <w:rFonts w:ascii="Times" w:eastAsia="宋体" w:hAnsi="Times" w:hint="eastAsia"/>
                <w:sz w:val="18"/>
                <w:szCs w:val="20"/>
                <w:lang w:eastAsia="zh-CN"/>
              </w:rPr>
              <w:t>(e)Redcap UE</w:t>
            </w:r>
            <w:r w:rsidRPr="001D72D6">
              <w:rPr>
                <w:rFonts w:eastAsia="宋体" w:hint="eastAsia"/>
                <w:sz w:val="18"/>
                <w:szCs w:val="20"/>
                <w:lang w:eastAsia="zh-CN"/>
              </w:rPr>
              <w:t xml:space="preserve"> can be </w:t>
            </w:r>
            <w:r w:rsidRPr="001D72D6">
              <w:rPr>
                <w:rFonts w:eastAsia="宋体"/>
                <w:sz w:val="18"/>
                <w:szCs w:val="20"/>
                <w:lang w:eastAsia="zh-CN"/>
              </w:rPr>
              <w:t>further studied</w:t>
            </w:r>
            <w:r w:rsidRPr="001D72D6">
              <w:rPr>
                <w:rFonts w:eastAsia="宋体" w:hint="eastAsia"/>
                <w:sz w:val="18"/>
                <w:szCs w:val="20"/>
                <w:lang w:eastAsia="zh-CN"/>
              </w:rPr>
              <w:t xml:space="preserve">: </w:t>
            </w:r>
          </w:p>
          <w:p w14:paraId="0233F0E9" w14:textId="77777777" w:rsidR="00945EAE" w:rsidRPr="001D72D6" w:rsidRDefault="00945EAE" w:rsidP="00586882">
            <w:pPr>
              <w:widowControl/>
              <w:numPr>
                <w:ilvl w:val="0"/>
                <w:numId w:val="11"/>
              </w:numPr>
              <w:suppressAutoHyphens/>
              <w:autoSpaceDE/>
              <w:autoSpaceDN/>
              <w:adjustRightInd/>
              <w:spacing w:after="0"/>
              <w:jc w:val="left"/>
              <w:rPr>
                <w:rFonts w:eastAsia="宋体"/>
                <w:sz w:val="18"/>
                <w:szCs w:val="20"/>
                <w:lang w:eastAsia="zh-CN"/>
              </w:rPr>
            </w:pPr>
            <w:r w:rsidRPr="001D72D6">
              <w:rPr>
                <w:rFonts w:eastAsia="宋体" w:hint="eastAsia"/>
                <w:sz w:val="18"/>
                <w:szCs w:val="20"/>
                <w:lang w:eastAsia="zh-CN"/>
              </w:rPr>
              <w:t xml:space="preserve">Finer TA report granularity </w:t>
            </w:r>
          </w:p>
          <w:p w14:paraId="1DADBD6A" w14:textId="77777777" w:rsidR="00945EAE" w:rsidRPr="001D72D6" w:rsidRDefault="00945EAE" w:rsidP="00586882">
            <w:pPr>
              <w:widowControl/>
              <w:numPr>
                <w:ilvl w:val="0"/>
                <w:numId w:val="11"/>
              </w:numPr>
              <w:suppressAutoHyphens/>
              <w:autoSpaceDE/>
              <w:autoSpaceDN/>
              <w:adjustRightInd/>
              <w:spacing w:after="0"/>
              <w:jc w:val="left"/>
              <w:rPr>
                <w:rFonts w:eastAsia="宋体"/>
                <w:sz w:val="18"/>
                <w:szCs w:val="20"/>
                <w:lang w:eastAsia="zh-CN"/>
              </w:rPr>
            </w:pPr>
            <w:r w:rsidRPr="001D72D6">
              <w:rPr>
                <w:rFonts w:eastAsia="宋体" w:hint="eastAsia"/>
                <w:sz w:val="18"/>
                <w:szCs w:val="20"/>
                <w:lang w:eastAsia="zh-CN"/>
              </w:rPr>
              <w:t xml:space="preserve">Smaller TA offset threshold </w:t>
            </w:r>
          </w:p>
          <w:p w14:paraId="2D4849C7" w14:textId="77777777" w:rsidR="00945EAE" w:rsidRPr="001D72D6" w:rsidRDefault="00945EAE" w:rsidP="00586882">
            <w:pPr>
              <w:widowControl/>
              <w:numPr>
                <w:ilvl w:val="0"/>
                <w:numId w:val="11"/>
              </w:numPr>
              <w:suppressAutoHyphens/>
              <w:autoSpaceDE/>
              <w:autoSpaceDN/>
              <w:adjustRightInd/>
              <w:spacing w:after="0"/>
              <w:jc w:val="left"/>
              <w:rPr>
                <w:rFonts w:eastAsia="宋体"/>
                <w:sz w:val="18"/>
                <w:szCs w:val="20"/>
                <w:lang w:eastAsia="zh-CN"/>
              </w:rPr>
            </w:pPr>
            <w:r w:rsidRPr="001D72D6">
              <w:rPr>
                <w:rFonts w:eastAsia="宋体" w:hint="eastAsia"/>
                <w:sz w:val="18"/>
                <w:szCs w:val="20"/>
                <w:lang w:eastAsia="zh-CN"/>
              </w:rPr>
              <w:t xml:space="preserve">Trigger a </w:t>
            </w:r>
            <w:r w:rsidRPr="001D72D6">
              <w:rPr>
                <w:rFonts w:eastAsia="宋体"/>
                <w:sz w:val="18"/>
                <w:szCs w:val="20"/>
                <w:lang w:eastAsia="zh-CN"/>
              </w:rPr>
              <w:t>TA report</w:t>
            </w:r>
            <w:r w:rsidRPr="001D72D6">
              <w:rPr>
                <w:rFonts w:eastAsia="宋体" w:hint="eastAsia"/>
                <w:sz w:val="18"/>
                <w:szCs w:val="20"/>
                <w:lang w:eastAsia="zh-CN"/>
              </w:rPr>
              <w:t xml:space="preserve"> when the </w:t>
            </w:r>
            <w:r w:rsidRPr="001D72D6">
              <w:rPr>
                <w:rFonts w:eastAsia="宋体"/>
                <w:sz w:val="18"/>
                <w:szCs w:val="20"/>
                <w:lang w:eastAsia="zh-CN"/>
              </w:rPr>
              <w:t>collision</w:t>
            </w:r>
            <w:r w:rsidRPr="001D72D6">
              <w:rPr>
                <w:rFonts w:eastAsia="宋体" w:hint="eastAsia"/>
                <w:sz w:val="18"/>
                <w:szCs w:val="20"/>
                <w:lang w:eastAsia="zh-CN"/>
              </w:rPr>
              <w:t xml:space="preserve"> is</w:t>
            </w:r>
            <w:r w:rsidRPr="001D72D6">
              <w:rPr>
                <w:rFonts w:eastAsia="宋体"/>
                <w:sz w:val="18"/>
                <w:szCs w:val="20"/>
                <w:lang w:eastAsia="zh-CN"/>
              </w:rPr>
              <w:t xml:space="preserve"> detected at the UE</w:t>
            </w:r>
          </w:p>
          <w:p w14:paraId="49431F99" w14:textId="77777777" w:rsidR="00945EAE" w:rsidRPr="001D72D6" w:rsidRDefault="00945EAE" w:rsidP="00586882">
            <w:pPr>
              <w:widowControl/>
              <w:numPr>
                <w:ilvl w:val="0"/>
                <w:numId w:val="11"/>
              </w:numPr>
              <w:suppressAutoHyphens/>
              <w:autoSpaceDE/>
              <w:autoSpaceDN/>
              <w:adjustRightInd/>
              <w:spacing w:after="0"/>
              <w:jc w:val="left"/>
              <w:rPr>
                <w:rFonts w:eastAsia="宋体"/>
                <w:sz w:val="18"/>
                <w:szCs w:val="20"/>
                <w:lang w:eastAsia="zh-CN"/>
              </w:rPr>
            </w:pPr>
            <w:r w:rsidRPr="001D72D6">
              <w:rPr>
                <w:rFonts w:eastAsia="宋体" w:hint="eastAsia"/>
                <w:sz w:val="18"/>
                <w:szCs w:val="20"/>
                <w:lang w:eastAsia="zh-CN"/>
              </w:rPr>
              <w:t xml:space="preserve">TA reporting </w:t>
            </w:r>
            <w:r w:rsidRPr="001D72D6">
              <w:rPr>
                <w:rFonts w:eastAsia="宋体"/>
                <w:sz w:val="18"/>
                <w:szCs w:val="20"/>
                <w:lang w:eastAsia="zh-CN"/>
              </w:rPr>
              <w:t>with a new</w:t>
            </w:r>
            <w:r w:rsidRPr="001D72D6">
              <w:rPr>
                <w:rFonts w:eastAsia="宋体" w:hint="eastAsia"/>
                <w:sz w:val="18"/>
                <w:szCs w:val="20"/>
                <w:lang w:eastAsia="zh-CN"/>
              </w:rPr>
              <w:t xml:space="preserve"> triggering</w:t>
            </w:r>
            <w:r w:rsidRPr="001D72D6">
              <w:rPr>
                <w:rFonts w:eastAsia="宋体"/>
                <w:sz w:val="18"/>
                <w:szCs w:val="20"/>
                <w:lang w:eastAsia="zh-CN"/>
              </w:rPr>
              <w:t xml:space="preserve"> mechanism</w:t>
            </w:r>
            <w:r w:rsidRPr="001D72D6">
              <w:rPr>
                <w:rFonts w:eastAsia="宋体" w:hint="eastAsia"/>
                <w:sz w:val="18"/>
                <w:szCs w:val="20"/>
                <w:lang w:eastAsia="zh-CN"/>
              </w:rPr>
              <w:t xml:space="preserve"> from gNB</w:t>
            </w:r>
          </w:p>
          <w:p w14:paraId="2F201549" w14:textId="77777777" w:rsidR="00945EAE" w:rsidRPr="001D72D6" w:rsidRDefault="00945EAE" w:rsidP="00586882">
            <w:pPr>
              <w:widowControl/>
              <w:numPr>
                <w:ilvl w:val="0"/>
                <w:numId w:val="11"/>
              </w:numPr>
              <w:suppressAutoHyphens/>
              <w:autoSpaceDE/>
              <w:autoSpaceDN/>
              <w:adjustRightInd/>
              <w:spacing w:after="0"/>
              <w:jc w:val="left"/>
              <w:rPr>
                <w:rFonts w:eastAsia="宋体"/>
                <w:sz w:val="18"/>
                <w:szCs w:val="20"/>
                <w:lang w:eastAsia="zh-CN"/>
              </w:rPr>
            </w:pPr>
            <w:r w:rsidRPr="001D72D6">
              <w:rPr>
                <w:rFonts w:eastAsia="宋体" w:hint="eastAsia"/>
                <w:sz w:val="18"/>
                <w:szCs w:val="20"/>
                <w:lang w:eastAsia="zh-CN"/>
              </w:rPr>
              <w:t>T</w:t>
            </w:r>
            <w:r w:rsidRPr="001D72D6">
              <w:rPr>
                <w:rFonts w:eastAsia="宋体"/>
                <w:sz w:val="18"/>
                <w:szCs w:val="20"/>
                <w:lang w:eastAsia="zh-CN"/>
              </w:rPr>
              <w:t>A drifting rate reporting</w:t>
            </w:r>
          </w:p>
          <w:p w14:paraId="7CDD7027" w14:textId="77777777" w:rsidR="00945EAE" w:rsidRPr="001D72D6" w:rsidRDefault="00945EAE" w:rsidP="00586882">
            <w:pPr>
              <w:widowControl/>
              <w:autoSpaceDE/>
              <w:autoSpaceDN/>
              <w:adjustRightInd/>
              <w:spacing w:after="0"/>
              <w:jc w:val="left"/>
              <w:rPr>
                <w:rFonts w:ascii="Times" w:eastAsia="宋体" w:hAnsi="Times"/>
                <w:sz w:val="18"/>
                <w:szCs w:val="20"/>
                <w:lang w:val="en-US" w:eastAsia="zh-CN"/>
              </w:rPr>
            </w:pPr>
            <w:r w:rsidRPr="001D72D6">
              <w:rPr>
                <w:rFonts w:ascii="Times" w:eastAsia="Batang" w:hAnsi="Times"/>
                <w:sz w:val="18"/>
                <w:szCs w:val="20"/>
                <w:lang w:val="en-US"/>
              </w:rPr>
              <w:t xml:space="preserve">Note: </w:t>
            </w:r>
            <w:r w:rsidRPr="001D72D6">
              <w:rPr>
                <w:rFonts w:ascii="Times" w:eastAsia="宋体" w:hAnsi="Times" w:hint="eastAsia"/>
                <w:sz w:val="18"/>
                <w:szCs w:val="20"/>
                <w:lang w:val="en-US" w:eastAsia="zh-CN"/>
              </w:rPr>
              <w:t xml:space="preserve">The benefit, </w:t>
            </w:r>
            <w:r w:rsidRPr="001D72D6">
              <w:rPr>
                <w:rFonts w:ascii="Times" w:eastAsia="Batang" w:hAnsi="Times"/>
                <w:sz w:val="18"/>
                <w:szCs w:val="20"/>
                <w:lang w:val="en-US"/>
              </w:rPr>
              <w:t xml:space="preserve">complexity, power consumption and signaling overhead </w:t>
            </w:r>
            <w:r w:rsidRPr="001D72D6">
              <w:rPr>
                <w:rFonts w:ascii="Times" w:eastAsia="宋体" w:hAnsi="Times" w:hint="eastAsia"/>
                <w:sz w:val="18"/>
                <w:szCs w:val="20"/>
                <w:lang w:val="en-US" w:eastAsia="zh-CN"/>
              </w:rPr>
              <w:t xml:space="preserve">of each scheme is to be further </w:t>
            </w:r>
            <w:r w:rsidRPr="001D72D6">
              <w:rPr>
                <w:rFonts w:ascii="Times" w:eastAsia="Batang" w:hAnsi="Times"/>
                <w:sz w:val="18"/>
                <w:szCs w:val="20"/>
                <w:lang w:val="en-US"/>
              </w:rPr>
              <w:t>investigated</w:t>
            </w:r>
            <w:r w:rsidRPr="001D72D6">
              <w:rPr>
                <w:rFonts w:ascii="Times" w:eastAsia="宋体" w:hAnsi="Times" w:hint="eastAsia"/>
                <w:sz w:val="18"/>
                <w:szCs w:val="20"/>
                <w:lang w:val="en-US" w:eastAsia="zh-CN"/>
              </w:rPr>
              <w:t>.</w:t>
            </w:r>
          </w:p>
          <w:p w14:paraId="562471D1" w14:textId="77777777" w:rsidR="00945EAE" w:rsidRPr="001D72D6" w:rsidRDefault="00945EAE" w:rsidP="00586882">
            <w:pPr>
              <w:widowControl/>
              <w:autoSpaceDE/>
              <w:autoSpaceDN/>
              <w:adjustRightInd/>
              <w:spacing w:after="0"/>
              <w:jc w:val="left"/>
              <w:rPr>
                <w:rFonts w:ascii="Times" w:eastAsia="宋体" w:hAnsi="Times"/>
                <w:sz w:val="20"/>
                <w:szCs w:val="20"/>
                <w:lang w:eastAsia="zh-CN"/>
              </w:rPr>
            </w:pPr>
            <w:r w:rsidRPr="001D72D6">
              <w:rPr>
                <w:rFonts w:ascii="Times" w:eastAsia="宋体" w:hAnsi="Times" w:hint="eastAsia"/>
                <w:sz w:val="18"/>
                <w:szCs w:val="20"/>
                <w:lang w:eastAsia="zh-CN"/>
              </w:rPr>
              <w:t>N</w:t>
            </w:r>
            <w:r w:rsidRPr="001D72D6">
              <w:rPr>
                <w:rFonts w:ascii="Times" w:eastAsia="宋体" w:hAnsi="Times"/>
                <w:sz w:val="18"/>
                <w:szCs w:val="20"/>
                <w:lang w:eastAsia="zh-CN"/>
              </w:rPr>
              <w:t>ote: other solutions can also be studied</w:t>
            </w:r>
          </w:p>
        </w:tc>
      </w:tr>
    </w:tbl>
    <w:p w14:paraId="624E011D" w14:textId="77777777" w:rsidR="00C77186" w:rsidRDefault="00C77186" w:rsidP="005F5B67">
      <w:pPr>
        <w:rPr>
          <w:lang w:eastAsia="zh-CN"/>
        </w:rPr>
      </w:pPr>
    </w:p>
    <w:p w14:paraId="658DA434" w14:textId="77777777" w:rsidR="0040257E" w:rsidRDefault="0040257E" w:rsidP="005F5B67">
      <w:pPr>
        <w:rPr>
          <w:lang w:eastAsia="zh-CN"/>
        </w:rPr>
      </w:pPr>
      <w:r>
        <w:rPr>
          <w:lang w:eastAsia="zh-CN"/>
        </w:rPr>
        <w:t xml:space="preserve">First, it is important to note that TA reporting enhancement is beneficial for </w:t>
      </w:r>
      <w:r w:rsidRPr="00095D4A">
        <w:rPr>
          <w:lang w:eastAsia="zh-CN"/>
        </w:rPr>
        <w:t>HD-FDD RedCap/eRedCap UE</w:t>
      </w:r>
      <w:r>
        <w:rPr>
          <w:lang w:eastAsia="zh-CN"/>
        </w:rPr>
        <w:t>s regardless of whether gNB attempts to avoid a collision, e.g. by conservative scheduling, or cancellations would occur consequently for Case</w:t>
      </w:r>
      <w:r w:rsidR="00B63569">
        <w:rPr>
          <w:lang w:eastAsia="zh-CN"/>
        </w:rPr>
        <w:t xml:space="preserve"> </w:t>
      </w:r>
      <w:r>
        <w:rPr>
          <w:lang w:eastAsia="zh-CN"/>
        </w:rPr>
        <w:t>3/4.</w:t>
      </w:r>
    </w:p>
    <w:p w14:paraId="05E14399" w14:textId="4BBF448A" w:rsidR="00017686" w:rsidRDefault="0040257E" w:rsidP="005F5B67">
      <w:pPr>
        <w:rPr>
          <w:lang w:eastAsia="zh-CN"/>
        </w:rPr>
      </w:pPr>
      <w:r>
        <w:rPr>
          <w:lang w:eastAsia="zh-CN"/>
        </w:rPr>
        <w:t xml:space="preserve">Second, as </w:t>
      </w:r>
      <w:r w:rsidR="00017686">
        <w:rPr>
          <w:lang w:eastAsia="zh-CN"/>
        </w:rPr>
        <w:t xml:space="preserve">analysed </w:t>
      </w:r>
      <w:r w:rsidR="009A4292">
        <w:rPr>
          <w:lang w:eastAsia="zh-CN"/>
        </w:rPr>
        <w:t>earlier</w:t>
      </w:r>
      <w:r>
        <w:rPr>
          <w:lang w:eastAsia="zh-CN"/>
        </w:rPr>
        <w:t xml:space="preserve"> in Section 2.1,</w:t>
      </w:r>
      <w:r w:rsidR="00017686">
        <w:rPr>
          <w:lang w:eastAsia="zh-CN"/>
        </w:rPr>
        <w:t xml:space="preserve"> with the current TA report mechanism, the TA mismatch</w:t>
      </w:r>
      <w:r>
        <w:rPr>
          <w:lang w:eastAsia="zh-CN"/>
        </w:rPr>
        <w:t>,</w:t>
      </w:r>
      <w:r w:rsidR="00017686">
        <w:rPr>
          <w:lang w:eastAsia="zh-CN"/>
        </w:rPr>
        <w:t xml:space="preserve"> </w:t>
      </w:r>
      <w:r>
        <w:rPr>
          <w:lang w:eastAsia="zh-CN"/>
        </w:rPr>
        <w:t xml:space="preserve">and thus the ambiguity period on UE timing at gNB side, </w:t>
      </w:r>
      <w:r w:rsidR="00017686">
        <w:rPr>
          <w:lang w:eastAsia="zh-CN"/>
        </w:rPr>
        <w:t>can be large</w:t>
      </w:r>
      <w:r>
        <w:rPr>
          <w:lang w:eastAsia="zh-CN"/>
        </w:rPr>
        <w:t xml:space="preserve"> due to 1) the TA report granularity, and more importantly 2) the configured TA report triggering offset</w:t>
      </w:r>
      <w:r w:rsidR="00E61C12">
        <w:rPr>
          <w:lang w:eastAsia="zh-CN"/>
        </w:rPr>
        <w:t xml:space="preserve"> threshold</w:t>
      </w:r>
      <w:r w:rsidR="00017686">
        <w:rPr>
          <w:lang w:eastAsia="zh-CN"/>
        </w:rPr>
        <w:t>.</w:t>
      </w:r>
      <w:r>
        <w:rPr>
          <w:lang w:eastAsia="zh-CN"/>
        </w:rPr>
        <w:t xml:space="preserve"> </w:t>
      </w:r>
      <w:r w:rsidR="00017686">
        <w:rPr>
          <w:lang w:eastAsia="zh-CN"/>
        </w:rPr>
        <w:t xml:space="preserve">Therefore, at least for UEs capable of TA reporting, enhancing the TA report </w:t>
      </w:r>
      <w:r w:rsidR="00017686" w:rsidRPr="00017686">
        <w:rPr>
          <w:lang w:eastAsia="zh-CN"/>
        </w:rPr>
        <w:t>without significantly increasing the reporting</w:t>
      </w:r>
      <w:r w:rsidR="00017686" w:rsidRPr="003B0096">
        <w:rPr>
          <w:b/>
          <w:i/>
          <w:lang w:eastAsia="zh-CN"/>
        </w:rPr>
        <w:t xml:space="preserve"> </w:t>
      </w:r>
      <w:r w:rsidR="00017686" w:rsidRPr="00017686">
        <w:rPr>
          <w:lang w:eastAsia="zh-CN"/>
        </w:rPr>
        <w:t>overhead</w:t>
      </w:r>
      <w:r w:rsidR="00017686">
        <w:rPr>
          <w:lang w:eastAsia="zh-CN"/>
        </w:rPr>
        <w:t xml:space="preserve"> </w:t>
      </w:r>
      <w:r w:rsidR="002D1537">
        <w:rPr>
          <w:lang w:eastAsia="zh-CN"/>
        </w:rPr>
        <w:t>to reduce the TA mismatch</w:t>
      </w:r>
      <w:r>
        <w:rPr>
          <w:lang w:eastAsia="zh-CN"/>
        </w:rPr>
        <w:t xml:space="preserve"> should be the design objective when selecting from the candidate enhancements listed above. </w:t>
      </w:r>
    </w:p>
    <w:p w14:paraId="23C51EB8" w14:textId="15D2CD7B" w:rsidR="00E61C12" w:rsidRDefault="00B63569" w:rsidP="00BA49D1">
      <w:pPr>
        <w:rPr>
          <w:b/>
          <w:i/>
          <w:lang w:eastAsia="zh-CN"/>
        </w:rPr>
      </w:pPr>
      <w:r w:rsidRPr="00B63569">
        <w:rPr>
          <w:lang w:eastAsia="zh-CN"/>
        </w:rPr>
        <w:lastRenderedPageBreak/>
        <w:t xml:space="preserve">Since the </w:t>
      </w:r>
      <w:r w:rsidR="00E61C12">
        <w:rPr>
          <w:lang w:eastAsia="zh-CN"/>
        </w:rPr>
        <w:t xml:space="preserve">dynamic </w:t>
      </w:r>
      <w:r w:rsidRPr="00B63569">
        <w:rPr>
          <w:lang w:eastAsia="zh-CN"/>
        </w:rPr>
        <w:t>overhead of TA reporting depends on both the report size and the frequency of triggering, it is important for an enhanced TA report to use a MAC CE of same or smaller size as that of th</w:t>
      </w:r>
      <w:r w:rsidRPr="001E1DE5">
        <w:rPr>
          <w:lang w:eastAsia="zh-CN"/>
        </w:rPr>
        <w:t>e legacy TAR (2 Octets: 14bits +</w:t>
      </w:r>
      <w:r w:rsidRPr="00B63569">
        <w:rPr>
          <w:lang w:eastAsia="zh-CN"/>
        </w:rPr>
        <w:t xml:space="preserve"> 2 Reserved bits), especially if gNB intends to configure a small triggering threshold </w:t>
      </w:r>
      <w:r w:rsidRPr="00B4357D">
        <w:rPr>
          <w:rFonts w:eastAsia="Times New Roman"/>
          <w:i/>
          <w:szCs w:val="20"/>
          <w:lang w:eastAsia="ja-JP"/>
        </w:rPr>
        <w:t>offsetThresholdTA</w:t>
      </w:r>
      <w:r w:rsidRPr="00B63569">
        <w:rPr>
          <w:lang w:eastAsia="zh-CN"/>
        </w:rPr>
        <w:t xml:space="preserve"> to cope with TA variations at </w:t>
      </w:r>
      <w:r>
        <w:rPr>
          <w:lang w:eastAsia="zh-CN"/>
        </w:rPr>
        <w:t xml:space="preserve">the </w:t>
      </w:r>
      <w:r w:rsidRPr="00B63569">
        <w:rPr>
          <w:lang w:eastAsia="zh-CN"/>
        </w:rPr>
        <w:t>UE.</w:t>
      </w:r>
    </w:p>
    <w:p w14:paraId="2AF320D9" w14:textId="4D5E0DA4" w:rsidR="00BA49D1" w:rsidRDefault="00BA49D1" w:rsidP="00BA49D1">
      <w:pPr>
        <w:rPr>
          <w:i/>
          <w:lang w:eastAsia="zh-CN"/>
        </w:rPr>
      </w:pPr>
      <w:r>
        <w:rPr>
          <w:b/>
          <w:i/>
          <w:lang w:eastAsia="zh-CN"/>
        </w:rPr>
        <w:t xml:space="preserve">Observation </w:t>
      </w:r>
      <w:r w:rsidR="008F4A2E">
        <w:rPr>
          <w:b/>
          <w:i/>
          <w:lang w:eastAsia="zh-CN"/>
        </w:rPr>
        <w:t>6</w:t>
      </w:r>
      <w:r w:rsidRPr="003F3064">
        <w:rPr>
          <w:b/>
          <w:i/>
          <w:lang w:eastAsia="zh-CN"/>
        </w:rPr>
        <w:t xml:space="preserve">: </w:t>
      </w:r>
      <w:r>
        <w:rPr>
          <w:b/>
          <w:i/>
          <w:lang w:eastAsia="zh-CN"/>
        </w:rPr>
        <w:t>I</w:t>
      </w:r>
      <w:r w:rsidRPr="00BA49D1">
        <w:rPr>
          <w:b/>
          <w:i/>
          <w:lang w:eastAsia="zh-CN"/>
        </w:rPr>
        <w:t>t is important for an enhanced TA report to use a MAC CE of same or smaller size as that of the legacy TAR (2 Octets: 14bits + 2 Reserved bits), especially if gNB intends to configure a small triggering threshold offsetThresholdTA to cope with TA variations at the UE.</w:t>
      </w:r>
    </w:p>
    <w:p w14:paraId="4C3FDCA7" w14:textId="77777777" w:rsidR="00BA49D1" w:rsidRDefault="00BA49D1" w:rsidP="005F5B67">
      <w:pPr>
        <w:rPr>
          <w:lang w:eastAsia="zh-CN"/>
        </w:rPr>
      </w:pPr>
    </w:p>
    <w:p w14:paraId="4900D8DF" w14:textId="322F0FA8" w:rsidR="00164C0B" w:rsidRDefault="00164C0B" w:rsidP="005F5B67">
      <w:pPr>
        <w:rPr>
          <w:lang w:eastAsia="zh-CN"/>
        </w:rPr>
      </w:pPr>
      <w:r w:rsidRPr="008D6A48">
        <w:rPr>
          <w:u w:val="single"/>
          <w:lang w:eastAsia="zh-CN"/>
        </w:rPr>
        <w:t xml:space="preserve">In terms of </w:t>
      </w:r>
      <w:r>
        <w:rPr>
          <w:u w:val="single"/>
          <w:lang w:eastAsia="zh-CN"/>
        </w:rPr>
        <w:t xml:space="preserve">finer </w:t>
      </w:r>
      <w:r w:rsidRPr="008D6A48">
        <w:rPr>
          <w:u w:val="single"/>
          <w:lang w:eastAsia="zh-CN"/>
        </w:rPr>
        <w:t>TA</w:t>
      </w:r>
      <w:r>
        <w:rPr>
          <w:u w:val="single"/>
          <w:lang w:eastAsia="zh-CN"/>
        </w:rPr>
        <w:t xml:space="preserve"> report granularity</w:t>
      </w:r>
      <w:r w:rsidR="00E61C12">
        <w:rPr>
          <w:u w:val="single"/>
          <w:lang w:eastAsia="zh-CN"/>
        </w:rPr>
        <w:t xml:space="preserve"> and smaller offset threshold</w:t>
      </w:r>
      <w:r>
        <w:rPr>
          <w:lang w:eastAsia="zh-CN"/>
        </w:rPr>
        <w:t xml:space="preserve">; in our view there </w:t>
      </w:r>
      <w:r w:rsidR="00E61C12">
        <w:rPr>
          <w:lang w:eastAsia="zh-CN"/>
        </w:rPr>
        <w:t>is a straightforward</w:t>
      </w:r>
      <w:r>
        <w:rPr>
          <w:lang w:eastAsia="zh-CN"/>
        </w:rPr>
        <w:t xml:space="preserve"> </w:t>
      </w:r>
      <w:r w:rsidR="00E61C12">
        <w:rPr>
          <w:lang w:eastAsia="zh-CN"/>
        </w:rPr>
        <w:t xml:space="preserve">reporting </w:t>
      </w:r>
      <w:r>
        <w:rPr>
          <w:lang w:eastAsia="zh-CN"/>
        </w:rPr>
        <w:t xml:space="preserve">enhancement that can be considered with respect to the existing TA reporting mechanism to provide finer report granularity </w:t>
      </w:r>
      <w:r w:rsidR="00E61C12">
        <w:rPr>
          <w:lang w:eastAsia="zh-CN"/>
        </w:rPr>
        <w:t xml:space="preserve">but </w:t>
      </w:r>
      <w:r>
        <w:rPr>
          <w:lang w:eastAsia="zh-CN"/>
        </w:rPr>
        <w:t xml:space="preserve">using a </w:t>
      </w:r>
      <w:r w:rsidR="00D1554B">
        <w:rPr>
          <w:lang w:eastAsia="zh-CN"/>
        </w:rPr>
        <w:t xml:space="preserve">new </w:t>
      </w:r>
      <w:r>
        <w:rPr>
          <w:lang w:eastAsia="zh-CN"/>
        </w:rPr>
        <w:t xml:space="preserve">MAC CE of </w:t>
      </w:r>
      <w:r w:rsidR="00D1554B">
        <w:rPr>
          <w:lang w:eastAsia="zh-CN"/>
        </w:rPr>
        <w:t xml:space="preserve">half the size of the legacy TAR MAC CE, </w:t>
      </w:r>
      <w:r>
        <w:rPr>
          <w:lang w:eastAsia="zh-CN"/>
        </w:rPr>
        <w:t>i.e. only 1 Octet</w:t>
      </w:r>
      <w:r w:rsidR="00D1554B">
        <w:rPr>
          <w:lang w:eastAsia="zh-CN"/>
        </w:rPr>
        <w:t xml:space="preserve"> when a triggering offset threshold less than or equal to 0.25 ms</w:t>
      </w:r>
      <w:r w:rsidR="005124A7">
        <w:rPr>
          <w:lang w:eastAsia="zh-CN"/>
        </w:rPr>
        <w:t xml:space="preserve"> is configured:</w:t>
      </w:r>
      <w:r w:rsidR="00D1554B">
        <w:rPr>
          <w:lang w:eastAsia="zh-CN"/>
        </w:rPr>
        <w:t xml:space="preserve"> </w:t>
      </w:r>
    </w:p>
    <w:p w14:paraId="2A4C7B99" w14:textId="4C1BB9E4" w:rsidR="00164C0B" w:rsidRPr="00B4357D" w:rsidRDefault="00164C0B" w:rsidP="00B4357D">
      <w:pPr>
        <w:ind w:left="720"/>
        <w:rPr>
          <w:b/>
          <w:lang w:eastAsia="zh-CN"/>
        </w:rPr>
      </w:pPr>
      <w:r w:rsidRPr="00B4357D">
        <w:rPr>
          <w:b/>
          <w:lang w:eastAsia="zh-CN"/>
        </w:rPr>
        <w:t>Time Advance Delta Reporting (TADR)</w:t>
      </w:r>
    </w:p>
    <w:p w14:paraId="6319AA5D" w14:textId="0C974E7E" w:rsidR="00BF5102" w:rsidRDefault="00164C0B" w:rsidP="00B4357D">
      <w:pPr>
        <w:ind w:left="720"/>
        <w:rPr>
          <w:lang w:eastAsia="zh-CN"/>
        </w:rPr>
      </w:pPr>
      <w:r w:rsidRPr="008D6A48">
        <w:rPr>
          <w:lang w:eastAsia="zh-CN"/>
        </w:rPr>
        <w:t>Reporting only the change in</w:t>
      </w:r>
      <w:r w:rsidR="005124A7">
        <w:rPr>
          <w:lang w:eastAsia="zh-CN"/>
        </w:rPr>
        <w:t xml:space="preserve"> current</w:t>
      </w:r>
      <w:r w:rsidRPr="008D6A48">
        <w:rPr>
          <w:lang w:eastAsia="zh-CN"/>
        </w:rPr>
        <w:t xml:space="preserve"> </w:t>
      </w:r>
      <m:oMath>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TA</m:t>
            </m:r>
          </m:sub>
        </m:sSub>
      </m:oMath>
      <w:r w:rsidRPr="00164C0B">
        <w:rPr>
          <w:lang w:eastAsia="zh-CN"/>
        </w:rPr>
        <w:t xml:space="preserve"> value </w:t>
      </w:r>
      <w:r w:rsidR="00D1554B" w:rsidRPr="00164C0B">
        <w:rPr>
          <w:lang w:eastAsia="zh-CN"/>
        </w:rPr>
        <w:t>(</w:t>
      </w:r>
      <m:oMath>
        <m:r>
          <w:rPr>
            <w:rFonts w:ascii="Cambria Math" w:hAnsi="Cambria Math"/>
            <w:lang w:eastAsia="zh-CN"/>
          </w:rPr>
          <m:t>δ</m:t>
        </m:r>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TA</m:t>
            </m:r>
          </m:sub>
        </m:sSub>
      </m:oMath>
      <w:r w:rsidR="00D1554B" w:rsidRPr="00164C0B">
        <w:rPr>
          <w:lang w:eastAsia="zh-CN"/>
        </w:rPr>
        <w:t>)</w:t>
      </w:r>
      <w:r w:rsidR="00D1554B" w:rsidRPr="008D6A48">
        <w:rPr>
          <w:lang w:eastAsia="zh-CN"/>
        </w:rPr>
        <w:t xml:space="preserve"> </w:t>
      </w:r>
      <w:r w:rsidRPr="00164C0B">
        <w:rPr>
          <w:lang w:eastAsia="zh-CN"/>
        </w:rPr>
        <w:t>from the last report</w:t>
      </w:r>
      <w:r>
        <w:rPr>
          <w:lang w:eastAsia="zh-CN"/>
        </w:rPr>
        <w:t xml:space="preserve"> </w:t>
      </w:r>
      <w:r w:rsidRPr="001E1DE5">
        <w:rPr>
          <w:lang w:eastAsia="zh-CN"/>
        </w:rPr>
        <w:t>during the validity period.</w:t>
      </w:r>
      <w:r w:rsidR="00340D7A">
        <w:rPr>
          <w:lang w:eastAsia="zh-CN"/>
        </w:rPr>
        <w:t xml:space="preserve"> </w:t>
      </w:r>
      <w:r w:rsidR="00063F01">
        <w:rPr>
          <w:lang w:eastAsia="zh-CN"/>
        </w:rPr>
        <w:t>In other words</w:t>
      </w:r>
      <w:r w:rsidR="00340D7A">
        <w:rPr>
          <w:lang w:eastAsia="zh-CN"/>
        </w:rPr>
        <w:t xml:space="preserve">, </w:t>
      </w:r>
      <m:oMath>
        <m:sSub>
          <m:sSubPr>
            <m:ctrlPr>
              <w:rPr>
                <w:rFonts w:ascii="Cambria Math" w:hAnsi="Cambria Math"/>
                <w:i/>
                <w:lang w:eastAsia="zh-CN"/>
              </w:rPr>
            </m:ctrlPr>
          </m:sSubPr>
          <m:e>
            <m:r>
              <m:rPr>
                <m:sty m:val="p"/>
              </m:rPr>
              <w:rPr>
                <w:rFonts w:ascii="Cambria Math" w:hAnsi="Cambria Math"/>
                <w:lang w:eastAsia="zh-CN"/>
              </w:rPr>
              <m:t>TAD</m:t>
            </m:r>
          </m:e>
          <m:sub>
            <m:r>
              <w:rPr>
                <w:rFonts w:ascii="Cambria Math" w:hAnsi="Cambria Math"/>
                <w:lang w:eastAsia="zh-CN"/>
              </w:rPr>
              <m:t>i</m:t>
            </m:r>
          </m:sub>
        </m:sSub>
      </m:oMath>
      <w:r w:rsidR="00340D7A" w:rsidRPr="00340D7A">
        <w:rPr>
          <w:lang w:eastAsia="zh-CN"/>
        </w:rPr>
        <w:t xml:space="preserve"> is determined as the difference between the current estimate of </w:t>
      </w:r>
      <w:r w:rsidR="00063F01">
        <w:rPr>
          <w:lang w:eastAsia="zh-CN"/>
        </w:rPr>
        <w:t>TA</w:t>
      </w:r>
      <w:r w:rsidR="00340D7A" w:rsidRPr="00340D7A">
        <w:rPr>
          <w:lang w:eastAsia="zh-CN"/>
        </w:rPr>
        <w:t xml:space="preserve"> </w:t>
      </w:r>
      <w:r w:rsidR="00063F01">
        <w:rPr>
          <w:lang w:eastAsia="zh-CN"/>
        </w:rPr>
        <w:t>v</w:t>
      </w:r>
      <w:r w:rsidR="00340D7A" w:rsidRPr="00340D7A">
        <w:rPr>
          <w:lang w:eastAsia="zh-CN"/>
        </w:rPr>
        <w:t xml:space="preserve">alue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TA</m:t>
            </m:r>
          </m:sub>
        </m:sSub>
        <m:d>
          <m:dPr>
            <m:ctrlPr>
              <w:rPr>
                <w:rFonts w:ascii="Cambria Math" w:hAnsi="Cambria Math"/>
                <w:i/>
                <w:lang w:eastAsia="zh-CN"/>
              </w:rPr>
            </m:ctrlPr>
          </m:dPr>
          <m:e>
            <m:r>
              <w:rPr>
                <w:rFonts w:ascii="Cambria Math" w:hAnsi="Cambria Math"/>
                <w:lang w:eastAsia="zh-CN"/>
              </w:rPr>
              <m:t>i</m:t>
            </m:r>
          </m:e>
        </m:d>
      </m:oMath>
      <w:r w:rsidR="00340D7A" w:rsidRPr="00340D7A">
        <w:rPr>
          <w:lang w:eastAsia="zh-CN"/>
        </w:rPr>
        <w:t xml:space="preserve"> and the </w:t>
      </w:r>
      <w:r w:rsidR="00063F01">
        <w:rPr>
          <w:lang w:eastAsia="zh-CN"/>
        </w:rPr>
        <w:t>TA v</w:t>
      </w:r>
      <w:r w:rsidR="00340D7A" w:rsidRPr="00340D7A">
        <w:rPr>
          <w:lang w:eastAsia="zh-CN"/>
        </w:rPr>
        <w:t xml:space="preserve">alue </w:t>
      </w:r>
      <w:r w:rsidR="005124A7">
        <w:rPr>
          <w:lang w:eastAsia="zh-CN"/>
        </w:rPr>
        <w:t xml:space="preserve">estimated at the last report </w:t>
      </w:r>
      <w:r w:rsidR="00340D7A" w:rsidRPr="00340D7A">
        <w:rPr>
          <w:lang w:eastAsia="zh-CN"/>
        </w:rPr>
        <w:t>within the v</w:t>
      </w:r>
      <w:r w:rsidR="00BF5102">
        <w:rPr>
          <w:lang w:eastAsia="zh-CN"/>
        </w:rPr>
        <w:t>a</w:t>
      </w:r>
      <w:r w:rsidR="00340D7A" w:rsidRPr="00340D7A">
        <w:rPr>
          <w:lang w:eastAsia="zh-CN"/>
        </w:rPr>
        <w:t>lidity period</w:t>
      </w:r>
      <w:r w:rsidR="005124A7">
        <w:rPr>
          <w:lang w:eastAsia="zh-CN"/>
        </w:rPr>
        <w:t>.</w:t>
      </w:r>
      <w:r w:rsidR="00340D7A" w:rsidRPr="00340D7A">
        <w:rPr>
          <w:lang w:eastAsia="zh-CN"/>
        </w:rPr>
        <w:t xml:space="preserve"> </w:t>
      </w:r>
      <w:r w:rsidR="005124A7">
        <w:rPr>
          <w:lang w:eastAsia="zh-CN"/>
        </w:rPr>
        <w:t xml:space="preserve">An initial </w:t>
      </w:r>
      <w:r w:rsidR="00D1554B">
        <w:rPr>
          <w:lang w:eastAsia="zh-CN"/>
        </w:rPr>
        <w:t xml:space="preserve">legacy </w:t>
      </w:r>
      <w:r w:rsidR="00063F01">
        <w:rPr>
          <w:lang w:eastAsia="zh-CN"/>
        </w:rPr>
        <w:t>TAR</w:t>
      </w:r>
      <w:r w:rsidR="00340D7A" w:rsidRPr="00340D7A">
        <w:rPr>
          <w:lang w:eastAsia="zh-CN"/>
        </w:rPr>
        <w:t xml:space="preserve"> report </w:t>
      </w:r>
      <w:r w:rsidR="00063F01">
        <w:rPr>
          <w:lang w:eastAsia="zh-CN"/>
        </w:rPr>
        <w:t>(</w:t>
      </w:r>
      <m:oMath>
        <m:sSub>
          <m:sSubPr>
            <m:ctrlPr>
              <w:rPr>
                <w:rFonts w:ascii="Cambria Math" w:hAnsi="Cambria Math"/>
                <w:i/>
                <w:lang w:eastAsia="zh-CN"/>
              </w:rPr>
            </m:ctrlPr>
          </m:sSubPr>
          <m:e>
            <m:r>
              <m:rPr>
                <m:sty m:val="p"/>
              </m:rPr>
              <w:rPr>
                <w:rFonts w:ascii="Cambria Math" w:hAnsi="Cambria Math"/>
                <w:lang w:eastAsia="zh-CN"/>
              </w:rPr>
              <m:t>TAR</m:t>
            </m:r>
          </m:e>
          <m:sub>
            <m:r>
              <w:rPr>
                <w:rFonts w:ascii="Cambria Math" w:hAnsi="Cambria Math"/>
                <w:lang w:eastAsia="zh-CN"/>
              </w:rPr>
              <m:t>0</m:t>
            </m:r>
          </m:sub>
        </m:sSub>
        <m:r>
          <w:rPr>
            <w:rFonts w:ascii="Cambria Math" w:hAnsi="Cambria Math"/>
            <w:lang w:eastAsia="zh-CN"/>
          </w:rPr>
          <m:t>)</m:t>
        </m:r>
      </m:oMath>
      <w:r w:rsidR="00340D7A" w:rsidRPr="00340D7A">
        <w:rPr>
          <w:lang w:eastAsia="zh-CN"/>
        </w:rPr>
        <w:t xml:space="preserve"> </w:t>
      </w:r>
      <w:r w:rsidR="005124A7">
        <w:rPr>
          <w:lang w:eastAsia="zh-CN"/>
        </w:rPr>
        <w:t xml:space="preserve">should be sent </w:t>
      </w:r>
      <w:r w:rsidR="00340D7A" w:rsidRPr="00340D7A">
        <w:rPr>
          <w:lang w:eastAsia="zh-CN"/>
        </w:rPr>
        <w:t xml:space="preserve">to current </w:t>
      </w:r>
      <w:r w:rsidR="00340D7A">
        <w:rPr>
          <w:lang w:eastAsia="zh-CN"/>
        </w:rPr>
        <w:t>s</w:t>
      </w:r>
      <w:r w:rsidR="00340D7A" w:rsidRPr="00340D7A">
        <w:rPr>
          <w:lang w:eastAsia="zh-CN"/>
        </w:rPr>
        <w:t xml:space="preserve">erving </w:t>
      </w:r>
      <w:r w:rsidR="00340D7A">
        <w:rPr>
          <w:lang w:eastAsia="zh-CN"/>
        </w:rPr>
        <w:t>c</w:t>
      </w:r>
      <w:r w:rsidR="00340D7A" w:rsidRPr="00340D7A">
        <w:rPr>
          <w:lang w:eastAsia="zh-CN"/>
        </w:rPr>
        <w:t xml:space="preserve">ell </w:t>
      </w:r>
      <w:r w:rsidR="005124A7">
        <w:rPr>
          <w:lang w:eastAsia="zh-CN"/>
        </w:rPr>
        <w:t xml:space="preserve">before </w:t>
      </w:r>
      <w:r w:rsidR="00BF5102">
        <w:rPr>
          <w:lang w:eastAsia="zh-CN"/>
        </w:rPr>
        <w:t>triggering the TADR procedure</w:t>
      </w:r>
      <w:r w:rsidR="00340D7A">
        <w:rPr>
          <w:lang w:eastAsia="zh-CN"/>
        </w:rPr>
        <w:t xml:space="preserve">. </w:t>
      </w:r>
    </w:p>
    <w:p w14:paraId="7EC1D0DF" w14:textId="23AB0121" w:rsidR="00BF5102" w:rsidRDefault="00063F01" w:rsidP="00B4357D">
      <w:pPr>
        <w:ind w:left="720"/>
        <w:rPr>
          <w:lang w:eastAsia="zh-CN"/>
        </w:rPr>
      </w:pPr>
      <w:r>
        <w:rPr>
          <w:lang w:eastAsia="zh-CN"/>
        </w:rPr>
        <w:t xml:space="preserve">Since </w:t>
      </w:r>
      <w:r w:rsidR="00D1554B">
        <w:rPr>
          <w:lang w:eastAsia="zh-CN"/>
        </w:rPr>
        <w:t xml:space="preserve">much </w:t>
      </w:r>
      <w:r>
        <w:rPr>
          <w:lang w:eastAsia="zh-CN"/>
        </w:rPr>
        <w:t>fewer bits would be needed to indicate the TAD</w:t>
      </w:r>
      <w:r w:rsidR="00D1554B">
        <w:rPr>
          <w:lang w:eastAsia="zh-CN"/>
        </w:rPr>
        <w:t>R</w:t>
      </w:r>
      <w:r>
        <w:rPr>
          <w:lang w:eastAsia="zh-CN"/>
        </w:rPr>
        <w:t xml:space="preserve"> values</w:t>
      </w:r>
      <w:r w:rsidR="00D1554B">
        <w:rPr>
          <w:lang w:eastAsia="zh-CN"/>
        </w:rPr>
        <w:t xml:space="preserve"> compared to the legacy TAR</w:t>
      </w:r>
      <w:r>
        <w:rPr>
          <w:lang w:eastAsia="zh-CN"/>
        </w:rPr>
        <w:t xml:space="preserve">, the MAC CE carrying the TADR </w:t>
      </w:r>
      <w:r w:rsidR="00D1554B">
        <w:rPr>
          <w:lang w:eastAsia="zh-CN"/>
        </w:rPr>
        <w:t>can be even designed to be</w:t>
      </w:r>
      <w:r w:rsidR="005124A7">
        <w:rPr>
          <w:lang w:eastAsia="zh-CN"/>
        </w:rPr>
        <w:t xml:space="preserve"> only</w:t>
      </w:r>
      <w:r w:rsidR="00D1554B">
        <w:rPr>
          <w:lang w:eastAsia="zh-CN"/>
        </w:rPr>
        <w:t xml:space="preserve"> 1 Octet in size and </w:t>
      </w:r>
      <w:r>
        <w:rPr>
          <w:lang w:eastAsia="zh-CN"/>
        </w:rPr>
        <w:t xml:space="preserve">can </w:t>
      </w:r>
      <w:r w:rsidR="00BF5102">
        <w:rPr>
          <w:lang w:eastAsia="zh-CN"/>
        </w:rPr>
        <w:t xml:space="preserve">also </w:t>
      </w:r>
      <w:r>
        <w:rPr>
          <w:lang w:eastAsia="zh-CN"/>
        </w:rPr>
        <w:t xml:space="preserve">include a Report Index field </w:t>
      </w:r>
      <w:r w:rsidR="00D1554B">
        <w:rPr>
          <w:lang w:eastAsia="zh-CN"/>
        </w:rPr>
        <w:t>to enable the gNB to track and accumulate the received TADR</w:t>
      </w:r>
      <w:r w:rsidR="005124A7">
        <w:rPr>
          <w:lang w:eastAsia="zh-CN"/>
        </w:rPr>
        <w:t>s</w:t>
      </w:r>
      <w:r>
        <w:rPr>
          <w:lang w:eastAsia="zh-CN"/>
        </w:rPr>
        <w:t>.</w:t>
      </w:r>
      <w:r w:rsidR="00BF5102">
        <w:rPr>
          <w:lang w:eastAsia="zh-CN"/>
        </w:rPr>
        <w:t xml:space="preserve"> As shown in Figure 3.</w:t>
      </w:r>
    </w:p>
    <w:p w14:paraId="1031878A" w14:textId="6AFAC9F2" w:rsidR="00BF5102" w:rsidRPr="005C58B3" w:rsidRDefault="00F853CE" w:rsidP="00BA0916">
      <w:pPr>
        <w:jc w:val="center"/>
        <w:rPr>
          <w:b/>
        </w:rPr>
      </w:pPr>
      <w:r w:rsidRPr="00F853CE">
        <w:rPr>
          <w:b/>
          <w:noProof/>
          <w:lang w:val="en-US" w:eastAsia="zh-CN"/>
        </w:rPr>
        <w:drawing>
          <wp:inline distT="0" distB="0" distL="0" distR="0" wp14:anchorId="32223A6E" wp14:editId="66286EFE">
            <wp:extent cx="3624366" cy="734414"/>
            <wp:effectExtent l="0" t="0" r="0" b="8890"/>
            <wp:docPr id="1026"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9"/>
                    <pic:cNvPicPr>
                      <a:picLocks noChangeAspect="1" noChangeArrowheads="1"/>
                    </pic:cNvPicPr>
                  </pic:nvPicPr>
                  <pic:blipFill rotWithShape="1">
                    <a:blip r:embed="rId9">
                      <a:extLst>
                        <a:ext uri="{28A0092B-C50C-407E-A947-70E740481C1C}">
                          <a14:useLocalDpi xmlns:a14="http://schemas.microsoft.com/office/drawing/2010/main" val="0"/>
                        </a:ext>
                      </a:extLst>
                    </a:blip>
                    <a:srcRect r="1336" b="36366"/>
                    <a:stretch/>
                  </pic:blipFill>
                  <pic:spPr bwMode="auto">
                    <a:xfrm>
                      <a:off x="0" y="0"/>
                      <a:ext cx="3624366" cy="734414"/>
                    </a:xfrm>
                    <a:prstGeom prst="rect">
                      <a:avLst/>
                    </a:prstGeom>
                    <a:noFill/>
                    <a:extLst>
                      <a:ext uri="{909E8E84-426E-40DD-AFC4-6F175D3DCCD1}">
                        <a14:hiddenFill xmlns:a14="http://schemas.microsoft.com/office/drawing/2010/main">
                          <a:solidFill>
                            <a:srgbClr val="FFFFFF"/>
                          </a:solidFill>
                        </a14:hiddenFill>
                      </a:ext>
                    </a:extLst>
                  </pic:spPr>
                </pic:pic>
              </a:graphicData>
            </a:graphic>
          </wp:inline>
        </w:drawing>
      </w:r>
    </w:p>
    <w:p w14:paraId="5A9845AE" w14:textId="0FC579D4" w:rsidR="00C67C16" w:rsidRDefault="00BF5102" w:rsidP="00BA0916">
      <w:pPr>
        <w:jc w:val="center"/>
        <w:rPr>
          <w:lang w:eastAsia="zh-CN"/>
        </w:rPr>
      </w:pPr>
      <w:r>
        <w:rPr>
          <w:lang w:eastAsia="zh-CN"/>
        </w:rPr>
        <w:t xml:space="preserve">Figure </w:t>
      </w:r>
      <w:r w:rsidR="003A363D">
        <w:rPr>
          <w:lang w:eastAsia="zh-CN"/>
        </w:rPr>
        <w:t>2</w:t>
      </w:r>
      <w:r w:rsidRPr="00DE5218">
        <w:rPr>
          <w:lang w:eastAsia="zh-CN"/>
        </w:rPr>
        <w:t>.</w:t>
      </w:r>
      <w:r w:rsidRPr="008C24EB">
        <w:rPr>
          <w:lang w:eastAsia="zh-CN"/>
        </w:rPr>
        <w:t xml:space="preserve"> </w:t>
      </w:r>
      <w:r w:rsidRPr="00BF5102">
        <w:rPr>
          <w:lang w:eastAsia="zh-CN"/>
        </w:rPr>
        <w:t>Example of Timing Advance Delta Report MAC CE with Report Index indication field</w:t>
      </w:r>
    </w:p>
    <w:p w14:paraId="1FABC395" w14:textId="77777777" w:rsidR="00D07354" w:rsidRDefault="00D07354" w:rsidP="00BA0916">
      <w:pPr>
        <w:rPr>
          <w:lang w:eastAsia="zh-CN"/>
        </w:rPr>
      </w:pPr>
    </w:p>
    <w:p w14:paraId="4F166D80" w14:textId="6E5B1DEF" w:rsidR="00BA49D1" w:rsidRPr="00B4357D" w:rsidRDefault="00C67C16" w:rsidP="00BA0916">
      <w:pPr>
        <w:rPr>
          <w:lang w:eastAsia="zh-CN"/>
        </w:rPr>
      </w:pPr>
      <w:r>
        <w:rPr>
          <w:lang w:eastAsia="zh-CN"/>
        </w:rPr>
        <w:t>In order to investigate the</w:t>
      </w:r>
      <w:r w:rsidRPr="00C67C16">
        <w:rPr>
          <w:lang w:eastAsia="zh-CN"/>
        </w:rPr>
        <w:t xml:space="preserve"> </w:t>
      </w:r>
      <w:r>
        <w:rPr>
          <w:lang w:eastAsia="zh-CN"/>
        </w:rPr>
        <w:t xml:space="preserve">performance </w:t>
      </w:r>
      <w:r w:rsidRPr="00C67C16">
        <w:rPr>
          <w:lang w:eastAsia="zh-CN"/>
        </w:rPr>
        <w:t>benefit</w:t>
      </w:r>
      <w:r>
        <w:rPr>
          <w:lang w:eastAsia="zh-CN"/>
        </w:rPr>
        <w:t>s</w:t>
      </w:r>
      <w:r w:rsidRPr="00C67C16">
        <w:rPr>
          <w:lang w:eastAsia="zh-CN"/>
        </w:rPr>
        <w:t xml:space="preserve">, </w:t>
      </w:r>
      <w:r>
        <w:rPr>
          <w:lang w:eastAsia="zh-CN"/>
        </w:rPr>
        <w:t xml:space="preserve">the </w:t>
      </w:r>
      <w:r w:rsidRPr="00C67C16">
        <w:rPr>
          <w:lang w:eastAsia="zh-CN"/>
        </w:rPr>
        <w:t xml:space="preserve">signaling overhead </w:t>
      </w:r>
      <w:r>
        <w:rPr>
          <w:lang w:eastAsia="zh-CN"/>
        </w:rPr>
        <w:t>and the feasibility of each enhancement</w:t>
      </w:r>
      <w:r w:rsidRPr="00C67C16">
        <w:rPr>
          <w:lang w:eastAsia="zh-CN"/>
        </w:rPr>
        <w:t xml:space="preserve"> </w:t>
      </w:r>
      <w:r>
        <w:rPr>
          <w:lang w:eastAsia="zh-CN"/>
        </w:rPr>
        <w:t xml:space="preserve">as per the above agreement, including our proposed TADR scheme, SL simulations have been conducted as discussed in the following subsection. </w:t>
      </w:r>
    </w:p>
    <w:p w14:paraId="1EE26D3E" w14:textId="66088820" w:rsidR="00F43B2B" w:rsidRDefault="00F43B2B" w:rsidP="00F43B2B">
      <w:pPr>
        <w:pStyle w:val="4"/>
      </w:pPr>
      <w:r>
        <w:t>System Level Simulation Results</w:t>
      </w:r>
    </w:p>
    <w:p w14:paraId="274AB178" w14:textId="4D1CFDA8" w:rsidR="00C142D8" w:rsidRPr="00BA0916" w:rsidRDefault="00C142D8" w:rsidP="006308C4">
      <w:pPr>
        <w:rPr>
          <w:lang w:eastAsia="zh-CN"/>
        </w:rPr>
      </w:pPr>
      <w:r w:rsidRPr="00BA0916">
        <w:rPr>
          <w:lang w:eastAsia="zh-CN"/>
        </w:rPr>
        <w:t>We have conducted SL simulations based on the assumptions and parameters agreed for Rel-19 NTN DL coverage enhancement WI objective for Set 1-2</w:t>
      </w:r>
      <w:r w:rsidR="008C728C" w:rsidRPr="00AF5F89">
        <w:rPr>
          <w:lang w:eastAsia="zh-CN"/>
        </w:rPr>
        <w:t xml:space="preserve">. </w:t>
      </w:r>
      <w:r w:rsidR="00D56586">
        <w:rPr>
          <w:lang w:eastAsia="zh-CN"/>
        </w:rPr>
        <w:t>These SL simulations calculate</w:t>
      </w:r>
      <w:r w:rsidR="008C728C">
        <w:rPr>
          <w:lang w:eastAsia="zh-CN"/>
        </w:rPr>
        <w:t xml:space="preserve"> the remaining resources available for UL scheduling </w:t>
      </w:r>
      <w:r w:rsidR="00D56586">
        <w:rPr>
          <w:lang w:eastAsia="zh-CN"/>
        </w:rPr>
        <w:t xml:space="preserve">for each UE when gNB applies </w:t>
      </w:r>
      <w:r w:rsidR="008C728C">
        <w:rPr>
          <w:lang w:eastAsia="zh-CN"/>
        </w:rPr>
        <w:t>the TA ambiguity period before and after the common and UE-specific DL transmissions</w:t>
      </w:r>
      <w:r w:rsidR="00D56586">
        <w:rPr>
          <w:lang w:eastAsia="zh-CN"/>
        </w:rPr>
        <w:t xml:space="preserve"> to avoid HD collisions based on the latest reported TA</w:t>
      </w:r>
      <w:r w:rsidR="008C728C">
        <w:rPr>
          <w:lang w:eastAsia="zh-CN"/>
        </w:rPr>
        <w:t>. VoIP DL traffic</w:t>
      </w:r>
      <w:r w:rsidR="00DA6E3D">
        <w:rPr>
          <w:lang w:eastAsia="zh-CN"/>
        </w:rPr>
        <w:t xml:space="preserve">, </w:t>
      </w:r>
      <w:r w:rsidR="008C728C">
        <w:rPr>
          <w:lang w:eastAsia="zh-CN"/>
        </w:rPr>
        <w:t>16 active Earth-fixed beams with one SSB per beam,</w:t>
      </w:r>
      <w:r w:rsidR="00DA6E3D">
        <w:rPr>
          <w:lang w:eastAsia="zh-CN"/>
        </w:rPr>
        <w:t xml:space="preserve"> and SSB/SIB1/SIB19 periodicity of 20ms were assumed. </w:t>
      </w:r>
      <w:r w:rsidR="008C728C" w:rsidRPr="00AF5F89">
        <w:rPr>
          <w:lang w:eastAsia="zh-CN"/>
        </w:rPr>
        <w:t>I</w:t>
      </w:r>
      <w:r w:rsidRPr="00BA0916">
        <w:rPr>
          <w:lang w:eastAsia="zh-CN"/>
        </w:rPr>
        <w:t>n addition</w:t>
      </w:r>
      <w:r w:rsidR="008C728C">
        <w:rPr>
          <w:lang w:eastAsia="zh-CN"/>
        </w:rPr>
        <w:t>,</w:t>
      </w:r>
      <w:r w:rsidRPr="00BA0916">
        <w:rPr>
          <w:lang w:eastAsia="zh-CN"/>
        </w:rPr>
        <w:t xml:space="preserve"> the following assumptions and parameters </w:t>
      </w:r>
      <w:r w:rsidR="008C728C">
        <w:rPr>
          <w:lang w:eastAsia="zh-CN"/>
        </w:rPr>
        <w:t xml:space="preserve">were considered as </w:t>
      </w:r>
      <w:r w:rsidRPr="00BA0916">
        <w:rPr>
          <w:lang w:eastAsia="zh-CN"/>
        </w:rPr>
        <w:t>applicable to the HD-FDD operation of (e)RedCap UEs and the legacy/enhanced TA reporting schemes</w:t>
      </w:r>
      <w:r w:rsidR="00D56586">
        <w:rPr>
          <w:lang w:eastAsia="zh-CN"/>
        </w:rPr>
        <w:t xml:space="preserve"> in use</w:t>
      </w:r>
      <w:r w:rsidRPr="00BA0916">
        <w:rPr>
          <w:lang w:eastAsia="zh-CN"/>
        </w:rPr>
        <w:t>:</w:t>
      </w:r>
    </w:p>
    <w:p w14:paraId="4131F469" w14:textId="389840DA" w:rsidR="00F43B2B" w:rsidRDefault="00C142D8" w:rsidP="00BA0916">
      <w:pPr>
        <w:ind w:left="720"/>
        <w:rPr>
          <w:lang w:eastAsia="zh-CN"/>
        </w:rPr>
      </w:pPr>
      <w:r w:rsidRPr="00BA0916">
        <w:rPr>
          <w:lang w:eastAsia="zh-CN"/>
        </w:rPr>
        <w:t xml:space="preserve">- </w:t>
      </w:r>
      <w:r w:rsidR="00DA6E3D" w:rsidRPr="00BA0916">
        <w:rPr>
          <w:lang w:eastAsia="zh-CN"/>
        </w:rPr>
        <w:t>TA ambiguity period in symbols after the</w:t>
      </w:r>
      <w:r w:rsidR="00D56586">
        <w:rPr>
          <w:lang w:eastAsia="zh-CN"/>
        </w:rPr>
        <w:t xml:space="preserve"> required</w:t>
      </w:r>
      <w:r w:rsidR="00DA6E3D" w:rsidRPr="00BA0916">
        <w:rPr>
          <w:lang w:eastAsia="zh-CN"/>
        </w:rPr>
        <w:t xml:space="preserve"> DL-UL gap from the end of a DL transmission, or before the </w:t>
      </w:r>
      <w:r w:rsidR="00D56586">
        <w:rPr>
          <w:lang w:eastAsia="zh-CN"/>
        </w:rPr>
        <w:t xml:space="preserve">required </w:t>
      </w:r>
      <w:r w:rsidR="00DA6E3D" w:rsidRPr="00BA0916">
        <w:rPr>
          <w:lang w:eastAsia="zh-CN"/>
        </w:rPr>
        <w:t xml:space="preserve">UL-DL </w:t>
      </w:r>
      <w:r w:rsidR="00D56586">
        <w:rPr>
          <w:lang w:eastAsia="zh-CN"/>
        </w:rPr>
        <w:t xml:space="preserve">gap </w:t>
      </w:r>
      <w:r w:rsidR="00DA6E3D" w:rsidRPr="00BA0916">
        <w:rPr>
          <w:lang w:eastAsia="zh-CN"/>
        </w:rPr>
        <w:t>from the start of the DL transmission</w:t>
      </w:r>
      <w:r w:rsidR="00D56586">
        <w:rPr>
          <w:lang w:eastAsia="zh-CN"/>
        </w:rPr>
        <w:t>,</w:t>
      </w:r>
      <w:r w:rsidR="00DA6E3D" w:rsidRPr="00BA0916">
        <w:rPr>
          <w:lang w:eastAsia="zh-CN"/>
        </w:rPr>
        <w:t xml:space="preserve"> accounts for the configured triggering offset threshold plus the (e)TAR granularity as shown in Figure </w:t>
      </w:r>
      <w:r w:rsidR="003A363D">
        <w:rPr>
          <w:lang w:eastAsia="zh-CN"/>
        </w:rPr>
        <w:t>3</w:t>
      </w:r>
      <w:r w:rsidR="00D5054B">
        <w:rPr>
          <w:lang w:eastAsia="zh-CN"/>
        </w:rPr>
        <w:t>.</w:t>
      </w:r>
    </w:p>
    <w:p w14:paraId="2882851A" w14:textId="13220E8B" w:rsidR="00D5054B" w:rsidRPr="00BA0916" w:rsidRDefault="00D5054B" w:rsidP="00BA0916">
      <w:pPr>
        <w:ind w:left="720"/>
        <w:rPr>
          <w:lang w:eastAsia="zh-CN"/>
        </w:rPr>
      </w:pPr>
      <w:r>
        <w:rPr>
          <w:lang w:eastAsia="zh-CN"/>
        </w:rPr>
        <w:t xml:space="preserve">- Common and UE-specific DL reception has been prioritized to UL transmission to assess the impact on resource availability. </w:t>
      </w:r>
    </w:p>
    <w:p w14:paraId="148E5263" w14:textId="1B7AF4C9" w:rsidR="00DA6E3D" w:rsidRPr="00BA0916" w:rsidRDefault="00DA6E3D" w:rsidP="00BA0916">
      <w:pPr>
        <w:ind w:left="720"/>
        <w:rPr>
          <w:lang w:eastAsia="zh-CN"/>
        </w:rPr>
      </w:pPr>
      <w:r w:rsidRPr="00BA0916">
        <w:rPr>
          <w:lang w:eastAsia="zh-CN"/>
        </w:rPr>
        <w:t xml:space="preserve">- </w:t>
      </w:r>
      <w:r w:rsidR="006C5527" w:rsidRPr="00BA0916">
        <w:rPr>
          <w:lang w:eastAsia="zh-CN"/>
        </w:rPr>
        <w:t>(e)TAR is sent on the earliest available resources after a minimum delay at least the one-way propagation delay between the UE and the Satellite node plus the PUSCH preparation delay in FR1</w:t>
      </w:r>
      <w:r w:rsidR="00D07354">
        <w:rPr>
          <w:lang w:eastAsia="zh-CN"/>
        </w:rPr>
        <w:t>.</w:t>
      </w:r>
    </w:p>
    <w:p w14:paraId="10EEAC56" w14:textId="421F10D5" w:rsidR="006C5527" w:rsidRPr="00BA0916" w:rsidRDefault="006C5527" w:rsidP="00BA0916">
      <w:pPr>
        <w:ind w:left="720"/>
        <w:rPr>
          <w:lang w:eastAsia="zh-CN"/>
        </w:rPr>
      </w:pPr>
      <w:r w:rsidRPr="00BA0916">
        <w:rPr>
          <w:lang w:eastAsia="zh-CN"/>
        </w:rPr>
        <w:lastRenderedPageBreak/>
        <w:t>- (e)TAR triggering offset threshold values considered are {0.25, 0.1, 0.05} ms in addition to the 0.5ms minimum value available for the legacy TAR</w:t>
      </w:r>
    </w:p>
    <w:p w14:paraId="24EE5726" w14:textId="26DDFAA9" w:rsidR="006C5527" w:rsidRPr="00BA0916" w:rsidRDefault="006C5527" w:rsidP="00BA0916">
      <w:pPr>
        <w:ind w:left="720"/>
        <w:rPr>
          <w:lang w:eastAsia="zh-CN"/>
        </w:rPr>
      </w:pPr>
      <w:r w:rsidRPr="00BA0916">
        <w:rPr>
          <w:lang w:eastAsia="zh-CN"/>
        </w:rPr>
        <w:t>- (e)TAR granularities considered are {1OS, Absolute (without quantization), and 13us being the DL-ULGap required for HD operation} in addition to the 1ms granularity of the legacy TAR</w:t>
      </w:r>
    </w:p>
    <w:p w14:paraId="15F659C1" w14:textId="527F2540" w:rsidR="006C5527" w:rsidRPr="00BA0916" w:rsidRDefault="006C5527" w:rsidP="00BA0916">
      <w:pPr>
        <w:ind w:left="720"/>
        <w:rPr>
          <w:lang w:eastAsia="zh-CN"/>
        </w:rPr>
      </w:pPr>
      <w:r w:rsidRPr="00BA0916">
        <w:rPr>
          <w:lang w:eastAsia="zh-CN"/>
        </w:rPr>
        <w:t xml:space="preserve">- </w:t>
      </w:r>
      <w:r w:rsidR="00D56586">
        <w:rPr>
          <w:lang w:eastAsia="zh-CN"/>
        </w:rPr>
        <w:t>T</w:t>
      </w:r>
      <w:r w:rsidRPr="00BA0916">
        <w:rPr>
          <w:lang w:eastAsia="zh-CN"/>
        </w:rPr>
        <w:t>riggering rate for each (e)TAR scheme has been computed as the total number of triggered reports over the whole simulation time.</w:t>
      </w:r>
    </w:p>
    <w:p w14:paraId="705B1F98" w14:textId="6B7A68A5" w:rsidR="00F43B2B" w:rsidRDefault="00D56586" w:rsidP="00BA0916">
      <w:pPr>
        <w:ind w:left="720"/>
        <w:rPr>
          <w:lang w:eastAsia="zh-CN"/>
        </w:rPr>
      </w:pPr>
      <w:r w:rsidRPr="00AF5F89">
        <w:rPr>
          <w:lang w:eastAsia="zh-CN"/>
        </w:rPr>
        <w:t xml:space="preserve">- </w:t>
      </w:r>
      <w:r>
        <w:rPr>
          <w:lang w:eastAsia="zh-CN"/>
        </w:rPr>
        <w:t xml:space="preserve">For the TADR scheme, </w:t>
      </w:r>
      <w:r w:rsidRPr="00AF5F89">
        <w:rPr>
          <w:lang w:eastAsia="zh-CN"/>
        </w:rPr>
        <w:t xml:space="preserve">the </w:t>
      </w:r>
      <w:r>
        <w:rPr>
          <w:lang w:eastAsia="zh-CN"/>
        </w:rPr>
        <w:t>maximum</w:t>
      </w:r>
      <w:r w:rsidRPr="00AF5F89">
        <w:rPr>
          <w:lang w:eastAsia="zh-CN"/>
        </w:rPr>
        <w:t xml:space="preserve"> </w:t>
      </w:r>
      <w:r>
        <w:rPr>
          <w:lang w:eastAsia="zh-CN"/>
        </w:rPr>
        <w:t xml:space="preserve">value of the TA delta has been recorded over the whole simulation time for each of the triggering offset threshold values to allow for calculating the number of bits needed in the new TADR MAC CE assuming a granularity of the DL-UL-Gap duration. </w:t>
      </w:r>
    </w:p>
    <w:p w14:paraId="50494FDC" w14:textId="2A539304" w:rsidR="00D56586" w:rsidRPr="00BA0916" w:rsidRDefault="00452542" w:rsidP="00BA0916">
      <w:pPr>
        <w:jc w:val="center"/>
        <w:rPr>
          <w:lang w:eastAsia="zh-CN"/>
        </w:rPr>
      </w:pPr>
      <w:r>
        <w:rPr>
          <w:noProof/>
          <w:lang w:val="en-US" w:eastAsia="zh-CN"/>
        </w:rPr>
        <w:drawing>
          <wp:inline distT="0" distB="0" distL="0" distR="0" wp14:anchorId="5E058130" wp14:editId="5822E622">
            <wp:extent cx="5918841" cy="2010469"/>
            <wp:effectExtent l="0" t="0" r="5715" b="889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0">
                      <a:extLst>
                        <a:ext uri="{28A0092B-C50C-407E-A947-70E740481C1C}">
                          <a14:useLocalDpi xmlns:a14="http://schemas.microsoft.com/office/drawing/2010/main" val="0"/>
                        </a:ext>
                      </a:extLst>
                    </a:blip>
                    <a:srcRect t="-1" b="44759"/>
                    <a:stretch/>
                  </pic:blipFill>
                  <pic:spPr bwMode="auto">
                    <a:xfrm>
                      <a:off x="0" y="0"/>
                      <a:ext cx="5919470" cy="2010683"/>
                    </a:xfrm>
                    <a:prstGeom prst="rect">
                      <a:avLst/>
                    </a:prstGeom>
                    <a:noFill/>
                    <a:ln>
                      <a:noFill/>
                    </a:ln>
                    <a:extLst>
                      <a:ext uri="{53640926-AAD7-44D8-BBD7-CCE9431645EC}">
                        <a14:shadowObscured xmlns:a14="http://schemas.microsoft.com/office/drawing/2010/main"/>
                      </a:ext>
                    </a:extLst>
                  </pic:spPr>
                </pic:pic>
              </a:graphicData>
            </a:graphic>
          </wp:inline>
        </w:drawing>
      </w:r>
    </w:p>
    <w:p w14:paraId="67D81D0F" w14:textId="37BD1DB9" w:rsidR="00452542" w:rsidRDefault="00452542" w:rsidP="006308C4">
      <w:pPr>
        <w:rPr>
          <w:lang w:eastAsia="zh-CN"/>
        </w:rPr>
      </w:pPr>
      <w:r>
        <w:rPr>
          <w:lang w:eastAsia="zh-CN"/>
        </w:rPr>
        <w:t>Figure 3</w:t>
      </w:r>
      <w:r w:rsidRPr="00DE5218">
        <w:rPr>
          <w:lang w:eastAsia="zh-CN"/>
        </w:rPr>
        <w:t>.</w:t>
      </w:r>
      <w:r w:rsidRPr="008C24EB">
        <w:rPr>
          <w:lang w:eastAsia="zh-CN"/>
        </w:rPr>
        <w:t xml:space="preserve"> </w:t>
      </w:r>
      <w:r w:rsidRPr="00BF5102">
        <w:rPr>
          <w:lang w:eastAsia="zh-CN"/>
        </w:rPr>
        <w:t xml:space="preserve">Example of </w:t>
      </w:r>
      <w:r>
        <w:rPr>
          <w:lang w:eastAsia="zh-CN"/>
        </w:rPr>
        <w:t xml:space="preserve">UL cancellation </w:t>
      </w:r>
      <w:r w:rsidR="00ED6B1C">
        <w:rPr>
          <w:lang w:eastAsia="zh-CN"/>
        </w:rPr>
        <w:t xml:space="preserve">at gNB based on the latest (e)TAR, report granularity and triggering offset; and UL cancellation at the UE based on the actual TA.   </w:t>
      </w:r>
    </w:p>
    <w:p w14:paraId="4801BF23" w14:textId="77777777" w:rsidR="00D07354" w:rsidRDefault="00D07354" w:rsidP="006308C4">
      <w:pPr>
        <w:rPr>
          <w:lang w:eastAsia="zh-CN"/>
        </w:rPr>
      </w:pPr>
    </w:p>
    <w:p w14:paraId="6A354075" w14:textId="3FF5A64A" w:rsidR="00D56586" w:rsidRDefault="00D56586" w:rsidP="006308C4">
      <w:pPr>
        <w:rPr>
          <w:lang w:eastAsia="zh-CN"/>
        </w:rPr>
      </w:pPr>
      <w:r w:rsidRPr="00AF5F89">
        <w:rPr>
          <w:lang w:eastAsia="zh-CN"/>
        </w:rPr>
        <w:t xml:space="preserve">From </w:t>
      </w:r>
      <w:r>
        <w:rPr>
          <w:lang w:eastAsia="zh-CN"/>
        </w:rPr>
        <w:t xml:space="preserve">the results captured in </w:t>
      </w:r>
      <w:r w:rsidRPr="00AF5F89">
        <w:rPr>
          <w:lang w:eastAsia="zh-CN"/>
        </w:rPr>
        <w:t>Table 2</w:t>
      </w:r>
      <w:r w:rsidR="00452542">
        <w:rPr>
          <w:lang w:eastAsia="zh-CN"/>
        </w:rPr>
        <w:t xml:space="preserve"> and </w:t>
      </w:r>
      <w:r w:rsidR="00452542" w:rsidRPr="008C24EB">
        <w:rPr>
          <w:lang w:eastAsia="zh-CN"/>
        </w:rPr>
        <w:t xml:space="preserve">Table </w:t>
      </w:r>
      <w:r w:rsidR="00452542">
        <w:rPr>
          <w:lang w:eastAsia="zh-CN"/>
        </w:rPr>
        <w:t>3</w:t>
      </w:r>
      <w:r w:rsidRPr="00AF5F89">
        <w:rPr>
          <w:lang w:eastAsia="zh-CN"/>
        </w:rPr>
        <w:t>, the</w:t>
      </w:r>
      <w:r>
        <w:rPr>
          <w:lang w:eastAsia="zh-CN"/>
        </w:rPr>
        <w:t xml:space="preserve"> following observations can be made:</w:t>
      </w:r>
    </w:p>
    <w:p w14:paraId="15EE4F56" w14:textId="0E382039" w:rsidR="00D5054B" w:rsidRDefault="00D5054B" w:rsidP="00BA0916">
      <w:pPr>
        <w:pStyle w:val="a8"/>
        <w:numPr>
          <w:ilvl w:val="0"/>
          <w:numId w:val="12"/>
        </w:numPr>
        <w:rPr>
          <w:lang w:eastAsia="zh-CN"/>
        </w:rPr>
      </w:pPr>
      <w:r>
        <w:rPr>
          <w:lang w:eastAsia="zh-CN"/>
        </w:rPr>
        <w:t xml:space="preserve">The legacy TAR scheme with the 1ms granularity, even with the smallest value of the triggering offset threshold of 0.5ms, </w:t>
      </w:r>
      <w:r w:rsidR="00420C52">
        <w:rPr>
          <w:lang w:eastAsia="zh-CN"/>
        </w:rPr>
        <w:t xml:space="preserve">substantially </w:t>
      </w:r>
      <w:r>
        <w:rPr>
          <w:lang w:eastAsia="zh-CN"/>
        </w:rPr>
        <w:t xml:space="preserve">renders the NTN (e)RedCap HD UEs resource deprived (&lt; 8%) for scheduling UL transmissions. This </w:t>
      </w:r>
      <w:r w:rsidR="00BA0916">
        <w:rPr>
          <w:lang w:eastAsia="zh-CN"/>
        </w:rPr>
        <w:t>emphasizes</w:t>
      </w:r>
      <w:r>
        <w:rPr>
          <w:lang w:eastAsia="zh-CN"/>
        </w:rPr>
        <w:t xml:space="preserve"> the need for RAN1 to consider enhancing the TA reporting for enabling the HD operation of (e)RedCap UEs.</w:t>
      </w:r>
    </w:p>
    <w:p w14:paraId="33271851" w14:textId="77777777" w:rsidR="00420C52" w:rsidRDefault="00420C52" w:rsidP="00BA0916">
      <w:pPr>
        <w:pStyle w:val="a8"/>
        <w:rPr>
          <w:lang w:eastAsia="zh-CN"/>
        </w:rPr>
      </w:pPr>
    </w:p>
    <w:p w14:paraId="26D6FB13" w14:textId="77777777" w:rsidR="00664672" w:rsidRDefault="00420C52" w:rsidP="00BA0916">
      <w:pPr>
        <w:pStyle w:val="a8"/>
        <w:numPr>
          <w:ilvl w:val="0"/>
          <w:numId w:val="12"/>
        </w:numPr>
        <w:rPr>
          <w:lang w:eastAsia="zh-CN"/>
        </w:rPr>
      </w:pPr>
      <w:r>
        <w:rPr>
          <w:lang w:eastAsia="zh-CN"/>
        </w:rPr>
        <w:t xml:space="preserve">Across all schemes, using a smaller triggering offset threshold renders more available resources for UL scheduling at the expense of increasing the triggering rate by the same factor. </w:t>
      </w:r>
      <w:r w:rsidR="00664672">
        <w:rPr>
          <w:lang w:eastAsia="zh-CN"/>
        </w:rPr>
        <w:t>However, in contrast to the legacy TAR scheme, the enhanced TA reporting schemes with finer granularity (1OS or less) render around 22% more resources for UL when the threshold is decreased from 0.5ms to 0.05ms.</w:t>
      </w:r>
    </w:p>
    <w:p w14:paraId="3B1D48E8" w14:textId="77777777" w:rsidR="00664672" w:rsidRDefault="00664672" w:rsidP="00BA0916">
      <w:pPr>
        <w:pStyle w:val="a8"/>
        <w:rPr>
          <w:lang w:eastAsia="zh-CN"/>
        </w:rPr>
      </w:pPr>
    </w:p>
    <w:p w14:paraId="154E76E8" w14:textId="77777777" w:rsidR="001129FF" w:rsidRDefault="00664672" w:rsidP="00664672">
      <w:pPr>
        <w:pStyle w:val="a8"/>
        <w:numPr>
          <w:ilvl w:val="0"/>
          <w:numId w:val="12"/>
        </w:numPr>
        <w:rPr>
          <w:lang w:eastAsia="zh-CN"/>
        </w:rPr>
      </w:pPr>
      <w:r>
        <w:rPr>
          <w:lang w:eastAsia="zh-CN"/>
        </w:rPr>
        <w:t xml:space="preserve">Across all schemes, for any given triggering threshold, the TADR scheme renders the largest percentage of UL available resources that is closest to the ideal scheme assuming an absolute (non-quantized) TA report. Intuitively, the granularity of 13us (required DL-UL/UL-DL Gap in FR1) </w:t>
      </w:r>
      <w:r w:rsidR="001129FF">
        <w:rPr>
          <w:lang w:eastAsia="zh-CN"/>
        </w:rPr>
        <w:t>allows for better HD collision avoidance than the granularity of 1OS.</w:t>
      </w:r>
    </w:p>
    <w:p w14:paraId="3A9C7033" w14:textId="77777777" w:rsidR="001129FF" w:rsidRDefault="001129FF" w:rsidP="00BA0916">
      <w:pPr>
        <w:pStyle w:val="a8"/>
        <w:rPr>
          <w:lang w:eastAsia="zh-CN"/>
        </w:rPr>
      </w:pPr>
    </w:p>
    <w:p w14:paraId="7EFBB20F" w14:textId="770C70EB" w:rsidR="00D17DF0" w:rsidRPr="006F1A02" w:rsidRDefault="00D17DF0" w:rsidP="00AF5F89">
      <w:pPr>
        <w:pStyle w:val="a8"/>
        <w:numPr>
          <w:ilvl w:val="0"/>
          <w:numId w:val="12"/>
        </w:numPr>
        <w:rPr>
          <w:lang w:eastAsia="zh-CN"/>
        </w:rPr>
      </w:pPr>
      <w:r>
        <w:rPr>
          <w:lang w:eastAsia="zh-CN"/>
        </w:rPr>
        <w:t xml:space="preserve">Observing the maximum TADR values recorded across all UEs over the simulation time, for  a triggering threshold of 0.25ms or less,  a 1-Octet MAC CE is sufficient, assuming the granularity of DL-UL Gap, to indicate all the +/- delta levels while the remaining bits can be used for indicating to gNB the respective report index.  </w:t>
      </w:r>
    </w:p>
    <w:p w14:paraId="7E475CC2" w14:textId="77777777" w:rsidR="00D17DF0" w:rsidRDefault="00D17DF0" w:rsidP="00BA0916">
      <w:pPr>
        <w:pStyle w:val="a8"/>
        <w:rPr>
          <w:lang w:eastAsia="zh-CN"/>
        </w:rPr>
      </w:pPr>
    </w:p>
    <w:p w14:paraId="75B24811" w14:textId="5AF90E96" w:rsidR="00F43B2B" w:rsidRPr="00D07354" w:rsidRDefault="001129FF" w:rsidP="00BA0916">
      <w:pPr>
        <w:pStyle w:val="a8"/>
        <w:numPr>
          <w:ilvl w:val="0"/>
          <w:numId w:val="12"/>
        </w:numPr>
        <w:rPr>
          <w:lang w:eastAsia="zh-CN"/>
        </w:rPr>
      </w:pPr>
      <w:r>
        <w:rPr>
          <w:lang w:eastAsia="zh-CN"/>
        </w:rPr>
        <w:t>Although the TADR scheme outperforms the enhanced TAR scheme with 1OS granularity by 5~3% for the triggering offset threshold 0.25~0.05ms, such gain comes with %50 savings in UL dynamic signalling overhead due to the reduced MAC CE size.</w:t>
      </w:r>
    </w:p>
    <w:p w14:paraId="58DF8264" w14:textId="44019BEC" w:rsidR="00F43B2B" w:rsidRPr="00BA0916" w:rsidRDefault="00F43B2B" w:rsidP="00BA0916">
      <w:pPr>
        <w:pStyle w:val="af8"/>
        <w:keepNext/>
        <w:rPr>
          <w:b w:val="0"/>
          <w:sz w:val="22"/>
        </w:rPr>
      </w:pPr>
      <w:r w:rsidRPr="00BA0916">
        <w:rPr>
          <w:b w:val="0"/>
          <w:sz w:val="22"/>
        </w:rPr>
        <w:lastRenderedPageBreak/>
        <w:t xml:space="preserve">Table </w:t>
      </w:r>
      <w:r w:rsidR="00D56586">
        <w:rPr>
          <w:b w:val="0"/>
          <w:sz w:val="22"/>
        </w:rPr>
        <w:t>2</w:t>
      </w:r>
      <w:r w:rsidRPr="00BA0916">
        <w:rPr>
          <w:b w:val="0"/>
          <w:sz w:val="22"/>
        </w:rPr>
        <w:t xml:space="preserve">. SLS results for legacy and enhanced TA reporting schemes employing different values of report granularity and triggering offset threshold </w:t>
      </w:r>
    </w:p>
    <w:p w14:paraId="347A2BE6" w14:textId="1F36D120" w:rsidR="00F43B2B" w:rsidRDefault="00E37737" w:rsidP="00BA0916">
      <w:pPr>
        <w:jc w:val="center"/>
        <w:rPr>
          <w:u w:val="single"/>
          <w:lang w:eastAsia="zh-CN"/>
        </w:rPr>
      </w:pPr>
      <w:r w:rsidRPr="00E37737">
        <w:rPr>
          <w:noProof/>
        </w:rPr>
        <w:drawing>
          <wp:inline distT="0" distB="0" distL="0" distR="0" wp14:anchorId="18EC871A" wp14:editId="66DD6AB0">
            <wp:extent cx="5915660" cy="2321420"/>
            <wp:effectExtent l="0" t="0" r="0" b="31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15660" cy="2321420"/>
                    </a:xfrm>
                    <a:prstGeom prst="rect">
                      <a:avLst/>
                    </a:prstGeom>
                    <a:noFill/>
                    <a:ln>
                      <a:noFill/>
                    </a:ln>
                  </pic:spPr>
                </pic:pic>
              </a:graphicData>
            </a:graphic>
          </wp:inline>
        </w:drawing>
      </w:r>
    </w:p>
    <w:p w14:paraId="1CFAD2D1" w14:textId="77777777" w:rsidR="00D72B78" w:rsidRDefault="00D72B78" w:rsidP="00945EAE"/>
    <w:p w14:paraId="6309A2F6" w14:textId="5B40C111" w:rsidR="00D72B78" w:rsidRPr="008C24EB" w:rsidRDefault="00D72B78" w:rsidP="00D72B78">
      <w:pPr>
        <w:pStyle w:val="af8"/>
        <w:keepNext/>
        <w:rPr>
          <w:b w:val="0"/>
          <w:sz w:val="22"/>
        </w:rPr>
      </w:pPr>
      <w:r w:rsidRPr="008C24EB">
        <w:rPr>
          <w:b w:val="0"/>
          <w:sz w:val="22"/>
        </w:rPr>
        <w:t xml:space="preserve">Table </w:t>
      </w:r>
      <w:r w:rsidR="00D56586">
        <w:rPr>
          <w:b w:val="0"/>
          <w:sz w:val="22"/>
        </w:rPr>
        <w:t>3</w:t>
      </w:r>
      <w:r w:rsidRPr="008C24EB">
        <w:rPr>
          <w:b w:val="0"/>
          <w:sz w:val="22"/>
        </w:rPr>
        <w:t xml:space="preserve">. </w:t>
      </w:r>
      <w:r>
        <w:rPr>
          <w:b w:val="0"/>
          <w:sz w:val="22"/>
        </w:rPr>
        <w:t xml:space="preserve">Proposed new 1-Octet </w:t>
      </w:r>
      <w:r w:rsidR="00E61C12">
        <w:rPr>
          <w:b w:val="0"/>
          <w:sz w:val="22"/>
        </w:rPr>
        <w:t xml:space="preserve">TADR </w:t>
      </w:r>
      <w:r>
        <w:rPr>
          <w:b w:val="0"/>
          <w:sz w:val="22"/>
        </w:rPr>
        <w:t xml:space="preserve">MAC CE design options based on maximum </w:t>
      </w:r>
      <w:r w:rsidR="00E61C12">
        <w:rPr>
          <w:b w:val="0"/>
          <w:sz w:val="22"/>
        </w:rPr>
        <w:t>simulated</w:t>
      </w:r>
      <w:r>
        <w:rPr>
          <w:b w:val="0"/>
          <w:sz w:val="22"/>
        </w:rPr>
        <w:t xml:space="preserve"> TADR value for the maximum triggering offset threshold </w:t>
      </w:r>
    </w:p>
    <w:p w14:paraId="03BD933C" w14:textId="672A182C" w:rsidR="00D72B78" w:rsidRDefault="00D72B78" w:rsidP="00D72B78">
      <w:pPr>
        <w:jc w:val="center"/>
        <w:rPr>
          <w:u w:val="single"/>
          <w:lang w:eastAsia="zh-CN"/>
        </w:rPr>
      </w:pPr>
      <w:r w:rsidRPr="00D72B78">
        <w:rPr>
          <w:noProof/>
          <w:lang w:val="en-US" w:eastAsia="zh-CN"/>
        </w:rPr>
        <w:drawing>
          <wp:inline distT="0" distB="0" distL="0" distR="0" wp14:anchorId="0BEFEFDA" wp14:editId="597F8EB5">
            <wp:extent cx="4596127" cy="1635404"/>
            <wp:effectExtent l="0" t="0" r="0" b="317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641326" cy="1651487"/>
                    </a:xfrm>
                    <a:prstGeom prst="rect">
                      <a:avLst/>
                    </a:prstGeom>
                    <a:noFill/>
                    <a:ln>
                      <a:noFill/>
                    </a:ln>
                  </pic:spPr>
                </pic:pic>
              </a:graphicData>
            </a:graphic>
          </wp:inline>
        </w:drawing>
      </w:r>
    </w:p>
    <w:p w14:paraId="1F45B4FC" w14:textId="77777777" w:rsidR="009F4635" w:rsidRDefault="009F4635" w:rsidP="00AF5F89">
      <w:pPr>
        <w:rPr>
          <w:b/>
          <w:i/>
          <w:lang w:eastAsia="zh-CN"/>
        </w:rPr>
      </w:pPr>
    </w:p>
    <w:p w14:paraId="76509CC8" w14:textId="4BF693C6" w:rsidR="00AF5F89" w:rsidRPr="00AF5F89" w:rsidRDefault="00AF5F89" w:rsidP="00AF5F89">
      <w:pPr>
        <w:rPr>
          <w:b/>
          <w:i/>
          <w:lang w:eastAsia="zh-CN"/>
        </w:rPr>
      </w:pPr>
      <w:r w:rsidRPr="00AF5F89">
        <w:rPr>
          <w:b/>
          <w:i/>
          <w:lang w:eastAsia="zh-CN"/>
        </w:rPr>
        <w:t>Observation</w:t>
      </w:r>
      <w:r w:rsidR="00E33C01">
        <w:rPr>
          <w:b/>
          <w:i/>
          <w:lang w:eastAsia="zh-CN"/>
        </w:rPr>
        <w:t xml:space="preserve"> </w:t>
      </w:r>
      <w:r w:rsidR="008F4A2E">
        <w:rPr>
          <w:b/>
          <w:i/>
          <w:lang w:eastAsia="zh-CN"/>
        </w:rPr>
        <w:t>7</w:t>
      </w:r>
      <w:r w:rsidRPr="00AF5F89">
        <w:rPr>
          <w:b/>
          <w:i/>
          <w:lang w:eastAsia="zh-CN"/>
        </w:rPr>
        <w:t>: Based on the SL simulation results, the following observations are made:</w:t>
      </w:r>
    </w:p>
    <w:p w14:paraId="18417854" w14:textId="35D70E11" w:rsidR="00AF5F89" w:rsidRPr="00BA0916" w:rsidRDefault="00AF5F89" w:rsidP="00AF5F89">
      <w:pPr>
        <w:rPr>
          <w:b/>
          <w:i/>
        </w:rPr>
      </w:pPr>
      <w:r>
        <w:rPr>
          <w:b/>
          <w:i/>
        </w:rPr>
        <w:t>-</w:t>
      </w:r>
      <w:r>
        <w:rPr>
          <w:b/>
          <w:i/>
        </w:rPr>
        <w:tab/>
        <w:t>E</w:t>
      </w:r>
      <w:r w:rsidRPr="008C24EB">
        <w:rPr>
          <w:b/>
          <w:i/>
        </w:rPr>
        <w:t>ven with the smallest value of the triggering offset</w:t>
      </w:r>
      <w:r>
        <w:rPr>
          <w:b/>
          <w:i/>
        </w:rPr>
        <w:t xml:space="preserve"> threshold (</w:t>
      </w:r>
      <w:r w:rsidRPr="008C24EB">
        <w:rPr>
          <w:b/>
          <w:i/>
        </w:rPr>
        <w:t>0.5ms</w:t>
      </w:r>
      <w:r>
        <w:rPr>
          <w:b/>
          <w:i/>
        </w:rPr>
        <w:t>),</w:t>
      </w:r>
      <w:r w:rsidRPr="00AF5F89">
        <w:rPr>
          <w:b/>
          <w:i/>
        </w:rPr>
        <w:t xml:space="preserve"> </w:t>
      </w:r>
      <w:r>
        <w:rPr>
          <w:b/>
          <w:i/>
        </w:rPr>
        <w:t>t</w:t>
      </w:r>
      <w:r w:rsidRPr="00AF5F89">
        <w:rPr>
          <w:b/>
          <w:i/>
        </w:rPr>
        <w:t>he legacy TAR scheme with</w:t>
      </w:r>
      <w:r>
        <w:rPr>
          <w:b/>
          <w:i/>
        </w:rPr>
        <w:t xml:space="preserve"> </w:t>
      </w:r>
      <w:r w:rsidRPr="00BA0916">
        <w:rPr>
          <w:b/>
          <w:i/>
        </w:rPr>
        <w:t>1ms granularity</w:t>
      </w:r>
      <w:r>
        <w:rPr>
          <w:b/>
          <w:i/>
        </w:rPr>
        <w:t xml:space="preserve"> renders </w:t>
      </w:r>
      <w:r w:rsidRPr="00BA0916">
        <w:rPr>
          <w:b/>
          <w:i/>
        </w:rPr>
        <w:t xml:space="preserve">substantially </w:t>
      </w:r>
      <w:r>
        <w:rPr>
          <w:b/>
          <w:i/>
        </w:rPr>
        <w:t xml:space="preserve">limited resources </w:t>
      </w:r>
      <w:r w:rsidRPr="00BA0916">
        <w:rPr>
          <w:b/>
          <w:i/>
        </w:rPr>
        <w:t>(&lt; 8%)</w:t>
      </w:r>
      <w:r w:rsidRPr="00AF5F89">
        <w:rPr>
          <w:b/>
          <w:i/>
        </w:rPr>
        <w:t xml:space="preserve"> for scheduling UL</w:t>
      </w:r>
      <w:r w:rsidRPr="00BA0916">
        <w:rPr>
          <w:b/>
          <w:i/>
        </w:rPr>
        <w:t xml:space="preserve">. </w:t>
      </w:r>
      <w:r>
        <w:rPr>
          <w:b/>
          <w:i/>
        </w:rPr>
        <w:t xml:space="preserve">Thus, </w:t>
      </w:r>
      <w:r w:rsidRPr="00BA0916">
        <w:rPr>
          <w:b/>
          <w:i/>
        </w:rPr>
        <w:t xml:space="preserve">TA reporting </w:t>
      </w:r>
      <w:r>
        <w:rPr>
          <w:b/>
          <w:i/>
        </w:rPr>
        <w:t xml:space="preserve">enhancements are essential </w:t>
      </w:r>
      <w:r w:rsidRPr="00BA0916">
        <w:rPr>
          <w:b/>
          <w:i/>
        </w:rPr>
        <w:t>for enabling the HD operation of (e)RedCap UEs.</w:t>
      </w:r>
    </w:p>
    <w:p w14:paraId="1D8DDB11" w14:textId="72994642" w:rsidR="00AF5F89" w:rsidRPr="00BA0916" w:rsidRDefault="00AF5F89" w:rsidP="00AF5F89">
      <w:pPr>
        <w:rPr>
          <w:b/>
          <w:i/>
        </w:rPr>
      </w:pPr>
      <w:r w:rsidRPr="00BA0916">
        <w:rPr>
          <w:b/>
          <w:i/>
        </w:rPr>
        <w:t>-</w:t>
      </w:r>
      <w:r w:rsidRPr="00BA0916">
        <w:rPr>
          <w:b/>
          <w:i/>
        </w:rPr>
        <w:tab/>
      </w:r>
      <w:r>
        <w:rPr>
          <w:b/>
          <w:i/>
        </w:rPr>
        <w:t>S</w:t>
      </w:r>
      <w:r w:rsidRPr="00AF5F89">
        <w:rPr>
          <w:b/>
          <w:i/>
        </w:rPr>
        <w:t>maller triggering</w:t>
      </w:r>
      <w:r>
        <w:rPr>
          <w:b/>
          <w:i/>
        </w:rPr>
        <w:t xml:space="preserve"> </w:t>
      </w:r>
      <w:r w:rsidRPr="00BA0916">
        <w:rPr>
          <w:b/>
          <w:i/>
        </w:rPr>
        <w:t>threshold</w:t>
      </w:r>
      <w:r>
        <w:rPr>
          <w:b/>
          <w:i/>
        </w:rPr>
        <w:t>s</w:t>
      </w:r>
      <w:r w:rsidRPr="00AF5F89">
        <w:rPr>
          <w:b/>
          <w:i/>
        </w:rPr>
        <w:t xml:space="preserve"> render</w:t>
      </w:r>
      <w:r w:rsidRPr="00BA0916">
        <w:rPr>
          <w:b/>
          <w:i/>
        </w:rPr>
        <w:t xml:space="preserve"> more</w:t>
      </w:r>
      <w:r>
        <w:rPr>
          <w:b/>
          <w:i/>
        </w:rPr>
        <w:t xml:space="preserve"> </w:t>
      </w:r>
      <w:r w:rsidRPr="00AF5F89">
        <w:rPr>
          <w:b/>
          <w:i/>
        </w:rPr>
        <w:t xml:space="preserve">resources </w:t>
      </w:r>
      <w:r>
        <w:rPr>
          <w:b/>
          <w:i/>
        </w:rPr>
        <w:t xml:space="preserve">available </w:t>
      </w:r>
      <w:r w:rsidRPr="00AF5F89">
        <w:rPr>
          <w:b/>
          <w:i/>
        </w:rPr>
        <w:t>for UL at the expense of increas</w:t>
      </w:r>
      <w:r>
        <w:rPr>
          <w:b/>
          <w:i/>
        </w:rPr>
        <w:t>ed</w:t>
      </w:r>
      <w:r w:rsidRPr="00BA0916">
        <w:rPr>
          <w:b/>
          <w:i/>
        </w:rPr>
        <w:t xml:space="preserve"> triggering rate by the same factor. </w:t>
      </w:r>
      <w:r>
        <w:rPr>
          <w:b/>
          <w:i/>
        </w:rPr>
        <w:t>W</w:t>
      </w:r>
      <w:r w:rsidRPr="00BA0916">
        <w:rPr>
          <w:b/>
          <w:i/>
        </w:rPr>
        <w:t>ith finer g</w:t>
      </w:r>
      <w:r w:rsidRPr="00AF5F89">
        <w:rPr>
          <w:b/>
          <w:i/>
        </w:rPr>
        <w:t>ranularity (1OS or less)</w:t>
      </w:r>
      <w:r>
        <w:rPr>
          <w:b/>
          <w:i/>
        </w:rPr>
        <w:t xml:space="preserve">, </w:t>
      </w:r>
      <w:r w:rsidRPr="00BA0916">
        <w:rPr>
          <w:b/>
          <w:i/>
        </w:rPr>
        <w:t xml:space="preserve">around 22% more resources </w:t>
      </w:r>
      <w:r>
        <w:rPr>
          <w:b/>
          <w:i/>
        </w:rPr>
        <w:t xml:space="preserve">are released </w:t>
      </w:r>
      <w:r w:rsidRPr="00BA0916">
        <w:rPr>
          <w:b/>
          <w:i/>
        </w:rPr>
        <w:t xml:space="preserve">for UL when the threshold is </w:t>
      </w:r>
      <w:r w:rsidRPr="00AF5F89">
        <w:rPr>
          <w:b/>
          <w:i/>
        </w:rPr>
        <w:t>decreased from 0.5ms to 0.05ms.</w:t>
      </w:r>
    </w:p>
    <w:p w14:paraId="5B561ABF" w14:textId="77777777" w:rsidR="00AF5F89" w:rsidRDefault="00AF5F89" w:rsidP="00AF5F89">
      <w:pPr>
        <w:rPr>
          <w:b/>
          <w:i/>
        </w:rPr>
      </w:pPr>
      <w:r w:rsidRPr="00BA0916">
        <w:rPr>
          <w:b/>
          <w:i/>
        </w:rPr>
        <w:t>-</w:t>
      </w:r>
      <w:r w:rsidRPr="00BA0916">
        <w:rPr>
          <w:b/>
          <w:i/>
        </w:rPr>
        <w:tab/>
        <w:t>TADR scheme renders the largest percentage of UL available r</w:t>
      </w:r>
      <w:r>
        <w:rPr>
          <w:b/>
          <w:i/>
        </w:rPr>
        <w:t xml:space="preserve">esources </w:t>
      </w:r>
      <w:r w:rsidRPr="00BA0916">
        <w:rPr>
          <w:b/>
          <w:i/>
        </w:rPr>
        <w:t xml:space="preserve">closest to the ideal scheme assuming an absolute (non-quantized) TA report. </w:t>
      </w:r>
    </w:p>
    <w:p w14:paraId="0B807BA6" w14:textId="01A47A62" w:rsidR="00AF5F89" w:rsidRPr="00BA0916" w:rsidRDefault="00AF5F89" w:rsidP="00AF5F89">
      <w:pPr>
        <w:rPr>
          <w:b/>
          <w:i/>
        </w:rPr>
      </w:pPr>
      <w:r>
        <w:rPr>
          <w:b/>
          <w:i/>
        </w:rPr>
        <w:t xml:space="preserve">- </w:t>
      </w:r>
      <w:r>
        <w:rPr>
          <w:b/>
          <w:i/>
        </w:rPr>
        <w:tab/>
        <w:t xml:space="preserve">The </w:t>
      </w:r>
      <w:r w:rsidRPr="00BA0916">
        <w:rPr>
          <w:b/>
          <w:i/>
        </w:rPr>
        <w:t>granularity of 13us allows for better HD collision avoidan</w:t>
      </w:r>
      <w:r w:rsidRPr="00AF5F89">
        <w:rPr>
          <w:b/>
          <w:i/>
        </w:rPr>
        <w:t>ce than the granularity of 1OS.</w:t>
      </w:r>
    </w:p>
    <w:p w14:paraId="32A08C59" w14:textId="31F49286" w:rsidR="00AF5F89" w:rsidRPr="00BA0916" w:rsidRDefault="00AF5F89" w:rsidP="00AF5F89">
      <w:pPr>
        <w:rPr>
          <w:b/>
          <w:i/>
        </w:rPr>
      </w:pPr>
      <w:r w:rsidRPr="00BA0916">
        <w:rPr>
          <w:b/>
          <w:i/>
        </w:rPr>
        <w:t>-</w:t>
      </w:r>
      <w:r w:rsidRPr="00BA0916">
        <w:rPr>
          <w:b/>
          <w:i/>
        </w:rPr>
        <w:tab/>
      </w:r>
      <w:r w:rsidR="00BA0916">
        <w:rPr>
          <w:b/>
          <w:i/>
        </w:rPr>
        <w:t>F</w:t>
      </w:r>
      <w:r w:rsidR="00BA0916" w:rsidRPr="00AF5F89">
        <w:rPr>
          <w:b/>
          <w:i/>
        </w:rPr>
        <w:t>or a</w:t>
      </w:r>
      <w:r w:rsidRPr="00AF5F89">
        <w:rPr>
          <w:b/>
          <w:i/>
        </w:rPr>
        <w:t xml:space="preserve"> triggering threshold</w:t>
      </w:r>
      <w:r w:rsidRPr="00BA0916">
        <w:rPr>
          <w:b/>
          <w:i/>
        </w:rPr>
        <w:t xml:space="preserve"> of 0.25ms or </w:t>
      </w:r>
      <w:r w:rsidR="00BA0916" w:rsidRPr="00BA0916">
        <w:rPr>
          <w:b/>
          <w:i/>
        </w:rPr>
        <w:t>less, a</w:t>
      </w:r>
      <w:r w:rsidRPr="00BA0916">
        <w:rPr>
          <w:b/>
          <w:i/>
        </w:rPr>
        <w:t xml:space="preserve"> 1-Octet MAC CE is sufficient, assuming </w:t>
      </w:r>
      <w:r w:rsidR="00661446">
        <w:rPr>
          <w:b/>
          <w:i/>
        </w:rPr>
        <w:t>13us</w:t>
      </w:r>
      <w:r w:rsidR="00661446" w:rsidRPr="00661446">
        <w:rPr>
          <w:b/>
          <w:i/>
        </w:rPr>
        <w:t xml:space="preserve"> granularity</w:t>
      </w:r>
      <w:r w:rsidRPr="00BA0916">
        <w:rPr>
          <w:b/>
          <w:i/>
        </w:rPr>
        <w:t xml:space="preserve">, to indicate all the +/- delta levels while the remaining bits can be used for indicating </w:t>
      </w:r>
      <w:r w:rsidR="00661446" w:rsidRPr="00661446">
        <w:rPr>
          <w:b/>
          <w:i/>
        </w:rPr>
        <w:t xml:space="preserve">the respective report index.  </w:t>
      </w:r>
    </w:p>
    <w:p w14:paraId="5D764A74" w14:textId="488876E0" w:rsidR="00D72B78" w:rsidRPr="00BA0916" w:rsidRDefault="00661446" w:rsidP="00945EAE">
      <w:pPr>
        <w:rPr>
          <w:b/>
          <w:i/>
        </w:rPr>
      </w:pPr>
      <w:r w:rsidRPr="00661446">
        <w:rPr>
          <w:b/>
          <w:i/>
        </w:rPr>
        <w:t>-</w:t>
      </w:r>
      <w:r w:rsidRPr="00661446">
        <w:rPr>
          <w:b/>
          <w:i/>
        </w:rPr>
        <w:tab/>
      </w:r>
      <w:r w:rsidR="00AF5F89" w:rsidRPr="00BA0916">
        <w:rPr>
          <w:b/>
          <w:i/>
        </w:rPr>
        <w:t xml:space="preserve">TADR scheme outperforms the enhanced TAR scheme with 1OS granularity by 5~3% for the triggering offset threshold 0.25~0.05ms, </w:t>
      </w:r>
      <w:r>
        <w:rPr>
          <w:b/>
          <w:i/>
        </w:rPr>
        <w:t xml:space="preserve">however </w:t>
      </w:r>
      <w:r w:rsidR="00AF5F89" w:rsidRPr="00BA0916">
        <w:rPr>
          <w:b/>
          <w:i/>
        </w:rPr>
        <w:t xml:space="preserve">such gain comes </w:t>
      </w:r>
      <w:r>
        <w:rPr>
          <w:b/>
          <w:i/>
        </w:rPr>
        <w:t xml:space="preserve">as well </w:t>
      </w:r>
      <w:r w:rsidR="00AF5F89" w:rsidRPr="00BA0916">
        <w:rPr>
          <w:b/>
          <w:i/>
        </w:rPr>
        <w:t>with %50 savings in UL dynamic signalling overhead due to the reduced MAC CE size.</w:t>
      </w:r>
    </w:p>
    <w:p w14:paraId="2142E796" w14:textId="77777777" w:rsidR="0044197E" w:rsidRDefault="0044197E" w:rsidP="00945EAE">
      <w:pPr>
        <w:rPr>
          <w:b/>
          <w:i/>
          <w:lang w:eastAsia="zh-CN"/>
        </w:rPr>
      </w:pPr>
    </w:p>
    <w:p w14:paraId="1E133CA1" w14:textId="4D8FFB61" w:rsidR="00D72B78" w:rsidRDefault="00E33C01" w:rsidP="00945EAE">
      <w:r>
        <w:rPr>
          <w:b/>
          <w:i/>
          <w:lang w:eastAsia="zh-CN"/>
        </w:rPr>
        <w:lastRenderedPageBreak/>
        <w:t xml:space="preserve">Proposal </w:t>
      </w:r>
      <w:r w:rsidR="008F4A2E">
        <w:rPr>
          <w:b/>
          <w:i/>
          <w:lang w:eastAsia="zh-CN"/>
        </w:rPr>
        <w:t>4</w:t>
      </w:r>
      <w:r w:rsidR="008D3CA9" w:rsidRPr="008C24EB">
        <w:rPr>
          <w:b/>
          <w:i/>
          <w:lang w:eastAsia="zh-CN"/>
        </w:rPr>
        <w:t xml:space="preserve">: RAN1 Considers enhanced TA reporting with finer report granularity </w:t>
      </w:r>
      <w:r w:rsidR="008D3CA9">
        <w:rPr>
          <w:b/>
          <w:i/>
          <w:lang w:eastAsia="zh-CN"/>
        </w:rPr>
        <w:t xml:space="preserve">than 1ms and triggering offset threshold of at most 0.25ms </w:t>
      </w:r>
      <w:r w:rsidR="008D3CA9" w:rsidRPr="008C24EB">
        <w:rPr>
          <w:b/>
          <w:i/>
          <w:lang w:eastAsia="zh-CN"/>
        </w:rPr>
        <w:t xml:space="preserve">using a MAC CE </w:t>
      </w:r>
      <w:r w:rsidR="008D3CA9">
        <w:rPr>
          <w:b/>
          <w:i/>
          <w:lang w:eastAsia="zh-CN"/>
        </w:rPr>
        <w:t xml:space="preserve">of a smaller size than </w:t>
      </w:r>
      <w:r w:rsidR="008D3CA9" w:rsidRPr="008C24EB">
        <w:rPr>
          <w:b/>
          <w:i/>
          <w:lang w:eastAsia="zh-CN"/>
        </w:rPr>
        <w:t>the existing TAR MAC CE</w:t>
      </w:r>
      <w:r w:rsidR="008D3CA9">
        <w:rPr>
          <w:b/>
          <w:i/>
          <w:lang w:eastAsia="zh-CN"/>
        </w:rPr>
        <w:t>, i.e. 1 Octet to compensate for the increased triggering frequency in UL dynamic overhead.</w:t>
      </w:r>
    </w:p>
    <w:p w14:paraId="69AD23A4" w14:textId="77777777" w:rsidR="00945EAE" w:rsidRPr="00B4357D" w:rsidRDefault="0040257E" w:rsidP="00B4357D">
      <w:pPr>
        <w:rPr>
          <w:rFonts w:eastAsia="Malgun Gothic"/>
          <w:lang w:eastAsia="ko-KR"/>
        </w:rPr>
      </w:pPr>
      <w:r w:rsidRPr="00B4357D">
        <w:rPr>
          <w:u w:val="single"/>
          <w:lang w:eastAsia="zh-CN"/>
        </w:rPr>
        <w:t>TA reporting with a new triggering mechanism from gNB</w:t>
      </w:r>
      <w:r>
        <w:rPr>
          <w:b/>
          <w:lang w:eastAsia="zh-CN"/>
        </w:rPr>
        <w:t xml:space="preserve">: </w:t>
      </w:r>
      <w:r w:rsidR="00945EAE" w:rsidRPr="0040257E">
        <w:t xml:space="preserve">It should be noted that </w:t>
      </w:r>
      <w:r w:rsidR="00945EAE" w:rsidRPr="0040257E">
        <w:rPr>
          <w:lang w:eastAsia="zh-CN"/>
        </w:rPr>
        <w:t>a new triggering mechanism from gNB</w:t>
      </w:r>
      <w:r w:rsidR="00945EAE" w:rsidRPr="001E1DE5">
        <w:rPr>
          <w:lang w:eastAsia="zh-CN"/>
        </w:rPr>
        <w:t xml:space="preserve"> could be easily integrated with </w:t>
      </w:r>
      <w:r w:rsidRPr="0040257E">
        <w:rPr>
          <w:lang w:eastAsia="zh-CN"/>
        </w:rPr>
        <w:t>our proposed</w:t>
      </w:r>
      <w:r w:rsidR="00945EAE" w:rsidRPr="0040257E">
        <w:rPr>
          <w:lang w:eastAsia="zh-CN"/>
        </w:rPr>
        <w:t xml:space="preserve"> enhancement</w:t>
      </w:r>
      <w:r w:rsidRPr="0040257E">
        <w:rPr>
          <w:lang w:eastAsia="zh-CN"/>
        </w:rPr>
        <w:t>s</w:t>
      </w:r>
      <w:r w:rsidR="00945EAE" w:rsidRPr="0040257E">
        <w:rPr>
          <w:lang w:eastAsia="zh-CN"/>
        </w:rPr>
        <w:t xml:space="preserve"> </w:t>
      </w:r>
      <w:r w:rsidR="00164C0B">
        <w:rPr>
          <w:lang w:eastAsia="zh-CN"/>
        </w:rPr>
        <w:t xml:space="preserve">above for finer TA granularity </w:t>
      </w:r>
      <w:r w:rsidR="00945EAE" w:rsidRPr="001E1DE5">
        <w:rPr>
          <w:lang w:eastAsia="zh-CN"/>
        </w:rPr>
        <w:t xml:space="preserve">with </w:t>
      </w:r>
      <w:r w:rsidRPr="0040257E">
        <w:rPr>
          <w:lang w:eastAsia="zh-CN"/>
        </w:rPr>
        <w:t xml:space="preserve">the </w:t>
      </w:r>
      <w:r w:rsidR="00945EAE" w:rsidRPr="0040257E">
        <w:rPr>
          <w:lang w:eastAsia="zh-CN"/>
        </w:rPr>
        <w:t>following</w:t>
      </w:r>
      <w:r w:rsidRPr="0040257E">
        <w:rPr>
          <w:lang w:eastAsia="zh-CN"/>
        </w:rPr>
        <w:t xml:space="preserve"> </w:t>
      </w:r>
      <w:r w:rsidR="00945EAE" w:rsidRPr="0040257E">
        <w:rPr>
          <w:noProof/>
          <w:lang w:eastAsia="ko-KR"/>
        </w:rPr>
        <w:t xml:space="preserve">potential impact to the legacy </w:t>
      </w:r>
      <w:r w:rsidRPr="0040257E">
        <w:rPr>
          <w:noProof/>
          <w:lang w:eastAsia="ko-KR"/>
        </w:rPr>
        <w:t xml:space="preserve">TAR </w:t>
      </w:r>
      <w:r w:rsidR="00945EAE" w:rsidRPr="0040257E">
        <w:rPr>
          <w:noProof/>
          <w:lang w:eastAsia="ko-KR"/>
        </w:rPr>
        <w:t>procedure</w:t>
      </w:r>
      <w:r>
        <w:rPr>
          <w:noProof/>
          <w:lang w:eastAsia="ko-KR"/>
        </w:rPr>
        <w:t xml:space="preserve"> depicted in 38.321</w:t>
      </w:r>
      <w:r w:rsidRPr="00B4357D">
        <w:rPr>
          <w:rFonts w:eastAsia="Malgun Gothic"/>
          <w:lang w:eastAsia="ko-KR"/>
        </w:rPr>
        <w:t>. That is, t</w:t>
      </w:r>
      <w:r w:rsidR="00945EAE" w:rsidRPr="00B4357D">
        <w:rPr>
          <w:rFonts w:eastAsia="Malgun Gothic"/>
          <w:lang w:eastAsia="ko-KR"/>
        </w:rPr>
        <w:t xml:space="preserve">he legacy </w:t>
      </w:r>
      <w:r w:rsidR="00164C0B">
        <w:rPr>
          <w:rFonts w:eastAsia="Malgun Gothic"/>
          <w:lang w:eastAsia="ko-KR"/>
        </w:rPr>
        <w:t>TAR</w:t>
      </w:r>
      <w:r w:rsidR="00945EAE" w:rsidRPr="00B4357D">
        <w:rPr>
          <w:rFonts w:eastAsia="Malgun Gothic"/>
          <w:lang w:eastAsia="ko-KR"/>
        </w:rPr>
        <w:t xml:space="preserve"> procedure may be extended to include </w:t>
      </w:r>
      <w:r w:rsidRPr="00B4357D">
        <w:rPr>
          <w:rFonts w:eastAsia="Malgun Gothic"/>
          <w:lang w:eastAsia="ko-KR"/>
        </w:rPr>
        <w:t xml:space="preserve">additional </w:t>
      </w:r>
      <w:r w:rsidR="00945EAE" w:rsidRPr="00B4357D">
        <w:rPr>
          <w:rFonts w:eastAsia="Malgun Gothic"/>
          <w:lang w:eastAsia="ko-KR"/>
        </w:rPr>
        <w:t xml:space="preserve">triggering </w:t>
      </w:r>
      <w:r w:rsidRPr="00B4357D">
        <w:rPr>
          <w:rFonts w:eastAsia="Malgun Gothic"/>
          <w:lang w:eastAsia="ko-KR"/>
        </w:rPr>
        <w:t>events</w:t>
      </w:r>
      <w:r w:rsidR="00945EAE" w:rsidRPr="00B4357D">
        <w:rPr>
          <w:rFonts w:eastAsia="Malgun Gothic"/>
          <w:lang w:eastAsia="ko-KR"/>
        </w:rPr>
        <w:t xml:space="preserve"> for the UE MAC entity to recover from missed </w:t>
      </w:r>
      <w:r w:rsidRPr="00B4357D">
        <w:rPr>
          <w:rFonts w:eastAsia="Malgun Gothic"/>
          <w:lang w:eastAsia="ko-KR"/>
        </w:rPr>
        <w:t>eTAR/</w:t>
      </w:r>
      <w:r w:rsidR="00945EAE" w:rsidRPr="00B4357D">
        <w:rPr>
          <w:rFonts w:eastAsia="Malgun Gothic"/>
          <w:lang w:eastAsia="ko-KR"/>
        </w:rPr>
        <w:t>TADR at gNB:</w:t>
      </w:r>
    </w:p>
    <w:p w14:paraId="323D447D" w14:textId="77777777" w:rsidR="00945EAE" w:rsidRPr="005B0038" w:rsidRDefault="00945EAE" w:rsidP="0040257E">
      <w:pPr>
        <w:overflowPunct w:val="0"/>
        <w:spacing w:after="180"/>
        <w:ind w:left="720"/>
        <w:textAlignment w:val="baseline"/>
        <w:rPr>
          <w:rFonts w:eastAsia="Times New Roman"/>
          <w:sz w:val="20"/>
          <w:szCs w:val="20"/>
          <w:lang w:eastAsia="ja-JP"/>
        </w:rPr>
      </w:pPr>
      <w:r w:rsidRPr="005B0038">
        <w:rPr>
          <w:rFonts w:eastAsia="Times New Roman"/>
          <w:sz w:val="20"/>
          <w:szCs w:val="20"/>
          <w:lang w:eastAsia="ja-JP"/>
        </w:rPr>
        <w:t>A Timing Advance report (TAR) shall be triggered if any of the following events occur:</w:t>
      </w:r>
    </w:p>
    <w:p w14:paraId="73793730" w14:textId="77777777" w:rsidR="00945EAE" w:rsidRPr="005B0038" w:rsidRDefault="00945EAE" w:rsidP="001E1DE5">
      <w:pPr>
        <w:overflowPunct w:val="0"/>
        <w:spacing w:after="180"/>
        <w:ind w:left="720"/>
        <w:textAlignment w:val="baseline"/>
        <w:rPr>
          <w:rFonts w:eastAsia="Times New Roman"/>
          <w:sz w:val="20"/>
          <w:szCs w:val="20"/>
          <w:lang w:eastAsia="ja-JP"/>
        </w:rPr>
      </w:pPr>
      <w:r w:rsidRPr="005B0038">
        <w:rPr>
          <w:rFonts w:eastAsia="Times New Roman"/>
          <w:sz w:val="20"/>
          <w:szCs w:val="20"/>
          <w:lang w:eastAsia="ja-JP"/>
        </w:rPr>
        <w:t>-</w:t>
      </w:r>
      <w:r w:rsidRPr="005B0038">
        <w:rPr>
          <w:rFonts w:eastAsia="Times New Roman"/>
          <w:sz w:val="20"/>
          <w:szCs w:val="20"/>
          <w:lang w:eastAsia="ja-JP"/>
        </w:rPr>
        <w:tab/>
        <w:t>upon indication from upper layers to trigger a Timing Advance report;</w:t>
      </w:r>
    </w:p>
    <w:p w14:paraId="0C472D18" w14:textId="77777777" w:rsidR="00945EAE" w:rsidRPr="005B0038" w:rsidRDefault="00945EAE">
      <w:pPr>
        <w:overflowPunct w:val="0"/>
        <w:spacing w:after="180"/>
        <w:ind w:left="1440" w:hanging="720"/>
        <w:textAlignment w:val="baseline"/>
        <w:rPr>
          <w:rFonts w:eastAsia="Times New Roman"/>
          <w:sz w:val="20"/>
          <w:szCs w:val="20"/>
          <w:lang w:eastAsia="ja-JP"/>
        </w:rPr>
      </w:pPr>
      <w:r w:rsidRPr="005B0038">
        <w:rPr>
          <w:rFonts w:eastAsia="Times New Roman"/>
          <w:sz w:val="20"/>
          <w:szCs w:val="20"/>
          <w:lang w:eastAsia="ja-JP"/>
        </w:rPr>
        <w:t>-</w:t>
      </w:r>
      <w:r w:rsidRPr="005B0038">
        <w:rPr>
          <w:rFonts w:eastAsia="Times New Roman"/>
          <w:sz w:val="20"/>
          <w:szCs w:val="20"/>
          <w:lang w:eastAsia="ja-JP"/>
        </w:rPr>
        <w:tab/>
        <w:t xml:space="preserve">upon configuration of </w:t>
      </w:r>
      <w:r w:rsidRPr="005B0038">
        <w:rPr>
          <w:rFonts w:eastAsia="Times New Roman"/>
          <w:i/>
          <w:sz w:val="20"/>
          <w:szCs w:val="20"/>
          <w:lang w:eastAsia="ja-JP"/>
        </w:rPr>
        <w:t>offsetThresholdTA</w:t>
      </w:r>
      <w:r w:rsidRPr="005B0038">
        <w:rPr>
          <w:rFonts w:eastAsia="Times New Roman"/>
          <w:sz w:val="20"/>
          <w:szCs w:val="20"/>
          <w:lang w:eastAsia="ja-JP"/>
        </w:rPr>
        <w:t xml:space="preserve"> by upper layers, if the UE has not previously reported Timing Advance value to current Serving Cell;</w:t>
      </w:r>
    </w:p>
    <w:p w14:paraId="2199A08D" w14:textId="77777777" w:rsidR="00945EAE" w:rsidRPr="005B0038" w:rsidRDefault="00945EAE">
      <w:pPr>
        <w:overflowPunct w:val="0"/>
        <w:spacing w:after="180"/>
        <w:ind w:left="1440" w:hanging="720"/>
        <w:textAlignment w:val="baseline"/>
        <w:rPr>
          <w:rFonts w:eastAsia="Times New Roman"/>
          <w:sz w:val="20"/>
          <w:szCs w:val="20"/>
          <w:lang w:eastAsia="ja-JP"/>
        </w:rPr>
      </w:pPr>
      <w:r w:rsidRPr="005B0038">
        <w:rPr>
          <w:rFonts w:eastAsia="Times New Roman"/>
          <w:sz w:val="20"/>
          <w:szCs w:val="20"/>
          <w:lang w:eastAsia="ja-JP"/>
        </w:rPr>
        <w:t>-</w:t>
      </w:r>
      <w:r w:rsidRPr="005B0038">
        <w:rPr>
          <w:rFonts w:eastAsia="Times New Roman"/>
          <w:sz w:val="20"/>
          <w:szCs w:val="20"/>
          <w:lang w:eastAsia="ja-JP"/>
        </w:rPr>
        <w:tab/>
        <w:t xml:space="preserve">if the variation between the current estimate of the Timing Advance value and the last reported Timing Advance value is equal to or larger than </w:t>
      </w:r>
      <w:r w:rsidRPr="00B4357D">
        <w:rPr>
          <w:rFonts w:eastAsia="Times New Roman"/>
          <w:i/>
          <w:sz w:val="20"/>
          <w:szCs w:val="20"/>
          <w:lang w:eastAsia="ja-JP"/>
        </w:rPr>
        <w:t>offsetThresholdTA</w:t>
      </w:r>
      <w:r w:rsidRPr="005B0038">
        <w:rPr>
          <w:rFonts w:eastAsia="Times New Roman"/>
          <w:sz w:val="20"/>
          <w:szCs w:val="20"/>
          <w:lang w:eastAsia="ja-JP"/>
        </w:rPr>
        <w:t>, if configured;</w:t>
      </w:r>
    </w:p>
    <w:p w14:paraId="1DB108DB" w14:textId="77777777" w:rsidR="00945EAE" w:rsidRPr="009A4292" w:rsidRDefault="00945EAE">
      <w:pPr>
        <w:overflowPunct w:val="0"/>
        <w:spacing w:after="180"/>
        <w:ind w:left="1440" w:hanging="720"/>
        <w:textAlignment w:val="baseline"/>
        <w:rPr>
          <w:rFonts w:eastAsia="Times New Roman"/>
          <w:i/>
          <w:sz w:val="20"/>
          <w:szCs w:val="20"/>
          <w:lang w:eastAsia="ja-JP"/>
        </w:rPr>
      </w:pPr>
      <w:r w:rsidRPr="009A4292">
        <w:rPr>
          <w:rFonts w:eastAsia="Times New Roman"/>
          <w:i/>
          <w:sz w:val="20"/>
          <w:szCs w:val="20"/>
          <w:lang w:eastAsia="ja-JP"/>
        </w:rPr>
        <w:t>-</w:t>
      </w:r>
      <w:r w:rsidRPr="009A4292">
        <w:rPr>
          <w:rFonts w:eastAsia="Times New Roman"/>
          <w:i/>
          <w:sz w:val="20"/>
          <w:szCs w:val="20"/>
          <w:lang w:eastAsia="ja-JP"/>
        </w:rPr>
        <w:tab/>
        <w:t>upon determin</w:t>
      </w:r>
      <w:r w:rsidRPr="00945EAE">
        <w:rPr>
          <w:rFonts w:eastAsia="Times New Roman"/>
          <w:i/>
          <w:sz w:val="20"/>
          <w:szCs w:val="20"/>
          <w:lang w:eastAsia="ja-JP"/>
        </w:rPr>
        <w:t xml:space="preserve">ing that </w:t>
      </w:r>
      <w:r w:rsidRPr="009A4292">
        <w:rPr>
          <w:rFonts w:eastAsia="Times New Roman"/>
          <w:i/>
          <w:sz w:val="20"/>
          <w:szCs w:val="20"/>
          <w:lang w:eastAsia="ja-JP"/>
        </w:rPr>
        <w:t xml:space="preserve">a Timing Advance </w:t>
      </w:r>
      <w:r w:rsidR="001719AD">
        <w:rPr>
          <w:rFonts w:eastAsia="Times New Roman"/>
          <w:i/>
          <w:sz w:val="20"/>
          <w:szCs w:val="20"/>
          <w:lang w:eastAsia="ja-JP"/>
        </w:rPr>
        <w:t xml:space="preserve">Delta </w:t>
      </w:r>
      <w:r w:rsidRPr="009A4292">
        <w:rPr>
          <w:rFonts w:eastAsia="Times New Roman"/>
          <w:i/>
          <w:sz w:val="20"/>
          <w:szCs w:val="20"/>
          <w:lang w:eastAsia="ja-JP"/>
        </w:rPr>
        <w:t>Report has not been received at gNB, or upon receiving a request via a DL MAC CE or via a scheduling DCI (e.g. UL grant) to send the latest TA value in a legacy TAR</w:t>
      </w:r>
    </w:p>
    <w:p w14:paraId="2BAD85E9" w14:textId="7D408D3A" w:rsidR="00BA49D1" w:rsidRDefault="00BA49D1" w:rsidP="00B4357D">
      <w:pPr>
        <w:overflowPunct w:val="0"/>
        <w:spacing w:after="180"/>
        <w:textAlignment w:val="baseline"/>
        <w:rPr>
          <w:u w:val="single"/>
          <w:lang w:eastAsia="zh-CN"/>
        </w:rPr>
      </w:pPr>
      <w:r>
        <w:rPr>
          <w:b/>
          <w:i/>
          <w:lang w:eastAsia="zh-CN"/>
        </w:rPr>
        <w:t xml:space="preserve">Proposal </w:t>
      </w:r>
      <w:r w:rsidR="008F4A2E">
        <w:rPr>
          <w:b/>
          <w:i/>
          <w:lang w:eastAsia="zh-CN"/>
        </w:rPr>
        <w:t>5</w:t>
      </w:r>
      <w:r w:rsidRPr="003F3064">
        <w:rPr>
          <w:b/>
          <w:i/>
          <w:lang w:eastAsia="zh-CN"/>
        </w:rPr>
        <w:t xml:space="preserve">: </w:t>
      </w:r>
      <w:r>
        <w:rPr>
          <w:b/>
          <w:i/>
          <w:lang w:eastAsia="zh-CN"/>
        </w:rPr>
        <w:t>the legacy TAR procedure can</w:t>
      </w:r>
      <w:r w:rsidRPr="00BA49D1">
        <w:rPr>
          <w:b/>
          <w:i/>
          <w:lang w:eastAsia="zh-CN"/>
        </w:rPr>
        <w:t xml:space="preserve"> be extended to include additional triggering events upon receiving a request via a DL MAC CE or via a scheduling DCI (e.g. UL grant) to send the latest TA value in a legacy TAR</w:t>
      </w:r>
      <w:r>
        <w:rPr>
          <w:b/>
          <w:i/>
          <w:lang w:eastAsia="zh-CN"/>
        </w:rPr>
        <w:t xml:space="preserve"> or </w:t>
      </w:r>
      <w:r w:rsidRPr="00BA49D1">
        <w:rPr>
          <w:b/>
          <w:i/>
          <w:lang w:eastAsia="zh-CN"/>
        </w:rPr>
        <w:t>for the UE MAC entity to recover from missed eTAR/TADR at gNB</w:t>
      </w:r>
      <w:r>
        <w:rPr>
          <w:b/>
          <w:i/>
          <w:lang w:eastAsia="zh-CN"/>
        </w:rPr>
        <w:t>.</w:t>
      </w:r>
    </w:p>
    <w:p w14:paraId="3AF71901" w14:textId="77777777" w:rsidR="006308C4" w:rsidRDefault="006308C4" w:rsidP="00B4357D">
      <w:pPr>
        <w:overflowPunct w:val="0"/>
        <w:spacing w:after="180"/>
        <w:textAlignment w:val="baseline"/>
        <w:rPr>
          <w:lang w:eastAsia="zh-CN"/>
        </w:rPr>
      </w:pPr>
      <w:r w:rsidRPr="00B4357D">
        <w:rPr>
          <w:u w:val="single"/>
          <w:lang w:eastAsia="zh-CN"/>
        </w:rPr>
        <w:t>Trigger</w:t>
      </w:r>
      <w:r>
        <w:rPr>
          <w:u w:val="single"/>
          <w:lang w:eastAsia="zh-CN"/>
        </w:rPr>
        <w:t>ing</w:t>
      </w:r>
      <w:r w:rsidRPr="00B4357D">
        <w:rPr>
          <w:u w:val="single"/>
          <w:lang w:eastAsia="zh-CN"/>
        </w:rPr>
        <w:t xml:space="preserve"> a TA report when the collision is detected at the UE</w:t>
      </w:r>
      <w:r>
        <w:rPr>
          <w:u w:val="single"/>
          <w:lang w:eastAsia="zh-CN"/>
        </w:rPr>
        <w:t>:</w:t>
      </w:r>
      <w:r w:rsidRPr="00B4357D">
        <w:rPr>
          <w:lang w:eastAsia="zh-CN"/>
        </w:rPr>
        <w:t xml:space="preserve"> As can be seen from the triggering events listed in the TAR procedure above, </w:t>
      </w:r>
      <w:r>
        <w:rPr>
          <w:lang w:eastAsia="zh-CN"/>
        </w:rPr>
        <w:t>a TAR can be triggered in the UE MAC entity ‘</w:t>
      </w:r>
      <w:r w:rsidRPr="00B4357D">
        <w:rPr>
          <w:i/>
          <w:lang w:eastAsia="zh-CN"/>
        </w:rPr>
        <w:t>upon indication from upper layers</w:t>
      </w:r>
      <w:r>
        <w:rPr>
          <w:lang w:eastAsia="zh-CN"/>
        </w:rPr>
        <w:t xml:space="preserve">’ which </w:t>
      </w:r>
      <w:r w:rsidR="00BA49D1">
        <w:rPr>
          <w:lang w:eastAsia="zh-CN"/>
        </w:rPr>
        <w:t xml:space="preserve">is </w:t>
      </w:r>
      <w:r>
        <w:rPr>
          <w:lang w:eastAsia="zh-CN"/>
        </w:rPr>
        <w:t>an event that could</w:t>
      </w:r>
      <w:r w:rsidR="00063F01">
        <w:rPr>
          <w:lang w:eastAsia="zh-CN"/>
        </w:rPr>
        <w:t xml:space="preserve"> encompass any detection or decision by the UE to trigger the TA report. Therefore, we believe this proposal may be transparent to such specifications.</w:t>
      </w:r>
      <w:r>
        <w:rPr>
          <w:lang w:eastAsia="zh-CN"/>
        </w:rPr>
        <w:t xml:space="preserve"> </w:t>
      </w:r>
    </w:p>
    <w:p w14:paraId="348721A4" w14:textId="5ABBEB8F" w:rsidR="00BA49D1" w:rsidRDefault="00BA49D1" w:rsidP="00B4357D">
      <w:pPr>
        <w:rPr>
          <w:b/>
          <w:i/>
          <w:lang w:eastAsia="zh-CN"/>
        </w:rPr>
      </w:pPr>
      <w:r>
        <w:rPr>
          <w:b/>
          <w:i/>
          <w:lang w:eastAsia="zh-CN"/>
        </w:rPr>
        <w:t>Observation</w:t>
      </w:r>
      <w:r w:rsidR="00C77186">
        <w:rPr>
          <w:b/>
          <w:i/>
          <w:lang w:eastAsia="zh-CN"/>
        </w:rPr>
        <w:t xml:space="preserve"> </w:t>
      </w:r>
      <w:r w:rsidR="008F4A2E">
        <w:rPr>
          <w:b/>
          <w:i/>
          <w:lang w:eastAsia="zh-CN"/>
        </w:rPr>
        <w:t>8</w:t>
      </w:r>
      <w:r w:rsidRPr="003F3064">
        <w:rPr>
          <w:b/>
          <w:i/>
          <w:lang w:eastAsia="zh-CN"/>
        </w:rPr>
        <w:t xml:space="preserve">: </w:t>
      </w:r>
      <w:r w:rsidRPr="00BA49D1">
        <w:rPr>
          <w:b/>
          <w:i/>
          <w:lang w:eastAsia="zh-CN"/>
        </w:rPr>
        <w:t xml:space="preserve">TAR can be triggered in the UE MAC entity ‘upon indication from upper layers’ which </w:t>
      </w:r>
      <w:r>
        <w:rPr>
          <w:b/>
          <w:i/>
          <w:lang w:eastAsia="zh-CN"/>
        </w:rPr>
        <w:t xml:space="preserve">is </w:t>
      </w:r>
      <w:r w:rsidRPr="00BA49D1">
        <w:rPr>
          <w:b/>
          <w:i/>
          <w:lang w:eastAsia="zh-CN"/>
        </w:rPr>
        <w:t xml:space="preserve">an event that could encompass any detection or decision by the UE to trigger the TA report. Therefore, </w:t>
      </w:r>
      <w:r>
        <w:rPr>
          <w:b/>
          <w:i/>
          <w:lang w:eastAsia="zh-CN"/>
        </w:rPr>
        <w:t xml:space="preserve">the </w:t>
      </w:r>
      <w:r w:rsidRPr="00BA49D1">
        <w:rPr>
          <w:b/>
          <w:i/>
          <w:lang w:eastAsia="zh-CN"/>
        </w:rPr>
        <w:t xml:space="preserve">proposal </w:t>
      </w:r>
      <w:r>
        <w:rPr>
          <w:b/>
          <w:i/>
          <w:lang w:eastAsia="zh-CN"/>
        </w:rPr>
        <w:t xml:space="preserve">to trigger a TAR when </w:t>
      </w:r>
      <w:r w:rsidRPr="00BA49D1">
        <w:rPr>
          <w:b/>
          <w:i/>
          <w:lang w:eastAsia="zh-CN"/>
        </w:rPr>
        <w:t>collision is detected at the UE may be transparent to such specifications</w:t>
      </w:r>
      <w:r w:rsidRPr="00BF770D">
        <w:rPr>
          <w:b/>
          <w:i/>
          <w:lang w:eastAsia="zh-CN"/>
        </w:rPr>
        <w:t>.</w:t>
      </w:r>
    </w:p>
    <w:p w14:paraId="1FB16B9B" w14:textId="77777777" w:rsidR="00D07354" w:rsidRPr="00B4357D" w:rsidRDefault="00D07354" w:rsidP="00B4357D">
      <w:pPr>
        <w:rPr>
          <w:i/>
          <w:lang w:eastAsia="zh-CN"/>
        </w:rPr>
      </w:pPr>
    </w:p>
    <w:p w14:paraId="3F226818" w14:textId="77777777" w:rsidR="00063F01" w:rsidRPr="00B4357D" w:rsidRDefault="00063F01" w:rsidP="00B4357D">
      <w:pPr>
        <w:overflowPunct w:val="0"/>
        <w:spacing w:after="180"/>
        <w:textAlignment w:val="baseline"/>
        <w:rPr>
          <w:lang w:eastAsia="zh-CN"/>
        </w:rPr>
      </w:pPr>
      <w:r>
        <w:rPr>
          <w:u w:val="single"/>
          <w:lang w:eastAsia="zh-CN"/>
        </w:rPr>
        <w:t xml:space="preserve">Reporting </w:t>
      </w:r>
      <w:r w:rsidRPr="008D6A48">
        <w:rPr>
          <w:u w:val="single"/>
          <w:lang w:eastAsia="zh-CN"/>
        </w:rPr>
        <w:t xml:space="preserve">TA </w:t>
      </w:r>
      <w:r>
        <w:rPr>
          <w:u w:val="single"/>
          <w:lang w:eastAsia="zh-CN"/>
        </w:rPr>
        <w:t>drifting rate</w:t>
      </w:r>
      <w:r w:rsidRPr="00B4357D">
        <w:rPr>
          <w:lang w:eastAsia="zh-CN"/>
        </w:rPr>
        <w:t>: Based on the quadratic drifting model adopted in the specifications, it is expected that the overall TA drifting rate is a piecewise linear function in time with reference to the epoch time. Despite the additional complexity of drifting rate checking and calculations at the UE, sending drifting rate samples within the linear segments of such function does not provide any additional information to the gNB except at transition points at which the slope changes. Theref</w:t>
      </w:r>
      <w:r w:rsidRPr="001E1DE5">
        <w:rPr>
          <w:lang w:eastAsia="zh-CN"/>
        </w:rPr>
        <w:t>ore, we believe that if RAN1 determines such</w:t>
      </w:r>
      <w:r>
        <w:rPr>
          <w:lang w:eastAsia="zh-CN"/>
        </w:rPr>
        <w:t xml:space="preserve"> reporting is beneficial, then it makes more sense to rather report the drifting rate delta values which target these transition points.</w:t>
      </w:r>
      <w:r w:rsidRPr="001E1DE5">
        <w:rPr>
          <w:lang w:eastAsia="zh-CN"/>
        </w:rPr>
        <w:t xml:space="preserve"> </w:t>
      </w:r>
    </w:p>
    <w:p w14:paraId="2600408E" w14:textId="5CAEFF7E" w:rsidR="00BF770D" w:rsidRDefault="00BF770D" w:rsidP="00BF770D">
      <w:pPr>
        <w:rPr>
          <w:i/>
          <w:lang w:eastAsia="zh-CN"/>
        </w:rPr>
      </w:pPr>
      <w:r>
        <w:rPr>
          <w:b/>
          <w:i/>
          <w:lang w:eastAsia="zh-CN"/>
        </w:rPr>
        <w:t>Observation</w:t>
      </w:r>
      <w:r w:rsidR="00C77186">
        <w:rPr>
          <w:b/>
          <w:i/>
          <w:lang w:eastAsia="zh-CN"/>
        </w:rPr>
        <w:t xml:space="preserve"> </w:t>
      </w:r>
      <w:r w:rsidR="008F4A2E">
        <w:rPr>
          <w:b/>
          <w:i/>
          <w:lang w:eastAsia="zh-CN"/>
        </w:rPr>
        <w:t>9</w:t>
      </w:r>
      <w:r w:rsidRPr="003F3064">
        <w:rPr>
          <w:b/>
          <w:i/>
          <w:lang w:eastAsia="zh-CN"/>
        </w:rPr>
        <w:t xml:space="preserve">: </w:t>
      </w:r>
      <w:r>
        <w:rPr>
          <w:b/>
          <w:i/>
          <w:lang w:eastAsia="zh-CN"/>
        </w:rPr>
        <w:t xml:space="preserve">Given that </w:t>
      </w:r>
      <w:r w:rsidRPr="00BF770D">
        <w:rPr>
          <w:b/>
          <w:i/>
          <w:lang w:eastAsia="zh-CN"/>
        </w:rPr>
        <w:t>overall TA drifting rate is a pi</w:t>
      </w:r>
      <w:r>
        <w:rPr>
          <w:b/>
          <w:i/>
          <w:lang w:eastAsia="zh-CN"/>
        </w:rPr>
        <w:t xml:space="preserve">ecewise linear function in time, </w:t>
      </w:r>
      <w:r w:rsidRPr="00BF770D">
        <w:rPr>
          <w:b/>
          <w:i/>
          <w:lang w:eastAsia="zh-CN"/>
        </w:rPr>
        <w:t>sending drifting rate samples within the linear segments does not provide any additional information to the g</w:t>
      </w:r>
      <w:r>
        <w:rPr>
          <w:b/>
          <w:i/>
          <w:lang w:eastAsia="zh-CN"/>
        </w:rPr>
        <w:t xml:space="preserve">NB except at transition points of </w:t>
      </w:r>
      <w:r w:rsidRPr="00BF770D">
        <w:rPr>
          <w:b/>
          <w:i/>
          <w:lang w:eastAsia="zh-CN"/>
        </w:rPr>
        <w:t>slope changes. Therefore, it makes more sense to rather report the drifting rate delta values which target these transition points.</w:t>
      </w:r>
    </w:p>
    <w:p w14:paraId="72B94746" w14:textId="77777777" w:rsidR="00CE5FB7" w:rsidRPr="00D83AA5" w:rsidRDefault="00CE5FB7" w:rsidP="00D83AA5">
      <w:pPr>
        <w:rPr>
          <w:b/>
          <w:u w:val="single"/>
          <w:lang w:eastAsia="zh-CN"/>
        </w:rPr>
      </w:pPr>
    </w:p>
    <w:p w14:paraId="48F03167" w14:textId="77777777" w:rsidR="00205876" w:rsidRDefault="00205876">
      <w:pPr>
        <w:pStyle w:val="3"/>
      </w:pPr>
      <w:r>
        <w:t xml:space="preserve">Collision handling for Case 4  </w:t>
      </w:r>
    </w:p>
    <w:p w14:paraId="41A428B1" w14:textId="77777777" w:rsidR="00010331" w:rsidRPr="00010331" w:rsidRDefault="00010331" w:rsidP="00010331">
      <w:pPr>
        <w:rPr>
          <w:lang w:eastAsia="zh-CN"/>
        </w:rPr>
      </w:pPr>
      <w:r>
        <w:rPr>
          <w:lang w:eastAsia="zh-CN"/>
        </w:rPr>
        <w:t>It can be observed that e</w:t>
      </w:r>
      <w:r w:rsidRPr="00010331">
        <w:rPr>
          <w:lang w:eastAsia="zh-CN"/>
        </w:rPr>
        <w:t xml:space="preserve">ven though gNB attempts to avoid collisions between dynamic DL reception and dynamic UL transmission for a given HD-FDD UE by proper scheduling, such scheduling would be based on the latest TA assumed or reported by the UE. As such, Case 4 collisions may still occur due to the TA mismatch with the actual TA used by that UE. </w:t>
      </w:r>
      <w:r>
        <w:rPr>
          <w:lang w:eastAsia="zh-CN"/>
        </w:rPr>
        <w:t xml:space="preserve">This situation is in fact not different from Case 3 collisions. </w:t>
      </w:r>
    </w:p>
    <w:p w14:paraId="51B9D3D5" w14:textId="77777777" w:rsidR="00010331" w:rsidRPr="00010331" w:rsidRDefault="00010331" w:rsidP="00010331">
      <w:pPr>
        <w:rPr>
          <w:lang w:eastAsia="zh-CN"/>
        </w:rPr>
      </w:pPr>
      <w:r>
        <w:rPr>
          <w:lang w:eastAsia="zh-CN"/>
        </w:rPr>
        <w:lastRenderedPageBreak/>
        <w:t xml:space="preserve">During RAN1 discussions, some companies argued that gNB can rely on existing scheduling offsets to dynamically avoid such collisions. However, </w:t>
      </w:r>
      <w:r w:rsidRPr="00010331">
        <w:rPr>
          <w:lang w:eastAsia="zh-CN"/>
        </w:rPr>
        <w:t xml:space="preserve">gNB use of scheduling offsets, e.g. Koffset, only ensures that the RTT and processing delays are accounted for within the gap between a dynamically scheduled UL and the associated DL reception, e.g., the scheduling grant. This does not ensure </w:t>
      </w:r>
      <w:r>
        <w:rPr>
          <w:lang w:eastAsia="zh-CN"/>
        </w:rPr>
        <w:t>though</w:t>
      </w:r>
      <w:r w:rsidRPr="00010331">
        <w:rPr>
          <w:lang w:eastAsia="zh-CN"/>
        </w:rPr>
        <w:t xml:space="preserve"> avoiding collision between that scheduled UL and any other dynamically scheduled DL reception at the HD-FDD UE side.  </w:t>
      </w:r>
    </w:p>
    <w:p w14:paraId="610081CC" w14:textId="77777777" w:rsidR="00010331" w:rsidRPr="00010331" w:rsidRDefault="00010331" w:rsidP="00010331">
      <w:pPr>
        <w:rPr>
          <w:lang w:eastAsia="zh-CN"/>
        </w:rPr>
      </w:pPr>
      <w:r>
        <w:rPr>
          <w:lang w:eastAsia="zh-CN"/>
        </w:rPr>
        <w:t>Therefore, s</w:t>
      </w:r>
      <w:r w:rsidRPr="00010331">
        <w:rPr>
          <w:lang w:eastAsia="zh-CN"/>
        </w:rPr>
        <w:t>imilar to Case 3, RAN1 should agree that collision case 4 (Dynamically scheduled DL reception collides with dynamically scheduled UL transmission) can’t be assumed as error case and the design of the enhancements should be common to both collision cases.</w:t>
      </w:r>
    </w:p>
    <w:p w14:paraId="6B804CC4" w14:textId="6638A622" w:rsidR="00205876" w:rsidRDefault="00205876" w:rsidP="00205876">
      <w:pPr>
        <w:rPr>
          <w:b/>
          <w:i/>
          <w:lang w:eastAsia="zh-CN"/>
        </w:rPr>
      </w:pPr>
      <w:r>
        <w:rPr>
          <w:b/>
          <w:i/>
          <w:lang w:eastAsia="zh-CN"/>
        </w:rPr>
        <w:t>Observation</w:t>
      </w:r>
      <w:r w:rsidR="009A4292">
        <w:rPr>
          <w:b/>
          <w:i/>
          <w:lang w:eastAsia="zh-CN"/>
        </w:rPr>
        <w:t xml:space="preserve"> </w:t>
      </w:r>
      <w:r w:rsidR="00E33C01">
        <w:rPr>
          <w:b/>
          <w:i/>
          <w:lang w:eastAsia="zh-CN"/>
        </w:rPr>
        <w:t>1</w:t>
      </w:r>
      <w:r w:rsidR="00547417">
        <w:rPr>
          <w:b/>
          <w:i/>
          <w:lang w:eastAsia="zh-CN"/>
        </w:rPr>
        <w:t>0</w:t>
      </w:r>
      <w:r w:rsidRPr="003F3064">
        <w:rPr>
          <w:b/>
          <w:i/>
          <w:lang w:eastAsia="zh-CN"/>
        </w:rPr>
        <w:t xml:space="preserve">: </w:t>
      </w:r>
      <w:r>
        <w:rPr>
          <w:b/>
          <w:i/>
          <w:lang w:eastAsia="zh-CN"/>
        </w:rPr>
        <w:t xml:space="preserve">Even though gNB attempts to avoid collisions between dynamic DL reception and dynamic UL transmission for a given HD-FDD UE by proper scheduling, such scheduling is based on the latest TA assumed or reported by the UE. As such, Case 4 collisions may still occur due to the TA mismatch with the actual TA used by that UE. </w:t>
      </w:r>
    </w:p>
    <w:p w14:paraId="17BD532B" w14:textId="127E8FFC" w:rsidR="00C77186" w:rsidRDefault="00C306EC" w:rsidP="00205876">
      <w:pPr>
        <w:rPr>
          <w:b/>
          <w:i/>
          <w:lang w:eastAsia="zh-CN"/>
        </w:rPr>
      </w:pPr>
      <w:r>
        <w:rPr>
          <w:b/>
          <w:i/>
          <w:lang w:eastAsia="zh-CN"/>
        </w:rPr>
        <w:t>Observation 1</w:t>
      </w:r>
      <w:r w:rsidR="00547417">
        <w:rPr>
          <w:b/>
          <w:i/>
          <w:lang w:eastAsia="zh-CN"/>
        </w:rPr>
        <w:t>1</w:t>
      </w:r>
      <w:r>
        <w:rPr>
          <w:b/>
          <w:i/>
          <w:lang w:eastAsia="zh-CN"/>
        </w:rPr>
        <w:t xml:space="preserve">: gNB use of scheduling offsets, e.g. Koffset, only ensures that the RTT and processing delays are accounted for within the gap between a dynamically scheduled UL and the associated DL reception, e.g., the scheduling grant. This does not ensure that collisions between that scheduled UL and any other dynamically scheduled DL reception can be avoided at the HD-FDD UE side.  </w:t>
      </w:r>
    </w:p>
    <w:p w14:paraId="219AF3CC" w14:textId="1FC8BAAD" w:rsidR="00205876" w:rsidRPr="00205876" w:rsidRDefault="00205876" w:rsidP="00205876">
      <w:r>
        <w:rPr>
          <w:b/>
          <w:i/>
          <w:lang w:eastAsia="zh-CN"/>
        </w:rPr>
        <w:t>Proposal</w:t>
      </w:r>
      <w:r w:rsidR="009A4292">
        <w:rPr>
          <w:b/>
          <w:i/>
          <w:lang w:eastAsia="zh-CN"/>
        </w:rPr>
        <w:t xml:space="preserve"> </w:t>
      </w:r>
      <w:r w:rsidR="00547417">
        <w:rPr>
          <w:b/>
          <w:i/>
          <w:lang w:eastAsia="zh-CN"/>
        </w:rPr>
        <w:t>6</w:t>
      </w:r>
      <w:r>
        <w:rPr>
          <w:b/>
          <w:i/>
          <w:lang w:eastAsia="zh-CN"/>
        </w:rPr>
        <w:t xml:space="preserve">: Similar to Case 3, RAN1 should agree that collision </w:t>
      </w:r>
      <w:r w:rsidR="001719AD">
        <w:rPr>
          <w:b/>
          <w:i/>
          <w:lang w:eastAsia="zh-CN"/>
        </w:rPr>
        <w:t>C</w:t>
      </w:r>
      <w:r>
        <w:rPr>
          <w:b/>
          <w:i/>
          <w:lang w:eastAsia="zh-CN"/>
        </w:rPr>
        <w:t>ase 4</w:t>
      </w:r>
      <w:r w:rsidRPr="00205876">
        <w:rPr>
          <w:b/>
          <w:i/>
          <w:lang w:eastAsia="zh-CN"/>
        </w:rPr>
        <w:t xml:space="preserve"> (</w:t>
      </w:r>
      <w:r>
        <w:rPr>
          <w:b/>
          <w:i/>
          <w:lang w:eastAsia="zh-CN"/>
        </w:rPr>
        <w:t>Dynamically scheduled</w:t>
      </w:r>
      <w:r w:rsidRPr="00205876">
        <w:rPr>
          <w:b/>
          <w:i/>
          <w:lang w:eastAsia="zh-CN"/>
        </w:rPr>
        <w:t xml:space="preserve"> DL reception collides with </w:t>
      </w:r>
      <w:r>
        <w:rPr>
          <w:b/>
          <w:i/>
          <w:lang w:eastAsia="zh-CN"/>
        </w:rPr>
        <w:t>dynamically scheduled</w:t>
      </w:r>
      <w:r w:rsidRPr="00205876">
        <w:rPr>
          <w:b/>
          <w:i/>
          <w:lang w:eastAsia="zh-CN"/>
        </w:rPr>
        <w:t xml:space="preserve"> UL transmission) </w:t>
      </w:r>
      <w:r>
        <w:rPr>
          <w:b/>
          <w:i/>
          <w:lang w:eastAsia="zh-CN"/>
        </w:rPr>
        <w:t>can’t be assumed as error case and the design of the enhancements should be common to both collision cases.</w:t>
      </w:r>
    </w:p>
    <w:p w14:paraId="50879666" w14:textId="77777777" w:rsidR="000F731C" w:rsidRPr="002D1537" w:rsidRDefault="002D1537" w:rsidP="00420500">
      <w:pPr>
        <w:pStyle w:val="2"/>
        <w:numPr>
          <w:ilvl w:val="1"/>
          <w:numId w:val="1"/>
        </w:numPr>
        <w:tabs>
          <w:tab w:val="clear" w:pos="7521"/>
          <w:tab w:val="num" w:pos="567"/>
        </w:tabs>
        <w:spacing w:beforeLines="50" w:before="120"/>
        <w:ind w:left="567" w:hanging="578"/>
        <w:rPr>
          <w:rFonts w:eastAsiaTheme="minorEastAsia"/>
          <w:bCs w:val="0"/>
          <w:sz w:val="22"/>
          <w:lang w:eastAsia="zh-CN"/>
        </w:rPr>
      </w:pPr>
      <w:r>
        <w:rPr>
          <w:rFonts w:eastAsiaTheme="minorEastAsia"/>
          <w:bCs w:val="0"/>
          <w:sz w:val="22"/>
          <w:lang w:eastAsia="zh-CN"/>
        </w:rPr>
        <w:t>Common</w:t>
      </w:r>
      <w:r w:rsidR="00C812A6" w:rsidRPr="002D1537">
        <w:rPr>
          <w:rFonts w:eastAsiaTheme="minorEastAsia"/>
          <w:bCs w:val="0"/>
          <w:sz w:val="22"/>
          <w:lang w:eastAsia="zh-CN"/>
        </w:rPr>
        <w:t xml:space="preserve"> design</w:t>
      </w:r>
      <w:r w:rsidR="00A62FC2">
        <w:rPr>
          <w:rFonts w:eastAsiaTheme="minorEastAsia"/>
          <w:bCs w:val="0"/>
          <w:sz w:val="22"/>
          <w:lang w:eastAsia="zh-CN"/>
        </w:rPr>
        <w:t>s</w:t>
      </w:r>
      <w:r w:rsidR="00C812A6" w:rsidRPr="002D1537">
        <w:rPr>
          <w:rFonts w:eastAsiaTheme="minorEastAsia"/>
          <w:bCs w:val="0"/>
          <w:sz w:val="22"/>
          <w:lang w:eastAsia="zh-CN"/>
        </w:rPr>
        <w:t xml:space="preserve"> </w:t>
      </w:r>
      <w:r w:rsidR="00205876">
        <w:rPr>
          <w:rFonts w:eastAsiaTheme="minorEastAsia"/>
          <w:bCs w:val="0"/>
          <w:sz w:val="22"/>
          <w:lang w:eastAsia="zh-CN"/>
        </w:rPr>
        <w:t>improve</w:t>
      </w:r>
      <w:r w:rsidR="00205876" w:rsidRPr="002D1537">
        <w:rPr>
          <w:rFonts w:eastAsiaTheme="minorEastAsia"/>
          <w:bCs w:val="0"/>
          <w:sz w:val="22"/>
          <w:lang w:eastAsia="zh-CN"/>
        </w:rPr>
        <w:t xml:space="preserve"> </w:t>
      </w:r>
      <w:r w:rsidR="00205876">
        <w:rPr>
          <w:rFonts w:eastAsiaTheme="minorEastAsia"/>
          <w:bCs w:val="0"/>
          <w:sz w:val="22"/>
          <w:lang w:eastAsia="zh-CN"/>
        </w:rPr>
        <w:t xml:space="preserve">collision </w:t>
      </w:r>
      <w:r w:rsidR="00C812A6" w:rsidRPr="002D1537">
        <w:rPr>
          <w:rFonts w:eastAsiaTheme="minorEastAsia"/>
          <w:bCs w:val="0"/>
          <w:sz w:val="22"/>
          <w:lang w:eastAsia="zh-CN"/>
        </w:rPr>
        <w:t>cases</w:t>
      </w:r>
      <w:r w:rsidR="00205876">
        <w:rPr>
          <w:rFonts w:eastAsiaTheme="minorEastAsia"/>
          <w:bCs w:val="0"/>
          <w:sz w:val="22"/>
          <w:lang w:eastAsia="zh-CN"/>
        </w:rPr>
        <w:t xml:space="preserve"> other than Cases 3/4</w:t>
      </w:r>
    </w:p>
    <w:p w14:paraId="7CA1B738" w14:textId="77777777" w:rsidR="002D1537" w:rsidRDefault="00095D4A" w:rsidP="006A05EF">
      <w:pPr>
        <w:rPr>
          <w:lang w:eastAsia="zh-CN"/>
        </w:rPr>
      </w:pPr>
      <w:r>
        <w:t xml:space="preserve">As captured in the </w:t>
      </w:r>
      <w:r w:rsidR="00010331">
        <w:t>revised</w:t>
      </w:r>
      <w:r>
        <w:t xml:space="preserve"> WID</w:t>
      </w:r>
      <w:r w:rsidR="00010331">
        <w:t xml:space="preserve"> [1]</w:t>
      </w:r>
      <w:r>
        <w:t>, this section discusses whether e</w:t>
      </w:r>
      <w:r w:rsidRPr="00095D4A">
        <w:t xml:space="preserve">nhancements for HD collision cases 3 and 4 </w:t>
      </w:r>
      <w:r w:rsidR="00DC5DC7">
        <w:rPr>
          <w:rFonts w:hint="eastAsia"/>
          <w:lang w:eastAsia="zh-CN"/>
        </w:rPr>
        <w:t>can</w:t>
      </w:r>
      <w:r w:rsidRPr="00095D4A">
        <w:t xml:space="preserve"> improve other HD collision cases</w:t>
      </w:r>
      <w:r>
        <w:t>.</w:t>
      </w:r>
      <w:r w:rsidR="00D863CB">
        <w:rPr>
          <w:rFonts w:hint="eastAsia"/>
          <w:lang w:eastAsia="zh-CN"/>
        </w:rPr>
        <w:t xml:space="preserve"> </w:t>
      </w:r>
      <w:r w:rsidR="001719AD">
        <w:rPr>
          <w:lang w:eastAsia="zh-CN"/>
        </w:rPr>
        <w:t xml:space="preserve">In our view, </w:t>
      </w:r>
      <w:r w:rsidR="00D863CB">
        <w:rPr>
          <w:lang w:eastAsia="zh-CN"/>
        </w:rPr>
        <w:t>the determination of UL and DL collision,</w:t>
      </w:r>
      <w:r w:rsidR="00A0500C">
        <w:rPr>
          <w:lang w:eastAsia="zh-CN"/>
        </w:rPr>
        <w:t xml:space="preserve"> t</w:t>
      </w:r>
      <w:r w:rsidR="00A0500C">
        <w:t xml:space="preserve">he proposed </w:t>
      </w:r>
      <w:r w:rsidR="00A0500C">
        <w:rPr>
          <w:lang w:eastAsia="zh-CN"/>
        </w:rPr>
        <w:t>collision determination and enhanced TA report</w:t>
      </w:r>
      <w:r w:rsidR="001719AD">
        <w:rPr>
          <w:lang w:eastAsia="zh-CN"/>
        </w:rPr>
        <w:t>ing</w:t>
      </w:r>
      <w:r w:rsidR="00A0500C">
        <w:rPr>
          <w:lang w:eastAsia="zh-CN"/>
        </w:rPr>
        <w:t xml:space="preserve"> for Case 3 and Case 4 are also applicable for the other cases </w:t>
      </w:r>
      <w:r w:rsidR="00A62FC2">
        <w:rPr>
          <w:lang w:eastAsia="zh-CN"/>
        </w:rPr>
        <w:t>which</w:t>
      </w:r>
      <w:r w:rsidR="00A0500C">
        <w:rPr>
          <w:lang w:eastAsia="zh-CN"/>
        </w:rPr>
        <w:t xml:space="preserve"> will be impacted by the TA mismatch.</w:t>
      </w:r>
    </w:p>
    <w:p w14:paraId="62FEDC53" w14:textId="77777777" w:rsidR="000F731C" w:rsidRDefault="00DC5DC7" w:rsidP="006A05EF">
      <w:pPr>
        <w:rPr>
          <w:lang w:eastAsia="zh-CN"/>
        </w:rPr>
      </w:pPr>
      <w:r w:rsidRPr="00DC5DC7">
        <w:t>In cases where configured/indicated UL transmission from a UE is cancelled due to collision with DL (e.g. case 1/5/7),</w:t>
      </w:r>
      <w:r>
        <w:t xml:space="preserve"> </w:t>
      </w:r>
      <w:r w:rsidR="00D951A8">
        <w:rPr>
          <w:rFonts w:hint="eastAsia"/>
          <w:lang w:eastAsia="zh-CN"/>
        </w:rPr>
        <w:t>aligning</w:t>
      </w:r>
      <w:r w:rsidR="00D951A8">
        <w:t xml:space="preserve"> </w:t>
      </w:r>
      <w:r>
        <w:rPr>
          <w:rFonts w:hint="eastAsia"/>
          <w:lang w:eastAsia="zh-CN"/>
        </w:rPr>
        <w:t>the</w:t>
      </w:r>
      <w:r>
        <w:t xml:space="preserve"> </w:t>
      </w:r>
      <w:r>
        <w:rPr>
          <w:rFonts w:hint="eastAsia"/>
          <w:lang w:eastAsia="zh-CN"/>
        </w:rPr>
        <w:t>collision</w:t>
      </w:r>
      <w:r>
        <w:t xml:space="preserve"> </w:t>
      </w:r>
      <w:r>
        <w:rPr>
          <w:rFonts w:hint="eastAsia"/>
          <w:lang w:eastAsia="zh-CN"/>
        </w:rPr>
        <w:t>determination</w:t>
      </w:r>
      <w:r w:rsidR="00D951A8">
        <w:rPr>
          <w:lang w:eastAsia="zh-CN"/>
        </w:rPr>
        <w:t xml:space="preserve"> </w:t>
      </w:r>
      <w:r w:rsidR="00D951A8">
        <w:rPr>
          <w:rFonts w:hint="eastAsia"/>
          <w:lang w:eastAsia="zh-CN"/>
        </w:rPr>
        <w:t>between</w:t>
      </w:r>
      <w:r w:rsidR="00D951A8">
        <w:rPr>
          <w:lang w:eastAsia="zh-CN"/>
        </w:rPr>
        <w:t xml:space="preserve"> UE </w:t>
      </w:r>
      <w:r w:rsidR="00D951A8">
        <w:rPr>
          <w:rFonts w:hint="eastAsia"/>
          <w:lang w:eastAsia="zh-CN"/>
        </w:rPr>
        <w:t>and</w:t>
      </w:r>
      <w:r w:rsidR="00D951A8">
        <w:rPr>
          <w:lang w:eastAsia="zh-CN"/>
        </w:rPr>
        <w:t xml:space="preserve"> </w:t>
      </w:r>
      <w:r w:rsidR="00D951A8">
        <w:rPr>
          <w:rFonts w:hint="eastAsia"/>
          <w:lang w:eastAsia="zh-CN"/>
        </w:rPr>
        <w:t>g</w:t>
      </w:r>
      <w:r w:rsidR="00D951A8">
        <w:rPr>
          <w:lang w:eastAsia="zh-CN"/>
        </w:rPr>
        <w:t xml:space="preserve">NB </w:t>
      </w:r>
      <w:r w:rsidR="00D951A8">
        <w:rPr>
          <w:rFonts w:hint="eastAsia"/>
          <w:lang w:eastAsia="zh-CN"/>
        </w:rPr>
        <w:t>by</w:t>
      </w:r>
      <w:r w:rsidR="00D951A8">
        <w:rPr>
          <w:lang w:eastAsia="zh-CN"/>
        </w:rPr>
        <w:t xml:space="preserve"> the </w:t>
      </w:r>
      <w:r w:rsidR="00D951A8">
        <w:rPr>
          <w:rFonts w:hint="eastAsia"/>
          <w:lang w:eastAsia="zh-CN"/>
        </w:rPr>
        <w:t>proposed</w:t>
      </w:r>
      <w:r w:rsidR="00D951A8">
        <w:rPr>
          <w:lang w:eastAsia="zh-CN"/>
        </w:rPr>
        <w:t xml:space="preserve"> </w:t>
      </w:r>
      <w:r w:rsidR="002D1537">
        <w:rPr>
          <w:lang w:eastAsia="zh-CN"/>
        </w:rPr>
        <w:t>scheme for Case3</w:t>
      </w:r>
      <w:r w:rsidR="002D1537">
        <w:rPr>
          <w:rFonts w:hint="eastAsia"/>
          <w:lang w:eastAsia="zh-CN"/>
        </w:rPr>
        <w:t>/</w:t>
      </w:r>
      <w:r w:rsidR="005C22C5">
        <w:rPr>
          <w:lang w:eastAsia="zh-CN"/>
        </w:rPr>
        <w:t>4</w:t>
      </w:r>
      <w:r w:rsidR="002D1537">
        <w:rPr>
          <w:lang w:eastAsia="zh-CN"/>
        </w:rPr>
        <w:t xml:space="preserve"> </w:t>
      </w:r>
      <w:r w:rsidR="00D951A8">
        <w:rPr>
          <w:rFonts w:hint="eastAsia"/>
          <w:lang w:eastAsia="zh-CN"/>
        </w:rPr>
        <w:t>can</w:t>
      </w:r>
      <w:r w:rsidR="00D951A8">
        <w:rPr>
          <w:lang w:eastAsia="zh-CN"/>
        </w:rPr>
        <w:t xml:space="preserve"> </w:t>
      </w:r>
      <w:r w:rsidR="005C22C5">
        <w:rPr>
          <w:lang w:eastAsia="zh-CN"/>
        </w:rPr>
        <w:t xml:space="preserve">also </w:t>
      </w:r>
      <w:r w:rsidR="00D951A8">
        <w:rPr>
          <w:rFonts w:hint="eastAsia"/>
          <w:lang w:eastAsia="zh-CN"/>
        </w:rPr>
        <w:t>improve</w:t>
      </w:r>
      <w:r w:rsidR="00D951A8">
        <w:rPr>
          <w:lang w:eastAsia="zh-CN"/>
        </w:rPr>
        <w:t xml:space="preserve"> </w:t>
      </w:r>
      <w:r w:rsidR="00D951A8">
        <w:rPr>
          <w:rFonts w:hint="eastAsia"/>
          <w:lang w:eastAsia="zh-CN"/>
        </w:rPr>
        <w:t>the</w:t>
      </w:r>
      <w:r w:rsidR="00D951A8" w:rsidRPr="00D951A8">
        <w:rPr>
          <w:lang w:eastAsia="zh-CN"/>
        </w:rPr>
        <w:t xml:space="preserve"> uplink throughput </w:t>
      </w:r>
      <w:r w:rsidR="00D951A8">
        <w:rPr>
          <w:rFonts w:hint="eastAsia"/>
          <w:lang w:eastAsia="zh-CN"/>
        </w:rPr>
        <w:t>compared</w:t>
      </w:r>
      <w:r w:rsidR="00D951A8">
        <w:rPr>
          <w:lang w:eastAsia="zh-CN"/>
        </w:rPr>
        <w:t xml:space="preserve"> </w:t>
      </w:r>
      <w:r w:rsidR="00D951A8">
        <w:rPr>
          <w:rFonts w:hint="eastAsia"/>
          <w:lang w:eastAsia="zh-CN"/>
        </w:rPr>
        <w:t>to</w:t>
      </w:r>
      <w:r w:rsidR="00D951A8" w:rsidRPr="00D951A8">
        <w:rPr>
          <w:lang w:eastAsia="zh-CN"/>
        </w:rPr>
        <w:t xml:space="preserve"> conservative scheduling at gNB</w:t>
      </w:r>
      <w:r>
        <w:rPr>
          <w:lang w:eastAsia="zh-CN"/>
        </w:rPr>
        <w:t>.</w:t>
      </w:r>
    </w:p>
    <w:p w14:paraId="66573517" w14:textId="23BB9544" w:rsidR="00464931" w:rsidRPr="00464931" w:rsidRDefault="00464931" w:rsidP="006A05EF">
      <w:pPr>
        <w:rPr>
          <w:b/>
          <w:i/>
          <w:lang w:eastAsia="zh-CN"/>
        </w:rPr>
      </w:pPr>
      <w:bookmarkStart w:id="5" w:name="_Hlk171801507"/>
      <w:r w:rsidRPr="00464931">
        <w:rPr>
          <w:b/>
          <w:i/>
          <w:lang w:eastAsia="zh-CN"/>
        </w:rPr>
        <w:t>O</w:t>
      </w:r>
      <w:r w:rsidRPr="00464931">
        <w:rPr>
          <w:rFonts w:hint="eastAsia"/>
          <w:b/>
          <w:i/>
          <w:lang w:eastAsia="zh-CN"/>
        </w:rPr>
        <w:t>bservation</w:t>
      </w:r>
      <w:r w:rsidRPr="00464931">
        <w:rPr>
          <w:b/>
          <w:i/>
          <w:lang w:eastAsia="zh-CN"/>
        </w:rPr>
        <w:t xml:space="preserve"> </w:t>
      </w:r>
      <w:r w:rsidR="00C77186">
        <w:rPr>
          <w:b/>
          <w:i/>
          <w:lang w:eastAsia="zh-CN"/>
        </w:rPr>
        <w:t>1</w:t>
      </w:r>
      <w:r w:rsidR="00EA046D">
        <w:rPr>
          <w:b/>
          <w:i/>
          <w:lang w:eastAsia="zh-CN"/>
        </w:rPr>
        <w:t>2</w:t>
      </w:r>
      <w:r w:rsidRPr="00464931">
        <w:rPr>
          <w:b/>
          <w:i/>
          <w:lang w:eastAsia="zh-CN"/>
        </w:rPr>
        <w:t>: UL and DL collision determined based on the UL timeline with the latest reported TA in addition to the UL timeline with the actually used TA can also improve case 1/5/7 when configured/indicated UL transmission from a UE is cancelled due to collision with DL.</w:t>
      </w:r>
    </w:p>
    <w:bookmarkEnd w:id="5"/>
    <w:p w14:paraId="3A9CA47F" w14:textId="77777777" w:rsidR="002D1537" w:rsidRPr="002D1537" w:rsidRDefault="002D1537" w:rsidP="00E73A6A">
      <w:pPr>
        <w:rPr>
          <w:lang w:eastAsia="zh-CN"/>
        </w:rPr>
      </w:pPr>
      <w:r>
        <w:rPr>
          <w:lang w:eastAsia="zh-CN"/>
        </w:rPr>
        <w:t>Since the common reason for inflexibility and less resource availability for gNB scheduling of DL/UL across all the cases above is the TA mismatch between</w:t>
      </w:r>
      <w:r w:rsidRPr="003B0096">
        <w:rPr>
          <w:rFonts w:hint="eastAsia"/>
          <w:lang w:eastAsia="zh-CN"/>
        </w:rPr>
        <w:t xml:space="preserve"> </w:t>
      </w:r>
      <w:r w:rsidRPr="003B0096">
        <w:rPr>
          <w:lang w:eastAsia="zh-CN"/>
        </w:rPr>
        <w:t>actual</w:t>
      </w:r>
      <w:r w:rsidRPr="003B0096">
        <w:rPr>
          <w:rFonts w:hint="eastAsia"/>
          <w:lang w:eastAsia="zh-CN"/>
        </w:rPr>
        <w:t xml:space="preserve"> TA used by the UE and assumed TA at the </w:t>
      </w:r>
      <w:r>
        <w:rPr>
          <w:lang w:eastAsia="zh-CN"/>
        </w:rPr>
        <w:t>gNB</w:t>
      </w:r>
      <w:r>
        <w:rPr>
          <w:rFonts w:hint="eastAsia"/>
          <w:lang w:eastAsia="zh-CN"/>
        </w:rPr>
        <w:t>.</w:t>
      </w:r>
      <w:r>
        <w:rPr>
          <w:lang w:eastAsia="zh-CN"/>
        </w:rPr>
        <w:t xml:space="preserve"> Reducing the TA mismatch by more accurate TA report </w:t>
      </w:r>
      <w:r w:rsidR="00017686">
        <w:rPr>
          <w:lang w:eastAsia="zh-CN"/>
        </w:rPr>
        <w:t xml:space="preserve">without </w:t>
      </w:r>
      <w:r w:rsidR="00017686" w:rsidRPr="00017686">
        <w:rPr>
          <w:lang w:eastAsia="zh-CN"/>
        </w:rPr>
        <w:t>significantly increasing the reporting overhead</w:t>
      </w:r>
      <w:r w:rsidR="00017686">
        <w:rPr>
          <w:lang w:eastAsia="zh-CN"/>
        </w:rPr>
        <w:t xml:space="preserve"> </w:t>
      </w:r>
      <w:r>
        <w:rPr>
          <w:lang w:eastAsia="zh-CN"/>
        </w:rPr>
        <w:t xml:space="preserve">from </w:t>
      </w:r>
      <w:r w:rsidR="004B73DC">
        <w:rPr>
          <w:lang w:eastAsia="zh-CN"/>
        </w:rPr>
        <w:t xml:space="preserve">a </w:t>
      </w:r>
      <w:r>
        <w:rPr>
          <w:lang w:eastAsia="zh-CN"/>
        </w:rPr>
        <w:t xml:space="preserve">UE capable of TA report is also beneficial for other cases. </w:t>
      </w:r>
    </w:p>
    <w:p w14:paraId="38D5F721" w14:textId="10AA4098" w:rsidR="00A40AA6" w:rsidRDefault="002D1537">
      <w:pPr>
        <w:rPr>
          <w:b/>
          <w:i/>
        </w:rPr>
      </w:pPr>
      <w:r w:rsidRPr="00C812A6">
        <w:rPr>
          <w:b/>
          <w:i/>
          <w:lang w:eastAsia="zh-CN"/>
        </w:rPr>
        <w:t xml:space="preserve">Observation </w:t>
      </w:r>
      <w:r w:rsidR="00C77186">
        <w:rPr>
          <w:b/>
          <w:i/>
          <w:lang w:eastAsia="zh-CN"/>
        </w:rPr>
        <w:t>1</w:t>
      </w:r>
      <w:r w:rsidR="00EA046D">
        <w:rPr>
          <w:b/>
          <w:i/>
          <w:lang w:eastAsia="zh-CN"/>
        </w:rPr>
        <w:t>3</w:t>
      </w:r>
      <w:r w:rsidRPr="00C812A6">
        <w:rPr>
          <w:b/>
          <w:i/>
          <w:lang w:eastAsia="zh-CN"/>
        </w:rPr>
        <w:t>:</w:t>
      </w:r>
      <w:r>
        <w:rPr>
          <w:b/>
          <w:i/>
          <w:lang w:eastAsia="zh-CN"/>
        </w:rPr>
        <w:t xml:space="preserve"> </w:t>
      </w:r>
      <w:r w:rsidR="001719AD">
        <w:rPr>
          <w:b/>
          <w:i/>
          <w:lang w:eastAsia="zh-CN"/>
        </w:rPr>
        <w:t xml:space="preserve">Enhancing </w:t>
      </w:r>
      <w:r w:rsidR="00CC0D84">
        <w:rPr>
          <w:b/>
          <w:i/>
          <w:lang w:eastAsia="zh-CN"/>
        </w:rPr>
        <w:t>TA report</w:t>
      </w:r>
      <w:r w:rsidRPr="003B0096">
        <w:rPr>
          <w:b/>
          <w:i/>
          <w:lang w:eastAsia="zh-CN"/>
        </w:rPr>
        <w:t xml:space="preserve"> </w:t>
      </w:r>
      <w:r w:rsidR="00017686">
        <w:rPr>
          <w:b/>
          <w:i/>
          <w:lang w:eastAsia="zh-CN"/>
        </w:rPr>
        <w:t xml:space="preserve">without </w:t>
      </w:r>
      <w:r w:rsidR="00017686" w:rsidRPr="003B0096">
        <w:rPr>
          <w:b/>
          <w:i/>
          <w:lang w:eastAsia="zh-CN"/>
        </w:rPr>
        <w:t>increasing the reporting overhead</w:t>
      </w:r>
      <w:r w:rsidR="00017686">
        <w:rPr>
          <w:b/>
          <w:i/>
          <w:lang w:eastAsia="zh-CN"/>
        </w:rPr>
        <w:t xml:space="preserve"> </w:t>
      </w:r>
      <w:r>
        <w:rPr>
          <w:b/>
          <w:i/>
          <w:lang w:eastAsia="zh-CN"/>
        </w:rPr>
        <w:t xml:space="preserve">can also </w:t>
      </w:r>
      <w:r w:rsidRPr="002D1537">
        <w:rPr>
          <w:b/>
          <w:i/>
          <w:lang w:eastAsia="zh-CN"/>
        </w:rPr>
        <w:t>improve other HD collision cases</w:t>
      </w:r>
      <w:r>
        <w:rPr>
          <w:b/>
          <w:i/>
          <w:lang w:eastAsia="zh-CN"/>
        </w:rPr>
        <w:t xml:space="preserve"> in addition </w:t>
      </w:r>
      <w:r w:rsidR="00017686">
        <w:rPr>
          <w:b/>
          <w:i/>
          <w:lang w:eastAsia="zh-CN"/>
        </w:rPr>
        <w:t>to</w:t>
      </w:r>
      <w:r>
        <w:rPr>
          <w:b/>
          <w:i/>
          <w:lang w:eastAsia="zh-CN"/>
        </w:rPr>
        <w:t xml:space="preserve"> Case3</w:t>
      </w:r>
      <w:r>
        <w:rPr>
          <w:rFonts w:hint="eastAsia"/>
          <w:b/>
          <w:i/>
          <w:lang w:eastAsia="zh-CN"/>
        </w:rPr>
        <w:t>/4</w:t>
      </w:r>
      <w:r w:rsidR="00017686">
        <w:rPr>
          <w:b/>
          <w:i/>
          <w:lang w:eastAsia="zh-CN"/>
        </w:rPr>
        <w:t>.</w:t>
      </w:r>
    </w:p>
    <w:p w14:paraId="03767CA4" w14:textId="403E856B" w:rsidR="00017686" w:rsidRDefault="00017686">
      <w:pPr>
        <w:rPr>
          <w:b/>
          <w:i/>
        </w:rPr>
      </w:pPr>
      <w:r>
        <w:rPr>
          <w:b/>
          <w:i/>
        </w:rPr>
        <w:t>Proposal</w:t>
      </w:r>
      <w:r w:rsidR="00383C90">
        <w:rPr>
          <w:b/>
          <w:i/>
        </w:rPr>
        <w:t xml:space="preserve"> </w:t>
      </w:r>
      <w:r w:rsidR="00547417">
        <w:rPr>
          <w:b/>
          <w:i/>
        </w:rPr>
        <w:t>7</w:t>
      </w:r>
      <w:r>
        <w:rPr>
          <w:b/>
          <w:i/>
        </w:rPr>
        <w:t>: F</w:t>
      </w:r>
      <w:r w:rsidRPr="00017686">
        <w:rPr>
          <w:b/>
          <w:i/>
        </w:rPr>
        <w:t xml:space="preserve">or HD-FDD RedCap UEs and eRedCap UEs, </w:t>
      </w:r>
      <w:r>
        <w:rPr>
          <w:b/>
          <w:i/>
        </w:rPr>
        <w:t>e</w:t>
      </w:r>
      <w:r w:rsidRPr="00017686">
        <w:rPr>
          <w:b/>
          <w:i/>
        </w:rPr>
        <w:t>nhancements</w:t>
      </w:r>
      <w:r>
        <w:rPr>
          <w:b/>
          <w:i/>
        </w:rPr>
        <w:t xml:space="preserve"> for HD collision cases 3 and 4 </w:t>
      </w:r>
      <w:r w:rsidRPr="00017686">
        <w:rPr>
          <w:b/>
          <w:i/>
        </w:rPr>
        <w:t>for mitigating issues caused by TA mismatch between actual TA used by the UE and assumed TA for the UE at the gNB</w:t>
      </w:r>
      <w:r>
        <w:rPr>
          <w:b/>
          <w:i/>
        </w:rPr>
        <w:t xml:space="preserve"> are as </w:t>
      </w:r>
      <w:r w:rsidR="001719AD">
        <w:rPr>
          <w:b/>
          <w:i/>
        </w:rPr>
        <w:t>follows</w:t>
      </w:r>
      <w:r>
        <w:rPr>
          <w:b/>
          <w:i/>
        </w:rPr>
        <w:t xml:space="preserve">, where 2) and 3) can also </w:t>
      </w:r>
      <w:r w:rsidRPr="00017686">
        <w:rPr>
          <w:b/>
          <w:i/>
        </w:rPr>
        <w:t>improve other HD collision cases</w:t>
      </w:r>
      <w:r>
        <w:rPr>
          <w:rFonts w:hint="eastAsia"/>
          <w:b/>
          <w:i/>
          <w:lang w:eastAsia="zh-CN"/>
        </w:rPr>
        <w:t>：</w:t>
      </w:r>
    </w:p>
    <w:p w14:paraId="73985646" w14:textId="77777777" w:rsidR="00017686" w:rsidRDefault="00010331" w:rsidP="00017686">
      <w:pPr>
        <w:pStyle w:val="a8"/>
        <w:numPr>
          <w:ilvl w:val="0"/>
          <w:numId w:val="7"/>
        </w:numPr>
        <w:rPr>
          <w:b/>
          <w:i/>
          <w:lang w:eastAsia="zh-CN"/>
        </w:rPr>
      </w:pPr>
      <w:r>
        <w:rPr>
          <w:b/>
          <w:i/>
          <w:lang w:eastAsia="zh-CN"/>
        </w:rPr>
        <w:t xml:space="preserve">In addition to </w:t>
      </w:r>
      <w:r w:rsidR="00017686" w:rsidRPr="00017686">
        <w:rPr>
          <w:b/>
          <w:i/>
          <w:lang w:eastAsia="zh-CN"/>
        </w:rPr>
        <w:t>collision case 3</w:t>
      </w:r>
      <w:r>
        <w:rPr>
          <w:b/>
          <w:i/>
          <w:lang w:eastAsia="zh-CN"/>
        </w:rPr>
        <w:t>,</w:t>
      </w:r>
      <w:r w:rsidR="00017686" w:rsidRPr="00017686">
        <w:rPr>
          <w:b/>
          <w:i/>
          <w:lang w:eastAsia="zh-CN"/>
        </w:rPr>
        <w:t xml:space="preserve"> case 4 should not be </w:t>
      </w:r>
      <w:r>
        <w:rPr>
          <w:b/>
          <w:i/>
          <w:lang w:eastAsia="zh-CN"/>
        </w:rPr>
        <w:t xml:space="preserve">an </w:t>
      </w:r>
      <w:r w:rsidR="00017686" w:rsidRPr="00017686">
        <w:rPr>
          <w:b/>
          <w:i/>
          <w:lang w:eastAsia="zh-CN"/>
        </w:rPr>
        <w:t>error case</w:t>
      </w:r>
      <w:r>
        <w:rPr>
          <w:b/>
          <w:i/>
          <w:lang w:eastAsia="zh-CN"/>
        </w:rPr>
        <w:t>;</w:t>
      </w:r>
      <w:r w:rsidR="00017686">
        <w:rPr>
          <w:b/>
          <w:i/>
          <w:lang w:eastAsia="zh-CN"/>
        </w:rPr>
        <w:t xml:space="preserve"> and </w:t>
      </w:r>
      <w:r w:rsidR="001719AD">
        <w:rPr>
          <w:b/>
          <w:i/>
          <w:lang w:eastAsia="zh-CN"/>
        </w:rPr>
        <w:t xml:space="preserve">UE should apply a </w:t>
      </w:r>
      <w:r w:rsidR="00017686">
        <w:rPr>
          <w:b/>
          <w:i/>
          <w:lang w:eastAsia="zh-CN"/>
        </w:rPr>
        <w:t>priority rule configured by the network</w:t>
      </w:r>
      <w:r w:rsidR="001719AD">
        <w:rPr>
          <w:b/>
          <w:i/>
          <w:lang w:eastAsia="zh-CN"/>
        </w:rPr>
        <w:t xml:space="preserve"> except for</w:t>
      </w:r>
      <w:r w:rsidR="001719AD" w:rsidRPr="00010331">
        <w:rPr>
          <w:b/>
          <w:i/>
          <w:lang w:eastAsia="zh-CN"/>
        </w:rPr>
        <w:t xml:space="preserve"> collisions with DL common control/broadcast channels/signals</w:t>
      </w:r>
      <w:r w:rsidR="001719AD">
        <w:rPr>
          <w:b/>
          <w:i/>
          <w:lang w:eastAsia="zh-CN"/>
        </w:rPr>
        <w:t xml:space="preserve"> </w:t>
      </w:r>
      <w:r w:rsidR="001719AD" w:rsidRPr="00010331">
        <w:rPr>
          <w:b/>
          <w:i/>
          <w:lang w:eastAsia="zh-CN"/>
        </w:rPr>
        <w:t>which can be left to UE implementation</w:t>
      </w:r>
    </w:p>
    <w:p w14:paraId="3632AC33" w14:textId="77777777" w:rsidR="00017686" w:rsidRDefault="00017686" w:rsidP="00017686">
      <w:pPr>
        <w:pStyle w:val="a8"/>
        <w:numPr>
          <w:ilvl w:val="0"/>
          <w:numId w:val="7"/>
        </w:numPr>
        <w:rPr>
          <w:b/>
          <w:i/>
          <w:lang w:eastAsia="zh-CN"/>
        </w:rPr>
      </w:pPr>
      <w:r w:rsidRPr="00017686">
        <w:rPr>
          <w:b/>
          <w:i/>
          <w:lang w:eastAsia="zh-CN"/>
        </w:rPr>
        <w:t>UL and DL collision</w:t>
      </w:r>
      <w:r>
        <w:rPr>
          <w:b/>
          <w:i/>
          <w:lang w:eastAsia="zh-CN"/>
        </w:rPr>
        <w:t>s</w:t>
      </w:r>
      <w:r w:rsidRPr="00017686">
        <w:rPr>
          <w:b/>
          <w:i/>
          <w:lang w:eastAsia="zh-CN"/>
        </w:rPr>
        <w:t xml:space="preserve"> </w:t>
      </w:r>
      <w:r>
        <w:rPr>
          <w:b/>
          <w:i/>
          <w:lang w:eastAsia="zh-CN"/>
        </w:rPr>
        <w:t xml:space="preserve">are </w:t>
      </w:r>
      <w:r w:rsidRPr="00017686">
        <w:rPr>
          <w:b/>
          <w:i/>
          <w:lang w:eastAsia="zh-CN"/>
        </w:rPr>
        <w:t>determined based on the UL timeline with the latest reported TA in addition to the UL timeline with the actually used TA</w:t>
      </w:r>
      <w:r w:rsidR="00010331">
        <w:rPr>
          <w:b/>
          <w:i/>
          <w:lang w:eastAsia="zh-CN"/>
        </w:rPr>
        <w:t xml:space="preserve">, and possibly accounting for the TA ambiguity period at gNB </w:t>
      </w:r>
    </w:p>
    <w:p w14:paraId="7479EE59" w14:textId="0F99BFE6" w:rsidR="00D07354" w:rsidRPr="00017686" w:rsidRDefault="00017686" w:rsidP="00017686">
      <w:pPr>
        <w:pStyle w:val="a8"/>
        <w:numPr>
          <w:ilvl w:val="0"/>
          <w:numId w:val="7"/>
        </w:numPr>
        <w:rPr>
          <w:b/>
          <w:i/>
          <w:lang w:eastAsia="zh-CN"/>
        </w:rPr>
      </w:pPr>
      <w:r>
        <w:rPr>
          <w:b/>
          <w:i/>
          <w:lang w:eastAsia="zh-CN"/>
        </w:rPr>
        <w:t>Enhance</w:t>
      </w:r>
      <w:r w:rsidR="00CC0D84">
        <w:rPr>
          <w:b/>
          <w:i/>
          <w:lang w:eastAsia="zh-CN"/>
        </w:rPr>
        <w:t xml:space="preserve"> </w:t>
      </w:r>
      <w:r w:rsidR="00010331">
        <w:rPr>
          <w:b/>
          <w:i/>
          <w:lang w:eastAsia="zh-CN"/>
        </w:rPr>
        <w:t xml:space="preserve">the </w:t>
      </w:r>
      <w:r w:rsidR="00CC0D84">
        <w:rPr>
          <w:b/>
          <w:i/>
          <w:lang w:eastAsia="zh-CN"/>
        </w:rPr>
        <w:t>TA report</w:t>
      </w:r>
      <w:r w:rsidRPr="003B0096">
        <w:rPr>
          <w:b/>
          <w:i/>
          <w:lang w:eastAsia="zh-CN"/>
        </w:rPr>
        <w:t xml:space="preserve"> </w:t>
      </w:r>
      <w:r w:rsidR="00E33C01">
        <w:rPr>
          <w:b/>
          <w:i/>
          <w:lang w:eastAsia="zh-CN"/>
        </w:rPr>
        <w:t xml:space="preserve">granularity and triggering offset </w:t>
      </w:r>
      <w:r>
        <w:rPr>
          <w:b/>
          <w:i/>
          <w:lang w:eastAsia="zh-CN"/>
        </w:rPr>
        <w:t xml:space="preserve">without </w:t>
      </w:r>
      <w:r w:rsidRPr="003B0096">
        <w:rPr>
          <w:b/>
          <w:i/>
          <w:lang w:eastAsia="zh-CN"/>
        </w:rPr>
        <w:t>increasing the reporting overhead</w:t>
      </w:r>
      <w:r>
        <w:rPr>
          <w:b/>
          <w:i/>
          <w:lang w:eastAsia="zh-CN"/>
        </w:rPr>
        <w:t xml:space="preserve"> for </w:t>
      </w:r>
      <w:r w:rsidR="00836BCD">
        <w:rPr>
          <w:b/>
          <w:i/>
          <w:lang w:eastAsia="zh-CN"/>
        </w:rPr>
        <w:t xml:space="preserve">a </w:t>
      </w:r>
      <w:r>
        <w:rPr>
          <w:b/>
          <w:i/>
          <w:lang w:eastAsia="zh-CN"/>
        </w:rPr>
        <w:t>UE capable of TA report</w:t>
      </w:r>
      <w:r w:rsidR="00010331">
        <w:rPr>
          <w:b/>
          <w:i/>
          <w:lang w:eastAsia="zh-CN"/>
        </w:rPr>
        <w:t>ing</w:t>
      </w:r>
    </w:p>
    <w:p w14:paraId="43682377" w14:textId="77777777" w:rsidR="00017686" w:rsidRPr="00BA0916" w:rsidRDefault="00017686">
      <w:pPr>
        <w:rPr>
          <w:b/>
          <w:i/>
        </w:rPr>
      </w:pPr>
    </w:p>
    <w:p w14:paraId="0D2555E3" w14:textId="77777777" w:rsidR="00DE408F" w:rsidRPr="00414759" w:rsidRDefault="00DE408F" w:rsidP="00C30F27">
      <w:pPr>
        <w:pStyle w:val="1"/>
        <w:ind w:left="431" w:hanging="431"/>
        <w:rPr>
          <w:rFonts w:eastAsiaTheme="minorEastAsia"/>
        </w:rPr>
      </w:pPr>
      <w:r w:rsidRPr="00414759">
        <w:rPr>
          <w:rFonts w:eastAsiaTheme="minorEastAsia"/>
        </w:rPr>
        <w:lastRenderedPageBreak/>
        <w:t>Conclusions</w:t>
      </w:r>
    </w:p>
    <w:p w14:paraId="6C5CAE25" w14:textId="77777777" w:rsidR="000C613B" w:rsidRDefault="000C613B" w:rsidP="002362EA">
      <w:pPr>
        <w:rPr>
          <w:lang w:eastAsia="zh-CN"/>
        </w:rPr>
      </w:pPr>
      <w:r w:rsidRPr="006B77DD">
        <w:rPr>
          <w:lang w:eastAsia="zh-CN"/>
        </w:rPr>
        <w:t xml:space="preserve">In this </w:t>
      </w:r>
      <w:r>
        <w:rPr>
          <w:lang w:eastAsia="zh-CN"/>
        </w:rPr>
        <w:t>contribution</w:t>
      </w:r>
      <w:r w:rsidRPr="006B77DD">
        <w:rPr>
          <w:lang w:eastAsia="zh-CN"/>
        </w:rPr>
        <w:t>,</w:t>
      </w:r>
      <w:r w:rsidR="009B693F" w:rsidRPr="00D56760">
        <w:rPr>
          <w:lang w:eastAsia="zh-CN"/>
        </w:rPr>
        <w:t xml:space="preserve"> </w:t>
      </w:r>
      <w:r w:rsidR="00190A0E" w:rsidRPr="00D56760">
        <w:rPr>
          <w:lang w:eastAsia="zh-CN"/>
        </w:rPr>
        <w:t xml:space="preserve">enhancements for mitigating issues caused by TA mismatch between actual TA used by the UE and assumed TA for the UE at the gNB for HD collisions cases (cases 3 and 4) </w:t>
      </w:r>
      <w:r w:rsidR="00CE5CB9" w:rsidRPr="00D56760">
        <w:rPr>
          <w:lang w:eastAsia="zh-CN"/>
        </w:rPr>
        <w:t>to support HD-FDD RedCap UEs and eRedCap UEs</w:t>
      </w:r>
      <w:r w:rsidR="00A653D6" w:rsidRPr="00D56760">
        <w:rPr>
          <w:lang w:eastAsia="zh-CN"/>
        </w:rPr>
        <w:t xml:space="preserve"> operation in FR1-NTN</w:t>
      </w:r>
      <w:r w:rsidR="006512A2" w:rsidRPr="00D56760">
        <w:rPr>
          <w:lang w:eastAsia="zh-CN"/>
        </w:rPr>
        <w:t xml:space="preserve"> </w:t>
      </w:r>
      <w:r w:rsidR="00190A0E">
        <w:rPr>
          <w:lang w:eastAsia="zh-CN"/>
        </w:rPr>
        <w:t>are</w:t>
      </w:r>
      <w:r w:rsidR="00A653D6" w:rsidRPr="00D56760">
        <w:rPr>
          <w:lang w:eastAsia="zh-CN"/>
        </w:rPr>
        <w:t xml:space="preserve"> </w:t>
      </w:r>
      <w:r w:rsidR="00CE5CB9" w:rsidRPr="00D56760">
        <w:rPr>
          <w:lang w:eastAsia="zh-CN"/>
        </w:rPr>
        <w:t>discussed</w:t>
      </w:r>
      <w:r w:rsidR="00411F09" w:rsidRPr="00D56760">
        <w:rPr>
          <w:lang w:eastAsia="zh-CN"/>
        </w:rPr>
        <w:t>.</w:t>
      </w:r>
      <w:r>
        <w:rPr>
          <w:lang w:eastAsia="zh-CN"/>
        </w:rPr>
        <w:t xml:space="preserve"> T</w:t>
      </w:r>
      <w:r w:rsidRPr="006B77DD">
        <w:rPr>
          <w:lang w:eastAsia="zh-CN"/>
        </w:rPr>
        <w:t>he following</w:t>
      </w:r>
      <w:r w:rsidR="00135744">
        <w:rPr>
          <w:lang w:eastAsia="zh-CN"/>
        </w:rPr>
        <w:t xml:space="preserve"> </w:t>
      </w:r>
      <w:r w:rsidRPr="006B77DD">
        <w:rPr>
          <w:lang w:eastAsia="zh-CN"/>
        </w:rPr>
        <w:t xml:space="preserve">proposals </w:t>
      </w:r>
      <w:r w:rsidR="00FD7D51">
        <w:rPr>
          <w:lang w:eastAsia="zh-CN"/>
        </w:rPr>
        <w:t xml:space="preserve">and observations </w:t>
      </w:r>
      <w:r w:rsidRPr="006B77DD">
        <w:rPr>
          <w:lang w:eastAsia="zh-CN"/>
        </w:rPr>
        <w:t>are presented:</w:t>
      </w:r>
    </w:p>
    <w:p w14:paraId="18744EE1" w14:textId="77777777" w:rsidR="000C7593" w:rsidRDefault="000C7593" w:rsidP="000C7593">
      <w:pPr>
        <w:rPr>
          <w:lang w:eastAsia="zh-CN"/>
        </w:rPr>
      </w:pPr>
      <w:r>
        <w:rPr>
          <w:b/>
          <w:i/>
          <w:lang w:eastAsia="zh-CN"/>
        </w:rPr>
        <w:t>Observation</w:t>
      </w:r>
      <w:r w:rsidRPr="003F3064">
        <w:rPr>
          <w:b/>
          <w:i/>
          <w:lang w:eastAsia="zh-CN"/>
        </w:rPr>
        <w:t xml:space="preserve"> </w:t>
      </w:r>
      <w:r>
        <w:rPr>
          <w:b/>
          <w:i/>
          <w:lang w:eastAsia="zh-CN"/>
        </w:rPr>
        <w:t>1</w:t>
      </w:r>
      <w:r w:rsidRPr="003F3064">
        <w:rPr>
          <w:b/>
          <w:i/>
          <w:lang w:eastAsia="zh-CN"/>
        </w:rPr>
        <w:t xml:space="preserve">: </w:t>
      </w:r>
      <w:r>
        <w:rPr>
          <w:b/>
          <w:i/>
          <w:lang w:eastAsia="zh-CN"/>
        </w:rPr>
        <w:t>B</w:t>
      </w:r>
      <w:r w:rsidRPr="00E1214C">
        <w:rPr>
          <w:b/>
          <w:i/>
          <w:lang w:eastAsia="zh-CN"/>
        </w:rPr>
        <w:t>ased on the current TA reporting mechanism</w:t>
      </w:r>
      <w:r>
        <w:rPr>
          <w:b/>
          <w:i/>
          <w:lang w:eastAsia="zh-CN"/>
        </w:rPr>
        <w:t>,</w:t>
      </w:r>
      <w:r w:rsidRPr="00E1214C">
        <w:rPr>
          <w:rFonts w:hint="eastAsia"/>
          <w:b/>
          <w:i/>
          <w:lang w:eastAsia="zh-CN"/>
        </w:rPr>
        <w:t xml:space="preserve"> </w:t>
      </w:r>
      <w:r>
        <w:rPr>
          <w:rFonts w:hint="eastAsia"/>
          <w:b/>
          <w:i/>
          <w:lang w:eastAsia="zh-CN"/>
        </w:rPr>
        <w:t>the</w:t>
      </w:r>
      <w:r>
        <w:rPr>
          <w:b/>
          <w:i/>
          <w:lang w:eastAsia="zh-CN"/>
        </w:rPr>
        <w:t xml:space="preserve"> </w:t>
      </w:r>
      <w:r w:rsidRPr="00EE761C">
        <w:rPr>
          <w:b/>
          <w:i/>
          <w:lang w:eastAsia="zh-CN"/>
        </w:rPr>
        <w:t xml:space="preserve">TA mismatch between UE and gNB </w:t>
      </w:r>
      <w:r>
        <w:rPr>
          <w:b/>
          <w:i/>
          <w:lang w:eastAsia="zh-CN"/>
        </w:rPr>
        <w:t xml:space="preserve">can be as large as +/- 16ms with the least frequent report triggering, and </w:t>
      </w:r>
      <w:r w:rsidRPr="000F73C4">
        <w:rPr>
          <w:b/>
          <w:i/>
          <w:lang w:eastAsia="zh-CN"/>
        </w:rPr>
        <w:t>up</w:t>
      </w:r>
      <w:r>
        <w:rPr>
          <w:b/>
          <w:i/>
          <w:lang w:eastAsia="zh-CN"/>
        </w:rPr>
        <w:t xml:space="preserve"> </w:t>
      </w:r>
      <w:r w:rsidRPr="000F73C4">
        <w:rPr>
          <w:b/>
          <w:i/>
          <w:lang w:eastAsia="zh-CN"/>
        </w:rPr>
        <w:t xml:space="preserve">to </w:t>
      </w:r>
      <w:r>
        <w:rPr>
          <w:b/>
          <w:i/>
          <w:lang w:eastAsia="zh-CN"/>
        </w:rPr>
        <w:t xml:space="preserve">+/- </w:t>
      </w:r>
      <w:r w:rsidRPr="000F73C4">
        <w:rPr>
          <w:b/>
          <w:i/>
          <w:lang w:eastAsia="zh-CN"/>
        </w:rPr>
        <w:t xml:space="preserve">1.5ms </w:t>
      </w:r>
      <w:r>
        <w:rPr>
          <w:b/>
          <w:i/>
          <w:lang w:eastAsia="zh-CN"/>
        </w:rPr>
        <w:t>with</w:t>
      </w:r>
      <w:r w:rsidRPr="000F73C4">
        <w:rPr>
          <w:b/>
          <w:i/>
          <w:lang w:eastAsia="zh-CN"/>
        </w:rPr>
        <w:t xml:space="preserve"> </w:t>
      </w:r>
      <w:r w:rsidRPr="000F73C4">
        <w:rPr>
          <w:b/>
          <w:i/>
          <w:iCs/>
          <w:lang w:eastAsia="zh-CN"/>
        </w:rPr>
        <w:t xml:space="preserve">the most frequent </w:t>
      </w:r>
      <w:r>
        <w:rPr>
          <w:b/>
          <w:i/>
          <w:iCs/>
          <w:lang w:eastAsia="zh-CN"/>
        </w:rPr>
        <w:t xml:space="preserve">report </w:t>
      </w:r>
      <w:r w:rsidRPr="000F73C4">
        <w:rPr>
          <w:b/>
          <w:i/>
          <w:iCs/>
          <w:lang w:eastAsia="zh-CN"/>
        </w:rPr>
        <w:t xml:space="preserve">triggering </w:t>
      </w:r>
      <w:r>
        <w:rPr>
          <w:b/>
          <w:i/>
          <w:iCs/>
          <w:lang w:eastAsia="zh-CN"/>
        </w:rPr>
        <w:t>raising concerns</w:t>
      </w:r>
      <w:r w:rsidRPr="000F73C4">
        <w:rPr>
          <w:b/>
          <w:i/>
          <w:iCs/>
          <w:lang w:eastAsia="zh-CN"/>
        </w:rPr>
        <w:t xml:space="preserve"> </w:t>
      </w:r>
      <w:r>
        <w:rPr>
          <w:b/>
          <w:i/>
          <w:iCs/>
          <w:lang w:eastAsia="zh-CN"/>
        </w:rPr>
        <w:t xml:space="preserve">on </w:t>
      </w:r>
      <w:r w:rsidRPr="000F73C4">
        <w:rPr>
          <w:b/>
          <w:i/>
          <w:iCs/>
          <w:lang w:eastAsia="zh-CN"/>
        </w:rPr>
        <w:t>increased signalling overhead and</w:t>
      </w:r>
      <w:r>
        <w:rPr>
          <w:b/>
          <w:i/>
          <w:iCs/>
          <w:lang w:eastAsia="zh-CN"/>
        </w:rPr>
        <w:t xml:space="preserve"> UE power consumption</w:t>
      </w:r>
      <w:r w:rsidRPr="000F73C4">
        <w:rPr>
          <w:b/>
          <w:i/>
          <w:iCs/>
          <w:lang w:eastAsia="zh-CN"/>
        </w:rPr>
        <w:t xml:space="preserve"> for the operation of HD-FDD (e)RedCap UEs in</w:t>
      </w:r>
      <w:r>
        <w:rPr>
          <w:b/>
          <w:i/>
          <w:iCs/>
          <w:lang w:eastAsia="zh-CN"/>
        </w:rPr>
        <w:t xml:space="preserve"> particular.</w:t>
      </w:r>
      <w:r w:rsidRPr="00353F99">
        <w:rPr>
          <w:lang w:eastAsia="zh-CN"/>
        </w:rPr>
        <w:t xml:space="preserve"> </w:t>
      </w:r>
    </w:p>
    <w:p w14:paraId="4102D286" w14:textId="77777777" w:rsidR="000C7593" w:rsidRDefault="000C7593" w:rsidP="000C7593">
      <w:pPr>
        <w:rPr>
          <w:b/>
          <w:i/>
          <w:lang w:eastAsia="zh-CN"/>
        </w:rPr>
      </w:pPr>
      <w:r w:rsidRPr="00675253">
        <w:rPr>
          <w:b/>
          <w:i/>
          <w:lang w:eastAsia="zh-CN"/>
        </w:rPr>
        <w:t xml:space="preserve">Observation 2: </w:t>
      </w:r>
      <w:r>
        <w:rPr>
          <w:b/>
          <w:i/>
          <w:iCs/>
          <w:lang w:eastAsia="zh-CN"/>
        </w:rPr>
        <w:t>F</w:t>
      </w:r>
      <w:r w:rsidRPr="00353F99">
        <w:rPr>
          <w:b/>
          <w:i/>
          <w:iCs/>
          <w:lang w:eastAsia="zh-CN"/>
        </w:rPr>
        <w:t>or a UE incapable of</w:t>
      </w:r>
      <w:r>
        <w:rPr>
          <w:b/>
          <w:i/>
          <w:iCs/>
          <w:lang w:eastAsia="zh-CN"/>
        </w:rPr>
        <w:t xml:space="preserve"> TA reporting</w:t>
      </w:r>
      <w:r w:rsidRPr="00353F99">
        <w:rPr>
          <w:b/>
          <w:i/>
          <w:iCs/>
          <w:lang w:eastAsia="zh-CN"/>
        </w:rPr>
        <w:t xml:space="preserve"> </w:t>
      </w:r>
      <w:r>
        <w:rPr>
          <w:b/>
          <w:i/>
          <w:iCs/>
          <w:lang w:eastAsia="zh-CN"/>
        </w:rPr>
        <w:t xml:space="preserve">or not configured with </w:t>
      </w:r>
      <w:r w:rsidRPr="00353F99">
        <w:rPr>
          <w:b/>
          <w:i/>
          <w:iCs/>
          <w:lang w:eastAsia="zh-CN"/>
        </w:rPr>
        <w:t>TA reporting</w:t>
      </w:r>
      <w:r>
        <w:rPr>
          <w:b/>
          <w:i/>
          <w:iCs/>
          <w:lang w:eastAsia="zh-CN"/>
        </w:rPr>
        <w:t xml:space="preserve">, the TA mismatch </w:t>
      </w:r>
      <w:r w:rsidRPr="00353F99">
        <w:rPr>
          <w:b/>
          <w:i/>
          <w:iCs/>
          <w:lang w:eastAsia="zh-CN"/>
        </w:rPr>
        <w:t>can be as large as t</w:t>
      </w:r>
      <w:r>
        <w:rPr>
          <w:b/>
          <w:i/>
          <w:iCs/>
          <w:lang w:eastAsia="zh-CN"/>
        </w:rPr>
        <w:t>he difference between the</w:t>
      </w:r>
      <w:r w:rsidRPr="00353F99">
        <w:rPr>
          <w:b/>
          <w:i/>
          <w:iCs/>
          <w:lang w:eastAsia="zh-CN"/>
        </w:rPr>
        <w:t xml:space="preserve"> maximum and minimum TA in the cell coverage area.</w:t>
      </w:r>
      <w:r>
        <w:rPr>
          <w:b/>
          <w:i/>
          <w:lang w:eastAsia="zh-CN"/>
        </w:rPr>
        <w:t xml:space="preserve">  </w:t>
      </w:r>
    </w:p>
    <w:p w14:paraId="24532EC8" w14:textId="77777777" w:rsidR="000C7593" w:rsidRDefault="000C7593" w:rsidP="000C7593">
      <w:r>
        <w:rPr>
          <w:b/>
          <w:i/>
          <w:lang w:eastAsia="zh-CN"/>
        </w:rPr>
        <w:t>Observation</w:t>
      </w:r>
      <w:r w:rsidRPr="003F3064">
        <w:rPr>
          <w:b/>
          <w:i/>
          <w:lang w:eastAsia="zh-CN"/>
        </w:rPr>
        <w:t xml:space="preserve"> </w:t>
      </w:r>
      <w:r>
        <w:rPr>
          <w:b/>
          <w:i/>
          <w:lang w:eastAsia="zh-CN"/>
        </w:rPr>
        <w:t>3</w:t>
      </w:r>
      <w:r w:rsidRPr="003F3064">
        <w:rPr>
          <w:b/>
          <w:i/>
          <w:lang w:eastAsia="zh-CN"/>
        </w:rPr>
        <w:t xml:space="preserve">: </w:t>
      </w:r>
      <w:r>
        <w:rPr>
          <w:b/>
          <w:i/>
          <w:lang w:eastAsia="zh-CN"/>
        </w:rPr>
        <w:t xml:space="preserve">Even if TA reporting is enhanced to reduce resource waste, residual TA mismatch </w:t>
      </w:r>
      <w:r w:rsidRPr="00EE761C">
        <w:rPr>
          <w:b/>
          <w:i/>
          <w:lang w:eastAsia="zh-CN"/>
        </w:rPr>
        <w:t>may still occur</w:t>
      </w:r>
      <w:r>
        <w:rPr>
          <w:b/>
          <w:i/>
          <w:lang w:eastAsia="zh-CN"/>
        </w:rPr>
        <w:t>,</w:t>
      </w:r>
      <w:r w:rsidRPr="00EE761C">
        <w:rPr>
          <w:b/>
          <w:i/>
          <w:lang w:eastAsia="zh-CN"/>
        </w:rPr>
        <w:t xml:space="preserve"> </w:t>
      </w:r>
      <w:r>
        <w:rPr>
          <w:b/>
          <w:i/>
          <w:lang w:eastAsia="zh-CN"/>
        </w:rPr>
        <w:t xml:space="preserve">at least </w:t>
      </w:r>
      <w:r w:rsidRPr="00EE761C">
        <w:rPr>
          <w:b/>
          <w:i/>
          <w:lang w:eastAsia="zh-CN"/>
        </w:rPr>
        <w:t xml:space="preserve">due to </w:t>
      </w:r>
      <w:r>
        <w:rPr>
          <w:b/>
          <w:i/>
          <w:lang w:eastAsia="zh-CN"/>
        </w:rPr>
        <w:t xml:space="preserve">the </w:t>
      </w:r>
      <w:r w:rsidRPr="00EE761C">
        <w:rPr>
          <w:b/>
          <w:i/>
          <w:lang w:eastAsia="zh-CN"/>
        </w:rPr>
        <w:t>latency in securing</w:t>
      </w:r>
      <w:r>
        <w:rPr>
          <w:b/>
          <w:i/>
          <w:lang w:eastAsia="zh-CN"/>
        </w:rPr>
        <w:t xml:space="preserve"> and sending</w:t>
      </w:r>
      <w:r w:rsidRPr="00EE761C">
        <w:rPr>
          <w:b/>
          <w:i/>
          <w:lang w:eastAsia="zh-CN"/>
        </w:rPr>
        <w:t xml:space="preserve"> the </w:t>
      </w:r>
      <w:r>
        <w:rPr>
          <w:b/>
          <w:i/>
          <w:lang w:eastAsia="zh-CN"/>
        </w:rPr>
        <w:t xml:space="preserve">earliest available </w:t>
      </w:r>
      <w:r w:rsidRPr="00EE761C">
        <w:rPr>
          <w:b/>
          <w:i/>
          <w:lang w:eastAsia="zh-CN"/>
        </w:rPr>
        <w:t xml:space="preserve">UL-SCH </w:t>
      </w:r>
      <w:r>
        <w:rPr>
          <w:b/>
          <w:i/>
          <w:lang w:eastAsia="zh-CN"/>
        </w:rPr>
        <w:t xml:space="preserve">resources that can accommodate the MAC CE, e.g. UE </w:t>
      </w:r>
      <w:r w:rsidRPr="00EE761C">
        <w:rPr>
          <w:b/>
          <w:i/>
          <w:lang w:eastAsia="zh-CN"/>
        </w:rPr>
        <w:t>may need to send an SR over the long RTT</w:t>
      </w:r>
      <w:r>
        <w:rPr>
          <w:b/>
          <w:i/>
          <w:lang w:eastAsia="zh-CN"/>
        </w:rPr>
        <w:t xml:space="preserve"> if there is no available resource.</w:t>
      </w:r>
      <w:r w:rsidRPr="001D0CFA">
        <w:t xml:space="preserve"> </w:t>
      </w:r>
      <w:r w:rsidRPr="001D0CFA">
        <w:rPr>
          <w:b/>
          <w:i/>
          <w:lang w:eastAsia="zh-CN"/>
        </w:rPr>
        <w:t xml:space="preserve">Hence, the TA mismatch </w:t>
      </w:r>
      <w:r>
        <w:rPr>
          <w:b/>
          <w:i/>
          <w:lang w:eastAsia="zh-CN"/>
        </w:rPr>
        <w:t>would exist</w:t>
      </w:r>
      <w:r w:rsidRPr="001D0CFA">
        <w:rPr>
          <w:b/>
          <w:i/>
          <w:lang w:eastAsia="zh-CN"/>
        </w:rPr>
        <w:t xml:space="preserve"> and the collision cases can occur until the updated TA report is received and applied at gNB</w:t>
      </w:r>
      <w:r>
        <w:rPr>
          <w:b/>
          <w:i/>
          <w:lang w:eastAsia="zh-CN"/>
        </w:rPr>
        <w:t xml:space="preserve">. Collision rules are needed despite TA reporting enhancements.  </w:t>
      </w:r>
    </w:p>
    <w:p w14:paraId="263668CD" w14:textId="77777777" w:rsidR="000C7593" w:rsidRDefault="000C7593" w:rsidP="000C7593">
      <w:pPr>
        <w:rPr>
          <w:b/>
          <w:i/>
          <w:lang w:eastAsia="zh-CN"/>
        </w:rPr>
      </w:pPr>
      <w:r w:rsidRPr="00C21CA0">
        <w:rPr>
          <w:b/>
          <w:i/>
          <w:lang w:eastAsia="zh-CN"/>
        </w:rPr>
        <w:t xml:space="preserve">Observation </w:t>
      </w:r>
      <w:r>
        <w:rPr>
          <w:b/>
          <w:i/>
          <w:lang w:eastAsia="zh-CN"/>
        </w:rPr>
        <w:t>4</w:t>
      </w:r>
      <w:r w:rsidRPr="006970FB">
        <w:rPr>
          <w:b/>
          <w:i/>
          <w:lang w:eastAsia="zh-CN"/>
        </w:rPr>
        <w:t xml:space="preserve">: </w:t>
      </w:r>
      <w:r>
        <w:rPr>
          <w:b/>
          <w:i/>
          <w:lang w:eastAsia="zh-CN"/>
        </w:rPr>
        <w:t>When the TA mismatch exists between gNB and UE,</w:t>
      </w:r>
      <w:r w:rsidRPr="00464FEE">
        <w:t xml:space="preserve"> </w:t>
      </w:r>
      <w:r w:rsidRPr="00464FEE">
        <w:rPr>
          <w:b/>
          <w:i/>
          <w:lang w:eastAsia="zh-CN"/>
        </w:rPr>
        <w:t xml:space="preserve">there might be less resources available for </w:t>
      </w:r>
      <w:r>
        <w:rPr>
          <w:b/>
          <w:i/>
          <w:lang w:eastAsia="zh-CN"/>
        </w:rPr>
        <w:t xml:space="preserve">UL transmission in a cell, if gNB attempts to avoid potential UL interference from HD-FDD RedCap/eRedCap UE which is expected to cancel its UL transmission from gNB perspective based on priority rules. </w:t>
      </w:r>
    </w:p>
    <w:p w14:paraId="105F5884" w14:textId="77777777" w:rsidR="000C7593" w:rsidRPr="00BA49D1" w:rsidRDefault="000C7593" w:rsidP="000C7593">
      <w:pPr>
        <w:rPr>
          <w:b/>
          <w:i/>
          <w:lang w:eastAsia="zh-CN"/>
        </w:rPr>
      </w:pPr>
      <w:r>
        <w:rPr>
          <w:b/>
          <w:i/>
          <w:lang w:eastAsia="zh-CN"/>
        </w:rPr>
        <w:t>Observation 5</w:t>
      </w:r>
      <w:r w:rsidRPr="001E1DE5">
        <w:rPr>
          <w:b/>
          <w:i/>
          <w:lang w:eastAsia="zh-CN"/>
        </w:rPr>
        <w:t xml:space="preserve">: </w:t>
      </w:r>
      <w:r>
        <w:rPr>
          <w:b/>
          <w:i/>
          <w:lang w:eastAsia="zh-CN"/>
        </w:rPr>
        <w:t xml:space="preserve">if RAN1 </w:t>
      </w:r>
      <w:r w:rsidRPr="005D3038">
        <w:rPr>
          <w:b/>
          <w:i/>
          <w:lang w:eastAsia="zh-CN"/>
        </w:rPr>
        <w:t>adopt</w:t>
      </w:r>
      <w:r>
        <w:rPr>
          <w:b/>
          <w:i/>
          <w:lang w:eastAsia="zh-CN"/>
        </w:rPr>
        <w:t>s</w:t>
      </w:r>
      <w:r w:rsidRPr="005D3038">
        <w:rPr>
          <w:b/>
          <w:i/>
          <w:lang w:eastAsia="zh-CN"/>
        </w:rPr>
        <w:t xml:space="preserve"> a single priority rule prioritiz</w:t>
      </w:r>
      <w:r>
        <w:rPr>
          <w:b/>
          <w:i/>
          <w:lang w:eastAsia="zh-CN"/>
        </w:rPr>
        <w:t>ing one direction to the other there is no concern regarding UL/DL involved in multiple collisions with DL/UL</w:t>
      </w:r>
      <w:r w:rsidRPr="005D3038">
        <w:rPr>
          <w:b/>
          <w:i/>
          <w:lang w:eastAsia="zh-CN"/>
        </w:rPr>
        <w:t xml:space="preserve">, unless one of such collisions is </w:t>
      </w:r>
      <w:r>
        <w:rPr>
          <w:b/>
          <w:i/>
          <w:lang w:eastAsia="zh-CN"/>
        </w:rPr>
        <w:t>an exceptional use case</w:t>
      </w:r>
      <w:r w:rsidRPr="005D3038">
        <w:rPr>
          <w:b/>
          <w:i/>
          <w:lang w:eastAsia="zh-CN"/>
        </w:rPr>
        <w:t xml:space="preserve"> for which the priority rule happens to conflict with the single priority rule. Even then, a straightforward approach would be to maintain the DL/UL direction in accordance with the exceptional priority rule</w:t>
      </w:r>
      <w:r>
        <w:rPr>
          <w:b/>
          <w:i/>
          <w:lang w:eastAsia="zh-CN"/>
        </w:rPr>
        <w:t>.</w:t>
      </w:r>
    </w:p>
    <w:p w14:paraId="34D383D7" w14:textId="77777777" w:rsidR="000C7593" w:rsidRDefault="000C7593" w:rsidP="000C7593">
      <w:pPr>
        <w:rPr>
          <w:i/>
          <w:lang w:eastAsia="zh-CN"/>
        </w:rPr>
      </w:pPr>
      <w:r>
        <w:rPr>
          <w:b/>
          <w:i/>
          <w:lang w:eastAsia="zh-CN"/>
        </w:rPr>
        <w:t>Observation 6</w:t>
      </w:r>
      <w:r w:rsidRPr="003F3064">
        <w:rPr>
          <w:b/>
          <w:i/>
          <w:lang w:eastAsia="zh-CN"/>
        </w:rPr>
        <w:t xml:space="preserve">: </w:t>
      </w:r>
      <w:r>
        <w:rPr>
          <w:b/>
          <w:i/>
          <w:lang w:eastAsia="zh-CN"/>
        </w:rPr>
        <w:t>I</w:t>
      </w:r>
      <w:r w:rsidRPr="00BA49D1">
        <w:rPr>
          <w:b/>
          <w:i/>
          <w:lang w:eastAsia="zh-CN"/>
        </w:rPr>
        <w:t>t is important for an enhanced TA report to use a MAC CE of same or smaller size as that of the legacy TAR (2 Octets: 14bits + 2 Reserved bits), especially if gNB intends to configure a small triggering threshold offsetThresholdTA to cope with TA variations at the UE.</w:t>
      </w:r>
    </w:p>
    <w:p w14:paraId="31759850" w14:textId="77777777" w:rsidR="000C7593" w:rsidRPr="00AF5F89" w:rsidRDefault="000C7593" w:rsidP="000C7593">
      <w:pPr>
        <w:rPr>
          <w:b/>
          <w:i/>
          <w:lang w:eastAsia="zh-CN"/>
        </w:rPr>
      </w:pPr>
      <w:r w:rsidRPr="00AF5F89">
        <w:rPr>
          <w:b/>
          <w:i/>
          <w:lang w:eastAsia="zh-CN"/>
        </w:rPr>
        <w:t>Observation</w:t>
      </w:r>
      <w:r>
        <w:rPr>
          <w:b/>
          <w:i/>
          <w:lang w:eastAsia="zh-CN"/>
        </w:rPr>
        <w:t xml:space="preserve"> 7</w:t>
      </w:r>
      <w:r w:rsidRPr="00AF5F89">
        <w:rPr>
          <w:b/>
          <w:i/>
          <w:lang w:eastAsia="zh-CN"/>
        </w:rPr>
        <w:t>: Based on the SL simulation results, the following observations are made:</w:t>
      </w:r>
    </w:p>
    <w:p w14:paraId="0760FA4D" w14:textId="77777777" w:rsidR="000C7593" w:rsidRPr="00BA0916" w:rsidRDefault="000C7593" w:rsidP="000C7593">
      <w:pPr>
        <w:rPr>
          <w:b/>
          <w:i/>
        </w:rPr>
      </w:pPr>
      <w:r>
        <w:rPr>
          <w:b/>
          <w:i/>
        </w:rPr>
        <w:t>-</w:t>
      </w:r>
      <w:r>
        <w:rPr>
          <w:b/>
          <w:i/>
        </w:rPr>
        <w:tab/>
        <w:t>E</w:t>
      </w:r>
      <w:r w:rsidRPr="008C24EB">
        <w:rPr>
          <w:b/>
          <w:i/>
        </w:rPr>
        <w:t>ven with the smallest value of the triggering offset</w:t>
      </w:r>
      <w:r>
        <w:rPr>
          <w:b/>
          <w:i/>
        </w:rPr>
        <w:t xml:space="preserve"> threshold (</w:t>
      </w:r>
      <w:r w:rsidRPr="008C24EB">
        <w:rPr>
          <w:b/>
          <w:i/>
        </w:rPr>
        <w:t>0.5ms</w:t>
      </w:r>
      <w:r>
        <w:rPr>
          <w:b/>
          <w:i/>
        </w:rPr>
        <w:t>),</w:t>
      </w:r>
      <w:r w:rsidRPr="00AF5F89">
        <w:rPr>
          <w:b/>
          <w:i/>
        </w:rPr>
        <w:t xml:space="preserve"> </w:t>
      </w:r>
      <w:r>
        <w:rPr>
          <w:b/>
          <w:i/>
        </w:rPr>
        <w:t>t</w:t>
      </w:r>
      <w:r w:rsidRPr="00AF5F89">
        <w:rPr>
          <w:b/>
          <w:i/>
        </w:rPr>
        <w:t>he legacy TAR scheme with</w:t>
      </w:r>
      <w:r>
        <w:rPr>
          <w:b/>
          <w:i/>
        </w:rPr>
        <w:t xml:space="preserve"> </w:t>
      </w:r>
      <w:r w:rsidRPr="00BA0916">
        <w:rPr>
          <w:b/>
          <w:i/>
        </w:rPr>
        <w:t>1ms granularity</w:t>
      </w:r>
      <w:r>
        <w:rPr>
          <w:b/>
          <w:i/>
        </w:rPr>
        <w:t xml:space="preserve"> renders </w:t>
      </w:r>
      <w:r w:rsidRPr="00BA0916">
        <w:rPr>
          <w:b/>
          <w:i/>
        </w:rPr>
        <w:t xml:space="preserve">substantially </w:t>
      </w:r>
      <w:r>
        <w:rPr>
          <w:b/>
          <w:i/>
        </w:rPr>
        <w:t xml:space="preserve">limited resources </w:t>
      </w:r>
      <w:r w:rsidRPr="00BA0916">
        <w:rPr>
          <w:b/>
          <w:i/>
        </w:rPr>
        <w:t>(&lt; 8%)</w:t>
      </w:r>
      <w:r w:rsidRPr="00AF5F89">
        <w:rPr>
          <w:b/>
          <w:i/>
        </w:rPr>
        <w:t xml:space="preserve"> for scheduling UL</w:t>
      </w:r>
      <w:r w:rsidRPr="00BA0916">
        <w:rPr>
          <w:b/>
          <w:i/>
        </w:rPr>
        <w:t xml:space="preserve">. </w:t>
      </w:r>
      <w:r>
        <w:rPr>
          <w:b/>
          <w:i/>
        </w:rPr>
        <w:t xml:space="preserve">Thus, </w:t>
      </w:r>
      <w:r w:rsidRPr="00BA0916">
        <w:rPr>
          <w:b/>
          <w:i/>
        </w:rPr>
        <w:t xml:space="preserve">TA reporting </w:t>
      </w:r>
      <w:r>
        <w:rPr>
          <w:b/>
          <w:i/>
        </w:rPr>
        <w:t xml:space="preserve">enhancements are essential </w:t>
      </w:r>
      <w:r w:rsidRPr="00BA0916">
        <w:rPr>
          <w:b/>
          <w:i/>
        </w:rPr>
        <w:t>for enabling the HD operation of (e)RedCap UEs.</w:t>
      </w:r>
    </w:p>
    <w:p w14:paraId="2E6F0928" w14:textId="77777777" w:rsidR="000C7593" w:rsidRPr="00BA0916" w:rsidRDefault="000C7593" w:rsidP="000C7593">
      <w:pPr>
        <w:rPr>
          <w:b/>
          <w:i/>
        </w:rPr>
      </w:pPr>
      <w:r w:rsidRPr="00BA0916">
        <w:rPr>
          <w:b/>
          <w:i/>
        </w:rPr>
        <w:t>-</w:t>
      </w:r>
      <w:r w:rsidRPr="00BA0916">
        <w:rPr>
          <w:b/>
          <w:i/>
        </w:rPr>
        <w:tab/>
      </w:r>
      <w:r>
        <w:rPr>
          <w:b/>
          <w:i/>
        </w:rPr>
        <w:t>S</w:t>
      </w:r>
      <w:r w:rsidRPr="00AF5F89">
        <w:rPr>
          <w:b/>
          <w:i/>
        </w:rPr>
        <w:t>maller triggering</w:t>
      </w:r>
      <w:r>
        <w:rPr>
          <w:b/>
          <w:i/>
        </w:rPr>
        <w:t xml:space="preserve"> </w:t>
      </w:r>
      <w:r w:rsidRPr="00BA0916">
        <w:rPr>
          <w:b/>
          <w:i/>
        </w:rPr>
        <w:t>threshold</w:t>
      </w:r>
      <w:r>
        <w:rPr>
          <w:b/>
          <w:i/>
        </w:rPr>
        <w:t>s</w:t>
      </w:r>
      <w:r w:rsidRPr="00AF5F89">
        <w:rPr>
          <w:b/>
          <w:i/>
        </w:rPr>
        <w:t xml:space="preserve"> render</w:t>
      </w:r>
      <w:r w:rsidRPr="00BA0916">
        <w:rPr>
          <w:b/>
          <w:i/>
        </w:rPr>
        <w:t xml:space="preserve"> more</w:t>
      </w:r>
      <w:r>
        <w:rPr>
          <w:b/>
          <w:i/>
        </w:rPr>
        <w:t xml:space="preserve"> </w:t>
      </w:r>
      <w:r w:rsidRPr="00AF5F89">
        <w:rPr>
          <w:b/>
          <w:i/>
        </w:rPr>
        <w:t xml:space="preserve">resources </w:t>
      </w:r>
      <w:r>
        <w:rPr>
          <w:b/>
          <w:i/>
        </w:rPr>
        <w:t xml:space="preserve">available </w:t>
      </w:r>
      <w:r w:rsidRPr="00AF5F89">
        <w:rPr>
          <w:b/>
          <w:i/>
        </w:rPr>
        <w:t>for UL at the expense of increas</w:t>
      </w:r>
      <w:r>
        <w:rPr>
          <w:b/>
          <w:i/>
        </w:rPr>
        <w:t>ed</w:t>
      </w:r>
      <w:r w:rsidRPr="00BA0916">
        <w:rPr>
          <w:b/>
          <w:i/>
        </w:rPr>
        <w:t xml:space="preserve"> triggering rate by the same factor. </w:t>
      </w:r>
      <w:r>
        <w:rPr>
          <w:b/>
          <w:i/>
        </w:rPr>
        <w:t>W</w:t>
      </w:r>
      <w:r w:rsidRPr="00BA0916">
        <w:rPr>
          <w:b/>
          <w:i/>
        </w:rPr>
        <w:t>ith finer g</w:t>
      </w:r>
      <w:r w:rsidRPr="00AF5F89">
        <w:rPr>
          <w:b/>
          <w:i/>
        </w:rPr>
        <w:t>ranularity (1OS or less)</w:t>
      </w:r>
      <w:r>
        <w:rPr>
          <w:b/>
          <w:i/>
        </w:rPr>
        <w:t xml:space="preserve">, </w:t>
      </w:r>
      <w:r w:rsidRPr="00BA0916">
        <w:rPr>
          <w:b/>
          <w:i/>
        </w:rPr>
        <w:t xml:space="preserve">around 22% more resources </w:t>
      </w:r>
      <w:r>
        <w:rPr>
          <w:b/>
          <w:i/>
        </w:rPr>
        <w:t xml:space="preserve">are released </w:t>
      </w:r>
      <w:r w:rsidRPr="00BA0916">
        <w:rPr>
          <w:b/>
          <w:i/>
        </w:rPr>
        <w:t xml:space="preserve">for UL when the threshold is </w:t>
      </w:r>
      <w:r w:rsidRPr="00AF5F89">
        <w:rPr>
          <w:b/>
          <w:i/>
        </w:rPr>
        <w:t>decreased from 0.5ms to 0.05ms.</w:t>
      </w:r>
    </w:p>
    <w:p w14:paraId="74BF0B4F" w14:textId="77777777" w:rsidR="000C7593" w:rsidRDefault="000C7593" w:rsidP="000C7593">
      <w:pPr>
        <w:rPr>
          <w:b/>
          <w:i/>
        </w:rPr>
      </w:pPr>
      <w:r w:rsidRPr="00BA0916">
        <w:rPr>
          <w:b/>
          <w:i/>
        </w:rPr>
        <w:t>-</w:t>
      </w:r>
      <w:r w:rsidRPr="00BA0916">
        <w:rPr>
          <w:b/>
          <w:i/>
        </w:rPr>
        <w:tab/>
        <w:t>TADR scheme renders the largest percentage of UL available r</w:t>
      </w:r>
      <w:r>
        <w:rPr>
          <w:b/>
          <w:i/>
        </w:rPr>
        <w:t xml:space="preserve">esources </w:t>
      </w:r>
      <w:r w:rsidRPr="00BA0916">
        <w:rPr>
          <w:b/>
          <w:i/>
        </w:rPr>
        <w:t xml:space="preserve">closest to the ideal scheme assuming an absolute (non-quantized) TA report. </w:t>
      </w:r>
    </w:p>
    <w:p w14:paraId="6021D659" w14:textId="77777777" w:rsidR="000C7593" w:rsidRPr="00BA0916" w:rsidRDefault="000C7593" w:rsidP="000C7593">
      <w:pPr>
        <w:rPr>
          <w:b/>
          <w:i/>
        </w:rPr>
      </w:pPr>
      <w:r>
        <w:rPr>
          <w:b/>
          <w:i/>
        </w:rPr>
        <w:t xml:space="preserve">- </w:t>
      </w:r>
      <w:r>
        <w:rPr>
          <w:b/>
          <w:i/>
        </w:rPr>
        <w:tab/>
        <w:t xml:space="preserve">The </w:t>
      </w:r>
      <w:r w:rsidRPr="00BA0916">
        <w:rPr>
          <w:b/>
          <w:i/>
        </w:rPr>
        <w:t>granularity of 13us allows for better HD collision avoidan</w:t>
      </w:r>
      <w:r w:rsidRPr="00AF5F89">
        <w:rPr>
          <w:b/>
          <w:i/>
        </w:rPr>
        <w:t>ce than the granularity of 1OS.</w:t>
      </w:r>
    </w:p>
    <w:p w14:paraId="0D290FE4" w14:textId="77777777" w:rsidR="000C7593" w:rsidRPr="00BA0916" w:rsidRDefault="000C7593" w:rsidP="000C7593">
      <w:pPr>
        <w:rPr>
          <w:b/>
          <w:i/>
        </w:rPr>
      </w:pPr>
      <w:r w:rsidRPr="00BA0916">
        <w:rPr>
          <w:b/>
          <w:i/>
        </w:rPr>
        <w:t>-</w:t>
      </w:r>
      <w:r w:rsidRPr="00BA0916">
        <w:rPr>
          <w:b/>
          <w:i/>
        </w:rPr>
        <w:tab/>
      </w:r>
      <w:r>
        <w:rPr>
          <w:b/>
          <w:i/>
        </w:rPr>
        <w:t>F</w:t>
      </w:r>
      <w:r w:rsidRPr="00AF5F89">
        <w:rPr>
          <w:b/>
          <w:i/>
        </w:rPr>
        <w:t>or a triggering threshold</w:t>
      </w:r>
      <w:r w:rsidRPr="00BA0916">
        <w:rPr>
          <w:b/>
          <w:i/>
        </w:rPr>
        <w:t xml:space="preserve"> of 0.25ms or less, a 1-Octet MAC CE is sufficient, assuming </w:t>
      </w:r>
      <w:r>
        <w:rPr>
          <w:b/>
          <w:i/>
        </w:rPr>
        <w:t>13us</w:t>
      </w:r>
      <w:r w:rsidRPr="00661446">
        <w:rPr>
          <w:b/>
          <w:i/>
        </w:rPr>
        <w:t xml:space="preserve"> granularity</w:t>
      </w:r>
      <w:r w:rsidRPr="00BA0916">
        <w:rPr>
          <w:b/>
          <w:i/>
        </w:rPr>
        <w:t xml:space="preserve">, to indicate all the +/- delta levels while the remaining bits can be used for indicating </w:t>
      </w:r>
      <w:r w:rsidRPr="00661446">
        <w:rPr>
          <w:b/>
          <w:i/>
        </w:rPr>
        <w:t xml:space="preserve">the respective report index.  </w:t>
      </w:r>
    </w:p>
    <w:p w14:paraId="7B536575" w14:textId="77777777" w:rsidR="000C7593" w:rsidRPr="00BA0916" w:rsidRDefault="000C7593" w:rsidP="000C7593">
      <w:pPr>
        <w:rPr>
          <w:b/>
          <w:i/>
        </w:rPr>
      </w:pPr>
      <w:r w:rsidRPr="00661446">
        <w:rPr>
          <w:b/>
          <w:i/>
        </w:rPr>
        <w:t>-</w:t>
      </w:r>
      <w:r w:rsidRPr="00661446">
        <w:rPr>
          <w:b/>
          <w:i/>
        </w:rPr>
        <w:tab/>
      </w:r>
      <w:r w:rsidRPr="00BA0916">
        <w:rPr>
          <w:b/>
          <w:i/>
        </w:rPr>
        <w:t xml:space="preserve">TADR scheme outperforms the enhanced TAR scheme with 1OS granularity by 5~3% for the triggering offset threshold 0.25~0.05ms, </w:t>
      </w:r>
      <w:r>
        <w:rPr>
          <w:b/>
          <w:i/>
        </w:rPr>
        <w:t xml:space="preserve">however </w:t>
      </w:r>
      <w:r w:rsidRPr="00BA0916">
        <w:rPr>
          <w:b/>
          <w:i/>
        </w:rPr>
        <w:t xml:space="preserve">such gain comes </w:t>
      </w:r>
      <w:r>
        <w:rPr>
          <w:b/>
          <w:i/>
        </w:rPr>
        <w:t xml:space="preserve">as well </w:t>
      </w:r>
      <w:r w:rsidRPr="00BA0916">
        <w:rPr>
          <w:b/>
          <w:i/>
        </w:rPr>
        <w:t>with %50 savings in UL dynamic signalling overhead due to the reduced MAC CE size.</w:t>
      </w:r>
    </w:p>
    <w:p w14:paraId="49682C38" w14:textId="77777777" w:rsidR="000C7593" w:rsidRDefault="000C7593" w:rsidP="000C7593">
      <w:pPr>
        <w:rPr>
          <w:b/>
          <w:i/>
          <w:lang w:eastAsia="zh-CN"/>
        </w:rPr>
      </w:pPr>
      <w:r>
        <w:rPr>
          <w:b/>
          <w:i/>
          <w:lang w:eastAsia="zh-CN"/>
        </w:rPr>
        <w:t>Observation 8</w:t>
      </w:r>
      <w:r w:rsidRPr="003F3064">
        <w:rPr>
          <w:b/>
          <w:i/>
          <w:lang w:eastAsia="zh-CN"/>
        </w:rPr>
        <w:t xml:space="preserve">: </w:t>
      </w:r>
      <w:r w:rsidRPr="00BA49D1">
        <w:rPr>
          <w:b/>
          <w:i/>
          <w:lang w:eastAsia="zh-CN"/>
        </w:rPr>
        <w:t xml:space="preserve">TAR can be triggered in the UE MAC entity ‘upon indication from upper layers’ which </w:t>
      </w:r>
      <w:r>
        <w:rPr>
          <w:b/>
          <w:i/>
          <w:lang w:eastAsia="zh-CN"/>
        </w:rPr>
        <w:lastRenderedPageBreak/>
        <w:t xml:space="preserve">is </w:t>
      </w:r>
      <w:r w:rsidRPr="00BA49D1">
        <w:rPr>
          <w:b/>
          <w:i/>
          <w:lang w:eastAsia="zh-CN"/>
        </w:rPr>
        <w:t xml:space="preserve">an event that could encompass any detection or decision by the UE to trigger the TA report. Therefore, </w:t>
      </w:r>
      <w:r>
        <w:rPr>
          <w:b/>
          <w:i/>
          <w:lang w:eastAsia="zh-CN"/>
        </w:rPr>
        <w:t xml:space="preserve">the </w:t>
      </w:r>
      <w:r w:rsidRPr="00BA49D1">
        <w:rPr>
          <w:b/>
          <w:i/>
          <w:lang w:eastAsia="zh-CN"/>
        </w:rPr>
        <w:t xml:space="preserve">proposal </w:t>
      </w:r>
      <w:r>
        <w:rPr>
          <w:b/>
          <w:i/>
          <w:lang w:eastAsia="zh-CN"/>
        </w:rPr>
        <w:t xml:space="preserve">to trigger a TAR when </w:t>
      </w:r>
      <w:r w:rsidRPr="00BA49D1">
        <w:rPr>
          <w:b/>
          <w:i/>
          <w:lang w:eastAsia="zh-CN"/>
        </w:rPr>
        <w:t>collision is detected at the UE may be transparent to such specifications</w:t>
      </w:r>
      <w:r w:rsidRPr="00BF770D">
        <w:rPr>
          <w:b/>
          <w:i/>
          <w:lang w:eastAsia="zh-CN"/>
        </w:rPr>
        <w:t>.</w:t>
      </w:r>
    </w:p>
    <w:p w14:paraId="3C753DC8" w14:textId="77777777" w:rsidR="000C7593" w:rsidRDefault="000C7593" w:rsidP="000C7593">
      <w:pPr>
        <w:rPr>
          <w:i/>
          <w:lang w:eastAsia="zh-CN"/>
        </w:rPr>
      </w:pPr>
      <w:r>
        <w:rPr>
          <w:b/>
          <w:i/>
          <w:lang w:eastAsia="zh-CN"/>
        </w:rPr>
        <w:t>Observation 9</w:t>
      </w:r>
      <w:r w:rsidRPr="003F3064">
        <w:rPr>
          <w:b/>
          <w:i/>
          <w:lang w:eastAsia="zh-CN"/>
        </w:rPr>
        <w:t xml:space="preserve">: </w:t>
      </w:r>
      <w:r>
        <w:rPr>
          <w:b/>
          <w:i/>
          <w:lang w:eastAsia="zh-CN"/>
        </w:rPr>
        <w:t xml:space="preserve">Given that </w:t>
      </w:r>
      <w:r w:rsidRPr="00BF770D">
        <w:rPr>
          <w:b/>
          <w:i/>
          <w:lang w:eastAsia="zh-CN"/>
        </w:rPr>
        <w:t>overall TA drifting rate is a pi</w:t>
      </w:r>
      <w:r>
        <w:rPr>
          <w:b/>
          <w:i/>
          <w:lang w:eastAsia="zh-CN"/>
        </w:rPr>
        <w:t xml:space="preserve">ecewise linear function in time, </w:t>
      </w:r>
      <w:r w:rsidRPr="00BF770D">
        <w:rPr>
          <w:b/>
          <w:i/>
          <w:lang w:eastAsia="zh-CN"/>
        </w:rPr>
        <w:t>sending drifting rate samples within the linear segments does not provide any additional information to the g</w:t>
      </w:r>
      <w:r>
        <w:rPr>
          <w:b/>
          <w:i/>
          <w:lang w:eastAsia="zh-CN"/>
        </w:rPr>
        <w:t xml:space="preserve">NB except at transition points of </w:t>
      </w:r>
      <w:r w:rsidRPr="00BF770D">
        <w:rPr>
          <w:b/>
          <w:i/>
          <w:lang w:eastAsia="zh-CN"/>
        </w:rPr>
        <w:t>slope changes. Therefore, it makes more sense to rather report the drifting rate delta values which target these transition points.</w:t>
      </w:r>
    </w:p>
    <w:p w14:paraId="78CFE889" w14:textId="77777777" w:rsidR="000C7593" w:rsidRDefault="000C7593" w:rsidP="000C7593">
      <w:pPr>
        <w:rPr>
          <w:b/>
          <w:i/>
          <w:lang w:eastAsia="zh-CN"/>
        </w:rPr>
      </w:pPr>
      <w:r>
        <w:rPr>
          <w:b/>
          <w:i/>
          <w:lang w:eastAsia="zh-CN"/>
        </w:rPr>
        <w:t>Observation 10</w:t>
      </w:r>
      <w:r w:rsidRPr="003F3064">
        <w:rPr>
          <w:b/>
          <w:i/>
          <w:lang w:eastAsia="zh-CN"/>
        </w:rPr>
        <w:t xml:space="preserve">: </w:t>
      </w:r>
      <w:r>
        <w:rPr>
          <w:b/>
          <w:i/>
          <w:lang w:eastAsia="zh-CN"/>
        </w:rPr>
        <w:t xml:space="preserve">Even though gNB attempts to avoid collisions between dynamic DL reception and dynamic UL transmission for a given HD-FDD UE by proper scheduling, such scheduling is based on the latest TA assumed or reported by the UE. As such, Case 4 collisions may still occur due to the TA mismatch with the actual TA used by that UE. </w:t>
      </w:r>
    </w:p>
    <w:p w14:paraId="5B18C987" w14:textId="77777777" w:rsidR="000C7593" w:rsidRDefault="000C7593" w:rsidP="000C7593">
      <w:pPr>
        <w:rPr>
          <w:b/>
          <w:i/>
          <w:lang w:eastAsia="zh-CN"/>
        </w:rPr>
      </w:pPr>
      <w:r>
        <w:rPr>
          <w:b/>
          <w:i/>
          <w:lang w:eastAsia="zh-CN"/>
        </w:rPr>
        <w:t xml:space="preserve">Observation 11: gNB use of scheduling offsets, e.g. Koffset, only ensures that the RTT and processing delays are accounted for within the gap between a dynamically scheduled UL and the associated DL reception, e.g., the scheduling grant. This does not ensure that collisions between that scheduled UL and any other dynamically scheduled DL reception can be avoided at the HD-FDD UE side.  </w:t>
      </w:r>
    </w:p>
    <w:p w14:paraId="60F82053" w14:textId="77777777" w:rsidR="000C7593" w:rsidRPr="00464931" w:rsidRDefault="000C7593" w:rsidP="000C7593">
      <w:pPr>
        <w:rPr>
          <w:b/>
          <w:i/>
          <w:lang w:eastAsia="zh-CN"/>
        </w:rPr>
      </w:pPr>
      <w:r w:rsidRPr="00464931">
        <w:rPr>
          <w:b/>
          <w:i/>
          <w:lang w:eastAsia="zh-CN"/>
        </w:rPr>
        <w:t>O</w:t>
      </w:r>
      <w:r w:rsidRPr="00464931">
        <w:rPr>
          <w:rFonts w:hint="eastAsia"/>
          <w:b/>
          <w:i/>
          <w:lang w:eastAsia="zh-CN"/>
        </w:rPr>
        <w:t>bservation</w:t>
      </w:r>
      <w:r w:rsidRPr="00464931">
        <w:rPr>
          <w:b/>
          <w:i/>
          <w:lang w:eastAsia="zh-CN"/>
        </w:rPr>
        <w:t xml:space="preserve"> </w:t>
      </w:r>
      <w:r>
        <w:rPr>
          <w:b/>
          <w:i/>
          <w:lang w:eastAsia="zh-CN"/>
        </w:rPr>
        <w:t>12</w:t>
      </w:r>
      <w:r w:rsidRPr="00464931">
        <w:rPr>
          <w:b/>
          <w:i/>
          <w:lang w:eastAsia="zh-CN"/>
        </w:rPr>
        <w:t>: UL and DL collision determined based on the UL timeline with the latest reported TA in addition to the UL timeline with the actually used TA can also improve case 1/5/7 when configured/indicated UL transmission from a UE is cancelled due to collision with DL.</w:t>
      </w:r>
    </w:p>
    <w:p w14:paraId="29FCF9A7" w14:textId="77777777" w:rsidR="000C7593" w:rsidRDefault="000C7593" w:rsidP="000C7593">
      <w:pPr>
        <w:rPr>
          <w:b/>
          <w:i/>
        </w:rPr>
      </w:pPr>
      <w:r w:rsidRPr="00C812A6">
        <w:rPr>
          <w:b/>
          <w:i/>
          <w:lang w:eastAsia="zh-CN"/>
        </w:rPr>
        <w:t xml:space="preserve">Observation </w:t>
      </w:r>
      <w:r>
        <w:rPr>
          <w:b/>
          <w:i/>
          <w:lang w:eastAsia="zh-CN"/>
        </w:rPr>
        <w:t>13</w:t>
      </w:r>
      <w:r w:rsidRPr="00C812A6">
        <w:rPr>
          <w:b/>
          <w:i/>
          <w:lang w:eastAsia="zh-CN"/>
        </w:rPr>
        <w:t>:</w:t>
      </w:r>
      <w:r>
        <w:rPr>
          <w:b/>
          <w:i/>
          <w:lang w:eastAsia="zh-CN"/>
        </w:rPr>
        <w:t xml:space="preserve"> Enhancing TA report</w:t>
      </w:r>
      <w:r w:rsidRPr="003B0096">
        <w:rPr>
          <w:b/>
          <w:i/>
          <w:lang w:eastAsia="zh-CN"/>
        </w:rPr>
        <w:t xml:space="preserve"> </w:t>
      </w:r>
      <w:r>
        <w:rPr>
          <w:b/>
          <w:i/>
          <w:lang w:eastAsia="zh-CN"/>
        </w:rPr>
        <w:t xml:space="preserve">without </w:t>
      </w:r>
      <w:r w:rsidRPr="003B0096">
        <w:rPr>
          <w:b/>
          <w:i/>
          <w:lang w:eastAsia="zh-CN"/>
        </w:rPr>
        <w:t>increasing the reporting overhead</w:t>
      </w:r>
      <w:r>
        <w:rPr>
          <w:b/>
          <w:i/>
          <w:lang w:eastAsia="zh-CN"/>
        </w:rPr>
        <w:t xml:space="preserve"> can also </w:t>
      </w:r>
      <w:r w:rsidRPr="002D1537">
        <w:rPr>
          <w:b/>
          <w:i/>
          <w:lang w:eastAsia="zh-CN"/>
        </w:rPr>
        <w:t>improve other HD collision cases</w:t>
      </w:r>
      <w:r>
        <w:rPr>
          <w:b/>
          <w:i/>
          <w:lang w:eastAsia="zh-CN"/>
        </w:rPr>
        <w:t xml:space="preserve"> in addition to Case3</w:t>
      </w:r>
      <w:r>
        <w:rPr>
          <w:rFonts w:hint="eastAsia"/>
          <w:b/>
          <w:i/>
          <w:lang w:eastAsia="zh-CN"/>
        </w:rPr>
        <w:t>/4</w:t>
      </w:r>
      <w:r>
        <w:rPr>
          <w:b/>
          <w:i/>
          <w:lang w:eastAsia="zh-CN"/>
        </w:rPr>
        <w:t>.</w:t>
      </w:r>
    </w:p>
    <w:p w14:paraId="573D187D" w14:textId="77777777" w:rsidR="008F4A2E" w:rsidRPr="000C7593" w:rsidRDefault="008F4A2E" w:rsidP="008F4A2E">
      <w:pPr>
        <w:rPr>
          <w:b/>
          <w:i/>
        </w:rPr>
      </w:pPr>
    </w:p>
    <w:p w14:paraId="68BDF1D8" w14:textId="77777777" w:rsidR="008F4A2E" w:rsidRDefault="008F4A2E" w:rsidP="008F4A2E"/>
    <w:p w14:paraId="2F3750CE" w14:textId="77777777" w:rsidR="008F4A2E" w:rsidRDefault="008F4A2E" w:rsidP="008F4A2E">
      <w:pPr>
        <w:rPr>
          <w:b/>
          <w:i/>
          <w:lang w:eastAsia="zh-CN"/>
        </w:rPr>
      </w:pPr>
      <w:r w:rsidRPr="003F3064">
        <w:rPr>
          <w:b/>
          <w:i/>
          <w:lang w:eastAsia="zh-CN"/>
        </w:rPr>
        <w:t xml:space="preserve">Proposal </w:t>
      </w:r>
      <w:r>
        <w:rPr>
          <w:b/>
          <w:i/>
          <w:lang w:eastAsia="zh-CN"/>
        </w:rPr>
        <w:t>1</w:t>
      </w:r>
      <w:r w:rsidRPr="003F3064">
        <w:rPr>
          <w:b/>
          <w:i/>
          <w:lang w:eastAsia="zh-CN"/>
        </w:rPr>
        <w:t xml:space="preserve">: </w:t>
      </w:r>
      <w:r>
        <w:rPr>
          <w:b/>
          <w:i/>
          <w:lang w:eastAsia="zh-CN"/>
        </w:rPr>
        <w:t xml:space="preserve">For collision case 3 (semi-static DL and semi-static UL), support one priority rule applies to all use cases due to less specification impact, more flexibility of the network to optimize </w:t>
      </w:r>
      <w:r w:rsidRPr="00010331">
        <w:rPr>
          <w:b/>
          <w:i/>
          <w:lang w:eastAsia="zh-CN"/>
        </w:rPr>
        <w:t>(e)RedCap performance/resource utilization</w:t>
      </w:r>
      <w:r>
        <w:rPr>
          <w:b/>
          <w:i/>
          <w:lang w:eastAsia="zh-CN"/>
        </w:rPr>
        <w:t xml:space="preserve">, and better alignment </w:t>
      </w:r>
      <w:r w:rsidRPr="00010331">
        <w:rPr>
          <w:b/>
          <w:i/>
          <w:lang w:eastAsia="zh-CN"/>
        </w:rPr>
        <w:t>between gNB and UE understandin</w:t>
      </w:r>
      <w:r>
        <w:rPr>
          <w:b/>
          <w:i/>
          <w:lang w:eastAsia="zh-CN"/>
        </w:rPr>
        <w:t>gs</w:t>
      </w:r>
      <w:r w:rsidRPr="00010331">
        <w:rPr>
          <w:b/>
          <w:i/>
          <w:lang w:eastAsia="zh-CN"/>
        </w:rPr>
        <w:t xml:space="preserve"> of </w:t>
      </w:r>
      <w:r>
        <w:rPr>
          <w:b/>
          <w:i/>
          <w:lang w:eastAsia="zh-CN"/>
        </w:rPr>
        <w:t xml:space="preserve">the </w:t>
      </w:r>
      <w:r w:rsidRPr="00010331">
        <w:rPr>
          <w:b/>
          <w:i/>
          <w:lang w:eastAsia="zh-CN"/>
        </w:rPr>
        <w:t>procedures</w:t>
      </w:r>
      <w:r>
        <w:rPr>
          <w:b/>
          <w:i/>
          <w:lang w:eastAsia="zh-CN"/>
        </w:rPr>
        <w:t>.</w:t>
      </w:r>
    </w:p>
    <w:p w14:paraId="7823B57D" w14:textId="77777777" w:rsidR="008F4A2E" w:rsidRDefault="008F4A2E" w:rsidP="008F4A2E">
      <w:pPr>
        <w:rPr>
          <w:b/>
          <w:i/>
          <w:lang w:eastAsia="zh-CN"/>
        </w:rPr>
      </w:pPr>
      <w:r>
        <w:rPr>
          <w:b/>
          <w:i/>
          <w:lang w:eastAsia="zh-CN"/>
        </w:rPr>
        <w:t xml:space="preserve">Proposal 2: </w:t>
      </w:r>
      <w:r w:rsidRPr="00010331" w:rsidDel="00010331">
        <w:rPr>
          <w:b/>
          <w:i/>
          <w:lang w:eastAsia="zh-CN"/>
        </w:rPr>
        <w:t xml:space="preserve"> </w:t>
      </w:r>
      <w:r>
        <w:rPr>
          <w:b/>
          <w:i/>
          <w:lang w:eastAsia="zh-CN"/>
        </w:rPr>
        <w:t xml:space="preserve">Network should have </w:t>
      </w:r>
      <w:r w:rsidRPr="00E14CB9">
        <w:rPr>
          <w:b/>
          <w:i/>
          <w:lang w:eastAsia="zh-CN"/>
        </w:rPr>
        <w:t xml:space="preserve">the flexibility to indicate </w:t>
      </w:r>
      <w:r>
        <w:rPr>
          <w:b/>
          <w:i/>
          <w:lang w:eastAsia="zh-CN"/>
        </w:rPr>
        <w:t>to each</w:t>
      </w:r>
      <w:r w:rsidRPr="00E14CB9">
        <w:rPr>
          <w:b/>
          <w:i/>
          <w:lang w:eastAsia="zh-CN"/>
        </w:rPr>
        <w:t xml:space="preserve"> FDD-HD UE whether</w:t>
      </w:r>
      <w:r>
        <w:rPr>
          <w:b/>
          <w:i/>
          <w:lang w:eastAsia="zh-CN"/>
        </w:rPr>
        <w:t xml:space="preserve"> or not UL transmission is</w:t>
      </w:r>
      <w:r w:rsidRPr="00E14CB9">
        <w:rPr>
          <w:b/>
          <w:i/>
          <w:lang w:eastAsia="zh-CN"/>
        </w:rPr>
        <w:t xml:space="preserve"> prioritized </w:t>
      </w:r>
      <w:r>
        <w:rPr>
          <w:b/>
          <w:i/>
          <w:lang w:eastAsia="zh-CN"/>
        </w:rPr>
        <w:t>to DL reception on symbols where</w:t>
      </w:r>
      <w:r w:rsidRPr="00E14CB9">
        <w:rPr>
          <w:b/>
          <w:i/>
          <w:lang w:eastAsia="zh-CN"/>
        </w:rPr>
        <w:t xml:space="preserve"> collision is determined </w:t>
      </w:r>
      <w:r>
        <w:rPr>
          <w:b/>
          <w:i/>
          <w:lang w:eastAsia="zh-CN"/>
        </w:rPr>
        <w:t>by the UE</w:t>
      </w:r>
      <w:r w:rsidRPr="00010331">
        <w:t xml:space="preserve"> </w:t>
      </w:r>
      <w:r w:rsidRPr="00010331">
        <w:rPr>
          <w:b/>
          <w:i/>
          <w:lang w:eastAsia="zh-CN"/>
        </w:rPr>
        <w:t>with the exception of collisions with DL common control/broadcast channels/signals</w:t>
      </w:r>
      <w:r>
        <w:rPr>
          <w:b/>
          <w:i/>
          <w:lang w:eastAsia="zh-CN"/>
        </w:rPr>
        <w:t>,</w:t>
      </w:r>
      <w:r w:rsidRPr="00010331">
        <w:rPr>
          <w:b/>
          <w:i/>
          <w:lang w:eastAsia="zh-CN"/>
        </w:rPr>
        <w:t xml:space="preserve"> such as reception of PDCCH scheduling SIB-19</w:t>
      </w:r>
      <w:r>
        <w:rPr>
          <w:b/>
          <w:i/>
          <w:lang w:eastAsia="zh-CN"/>
        </w:rPr>
        <w:t>,</w:t>
      </w:r>
      <w:r w:rsidRPr="00010331">
        <w:rPr>
          <w:b/>
          <w:i/>
          <w:lang w:eastAsia="zh-CN"/>
        </w:rPr>
        <w:t xml:space="preserve"> which can be left to UE implementation</w:t>
      </w:r>
      <w:r>
        <w:rPr>
          <w:b/>
          <w:i/>
          <w:lang w:eastAsia="zh-CN"/>
        </w:rPr>
        <w:t>.</w:t>
      </w:r>
    </w:p>
    <w:p w14:paraId="3B0F7DC4" w14:textId="10C0B857" w:rsidR="00C4429E" w:rsidRPr="00144CC3" w:rsidRDefault="008F4A2E" w:rsidP="00C4429E">
      <w:pPr>
        <w:rPr>
          <w:i/>
          <w:lang w:eastAsia="zh-CN"/>
        </w:rPr>
      </w:pPr>
      <w:r>
        <w:rPr>
          <w:b/>
          <w:i/>
          <w:lang w:eastAsia="zh-CN"/>
        </w:rPr>
        <w:t>Proposal 3</w:t>
      </w:r>
      <w:r w:rsidRPr="00EE4742">
        <w:rPr>
          <w:b/>
          <w:i/>
          <w:lang w:eastAsia="zh-CN"/>
        </w:rPr>
        <w:t xml:space="preserve">: </w:t>
      </w:r>
      <w:r>
        <w:rPr>
          <w:b/>
          <w:i/>
          <w:lang w:eastAsia="zh-CN"/>
        </w:rPr>
        <w:t>When determining whether to cancel a UL transmission, UE can further check the DL/UL collision according to the UL timeline with the latest reported TA in addition to the UL timeline with the actually used TA. The UL cancellation rules should be applied if conditions for a cancellation are satisfied based on either the TA actually used or the TA latest reported.</w:t>
      </w:r>
    </w:p>
    <w:p w14:paraId="1A694586" w14:textId="77777777" w:rsidR="008F4A2E" w:rsidRDefault="008F4A2E" w:rsidP="008F4A2E">
      <w:r>
        <w:rPr>
          <w:b/>
          <w:i/>
          <w:lang w:eastAsia="zh-CN"/>
        </w:rPr>
        <w:t>Proposal 4</w:t>
      </w:r>
      <w:r w:rsidRPr="008C24EB">
        <w:rPr>
          <w:b/>
          <w:i/>
          <w:lang w:eastAsia="zh-CN"/>
        </w:rPr>
        <w:t xml:space="preserve">: RAN1 Considers enhanced TA reporting with finer report granularity </w:t>
      </w:r>
      <w:r>
        <w:rPr>
          <w:b/>
          <w:i/>
          <w:lang w:eastAsia="zh-CN"/>
        </w:rPr>
        <w:t xml:space="preserve">than 1ms and triggering offset threshold of at most 0.25ms </w:t>
      </w:r>
      <w:r w:rsidRPr="008C24EB">
        <w:rPr>
          <w:b/>
          <w:i/>
          <w:lang w:eastAsia="zh-CN"/>
        </w:rPr>
        <w:t xml:space="preserve">using a MAC CE </w:t>
      </w:r>
      <w:r>
        <w:rPr>
          <w:b/>
          <w:i/>
          <w:lang w:eastAsia="zh-CN"/>
        </w:rPr>
        <w:t xml:space="preserve">of a smaller size than </w:t>
      </w:r>
      <w:r w:rsidRPr="008C24EB">
        <w:rPr>
          <w:b/>
          <w:i/>
          <w:lang w:eastAsia="zh-CN"/>
        </w:rPr>
        <w:t>the existing TAR MAC CE</w:t>
      </w:r>
      <w:r>
        <w:rPr>
          <w:b/>
          <w:i/>
          <w:lang w:eastAsia="zh-CN"/>
        </w:rPr>
        <w:t>, i.e. 1 Octet to compensate for the increased triggering frequency in UL dynamic overhead.</w:t>
      </w:r>
    </w:p>
    <w:p w14:paraId="0B45C9A5" w14:textId="5B2D4EE3" w:rsidR="008F4A2E" w:rsidRDefault="008F4A2E" w:rsidP="008F4A2E">
      <w:pPr>
        <w:overflowPunct w:val="0"/>
        <w:spacing w:after="180"/>
        <w:textAlignment w:val="baseline"/>
        <w:rPr>
          <w:u w:val="single"/>
          <w:lang w:eastAsia="zh-CN"/>
        </w:rPr>
      </w:pPr>
      <w:r>
        <w:rPr>
          <w:b/>
          <w:i/>
          <w:lang w:eastAsia="zh-CN"/>
        </w:rPr>
        <w:t>Proposal 5</w:t>
      </w:r>
      <w:r w:rsidRPr="003F3064">
        <w:rPr>
          <w:b/>
          <w:i/>
          <w:lang w:eastAsia="zh-CN"/>
        </w:rPr>
        <w:t xml:space="preserve">: </w:t>
      </w:r>
      <w:r>
        <w:rPr>
          <w:b/>
          <w:i/>
          <w:lang w:eastAsia="zh-CN"/>
        </w:rPr>
        <w:t>the legacy TAR procedure can</w:t>
      </w:r>
      <w:r w:rsidRPr="00BA49D1">
        <w:rPr>
          <w:b/>
          <w:i/>
          <w:lang w:eastAsia="zh-CN"/>
        </w:rPr>
        <w:t xml:space="preserve"> be extended to include additional triggering events upon receiving a request via a DL MAC CE or via a scheduling DCI (e.g. UL grant) to send the latest TA value in a legacy TAR</w:t>
      </w:r>
      <w:r>
        <w:rPr>
          <w:b/>
          <w:i/>
          <w:lang w:eastAsia="zh-CN"/>
        </w:rPr>
        <w:t xml:space="preserve"> or </w:t>
      </w:r>
      <w:r w:rsidRPr="00BA49D1">
        <w:rPr>
          <w:b/>
          <w:i/>
          <w:lang w:eastAsia="zh-CN"/>
        </w:rPr>
        <w:t>for the UE MAC entity to recover from missed eTAR/TADR at gNB</w:t>
      </w:r>
      <w:r>
        <w:rPr>
          <w:b/>
          <w:i/>
          <w:lang w:eastAsia="zh-CN"/>
        </w:rPr>
        <w:t>.</w:t>
      </w:r>
    </w:p>
    <w:p w14:paraId="2ABC29CA" w14:textId="60777B63" w:rsidR="008F4A2E" w:rsidRPr="00205876" w:rsidRDefault="008F4A2E" w:rsidP="008F4A2E">
      <w:r>
        <w:rPr>
          <w:b/>
          <w:i/>
          <w:lang w:eastAsia="zh-CN"/>
        </w:rPr>
        <w:t xml:space="preserve">Proposal </w:t>
      </w:r>
      <w:r w:rsidR="00547417">
        <w:rPr>
          <w:b/>
          <w:i/>
          <w:lang w:eastAsia="zh-CN"/>
        </w:rPr>
        <w:t>6</w:t>
      </w:r>
      <w:r>
        <w:rPr>
          <w:b/>
          <w:i/>
          <w:lang w:eastAsia="zh-CN"/>
        </w:rPr>
        <w:t>: Similar to Case 3, RAN1 should agree that collision Case 4</w:t>
      </w:r>
      <w:r w:rsidRPr="00205876">
        <w:rPr>
          <w:b/>
          <w:i/>
          <w:lang w:eastAsia="zh-CN"/>
        </w:rPr>
        <w:t xml:space="preserve"> (</w:t>
      </w:r>
      <w:r>
        <w:rPr>
          <w:b/>
          <w:i/>
          <w:lang w:eastAsia="zh-CN"/>
        </w:rPr>
        <w:t>Dynamically scheduled</w:t>
      </w:r>
      <w:r w:rsidRPr="00205876">
        <w:rPr>
          <w:b/>
          <w:i/>
          <w:lang w:eastAsia="zh-CN"/>
        </w:rPr>
        <w:t xml:space="preserve"> DL reception collides with </w:t>
      </w:r>
      <w:r>
        <w:rPr>
          <w:b/>
          <w:i/>
          <w:lang w:eastAsia="zh-CN"/>
        </w:rPr>
        <w:t>dynamically scheduled</w:t>
      </w:r>
      <w:r w:rsidRPr="00205876">
        <w:rPr>
          <w:b/>
          <w:i/>
          <w:lang w:eastAsia="zh-CN"/>
        </w:rPr>
        <w:t xml:space="preserve"> UL transmission) </w:t>
      </w:r>
      <w:r>
        <w:rPr>
          <w:b/>
          <w:i/>
          <w:lang w:eastAsia="zh-CN"/>
        </w:rPr>
        <w:t>can’t be assumed as error case and the design of the enhancements should be common to both collision cases.</w:t>
      </w:r>
    </w:p>
    <w:p w14:paraId="6881C083" w14:textId="4BAA15CA" w:rsidR="008F4A2E" w:rsidRDefault="008F4A2E" w:rsidP="008F4A2E">
      <w:pPr>
        <w:rPr>
          <w:b/>
          <w:i/>
        </w:rPr>
      </w:pPr>
      <w:r>
        <w:rPr>
          <w:b/>
          <w:i/>
        </w:rPr>
        <w:t xml:space="preserve">Proposal </w:t>
      </w:r>
      <w:r w:rsidR="00547417">
        <w:rPr>
          <w:b/>
          <w:i/>
        </w:rPr>
        <w:t>7</w:t>
      </w:r>
      <w:r>
        <w:rPr>
          <w:b/>
          <w:i/>
        </w:rPr>
        <w:t>: F</w:t>
      </w:r>
      <w:r w:rsidRPr="00017686">
        <w:rPr>
          <w:b/>
          <w:i/>
        </w:rPr>
        <w:t xml:space="preserve">or HD-FDD RedCap UEs and eRedCap UEs, </w:t>
      </w:r>
      <w:r>
        <w:rPr>
          <w:b/>
          <w:i/>
        </w:rPr>
        <w:t>e</w:t>
      </w:r>
      <w:r w:rsidRPr="00017686">
        <w:rPr>
          <w:b/>
          <w:i/>
        </w:rPr>
        <w:t>nhancements</w:t>
      </w:r>
      <w:r>
        <w:rPr>
          <w:b/>
          <w:i/>
        </w:rPr>
        <w:t xml:space="preserve"> for HD collision cases 3 and 4 </w:t>
      </w:r>
      <w:r w:rsidRPr="00017686">
        <w:rPr>
          <w:b/>
          <w:i/>
        </w:rPr>
        <w:t>for mitigating issues caused by TA mismatch between actual TA used by the UE and assumed TA for the UE at the gNB</w:t>
      </w:r>
      <w:r>
        <w:rPr>
          <w:b/>
          <w:i/>
        </w:rPr>
        <w:t xml:space="preserve"> are as follows, where 2) and 3) can also </w:t>
      </w:r>
      <w:r w:rsidRPr="00017686">
        <w:rPr>
          <w:b/>
          <w:i/>
        </w:rPr>
        <w:t>improve other HD collision cases</w:t>
      </w:r>
      <w:r>
        <w:rPr>
          <w:rFonts w:hint="eastAsia"/>
          <w:b/>
          <w:i/>
          <w:lang w:eastAsia="zh-CN"/>
        </w:rPr>
        <w:t>：</w:t>
      </w:r>
    </w:p>
    <w:p w14:paraId="54C362EA" w14:textId="77777777" w:rsidR="008F4A2E" w:rsidRDefault="008F4A2E" w:rsidP="008F4A2E">
      <w:pPr>
        <w:pStyle w:val="a8"/>
        <w:numPr>
          <w:ilvl w:val="0"/>
          <w:numId w:val="20"/>
        </w:numPr>
        <w:rPr>
          <w:b/>
          <w:i/>
          <w:lang w:eastAsia="zh-CN"/>
        </w:rPr>
      </w:pPr>
      <w:r>
        <w:rPr>
          <w:b/>
          <w:i/>
          <w:lang w:eastAsia="zh-CN"/>
        </w:rPr>
        <w:t xml:space="preserve">In addition to </w:t>
      </w:r>
      <w:r w:rsidRPr="00017686">
        <w:rPr>
          <w:b/>
          <w:i/>
          <w:lang w:eastAsia="zh-CN"/>
        </w:rPr>
        <w:t>collision case 3</w:t>
      </w:r>
      <w:r>
        <w:rPr>
          <w:b/>
          <w:i/>
          <w:lang w:eastAsia="zh-CN"/>
        </w:rPr>
        <w:t>,</w:t>
      </w:r>
      <w:r w:rsidRPr="00017686">
        <w:rPr>
          <w:b/>
          <w:i/>
          <w:lang w:eastAsia="zh-CN"/>
        </w:rPr>
        <w:t xml:space="preserve"> case 4 should not be </w:t>
      </w:r>
      <w:r>
        <w:rPr>
          <w:b/>
          <w:i/>
          <w:lang w:eastAsia="zh-CN"/>
        </w:rPr>
        <w:t xml:space="preserve">an </w:t>
      </w:r>
      <w:r w:rsidRPr="00017686">
        <w:rPr>
          <w:b/>
          <w:i/>
          <w:lang w:eastAsia="zh-CN"/>
        </w:rPr>
        <w:t>error case</w:t>
      </w:r>
      <w:r>
        <w:rPr>
          <w:b/>
          <w:i/>
          <w:lang w:eastAsia="zh-CN"/>
        </w:rPr>
        <w:t xml:space="preserve">; and UE should apply a priority </w:t>
      </w:r>
      <w:r>
        <w:rPr>
          <w:b/>
          <w:i/>
          <w:lang w:eastAsia="zh-CN"/>
        </w:rPr>
        <w:lastRenderedPageBreak/>
        <w:t>rule configured by the network except for</w:t>
      </w:r>
      <w:r w:rsidRPr="00010331">
        <w:rPr>
          <w:b/>
          <w:i/>
          <w:lang w:eastAsia="zh-CN"/>
        </w:rPr>
        <w:t xml:space="preserve"> collisions with DL common control/broadcast channels/signals</w:t>
      </w:r>
      <w:r>
        <w:rPr>
          <w:b/>
          <w:i/>
          <w:lang w:eastAsia="zh-CN"/>
        </w:rPr>
        <w:t xml:space="preserve"> </w:t>
      </w:r>
      <w:r w:rsidRPr="00010331">
        <w:rPr>
          <w:b/>
          <w:i/>
          <w:lang w:eastAsia="zh-CN"/>
        </w:rPr>
        <w:t>which can be left to UE implementation</w:t>
      </w:r>
    </w:p>
    <w:p w14:paraId="66B6987A" w14:textId="77777777" w:rsidR="008F4A2E" w:rsidRDefault="008F4A2E" w:rsidP="008F4A2E">
      <w:pPr>
        <w:pStyle w:val="a8"/>
        <w:numPr>
          <w:ilvl w:val="0"/>
          <w:numId w:val="20"/>
        </w:numPr>
        <w:rPr>
          <w:b/>
          <w:i/>
          <w:lang w:eastAsia="zh-CN"/>
        </w:rPr>
      </w:pPr>
      <w:r w:rsidRPr="00017686">
        <w:rPr>
          <w:b/>
          <w:i/>
          <w:lang w:eastAsia="zh-CN"/>
        </w:rPr>
        <w:t>UL and DL collision</w:t>
      </w:r>
      <w:r>
        <w:rPr>
          <w:b/>
          <w:i/>
          <w:lang w:eastAsia="zh-CN"/>
        </w:rPr>
        <w:t>s</w:t>
      </w:r>
      <w:r w:rsidRPr="00017686">
        <w:rPr>
          <w:b/>
          <w:i/>
          <w:lang w:eastAsia="zh-CN"/>
        </w:rPr>
        <w:t xml:space="preserve"> </w:t>
      </w:r>
      <w:r>
        <w:rPr>
          <w:b/>
          <w:i/>
          <w:lang w:eastAsia="zh-CN"/>
        </w:rPr>
        <w:t xml:space="preserve">are </w:t>
      </w:r>
      <w:r w:rsidRPr="00017686">
        <w:rPr>
          <w:b/>
          <w:i/>
          <w:lang w:eastAsia="zh-CN"/>
        </w:rPr>
        <w:t>determined based on the UL timeline with the latest reported TA in addition to the UL timeline with the actually used TA</w:t>
      </w:r>
      <w:r>
        <w:rPr>
          <w:b/>
          <w:i/>
          <w:lang w:eastAsia="zh-CN"/>
        </w:rPr>
        <w:t xml:space="preserve">, and possibly accounting for the TA ambiguity period at gNB </w:t>
      </w:r>
    </w:p>
    <w:p w14:paraId="060468A0" w14:textId="77777777" w:rsidR="008F4A2E" w:rsidRPr="00732069" w:rsidRDefault="008F4A2E" w:rsidP="008F4A2E">
      <w:pPr>
        <w:pStyle w:val="a8"/>
        <w:numPr>
          <w:ilvl w:val="0"/>
          <w:numId w:val="20"/>
        </w:numPr>
        <w:rPr>
          <w:b/>
          <w:i/>
        </w:rPr>
      </w:pPr>
      <w:r>
        <w:rPr>
          <w:b/>
          <w:i/>
          <w:lang w:eastAsia="zh-CN"/>
        </w:rPr>
        <w:t>Enhance the TA report</w:t>
      </w:r>
      <w:r w:rsidRPr="003B0096">
        <w:rPr>
          <w:b/>
          <w:i/>
          <w:lang w:eastAsia="zh-CN"/>
        </w:rPr>
        <w:t xml:space="preserve"> </w:t>
      </w:r>
      <w:r>
        <w:rPr>
          <w:b/>
          <w:i/>
          <w:lang w:eastAsia="zh-CN"/>
        </w:rPr>
        <w:t xml:space="preserve">granularity and triggering offset without </w:t>
      </w:r>
      <w:r w:rsidRPr="003B0096">
        <w:rPr>
          <w:b/>
          <w:i/>
          <w:lang w:eastAsia="zh-CN"/>
        </w:rPr>
        <w:t>increasing the reporting overhead</w:t>
      </w:r>
      <w:r>
        <w:rPr>
          <w:b/>
          <w:i/>
          <w:lang w:eastAsia="zh-CN"/>
        </w:rPr>
        <w:t xml:space="preserve"> for a UE capable of TA reporting</w:t>
      </w:r>
    </w:p>
    <w:p w14:paraId="5C588CB0" w14:textId="77777777" w:rsidR="00C4429E" w:rsidRPr="003A5794" w:rsidRDefault="00C4429E" w:rsidP="00144CC3">
      <w:pPr>
        <w:rPr>
          <w:b/>
          <w:lang w:eastAsia="zh-CN"/>
        </w:rPr>
      </w:pPr>
    </w:p>
    <w:p w14:paraId="4C1A1687" w14:textId="77777777" w:rsidR="00C80D40" w:rsidRPr="00FD7D51" w:rsidRDefault="00C80D40" w:rsidP="00F02306">
      <w:pPr>
        <w:widowControl/>
        <w:snapToGrid w:val="0"/>
        <w:rPr>
          <w:b/>
          <w:i/>
          <w:lang w:eastAsia="zh-CN"/>
        </w:rPr>
      </w:pPr>
    </w:p>
    <w:p w14:paraId="1FDF03AD" w14:textId="77777777" w:rsidR="00EA1080" w:rsidRDefault="0099435F" w:rsidP="0099435F">
      <w:pPr>
        <w:pStyle w:val="1"/>
        <w:ind w:left="431" w:hanging="431"/>
        <w:rPr>
          <w:rFonts w:eastAsiaTheme="minorEastAsia"/>
        </w:rPr>
      </w:pPr>
      <w:r w:rsidRPr="00EA1080">
        <w:rPr>
          <w:rFonts w:eastAsiaTheme="minorEastAsia"/>
        </w:rPr>
        <w:t xml:space="preserve">Appendix: </w:t>
      </w:r>
    </w:p>
    <w:p w14:paraId="499CB407" w14:textId="77777777" w:rsidR="0099435F" w:rsidRPr="00AD4E7D" w:rsidRDefault="0099435F" w:rsidP="00CB2A46">
      <w:pPr>
        <w:pStyle w:val="2"/>
        <w:numPr>
          <w:ilvl w:val="0"/>
          <w:numId w:val="5"/>
        </w:numPr>
        <w:rPr>
          <w:rFonts w:eastAsiaTheme="minorEastAsia"/>
          <w:sz w:val="22"/>
        </w:rPr>
      </w:pPr>
      <w:r w:rsidRPr="00AD4E7D">
        <w:rPr>
          <w:rFonts w:eastAsiaTheme="minorEastAsia"/>
          <w:sz w:val="22"/>
        </w:rPr>
        <w:t xml:space="preserve">Existing handling rules for the </w:t>
      </w:r>
      <w:r w:rsidR="0047469F" w:rsidRPr="00AD4E7D">
        <w:rPr>
          <w:rFonts w:eastAsiaTheme="minorEastAsia"/>
          <w:sz w:val="22"/>
        </w:rPr>
        <w:t>C</w:t>
      </w:r>
      <w:r w:rsidRPr="00AD4E7D">
        <w:rPr>
          <w:rFonts w:eastAsiaTheme="minorEastAsia"/>
          <w:sz w:val="22"/>
        </w:rPr>
        <w:t>ase</w:t>
      </w:r>
      <w:r w:rsidR="0047469F" w:rsidRPr="00AD4E7D">
        <w:rPr>
          <w:rFonts w:eastAsiaTheme="minorEastAsia"/>
          <w:sz w:val="22"/>
        </w:rPr>
        <w:t>s</w:t>
      </w:r>
      <w:r w:rsidRPr="00AD4E7D">
        <w:rPr>
          <w:rFonts w:eastAsiaTheme="minorEastAsia"/>
          <w:sz w:val="22"/>
        </w:rPr>
        <w:t xml:space="preserve"> 1-7</w:t>
      </w:r>
    </w:p>
    <w:p w14:paraId="1BB34284" w14:textId="77777777" w:rsidR="0099435F" w:rsidRPr="00AD4E7D" w:rsidRDefault="0099435F" w:rsidP="0099435F">
      <w:pPr>
        <w:rPr>
          <w:sz w:val="20"/>
        </w:rPr>
      </w:pPr>
      <w:r w:rsidRPr="00AD4E7D">
        <w:rPr>
          <w:sz w:val="20"/>
          <w:lang w:eastAsia="zh-CN"/>
        </w:rPr>
        <w:t xml:space="preserve">The existing </w:t>
      </w:r>
      <w:r w:rsidRPr="00AD4E7D">
        <w:rPr>
          <w:sz w:val="20"/>
        </w:rPr>
        <w:t>handling rules</w:t>
      </w:r>
      <w:r w:rsidRPr="00AD4E7D">
        <w:rPr>
          <w:sz w:val="20"/>
          <w:lang w:eastAsia="zh-CN"/>
        </w:rPr>
        <w:t xml:space="preserve"> for the case 1-7 are </w:t>
      </w:r>
      <w:r w:rsidRPr="00AD4E7D">
        <w:rPr>
          <w:sz w:val="20"/>
        </w:rPr>
        <w:t>captured in clause 17.2 of TS38.213 for a FDD-HD RedCap UE in TN</w:t>
      </w:r>
      <w:r w:rsidRPr="00AD4E7D">
        <w:rPr>
          <w:sz w:val="20"/>
          <w:lang w:eastAsia="zh-CN"/>
        </w:rPr>
        <w:t>.</w:t>
      </w:r>
      <w:r w:rsidRPr="00AD4E7D">
        <w:rPr>
          <w:sz w:val="20"/>
        </w:rPr>
        <w:t>:</w:t>
      </w:r>
    </w:p>
    <w:p w14:paraId="470B90DA" w14:textId="77777777" w:rsidR="0099435F" w:rsidRPr="00AD4E7D" w:rsidRDefault="0099435F" w:rsidP="00CB2A46">
      <w:pPr>
        <w:pStyle w:val="a8"/>
        <w:numPr>
          <w:ilvl w:val="0"/>
          <w:numId w:val="4"/>
        </w:numPr>
        <w:rPr>
          <w:sz w:val="20"/>
        </w:rPr>
      </w:pPr>
      <w:r w:rsidRPr="00AD4E7D">
        <w:rPr>
          <w:b/>
          <w:sz w:val="20"/>
        </w:rPr>
        <w:t xml:space="preserve">Case 1: </w:t>
      </w:r>
      <w:r w:rsidRPr="00AD4E7D">
        <w:rPr>
          <w:sz w:val="20"/>
        </w:rPr>
        <w:t>Dynamically scheduled DL reception collides with semi-statically configured UL transmission</w:t>
      </w:r>
    </w:p>
    <w:p w14:paraId="21C0DF4D" w14:textId="77777777" w:rsidR="0099435F" w:rsidRPr="00AD4E7D" w:rsidRDefault="0099435F" w:rsidP="00CB2A46">
      <w:pPr>
        <w:pStyle w:val="a8"/>
        <w:numPr>
          <w:ilvl w:val="1"/>
          <w:numId w:val="4"/>
        </w:numPr>
        <w:snapToGrid w:val="0"/>
        <w:spacing w:afterLines="50"/>
        <w:contextualSpacing w:val="0"/>
        <w:rPr>
          <w:sz w:val="20"/>
          <w:lang w:eastAsia="zh-CN"/>
        </w:rPr>
      </w:pPr>
      <w:r w:rsidRPr="00AD4E7D">
        <w:rPr>
          <w:b/>
          <w:sz w:val="20"/>
          <w:lang w:eastAsia="zh-CN"/>
        </w:rPr>
        <w:t xml:space="preserve">Examples: </w:t>
      </w:r>
      <w:r w:rsidRPr="00AD4E7D">
        <w:rPr>
          <w:sz w:val="20"/>
          <w:lang w:eastAsia="zh-CN"/>
        </w:rPr>
        <w:t>Transmission of SRS, PUCCH, or PUSCH configured by higher layers colliding with reception of CSI-RS or PDSCH indicated by a DCI format.</w:t>
      </w:r>
    </w:p>
    <w:p w14:paraId="7F435A38" w14:textId="77777777" w:rsidR="0099435F" w:rsidRPr="00AD4E7D" w:rsidRDefault="0099435F" w:rsidP="00CB2A46">
      <w:pPr>
        <w:pStyle w:val="a8"/>
        <w:numPr>
          <w:ilvl w:val="1"/>
          <w:numId w:val="4"/>
        </w:numPr>
        <w:snapToGrid w:val="0"/>
        <w:spacing w:afterLines="50"/>
        <w:contextualSpacing w:val="0"/>
        <w:rPr>
          <w:color w:val="000000" w:themeColor="text1"/>
          <w:sz w:val="20"/>
          <w:lang w:val="en-US"/>
        </w:rPr>
      </w:pPr>
      <w:r w:rsidRPr="00AD4E7D">
        <w:rPr>
          <w:b/>
          <w:color w:val="000000" w:themeColor="text1"/>
          <w:sz w:val="20"/>
          <w:lang w:eastAsia="zh-CN"/>
        </w:rPr>
        <w:t>Collision handling Rules:</w:t>
      </w:r>
      <w:r w:rsidRPr="00AD4E7D">
        <w:rPr>
          <w:color w:val="000000" w:themeColor="text1"/>
          <w:sz w:val="20"/>
          <w:lang w:eastAsia="zh-CN"/>
        </w:rPr>
        <w:t xml:space="preserve"> </w:t>
      </w:r>
      <w:r w:rsidRPr="00AD4E7D">
        <w:rPr>
          <w:color w:val="0070C0"/>
          <w:sz w:val="20"/>
          <w:lang w:eastAsia="zh-CN"/>
        </w:rPr>
        <w:t xml:space="preserve">(same as R15/16 TDD) </w:t>
      </w:r>
    </w:p>
    <w:p w14:paraId="55E920F6" w14:textId="77777777" w:rsidR="0099435F" w:rsidRPr="00AD4E7D" w:rsidRDefault="0099435F" w:rsidP="00CB2A46">
      <w:pPr>
        <w:pStyle w:val="a8"/>
        <w:numPr>
          <w:ilvl w:val="2"/>
          <w:numId w:val="4"/>
        </w:numPr>
        <w:snapToGrid w:val="0"/>
        <w:spacing w:afterLines="50"/>
        <w:contextualSpacing w:val="0"/>
        <w:rPr>
          <w:sz w:val="20"/>
          <w:lang w:val="en-US"/>
        </w:rPr>
      </w:pPr>
      <w:r w:rsidRPr="00AD4E7D">
        <w:rPr>
          <w:sz w:val="20"/>
          <w:lang w:eastAsia="zh-CN"/>
        </w:rPr>
        <w:t xml:space="preserve">No cancellation of </w:t>
      </w:r>
      <w:r w:rsidRPr="00AD4E7D">
        <w:rPr>
          <w:sz w:val="20"/>
          <w:lang w:val="en-US"/>
        </w:rPr>
        <w:t xml:space="preserve">PUCCH or PUSCH if the first symbol in the set occurs within </w:t>
      </w:r>
      <m:oMath>
        <m:sSub>
          <m:sSubPr>
            <m:ctrlPr>
              <w:rPr>
                <w:rFonts w:ascii="Cambria Math" w:hAnsi="Cambria Math" w:cs="宋体"/>
                <w:i/>
                <w:szCs w:val="24"/>
              </w:rPr>
            </m:ctrlPr>
          </m:sSubPr>
          <m:e>
            <m:r>
              <w:rPr>
                <w:rFonts w:ascii="Cambria Math" w:hAnsi="Cambria Math"/>
                <w:sz w:val="20"/>
                <w:lang w:val="en-US"/>
              </w:rPr>
              <m:t>T</m:t>
            </m:r>
          </m:e>
          <m:sub>
            <m:r>
              <w:rPr>
                <w:rFonts w:ascii="Cambria Math" w:hAnsi="Cambria Math"/>
                <w:sz w:val="20"/>
                <w:lang w:val="en-US"/>
              </w:rPr>
              <m:t xml:space="preserve">proc,2 </m:t>
            </m:r>
          </m:sub>
        </m:sSub>
      </m:oMath>
      <w:r w:rsidRPr="00AD4E7D">
        <w:rPr>
          <w:sz w:val="20"/>
        </w:rPr>
        <w:t xml:space="preserve"> </w:t>
      </w:r>
      <w:r w:rsidRPr="00AD4E7D">
        <w:rPr>
          <w:sz w:val="20"/>
          <w:lang w:val="en-US"/>
        </w:rPr>
        <w:t>relative to a last symbol of a PDCCH reception carrying the DCI format. Otherwise, cancel PUCCH or PUSCH.</w:t>
      </w:r>
    </w:p>
    <w:p w14:paraId="6BA258B4" w14:textId="77777777" w:rsidR="0099435F" w:rsidRPr="00AD4E7D" w:rsidRDefault="0099435F" w:rsidP="00CB2A46">
      <w:pPr>
        <w:pStyle w:val="a8"/>
        <w:numPr>
          <w:ilvl w:val="2"/>
          <w:numId w:val="4"/>
        </w:numPr>
        <w:snapToGrid w:val="0"/>
        <w:spacing w:afterLines="50"/>
        <w:contextualSpacing w:val="0"/>
        <w:rPr>
          <w:sz w:val="20"/>
        </w:rPr>
      </w:pPr>
      <w:r w:rsidRPr="00AD4E7D">
        <w:rPr>
          <w:sz w:val="20"/>
          <w:lang w:eastAsia="zh-CN"/>
        </w:rPr>
        <w:t xml:space="preserve">No cancellation of SRS </w:t>
      </w:r>
      <w:r w:rsidRPr="00AD4E7D">
        <w:rPr>
          <w:sz w:val="20"/>
          <w:lang w:val="en-US" w:eastAsia="zh-CN"/>
        </w:rPr>
        <w:t xml:space="preserve">that occurs in symbols within </w:t>
      </w:r>
      <m:oMath>
        <m:sSub>
          <m:sSubPr>
            <m:ctrlPr>
              <w:rPr>
                <w:rFonts w:ascii="Cambria Math" w:hAnsi="Cambria Math" w:cs="宋体"/>
                <w:i/>
                <w:szCs w:val="24"/>
              </w:rPr>
            </m:ctrlPr>
          </m:sSubPr>
          <m:e>
            <m:r>
              <w:rPr>
                <w:rFonts w:ascii="Cambria Math" w:hAnsi="Cambria Math"/>
                <w:sz w:val="20"/>
                <w:lang w:val="en-US" w:eastAsia="zh-CN"/>
              </w:rPr>
              <m:t>T</m:t>
            </m:r>
          </m:e>
          <m:sub>
            <m:r>
              <w:rPr>
                <w:rFonts w:ascii="Cambria Math" w:hAnsi="Cambria Math"/>
                <w:sz w:val="20"/>
                <w:lang w:val="en-US" w:eastAsia="zh-CN"/>
              </w:rPr>
              <m:t>proc,2</m:t>
            </m:r>
          </m:sub>
        </m:sSub>
      </m:oMath>
      <w:r w:rsidRPr="00AD4E7D">
        <w:rPr>
          <w:sz w:val="20"/>
          <w:lang w:val="en-US" w:eastAsia="zh-CN"/>
        </w:rPr>
        <w:t xml:space="preserve"> relative to a last symbol of a </w:t>
      </w:r>
      <w:r w:rsidRPr="00AD4E7D">
        <w:rPr>
          <w:sz w:val="20"/>
        </w:rPr>
        <w:t>PDCCH reception</w:t>
      </w:r>
      <w:r w:rsidRPr="00AD4E7D">
        <w:rPr>
          <w:sz w:val="20"/>
          <w:lang w:val="en-US"/>
        </w:rPr>
        <w:t xml:space="preserve"> carrying the DCI format</w:t>
      </w:r>
      <w:r w:rsidRPr="00AD4E7D">
        <w:rPr>
          <w:sz w:val="20"/>
        </w:rPr>
        <w:t>. Cancel the remaining symbols of SRS.</w:t>
      </w:r>
    </w:p>
    <w:p w14:paraId="4E31DB57" w14:textId="77777777" w:rsidR="0099435F" w:rsidRPr="00AD4E7D" w:rsidRDefault="0099435F" w:rsidP="00CB2A46">
      <w:pPr>
        <w:pStyle w:val="a8"/>
        <w:numPr>
          <w:ilvl w:val="0"/>
          <w:numId w:val="4"/>
        </w:numPr>
        <w:snapToGrid w:val="0"/>
        <w:spacing w:afterLines="50"/>
        <w:contextualSpacing w:val="0"/>
        <w:rPr>
          <w:b/>
          <w:sz w:val="20"/>
        </w:rPr>
      </w:pPr>
      <w:r w:rsidRPr="00AD4E7D">
        <w:rPr>
          <w:b/>
          <w:sz w:val="20"/>
        </w:rPr>
        <w:t xml:space="preserve">Case 2: </w:t>
      </w:r>
      <w:r w:rsidRPr="00AD4E7D">
        <w:rPr>
          <w:sz w:val="20"/>
        </w:rPr>
        <w:t>Semi-statically configured DL reception collides with dynamically scheduled UL transmission</w:t>
      </w:r>
      <w:r w:rsidRPr="00AD4E7D" w:rsidDel="002E556E">
        <w:rPr>
          <w:sz w:val="20"/>
        </w:rPr>
        <w:t xml:space="preserve"> </w:t>
      </w:r>
    </w:p>
    <w:p w14:paraId="69B86C73" w14:textId="77777777" w:rsidR="0099435F" w:rsidRPr="00AD4E7D" w:rsidRDefault="0099435F" w:rsidP="00CB2A46">
      <w:pPr>
        <w:pStyle w:val="a8"/>
        <w:numPr>
          <w:ilvl w:val="1"/>
          <w:numId w:val="4"/>
        </w:numPr>
        <w:snapToGrid w:val="0"/>
        <w:spacing w:afterLines="50"/>
        <w:contextualSpacing w:val="0"/>
        <w:rPr>
          <w:sz w:val="20"/>
        </w:rPr>
      </w:pPr>
      <w:r w:rsidRPr="00AD4E7D">
        <w:rPr>
          <w:b/>
          <w:sz w:val="20"/>
        </w:rPr>
        <w:t>Examples:</w:t>
      </w:r>
      <w:r w:rsidRPr="00AD4E7D">
        <w:rPr>
          <w:sz w:val="20"/>
        </w:rPr>
        <w:t xml:space="preserve"> Reception of PDCCH, SPS PDSCH, CSI-RS, or DL PRS configured by higher layers colliding with transmission of PUSCH, PUCCH, PRACH, or SRS indicated by a DCI format.</w:t>
      </w:r>
    </w:p>
    <w:p w14:paraId="63255B6E" w14:textId="77777777" w:rsidR="0099435F" w:rsidRPr="00AD4E7D" w:rsidRDefault="0099435F" w:rsidP="00CB2A46">
      <w:pPr>
        <w:pStyle w:val="a8"/>
        <w:numPr>
          <w:ilvl w:val="1"/>
          <w:numId w:val="4"/>
        </w:numPr>
        <w:snapToGrid w:val="0"/>
        <w:spacing w:afterLines="50"/>
        <w:contextualSpacing w:val="0"/>
        <w:rPr>
          <w:sz w:val="20"/>
          <w:lang w:eastAsia="zh-CN"/>
        </w:rPr>
      </w:pPr>
      <w:r w:rsidRPr="00AD4E7D">
        <w:rPr>
          <w:b/>
          <w:sz w:val="20"/>
          <w:lang w:eastAsia="zh-CN"/>
        </w:rPr>
        <w:t>Collision handling rule:</w:t>
      </w:r>
      <w:r w:rsidRPr="00AD4E7D">
        <w:rPr>
          <w:sz w:val="20"/>
          <w:lang w:eastAsia="zh-CN"/>
        </w:rPr>
        <w:t xml:space="preserve"> R</w:t>
      </w:r>
      <w:r w:rsidRPr="00AD4E7D">
        <w:rPr>
          <w:sz w:val="20"/>
        </w:rPr>
        <w:t>eception of PDCCH, SPS PDSCH, CSI-RS, or DL PRS configured by higher layers</w:t>
      </w:r>
      <w:r w:rsidRPr="00AD4E7D">
        <w:rPr>
          <w:sz w:val="20"/>
          <w:lang w:eastAsia="zh-CN"/>
        </w:rPr>
        <w:t xml:space="preserve"> is cancelled.</w:t>
      </w:r>
      <w:r w:rsidRPr="00AD4E7D">
        <w:rPr>
          <w:color w:val="0070C0"/>
          <w:sz w:val="20"/>
          <w:lang w:eastAsia="zh-CN"/>
        </w:rPr>
        <w:t xml:space="preserve"> (same as R15/16 TDD)</w:t>
      </w:r>
    </w:p>
    <w:p w14:paraId="2B317B21" w14:textId="77777777" w:rsidR="0099435F" w:rsidRPr="00AD4E7D" w:rsidRDefault="0099435F" w:rsidP="00CB2A46">
      <w:pPr>
        <w:pStyle w:val="a8"/>
        <w:numPr>
          <w:ilvl w:val="0"/>
          <w:numId w:val="4"/>
        </w:numPr>
        <w:snapToGrid w:val="0"/>
        <w:spacing w:afterLines="50"/>
        <w:contextualSpacing w:val="0"/>
        <w:rPr>
          <w:sz w:val="20"/>
        </w:rPr>
      </w:pPr>
      <w:r w:rsidRPr="00AD4E7D">
        <w:rPr>
          <w:b/>
          <w:sz w:val="20"/>
        </w:rPr>
        <w:t xml:space="preserve">Case 3: </w:t>
      </w:r>
      <w:r w:rsidRPr="00AD4E7D">
        <w:rPr>
          <w:sz w:val="20"/>
        </w:rPr>
        <w:t>Semi-statically configured DL reception collides with semi-statically configured UL transmission</w:t>
      </w:r>
    </w:p>
    <w:p w14:paraId="244D779B" w14:textId="77777777" w:rsidR="0099435F" w:rsidRPr="00AD4E7D" w:rsidRDefault="0099435F" w:rsidP="00CB2A46">
      <w:pPr>
        <w:pStyle w:val="a8"/>
        <w:numPr>
          <w:ilvl w:val="1"/>
          <w:numId w:val="4"/>
        </w:numPr>
        <w:snapToGrid w:val="0"/>
        <w:spacing w:afterLines="50"/>
        <w:contextualSpacing w:val="0"/>
        <w:rPr>
          <w:sz w:val="20"/>
        </w:rPr>
      </w:pPr>
      <w:r w:rsidRPr="00AD4E7D">
        <w:rPr>
          <w:b/>
          <w:sz w:val="20"/>
        </w:rPr>
        <w:t>Examples:</w:t>
      </w:r>
      <w:r w:rsidRPr="00AD4E7D">
        <w:rPr>
          <w:sz w:val="20"/>
        </w:rPr>
        <w:t xml:space="preserve"> DL reception configured by dedicated higher layers parameters or configured Type0/0A/0B/1/2-PDCCH CSS collides with UL transmission configured by dedicated higher layer parameters.</w:t>
      </w:r>
    </w:p>
    <w:p w14:paraId="4AF24E40" w14:textId="77777777" w:rsidR="0099435F" w:rsidRPr="00AD4E7D" w:rsidRDefault="0099435F" w:rsidP="00CB2A46">
      <w:pPr>
        <w:widowControl/>
        <w:numPr>
          <w:ilvl w:val="1"/>
          <w:numId w:val="4"/>
        </w:numPr>
        <w:autoSpaceDE/>
        <w:autoSpaceDN/>
        <w:adjustRightInd/>
        <w:snapToGrid w:val="0"/>
        <w:spacing w:afterLines="50"/>
        <w:rPr>
          <w:sz w:val="20"/>
        </w:rPr>
      </w:pPr>
      <w:r w:rsidRPr="00AD4E7D">
        <w:rPr>
          <w:b/>
          <w:sz w:val="20"/>
          <w:lang w:eastAsia="zh-CN"/>
        </w:rPr>
        <w:t xml:space="preserve">Collision handling rule: </w:t>
      </w:r>
      <w:r w:rsidRPr="00AD4E7D">
        <w:rPr>
          <w:sz w:val="20"/>
          <w:lang w:eastAsia="zh-CN"/>
        </w:rPr>
        <w:t xml:space="preserve">UE monitors paging during paging occasion </w:t>
      </w:r>
      <w:r w:rsidRPr="00AD4E7D">
        <w:rPr>
          <w:rFonts w:eastAsia="Times New Roman"/>
          <w:sz w:val="20"/>
          <w:szCs w:val="20"/>
          <w:lang w:eastAsia="zh-CN"/>
        </w:rPr>
        <w:t>(type 2 CSS) and cancels CG-PUSCH</w:t>
      </w:r>
      <w:r w:rsidRPr="00AD4E7D">
        <w:rPr>
          <w:sz w:val="20"/>
          <w:lang w:eastAsia="zh-CN"/>
        </w:rPr>
        <w:t xml:space="preserve"> transmission in RRC_INACTIVE state </w:t>
      </w:r>
      <w:r w:rsidRPr="00AD4E7D">
        <w:rPr>
          <w:rFonts w:eastAsia="Times New Roman"/>
          <w:sz w:val="20"/>
          <w:szCs w:val="20"/>
          <w:lang w:eastAsia="zh-CN"/>
        </w:rPr>
        <w:t>when a paging occasion overlaps with a CG-SDT transmission. Otherwise, it is considered as an error case,</w:t>
      </w:r>
      <w:r w:rsidRPr="00AD4E7D">
        <w:rPr>
          <w:rFonts w:eastAsia="Times New Roman"/>
          <w:color w:val="0070C0"/>
          <w:sz w:val="20"/>
          <w:szCs w:val="20"/>
          <w:lang w:eastAsia="zh-CN"/>
        </w:rPr>
        <w:t xml:space="preserve"> same as in R15/16 TDD</w:t>
      </w:r>
      <w:r w:rsidRPr="00AD4E7D">
        <w:rPr>
          <w:rFonts w:eastAsia="Times New Roman"/>
          <w:sz w:val="20"/>
          <w:szCs w:val="20"/>
          <w:lang w:eastAsia="zh-CN"/>
        </w:rPr>
        <w:t>.</w:t>
      </w:r>
    </w:p>
    <w:p w14:paraId="4CB0B807" w14:textId="77777777" w:rsidR="0099435F" w:rsidRPr="00AD4E7D" w:rsidRDefault="0099435F" w:rsidP="00CB2A46">
      <w:pPr>
        <w:widowControl/>
        <w:numPr>
          <w:ilvl w:val="0"/>
          <w:numId w:val="4"/>
        </w:numPr>
        <w:autoSpaceDE/>
        <w:autoSpaceDN/>
        <w:adjustRightInd/>
        <w:snapToGrid w:val="0"/>
        <w:spacing w:afterLines="50"/>
        <w:rPr>
          <w:sz w:val="20"/>
        </w:rPr>
      </w:pPr>
      <w:r w:rsidRPr="00AD4E7D">
        <w:rPr>
          <w:b/>
          <w:sz w:val="20"/>
        </w:rPr>
        <w:t xml:space="preserve">Case 4: </w:t>
      </w:r>
      <w:r w:rsidRPr="00AD4E7D">
        <w:rPr>
          <w:sz w:val="20"/>
        </w:rPr>
        <w:t xml:space="preserve">Dynamically scheduled DL reception collides with dynamic scheduled UL transmission </w:t>
      </w:r>
    </w:p>
    <w:p w14:paraId="3290C906" w14:textId="77777777" w:rsidR="0099435F" w:rsidRPr="00AD4E7D" w:rsidRDefault="0099435F" w:rsidP="00CB2A46">
      <w:pPr>
        <w:widowControl/>
        <w:numPr>
          <w:ilvl w:val="1"/>
          <w:numId w:val="4"/>
        </w:numPr>
        <w:autoSpaceDE/>
        <w:autoSpaceDN/>
        <w:adjustRightInd/>
        <w:snapToGrid w:val="0"/>
        <w:spacing w:afterLines="50"/>
        <w:rPr>
          <w:sz w:val="20"/>
        </w:rPr>
      </w:pPr>
      <w:r w:rsidRPr="00AD4E7D">
        <w:rPr>
          <w:b/>
          <w:sz w:val="20"/>
        </w:rPr>
        <w:t>Examples:</w:t>
      </w:r>
      <w:r w:rsidRPr="00AD4E7D">
        <w:rPr>
          <w:sz w:val="20"/>
        </w:rPr>
        <w:t xml:space="preserve"> UE detects </w:t>
      </w:r>
      <w:r w:rsidRPr="00AD4E7D">
        <w:rPr>
          <w:sz w:val="20"/>
          <w:lang w:val="en-US"/>
        </w:rPr>
        <w:t>a DCI format scheduling a reception in a set of symbols and a DCI format scheduling a transmission in any symbol from the set of symbols</w:t>
      </w:r>
    </w:p>
    <w:p w14:paraId="777CB4E8" w14:textId="77777777" w:rsidR="0099435F" w:rsidRPr="00AD4E7D" w:rsidRDefault="0099435F" w:rsidP="00CB2A46">
      <w:pPr>
        <w:widowControl/>
        <w:numPr>
          <w:ilvl w:val="1"/>
          <w:numId w:val="4"/>
        </w:numPr>
        <w:autoSpaceDE/>
        <w:autoSpaceDN/>
        <w:adjustRightInd/>
        <w:snapToGrid w:val="0"/>
        <w:spacing w:afterLines="50"/>
        <w:rPr>
          <w:sz w:val="20"/>
        </w:rPr>
      </w:pPr>
      <w:r w:rsidRPr="00AD4E7D">
        <w:rPr>
          <w:b/>
          <w:sz w:val="20"/>
          <w:lang w:eastAsia="zh-CN"/>
        </w:rPr>
        <w:t xml:space="preserve">Collision handling rule: </w:t>
      </w:r>
      <w:r w:rsidRPr="00AD4E7D">
        <w:rPr>
          <w:rFonts w:eastAsia="Times New Roman"/>
          <w:sz w:val="20"/>
          <w:szCs w:val="20"/>
          <w:lang w:eastAsia="zh-CN"/>
        </w:rPr>
        <w:t>It is considered as an error case,</w:t>
      </w:r>
      <w:r w:rsidRPr="00AD4E7D">
        <w:rPr>
          <w:rFonts w:eastAsia="Times New Roman"/>
          <w:color w:val="0070C0"/>
          <w:sz w:val="20"/>
          <w:szCs w:val="20"/>
          <w:lang w:eastAsia="zh-CN"/>
        </w:rPr>
        <w:t xml:space="preserve"> same as in R15/16 TDD</w:t>
      </w:r>
      <w:r w:rsidRPr="00AD4E7D">
        <w:rPr>
          <w:rFonts w:eastAsia="Times New Roman"/>
          <w:sz w:val="20"/>
          <w:szCs w:val="20"/>
          <w:lang w:eastAsia="zh-CN"/>
        </w:rPr>
        <w:t>.</w:t>
      </w:r>
    </w:p>
    <w:p w14:paraId="06351E4C" w14:textId="77777777" w:rsidR="0099435F" w:rsidRPr="00AD4E7D" w:rsidRDefault="0099435F" w:rsidP="00CB2A46">
      <w:pPr>
        <w:widowControl/>
        <w:numPr>
          <w:ilvl w:val="0"/>
          <w:numId w:val="4"/>
        </w:numPr>
        <w:autoSpaceDE/>
        <w:autoSpaceDN/>
        <w:adjustRightInd/>
        <w:snapToGrid w:val="0"/>
        <w:spacing w:afterLines="50"/>
        <w:rPr>
          <w:sz w:val="20"/>
        </w:rPr>
      </w:pPr>
      <w:r w:rsidRPr="00AD4E7D">
        <w:rPr>
          <w:b/>
          <w:sz w:val="20"/>
        </w:rPr>
        <w:t xml:space="preserve">Case 5: </w:t>
      </w:r>
      <w:r w:rsidRPr="00AD4E7D">
        <w:rPr>
          <w:sz w:val="20"/>
        </w:rPr>
        <w:t>Configured SSB collides with dynamically scheduled or configured UL transmission</w:t>
      </w:r>
      <w:r w:rsidRPr="00AD4E7D" w:rsidDel="002E556E">
        <w:rPr>
          <w:b/>
          <w:sz w:val="20"/>
        </w:rPr>
        <w:t xml:space="preserve"> </w:t>
      </w:r>
    </w:p>
    <w:p w14:paraId="3ED80062" w14:textId="77777777" w:rsidR="0099435F" w:rsidRPr="00AD4E7D" w:rsidRDefault="0099435F" w:rsidP="00CB2A46">
      <w:pPr>
        <w:widowControl/>
        <w:numPr>
          <w:ilvl w:val="1"/>
          <w:numId w:val="4"/>
        </w:numPr>
        <w:autoSpaceDE/>
        <w:autoSpaceDN/>
        <w:adjustRightInd/>
        <w:snapToGrid w:val="0"/>
        <w:spacing w:afterLines="50"/>
        <w:rPr>
          <w:sz w:val="20"/>
        </w:rPr>
      </w:pPr>
      <w:r w:rsidRPr="00AD4E7D">
        <w:rPr>
          <w:b/>
          <w:sz w:val="20"/>
        </w:rPr>
        <w:t>Examples:</w:t>
      </w:r>
      <w:r w:rsidRPr="00AD4E7D">
        <w:rPr>
          <w:sz w:val="20"/>
        </w:rPr>
        <w:t xml:space="preserve"> Transmission of PRACH triggered by a PDCCH order, or PUSCH, or PUCCH, or SRS collides with symbols of SS/PBCH blocks within the active DL BWP as indicated by </w:t>
      </w:r>
      <w:r w:rsidRPr="00AD4E7D">
        <w:rPr>
          <w:i/>
          <w:sz w:val="20"/>
        </w:rPr>
        <w:t>ssb-PositionsInBurst</w:t>
      </w:r>
      <w:r w:rsidRPr="00AD4E7D">
        <w:rPr>
          <w:sz w:val="20"/>
        </w:rPr>
        <w:t xml:space="preserve"> </w:t>
      </w:r>
      <w:r w:rsidRPr="00AD4E7D">
        <w:rPr>
          <w:sz w:val="20"/>
          <w:lang w:val="en-US"/>
        </w:rPr>
        <w:t xml:space="preserve">in </w:t>
      </w:r>
      <w:r w:rsidRPr="00AD4E7D">
        <w:rPr>
          <w:i/>
          <w:sz w:val="20"/>
        </w:rPr>
        <w:t>SIB1</w:t>
      </w:r>
      <w:r w:rsidRPr="00AD4E7D">
        <w:rPr>
          <w:sz w:val="20"/>
        </w:rPr>
        <w:t xml:space="preserve"> or </w:t>
      </w:r>
      <w:r w:rsidRPr="00AD4E7D">
        <w:rPr>
          <w:sz w:val="20"/>
          <w:lang w:val="en-US"/>
        </w:rPr>
        <w:t xml:space="preserve">in </w:t>
      </w:r>
      <w:r w:rsidRPr="00AD4E7D">
        <w:rPr>
          <w:i/>
          <w:sz w:val="20"/>
        </w:rPr>
        <w:t>ServingCellConfigCommon</w:t>
      </w:r>
      <w:r w:rsidRPr="00AD4E7D">
        <w:rPr>
          <w:sz w:val="20"/>
        </w:rPr>
        <w:t xml:space="preserve"> or by</w:t>
      </w:r>
      <w:r w:rsidRPr="00AD4E7D">
        <w:rPr>
          <w:i/>
          <w:sz w:val="20"/>
        </w:rPr>
        <w:t xml:space="preserve"> NonCellDefiningSSB</w:t>
      </w:r>
    </w:p>
    <w:p w14:paraId="7F9380F8" w14:textId="77777777" w:rsidR="0099435F" w:rsidRPr="00AD4E7D" w:rsidRDefault="0099435F" w:rsidP="00CB2A46">
      <w:pPr>
        <w:widowControl/>
        <w:numPr>
          <w:ilvl w:val="1"/>
          <w:numId w:val="4"/>
        </w:numPr>
        <w:autoSpaceDE/>
        <w:autoSpaceDN/>
        <w:adjustRightInd/>
        <w:snapToGrid w:val="0"/>
        <w:spacing w:afterLines="50"/>
        <w:rPr>
          <w:sz w:val="20"/>
          <w:lang w:val="sv-SE"/>
        </w:rPr>
      </w:pPr>
      <w:r w:rsidRPr="00AD4E7D">
        <w:rPr>
          <w:b/>
          <w:sz w:val="20"/>
          <w:lang w:eastAsia="zh-CN"/>
        </w:rPr>
        <w:t>Collision handling rule:</w:t>
      </w:r>
      <w:r w:rsidRPr="00AD4E7D">
        <w:rPr>
          <w:sz w:val="20"/>
          <w:lang w:val="sv-SE"/>
        </w:rPr>
        <w:t xml:space="preserve"> UE does not transmit PRACH, PUSCH, PUCCH if any symbol overlaps with the SSB symbols. UE does not transmit SRS on the symbols overlapping with SSB symbols </w:t>
      </w:r>
      <w:r w:rsidRPr="00AD4E7D">
        <w:rPr>
          <w:color w:val="0070C0"/>
          <w:sz w:val="20"/>
          <w:lang w:val="sv-SE"/>
        </w:rPr>
        <w:t>(same as R15/16 TDD)</w:t>
      </w:r>
      <w:r w:rsidRPr="00AD4E7D">
        <w:rPr>
          <w:sz w:val="20"/>
          <w:lang w:val="sv-SE"/>
        </w:rPr>
        <w:t>.</w:t>
      </w:r>
    </w:p>
    <w:p w14:paraId="58C7B456" w14:textId="77777777" w:rsidR="0099435F" w:rsidRPr="00AD4E7D" w:rsidRDefault="0099435F" w:rsidP="00CB2A46">
      <w:pPr>
        <w:widowControl/>
        <w:numPr>
          <w:ilvl w:val="0"/>
          <w:numId w:val="4"/>
        </w:numPr>
        <w:autoSpaceDE/>
        <w:autoSpaceDN/>
        <w:adjustRightInd/>
        <w:snapToGrid w:val="0"/>
        <w:spacing w:afterLines="50"/>
        <w:rPr>
          <w:sz w:val="20"/>
        </w:rPr>
      </w:pPr>
      <w:r w:rsidRPr="00AD4E7D">
        <w:rPr>
          <w:b/>
          <w:sz w:val="20"/>
        </w:rPr>
        <w:t>Case 6:</w:t>
      </w:r>
      <w:r w:rsidRPr="00AD4E7D">
        <w:rPr>
          <w:sz w:val="20"/>
        </w:rPr>
        <w:t xml:space="preserve"> Dynamic or semi-static DL collides with valid RO</w:t>
      </w:r>
    </w:p>
    <w:p w14:paraId="005E2608" w14:textId="77777777" w:rsidR="0099435F" w:rsidRPr="00AD4E7D" w:rsidRDefault="0099435F" w:rsidP="00CB2A46">
      <w:pPr>
        <w:widowControl/>
        <w:numPr>
          <w:ilvl w:val="1"/>
          <w:numId w:val="4"/>
        </w:numPr>
        <w:autoSpaceDE/>
        <w:autoSpaceDN/>
        <w:adjustRightInd/>
        <w:snapToGrid w:val="0"/>
        <w:spacing w:afterLines="50"/>
        <w:rPr>
          <w:sz w:val="20"/>
        </w:rPr>
      </w:pPr>
      <w:r w:rsidRPr="00AD4E7D">
        <w:rPr>
          <w:b/>
          <w:sz w:val="20"/>
        </w:rPr>
        <w:lastRenderedPageBreak/>
        <w:t>Examples:</w:t>
      </w:r>
      <w:r w:rsidRPr="00AD4E7D">
        <w:rPr>
          <w:sz w:val="20"/>
        </w:rPr>
        <w:t xml:space="preserve"> Transmission of </w:t>
      </w:r>
      <w:r w:rsidRPr="00AD4E7D">
        <w:rPr>
          <w:sz w:val="20"/>
          <w:lang w:val="en-US"/>
        </w:rPr>
        <w:t>a PRACH or MsgA PUSCH triggered by higher layers in a set of symbols collides with reception of a PDCCH, or a PDSCH, or a CSI-RS, or a DL PRS, or symbols of</w:t>
      </w:r>
      <w:r w:rsidRPr="00AD4E7D">
        <w:rPr>
          <w:sz w:val="20"/>
        </w:rPr>
        <w:t xml:space="preserve"> SS/PBCH blocks within the active DL BWP as indicated by </w:t>
      </w:r>
      <w:r w:rsidRPr="00AD4E7D">
        <w:rPr>
          <w:i/>
          <w:sz w:val="20"/>
        </w:rPr>
        <w:t>ssb-PositionsInBurst</w:t>
      </w:r>
      <w:r w:rsidRPr="00AD4E7D">
        <w:rPr>
          <w:sz w:val="20"/>
        </w:rPr>
        <w:t xml:space="preserve"> </w:t>
      </w:r>
      <w:r w:rsidRPr="00AD4E7D">
        <w:rPr>
          <w:sz w:val="20"/>
          <w:lang w:val="en-US"/>
        </w:rPr>
        <w:t xml:space="preserve">in </w:t>
      </w:r>
      <w:r w:rsidRPr="00AD4E7D">
        <w:rPr>
          <w:i/>
          <w:sz w:val="20"/>
        </w:rPr>
        <w:t>SIB1</w:t>
      </w:r>
      <w:r w:rsidRPr="00AD4E7D">
        <w:rPr>
          <w:sz w:val="20"/>
        </w:rPr>
        <w:t xml:space="preserve"> or </w:t>
      </w:r>
      <w:r w:rsidRPr="00AD4E7D">
        <w:rPr>
          <w:sz w:val="20"/>
          <w:lang w:val="en-US"/>
        </w:rPr>
        <w:t xml:space="preserve">in </w:t>
      </w:r>
      <w:r w:rsidRPr="00AD4E7D">
        <w:rPr>
          <w:i/>
          <w:sz w:val="20"/>
        </w:rPr>
        <w:t>ServingCellConfigCommon</w:t>
      </w:r>
      <w:r w:rsidRPr="00AD4E7D">
        <w:rPr>
          <w:sz w:val="20"/>
          <w:lang w:val="en-US"/>
        </w:rPr>
        <w:t xml:space="preserve"> </w:t>
      </w:r>
      <w:r w:rsidRPr="00AD4E7D">
        <w:rPr>
          <w:sz w:val="20"/>
        </w:rPr>
        <w:t>or by</w:t>
      </w:r>
      <w:r w:rsidRPr="00AD4E7D">
        <w:rPr>
          <w:i/>
          <w:sz w:val="20"/>
        </w:rPr>
        <w:t xml:space="preserve"> NonCellDefiningSSB</w:t>
      </w:r>
    </w:p>
    <w:p w14:paraId="36E5ABC4" w14:textId="77777777" w:rsidR="0099435F" w:rsidRPr="00AD4E7D" w:rsidRDefault="0099435F" w:rsidP="00CB2A46">
      <w:pPr>
        <w:widowControl/>
        <w:numPr>
          <w:ilvl w:val="1"/>
          <w:numId w:val="4"/>
        </w:numPr>
        <w:autoSpaceDE/>
        <w:autoSpaceDN/>
        <w:adjustRightInd/>
        <w:snapToGrid w:val="0"/>
        <w:spacing w:afterLines="50"/>
        <w:rPr>
          <w:sz w:val="20"/>
        </w:rPr>
      </w:pPr>
      <w:r w:rsidRPr="00AD4E7D">
        <w:rPr>
          <w:b/>
          <w:sz w:val="20"/>
          <w:lang w:eastAsia="zh-CN"/>
        </w:rPr>
        <w:t xml:space="preserve">Collision handling rule: </w:t>
      </w:r>
      <w:r w:rsidRPr="00AD4E7D">
        <w:rPr>
          <w:sz w:val="20"/>
          <w:lang w:eastAsia="zh-CN"/>
        </w:rPr>
        <w:t xml:space="preserve">Up to UE implementation </w:t>
      </w:r>
      <w:r w:rsidRPr="00AD4E7D">
        <w:rPr>
          <w:color w:val="FF0000"/>
          <w:sz w:val="20"/>
          <w:lang w:eastAsia="zh-CN"/>
        </w:rPr>
        <w:t>(different from R15/16 TDD)</w:t>
      </w:r>
    </w:p>
    <w:p w14:paraId="23FB5426" w14:textId="77777777" w:rsidR="0099435F" w:rsidRPr="00AD4E7D" w:rsidRDefault="0099435F" w:rsidP="00CB2A46">
      <w:pPr>
        <w:widowControl/>
        <w:numPr>
          <w:ilvl w:val="0"/>
          <w:numId w:val="4"/>
        </w:numPr>
        <w:autoSpaceDE/>
        <w:autoSpaceDN/>
        <w:adjustRightInd/>
        <w:snapToGrid w:val="0"/>
        <w:spacing w:afterLines="50"/>
        <w:rPr>
          <w:sz w:val="20"/>
        </w:rPr>
      </w:pPr>
      <w:r w:rsidRPr="00AD4E7D">
        <w:rPr>
          <w:b/>
          <w:sz w:val="20"/>
        </w:rPr>
        <w:t>Case 7:</w:t>
      </w:r>
      <w:r w:rsidRPr="00AD4E7D">
        <w:rPr>
          <w:sz w:val="20"/>
        </w:rPr>
        <w:t xml:space="preserve"> Collision due to direction switching</w:t>
      </w:r>
    </w:p>
    <w:p w14:paraId="7BD804C7" w14:textId="77777777" w:rsidR="0099435F" w:rsidRPr="00AD4E7D" w:rsidRDefault="0099435F" w:rsidP="00CB2A46">
      <w:pPr>
        <w:widowControl/>
        <w:numPr>
          <w:ilvl w:val="1"/>
          <w:numId w:val="4"/>
        </w:numPr>
        <w:autoSpaceDE/>
        <w:autoSpaceDN/>
        <w:adjustRightInd/>
        <w:snapToGrid w:val="0"/>
        <w:spacing w:afterLines="50"/>
        <w:rPr>
          <w:sz w:val="20"/>
        </w:rPr>
      </w:pPr>
      <w:r w:rsidRPr="00AD4E7D">
        <w:rPr>
          <w:b/>
          <w:sz w:val="20"/>
        </w:rPr>
        <w:t>Example 1:</w:t>
      </w:r>
      <w:r w:rsidRPr="00AD4E7D">
        <w:rPr>
          <w:sz w:val="20"/>
        </w:rPr>
        <w:t xml:space="preserve"> A HD-UE would transmit a PUSCH, or PUCCH, or SRS based on a configuration by higher layers and the HD-UE is indicated presence of SS/PBCH blocks within the active DL BWP as indicated by </w:t>
      </w:r>
      <w:r w:rsidRPr="00AD4E7D">
        <w:rPr>
          <w:i/>
          <w:sz w:val="20"/>
        </w:rPr>
        <w:t>ssb-PositionsInBurst</w:t>
      </w:r>
      <w:r w:rsidRPr="00AD4E7D">
        <w:rPr>
          <w:sz w:val="20"/>
        </w:rPr>
        <w:t xml:space="preserve"> </w:t>
      </w:r>
      <w:r w:rsidRPr="00AD4E7D">
        <w:rPr>
          <w:sz w:val="20"/>
          <w:lang w:val="en-US"/>
        </w:rPr>
        <w:t xml:space="preserve">in </w:t>
      </w:r>
      <w:r w:rsidRPr="00AD4E7D">
        <w:rPr>
          <w:i/>
          <w:sz w:val="20"/>
        </w:rPr>
        <w:t>SIB1</w:t>
      </w:r>
      <w:r w:rsidRPr="00AD4E7D">
        <w:rPr>
          <w:sz w:val="20"/>
        </w:rPr>
        <w:t xml:space="preserve"> or </w:t>
      </w:r>
      <w:r w:rsidRPr="00AD4E7D">
        <w:rPr>
          <w:sz w:val="20"/>
          <w:lang w:val="en-US"/>
        </w:rPr>
        <w:t xml:space="preserve">in </w:t>
      </w:r>
      <w:r w:rsidRPr="00AD4E7D">
        <w:rPr>
          <w:i/>
          <w:sz w:val="20"/>
        </w:rPr>
        <w:t>ServingCellConfigCommon</w:t>
      </w:r>
      <w:r w:rsidRPr="00AD4E7D">
        <w:rPr>
          <w:sz w:val="20"/>
        </w:rPr>
        <w:t xml:space="preserve"> or by</w:t>
      </w:r>
      <w:r w:rsidRPr="00AD4E7D">
        <w:rPr>
          <w:i/>
          <w:sz w:val="20"/>
        </w:rPr>
        <w:t xml:space="preserve"> NonCellDefiningSSB</w:t>
      </w:r>
    </w:p>
    <w:p w14:paraId="293C315E" w14:textId="77777777" w:rsidR="0099435F" w:rsidRPr="00AD4E7D" w:rsidRDefault="0099435F" w:rsidP="00CB2A46">
      <w:pPr>
        <w:widowControl/>
        <w:numPr>
          <w:ilvl w:val="1"/>
          <w:numId w:val="4"/>
        </w:numPr>
        <w:autoSpaceDE/>
        <w:autoSpaceDN/>
        <w:adjustRightInd/>
        <w:snapToGrid w:val="0"/>
        <w:spacing w:afterLines="50"/>
        <w:rPr>
          <w:b/>
          <w:sz w:val="20"/>
        </w:rPr>
      </w:pPr>
      <w:r w:rsidRPr="00AD4E7D">
        <w:rPr>
          <w:b/>
          <w:sz w:val="20"/>
          <w:lang w:eastAsia="zh-CN"/>
        </w:rPr>
        <w:t>Collision handling rule for example 1:</w:t>
      </w:r>
    </w:p>
    <w:p w14:paraId="053EAC5B" w14:textId="77777777" w:rsidR="0099435F" w:rsidRPr="00AD4E7D" w:rsidRDefault="0099435F" w:rsidP="00CB2A46">
      <w:pPr>
        <w:pStyle w:val="a8"/>
        <w:numPr>
          <w:ilvl w:val="2"/>
          <w:numId w:val="4"/>
        </w:numPr>
        <w:rPr>
          <w:sz w:val="20"/>
          <w:lang w:eastAsia="zh-CN"/>
        </w:rPr>
      </w:pPr>
      <w:r w:rsidRPr="00AD4E7D">
        <w:rPr>
          <w:sz w:val="20"/>
          <w:lang w:eastAsia="zh-CN"/>
        </w:rPr>
        <w:t xml:space="preserve">UE cancels PUSCH or PUCCH if a last symbol would not be at least </w:t>
      </w:r>
      <m:oMath>
        <m:sSub>
          <m:sSubPr>
            <m:ctrlPr>
              <w:rPr>
                <w:rFonts w:ascii="Cambria Math" w:hAnsi="Cambria Math" w:cs="宋体"/>
                <w:szCs w:val="24"/>
              </w:rPr>
            </m:ctrlPr>
          </m:sSubPr>
          <m:e>
            <m:r>
              <w:rPr>
                <w:rFonts w:ascii="Cambria Math" w:hAnsi="Cambria Math"/>
                <w:sz w:val="20"/>
              </w:rPr>
              <m:t>N</m:t>
            </m:r>
          </m:e>
          <m:sub>
            <m:r>
              <m:rPr>
                <m:nor/>
              </m:rPr>
              <w:rPr>
                <w:sz w:val="20"/>
              </w:rPr>
              <m:t>Tx-Rx</m:t>
            </m:r>
          </m:sub>
        </m:sSub>
        <m:r>
          <w:rPr>
            <w:rFonts w:ascii="Cambria Math" w:hAnsi="Cambria Math" w:cs="Cambria Math"/>
            <w:sz w:val="20"/>
          </w:rPr>
          <m:t>⋅</m:t>
        </m:r>
        <m:sSub>
          <m:sSubPr>
            <m:ctrlPr>
              <w:rPr>
                <w:rFonts w:ascii="Cambria Math" w:hAnsi="Cambria Math" w:cs="宋体"/>
                <w:szCs w:val="24"/>
              </w:rPr>
            </m:ctrlPr>
          </m:sSubPr>
          <m:e>
            <m:r>
              <w:rPr>
                <w:rFonts w:ascii="Cambria Math" w:hAnsi="Cambria Math"/>
                <w:sz w:val="20"/>
              </w:rPr>
              <m:t>T</m:t>
            </m:r>
          </m:e>
          <m:sub>
            <m:r>
              <m:rPr>
                <m:nor/>
              </m:rPr>
              <w:rPr>
                <w:sz w:val="20"/>
              </w:rPr>
              <m:t>c</m:t>
            </m:r>
          </m:sub>
        </m:sSub>
      </m:oMath>
      <w:r w:rsidRPr="00AD4E7D">
        <w:rPr>
          <w:sz w:val="20"/>
          <w:lang w:val="en-US"/>
        </w:rPr>
        <w:t xml:space="preserve"> </w:t>
      </w:r>
      <w:r w:rsidRPr="00AD4E7D">
        <w:rPr>
          <w:sz w:val="20"/>
          <w:lang w:eastAsia="zh-CN"/>
        </w:rPr>
        <w:t>prior to a first symbol of the next earliest SS/PBCH block.</w:t>
      </w:r>
    </w:p>
    <w:p w14:paraId="5066E44B" w14:textId="77777777" w:rsidR="0099435F" w:rsidRPr="00AD4E7D" w:rsidRDefault="0099435F" w:rsidP="00CB2A46">
      <w:pPr>
        <w:pStyle w:val="a8"/>
        <w:numPr>
          <w:ilvl w:val="2"/>
          <w:numId w:val="4"/>
        </w:numPr>
        <w:rPr>
          <w:sz w:val="20"/>
          <w:lang w:eastAsia="zh-CN"/>
        </w:rPr>
      </w:pPr>
      <w:r w:rsidRPr="00AD4E7D">
        <w:rPr>
          <w:sz w:val="20"/>
          <w:lang w:eastAsia="zh-CN"/>
        </w:rPr>
        <w:t xml:space="preserve">UE cancels PUSCH or PUCCH if a first symbol would not be at least </w:t>
      </w:r>
      <m:oMath>
        <m:sSub>
          <m:sSubPr>
            <m:ctrlPr>
              <w:rPr>
                <w:rFonts w:ascii="Cambria Math" w:hAnsi="Cambria Math" w:cs="宋体"/>
                <w:szCs w:val="24"/>
              </w:rPr>
            </m:ctrlPr>
          </m:sSubPr>
          <m:e>
            <m:r>
              <w:rPr>
                <w:rFonts w:ascii="Cambria Math" w:hAnsi="Cambria Math"/>
                <w:sz w:val="20"/>
              </w:rPr>
              <m:t>N</m:t>
            </m:r>
          </m:e>
          <m:sub>
            <m:r>
              <m:rPr>
                <m:nor/>
              </m:rPr>
              <w:rPr>
                <w:sz w:val="20"/>
                <w:lang w:val="en-US"/>
              </w:rPr>
              <m:t>R</m:t>
            </m:r>
            <m:r>
              <m:rPr>
                <m:nor/>
              </m:rPr>
              <w:rPr>
                <w:sz w:val="20"/>
              </w:rPr>
              <m:t>x-</m:t>
            </m:r>
            <m:r>
              <m:rPr>
                <m:nor/>
              </m:rPr>
              <w:rPr>
                <w:sz w:val="20"/>
                <w:lang w:val="en-US"/>
              </w:rPr>
              <m:t>T</m:t>
            </m:r>
            <m:r>
              <m:rPr>
                <m:nor/>
              </m:rPr>
              <w:rPr>
                <w:sz w:val="20"/>
              </w:rPr>
              <m:t>x</m:t>
            </m:r>
          </m:sub>
        </m:sSub>
        <m:r>
          <w:rPr>
            <w:rFonts w:ascii="Cambria Math" w:hAnsi="Cambria Math" w:cs="Cambria Math"/>
            <w:sz w:val="20"/>
          </w:rPr>
          <m:t>⋅</m:t>
        </m:r>
        <m:sSub>
          <m:sSubPr>
            <m:ctrlPr>
              <w:rPr>
                <w:rFonts w:ascii="Cambria Math" w:hAnsi="Cambria Math" w:cs="宋体"/>
                <w:szCs w:val="24"/>
              </w:rPr>
            </m:ctrlPr>
          </m:sSubPr>
          <m:e>
            <m:r>
              <w:rPr>
                <w:rFonts w:ascii="Cambria Math" w:hAnsi="Cambria Math"/>
                <w:sz w:val="20"/>
              </w:rPr>
              <m:t>T</m:t>
            </m:r>
          </m:e>
          <m:sub>
            <m:r>
              <m:rPr>
                <m:nor/>
              </m:rPr>
              <w:rPr>
                <w:sz w:val="20"/>
              </w:rPr>
              <m:t>c</m:t>
            </m:r>
          </m:sub>
        </m:sSub>
      </m:oMath>
      <w:r w:rsidRPr="00AD4E7D">
        <w:rPr>
          <w:sz w:val="20"/>
          <w:lang w:val="en-US"/>
        </w:rPr>
        <w:t xml:space="preserve"> </w:t>
      </w:r>
      <w:r w:rsidRPr="00AD4E7D">
        <w:rPr>
          <w:sz w:val="20"/>
          <w:lang w:eastAsia="zh-CN"/>
        </w:rPr>
        <w:t>after a last symbol of the previous SS/PBCH block.</w:t>
      </w:r>
    </w:p>
    <w:p w14:paraId="1650E4CB" w14:textId="77777777" w:rsidR="0099435F" w:rsidRPr="00AD4E7D" w:rsidRDefault="0099435F" w:rsidP="00CB2A46">
      <w:pPr>
        <w:pStyle w:val="B1"/>
        <w:numPr>
          <w:ilvl w:val="2"/>
          <w:numId w:val="4"/>
        </w:numPr>
        <w:jc w:val="both"/>
        <w:rPr>
          <w:rFonts w:eastAsiaTheme="minorEastAsia"/>
          <w:szCs w:val="22"/>
          <w:lang w:eastAsia="zh-CN"/>
        </w:rPr>
      </w:pPr>
      <w:r w:rsidRPr="00AD4E7D">
        <w:rPr>
          <w:rFonts w:eastAsiaTheme="minorEastAsia"/>
          <w:szCs w:val="22"/>
          <w:lang w:eastAsia="zh-CN"/>
        </w:rPr>
        <w:t xml:space="preserve">UE does not transmit SRS in symbols that would not be at least </w:t>
      </w:r>
      <m:oMath>
        <m:sSub>
          <m:sSubPr>
            <m:ctrlPr>
              <w:rPr>
                <w:rFonts w:ascii="Cambria Math" w:eastAsiaTheme="minorEastAsia" w:hAnsi="Cambria Math"/>
                <w:szCs w:val="22"/>
                <w:lang w:eastAsia="zh-CN"/>
              </w:rPr>
            </m:ctrlPr>
          </m:sSubPr>
          <m:e>
            <m:r>
              <w:rPr>
                <w:rFonts w:ascii="Cambria Math" w:eastAsiaTheme="minorEastAsia" w:hAnsi="Cambria Math"/>
                <w:szCs w:val="22"/>
                <w:lang w:eastAsia="zh-CN"/>
              </w:rPr>
              <m:t>N</m:t>
            </m:r>
          </m:e>
          <m:sub>
            <m:r>
              <m:rPr>
                <m:nor/>
              </m:rPr>
              <w:rPr>
                <w:rFonts w:eastAsiaTheme="minorEastAsia"/>
                <w:szCs w:val="22"/>
                <w:lang w:eastAsia="zh-CN"/>
              </w:rPr>
              <m:t>Tx-Rx</m:t>
            </m:r>
          </m:sub>
        </m:sSub>
        <m:r>
          <m:rPr>
            <m:sty m:val="p"/>
          </m:rPr>
          <w:rPr>
            <w:rFonts w:ascii="Cambria Math" w:eastAsiaTheme="minorEastAsia" w:hAnsi="Cambria Math" w:cs="Cambria Math"/>
            <w:szCs w:val="22"/>
            <w:lang w:eastAsia="zh-CN"/>
          </w:rPr>
          <m:t>⋅</m:t>
        </m:r>
        <m:sSub>
          <m:sSubPr>
            <m:ctrlPr>
              <w:rPr>
                <w:rFonts w:ascii="Cambria Math" w:eastAsiaTheme="minorEastAsia" w:hAnsi="Cambria Math"/>
                <w:szCs w:val="22"/>
                <w:lang w:eastAsia="zh-CN"/>
              </w:rPr>
            </m:ctrlPr>
          </m:sSubPr>
          <m:e>
            <m:r>
              <w:rPr>
                <w:rFonts w:ascii="Cambria Math" w:eastAsiaTheme="minorEastAsia" w:hAnsi="Cambria Math"/>
                <w:szCs w:val="22"/>
                <w:lang w:eastAsia="zh-CN"/>
              </w:rPr>
              <m:t>T</m:t>
            </m:r>
          </m:e>
          <m:sub>
            <m:r>
              <m:rPr>
                <m:nor/>
              </m:rPr>
              <w:rPr>
                <w:rFonts w:eastAsiaTheme="minorEastAsia"/>
                <w:szCs w:val="22"/>
                <w:lang w:eastAsia="zh-CN"/>
              </w:rPr>
              <m:t>c</m:t>
            </m:r>
          </m:sub>
        </m:sSub>
      </m:oMath>
      <w:r w:rsidRPr="00AD4E7D">
        <w:rPr>
          <w:rFonts w:eastAsiaTheme="minorEastAsia"/>
          <w:szCs w:val="22"/>
          <w:lang w:eastAsia="zh-CN"/>
        </w:rPr>
        <w:t xml:space="preserve"> prior to a first symbol of the next earliest SS/PBCH block.</w:t>
      </w:r>
    </w:p>
    <w:p w14:paraId="38660787" w14:textId="77777777" w:rsidR="0099435F" w:rsidRPr="00AD4E7D" w:rsidRDefault="0099435F" w:rsidP="00CB2A46">
      <w:pPr>
        <w:pStyle w:val="B1"/>
        <w:numPr>
          <w:ilvl w:val="2"/>
          <w:numId w:val="4"/>
        </w:numPr>
        <w:jc w:val="both"/>
        <w:rPr>
          <w:rFonts w:eastAsiaTheme="minorEastAsia"/>
          <w:szCs w:val="22"/>
          <w:lang w:eastAsia="zh-CN"/>
        </w:rPr>
      </w:pPr>
      <w:r w:rsidRPr="00AD4E7D">
        <w:rPr>
          <w:rFonts w:eastAsiaTheme="minorEastAsia"/>
          <w:szCs w:val="22"/>
          <w:lang w:eastAsia="zh-CN"/>
        </w:rPr>
        <w:t xml:space="preserve">UE does not transmit SRS in symbols that would not be at least </w:t>
      </w:r>
      <m:oMath>
        <m:sSub>
          <m:sSubPr>
            <m:ctrlPr>
              <w:rPr>
                <w:rFonts w:ascii="Cambria Math" w:eastAsiaTheme="minorEastAsia" w:hAnsi="Cambria Math"/>
                <w:szCs w:val="22"/>
                <w:lang w:eastAsia="zh-CN"/>
              </w:rPr>
            </m:ctrlPr>
          </m:sSubPr>
          <m:e>
            <m:r>
              <w:rPr>
                <w:rFonts w:ascii="Cambria Math" w:eastAsiaTheme="minorEastAsia" w:hAnsi="Cambria Math"/>
                <w:szCs w:val="22"/>
                <w:lang w:eastAsia="zh-CN"/>
              </w:rPr>
              <m:t>N</m:t>
            </m:r>
          </m:e>
          <m:sub>
            <m:r>
              <m:rPr>
                <m:nor/>
              </m:rPr>
              <w:rPr>
                <w:rFonts w:eastAsiaTheme="minorEastAsia"/>
                <w:szCs w:val="22"/>
                <w:lang w:eastAsia="zh-CN"/>
              </w:rPr>
              <m:t>Rx-Tx</m:t>
            </m:r>
          </m:sub>
        </m:sSub>
        <m:r>
          <m:rPr>
            <m:sty m:val="p"/>
          </m:rPr>
          <w:rPr>
            <w:rFonts w:ascii="Cambria Math" w:eastAsiaTheme="minorEastAsia" w:hAnsi="Cambria Math" w:cs="Cambria Math"/>
            <w:szCs w:val="22"/>
            <w:lang w:eastAsia="zh-CN"/>
          </w:rPr>
          <m:t>⋅</m:t>
        </m:r>
        <m:sSub>
          <m:sSubPr>
            <m:ctrlPr>
              <w:rPr>
                <w:rFonts w:ascii="Cambria Math" w:eastAsiaTheme="minorEastAsia" w:hAnsi="Cambria Math"/>
                <w:szCs w:val="22"/>
                <w:lang w:eastAsia="zh-CN"/>
              </w:rPr>
            </m:ctrlPr>
          </m:sSubPr>
          <m:e>
            <m:r>
              <w:rPr>
                <w:rFonts w:ascii="Cambria Math" w:eastAsiaTheme="minorEastAsia" w:hAnsi="Cambria Math"/>
                <w:szCs w:val="22"/>
                <w:lang w:eastAsia="zh-CN"/>
              </w:rPr>
              <m:t>T</m:t>
            </m:r>
          </m:e>
          <m:sub>
            <m:r>
              <m:rPr>
                <m:nor/>
              </m:rPr>
              <w:rPr>
                <w:rFonts w:eastAsiaTheme="minorEastAsia"/>
                <w:szCs w:val="22"/>
                <w:lang w:eastAsia="zh-CN"/>
              </w:rPr>
              <m:t>c</m:t>
            </m:r>
          </m:sub>
        </m:sSub>
      </m:oMath>
      <w:r w:rsidRPr="00AD4E7D">
        <w:rPr>
          <w:rFonts w:eastAsiaTheme="minorEastAsia"/>
          <w:szCs w:val="22"/>
          <w:lang w:eastAsia="zh-CN"/>
        </w:rPr>
        <w:t xml:space="preserve"> after a last symbol of the previous latest SS/PBCH block.</w:t>
      </w:r>
    </w:p>
    <w:p w14:paraId="3D3BA055" w14:textId="77777777" w:rsidR="0099435F" w:rsidRPr="00AD4E7D" w:rsidRDefault="0099435F" w:rsidP="00CB2A46">
      <w:pPr>
        <w:widowControl/>
        <w:numPr>
          <w:ilvl w:val="1"/>
          <w:numId w:val="4"/>
        </w:numPr>
        <w:autoSpaceDE/>
        <w:autoSpaceDN/>
        <w:adjustRightInd/>
        <w:snapToGrid w:val="0"/>
        <w:spacing w:afterLines="50"/>
        <w:rPr>
          <w:sz w:val="20"/>
        </w:rPr>
      </w:pPr>
      <w:r w:rsidRPr="00AD4E7D">
        <w:rPr>
          <w:b/>
          <w:sz w:val="20"/>
        </w:rPr>
        <w:t xml:space="preserve">Example 2: </w:t>
      </w:r>
      <w:r w:rsidRPr="00AD4E7D">
        <w:rPr>
          <w:sz w:val="20"/>
        </w:rPr>
        <w:t xml:space="preserve">The transmission of PRACH or MsgA PUSCH starting or ending at a symbol that is earlier or later than </w:t>
      </w:r>
      <m:oMath>
        <m:sSub>
          <m:sSubPr>
            <m:ctrlPr>
              <w:rPr>
                <w:rFonts w:ascii="Cambria Math" w:hAnsi="Cambria Math"/>
                <w:sz w:val="20"/>
              </w:rPr>
            </m:ctrlPr>
          </m:sSubPr>
          <m:e>
            <m:r>
              <w:rPr>
                <w:rFonts w:ascii="Cambria Math" w:hAnsi="Cambria Math"/>
                <w:sz w:val="20"/>
              </w:rPr>
              <m:t>N</m:t>
            </m:r>
          </m:e>
          <m:sub>
            <m:r>
              <m:rPr>
                <m:nor/>
              </m:rPr>
              <w:rPr>
                <w:sz w:val="20"/>
              </w:rPr>
              <m:t>Rx-Tx</m:t>
            </m:r>
          </m:sub>
        </m:sSub>
        <m:r>
          <m:rPr>
            <m:sty m:val="p"/>
          </m:rPr>
          <w:rPr>
            <w:rFonts w:ascii="Cambria Math" w:hAnsi="Cambria Math" w:cs="Cambria Math"/>
            <w:sz w:val="20"/>
          </w:rPr>
          <m:t>⋅</m:t>
        </m:r>
        <m:sSub>
          <m:sSubPr>
            <m:ctrlPr>
              <w:rPr>
                <w:rFonts w:ascii="Cambria Math" w:hAnsi="Cambria Math"/>
                <w:sz w:val="20"/>
              </w:rPr>
            </m:ctrlPr>
          </m:sSubPr>
          <m:e>
            <m:r>
              <w:rPr>
                <w:rFonts w:ascii="Cambria Math" w:hAnsi="Cambria Math"/>
                <w:sz w:val="20"/>
              </w:rPr>
              <m:t>T</m:t>
            </m:r>
          </m:e>
          <m:sub>
            <m:r>
              <m:rPr>
                <m:nor/>
              </m:rPr>
              <w:rPr>
                <w:sz w:val="20"/>
              </w:rPr>
              <m:t>c</m:t>
            </m:r>
          </m:sub>
        </m:sSub>
      </m:oMath>
      <w:r w:rsidRPr="00AD4E7D">
        <w:rPr>
          <w:sz w:val="20"/>
        </w:rPr>
        <w:t xml:space="preserve"> or </w:t>
      </w:r>
      <m:oMath>
        <m:sSub>
          <m:sSubPr>
            <m:ctrlPr>
              <w:rPr>
                <w:rFonts w:ascii="Cambria Math" w:hAnsi="Cambria Math"/>
                <w:sz w:val="20"/>
              </w:rPr>
            </m:ctrlPr>
          </m:sSubPr>
          <m:e>
            <m:r>
              <w:rPr>
                <w:rFonts w:ascii="Cambria Math" w:hAnsi="Cambria Math"/>
                <w:sz w:val="20"/>
              </w:rPr>
              <m:t>N</m:t>
            </m:r>
          </m:e>
          <m:sub>
            <m:r>
              <m:rPr>
                <m:nor/>
              </m:rPr>
              <w:rPr>
                <w:sz w:val="20"/>
              </w:rPr>
              <m:t>Tx-Rx</m:t>
            </m:r>
          </m:sub>
        </m:sSub>
        <m:r>
          <m:rPr>
            <m:sty m:val="p"/>
          </m:rPr>
          <w:rPr>
            <w:rFonts w:ascii="Cambria Math" w:hAnsi="Cambria Math" w:cs="Cambria Math"/>
            <w:sz w:val="20"/>
          </w:rPr>
          <m:t>⋅</m:t>
        </m:r>
        <m:sSub>
          <m:sSubPr>
            <m:ctrlPr>
              <w:rPr>
                <w:rFonts w:ascii="Cambria Math" w:hAnsi="Cambria Math"/>
                <w:sz w:val="20"/>
              </w:rPr>
            </m:ctrlPr>
          </m:sSubPr>
          <m:e>
            <m:r>
              <w:rPr>
                <w:rFonts w:ascii="Cambria Math" w:hAnsi="Cambria Math"/>
                <w:sz w:val="20"/>
              </w:rPr>
              <m:t>T</m:t>
            </m:r>
          </m:e>
          <m:sub>
            <m:r>
              <m:rPr>
                <m:nor/>
              </m:rPr>
              <w:rPr>
                <w:sz w:val="20"/>
              </w:rPr>
              <m:t>c</m:t>
            </m:r>
          </m:sub>
        </m:sSub>
      </m:oMath>
      <w:r w:rsidRPr="00AD4E7D">
        <w:rPr>
          <w:sz w:val="20"/>
        </w:rPr>
        <w:t xml:space="preserve">, respectively, from the last or first symbol of the reception of a PDCCH, or a PDSCH, or a CSI-RS, or a DL PRS configured by higher layers or SS/PBCH blocks indicated by </w:t>
      </w:r>
      <w:r w:rsidRPr="00AD4E7D">
        <w:rPr>
          <w:i/>
          <w:sz w:val="20"/>
        </w:rPr>
        <w:t>ssb-PositionsInBurst</w:t>
      </w:r>
      <w:r w:rsidRPr="00AD4E7D">
        <w:rPr>
          <w:sz w:val="20"/>
        </w:rPr>
        <w:t xml:space="preserve"> </w:t>
      </w:r>
      <w:r w:rsidRPr="00AD4E7D">
        <w:rPr>
          <w:sz w:val="20"/>
          <w:lang w:val="en-US"/>
        </w:rPr>
        <w:t xml:space="preserve">in </w:t>
      </w:r>
      <w:r w:rsidRPr="00AD4E7D">
        <w:rPr>
          <w:i/>
          <w:sz w:val="20"/>
        </w:rPr>
        <w:t>SIB1</w:t>
      </w:r>
      <w:r w:rsidRPr="00AD4E7D">
        <w:rPr>
          <w:sz w:val="20"/>
        </w:rPr>
        <w:t xml:space="preserve"> or </w:t>
      </w:r>
      <w:r w:rsidRPr="00AD4E7D">
        <w:rPr>
          <w:sz w:val="20"/>
          <w:lang w:val="en-US"/>
        </w:rPr>
        <w:t xml:space="preserve">in </w:t>
      </w:r>
      <w:r w:rsidRPr="00AD4E7D">
        <w:rPr>
          <w:i/>
          <w:sz w:val="20"/>
        </w:rPr>
        <w:t>ServingCellConfigCommon</w:t>
      </w:r>
      <w:r w:rsidRPr="00AD4E7D">
        <w:rPr>
          <w:iCs/>
          <w:sz w:val="20"/>
        </w:rPr>
        <w:t xml:space="preserve"> </w:t>
      </w:r>
      <w:r w:rsidRPr="00AD4E7D">
        <w:rPr>
          <w:sz w:val="20"/>
        </w:rPr>
        <w:t>or by</w:t>
      </w:r>
      <w:r w:rsidRPr="00AD4E7D">
        <w:rPr>
          <w:i/>
          <w:sz w:val="20"/>
        </w:rPr>
        <w:t xml:space="preserve"> NonCellDefiningSSB</w:t>
      </w:r>
    </w:p>
    <w:p w14:paraId="3382B200" w14:textId="77777777" w:rsidR="00EA1080" w:rsidRDefault="0099435F" w:rsidP="00CB2A46">
      <w:pPr>
        <w:widowControl/>
        <w:numPr>
          <w:ilvl w:val="1"/>
          <w:numId w:val="4"/>
        </w:numPr>
        <w:autoSpaceDE/>
        <w:autoSpaceDN/>
        <w:adjustRightInd/>
        <w:snapToGrid w:val="0"/>
        <w:spacing w:afterLines="50"/>
        <w:rPr>
          <w:sz w:val="20"/>
          <w:lang w:eastAsia="zh-CN"/>
        </w:rPr>
      </w:pPr>
      <w:r w:rsidRPr="00AD4E7D">
        <w:rPr>
          <w:b/>
          <w:sz w:val="20"/>
          <w:lang w:eastAsia="zh-CN"/>
        </w:rPr>
        <w:t xml:space="preserve">Collision handling rule for example 2: </w:t>
      </w:r>
      <w:r w:rsidRPr="00AD4E7D">
        <w:rPr>
          <w:sz w:val="20"/>
          <w:lang w:eastAsia="zh-CN"/>
        </w:rPr>
        <w:t>Up to UE implementation</w:t>
      </w:r>
    </w:p>
    <w:p w14:paraId="37F36AAA" w14:textId="77777777" w:rsidR="00E965B9" w:rsidRDefault="00E965B9" w:rsidP="00E965B9">
      <w:pPr>
        <w:widowControl/>
        <w:autoSpaceDE/>
        <w:autoSpaceDN/>
        <w:adjustRightInd/>
        <w:snapToGrid w:val="0"/>
        <w:spacing w:afterLines="50"/>
        <w:ind w:left="840"/>
        <w:rPr>
          <w:b/>
          <w:sz w:val="20"/>
          <w:lang w:eastAsia="zh-CN"/>
        </w:rPr>
      </w:pPr>
    </w:p>
    <w:p w14:paraId="104FCC3C" w14:textId="77777777" w:rsidR="00E965B9" w:rsidRPr="00AD4E7D" w:rsidRDefault="00E965B9" w:rsidP="00E965B9">
      <w:pPr>
        <w:widowControl/>
        <w:autoSpaceDE/>
        <w:autoSpaceDN/>
        <w:adjustRightInd/>
        <w:snapToGrid w:val="0"/>
        <w:spacing w:afterLines="50"/>
        <w:ind w:left="840"/>
        <w:rPr>
          <w:sz w:val="20"/>
          <w:lang w:eastAsia="zh-CN"/>
        </w:rPr>
      </w:pPr>
    </w:p>
    <w:p w14:paraId="605AD06B" w14:textId="77777777" w:rsidR="00391CFC" w:rsidRPr="00D56760" w:rsidRDefault="00D16615" w:rsidP="00D56760">
      <w:pPr>
        <w:pStyle w:val="1"/>
        <w:numPr>
          <w:ilvl w:val="0"/>
          <w:numId w:val="0"/>
        </w:numPr>
        <w:tabs>
          <w:tab w:val="left" w:pos="720"/>
        </w:tabs>
        <w:ind w:left="432" w:hanging="432"/>
        <w:rPr>
          <w:lang w:val="en-US"/>
        </w:rPr>
      </w:pPr>
      <w:r w:rsidRPr="00414759">
        <w:rPr>
          <w:rFonts w:eastAsiaTheme="minorEastAsia"/>
        </w:rPr>
        <w:t>References</w:t>
      </w:r>
      <w:bookmarkEnd w:id="2"/>
      <w:bookmarkEnd w:id="3"/>
      <w:bookmarkEnd w:id="4"/>
    </w:p>
    <w:p w14:paraId="16FA82AC" w14:textId="77777777" w:rsidR="00B17310" w:rsidRDefault="001715CF" w:rsidP="001715CF">
      <w:pPr>
        <w:pStyle w:val="References"/>
        <w:rPr>
          <w:sz w:val="22"/>
          <w:szCs w:val="22"/>
          <w:lang w:val="en-US" w:eastAsia="zh-CN"/>
        </w:rPr>
      </w:pPr>
      <w:r w:rsidRPr="001715CF">
        <w:rPr>
          <w:sz w:val="22"/>
          <w:szCs w:val="22"/>
          <w:lang w:val="en-US" w:eastAsia="zh-CN"/>
        </w:rPr>
        <w:t>RP-241667, Revised WID: Non-Terrestrial Networks (NTN) for NR Phase 3.</w:t>
      </w:r>
    </w:p>
    <w:p w14:paraId="2373C63F" w14:textId="77777777" w:rsidR="001D72D6" w:rsidRDefault="001D72D6" w:rsidP="001715CF">
      <w:pPr>
        <w:pStyle w:val="References"/>
        <w:rPr>
          <w:sz w:val="22"/>
          <w:szCs w:val="22"/>
          <w:lang w:val="en-US" w:eastAsia="zh-CN"/>
        </w:rPr>
      </w:pPr>
      <w:r>
        <w:rPr>
          <w:sz w:val="22"/>
          <w:szCs w:val="22"/>
          <w:lang w:val="en-US" w:eastAsia="zh-CN"/>
        </w:rPr>
        <w:t>Chairman notes, RAN1#118.</w:t>
      </w:r>
    </w:p>
    <w:p w14:paraId="2B89167C" w14:textId="77777777" w:rsidR="004559E4" w:rsidRDefault="004559E4" w:rsidP="001715CF">
      <w:pPr>
        <w:pStyle w:val="References"/>
        <w:rPr>
          <w:sz w:val="22"/>
          <w:szCs w:val="22"/>
          <w:lang w:val="en-US" w:eastAsia="zh-CN"/>
        </w:rPr>
      </w:pPr>
      <w:r>
        <w:rPr>
          <w:sz w:val="22"/>
          <w:szCs w:val="22"/>
          <w:lang w:val="en-US" w:eastAsia="zh-CN"/>
        </w:rPr>
        <w:t>Chairman noted, RAN1#118bis</w:t>
      </w:r>
    </w:p>
    <w:p w14:paraId="45306458" w14:textId="77777777" w:rsidR="004559E4" w:rsidRPr="00D56760" w:rsidRDefault="004559E4" w:rsidP="001715CF">
      <w:pPr>
        <w:pStyle w:val="References"/>
        <w:rPr>
          <w:sz w:val="22"/>
          <w:szCs w:val="22"/>
          <w:lang w:val="en-US" w:eastAsia="zh-CN"/>
        </w:rPr>
      </w:pPr>
      <w:r w:rsidRPr="004559E4">
        <w:rPr>
          <w:sz w:val="22"/>
          <w:szCs w:val="22"/>
          <w:lang w:eastAsia="zh-CN"/>
        </w:rPr>
        <w:t>R1-2409226</w:t>
      </w:r>
      <w:r>
        <w:rPr>
          <w:sz w:val="22"/>
          <w:szCs w:val="22"/>
          <w:lang w:eastAsia="zh-CN"/>
        </w:rPr>
        <w:t xml:space="preserve">, </w:t>
      </w:r>
      <w:r w:rsidRPr="004559E4">
        <w:rPr>
          <w:bCs/>
          <w:sz w:val="22"/>
          <w:szCs w:val="22"/>
          <w:lang w:eastAsia="zh-CN"/>
        </w:rPr>
        <w:t>Session notes for 9.11 (Non-Terrestrial Networks for NR Phase 3 and Internet o</w:t>
      </w:r>
      <w:r>
        <w:rPr>
          <w:bCs/>
          <w:sz w:val="22"/>
          <w:szCs w:val="22"/>
          <w:lang w:eastAsia="zh-CN"/>
        </w:rPr>
        <w:t>f Things Phase 3)</w:t>
      </w:r>
      <w:r>
        <w:rPr>
          <w:bCs/>
          <w:sz w:val="22"/>
          <w:szCs w:val="22"/>
          <w:lang w:eastAsia="zh-CN"/>
        </w:rPr>
        <w:tab/>
        <w:t>Ad-Hoc Chair, Huawei</w:t>
      </w:r>
      <w:r w:rsidRPr="004559E4">
        <w:rPr>
          <w:sz w:val="22"/>
          <w:szCs w:val="22"/>
          <w:lang w:eastAsia="zh-CN"/>
        </w:rPr>
        <w:t xml:space="preserve">      </w:t>
      </w:r>
    </w:p>
    <w:p w14:paraId="6C8660E1" w14:textId="77777777" w:rsidR="0029049B" w:rsidRPr="00BA0916" w:rsidRDefault="0029049B" w:rsidP="00B17310">
      <w:pPr>
        <w:pStyle w:val="References"/>
        <w:numPr>
          <w:ilvl w:val="0"/>
          <w:numId w:val="0"/>
        </w:numPr>
        <w:ind w:left="360"/>
        <w:rPr>
          <w:lang w:val="en-US" w:eastAsia="zh-CN"/>
        </w:rPr>
      </w:pPr>
    </w:p>
    <w:sectPr w:rsidR="0029049B" w:rsidRPr="00BA0916" w:rsidSect="00AE537A">
      <w:endnotePr>
        <w:numFmt w:val="decimal"/>
      </w:endnotePr>
      <w:pgSz w:w="11907" w:h="16840" w:code="9"/>
      <w:pgMar w:top="1440" w:right="1151"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9AEA55" w14:textId="77777777" w:rsidR="00FA4B54" w:rsidRDefault="00FA4B54" w:rsidP="005B0279">
      <w:pPr>
        <w:spacing w:after="0"/>
      </w:pPr>
      <w:r>
        <w:separator/>
      </w:r>
    </w:p>
  </w:endnote>
  <w:endnote w:type="continuationSeparator" w:id="0">
    <w:p w14:paraId="37AC869F" w14:textId="77777777" w:rsidR="00FA4B54" w:rsidRDefault="00FA4B54" w:rsidP="005B0279">
      <w:pPr>
        <w:spacing w:after="0"/>
      </w:pPr>
      <w:r>
        <w:continuationSeparator/>
      </w:r>
    </w:p>
  </w:endnote>
  <w:endnote w:type="continuationNotice" w:id="1">
    <w:p w14:paraId="75E47301" w14:textId="77777777" w:rsidR="00FA4B54" w:rsidRDefault="00FA4B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23531A" w14:textId="77777777" w:rsidR="00FA4B54" w:rsidRDefault="00FA4B54" w:rsidP="005B0279">
      <w:pPr>
        <w:spacing w:after="0"/>
      </w:pPr>
      <w:r>
        <w:separator/>
      </w:r>
    </w:p>
  </w:footnote>
  <w:footnote w:type="continuationSeparator" w:id="0">
    <w:p w14:paraId="5B0746B6" w14:textId="77777777" w:rsidR="00FA4B54" w:rsidRDefault="00FA4B54" w:rsidP="005B0279">
      <w:pPr>
        <w:spacing w:after="0"/>
      </w:pPr>
      <w:r>
        <w:continuationSeparator/>
      </w:r>
    </w:p>
  </w:footnote>
  <w:footnote w:type="continuationNotice" w:id="1">
    <w:p w14:paraId="7DEB2B5F" w14:textId="77777777" w:rsidR="00FA4B54" w:rsidRDefault="00FA4B5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F834DF"/>
    <w:multiLevelType w:val="hybridMultilevel"/>
    <w:tmpl w:val="DF76455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2CD7C51"/>
    <w:multiLevelType w:val="hybridMultilevel"/>
    <w:tmpl w:val="6D90A956"/>
    <w:lvl w:ilvl="0" w:tplc="94E47A8A">
      <w:start w:val="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DEA2F8D"/>
    <w:multiLevelType w:val="hybridMultilevel"/>
    <w:tmpl w:val="C2EC66FC"/>
    <w:lvl w:ilvl="0" w:tplc="791A492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5" w15:restartNumberingAfterBreak="0">
    <w:nsid w:val="33B557C1"/>
    <w:multiLevelType w:val="multilevel"/>
    <w:tmpl w:val="9D703DB0"/>
    <w:lvl w:ilvl="0">
      <w:start w:val="1"/>
      <w:numFmt w:val="decimal"/>
      <w:pStyle w:val="1"/>
      <w:lvlText w:val="%1"/>
      <w:lvlJc w:val="left"/>
      <w:pPr>
        <w:tabs>
          <w:tab w:val="num" w:pos="4827"/>
        </w:tabs>
        <w:ind w:left="4827" w:hanging="432"/>
      </w:pPr>
      <w:rPr>
        <w:i w:val="0"/>
        <w:lang w:val="en-US"/>
      </w:rPr>
    </w:lvl>
    <w:lvl w:ilvl="1">
      <w:start w:val="1"/>
      <w:numFmt w:val="decimal"/>
      <w:lvlText w:val="%1.%2"/>
      <w:lvlJc w:val="left"/>
      <w:pPr>
        <w:tabs>
          <w:tab w:val="num" w:pos="7521"/>
        </w:tabs>
        <w:ind w:left="7521" w:hanging="576"/>
      </w:pPr>
      <w:rPr>
        <w:rFonts w:ascii="Times New Roman" w:hAnsi="Times New Roman" w:cs="Times New Roman" w:hint="default"/>
        <w:b/>
        <w:i w:val="0"/>
        <w:sz w:val="24"/>
        <w:effect w:val="none"/>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6" w15:restartNumberingAfterBreak="0">
    <w:nsid w:val="396A575A"/>
    <w:multiLevelType w:val="hybridMultilevel"/>
    <w:tmpl w:val="B2E47240"/>
    <w:lvl w:ilvl="0" w:tplc="04090001">
      <w:start w:val="1"/>
      <w:numFmt w:val="bullet"/>
      <w:lvlText w:val=""/>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3A877D64"/>
    <w:multiLevelType w:val="singleLevel"/>
    <w:tmpl w:val="C1B4C3E4"/>
    <w:lvl w:ilvl="0">
      <w:start w:val="1"/>
      <w:numFmt w:val="decimal"/>
      <w:pStyle w:val="References"/>
      <w:lvlText w:val="[%1]"/>
      <w:lvlJc w:val="left"/>
      <w:pPr>
        <w:tabs>
          <w:tab w:val="num" w:pos="360"/>
        </w:tabs>
        <w:ind w:left="360" w:hanging="360"/>
      </w:pPr>
      <w:rPr>
        <w:sz w:val="20"/>
        <w:szCs w:val="16"/>
        <w:lang w:val="en-GB"/>
      </w:rPr>
    </w:lvl>
  </w:abstractNum>
  <w:abstractNum w:abstractNumId="8"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9" w15:restartNumberingAfterBreak="0">
    <w:nsid w:val="47426F84"/>
    <w:multiLevelType w:val="hybridMultilevel"/>
    <w:tmpl w:val="DF76455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84C563B"/>
    <w:multiLevelType w:val="hybridMultilevel"/>
    <w:tmpl w:val="988834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C353472"/>
    <w:multiLevelType w:val="hybridMultilevel"/>
    <w:tmpl w:val="DF76455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8461216"/>
    <w:multiLevelType w:val="hybridMultilevel"/>
    <w:tmpl w:val="DF76455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22D7A7B"/>
    <w:multiLevelType w:val="hybridMultilevel"/>
    <w:tmpl w:val="DF76455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2347E6A"/>
    <w:multiLevelType w:val="multilevel"/>
    <w:tmpl w:val="D95C4700"/>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5" w15:restartNumberingAfterBreak="0">
    <w:nsid w:val="74064C54"/>
    <w:multiLevelType w:val="hybridMultilevel"/>
    <w:tmpl w:val="DF76455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4081970"/>
    <w:multiLevelType w:val="hybridMultilevel"/>
    <w:tmpl w:val="DF76455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5354813"/>
    <w:multiLevelType w:val="hybridMultilevel"/>
    <w:tmpl w:val="80E44C6E"/>
    <w:lvl w:ilvl="0" w:tplc="34EA7E0C">
      <w:start w:val="1"/>
      <w:numFmt w:val="bullet"/>
      <w:lvlText w:val=""/>
      <w:lvlJc w:val="left"/>
      <w:pPr>
        <w:ind w:left="420" w:hanging="420"/>
      </w:pPr>
      <w:rPr>
        <w:rFonts w:ascii="Wingdings" w:hAnsi="Wingdings" w:hint="default"/>
        <w:lang w:val="sv-SE"/>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9C90BB8E">
      <w:start w:val="3"/>
      <w:numFmt w:val="bullet"/>
      <w:lvlText w:val="-"/>
      <w:lvlJc w:val="left"/>
      <w:pPr>
        <w:ind w:left="1620" w:hanging="360"/>
      </w:pPr>
      <w:rPr>
        <w:rFonts w:ascii="Times New Roman" w:eastAsiaTheme="minorEastAsia"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7E30194"/>
    <w:multiLevelType w:val="hybridMultilevel"/>
    <w:tmpl w:val="D66A35A8"/>
    <w:lvl w:ilvl="0" w:tplc="0409000F">
      <w:start w:val="1"/>
      <w:numFmt w:val="decimal"/>
      <w:lvlText w:val="%1."/>
      <w:lvlJc w:val="left"/>
      <w:pPr>
        <w:ind w:left="420" w:hanging="420"/>
      </w:pPr>
    </w:lvl>
    <w:lvl w:ilvl="1" w:tplc="84AC64D6">
      <w:start w:val="1"/>
      <w:numFmt w:val="bullet"/>
      <w:lvlText w:val="•"/>
      <w:lvlJc w:val="left"/>
      <w:pPr>
        <w:ind w:left="840" w:hanging="420"/>
      </w:pPr>
      <w:rPr>
        <w:rFonts w:ascii="Arial" w:hAnsi="Arial" w:cs="Times New Roman"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5"/>
  </w:num>
  <w:num w:numId="2">
    <w:abstractNumId w:val="7"/>
  </w:num>
  <w:num w:numId="3">
    <w:abstractNumId w:val="4"/>
  </w:num>
  <w:num w:numId="4">
    <w:abstractNumId w:val="17"/>
  </w:num>
  <w:num w:numId="5">
    <w:abstractNumId w:val="3"/>
  </w:num>
  <w:num w:numId="6">
    <w:abstractNumId w:val="18"/>
  </w:num>
  <w:num w:numId="7">
    <w:abstractNumId w:val="0"/>
  </w:num>
  <w:num w:numId="8">
    <w:abstractNumId w:val="12"/>
  </w:num>
  <w:num w:numId="9">
    <w:abstractNumId w:val="9"/>
  </w:num>
  <w:num w:numId="10">
    <w:abstractNumId w:val="16"/>
  </w:num>
  <w:num w:numId="11">
    <w:abstractNumId w:val="2"/>
  </w:num>
  <w:num w:numId="12">
    <w:abstractNumId w:val="1"/>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10"/>
  </w:num>
  <w:num w:numId="16">
    <w:abstractNumId w:val="11"/>
  </w:num>
  <w:num w:numId="17">
    <w:abstractNumId w:val="15"/>
  </w:num>
  <w:num w:numId="18">
    <w:abstractNumId w:val="2"/>
  </w:num>
  <w:num w:numId="19">
    <w:abstractNumId w:val="14"/>
  </w:num>
  <w:num w:numId="20">
    <w:abstractNumId w:val="1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bordersDoNotSurroundHeader/>
  <w:bordersDoNotSurroundFooter/>
  <w:defaultTabStop w:val="720"/>
  <w:characterSpacingControl w:val="doNotCompress"/>
  <w:hdrShapeDefaults>
    <o:shapedefaults v:ext="edit" spidmax="2049"/>
  </w:hdrShapeDefaults>
  <w:footnotePr>
    <w:footnote w:id="-1"/>
    <w:footnote w:id="0"/>
    <w:footnote w:id="1"/>
  </w:footnotePr>
  <w:endnotePr>
    <w:numFmt w:val="decimal"/>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6615"/>
    <w:rsid w:val="0000182A"/>
    <w:rsid w:val="000049BB"/>
    <w:rsid w:val="000062D5"/>
    <w:rsid w:val="00006417"/>
    <w:rsid w:val="00007327"/>
    <w:rsid w:val="00007698"/>
    <w:rsid w:val="000100C5"/>
    <w:rsid w:val="000100C9"/>
    <w:rsid w:val="00010331"/>
    <w:rsid w:val="000106F8"/>
    <w:rsid w:val="00010D14"/>
    <w:rsid w:val="000124EA"/>
    <w:rsid w:val="000127BF"/>
    <w:rsid w:val="00014196"/>
    <w:rsid w:val="000149A0"/>
    <w:rsid w:val="000151DD"/>
    <w:rsid w:val="000159CD"/>
    <w:rsid w:val="000166DF"/>
    <w:rsid w:val="000169CC"/>
    <w:rsid w:val="000171D9"/>
    <w:rsid w:val="00017686"/>
    <w:rsid w:val="00017BA4"/>
    <w:rsid w:val="00020B64"/>
    <w:rsid w:val="00020FEB"/>
    <w:rsid w:val="000260BD"/>
    <w:rsid w:val="0002685E"/>
    <w:rsid w:val="00027811"/>
    <w:rsid w:val="00027912"/>
    <w:rsid w:val="00030C67"/>
    <w:rsid w:val="0003106F"/>
    <w:rsid w:val="0003122A"/>
    <w:rsid w:val="00031FB9"/>
    <w:rsid w:val="0003265C"/>
    <w:rsid w:val="00032892"/>
    <w:rsid w:val="0003359D"/>
    <w:rsid w:val="000341C7"/>
    <w:rsid w:val="000341E4"/>
    <w:rsid w:val="000359E6"/>
    <w:rsid w:val="00036496"/>
    <w:rsid w:val="00037E3B"/>
    <w:rsid w:val="000407A4"/>
    <w:rsid w:val="00041A8E"/>
    <w:rsid w:val="00042886"/>
    <w:rsid w:val="00042C78"/>
    <w:rsid w:val="0004303A"/>
    <w:rsid w:val="0004378A"/>
    <w:rsid w:val="0004385C"/>
    <w:rsid w:val="00043E39"/>
    <w:rsid w:val="00044864"/>
    <w:rsid w:val="00044994"/>
    <w:rsid w:val="00045FDF"/>
    <w:rsid w:val="0004650B"/>
    <w:rsid w:val="00046551"/>
    <w:rsid w:val="0004774C"/>
    <w:rsid w:val="00047D8A"/>
    <w:rsid w:val="00050AFA"/>
    <w:rsid w:val="0005105C"/>
    <w:rsid w:val="00051EE4"/>
    <w:rsid w:val="00052342"/>
    <w:rsid w:val="000530AA"/>
    <w:rsid w:val="00053D26"/>
    <w:rsid w:val="00053FDF"/>
    <w:rsid w:val="0005452D"/>
    <w:rsid w:val="0005559D"/>
    <w:rsid w:val="00055C10"/>
    <w:rsid w:val="00056189"/>
    <w:rsid w:val="00056827"/>
    <w:rsid w:val="0006076E"/>
    <w:rsid w:val="000614AC"/>
    <w:rsid w:val="00062306"/>
    <w:rsid w:val="00062471"/>
    <w:rsid w:val="00063E31"/>
    <w:rsid w:val="00063F01"/>
    <w:rsid w:val="000641F4"/>
    <w:rsid w:val="0006511D"/>
    <w:rsid w:val="000654C4"/>
    <w:rsid w:val="000659C6"/>
    <w:rsid w:val="00065DAA"/>
    <w:rsid w:val="00066E10"/>
    <w:rsid w:val="0006705A"/>
    <w:rsid w:val="00071CC1"/>
    <w:rsid w:val="000724F1"/>
    <w:rsid w:val="00072605"/>
    <w:rsid w:val="00076A38"/>
    <w:rsid w:val="0007746C"/>
    <w:rsid w:val="000844F3"/>
    <w:rsid w:val="0008489B"/>
    <w:rsid w:val="00085088"/>
    <w:rsid w:val="00086F2B"/>
    <w:rsid w:val="0008724E"/>
    <w:rsid w:val="000874BF"/>
    <w:rsid w:val="00087D53"/>
    <w:rsid w:val="00090025"/>
    <w:rsid w:val="000905A4"/>
    <w:rsid w:val="00090D94"/>
    <w:rsid w:val="000913A1"/>
    <w:rsid w:val="0009267E"/>
    <w:rsid w:val="00092A4C"/>
    <w:rsid w:val="000940E7"/>
    <w:rsid w:val="00094552"/>
    <w:rsid w:val="00094A93"/>
    <w:rsid w:val="00094CAB"/>
    <w:rsid w:val="00095D4A"/>
    <w:rsid w:val="00095FC4"/>
    <w:rsid w:val="000A11E1"/>
    <w:rsid w:val="000A3BF9"/>
    <w:rsid w:val="000A4D48"/>
    <w:rsid w:val="000B059B"/>
    <w:rsid w:val="000B209D"/>
    <w:rsid w:val="000B2207"/>
    <w:rsid w:val="000B23C5"/>
    <w:rsid w:val="000B4001"/>
    <w:rsid w:val="000B4494"/>
    <w:rsid w:val="000B477D"/>
    <w:rsid w:val="000B5AE6"/>
    <w:rsid w:val="000B6904"/>
    <w:rsid w:val="000B78BC"/>
    <w:rsid w:val="000C1014"/>
    <w:rsid w:val="000C1147"/>
    <w:rsid w:val="000C1F7D"/>
    <w:rsid w:val="000C343A"/>
    <w:rsid w:val="000C37F3"/>
    <w:rsid w:val="000C37F8"/>
    <w:rsid w:val="000C397A"/>
    <w:rsid w:val="000C4252"/>
    <w:rsid w:val="000C435A"/>
    <w:rsid w:val="000C45F2"/>
    <w:rsid w:val="000C613B"/>
    <w:rsid w:val="000C6A56"/>
    <w:rsid w:val="000C6F5C"/>
    <w:rsid w:val="000C7041"/>
    <w:rsid w:val="000C7593"/>
    <w:rsid w:val="000D1116"/>
    <w:rsid w:val="000D2119"/>
    <w:rsid w:val="000D26ED"/>
    <w:rsid w:val="000D314C"/>
    <w:rsid w:val="000D340B"/>
    <w:rsid w:val="000D3453"/>
    <w:rsid w:val="000D55D5"/>
    <w:rsid w:val="000D5BDD"/>
    <w:rsid w:val="000D648F"/>
    <w:rsid w:val="000D6F42"/>
    <w:rsid w:val="000D7185"/>
    <w:rsid w:val="000E078A"/>
    <w:rsid w:val="000E0986"/>
    <w:rsid w:val="000E2180"/>
    <w:rsid w:val="000E29EA"/>
    <w:rsid w:val="000E422A"/>
    <w:rsid w:val="000E5DBE"/>
    <w:rsid w:val="000E61D7"/>
    <w:rsid w:val="000E751C"/>
    <w:rsid w:val="000E7CF1"/>
    <w:rsid w:val="000F07E3"/>
    <w:rsid w:val="000F2E21"/>
    <w:rsid w:val="000F327B"/>
    <w:rsid w:val="000F46B9"/>
    <w:rsid w:val="000F4A60"/>
    <w:rsid w:val="000F4AAC"/>
    <w:rsid w:val="000F5D32"/>
    <w:rsid w:val="000F62A5"/>
    <w:rsid w:val="000F664C"/>
    <w:rsid w:val="000F67D6"/>
    <w:rsid w:val="000F687D"/>
    <w:rsid w:val="000F731C"/>
    <w:rsid w:val="000F733C"/>
    <w:rsid w:val="000F73C4"/>
    <w:rsid w:val="000F7764"/>
    <w:rsid w:val="000F7B8F"/>
    <w:rsid w:val="00100404"/>
    <w:rsid w:val="00100E56"/>
    <w:rsid w:val="00100EE5"/>
    <w:rsid w:val="00100F21"/>
    <w:rsid w:val="00101A17"/>
    <w:rsid w:val="00101FCC"/>
    <w:rsid w:val="001020C4"/>
    <w:rsid w:val="00102963"/>
    <w:rsid w:val="00103BBF"/>
    <w:rsid w:val="0010526E"/>
    <w:rsid w:val="00105445"/>
    <w:rsid w:val="001057ED"/>
    <w:rsid w:val="00105C72"/>
    <w:rsid w:val="00105DE3"/>
    <w:rsid w:val="00105E22"/>
    <w:rsid w:val="00106321"/>
    <w:rsid w:val="001065DB"/>
    <w:rsid w:val="00106B36"/>
    <w:rsid w:val="00106DF2"/>
    <w:rsid w:val="0010751E"/>
    <w:rsid w:val="001100F5"/>
    <w:rsid w:val="00112463"/>
    <w:rsid w:val="001126BE"/>
    <w:rsid w:val="001129FF"/>
    <w:rsid w:val="0011339D"/>
    <w:rsid w:val="00113AAF"/>
    <w:rsid w:val="0011452A"/>
    <w:rsid w:val="0011507A"/>
    <w:rsid w:val="0011525F"/>
    <w:rsid w:val="0011562F"/>
    <w:rsid w:val="0011591F"/>
    <w:rsid w:val="00115B97"/>
    <w:rsid w:val="00116584"/>
    <w:rsid w:val="00116A09"/>
    <w:rsid w:val="001170C6"/>
    <w:rsid w:val="00117651"/>
    <w:rsid w:val="001208BA"/>
    <w:rsid w:val="00120DC2"/>
    <w:rsid w:val="001217E4"/>
    <w:rsid w:val="00123105"/>
    <w:rsid w:val="0012328E"/>
    <w:rsid w:val="001235DB"/>
    <w:rsid w:val="001239F4"/>
    <w:rsid w:val="0012476E"/>
    <w:rsid w:val="00124D39"/>
    <w:rsid w:val="00126E95"/>
    <w:rsid w:val="001271B3"/>
    <w:rsid w:val="001314C7"/>
    <w:rsid w:val="001316D3"/>
    <w:rsid w:val="00131704"/>
    <w:rsid w:val="00131A65"/>
    <w:rsid w:val="00132238"/>
    <w:rsid w:val="00133587"/>
    <w:rsid w:val="00133A95"/>
    <w:rsid w:val="00133ADD"/>
    <w:rsid w:val="00133B89"/>
    <w:rsid w:val="001344C9"/>
    <w:rsid w:val="00134697"/>
    <w:rsid w:val="001355F4"/>
    <w:rsid w:val="0013569B"/>
    <w:rsid w:val="00135744"/>
    <w:rsid w:val="00135F06"/>
    <w:rsid w:val="0013677B"/>
    <w:rsid w:val="0013685E"/>
    <w:rsid w:val="00137369"/>
    <w:rsid w:val="00137DD7"/>
    <w:rsid w:val="001403D9"/>
    <w:rsid w:val="00140877"/>
    <w:rsid w:val="00140BD8"/>
    <w:rsid w:val="0014110F"/>
    <w:rsid w:val="00141A77"/>
    <w:rsid w:val="00142330"/>
    <w:rsid w:val="001428A7"/>
    <w:rsid w:val="00143085"/>
    <w:rsid w:val="001433DA"/>
    <w:rsid w:val="00144CC3"/>
    <w:rsid w:val="00144D13"/>
    <w:rsid w:val="00145025"/>
    <w:rsid w:val="00145118"/>
    <w:rsid w:val="00147128"/>
    <w:rsid w:val="00147242"/>
    <w:rsid w:val="001473C6"/>
    <w:rsid w:val="0014767A"/>
    <w:rsid w:val="0015048D"/>
    <w:rsid w:val="00150926"/>
    <w:rsid w:val="00150966"/>
    <w:rsid w:val="00150BE7"/>
    <w:rsid w:val="0015141E"/>
    <w:rsid w:val="001515FF"/>
    <w:rsid w:val="0015161F"/>
    <w:rsid w:val="00153B38"/>
    <w:rsid w:val="00153EFA"/>
    <w:rsid w:val="001540C9"/>
    <w:rsid w:val="001547E2"/>
    <w:rsid w:val="001559F1"/>
    <w:rsid w:val="00155C2C"/>
    <w:rsid w:val="001565FB"/>
    <w:rsid w:val="00156785"/>
    <w:rsid w:val="001577CA"/>
    <w:rsid w:val="00157A68"/>
    <w:rsid w:val="0016048E"/>
    <w:rsid w:val="00160945"/>
    <w:rsid w:val="00160A64"/>
    <w:rsid w:val="00161227"/>
    <w:rsid w:val="00161A95"/>
    <w:rsid w:val="001624BD"/>
    <w:rsid w:val="00162E27"/>
    <w:rsid w:val="00163DC3"/>
    <w:rsid w:val="00164C0B"/>
    <w:rsid w:val="00165B9C"/>
    <w:rsid w:val="001660E2"/>
    <w:rsid w:val="001668F4"/>
    <w:rsid w:val="00167A97"/>
    <w:rsid w:val="00167EBF"/>
    <w:rsid w:val="00170068"/>
    <w:rsid w:val="00170126"/>
    <w:rsid w:val="001715CF"/>
    <w:rsid w:val="00171943"/>
    <w:rsid w:val="001719AD"/>
    <w:rsid w:val="001719EE"/>
    <w:rsid w:val="00172536"/>
    <w:rsid w:val="00172603"/>
    <w:rsid w:val="0017286C"/>
    <w:rsid w:val="00173127"/>
    <w:rsid w:val="00173509"/>
    <w:rsid w:val="00174257"/>
    <w:rsid w:val="00174B2E"/>
    <w:rsid w:val="00174B56"/>
    <w:rsid w:val="001757FA"/>
    <w:rsid w:val="0017656E"/>
    <w:rsid w:val="001770AA"/>
    <w:rsid w:val="001773E4"/>
    <w:rsid w:val="00177A68"/>
    <w:rsid w:val="00182E05"/>
    <w:rsid w:val="00184A91"/>
    <w:rsid w:val="0018508F"/>
    <w:rsid w:val="00185528"/>
    <w:rsid w:val="001870B6"/>
    <w:rsid w:val="0018749B"/>
    <w:rsid w:val="00190486"/>
    <w:rsid w:val="00190A0E"/>
    <w:rsid w:val="00191080"/>
    <w:rsid w:val="0019389F"/>
    <w:rsid w:val="00193B31"/>
    <w:rsid w:val="0019475A"/>
    <w:rsid w:val="00194BEF"/>
    <w:rsid w:val="001956A7"/>
    <w:rsid w:val="0019639D"/>
    <w:rsid w:val="001966A6"/>
    <w:rsid w:val="00196FF4"/>
    <w:rsid w:val="00197214"/>
    <w:rsid w:val="00197549"/>
    <w:rsid w:val="0019763A"/>
    <w:rsid w:val="001977DB"/>
    <w:rsid w:val="001979B3"/>
    <w:rsid w:val="001A058D"/>
    <w:rsid w:val="001A0923"/>
    <w:rsid w:val="001A149E"/>
    <w:rsid w:val="001A1849"/>
    <w:rsid w:val="001A18CA"/>
    <w:rsid w:val="001A191F"/>
    <w:rsid w:val="001A1E8B"/>
    <w:rsid w:val="001A2CC5"/>
    <w:rsid w:val="001A2E08"/>
    <w:rsid w:val="001A3CB2"/>
    <w:rsid w:val="001A64AC"/>
    <w:rsid w:val="001A650A"/>
    <w:rsid w:val="001A707C"/>
    <w:rsid w:val="001A7578"/>
    <w:rsid w:val="001A7799"/>
    <w:rsid w:val="001B0BBC"/>
    <w:rsid w:val="001B120A"/>
    <w:rsid w:val="001B1A7F"/>
    <w:rsid w:val="001B1B16"/>
    <w:rsid w:val="001B2D47"/>
    <w:rsid w:val="001B32B0"/>
    <w:rsid w:val="001B402A"/>
    <w:rsid w:val="001B4FCA"/>
    <w:rsid w:val="001B50D8"/>
    <w:rsid w:val="001B5337"/>
    <w:rsid w:val="001B7A04"/>
    <w:rsid w:val="001B7A44"/>
    <w:rsid w:val="001B7D4E"/>
    <w:rsid w:val="001C02E7"/>
    <w:rsid w:val="001C05DA"/>
    <w:rsid w:val="001C0A64"/>
    <w:rsid w:val="001C0BB4"/>
    <w:rsid w:val="001C1518"/>
    <w:rsid w:val="001C1E6F"/>
    <w:rsid w:val="001C2194"/>
    <w:rsid w:val="001C3F20"/>
    <w:rsid w:val="001C5534"/>
    <w:rsid w:val="001C5A83"/>
    <w:rsid w:val="001C609B"/>
    <w:rsid w:val="001C7C93"/>
    <w:rsid w:val="001D0B3C"/>
    <w:rsid w:val="001D0CA3"/>
    <w:rsid w:val="001D0CFA"/>
    <w:rsid w:val="001D10D4"/>
    <w:rsid w:val="001D1D52"/>
    <w:rsid w:val="001D2679"/>
    <w:rsid w:val="001D3734"/>
    <w:rsid w:val="001D4021"/>
    <w:rsid w:val="001D4AE3"/>
    <w:rsid w:val="001D548C"/>
    <w:rsid w:val="001D640D"/>
    <w:rsid w:val="001D6C31"/>
    <w:rsid w:val="001D72D6"/>
    <w:rsid w:val="001D747F"/>
    <w:rsid w:val="001D76F6"/>
    <w:rsid w:val="001E039A"/>
    <w:rsid w:val="001E1318"/>
    <w:rsid w:val="001E1A47"/>
    <w:rsid w:val="001E1DE5"/>
    <w:rsid w:val="001E28A5"/>
    <w:rsid w:val="001E3187"/>
    <w:rsid w:val="001E3739"/>
    <w:rsid w:val="001E3A0D"/>
    <w:rsid w:val="001E3CE3"/>
    <w:rsid w:val="001E46DC"/>
    <w:rsid w:val="001E484B"/>
    <w:rsid w:val="001E4851"/>
    <w:rsid w:val="001E4D08"/>
    <w:rsid w:val="001E4F1F"/>
    <w:rsid w:val="001E6B97"/>
    <w:rsid w:val="001E73A0"/>
    <w:rsid w:val="001E74C3"/>
    <w:rsid w:val="001E7669"/>
    <w:rsid w:val="001F1AD2"/>
    <w:rsid w:val="001F2241"/>
    <w:rsid w:val="001F2A49"/>
    <w:rsid w:val="001F2A91"/>
    <w:rsid w:val="001F46A1"/>
    <w:rsid w:val="001F4917"/>
    <w:rsid w:val="001F5582"/>
    <w:rsid w:val="001F5DCC"/>
    <w:rsid w:val="001F6010"/>
    <w:rsid w:val="001F72C6"/>
    <w:rsid w:val="0020192B"/>
    <w:rsid w:val="002019FA"/>
    <w:rsid w:val="00201AA8"/>
    <w:rsid w:val="002028E3"/>
    <w:rsid w:val="00202C3E"/>
    <w:rsid w:val="00202DB2"/>
    <w:rsid w:val="00202E57"/>
    <w:rsid w:val="00203975"/>
    <w:rsid w:val="00203CAA"/>
    <w:rsid w:val="00203E4E"/>
    <w:rsid w:val="00204179"/>
    <w:rsid w:val="002052EA"/>
    <w:rsid w:val="00205876"/>
    <w:rsid w:val="00205DBA"/>
    <w:rsid w:val="00206155"/>
    <w:rsid w:val="00206674"/>
    <w:rsid w:val="00206EF0"/>
    <w:rsid w:val="00210B50"/>
    <w:rsid w:val="0021173E"/>
    <w:rsid w:val="00213861"/>
    <w:rsid w:val="00215379"/>
    <w:rsid w:val="00216026"/>
    <w:rsid w:val="002169E0"/>
    <w:rsid w:val="00220259"/>
    <w:rsid w:val="002203A6"/>
    <w:rsid w:val="002225A7"/>
    <w:rsid w:val="00223747"/>
    <w:rsid w:val="002250C9"/>
    <w:rsid w:val="00225599"/>
    <w:rsid w:val="002277CB"/>
    <w:rsid w:val="002278A5"/>
    <w:rsid w:val="00230462"/>
    <w:rsid w:val="0023054D"/>
    <w:rsid w:val="00233D41"/>
    <w:rsid w:val="0023525D"/>
    <w:rsid w:val="00235383"/>
    <w:rsid w:val="002362EA"/>
    <w:rsid w:val="00236C05"/>
    <w:rsid w:val="00240ECD"/>
    <w:rsid w:val="00240FA1"/>
    <w:rsid w:val="002410F0"/>
    <w:rsid w:val="002412F6"/>
    <w:rsid w:val="002425D6"/>
    <w:rsid w:val="00242616"/>
    <w:rsid w:val="00242A04"/>
    <w:rsid w:val="00242F47"/>
    <w:rsid w:val="002438F4"/>
    <w:rsid w:val="00245C2C"/>
    <w:rsid w:val="0024613B"/>
    <w:rsid w:val="00246195"/>
    <w:rsid w:val="00246EFF"/>
    <w:rsid w:val="0024797E"/>
    <w:rsid w:val="00247D1F"/>
    <w:rsid w:val="0025056B"/>
    <w:rsid w:val="002507BD"/>
    <w:rsid w:val="002517D1"/>
    <w:rsid w:val="00251804"/>
    <w:rsid w:val="00251820"/>
    <w:rsid w:val="00251D13"/>
    <w:rsid w:val="002528A1"/>
    <w:rsid w:val="00252ACD"/>
    <w:rsid w:val="00252AFC"/>
    <w:rsid w:val="0025301F"/>
    <w:rsid w:val="00253212"/>
    <w:rsid w:val="0025392A"/>
    <w:rsid w:val="0025424B"/>
    <w:rsid w:val="00254EE3"/>
    <w:rsid w:val="0025599A"/>
    <w:rsid w:val="00255C43"/>
    <w:rsid w:val="00256302"/>
    <w:rsid w:val="00256A67"/>
    <w:rsid w:val="0025708C"/>
    <w:rsid w:val="0025771C"/>
    <w:rsid w:val="00260E68"/>
    <w:rsid w:val="00261962"/>
    <w:rsid w:val="00261B83"/>
    <w:rsid w:val="00262889"/>
    <w:rsid w:val="00262E07"/>
    <w:rsid w:val="0026345F"/>
    <w:rsid w:val="00263BB7"/>
    <w:rsid w:val="00264194"/>
    <w:rsid w:val="00264283"/>
    <w:rsid w:val="00265B0F"/>
    <w:rsid w:val="00266657"/>
    <w:rsid w:val="00267532"/>
    <w:rsid w:val="00267904"/>
    <w:rsid w:val="00270C26"/>
    <w:rsid w:val="0027267B"/>
    <w:rsid w:val="00272B42"/>
    <w:rsid w:val="00272B54"/>
    <w:rsid w:val="00273228"/>
    <w:rsid w:val="00273674"/>
    <w:rsid w:val="00273DA0"/>
    <w:rsid w:val="00274FA4"/>
    <w:rsid w:val="00275DBF"/>
    <w:rsid w:val="002815D4"/>
    <w:rsid w:val="00282CE1"/>
    <w:rsid w:val="0028348F"/>
    <w:rsid w:val="00283A6D"/>
    <w:rsid w:val="00285458"/>
    <w:rsid w:val="00285CD9"/>
    <w:rsid w:val="00286FBF"/>
    <w:rsid w:val="0029049B"/>
    <w:rsid w:val="00291BDE"/>
    <w:rsid w:val="002938D7"/>
    <w:rsid w:val="002938DA"/>
    <w:rsid w:val="00293B4E"/>
    <w:rsid w:val="00294AB1"/>
    <w:rsid w:val="00294C8B"/>
    <w:rsid w:val="00295EAA"/>
    <w:rsid w:val="002962E0"/>
    <w:rsid w:val="00296B0F"/>
    <w:rsid w:val="00296D29"/>
    <w:rsid w:val="0029768E"/>
    <w:rsid w:val="002978B6"/>
    <w:rsid w:val="002A0CA4"/>
    <w:rsid w:val="002A1110"/>
    <w:rsid w:val="002A1226"/>
    <w:rsid w:val="002A1442"/>
    <w:rsid w:val="002A1AA3"/>
    <w:rsid w:val="002A26CB"/>
    <w:rsid w:val="002A3C94"/>
    <w:rsid w:val="002A6CB9"/>
    <w:rsid w:val="002B026B"/>
    <w:rsid w:val="002B159E"/>
    <w:rsid w:val="002B1F21"/>
    <w:rsid w:val="002B29EA"/>
    <w:rsid w:val="002B2B69"/>
    <w:rsid w:val="002B3072"/>
    <w:rsid w:val="002B30A5"/>
    <w:rsid w:val="002B3B37"/>
    <w:rsid w:val="002B3DF7"/>
    <w:rsid w:val="002B4FE9"/>
    <w:rsid w:val="002B5332"/>
    <w:rsid w:val="002B5F1A"/>
    <w:rsid w:val="002B6626"/>
    <w:rsid w:val="002B67F2"/>
    <w:rsid w:val="002B6A4C"/>
    <w:rsid w:val="002B7DD3"/>
    <w:rsid w:val="002B7EFA"/>
    <w:rsid w:val="002C0986"/>
    <w:rsid w:val="002C0A38"/>
    <w:rsid w:val="002C1806"/>
    <w:rsid w:val="002C1832"/>
    <w:rsid w:val="002C25E7"/>
    <w:rsid w:val="002C2BD3"/>
    <w:rsid w:val="002C3654"/>
    <w:rsid w:val="002C3ECD"/>
    <w:rsid w:val="002C41D4"/>
    <w:rsid w:val="002C48D5"/>
    <w:rsid w:val="002C4AD5"/>
    <w:rsid w:val="002C4FDA"/>
    <w:rsid w:val="002C6426"/>
    <w:rsid w:val="002C6936"/>
    <w:rsid w:val="002C6E71"/>
    <w:rsid w:val="002C7644"/>
    <w:rsid w:val="002C7758"/>
    <w:rsid w:val="002D0399"/>
    <w:rsid w:val="002D0A09"/>
    <w:rsid w:val="002D1537"/>
    <w:rsid w:val="002D1D3C"/>
    <w:rsid w:val="002D1F3B"/>
    <w:rsid w:val="002D24CB"/>
    <w:rsid w:val="002D3AC5"/>
    <w:rsid w:val="002D53F5"/>
    <w:rsid w:val="002D549D"/>
    <w:rsid w:val="002D5E1C"/>
    <w:rsid w:val="002D675E"/>
    <w:rsid w:val="002D6B1F"/>
    <w:rsid w:val="002D7055"/>
    <w:rsid w:val="002D70AC"/>
    <w:rsid w:val="002D7BD4"/>
    <w:rsid w:val="002E0E57"/>
    <w:rsid w:val="002E105A"/>
    <w:rsid w:val="002E14DD"/>
    <w:rsid w:val="002E235C"/>
    <w:rsid w:val="002E3741"/>
    <w:rsid w:val="002E3FE4"/>
    <w:rsid w:val="002E48A5"/>
    <w:rsid w:val="002E556E"/>
    <w:rsid w:val="002E5978"/>
    <w:rsid w:val="002E5D7C"/>
    <w:rsid w:val="002E6B25"/>
    <w:rsid w:val="002E72BB"/>
    <w:rsid w:val="002E73C8"/>
    <w:rsid w:val="002E7BA9"/>
    <w:rsid w:val="002F1CF5"/>
    <w:rsid w:val="002F2C83"/>
    <w:rsid w:val="002F3503"/>
    <w:rsid w:val="002F3E61"/>
    <w:rsid w:val="002F6465"/>
    <w:rsid w:val="002F672B"/>
    <w:rsid w:val="002F7255"/>
    <w:rsid w:val="003001CC"/>
    <w:rsid w:val="00301980"/>
    <w:rsid w:val="00302304"/>
    <w:rsid w:val="00303288"/>
    <w:rsid w:val="0030364D"/>
    <w:rsid w:val="00303872"/>
    <w:rsid w:val="00303DAD"/>
    <w:rsid w:val="00304184"/>
    <w:rsid w:val="003041C5"/>
    <w:rsid w:val="00304426"/>
    <w:rsid w:val="00304A1E"/>
    <w:rsid w:val="00306691"/>
    <w:rsid w:val="00307664"/>
    <w:rsid w:val="003078B7"/>
    <w:rsid w:val="00307E76"/>
    <w:rsid w:val="00311999"/>
    <w:rsid w:val="00311E03"/>
    <w:rsid w:val="003138F3"/>
    <w:rsid w:val="003142BD"/>
    <w:rsid w:val="00314679"/>
    <w:rsid w:val="00314EFB"/>
    <w:rsid w:val="00315C6D"/>
    <w:rsid w:val="00315D3C"/>
    <w:rsid w:val="003166BC"/>
    <w:rsid w:val="00316B76"/>
    <w:rsid w:val="00316C7C"/>
    <w:rsid w:val="00317185"/>
    <w:rsid w:val="00317C39"/>
    <w:rsid w:val="00317E81"/>
    <w:rsid w:val="00320517"/>
    <w:rsid w:val="00320522"/>
    <w:rsid w:val="00321861"/>
    <w:rsid w:val="00321CF2"/>
    <w:rsid w:val="0032204C"/>
    <w:rsid w:val="00322CF4"/>
    <w:rsid w:val="00323296"/>
    <w:rsid w:val="00323FFC"/>
    <w:rsid w:val="00324B61"/>
    <w:rsid w:val="00324D2C"/>
    <w:rsid w:val="00324FC5"/>
    <w:rsid w:val="003257EF"/>
    <w:rsid w:val="0032600D"/>
    <w:rsid w:val="00327A83"/>
    <w:rsid w:val="00327E6D"/>
    <w:rsid w:val="003308E2"/>
    <w:rsid w:val="003308F4"/>
    <w:rsid w:val="003310BB"/>
    <w:rsid w:val="0033141C"/>
    <w:rsid w:val="00331BB1"/>
    <w:rsid w:val="00333EE1"/>
    <w:rsid w:val="00334B46"/>
    <w:rsid w:val="00335F2B"/>
    <w:rsid w:val="003360E5"/>
    <w:rsid w:val="00336B14"/>
    <w:rsid w:val="00336BFF"/>
    <w:rsid w:val="00336C43"/>
    <w:rsid w:val="00336E8E"/>
    <w:rsid w:val="00340263"/>
    <w:rsid w:val="0034095F"/>
    <w:rsid w:val="00340D7A"/>
    <w:rsid w:val="00341BB3"/>
    <w:rsid w:val="0034236B"/>
    <w:rsid w:val="003431D8"/>
    <w:rsid w:val="0034326E"/>
    <w:rsid w:val="00343BCE"/>
    <w:rsid w:val="003455B0"/>
    <w:rsid w:val="003458CF"/>
    <w:rsid w:val="00346362"/>
    <w:rsid w:val="00347500"/>
    <w:rsid w:val="003476FC"/>
    <w:rsid w:val="00347A52"/>
    <w:rsid w:val="00347A82"/>
    <w:rsid w:val="00347C7D"/>
    <w:rsid w:val="00350F6E"/>
    <w:rsid w:val="0035147B"/>
    <w:rsid w:val="00351626"/>
    <w:rsid w:val="00351DBC"/>
    <w:rsid w:val="00351F7D"/>
    <w:rsid w:val="003527E9"/>
    <w:rsid w:val="00352ECF"/>
    <w:rsid w:val="00353F99"/>
    <w:rsid w:val="00354E57"/>
    <w:rsid w:val="00354F1C"/>
    <w:rsid w:val="00356A2B"/>
    <w:rsid w:val="00356BD3"/>
    <w:rsid w:val="00356FA1"/>
    <w:rsid w:val="0035743F"/>
    <w:rsid w:val="00357632"/>
    <w:rsid w:val="00357E08"/>
    <w:rsid w:val="00360808"/>
    <w:rsid w:val="00360E17"/>
    <w:rsid w:val="003610ED"/>
    <w:rsid w:val="003612B3"/>
    <w:rsid w:val="003613FF"/>
    <w:rsid w:val="0036261D"/>
    <w:rsid w:val="00362F57"/>
    <w:rsid w:val="003631BB"/>
    <w:rsid w:val="00363412"/>
    <w:rsid w:val="003642C8"/>
    <w:rsid w:val="003648F4"/>
    <w:rsid w:val="00365554"/>
    <w:rsid w:val="003661D8"/>
    <w:rsid w:val="00370B17"/>
    <w:rsid w:val="0037123A"/>
    <w:rsid w:val="00372626"/>
    <w:rsid w:val="003741F6"/>
    <w:rsid w:val="0037470B"/>
    <w:rsid w:val="003748C0"/>
    <w:rsid w:val="00374B37"/>
    <w:rsid w:val="00374B90"/>
    <w:rsid w:val="00375075"/>
    <w:rsid w:val="00375CC0"/>
    <w:rsid w:val="00375E63"/>
    <w:rsid w:val="00376474"/>
    <w:rsid w:val="003775F0"/>
    <w:rsid w:val="00377709"/>
    <w:rsid w:val="00383C38"/>
    <w:rsid w:val="00383C90"/>
    <w:rsid w:val="003847B2"/>
    <w:rsid w:val="00385FF3"/>
    <w:rsid w:val="0038634F"/>
    <w:rsid w:val="00386598"/>
    <w:rsid w:val="0038732A"/>
    <w:rsid w:val="00390A3D"/>
    <w:rsid w:val="003913DC"/>
    <w:rsid w:val="00391594"/>
    <w:rsid w:val="003915AD"/>
    <w:rsid w:val="003917D7"/>
    <w:rsid w:val="00391CFC"/>
    <w:rsid w:val="00391EF9"/>
    <w:rsid w:val="00392D86"/>
    <w:rsid w:val="003943F2"/>
    <w:rsid w:val="00394543"/>
    <w:rsid w:val="00394DEF"/>
    <w:rsid w:val="00395304"/>
    <w:rsid w:val="0039619E"/>
    <w:rsid w:val="003971DD"/>
    <w:rsid w:val="003973DF"/>
    <w:rsid w:val="003977F3"/>
    <w:rsid w:val="003A027F"/>
    <w:rsid w:val="003A1FC7"/>
    <w:rsid w:val="003A332F"/>
    <w:rsid w:val="003A363D"/>
    <w:rsid w:val="003A3871"/>
    <w:rsid w:val="003A3BDF"/>
    <w:rsid w:val="003A5794"/>
    <w:rsid w:val="003A6008"/>
    <w:rsid w:val="003A6BBA"/>
    <w:rsid w:val="003A7185"/>
    <w:rsid w:val="003B0096"/>
    <w:rsid w:val="003B12AC"/>
    <w:rsid w:val="003B166C"/>
    <w:rsid w:val="003B1CA0"/>
    <w:rsid w:val="003B1E76"/>
    <w:rsid w:val="003B3EBB"/>
    <w:rsid w:val="003B42BF"/>
    <w:rsid w:val="003B4765"/>
    <w:rsid w:val="003B48E1"/>
    <w:rsid w:val="003B5AD3"/>
    <w:rsid w:val="003C02B0"/>
    <w:rsid w:val="003C05B8"/>
    <w:rsid w:val="003C23C5"/>
    <w:rsid w:val="003C2D00"/>
    <w:rsid w:val="003C49A2"/>
    <w:rsid w:val="003C4B58"/>
    <w:rsid w:val="003C6A1B"/>
    <w:rsid w:val="003C701E"/>
    <w:rsid w:val="003C7E01"/>
    <w:rsid w:val="003C7F70"/>
    <w:rsid w:val="003D03E6"/>
    <w:rsid w:val="003D143D"/>
    <w:rsid w:val="003D1454"/>
    <w:rsid w:val="003D1A04"/>
    <w:rsid w:val="003D1F07"/>
    <w:rsid w:val="003D49A4"/>
    <w:rsid w:val="003D5799"/>
    <w:rsid w:val="003D5D04"/>
    <w:rsid w:val="003D5FEE"/>
    <w:rsid w:val="003D6A43"/>
    <w:rsid w:val="003D78E4"/>
    <w:rsid w:val="003E038D"/>
    <w:rsid w:val="003E0C59"/>
    <w:rsid w:val="003E126D"/>
    <w:rsid w:val="003E1857"/>
    <w:rsid w:val="003E19EF"/>
    <w:rsid w:val="003E1DCE"/>
    <w:rsid w:val="003E347E"/>
    <w:rsid w:val="003E387C"/>
    <w:rsid w:val="003E4977"/>
    <w:rsid w:val="003E592F"/>
    <w:rsid w:val="003E6494"/>
    <w:rsid w:val="003E6596"/>
    <w:rsid w:val="003E694B"/>
    <w:rsid w:val="003E6EF8"/>
    <w:rsid w:val="003F08A9"/>
    <w:rsid w:val="003F1632"/>
    <w:rsid w:val="003F1889"/>
    <w:rsid w:val="003F1C00"/>
    <w:rsid w:val="003F2927"/>
    <w:rsid w:val="003F3064"/>
    <w:rsid w:val="003F30EB"/>
    <w:rsid w:val="003F357D"/>
    <w:rsid w:val="003F46A1"/>
    <w:rsid w:val="003F558D"/>
    <w:rsid w:val="004000D5"/>
    <w:rsid w:val="00400AF4"/>
    <w:rsid w:val="00401269"/>
    <w:rsid w:val="00401482"/>
    <w:rsid w:val="0040257E"/>
    <w:rsid w:val="00402769"/>
    <w:rsid w:val="004029EB"/>
    <w:rsid w:val="00404DCC"/>
    <w:rsid w:val="00404F58"/>
    <w:rsid w:val="004057EF"/>
    <w:rsid w:val="004058B0"/>
    <w:rsid w:val="00406827"/>
    <w:rsid w:val="00407031"/>
    <w:rsid w:val="004078C4"/>
    <w:rsid w:val="00407B4D"/>
    <w:rsid w:val="00407F85"/>
    <w:rsid w:val="00410BB2"/>
    <w:rsid w:val="00410C20"/>
    <w:rsid w:val="00411F09"/>
    <w:rsid w:val="00411F0D"/>
    <w:rsid w:val="004124A8"/>
    <w:rsid w:val="00412F4F"/>
    <w:rsid w:val="004143E8"/>
    <w:rsid w:val="00414759"/>
    <w:rsid w:val="00416D7C"/>
    <w:rsid w:val="00417669"/>
    <w:rsid w:val="00420500"/>
    <w:rsid w:val="00420562"/>
    <w:rsid w:val="00420AFF"/>
    <w:rsid w:val="00420C52"/>
    <w:rsid w:val="00421286"/>
    <w:rsid w:val="00421AD9"/>
    <w:rsid w:val="00421E5F"/>
    <w:rsid w:val="0042238F"/>
    <w:rsid w:val="0042388D"/>
    <w:rsid w:val="00423902"/>
    <w:rsid w:val="00423AAD"/>
    <w:rsid w:val="004276AD"/>
    <w:rsid w:val="00427F46"/>
    <w:rsid w:val="0043041E"/>
    <w:rsid w:val="00430850"/>
    <w:rsid w:val="00431F4D"/>
    <w:rsid w:val="004352BA"/>
    <w:rsid w:val="00435BF2"/>
    <w:rsid w:val="00435D23"/>
    <w:rsid w:val="0043775F"/>
    <w:rsid w:val="00437857"/>
    <w:rsid w:val="00440DB9"/>
    <w:rsid w:val="004415E5"/>
    <w:rsid w:val="0044197E"/>
    <w:rsid w:val="0044229A"/>
    <w:rsid w:val="004426C9"/>
    <w:rsid w:val="004427C6"/>
    <w:rsid w:val="004435FD"/>
    <w:rsid w:val="004462EA"/>
    <w:rsid w:val="004464D0"/>
    <w:rsid w:val="00446CE1"/>
    <w:rsid w:val="00446E46"/>
    <w:rsid w:val="004475D0"/>
    <w:rsid w:val="0045001F"/>
    <w:rsid w:val="00450183"/>
    <w:rsid w:val="004517C5"/>
    <w:rsid w:val="00451BCB"/>
    <w:rsid w:val="00451C7E"/>
    <w:rsid w:val="00452542"/>
    <w:rsid w:val="00452D38"/>
    <w:rsid w:val="00452D94"/>
    <w:rsid w:val="00454DE3"/>
    <w:rsid w:val="004559E4"/>
    <w:rsid w:val="00455CDF"/>
    <w:rsid w:val="00455D6E"/>
    <w:rsid w:val="004567E9"/>
    <w:rsid w:val="00456CA3"/>
    <w:rsid w:val="00456E70"/>
    <w:rsid w:val="004572FF"/>
    <w:rsid w:val="0045766C"/>
    <w:rsid w:val="004576EA"/>
    <w:rsid w:val="004601CE"/>
    <w:rsid w:val="00461344"/>
    <w:rsid w:val="0046243E"/>
    <w:rsid w:val="00462D9A"/>
    <w:rsid w:val="00463E80"/>
    <w:rsid w:val="00464931"/>
    <w:rsid w:val="00464FEE"/>
    <w:rsid w:val="00465FC8"/>
    <w:rsid w:val="00466DDF"/>
    <w:rsid w:val="00467E00"/>
    <w:rsid w:val="0047027F"/>
    <w:rsid w:val="00470360"/>
    <w:rsid w:val="00471CDF"/>
    <w:rsid w:val="00471EA6"/>
    <w:rsid w:val="004735C0"/>
    <w:rsid w:val="00473826"/>
    <w:rsid w:val="00474188"/>
    <w:rsid w:val="0047451D"/>
    <w:rsid w:val="0047469F"/>
    <w:rsid w:val="00474821"/>
    <w:rsid w:val="0047517C"/>
    <w:rsid w:val="00475979"/>
    <w:rsid w:val="00476766"/>
    <w:rsid w:val="00476D86"/>
    <w:rsid w:val="00477ECF"/>
    <w:rsid w:val="00480871"/>
    <w:rsid w:val="00480D79"/>
    <w:rsid w:val="0048156D"/>
    <w:rsid w:val="0048161F"/>
    <w:rsid w:val="004818C6"/>
    <w:rsid w:val="00482114"/>
    <w:rsid w:val="00482198"/>
    <w:rsid w:val="0048398B"/>
    <w:rsid w:val="00483B5D"/>
    <w:rsid w:val="00484078"/>
    <w:rsid w:val="00484CEE"/>
    <w:rsid w:val="00485568"/>
    <w:rsid w:val="00485A1A"/>
    <w:rsid w:val="00485B71"/>
    <w:rsid w:val="00485D6A"/>
    <w:rsid w:val="004863CD"/>
    <w:rsid w:val="004868B2"/>
    <w:rsid w:val="00486E10"/>
    <w:rsid w:val="004873CD"/>
    <w:rsid w:val="004873DE"/>
    <w:rsid w:val="00487B83"/>
    <w:rsid w:val="00490381"/>
    <w:rsid w:val="004911DD"/>
    <w:rsid w:val="004926BA"/>
    <w:rsid w:val="00493AF5"/>
    <w:rsid w:val="00493C78"/>
    <w:rsid w:val="00494300"/>
    <w:rsid w:val="00494A66"/>
    <w:rsid w:val="00494B8F"/>
    <w:rsid w:val="00494D9C"/>
    <w:rsid w:val="00495102"/>
    <w:rsid w:val="004952C1"/>
    <w:rsid w:val="00497963"/>
    <w:rsid w:val="00497A85"/>
    <w:rsid w:val="00497EE5"/>
    <w:rsid w:val="004A01A0"/>
    <w:rsid w:val="004A055D"/>
    <w:rsid w:val="004A1AB7"/>
    <w:rsid w:val="004A2BE8"/>
    <w:rsid w:val="004A2C3F"/>
    <w:rsid w:val="004A32D0"/>
    <w:rsid w:val="004A3A03"/>
    <w:rsid w:val="004A3B1B"/>
    <w:rsid w:val="004A501D"/>
    <w:rsid w:val="004A5ED1"/>
    <w:rsid w:val="004A657D"/>
    <w:rsid w:val="004A7C75"/>
    <w:rsid w:val="004A7D4D"/>
    <w:rsid w:val="004B0331"/>
    <w:rsid w:val="004B0731"/>
    <w:rsid w:val="004B0BE3"/>
    <w:rsid w:val="004B487E"/>
    <w:rsid w:val="004B4A56"/>
    <w:rsid w:val="004B4E6F"/>
    <w:rsid w:val="004B5129"/>
    <w:rsid w:val="004B53A6"/>
    <w:rsid w:val="004B573C"/>
    <w:rsid w:val="004B58FB"/>
    <w:rsid w:val="004B67E3"/>
    <w:rsid w:val="004B73DC"/>
    <w:rsid w:val="004B768D"/>
    <w:rsid w:val="004B7C6D"/>
    <w:rsid w:val="004C19EF"/>
    <w:rsid w:val="004C1C17"/>
    <w:rsid w:val="004C2D64"/>
    <w:rsid w:val="004C349D"/>
    <w:rsid w:val="004C3D7C"/>
    <w:rsid w:val="004C3F3C"/>
    <w:rsid w:val="004C4DAB"/>
    <w:rsid w:val="004C4DEE"/>
    <w:rsid w:val="004C5727"/>
    <w:rsid w:val="004C58A0"/>
    <w:rsid w:val="004C7AD3"/>
    <w:rsid w:val="004D05A5"/>
    <w:rsid w:val="004D06C4"/>
    <w:rsid w:val="004D0A09"/>
    <w:rsid w:val="004D11F1"/>
    <w:rsid w:val="004D2731"/>
    <w:rsid w:val="004D2B32"/>
    <w:rsid w:val="004D3F4B"/>
    <w:rsid w:val="004D6E71"/>
    <w:rsid w:val="004E098B"/>
    <w:rsid w:val="004E0E2D"/>
    <w:rsid w:val="004E14D8"/>
    <w:rsid w:val="004E1AA5"/>
    <w:rsid w:val="004E2305"/>
    <w:rsid w:val="004E2613"/>
    <w:rsid w:val="004E2F2E"/>
    <w:rsid w:val="004E3BF6"/>
    <w:rsid w:val="004E402B"/>
    <w:rsid w:val="004E49E7"/>
    <w:rsid w:val="004E57A5"/>
    <w:rsid w:val="004E768A"/>
    <w:rsid w:val="004E7B82"/>
    <w:rsid w:val="004E7E74"/>
    <w:rsid w:val="004F3088"/>
    <w:rsid w:val="004F46CD"/>
    <w:rsid w:val="004F4EA8"/>
    <w:rsid w:val="004F537F"/>
    <w:rsid w:val="004F54EF"/>
    <w:rsid w:val="004F5A88"/>
    <w:rsid w:val="004F614B"/>
    <w:rsid w:val="004F6204"/>
    <w:rsid w:val="004F6723"/>
    <w:rsid w:val="004F7462"/>
    <w:rsid w:val="0050011F"/>
    <w:rsid w:val="00502952"/>
    <w:rsid w:val="005031D1"/>
    <w:rsid w:val="005031E5"/>
    <w:rsid w:val="00504071"/>
    <w:rsid w:val="00504340"/>
    <w:rsid w:val="00506339"/>
    <w:rsid w:val="00506AA7"/>
    <w:rsid w:val="00507CE6"/>
    <w:rsid w:val="00510190"/>
    <w:rsid w:val="0051030A"/>
    <w:rsid w:val="00510C4D"/>
    <w:rsid w:val="00510D99"/>
    <w:rsid w:val="005124A7"/>
    <w:rsid w:val="005127B4"/>
    <w:rsid w:val="00514138"/>
    <w:rsid w:val="0051413D"/>
    <w:rsid w:val="00515042"/>
    <w:rsid w:val="005156C3"/>
    <w:rsid w:val="005168C7"/>
    <w:rsid w:val="00516FAB"/>
    <w:rsid w:val="0051714B"/>
    <w:rsid w:val="0052226D"/>
    <w:rsid w:val="005235DC"/>
    <w:rsid w:val="00523847"/>
    <w:rsid w:val="00524F96"/>
    <w:rsid w:val="00525714"/>
    <w:rsid w:val="00525B9B"/>
    <w:rsid w:val="00526EA3"/>
    <w:rsid w:val="00527145"/>
    <w:rsid w:val="0052717C"/>
    <w:rsid w:val="00527863"/>
    <w:rsid w:val="0052799B"/>
    <w:rsid w:val="00530E51"/>
    <w:rsid w:val="00530E5A"/>
    <w:rsid w:val="00532DB5"/>
    <w:rsid w:val="005339C6"/>
    <w:rsid w:val="00533B6D"/>
    <w:rsid w:val="005344E8"/>
    <w:rsid w:val="00534758"/>
    <w:rsid w:val="005351CC"/>
    <w:rsid w:val="005371EE"/>
    <w:rsid w:val="005400DA"/>
    <w:rsid w:val="00540232"/>
    <w:rsid w:val="0054082E"/>
    <w:rsid w:val="0054099C"/>
    <w:rsid w:val="00540EFE"/>
    <w:rsid w:val="00540FB2"/>
    <w:rsid w:val="005410B7"/>
    <w:rsid w:val="005415AF"/>
    <w:rsid w:val="00541CC8"/>
    <w:rsid w:val="005422B9"/>
    <w:rsid w:val="0054276C"/>
    <w:rsid w:val="00543AED"/>
    <w:rsid w:val="00544573"/>
    <w:rsid w:val="00544767"/>
    <w:rsid w:val="00544B26"/>
    <w:rsid w:val="00545E5D"/>
    <w:rsid w:val="00546272"/>
    <w:rsid w:val="00546285"/>
    <w:rsid w:val="00546F4C"/>
    <w:rsid w:val="0054726F"/>
    <w:rsid w:val="00547417"/>
    <w:rsid w:val="00551256"/>
    <w:rsid w:val="005519A0"/>
    <w:rsid w:val="00551D68"/>
    <w:rsid w:val="00552152"/>
    <w:rsid w:val="0055243D"/>
    <w:rsid w:val="00552B3C"/>
    <w:rsid w:val="00553C53"/>
    <w:rsid w:val="00553EE0"/>
    <w:rsid w:val="00554DDA"/>
    <w:rsid w:val="00555B4B"/>
    <w:rsid w:val="00555DC8"/>
    <w:rsid w:val="00556269"/>
    <w:rsid w:val="00556621"/>
    <w:rsid w:val="005566DB"/>
    <w:rsid w:val="00556B11"/>
    <w:rsid w:val="00557EB2"/>
    <w:rsid w:val="00560313"/>
    <w:rsid w:val="00560FA4"/>
    <w:rsid w:val="00561131"/>
    <w:rsid w:val="0056174D"/>
    <w:rsid w:val="00561BEC"/>
    <w:rsid w:val="0056214A"/>
    <w:rsid w:val="00562362"/>
    <w:rsid w:val="0056366D"/>
    <w:rsid w:val="005636E1"/>
    <w:rsid w:val="00563E08"/>
    <w:rsid w:val="00564D48"/>
    <w:rsid w:val="005657DE"/>
    <w:rsid w:val="00565CD1"/>
    <w:rsid w:val="0056619A"/>
    <w:rsid w:val="00566730"/>
    <w:rsid w:val="005671FF"/>
    <w:rsid w:val="00567D43"/>
    <w:rsid w:val="00570BC9"/>
    <w:rsid w:val="00570CCF"/>
    <w:rsid w:val="0057129A"/>
    <w:rsid w:val="005712E5"/>
    <w:rsid w:val="00571439"/>
    <w:rsid w:val="005719D9"/>
    <w:rsid w:val="00572639"/>
    <w:rsid w:val="00572E31"/>
    <w:rsid w:val="0057329D"/>
    <w:rsid w:val="00573E7C"/>
    <w:rsid w:val="005740A0"/>
    <w:rsid w:val="005742E8"/>
    <w:rsid w:val="005751E1"/>
    <w:rsid w:val="005769E4"/>
    <w:rsid w:val="005779AA"/>
    <w:rsid w:val="005811FB"/>
    <w:rsid w:val="00582859"/>
    <w:rsid w:val="0058297B"/>
    <w:rsid w:val="00583015"/>
    <w:rsid w:val="00584CA1"/>
    <w:rsid w:val="00584DA3"/>
    <w:rsid w:val="00585A24"/>
    <w:rsid w:val="00586882"/>
    <w:rsid w:val="00586A42"/>
    <w:rsid w:val="0058726F"/>
    <w:rsid w:val="00587B5C"/>
    <w:rsid w:val="005901A1"/>
    <w:rsid w:val="0059157F"/>
    <w:rsid w:val="005915BB"/>
    <w:rsid w:val="0059387B"/>
    <w:rsid w:val="00594775"/>
    <w:rsid w:val="00596111"/>
    <w:rsid w:val="00596AFB"/>
    <w:rsid w:val="005A0E17"/>
    <w:rsid w:val="005A1805"/>
    <w:rsid w:val="005A1887"/>
    <w:rsid w:val="005A1945"/>
    <w:rsid w:val="005A1A58"/>
    <w:rsid w:val="005A1CAA"/>
    <w:rsid w:val="005A23A2"/>
    <w:rsid w:val="005A2DEA"/>
    <w:rsid w:val="005A30E1"/>
    <w:rsid w:val="005A49C0"/>
    <w:rsid w:val="005A56DA"/>
    <w:rsid w:val="005A58F5"/>
    <w:rsid w:val="005A62FC"/>
    <w:rsid w:val="005A6A10"/>
    <w:rsid w:val="005A6CAB"/>
    <w:rsid w:val="005A731D"/>
    <w:rsid w:val="005A7345"/>
    <w:rsid w:val="005A7C1C"/>
    <w:rsid w:val="005B0279"/>
    <w:rsid w:val="005B1C1C"/>
    <w:rsid w:val="005B1EFC"/>
    <w:rsid w:val="005B2232"/>
    <w:rsid w:val="005B286A"/>
    <w:rsid w:val="005B2939"/>
    <w:rsid w:val="005B2B92"/>
    <w:rsid w:val="005B3DD1"/>
    <w:rsid w:val="005B3F7E"/>
    <w:rsid w:val="005B4B74"/>
    <w:rsid w:val="005B524D"/>
    <w:rsid w:val="005B5BEC"/>
    <w:rsid w:val="005B6349"/>
    <w:rsid w:val="005B6BD8"/>
    <w:rsid w:val="005B6D8B"/>
    <w:rsid w:val="005B7116"/>
    <w:rsid w:val="005B7476"/>
    <w:rsid w:val="005C04E8"/>
    <w:rsid w:val="005C058D"/>
    <w:rsid w:val="005C16FD"/>
    <w:rsid w:val="005C1D9B"/>
    <w:rsid w:val="005C204A"/>
    <w:rsid w:val="005C22C5"/>
    <w:rsid w:val="005C232B"/>
    <w:rsid w:val="005C26BC"/>
    <w:rsid w:val="005C2BA9"/>
    <w:rsid w:val="005C36B6"/>
    <w:rsid w:val="005C4983"/>
    <w:rsid w:val="005C58B3"/>
    <w:rsid w:val="005C6405"/>
    <w:rsid w:val="005C6822"/>
    <w:rsid w:val="005C6F13"/>
    <w:rsid w:val="005C749E"/>
    <w:rsid w:val="005D0951"/>
    <w:rsid w:val="005D0B9A"/>
    <w:rsid w:val="005D15CE"/>
    <w:rsid w:val="005D2124"/>
    <w:rsid w:val="005D3038"/>
    <w:rsid w:val="005D313A"/>
    <w:rsid w:val="005D3940"/>
    <w:rsid w:val="005D3BBE"/>
    <w:rsid w:val="005D45BD"/>
    <w:rsid w:val="005D48D5"/>
    <w:rsid w:val="005D4B89"/>
    <w:rsid w:val="005D5E23"/>
    <w:rsid w:val="005D64CC"/>
    <w:rsid w:val="005D7286"/>
    <w:rsid w:val="005D72F5"/>
    <w:rsid w:val="005E138B"/>
    <w:rsid w:val="005E1457"/>
    <w:rsid w:val="005E1860"/>
    <w:rsid w:val="005E2496"/>
    <w:rsid w:val="005E26C9"/>
    <w:rsid w:val="005E2DF4"/>
    <w:rsid w:val="005E3531"/>
    <w:rsid w:val="005E35F7"/>
    <w:rsid w:val="005E48C2"/>
    <w:rsid w:val="005E4F04"/>
    <w:rsid w:val="005E51A8"/>
    <w:rsid w:val="005E5AE3"/>
    <w:rsid w:val="005E68D7"/>
    <w:rsid w:val="005E6CDD"/>
    <w:rsid w:val="005E76AE"/>
    <w:rsid w:val="005F1669"/>
    <w:rsid w:val="005F217B"/>
    <w:rsid w:val="005F2F78"/>
    <w:rsid w:val="005F5168"/>
    <w:rsid w:val="005F5B67"/>
    <w:rsid w:val="005F7384"/>
    <w:rsid w:val="005F7BC0"/>
    <w:rsid w:val="005F7BC7"/>
    <w:rsid w:val="0060034F"/>
    <w:rsid w:val="006003AF"/>
    <w:rsid w:val="0060102D"/>
    <w:rsid w:val="00602D31"/>
    <w:rsid w:val="00602E3F"/>
    <w:rsid w:val="006032B6"/>
    <w:rsid w:val="006042A1"/>
    <w:rsid w:val="00604632"/>
    <w:rsid w:val="00604CF2"/>
    <w:rsid w:val="00605151"/>
    <w:rsid w:val="00605461"/>
    <w:rsid w:val="00605609"/>
    <w:rsid w:val="00605BC9"/>
    <w:rsid w:val="00606FA6"/>
    <w:rsid w:val="00607A40"/>
    <w:rsid w:val="00612120"/>
    <w:rsid w:val="00612829"/>
    <w:rsid w:val="006129BA"/>
    <w:rsid w:val="00614DB9"/>
    <w:rsid w:val="00615BA3"/>
    <w:rsid w:val="00621004"/>
    <w:rsid w:val="006214D6"/>
    <w:rsid w:val="00621A04"/>
    <w:rsid w:val="00621C6F"/>
    <w:rsid w:val="00621EC6"/>
    <w:rsid w:val="006226EF"/>
    <w:rsid w:val="00623A00"/>
    <w:rsid w:val="00623C04"/>
    <w:rsid w:val="00623D48"/>
    <w:rsid w:val="00624552"/>
    <w:rsid w:val="00624691"/>
    <w:rsid w:val="00624CF0"/>
    <w:rsid w:val="00624E20"/>
    <w:rsid w:val="00625968"/>
    <w:rsid w:val="00627364"/>
    <w:rsid w:val="0062774E"/>
    <w:rsid w:val="006279D2"/>
    <w:rsid w:val="00627A74"/>
    <w:rsid w:val="00630314"/>
    <w:rsid w:val="00630680"/>
    <w:rsid w:val="006308C4"/>
    <w:rsid w:val="00630C6E"/>
    <w:rsid w:val="006316BB"/>
    <w:rsid w:val="00631D3F"/>
    <w:rsid w:val="00631F1E"/>
    <w:rsid w:val="0063398B"/>
    <w:rsid w:val="00633DC3"/>
    <w:rsid w:val="00634B39"/>
    <w:rsid w:val="006352A6"/>
    <w:rsid w:val="006354E7"/>
    <w:rsid w:val="006360E7"/>
    <w:rsid w:val="0063680A"/>
    <w:rsid w:val="00636DE5"/>
    <w:rsid w:val="00636EBA"/>
    <w:rsid w:val="00637056"/>
    <w:rsid w:val="00640762"/>
    <w:rsid w:val="00640A9A"/>
    <w:rsid w:val="00641B4D"/>
    <w:rsid w:val="00642C60"/>
    <w:rsid w:val="00643393"/>
    <w:rsid w:val="0064388C"/>
    <w:rsid w:val="0064447D"/>
    <w:rsid w:val="006458C6"/>
    <w:rsid w:val="00645AB9"/>
    <w:rsid w:val="006460A2"/>
    <w:rsid w:val="00646341"/>
    <w:rsid w:val="006472A0"/>
    <w:rsid w:val="00647366"/>
    <w:rsid w:val="0064766E"/>
    <w:rsid w:val="00647C91"/>
    <w:rsid w:val="00647DF3"/>
    <w:rsid w:val="00647EC5"/>
    <w:rsid w:val="0065034B"/>
    <w:rsid w:val="00650A67"/>
    <w:rsid w:val="006512A2"/>
    <w:rsid w:val="00651C11"/>
    <w:rsid w:val="006520A4"/>
    <w:rsid w:val="00652F4F"/>
    <w:rsid w:val="0065444C"/>
    <w:rsid w:val="00655125"/>
    <w:rsid w:val="006569C6"/>
    <w:rsid w:val="0065725A"/>
    <w:rsid w:val="00660118"/>
    <w:rsid w:val="006613D3"/>
    <w:rsid w:val="00661446"/>
    <w:rsid w:val="00661AB1"/>
    <w:rsid w:val="00661B7D"/>
    <w:rsid w:val="00661E78"/>
    <w:rsid w:val="00661F34"/>
    <w:rsid w:val="0066209F"/>
    <w:rsid w:val="00662307"/>
    <w:rsid w:val="00662AE5"/>
    <w:rsid w:val="00662C23"/>
    <w:rsid w:val="00663221"/>
    <w:rsid w:val="00663948"/>
    <w:rsid w:val="00663A21"/>
    <w:rsid w:val="00664093"/>
    <w:rsid w:val="00664672"/>
    <w:rsid w:val="0066491A"/>
    <w:rsid w:val="00666D87"/>
    <w:rsid w:val="00666F8F"/>
    <w:rsid w:val="006674B1"/>
    <w:rsid w:val="00667B58"/>
    <w:rsid w:val="006705C6"/>
    <w:rsid w:val="00670737"/>
    <w:rsid w:val="00672C78"/>
    <w:rsid w:val="006733F2"/>
    <w:rsid w:val="00673941"/>
    <w:rsid w:val="00673E64"/>
    <w:rsid w:val="00674AC7"/>
    <w:rsid w:val="00675253"/>
    <w:rsid w:val="0067626A"/>
    <w:rsid w:val="00676894"/>
    <w:rsid w:val="006773A6"/>
    <w:rsid w:val="0067772B"/>
    <w:rsid w:val="00677A5D"/>
    <w:rsid w:val="00680899"/>
    <w:rsid w:val="00680FF3"/>
    <w:rsid w:val="006814AE"/>
    <w:rsid w:val="006818E0"/>
    <w:rsid w:val="00682862"/>
    <w:rsid w:val="006834D5"/>
    <w:rsid w:val="00684272"/>
    <w:rsid w:val="00684C0C"/>
    <w:rsid w:val="00684E9E"/>
    <w:rsid w:val="006861BB"/>
    <w:rsid w:val="00686360"/>
    <w:rsid w:val="00686976"/>
    <w:rsid w:val="00690653"/>
    <w:rsid w:val="006907A8"/>
    <w:rsid w:val="00691D95"/>
    <w:rsid w:val="00692C29"/>
    <w:rsid w:val="0069342C"/>
    <w:rsid w:val="0069342F"/>
    <w:rsid w:val="00693723"/>
    <w:rsid w:val="006939C2"/>
    <w:rsid w:val="00693B44"/>
    <w:rsid w:val="00693CCC"/>
    <w:rsid w:val="00693F7A"/>
    <w:rsid w:val="00695262"/>
    <w:rsid w:val="006957FE"/>
    <w:rsid w:val="006970FB"/>
    <w:rsid w:val="006973B1"/>
    <w:rsid w:val="006A0076"/>
    <w:rsid w:val="006A05EF"/>
    <w:rsid w:val="006A0C7C"/>
    <w:rsid w:val="006A2218"/>
    <w:rsid w:val="006A516A"/>
    <w:rsid w:val="006A5959"/>
    <w:rsid w:val="006A6B6D"/>
    <w:rsid w:val="006A7AD0"/>
    <w:rsid w:val="006B00FE"/>
    <w:rsid w:val="006B0866"/>
    <w:rsid w:val="006B0F13"/>
    <w:rsid w:val="006B1AD6"/>
    <w:rsid w:val="006B27B8"/>
    <w:rsid w:val="006B27BE"/>
    <w:rsid w:val="006B28EF"/>
    <w:rsid w:val="006B31AB"/>
    <w:rsid w:val="006B3739"/>
    <w:rsid w:val="006B4208"/>
    <w:rsid w:val="006B4881"/>
    <w:rsid w:val="006B4E5F"/>
    <w:rsid w:val="006B5124"/>
    <w:rsid w:val="006B687E"/>
    <w:rsid w:val="006B6F43"/>
    <w:rsid w:val="006B71D5"/>
    <w:rsid w:val="006B7429"/>
    <w:rsid w:val="006B7914"/>
    <w:rsid w:val="006B7C16"/>
    <w:rsid w:val="006C05D4"/>
    <w:rsid w:val="006C073C"/>
    <w:rsid w:val="006C1289"/>
    <w:rsid w:val="006C1752"/>
    <w:rsid w:val="006C1D78"/>
    <w:rsid w:val="006C24AE"/>
    <w:rsid w:val="006C34F7"/>
    <w:rsid w:val="006C509E"/>
    <w:rsid w:val="006C5527"/>
    <w:rsid w:val="006C5A9E"/>
    <w:rsid w:val="006C7A01"/>
    <w:rsid w:val="006D028E"/>
    <w:rsid w:val="006D0763"/>
    <w:rsid w:val="006D1A18"/>
    <w:rsid w:val="006D1F69"/>
    <w:rsid w:val="006D2C94"/>
    <w:rsid w:val="006D2E3C"/>
    <w:rsid w:val="006D3AD9"/>
    <w:rsid w:val="006D4180"/>
    <w:rsid w:val="006D57E8"/>
    <w:rsid w:val="006D5C5D"/>
    <w:rsid w:val="006D5D1F"/>
    <w:rsid w:val="006D6643"/>
    <w:rsid w:val="006D746E"/>
    <w:rsid w:val="006D7765"/>
    <w:rsid w:val="006D7BE6"/>
    <w:rsid w:val="006E009A"/>
    <w:rsid w:val="006E0206"/>
    <w:rsid w:val="006E13DD"/>
    <w:rsid w:val="006E2D0A"/>
    <w:rsid w:val="006E32A0"/>
    <w:rsid w:val="006E4156"/>
    <w:rsid w:val="006E49D4"/>
    <w:rsid w:val="006E4E61"/>
    <w:rsid w:val="006E5560"/>
    <w:rsid w:val="006E648E"/>
    <w:rsid w:val="006E76FF"/>
    <w:rsid w:val="006E77B4"/>
    <w:rsid w:val="006F00FE"/>
    <w:rsid w:val="006F12DC"/>
    <w:rsid w:val="006F193D"/>
    <w:rsid w:val="006F2182"/>
    <w:rsid w:val="006F25F6"/>
    <w:rsid w:val="006F2B17"/>
    <w:rsid w:val="006F4FD5"/>
    <w:rsid w:val="006F65EB"/>
    <w:rsid w:val="006F7C08"/>
    <w:rsid w:val="00700F23"/>
    <w:rsid w:val="007010ED"/>
    <w:rsid w:val="00701500"/>
    <w:rsid w:val="007015C3"/>
    <w:rsid w:val="007019CF"/>
    <w:rsid w:val="007020C6"/>
    <w:rsid w:val="00702129"/>
    <w:rsid w:val="0070228A"/>
    <w:rsid w:val="00702CE5"/>
    <w:rsid w:val="007032E7"/>
    <w:rsid w:val="00703874"/>
    <w:rsid w:val="007051DC"/>
    <w:rsid w:val="007052D4"/>
    <w:rsid w:val="00705445"/>
    <w:rsid w:val="0070598A"/>
    <w:rsid w:val="00705AA8"/>
    <w:rsid w:val="00705BD2"/>
    <w:rsid w:val="00706C88"/>
    <w:rsid w:val="00710B6D"/>
    <w:rsid w:val="007112F0"/>
    <w:rsid w:val="007137D0"/>
    <w:rsid w:val="00713851"/>
    <w:rsid w:val="00713D06"/>
    <w:rsid w:val="00716221"/>
    <w:rsid w:val="00720BE4"/>
    <w:rsid w:val="007210E8"/>
    <w:rsid w:val="00721D60"/>
    <w:rsid w:val="00721DEC"/>
    <w:rsid w:val="00721E3B"/>
    <w:rsid w:val="00722187"/>
    <w:rsid w:val="0072242B"/>
    <w:rsid w:val="0072289F"/>
    <w:rsid w:val="0072322B"/>
    <w:rsid w:val="007238BC"/>
    <w:rsid w:val="007242C9"/>
    <w:rsid w:val="00725603"/>
    <w:rsid w:val="007261F3"/>
    <w:rsid w:val="00726E66"/>
    <w:rsid w:val="0072780A"/>
    <w:rsid w:val="007304AC"/>
    <w:rsid w:val="007316EE"/>
    <w:rsid w:val="0073190E"/>
    <w:rsid w:val="007321BF"/>
    <w:rsid w:val="0073222A"/>
    <w:rsid w:val="00732690"/>
    <w:rsid w:val="0073360D"/>
    <w:rsid w:val="00733A64"/>
    <w:rsid w:val="007344DB"/>
    <w:rsid w:val="007354DC"/>
    <w:rsid w:val="00735B6C"/>
    <w:rsid w:val="00736149"/>
    <w:rsid w:val="007366AB"/>
    <w:rsid w:val="007369BD"/>
    <w:rsid w:val="0073707A"/>
    <w:rsid w:val="00740320"/>
    <w:rsid w:val="007403E9"/>
    <w:rsid w:val="0074106F"/>
    <w:rsid w:val="00741714"/>
    <w:rsid w:val="00741DE3"/>
    <w:rsid w:val="00742599"/>
    <w:rsid w:val="007434DA"/>
    <w:rsid w:val="007464C4"/>
    <w:rsid w:val="00747256"/>
    <w:rsid w:val="00750585"/>
    <w:rsid w:val="0075063D"/>
    <w:rsid w:val="00750C75"/>
    <w:rsid w:val="00750CA5"/>
    <w:rsid w:val="00750D35"/>
    <w:rsid w:val="0075167D"/>
    <w:rsid w:val="0075244C"/>
    <w:rsid w:val="00753F4C"/>
    <w:rsid w:val="00756B21"/>
    <w:rsid w:val="00760BB9"/>
    <w:rsid w:val="0076131E"/>
    <w:rsid w:val="0076149E"/>
    <w:rsid w:val="00761735"/>
    <w:rsid w:val="00764487"/>
    <w:rsid w:val="007649CD"/>
    <w:rsid w:val="00764BF6"/>
    <w:rsid w:val="00765AD4"/>
    <w:rsid w:val="00766A23"/>
    <w:rsid w:val="00766F78"/>
    <w:rsid w:val="00767441"/>
    <w:rsid w:val="00767C28"/>
    <w:rsid w:val="00767D3D"/>
    <w:rsid w:val="00770056"/>
    <w:rsid w:val="007704F9"/>
    <w:rsid w:val="00771ACE"/>
    <w:rsid w:val="00772604"/>
    <w:rsid w:val="007727F5"/>
    <w:rsid w:val="00772C1A"/>
    <w:rsid w:val="00772DDB"/>
    <w:rsid w:val="0077362E"/>
    <w:rsid w:val="00775957"/>
    <w:rsid w:val="007762AD"/>
    <w:rsid w:val="007776D6"/>
    <w:rsid w:val="00777EBD"/>
    <w:rsid w:val="007805E6"/>
    <w:rsid w:val="00780654"/>
    <w:rsid w:val="00781B72"/>
    <w:rsid w:val="00781C8B"/>
    <w:rsid w:val="00781E12"/>
    <w:rsid w:val="00782F9A"/>
    <w:rsid w:val="00784A68"/>
    <w:rsid w:val="00784B2F"/>
    <w:rsid w:val="00784F40"/>
    <w:rsid w:val="00785CAE"/>
    <w:rsid w:val="007863C2"/>
    <w:rsid w:val="00786A16"/>
    <w:rsid w:val="0078768E"/>
    <w:rsid w:val="00790867"/>
    <w:rsid w:val="00791FBA"/>
    <w:rsid w:val="0079216C"/>
    <w:rsid w:val="00792772"/>
    <w:rsid w:val="00793A26"/>
    <w:rsid w:val="00793B55"/>
    <w:rsid w:val="007944E1"/>
    <w:rsid w:val="007963AD"/>
    <w:rsid w:val="00797298"/>
    <w:rsid w:val="007975B0"/>
    <w:rsid w:val="007A1A6B"/>
    <w:rsid w:val="007A2846"/>
    <w:rsid w:val="007A2C73"/>
    <w:rsid w:val="007A30B5"/>
    <w:rsid w:val="007A34C7"/>
    <w:rsid w:val="007A40EA"/>
    <w:rsid w:val="007A463F"/>
    <w:rsid w:val="007A4FC4"/>
    <w:rsid w:val="007A5034"/>
    <w:rsid w:val="007A546D"/>
    <w:rsid w:val="007A735C"/>
    <w:rsid w:val="007B027A"/>
    <w:rsid w:val="007B11C9"/>
    <w:rsid w:val="007B1A75"/>
    <w:rsid w:val="007B2377"/>
    <w:rsid w:val="007B2B07"/>
    <w:rsid w:val="007B3644"/>
    <w:rsid w:val="007B446C"/>
    <w:rsid w:val="007B54BB"/>
    <w:rsid w:val="007B61E2"/>
    <w:rsid w:val="007B65E2"/>
    <w:rsid w:val="007B690E"/>
    <w:rsid w:val="007B6D0B"/>
    <w:rsid w:val="007C0807"/>
    <w:rsid w:val="007C092D"/>
    <w:rsid w:val="007C17D7"/>
    <w:rsid w:val="007C1E92"/>
    <w:rsid w:val="007C2954"/>
    <w:rsid w:val="007C2EA8"/>
    <w:rsid w:val="007C33BF"/>
    <w:rsid w:val="007C54EB"/>
    <w:rsid w:val="007C599B"/>
    <w:rsid w:val="007C6553"/>
    <w:rsid w:val="007C7748"/>
    <w:rsid w:val="007C780D"/>
    <w:rsid w:val="007C7CF7"/>
    <w:rsid w:val="007D0741"/>
    <w:rsid w:val="007D0874"/>
    <w:rsid w:val="007D0F31"/>
    <w:rsid w:val="007D145F"/>
    <w:rsid w:val="007D1B5F"/>
    <w:rsid w:val="007D1B70"/>
    <w:rsid w:val="007D1BAD"/>
    <w:rsid w:val="007D240E"/>
    <w:rsid w:val="007D2F95"/>
    <w:rsid w:val="007D3C1E"/>
    <w:rsid w:val="007D42CE"/>
    <w:rsid w:val="007D435A"/>
    <w:rsid w:val="007D563C"/>
    <w:rsid w:val="007D718D"/>
    <w:rsid w:val="007E12D3"/>
    <w:rsid w:val="007E259C"/>
    <w:rsid w:val="007E2991"/>
    <w:rsid w:val="007E2ACE"/>
    <w:rsid w:val="007E4E1C"/>
    <w:rsid w:val="007E5A42"/>
    <w:rsid w:val="007E6B31"/>
    <w:rsid w:val="007E6D2B"/>
    <w:rsid w:val="007F0A95"/>
    <w:rsid w:val="007F0B24"/>
    <w:rsid w:val="007F1CDF"/>
    <w:rsid w:val="007F20AC"/>
    <w:rsid w:val="007F2303"/>
    <w:rsid w:val="007F2CE8"/>
    <w:rsid w:val="007F2FBE"/>
    <w:rsid w:val="007F3C38"/>
    <w:rsid w:val="007F3F11"/>
    <w:rsid w:val="007F437B"/>
    <w:rsid w:val="007F4A34"/>
    <w:rsid w:val="008012DE"/>
    <w:rsid w:val="00801568"/>
    <w:rsid w:val="00801DB1"/>
    <w:rsid w:val="00802737"/>
    <w:rsid w:val="008037F3"/>
    <w:rsid w:val="00804B1A"/>
    <w:rsid w:val="00804E90"/>
    <w:rsid w:val="008053CF"/>
    <w:rsid w:val="008056B7"/>
    <w:rsid w:val="00805ECE"/>
    <w:rsid w:val="00805F3B"/>
    <w:rsid w:val="008065B4"/>
    <w:rsid w:val="0080684B"/>
    <w:rsid w:val="00806BEA"/>
    <w:rsid w:val="00806D7D"/>
    <w:rsid w:val="0080708F"/>
    <w:rsid w:val="0080723A"/>
    <w:rsid w:val="008078DD"/>
    <w:rsid w:val="00807B8F"/>
    <w:rsid w:val="0081025C"/>
    <w:rsid w:val="00810582"/>
    <w:rsid w:val="00811B39"/>
    <w:rsid w:val="00811BD1"/>
    <w:rsid w:val="00813124"/>
    <w:rsid w:val="008137D7"/>
    <w:rsid w:val="00814000"/>
    <w:rsid w:val="00814BFB"/>
    <w:rsid w:val="00814EC9"/>
    <w:rsid w:val="00815885"/>
    <w:rsid w:val="008171B2"/>
    <w:rsid w:val="00817DB2"/>
    <w:rsid w:val="0082074A"/>
    <w:rsid w:val="00821182"/>
    <w:rsid w:val="0082176E"/>
    <w:rsid w:val="00821C02"/>
    <w:rsid w:val="00821CD3"/>
    <w:rsid w:val="00822167"/>
    <w:rsid w:val="00822B79"/>
    <w:rsid w:val="00822E1E"/>
    <w:rsid w:val="00823152"/>
    <w:rsid w:val="00823283"/>
    <w:rsid w:val="00823A85"/>
    <w:rsid w:val="0082403C"/>
    <w:rsid w:val="00825827"/>
    <w:rsid w:val="00826611"/>
    <w:rsid w:val="00827503"/>
    <w:rsid w:val="00827D06"/>
    <w:rsid w:val="008305DC"/>
    <w:rsid w:val="00830D81"/>
    <w:rsid w:val="00830FF5"/>
    <w:rsid w:val="00831E4B"/>
    <w:rsid w:val="008320DC"/>
    <w:rsid w:val="008321C8"/>
    <w:rsid w:val="0083234D"/>
    <w:rsid w:val="00833DB5"/>
    <w:rsid w:val="00833FF3"/>
    <w:rsid w:val="008342C7"/>
    <w:rsid w:val="00834F54"/>
    <w:rsid w:val="0083502A"/>
    <w:rsid w:val="00836BCD"/>
    <w:rsid w:val="008375BF"/>
    <w:rsid w:val="00837AC2"/>
    <w:rsid w:val="00837EF7"/>
    <w:rsid w:val="00840EA3"/>
    <w:rsid w:val="0084107E"/>
    <w:rsid w:val="00842574"/>
    <w:rsid w:val="00842A59"/>
    <w:rsid w:val="00842FFA"/>
    <w:rsid w:val="0084305E"/>
    <w:rsid w:val="00844BA1"/>
    <w:rsid w:val="00845582"/>
    <w:rsid w:val="008455D9"/>
    <w:rsid w:val="00845611"/>
    <w:rsid w:val="00845802"/>
    <w:rsid w:val="00845AB5"/>
    <w:rsid w:val="00846B90"/>
    <w:rsid w:val="00847262"/>
    <w:rsid w:val="00847A63"/>
    <w:rsid w:val="008507A3"/>
    <w:rsid w:val="0085081F"/>
    <w:rsid w:val="00851532"/>
    <w:rsid w:val="00851766"/>
    <w:rsid w:val="008519C0"/>
    <w:rsid w:val="0085246C"/>
    <w:rsid w:val="008524C2"/>
    <w:rsid w:val="008562C4"/>
    <w:rsid w:val="008563F1"/>
    <w:rsid w:val="00860001"/>
    <w:rsid w:val="0086078E"/>
    <w:rsid w:val="00860DDC"/>
    <w:rsid w:val="00861351"/>
    <w:rsid w:val="00863866"/>
    <w:rsid w:val="008641B0"/>
    <w:rsid w:val="00865100"/>
    <w:rsid w:val="008652EE"/>
    <w:rsid w:val="00865C61"/>
    <w:rsid w:val="00865E22"/>
    <w:rsid w:val="00866386"/>
    <w:rsid w:val="008665D0"/>
    <w:rsid w:val="00866EC7"/>
    <w:rsid w:val="00867BA1"/>
    <w:rsid w:val="00871071"/>
    <w:rsid w:val="00871890"/>
    <w:rsid w:val="008726C8"/>
    <w:rsid w:val="008728A7"/>
    <w:rsid w:val="00873AF4"/>
    <w:rsid w:val="008742F6"/>
    <w:rsid w:val="00874722"/>
    <w:rsid w:val="00874C23"/>
    <w:rsid w:val="00875DA8"/>
    <w:rsid w:val="00876589"/>
    <w:rsid w:val="00876E47"/>
    <w:rsid w:val="008771B4"/>
    <w:rsid w:val="00877613"/>
    <w:rsid w:val="00877BA6"/>
    <w:rsid w:val="00881BA5"/>
    <w:rsid w:val="00882E02"/>
    <w:rsid w:val="00884217"/>
    <w:rsid w:val="008842FA"/>
    <w:rsid w:val="00885479"/>
    <w:rsid w:val="00885579"/>
    <w:rsid w:val="0088699B"/>
    <w:rsid w:val="0088736D"/>
    <w:rsid w:val="008876BC"/>
    <w:rsid w:val="00887981"/>
    <w:rsid w:val="00890423"/>
    <w:rsid w:val="00891441"/>
    <w:rsid w:val="0089144F"/>
    <w:rsid w:val="00891B8B"/>
    <w:rsid w:val="00891D5A"/>
    <w:rsid w:val="00892A41"/>
    <w:rsid w:val="00892C11"/>
    <w:rsid w:val="00893551"/>
    <w:rsid w:val="0089426E"/>
    <w:rsid w:val="0089481E"/>
    <w:rsid w:val="00894C87"/>
    <w:rsid w:val="008959A8"/>
    <w:rsid w:val="00896AF5"/>
    <w:rsid w:val="00897160"/>
    <w:rsid w:val="00897433"/>
    <w:rsid w:val="0089777D"/>
    <w:rsid w:val="008A018B"/>
    <w:rsid w:val="008A03AF"/>
    <w:rsid w:val="008A0415"/>
    <w:rsid w:val="008A06CA"/>
    <w:rsid w:val="008A0EDC"/>
    <w:rsid w:val="008A20AF"/>
    <w:rsid w:val="008A2D9E"/>
    <w:rsid w:val="008A2DFA"/>
    <w:rsid w:val="008A4CFB"/>
    <w:rsid w:val="008A533C"/>
    <w:rsid w:val="008A59CC"/>
    <w:rsid w:val="008A5E64"/>
    <w:rsid w:val="008A65D6"/>
    <w:rsid w:val="008A707E"/>
    <w:rsid w:val="008A7504"/>
    <w:rsid w:val="008B1733"/>
    <w:rsid w:val="008B2035"/>
    <w:rsid w:val="008B3196"/>
    <w:rsid w:val="008B3223"/>
    <w:rsid w:val="008B3672"/>
    <w:rsid w:val="008B3683"/>
    <w:rsid w:val="008B368C"/>
    <w:rsid w:val="008B3EC6"/>
    <w:rsid w:val="008B433E"/>
    <w:rsid w:val="008B46D0"/>
    <w:rsid w:val="008B59CD"/>
    <w:rsid w:val="008B59FD"/>
    <w:rsid w:val="008B6320"/>
    <w:rsid w:val="008B6D98"/>
    <w:rsid w:val="008B6E09"/>
    <w:rsid w:val="008B7217"/>
    <w:rsid w:val="008B7A1C"/>
    <w:rsid w:val="008C19A3"/>
    <w:rsid w:val="008C1B3E"/>
    <w:rsid w:val="008C3D56"/>
    <w:rsid w:val="008C4580"/>
    <w:rsid w:val="008C4762"/>
    <w:rsid w:val="008C4B99"/>
    <w:rsid w:val="008C5647"/>
    <w:rsid w:val="008C728C"/>
    <w:rsid w:val="008C762D"/>
    <w:rsid w:val="008C7964"/>
    <w:rsid w:val="008D052B"/>
    <w:rsid w:val="008D13AE"/>
    <w:rsid w:val="008D1DAF"/>
    <w:rsid w:val="008D2391"/>
    <w:rsid w:val="008D271A"/>
    <w:rsid w:val="008D2E3D"/>
    <w:rsid w:val="008D2FA9"/>
    <w:rsid w:val="008D3BFD"/>
    <w:rsid w:val="008D3CA9"/>
    <w:rsid w:val="008D4961"/>
    <w:rsid w:val="008D5CB0"/>
    <w:rsid w:val="008D5F1D"/>
    <w:rsid w:val="008D63B7"/>
    <w:rsid w:val="008E02C4"/>
    <w:rsid w:val="008E06C1"/>
    <w:rsid w:val="008E07B8"/>
    <w:rsid w:val="008E0AD7"/>
    <w:rsid w:val="008E0FEE"/>
    <w:rsid w:val="008E15F8"/>
    <w:rsid w:val="008E19FA"/>
    <w:rsid w:val="008E1E6F"/>
    <w:rsid w:val="008E2AF1"/>
    <w:rsid w:val="008E62FB"/>
    <w:rsid w:val="008E68D7"/>
    <w:rsid w:val="008E698B"/>
    <w:rsid w:val="008E6A66"/>
    <w:rsid w:val="008E72DE"/>
    <w:rsid w:val="008E78E8"/>
    <w:rsid w:val="008F0C24"/>
    <w:rsid w:val="008F0F91"/>
    <w:rsid w:val="008F110E"/>
    <w:rsid w:val="008F2911"/>
    <w:rsid w:val="008F42FB"/>
    <w:rsid w:val="008F437D"/>
    <w:rsid w:val="008F46BA"/>
    <w:rsid w:val="008F4A2E"/>
    <w:rsid w:val="008F66BF"/>
    <w:rsid w:val="008F6C16"/>
    <w:rsid w:val="008F7B13"/>
    <w:rsid w:val="008F7B96"/>
    <w:rsid w:val="009013CA"/>
    <w:rsid w:val="0090208B"/>
    <w:rsid w:val="009025B6"/>
    <w:rsid w:val="009052C5"/>
    <w:rsid w:val="00905785"/>
    <w:rsid w:val="00905B92"/>
    <w:rsid w:val="00906509"/>
    <w:rsid w:val="00906593"/>
    <w:rsid w:val="009071F4"/>
    <w:rsid w:val="00907611"/>
    <w:rsid w:val="00907831"/>
    <w:rsid w:val="00911737"/>
    <w:rsid w:val="00911ADB"/>
    <w:rsid w:val="00911E21"/>
    <w:rsid w:val="00912587"/>
    <w:rsid w:val="00912B0F"/>
    <w:rsid w:val="00913027"/>
    <w:rsid w:val="00913063"/>
    <w:rsid w:val="0091330E"/>
    <w:rsid w:val="00913B8A"/>
    <w:rsid w:val="00914B02"/>
    <w:rsid w:val="00914F99"/>
    <w:rsid w:val="009168E2"/>
    <w:rsid w:val="0091712A"/>
    <w:rsid w:val="00917B73"/>
    <w:rsid w:val="00921C36"/>
    <w:rsid w:val="00921F62"/>
    <w:rsid w:val="009225FA"/>
    <w:rsid w:val="00923413"/>
    <w:rsid w:val="00923B20"/>
    <w:rsid w:val="00923E7F"/>
    <w:rsid w:val="009256A3"/>
    <w:rsid w:val="009259B3"/>
    <w:rsid w:val="00930332"/>
    <w:rsid w:val="00930E56"/>
    <w:rsid w:val="00931878"/>
    <w:rsid w:val="0093277E"/>
    <w:rsid w:val="00932B0C"/>
    <w:rsid w:val="0093343C"/>
    <w:rsid w:val="0093419C"/>
    <w:rsid w:val="00934539"/>
    <w:rsid w:val="00934EB1"/>
    <w:rsid w:val="009355C5"/>
    <w:rsid w:val="00936338"/>
    <w:rsid w:val="00936413"/>
    <w:rsid w:val="00936F04"/>
    <w:rsid w:val="009376C9"/>
    <w:rsid w:val="00937823"/>
    <w:rsid w:val="00937BB0"/>
    <w:rsid w:val="00937DDF"/>
    <w:rsid w:val="00940F83"/>
    <w:rsid w:val="009412D7"/>
    <w:rsid w:val="00941698"/>
    <w:rsid w:val="0094217D"/>
    <w:rsid w:val="00942A0C"/>
    <w:rsid w:val="00942B38"/>
    <w:rsid w:val="0094392B"/>
    <w:rsid w:val="009458EC"/>
    <w:rsid w:val="00945915"/>
    <w:rsid w:val="00945EAE"/>
    <w:rsid w:val="0094639F"/>
    <w:rsid w:val="009472F4"/>
    <w:rsid w:val="00947602"/>
    <w:rsid w:val="009503B5"/>
    <w:rsid w:val="009506A3"/>
    <w:rsid w:val="00950853"/>
    <w:rsid w:val="00950997"/>
    <w:rsid w:val="00950FD0"/>
    <w:rsid w:val="009522E4"/>
    <w:rsid w:val="0095294E"/>
    <w:rsid w:val="00952EA1"/>
    <w:rsid w:val="0095315F"/>
    <w:rsid w:val="009535F1"/>
    <w:rsid w:val="00953854"/>
    <w:rsid w:val="0095386F"/>
    <w:rsid w:val="0095444A"/>
    <w:rsid w:val="00955B4B"/>
    <w:rsid w:val="00956424"/>
    <w:rsid w:val="00956D29"/>
    <w:rsid w:val="00956D71"/>
    <w:rsid w:val="00957B53"/>
    <w:rsid w:val="00957E8F"/>
    <w:rsid w:val="00957F19"/>
    <w:rsid w:val="00960CD4"/>
    <w:rsid w:val="009612AF"/>
    <w:rsid w:val="00961535"/>
    <w:rsid w:val="00961688"/>
    <w:rsid w:val="00961879"/>
    <w:rsid w:val="00961BEA"/>
    <w:rsid w:val="00962B20"/>
    <w:rsid w:val="009637D8"/>
    <w:rsid w:val="00963FDF"/>
    <w:rsid w:val="00967494"/>
    <w:rsid w:val="00967702"/>
    <w:rsid w:val="00970428"/>
    <w:rsid w:val="009707F2"/>
    <w:rsid w:val="009709E8"/>
    <w:rsid w:val="00970C52"/>
    <w:rsid w:val="00971B50"/>
    <w:rsid w:val="00972AAF"/>
    <w:rsid w:val="00972AF7"/>
    <w:rsid w:val="00974692"/>
    <w:rsid w:val="009749AA"/>
    <w:rsid w:val="00975237"/>
    <w:rsid w:val="00975CF2"/>
    <w:rsid w:val="00975EC3"/>
    <w:rsid w:val="00975FCA"/>
    <w:rsid w:val="00976AA0"/>
    <w:rsid w:val="0097771E"/>
    <w:rsid w:val="00977B21"/>
    <w:rsid w:val="00977CA4"/>
    <w:rsid w:val="00980243"/>
    <w:rsid w:val="009813ED"/>
    <w:rsid w:val="00982096"/>
    <w:rsid w:val="00982129"/>
    <w:rsid w:val="0098299B"/>
    <w:rsid w:val="0098338F"/>
    <w:rsid w:val="00983E3B"/>
    <w:rsid w:val="0098415D"/>
    <w:rsid w:val="009842B0"/>
    <w:rsid w:val="0098437F"/>
    <w:rsid w:val="00985404"/>
    <w:rsid w:val="0098542A"/>
    <w:rsid w:val="0098550D"/>
    <w:rsid w:val="00985D0B"/>
    <w:rsid w:val="00986C08"/>
    <w:rsid w:val="009875B9"/>
    <w:rsid w:val="00987AC9"/>
    <w:rsid w:val="009906C3"/>
    <w:rsid w:val="00990BB1"/>
    <w:rsid w:val="00991609"/>
    <w:rsid w:val="00991F21"/>
    <w:rsid w:val="009939C8"/>
    <w:rsid w:val="00994205"/>
    <w:rsid w:val="0099435F"/>
    <w:rsid w:val="00994B2D"/>
    <w:rsid w:val="00995088"/>
    <w:rsid w:val="009950DF"/>
    <w:rsid w:val="00996B15"/>
    <w:rsid w:val="00996F2F"/>
    <w:rsid w:val="00996FD5"/>
    <w:rsid w:val="009971B7"/>
    <w:rsid w:val="00997A6E"/>
    <w:rsid w:val="009A12CF"/>
    <w:rsid w:val="009A142A"/>
    <w:rsid w:val="009A23CF"/>
    <w:rsid w:val="009A25E1"/>
    <w:rsid w:val="009A26D4"/>
    <w:rsid w:val="009A28CE"/>
    <w:rsid w:val="009A2CC0"/>
    <w:rsid w:val="009A2E9D"/>
    <w:rsid w:val="009A36EC"/>
    <w:rsid w:val="009A3C88"/>
    <w:rsid w:val="009A4292"/>
    <w:rsid w:val="009A4641"/>
    <w:rsid w:val="009A47C2"/>
    <w:rsid w:val="009A5089"/>
    <w:rsid w:val="009A523A"/>
    <w:rsid w:val="009A53E3"/>
    <w:rsid w:val="009A6334"/>
    <w:rsid w:val="009A6E95"/>
    <w:rsid w:val="009B03FB"/>
    <w:rsid w:val="009B1430"/>
    <w:rsid w:val="009B15C1"/>
    <w:rsid w:val="009B1617"/>
    <w:rsid w:val="009B2240"/>
    <w:rsid w:val="009B26DE"/>
    <w:rsid w:val="009B292A"/>
    <w:rsid w:val="009B324F"/>
    <w:rsid w:val="009B36BC"/>
    <w:rsid w:val="009B4129"/>
    <w:rsid w:val="009B4350"/>
    <w:rsid w:val="009B46D3"/>
    <w:rsid w:val="009B4E0C"/>
    <w:rsid w:val="009B5503"/>
    <w:rsid w:val="009B5764"/>
    <w:rsid w:val="009B693F"/>
    <w:rsid w:val="009B6AE5"/>
    <w:rsid w:val="009B70AD"/>
    <w:rsid w:val="009B742C"/>
    <w:rsid w:val="009B7808"/>
    <w:rsid w:val="009C0AF8"/>
    <w:rsid w:val="009C10AD"/>
    <w:rsid w:val="009C121D"/>
    <w:rsid w:val="009C20A0"/>
    <w:rsid w:val="009C2315"/>
    <w:rsid w:val="009C2BE5"/>
    <w:rsid w:val="009C2F51"/>
    <w:rsid w:val="009C3752"/>
    <w:rsid w:val="009C4E8F"/>
    <w:rsid w:val="009C50E5"/>
    <w:rsid w:val="009C6B85"/>
    <w:rsid w:val="009C6E08"/>
    <w:rsid w:val="009C7639"/>
    <w:rsid w:val="009D23AE"/>
    <w:rsid w:val="009D399D"/>
    <w:rsid w:val="009D49E5"/>
    <w:rsid w:val="009D4B1A"/>
    <w:rsid w:val="009D691A"/>
    <w:rsid w:val="009D6D0B"/>
    <w:rsid w:val="009D71BA"/>
    <w:rsid w:val="009D7D16"/>
    <w:rsid w:val="009E040F"/>
    <w:rsid w:val="009E064D"/>
    <w:rsid w:val="009E17A7"/>
    <w:rsid w:val="009E1F89"/>
    <w:rsid w:val="009E20B0"/>
    <w:rsid w:val="009E2B92"/>
    <w:rsid w:val="009E2D6B"/>
    <w:rsid w:val="009E3019"/>
    <w:rsid w:val="009E3B60"/>
    <w:rsid w:val="009E3FA3"/>
    <w:rsid w:val="009E509F"/>
    <w:rsid w:val="009E5747"/>
    <w:rsid w:val="009E5FA0"/>
    <w:rsid w:val="009E67F4"/>
    <w:rsid w:val="009F0298"/>
    <w:rsid w:val="009F0706"/>
    <w:rsid w:val="009F0B74"/>
    <w:rsid w:val="009F0D07"/>
    <w:rsid w:val="009F21E0"/>
    <w:rsid w:val="009F30CB"/>
    <w:rsid w:val="009F31A0"/>
    <w:rsid w:val="009F3E7C"/>
    <w:rsid w:val="009F41D4"/>
    <w:rsid w:val="009F4635"/>
    <w:rsid w:val="009F4857"/>
    <w:rsid w:val="009F526E"/>
    <w:rsid w:val="009F537B"/>
    <w:rsid w:val="009F6E5F"/>
    <w:rsid w:val="009F71FF"/>
    <w:rsid w:val="009F76E7"/>
    <w:rsid w:val="009F7BBB"/>
    <w:rsid w:val="00A011DA"/>
    <w:rsid w:val="00A0175B"/>
    <w:rsid w:val="00A01B1E"/>
    <w:rsid w:val="00A01C68"/>
    <w:rsid w:val="00A021DA"/>
    <w:rsid w:val="00A024F9"/>
    <w:rsid w:val="00A02615"/>
    <w:rsid w:val="00A030D6"/>
    <w:rsid w:val="00A03199"/>
    <w:rsid w:val="00A03422"/>
    <w:rsid w:val="00A03D15"/>
    <w:rsid w:val="00A04274"/>
    <w:rsid w:val="00A04D77"/>
    <w:rsid w:val="00A0500C"/>
    <w:rsid w:val="00A07621"/>
    <w:rsid w:val="00A07800"/>
    <w:rsid w:val="00A10836"/>
    <w:rsid w:val="00A10B64"/>
    <w:rsid w:val="00A12589"/>
    <w:rsid w:val="00A125CD"/>
    <w:rsid w:val="00A12B5C"/>
    <w:rsid w:val="00A12BFA"/>
    <w:rsid w:val="00A12FC4"/>
    <w:rsid w:val="00A13047"/>
    <w:rsid w:val="00A134E5"/>
    <w:rsid w:val="00A13867"/>
    <w:rsid w:val="00A13AE6"/>
    <w:rsid w:val="00A13EAD"/>
    <w:rsid w:val="00A13EC2"/>
    <w:rsid w:val="00A14002"/>
    <w:rsid w:val="00A14ABA"/>
    <w:rsid w:val="00A153CF"/>
    <w:rsid w:val="00A161AA"/>
    <w:rsid w:val="00A1751F"/>
    <w:rsid w:val="00A201A2"/>
    <w:rsid w:val="00A206A7"/>
    <w:rsid w:val="00A20B5C"/>
    <w:rsid w:val="00A21B5A"/>
    <w:rsid w:val="00A2254F"/>
    <w:rsid w:val="00A22964"/>
    <w:rsid w:val="00A22E18"/>
    <w:rsid w:val="00A230EC"/>
    <w:rsid w:val="00A2354B"/>
    <w:rsid w:val="00A2380B"/>
    <w:rsid w:val="00A23A47"/>
    <w:rsid w:val="00A245C2"/>
    <w:rsid w:val="00A251BA"/>
    <w:rsid w:val="00A2664F"/>
    <w:rsid w:val="00A26D67"/>
    <w:rsid w:val="00A300CD"/>
    <w:rsid w:val="00A3025D"/>
    <w:rsid w:val="00A308AC"/>
    <w:rsid w:val="00A30F2A"/>
    <w:rsid w:val="00A31310"/>
    <w:rsid w:val="00A31558"/>
    <w:rsid w:val="00A31BA4"/>
    <w:rsid w:val="00A31BAC"/>
    <w:rsid w:val="00A32AC2"/>
    <w:rsid w:val="00A32C40"/>
    <w:rsid w:val="00A32C5B"/>
    <w:rsid w:val="00A33BF4"/>
    <w:rsid w:val="00A33CF4"/>
    <w:rsid w:val="00A343C2"/>
    <w:rsid w:val="00A34AA0"/>
    <w:rsid w:val="00A3500B"/>
    <w:rsid w:val="00A36479"/>
    <w:rsid w:val="00A36EEA"/>
    <w:rsid w:val="00A37BFD"/>
    <w:rsid w:val="00A37C9F"/>
    <w:rsid w:val="00A40474"/>
    <w:rsid w:val="00A40AA6"/>
    <w:rsid w:val="00A4125C"/>
    <w:rsid w:val="00A41B1F"/>
    <w:rsid w:val="00A4212D"/>
    <w:rsid w:val="00A42AA8"/>
    <w:rsid w:val="00A42EF1"/>
    <w:rsid w:val="00A42F9B"/>
    <w:rsid w:val="00A43244"/>
    <w:rsid w:val="00A43707"/>
    <w:rsid w:val="00A43BD1"/>
    <w:rsid w:val="00A44CDD"/>
    <w:rsid w:val="00A47334"/>
    <w:rsid w:val="00A50747"/>
    <w:rsid w:val="00A50C0C"/>
    <w:rsid w:val="00A51522"/>
    <w:rsid w:val="00A51725"/>
    <w:rsid w:val="00A52148"/>
    <w:rsid w:val="00A52BAF"/>
    <w:rsid w:val="00A53470"/>
    <w:rsid w:val="00A5355B"/>
    <w:rsid w:val="00A53A9B"/>
    <w:rsid w:val="00A53BFF"/>
    <w:rsid w:val="00A53C2D"/>
    <w:rsid w:val="00A54E05"/>
    <w:rsid w:val="00A56BAD"/>
    <w:rsid w:val="00A57B5C"/>
    <w:rsid w:val="00A60E85"/>
    <w:rsid w:val="00A613E7"/>
    <w:rsid w:val="00A61EAB"/>
    <w:rsid w:val="00A61FBD"/>
    <w:rsid w:val="00A62698"/>
    <w:rsid w:val="00A62794"/>
    <w:rsid w:val="00A62956"/>
    <w:rsid w:val="00A62FC2"/>
    <w:rsid w:val="00A6330D"/>
    <w:rsid w:val="00A6368C"/>
    <w:rsid w:val="00A653D6"/>
    <w:rsid w:val="00A65A07"/>
    <w:rsid w:val="00A65FB8"/>
    <w:rsid w:val="00A6620F"/>
    <w:rsid w:val="00A6623E"/>
    <w:rsid w:val="00A6739C"/>
    <w:rsid w:val="00A674E1"/>
    <w:rsid w:val="00A67907"/>
    <w:rsid w:val="00A67B67"/>
    <w:rsid w:val="00A67EFA"/>
    <w:rsid w:val="00A70A8C"/>
    <w:rsid w:val="00A71B1D"/>
    <w:rsid w:val="00A7269B"/>
    <w:rsid w:val="00A72BEC"/>
    <w:rsid w:val="00A73B28"/>
    <w:rsid w:val="00A740A6"/>
    <w:rsid w:val="00A74216"/>
    <w:rsid w:val="00A74268"/>
    <w:rsid w:val="00A75ADD"/>
    <w:rsid w:val="00A7688D"/>
    <w:rsid w:val="00A7713C"/>
    <w:rsid w:val="00A800DF"/>
    <w:rsid w:val="00A80992"/>
    <w:rsid w:val="00A809C4"/>
    <w:rsid w:val="00A80DF8"/>
    <w:rsid w:val="00A81B0A"/>
    <w:rsid w:val="00A85293"/>
    <w:rsid w:val="00A85525"/>
    <w:rsid w:val="00A865A9"/>
    <w:rsid w:val="00A90A1C"/>
    <w:rsid w:val="00A91089"/>
    <w:rsid w:val="00A91869"/>
    <w:rsid w:val="00A91E58"/>
    <w:rsid w:val="00A92017"/>
    <w:rsid w:val="00A92D24"/>
    <w:rsid w:val="00A93830"/>
    <w:rsid w:val="00A9568A"/>
    <w:rsid w:val="00A968AF"/>
    <w:rsid w:val="00A96D8F"/>
    <w:rsid w:val="00A97C55"/>
    <w:rsid w:val="00A97DDF"/>
    <w:rsid w:val="00AA0B97"/>
    <w:rsid w:val="00AA139E"/>
    <w:rsid w:val="00AA142E"/>
    <w:rsid w:val="00AA1A4F"/>
    <w:rsid w:val="00AA2840"/>
    <w:rsid w:val="00AA3C91"/>
    <w:rsid w:val="00AA4102"/>
    <w:rsid w:val="00AA53DB"/>
    <w:rsid w:val="00AA616D"/>
    <w:rsid w:val="00AA6853"/>
    <w:rsid w:val="00AA7B6E"/>
    <w:rsid w:val="00AA7F64"/>
    <w:rsid w:val="00AB05A9"/>
    <w:rsid w:val="00AB1269"/>
    <w:rsid w:val="00AB1A2A"/>
    <w:rsid w:val="00AB1B08"/>
    <w:rsid w:val="00AB2C08"/>
    <w:rsid w:val="00AB35E6"/>
    <w:rsid w:val="00AB633E"/>
    <w:rsid w:val="00AB6F92"/>
    <w:rsid w:val="00AB704C"/>
    <w:rsid w:val="00AB7846"/>
    <w:rsid w:val="00AB7E2D"/>
    <w:rsid w:val="00AC08DD"/>
    <w:rsid w:val="00AC1181"/>
    <w:rsid w:val="00AC17DC"/>
    <w:rsid w:val="00AC1E35"/>
    <w:rsid w:val="00AC401D"/>
    <w:rsid w:val="00AC5176"/>
    <w:rsid w:val="00AC5F41"/>
    <w:rsid w:val="00AC6E2F"/>
    <w:rsid w:val="00AC7ED7"/>
    <w:rsid w:val="00AC7F67"/>
    <w:rsid w:val="00AD0E15"/>
    <w:rsid w:val="00AD1066"/>
    <w:rsid w:val="00AD313D"/>
    <w:rsid w:val="00AD3821"/>
    <w:rsid w:val="00AD460E"/>
    <w:rsid w:val="00AD4E7D"/>
    <w:rsid w:val="00AD53FE"/>
    <w:rsid w:val="00AD6018"/>
    <w:rsid w:val="00AD6788"/>
    <w:rsid w:val="00AD6970"/>
    <w:rsid w:val="00AE05D0"/>
    <w:rsid w:val="00AE1C69"/>
    <w:rsid w:val="00AE3252"/>
    <w:rsid w:val="00AE3663"/>
    <w:rsid w:val="00AE3909"/>
    <w:rsid w:val="00AE3F0A"/>
    <w:rsid w:val="00AE537A"/>
    <w:rsid w:val="00AE5CF9"/>
    <w:rsid w:val="00AE602C"/>
    <w:rsid w:val="00AE6749"/>
    <w:rsid w:val="00AE68C4"/>
    <w:rsid w:val="00AE71D2"/>
    <w:rsid w:val="00AE72DE"/>
    <w:rsid w:val="00AE7A00"/>
    <w:rsid w:val="00AF1F3C"/>
    <w:rsid w:val="00AF34DB"/>
    <w:rsid w:val="00AF3830"/>
    <w:rsid w:val="00AF3C50"/>
    <w:rsid w:val="00AF4358"/>
    <w:rsid w:val="00AF43C1"/>
    <w:rsid w:val="00AF4548"/>
    <w:rsid w:val="00AF523B"/>
    <w:rsid w:val="00AF5684"/>
    <w:rsid w:val="00AF5916"/>
    <w:rsid w:val="00AF5F89"/>
    <w:rsid w:val="00AF6539"/>
    <w:rsid w:val="00AF6B0B"/>
    <w:rsid w:val="00AF711F"/>
    <w:rsid w:val="00AF7338"/>
    <w:rsid w:val="00AF7779"/>
    <w:rsid w:val="00B00068"/>
    <w:rsid w:val="00B00E78"/>
    <w:rsid w:val="00B018CB"/>
    <w:rsid w:val="00B01ABE"/>
    <w:rsid w:val="00B043AC"/>
    <w:rsid w:val="00B052AC"/>
    <w:rsid w:val="00B0678C"/>
    <w:rsid w:val="00B06824"/>
    <w:rsid w:val="00B079FC"/>
    <w:rsid w:val="00B10DA4"/>
    <w:rsid w:val="00B11604"/>
    <w:rsid w:val="00B119E2"/>
    <w:rsid w:val="00B13650"/>
    <w:rsid w:val="00B13D76"/>
    <w:rsid w:val="00B15DAE"/>
    <w:rsid w:val="00B15F8B"/>
    <w:rsid w:val="00B16F32"/>
    <w:rsid w:val="00B17310"/>
    <w:rsid w:val="00B1739C"/>
    <w:rsid w:val="00B17709"/>
    <w:rsid w:val="00B22DC5"/>
    <w:rsid w:val="00B23403"/>
    <w:rsid w:val="00B24068"/>
    <w:rsid w:val="00B24624"/>
    <w:rsid w:val="00B2695B"/>
    <w:rsid w:val="00B27623"/>
    <w:rsid w:val="00B27B55"/>
    <w:rsid w:val="00B31368"/>
    <w:rsid w:val="00B3148C"/>
    <w:rsid w:val="00B31574"/>
    <w:rsid w:val="00B326DB"/>
    <w:rsid w:val="00B341CB"/>
    <w:rsid w:val="00B355F8"/>
    <w:rsid w:val="00B360D6"/>
    <w:rsid w:val="00B37099"/>
    <w:rsid w:val="00B3790C"/>
    <w:rsid w:val="00B37E40"/>
    <w:rsid w:val="00B40A11"/>
    <w:rsid w:val="00B40A50"/>
    <w:rsid w:val="00B40F23"/>
    <w:rsid w:val="00B41821"/>
    <w:rsid w:val="00B42A96"/>
    <w:rsid w:val="00B4357D"/>
    <w:rsid w:val="00B4406B"/>
    <w:rsid w:val="00B454D6"/>
    <w:rsid w:val="00B4586F"/>
    <w:rsid w:val="00B45ABC"/>
    <w:rsid w:val="00B45D7E"/>
    <w:rsid w:val="00B464BD"/>
    <w:rsid w:val="00B4670C"/>
    <w:rsid w:val="00B47074"/>
    <w:rsid w:val="00B5091D"/>
    <w:rsid w:val="00B51989"/>
    <w:rsid w:val="00B52086"/>
    <w:rsid w:val="00B52983"/>
    <w:rsid w:val="00B52C1B"/>
    <w:rsid w:val="00B52DF5"/>
    <w:rsid w:val="00B53BC6"/>
    <w:rsid w:val="00B5598A"/>
    <w:rsid w:val="00B559A2"/>
    <w:rsid w:val="00B56480"/>
    <w:rsid w:val="00B5652D"/>
    <w:rsid w:val="00B570B6"/>
    <w:rsid w:val="00B570D5"/>
    <w:rsid w:val="00B6163A"/>
    <w:rsid w:val="00B62CC2"/>
    <w:rsid w:val="00B62D4C"/>
    <w:rsid w:val="00B63569"/>
    <w:rsid w:val="00B63684"/>
    <w:rsid w:val="00B63C11"/>
    <w:rsid w:val="00B63FA8"/>
    <w:rsid w:val="00B649D9"/>
    <w:rsid w:val="00B65284"/>
    <w:rsid w:val="00B66056"/>
    <w:rsid w:val="00B660AC"/>
    <w:rsid w:val="00B66D26"/>
    <w:rsid w:val="00B704C8"/>
    <w:rsid w:val="00B70A7E"/>
    <w:rsid w:val="00B73366"/>
    <w:rsid w:val="00B74DF5"/>
    <w:rsid w:val="00B74ED7"/>
    <w:rsid w:val="00B766AC"/>
    <w:rsid w:val="00B767E9"/>
    <w:rsid w:val="00B76FBA"/>
    <w:rsid w:val="00B8053F"/>
    <w:rsid w:val="00B807D2"/>
    <w:rsid w:val="00B850C1"/>
    <w:rsid w:val="00B86B31"/>
    <w:rsid w:val="00B86ED0"/>
    <w:rsid w:val="00B871E9"/>
    <w:rsid w:val="00B87323"/>
    <w:rsid w:val="00B90686"/>
    <w:rsid w:val="00B90AD7"/>
    <w:rsid w:val="00B9125B"/>
    <w:rsid w:val="00B9155F"/>
    <w:rsid w:val="00B91C80"/>
    <w:rsid w:val="00B91EC4"/>
    <w:rsid w:val="00B92763"/>
    <w:rsid w:val="00B927ED"/>
    <w:rsid w:val="00B935C7"/>
    <w:rsid w:val="00B93DB8"/>
    <w:rsid w:val="00B94340"/>
    <w:rsid w:val="00B94D7B"/>
    <w:rsid w:val="00B954DD"/>
    <w:rsid w:val="00B97FCC"/>
    <w:rsid w:val="00BA0591"/>
    <w:rsid w:val="00BA0916"/>
    <w:rsid w:val="00BA0E36"/>
    <w:rsid w:val="00BA0E59"/>
    <w:rsid w:val="00BA13E2"/>
    <w:rsid w:val="00BA22B7"/>
    <w:rsid w:val="00BA2CC4"/>
    <w:rsid w:val="00BA367D"/>
    <w:rsid w:val="00BA3AAA"/>
    <w:rsid w:val="00BA3C76"/>
    <w:rsid w:val="00BA4110"/>
    <w:rsid w:val="00BA49D1"/>
    <w:rsid w:val="00BA4A55"/>
    <w:rsid w:val="00BA4F6F"/>
    <w:rsid w:val="00BA5293"/>
    <w:rsid w:val="00BA5AF9"/>
    <w:rsid w:val="00BA624E"/>
    <w:rsid w:val="00BA6309"/>
    <w:rsid w:val="00BA7E78"/>
    <w:rsid w:val="00BA7FDE"/>
    <w:rsid w:val="00BB01F3"/>
    <w:rsid w:val="00BB0645"/>
    <w:rsid w:val="00BB1E5C"/>
    <w:rsid w:val="00BB2D98"/>
    <w:rsid w:val="00BB45DF"/>
    <w:rsid w:val="00BB5A99"/>
    <w:rsid w:val="00BB5EB3"/>
    <w:rsid w:val="00BB632F"/>
    <w:rsid w:val="00BB686F"/>
    <w:rsid w:val="00BB6BFD"/>
    <w:rsid w:val="00BB7255"/>
    <w:rsid w:val="00BB7730"/>
    <w:rsid w:val="00BC025D"/>
    <w:rsid w:val="00BC076F"/>
    <w:rsid w:val="00BC0D4F"/>
    <w:rsid w:val="00BC1F8B"/>
    <w:rsid w:val="00BC2E0F"/>
    <w:rsid w:val="00BC3049"/>
    <w:rsid w:val="00BC3A2D"/>
    <w:rsid w:val="00BC40D0"/>
    <w:rsid w:val="00BC44C2"/>
    <w:rsid w:val="00BC52C5"/>
    <w:rsid w:val="00BC5695"/>
    <w:rsid w:val="00BC6B34"/>
    <w:rsid w:val="00BC70E5"/>
    <w:rsid w:val="00BC74A1"/>
    <w:rsid w:val="00BC76D3"/>
    <w:rsid w:val="00BC79D4"/>
    <w:rsid w:val="00BD0099"/>
    <w:rsid w:val="00BD086D"/>
    <w:rsid w:val="00BD0BFC"/>
    <w:rsid w:val="00BD111A"/>
    <w:rsid w:val="00BD28FB"/>
    <w:rsid w:val="00BD2F9F"/>
    <w:rsid w:val="00BD36AE"/>
    <w:rsid w:val="00BD3B25"/>
    <w:rsid w:val="00BD54BC"/>
    <w:rsid w:val="00BD61EF"/>
    <w:rsid w:val="00BD6446"/>
    <w:rsid w:val="00BD73CA"/>
    <w:rsid w:val="00BD73FA"/>
    <w:rsid w:val="00BE034B"/>
    <w:rsid w:val="00BE077D"/>
    <w:rsid w:val="00BE0BD1"/>
    <w:rsid w:val="00BE17D0"/>
    <w:rsid w:val="00BE17F2"/>
    <w:rsid w:val="00BE3D0F"/>
    <w:rsid w:val="00BE40F2"/>
    <w:rsid w:val="00BE4B67"/>
    <w:rsid w:val="00BE4D8E"/>
    <w:rsid w:val="00BE5887"/>
    <w:rsid w:val="00BE623B"/>
    <w:rsid w:val="00BE6426"/>
    <w:rsid w:val="00BE74AA"/>
    <w:rsid w:val="00BE7659"/>
    <w:rsid w:val="00BE7734"/>
    <w:rsid w:val="00BF03D2"/>
    <w:rsid w:val="00BF0C57"/>
    <w:rsid w:val="00BF0EF2"/>
    <w:rsid w:val="00BF1455"/>
    <w:rsid w:val="00BF1721"/>
    <w:rsid w:val="00BF2F9B"/>
    <w:rsid w:val="00BF301F"/>
    <w:rsid w:val="00BF331E"/>
    <w:rsid w:val="00BF36D5"/>
    <w:rsid w:val="00BF3792"/>
    <w:rsid w:val="00BF4299"/>
    <w:rsid w:val="00BF4BEF"/>
    <w:rsid w:val="00BF4BF3"/>
    <w:rsid w:val="00BF5102"/>
    <w:rsid w:val="00BF59C6"/>
    <w:rsid w:val="00BF5D5D"/>
    <w:rsid w:val="00BF653F"/>
    <w:rsid w:val="00BF68E1"/>
    <w:rsid w:val="00BF6ED1"/>
    <w:rsid w:val="00BF706F"/>
    <w:rsid w:val="00BF770D"/>
    <w:rsid w:val="00BF78CF"/>
    <w:rsid w:val="00C000F9"/>
    <w:rsid w:val="00C0114B"/>
    <w:rsid w:val="00C01F42"/>
    <w:rsid w:val="00C033D2"/>
    <w:rsid w:val="00C03C3A"/>
    <w:rsid w:val="00C03EE2"/>
    <w:rsid w:val="00C04A67"/>
    <w:rsid w:val="00C04C73"/>
    <w:rsid w:val="00C04E45"/>
    <w:rsid w:val="00C0519D"/>
    <w:rsid w:val="00C0563A"/>
    <w:rsid w:val="00C05DE0"/>
    <w:rsid w:val="00C065E7"/>
    <w:rsid w:val="00C0661A"/>
    <w:rsid w:val="00C069D1"/>
    <w:rsid w:val="00C06CB6"/>
    <w:rsid w:val="00C104FB"/>
    <w:rsid w:val="00C10C34"/>
    <w:rsid w:val="00C1106F"/>
    <w:rsid w:val="00C115A4"/>
    <w:rsid w:val="00C12E0A"/>
    <w:rsid w:val="00C139BB"/>
    <w:rsid w:val="00C139D9"/>
    <w:rsid w:val="00C13C12"/>
    <w:rsid w:val="00C142D8"/>
    <w:rsid w:val="00C14BCE"/>
    <w:rsid w:val="00C156FA"/>
    <w:rsid w:val="00C15B17"/>
    <w:rsid w:val="00C16660"/>
    <w:rsid w:val="00C16662"/>
    <w:rsid w:val="00C16690"/>
    <w:rsid w:val="00C171FE"/>
    <w:rsid w:val="00C17309"/>
    <w:rsid w:val="00C2000C"/>
    <w:rsid w:val="00C20BA5"/>
    <w:rsid w:val="00C2142C"/>
    <w:rsid w:val="00C21955"/>
    <w:rsid w:val="00C21CA0"/>
    <w:rsid w:val="00C2238F"/>
    <w:rsid w:val="00C224A9"/>
    <w:rsid w:val="00C237F3"/>
    <w:rsid w:val="00C23EB0"/>
    <w:rsid w:val="00C24371"/>
    <w:rsid w:val="00C24BC0"/>
    <w:rsid w:val="00C2500C"/>
    <w:rsid w:val="00C303E0"/>
    <w:rsid w:val="00C306EC"/>
    <w:rsid w:val="00C30833"/>
    <w:rsid w:val="00C30F27"/>
    <w:rsid w:val="00C318EC"/>
    <w:rsid w:val="00C31E20"/>
    <w:rsid w:val="00C32AE4"/>
    <w:rsid w:val="00C330E3"/>
    <w:rsid w:val="00C33565"/>
    <w:rsid w:val="00C3381B"/>
    <w:rsid w:val="00C33F1A"/>
    <w:rsid w:val="00C3405F"/>
    <w:rsid w:val="00C345CA"/>
    <w:rsid w:val="00C34835"/>
    <w:rsid w:val="00C34CC9"/>
    <w:rsid w:val="00C34F2F"/>
    <w:rsid w:val="00C35398"/>
    <w:rsid w:val="00C35407"/>
    <w:rsid w:val="00C3586F"/>
    <w:rsid w:val="00C36B2F"/>
    <w:rsid w:val="00C377CF"/>
    <w:rsid w:val="00C42888"/>
    <w:rsid w:val="00C429A6"/>
    <w:rsid w:val="00C4316E"/>
    <w:rsid w:val="00C4429E"/>
    <w:rsid w:val="00C44360"/>
    <w:rsid w:val="00C445B5"/>
    <w:rsid w:val="00C44EDE"/>
    <w:rsid w:val="00C458DA"/>
    <w:rsid w:val="00C46643"/>
    <w:rsid w:val="00C47229"/>
    <w:rsid w:val="00C47FC4"/>
    <w:rsid w:val="00C52427"/>
    <w:rsid w:val="00C524BC"/>
    <w:rsid w:val="00C5319D"/>
    <w:rsid w:val="00C543BB"/>
    <w:rsid w:val="00C544A3"/>
    <w:rsid w:val="00C54B72"/>
    <w:rsid w:val="00C558BA"/>
    <w:rsid w:val="00C56042"/>
    <w:rsid w:val="00C56156"/>
    <w:rsid w:val="00C56F91"/>
    <w:rsid w:val="00C57473"/>
    <w:rsid w:val="00C5799C"/>
    <w:rsid w:val="00C602CF"/>
    <w:rsid w:val="00C609C8"/>
    <w:rsid w:val="00C614A0"/>
    <w:rsid w:val="00C61CB0"/>
    <w:rsid w:val="00C61EDF"/>
    <w:rsid w:val="00C61EF2"/>
    <w:rsid w:val="00C624DE"/>
    <w:rsid w:val="00C627E4"/>
    <w:rsid w:val="00C62E94"/>
    <w:rsid w:val="00C63255"/>
    <w:rsid w:val="00C64B61"/>
    <w:rsid w:val="00C6676A"/>
    <w:rsid w:val="00C66842"/>
    <w:rsid w:val="00C66F57"/>
    <w:rsid w:val="00C67122"/>
    <w:rsid w:val="00C67314"/>
    <w:rsid w:val="00C6775A"/>
    <w:rsid w:val="00C67AB5"/>
    <w:rsid w:val="00C67B56"/>
    <w:rsid w:val="00C67C16"/>
    <w:rsid w:val="00C67CF8"/>
    <w:rsid w:val="00C70EA3"/>
    <w:rsid w:val="00C711F1"/>
    <w:rsid w:val="00C7145A"/>
    <w:rsid w:val="00C71562"/>
    <w:rsid w:val="00C71A6C"/>
    <w:rsid w:val="00C72684"/>
    <w:rsid w:val="00C72BFD"/>
    <w:rsid w:val="00C73A76"/>
    <w:rsid w:val="00C73C85"/>
    <w:rsid w:val="00C74CF2"/>
    <w:rsid w:val="00C7614D"/>
    <w:rsid w:val="00C76440"/>
    <w:rsid w:val="00C7670B"/>
    <w:rsid w:val="00C769EA"/>
    <w:rsid w:val="00C77186"/>
    <w:rsid w:val="00C77258"/>
    <w:rsid w:val="00C77300"/>
    <w:rsid w:val="00C7771A"/>
    <w:rsid w:val="00C808FE"/>
    <w:rsid w:val="00C80CB4"/>
    <w:rsid w:val="00C80D40"/>
    <w:rsid w:val="00C812A6"/>
    <w:rsid w:val="00C81F39"/>
    <w:rsid w:val="00C8206D"/>
    <w:rsid w:val="00C82168"/>
    <w:rsid w:val="00C8247B"/>
    <w:rsid w:val="00C8358D"/>
    <w:rsid w:val="00C8360B"/>
    <w:rsid w:val="00C83A2F"/>
    <w:rsid w:val="00C83B57"/>
    <w:rsid w:val="00C84707"/>
    <w:rsid w:val="00C84A27"/>
    <w:rsid w:val="00C85721"/>
    <w:rsid w:val="00C85828"/>
    <w:rsid w:val="00C86EC0"/>
    <w:rsid w:val="00C87073"/>
    <w:rsid w:val="00C87E74"/>
    <w:rsid w:val="00C906A4"/>
    <w:rsid w:val="00C90C62"/>
    <w:rsid w:val="00C91CCB"/>
    <w:rsid w:val="00C929B4"/>
    <w:rsid w:val="00C92D65"/>
    <w:rsid w:val="00C92D96"/>
    <w:rsid w:val="00C931F8"/>
    <w:rsid w:val="00C93CC0"/>
    <w:rsid w:val="00C941DE"/>
    <w:rsid w:val="00C94B38"/>
    <w:rsid w:val="00C95334"/>
    <w:rsid w:val="00C95488"/>
    <w:rsid w:val="00C96F39"/>
    <w:rsid w:val="00C97FFA"/>
    <w:rsid w:val="00CA1DF5"/>
    <w:rsid w:val="00CA2AD8"/>
    <w:rsid w:val="00CA301D"/>
    <w:rsid w:val="00CA33F9"/>
    <w:rsid w:val="00CB09B0"/>
    <w:rsid w:val="00CB0D7A"/>
    <w:rsid w:val="00CB0DCD"/>
    <w:rsid w:val="00CB1079"/>
    <w:rsid w:val="00CB20AF"/>
    <w:rsid w:val="00CB2A30"/>
    <w:rsid w:val="00CB2A46"/>
    <w:rsid w:val="00CB2B8B"/>
    <w:rsid w:val="00CB37DA"/>
    <w:rsid w:val="00CB3E04"/>
    <w:rsid w:val="00CB4500"/>
    <w:rsid w:val="00CB5190"/>
    <w:rsid w:val="00CB5849"/>
    <w:rsid w:val="00CB6298"/>
    <w:rsid w:val="00CB7156"/>
    <w:rsid w:val="00CB7563"/>
    <w:rsid w:val="00CB799B"/>
    <w:rsid w:val="00CC024B"/>
    <w:rsid w:val="00CC044C"/>
    <w:rsid w:val="00CC0BD7"/>
    <w:rsid w:val="00CC0D84"/>
    <w:rsid w:val="00CC0EDA"/>
    <w:rsid w:val="00CC16F4"/>
    <w:rsid w:val="00CC198B"/>
    <w:rsid w:val="00CC1F3A"/>
    <w:rsid w:val="00CC2901"/>
    <w:rsid w:val="00CC398B"/>
    <w:rsid w:val="00CC4914"/>
    <w:rsid w:val="00CC51F0"/>
    <w:rsid w:val="00CC5D41"/>
    <w:rsid w:val="00CC6F01"/>
    <w:rsid w:val="00CC7AE1"/>
    <w:rsid w:val="00CD0227"/>
    <w:rsid w:val="00CD08F6"/>
    <w:rsid w:val="00CD199E"/>
    <w:rsid w:val="00CD1C8F"/>
    <w:rsid w:val="00CD2A70"/>
    <w:rsid w:val="00CD2CC7"/>
    <w:rsid w:val="00CD3142"/>
    <w:rsid w:val="00CD34FE"/>
    <w:rsid w:val="00CD40C3"/>
    <w:rsid w:val="00CD41D0"/>
    <w:rsid w:val="00CD44FD"/>
    <w:rsid w:val="00CD4C93"/>
    <w:rsid w:val="00CD4EBB"/>
    <w:rsid w:val="00CD56EE"/>
    <w:rsid w:val="00CD582F"/>
    <w:rsid w:val="00CD5B27"/>
    <w:rsid w:val="00CD65F8"/>
    <w:rsid w:val="00CD7BD8"/>
    <w:rsid w:val="00CE0C2E"/>
    <w:rsid w:val="00CE124C"/>
    <w:rsid w:val="00CE13C8"/>
    <w:rsid w:val="00CE1BE2"/>
    <w:rsid w:val="00CE2653"/>
    <w:rsid w:val="00CE268E"/>
    <w:rsid w:val="00CE2B52"/>
    <w:rsid w:val="00CE4831"/>
    <w:rsid w:val="00CE4B3E"/>
    <w:rsid w:val="00CE536D"/>
    <w:rsid w:val="00CE57DA"/>
    <w:rsid w:val="00CE586F"/>
    <w:rsid w:val="00CE59E2"/>
    <w:rsid w:val="00CE5CB9"/>
    <w:rsid w:val="00CE5D82"/>
    <w:rsid w:val="00CE5F69"/>
    <w:rsid w:val="00CE5FB7"/>
    <w:rsid w:val="00CE66C7"/>
    <w:rsid w:val="00CE722C"/>
    <w:rsid w:val="00CF068E"/>
    <w:rsid w:val="00CF0BFF"/>
    <w:rsid w:val="00CF0DE8"/>
    <w:rsid w:val="00CF0F7C"/>
    <w:rsid w:val="00CF2096"/>
    <w:rsid w:val="00CF2EE6"/>
    <w:rsid w:val="00CF30A8"/>
    <w:rsid w:val="00CF43D9"/>
    <w:rsid w:val="00CF4ACE"/>
    <w:rsid w:val="00CF5DB6"/>
    <w:rsid w:val="00CF7393"/>
    <w:rsid w:val="00CF7F18"/>
    <w:rsid w:val="00D00179"/>
    <w:rsid w:val="00D00236"/>
    <w:rsid w:val="00D00448"/>
    <w:rsid w:val="00D014AD"/>
    <w:rsid w:val="00D018F1"/>
    <w:rsid w:val="00D01D2C"/>
    <w:rsid w:val="00D02ECD"/>
    <w:rsid w:val="00D03703"/>
    <w:rsid w:val="00D037E2"/>
    <w:rsid w:val="00D039F2"/>
    <w:rsid w:val="00D03E05"/>
    <w:rsid w:val="00D03E09"/>
    <w:rsid w:val="00D04191"/>
    <w:rsid w:val="00D044C9"/>
    <w:rsid w:val="00D04E9A"/>
    <w:rsid w:val="00D0556C"/>
    <w:rsid w:val="00D05BEB"/>
    <w:rsid w:val="00D06D5F"/>
    <w:rsid w:val="00D07354"/>
    <w:rsid w:val="00D079A6"/>
    <w:rsid w:val="00D07C25"/>
    <w:rsid w:val="00D10AC4"/>
    <w:rsid w:val="00D10C01"/>
    <w:rsid w:val="00D10C50"/>
    <w:rsid w:val="00D10D45"/>
    <w:rsid w:val="00D1136C"/>
    <w:rsid w:val="00D12712"/>
    <w:rsid w:val="00D128F6"/>
    <w:rsid w:val="00D13827"/>
    <w:rsid w:val="00D13C2F"/>
    <w:rsid w:val="00D1554B"/>
    <w:rsid w:val="00D1646E"/>
    <w:rsid w:val="00D16615"/>
    <w:rsid w:val="00D166BA"/>
    <w:rsid w:val="00D17B59"/>
    <w:rsid w:val="00D17DF0"/>
    <w:rsid w:val="00D20117"/>
    <w:rsid w:val="00D203BB"/>
    <w:rsid w:val="00D21294"/>
    <w:rsid w:val="00D2165B"/>
    <w:rsid w:val="00D21A56"/>
    <w:rsid w:val="00D21C31"/>
    <w:rsid w:val="00D2264C"/>
    <w:rsid w:val="00D2364C"/>
    <w:rsid w:val="00D23C8C"/>
    <w:rsid w:val="00D24CBF"/>
    <w:rsid w:val="00D251FF"/>
    <w:rsid w:val="00D25D51"/>
    <w:rsid w:val="00D26A48"/>
    <w:rsid w:val="00D26A71"/>
    <w:rsid w:val="00D26B52"/>
    <w:rsid w:val="00D26CB4"/>
    <w:rsid w:val="00D271B8"/>
    <w:rsid w:val="00D27845"/>
    <w:rsid w:val="00D300B6"/>
    <w:rsid w:val="00D3028C"/>
    <w:rsid w:val="00D3052F"/>
    <w:rsid w:val="00D30FB8"/>
    <w:rsid w:val="00D31935"/>
    <w:rsid w:val="00D31AED"/>
    <w:rsid w:val="00D320B5"/>
    <w:rsid w:val="00D3260B"/>
    <w:rsid w:val="00D3497F"/>
    <w:rsid w:val="00D349B7"/>
    <w:rsid w:val="00D34B9E"/>
    <w:rsid w:val="00D351C2"/>
    <w:rsid w:val="00D35B73"/>
    <w:rsid w:val="00D36437"/>
    <w:rsid w:val="00D37664"/>
    <w:rsid w:val="00D37926"/>
    <w:rsid w:val="00D42A1B"/>
    <w:rsid w:val="00D441D7"/>
    <w:rsid w:val="00D44E77"/>
    <w:rsid w:val="00D465AC"/>
    <w:rsid w:val="00D468C8"/>
    <w:rsid w:val="00D46F1B"/>
    <w:rsid w:val="00D5054B"/>
    <w:rsid w:val="00D50768"/>
    <w:rsid w:val="00D510A3"/>
    <w:rsid w:val="00D51226"/>
    <w:rsid w:val="00D51DF6"/>
    <w:rsid w:val="00D520F0"/>
    <w:rsid w:val="00D52389"/>
    <w:rsid w:val="00D52A8F"/>
    <w:rsid w:val="00D530F5"/>
    <w:rsid w:val="00D530FE"/>
    <w:rsid w:val="00D532EA"/>
    <w:rsid w:val="00D53A56"/>
    <w:rsid w:val="00D53ED1"/>
    <w:rsid w:val="00D542AA"/>
    <w:rsid w:val="00D54A93"/>
    <w:rsid w:val="00D564E5"/>
    <w:rsid w:val="00D56586"/>
    <w:rsid w:val="00D56760"/>
    <w:rsid w:val="00D567A2"/>
    <w:rsid w:val="00D5688B"/>
    <w:rsid w:val="00D57B4F"/>
    <w:rsid w:val="00D609E8"/>
    <w:rsid w:val="00D61287"/>
    <w:rsid w:val="00D620EA"/>
    <w:rsid w:val="00D624A9"/>
    <w:rsid w:val="00D62620"/>
    <w:rsid w:val="00D629E7"/>
    <w:rsid w:val="00D637AD"/>
    <w:rsid w:val="00D639BD"/>
    <w:rsid w:val="00D63E26"/>
    <w:rsid w:val="00D63E9B"/>
    <w:rsid w:val="00D64702"/>
    <w:rsid w:val="00D64DB8"/>
    <w:rsid w:val="00D65737"/>
    <w:rsid w:val="00D675AB"/>
    <w:rsid w:val="00D7068D"/>
    <w:rsid w:val="00D70C74"/>
    <w:rsid w:val="00D7137D"/>
    <w:rsid w:val="00D71ECC"/>
    <w:rsid w:val="00D71FCA"/>
    <w:rsid w:val="00D72344"/>
    <w:rsid w:val="00D726AA"/>
    <w:rsid w:val="00D72B78"/>
    <w:rsid w:val="00D72C83"/>
    <w:rsid w:val="00D7378C"/>
    <w:rsid w:val="00D73CC3"/>
    <w:rsid w:val="00D74510"/>
    <w:rsid w:val="00D74A26"/>
    <w:rsid w:val="00D74A8A"/>
    <w:rsid w:val="00D75715"/>
    <w:rsid w:val="00D75B82"/>
    <w:rsid w:val="00D75C21"/>
    <w:rsid w:val="00D761BD"/>
    <w:rsid w:val="00D76584"/>
    <w:rsid w:val="00D767FB"/>
    <w:rsid w:val="00D76945"/>
    <w:rsid w:val="00D77A4B"/>
    <w:rsid w:val="00D80EC9"/>
    <w:rsid w:val="00D80FF5"/>
    <w:rsid w:val="00D82B62"/>
    <w:rsid w:val="00D83850"/>
    <w:rsid w:val="00D83AA5"/>
    <w:rsid w:val="00D84204"/>
    <w:rsid w:val="00D8424B"/>
    <w:rsid w:val="00D84F07"/>
    <w:rsid w:val="00D85CE3"/>
    <w:rsid w:val="00D863CB"/>
    <w:rsid w:val="00D8694B"/>
    <w:rsid w:val="00D86ED0"/>
    <w:rsid w:val="00D874C6"/>
    <w:rsid w:val="00D9043E"/>
    <w:rsid w:val="00D90C18"/>
    <w:rsid w:val="00D91D5E"/>
    <w:rsid w:val="00D91D61"/>
    <w:rsid w:val="00D91E94"/>
    <w:rsid w:val="00D93736"/>
    <w:rsid w:val="00D947AD"/>
    <w:rsid w:val="00D951A8"/>
    <w:rsid w:val="00D9569A"/>
    <w:rsid w:val="00D964D7"/>
    <w:rsid w:val="00D9680B"/>
    <w:rsid w:val="00D96E03"/>
    <w:rsid w:val="00D9703F"/>
    <w:rsid w:val="00D975F5"/>
    <w:rsid w:val="00DA0EB8"/>
    <w:rsid w:val="00DA104F"/>
    <w:rsid w:val="00DA1217"/>
    <w:rsid w:val="00DA1439"/>
    <w:rsid w:val="00DA1BE0"/>
    <w:rsid w:val="00DA1D3D"/>
    <w:rsid w:val="00DA3AFA"/>
    <w:rsid w:val="00DA5816"/>
    <w:rsid w:val="00DA5B0C"/>
    <w:rsid w:val="00DA5C9F"/>
    <w:rsid w:val="00DA6E3D"/>
    <w:rsid w:val="00DA7B99"/>
    <w:rsid w:val="00DA7E18"/>
    <w:rsid w:val="00DB17C5"/>
    <w:rsid w:val="00DB24AE"/>
    <w:rsid w:val="00DB2C68"/>
    <w:rsid w:val="00DB310D"/>
    <w:rsid w:val="00DB3FDD"/>
    <w:rsid w:val="00DB4A2A"/>
    <w:rsid w:val="00DB4C08"/>
    <w:rsid w:val="00DC0BB3"/>
    <w:rsid w:val="00DC1722"/>
    <w:rsid w:val="00DC2E00"/>
    <w:rsid w:val="00DC2FF2"/>
    <w:rsid w:val="00DC5DC7"/>
    <w:rsid w:val="00DC5FA1"/>
    <w:rsid w:val="00DC6110"/>
    <w:rsid w:val="00DC6241"/>
    <w:rsid w:val="00DC70DD"/>
    <w:rsid w:val="00DD0011"/>
    <w:rsid w:val="00DD00DD"/>
    <w:rsid w:val="00DD01BA"/>
    <w:rsid w:val="00DD02E1"/>
    <w:rsid w:val="00DD0F80"/>
    <w:rsid w:val="00DD111E"/>
    <w:rsid w:val="00DD1B93"/>
    <w:rsid w:val="00DD20B6"/>
    <w:rsid w:val="00DD29D0"/>
    <w:rsid w:val="00DD3D98"/>
    <w:rsid w:val="00DD41A0"/>
    <w:rsid w:val="00DD42DD"/>
    <w:rsid w:val="00DD48DB"/>
    <w:rsid w:val="00DD65AE"/>
    <w:rsid w:val="00DD66ED"/>
    <w:rsid w:val="00DD701F"/>
    <w:rsid w:val="00DD798A"/>
    <w:rsid w:val="00DD7CED"/>
    <w:rsid w:val="00DE0516"/>
    <w:rsid w:val="00DE060D"/>
    <w:rsid w:val="00DE0B77"/>
    <w:rsid w:val="00DE0BFC"/>
    <w:rsid w:val="00DE1689"/>
    <w:rsid w:val="00DE19A9"/>
    <w:rsid w:val="00DE19C7"/>
    <w:rsid w:val="00DE24ED"/>
    <w:rsid w:val="00DE371F"/>
    <w:rsid w:val="00DE4046"/>
    <w:rsid w:val="00DE408F"/>
    <w:rsid w:val="00DE425D"/>
    <w:rsid w:val="00DE4C21"/>
    <w:rsid w:val="00DE5218"/>
    <w:rsid w:val="00DF019E"/>
    <w:rsid w:val="00DF01A2"/>
    <w:rsid w:val="00DF0529"/>
    <w:rsid w:val="00DF0EC8"/>
    <w:rsid w:val="00DF3641"/>
    <w:rsid w:val="00DF38D1"/>
    <w:rsid w:val="00DF4E02"/>
    <w:rsid w:val="00DF50D0"/>
    <w:rsid w:val="00DF58E2"/>
    <w:rsid w:val="00DF5D0A"/>
    <w:rsid w:val="00DF616F"/>
    <w:rsid w:val="00DF6418"/>
    <w:rsid w:val="00E0019B"/>
    <w:rsid w:val="00E00E41"/>
    <w:rsid w:val="00E04112"/>
    <w:rsid w:val="00E04584"/>
    <w:rsid w:val="00E05361"/>
    <w:rsid w:val="00E053F5"/>
    <w:rsid w:val="00E05EAF"/>
    <w:rsid w:val="00E06493"/>
    <w:rsid w:val="00E0653A"/>
    <w:rsid w:val="00E068FA"/>
    <w:rsid w:val="00E06E85"/>
    <w:rsid w:val="00E07F1B"/>
    <w:rsid w:val="00E1050C"/>
    <w:rsid w:val="00E10BB4"/>
    <w:rsid w:val="00E10DC4"/>
    <w:rsid w:val="00E11FEF"/>
    <w:rsid w:val="00E1214C"/>
    <w:rsid w:val="00E121BE"/>
    <w:rsid w:val="00E12285"/>
    <w:rsid w:val="00E12ECB"/>
    <w:rsid w:val="00E134B5"/>
    <w:rsid w:val="00E136DD"/>
    <w:rsid w:val="00E137FC"/>
    <w:rsid w:val="00E13DC2"/>
    <w:rsid w:val="00E1400C"/>
    <w:rsid w:val="00E14052"/>
    <w:rsid w:val="00E1437E"/>
    <w:rsid w:val="00E143BA"/>
    <w:rsid w:val="00E14CB9"/>
    <w:rsid w:val="00E154EE"/>
    <w:rsid w:val="00E20A6F"/>
    <w:rsid w:val="00E215EC"/>
    <w:rsid w:val="00E21B89"/>
    <w:rsid w:val="00E22A54"/>
    <w:rsid w:val="00E22A62"/>
    <w:rsid w:val="00E23A0C"/>
    <w:rsid w:val="00E24B19"/>
    <w:rsid w:val="00E26879"/>
    <w:rsid w:val="00E27E00"/>
    <w:rsid w:val="00E30098"/>
    <w:rsid w:val="00E307D1"/>
    <w:rsid w:val="00E30FED"/>
    <w:rsid w:val="00E3192C"/>
    <w:rsid w:val="00E32D60"/>
    <w:rsid w:val="00E33C01"/>
    <w:rsid w:val="00E33F24"/>
    <w:rsid w:val="00E34136"/>
    <w:rsid w:val="00E34C42"/>
    <w:rsid w:val="00E35723"/>
    <w:rsid w:val="00E37341"/>
    <w:rsid w:val="00E37737"/>
    <w:rsid w:val="00E4026C"/>
    <w:rsid w:val="00E40802"/>
    <w:rsid w:val="00E42A28"/>
    <w:rsid w:val="00E430F2"/>
    <w:rsid w:val="00E43527"/>
    <w:rsid w:val="00E445DB"/>
    <w:rsid w:val="00E44684"/>
    <w:rsid w:val="00E44750"/>
    <w:rsid w:val="00E44A5C"/>
    <w:rsid w:val="00E4600C"/>
    <w:rsid w:val="00E465DB"/>
    <w:rsid w:val="00E46A59"/>
    <w:rsid w:val="00E47246"/>
    <w:rsid w:val="00E47B3D"/>
    <w:rsid w:val="00E50B99"/>
    <w:rsid w:val="00E50E51"/>
    <w:rsid w:val="00E52A0B"/>
    <w:rsid w:val="00E540CA"/>
    <w:rsid w:val="00E54DFF"/>
    <w:rsid w:val="00E54F80"/>
    <w:rsid w:val="00E5615F"/>
    <w:rsid w:val="00E57564"/>
    <w:rsid w:val="00E615F9"/>
    <w:rsid w:val="00E61C12"/>
    <w:rsid w:val="00E61CD5"/>
    <w:rsid w:val="00E65DED"/>
    <w:rsid w:val="00E66B5F"/>
    <w:rsid w:val="00E6716D"/>
    <w:rsid w:val="00E679DA"/>
    <w:rsid w:val="00E67A23"/>
    <w:rsid w:val="00E70081"/>
    <w:rsid w:val="00E70121"/>
    <w:rsid w:val="00E70360"/>
    <w:rsid w:val="00E70606"/>
    <w:rsid w:val="00E70A6C"/>
    <w:rsid w:val="00E72900"/>
    <w:rsid w:val="00E7354C"/>
    <w:rsid w:val="00E73628"/>
    <w:rsid w:val="00E73A6A"/>
    <w:rsid w:val="00E74BA0"/>
    <w:rsid w:val="00E74DF6"/>
    <w:rsid w:val="00E76DD9"/>
    <w:rsid w:val="00E76FDC"/>
    <w:rsid w:val="00E77BCD"/>
    <w:rsid w:val="00E82831"/>
    <w:rsid w:val="00E833AB"/>
    <w:rsid w:val="00E83A1A"/>
    <w:rsid w:val="00E83C01"/>
    <w:rsid w:val="00E83D37"/>
    <w:rsid w:val="00E84572"/>
    <w:rsid w:val="00E845F1"/>
    <w:rsid w:val="00E84F30"/>
    <w:rsid w:val="00E85147"/>
    <w:rsid w:val="00E85AC1"/>
    <w:rsid w:val="00E85AD1"/>
    <w:rsid w:val="00E85FA1"/>
    <w:rsid w:val="00E8746E"/>
    <w:rsid w:val="00E8786C"/>
    <w:rsid w:val="00E93544"/>
    <w:rsid w:val="00E9429E"/>
    <w:rsid w:val="00E94599"/>
    <w:rsid w:val="00E94E1D"/>
    <w:rsid w:val="00E954FD"/>
    <w:rsid w:val="00E95584"/>
    <w:rsid w:val="00E955A5"/>
    <w:rsid w:val="00E95D8A"/>
    <w:rsid w:val="00E965B9"/>
    <w:rsid w:val="00E96B22"/>
    <w:rsid w:val="00E96CC4"/>
    <w:rsid w:val="00E97546"/>
    <w:rsid w:val="00E977B6"/>
    <w:rsid w:val="00EA0392"/>
    <w:rsid w:val="00EA046D"/>
    <w:rsid w:val="00EA0486"/>
    <w:rsid w:val="00EA1080"/>
    <w:rsid w:val="00EA28E0"/>
    <w:rsid w:val="00EA3539"/>
    <w:rsid w:val="00EA465D"/>
    <w:rsid w:val="00EA4906"/>
    <w:rsid w:val="00EA4E0C"/>
    <w:rsid w:val="00EA584A"/>
    <w:rsid w:val="00EA5BBE"/>
    <w:rsid w:val="00EA6C17"/>
    <w:rsid w:val="00EB07C2"/>
    <w:rsid w:val="00EB2EC2"/>
    <w:rsid w:val="00EB3635"/>
    <w:rsid w:val="00EB54B5"/>
    <w:rsid w:val="00EB5C6A"/>
    <w:rsid w:val="00EB5EA3"/>
    <w:rsid w:val="00EB759B"/>
    <w:rsid w:val="00EB76F8"/>
    <w:rsid w:val="00EB7913"/>
    <w:rsid w:val="00EB7DAD"/>
    <w:rsid w:val="00EC0646"/>
    <w:rsid w:val="00EC1149"/>
    <w:rsid w:val="00EC11DD"/>
    <w:rsid w:val="00EC1565"/>
    <w:rsid w:val="00EC1C57"/>
    <w:rsid w:val="00EC2520"/>
    <w:rsid w:val="00EC29B4"/>
    <w:rsid w:val="00EC3A58"/>
    <w:rsid w:val="00EC3B32"/>
    <w:rsid w:val="00EC4394"/>
    <w:rsid w:val="00EC4493"/>
    <w:rsid w:val="00EC4A87"/>
    <w:rsid w:val="00EC4AFB"/>
    <w:rsid w:val="00EC55AE"/>
    <w:rsid w:val="00EC57DC"/>
    <w:rsid w:val="00EC58A4"/>
    <w:rsid w:val="00EC626A"/>
    <w:rsid w:val="00EC70DB"/>
    <w:rsid w:val="00ED1222"/>
    <w:rsid w:val="00ED1F9B"/>
    <w:rsid w:val="00ED2072"/>
    <w:rsid w:val="00ED23ED"/>
    <w:rsid w:val="00ED28F4"/>
    <w:rsid w:val="00ED2EFE"/>
    <w:rsid w:val="00ED357D"/>
    <w:rsid w:val="00ED39E3"/>
    <w:rsid w:val="00ED4B56"/>
    <w:rsid w:val="00ED530D"/>
    <w:rsid w:val="00ED626A"/>
    <w:rsid w:val="00ED6B1C"/>
    <w:rsid w:val="00ED6B32"/>
    <w:rsid w:val="00ED6DA5"/>
    <w:rsid w:val="00ED72EA"/>
    <w:rsid w:val="00EE13DC"/>
    <w:rsid w:val="00EE163E"/>
    <w:rsid w:val="00EE17AD"/>
    <w:rsid w:val="00EE26F8"/>
    <w:rsid w:val="00EE34D2"/>
    <w:rsid w:val="00EE3B6D"/>
    <w:rsid w:val="00EE3C08"/>
    <w:rsid w:val="00EE45C9"/>
    <w:rsid w:val="00EE4742"/>
    <w:rsid w:val="00EE481F"/>
    <w:rsid w:val="00EE588D"/>
    <w:rsid w:val="00EE5D79"/>
    <w:rsid w:val="00EE60D1"/>
    <w:rsid w:val="00EE67FF"/>
    <w:rsid w:val="00EE761C"/>
    <w:rsid w:val="00EE7C57"/>
    <w:rsid w:val="00EF03E6"/>
    <w:rsid w:val="00EF093D"/>
    <w:rsid w:val="00EF122E"/>
    <w:rsid w:val="00EF273B"/>
    <w:rsid w:val="00EF2C0D"/>
    <w:rsid w:val="00EF3286"/>
    <w:rsid w:val="00EF3663"/>
    <w:rsid w:val="00EF3A19"/>
    <w:rsid w:val="00EF456E"/>
    <w:rsid w:val="00EF4CAF"/>
    <w:rsid w:val="00EF58C6"/>
    <w:rsid w:val="00EF77FE"/>
    <w:rsid w:val="00EF7D75"/>
    <w:rsid w:val="00F00045"/>
    <w:rsid w:val="00F0041B"/>
    <w:rsid w:val="00F00693"/>
    <w:rsid w:val="00F00E15"/>
    <w:rsid w:val="00F0194F"/>
    <w:rsid w:val="00F02306"/>
    <w:rsid w:val="00F02A68"/>
    <w:rsid w:val="00F02B41"/>
    <w:rsid w:val="00F033B5"/>
    <w:rsid w:val="00F039A3"/>
    <w:rsid w:val="00F0450B"/>
    <w:rsid w:val="00F0482A"/>
    <w:rsid w:val="00F05C69"/>
    <w:rsid w:val="00F07129"/>
    <w:rsid w:val="00F07159"/>
    <w:rsid w:val="00F10000"/>
    <w:rsid w:val="00F100FF"/>
    <w:rsid w:val="00F12438"/>
    <w:rsid w:val="00F125F2"/>
    <w:rsid w:val="00F12F3E"/>
    <w:rsid w:val="00F13968"/>
    <w:rsid w:val="00F15392"/>
    <w:rsid w:val="00F15A40"/>
    <w:rsid w:val="00F1611B"/>
    <w:rsid w:val="00F164E3"/>
    <w:rsid w:val="00F164F2"/>
    <w:rsid w:val="00F167EC"/>
    <w:rsid w:val="00F169D3"/>
    <w:rsid w:val="00F16C9E"/>
    <w:rsid w:val="00F170EB"/>
    <w:rsid w:val="00F17CE7"/>
    <w:rsid w:val="00F204D1"/>
    <w:rsid w:val="00F20CF4"/>
    <w:rsid w:val="00F221AE"/>
    <w:rsid w:val="00F224F5"/>
    <w:rsid w:val="00F22B62"/>
    <w:rsid w:val="00F23C55"/>
    <w:rsid w:val="00F23F7D"/>
    <w:rsid w:val="00F258A4"/>
    <w:rsid w:val="00F25DD2"/>
    <w:rsid w:val="00F26875"/>
    <w:rsid w:val="00F279E2"/>
    <w:rsid w:val="00F27C31"/>
    <w:rsid w:val="00F27C66"/>
    <w:rsid w:val="00F27C69"/>
    <w:rsid w:val="00F31C52"/>
    <w:rsid w:val="00F31D04"/>
    <w:rsid w:val="00F336C0"/>
    <w:rsid w:val="00F34CB8"/>
    <w:rsid w:val="00F35340"/>
    <w:rsid w:val="00F357AA"/>
    <w:rsid w:val="00F35ABB"/>
    <w:rsid w:val="00F35B0E"/>
    <w:rsid w:val="00F35BDB"/>
    <w:rsid w:val="00F369D9"/>
    <w:rsid w:val="00F36C1E"/>
    <w:rsid w:val="00F37A95"/>
    <w:rsid w:val="00F40D65"/>
    <w:rsid w:val="00F4155D"/>
    <w:rsid w:val="00F419CF"/>
    <w:rsid w:val="00F41AAF"/>
    <w:rsid w:val="00F43093"/>
    <w:rsid w:val="00F431BB"/>
    <w:rsid w:val="00F43B2B"/>
    <w:rsid w:val="00F43CDF"/>
    <w:rsid w:val="00F45E2F"/>
    <w:rsid w:val="00F4726E"/>
    <w:rsid w:val="00F47CBE"/>
    <w:rsid w:val="00F51360"/>
    <w:rsid w:val="00F5152C"/>
    <w:rsid w:val="00F51BEB"/>
    <w:rsid w:val="00F51EF8"/>
    <w:rsid w:val="00F52ACE"/>
    <w:rsid w:val="00F53641"/>
    <w:rsid w:val="00F539E5"/>
    <w:rsid w:val="00F54887"/>
    <w:rsid w:val="00F54F0C"/>
    <w:rsid w:val="00F551F9"/>
    <w:rsid w:val="00F55D41"/>
    <w:rsid w:val="00F55DE8"/>
    <w:rsid w:val="00F55E1F"/>
    <w:rsid w:val="00F55E65"/>
    <w:rsid w:val="00F56ABC"/>
    <w:rsid w:val="00F600C1"/>
    <w:rsid w:val="00F609B1"/>
    <w:rsid w:val="00F60F40"/>
    <w:rsid w:val="00F61745"/>
    <w:rsid w:val="00F62647"/>
    <w:rsid w:val="00F626C4"/>
    <w:rsid w:val="00F62DB1"/>
    <w:rsid w:val="00F6318D"/>
    <w:rsid w:val="00F63AE1"/>
    <w:rsid w:val="00F63F55"/>
    <w:rsid w:val="00F64654"/>
    <w:rsid w:val="00F6583E"/>
    <w:rsid w:val="00F65D08"/>
    <w:rsid w:val="00F675BA"/>
    <w:rsid w:val="00F676B3"/>
    <w:rsid w:val="00F677DC"/>
    <w:rsid w:val="00F679E2"/>
    <w:rsid w:val="00F67B99"/>
    <w:rsid w:val="00F70BF2"/>
    <w:rsid w:val="00F71D97"/>
    <w:rsid w:val="00F7244E"/>
    <w:rsid w:val="00F7364E"/>
    <w:rsid w:val="00F73CEE"/>
    <w:rsid w:val="00F7499F"/>
    <w:rsid w:val="00F75BA4"/>
    <w:rsid w:val="00F80EA1"/>
    <w:rsid w:val="00F810AD"/>
    <w:rsid w:val="00F810C8"/>
    <w:rsid w:val="00F8223F"/>
    <w:rsid w:val="00F8231A"/>
    <w:rsid w:val="00F823EB"/>
    <w:rsid w:val="00F832E6"/>
    <w:rsid w:val="00F8532F"/>
    <w:rsid w:val="00F853CE"/>
    <w:rsid w:val="00F857E8"/>
    <w:rsid w:val="00F85AE6"/>
    <w:rsid w:val="00F864EB"/>
    <w:rsid w:val="00F875DF"/>
    <w:rsid w:val="00F878DC"/>
    <w:rsid w:val="00F87B5C"/>
    <w:rsid w:val="00F91DE2"/>
    <w:rsid w:val="00F92B00"/>
    <w:rsid w:val="00F92FB5"/>
    <w:rsid w:val="00F93335"/>
    <w:rsid w:val="00F94391"/>
    <w:rsid w:val="00F94F3F"/>
    <w:rsid w:val="00F94FBA"/>
    <w:rsid w:val="00F9532A"/>
    <w:rsid w:val="00F95992"/>
    <w:rsid w:val="00F95E35"/>
    <w:rsid w:val="00F96014"/>
    <w:rsid w:val="00F96513"/>
    <w:rsid w:val="00F97AA6"/>
    <w:rsid w:val="00FA0C0E"/>
    <w:rsid w:val="00FA1182"/>
    <w:rsid w:val="00FA180A"/>
    <w:rsid w:val="00FA2058"/>
    <w:rsid w:val="00FA30EF"/>
    <w:rsid w:val="00FA3DA2"/>
    <w:rsid w:val="00FA3F8D"/>
    <w:rsid w:val="00FA4B54"/>
    <w:rsid w:val="00FA5A15"/>
    <w:rsid w:val="00FA65B5"/>
    <w:rsid w:val="00FA6D0C"/>
    <w:rsid w:val="00FB086B"/>
    <w:rsid w:val="00FB0E36"/>
    <w:rsid w:val="00FB1BD9"/>
    <w:rsid w:val="00FB1EC8"/>
    <w:rsid w:val="00FB2D5B"/>
    <w:rsid w:val="00FB3A73"/>
    <w:rsid w:val="00FB4BAB"/>
    <w:rsid w:val="00FB4EA9"/>
    <w:rsid w:val="00FB4FD4"/>
    <w:rsid w:val="00FB562C"/>
    <w:rsid w:val="00FB60B4"/>
    <w:rsid w:val="00FC07C0"/>
    <w:rsid w:val="00FC0955"/>
    <w:rsid w:val="00FC1434"/>
    <w:rsid w:val="00FC160C"/>
    <w:rsid w:val="00FC2BC6"/>
    <w:rsid w:val="00FC3067"/>
    <w:rsid w:val="00FC3EA6"/>
    <w:rsid w:val="00FC44E5"/>
    <w:rsid w:val="00FC588A"/>
    <w:rsid w:val="00FC5B3D"/>
    <w:rsid w:val="00FC7283"/>
    <w:rsid w:val="00FC7FD6"/>
    <w:rsid w:val="00FD0C92"/>
    <w:rsid w:val="00FD15DD"/>
    <w:rsid w:val="00FD18A1"/>
    <w:rsid w:val="00FD1999"/>
    <w:rsid w:val="00FD2A47"/>
    <w:rsid w:val="00FD2CEE"/>
    <w:rsid w:val="00FD2DFF"/>
    <w:rsid w:val="00FD44E4"/>
    <w:rsid w:val="00FD4E0C"/>
    <w:rsid w:val="00FD57D2"/>
    <w:rsid w:val="00FD60F0"/>
    <w:rsid w:val="00FD7D51"/>
    <w:rsid w:val="00FE0488"/>
    <w:rsid w:val="00FE0656"/>
    <w:rsid w:val="00FE1A82"/>
    <w:rsid w:val="00FE1F55"/>
    <w:rsid w:val="00FE2201"/>
    <w:rsid w:val="00FE350C"/>
    <w:rsid w:val="00FE3615"/>
    <w:rsid w:val="00FE3BEA"/>
    <w:rsid w:val="00FE40DC"/>
    <w:rsid w:val="00FE4946"/>
    <w:rsid w:val="00FE4A11"/>
    <w:rsid w:val="00FE50FF"/>
    <w:rsid w:val="00FE51A5"/>
    <w:rsid w:val="00FE54BE"/>
    <w:rsid w:val="00FF00EE"/>
    <w:rsid w:val="00FF06CE"/>
    <w:rsid w:val="00FF07F8"/>
    <w:rsid w:val="00FF262E"/>
    <w:rsid w:val="00FF299A"/>
    <w:rsid w:val="00FF3BA6"/>
    <w:rsid w:val="00FF4027"/>
    <w:rsid w:val="00FF5233"/>
    <w:rsid w:val="00FF5306"/>
    <w:rsid w:val="00FF6095"/>
    <w:rsid w:val="00FF6B4C"/>
    <w:rsid w:val="00FF74D2"/>
    <w:rsid w:val="00FF7D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D62AD6"/>
  <w15:docId w15:val="{8AEDDE46-412B-4EBB-806E-2F59C5BE12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BA49D1"/>
    <w:pPr>
      <w:widowControl w:val="0"/>
      <w:autoSpaceDE w:val="0"/>
      <w:autoSpaceDN w:val="0"/>
      <w:adjustRightInd w:val="0"/>
      <w:spacing w:after="120" w:line="240" w:lineRule="auto"/>
      <w:jc w:val="both"/>
    </w:pPr>
    <w:rPr>
      <w:rFonts w:ascii="Times New Roman" w:hAnsi="Times New Roman" w:cs="Times New Roman"/>
      <w:lang w:val="en-GB" w:eastAsia="en-US"/>
    </w:rPr>
  </w:style>
  <w:style w:type="paragraph" w:styleId="1">
    <w:name w:val="heading 1"/>
    <w:aliases w:val="h1,h11,h12,h13,h14,h15,h16,h17,h111,h121,h131,h141,h151,h161,h18,h112,h122,h132,h142,h152,h162,h19,h113,h123,h133,h143,h153,h163,H1,app heading 1,l1,Memo Heading 1,Heading 1_a,NMP Heading 1,heading 1,Alt+1,Alt+11,Alt+12,Alt+13"/>
    <w:basedOn w:val="a1"/>
    <w:next w:val="a1"/>
    <w:link w:val="10"/>
    <w:qFormat/>
    <w:rsid w:val="00D16615"/>
    <w:pPr>
      <w:numPr>
        <w:numId w:val="1"/>
      </w:numPr>
      <w:outlineLvl w:val="0"/>
    </w:pPr>
    <w:rPr>
      <w:rFonts w:eastAsia="Times New Roman"/>
      <w:b/>
      <w:bCs/>
      <w:sz w:val="28"/>
      <w:szCs w:val="28"/>
    </w:rPr>
  </w:style>
  <w:style w:type="paragraph" w:styleId="2">
    <w:name w:val="heading 2"/>
    <w:aliases w:val="DO NOT USE_h2,h2,h21,2,Header 2,Header2,22,heading2,H2,2nd level,UNDERRUBRIK 1-2,H21,H22,H23,H24,H25,R2,E2,†berschrift 2,õberschrift 2,Head2A"/>
    <w:basedOn w:val="a1"/>
    <w:next w:val="a1"/>
    <w:link w:val="20"/>
    <w:uiPriority w:val="9"/>
    <w:unhideWhenUsed/>
    <w:qFormat/>
    <w:rsid w:val="00D16615"/>
    <w:pPr>
      <w:outlineLvl w:val="1"/>
    </w:pPr>
    <w:rPr>
      <w:rFonts w:eastAsia="Times New Roman"/>
      <w:b/>
      <w:bCs/>
      <w:sz w:val="24"/>
    </w:rPr>
  </w:style>
  <w:style w:type="paragraph" w:styleId="3">
    <w:name w:val="heading 3"/>
    <w:aliases w:val="Title,h3,no break,H3,Underrubrik2,Memo Heading 3,hello,Titre 3 Car,no break Car,H3 Car,Underrubrik2 Car,h3 Car,Memo Heading 3 Car,hello Car,Heading 3 Char Car,no break Char Car,H3 Char Car,Underrubrik2 Char Car,h3 Char Car"/>
    <w:basedOn w:val="a1"/>
    <w:next w:val="a1"/>
    <w:link w:val="30"/>
    <w:unhideWhenUsed/>
    <w:qFormat/>
    <w:rsid w:val="00D16615"/>
    <w:pPr>
      <w:numPr>
        <w:ilvl w:val="2"/>
        <w:numId w:val="1"/>
      </w:numPr>
      <w:jc w:val="left"/>
      <w:outlineLvl w:val="2"/>
    </w:pPr>
    <w:rPr>
      <w:rFonts w:eastAsia="Times New Roman"/>
      <w:u w:val="single"/>
    </w:rPr>
  </w:style>
  <w:style w:type="paragraph" w:styleId="4">
    <w:name w:val="heading 4"/>
    <w:aliases w:val="H4,h4,H41,h41,H42,h42,H43,h43,H411,h411,H421,h421,H44,h44,H412,h412,H422,h422,H431,h431,H45,h45,H413,h413,H423,h423,H432,h432,H46,h46,H47,h47,Memo Heading 4,Memo Heading 5,heading 4"/>
    <w:basedOn w:val="a1"/>
    <w:next w:val="a1"/>
    <w:link w:val="40"/>
    <w:unhideWhenUsed/>
    <w:qFormat/>
    <w:rsid w:val="00D16615"/>
    <w:pPr>
      <w:keepNext/>
      <w:numPr>
        <w:ilvl w:val="3"/>
        <w:numId w:val="1"/>
      </w:numPr>
      <w:spacing w:before="240" w:after="60"/>
      <w:outlineLvl w:val="3"/>
    </w:pPr>
    <w:rPr>
      <w:rFonts w:eastAsia="Times New Roman"/>
      <w:b/>
      <w:bCs/>
      <w:szCs w:val="28"/>
    </w:rPr>
  </w:style>
  <w:style w:type="paragraph" w:styleId="5">
    <w:name w:val="heading 5"/>
    <w:aliases w:val="h5,Heading5"/>
    <w:basedOn w:val="a1"/>
    <w:next w:val="a1"/>
    <w:link w:val="50"/>
    <w:unhideWhenUsed/>
    <w:qFormat/>
    <w:rsid w:val="00D16615"/>
    <w:pPr>
      <w:numPr>
        <w:ilvl w:val="4"/>
        <w:numId w:val="1"/>
      </w:numPr>
      <w:spacing w:before="240" w:after="60"/>
      <w:outlineLvl w:val="4"/>
    </w:pPr>
    <w:rPr>
      <w:rFonts w:eastAsia="Times New Roman"/>
      <w:b/>
      <w:bCs/>
      <w:i/>
      <w:iCs/>
      <w:sz w:val="26"/>
      <w:szCs w:val="26"/>
    </w:rPr>
  </w:style>
  <w:style w:type="paragraph" w:styleId="6">
    <w:name w:val="heading 6"/>
    <w:basedOn w:val="a1"/>
    <w:next w:val="a1"/>
    <w:link w:val="60"/>
    <w:unhideWhenUsed/>
    <w:qFormat/>
    <w:rsid w:val="00D16615"/>
    <w:pPr>
      <w:numPr>
        <w:ilvl w:val="5"/>
        <w:numId w:val="1"/>
      </w:numPr>
      <w:spacing w:before="240" w:after="60"/>
      <w:outlineLvl w:val="5"/>
    </w:pPr>
    <w:rPr>
      <w:rFonts w:eastAsia="Times New Roman"/>
      <w:b/>
      <w:bCs/>
    </w:rPr>
  </w:style>
  <w:style w:type="paragraph" w:styleId="7">
    <w:name w:val="heading 7"/>
    <w:basedOn w:val="a1"/>
    <w:next w:val="a1"/>
    <w:link w:val="70"/>
    <w:unhideWhenUsed/>
    <w:qFormat/>
    <w:rsid w:val="00D16615"/>
    <w:pPr>
      <w:numPr>
        <w:ilvl w:val="6"/>
        <w:numId w:val="1"/>
      </w:numPr>
      <w:spacing w:before="240" w:after="60"/>
      <w:outlineLvl w:val="6"/>
    </w:pPr>
    <w:rPr>
      <w:rFonts w:cs="宋体"/>
      <w:sz w:val="24"/>
      <w:szCs w:val="24"/>
    </w:rPr>
  </w:style>
  <w:style w:type="paragraph" w:styleId="8">
    <w:name w:val="heading 8"/>
    <w:basedOn w:val="a1"/>
    <w:next w:val="a1"/>
    <w:link w:val="80"/>
    <w:unhideWhenUsed/>
    <w:qFormat/>
    <w:rsid w:val="00D16615"/>
    <w:pPr>
      <w:numPr>
        <w:ilvl w:val="7"/>
        <w:numId w:val="1"/>
      </w:numPr>
      <w:spacing w:before="240" w:after="60"/>
      <w:outlineLvl w:val="7"/>
    </w:pPr>
    <w:rPr>
      <w:rFonts w:cs="宋体"/>
      <w:i/>
      <w:iCs/>
      <w:sz w:val="24"/>
      <w:szCs w:val="24"/>
    </w:rPr>
  </w:style>
  <w:style w:type="paragraph" w:styleId="9">
    <w:name w:val="heading 9"/>
    <w:aliases w:val="Figure Heading,FH"/>
    <w:basedOn w:val="a1"/>
    <w:next w:val="a1"/>
    <w:link w:val="90"/>
    <w:unhideWhenUsed/>
    <w:qFormat/>
    <w:rsid w:val="00D16615"/>
    <w:pPr>
      <w:numPr>
        <w:ilvl w:val="8"/>
        <w:numId w:val="1"/>
      </w:numPr>
      <w:spacing w:before="240" w:after="60"/>
      <w:outlineLvl w:val="8"/>
    </w:pPr>
    <w:rPr>
      <w:rFonts w:ascii="Arial" w:hAnsi="Arial" w:cs="Arial"/>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h1 字符,h11 字符,h12 字符,h13 字符,h14 字符,h15 字符,h16 字符,h17 字符,h111 字符,h121 字符,h131 字符,h141 字符,h151 字符,h161 字符,h18 字符,h112 字符,h122 字符,h132 字符,h142 字符,h152 字符,h162 字符,h19 字符,h113 字符,h123 字符,h133 字符,h143 字符,h153 字符,h163 字符,H1 字符,app heading 1 字符,l1 字符"/>
    <w:basedOn w:val="a2"/>
    <w:link w:val="1"/>
    <w:rsid w:val="00D16615"/>
    <w:rPr>
      <w:rFonts w:ascii="Times New Roman" w:eastAsia="Times New Roman" w:hAnsi="Times New Roman" w:cs="Times New Roman"/>
      <w:b/>
      <w:bCs/>
      <w:sz w:val="28"/>
      <w:szCs w:val="28"/>
      <w:lang w:val="en-GB" w:eastAsia="en-US"/>
    </w:r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Head2A 字符"/>
    <w:basedOn w:val="a2"/>
    <w:link w:val="2"/>
    <w:uiPriority w:val="9"/>
    <w:rsid w:val="00D16615"/>
    <w:rPr>
      <w:rFonts w:ascii="Times New Roman" w:eastAsia="Times New Roman" w:hAnsi="Times New Roman" w:cs="Times New Roman"/>
      <w:b/>
      <w:bCs/>
      <w:sz w:val="24"/>
      <w:lang w:val="en-GB" w:eastAsia="en-US"/>
    </w:rPr>
  </w:style>
  <w:style w:type="character" w:customStyle="1" w:styleId="30">
    <w:name w:val="标题 3 字符"/>
    <w:aliases w:val="Title 字符,h3 字符,no break 字符,H3 字符,Underrubrik2 字符,Memo Heading 3 字符,hello 字符,Titre 3 Car 字符,no break Car 字符,H3 Car 字符,Underrubrik2 Car 字符,h3 Car 字符,Memo Heading 3 Car 字符,hello Car 字符,Heading 3 Char Car 字符,no break Char Car 字符,H3 Char Car 字符"/>
    <w:basedOn w:val="a2"/>
    <w:link w:val="3"/>
    <w:rsid w:val="00D16615"/>
    <w:rPr>
      <w:rFonts w:ascii="Times New Roman" w:eastAsia="Times New Roman" w:hAnsi="Times New Roman" w:cs="Times New Roman"/>
      <w:u w:val="single"/>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2"/>
    <w:link w:val="4"/>
    <w:rsid w:val="00D16615"/>
    <w:rPr>
      <w:rFonts w:ascii="Times New Roman" w:eastAsia="Times New Roman" w:hAnsi="Times New Roman" w:cs="Times New Roman"/>
      <w:b/>
      <w:bCs/>
      <w:szCs w:val="28"/>
      <w:lang w:val="en-GB" w:eastAsia="en-US"/>
    </w:rPr>
  </w:style>
  <w:style w:type="character" w:customStyle="1" w:styleId="50">
    <w:name w:val="标题 5 字符"/>
    <w:aliases w:val="h5 字符,Heading5 字符"/>
    <w:basedOn w:val="a2"/>
    <w:link w:val="5"/>
    <w:rsid w:val="00D16615"/>
    <w:rPr>
      <w:rFonts w:ascii="Times New Roman" w:eastAsia="Times New Roman" w:hAnsi="Times New Roman" w:cs="Times New Roman"/>
      <w:b/>
      <w:bCs/>
      <w:i/>
      <w:iCs/>
      <w:sz w:val="26"/>
      <w:szCs w:val="26"/>
      <w:lang w:val="en-GB" w:eastAsia="en-US"/>
    </w:rPr>
  </w:style>
  <w:style w:type="character" w:customStyle="1" w:styleId="60">
    <w:name w:val="标题 6 字符"/>
    <w:basedOn w:val="a2"/>
    <w:link w:val="6"/>
    <w:rsid w:val="00D16615"/>
    <w:rPr>
      <w:rFonts w:ascii="Times New Roman" w:eastAsia="Times New Roman" w:hAnsi="Times New Roman" w:cs="Times New Roman"/>
      <w:b/>
      <w:bCs/>
      <w:lang w:val="en-GB" w:eastAsia="en-US"/>
    </w:rPr>
  </w:style>
  <w:style w:type="character" w:customStyle="1" w:styleId="70">
    <w:name w:val="标题 7 字符"/>
    <w:basedOn w:val="a2"/>
    <w:link w:val="7"/>
    <w:rsid w:val="00D16615"/>
    <w:rPr>
      <w:rFonts w:ascii="Times New Roman" w:hAnsi="Times New Roman" w:cs="宋体"/>
      <w:sz w:val="24"/>
      <w:szCs w:val="24"/>
      <w:lang w:val="en-GB" w:eastAsia="en-US"/>
    </w:rPr>
  </w:style>
  <w:style w:type="character" w:customStyle="1" w:styleId="80">
    <w:name w:val="标题 8 字符"/>
    <w:basedOn w:val="a2"/>
    <w:link w:val="8"/>
    <w:rsid w:val="00D16615"/>
    <w:rPr>
      <w:rFonts w:ascii="Times New Roman" w:hAnsi="Times New Roman" w:cs="宋体"/>
      <w:i/>
      <w:iCs/>
      <w:sz w:val="24"/>
      <w:szCs w:val="24"/>
      <w:lang w:val="en-GB" w:eastAsia="en-US"/>
    </w:rPr>
  </w:style>
  <w:style w:type="character" w:customStyle="1" w:styleId="90">
    <w:name w:val="标题 9 字符"/>
    <w:aliases w:val="Figure Heading 字符,FH 字符"/>
    <w:basedOn w:val="a2"/>
    <w:link w:val="9"/>
    <w:rsid w:val="00D16615"/>
    <w:rPr>
      <w:rFonts w:ascii="Arial" w:hAnsi="Arial" w:cs="Arial"/>
      <w:lang w:val="en-GB" w:eastAsia="en-US"/>
    </w:rPr>
  </w:style>
  <w:style w:type="paragraph" w:styleId="a5">
    <w:name w:val="Normal (Web)"/>
    <w:basedOn w:val="a1"/>
    <w:uiPriority w:val="99"/>
    <w:unhideWhenUsed/>
    <w:qFormat/>
    <w:rsid w:val="00D16615"/>
    <w:pPr>
      <w:widowControl/>
      <w:autoSpaceDE/>
      <w:autoSpaceDN/>
      <w:adjustRightInd/>
      <w:spacing w:before="100" w:beforeAutospacing="1" w:after="100" w:afterAutospacing="1"/>
      <w:jc w:val="left"/>
    </w:pPr>
    <w:rPr>
      <w:rFonts w:ascii="宋体" w:hAnsi="宋体" w:cs="宋体"/>
      <w:sz w:val="24"/>
      <w:szCs w:val="24"/>
      <w:lang w:val="en-US" w:eastAsia="zh-CN"/>
    </w:rPr>
  </w:style>
  <w:style w:type="paragraph" w:styleId="a6">
    <w:name w:val="Body Text"/>
    <w:basedOn w:val="a1"/>
    <w:link w:val="a7"/>
    <w:uiPriority w:val="99"/>
    <w:unhideWhenUsed/>
    <w:rsid w:val="00D16615"/>
    <w:rPr>
      <w:sz w:val="20"/>
      <w:szCs w:val="20"/>
    </w:rPr>
  </w:style>
  <w:style w:type="character" w:customStyle="1" w:styleId="a7">
    <w:name w:val="正文文本 字符"/>
    <w:basedOn w:val="a2"/>
    <w:link w:val="a6"/>
    <w:uiPriority w:val="99"/>
    <w:rsid w:val="00D16615"/>
    <w:rPr>
      <w:rFonts w:ascii="Times New Roman" w:hAnsi="Times New Roman" w:cs="Times New Roman"/>
      <w:sz w:val="20"/>
      <w:szCs w:val="20"/>
      <w:lang w:val="en-GB" w:eastAsia="en-US"/>
    </w:rPr>
  </w:style>
  <w:style w:type="paragraph" w:styleId="a8">
    <w:name w:val="List Paragraph"/>
    <w:aliases w:val="- Bullets,Lista1,?? ??,?????,????,列出段落1,中等深浅网格 1 - 着色 21,1st level - Bullet List Paragraph,List Paragraph1,Lettre d'introduction,Paragrafo elenco,Normal bullet 2,Bullet list,Numbered List,Task Body,Viñetas (Inicio Parrafo),목록 단,목록 단락,列"/>
    <w:basedOn w:val="a1"/>
    <w:link w:val="a9"/>
    <w:uiPriority w:val="34"/>
    <w:qFormat/>
    <w:rsid w:val="00D16615"/>
    <w:pPr>
      <w:ind w:left="720"/>
      <w:contextualSpacing/>
    </w:pPr>
  </w:style>
  <w:style w:type="paragraph" w:customStyle="1" w:styleId="References">
    <w:name w:val="References"/>
    <w:basedOn w:val="a1"/>
    <w:uiPriority w:val="99"/>
    <w:rsid w:val="00D16615"/>
    <w:pPr>
      <w:widowControl/>
      <w:numPr>
        <w:numId w:val="2"/>
      </w:numPr>
      <w:adjustRightInd/>
      <w:spacing w:after="0"/>
    </w:pPr>
    <w:rPr>
      <w:sz w:val="16"/>
      <w:szCs w:val="16"/>
    </w:rPr>
  </w:style>
  <w:style w:type="character" w:customStyle="1" w:styleId="maintextChar">
    <w:name w:val="main text Char"/>
    <w:basedOn w:val="a2"/>
    <w:link w:val="maintext"/>
    <w:locked/>
    <w:rsid w:val="00D16615"/>
    <w:rPr>
      <w:rFonts w:ascii="Malgun Gothic" w:eastAsia="Malgun Gothic" w:hAnsi="Malgun Gothic" w:cs="Batang"/>
      <w:lang w:val="en-GB" w:eastAsia="ko-KR"/>
    </w:rPr>
  </w:style>
  <w:style w:type="paragraph" w:customStyle="1" w:styleId="maintext">
    <w:name w:val="main text"/>
    <w:basedOn w:val="a1"/>
    <w:link w:val="maintextChar"/>
    <w:qFormat/>
    <w:rsid w:val="00D16615"/>
    <w:pPr>
      <w:widowControl/>
      <w:autoSpaceDE/>
      <w:autoSpaceDN/>
      <w:adjustRightInd/>
      <w:spacing w:before="60" w:after="60" w:line="288" w:lineRule="auto"/>
      <w:ind w:firstLineChars="200" w:firstLine="200"/>
    </w:pPr>
    <w:rPr>
      <w:rFonts w:ascii="Malgun Gothic" w:eastAsia="Malgun Gothic" w:hAnsi="Malgun Gothic" w:cs="Batang"/>
      <w:lang w:eastAsia="ko-KR"/>
    </w:rPr>
  </w:style>
  <w:style w:type="paragraph" w:styleId="aa">
    <w:name w:val="Balloon Text"/>
    <w:basedOn w:val="a1"/>
    <w:link w:val="ab"/>
    <w:uiPriority w:val="99"/>
    <w:semiHidden/>
    <w:unhideWhenUsed/>
    <w:rsid w:val="00F8231A"/>
    <w:pPr>
      <w:spacing w:after="0"/>
    </w:pPr>
    <w:rPr>
      <w:rFonts w:ascii="Microsoft YaHei UI" w:eastAsia="Microsoft YaHei UI"/>
      <w:sz w:val="18"/>
      <w:szCs w:val="18"/>
    </w:rPr>
  </w:style>
  <w:style w:type="character" w:customStyle="1" w:styleId="ab">
    <w:name w:val="批注框文本 字符"/>
    <w:basedOn w:val="a2"/>
    <w:link w:val="aa"/>
    <w:uiPriority w:val="99"/>
    <w:semiHidden/>
    <w:rsid w:val="00F8231A"/>
    <w:rPr>
      <w:rFonts w:ascii="Microsoft YaHei UI" w:eastAsia="Microsoft YaHei UI" w:hAnsi="Times New Roman" w:cs="Times New Roman"/>
      <w:sz w:val="18"/>
      <w:szCs w:val="18"/>
      <w:lang w:val="en-GB" w:eastAsia="en-US"/>
    </w:rPr>
  </w:style>
  <w:style w:type="paragraph" w:styleId="ac">
    <w:name w:val="header"/>
    <w:basedOn w:val="a1"/>
    <w:link w:val="ad"/>
    <w:uiPriority w:val="99"/>
    <w:unhideWhenUsed/>
    <w:rsid w:val="005B0279"/>
    <w:pPr>
      <w:tabs>
        <w:tab w:val="center" w:pos="4320"/>
        <w:tab w:val="right" w:pos="8640"/>
      </w:tabs>
      <w:spacing w:after="0"/>
    </w:pPr>
  </w:style>
  <w:style w:type="character" w:customStyle="1" w:styleId="ad">
    <w:name w:val="页眉 字符"/>
    <w:basedOn w:val="a2"/>
    <w:link w:val="ac"/>
    <w:uiPriority w:val="99"/>
    <w:rsid w:val="005B0279"/>
    <w:rPr>
      <w:rFonts w:ascii="Times New Roman" w:hAnsi="Times New Roman" w:cs="Times New Roman"/>
      <w:lang w:val="en-GB" w:eastAsia="en-US"/>
    </w:rPr>
  </w:style>
  <w:style w:type="paragraph" w:styleId="ae">
    <w:name w:val="footer"/>
    <w:basedOn w:val="a1"/>
    <w:link w:val="af"/>
    <w:uiPriority w:val="99"/>
    <w:unhideWhenUsed/>
    <w:rsid w:val="005B0279"/>
    <w:pPr>
      <w:tabs>
        <w:tab w:val="center" w:pos="4320"/>
        <w:tab w:val="right" w:pos="8640"/>
      </w:tabs>
      <w:spacing w:after="0"/>
    </w:pPr>
  </w:style>
  <w:style w:type="character" w:customStyle="1" w:styleId="af">
    <w:name w:val="页脚 字符"/>
    <w:basedOn w:val="a2"/>
    <w:link w:val="ae"/>
    <w:uiPriority w:val="99"/>
    <w:rsid w:val="005B0279"/>
    <w:rPr>
      <w:rFonts w:ascii="Times New Roman" w:hAnsi="Times New Roman" w:cs="Times New Roman"/>
      <w:lang w:val="en-GB" w:eastAsia="en-US"/>
    </w:rPr>
  </w:style>
  <w:style w:type="character" w:styleId="af0">
    <w:name w:val="annotation reference"/>
    <w:basedOn w:val="a2"/>
    <w:uiPriority w:val="99"/>
    <w:semiHidden/>
    <w:unhideWhenUsed/>
    <w:rsid w:val="00A800DF"/>
    <w:rPr>
      <w:sz w:val="21"/>
      <w:szCs w:val="21"/>
    </w:rPr>
  </w:style>
  <w:style w:type="paragraph" w:styleId="af1">
    <w:name w:val="annotation text"/>
    <w:basedOn w:val="a1"/>
    <w:link w:val="af2"/>
    <w:uiPriority w:val="99"/>
    <w:unhideWhenUsed/>
    <w:rsid w:val="00A800DF"/>
    <w:pPr>
      <w:jc w:val="left"/>
    </w:pPr>
  </w:style>
  <w:style w:type="character" w:customStyle="1" w:styleId="af2">
    <w:name w:val="批注文字 字符"/>
    <w:basedOn w:val="a2"/>
    <w:link w:val="af1"/>
    <w:uiPriority w:val="99"/>
    <w:rsid w:val="00A800DF"/>
    <w:rPr>
      <w:rFonts w:ascii="Times New Roman" w:hAnsi="Times New Roman" w:cs="Times New Roman"/>
      <w:lang w:val="en-GB" w:eastAsia="en-US"/>
    </w:rPr>
  </w:style>
  <w:style w:type="paragraph" w:styleId="af3">
    <w:name w:val="annotation subject"/>
    <w:basedOn w:val="af1"/>
    <w:next w:val="af1"/>
    <w:link w:val="af4"/>
    <w:uiPriority w:val="99"/>
    <w:semiHidden/>
    <w:unhideWhenUsed/>
    <w:rsid w:val="00A800DF"/>
    <w:rPr>
      <w:b/>
      <w:bCs/>
    </w:rPr>
  </w:style>
  <w:style w:type="character" w:customStyle="1" w:styleId="af4">
    <w:name w:val="批注主题 字符"/>
    <w:basedOn w:val="af2"/>
    <w:link w:val="af3"/>
    <w:uiPriority w:val="99"/>
    <w:semiHidden/>
    <w:rsid w:val="00A800DF"/>
    <w:rPr>
      <w:rFonts w:ascii="Times New Roman" w:hAnsi="Times New Roman" w:cs="Times New Roman"/>
      <w:b/>
      <w:bCs/>
      <w:lang w:val="en-GB" w:eastAsia="en-US"/>
    </w:rPr>
  </w:style>
  <w:style w:type="paragraph" w:styleId="af5">
    <w:name w:val="Revision"/>
    <w:hidden/>
    <w:uiPriority w:val="99"/>
    <w:semiHidden/>
    <w:rsid w:val="00A800DF"/>
    <w:pPr>
      <w:spacing w:after="0" w:line="240" w:lineRule="auto"/>
    </w:pPr>
    <w:rPr>
      <w:rFonts w:ascii="Times New Roman" w:hAnsi="Times New Roman" w:cs="Times New Roman"/>
      <w:lang w:val="en-GB" w:eastAsia="en-US"/>
    </w:rPr>
  </w:style>
  <w:style w:type="character" w:customStyle="1" w:styleId="a9">
    <w:name w:val="列表段落 字符"/>
    <w:aliases w:val="- Bullets 字符,Lista1 字符,?? ?? 字符,????? 字符,???? 字符,列出段落1 字符,中等深浅网格 1 - 着色 21 字符,1st level - Bullet List Paragraph 字符,List Paragraph1 字符,Lettre d'introduction 字符,Paragrafo elenco 字符,Normal bullet 2 字符,Bullet list 字符,Numbered List 字符,Task Body 字符"/>
    <w:link w:val="a8"/>
    <w:uiPriority w:val="34"/>
    <w:qFormat/>
    <w:rsid w:val="002203A6"/>
    <w:rPr>
      <w:rFonts w:ascii="Times New Roman" w:hAnsi="Times New Roman" w:cs="Times New Roman"/>
      <w:lang w:val="en-GB" w:eastAsia="en-US"/>
    </w:rPr>
  </w:style>
  <w:style w:type="character" w:customStyle="1" w:styleId="normaltextrun1">
    <w:name w:val="normaltextrun1"/>
    <w:basedOn w:val="a2"/>
    <w:rsid w:val="00E4600C"/>
  </w:style>
  <w:style w:type="table" w:styleId="af6">
    <w:name w:val="Table Grid"/>
    <w:basedOn w:val="a3"/>
    <w:qFormat/>
    <w:rsid w:val="00E460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7">
    <w:name w:val="题注 字符"/>
    <w:aliases w:val="cap 字符,Caption Equation 字符,Caption Char1 字符,Caption Char Char 字符,Caption Char1 Char 字符,Caption Char2 字符,Caption Char Char Char 字符,Caption Char Char1 字符,fig and tbl 字符,fighead2 字符,Table Caption 字符,fighead21 字符,fighead22 字符,fighead23 字符,fighead24 字符"/>
    <w:link w:val="af8"/>
    <w:qFormat/>
    <w:rsid w:val="00E00E41"/>
    <w:rPr>
      <w:rFonts w:ascii="Times New Roman" w:eastAsia="宋体" w:hAnsi="Times New Roman" w:cs="Times New Roman"/>
      <w:b/>
      <w:bCs/>
      <w:kern w:val="2"/>
      <w:sz w:val="20"/>
      <w:szCs w:val="20"/>
      <w:lang w:val="en-GB"/>
    </w:rPr>
  </w:style>
  <w:style w:type="paragraph" w:styleId="af8">
    <w:name w:val="caption"/>
    <w:aliases w:val="cap,Caption Equation,Caption Char1,Caption Char Char,Caption Char1 Char,Caption Char2,Caption Char Char Char,Caption Char Char1,fig and tbl,fighead2,Table Caption,fighead21,fighead22,fighead23,Table Caption1,fighead211,fighead24,topic"/>
    <w:basedOn w:val="a1"/>
    <w:next w:val="a1"/>
    <w:link w:val="af7"/>
    <w:qFormat/>
    <w:rsid w:val="00E00E41"/>
    <w:pPr>
      <w:widowControl/>
      <w:snapToGrid w:val="0"/>
      <w:jc w:val="center"/>
    </w:pPr>
    <w:rPr>
      <w:rFonts w:eastAsia="宋体"/>
      <w:b/>
      <w:bCs/>
      <w:kern w:val="2"/>
      <w:sz w:val="20"/>
      <w:szCs w:val="20"/>
      <w:lang w:eastAsia="zh-CN"/>
    </w:rPr>
  </w:style>
  <w:style w:type="paragraph" w:customStyle="1" w:styleId="NO">
    <w:name w:val="NO"/>
    <w:basedOn w:val="a1"/>
    <w:rsid w:val="00E70360"/>
    <w:pPr>
      <w:keepLines/>
      <w:widowControl/>
      <w:overflowPunct w:val="0"/>
      <w:spacing w:after="180"/>
      <w:ind w:left="1135" w:hanging="851"/>
      <w:jc w:val="left"/>
      <w:textAlignment w:val="baseline"/>
    </w:pPr>
    <w:rPr>
      <w:rFonts w:eastAsia="宋体"/>
      <w:sz w:val="20"/>
      <w:szCs w:val="20"/>
      <w:lang w:eastAsia="zh-TW"/>
    </w:rPr>
  </w:style>
  <w:style w:type="paragraph" w:customStyle="1" w:styleId="TAL">
    <w:name w:val="TAL"/>
    <w:basedOn w:val="a1"/>
    <w:link w:val="TALChar"/>
    <w:rsid w:val="00B97FCC"/>
    <w:pPr>
      <w:keepNext/>
      <w:keepLines/>
      <w:widowControl/>
      <w:overflowPunct w:val="0"/>
      <w:spacing w:after="0"/>
      <w:jc w:val="left"/>
      <w:textAlignment w:val="baseline"/>
    </w:pPr>
    <w:rPr>
      <w:rFonts w:ascii="Arial" w:eastAsia="Times New Roman" w:hAnsi="Arial"/>
      <w:sz w:val="18"/>
      <w:szCs w:val="20"/>
      <w:lang w:val="x-none"/>
    </w:rPr>
  </w:style>
  <w:style w:type="character" w:customStyle="1" w:styleId="TALChar">
    <w:name w:val="TAL Char"/>
    <w:link w:val="TAL"/>
    <w:locked/>
    <w:rsid w:val="00B97FCC"/>
    <w:rPr>
      <w:rFonts w:ascii="Arial" w:eastAsia="Times New Roman" w:hAnsi="Arial" w:cs="Times New Roman"/>
      <w:sz w:val="18"/>
      <w:szCs w:val="20"/>
      <w:lang w:val="x-none" w:eastAsia="en-US"/>
    </w:rPr>
  </w:style>
  <w:style w:type="paragraph" w:customStyle="1" w:styleId="TAH">
    <w:name w:val="TAH"/>
    <w:basedOn w:val="a1"/>
    <w:link w:val="TAHChar"/>
    <w:rsid w:val="00B97FCC"/>
    <w:pPr>
      <w:keepNext/>
      <w:keepLines/>
      <w:widowControl/>
      <w:overflowPunct w:val="0"/>
      <w:spacing w:after="0"/>
      <w:jc w:val="center"/>
      <w:textAlignment w:val="baseline"/>
    </w:pPr>
    <w:rPr>
      <w:rFonts w:ascii="Arial" w:eastAsia="Times New Roman" w:hAnsi="Arial"/>
      <w:b/>
      <w:sz w:val="18"/>
      <w:szCs w:val="20"/>
      <w:lang w:val="x-none"/>
    </w:rPr>
  </w:style>
  <w:style w:type="character" w:customStyle="1" w:styleId="TAHChar">
    <w:name w:val="TAH Char"/>
    <w:link w:val="TAH"/>
    <w:locked/>
    <w:rsid w:val="00B97FCC"/>
    <w:rPr>
      <w:rFonts w:ascii="Arial" w:eastAsia="Times New Roman" w:hAnsi="Arial" w:cs="Times New Roman"/>
      <w:b/>
      <w:sz w:val="18"/>
      <w:szCs w:val="20"/>
      <w:lang w:val="x-none" w:eastAsia="en-US"/>
    </w:rPr>
  </w:style>
  <w:style w:type="paragraph" w:styleId="af9">
    <w:name w:val="footnote text"/>
    <w:basedOn w:val="a1"/>
    <w:link w:val="afa"/>
    <w:uiPriority w:val="99"/>
    <w:semiHidden/>
    <w:unhideWhenUsed/>
    <w:rsid w:val="00516FAB"/>
    <w:pPr>
      <w:snapToGrid w:val="0"/>
      <w:jc w:val="left"/>
    </w:pPr>
    <w:rPr>
      <w:sz w:val="18"/>
      <w:szCs w:val="18"/>
    </w:rPr>
  </w:style>
  <w:style w:type="character" w:customStyle="1" w:styleId="afa">
    <w:name w:val="脚注文本 字符"/>
    <w:basedOn w:val="a2"/>
    <w:link w:val="af9"/>
    <w:uiPriority w:val="99"/>
    <w:semiHidden/>
    <w:rsid w:val="00516FAB"/>
    <w:rPr>
      <w:rFonts w:ascii="Times New Roman" w:hAnsi="Times New Roman" w:cs="Times New Roman"/>
      <w:sz w:val="18"/>
      <w:szCs w:val="18"/>
      <w:lang w:val="en-GB" w:eastAsia="en-US"/>
    </w:rPr>
  </w:style>
  <w:style w:type="character" w:styleId="afb">
    <w:name w:val="footnote reference"/>
    <w:basedOn w:val="a2"/>
    <w:uiPriority w:val="99"/>
    <w:semiHidden/>
    <w:unhideWhenUsed/>
    <w:rsid w:val="00516FAB"/>
    <w:rPr>
      <w:vertAlign w:val="superscript"/>
    </w:rPr>
  </w:style>
  <w:style w:type="paragraph" w:styleId="afc">
    <w:name w:val="endnote text"/>
    <w:basedOn w:val="a1"/>
    <w:link w:val="afd"/>
    <w:uiPriority w:val="99"/>
    <w:semiHidden/>
    <w:unhideWhenUsed/>
    <w:rsid w:val="009013CA"/>
    <w:pPr>
      <w:snapToGrid w:val="0"/>
      <w:jc w:val="left"/>
    </w:pPr>
  </w:style>
  <w:style w:type="character" w:customStyle="1" w:styleId="afd">
    <w:name w:val="尾注文本 字符"/>
    <w:basedOn w:val="a2"/>
    <w:link w:val="afc"/>
    <w:uiPriority w:val="99"/>
    <w:semiHidden/>
    <w:rsid w:val="009013CA"/>
    <w:rPr>
      <w:rFonts w:ascii="Times New Roman" w:hAnsi="Times New Roman" w:cs="Times New Roman"/>
      <w:lang w:val="en-GB" w:eastAsia="en-US"/>
    </w:rPr>
  </w:style>
  <w:style w:type="character" w:styleId="afe">
    <w:name w:val="endnote reference"/>
    <w:basedOn w:val="a2"/>
    <w:uiPriority w:val="99"/>
    <w:semiHidden/>
    <w:unhideWhenUsed/>
    <w:rsid w:val="009013CA"/>
    <w:rPr>
      <w:vertAlign w:val="superscript"/>
    </w:rPr>
  </w:style>
  <w:style w:type="paragraph" w:customStyle="1" w:styleId="tan">
    <w:name w:val="tan"/>
    <w:basedOn w:val="a1"/>
    <w:rsid w:val="00474821"/>
    <w:pPr>
      <w:keepNext/>
      <w:widowControl/>
      <w:autoSpaceDE/>
      <w:autoSpaceDN/>
      <w:adjustRightInd/>
      <w:spacing w:after="0"/>
      <w:ind w:left="851" w:hanging="851"/>
      <w:jc w:val="left"/>
    </w:pPr>
    <w:rPr>
      <w:rFonts w:ascii="Arial" w:eastAsia="宋体" w:hAnsi="Arial" w:cs="Arial"/>
      <w:sz w:val="18"/>
      <w:szCs w:val="18"/>
      <w:lang w:val="en-US" w:eastAsia="zh-CN"/>
    </w:rPr>
  </w:style>
  <w:style w:type="character" w:styleId="aff">
    <w:name w:val="Hyperlink"/>
    <w:basedOn w:val="a2"/>
    <w:uiPriority w:val="99"/>
    <w:unhideWhenUsed/>
    <w:qFormat/>
    <w:rsid w:val="004B7C6D"/>
    <w:rPr>
      <w:color w:val="0000FF"/>
      <w:u w:val="single"/>
    </w:rPr>
  </w:style>
  <w:style w:type="paragraph" w:customStyle="1" w:styleId="PL">
    <w:name w:val="PL"/>
    <w:link w:val="PLChar"/>
    <w:qFormat/>
    <w:rsid w:val="00A26D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ja-JP"/>
    </w:rPr>
  </w:style>
  <w:style w:type="character" w:customStyle="1" w:styleId="PLChar">
    <w:name w:val="PL Char"/>
    <w:link w:val="PL"/>
    <w:qFormat/>
    <w:rsid w:val="00A26D67"/>
    <w:rPr>
      <w:rFonts w:ascii="Courier New" w:eastAsia="Times New Roman" w:hAnsi="Courier New" w:cs="Times New Roman"/>
      <w:noProof/>
      <w:sz w:val="16"/>
      <w:szCs w:val="20"/>
      <w:lang w:val="en-GB" w:eastAsia="ja-JP"/>
    </w:rPr>
  </w:style>
  <w:style w:type="paragraph" w:customStyle="1" w:styleId="xmsonormal">
    <w:name w:val="x_msonormal"/>
    <w:basedOn w:val="a1"/>
    <w:qFormat/>
    <w:rsid w:val="00C81F39"/>
    <w:pPr>
      <w:widowControl/>
      <w:autoSpaceDE/>
      <w:autoSpaceDN/>
      <w:adjustRightInd/>
      <w:spacing w:after="0"/>
      <w:jc w:val="left"/>
    </w:pPr>
    <w:rPr>
      <w:rFonts w:ascii="Calibri" w:eastAsia="Calibri" w:hAnsi="Calibri" w:cs="Calibri"/>
      <w:lang w:val="en-US"/>
    </w:rPr>
  </w:style>
  <w:style w:type="paragraph" w:customStyle="1" w:styleId="xmsolistparagraph">
    <w:name w:val="x_msolistparagraph"/>
    <w:basedOn w:val="a1"/>
    <w:qFormat/>
    <w:rsid w:val="00C81F39"/>
    <w:pPr>
      <w:widowControl/>
      <w:autoSpaceDE/>
      <w:autoSpaceDN/>
      <w:adjustRightInd/>
      <w:spacing w:before="100" w:beforeAutospacing="1" w:after="100" w:afterAutospacing="1"/>
      <w:jc w:val="left"/>
    </w:pPr>
    <w:rPr>
      <w:rFonts w:ascii="宋体" w:eastAsia="宋体" w:hAnsi="宋体"/>
      <w:sz w:val="24"/>
      <w:szCs w:val="24"/>
      <w:lang w:val="en-US" w:eastAsia="ko-KR"/>
    </w:rPr>
  </w:style>
  <w:style w:type="paragraph" w:customStyle="1" w:styleId="B1">
    <w:name w:val="B1"/>
    <w:basedOn w:val="aff0"/>
    <w:link w:val="B1Char1"/>
    <w:qFormat/>
    <w:rsid w:val="00C66842"/>
    <w:pPr>
      <w:widowControl/>
      <w:overflowPunct w:val="0"/>
      <w:spacing w:after="180"/>
      <w:ind w:left="568" w:firstLineChars="0" w:hanging="284"/>
      <w:contextualSpacing w:val="0"/>
      <w:jc w:val="left"/>
      <w:textAlignment w:val="baseline"/>
    </w:pPr>
    <w:rPr>
      <w:rFonts w:eastAsia="Times New Roman"/>
      <w:sz w:val="20"/>
      <w:szCs w:val="20"/>
      <w:lang w:eastAsia="en-GB"/>
    </w:rPr>
  </w:style>
  <w:style w:type="character" w:customStyle="1" w:styleId="B1Char1">
    <w:name w:val="B1 Char1"/>
    <w:link w:val="B1"/>
    <w:rsid w:val="00C66842"/>
    <w:rPr>
      <w:rFonts w:ascii="Times New Roman" w:eastAsia="Times New Roman" w:hAnsi="Times New Roman" w:cs="Times New Roman"/>
      <w:sz w:val="20"/>
      <w:szCs w:val="20"/>
      <w:lang w:val="en-GB" w:eastAsia="en-GB"/>
    </w:rPr>
  </w:style>
  <w:style w:type="paragraph" w:styleId="aff0">
    <w:name w:val="List"/>
    <w:basedOn w:val="a1"/>
    <w:uiPriority w:val="99"/>
    <w:semiHidden/>
    <w:unhideWhenUsed/>
    <w:rsid w:val="00C66842"/>
    <w:pPr>
      <w:ind w:left="200" w:hangingChars="200" w:hanging="200"/>
      <w:contextualSpacing/>
    </w:pPr>
  </w:style>
  <w:style w:type="character" w:styleId="aff1">
    <w:name w:val="Placeholder Text"/>
    <w:basedOn w:val="a2"/>
    <w:uiPriority w:val="99"/>
    <w:semiHidden/>
    <w:rsid w:val="00490381"/>
    <w:rPr>
      <w:color w:val="808080"/>
    </w:rPr>
  </w:style>
  <w:style w:type="character" w:styleId="aff2">
    <w:name w:val="Emphasis"/>
    <w:basedOn w:val="a2"/>
    <w:qFormat/>
    <w:rsid w:val="005A62FC"/>
    <w:rPr>
      <w:i/>
      <w:iCs/>
    </w:rPr>
  </w:style>
  <w:style w:type="paragraph" w:customStyle="1" w:styleId="Doc-text2">
    <w:name w:val="Doc-text2"/>
    <w:basedOn w:val="a1"/>
    <w:link w:val="Doc-text2Char"/>
    <w:qFormat/>
    <w:rsid w:val="00DF50D0"/>
    <w:pPr>
      <w:widowControl/>
      <w:tabs>
        <w:tab w:val="left" w:pos="1622"/>
      </w:tabs>
      <w:autoSpaceDE/>
      <w:autoSpaceDN/>
      <w:adjustRightInd/>
      <w:spacing w:after="0"/>
      <w:ind w:left="1622" w:hanging="363"/>
      <w:jc w:val="left"/>
    </w:pPr>
    <w:rPr>
      <w:rFonts w:eastAsia="MS Mincho"/>
      <w:sz w:val="20"/>
      <w:szCs w:val="24"/>
      <w:lang w:eastAsia="en-GB"/>
    </w:rPr>
  </w:style>
  <w:style w:type="character" w:customStyle="1" w:styleId="Doc-text2Char">
    <w:name w:val="Doc-text2 Char"/>
    <w:link w:val="Doc-text2"/>
    <w:qFormat/>
    <w:rsid w:val="00DF50D0"/>
    <w:rPr>
      <w:rFonts w:ascii="Times New Roman" w:eastAsia="MS Mincho" w:hAnsi="Times New Roman" w:cs="Times New Roman"/>
      <w:sz w:val="20"/>
      <w:szCs w:val="24"/>
      <w:lang w:val="en-GB" w:eastAsia="en-GB"/>
    </w:rPr>
  </w:style>
  <w:style w:type="paragraph" w:customStyle="1" w:styleId="0Maintext">
    <w:name w:val="0 Main text"/>
    <w:basedOn w:val="a1"/>
    <w:link w:val="0MaintextChar"/>
    <w:qFormat/>
    <w:rsid w:val="00905B92"/>
    <w:pPr>
      <w:widowControl/>
      <w:autoSpaceDE/>
      <w:autoSpaceDN/>
      <w:adjustRightInd/>
      <w:spacing w:after="100" w:afterAutospacing="1" w:line="288" w:lineRule="auto"/>
      <w:ind w:firstLine="360"/>
    </w:pPr>
    <w:rPr>
      <w:rFonts w:eastAsia="Times New Roman" w:cs="Batang"/>
      <w:sz w:val="20"/>
      <w:szCs w:val="20"/>
    </w:rPr>
  </w:style>
  <w:style w:type="character" w:customStyle="1" w:styleId="0MaintextChar">
    <w:name w:val="0 Main text Char"/>
    <w:basedOn w:val="a2"/>
    <w:link w:val="0Maintext"/>
    <w:rsid w:val="00905B92"/>
    <w:rPr>
      <w:rFonts w:ascii="Times New Roman" w:eastAsia="Times New Roman" w:hAnsi="Times New Roman" w:cs="Batang"/>
      <w:sz w:val="20"/>
      <w:szCs w:val="20"/>
      <w:lang w:val="en-GB" w:eastAsia="en-US"/>
    </w:rPr>
  </w:style>
  <w:style w:type="character" w:customStyle="1" w:styleId="B1Zchn">
    <w:name w:val="B1 Zchn"/>
    <w:qFormat/>
    <w:rsid w:val="00C7771A"/>
    <w:rPr>
      <w:rFonts w:ascii="Times New Roman" w:eastAsia="MS Mincho" w:hAnsi="Times New Roman" w:cs="Times New Roman"/>
      <w:lang w:val="x-none" w:eastAsia="en-US"/>
    </w:rPr>
  </w:style>
  <w:style w:type="paragraph" w:customStyle="1" w:styleId="TH">
    <w:name w:val="TH"/>
    <w:basedOn w:val="a1"/>
    <w:link w:val="THChar"/>
    <w:qFormat/>
    <w:rsid w:val="00143085"/>
    <w:pPr>
      <w:keepNext/>
      <w:keepLines/>
      <w:widowControl/>
      <w:autoSpaceDE/>
      <w:autoSpaceDN/>
      <w:adjustRightInd/>
      <w:spacing w:before="60" w:after="180"/>
      <w:jc w:val="center"/>
    </w:pPr>
    <w:rPr>
      <w:rFonts w:ascii="Arial" w:hAnsi="Arial"/>
      <w:b/>
      <w:sz w:val="20"/>
      <w:szCs w:val="20"/>
    </w:rPr>
  </w:style>
  <w:style w:type="character" w:customStyle="1" w:styleId="THChar">
    <w:name w:val="TH Char"/>
    <w:link w:val="TH"/>
    <w:qFormat/>
    <w:rsid w:val="00143085"/>
    <w:rPr>
      <w:rFonts w:ascii="Arial" w:hAnsi="Arial" w:cs="Times New Roman"/>
      <w:b/>
      <w:sz w:val="20"/>
      <w:szCs w:val="20"/>
      <w:lang w:val="en-GB" w:eastAsia="en-US"/>
    </w:rPr>
  </w:style>
  <w:style w:type="table" w:customStyle="1" w:styleId="TableGrid7">
    <w:name w:val="Table Grid7"/>
    <w:basedOn w:val="a3"/>
    <w:next w:val="af6"/>
    <w:uiPriority w:val="39"/>
    <w:qFormat/>
    <w:rsid w:val="00143085"/>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a1"/>
    <w:link w:val="B2Char"/>
    <w:qFormat/>
    <w:rsid w:val="00370B17"/>
    <w:pPr>
      <w:widowControl/>
      <w:autoSpaceDE/>
      <w:autoSpaceDN/>
      <w:adjustRightInd/>
      <w:spacing w:after="180"/>
      <w:ind w:left="851" w:hanging="284"/>
      <w:jc w:val="left"/>
    </w:pPr>
    <w:rPr>
      <w:rFonts w:eastAsia="宋体"/>
      <w:sz w:val="20"/>
      <w:szCs w:val="20"/>
      <w:lang w:val="x-none"/>
    </w:rPr>
  </w:style>
  <w:style w:type="character" w:customStyle="1" w:styleId="B2Char">
    <w:name w:val="B2 Char"/>
    <w:link w:val="B2"/>
    <w:qFormat/>
    <w:rsid w:val="00370B17"/>
    <w:rPr>
      <w:rFonts w:ascii="Times New Roman" w:eastAsia="宋体" w:hAnsi="Times New Roman" w:cs="Times New Roman"/>
      <w:sz w:val="20"/>
      <w:szCs w:val="20"/>
      <w:lang w:val="x-none" w:eastAsia="en-US"/>
    </w:rPr>
  </w:style>
  <w:style w:type="paragraph" w:customStyle="1" w:styleId="a0">
    <w:name w:val="表格题注"/>
    <w:next w:val="a1"/>
    <w:rsid w:val="00945EAE"/>
    <w:pPr>
      <w:keepLines/>
      <w:numPr>
        <w:ilvl w:val="8"/>
        <w:numId w:val="13"/>
      </w:numPr>
      <w:spacing w:beforeLines="100" w:after="0" w:line="240" w:lineRule="auto"/>
      <w:ind w:left="1089" w:hanging="369"/>
      <w:jc w:val="center"/>
    </w:pPr>
    <w:rPr>
      <w:rFonts w:ascii="Arial" w:eastAsia="宋体" w:hAnsi="Arial" w:cs="Times New Roman"/>
      <w:sz w:val="18"/>
      <w:szCs w:val="18"/>
    </w:rPr>
  </w:style>
  <w:style w:type="paragraph" w:customStyle="1" w:styleId="a">
    <w:name w:val="插图题注"/>
    <w:next w:val="a1"/>
    <w:rsid w:val="00945EAE"/>
    <w:pPr>
      <w:numPr>
        <w:ilvl w:val="7"/>
        <w:numId w:val="13"/>
      </w:numPr>
      <w:spacing w:afterLines="100" w:after="0" w:line="240" w:lineRule="auto"/>
      <w:ind w:left="1089" w:hanging="369"/>
      <w:jc w:val="center"/>
    </w:pPr>
    <w:rPr>
      <w:rFonts w:ascii="Arial" w:eastAsia="宋体" w:hAnsi="Arial"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242041">
      <w:bodyDiv w:val="1"/>
      <w:marLeft w:val="0"/>
      <w:marRight w:val="0"/>
      <w:marTop w:val="0"/>
      <w:marBottom w:val="0"/>
      <w:divBdr>
        <w:top w:val="none" w:sz="0" w:space="0" w:color="auto"/>
        <w:left w:val="none" w:sz="0" w:space="0" w:color="auto"/>
        <w:bottom w:val="none" w:sz="0" w:space="0" w:color="auto"/>
        <w:right w:val="none" w:sz="0" w:space="0" w:color="auto"/>
      </w:divBdr>
    </w:div>
    <w:div w:id="83263343">
      <w:bodyDiv w:val="1"/>
      <w:marLeft w:val="0"/>
      <w:marRight w:val="0"/>
      <w:marTop w:val="0"/>
      <w:marBottom w:val="0"/>
      <w:divBdr>
        <w:top w:val="none" w:sz="0" w:space="0" w:color="auto"/>
        <w:left w:val="none" w:sz="0" w:space="0" w:color="auto"/>
        <w:bottom w:val="none" w:sz="0" w:space="0" w:color="auto"/>
        <w:right w:val="none" w:sz="0" w:space="0" w:color="auto"/>
      </w:divBdr>
    </w:div>
    <w:div w:id="137504768">
      <w:bodyDiv w:val="1"/>
      <w:marLeft w:val="0"/>
      <w:marRight w:val="0"/>
      <w:marTop w:val="0"/>
      <w:marBottom w:val="0"/>
      <w:divBdr>
        <w:top w:val="none" w:sz="0" w:space="0" w:color="auto"/>
        <w:left w:val="none" w:sz="0" w:space="0" w:color="auto"/>
        <w:bottom w:val="none" w:sz="0" w:space="0" w:color="auto"/>
        <w:right w:val="none" w:sz="0" w:space="0" w:color="auto"/>
      </w:divBdr>
    </w:div>
    <w:div w:id="146824020">
      <w:bodyDiv w:val="1"/>
      <w:marLeft w:val="0"/>
      <w:marRight w:val="0"/>
      <w:marTop w:val="0"/>
      <w:marBottom w:val="0"/>
      <w:divBdr>
        <w:top w:val="none" w:sz="0" w:space="0" w:color="auto"/>
        <w:left w:val="none" w:sz="0" w:space="0" w:color="auto"/>
        <w:bottom w:val="none" w:sz="0" w:space="0" w:color="auto"/>
        <w:right w:val="none" w:sz="0" w:space="0" w:color="auto"/>
      </w:divBdr>
    </w:div>
    <w:div w:id="204371145">
      <w:bodyDiv w:val="1"/>
      <w:marLeft w:val="0"/>
      <w:marRight w:val="0"/>
      <w:marTop w:val="0"/>
      <w:marBottom w:val="0"/>
      <w:divBdr>
        <w:top w:val="none" w:sz="0" w:space="0" w:color="auto"/>
        <w:left w:val="none" w:sz="0" w:space="0" w:color="auto"/>
        <w:bottom w:val="none" w:sz="0" w:space="0" w:color="auto"/>
        <w:right w:val="none" w:sz="0" w:space="0" w:color="auto"/>
      </w:divBdr>
    </w:div>
    <w:div w:id="287318317">
      <w:bodyDiv w:val="1"/>
      <w:marLeft w:val="0"/>
      <w:marRight w:val="0"/>
      <w:marTop w:val="0"/>
      <w:marBottom w:val="0"/>
      <w:divBdr>
        <w:top w:val="none" w:sz="0" w:space="0" w:color="auto"/>
        <w:left w:val="none" w:sz="0" w:space="0" w:color="auto"/>
        <w:bottom w:val="none" w:sz="0" w:space="0" w:color="auto"/>
        <w:right w:val="none" w:sz="0" w:space="0" w:color="auto"/>
      </w:divBdr>
    </w:div>
    <w:div w:id="287662842">
      <w:bodyDiv w:val="1"/>
      <w:marLeft w:val="0"/>
      <w:marRight w:val="0"/>
      <w:marTop w:val="0"/>
      <w:marBottom w:val="0"/>
      <w:divBdr>
        <w:top w:val="none" w:sz="0" w:space="0" w:color="auto"/>
        <w:left w:val="none" w:sz="0" w:space="0" w:color="auto"/>
        <w:bottom w:val="none" w:sz="0" w:space="0" w:color="auto"/>
        <w:right w:val="none" w:sz="0" w:space="0" w:color="auto"/>
      </w:divBdr>
    </w:div>
    <w:div w:id="345375498">
      <w:bodyDiv w:val="1"/>
      <w:marLeft w:val="0"/>
      <w:marRight w:val="0"/>
      <w:marTop w:val="0"/>
      <w:marBottom w:val="0"/>
      <w:divBdr>
        <w:top w:val="none" w:sz="0" w:space="0" w:color="auto"/>
        <w:left w:val="none" w:sz="0" w:space="0" w:color="auto"/>
        <w:bottom w:val="none" w:sz="0" w:space="0" w:color="auto"/>
        <w:right w:val="none" w:sz="0" w:space="0" w:color="auto"/>
      </w:divBdr>
    </w:div>
    <w:div w:id="364600949">
      <w:bodyDiv w:val="1"/>
      <w:marLeft w:val="0"/>
      <w:marRight w:val="0"/>
      <w:marTop w:val="0"/>
      <w:marBottom w:val="0"/>
      <w:divBdr>
        <w:top w:val="none" w:sz="0" w:space="0" w:color="auto"/>
        <w:left w:val="none" w:sz="0" w:space="0" w:color="auto"/>
        <w:bottom w:val="none" w:sz="0" w:space="0" w:color="auto"/>
        <w:right w:val="none" w:sz="0" w:space="0" w:color="auto"/>
      </w:divBdr>
    </w:div>
    <w:div w:id="378436176">
      <w:bodyDiv w:val="1"/>
      <w:marLeft w:val="0"/>
      <w:marRight w:val="0"/>
      <w:marTop w:val="0"/>
      <w:marBottom w:val="0"/>
      <w:divBdr>
        <w:top w:val="none" w:sz="0" w:space="0" w:color="auto"/>
        <w:left w:val="none" w:sz="0" w:space="0" w:color="auto"/>
        <w:bottom w:val="none" w:sz="0" w:space="0" w:color="auto"/>
        <w:right w:val="none" w:sz="0" w:space="0" w:color="auto"/>
      </w:divBdr>
    </w:div>
    <w:div w:id="401147485">
      <w:bodyDiv w:val="1"/>
      <w:marLeft w:val="0"/>
      <w:marRight w:val="0"/>
      <w:marTop w:val="0"/>
      <w:marBottom w:val="0"/>
      <w:divBdr>
        <w:top w:val="none" w:sz="0" w:space="0" w:color="auto"/>
        <w:left w:val="none" w:sz="0" w:space="0" w:color="auto"/>
        <w:bottom w:val="none" w:sz="0" w:space="0" w:color="auto"/>
        <w:right w:val="none" w:sz="0" w:space="0" w:color="auto"/>
      </w:divBdr>
    </w:div>
    <w:div w:id="416445903">
      <w:bodyDiv w:val="1"/>
      <w:marLeft w:val="0"/>
      <w:marRight w:val="0"/>
      <w:marTop w:val="0"/>
      <w:marBottom w:val="0"/>
      <w:divBdr>
        <w:top w:val="none" w:sz="0" w:space="0" w:color="auto"/>
        <w:left w:val="none" w:sz="0" w:space="0" w:color="auto"/>
        <w:bottom w:val="none" w:sz="0" w:space="0" w:color="auto"/>
        <w:right w:val="none" w:sz="0" w:space="0" w:color="auto"/>
      </w:divBdr>
    </w:div>
    <w:div w:id="500702645">
      <w:bodyDiv w:val="1"/>
      <w:marLeft w:val="0"/>
      <w:marRight w:val="0"/>
      <w:marTop w:val="0"/>
      <w:marBottom w:val="0"/>
      <w:divBdr>
        <w:top w:val="none" w:sz="0" w:space="0" w:color="auto"/>
        <w:left w:val="none" w:sz="0" w:space="0" w:color="auto"/>
        <w:bottom w:val="none" w:sz="0" w:space="0" w:color="auto"/>
        <w:right w:val="none" w:sz="0" w:space="0" w:color="auto"/>
      </w:divBdr>
    </w:div>
    <w:div w:id="617024976">
      <w:bodyDiv w:val="1"/>
      <w:marLeft w:val="0"/>
      <w:marRight w:val="0"/>
      <w:marTop w:val="0"/>
      <w:marBottom w:val="0"/>
      <w:divBdr>
        <w:top w:val="none" w:sz="0" w:space="0" w:color="auto"/>
        <w:left w:val="none" w:sz="0" w:space="0" w:color="auto"/>
        <w:bottom w:val="none" w:sz="0" w:space="0" w:color="auto"/>
        <w:right w:val="none" w:sz="0" w:space="0" w:color="auto"/>
      </w:divBdr>
    </w:div>
    <w:div w:id="630328250">
      <w:bodyDiv w:val="1"/>
      <w:marLeft w:val="0"/>
      <w:marRight w:val="0"/>
      <w:marTop w:val="0"/>
      <w:marBottom w:val="0"/>
      <w:divBdr>
        <w:top w:val="none" w:sz="0" w:space="0" w:color="auto"/>
        <w:left w:val="none" w:sz="0" w:space="0" w:color="auto"/>
        <w:bottom w:val="none" w:sz="0" w:space="0" w:color="auto"/>
        <w:right w:val="none" w:sz="0" w:space="0" w:color="auto"/>
      </w:divBdr>
    </w:div>
    <w:div w:id="651909938">
      <w:bodyDiv w:val="1"/>
      <w:marLeft w:val="0"/>
      <w:marRight w:val="0"/>
      <w:marTop w:val="0"/>
      <w:marBottom w:val="0"/>
      <w:divBdr>
        <w:top w:val="none" w:sz="0" w:space="0" w:color="auto"/>
        <w:left w:val="none" w:sz="0" w:space="0" w:color="auto"/>
        <w:bottom w:val="none" w:sz="0" w:space="0" w:color="auto"/>
        <w:right w:val="none" w:sz="0" w:space="0" w:color="auto"/>
      </w:divBdr>
    </w:div>
    <w:div w:id="665286741">
      <w:bodyDiv w:val="1"/>
      <w:marLeft w:val="0"/>
      <w:marRight w:val="0"/>
      <w:marTop w:val="0"/>
      <w:marBottom w:val="0"/>
      <w:divBdr>
        <w:top w:val="none" w:sz="0" w:space="0" w:color="auto"/>
        <w:left w:val="none" w:sz="0" w:space="0" w:color="auto"/>
        <w:bottom w:val="none" w:sz="0" w:space="0" w:color="auto"/>
        <w:right w:val="none" w:sz="0" w:space="0" w:color="auto"/>
      </w:divBdr>
    </w:div>
    <w:div w:id="753553010">
      <w:bodyDiv w:val="1"/>
      <w:marLeft w:val="0"/>
      <w:marRight w:val="0"/>
      <w:marTop w:val="0"/>
      <w:marBottom w:val="0"/>
      <w:divBdr>
        <w:top w:val="none" w:sz="0" w:space="0" w:color="auto"/>
        <w:left w:val="none" w:sz="0" w:space="0" w:color="auto"/>
        <w:bottom w:val="none" w:sz="0" w:space="0" w:color="auto"/>
        <w:right w:val="none" w:sz="0" w:space="0" w:color="auto"/>
      </w:divBdr>
    </w:div>
    <w:div w:id="784420295">
      <w:bodyDiv w:val="1"/>
      <w:marLeft w:val="0"/>
      <w:marRight w:val="0"/>
      <w:marTop w:val="0"/>
      <w:marBottom w:val="0"/>
      <w:divBdr>
        <w:top w:val="none" w:sz="0" w:space="0" w:color="auto"/>
        <w:left w:val="none" w:sz="0" w:space="0" w:color="auto"/>
        <w:bottom w:val="none" w:sz="0" w:space="0" w:color="auto"/>
        <w:right w:val="none" w:sz="0" w:space="0" w:color="auto"/>
      </w:divBdr>
    </w:div>
    <w:div w:id="800880902">
      <w:bodyDiv w:val="1"/>
      <w:marLeft w:val="0"/>
      <w:marRight w:val="0"/>
      <w:marTop w:val="0"/>
      <w:marBottom w:val="0"/>
      <w:divBdr>
        <w:top w:val="none" w:sz="0" w:space="0" w:color="auto"/>
        <w:left w:val="none" w:sz="0" w:space="0" w:color="auto"/>
        <w:bottom w:val="none" w:sz="0" w:space="0" w:color="auto"/>
        <w:right w:val="none" w:sz="0" w:space="0" w:color="auto"/>
      </w:divBdr>
    </w:div>
    <w:div w:id="881674096">
      <w:bodyDiv w:val="1"/>
      <w:marLeft w:val="0"/>
      <w:marRight w:val="0"/>
      <w:marTop w:val="0"/>
      <w:marBottom w:val="0"/>
      <w:divBdr>
        <w:top w:val="none" w:sz="0" w:space="0" w:color="auto"/>
        <w:left w:val="none" w:sz="0" w:space="0" w:color="auto"/>
        <w:bottom w:val="none" w:sz="0" w:space="0" w:color="auto"/>
        <w:right w:val="none" w:sz="0" w:space="0" w:color="auto"/>
      </w:divBdr>
    </w:div>
    <w:div w:id="956180151">
      <w:bodyDiv w:val="1"/>
      <w:marLeft w:val="0"/>
      <w:marRight w:val="0"/>
      <w:marTop w:val="0"/>
      <w:marBottom w:val="0"/>
      <w:divBdr>
        <w:top w:val="none" w:sz="0" w:space="0" w:color="auto"/>
        <w:left w:val="none" w:sz="0" w:space="0" w:color="auto"/>
        <w:bottom w:val="none" w:sz="0" w:space="0" w:color="auto"/>
        <w:right w:val="none" w:sz="0" w:space="0" w:color="auto"/>
      </w:divBdr>
    </w:div>
    <w:div w:id="980428497">
      <w:bodyDiv w:val="1"/>
      <w:marLeft w:val="0"/>
      <w:marRight w:val="0"/>
      <w:marTop w:val="0"/>
      <w:marBottom w:val="0"/>
      <w:divBdr>
        <w:top w:val="none" w:sz="0" w:space="0" w:color="auto"/>
        <w:left w:val="none" w:sz="0" w:space="0" w:color="auto"/>
        <w:bottom w:val="none" w:sz="0" w:space="0" w:color="auto"/>
        <w:right w:val="none" w:sz="0" w:space="0" w:color="auto"/>
      </w:divBdr>
    </w:div>
    <w:div w:id="1031538702">
      <w:bodyDiv w:val="1"/>
      <w:marLeft w:val="0"/>
      <w:marRight w:val="0"/>
      <w:marTop w:val="0"/>
      <w:marBottom w:val="0"/>
      <w:divBdr>
        <w:top w:val="none" w:sz="0" w:space="0" w:color="auto"/>
        <w:left w:val="none" w:sz="0" w:space="0" w:color="auto"/>
        <w:bottom w:val="none" w:sz="0" w:space="0" w:color="auto"/>
        <w:right w:val="none" w:sz="0" w:space="0" w:color="auto"/>
      </w:divBdr>
    </w:div>
    <w:div w:id="1031807673">
      <w:bodyDiv w:val="1"/>
      <w:marLeft w:val="0"/>
      <w:marRight w:val="0"/>
      <w:marTop w:val="0"/>
      <w:marBottom w:val="0"/>
      <w:divBdr>
        <w:top w:val="none" w:sz="0" w:space="0" w:color="auto"/>
        <w:left w:val="none" w:sz="0" w:space="0" w:color="auto"/>
        <w:bottom w:val="none" w:sz="0" w:space="0" w:color="auto"/>
        <w:right w:val="none" w:sz="0" w:space="0" w:color="auto"/>
      </w:divBdr>
    </w:div>
    <w:div w:id="1077745867">
      <w:bodyDiv w:val="1"/>
      <w:marLeft w:val="0"/>
      <w:marRight w:val="0"/>
      <w:marTop w:val="0"/>
      <w:marBottom w:val="0"/>
      <w:divBdr>
        <w:top w:val="none" w:sz="0" w:space="0" w:color="auto"/>
        <w:left w:val="none" w:sz="0" w:space="0" w:color="auto"/>
        <w:bottom w:val="none" w:sz="0" w:space="0" w:color="auto"/>
        <w:right w:val="none" w:sz="0" w:space="0" w:color="auto"/>
      </w:divBdr>
    </w:div>
    <w:div w:id="1084692801">
      <w:bodyDiv w:val="1"/>
      <w:marLeft w:val="0"/>
      <w:marRight w:val="0"/>
      <w:marTop w:val="0"/>
      <w:marBottom w:val="0"/>
      <w:divBdr>
        <w:top w:val="none" w:sz="0" w:space="0" w:color="auto"/>
        <w:left w:val="none" w:sz="0" w:space="0" w:color="auto"/>
        <w:bottom w:val="none" w:sz="0" w:space="0" w:color="auto"/>
        <w:right w:val="none" w:sz="0" w:space="0" w:color="auto"/>
      </w:divBdr>
    </w:div>
    <w:div w:id="1089691906">
      <w:bodyDiv w:val="1"/>
      <w:marLeft w:val="0"/>
      <w:marRight w:val="0"/>
      <w:marTop w:val="0"/>
      <w:marBottom w:val="0"/>
      <w:divBdr>
        <w:top w:val="none" w:sz="0" w:space="0" w:color="auto"/>
        <w:left w:val="none" w:sz="0" w:space="0" w:color="auto"/>
        <w:bottom w:val="none" w:sz="0" w:space="0" w:color="auto"/>
        <w:right w:val="none" w:sz="0" w:space="0" w:color="auto"/>
      </w:divBdr>
    </w:div>
    <w:div w:id="1253204702">
      <w:bodyDiv w:val="1"/>
      <w:marLeft w:val="0"/>
      <w:marRight w:val="0"/>
      <w:marTop w:val="0"/>
      <w:marBottom w:val="0"/>
      <w:divBdr>
        <w:top w:val="none" w:sz="0" w:space="0" w:color="auto"/>
        <w:left w:val="none" w:sz="0" w:space="0" w:color="auto"/>
        <w:bottom w:val="none" w:sz="0" w:space="0" w:color="auto"/>
        <w:right w:val="none" w:sz="0" w:space="0" w:color="auto"/>
      </w:divBdr>
    </w:div>
    <w:div w:id="1285309138">
      <w:bodyDiv w:val="1"/>
      <w:marLeft w:val="0"/>
      <w:marRight w:val="0"/>
      <w:marTop w:val="0"/>
      <w:marBottom w:val="0"/>
      <w:divBdr>
        <w:top w:val="none" w:sz="0" w:space="0" w:color="auto"/>
        <w:left w:val="none" w:sz="0" w:space="0" w:color="auto"/>
        <w:bottom w:val="none" w:sz="0" w:space="0" w:color="auto"/>
        <w:right w:val="none" w:sz="0" w:space="0" w:color="auto"/>
      </w:divBdr>
    </w:div>
    <w:div w:id="1329090368">
      <w:bodyDiv w:val="1"/>
      <w:marLeft w:val="0"/>
      <w:marRight w:val="0"/>
      <w:marTop w:val="0"/>
      <w:marBottom w:val="0"/>
      <w:divBdr>
        <w:top w:val="none" w:sz="0" w:space="0" w:color="auto"/>
        <w:left w:val="none" w:sz="0" w:space="0" w:color="auto"/>
        <w:bottom w:val="none" w:sz="0" w:space="0" w:color="auto"/>
        <w:right w:val="none" w:sz="0" w:space="0" w:color="auto"/>
      </w:divBdr>
    </w:div>
    <w:div w:id="1367095618">
      <w:bodyDiv w:val="1"/>
      <w:marLeft w:val="0"/>
      <w:marRight w:val="0"/>
      <w:marTop w:val="0"/>
      <w:marBottom w:val="0"/>
      <w:divBdr>
        <w:top w:val="none" w:sz="0" w:space="0" w:color="auto"/>
        <w:left w:val="none" w:sz="0" w:space="0" w:color="auto"/>
        <w:bottom w:val="none" w:sz="0" w:space="0" w:color="auto"/>
        <w:right w:val="none" w:sz="0" w:space="0" w:color="auto"/>
      </w:divBdr>
    </w:div>
    <w:div w:id="1413160731">
      <w:bodyDiv w:val="1"/>
      <w:marLeft w:val="0"/>
      <w:marRight w:val="0"/>
      <w:marTop w:val="0"/>
      <w:marBottom w:val="0"/>
      <w:divBdr>
        <w:top w:val="none" w:sz="0" w:space="0" w:color="auto"/>
        <w:left w:val="none" w:sz="0" w:space="0" w:color="auto"/>
        <w:bottom w:val="none" w:sz="0" w:space="0" w:color="auto"/>
        <w:right w:val="none" w:sz="0" w:space="0" w:color="auto"/>
      </w:divBdr>
    </w:div>
    <w:div w:id="1457020713">
      <w:bodyDiv w:val="1"/>
      <w:marLeft w:val="0"/>
      <w:marRight w:val="0"/>
      <w:marTop w:val="0"/>
      <w:marBottom w:val="0"/>
      <w:divBdr>
        <w:top w:val="none" w:sz="0" w:space="0" w:color="auto"/>
        <w:left w:val="none" w:sz="0" w:space="0" w:color="auto"/>
        <w:bottom w:val="none" w:sz="0" w:space="0" w:color="auto"/>
        <w:right w:val="none" w:sz="0" w:space="0" w:color="auto"/>
      </w:divBdr>
    </w:div>
    <w:div w:id="1645618001">
      <w:bodyDiv w:val="1"/>
      <w:marLeft w:val="0"/>
      <w:marRight w:val="0"/>
      <w:marTop w:val="0"/>
      <w:marBottom w:val="0"/>
      <w:divBdr>
        <w:top w:val="none" w:sz="0" w:space="0" w:color="auto"/>
        <w:left w:val="none" w:sz="0" w:space="0" w:color="auto"/>
        <w:bottom w:val="none" w:sz="0" w:space="0" w:color="auto"/>
        <w:right w:val="none" w:sz="0" w:space="0" w:color="auto"/>
      </w:divBdr>
    </w:div>
    <w:div w:id="1667706552">
      <w:bodyDiv w:val="1"/>
      <w:marLeft w:val="0"/>
      <w:marRight w:val="0"/>
      <w:marTop w:val="0"/>
      <w:marBottom w:val="0"/>
      <w:divBdr>
        <w:top w:val="none" w:sz="0" w:space="0" w:color="auto"/>
        <w:left w:val="none" w:sz="0" w:space="0" w:color="auto"/>
        <w:bottom w:val="none" w:sz="0" w:space="0" w:color="auto"/>
        <w:right w:val="none" w:sz="0" w:space="0" w:color="auto"/>
      </w:divBdr>
    </w:div>
    <w:div w:id="1715304586">
      <w:bodyDiv w:val="1"/>
      <w:marLeft w:val="0"/>
      <w:marRight w:val="0"/>
      <w:marTop w:val="0"/>
      <w:marBottom w:val="0"/>
      <w:divBdr>
        <w:top w:val="none" w:sz="0" w:space="0" w:color="auto"/>
        <w:left w:val="none" w:sz="0" w:space="0" w:color="auto"/>
        <w:bottom w:val="none" w:sz="0" w:space="0" w:color="auto"/>
        <w:right w:val="none" w:sz="0" w:space="0" w:color="auto"/>
      </w:divBdr>
    </w:div>
    <w:div w:id="1814986505">
      <w:bodyDiv w:val="1"/>
      <w:marLeft w:val="0"/>
      <w:marRight w:val="0"/>
      <w:marTop w:val="0"/>
      <w:marBottom w:val="0"/>
      <w:divBdr>
        <w:top w:val="none" w:sz="0" w:space="0" w:color="auto"/>
        <w:left w:val="none" w:sz="0" w:space="0" w:color="auto"/>
        <w:bottom w:val="none" w:sz="0" w:space="0" w:color="auto"/>
        <w:right w:val="none" w:sz="0" w:space="0" w:color="auto"/>
      </w:divBdr>
    </w:div>
    <w:div w:id="1822041608">
      <w:bodyDiv w:val="1"/>
      <w:marLeft w:val="0"/>
      <w:marRight w:val="0"/>
      <w:marTop w:val="0"/>
      <w:marBottom w:val="0"/>
      <w:divBdr>
        <w:top w:val="none" w:sz="0" w:space="0" w:color="auto"/>
        <w:left w:val="none" w:sz="0" w:space="0" w:color="auto"/>
        <w:bottom w:val="none" w:sz="0" w:space="0" w:color="auto"/>
        <w:right w:val="none" w:sz="0" w:space="0" w:color="auto"/>
      </w:divBdr>
      <w:divsChild>
        <w:div w:id="1371031673">
          <w:marLeft w:val="0"/>
          <w:marRight w:val="0"/>
          <w:marTop w:val="0"/>
          <w:marBottom w:val="0"/>
          <w:divBdr>
            <w:top w:val="none" w:sz="0" w:space="0" w:color="auto"/>
            <w:left w:val="none" w:sz="0" w:space="0" w:color="auto"/>
            <w:bottom w:val="none" w:sz="0" w:space="0" w:color="auto"/>
            <w:right w:val="none" w:sz="0" w:space="0" w:color="auto"/>
          </w:divBdr>
          <w:divsChild>
            <w:div w:id="2074083367">
              <w:marLeft w:val="0"/>
              <w:marRight w:val="0"/>
              <w:marTop w:val="0"/>
              <w:marBottom w:val="0"/>
              <w:divBdr>
                <w:top w:val="none" w:sz="0" w:space="0" w:color="auto"/>
                <w:left w:val="none" w:sz="0" w:space="0" w:color="auto"/>
                <w:bottom w:val="none" w:sz="0" w:space="0" w:color="auto"/>
                <w:right w:val="none" w:sz="0" w:space="0" w:color="auto"/>
              </w:divBdr>
              <w:divsChild>
                <w:div w:id="1725984519">
                  <w:marLeft w:val="360"/>
                  <w:marRight w:val="96"/>
                  <w:marTop w:val="0"/>
                  <w:marBottom w:val="0"/>
                  <w:divBdr>
                    <w:top w:val="none" w:sz="0" w:space="0" w:color="auto"/>
                    <w:left w:val="none" w:sz="0" w:space="0" w:color="auto"/>
                    <w:bottom w:val="none" w:sz="0" w:space="0" w:color="auto"/>
                    <w:right w:val="none" w:sz="0" w:space="0" w:color="auto"/>
                  </w:divBdr>
                </w:div>
              </w:divsChild>
            </w:div>
          </w:divsChild>
        </w:div>
      </w:divsChild>
    </w:div>
    <w:div w:id="1910917664">
      <w:bodyDiv w:val="1"/>
      <w:marLeft w:val="0"/>
      <w:marRight w:val="0"/>
      <w:marTop w:val="0"/>
      <w:marBottom w:val="0"/>
      <w:divBdr>
        <w:top w:val="none" w:sz="0" w:space="0" w:color="auto"/>
        <w:left w:val="none" w:sz="0" w:space="0" w:color="auto"/>
        <w:bottom w:val="none" w:sz="0" w:space="0" w:color="auto"/>
        <w:right w:val="none" w:sz="0" w:space="0" w:color="auto"/>
      </w:divBdr>
    </w:div>
    <w:div w:id="1947079609">
      <w:bodyDiv w:val="1"/>
      <w:marLeft w:val="0"/>
      <w:marRight w:val="0"/>
      <w:marTop w:val="0"/>
      <w:marBottom w:val="0"/>
      <w:divBdr>
        <w:top w:val="none" w:sz="0" w:space="0" w:color="auto"/>
        <w:left w:val="none" w:sz="0" w:space="0" w:color="auto"/>
        <w:bottom w:val="none" w:sz="0" w:space="0" w:color="auto"/>
        <w:right w:val="none" w:sz="0" w:space="0" w:color="auto"/>
      </w:divBdr>
    </w:div>
    <w:div w:id="2032678078">
      <w:bodyDiv w:val="1"/>
      <w:marLeft w:val="0"/>
      <w:marRight w:val="0"/>
      <w:marTop w:val="0"/>
      <w:marBottom w:val="0"/>
      <w:divBdr>
        <w:top w:val="none" w:sz="0" w:space="0" w:color="auto"/>
        <w:left w:val="none" w:sz="0" w:space="0" w:color="auto"/>
        <w:bottom w:val="none" w:sz="0" w:space="0" w:color="auto"/>
        <w:right w:val="none" w:sz="0" w:space="0" w:color="auto"/>
      </w:divBdr>
    </w:div>
    <w:div w:id="2047485884">
      <w:bodyDiv w:val="1"/>
      <w:marLeft w:val="0"/>
      <w:marRight w:val="0"/>
      <w:marTop w:val="0"/>
      <w:marBottom w:val="0"/>
      <w:divBdr>
        <w:top w:val="none" w:sz="0" w:space="0" w:color="auto"/>
        <w:left w:val="none" w:sz="0" w:space="0" w:color="auto"/>
        <w:bottom w:val="none" w:sz="0" w:space="0" w:color="auto"/>
        <w:right w:val="none" w:sz="0" w:space="0" w:color="auto"/>
      </w:divBdr>
    </w:div>
    <w:div w:id="2087452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FCDFD7-E9F0-4713-BDE1-E396AE7FF5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TotalTime>
  <Pages>16</Pages>
  <Words>8617</Words>
  <Characters>45245</Characters>
  <Application>Microsoft Office Word</Application>
  <DocSecurity>0</DocSecurity>
  <Lines>1967</Lines>
  <Paragraphs>1538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52324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11</cp:revision>
  <dcterms:created xsi:type="dcterms:W3CDTF">2024-11-07T18:34:00Z</dcterms:created>
  <dcterms:modified xsi:type="dcterms:W3CDTF">2024-11-08T14:06:00Z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(3)Lg21/g0F2+CN6NtYbqghCmXziFrnSHJXZoOHAxOSUFKuwGbwhaY29x3W9eu9RHw5Bx4Fp/ec
iAu/9gqUfF8+4dTOLuaRID41fZyJgoJURxRG0jOEBoYvwsJseTCSXngRIbpDMRD+AenMUwDQ
grmZ7wurfQ9jK5jAn+zdiAbXEEnFlY6nr0s09JXQEC87TqlxjDb+S6DgkR58qoBryRmMS95x
EzyShSbSQTIGozZ6bv</vt:lpwstr>
  </property>
  <property fmtid="{D5CDD505-2E9C-101B-9397-08002B2CF9AE}" pid="3" name="_2015_ms_pID_7253431">
    <vt:lpwstr>UlTYyK0q5ynf1KA2+TWlfN8GyOmgGmZT316u6IgOzYs6f6jtcT4Mb9
5YWSRJlAdJlDh8ttQ31TUqbKL6vK9JoJkbRgWvewbMaetsLSYrokQadrBG3p2tulwr0cyvQ8
mqY4ycaxJvch/e3PiD7XP3qYcJ6wJEedYeatRlICvrfM1HSlMM2o8MyPOHz7Lw0d8MRmEU08
/NZluUdGR7zvfOiFr6vvdTaQ+49/DCbH1AE0</vt:lpwstr>
  </property>
  <property fmtid="{D5CDD505-2E9C-101B-9397-08002B2CF9AE}" pid="4" name="_2015_ms_pID_7253432">
    <vt:lpwstr>VA==</vt:lpwstr>
  </property>
  <property fmtid="{D5CDD505-2E9C-101B-9397-08002B2CF9AE}" pid="5" name="GrammarlyDocumentId">
    <vt:lpwstr>4bf86ac21a046b12bbe65f722888a89f03e2ba3a750ad5b7732633c30a96ded8</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1730180086</vt:lpwstr>
  </property>
</Properties>
</file>