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A6FC7" w14:textId="1FC8D51C" w:rsidR="000E11C0" w:rsidRPr="002D3C03" w:rsidRDefault="000E11C0" w:rsidP="000E11C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5184AC0" wp14:editId="6FF8959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00EF7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2A4295">
        <w:rPr>
          <w:b/>
          <w:bCs/>
          <w:lang w:eastAsia="zh-CN"/>
        </w:rPr>
        <w:t>9</w:t>
      </w:r>
      <w:r w:rsidRPr="002D3C03">
        <w:rPr>
          <w:b/>
          <w:kern w:val="2"/>
          <w:lang w:eastAsia="zh-CN"/>
        </w:rPr>
        <w:tab/>
      </w:r>
      <w:r>
        <w:rPr>
          <w:b/>
          <w:kern w:val="2"/>
          <w:lang w:eastAsia="zh-CN"/>
        </w:rPr>
        <w:t xml:space="preserve">  </w:t>
      </w:r>
      <w:r w:rsidRPr="00974DC3">
        <w:rPr>
          <w:b/>
          <w:kern w:val="2"/>
          <w:lang w:eastAsia="zh-CN"/>
        </w:rPr>
        <w:t>R1-24</w:t>
      </w:r>
      <w:r w:rsidR="00876925">
        <w:rPr>
          <w:b/>
          <w:kern w:val="2"/>
          <w:lang w:eastAsia="zh-CN"/>
        </w:rPr>
        <w:t>0</w:t>
      </w:r>
      <w:r w:rsidR="002A4295">
        <w:rPr>
          <w:b/>
          <w:kern w:val="2"/>
          <w:lang w:eastAsia="zh-CN"/>
        </w:rPr>
        <w:t>9399</w:t>
      </w:r>
    </w:p>
    <w:p w14:paraId="3C985DEE" w14:textId="430A3F80" w:rsidR="002A4295" w:rsidRPr="007C7E20" w:rsidRDefault="002A4295" w:rsidP="002A4295">
      <w:pPr>
        <w:jc w:val="left"/>
        <w:rPr>
          <w:b/>
          <w:kern w:val="2"/>
          <w:lang w:eastAsia="zh-CN"/>
        </w:rPr>
      </w:pPr>
      <w:bookmarkStart w:id="0" w:name="_Hlk130482705"/>
      <w:r w:rsidRPr="006314C6">
        <w:rPr>
          <w:b/>
          <w:kern w:val="2"/>
          <w:lang w:eastAsia="zh-CN"/>
        </w:rPr>
        <w:t>Orlando, US</w:t>
      </w:r>
      <w:r w:rsidRPr="004E51C3">
        <w:rPr>
          <w:b/>
          <w:kern w:val="2"/>
          <w:lang w:eastAsia="zh-CN"/>
        </w:rPr>
        <w:t xml:space="preserve">, </w:t>
      </w:r>
      <w:r>
        <w:rPr>
          <w:b/>
          <w:kern w:val="2"/>
          <w:lang w:eastAsia="zh-CN"/>
        </w:rPr>
        <w:t>November</w:t>
      </w:r>
      <w:r w:rsidRPr="004E51C3">
        <w:rPr>
          <w:b/>
          <w:kern w:val="2"/>
          <w:lang w:eastAsia="zh-CN"/>
        </w:rPr>
        <w:t xml:space="preserve"> </w:t>
      </w:r>
      <w:r>
        <w:rPr>
          <w:b/>
          <w:kern w:val="2"/>
          <w:lang w:eastAsia="zh-CN"/>
        </w:rPr>
        <w:t>18</w:t>
      </w:r>
      <w:r w:rsidR="007B0684" w:rsidRPr="00C44C95">
        <w:rPr>
          <w:b/>
          <w:kern w:val="2"/>
          <w:lang w:eastAsia="zh-CN"/>
        </w:rPr>
        <w:t xml:space="preserve"> – </w:t>
      </w:r>
      <w:bookmarkStart w:id="1" w:name="_GoBack"/>
      <w:bookmarkEnd w:id="1"/>
      <w:r>
        <w:rPr>
          <w:b/>
          <w:kern w:val="2"/>
          <w:lang w:eastAsia="zh-CN"/>
        </w:rPr>
        <w:t>22</w:t>
      </w:r>
      <w:r w:rsidRPr="004E51C3">
        <w:rPr>
          <w:b/>
          <w:kern w:val="2"/>
          <w:lang w:eastAsia="zh-CN"/>
        </w:rPr>
        <w:t>, 2024</w:t>
      </w:r>
      <w:bookmarkEnd w:id="0"/>
    </w:p>
    <w:p w14:paraId="11EE2A5A" w14:textId="77777777" w:rsidR="00C11909" w:rsidRPr="000E11C0" w:rsidRDefault="00C11909" w:rsidP="00C11909">
      <w:pPr>
        <w:pBdr>
          <w:top w:val="single" w:sz="4" w:space="1" w:color="auto"/>
        </w:pBdr>
        <w:spacing w:after="0"/>
        <w:jc w:val="left"/>
        <w:rPr>
          <w:b/>
          <w:kern w:val="2"/>
          <w:sz w:val="16"/>
          <w:szCs w:val="16"/>
          <w:lang w:eastAsia="zh-CN"/>
        </w:rPr>
      </w:pPr>
    </w:p>
    <w:p w14:paraId="78DB7697" w14:textId="2CC05BEC" w:rsidR="00C11909" w:rsidRPr="00C11909" w:rsidRDefault="00C11909" w:rsidP="00C11909">
      <w:pPr>
        <w:spacing w:after="60"/>
        <w:ind w:left="1555" w:hanging="1555"/>
        <w:jc w:val="left"/>
        <w:rPr>
          <w:b/>
          <w:kern w:val="2"/>
          <w:lang w:eastAsia="zh-CN"/>
        </w:rPr>
      </w:pPr>
      <w:r w:rsidRPr="00C11909">
        <w:rPr>
          <w:b/>
          <w:kern w:val="2"/>
          <w:lang w:eastAsia="zh-CN"/>
        </w:rPr>
        <w:t>Agenda Item:</w:t>
      </w:r>
      <w:r w:rsidRPr="00C11909">
        <w:rPr>
          <w:b/>
          <w:kern w:val="2"/>
          <w:lang w:eastAsia="zh-CN"/>
        </w:rPr>
        <w:tab/>
        <w:t>9.1.</w:t>
      </w:r>
      <w:r w:rsidR="00724157">
        <w:rPr>
          <w:b/>
          <w:kern w:val="2"/>
          <w:lang w:eastAsia="zh-CN"/>
        </w:rPr>
        <w:t>4.2</w:t>
      </w:r>
    </w:p>
    <w:p w14:paraId="16616C07" w14:textId="77777777" w:rsidR="00C11909" w:rsidRPr="00C11909" w:rsidRDefault="00C11909" w:rsidP="00C11909">
      <w:pPr>
        <w:spacing w:after="60"/>
        <w:ind w:left="1555" w:hanging="1555"/>
        <w:jc w:val="left"/>
        <w:rPr>
          <w:b/>
          <w:kern w:val="2"/>
          <w:lang w:eastAsia="zh-CN"/>
        </w:rPr>
      </w:pPr>
      <w:r w:rsidRPr="00C11909">
        <w:rPr>
          <w:b/>
          <w:kern w:val="2"/>
          <w:lang w:eastAsia="zh-CN"/>
        </w:rPr>
        <w:t>Source:</w:t>
      </w:r>
      <w:r w:rsidRPr="00C11909">
        <w:rPr>
          <w:b/>
          <w:kern w:val="2"/>
          <w:lang w:eastAsia="zh-CN"/>
        </w:rPr>
        <w:tab/>
        <w:t>Huawei, HiSilicon</w:t>
      </w:r>
    </w:p>
    <w:p w14:paraId="327A150C" w14:textId="77777777" w:rsidR="00C11909" w:rsidRPr="00C11909" w:rsidRDefault="00C11909" w:rsidP="00C11909">
      <w:pPr>
        <w:spacing w:after="60"/>
        <w:ind w:left="1555" w:hanging="1555"/>
        <w:jc w:val="left"/>
        <w:rPr>
          <w:b/>
          <w:kern w:val="2"/>
          <w:lang w:eastAsia="zh-CN"/>
        </w:rPr>
      </w:pPr>
      <w:r w:rsidRPr="00C11909">
        <w:rPr>
          <w:b/>
          <w:kern w:val="2"/>
          <w:lang w:eastAsia="zh-CN"/>
        </w:rPr>
        <w:t>Title:</w:t>
      </w:r>
      <w:r w:rsidRPr="00C11909">
        <w:rPr>
          <w:b/>
          <w:kern w:val="2"/>
          <w:lang w:eastAsia="zh-CN"/>
        </w:rPr>
        <w:tab/>
        <w:t>Discussion on other aspects of the additional study for AI/ML</w:t>
      </w:r>
    </w:p>
    <w:p w14:paraId="1086324C" w14:textId="77777777" w:rsidR="00C11909" w:rsidRPr="00C11909" w:rsidRDefault="00C11909" w:rsidP="00C11909">
      <w:pPr>
        <w:spacing w:after="60"/>
        <w:ind w:left="1555" w:hanging="1555"/>
        <w:jc w:val="left"/>
        <w:rPr>
          <w:b/>
          <w:kern w:val="2"/>
          <w:lang w:eastAsia="zh-CN"/>
        </w:rPr>
      </w:pPr>
      <w:r w:rsidRPr="00C11909">
        <w:rPr>
          <w:b/>
          <w:kern w:val="2"/>
          <w:lang w:eastAsia="zh-CN"/>
        </w:rPr>
        <w:t>Document for:</w:t>
      </w:r>
      <w:r w:rsidRPr="00C11909">
        <w:rPr>
          <w:b/>
          <w:kern w:val="2"/>
          <w:lang w:eastAsia="zh-CN"/>
        </w:rPr>
        <w:tab/>
        <w:t>Discussion and Decision</w:t>
      </w:r>
    </w:p>
    <w:p w14:paraId="07444549" w14:textId="77777777" w:rsidR="00C11909" w:rsidRPr="00C11909" w:rsidRDefault="00C11909" w:rsidP="00C11909">
      <w:pPr>
        <w:pBdr>
          <w:bottom w:val="single" w:sz="4" w:space="1" w:color="auto"/>
        </w:pBdr>
        <w:spacing w:after="0"/>
        <w:jc w:val="left"/>
        <w:rPr>
          <w:b/>
          <w:kern w:val="2"/>
          <w:sz w:val="16"/>
          <w:szCs w:val="16"/>
          <w:lang w:eastAsia="zh-CN"/>
        </w:rPr>
      </w:pPr>
    </w:p>
    <w:p w14:paraId="6122B36C"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Introduction</w:t>
      </w:r>
    </w:p>
    <w:p w14:paraId="0B4A0F07" w14:textId="17646F13" w:rsidR="00C11909" w:rsidRPr="00C11909" w:rsidRDefault="00201E42" w:rsidP="00F75557">
      <w:pPr>
        <w:spacing w:before="120"/>
        <w:rPr>
          <w:lang w:eastAsia="zh-CN"/>
        </w:rPr>
      </w:pPr>
      <w:r w:rsidRPr="0083558A">
        <w:rPr>
          <w:lang w:eastAsia="zh-CN"/>
        </w:rPr>
        <w:t>In RAN#10</w:t>
      </w:r>
      <w:r>
        <w:rPr>
          <w:lang w:eastAsia="zh-CN"/>
        </w:rPr>
        <w:t>5</w:t>
      </w:r>
      <w:r w:rsidRPr="0083558A">
        <w:rPr>
          <w:lang w:eastAsia="zh-CN"/>
        </w:rPr>
        <w:t xml:space="preserve"> plenary meeting </w:t>
      </w:r>
      <w:r w:rsidRPr="0083558A">
        <w:rPr>
          <w:lang w:eastAsia="zh-CN"/>
        </w:rPr>
        <w:fldChar w:fldCharType="begin"/>
      </w:r>
      <w:r w:rsidRPr="0083558A">
        <w:rPr>
          <w:lang w:eastAsia="zh-CN"/>
        </w:rPr>
        <w:instrText xml:space="preserve"> REF _Ref157450763 \r \h </w:instrText>
      </w:r>
      <w:r>
        <w:rPr>
          <w:lang w:eastAsia="zh-CN"/>
        </w:rPr>
        <w:instrText xml:space="preserve"> \* MERGEFORMAT </w:instrText>
      </w:r>
      <w:r w:rsidRPr="0083558A">
        <w:rPr>
          <w:lang w:eastAsia="zh-CN"/>
        </w:rPr>
      </w:r>
      <w:r w:rsidRPr="0083558A">
        <w:rPr>
          <w:lang w:eastAsia="zh-CN"/>
        </w:rPr>
        <w:fldChar w:fldCharType="separate"/>
      </w:r>
      <w:r w:rsidR="009C520B">
        <w:rPr>
          <w:lang w:eastAsia="zh-CN"/>
        </w:rPr>
        <w:t>[1]</w:t>
      </w:r>
      <w:r w:rsidRPr="0083558A">
        <w:rPr>
          <w:lang w:eastAsia="zh-CN"/>
        </w:rPr>
        <w:fldChar w:fldCharType="end"/>
      </w:r>
      <w:r w:rsidRPr="0083558A">
        <w:rPr>
          <w:lang w:eastAsia="zh-CN"/>
        </w:rPr>
        <w:t xml:space="preserve">, a </w:t>
      </w:r>
      <w:r>
        <w:rPr>
          <w:lang w:eastAsia="zh-CN"/>
        </w:rPr>
        <w:t>revised</w:t>
      </w:r>
      <w:r w:rsidRPr="0083558A">
        <w:rPr>
          <w:lang w:eastAsia="zh-CN"/>
        </w:rPr>
        <w:t xml:space="preserve"> WID on </w:t>
      </w:r>
      <w:bookmarkStart w:id="2" w:name="OLE_LINK4"/>
      <w:r w:rsidRPr="0083558A">
        <w:rPr>
          <w:lang w:eastAsia="zh-CN"/>
        </w:rPr>
        <w:t>AI/ML for air-interface</w:t>
      </w:r>
      <w:bookmarkEnd w:id="2"/>
      <w:r w:rsidRPr="0083558A">
        <w:rPr>
          <w:lang w:eastAsia="zh-CN"/>
        </w:rPr>
        <w:t xml:space="preserve"> was approved for </w:t>
      </w:r>
      <w:r>
        <w:rPr>
          <w:lang w:eastAsia="zh-CN"/>
        </w:rPr>
        <w:t xml:space="preserve">the remaining </w:t>
      </w:r>
      <w:r w:rsidRPr="0083558A">
        <w:rPr>
          <w:lang w:eastAsia="zh-CN"/>
        </w:rPr>
        <w:t>Release 19, where the study objectives on</w:t>
      </w:r>
      <w:r w:rsidR="00C11909" w:rsidRPr="00C11909">
        <w:rPr>
          <w:lang w:eastAsia="zh-CN"/>
        </w:rPr>
        <w:t xml:space="preserve"> </w:t>
      </w:r>
      <w:r w:rsidR="00C11909" w:rsidRPr="00C11909">
        <w:rPr>
          <w:bCs/>
        </w:rPr>
        <w:t>AI/ML general framework</w:t>
      </w:r>
      <w:r w:rsidR="00C11909" w:rsidRPr="00C11909">
        <w:rPr>
          <w:lang w:eastAsia="zh-CN"/>
        </w:rPr>
        <w:t xml:space="preserve"> are given below:</w:t>
      </w:r>
    </w:p>
    <w:tbl>
      <w:tblPr>
        <w:tblStyle w:val="TableGrid"/>
        <w:tblW w:w="0" w:type="auto"/>
        <w:tblLook w:val="04A0" w:firstRow="1" w:lastRow="0" w:firstColumn="1" w:lastColumn="0" w:noHBand="0" w:noVBand="1"/>
      </w:tblPr>
      <w:tblGrid>
        <w:gridCol w:w="9305"/>
      </w:tblGrid>
      <w:tr w:rsidR="00C11909" w:rsidRPr="00C11909" w14:paraId="4A0B5DBF" w14:textId="77777777" w:rsidTr="003F4054">
        <w:tc>
          <w:tcPr>
            <w:tcW w:w="9307" w:type="dxa"/>
          </w:tcPr>
          <w:p w14:paraId="332F3C63" w14:textId="12D1042F" w:rsidR="00C11909" w:rsidRPr="00AD1A6E" w:rsidRDefault="00C11909">
            <w:pPr>
              <w:tabs>
                <w:tab w:val="center" w:pos="4680"/>
                <w:tab w:val="right" w:pos="9360"/>
              </w:tabs>
              <w:spacing w:after="0"/>
              <w:rPr>
                <w:bCs/>
                <w:sz w:val="20"/>
              </w:rPr>
            </w:pPr>
            <w:r w:rsidRPr="00AD1A6E">
              <w:rPr>
                <w:bCs/>
                <w:sz w:val="20"/>
              </w:rPr>
              <w:t>Study objectives:</w:t>
            </w:r>
          </w:p>
          <w:p w14:paraId="362C6853" w14:textId="77777777" w:rsidR="00C11909" w:rsidRPr="00AD1A6E" w:rsidRDefault="00C11909" w:rsidP="00AD1A6E">
            <w:pPr>
              <w:tabs>
                <w:tab w:val="center" w:pos="4680"/>
                <w:tab w:val="right" w:pos="9360"/>
              </w:tabs>
              <w:overflowPunct w:val="0"/>
              <w:spacing w:after="0"/>
              <w:jc w:val="left"/>
              <w:textAlignment w:val="baseline"/>
              <w:rPr>
                <w:bCs/>
                <w:sz w:val="20"/>
              </w:rPr>
            </w:pPr>
            <w:r w:rsidRPr="00AD1A6E">
              <w:rPr>
                <w:bCs/>
                <w:sz w:val="20"/>
              </w:rPr>
              <w:t>…</w:t>
            </w:r>
          </w:p>
          <w:p w14:paraId="60AB0121" w14:textId="2B80F8FA" w:rsidR="00C11909" w:rsidRPr="00AD1A6E" w:rsidRDefault="00C11909" w:rsidP="0006294D">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Necessity and details of model Identification concept and procedure in the context of LCM </w:t>
            </w:r>
            <w:r w:rsidR="0006294D" w:rsidRPr="00D734AE">
              <w:rPr>
                <w:bCs/>
                <w:color w:val="0070C0"/>
                <w:sz w:val="20"/>
              </w:rPr>
              <w:t>for two-sided models</w:t>
            </w:r>
            <w:r w:rsidR="0006294D" w:rsidRPr="0006294D">
              <w:rPr>
                <w:bCs/>
                <w:sz w:val="20"/>
              </w:rPr>
              <w:t xml:space="preserve"> </w:t>
            </w:r>
            <w:r w:rsidRPr="00AD1A6E">
              <w:rPr>
                <w:bCs/>
                <w:sz w:val="20"/>
              </w:rPr>
              <w:t xml:space="preserve">[RAN2/RAN1] </w:t>
            </w:r>
          </w:p>
          <w:p w14:paraId="1B574C0C"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CN/OAM/OTT collection of UE-sided model training data [RAN2/RAN1]: </w:t>
            </w:r>
          </w:p>
          <w:p w14:paraId="7F0D21E7"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For the </w:t>
            </w:r>
            <w:proofErr w:type="spellStart"/>
            <w:r w:rsidRPr="00AD1A6E">
              <w:rPr>
                <w:bCs/>
                <w:sz w:val="20"/>
              </w:rPr>
              <w:t>FS_NR_AIML_Air</w:t>
            </w:r>
            <w:proofErr w:type="spellEnd"/>
            <w:r w:rsidRPr="00AD1A6E">
              <w:rPr>
                <w:bCs/>
                <w:sz w:val="20"/>
              </w:rPr>
              <w:t xml:space="preserve"> study use cases, identify the corresponding contents of UE data collection</w:t>
            </w:r>
          </w:p>
          <w:p w14:paraId="35DA87F1"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proofErr w:type="spellStart"/>
            <w:r w:rsidRPr="00AD1A6E">
              <w:rPr>
                <w:bCs/>
                <w:sz w:val="20"/>
              </w:rPr>
              <w:t>Analyse</w:t>
            </w:r>
            <w:proofErr w:type="spellEnd"/>
            <w:r w:rsidRPr="00AD1A6E">
              <w:rPr>
                <w:bCs/>
                <w:sz w:val="20"/>
              </w:rPr>
              <w:t xml:space="preserve"> the UE data collection mechanisms identified during the </w:t>
            </w:r>
            <w:proofErr w:type="spellStart"/>
            <w:r w:rsidRPr="00AD1A6E">
              <w:rPr>
                <w:bCs/>
                <w:sz w:val="20"/>
              </w:rPr>
              <w:t>FS_NR_AIML_Air</w:t>
            </w:r>
            <w:proofErr w:type="spellEnd"/>
            <w:r w:rsidRPr="00AD1A6E">
              <w:rPr>
                <w:bCs/>
                <w:sz w:val="20"/>
              </w:rPr>
              <w:t xml:space="preserve"> (TR 38.843 section 7.2.1.3.2) study along with the implications and limitations of each of the methods </w:t>
            </w:r>
          </w:p>
          <w:p w14:paraId="1B9DE71E" w14:textId="77777777" w:rsidR="00C11909" w:rsidRPr="00AD1A6E" w:rsidRDefault="00C11909" w:rsidP="00AD1A6E">
            <w:pPr>
              <w:numPr>
                <w:ilvl w:val="0"/>
                <w:numId w:val="3"/>
              </w:numPr>
              <w:tabs>
                <w:tab w:val="center" w:pos="4680"/>
                <w:tab w:val="right" w:pos="9360"/>
              </w:tabs>
              <w:overflowPunct w:val="0"/>
              <w:spacing w:after="0"/>
              <w:jc w:val="left"/>
              <w:textAlignment w:val="baseline"/>
              <w:rPr>
                <w:bCs/>
                <w:sz w:val="20"/>
              </w:rPr>
            </w:pPr>
            <w:r w:rsidRPr="00AD1A6E">
              <w:rPr>
                <w:bCs/>
                <w:sz w:val="20"/>
              </w:rPr>
              <w:t xml:space="preserve">Model transfer/delivery [RAN2/RAN1]: </w:t>
            </w:r>
          </w:p>
          <w:p w14:paraId="13B83714" w14:textId="77777777" w:rsidR="00C11909" w:rsidRPr="00AD1A6E" w:rsidRDefault="00C11909" w:rsidP="00AD1A6E">
            <w:pPr>
              <w:numPr>
                <w:ilvl w:val="1"/>
                <w:numId w:val="3"/>
              </w:numPr>
              <w:tabs>
                <w:tab w:val="center" w:pos="4680"/>
                <w:tab w:val="right" w:pos="9360"/>
              </w:tabs>
              <w:overflowPunct w:val="0"/>
              <w:spacing w:after="0"/>
              <w:jc w:val="left"/>
              <w:textAlignment w:val="baseline"/>
              <w:rPr>
                <w:bCs/>
                <w:sz w:val="20"/>
              </w:rPr>
            </w:pPr>
            <w:r w:rsidRPr="00AD1A6E">
              <w:rPr>
                <w:bCs/>
                <w:sz w:val="20"/>
              </w:rPr>
              <w:t xml:space="preserve">Determine whether there is a need to consider </w:t>
            </w:r>
            <w:proofErr w:type="spellStart"/>
            <w:r w:rsidRPr="00AD1A6E">
              <w:rPr>
                <w:bCs/>
                <w:sz w:val="20"/>
              </w:rPr>
              <w:t>standardised</w:t>
            </w:r>
            <w:proofErr w:type="spellEnd"/>
            <w:r w:rsidRPr="00AD1A6E">
              <w:rPr>
                <w:bCs/>
                <w:sz w:val="20"/>
              </w:rPr>
              <w:t xml:space="preserve"> solutions for transferring/delivering AI/ML model(s) considering at least the solutions identified during the </w:t>
            </w:r>
            <w:proofErr w:type="spellStart"/>
            <w:r w:rsidRPr="00AD1A6E">
              <w:rPr>
                <w:bCs/>
                <w:sz w:val="20"/>
              </w:rPr>
              <w:t>FS_NR_AIML_Air</w:t>
            </w:r>
            <w:proofErr w:type="spellEnd"/>
            <w:r w:rsidRPr="00AD1A6E">
              <w:rPr>
                <w:bCs/>
                <w:sz w:val="20"/>
              </w:rPr>
              <w:t xml:space="preserve"> study </w:t>
            </w:r>
          </w:p>
          <w:p w14:paraId="1D25B131" w14:textId="77777777" w:rsidR="00C11909" w:rsidRPr="00C11909" w:rsidRDefault="00C11909" w:rsidP="00AD1A6E">
            <w:pPr>
              <w:tabs>
                <w:tab w:val="center" w:pos="4680"/>
                <w:tab w:val="right" w:pos="9360"/>
              </w:tabs>
              <w:overflowPunct w:val="0"/>
              <w:spacing w:after="0"/>
              <w:jc w:val="left"/>
              <w:textAlignment w:val="baseline"/>
              <w:rPr>
                <w:bCs/>
                <w:szCs w:val="22"/>
              </w:rPr>
            </w:pPr>
            <w:r w:rsidRPr="00AD1A6E">
              <w:rPr>
                <w:bCs/>
                <w:sz w:val="20"/>
              </w:rPr>
              <w:t>…</w:t>
            </w:r>
          </w:p>
        </w:tc>
      </w:tr>
    </w:tbl>
    <w:p w14:paraId="31184406" w14:textId="7387331C" w:rsidR="00C11909" w:rsidRPr="00C11909" w:rsidRDefault="00C11909" w:rsidP="00F75557">
      <w:pPr>
        <w:spacing w:before="120"/>
        <w:rPr>
          <w:lang w:eastAsia="zh-CN"/>
        </w:rPr>
      </w:pPr>
      <w:r w:rsidRPr="00C11909">
        <w:rPr>
          <w:lang w:eastAsia="zh-CN"/>
        </w:rPr>
        <w:t>Therefore, this contribution discusses the 3 study objectives: model identification</w:t>
      </w:r>
      <w:r w:rsidR="004143F0">
        <w:rPr>
          <w:lang w:eastAsia="zh-CN"/>
        </w:rPr>
        <w:t xml:space="preserve"> </w:t>
      </w:r>
      <w:r w:rsidR="004143F0" w:rsidRPr="004143F0">
        <w:rPr>
          <w:lang w:eastAsia="zh-CN"/>
        </w:rPr>
        <w:t>for two-sided models</w:t>
      </w:r>
      <w:r w:rsidRPr="00C11909">
        <w:rPr>
          <w:lang w:eastAsia="zh-CN"/>
        </w:rPr>
        <w:t>, model transfer/delivery, and UE side training data collection.</w:t>
      </w:r>
    </w:p>
    <w:p w14:paraId="0AF679A4" w14:textId="6C713153" w:rsidR="00C11909" w:rsidRDefault="00C11909" w:rsidP="00F55DA2">
      <w:pPr>
        <w:keepNext/>
        <w:numPr>
          <w:ilvl w:val="0"/>
          <w:numId w:val="2"/>
        </w:numPr>
        <w:spacing w:before="120"/>
        <w:outlineLvl w:val="0"/>
        <w:rPr>
          <w:b/>
          <w:bCs/>
          <w:sz w:val="28"/>
          <w:szCs w:val="28"/>
        </w:rPr>
      </w:pPr>
      <w:bookmarkStart w:id="3" w:name="_Ref129681832"/>
      <w:r w:rsidRPr="00F75557">
        <w:rPr>
          <w:b/>
          <w:bCs/>
          <w:sz w:val="28"/>
          <w:szCs w:val="28"/>
        </w:rPr>
        <w:t>Model identification</w:t>
      </w:r>
      <w:r w:rsidR="000D1AFE" w:rsidRPr="00F75557">
        <w:rPr>
          <w:b/>
          <w:bCs/>
          <w:sz w:val="28"/>
          <w:szCs w:val="28"/>
        </w:rPr>
        <w:t xml:space="preserve"> for two-sided models</w:t>
      </w:r>
    </w:p>
    <w:p w14:paraId="1ACCDFC4" w14:textId="3DE29907" w:rsidR="00C11909" w:rsidRPr="00C11909" w:rsidRDefault="00F55DA2" w:rsidP="00C11909">
      <w:pPr>
        <w:spacing w:before="120"/>
        <w:rPr>
          <w:lang w:eastAsia="zh-CN"/>
        </w:rPr>
      </w:pPr>
      <w:r w:rsidRPr="00C11909">
        <w:rPr>
          <w:rFonts w:hint="eastAsia"/>
          <w:lang w:eastAsia="zh-CN"/>
        </w:rPr>
        <w:t>I</w:t>
      </w:r>
      <w:r w:rsidRPr="00C11909">
        <w:rPr>
          <w:lang w:eastAsia="zh-CN"/>
        </w:rPr>
        <w:t>n the RAN1#116 meeting, the following agreement and observation have been achieved</w:t>
      </w:r>
      <w:r w:rsidR="00575193">
        <w:rPr>
          <w:lang w:eastAsia="zh-CN"/>
        </w:rPr>
        <w:t xml:space="preserve"> for categories of model identification options</w:t>
      </w:r>
      <w:r w:rsidRPr="00C11909">
        <w:rPr>
          <w:lang w:eastAsia="zh-CN"/>
        </w:rPr>
        <w:t>.</w:t>
      </w:r>
      <w:bookmarkEnd w:id="3"/>
    </w:p>
    <w:tbl>
      <w:tblPr>
        <w:tblStyle w:val="TableGrid"/>
        <w:tblW w:w="0" w:type="auto"/>
        <w:tblLook w:val="04A0" w:firstRow="1" w:lastRow="0" w:firstColumn="1" w:lastColumn="0" w:noHBand="0" w:noVBand="1"/>
      </w:tblPr>
      <w:tblGrid>
        <w:gridCol w:w="9305"/>
      </w:tblGrid>
      <w:tr w:rsidR="00C11909" w:rsidRPr="00072F05" w14:paraId="6F2D45F8" w14:textId="77777777" w:rsidTr="003F4054">
        <w:tc>
          <w:tcPr>
            <w:tcW w:w="9307" w:type="dxa"/>
          </w:tcPr>
          <w:p w14:paraId="40B11681" w14:textId="77BBBCC0" w:rsidR="00C11909" w:rsidRPr="00AD1A6E" w:rsidRDefault="00C11909">
            <w:pPr>
              <w:tabs>
                <w:tab w:val="center" w:pos="4680"/>
                <w:tab w:val="right" w:pos="9360"/>
              </w:tabs>
              <w:spacing w:after="0"/>
              <w:rPr>
                <w:rFonts w:eastAsia="等线"/>
                <w:sz w:val="20"/>
                <w:highlight w:val="green"/>
                <w:lang w:eastAsia="zh-CN"/>
              </w:rPr>
            </w:pPr>
            <w:r w:rsidRPr="00AD1A6E">
              <w:rPr>
                <w:rFonts w:eastAsia="等线"/>
                <w:sz w:val="20"/>
                <w:highlight w:val="green"/>
                <w:lang w:eastAsia="zh-CN"/>
              </w:rPr>
              <w:t>Agreement</w:t>
            </w:r>
          </w:p>
          <w:p w14:paraId="64B92475"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To facilitate the discussion, RAN1 studies the model identification type A with more details related to use cases.</w:t>
            </w:r>
          </w:p>
          <w:p w14:paraId="2DB8954A" w14:textId="77777777" w:rsidR="00C11909" w:rsidRPr="00AD1A6E" w:rsidRDefault="00C11909" w:rsidP="00AD1A6E">
            <w:pPr>
              <w:numPr>
                <w:ilvl w:val="0"/>
                <w:numId w:val="8"/>
              </w:numPr>
              <w:tabs>
                <w:tab w:val="center" w:pos="4680"/>
                <w:tab w:val="right" w:pos="9360"/>
              </w:tabs>
              <w:autoSpaceDE/>
              <w:autoSpaceDN/>
              <w:adjustRightInd/>
              <w:spacing w:after="0"/>
              <w:jc w:val="left"/>
              <w:rPr>
                <w:sz w:val="20"/>
              </w:rPr>
            </w:pPr>
            <w:r w:rsidRPr="00AD1A6E">
              <w:rPr>
                <w:sz w:val="20"/>
              </w:rPr>
              <w:t xml:space="preserve">To facilitate the discussion, RAN1 studies the following options as starting point for model identification type B with more details related to all use cases </w:t>
            </w:r>
          </w:p>
          <w:p w14:paraId="1D440A3B"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1: Model identification with data collection related configuration(s) and/or indication(s)</w:t>
            </w:r>
          </w:p>
          <w:p w14:paraId="564944C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2: Model identification with dataset transfer</w:t>
            </w:r>
          </w:p>
          <w:p w14:paraId="53E1AF0F"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MI-Option 3: Model identification in model transfer from NW to UE</w:t>
            </w:r>
          </w:p>
          <w:p w14:paraId="1405C7F1"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FFS: The boundary of the options</w:t>
            </w:r>
          </w:p>
          <w:p w14:paraId="3CD414D5"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the names (MI-Opton1, MI-Option 2, MI-Option 3) are used only for discussion purpose</w:t>
            </w:r>
          </w:p>
          <w:p w14:paraId="2F3016A2" w14:textId="77777777" w:rsidR="00C11909" w:rsidRPr="00AD1A6E" w:rsidRDefault="00C11909" w:rsidP="00AD1A6E">
            <w:pPr>
              <w:numPr>
                <w:ilvl w:val="0"/>
                <w:numId w:val="6"/>
              </w:numPr>
              <w:tabs>
                <w:tab w:val="center" w:pos="4680"/>
                <w:tab w:val="right" w:pos="9360"/>
              </w:tabs>
              <w:autoSpaceDE/>
              <w:autoSpaceDN/>
              <w:adjustRightInd/>
              <w:spacing w:after="0"/>
              <w:rPr>
                <w:rFonts w:eastAsia="Batang"/>
                <w:sz w:val="20"/>
              </w:rPr>
            </w:pPr>
            <w:r w:rsidRPr="00AD1A6E">
              <w:rPr>
                <w:rFonts w:eastAsia="Batang"/>
                <w:sz w:val="20"/>
              </w:rPr>
              <w:t>Note: other options are not precluded</w:t>
            </w:r>
          </w:p>
          <w:p w14:paraId="62E103DD" w14:textId="77777777" w:rsidR="00C11909" w:rsidRPr="00AD1A6E" w:rsidRDefault="00C11909">
            <w:pPr>
              <w:tabs>
                <w:tab w:val="center" w:pos="4680"/>
                <w:tab w:val="right" w:pos="9360"/>
              </w:tabs>
              <w:spacing w:after="0"/>
              <w:rPr>
                <w:sz w:val="20"/>
              </w:rPr>
            </w:pPr>
            <w:r w:rsidRPr="00AD1A6E">
              <w:rPr>
                <w:sz w:val="20"/>
              </w:rPr>
              <w:t>Observation</w:t>
            </w:r>
          </w:p>
          <w:p w14:paraId="6D5E2C45" w14:textId="77777777" w:rsidR="00C11909" w:rsidRPr="00AD1A6E" w:rsidRDefault="00C11909">
            <w:pPr>
              <w:tabs>
                <w:tab w:val="center" w:pos="4680"/>
                <w:tab w:val="right" w:pos="9360"/>
              </w:tabs>
              <w:spacing w:after="0"/>
              <w:rPr>
                <w:sz w:val="20"/>
              </w:rPr>
            </w:pPr>
            <w:r w:rsidRPr="00AD1A6E">
              <w:rPr>
                <w:sz w:val="20"/>
              </w:rPr>
              <w:t>The other options are proposed for model identification type B by companies during the discussion:</w:t>
            </w:r>
          </w:p>
          <w:p w14:paraId="50D53DFD" w14:textId="77777777" w:rsidR="00C11909" w:rsidRPr="00AD1A6E" w:rsidRDefault="00C11909" w:rsidP="00AD1A6E">
            <w:pPr>
              <w:numPr>
                <w:ilvl w:val="0"/>
                <w:numId w:val="7"/>
              </w:numPr>
              <w:tabs>
                <w:tab w:val="center" w:pos="4680"/>
                <w:tab w:val="right" w:pos="9360"/>
              </w:tabs>
              <w:autoSpaceDE/>
              <w:autoSpaceDN/>
              <w:adjustRightInd/>
              <w:spacing w:after="0"/>
              <w:rPr>
                <w:rFonts w:eastAsia="Batang"/>
                <w:sz w:val="20"/>
              </w:rPr>
            </w:pPr>
            <w:r w:rsidRPr="00AD1A6E">
              <w:rPr>
                <w:rFonts w:eastAsia="Batang"/>
                <w:sz w:val="20"/>
              </w:rPr>
              <w:t>MI-Option 4. Model identification via standardization of reference models. (for CSI compression)</w:t>
            </w:r>
          </w:p>
          <w:p w14:paraId="1FB7F48B" w14:textId="77777777" w:rsidR="00C11909" w:rsidRPr="00072F05" w:rsidRDefault="00C11909" w:rsidP="00AD1A6E">
            <w:pPr>
              <w:numPr>
                <w:ilvl w:val="0"/>
                <w:numId w:val="7"/>
              </w:numPr>
              <w:tabs>
                <w:tab w:val="center" w:pos="4680"/>
                <w:tab w:val="right" w:pos="9360"/>
              </w:tabs>
              <w:autoSpaceDE/>
              <w:autoSpaceDN/>
              <w:adjustRightInd/>
              <w:spacing w:after="0"/>
              <w:rPr>
                <w:rFonts w:eastAsia="Batang"/>
                <w:szCs w:val="22"/>
              </w:rPr>
            </w:pPr>
            <w:r w:rsidRPr="00AD1A6E">
              <w:rPr>
                <w:rFonts w:eastAsia="Batang"/>
                <w:sz w:val="20"/>
              </w:rPr>
              <w:t>MI-Option 5. Model identification via model monitoring</w:t>
            </w:r>
          </w:p>
        </w:tc>
      </w:tr>
    </w:tbl>
    <w:p w14:paraId="3194CD38" w14:textId="4CD20CEA" w:rsidR="00F31D1F" w:rsidRDefault="009B40DA" w:rsidP="00402C85">
      <w:pPr>
        <w:spacing w:before="120"/>
        <w:rPr>
          <w:lang w:eastAsia="zh-CN"/>
        </w:rPr>
      </w:pPr>
      <w:r>
        <w:rPr>
          <w:lang w:eastAsia="zh-CN"/>
        </w:rPr>
        <w:t xml:space="preserve">From the following agreement from RAN1#116bis, </w:t>
      </w:r>
      <w:r w:rsidR="00B52813">
        <w:rPr>
          <w:lang w:eastAsia="zh-CN"/>
        </w:rPr>
        <w:t>MI-Option 1</w:t>
      </w:r>
      <w:r w:rsidR="00763456">
        <w:rPr>
          <w:lang w:eastAsia="zh-CN"/>
        </w:rPr>
        <w:t xml:space="preserve"> with </w:t>
      </w:r>
      <w:r w:rsidR="00763456" w:rsidRPr="00F75557">
        <w:rPr>
          <w:lang w:eastAsia="zh-CN"/>
        </w:rPr>
        <w:t>AI-Example1</w:t>
      </w:r>
      <w:r w:rsidR="00B52813">
        <w:rPr>
          <w:lang w:eastAsia="zh-CN"/>
        </w:rPr>
        <w:t xml:space="preserve"> is applicable to one-sided model</w:t>
      </w:r>
      <w:r w:rsidR="0063663B">
        <w:rPr>
          <w:lang w:eastAsia="zh-CN"/>
        </w:rPr>
        <w:t xml:space="preserve"> use case</w:t>
      </w:r>
      <w:r w:rsidR="00B52813">
        <w:rPr>
          <w:lang w:eastAsia="zh-CN"/>
        </w:rPr>
        <w:t xml:space="preserve">, e.g., beam management, </w:t>
      </w:r>
      <w:r w:rsidR="003C3F8B">
        <w:rPr>
          <w:lang w:eastAsia="zh-CN"/>
        </w:rPr>
        <w:t>where associated ID is introduced</w:t>
      </w:r>
      <w:r w:rsidR="00EF365B">
        <w:rPr>
          <w:lang w:eastAsia="zh-CN"/>
        </w:rPr>
        <w:t xml:space="preserve"> later </w:t>
      </w:r>
      <w:r w:rsidR="003C3F8B">
        <w:rPr>
          <w:lang w:eastAsia="zh-CN"/>
        </w:rPr>
        <w:t>to alleviate the consistency between training and inference.</w:t>
      </w:r>
    </w:p>
    <w:tbl>
      <w:tblPr>
        <w:tblStyle w:val="TableGrid"/>
        <w:tblW w:w="0" w:type="auto"/>
        <w:tblLook w:val="04A0" w:firstRow="1" w:lastRow="0" w:firstColumn="1" w:lastColumn="0" w:noHBand="0" w:noVBand="1"/>
      </w:tblPr>
      <w:tblGrid>
        <w:gridCol w:w="9305"/>
      </w:tblGrid>
      <w:tr w:rsidR="003640B2" w14:paraId="63162849" w14:textId="77777777" w:rsidTr="003640B2">
        <w:tc>
          <w:tcPr>
            <w:tcW w:w="9305" w:type="dxa"/>
          </w:tcPr>
          <w:p w14:paraId="7F247052" w14:textId="77777777" w:rsidR="001422B7" w:rsidRPr="00F75557" w:rsidRDefault="001422B7" w:rsidP="00F75557">
            <w:pPr>
              <w:spacing w:after="0"/>
              <w:jc w:val="left"/>
              <w:rPr>
                <w:rFonts w:eastAsia="等线"/>
                <w:iCs/>
                <w:sz w:val="20"/>
                <w:highlight w:val="green"/>
              </w:rPr>
            </w:pPr>
            <w:r w:rsidRPr="00F75557">
              <w:rPr>
                <w:rFonts w:eastAsia="等线"/>
                <w:iCs/>
                <w:sz w:val="20"/>
                <w:highlight w:val="green"/>
              </w:rPr>
              <w:t>Agreement</w:t>
            </w:r>
          </w:p>
          <w:p w14:paraId="33F5FF9D" w14:textId="77777777" w:rsidR="001422B7" w:rsidRPr="00F75557" w:rsidRDefault="001422B7" w:rsidP="00F75557">
            <w:pPr>
              <w:spacing w:after="0"/>
              <w:rPr>
                <w:bCs/>
                <w:sz w:val="20"/>
              </w:rPr>
            </w:pPr>
            <w:r w:rsidRPr="00F75557">
              <w:rPr>
                <w:bCs/>
                <w:sz w:val="20"/>
              </w:rPr>
              <w:t xml:space="preserve">From RAN1 perspective, </w:t>
            </w:r>
            <w:r w:rsidRPr="00F75557">
              <w:rPr>
                <w:bCs/>
                <w:sz w:val="20"/>
                <w:highlight w:val="yellow"/>
              </w:rPr>
              <w:t>for UE-sided model(s)</w:t>
            </w:r>
            <w:r w:rsidRPr="00F75557">
              <w:rPr>
                <w:bCs/>
                <w:sz w:val="20"/>
              </w:rPr>
              <w:t xml:space="preserve"> developed (e.g., trained, updated) at UE side, following procedure </w:t>
            </w:r>
            <w:r w:rsidRPr="00F75557">
              <w:rPr>
                <w:bCs/>
                <w:sz w:val="20"/>
              </w:rPr>
              <w:lastRenderedPageBreak/>
              <w:t xml:space="preserve">is an example (noted as </w:t>
            </w:r>
            <w:r w:rsidRPr="00F75557">
              <w:rPr>
                <w:b/>
                <w:sz w:val="20"/>
              </w:rPr>
              <w:t>AI-Example1</w:t>
            </w:r>
            <w:r w:rsidRPr="00F75557">
              <w:rPr>
                <w:bCs/>
                <w:sz w:val="20"/>
              </w:rPr>
              <w:t>) of MI-Option1 for further study (including the feasibility/necessity)</w:t>
            </w:r>
          </w:p>
          <w:p w14:paraId="1E349A74" w14:textId="31AD3ACD" w:rsidR="003640B2" w:rsidRPr="00F75557" w:rsidRDefault="001422B7" w:rsidP="00F75557">
            <w:pPr>
              <w:autoSpaceDE/>
              <w:autoSpaceDN/>
              <w:adjustRightInd/>
              <w:spacing w:after="0"/>
              <w:jc w:val="left"/>
              <w:rPr>
                <w:lang w:eastAsia="zh-CN"/>
              </w:rPr>
            </w:pPr>
            <w:r w:rsidRPr="00F75557">
              <w:rPr>
                <w:sz w:val="20"/>
                <w:lang w:eastAsia="zh-CN"/>
              </w:rPr>
              <w:t>……</w:t>
            </w:r>
          </w:p>
        </w:tc>
      </w:tr>
    </w:tbl>
    <w:p w14:paraId="12D4D364" w14:textId="1D129D6E" w:rsidR="00854945" w:rsidRDefault="00854945" w:rsidP="00402C85">
      <w:pPr>
        <w:spacing w:before="120"/>
        <w:rPr>
          <w:lang w:eastAsia="zh-CN"/>
        </w:rPr>
      </w:pPr>
      <w:r>
        <w:rPr>
          <w:lang w:eastAsia="zh-CN"/>
        </w:rPr>
        <w:lastRenderedPageBreak/>
        <w:t xml:space="preserve">For two-sided model, </w:t>
      </w:r>
      <w:r w:rsidR="002432CB">
        <w:rPr>
          <w:lang w:eastAsia="zh-CN"/>
        </w:rPr>
        <w:t xml:space="preserve">however, </w:t>
      </w:r>
      <w:r w:rsidR="00250A89">
        <w:rPr>
          <w:lang w:eastAsia="zh-CN"/>
        </w:rPr>
        <w:t>from the agreements of the CSI compression agenda,</w:t>
      </w:r>
      <w:r>
        <w:rPr>
          <w:lang w:eastAsia="zh-CN"/>
        </w:rPr>
        <w:t xml:space="preserve"> </w:t>
      </w:r>
      <w:r w:rsidR="007221D1">
        <w:rPr>
          <w:lang w:eastAsia="zh-CN"/>
        </w:rPr>
        <w:t xml:space="preserve">the </w:t>
      </w:r>
      <w:r w:rsidR="00250A89">
        <w:rPr>
          <w:lang w:eastAsia="zh-CN"/>
        </w:rPr>
        <w:t xml:space="preserve">model is trained at the NW side (e.g., for MI-Option 3), or first trained at the NW side (e.g., for </w:t>
      </w:r>
      <w:r w:rsidR="00A47EBD">
        <w:rPr>
          <w:lang w:eastAsia="zh-CN"/>
        </w:rPr>
        <w:t>MI-Option 2</w:t>
      </w:r>
      <w:r w:rsidR="00250A89">
        <w:rPr>
          <w:lang w:eastAsia="zh-CN"/>
        </w:rPr>
        <w:t>)</w:t>
      </w:r>
      <w:r w:rsidR="005F1F41">
        <w:rPr>
          <w:lang w:eastAsia="zh-CN"/>
        </w:rPr>
        <w:t xml:space="preserve">, so </w:t>
      </w:r>
      <w:r w:rsidR="00647213">
        <w:rPr>
          <w:lang w:eastAsia="zh-CN"/>
        </w:rPr>
        <w:t xml:space="preserve">the data collection and data categorization is to be performed at the NW side rather than the UE side. </w:t>
      </w:r>
      <w:r w:rsidR="00FE5D50">
        <w:rPr>
          <w:lang w:eastAsia="zh-CN"/>
        </w:rPr>
        <w:t xml:space="preserve">UE side receives the model/parameter/dataset </w:t>
      </w:r>
      <w:r w:rsidR="007D3E9C">
        <w:rPr>
          <w:lang w:eastAsia="zh-CN"/>
        </w:rPr>
        <w:t xml:space="preserve">delivered </w:t>
      </w:r>
      <w:r w:rsidR="00FE5D50">
        <w:rPr>
          <w:lang w:eastAsia="zh-CN"/>
        </w:rPr>
        <w:t>from the NW side</w:t>
      </w:r>
      <w:r w:rsidR="00955BBA">
        <w:rPr>
          <w:lang w:eastAsia="zh-CN"/>
        </w:rPr>
        <w:t xml:space="preserve"> which already represent the NW-side additional condition.</w:t>
      </w:r>
      <w:r w:rsidR="00770AB7">
        <w:rPr>
          <w:lang w:eastAsia="zh-CN"/>
        </w:rPr>
        <w:t xml:space="preserve"> </w:t>
      </w:r>
      <w:r w:rsidR="00273D78">
        <w:rPr>
          <w:lang w:eastAsia="zh-CN"/>
        </w:rPr>
        <w:t xml:space="preserve">Then, </w:t>
      </w:r>
      <w:r w:rsidR="00955BBA">
        <w:rPr>
          <w:lang w:eastAsia="zh-CN"/>
        </w:rPr>
        <w:t xml:space="preserve">UE </w:t>
      </w:r>
      <w:r w:rsidR="00EB0E6C">
        <w:rPr>
          <w:lang w:eastAsia="zh-CN"/>
        </w:rPr>
        <w:t xml:space="preserve">side </w:t>
      </w:r>
      <w:r w:rsidR="00955BBA">
        <w:rPr>
          <w:lang w:eastAsia="zh-CN"/>
        </w:rPr>
        <w:t>may</w:t>
      </w:r>
      <w:r w:rsidR="00770AB7">
        <w:rPr>
          <w:lang w:eastAsia="zh-CN"/>
        </w:rPr>
        <w:t xml:space="preserve"> either directly perform inference or </w:t>
      </w:r>
      <w:r w:rsidR="008B2979">
        <w:rPr>
          <w:lang w:eastAsia="zh-CN"/>
        </w:rPr>
        <w:t>retrain</w:t>
      </w:r>
      <w:r w:rsidR="00770AB7">
        <w:rPr>
          <w:lang w:eastAsia="zh-CN"/>
        </w:rPr>
        <w:t xml:space="preserve"> the UE part model</w:t>
      </w:r>
      <w:r w:rsidR="00955BBA">
        <w:rPr>
          <w:lang w:eastAsia="zh-CN"/>
        </w:rPr>
        <w:t>,</w:t>
      </w:r>
      <w:r w:rsidR="00770AB7">
        <w:rPr>
          <w:lang w:eastAsia="zh-CN"/>
        </w:rPr>
        <w:t xml:space="preserve"> neither of </w:t>
      </w:r>
      <w:r w:rsidR="00955BBA">
        <w:rPr>
          <w:lang w:eastAsia="zh-CN"/>
        </w:rPr>
        <w:t>which</w:t>
      </w:r>
      <w:r w:rsidR="00770AB7">
        <w:rPr>
          <w:lang w:eastAsia="zh-CN"/>
        </w:rPr>
        <w:t xml:space="preserve"> needs the obtainment of associated ID.</w:t>
      </w:r>
    </w:p>
    <w:p w14:paraId="2269CD11" w14:textId="71E31D9A" w:rsidR="00780808" w:rsidRDefault="00780808" w:rsidP="00402C85">
      <w:pPr>
        <w:spacing w:before="120"/>
        <w:rPr>
          <w:lang w:eastAsia="zh-CN"/>
        </w:rPr>
      </w:pPr>
      <w:r>
        <w:rPr>
          <w:lang w:eastAsia="zh-CN"/>
        </w:rPr>
        <w:t xml:space="preserve">From the WID, model identification is revised to be discussed only for two-sided model, </w:t>
      </w:r>
      <w:r w:rsidR="00784FBC">
        <w:rPr>
          <w:lang w:eastAsia="zh-CN"/>
        </w:rPr>
        <w:t xml:space="preserve">so </w:t>
      </w:r>
      <w:r>
        <w:rPr>
          <w:lang w:eastAsia="zh-CN"/>
        </w:rPr>
        <w:t>there is no need to further discuss MI-Option 1 in 9.1.4.2.</w:t>
      </w:r>
    </w:p>
    <w:p w14:paraId="540F5EEE" w14:textId="2C016D91" w:rsidR="00CB4DCE" w:rsidRDefault="00EE7D24" w:rsidP="00402C85">
      <w:pPr>
        <w:spacing w:before="120"/>
        <w:rPr>
          <w:lang w:eastAsia="zh-CN"/>
        </w:rPr>
      </w:pPr>
      <w:r>
        <w:rPr>
          <w:b/>
          <w:i/>
          <w:lang w:eastAsia="zh-CN"/>
        </w:rPr>
        <w:t>Proposal</w:t>
      </w:r>
      <w:r w:rsidR="00CB4DCE" w:rsidRPr="00C11909">
        <w:rPr>
          <w:b/>
          <w:i/>
          <w:lang w:eastAsia="zh-CN"/>
        </w:rPr>
        <w:t xml:space="preserve"> </w:t>
      </w:r>
      <w:r>
        <w:rPr>
          <w:b/>
          <w:i/>
          <w:lang w:eastAsia="zh-CN"/>
        </w:rPr>
        <w:t>1</w:t>
      </w:r>
      <w:r w:rsidR="00CB4DCE" w:rsidRPr="00C11909">
        <w:rPr>
          <w:b/>
          <w:i/>
          <w:lang w:eastAsia="zh-CN"/>
        </w:rPr>
        <w:t>:</w:t>
      </w:r>
      <w:r w:rsidR="00CB4DCE">
        <w:rPr>
          <w:b/>
          <w:i/>
          <w:lang w:eastAsia="zh-CN"/>
        </w:rPr>
        <w:t xml:space="preserve"> </w:t>
      </w:r>
      <w:r>
        <w:rPr>
          <w:b/>
          <w:i/>
          <w:lang w:eastAsia="zh-CN"/>
        </w:rPr>
        <w:t>T</w:t>
      </w:r>
      <w:r w:rsidRPr="00F75557">
        <w:rPr>
          <w:b/>
          <w:i/>
          <w:lang w:eastAsia="zh-CN"/>
        </w:rPr>
        <w:t>here is no need to further discuss MI-Option 1 in 9.1.4.2</w:t>
      </w:r>
      <w:r>
        <w:rPr>
          <w:b/>
          <w:i/>
          <w:lang w:eastAsia="zh-CN"/>
        </w:rPr>
        <w:t xml:space="preserve">, since MI-Option 1 is applicable </w:t>
      </w:r>
      <w:r w:rsidR="008D43D5">
        <w:rPr>
          <w:b/>
          <w:i/>
          <w:lang w:eastAsia="zh-CN"/>
        </w:rPr>
        <w:t xml:space="preserve">only </w:t>
      </w:r>
      <w:r>
        <w:rPr>
          <w:b/>
          <w:i/>
          <w:lang w:eastAsia="zh-CN"/>
        </w:rPr>
        <w:t xml:space="preserve">to one-sided model cases, while </w:t>
      </w:r>
      <w:r w:rsidR="008D43D5">
        <w:rPr>
          <w:b/>
          <w:i/>
          <w:lang w:eastAsia="zh-CN"/>
        </w:rPr>
        <w:t>the scope of model identification in revised WID is limit to two-sided case</w:t>
      </w:r>
      <w:r w:rsidR="00A65521">
        <w:rPr>
          <w:b/>
          <w:i/>
          <w:lang w:eastAsia="zh-CN"/>
        </w:rPr>
        <w:t xml:space="preserve">, </w:t>
      </w:r>
      <w:r w:rsidR="002B3D91">
        <w:rPr>
          <w:b/>
          <w:i/>
          <w:lang w:eastAsia="zh-CN"/>
        </w:rPr>
        <w:t xml:space="preserve">for which </w:t>
      </w:r>
      <w:r w:rsidR="002A394D">
        <w:rPr>
          <w:b/>
          <w:i/>
          <w:lang w:eastAsia="zh-CN"/>
        </w:rPr>
        <w:t xml:space="preserve">the </w:t>
      </w:r>
      <w:r w:rsidR="00556112">
        <w:rPr>
          <w:b/>
          <w:i/>
          <w:lang w:eastAsia="zh-CN"/>
        </w:rPr>
        <w:t xml:space="preserve">UE side does not need to be provided with NW-side additional condition </w:t>
      </w:r>
      <w:r w:rsidR="002B0B6E">
        <w:rPr>
          <w:b/>
          <w:i/>
          <w:lang w:eastAsia="zh-CN"/>
        </w:rPr>
        <w:t xml:space="preserve">since </w:t>
      </w:r>
      <w:r w:rsidR="00A65521">
        <w:rPr>
          <w:b/>
          <w:i/>
          <w:lang w:eastAsia="zh-CN"/>
        </w:rPr>
        <w:t>the data collection is performed by NW side</w:t>
      </w:r>
      <w:r w:rsidR="006A2150">
        <w:rPr>
          <w:b/>
          <w:i/>
          <w:lang w:eastAsia="zh-CN"/>
        </w:rPr>
        <w:t xml:space="preserve"> for NW-side training or NW-first training</w:t>
      </w:r>
      <w:r w:rsidR="008D43D5">
        <w:rPr>
          <w:b/>
          <w:i/>
          <w:lang w:eastAsia="zh-CN"/>
        </w:rPr>
        <w:t>.</w:t>
      </w:r>
    </w:p>
    <w:p w14:paraId="3AB6A120" w14:textId="4CC790A6" w:rsidR="00DA04D6" w:rsidRDefault="00DA04D6" w:rsidP="00F75557">
      <w:pPr>
        <w:spacing w:before="120"/>
        <w:rPr>
          <w:lang w:eastAsia="zh-CN"/>
        </w:rPr>
      </w:pPr>
      <w:r>
        <w:rPr>
          <w:rFonts w:hint="eastAsia"/>
          <w:lang w:eastAsia="zh-CN"/>
        </w:rPr>
        <w:t>A</w:t>
      </w:r>
      <w:r>
        <w:rPr>
          <w:lang w:eastAsia="zh-CN"/>
        </w:rPr>
        <w:t xml:space="preserve">nd in the </w:t>
      </w:r>
      <w:r w:rsidRPr="00C11909">
        <w:rPr>
          <w:lang w:eastAsia="zh-CN"/>
        </w:rPr>
        <w:t>RAN1#11</w:t>
      </w:r>
      <w:r>
        <w:rPr>
          <w:lang w:eastAsia="zh-CN"/>
        </w:rPr>
        <w:t>8 meeting, the following conclusions</w:t>
      </w:r>
      <w:r w:rsidRPr="00C11909">
        <w:rPr>
          <w:lang w:eastAsia="zh-CN"/>
        </w:rPr>
        <w:t xml:space="preserve"> have been achieved.</w:t>
      </w:r>
    </w:p>
    <w:tbl>
      <w:tblPr>
        <w:tblStyle w:val="TableGrid"/>
        <w:tblW w:w="0" w:type="auto"/>
        <w:tblLook w:val="04A0" w:firstRow="1" w:lastRow="0" w:firstColumn="1" w:lastColumn="0" w:noHBand="0" w:noVBand="1"/>
      </w:tblPr>
      <w:tblGrid>
        <w:gridCol w:w="9305"/>
      </w:tblGrid>
      <w:tr w:rsidR="00766665" w14:paraId="19CA2480" w14:textId="77777777" w:rsidTr="00766665">
        <w:tc>
          <w:tcPr>
            <w:tcW w:w="9305" w:type="dxa"/>
          </w:tcPr>
          <w:p w14:paraId="4FA25D96" w14:textId="77777777"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7F87E0A8" w14:textId="6D111C25" w:rsidR="00766665" w:rsidRPr="00F75557" w:rsidRDefault="00766665" w:rsidP="00F75557">
            <w:pPr>
              <w:autoSpaceDE/>
              <w:autoSpaceDN/>
              <w:adjustRightInd/>
              <w:spacing w:after="0"/>
              <w:jc w:val="left"/>
              <w:rPr>
                <w:rFonts w:eastAsia="等线"/>
                <w:sz w:val="20"/>
                <w:szCs w:val="24"/>
                <w:lang w:val="en-GB" w:eastAsia="zh-CN"/>
              </w:rPr>
            </w:pPr>
            <w:r w:rsidRPr="00F75557">
              <w:rPr>
                <w:rFonts w:eastAsia="Batang"/>
                <w:sz w:val="20"/>
                <w:szCs w:val="24"/>
                <w:lang w:val="en-GB"/>
              </w:rPr>
              <w:t>The model identification procedure dedicated to MI-Option5 is not pursued for Rel-19 normative work</w:t>
            </w:r>
            <w:r w:rsidRPr="00F75557">
              <w:rPr>
                <w:rFonts w:eastAsia="等线"/>
                <w:sz w:val="20"/>
                <w:szCs w:val="24"/>
                <w:lang w:val="en-GB" w:eastAsia="zh-CN"/>
              </w:rPr>
              <w:t>.</w:t>
            </w:r>
          </w:p>
          <w:p w14:paraId="725A7BDA" w14:textId="77777777" w:rsidR="006D551B" w:rsidRDefault="006D551B" w:rsidP="00A63F3A">
            <w:pPr>
              <w:autoSpaceDE/>
              <w:autoSpaceDN/>
              <w:adjustRightInd/>
              <w:spacing w:after="0"/>
              <w:rPr>
                <w:rFonts w:eastAsia="Batang"/>
                <w:sz w:val="20"/>
                <w:szCs w:val="24"/>
                <w:lang w:val="en-GB" w:eastAsia="x-none"/>
              </w:rPr>
            </w:pPr>
          </w:p>
          <w:p w14:paraId="1AC28C43" w14:textId="237FA144" w:rsidR="00766665" w:rsidRPr="00F75557" w:rsidRDefault="00766665" w:rsidP="00F75557">
            <w:pPr>
              <w:autoSpaceDE/>
              <w:autoSpaceDN/>
              <w:adjustRightInd/>
              <w:spacing w:after="0"/>
              <w:rPr>
                <w:rFonts w:eastAsia="等线"/>
                <w:sz w:val="20"/>
                <w:szCs w:val="24"/>
                <w:lang w:val="en-GB" w:eastAsia="zh-CN"/>
              </w:rPr>
            </w:pPr>
            <w:r w:rsidRPr="00F75557">
              <w:rPr>
                <w:rFonts w:eastAsia="Batang"/>
                <w:sz w:val="20"/>
                <w:szCs w:val="24"/>
                <w:lang w:val="en-GB" w:eastAsia="x-none"/>
              </w:rPr>
              <w:t>Conclusion</w:t>
            </w:r>
          </w:p>
          <w:p w14:paraId="1A2BB4F7" w14:textId="44719EEB" w:rsidR="00766665" w:rsidRPr="00766665" w:rsidRDefault="00766665" w:rsidP="00F75557">
            <w:pPr>
              <w:autoSpaceDE/>
              <w:autoSpaceDN/>
              <w:adjustRightInd/>
              <w:spacing w:after="0"/>
              <w:jc w:val="left"/>
              <w:rPr>
                <w:lang w:val="en-GB" w:eastAsia="zh-CN"/>
              </w:rPr>
            </w:pPr>
            <w:r w:rsidRPr="00F75557">
              <w:rPr>
                <w:rFonts w:eastAsia="Batang"/>
                <w:sz w:val="20"/>
                <w:szCs w:val="24"/>
                <w:lang w:val="en-GB"/>
              </w:rPr>
              <w:t>The model identification procedure dedicated to MI-Option2 for one-sided model is not pursued for Rel-19 normative work.</w:t>
            </w:r>
          </w:p>
        </w:tc>
      </w:tr>
    </w:tbl>
    <w:p w14:paraId="36E23441" w14:textId="61218EF9" w:rsidR="00C11909" w:rsidRPr="00072F05" w:rsidRDefault="00650C06" w:rsidP="00F75557">
      <w:pPr>
        <w:spacing w:before="120"/>
        <w:rPr>
          <w:lang w:eastAsia="zh-CN"/>
        </w:rPr>
      </w:pPr>
      <w:r>
        <w:rPr>
          <w:lang w:eastAsia="zh-CN"/>
        </w:rPr>
        <w:t>I</w:t>
      </w:r>
      <w:r w:rsidR="00C11909" w:rsidRPr="00072F05">
        <w:rPr>
          <w:lang w:eastAsia="zh-CN"/>
        </w:rPr>
        <w:t>n the following, we will analyze the MI-</w:t>
      </w:r>
      <w:r>
        <w:rPr>
          <w:lang w:eastAsia="zh-CN"/>
        </w:rPr>
        <w:t>O</w:t>
      </w:r>
      <w:r w:rsidRPr="00072F05">
        <w:rPr>
          <w:lang w:eastAsia="zh-CN"/>
        </w:rPr>
        <w:t>ption</w:t>
      </w:r>
      <w:r>
        <w:rPr>
          <w:lang w:eastAsia="zh-CN"/>
        </w:rPr>
        <w:t xml:space="preserve"> </w:t>
      </w:r>
      <w:r w:rsidR="0028775C">
        <w:rPr>
          <w:lang w:eastAsia="zh-CN"/>
        </w:rPr>
        <w:t>2, 3 and 4</w:t>
      </w:r>
      <w:r w:rsidR="00C11909" w:rsidRPr="00072F05">
        <w:rPr>
          <w:lang w:eastAsia="zh-CN"/>
        </w:rPr>
        <w:t xml:space="preserve"> separately</w:t>
      </w:r>
      <w:r w:rsidR="00020D15">
        <w:rPr>
          <w:lang w:eastAsia="zh-CN"/>
        </w:rPr>
        <w:t>, for two-sided model</w:t>
      </w:r>
      <w:r w:rsidR="00C11909" w:rsidRPr="00072F05">
        <w:rPr>
          <w:lang w:eastAsia="zh-CN"/>
        </w:rPr>
        <w:t>.</w:t>
      </w:r>
    </w:p>
    <w:p w14:paraId="213D41E5" w14:textId="5F76D19A"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 xml:space="preserve">MI-Option 2: </w:t>
      </w:r>
      <w:r w:rsidR="00BD54A6" w:rsidRPr="00F75557">
        <w:rPr>
          <w:b/>
          <w:bCs/>
          <w:sz w:val="24"/>
          <w:lang w:eastAsia="zh-CN"/>
        </w:rPr>
        <w:t xml:space="preserve">Two-sided </w:t>
      </w:r>
      <w:r w:rsidR="00C8370E" w:rsidRPr="00F75557">
        <w:rPr>
          <w:b/>
          <w:bCs/>
          <w:sz w:val="24"/>
          <w:lang w:eastAsia="zh-CN"/>
        </w:rPr>
        <w:t>m</w:t>
      </w:r>
      <w:r w:rsidRPr="00F75557">
        <w:rPr>
          <w:b/>
          <w:bCs/>
          <w:sz w:val="24"/>
          <w:lang w:eastAsia="zh-CN"/>
        </w:rPr>
        <w:t>odel identification with dataset transfer</w:t>
      </w:r>
    </w:p>
    <w:p w14:paraId="4615C0EA" w14:textId="07AA9305" w:rsidR="00B75AEC" w:rsidRDefault="00B75AEC" w:rsidP="00B75AEC">
      <w:pPr>
        <w:spacing w:before="120"/>
        <w:rPr>
          <w:lang w:eastAsia="zh-CN"/>
        </w:rPr>
      </w:pPr>
      <w:r w:rsidRPr="0083558A">
        <w:rPr>
          <w:lang w:eastAsia="zh-CN"/>
        </w:rPr>
        <w:t>In the RAN1#11</w:t>
      </w:r>
      <w:r>
        <w:rPr>
          <w:lang w:eastAsia="zh-CN"/>
        </w:rPr>
        <w:t>7</w:t>
      </w:r>
      <w:r w:rsidRPr="0083558A">
        <w:rPr>
          <w:lang w:eastAsia="zh-CN"/>
        </w:rPr>
        <w:t xml:space="preserve"> meeting, the f</w:t>
      </w:r>
      <w:r w:rsidRPr="00A91C13">
        <w:rPr>
          <w:lang w:eastAsia="zh-CN"/>
        </w:rPr>
        <w:t xml:space="preserve">ollowing </w:t>
      </w:r>
      <w:r w:rsidR="00EE010D" w:rsidRPr="003C18A3">
        <w:rPr>
          <w:rFonts w:eastAsia="Batang"/>
          <w:lang w:val="en-GB"/>
        </w:rPr>
        <w:t xml:space="preserve">example </w:t>
      </w:r>
      <w:r w:rsidR="007A5E59" w:rsidRPr="00A91C13">
        <w:rPr>
          <w:rFonts w:eastAsia="Batang"/>
          <w:lang w:val="en-GB"/>
        </w:rPr>
        <w:t xml:space="preserve">of MI-Option 2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3C18A3" w:rsidRPr="003C18A3" w14:paraId="247C26F0" w14:textId="77777777" w:rsidTr="003C18A3">
        <w:tc>
          <w:tcPr>
            <w:tcW w:w="9305" w:type="dxa"/>
          </w:tcPr>
          <w:p w14:paraId="4B9698DD" w14:textId="77777777" w:rsidR="003C18A3" w:rsidRPr="00F75557" w:rsidRDefault="003C18A3" w:rsidP="00AD1A6E">
            <w:pPr>
              <w:autoSpaceDE/>
              <w:autoSpaceDN/>
              <w:adjustRightInd/>
              <w:spacing w:after="0"/>
              <w:rPr>
                <w:rFonts w:ascii="Times" w:eastAsia="Batang" w:hAnsi="Times"/>
                <w:sz w:val="20"/>
                <w:highlight w:val="green"/>
                <w:lang w:val="en-GB"/>
              </w:rPr>
            </w:pPr>
            <w:r w:rsidRPr="00F75557">
              <w:rPr>
                <w:rFonts w:ascii="Times" w:eastAsia="Batang" w:hAnsi="Times" w:hint="eastAsia"/>
                <w:sz w:val="20"/>
                <w:highlight w:val="green"/>
                <w:lang w:val="en-GB"/>
              </w:rPr>
              <w:t>Agreement</w:t>
            </w:r>
          </w:p>
          <w:p w14:paraId="6B73378A" w14:textId="77777777" w:rsidR="003C18A3" w:rsidRPr="00F75557" w:rsidRDefault="003C18A3" w:rsidP="00AD1A6E">
            <w:pPr>
              <w:autoSpaceDE/>
              <w:autoSpaceDN/>
              <w:adjustRightInd/>
              <w:spacing w:after="0"/>
              <w:jc w:val="left"/>
              <w:rPr>
                <w:rFonts w:ascii="Times" w:eastAsia="Batang" w:hAnsi="Times"/>
                <w:sz w:val="20"/>
                <w:lang w:val="en-GB"/>
              </w:rPr>
            </w:pPr>
            <w:r w:rsidRPr="00F75557">
              <w:rPr>
                <w:rFonts w:ascii="Times" w:eastAsia="Batang" w:hAnsi="Times"/>
                <w:sz w:val="20"/>
                <w:lang w:val="en-GB"/>
              </w:rPr>
              <w:t>From RAN1 perspective, for UE part of two-sided model, further study the following example of MI-Option2 (including the feasibility/necessity)</w:t>
            </w:r>
          </w:p>
          <w:p w14:paraId="3E26A07E" w14:textId="77777777" w:rsidR="003C18A3" w:rsidRPr="00F75557" w:rsidRDefault="003C18A3" w:rsidP="00AD1A6E">
            <w:pPr>
              <w:numPr>
                <w:ilvl w:val="0"/>
                <w:numId w:val="11"/>
              </w:numPr>
              <w:autoSpaceDE/>
              <w:autoSpaceDN/>
              <w:adjustRightInd/>
              <w:spacing w:after="0"/>
              <w:jc w:val="left"/>
              <w:rPr>
                <w:rFonts w:ascii="Times" w:eastAsia="Batang" w:hAnsi="Times"/>
                <w:sz w:val="20"/>
                <w:lang w:val="en-GB" w:eastAsia="x-none"/>
              </w:rPr>
            </w:pPr>
            <w:r w:rsidRPr="00F75557">
              <w:rPr>
                <w:rFonts w:ascii="Times" w:eastAsia="Batang" w:hAnsi="Times"/>
                <w:sz w:val="20"/>
                <w:lang w:val="en-GB" w:eastAsia="x-none"/>
              </w:rPr>
              <w:t>AI-Example2-1</w:t>
            </w:r>
          </w:p>
          <w:p w14:paraId="6AE7E93F" w14:textId="77777777" w:rsidR="003C18A3" w:rsidRPr="00F75557" w:rsidRDefault="003C18A3" w:rsidP="00AD1A6E">
            <w:pPr>
              <w:numPr>
                <w:ilvl w:val="0"/>
                <w:numId w:val="11"/>
              </w:numPr>
              <w:autoSpaceDE/>
              <w:autoSpaceDN/>
              <w:adjustRightInd/>
              <w:spacing w:after="0"/>
              <w:ind w:left="714" w:hanging="357"/>
              <w:jc w:val="left"/>
              <w:rPr>
                <w:rFonts w:ascii="Times" w:eastAsia="Batang" w:hAnsi="Times"/>
                <w:sz w:val="20"/>
                <w:lang w:val="en-GB" w:eastAsia="x-none"/>
              </w:rPr>
            </w:pPr>
            <w:r w:rsidRPr="00F75557">
              <w:rPr>
                <w:rFonts w:ascii="Times" w:eastAsia="Batang" w:hAnsi="Times"/>
                <w:sz w:val="20"/>
                <w:lang w:val="en-GB" w:eastAsia="x-none"/>
              </w:rPr>
              <w:t xml:space="preserve">A: A dataset is transferred from the </w:t>
            </w:r>
            <w:r w:rsidRPr="00F75557">
              <w:rPr>
                <w:rFonts w:ascii="Times" w:eastAsia="等线" w:hAnsi="Times" w:hint="eastAsia"/>
                <w:sz w:val="20"/>
                <w:lang w:val="en-GB" w:eastAsia="zh-CN"/>
              </w:rPr>
              <w:t>NW</w:t>
            </w:r>
            <w:r w:rsidRPr="00F75557">
              <w:rPr>
                <w:rFonts w:ascii="Times" w:eastAsia="等线" w:hAnsi="Times"/>
                <w:sz w:val="20"/>
                <w:lang w:val="en-GB" w:eastAsia="zh-CN"/>
              </w:rPr>
              <w:t>/NW-side</w:t>
            </w:r>
            <w:r w:rsidRPr="00F75557">
              <w:rPr>
                <w:rFonts w:ascii="Times" w:eastAsia="等线" w:hAnsi="Times" w:hint="eastAsia"/>
                <w:sz w:val="20"/>
                <w:lang w:val="en-GB" w:eastAsia="zh-CN"/>
              </w:rPr>
              <w:t xml:space="preserve"> to UE</w:t>
            </w:r>
            <w:r w:rsidRPr="00F75557">
              <w:rPr>
                <w:rFonts w:ascii="Times" w:eastAsia="等线" w:hAnsi="Times"/>
                <w:sz w:val="20"/>
                <w:lang w:val="en-GB" w:eastAsia="zh-CN"/>
              </w:rPr>
              <w:t>/UE-side</w:t>
            </w:r>
            <w:r w:rsidRPr="00F75557">
              <w:rPr>
                <w:rFonts w:ascii="Times" w:eastAsia="等线" w:hAnsi="Times" w:hint="eastAsia"/>
                <w:sz w:val="20"/>
                <w:lang w:val="en-GB" w:eastAsia="zh-CN"/>
              </w:rPr>
              <w:t xml:space="preserve"> via s</w:t>
            </w:r>
            <w:r w:rsidRPr="00F75557">
              <w:rPr>
                <w:rFonts w:ascii="Times" w:eastAsia="Batang" w:hAnsi="Times"/>
                <w:sz w:val="20"/>
                <w:lang w:val="en-GB" w:eastAsia="x-none"/>
              </w:rPr>
              <w:t>tandar</w:t>
            </w:r>
            <w:r w:rsidRPr="00F75557">
              <w:rPr>
                <w:rFonts w:ascii="Times" w:eastAsia="等线" w:hAnsi="Times" w:hint="eastAsia"/>
                <w:sz w:val="20"/>
                <w:lang w:val="en-GB" w:eastAsia="zh-CN"/>
              </w:rPr>
              <w:t>d</w:t>
            </w:r>
            <w:r w:rsidRPr="00F75557">
              <w:rPr>
                <w:rFonts w:ascii="Times" w:eastAsia="Batang" w:hAnsi="Times"/>
                <w:sz w:val="20"/>
                <w:lang w:val="en-GB" w:eastAsia="x-none"/>
              </w:rPr>
              <w:t xml:space="preserve">ized </w:t>
            </w:r>
            <w:proofErr w:type="spellStart"/>
            <w:r w:rsidRPr="00F75557">
              <w:rPr>
                <w:rFonts w:ascii="Times" w:eastAsia="Batang" w:hAnsi="Times"/>
                <w:sz w:val="20"/>
                <w:lang w:val="en-GB" w:eastAsia="x-none"/>
              </w:rPr>
              <w:t>signal</w:t>
            </w:r>
            <w:r w:rsidRPr="00F75557">
              <w:rPr>
                <w:rFonts w:ascii="Times" w:eastAsia="等线" w:hAnsi="Times"/>
                <w:sz w:val="20"/>
                <w:lang w:val="en-GB" w:eastAsia="zh-CN"/>
              </w:rPr>
              <w:t>i</w:t>
            </w:r>
            <w:r w:rsidRPr="00F75557">
              <w:rPr>
                <w:rFonts w:ascii="Times" w:eastAsia="Batang" w:hAnsi="Times"/>
                <w:sz w:val="20"/>
                <w:lang w:val="en-GB" w:eastAsia="x-none"/>
              </w:rPr>
              <w:t>ng</w:t>
            </w:r>
            <w:proofErr w:type="spellEnd"/>
            <w:r w:rsidRPr="00F75557">
              <w:rPr>
                <w:rFonts w:ascii="Times" w:eastAsia="Batang" w:hAnsi="Times"/>
                <w:sz w:val="20"/>
                <w:lang w:val="en-GB" w:eastAsia="x-none"/>
              </w:rPr>
              <w:t xml:space="preserve">. </w:t>
            </w:r>
          </w:p>
          <w:p w14:paraId="5DEC102B" w14:textId="77777777" w:rsidR="003C18A3" w:rsidRPr="00F75557" w:rsidRDefault="003C18A3" w:rsidP="00AD1A6E">
            <w:pPr>
              <w:numPr>
                <w:ilvl w:val="1"/>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RAN1 study of Step A only focuses on RAN1 aspect of the data</w:t>
            </w:r>
            <w:r w:rsidRPr="00F75557">
              <w:rPr>
                <w:rFonts w:ascii="Times" w:eastAsia="等线" w:hAnsi="Times" w:hint="eastAsia"/>
                <w:sz w:val="20"/>
                <w:lang w:val="en-GB" w:eastAsia="zh-CN"/>
              </w:rPr>
              <w:t>set</w:t>
            </w:r>
            <w:r w:rsidRPr="00F75557">
              <w:rPr>
                <w:rFonts w:ascii="Times" w:eastAsia="Batang" w:hAnsi="Times"/>
                <w:sz w:val="20"/>
                <w:lang w:val="en-GB"/>
              </w:rPr>
              <w:t xml:space="preserve"> transfer from NW to UE. Other solution for dataset exchange is out of RAN1 scope. </w:t>
            </w:r>
          </w:p>
          <w:p w14:paraId="44352C3E" w14:textId="77777777" w:rsidR="003C18A3" w:rsidRPr="00F75557" w:rsidRDefault="003C18A3" w:rsidP="00AD1A6E">
            <w:pPr>
              <w:numPr>
                <w:ilvl w:val="0"/>
                <w:numId w:val="10"/>
              </w:numPr>
              <w:autoSpaceDE/>
              <w:autoSpaceDN/>
              <w:adjustRightInd/>
              <w:spacing w:after="0"/>
              <w:ind w:left="720"/>
              <w:jc w:val="left"/>
              <w:rPr>
                <w:rFonts w:ascii="Times" w:eastAsia="Batang" w:hAnsi="Times"/>
                <w:strike/>
                <w:sz w:val="20"/>
                <w:lang w:val="en-GB"/>
              </w:rPr>
            </w:pPr>
            <w:r w:rsidRPr="00F75557">
              <w:rPr>
                <w:rFonts w:ascii="Times" w:eastAsia="Batang" w:hAnsi="Times"/>
                <w:sz w:val="20"/>
                <w:lang w:val="en-GB"/>
              </w:rPr>
              <w:t>B: UE part of two-sided model</w:t>
            </w:r>
            <w:r w:rsidRPr="00F75557">
              <w:rPr>
                <w:rFonts w:ascii="Times" w:eastAsia="等线" w:hAnsi="Times" w:hint="eastAsia"/>
                <w:sz w:val="20"/>
                <w:lang w:val="en-GB" w:eastAsia="zh-CN"/>
              </w:rPr>
              <w:t>(s)</w:t>
            </w:r>
            <w:r w:rsidRPr="00F75557">
              <w:rPr>
                <w:rFonts w:ascii="Times" w:eastAsia="Batang" w:hAnsi="Times"/>
                <w:sz w:val="20"/>
                <w:lang w:val="en-GB"/>
              </w:rPr>
              <w:t xml:space="preserve"> is</w:t>
            </w:r>
            <w:r w:rsidRPr="00F75557">
              <w:rPr>
                <w:rFonts w:ascii="Times" w:eastAsia="等线" w:hAnsi="Times" w:hint="eastAsia"/>
                <w:sz w:val="20"/>
                <w:lang w:val="en-GB" w:eastAsia="zh-CN"/>
              </w:rPr>
              <w:t>(are)</w:t>
            </w:r>
            <w:r w:rsidRPr="00F75557">
              <w:rPr>
                <w:rFonts w:ascii="Times" w:eastAsia="Batang" w:hAnsi="Times"/>
                <w:sz w:val="20"/>
                <w:lang w:val="en-GB"/>
              </w:rPr>
              <w:t xml:space="preserve"> developed based on at least the above dataset. </w:t>
            </w:r>
          </w:p>
          <w:p w14:paraId="46EF3292"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 xml:space="preserve">C: UE reports information of </w:t>
            </w:r>
            <w:r w:rsidRPr="00F75557">
              <w:rPr>
                <w:rFonts w:ascii="Times" w:eastAsia="等线" w:hAnsi="Times" w:hint="eastAsia"/>
                <w:sz w:val="20"/>
                <w:lang w:val="en-GB" w:eastAsia="zh-CN"/>
              </w:rPr>
              <w:t>its</w:t>
            </w:r>
            <w:r w:rsidRPr="00F75557">
              <w:rPr>
                <w:rFonts w:ascii="Times" w:eastAsia="MS Mincho" w:hAnsi="Times"/>
                <w:sz w:val="20"/>
                <w:lang w:val="en-GB" w:eastAsia="ja-JP"/>
              </w:rPr>
              <w:t xml:space="preserve"> </w:t>
            </w:r>
            <w:r w:rsidRPr="00F75557">
              <w:rPr>
                <w:rFonts w:ascii="Times" w:eastAsia="Batang" w:hAnsi="Times"/>
                <w:sz w:val="20"/>
                <w:lang w:val="en-GB"/>
              </w:rPr>
              <w:t>UE part of two-sided model</w:t>
            </w:r>
            <w:r w:rsidRPr="00F75557">
              <w:rPr>
                <w:rFonts w:ascii="Times" w:eastAsia="等线" w:hAnsi="Times" w:hint="eastAsia"/>
                <w:sz w:val="20"/>
                <w:lang w:val="en-GB" w:eastAsia="zh-CN"/>
              </w:rPr>
              <w:t>(s)</w:t>
            </w:r>
            <w:r w:rsidRPr="00F75557">
              <w:rPr>
                <w:rFonts w:ascii="Times" w:eastAsia="等线" w:hAnsi="Times"/>
                <w:sz w:val="20"/>
                <w:lang w:val="en-GB" w:eastAsia="zh-CN"/>
              </w:rPr>
              <w:t xml:space="preserve"> </w:t>
            </w:r>
            <w:r w:rsidRPr="00F75557">
              <w:rPr>
                <w:rFonts w:ascii="Times" w:eastAsia="等线" w:hAnsi="Times" w:hint="eastAsia"/>
                <w:sz w:val="20"/>
                <w:lang w:val="en-GB" w:eastAsia="zh-CN"/>
              </w:rPr>
              <w:t xml:space="preserve">corresponding </w:t>
            </w:r>
            <w:r w:rsidRPr="00F75557">
              <w:rPr>
                <w:rFonts w:ascii="Times" w:eastAsia="等线" w:hAnsi="Times"/>
                <w:sz w:val="20"/>
                <w:lang w:val="en-GB" w:eastAsia="zh-CN"/>
              </w:rPr>
              <w:t>to the above dataset</w:t>
            </w:r>
            <w:r w:rsidRPr="00F75557">
              <w:rPr>
                <w:rFonts w:ascii="Times" w:eastAsia="等线" w:hAnsi="Times" w:hint="eastAsia"/>
                <w:sz w:val="20"/>
                <w:lang w:val="en-GB" w:eastAsia="zh-CN"/>
              </w:rPr>
              <w:t xml:space="preserve"> to </w:t>
            </w:r>
            <w:r w:rsidRPr="00F75557">
              <w:rPr>
                <w:rFonts w:ascii="Times" w:eastAsia="等线" w:hAnsi="Times"/>
                <w:sz w:val="20"/>
                <w:lang w:val="en-GB" w:eastAsia="zh-CN"/>
              </w:rPr>
              <w:t>the NW.</w:t>
            </w:r>
            <w:r w:rsidRPr="00F75557">
              <w:rPr>
                <w:rFonts w:ascii="Times" w:eastAsia="等线" w:hAnsi="Times" w:hint="eastAsia"/>
                <w:sz w:val="20"/>
                <w:lang w:val="en-GB" w:eastAsia="zh-CN"/>
              </w:rPr>
              <w:t xml:space="preserve"> </w:t>
            </w:r>
          </w:p>
          <w:p w14:paraId="6173E207"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highlight w:val="yellow"/>
                <w:lang w:val="en-GB"/>
              </w:rPr>
            </w:pPr>
            <w:r w:rsidRPr="00F75557">
              <w:rPr>
                <w:rFonts w:ascii="Times" w:eastAsia="Batang" w:hAnsi="Times"/>
                <w:sz w:val="20"/>
                <w:highlight w:val="yellow"/>
                <w:lang w:val="en-GB"/>
              </w:rPr>
              <w:t>FFS: How m</w:t>
            </w:r>
            <w:r w:rsidRPr="00F75557">
              <w:rPr>
                <w:rFonts w:ascii="Times" w:eastAsia="等线" w:hAnsi="Times"/>
                <w:sz w:val="20"/>
                <w:highlight w:val="yellow"/>
                <w:lang w:val="en-GB" w:eastAsia="zh-CN"/>
              </w:rPr>
              <w:t>odel ID is determined/assigned for each AI/ML model (including relationship between dataset and model ID)</w:t>
            </w:r>
          </w:p>
          <w:p w14:paraId="35B32253" w14:textId="77777777" w:rsidR="003C18A3" w:rsidRPr="00F75557" w:rsidRDefault="003C18A3" w:rsidP="00AD1A6E">
            <w:pPr>
              <w:numPr>
                <w:ilvl w:val="0"/>
                <w:numId w:val="10"/>
              </w:numPr>
              <w:autoSpaceDE/>
              <w:autoSpaceDN/>
              <w:adjustRightInd/>
              <w:spacing w:after="0"/>
              <w:ind w:left="720"/>
              <w:jc w:val="left"/>
              <w:rPr>
                <w:rFonts w:ascii="Times" w:eastAsia="Batang" w:hAnsi="Times"/>
                <w:sz w:val="20"/>
                <w:lang w:val="en-GB"/>
              </w:rPr>
            </w:pPr>
            <w:r w:rsidRPr="00F75557">
              <w:rPr>
                <w:rFonts w:ascii="Times" w:eastAsia="Batang" w:hAnsi="Times"/>
                <w:sz w:val="20"/>
                <w:lang w:val="en-GB"/>
              </w:rPr>
              <w:t>Note: Some step(s) may not be needed for MI-Option2</w:t>
            </w:r>
          </w:p>
          <w:p w14:paraId="3438A6B1"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 xml:space="preserve">Note: The above example is based on the assumption of NW-first training. It is separate discussion for the assumption of UE-first training. </w:t>
            </w:r>
          </w:p>
          <w:p w14:paraId="7C5F9449" w14:textId="77777777" w:rsidR="003C18A3" w:rsidRPr="00F75557" w:rsidRDefault="003C18A3" w:rsidP="00AD1A6E">
            <w:pPr>
              <w:numPr>
                <w:ilvl w:val="0"/>
                <w:numId w:val="10"/>
              </w:numPr>
              <w:autoSpaceDE/>
              <w:autoSpaceDN/>
              <w:adjustRightInd/>
              <w:spacing w:after="0"/>
              <w:jc w:val="left"/>
              <w:rPr>
                <w:rFonts w:ascii="Times" w:eastAsia="Batang" w:hAnsi="Times"/>
                <w:sz w:val="20"/>
                <w:lang w:val="en-GB"/>
              </w:rPr>
            </w:pPr>
            <w:r w:rsidRPr="00F75557">
              <w:rPr>
                <w:rFonts w:ascii="Times" w:eastAsia="Batang" w:hAnsi="Times"/>
                <w:sz w:val="20"/>
                <w:lang w:val="en-GB"/>
              </w:rPr>
              <w:t>Note: The study should consider the impact on inter-vendor collaboration</w:t>
            </w:r>
            <w:r w:rsidRPr="00F75557">
              <w:rPr>
                <w:rFonts w:ascii="Times" w:eastAsia="等线" w:hAnsi="Times" w:hint="eastAsia"/>
                <w:sz w:val="20"/>
                <w:lang w:val="en-GB" w:eastAsia="zh-CN"/>
              </w:rPr>
              <w:t xml:space="preserve">, at least including complexity, performance, </w:t>
            </w:r>
            <w:r w:rsidRPr="00F75557">
              <w:rPr>
                <w:rFonts w:ascii="Times" w:eastAsia="等线" w:hAnsi="Times"/>
                <w:sz w:val="20"/>
                <w:lang w:val="en-GB" w:eastAsia="zh-CN"/>
              </w:rPr>
              <w:t>interoperability</w:t>
            </w:r>
            <w:r w:rsidRPr="00F75557">
              <w:rPr>
                <w:rFonts w:ascii="Times" w:eastAsia="等线" w:hAnsi="Times" w:hint="eastAsia"/>
                <w:sz w:val="20"/>
                <w:lang w:val="en-GB" w:eastAsia="zh-CN"/>
              </w:rPr>
              <w:t xml:space="preserve"> in RAN4/testing related aspects and feasibility.</w:t>
            </w:r>
          </w:p>
          <w:p w14:paraId="79C8B95D" w14:textId="77777777" w:rsidR="003C18A3" w:rsidRPr="003C18A3" w:rsidRDefault="003C18A3" w:rsidP="00AD1A6E">
            <w:pPr>
              <w:numPr>
                <w:ilvl w:val="0"/>
                <w:numId w:val="10"/>
              </w:numPr>
              <w:autoSpaceDE/>
              <w:autoSpaceDN/>
              <w:adjustRightInd/>
              <w:spacing w:after="0"/>
              <w:jc w:val="left"/>
              <w:rPr>
                <w:rFonts w:ascii="Times" w:eastAsia="Batang" w:hAnsi="Times"/>
                <w:sz w:val="20"/>
                <w:szCs w:val="24"/>
                <w:lang w:val="en-GB"/>
              </w:rPr>
            </w:pPr>
            <w:r w:rsidRPr="00F75557">
              <w:rPr>
                <w:rFonts w:ascii="Times" w:eastAsia="Batang" w:hAnsi="Times"/>
                <w:sz w:val="20"/>
                <w:lang w:val="en-GB"/>
              </w:rPr>
              <w:t>FFS: whether/how to consider UE-side additional condition(s) for the dataset</w:t>
            </w:r>
          </w:p>
        </w:tc>
      </w:tr>
    </w:tbl>
    <w:p w14:paraId="5F89018B" w14:textId="67CE62CE" w:rsidR="00C11909" w:rsidRPr="00C11909" w:rsidRDefault="00C11909" w:rsidP="00C11909">
      <w:pPr>
        <w:spacing w:before="120"/>
        <w:rPr>
          <w:lang w:eastAsia="zh-CN"/>
        </w:rPr>
      </w:pPr>
      <w:r w:rsidRPr="00C11909">
        <w:rPr>
          <w:lang w:eastAsia="zh-CN"/>
        </w:rPr>
        <w:t xml:space="preserve">To facilitate RAN2 discussion on the procedure, </w:t>
      </w:r>
      <w:r w:rsidRPr="00C11909">
        <w:t xml:space="preserve">RAN1 may be able to provide some inputs on the content of information to be </w:t>
      </w:r>
      <w:r w:rsidRPr="00C11909">
        <w:rPr>
          <w:lang w:eastAsia="zh-CN"/>
        </w:rPr>
        <w:t>interacted between NW and UE.</w:t>
      </w:r>
    </w:p>
    <w:p w14:paraId="260D2BB5" w14:textId="01527B32" w:rsidR="00C11909" w:rsidRPr="00C11909" w:rsidRDefault="00C11909" w:rsidP="00C11909">
      <w:pPr>
        <w:spacing w:before="120"/>
        <w:rPr>
          <w:lang w:eastAsia="zh-CN"/>
        </w:rPr>
      </w:pPr>
      <w:r w:rsidRPr="00C11909">
        <w:rPr>
          <w:lang w:eastAsia="zh-CN"/>
        </w:rPr>
        <w:t xml:space="preserve">Taking NW first training for example, the NW side trains the NW side decoder and the </w:t>
      </w:r>
      <w:r w:rsidR="0029158C">
        <w:rPr>
          <w:lang w:eastAsia="zh-CN"/>
        </w:rPr>
        <w:t>nominal</w:t>
      </w:r>
      <w:r w:rsidR="0029158C" w:rsidRPr="00C11909">
        <w:rPr>
          <w:lang w:eastAsia="zh-CN"/>
        </w:rPr>
        <w:t xml:space="preserve"> </w:t>
      </w:r>
      <w:r w:rsidRPr="00C11909">
        <w:rPr>
          <w:lang w:eastAsia="zh-CN"/>
        </w:rPr>
        <w:t xml:space="preserve">encoder (i.e., NW side CSI generation part). Afterwards, the NW will deliver the content of the dataset for training the UE part model, including the input and output of the </w:t>
      </w:r>
      <w:r w:rsidR="0029158C">
        <w:rPr>
          <w:lang w:eastAsia="zh-CN"/>
        </w:rPr>
        <w:t>nominal</w:t>
      </w:r>
      <w:r w:rsidR="0029158C" w:rsidRPr="00C11909">
        <w:rPr>
          <w:lang w:eastAsia="zh-CN"/>
        </w:rPr>
        <w:t xml:space="preserve"> </w:t>
      </w:r>
      <w:r w:rsidRPr="00C11909">
        <w:rPr>
          <w:lang w:eastAsia="zh-CN"/>
        </w:rPr>
        <w:t xml:space="preserve">encoder of the NW side. The input and output of the NW side </w:t>
      </w:r>
      <w:r w:rsidR="000B25BA">
        <w:rPr>
          <w:lang w:eastAsia="zh-CN"/>
        </w:rPr>
        <w:t>nominal</w:t>
      </w:r>
      <w:r w:rsidR="000B25BA" w:rsidRPr="00C11909">
        <w:rPr>
          <w:lang w:eastAsia="zh-CN"/>
        </w:rPr>
        <w:t xml:space="preserve"> </w:t>
      </w:r>
      <w:r w:rsidRPr="00C11909">
        <w:rPr>
          <w:lang w:eastAsia="zh-CN"/>
        </w:rPr>
        <w:t>encoder can be used to train the UE part encoder as input and label, respectively.</w:t>
      </w:r>
    </w:p>
    <w:p w14:paraId="62527C0B" w14:textId="1129E298" w:rsidR="00C11909" w:rsidRDefault="00C11909" w:rsidP="00C11909">
      <w:pPr>
        <w:spacing w:before="120"/>
        <w:rPr>
          <w:lang w:eastAsia="zh-CN"/>
        </w:rPr>
      </w:pPr>
      <w:r w:rsidRPr="00C11909">
        <w:rPr>
          <w:lang w:eastAsia="zh-CN"/>
        </w:rPr>
        <w:t xml:space="preserve">Besides the content of the dataset, other meta information may at least include: dataset ID, size of dataset, type/format of data samples, </w:t>
      </w:r>
      <w:r w:rsidR="00455C0D">
        <w:rPr>
          <w:lang w:eastAsia="zh-CN"/>
        </w:rPr>
        <w:t xml:space="preserve">association </w:t>
      </w:r>
      <w:r w:rsidR="00C44235">
        <w:rPr>
          <w:lang w:eastAsia="zh-CN"/>
        </w:rPr>
        <w:t>between</w:t>
      </w:r>
      <w:r w:rsidR="00455C0D">
        <w:rPr>
          <w:lang w:eastAsia="zh-CN"/>
        </w:rPr>
        <w:t xml:space="preserve"> ground-truth CSI (</w:t>
      </w:r>
      <w:r w:rsidR="002E086F">
        <w:rPr>
          <w:lang w:eastAsia="zh-CN"/>
        </w:rPr>
        <w:t xml:space="preserve">e.g., </w:t>
      </w:r>
      <w:r w:rsidR="00455C0D">
        <w:rPr>
          <w:lang w:eastAsia="zh-CN"/>
        </w:rPr>
        <w:t xml:space="preserve">serves as input) and CSI feedback </w:t>
      </w:r>
      <w:r w:rsidR="00455C0D">
        <w:rPr>
          <w:lang w:eastAsia="zh-CN"/>
        </w:rPr>
        <w:lastRenderedPageBreak/>
        <w:t>(</w:t>
      </w:r>
      <w:r w:rsidR="002E086F">
        <w:rPr>
          <w:lang w:eastAsia="zh-CN"/>
        </w:rPr>
        <w:t xml:space="preserve">e.g., </w:t>
      </w:r>
      <w:r w:rsidR="00455C0D">
        <w:rPr>
          <w:lang w:eastAsia="zh-CN"/>
        </w:rPr>
        <w:t xml:space="preserve">serves as label), </w:t>
      </w:r>
      <w:r w:rsidRPr="00C11909">
        <w:rPr>
          <w:lang w:eastAsia="zh-CN"/>
        </w:rPr>
        <w:t>model scalability information, quantization method for CSI feedback</w:t>
      </w:r>
      <w:r w:rsidR="003248D8">
        <w:rPr>
          <w:lang w:eastAsia="zh-CN"/>
        </w:rPr>
        <w:t xml:space="preserve">, </w:t>
      </w:r>
      <w:r w:rsidR="00375434" w:rsidRPr="00F75557">
        <w:rPr>
          <w:lang w:eastAsia="zh-CN"/>
        </w:rPr>
        <w:t>dataset split/segmentation</w:t>
      </w:r>
      <w:r w:rsidR="00375434">
        <w:rPr>
          <w:lang w:eastAsia="zh-CN"/>
        </w:rPr>
        <w:t xml:space="preserve"> information, </w:t>
      </w:r>
      <w:r w:rsidR="003248D8">
        <w:rPr>
          <w:lang w:eastAsia="zh-CN"/>
        </w:rPr>
        <w:t>and target performance information</w:t>
      </w:r>
      <w:r w:rsidRPr="00C11909">
        <w:rPr>
          <w:lang w:eastAsia="zh-CN"/>
        </w:rPr>
        <w:t>.</w:t>
      </w:r>
    </w:p>
    <w:p w14:paraId="54869857" w14:textId="5413189A" w:rsidR="00A44622" w:rsidRDefault="00A44622" w:rsidP="00C11909">
      <w:pPr>
        <w:spacing w:before="120"/>
        <w:rPr>
          <w:lang w:eastAsia="zh-CN"/>
        </w:rPr>
      </w:pPr>
      <w:r w:rsidRPr="00C11909">
        <w:rPr>
          <w:rFonts w:hint="eastAsia"/>
          <w:lang w:eastAsia="zh-CN"/>
        </w:rPr>
        <w:t>In</w:t>
      </w:r>
      <w:r w:rsidRPr="00C11909">
        <w:rPr>
          <w:lang w:eastAsia="zh-CN"/>
        </w:rPr>
        <w:t xml:space="preserve"> RAN1#11</w:t>
      </w:r>
      <w:r>
        <w:rPr>
          <w:lang w:eastAsia="zh-CN"/>
        </w:rPr>
        <w:t>8bis</w:t>
      </w:r>
      <w:r w:rsidRPr="00C11909">
        <w:rPr>
          <w:lang w:eastAsia="zh-CN"/>
        </w:rPr>
        <w:t xml:space="preserve"> meeting</w:t>
      </w:r>
      <w:r>
        <w:rPr>
          <w:lang w:eastAsia="zh-CN"/>
        </w:rPr>
        <w:t xml:space="preserve"> </w:t>
      </w:r>
      <w:r>
        <w:rPr>
          <w:lang w:eastAsia="zh-CN"/>
        </w:rPr>
        <w:fldChar w:fldCharType="begin"/>
      </w:r>
      <w:r>
        <w:rPr>
          <w:lang w:eastAsia="zh-CN"/>
        </w:rPr>
        <w:instrText xml:space="preserve"> REF _Ref181354595 \r \h </w:instrText>
      </w:r>
      <w:r>
        <w:rPr>
          <w:lang w:eastAsia="zh-CN"/>
        </w:rPr>
      </w:r>
      <w:r>
        <w:rPr>
          <w:lang w:eastAsia="zh-CN"/>
        </w:rPr>
        <w:fldChar w:fldCharType="separate"/>
      </w:r>
      <w:r w:rsidR="009C520B">
        <w:rPr>
          <w:lang w:eastAsia="zh-CN"/>
        </w:rPr>
        <w:t>[2]</w:t>
      </w:r>
      <w:r>
        <w:rPr>
          <w:lang w:eastAsia="zh-CN"/>
        </w:rPr>
        <w:fldChar w:fldCharType="end"/>
      </w:r>
      <w:r>
        <w:rPr>
          <w:lang w:eastAsia="zh-CN"/>
        </w:rPr>
        <w:t xml:space="preserve">, </w:t>
      </w:r>
      <w:r w:rsidR="00B9453A">
        <w:rPr>
          <w:lang w:eastAsia="zh-CN"/>
        </w:rPr>
        <w:t>the definition of ID</w:t>
      </w:r>
      <w:r w:rsidR="00E65204">
        <w:rPr>
          <w:lang w:eastAsia="zh-CN"/>
        </w:rPr>
        <w:t>-X</w:t>
      </w:r>
      <w:r w:rsidR="00B9453A">
        <w:rPr>
          <w:lang w:eastAsia="zh-CN"/>
        </w:rPr>
        <w:t xml:space="preserve"> is agreed for </w:t>
      </w:r>
      <w:r w:rsidR="005E5C02">
        <w:rPr>
          <w:lang w:eastAsia="zh-CN"/>
        </w:rPr>
        <w:t xml:space="preserve">the transferred </w:t>
      </w:r>
      <w:r w:rsidR="00B9453A">
        <w:rPr>
          <w:lang w:eastAsia="zh-CN"/>
        </w:rPr>
        <w:t>dataset.</w:t>
      </w:r>
    </w:p>
    <w:tbl>
      <w:tblPr>
        <w:tblStyle w:val="TableGrid"/>
        <w:tblW w:w="0" w:type="auto"/>
        <w:tblLook w:val="04A0" w:firstRow="1" w:lastRow="0" w:firstColumn="1" w:lastColumn="0" w:noHBand="0" w:noVBand="1"/>
      </w:tblPr>
      <w:tblGrid>
        <w:gridCol w:w="9305"/>
      </w:tblGrid>
      <w:tr w:rsidR="0041423C" w14:paraId="2C95C007" w14:textId="77777777" w:rsidTr="0041423C">
        <w:tc>
          <w:tcPr>
            <w:tcW w:w="9305" w:type="dxa"/>
          </w:tcPr>
          <w:p w14:paraId="40A37251" w14:textId="77777777" w:rsidR="0041423C" w:rsidRPr="002C3BF8" w:rsidRDefault="0041423C" w:rsidP="002C3BF8">
            <w:pPr>
              <w:spacing w:after="0"/>
              <w:rPr>
                <w:rFonts w:eastAsia="等线"/>
                <w:iCs/>
                <w:sz w:val="20"/>
                <w:highlight w:val="green"/>
                <w:lang w:eastAsia="zh-CN"/>
              </w:rPr>
            </w:pPr>
            <w:r w:rsidRPr="002C3BF8">
              <w:rPr>
                <w:rFonts w:eastAsia="等线"/>
                <w:iCs/>
                <w:sz w:val="20"/>
                <w:highlight w:val="green"/>
                <w:lang w:eastAsia="zh-CN"/>
              </w:rPr>
              <w:t>Agreement</w:t>
            </w:r>
          </w:p>
          <w:p w14:paraId="596554E8" w14:textId="77777777" w:rsidR="0041423C" w:rsidRPr="002C3BF8" w:rsidRDefault="0041423C" w:rsidP="002C3BF8">
            <w:pPr>
              <w:spacing w:after="0"/>
              <w:rPr>
                <w:iCs/>
                <w:sz w:val="20"/>
                <w:lang w:eastAsia="x-none"/>
              </w:rPr>
            </w:pPr>
            <w:r w:rsidRPr="002C3BF8">
              <w:rPr>
                <w:iCs/>
                <w:sz w:val="20"/>
                <w:lang w:eastAsia="x-none"/>
              </w:rPr>
              <w:t xml:space="preserve">Regarding the study of MI-Option2 (i.e., model identification with dataset transfer) for the two-sided model, ID (denoted as ID-X) can be transmitted from network/network-side to UE/UE-side </w:t>
            </w:r>
            <w:r w:rsidRPr="002C3BF8">
              <w:rPr>
                <w:rFonts w:eastAsia="等线"/>
                <w:iCs/>
                <w:sz w:val="20"/>
                <w:lang w:eastAsia="zh-CN"/>
              </w:rPr>
              <w:t xml:space="preserve">for the </w:t>
            </w:r>
            <w:r w:rsidRPr="002C3BF8">
              <w:rPr>
                <w:iCs/>
                <w:sz w:val="20"/>
                <w:lang w:eastAsia="x-none"/>
              </w:rPr>
              <w:t xml:space="preserve">dataset.   </w:t>
            </w:r>
          </w:p>
          <w:p w14:paraId="2F997121" w14:textId="06AED77B" w:rsidR="0041423C" w:rsidRPr="002C3BF8" w:rsidRDefault="0041423C" w:rsidP="002C3BF8">
            <w:pPr>
              <w:pStyle w:val="ListParagraph"/>
              <w:numPr>
                <w:ilvl w:val="0"/>
                <w:numId w:val="16"/>
              </w:numPr>
              <w:overflowPunct w:val="0"/>
              <w:autoSpaceDE w:val="0"/>
              <w:autoSpaceDN w:val="0"/>
              <w:adjustRightInd w:val="0"/>
              <w:snapToGrid w:val="0"/>
              <w:ind w:leftChars="0"/>
              <w:textAlignment w:val="baseline"/>
            </w:pPr>
            <w:r w:rsidRPr="002C3BF8">
              <w:rPr>
                <w:rFonts w:ascii="Times New Roman" w:hAnsi="Times New Roman"/>
                <w:szCs w:val="20"/>
              </w:rPr>
              <w:t xml:space="preserve">Note: The notation “ID-X” is used for discussion purpose </w:t>
            </w:r>
          </w:p>
        </w:tc>
      </w:tr>
    </w:tbl>
    <w:p w14:paraId="0849B747" w14:textId="61B3DE45" w:rsidR="007A14EE" w:rsidRDefault="00C11909" w:rsidP="00C11909">
      <w:pPr>
        <w:spacing w:before="120"/>
        <w:rPr>
          <w:lang w:eastAsia="zh-CN"/>
        </w:rPr>
      </w:pPr>
      <w:r w:rsidRPr="00C11909">
        <w:rPr>
          <w:lang w:eastAsia="zh-CN"/>
        </w:rPr>
        <w:t>For the procedure of MI-Option 2, the model identification is achieved when the dataset ID</w:t>
      </w:r>
      <w:r w:rsidR="0043510A">
        <w:rPr>
          <w:lang w:eastAsia="zh-CN"/>
        </w:rPr>
        <w:t xml:space="preserve"> (i.e., “ID-X”)</w:t>
      </w:r>
      <w:r w:rsidRPr="00C11909">
        <w:rPr>
          <w:lang w:eastAsia="zh-CN"/>
        </w:rPr>
        <w:t xml:space="preserve"> is delivered in together with the delivered dataset</w:t>
      </w:r>
      <w:r w:rsidR="00DA5654">
        <w:rPr>
          <w:lang w:eastAsia="zh-CN"/>
        </w:rPr>
        <w:t xml:space="preserve"> during the inter-vendor collaboration phase</w:t>
      </w:r>
      <w:r w:rsidRPr="00C11909">
        <w:rPr>
          <w:lang w:eastAsia="zh-CN"/>
        </w:rPr>
        <w:t>. During the inference phase, the UE can report the</w:t>
      </w:r>
      <w:r w:rsidR="00942E32">
        <w:rPr>
          <w:lang w:eastAsia="zh-CN"/>
        </w:rPr>
        <w:t xml:space="preserve"> supported</w:t>
      </w:r>
      <w:r w:rsidRPr="00C11909">
        <w:rPr>
          <w:lang w:eastAsia="zh-CN"/>
        </w:rPr>
        <w:t xml:space="preserve"> dataset ID</w:t>
      </w:r>
      <w:r w:rsidR="00942E32">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r w:rsidR="004C1C43">
        <w:rPr>
          <w:lang w:eastAsia="zh-CN"/>
        </w:rPr>
        <w:t xml:space="preserve"> </w:t>
      </w:r>
      <w:r w:rsidR="007A14EE">
        <w:rPr>
          <w:lang w:eastAsia="zh-CN"/>
        </w:rPr>
        <w:t xml:space="preserve">E.g., UE may report one or multiple dataset ID(s) to the </w:t>
      </w:r>
      <w:proofErr w:type="spellStart"/>
      <w:r w:rsidR="007A14EE">
        <w:rPr>
          <w:lang w:eastAsia="zh-CN"/>
        </w:rPr>
        <w:t>gNB</w:t>
      </w:r>
      <w:proofErr w:type="spellEnd"/>
      <w:r w:rsidR="007A14EE">
        <w:rPr>
          <w:lang w:eastAsia="zh-CN"/>
        </w:rPr>
        <w:t xml:space="preserve"> which could be paired with the CSI reconstruction part at the </w:t>
      </w:r>
      <w:proofErr w:type="spellStart"/>
      <w:r w:rsidR="007A14EE">
        <w:rPr>
          <w:lang w:eastAsia="zh-CN"/>
        </w:rPr>
        <w:t>gNB</w:t>
      </w:r>
      <w:proofErr w:type="spellEnd"/>
      <w:r w:rsidR="007A14EE">
        <w:rPr>
          <w:lang w:eastAsia="zh-CN"/>
        </w:rPr>
        <w:t xml:space="preserve">, and </w:t>
      </w:r>
      <w:proofErr w:type="spellStart"/>
      <w:r w:rsidR="007A14EE">
        <w:rPr>
          <w:lang w:eastAsia="zh-CN"/>
        </w:rPr>
        <w:t>gNB</w:t>
      </w:r>
      <w:proofErr w:type="spellEnd"/>
      <w:r w:rsidR="007A14EE">
        <w:rPr>
          <w:lang w:eastAsia="zh-CN"/>
        </w:rPr>
        <w:t xml:space="preserve"> will </w:t>
      </w:r>
      <w:r w:rsidR="008470AD">
        <w:rPr>
          <w:lang w:eastAsia="zh-CN"/>
        </w:rPr>
        <w:t>activate one dataset ID</w:t>
      </w:r>
      <w:r w:rsidR="00EE27F6">
        <w:rPr>
          <w:lang w:eastAsia="zh-CN"/>
        </w:rPr>
        <w:t xml:space="preserve"> among them</w:t>
      </w:r>
      <w:r w:rsidR="008470AD">
        <w:rPr>
          <w:lang w:eastAsia="zh-CN"/>
        </w:rPr>
        <w:t xml:space="preserve"> for inference.</w:t>
      </w:r>
    </w:p>
    <w:p w14:paraId="116DA22B" w14:textId="1934D06D" w:rsidR="00C11909" w:rsidRPr="00C11909" w:rsidRDefault="00D44939" w:rsidP="00C11909">
      <w:pPr>
        <w:spacing w:before="120"/>
        <w:rPr>
          <w:b/>
          <w:i/>
          <w:lang w:eastAsia="zh-CN"/>
        </w:rPr>
      </w:pPr>
      <w:r>
        <w:rPr>
          <w:lang w:eastAsia="zh-CN"/>
        </w:rPr>
        <w:t>The model ID can be understood as the dataset ID</w:t>
      </w:r>
      <w:r w:rsidR="00CA5992">
        <w:rPr>
          <w:lang w:eastAsia="zh-CN"/>
        </w:rPr>
        <w:t>, so</w:t>
      </w:r>
      <w:r w:rsidR="006D4443">
        <w:rPr>
          <w:lang w:eastAsia="zh-CN"/>
        </w:rPr>
        <w:t xml:space="preserve"> it is our understanding that the “ID-X” is interpreted as dataset ID, and</w:t>
      </w:r>
      <w:r w:rsidR="00CA5992">
        <w:rPr>
          <w:lang w:eastAsia="zh-CN"/>
        </w:rPr>
        <w:t xml:space="preserve"> there is no need to </w:t>
      </w:r>
      <w:r w:rsidR="007A65DD">
        <w:rPr>
          <w:lang w:eastAsia="zh-CN"/>
        </w:rPr>
        <w:t>redundantly</w:t>
      </w:r>
      <w:r w:rsidR="00CA5992">
        <w:rPr>
          <w:lang w:eastAsia="zh-CN"/>
        </w:rPr>
        <w:t xml:space="preserve"> introduce</w:t>
      </w:r>
      <w:r w:rsidR="00C32031">
        <w:rPr>
          <w:lang w:eastAsia="zh-CN"/>
        </w:rPr>
        <w:t xml:space="preserve"> other notations such as</w:t>
      </w:r>
      <w:r w:rsidR="00CA5992">
        <w:rPr>
          <w:lang w:eastAsia="zh-CN"/>
        </w:rPr>
        <w:t xml:space="preserve"> </w:t>
      </w:r>
      <w:r w:rsidR="007A65DD">
        <w:rPr>
          <w:lang w:eastAsia="zh-CN"/>
        </w:rPr>
        <w:t>model ID</w:t>
      </w:r>
      <w:r w:rsidR="00D051FC">
        <w:rPr>
          <w:lang w:eastAsia="zh-CN"/>
        </w:rPr>
        <w:t xml:space="preserve"> or pairing ID</w:t>
      </w:r>
      <w:r w:rsidR="003C0A40">
        <w:rPr>
          <w:lang w:eastAsia="zh-CN"/>
        </w:rPr>
        <w:t>.</w:t>
      </w:r>
    </w:p>
    <w:p w14:paraId="45B59951" w14:textId="2248370F" w:rsidR="00C11909" w:rsidRPr="00C11909" w:rsidRDefault="00C11909" w:rsidP="00F75557">
      <w:pPr>
        <w:spacing w:before="120"/>
        <w:rPr>
          <w:b/>
          <w:i/>
        </w:rPr>
      </w:pPr>
      <w:r w:rsidRPr="00C11909">
        <w:rPr>
          <w:b/>
          <w:i/>
        </w:rPr>
        <w:t xml:space="preserve">Proposal </w:t>
      </w:r>
      <w:r w:rsidR="00AA1BAE">
        <w:rPr>
          <w:b/>
          <w:i/>
        </w:rPr>
        <w:t>2</w:t>
      </w:r>
      <w:r w:rsidRPr="00C11909">
        <w:rPr>
          <w:b/>
          <w:i/>
        </w:rPr>
        <w:t>: For the transmitted information of MI-Option 2, if the dataset is delivered from NW side to UE side, the following information may be needed:</w:t>
      </w:r>
    </w:p>
    <w:p w14:paraId="62C78334" w14:textId="67E93960" w:rsidR="00C11909" w:rsidRPr="00C11909" w:rsidRDefault="009A6663" w:rsidP="00F75557">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00C11909" w:rsidRPr="00C11909">
        <w:rPr>
          <w:rFonts w:ascii="Times" w:eastAsia="Batang" w:hAnsi="Times"/>
          <w:b/>
          <w:i/>
          <w:lang w:val="en-GB"/>
        </w:rPr>
        <w:t xml:space="preserve">nput </w:t>
      </w:r>
      <w:r>
        <w:rPr>
          <w:rFonts w:ascii="Times" w:eastAsia="Batang" w:hAnsi="Times"/>
          <w:b/>
          <w:i/>
          <w:lang w:val="en-GB"/>
        </w:rPr>
        <w:t xml:space="preserve">and label </w:t>
      </w:r>
      <w:r w:rsidR="00C11909" w:rsidRPr="00C11909">
        <w:rPr>
          <w:rFonts w:ascii="Times" w:eastAsia="Batang" w:hAnsi="Times"/>
          <w:b/>
          <w:i/>
          <w:lang w:val="en-GB"/>
        </w:rPr>
        <w:t>for training the UE side CSI generation part.</w:t>
      </w:r>
    </w:p>
    <w:p w14:paraId="1B01465F" w14:textId="794B0365" w:rsidR="00C11909" w:rsidRPr="00C11909" w:rsidRDefault="00C11909" w:rsidP="00F75557">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bookmarkStart w:id="4" w:name="_Hlk178543573"/>
      <w:r w:rsidR="008A2BF8" w:rsidRPr="008A2BF8">
        <w:rPr>
          <w:rFonts w:ascii="Times" w:eastAsia="Batang" w:hAnsi="Times"/>
          <w:b/>
          <w:i/>
          <w:lang w:val="en-GB"/>
        </w:rPr>
        <w:t>association between ground-truth CSI and CSI feedback</w:t>
      </w:r>
      <w:bookmarkEnd w:id="4"/>
      <w:r w:rsidR="00315F98">
        <w:rPr>
          <w:rFonts w:ascii="Times" w:eastAsia="Batang" w:hAnsi="Times"/>
          <w:b/>
          <w:i/>
          <w:lang w:val="en-GB"/>
        </w:rPr>
        <w:t xml:space="preserve"> subject to a data sample</w:t>
      </w:r>
      <w:r w:rsidR="00001EB7">
        <w:rPr>
          <w:rFonts w:ascii="Times" w:eastAsia="Batang" w:hAnsi="Times"/>
          <w:b/>
          <w:i/>
          <w:lang w:val="en-GB"/>
        </w:rPr>
        <w:t>,</w:t>
      </w:r>
      <w:r w:rsidR="008A2BF8" w:rsidRPr="008A2BF8">
        <w:rPr>
          <w:rFonts w:ascii="Times" w:eastAsia="Batang" w:hAnsi="Times"/>
          <w:b/>
          <w:i/>
          <w:lang w:val="en-GB"/>
        </w:rPr>
        <w:t xml:space="preserve"> </w:t>
      </w:r>
      <w:r w:rsidRPr="00C11909">
        <w:rPr>
          <w:rFonts w:ascii="Times" w:eastAsia="Batang" w:hAnsi="Times"/>
          <w:b/>
          <w:i/>
          <w:lang w:val="en-GB"/>
        </w:rPr>
        <w:t>scalability information, quantization method for CSI feedback</w:t>
      </w:r>
      <w:r w:rsidR="00544755">
        <w:rPr>
          <w:rFonts w:ascii="Times" w:eastAsia="Batang" w:hAnsi="Times"/>
          <w:b/>
          <w:i/>
          <w:lang w:val="en-GB"/>
        </w:rPr>
        <w:t>,</w:t>
      </w:r>
      <w:r w:rsidR="00544755" w:rsidRPr="00544755">
        <w:t xml:space="preserve"> </w:t>
      </w:r>
      <w:r w:rsidR="00544755"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1AF5743E" w14:textId="5F9E65DD" w:rsidR="00C11909" w:rsidRDefault="00DA3BC3" w:rsidP="00F75557">
      <w:pPr>
        <w:spacing w:before="120"/>
        <w:rPr>
          <w:b/>
          <w:i/>
        </w:rPr>
      </w:pPr>
      <w:r w:rsidRPr="00C11909">
        <w:rPr>
          <w:b/>
          <w:i/>
        </w:rPr>
        <w:t xml:space="preserve">Proposal </w:t>
      </w:r>
      <w:r w:rsidR="00AA1BAE">
        <w:rPr>
          <w:b/>
          <w:i/>
        </w:rPr>
        <w:t>3</w:t>
      </w:r>
      <w:r w:rsidR="00C11909" w:rsidRPr="00C11909">
        <w:rPr>
          <w:b/>
          <w:i/>
        </w:rPr>
        <w:t>: For the procedure of MI-Option 2, the model identification is achieved when the dataset ID</w:t>
      </w:r>
      <w:r w:rsidR="00F0473E">
        <w:rPr>
          <w:b/>
          <w:i/>
        </w:rPr>
        <w:t xml:space="preserve"> (i.e., ID-X)</w:t>
      </w:r>
      <w:r w:rsidR="00C11909" w:rsidRPr="00C11909">
        <w:rPr>
          <w:b/>
          <w:i/>
        </w:rPr>
        <w:t xml:space="preserve"> is delivered in together with the delivered dataset.</w:t>
      </w:r>
    </w:p>
    <w:p w14:paraId="5AB6A72D" w14:textId="5862B1E9" w:rsidR="00096D59" w:rsidRPr="002C3BF8" w:rsidRDefault="00096D59" w:rsidP="002C3BF8">
      <w:pPr>
        <w:numPr>
          <w:ilvl w:val="0"/>
          <w:numId w:val="4"/>
        </w:numPr>
        <w:autoSpaceDE/>
        <w:autoSpaceDN/>
        <w:adjustRightInd/>
        <w:spacing w:before="120"/>
        <w:jc w:val="left"/>
        <w:rPr>
          <w:rFonts w:ascii="Times" w:eastAsia="Batang" w:hAnsi="Times"/>
          <w:b/>
          <w:i/>
          <w:lang w:val="en-GB"/>
        </w:rPr>
      </w:pPr>
      <w:r w:rsidRPr="002C3BF8">
        <w:rPr>
          <w:rFonts w:ascii="Times" w:eastAsia="Batang" w:hAnsi="Times"/>
          <w:b/>
          <w:i/>
          <w:lang w:val="en-GB"/>
        </w:rPr>
        <w:t xml:space="preserve">During the inference phase, the UE can report </w:t>
      </w:r>
      <w:r w:rsidR="00B67F80">
        <w:rPr>
          <w:rFonts w:ascii="Times" w:eastAsia="Batang" w:hAnsi="Times"/>
          <w:b/>
          <w:i/>
          <w:lang w:val="en-GB"/>
        </w:rPr>
        <w:t>one or more</w:t>
      </w:r>
      <w:r w:rsidRPr="002C3BF8">
        <w:rPr>
          <w:rFonts w:ascii="Times" w:eastAsia="Batang" w:hAnsi="Times"/>
          <w:b/>
          <w:i/>
          <w:lang w:val="en-GB"/>
        </w:rPr>
        <w:t xml:space="preserve"> supported dataset ID(s) to the </w:t>
      </w:r>
      <w:proofErr w:type="spellStart"/>
      <w:r w:rsidRPr="002C3BF8">
        <w:rPr>
          <w:rFonts w:ascii="Times" w:eastAsia="Batang" w:hAnsi="Times"/>
          <w:b/>
          <w:i/>
          <w:lang w:val="en-GB"/>
        </w:rPr>
        <w:t>gNB</w:t>
      </w:r>
      <w:proofErr w:type="spellEnd"/>
      <w:r w:rsidR="002A1A3A">
        <w:rPr>
          <w:rFonts w:ascii="Times" w:eastAsia="Batang" w:hAnsi="Times"/>
          <w:b/>
          <w:i/>
          <w:lang w:val="en-GB"/>
        </w:rPr>
        <w:t xml:space="preserve">, and </w:t>
      </w:r>
      <w:proofErr w:type="spellStart"/>
      <w:r w:rsidR="002A1A3A">
        <w:rPr>
          <w:rFonts w:ascii="Times" w:eastAsia="Batang" w:hAnsi="Times"/>
          <w:b/>
          <w:i/>
          <w:lang w:val="en-GB"/>
        </w:rPr>
        <w:t>gNB</w:t>
      </w:r>
      <w:proofErr w:type="spellEnd"/>
      <w:r w:rsidR="002A1A3A">
        <w:rPr>
          <w:rFonts w:ascii="Times" w:eastAsia="Batang" w:hAnsi="Times"/>
          <w:b/>
          <w:i/>
          <w:lang w:val="en-GB"/>
        </w:rPr>
        <w:t xml:space="preserve"> may activate one </w:t>
      </w:r>
      <w:r w:rsidR="002A1A3A" w:rsidRPr="00607291">
        <w:rPr>
          <w:rFonts w:ascii="Times" w:eastAsia="Batang" w:hAnsi="Times"/>
          <w:b/>
          <w:i/>
          <w:lang w:val="en-GB"/>
        </w:rPr>
        <w:t>dataset ID</w:t>
      </w:r>
      <w:r w:rsidRPr="002C3BF8">
        <w:rPr>
          <w:rFonts w:ascii="Times" w:eastAsia="Batang" w:hAnsi="Times"/>
          <w:b/>
          <w:i/>
          <w:lang w:val="en-GB"/>
        </w:rPr>
        <w:t xml:space="preserve"> to </w:t>
      </w:r>
      <w:r w:rsidR="00104B67">
        <w:rPr>
          <w:rFonts w:ascii="Times" w:eastAsia="Batang" w:hAnsi="Times"/>
          <w:b/>
          <w:i/>
          <w:lang w:val="en-GB"/>
        </w:rPr>
        <w:t>complete</w:t>
      </w:r>
      <w:r w:rsidRPr="002C3BF8">
        <w:rPr>
          <w:rFonts w:ascii="Times" w:eastAsia="Batang" w:hAnsi="Times"/>
          <w:b/>
          <w:i/>
          <w:lang w:val="en-GB"/>
        </w:rPr>
        <w:t xml:space="preserve"> the pairing</w:t>
      </w:r>
      <w:r>
        <w:rPr>
          <w:rFonts w:ascii="Times" w:eastAsia="Batang" w:hAnsi="Times"/>
          <w:b/>
          <w:i/>
          <w:lang w:val="en-GB"/>
        </w:rPr>
        <w:t>.</w:t>
      </w:r>
    </w:p>
    <w:p w14:paraId="55793E2C" w14:textId="77777777" w:rsidR="00C11909" w:rsidRPr="00F75557" w:rsidRDefault="00C11909" w:rsidP="00F75557">
      <w:pPr>
        <w:keepNext/>
        <w:numPr>
          <w:ilvl w:val="1"/>
          <w:numId w:val="2"/>
        </w:numPr>
        <w:spacing w:before="120"/>
        <w:outlineLvl w:val="1"/>
        <w:rPr>
          <w:b/>
          <w:bCs/>
          <w:sz w:val="24"/>
          <w:lang w:eastAsia="zh-CN"/>
        </w:rPr>
      </w:pPr>
      <w:r w:rsidRPr="00F75557">
        <w:rPr>
          <w:b/>
          <w:bCs/>
          <w:sz w:val="24"/>
          <w:lang w:eastAsia="zh-CN"/>
        </w:rPr>
        <w:t>MI-Option 3: Model identification with model transfer from NW to UE</w:t>
      </w:r>
    </w:p>
    <w:p w14:paraId="51FE09FA" w14:textId="35D6E8D4" w:rsidR="008A775C" w:rsidRDefault="004007B4" w:rsidP="00C11909">
      <w:pPr>
        <w:spacing w:before="120"/>
        <w:rPr>
          <w:lang w:eastAsia="zh-CN"/>
        </w:rPr>
      </w:pPr>
      <w:r w:rsidRPr="0083558A">
        <w:rPr>
          <w:lang w:eastAsia="zh-CN"/>
        </w:rPr>
        <w:t>In the RAN1#11</w:t>
      </w:r>
      <w:r>
        <w:rPr>
          <w:lang w:eastAsia="zh-CN"/>
        </w:rPr>
        <w:t>7</w:t>
      </w:r>
      <w:r w:rsidRPr="0083558A">
        <w:rPr>
          <w:lang w:eastAsia="zh-CN"/>
        </w:rPr>
        <w:t xml:space="preserve"> meeting, the f</w:t>
      </w:r>
      <w:r w:rsidRPr="00A91C13">
        <w:rPr>
          <w:lang w:eastAsia="zh-CN"/>
        </w:rPr>
        <w:t xml:space="preserve">ollowing </w:t>
      </w:r>
      <w:r w:rsidRPr="003C18A3">
        <w:rPr>
          <w:rFonts w:eastAsia="Batang"/>
          <w:lang w:val="en-GB"/>
        </w:rPr>
        <w:t xml:space="preserve">example </w:t>
      </w:r>
      <w:r w:rsidRPr="00A91C13">
        <w:rPr>
          <w:rFonts w:eastAsia="Batang"/>
          <w:lang w:val="en-GB"/>
        </w:rPr>
        <w:t xml:space="preserve">of MI-Option </w:t>
      </w:r>
      <w:r>
        <w:rPr>
          <w:rFonts w:eastAsia="Batang"/>
          <w:lang w:val="en-GB"/>
        </w:rPr>
        <w:t>3</w:t>
      </w:r>
      <w:r w:rsidRPr="00A91C13">
        <w:rPr>
          <w:rFonts w:eastAsia="Batang"/>
          <w:lang w:val="en-GB"/>
        </w:rPr>
        <w:t xml:space="preserve"> </w:t>
      </w:r>
      <w:r w:rsidRPr="00A91C13">
        <w:rPr>
          <w:lang w:eastAsia="zh-CN"/>
        </w:rPr>
        <w:t>are agreed to be studied fu</w:t>
      </w:r>
      <w:r w:rsidRPr="0083558A">
        <w:rPr>
          <w:lang w:eastAsia="zh-CN"/>
        </w:rPr>
        <w:t>rther.</w:t>
      </w:r>
    </w:p>
    <w:tbl>
      <w:tblPr>
        <w:tblStyle w:val="TableGrid"/>
        <w:tblW w:w="0" w:type="auto"/>
        <w:tblLook w:val="04A0" w:firstRow="1" w:lastRow="0" w:firstColumn="1" w:lastColumn="0" w:noHBand="0" w:noVBand="1"/>
      </w:tblPr>
      <w:tblGrid>
        <w:gridCol w:w="9305"/>
      </w:tblGrid>
      <w:tr w:rsidR="008A775C" w14:paraId="6545DE38" w14:textId="77777777" w:rsidTr="008A775C">
        <w:tc>
          <w:tcPr>
            <w:tcW w:w="9305" w:type="dxa"/>
          </w:tcPr>
          <w:p w14:paraId="446AF86A" w14:textId="77777777" w:rsidR="008A775C" w:rsidRPr="00AD1A6E" w:rsidRDefault="008A775C" w:rsidP="00AD1A6E">
            <w:pPr>
              <w:spacing w:after="0"/>
              <w:rPr>
                <w:bCs/>
                <w:sz w:val="20"/>
                <w:highlight w:val="green"/>
              </w:rPr>
            </w:pPr>
            <w:r w:rsidRPr="00AD1A6E">
              <w:rPr>
                <w:bCs/>
                <w:sz w:val="20"/>
                <w:highlight w:val="green"/>
              </w:rPr>
              <w:t>Agreement</w:t>
            </w:r>
          </w:p>
          <w:p w14:paraId="56C8CDD4" w14:textId="77777777" w:rsidR="008A775C" w:rsidRPr="00AD1A6E" w:rsidRDefault="008A775C" w:rsidP="00AD1A6E">
            <w:pPr>
              <w:spacing w:after="0"/>
              <w:rPr>
                <w:bCs/>
                <w:sz w:val="20"/>
              </w:rPr>
            </w:pPr>
            <w:r w:rsidRPr="00AD1A6E">
              <w:rPr>
                <w:bCs/>
                <w:sz w:val="20"/>
              </w:rPr>
              <w:t>From RAN1 perspective, for model delivery/transfer Case z4, further study the following alternatives (including the necessity</w:t>
            </w:r>
            <w:r w:rsidRPr="00AD1A6E">
              <w:rPr>
                <w:rFonts w:eastAsia="等线"/>
                <w:bCs/>
                <w:sz w:val="20"/>
                <w:lang w:eastAsia="zh-CN"/>
              </w:rPr>
              <w:t>/feasibility</w:t>
            </w:r>
            <w:r w:rsidRPr="00AD1A6E">
              <w:rPr>
                <w:bCs/>
                <w:sz w:val="20"/>
              </w:rPr>
              <w:t>/benefits):</w:t>
            </w:r>
          </w:p>
          <w:p w14:paraId="708D174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Alt. A</w:t>
            </w:r>
          </w:p>
          <w:p w14:paraId="6FC1FF4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A-1: UE </w:t>
            </w:r>
            <w:r w:rsidRPr="00AD1A6E">
              <w:rPr>
                <w:rFonts w:ascii="Times New Roman" w:eastAsia="等线" w:hAnsi="Times New Roman"/>
                <w:szCs w:val="20"/>
                <w:lang w:eastAsia="zh-CN"/>
              </w:rPr>
              <w:t xml:space="preserve">reports </w:t>
            </w:r>
            <w:r w:rsidRPr="00AD1A6E">
              <w:rPr>
                <w:rFonts w:ascii="Times New Roman" w:hAnsi="Times New Roman"/>
                <w:szCs w:val="20"/>
              </w:rPr>
              <w:t xml:space="preserve">the supported known model structure(s) </w:t>
            </w:r>
            <w:r w:rsidRPr="00AD1A6E">
              <w:rPr>
                <w:rFonts w:ascii="Times New Roman" w:eastAsia="等线" w:hAnsi="Times New Roman"/>
                <w:szCs w:val="20"/>
                <w:lang w:eastAsia="zh-CN"/>
              </w:rPr>
              <w:t>to network</w:t>
            </w:r>
          </w:p>
          <w:p w14:paraId="006AA7DA"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A-2: </w:t>
            </w:r>
            <w:r w:rsidRPr="00AD1A6E">
              <w:rPr>
                <w:rFonts w:ascii="Times New Roman" w:hAnsi="Times New Roman"/>
                <w:iCs/>
                <w:szCs w:val="20"/>
                <w:lang w:eastAsia="zh-CN"/>
              </w:rPr>
              <w:t>NW transfers to UE the parameters for one or more of supported known model structure(s) reported in Step A-1</w:t>
            </w:r>
          </w:p>
          <w:p w14:paraId="16B6091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FFS: whether some additional step(s), and/or whether other information is needed</w:t>
            </w:r>
          </w:p>
          <w:p w14:paraId="6086DE31"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Alt. B </w:t>
            </w:r>
          </w:p>
          <w:p w14:paraId="3106DD4C"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B-0: UE reports to NW its support of model transfer/delivery case z4</w:t>
            </w:r>
          </w:p>
          <w:p w14:paraId="6F648685"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Step B-0 may be before or after Step B-1</w:t>
            </w:r>
            <w:r w:rsidRPr="00AD1A6E">
              <w:rPr>
                <w:rFonts w:ascii="Times New Roman" w:eastAsia="等线" w:hAnsi="Times New Roman"/>
                <w:szCs w:val="20"/>
                <w:lang w:eastAsia="zh-CN"/>
              </w:rPr>
              <w:t>, or not necessary</w:t>
            </w:r>
          </w:p>
          <w:p w14:paraId="7E899B51"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B-1: NW indicates to UE the candidate known model structure(s)</w:t>
            </w:r>
          </w:p>
          <w:p w14:paraId="00186E23"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Step B-2: UE reports to NW which model structure(s) out of the candidate known model structure(s) indicated in Step B-1 is supported</w:t>
            </w:r>
          </w:p>
          <w:p w14:paraId="4445E3FF"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Step B-3: </w:t>
            </w:r>
            <w:r w:rsidRPr="00AD1A6E">
              <w:rPr>
                <w:rFonts w:ascii="Times New Roman" w:hAnsi="Times New Roman"/>
                <w:iCs/>
                <w:szCs w:val="20"/>
                <w:lang w:eastAsia="zh-CN"/>
              </w:rPr>
              <w:t xml:space="preserve">NW transfers to UE the parameters for one or more of supported </w:t>
            </w:r>
            <w:r w:rsidRPr="00AD1A6E">
              <w:rPr>
                <w:rFonts w:ascii="Times New Roman" w:hAnsi="Times New Roman"/>
                <w:szCs w:val="20"/>
              </w:rPr>
              <w:t xml:space="preserve">known model structure(s) </w:t>
            </w:r>
            <w:r w:rsidRPr="00AD1A6E">
              <w:rPr>
                <w:rFonts w:ascii="Times New Roman" w:hAnsi="Times New Roman"/>
                <w:iCs/>
                <w:szCs w:val="20"/>
                <w:lang w:eastAsia="zh-CN"/>
              </w:rPr>
              <w:t>reported in Step B-2</w:t>
            </w:r>
          </w:p>
          <w:p w14:paraId="484878B7" w14:textId="77777777" w:rsidR="008A775C" w:rsidRPr="00AD1A6E" w:rsidRDefault="008A775C" w:rsidP="00AD1A6E">
            <w:pPr>
              <w:pStyle w:val="ListParagraph"/>
              <w:numPr>
                <w:ilvl w:val="1"/>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 xml:space="preserve">FFS: whether some additional step(s), and/or whether other information is needed </w:t>
            </w:r>
          </w:p>
          <w:p w14:paraId="1F4BEC1C" w14:textId="77777777"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rPr>
                <w:rFonts w:ascii="Times New Roman" w:hAnsi="Times New Roman"/>
                <w:szCs w:val="20"/>
              </w:rPr>
            </w:pPr>
            <w:r w:rsidRPr="00AD1A6E">
              <w:rPr>
                <w:rFonts w:ascii="Times New Roman" w:hAnsi="Times New Roman"/>
                <w:szCs w:val="20"/>
              </w:rPr>
              <w:t>Note: Other alternative(s) is not precluded</w:t>
            </w:r>
          </w:p>
          <w:p w14:paraId="7987AEB2" w14:textId="130901FD" w:rsidR="008A775C" w:rsidRPr="00AD1A6E" w:rsidRDefault="008A775C" w:rsidP="00AD1A6E">
            <w:pPr>
              <w:pStyle w:val="ListParagraph"/>
              <w:numPr>
                <w:ilvl w:val="0"/>
                <w:numId w:val="13"/>
              </w:numPr>
              <w:overflowPunct w:val="0"/>
              <w:autoSpaceDE w:val="0"/>
              <w:autoSpaceDN w:val="0"/>
              <w:adjustRightInd w:val="0"/>
              <w:snapToGrid w:val="0"/>
              <w:ind w:leftChars="0"/>
              <w:textAlignment w:val="baseline"/>
            </w:pPr>
            <w:r w:rsidRPr="00AD1A6E">
              <w:rPr>
                <w:rFonts w:ascii="Times New Roman" w:hAnsi="Times New Roman"/>
                <w:szCs w:val="20"/>
              </w:rPr>
              <w:t>Note: Other method(s) of parameter exchange from NW to UE side is a separate discussion.</w:t>
            </w:r>
          </w:p>
        </w:tc>
      </w:tr>
    </w:tbl>
    <w:p w14:paraId="2752FB0C" w14:textId="0B18D05C" w:rsidR="00C11909" w:rsidRPr="00C11909" w:rsidRDefault="00C11909" w:rsidP="00C11909">
      <w:pPr>
        <w:spacing w:before="120"/>
      </w:pPr>
      <w:r w:rsidRPr="00C11909">
        <w:rPr>
          <w:lang w:eastAsia="zh-CN"/>
        </w:rPr>
        <w:t>As we analyzed for the applicable case, model identification is applicable to two-sided model. The feasibility and specific case for model delivery from NW to UE can refer to our discussion at Section 3.1. This section focuses on the content and procedure of model transfer.</w:t>
      </w:r>
    </w:p>
    <w:p w14:paraId="3575C5C4" w14:textId="77777777" w:rsidR="00C11909" w:rsidRPr="00C11909" w:rsidRDefault="00C11909" w:rsidP="00C11909">
      <w:pPr>
        <w:spacing w:before="120"/>
        <w:rPr>
          <w:lang w:eastAsia="zh-CN"/>
        </w:rPr>
      </w:pPr>
      <w:r w:rsidRPr="00C11909">
        <w:rPr>
          <w:rFonts w:hint="eastAsia"/>
          <w:lang w:eastAsia="zh-CN"/>
        </w:rPr>
        <w:t>T</w:t>
      </w:r>
      <w:r w:rsidRPr="00C11909">
        <w:rPr>
          <w:lang w:eastAsia="zh-CN"/>
        </w:rPr>
        <w:t>aking Case z4 for example, the content includes the list of model parameters.</w:t>
      </w:r>
    </w:p>
    <w:p w14:paraId="0230B1D8" w14:textId="77777777" w:rsidR="00C11909" w:rsidRPr="00C11909" w:rsidRDefault="00C11909" w:rsidP="00C11909">
      <w:pPr>
        <w:spacing w:before="120"/>
        <w:rPr>
          <w:lang w:eastAsia="zh-CN"/>
        </w:rPr>
      </w:pPr>
      <w:r w:rsidRPr="00C11909">
        <w:rPr>
          <w:lang w:eastAsia="zh-CN"/>
        </w:rPr>
        <w:lastRenderedPageBreak/>
        <w:t>Besides the content of parameters, other meta information may at least include: model ID, format of the parameters, model structure information, quantization method and parameters. Note that the model structure information is applicable when multiple model structures are aligned between NW side and UE side, either with standardized manner or offline manner as analyzed in Section 3.1.</w:t>
      </w:r>
    </w:p>
    <w:p w14:paraId="21236371" w14:textId="6CDF741E" w:rsidR="00C11909" w:rsidRDefault="00C11909" w:rsidP="00C11909">
      <w:pPr>
        <w:spacing w:before="120"/>
        <w:rPr>
          <w:lang w:eastAsia="zh-CN"/>
        </w:rPr>
      </w:pPr>
      <w:r w:rsidRPr="00C11909">
        <w:rPr>
          <w:lang w:eastAsia="zh-CN"/>
        </w:rPr>
        <w:t>For the procedure of MI-Option 3, the model identification is achieved when the model ID is delivered in together with the delivered model. During the inference phase, the UE can report the</w:t>
      </w:r>
      <w:r w:rsidR="00D160B1">
        <w:rPr>
          <w:lang w:eastAsia="zh-CN"/>
        </w:rPr>
        <w:t xml:space="preserve"> supported</w:t>
      </w:r>
      <w:r w:rsidRPr="00C11909">
        <w:rPr>
          <w:lang w:eastAsia="zh-CN"/>
        </w:rPr>
        <w:t xml:space="preserve"> model ID</w:t>
      </w:r>
      <w:r w:rsidR="00D160B1">
        <w:rPr>
          <w:lang w:eastAsia="zh-CN"/>
        </w:rPr>
        <w:t>(s)</w:t>
      </w:r>
      <w:r w:rsidRPr="00C11909">
        <w:rPr>
          <w:lang w:eastAsia="zh-CN"/>
        </w:rPr>
        <w:t xml:space="preserve"> to the </w:t>
      </w:r>
      <w:proofErr w:type="spellStart"/>
      <w:r w:rsidRPr="00C11909">
        <w:rPr>
          <w:lang w:eastAsia="zh-CN"/>
        </w:rPr>
        <w:t>gNB</w:t>
      </w:r>
      <w:proofErr w:type="spellEnd"/>
      <w:r w:rsidRPr="00C11909">
        <w:rPr>
          <w:lang w:eastAsia="zh-CN"/>
        </w:rPr>
        <w:t xml:space="preserve"> to achieve the pairing.</w:t>
      </w:r>
    </w:p>
    <w:p w14:paraId="53769503" w14:textId="51E58C9B" w:rsidR="00C141E5" w:rsidRPr="00C11909" w:rsidRDefault="00C141E5" w:rsidP="00C11909">
      <w:pPr>
        <w:spacing w:before="120"/>
        <w:rPr>
          <w:lang w:eastAsia="zh-CN"/>
        </w:rPr>
      </w:pPr>
      <w:r>
        <w:rPr>
          <w:rFonts w:hint="eastAsia"/>
          <w:lang w:eastAsia="zh-CN"/>
        </w:rPr>
        <w:t>R</w:t>
      </w:r>
      <w:r>
        <w:rPr>
          <w:lang w:eastAsia="zh-CN"/>
        </w:rPr>
        <w:t>egarding Alt. A</w:t>
      </w:r>
      <w:r w:rsidR="00990E42">
        <w:rPr>
          <w:lang w:eastAsia="zh-CN"/>
        </w:rPr>
        <w:t xml:space="preserve"> (UE proactive)</w:t>
      </w:r>
      <w:r>
        <w:rPr>
          <w:lang w:eastAsia="zh-CN"/>
        </w:rPr>
        <w:t xml:space="preserve"> and Alt. B</w:t>
      </w:r>
      <w:r w:rsidR="00990E42">
        <w:rPr>
          <w:lang w:eastAsia="zh-CN"/>
        </w:rPr>
        <w:t xml:space="preserve"> (UE reactive)</w:t>
      </w:r>
      <w:r>
        <w:rPr>
          <w:lang w:eastAsia="zh-CN"/>
        </w:rPr>
        <w:t xml:space="preserve">, </w:t>
      </w:r>
      <w:r w:rsidR="007153B5">
        <w:rPr>
          <w:lang w:eastAsia="zh-CN"/>
        </w:rPr>
        <w:t xml:space="preserve">both alternatives </w:t>
      </w:r>
      <w:r w:rsidR="006129D9">
        <w:rPr>
          <w:lang w:eastAsia="zh-CN"/>
        </w:rPr>
        <w:t xml:space="preserve">can enable the end-to-end system workable. Considering the detailed signaling and handshake between UE and NW may mostly higher layer based, it may be better discussed at RAN2 </w:t>
      </w:r>
      <w:r w:rsidR="00CD1B61">
        <w:rPr>
          <w:lang w:eastAsia="zh-CN"/>
        </w:rPr>
        <w:t>before making</w:t>
      </w:r>
      <w:r w:rsidR="006129D9">
        <w:rPr>
          <w:lang w:eastAsia="zh-CN"/>
        </w:rPr>
        <w:t xml:space="preserve"> potential down</w:t>
      </w:r>
      <w:r w:rsidR="00CD1B61">
        <w:rPr>
          <w:lang w:eastAsia="zh-CN"/>
        </w:rPr>
        <w:t>-</w:t>
      </w:r>
      <w:r w:rsidR="006129D9">
        <w:rPr>
          <w:lang w:eastAsia="zh-CN"/>
        </w:rPr>
        <w:t>selection.</w:t>
      </w:r>
    </w:p>
    <w:p w14:paraId="60C1AB53" w14:textId="36F99F98" w:rsidR="00C11909" w:rsidRPr="00C11909" w:rsidRDefault="00C11909" w:rsidP="00F75557">
      <w:pPr>
        <w:spacing w:before="120"/>
        <w:rPr>
          <w:b/>
          <w:i/>
        </w:rPr>
      </w:pPr>
      <w:r w:rsidRPr="00C11909">
        <w:rPr>
          <w:b/>
          <w:i/>
        </w:rPr>
        <w:t xml:space="preserve">Proposal </w:t>
      </w:r>
      <w:r w:rsidR="00A20621">
        <w:rPr>
          <w:b/>
          <w:i/>
        </w:rPr>
        <w:t>4</w:t>
      </w:r>
      <w:r w:rsidRPr="00C11909">
        <w:rPr>
          <w:b/>
          <w:i/>
        </w:rPr>
        <w:t>: For the transmitted information of MI-Option 3, taking Case z4 for example, the following information may be needed:</w:t>
      </w:r>
    </w:p>
    <w:p w14:paraId="00D66ACB"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3CCBA6D8"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6BCC6FAE" w14:textId="216C6B1A" w:rsidR="00C11909" w:rsidRPr="00C11909" w:rsidRDefault="00C11909" w:rsidP="00F75557">
      <w:pPr>
        <w:spacing w:before="120"/>
        <w:rPr>
          <w:b/>
          <w:bCs/>
          <w:i/>
          <w:lang w:eastAsia="zh-CN"/>
        </w:rPr>
      </w:pPr>
      <w:r w:rsidRPr="00C11909">
        <w:rPr>
          <w:b/>
          <w:i/>
        </w:rPr>
        <w:t xml:space="preserve">Proposal </w:t>
      </w:r>
      <w:r w:rsidR="00A20621">
        <w:rPr>
          <w:b/>
          <w:i/>
        </w:rPr>
        <w:t>5</w:t>
      </w:r>
      <w:r w:rsidRPr="00C11909">
        <w:rPr>
          <w:b/>
          <w:i/>
        </w:rPr>
        <w:t>: For the procedure of MI-Option 3, the model identification is achieved when the model ID is delivered in together with the delivered model.</w:t>
      </w:r>
    </w:p>
    <w:p w14:paraId="1CE548E5" w14:textId="318CEB52" w:rsidR="00C11909" w:rsidRPr="00C11909" w:rsidRDefault="00C11909" w:rsidP="00C11909">
      <w:pPr>
        <w:spacing w:before="120"/>
        <w:rPr>
          <w:b/>
          <w:u w:val="single"/>
        </w:rPr>
      </w:pPr>
      <w:r w:rsidRPr="00C11909">
        <w:rPr>
          <w:b/>
          <w:u w:val="single"/>
        </w:rPr>
        <w:t>MI-Option 4: Model identification via standardization of reference models/model monitoring</w:t>
      </w:r>
    </w:p>
    <w:p w14:paraId="232A3536" w14:textId="12FE0C81" w:rsidR="00C11909" w:rsidRPr="00C11909" w:rsidRDefault="00C11909" w:rsidP="00C11909">
      <w:pPr>
        <w:spacing w:before="120"/>
        <w:rPr>
          <w:lang w:eastAsia="zh-CN"/>
        </w:rPr>
      </w:pPr>
      <w:r w:rsidRPr="00C11909">
        <w:rPr>
          <w:rFonts w:hint="eastAsia"/>
          <w:lang w:eastAsia="zh-CN"/>
        </w:rPr>
        <w:t>I</w:t>
      </w:r>
      <w:r w:rsidRPr="00C11909">
        <w:rPr>
          <w:lang w:eastAsia="zh-CN"/>
        </w:rPr>
        <w:t>n the RAN1#116 meeting, MI-Option 4 are also raised by some company as candidates. For MI-Option 4, to indicate the reference model (e.g., a standardized encoder for pairing with the decoder), a sort of indexing mechanism may be introduced to refer to the standardized model, and such index could also be understood as globally unique model ID. However, there seems no need to have a particular model identification procedure to align the common understanding of the model between NW side and UE side, e.g., for initiating the procedure or assigning model ID, as captured in the definition of Type A/B1/B2.</w:t>
      </w:r>
    </w:p>
    <w:tbl>
      <w:tblPr>
        <w:tblStyle w:val="TableGrid"/>
        <w:tblW w:w="0" w:type="auto"/>
        <w:tblLook w:val="04A0" w:firstRow="1" w:lastRow="0" w:firstColumn="1" w:lastColumn="0" w:noHBand="0" w:noVBand="1"/>
      </w:tblPr>
      <w:tblGrid>
        <w:gridCol w:w="9305"/>
      </w:tblGrid>
      <w:tr w:rsidR="00C11909" w:rsidRPr="00072F05" w14:paraId="08BB90AD" w14:textId="77777777" w:rsidTr="003F4054">
        <w:tc>
          <w:tcPr>
            <w:tcW w:w="9307" w:type="dxa"/>
          </w:tcPr>
          <w:p w14:paraId="25481F0D"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072F05">
              <w:rPr>
                <w:rFonts w:eastAsia="MS Mincho"/>
                <w:szCs w:val="22"/>
              </w:rPr>
              <w:t>-</w:t>
            </w:r>
            <w:r w:rsidRPr="00CD225C">
              <w:rPr>
                <w:rFonts w:eastAsia="MS Mincho"/>
                <w:sz w:val="20"/>
              </w:rPr>
              <w:tab/>
              <w:t xml:space="preserve">Type A: Model is identified to NW (if applicable) and UE (if applicable) without over-the-air </w:t>
            </w:r>
            <w:proofErr w:type="spellStart"/>
            <w:r w:rsidRPr="00CD225C">
              <w:rPr>
                <w:rFonts w:eastAsia="MS Mincho"/>
                <w:sz w:val="20"/>
              </w:rPr>
              <w:t>signalling</w:t>
            </w:r>
            <w:proofErr w:type="spellEnd"/>
          </w:p>
          <w:p w14:paraId="5ADC05AB"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r w:rsidRPr="00CD225C">
              <w:rPr>
                <w:rFonts w:eastAsia="MS Mincho"/>
                <w:sz w:val="20"/>
              </w:rPr>
              <w:t xml:space="preserve">, which may be referred/used in over-the-air </w:t>
            </w:r>
            <w:proofErr w:type="spellStart"/>
            <w:r w:rsidRPr="00CD225C">
              <w:rPr>
                <w:rFonts w:eastAsia="MS Mincho"/>
                <w:sz w:val="20"/>
              </w:rPr>
              <w:t>signalling</w:t>
            </w:r>
            <w:proofErr w:type="spellEnd"/>
            <w:r w:rsidRPr="00CD225C">
              <w:rPr>
                <w:rFonts w:eastAsia="MS Mincho"/>
                <w:sz w:val="20"/>
              </w:rPr>
              <w:t xml:space="preserve"> after model identification. </w:t>
            </w:r>
          </w:p>
          <w:p w14:paraId="45D26A0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 xml:space="preserve">Type B: Model is identified via over-the-air </w:t>
            </w:r>
            <w:proofErr w:type="spellStart"/>
            <w:r w:rsidRPr="00CD225C">
              <w:rPr>
                <w:rFonts w:eastAsia="MS Mincho"/>
                <w:sz w:val="20"/>
              </w:rPr>
              <w:t>signalling</w:t>
            </w:r>
            <w:proofErr w:type="spellEnd"/>
            <w:r w:rsidRPr="00CD225C">
              <w:rPr>
                <w:rFonts w:eastAsia="MS Mincho"/>
                <w:sz w:val="20"/>
              </w:rPr>
              <w:t>,</w:t>
            </w:r>
          </w:p>
          <w:p w14:paraId="343B7B5F"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B1: </w:t>
            </w:r>
          </w:p>
          <w:p w14:paraId="68F8AEA5"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UE,</w:t>
            </w:r>
            <w:r w:rsidRPr="00CD225C">
              <w:rPr>
                <w:rFonts w:eastAsia="MS Mincho"/>
                <w:sz w:val="20"/>
              </w:rPr>
              <w:t xml:space="preserve"> and NW assists the remaining steps (if any) of the model identification</w:t>
            </w:r>
          </w:p>
          <w:p w14:paraId="2750E68E" w14:textId="77777777" w:rsidR="00C11909" w:rsidRPr="00CD225C" w:rsidRDefault="00C11909" w:rsidP="00264405">
            <w:pPr>
              <w:tabs>
                <w:tab w:val="center" w:pos="4680"/>
                <w:tab w:val="right" w:pos="9360"/>
              </w:tabs>
              <w:autoSpaceDE/>
              <w:autoSpaceDN/>
              <w:adjustRightInd/>
              <w:spacing w:after="0"/>
              <w:ind w:left="141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p w14:paraId="65A99DAA" w14:textId="77777777" w:rsidR="00C11909" w:rsidRPr="00CD225C" w:rsidRDefault="00C11909" w:rsidP="00264405">
            <w:pPr>
              <w:tabs>
                <w:tab w:val="center" w:pos="4680"/>
                <w:tab w:val="right" w:pos="9360"/>
              </w:tabs>
              <w:autoSpaceDE/>
              <w:autoSpaceDN/>
              <w:adjustRightInd/>
              <w:spacing w:after="0"/>
              <w:ind w:left="851" w:hanging="284"/>
              <w:jc w:val="left"/>
              <w:rPr>
                <w:rFonts w:eastAsia="MS Mincho"/>
                <w:sz w:val="20"/>
              </w:rPr>
            </w:pPr>
            <w:r w:rsidRPr="00CD225C">
              <w:rPr>
                <w:rFonts w:eastAsia="MS Mincho"/>
                <w:sz w:val="20"/>
              </w:rPr>
              <w:t>-</w:t>
            </w:r>
            <w:r w:rsidRPr="00CD225C">
              <w:rPr>
                <w:rFonts w:eastAsia="MS Mincho"/>
                <w:sz w:val="20"/>
              </w:rPr>
              <w:tab/>
              <w:t xml:space="preserve">Type B2: </w:t>
            </w:r>
          </w:p>
          <w:p w14:paraId="371278EC" w14:textId="77777777" w:rsidR="00C11909" w:rsidRPr="00CD225C" w:rsidRDefault="00C11909" w:rsidP="00264405">
            <w:pPr>
              <w:tabs>
                <w:tab w:val="center" w:pos="4680"/>
                <w:tab w:val="right" w:pos="9360"/>
              </w:tabs>
              <w:autoSpaceDE/>
              <w:autoSpaceDN/>
              <w:adjustRightInd/>
              <w:spacing w:after="0"/>
              <w:ind w:left="1135"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identification initiated by the NW</w:t>
            </w:r>
            <w:r w:rsidRPr="00CD225C">
              <w:rPr>
                <w:rFonts w:eastAsia="MS Mincho"/>
                <w:sz w:val="20"/>
              </w:rPr>
              <w:t>, and UE responds (if applicable) for the remaining steps (if any) of the model identification</w:t>
            </w:r>
          </w:p>
          <w:p w14:paraId="5AB5BA5E" w14:textId="77777777" w:rsidR="00C11909" w:rsidRPr="00072F05" w:rsidRDefault="00C11909" w:rsidP="00264405">
            <w:pPr>
              <w:tabs>
                <w:tab w:val="center" w:pos="4680"/>
                <w:tab w:val="right" w:pos="9360"/>
              </w:tabs>
              <w:autoSpaceDE/>
              <w:autoSpaceDN/>
              <w:adjustRightInd/>
              <w:spacing w:after="0"/>
              <w:ind w:left="1418" w:hanging="284"/>
              <w:jc w:val="left"/>
              <w:rPr>
                <w:rFonts w:eastAsia="MS Mincho"/>
                <w:szCs w:val="22"/>
              </w:rPr>
            </w:pPr>
            <w:r w:rsidRPr="00CD225C">
              <w:rPr>
                <w:rFonts w:eastAsia="MS Mincho"/>
                <w:sz w:val="20"/>
              </w:rPr>
              <w:t>-</w:t>
            </w:r>
            <w:r w:rsidRPr="00CD225C">
              <w:rPr>
                <w:rFonts w:eastAsia="MS Mincho"/>
                <w:sz w:val="20"/>
              </w:rPr>
              <w:tab/>
            </w:r>
            <w:r w:rsidRPr="00CD225C">
              <w:rPr>
                <w:rFonts w:eastAsia="MS Mincho"/>
                <w:sz w:val="20"/>
                <w:highlight w:val="yellow"/>
              </w:rPr>
              <w:t>the model may be assigned with a model ID during the model identification</w:t>
            </w:r>
          </w:p>
        </w:tc>
      </w:tr>
    </w:tbl>
    <w:p w14:paraId="1EA9FF3D" w14:textId="77777777" w:rsidR="00C11909" w:rsidRPr="00C11909" w:rsidRDefault="00C11909" w:rsidP="00C11909">
      <w:pPr>
        <w:spacing w:before="120"/>
        <w:rPr>
          <w:lang w:eastAsia="zh-CN"/>
        </w:rPr>
      </w:pPr>
      <w:r w:rsidRPr="00C11909">
        <w:rPr>
          <w:lang w:eastAsia="zh-CN"/>
        </w:rPr>
        <w:t>Therefore, if the indication of standardized model would need to be classified to model identification, we may need to revisit the definition of the Type A such as “The model may be assigned</w:t>
      </w:r>
      <w:r w:rsidRPr="00C11909">
        <w:rPr>
          <w:highlight w:val="yellow"/>
          <w:lang w:eastAsia="zh-CN"/>
        </w:rPr>
        <w:t>/specified</w:t>
      </w:r>
      <w:r w:rsidRPr="00C11909">
        <w:rPr>
          <w:lang w:eastAsia="zh-CN"/>
        </w:rPr>
        <w:t xml:space="preserve"> with a model ID during the model identification”.</w:t>
      </w:r>
    </w:p>
    <w:p w14:paraId="0558D54A" w14:textId="37862D7E" w:rsidR="00C11909" w:rsidRPr="00C11909" w:rsidRDefault="00C11909" w:rsidP="00C11909">
      <w:pPr>
        <w:spacing w:before="120"/>
        <w:rPr>
          <w:lang w:eastAsia="zh-CN"/>
        </w:rPr>
      </w:pPr>
      <w:r w:rsidRPr="00C11909">
        <w:rPr>
          <w:b/>
          <w:i/>
        </w:rPr>
        <w:t xml:space="preserve">Observation </w:t>
      </w:r>
      <w:r w:rsidR="002F18BD">
        <w:rPr>
          <w:b/>
          <w:i/>
        </w:rPr>
        <w:t>1</w:t>
      </w:r>
      <w:r w:rsidRPr="00C11909">
        <w:rPr>
          <w:b/>
          <w:i/>
        </w:rPr>
        <w:t>: If MI-Option 4 need</w:t>
      </w:r>
      <w:r w:rsidR="00D73214">
        <w:rPr>
          <w:b/>
          <w:i/>
        </w:rPr>
        <w:t>s</w:t>
      </w:r>
      <w:r w:rsidRPr="00C11909">
        <w:rPr>
          <w:b/>
          <w:i/>
        </w:rPr>
        <w:t xml:space="preserve"> to be classified to model identification, the definition of model identification may need to be revisited.</w:t>
      </w:r>
    </w:p>
    <w:p w14:paraId="3BFB1D93"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Model transfer/delivery</w:t>
      </w:r>
    </w:p>
    <w:p w14:paraId="2BAA51E4" w14:textId="0019571A" w:rsidR="00C11909" w:rsidRPr="00C11909" w:rsidRDefault="00C11909" w:rsidP="00F75557">
      <w:pPr>
        <w:spacing w:before="120"/>
        <w:rPr>
          <w:lang w:eastAsia="zh-CN"/>
        </w:rPr>
      </w:pPr>
      <w:r w:rsidRPr="00C11909">
        <w:rPr>
          <w:rFonts w:hint="eastAsia"/>
          <w:lang w:eastAsia="zh-CN"/>
        </w:rPr>
        <w:t>I</w:t>
      </w:r>
      <w:r w:rsidRPr="00C11909">
        <w:rPr>
          <w:lang w:eastAsia="zh-CN"/>
        </w:rPr>
        <w:t xml:space="preserve">n TR 38.843, the </w:t>
      </w:r>
      <w:r w:rsidRPr="00C11909">
        <w:rPr>
          <w:rFonts w:hint="eastAsia"/>
          <w:lang w:eastAsia="zh-CN"/>
        </w:rPr>
        <w:t>follo</w:t>
      </w:r>
      <w:r w:rsidRPr="00C11909">
        <w:rPr>
          <w:lang w:eastAsia="zh-CN"/>
        </w:rPr>
        <w:t>wing observations for model transfer/delivery cases are provided.</w:t>
      </w:r>
    </w:p>
    <w:tbl>
      <w:tblPr>
        <w:tblStyle w:val="TableGrid"/>
        <w:tblW w:w="0" w:type="auto"/>
        <w:tblLook w:val="04A0" w:firstRow="1" w:lastRow="0" w:firstColumn="1" w:lastColumn="0" w:noHBand="0" w:noVBand="1"/>
      </w:tblPr>
      <w:tblGrid>
        <w:gridCol w:w="9305"/>
      </w:tblGrid>
      <w:tr w:rsidR="00C11909" w:rsidRPr="00072F05" w14:paraId="7C2D6C32" w14:textId="77777777" w:rsidTr="003F4054">
        <w:tc>
          <w:tcPr>
            <w:tcW w:w="9307" w:type="dxa"/>
          </w:tcPr>
          <w:p w14:paraId="4014683A" w14:textId="77777777" w:rsidR="00C11909" w:rsidRPr="00CD225C" w:rsidRDefault="00C11909">
            <w:pPr>
              <w:keepNext/>
              <w:tabs>
                <w:tab w:val="center" w:pos="4680"/>
                <w:tab w:val="right" w:pos="9360"/>
              </w:tabs>
              <w:spacing w:after="0"/>
              <w:ind w:left="576" w:hanging="576"/>
              <w:outlineLvl w:val="1"/>
              <w:rPr>
                <w:b/>
                <w:bCs/>
                <w:sz w:val="20"/>
              </w:rPr>
            </w:pPr>
            <w:r w:rsidRPr="00CD225C">
              <w:rPr>
                <w:b/>
                <w:bCs/>
                <w:sz w:val="20"/>
              </w:rPr>
              <w:lastRenderedPageBreak/>
              <w:t>4.3</w:t>
            </w:r>
            <w:r w:rsidRPr="00CD225C">
              <w:rPr>
                <w:b/>
                <w:bCs/>
                <w:sz w:val="20"/>
              </w:rPr>
              <w:tab/>
              <w:t>Collaboration levels</w:t>
            </w:r>
          </w:p>
          <w:p w14:paraId="69EF4F16" w14:textId="77777777" w:rsidR="00C11909" w:rsidRPr="00CD225C" w:rsidRDefault="00C11909">
            <w:pPr>
              <w:tabs>
                <w:tab w:val="center" w:pos="4680"/>
                <w:tab w:val="right" w:pos="9360"/>
              </w:tabs>
              <w:spacing w:after="0"/>
              <w:rPr>
                <w:sz w:val="20"/>
              </w:rPr>
            </w:pPr>
            <w:r w:rsidRPr="00CD225C">
              <w:rPr>
                <w:sz w:val="20"/>
                <w:lang w:eastAsia="zh-CN"/>
              </w:rPr>
              <w:t>…</w:t>
            </w:r>
          </w:p>
          <w:p w14:paraId="1CB9ECEA" w14:textId="77777777" w:rsidR="00C11909" w:rsidRPr="00CD225C" w:rsidRDefault="00C11909">
            <w:pPr>
              <w:tabs>
                <w:tab w:val="center" w:pos="4680"/>
                <w:tab w:val="right" w:pos="9360"/>
              </w:tabs>
              <w:spacing w:after="0"/>
              <w:rPr>
                <w:sz w:val="20"/>
              </w:rPr>
            </w:pPr>
            <w:r w:rsidRPr="00CD225C">
              <w:rPr>
                <w:sz w:val="20"/>
              </w:rPr>
              <w:t>For model delivery/transfer to UE (for UE-side models and UE-part of two-sided models):</w:t>
            </w:r>
          </w:p>
          <w:p w14:paraId="23C29265"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7A76E7CE"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3EA7D61A"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t>Model transfer/delivery of an unknown structure at UE has more challenges related to feasibility (e.g. UE implementation feasibility) compared to delivery/transfer of a known structure at UE.</w:t>
            </w:r>
          </w:p>
          <w:p w14:paraId="47CD7E7C"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network side,</w:t>
            </w:r>
            <w:r w:rsidRPr="00CD225C">
              <w:rPr>
                <w:rFonts w:eastAsia="MS Mincho"/>
                <w:sz w:val="20"/>
              </w:rPr>
              <w:t xml:space="preserve"> Case y (w/ NW-side training) and Case z2 may incur the burden of offline cross-vendor collaboration such as sending a model to the UE-side and/or compiling a model.</w:t>
            </w:r>
          </w:p>
          <w:p w14:paraId="317A2920"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For model trained at UE side/neutral site,</w:t>
            </w:r>
            <w:r w:rsidRPr="00CD225C">
              <w:rPr>
                <w:rFonts w:eastAsia="MS Mincho"/>
                <w:sz w:val="20"/>
              </w:rPr>
              <w:t xml:space="preserve"> Case z1 and Case z3 may incur the burden of offline cross-vendor collaboration to send the trained model from the UE-side to the network, compared to Case y (w/ UE-side training) which does not have such burden.</w:t>
            </w:r>
          </w:p>
          <w:p w14:paraId="36886E71" w14:textId="77777777" w:rsidR="00C11909" w:rsidRPr="00CD225C" w:rsidRDefault="00C11909" w:rsidP="00264405">
            <w:pPr>
              <w:tabs>
                <w:tab w:val="center" w:pos="4680"/>
                <w:tab w:val="right" w:pos="9360"/>
              </w:tabs>
              <w:autoSpaceDE/>
              <w:autoSpaceDN/>
              <w:adjustRightInd/>
              <w:spacing w:after="0"/>
              <w:ind w:left="568" w:hanging="284"/>
              <w:jc w:val="left"/>
              <w:rPr>
                <w:rFonts w:eastAsia="MS Mincho"/>
                <w:sz w:val="20"/>
              </w:rPr>
            </w:pPr>
            <w:r w:rsidRPr="00CD225C">
              <w:rPr>
                <w:rFonts w:eastAsia="MS Mincho"/>
                <w:sz w:val="20"/>
              </w:rPr>
              <w:t>-</w:t>
            </w:r>
            <w:r w:rsidRPr="00CD225C">
              <w:rPr>
                <w:rFonts w:eastAsia="MS Mincho"/>
                <w:sz w:val="20"/>
              </w:rPr>
              <w:tab/>
            </w:r>
            <w:r w:rsidRPr="00CD225C">
              <w:rPr>
                <w:rFonts w:eastAsia="MS Mincho"/>
                <w:sz w:val="20"/>
                <w:highlight w:val="yellow"/>
              </w:rPr>
              <w:t>Model storage at the 3GPP network,</w:t>
            </w:r>
            <w:r w:rsidRPr="00CD225C">
              <w:rPr>
                <w:rFonts w:eastAsia="MS Mincho"/>
                <w:sz w:val="20"/>
              </w:rPr>
              <w:t xml:space="preserve"> compared to storing the model outside the 3GPP network, may come with 3GPP network side burden on model maintenance/storage.</w:t>
            </w:r>
          </w:p>
          <w:p w14:paraId="2B01B946" w14:textId="77777777" w:rsidR="00C11909" w:rsidRPr="00072F05" w:rsidRDefault="00C11909" w:rsidP="00264405">
            <w:pPr>
              <w:tabs>
                <w:tab w:val="center" w:pos="4680"/>
                <w:tab w:val="right" w:pos="9360"/>
              </w:tabs>
              <w:autoSpaceDE/>
              <w:autoSpaceDN/>
              <w:adjustRightInd/>
              <w:spacing w:after="0"/>
              <w:ind w:left="568" w:hanging="284"/>
              <w:jc w:val="left"/>
              <w:rPr>
                <w:rFonts w:eastAsia="MS Mincho"/>
                <w:szCs w:val="22"/>
              </w:rPr>
            </w:pPr>
            <w:r w:rsidRPr="00CD225C">
              <w:rPr>
                <w:rFonts w:eastAsia="MS Mincho"/>
                <w:sz w:val="20"/>
              </w:rPr>
              <w:t>-</w:t>
            </w:r>
            <w:r w:rsidRPr="00CD225C">
              <w:rPr>
                <w:rFonts w:eastAsia="MS Mincho"/>
                <w:sz w:val="20"/>
              </w:rPr>
              <w:tab/>
              <w:t>Proprietary design disclosure concern may arise from model training and/or model storage at the network side compared to other cases (such as case y with UE side training) which does not have such issue.</w:t>
            </w:r>
          </w:p>
        </w:tc>
      </w:tr>
    </w:tbl>
    <w:p w14:paraId="759CBC16" w14:textId="77777777" w:rsidR="00C11909" w:rsidRPr="00C11909" w:rsidRDefault="00C11909" w:rsidP="00F75557">
      <w:pPr>
        <w:spacing w:before="120"/>
      </w:pPr>
      <w:r w:rsidRPr="00C11909">
        <w:rPr>
          <w:lang w:eastAsia="zh-CN"/>
        </w:rPr>
        <w:t>From the highlighted parts in Rel-18, the analysis could be performed for model trained at NW side (Class 1) and trained at UE side (Class 2), respectively.</w:t>
      </w:r>
    </w:p>
    <w:p w14:paraId="18E89700" w14:textId="77777777" w:rsidR="00C11909" w:rsidRPr="00C11909" w:rsidRDefault="00C11909" w:rsidP="00F75557">
      <w:pPr>
        <w:numPr>
          <w:ilvl w:val="0"/>
          <w:numId w:val="5"/>
        </w:numPr>
        <w:autoSpaceDE/>
        <w:autoSpaceDN/>
        <w:adjustRightInd/>
        <w:spacing w:before="120"/>
        <w:ind w:left="420"/>
        <w:rPr>
          <w:lang w:val="en-GB"/>
        </w:rPr>
      </w:pPr>
      <w:r w:rsidRPr="00C11909">
        <w:rPr>
          <w:rFonts w:eastAsia="Batang"/>
          <w:b/>
          <w:lang w:val="en-GB"/>
        </w:rPr>
        <w:t>Class 1: The delivered model is trained at NW side</w:t>
      </w:r>
      <w:r w:rsidRPr="00DF7A5D">
        <w:rPr>
          <w:rFonts w:eastAsia="Batang"/>
          <w:lang w:val="en-GB"/>
        </w:rPr>
        <w:t>, including MNOs (mobile network operators)</w:t>
      </w:r>
      <w:r w:rsidRPr="00537A28">
        <w:rPr>
          <w:rFonts w:eastAsia="Batang"/>
          <w:lang w:val="en-GB"/>
        </w:rPr>
        <w:t xml:space="preserve">. </w:t>
      </w:r>
      <w:r w:rsidRPr="00C11909">
        <w:rPr>
          <w:rFonts w:eastAsia="Batang"/>
          <w:lang w:val="en-GB"/>
        </w:rPr>
        <w:t>This class includes</w:t>
      </w:r>
      <w:r w:rsidRPr="00C11909">
        <w:rPr>
          <w:rFonts w:ascii="Times" w:eastAsia="Batang" w:hAnsi="Times"/>
          <w:lang w:val="en-GB"/>
        </w:rPr>
        <w:t xml:space="preserve"> </w:t>
      </w:r>
      <w:r w:rsidRPr="00C11909">
        <w:rPr>
          <w:rFonts w:eastAsia="Batang"/>
          <w:lang w:val="en-GB"/>
        </w:rPr>
        <w:t>Case y, z2, z4, and z5. In this class, non-trivial cross vendor alignment is needed, as the training dataset or trained model may need to be deliver</w:t>
      </w:r>
      <w:r w:rsidRPr="00C11909">
        <w:rPr>
          <w:lang w:val="en-GB" w:eastAsia="zh-CN"/>
        </w:rPr>
        <w:t>ed</w:t>
      </w:r>
      <w:r w:rsidRPr="00C11909">
        <w:rPr>
          <w:rFonts w:eastAsia="Batang"/>
          <w:lang w:val="en-GB"/>
        </w:rPr>
        <w:t xml:space="preserve"> across vendors with offline contract agreement.</w:t>
      </w:r>
    </w:p>
    <w:tbl>
      <w:tblPr>
        <w:tblStyle w:val="TableGrid"/>
        <w:tblW w:w="0" w:type="auto"/>
        <w:jc w:val="center"/>
        <w:tblLook w:val="04A0" w:firstRow="1" w:lastRow="0" w:firstColumn="1" w:lastColumn="0" w:noHBand="0" w:noVBand="1"/>
      </w:tblPr>
      <w:tblGrid>
        <w:gridCol w:w="6946"/>
      </w:tblGrid>
      <w:tr w:rsidR="00C11909" w:rsidRPr="00C11909" w14:paraId="3FBB37C1" w14:textId="77777777" w:rsidTr="003F4054">
        <w:trPr>
          <w:jc w:val="center"/>
        </w:trPr>
        <w:tc>
          <w:tcPr>
            <w:tcW w:w="6946" w:type="dxa"/>
          </w:tcPr>
          <w:p w14:paraId="2DF589FB" w14:textId="77777777" w:rsidR="00C11909" w:rsidRPr="00C11909" w:rsidRDefault="00C11909" w:rsidP="00C11909">
            <w:pPr>
              <w:tabs>
                <w:tab w:val="center" w:pos="4680"/>
                <w:tab w:val="right" w:pos="9360"/>
              </w:tabs>
              <w:autoSpaceDE/>
              <w:autoSpaceDN/>
              <w:adjustRightInd/>
              <w:snapToGrid/>
              <w:spacing w:before="120"/>
              <w:jc w:val="center"/>
              <w:rPr>
                <w:rFonts w:eastAsia="Batang"/>
                <w:szCs w:val="22"/>
              </w:rPr>
            </w:pPr>
            <w:r w:rsidRPr="00C11909">
              <w:rPr>
                <w:rFonts w:eastAsia="Batang"/>
                <w:noProof/>
                <w:lang w:eastAsia="zh-CN"/>
              </w:rPr>
              <w:drawing>
                <wp:inline distT="0" distB="0" distL="0" distR="0" wp14:anchorId="3DF82730" wp14:editId="740424BE">
                  <wp:extent cx="3471847" cy="1951401"/>
                  <wp:effectExtent l="0" t="0" r="0" b="0"/>
                  <wp:docPr id="6" name="图片 6">
                    <a:extLst xmlns:a="http://schemas.openxmlformats.org/drawingml/2006/main">
                      <a:ext uri="{FF2B5EF4-FFF2-40B4-BE49-F238E27FC236}">
                        <a16:creationId xmlns:a16="http://schemas.microsoft.com/office/drawing/2014/main" id="{B9CF36E3-D05B-4A6A-B04F-D74130DC7C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a:extLst>
                              <a:ext uri="{FF2B5EF4-FFF2-40B4-BE49-F238E27FC236}">
                                <a16:creationId xmlns:a16="http://schemas.microsoft.com/office/drawing/2014/main" id="{B9CF36E3-D05B-4A6A-B04F-D74130DC7CC7}"/>
                              </a:ext>
                            </a:extLst>
                          </pic:cNvPr>
                          <pic:cNvPicPr>
                            <a:picLocks noChangeAspect="1"/>
                          </pic:cNvPicPr>
                        </pic:nvPicPr>
                        <pic:blipFill>
                          <a:blip r:embed="rId8"/>
                          <a:stretch>
                            <a:fillRect/>
                          </a:stretch>
                        </pic:blipFill>
                        <pic:spPr>
                          <a:xfrm>
                            <a:off x="0" y="0"/>
                            <a:ext cx="3471847" cy="1951401"/>
                          </a:xfrm>
                          <a:prstGeom prst="rect">
                            <a:avLst/>
                          </a:prstGeom>
                          <a:ln>
                            <a:noFill/>
                          </a:ln>
                        </pic:spPr>
                      </pic:pic>
                    </a:graphicData>
                  </a:graphic>
                </wp:inline>
              </w:drawing>
            </w:r>
          </w:p>
        </w:tc>
      </w:tr>
      <w:tr w:rsidR="00C11909" w:rsidRPr="00C11909" w14:paraId="73F387D0" w14:textId="77777777" w:rsidTr="003F4054">
        <w:trPr>
          <w:jc w:val="center"/>
        </w:trPr>
        <w:tc>
          <w:tcPr>
            <w:tcW w:w="6946" w:type="dxa"/>
          </w:tcPr>
          <w:p w14:paraId="0C56AB3A" w14:textId="77777777" w:rsidR="00C11909" w:rsidRPr="00C11909" w:rsidRDefault="00C11909" w:rsidP="00C11909">
            <w:pPr>
              <w:tabs>
                <w:tab w:val="center" w:pos="4680"/>
                <w:tab w:val="right" w:pos="9360"/>
              </w:tabs>
              <w:autoSpaceDE/>
              <w:autoSpaceDN/>
              <w:adjustRightInd/>
              <w:snapToGrid/>
              <w:spacing w:before="120"/>
              <w:jc w:val="center"/>
              <w:rPr>
                <w:szCs w:val="22"/>
              </w:rPr>
            </w:pPr>
            <w:r w:rsidRPr="00C11909">
              <w:rPr>
                <w:rFonts w:eastAsia="Batang"/>
                <w:noProof/>
                <w:lang w:eastAsia="zh-CN"/>
              </w:rPr>
              <w:drawing>
                <wp:inline distT="0" distB="0" distL="0" distR="0" wp14:anchorId="5E0271BA" wp14:editId="1ED1CB35">
                  <wp:extent cx="3841839" cy="2010508"/>
                  <wp:effectExtent l="0" t="0" r="6350" b="0"/>
                  <wp:docPr id="7" name="图片 7">
                    <a:extLst xmlns:a="http://schemas.openxmlformats.org/drawingml/2006/main">
                      <a:ext uri="{FF2B5EF4-FFF2-40B4-BE49-F238E27FC236}">
                        <a16:creationId xmlns:a16="http://schemas.microsoft.com/office/drawing/2014/main" id="{88AF11DE-F199-46B8-B00C-0B97C2B94B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a:extLst>
                              <a:ext uri="{FF2B5EF4-FFF2-40B4-BE49-F238E27FC236}">
                                <a16:creationId xmlns:a16="http://schemas.microsoft.com/office/drawing/2014/main" id="{88AF11DE-F199-46B8-B00C-0B97C2B94B01}"/>
                              </a:ext>
                            </a:extLst>
                          </pic:cNvPr>
                          <pic:cNvPicPr>
                            <a:picLocks noChangeAspect="1"/>
                          </pic:cNvPicPr>
                        </pic:nvPicPr>
                        <pic:blipFill>
                          <a:blip r:embed="rId9"/>
                          <a:stretch>
                            <a:fillRect/>
                          </a:stretch>
                        </pic:blipFill>
                        <pic:spPr>
                          <a:xfrm>
                            <a:off x="0" y="0"/>
                            <a:ext cx="3855034" cy="2017413"/>
                          </a:xfrm>
                          <a:prstGeom prst="rect">
                            <a:avLst/>
                          </a:prstGeom>
                          <a:ln>
                            <a:noFill/>
                          </a:ln>
                        </pic:spPr>
                      </pic:pic>
                    </a:graphicData>
                  </a:graphic>
                </wp:inline>
              </w:drawing>
            </w:r>
          </w:p>
        </w:tc>
      </w:tr>
    </w:tbl>
    <w:p w14:paraId="60AE3C28" w14:textId="563C9904" w:rsidR="00C11909" w:rsidRPr="00C11909" w:rsidRDefault="00C11909" w:rsidP="00C11909">
      <w:pPr>
        <w:spacing w:before="120"/>
        <w:jc w:val="center"/>
        <w:rPr>
          <w:b/>
          <w:bCs/>
          <w:sz w:val="20"/>
          <w:szCs w:val="20"/>
          <w:lang w:eastAsia="zh-CN"/>
        </w:rPr>
      </w:pPr>
      <w:bookmarkStart w:id="5" w:name="_Ref181913534"/>
      <w:r w:rsidRPr="00C11909">
        <w:rPr>
          <w:b/>
          <w:bCs/>
          <w:sz w:val="20"/>
          <w:szCs w:val="20"/>
        </w:rPr>
        <w:lastRenderedPageBreak/>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9C520B">
        <w:rPr>
          <w:b/>
          <w:bCs/>
          <w:noProof/>
          <w:sz w:val="20"/>
          <w:szCs w:val="20"/>
        </w:rPr>
        <w:t>1</w:t>
      </w:r>
      <w:r w:rsidRPr="00C11909">
        <w:rPr>
          <w:b/>
          <w:bCs/>
          <w:noProof/>
          <w:sz w:val="20"/>
          <w:szCs w:val="20"/>
        </w:rPr>
        <w:fldChar w:fldCharType="end"/>
      </w:r>
      <w:bookmarkEnd w:id="5"/>
      <w:r w:rsidRPr="00C11909">
        <w:rPr>
          <w:b/>
          <w:bCs/>
          <w:sz w:val="20"/>
          <w:szCs w:val="20"/>
        </w:rPr>
        <w:t xml:space="preserve"> Class 1: </w:t>
      </w:r>
      <w:r w:rsidRPr="00C11909">
        <w:rPr>
          <w:b/>
          <w:bCs/>
          <w:sz w:val="20"/>
          <w:szCs w:val="20"/>
          <w:lang w:eastAsia="zh-CN"/>
        </w:rPr>
        <w:t>AI/ML model transfer/delivery to UE is trained at NW side</w:t>
      </w:r>
    </w:p>
    <w:p w14:paraId="1746C5A4" w14:textId="1CB5C0AB" w:rsidR="00C11909" w:rsidRPr="00C11909" w:rsidRDefault="00C11909" w:rsidP="00F75557">
      <w:pPr>
        <w:numPr>
          <w:ilvl w:val="0"/>
          <w:numId w:val="5"/>
        </w:numPr>
        <w:autoSpaceDE/>
        <w:autoSpaceDN/>
        <w:adjustRightInd/>
        <w:spacing w:before="120"/>
        <w:ind w:left="420"/>
        <w:rPr>
          <w:rFonts w:eastAsia="Batang"/>
          <w:lang w:val="en-GB"/>
        </w:rPr>
      </w:pPr>
      <w:r w:rsidRPr="00C11909">
        <w:rPr>
          <w:rFonts w:eastAsia="Batang"/>
          <w:b/>
          <w:lang w:val="en-GB"/>
        </w:rPr>
        <w:t>Class 2: The delivered model is trained at UE side</w:t>
      </w:r>
      <w:r w:rsidR="001D3E29" w:rsidRPr="00DF7A5D">
        <w:rPr>
          <w:rFonts w:eastAsia="Batang"/>
          <w:lang w:val="en-GB"/>
        </w:rPr>
        <w:t>,</w:t>
      </w:r>
      <w:r w:rsidRPr="00DF7A5D">
        <w:rPr>
          <w:rFonts w:eastAsia="Batang"/>
          <w:lang w:val="en-GB"/>
        </w:rPr>
        <w:t xml:space="preserve"> </w:t>
      </w:r>
      <w:r w:rsidRPr="00C11909">
        <w:rPr>
          <w:rFonts w:eastAsia="Batang"/>
          <w:lang w:val="en-GB"/>
        </w:rPr>
        <w:t xml:space="preserve">including neutral site which is affiliated with the UE vendor. This class includes Case y, z1, and z3. Note that model trained at neutral site is categorized to Class 2, since it is assumed that there is no obstacle between the UE vendor and its affiliated neutral site in productization level for model development, dataset, training/validation/testing approaches, etc. </w:t>
      </w:r>
    </w:p>
    <w:p w14:paraId="1118E8C4" w14:textId="77777777" w:rsidR="00C11909" w:rsidRPr="00C11909" w:rsidRDefault="00C11909" w:rsidP="00C11909">
      <w:pPr>
        <w:spacing w:beforeLines="50" w:before="156"/>
        <w:jc w:val="center"/>
        <w:rPr>
          <w:bCs/>
          <w:lang w:val="en-GB" w:eastAsia="zh-CN"/>
        </w:rPr>
      </w:pPr>
      <w:r w:rsidRPr="00C11909">
        <w:rPr>
          <w:rFonts w:ascii="Times" w:eastAsia="Batang" w:hAnsi="Times"/>
          <w:b/>
          <w:noProof/>
          <w:sz w:val="20"/>
          <w:szCs w:val="24"/>
          <w:lang w:eastAsia="zh-CN"/>
        </w:rPr>
        <w:drawing>
          <wp:inline distT="0" distB="0" distL="0" distR="0" wp14:anchorId="716D7389" wp14:editId="0EF65352">
            <wp:extent cx="4991082" cy="1951401"/>
            <wp:effectExtent l="0" t="0" r="635" b="0"/>
            <wp:docPr id="8" name="图片 5">
              <a:extLst xmlns:a="http://schemas.openxmlformats.org/drawingml/2006/main">
                <a:ext uri="{FF2B5EF4-FFF2-40B4-BE49-F238E27FC236}">
                  <a16:creationId xmlns:a16="http://schemas.microsoft.com/office/drawing/2014/main" id="{5418275F-0295-4585-8629-974A7DF778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a:extLst>
                        <a:ext uri="{FF2B5EF4-FFF2-40B4-BE49-F238E27FC236}">
                          <a16:creationId xmlns:a16="http://schemas.microsoft.com/office/drawing/2014/main" id="{5418275F-0295-4585-8629-974A7DF778A9}"/>
                        </a:ext>
                      </a:extLst>
                    </pic:cNvPr>
                    <pic:cNvPicPr>
                      <a:picLocks noChangeAspect="1"/>
                    </pic:cNvPicPr>
                  </pic:nvPicPr>
                  <pic:blipFill>
                    <a:blip r:embed="rId10"/>
                    <a:stretch>
                      <a:fillRect/>
                    </a:stretch>
                  </pic:blipFill>
                  <pic:spPr>
                    <a:xfrm>
                      <a:off x="0" y="0"/>
                      <a:ext cx="4991082" cy="1951401"/>
                    </a:xfrm>
                    <a:prstGeom prst="rect">
                      <a:avLst/>
                    </a:prstGeom>
                    <a:ln>
                      <a:noFill/>
                    </a:ln>
                  </pic:spPr>
                </pic:pic>
              </a:graphicData>
            </a:graphic>
          </wp:inline>
        </w:drawing>
      </w:r>
    </w:p>
    <w:p w14:paraId="03A665EC" w14:textId="62E2E4D8" w:rsidR="00C11909" w:rsidRPr="00C11909" w:rsidRDefault="00C11909" w:rsidP="00C11909">
      <w:pPr>
        <w:jc w:val="center"/>
        <w:rPr>
          <w:b/>
          <w:bCs/>
          <w:sz w:val="20"/>
          <w:szCs w:val="20"/>
          <w:lang w:eastAsia="zh-CN"/>
        </w:rPr>
      </w:pPr>
      <w:bookmarkStart w:id="6" w:name="_Ref181913557"/>
      <w:r w:rsidRPr="00C11909">
        <w:rPr>
          <w:b/>
          <w:bCs/>
          <w:sz w:val="20"/>
          <w:szCs w:val="20"/>
        </w:rPr>
        <w:t xml:space="preserve">Figure </w:t>
      </w:r>
      <w:r w:rsidRPr="00C11909">
        <w:rPr>
          <w:b/>
          <w:bCs/>
          <w:noProof/>
          <w:sz w:val="20"/>
          <w:szCs w:val="20"/>
        </w:rPr>
        <w:fldChar w:fldCharType="begin"/>
      </w:r>
      <w:r w:rsidRPr="00C11909">
        <w:rPr>
          <w:b/>
          <w:bCs/>
          <w:noProof/>
          <w:sz w:val="20"/>
          <w:szCs w:val="20"/>
        </w:rPr>
        <w:instrText xml:space="preserve"> SEQ Figure \* ARABIC </w:instrText>
      </w:r>
      <w:r w:rsidRPr="00C11909">
        <w:rPr>
          <w:b/>
          <w:bCs/>
          <w:noProof/>
          <w:sz w:val="20"/>
          <w:szCs w:val="20"/>
        </w:rPr>
        <w:fldChar w:fldCharType="separate"/>
      </w:r>
      <w:r w:rsidR="009C520B">
        <w:rPr>
          <w:b/>
          <w:bCs/>
          <w:noProof/>
          <w:sz w:val="20"/>
          <w:szCs w:val="20"/>
        </w:rPr>
        <w:t>2</w:t>
      </w:r>
      <w:r w:rsidRPr="00C11909">
        <w:rPr>
          <w:b/>
          <w:bCs/>
          <w:noProof/>
          <w:sz w:val="20"/>
          <w:szCs w:val="20"/>
        </w:rPr>
        <w:fldChar w:fldCharType="end"/>
      </w:r>
      <w:bookmarkEnd w:id="6"/>
      <w:r w:rsidRPr="00C11909">
        <w:rPr>
          <w:b/>
          <w:bCs/>
          <w:sz w:val="20"/>
          <w:szCs w:val="20"/>
        </w:rPr>
        <w:t xml:space="preserve"> Class 2: </w:t>
      </w:r>
      <w:r w:rsidRPr="00C11909">
        <w:rPr>
          <w:b/>
          <w:bCs/>
          <w:sz w:val="20"/>
          <w:szCs w:val="20"/>
          <w:lang w:eastAsia="zh-CN"/>
        </w:rPr>
        <w:t>AI/ML model transfer/delivery to UE is trained at UE side/neutral site</w:t>
      </w:r>
    </w:p>
    <w:p w14:paraId="21A0C37C"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NW side (Class 1)</w:t>
      </w:r>
    </w:p>
    <w:p w14:paraId="2F784118" w14:textId="09DA1161" w:rsidR="00C11909" w:rsidRPr="00AD5C1F" w:rsidRDefault="00C11909" w:rsidP="00C11909">
      <w:pPr>
        <w:rPr>
          <w:lang w:eastAsia="zh-CN"/>
        </w:rPr>
      </w:pPr>
      <w:r w:rsidRPr="00C11909">
        <w:rPr>
          <w:rFonts w:hint="eastAsia"/>
          <w:lang w:eastAsia="zh-CN"/>
        </w:rPr>
        <w:t>In</w:t>
      </w:r>
      <w:r w:rsidRPr="00C11909">
        <w:rPr>
          <w:lang w:eastAsia="zh-CN"/>
        </w:rPr>
        <w:t xml:space="preserve"> RAN1#116 meeting, Case z5 has been deprioritized in Rel-19.</w:t>
      </w:r>
      <w:r w:rsidR="00AD5C1F" w:rsidRPr="00AD5C1F">
        <w:rPr>
          <w:rFonts w:hint="eastAsia"/>
          <w:lang w:eastAsia="zh-CN"/>
        </w:rPr>
        <w:t xml:space="preserve"> </w:t>
      </w:r>
      <w:r w:rsidR="00AD5C1F" w:rsidRPr="00C11909">
        <w:rPr>
          <w:rFonts w:hint="eastAsia"/>
          <w:lang w:eastAsia="zh-CN"/>
        </w:rPr>
        <w:t>In</w:t>
      </w:r>
      <w:r w:rsidR="00AD5C1F" w:rsidRPr="00C11909">
        <w:rPr>
          <w:lang w:eastAsia="zh-CN"/>
        </w:rPr>
        <w:t xml:space="preserve"> RAN1#116</w:t>
      </w:r>
      <w:r w:rsidR="00AD5C1F">
        <w:rPr>
          <w:lang w:eastAsia="zh-CN"/>
        </w:rPr>
        <w:t>bis</w:t>
      </w:r>
      <w:r w:rsidR="00AD5C1F" w:rsidRPr="00C11909">
        <w:rPr>
          <w:lang w:eastAsia="zh-CN"/>
        </w:rPr>
        <w:t xml:space="preserve"> meeting</w:t>
      </w:r>
      <w:r w:rsidR="004D2451">
        <w:rPr>
          <w:lang w:eastAsia="zh-CN"/>
        </w:rPr>
        <w:t>,</w:t>
      </w:r>
      <w:r w:rsidR="00AD5C1F" w:rsidRPr="00C11909">
        <w:rPr>
          <w:lang w:eastAsia="zh-CN"/>
        </w:rPr>
        <w:t xml:space="preserve"> Case z</w:t>
      </w:r>
      <w:r w:rsidR="002865BD">
        <w:rPr>
          <w:lang w:eastAsia="zh-CN"/>
        </w:rPr>
        <w:t>2</w:t>
      </w:r>
      <w:r w:rsidR="00AD5C1F" w:rsidRPr="00C11909">
        <w:rPr>
          <w:lang w:eastAsia="zh-CN"/>
        </w:rPr>
        <w:t xml:space="preserve"> has been deprioritized</w:t>
      </w:r>
      <w:r w:rsidR="00A92C46">
        <w:rPr>
          <w:lang w:eastAsia="zh-CN"/>
        </w:rPr>
        <w:t xml:space="preserve"> at least for one-sided model</w:t>
      </w:r>
      <w:r w:rsidR="00AD5C1F" w:rsidRPr="00C11909">
        <w:rPr>
          <w:lang w:eastAsia="zh-CN"/>
        </w:rPr>
        <w:t xml:space="preserve"> in Rel-19.</w:t>
      </w:r>
      <w:r w:rsidR="00897F3B" w:rsidRPr="00897F3B">
        <w:rPr>
          <w:rFonts w:hint="eastAsia"/>
          <w:lang w:eastAsia="zh-CN"/>
        </w:rPr>
        <w:t xml:space="preserve"> </w:t>
      </w:r>
      <w:r w:rsidR="00897F3B" w:rsidRPr="00C11909">
        <w:rPr>
          <w:rFonts w:hint="eastAsia"/>
          <w:lang w:eastAsia="zh-CN"/>
        </w:rPr>
        <w:t>In</w:t>
      </w:r>
      <w:r w:rsidR="00897F3B" w:rsidRPr="00C11909">
        <w:rPr>
          <w:lang w:eastAsia="zh-CN"/>
        </w:rPr>
        <w:t xml:space="preserve"> RAN1#11</w:t>
      </w:r>
      <w:r w:rsidR="00897F3B">
        <w:rPr>
          <w:lang w:eastAsia="zh-CN"/>
        </w:rPr>
        <w:t>8bis</w:t>
      </w:r>
      <w:r w:rsidR="00897F3B" w:rsidRPr="00C11909">
        <w:rPr>
          <w:lang w:eastAsia="zh-CN"/>
        </w:rPr>
        <w:t xml:space="preserve"> meeting</w:t>
      </w:r>
      <w:r w:rsidR="00897F3B">
        <w:rPr>
          <w:lang w:eastAsia="zh-CN"/>
        </w:rPr>
        <w:t>,</w:t>
      </w:r>
      <w:r w:rsidR="00897F3B" w:rsidRPr="00C11909">
        <w:rPr>
          <w:lang w:eastAsia="zh-CN"/>
        </w:rPr>
        <w:t xml:space="preserve"> Case z</w:t>
      </w:r>
      <w:r w:rsidR="00897F3B">
        <w:rPr>
          <w:lang w:eastAsia="zh-CN"/>
        </w:rPr>
        <w:t>2</w:t>
      </w:r>
      <w:r w:rsidR="00897F3B" w:rsidRPr="00C11909">
        <w:rPr>
          <w:lang w:eastAsia="zh-CN"/>
        </w:rPr>
        <w:t xml:space="preserve"> has been deprioritized</w:t>
      </w:r>
      <w:r w:rsidR="00897F3B">
        <w:rPr>
          <w:lang w:eastAsia="zh-CN"/>
        </w:rPr>
        <w:t xml:space="preserve"> </w:t>
      </w:r>
      <w:r w:rsidR="00C43715" w:rsidRPr="00B703A2">
        <w:rPr>
          <w:iCs/>
          <w:lang w:eastAsia="x-none"/>
        </w:rPr>
        <w:t>for two-sided model</w:t>
      </w:r>
      <w:r w:rsidR="00897F3B" w:rsidRPr="00C11909">
        <w:rPr>
          <w:lang w:eastAsia="zh-CN"/>
        </w:rPr>
        <w:t xml:space="preserve"> in Rel-19.</w:t>
      </w:r>
    </w:p>
    <w:tbl>
      <w:tblPr>
        <w:tblStyle w:val="TableGrid"/>
        <w:tblW w:w="0" w:type="auto"/>
        <w:tblLook w:val="04A0" w:firstRow="1" w:lastRow="0" w:firstColumn="1" w:lastColumn="0" w:noHBand="0" w:noVBand="1"/>
      </w:tblPr>
      <w:tblGrid>
        <w:gridCol w:w="9305"/>
      </w:tblGrid>
      <w:tr w:rsidR="00C11909" w:rsidRPr="00072F05" w14:paraId="64F3BAF2" w14:textId="77777777" w:rsidTr="0071011D">
        <w:tc>
          <w:tcPr>
            <w:tcW w:w="9305" w:type="dxa"/>
          </w:tcPr>
          <w:p w14:paraId="3365EF6A" w14:textId="77777777" w:rsidR="00C11909" w:rsidRPr="002C3BF8" w:rsidRDefault="00C11909">
            <w:pPr>
              <w:tabs>
                <w:tab w:val="center" w:pos="4680"/>
                <w:tab w:val="right" w:pos="9360"/>
              </w:tabs>
              <w:spacing w:after="0"/>
              <w:rPr>
                <w:bCs/>
                <w:sz w:val="20"/>
              </w:rPr>
            </w:pPr>
            <w:r w:rsidRPr="002C3BF8">
              <w:rPr>
                <w:bCs/>
                <w:sz w:val="20"/>
              </w:rPr>
              <w:t>Conclusion</w:t>
            </w:r>
            <w:r w:rsidR="000E704A" w:rsidRPr="002C3BF8">
              <w:rPr>
                <w:bCs/>
                <w:sz w:val="20"/>
              </w:rPr>
              <w:t xml:space="preserve"> [RAN1#116]</w:t>
            </w:r>
          </w:p>
          <w:p w14:paraId="689E8A1A" w14:textId="2C7C8439" w:rsidR="00C11909" w:rsidRDefault="00C11909">
            <w:pPr>
              <w:tabs>
                <w:tab w:val="center" w:pos="4680"/>
                <w:tab w:val="right" w:pos="9360"/>
              </w:tabs>
              <w:spacing w:after="0"/>
              <w:rPr>
                <w:rFonts w:eastAsia="等线"/>
                <w:color w:val="000000"/>
                <w:sz w:val="20"/>
                <w:lang w:eastAsia="zh-CN"/>
              </w:rPr>
            </w:pPr>
            <w:r w:rsidRPr="00CD225C">
              <w:rPr>
                <w:sz w:val="20"/>
              </w:rPr>
              <w:t xml:space="preserve">From RAN1 perspective, </w:t>
            </w:r>
            <w:r w:rsidRPr="00CD225C">
              <w:rPr>
                <w:rFonts w:eastAsia="等线"/>
                <w:color w:val="000000"/>
                <w:sz w:val="20"/>
                <w:lang w:eastAsia="zh-CN"/>
              </w:rPr>
              <w:t>the model transfer/delivery Case z5 is deprioritized for Rel-19.</w:t>
            </w:r>
          </w:p>
          <w:p w14:paraId="3FE95BD8" w14:textId="77777777" w:rsidR="00727CFC" w:rsidRPr="00F75557" w:rsidRDefault="00727CFC">
            <w:pPr>
              <w:tabs>
                <w:tab w:val="center" w:pos="4680"/>
                <w:tab w:val="right" w:pos="9360"/>
              </w:tabs>
              <w:spacing w:after="0"/>
              <w:rPr>
                <w:rFonts w:eastAsia="等线"/>
                <w:color w:val="000000"/>
                <w:sz w:val="20"/>
                <w:lang w:eastAsia="zh-CN"/>
              </w:rPr>
            </w:pPr>
          </w:p>
          <w:p w14:paraId="2524E40F" w14:textId="77777777" w:rsidR="000E704A" w:rsidRPr="00966A92" w:rsidRDefault="000E704A" w:rsidP="00CD225C">
            <w:pPr>
              <w:autoSpaceDE/>
              <w:autoSpaceDN/>
              <w:adjustRightInd/>
              <w:spacing w:after="0"/>
              <w:jc w:val="left"/>
              <w:rPr>
                <w:rFonts w:eastAsia="Batang"/>
                <w:iCs/>
                <w:sz w:val="20"/>
                <w:lang w:val="en-GB" w:eastAsia="x-none"/>
              </w:rPr>
            </w:pPr>
            <w:r w:rsidRPr="002C3BF8">
              <w:rPr>
                <w:rFonts w:eastAsia="Batang"/>
                <w:iCs/>
                <w:sz w:val="20"/>
                <w:lang w:val="en-GB" w:eastAsia="x-none"/>
              </w:rPr>
              <w:t>Conclusion</w:t>
            </w:r>
            <w:r w:rsidRPr="002C3BF8">
              <w:rPr>
                <w:bCs/>
                <w:sz w:val="20"/>
              </w:rPr>
              <w:t xml:space="preserve"> [RAN1#116bis]</w:t>
            </w:r>
          </w:p>
          <w:p w14:paraId="134DDA69" w14:textId="77777777" w:rsidR="000E704A" w:rsidRPr="00CD225C" w:rsidRDefault="000E704A">
            <w:pPr>
              <w:tabs>
                <w:tab w:val="center" w:pos="4680"/>
                <w:tab w:val="right" w:pos="9360"/>
              </w:tabs>
              <w:spacing w:after="0"/>
              <w:rPr>
                <w:sz w:val="20"/>
              </w:rPr>
            </w:pPr>
            <w:r w:rsidRPr="00CD225C">
              <w:rPr>
                <w:sz w:val="20"/>
              </w:rPr>
              <w:t>From RAN1 perspective, the model transfer/delivery Case z2 is deprioritized at least for UE-sided model in Rel-19 due to the following reasons:</w:t>
            </w:r>
          </w:p>
          <w:p w14:paraId="2CC0A225" w14:textId="77777777" w:rsidR="000E704A" w:rsidRPr="00CD225C" w:rsidRDefault="000E704A" w:rsidP="00CD225C">
            <w:pPr>
              <w:numPr>
                <w:ilvl w:val="0"/>
                <w:numId w:val="6"/>
              </w:numPr>
              <w:autoSpaceDE/>
              <w:autoSpaceDN/>
              <w:adjustRightInd/>
              <w:spacing w:after="0"/>
              <w:jc w:val="left"/>
              <w:rPr>
                <w:rFonts w:eastAsia="Batang"/>
                <w:iCs/>
                <w:sz w:val="20"/>
                <w:lang w:val="en-GB" w:eastAsia="x-none"/>
              </w:rPr>
            </w:pPr>
            <w:r w:rsidRPr="00CD225C">
              <w:rPr>
                <w:rFonts w:eastAsia="Batang"/>
                <w:iCs/>
                <w:sz w:val="20"/>
                <w:szCs w:val="22"/>
                <w:lang w:val="en-GB" w:eastAsia="x-none"/>
              </w:rPr>
              <w:t>Risk of proprietary design disclosure</w:t>
            </w:r>
          </w:p>
          <w:p w14:paraId="3DA8467B" w14:textId="77777777" w:rsidR="000E704A" w:rsidRPr="001A3D29" w:rsidRDefault="000E704A" w:rsidP="00CD225C">
            <w:pPr>
              <w:numPr>
                <w:ilvl w:val="0"/>
                <w:numId w:val="6"/>
              </w:numPr>
              <w:autoSpaceDE/>
              <w:autoSpaceDN/>
              <w:adjustRightInd/>
              <w:spacing w:after="0"/>
              <w:jc w:val="left"/>
              <w:rPr>
                <w:szCs w:val="22"/>
                <w:lang w:val="en-GB" w:eastAsia="zh-CN"/>
              </w:rPr>
            </w:pPr>
            <w:r w:rsidRPr="00CD225C">
              <w:rPr>
                <w:rFonts w:eastAsia="Batang"/>
                <w:iCs/>
                <w:sz w:val="20"/>
                <w:szCs w:val="22"/>
                <w:lang w:val="en-GB" w:eastAsia="x-none"/>
              </w:rPr>
              <w:t xml:space="preserve">Burden of offline cross-vendor collaboration </w:t>
            </w:r>
          </w:p>
          <w:p w14:paraId="5ECB92AE" w14:textId="77777777" w:rsidR="001A3D29" w:rsidRPr="001A3D29" w:rsidRDefault="001A3D29" w:rsidP="001A3D29">
            <w:pPr>
              <w:autoSpaceDE/>
              <w:autoSpaceDN/>
              <w:adjustRightInd/>
              <w:spacing w:after="0"/>
              <w:ind w:left="720"/>
              <w:jc w:val="left"/>
              <w:rPr>
                <w:szCs w:val="22"/>
                <w:lang w:val="en-GB" w:eastAsia="zh-CN"/>
              </w:rPr>
            </w:pPr>
          </w:p>
          <w:p w14:paraId="7BA4A36A" w14:textId="685F041B" w:rsidR="001A3D29" w:rsidRPr="002C3BF8" w:rsidRDefault="001A3D29" w:rsidP="001A3D29">
            <w:pPr>
              <w:autoSpaceDE/>
              <w:autoSpaceDN/>
              <w:adjustRightInd/>
              <w:spacing w:after="0"/>
              <w:jc w:val="left"/>
              <w:rPr>
                <w:rFonts w:eastAsia="Batang"/>
                <w:iCs/>
                <w:sz w:val="20"/>
                <w:szCs w:val="22"/>
                <w:lang w:val="en-GB" w:eastAsia="x-none"/>
              </w:rPr>
            </w:pPr>
            <w:r w:rsidRPr="002C3BF8">
              <w:rPr>
                <w:rFonts w:eastAsia="Batang"/>
                <w:iCs/>
                <w:sz w:val="20"/>
                <w:lang w:val="en-GB" w:eastAsia="x-none"/>
              </w:rPr>
              <w:t>Conclusion</w:t>
            </w:r>
            <w:r w:rsidRPr="002C3BF8">
              <w:rPr>
                <w:bCs/>
                <w:sz w:val="20"/>
              </w:rPr>
              <w:t xml:space="preserve"> [RAN1#118bis]</w:t>
            </w:r>
          </w:p>
          <w:p w14:paraId="75194186" w14:textId="0FC870F3" w:rsidR="001A3D29" w:rsidRPr="001A3D29" w:rsidRDefault="001A3D29" w:rsidP="00CD66FC">
            <w:pPr>
              <w:tabs>
                <w:tab w:val="center" w:pos="4680"/>
                <w:tab w:val="right" w:pos="9360"/>
              </w:tabs>
              <w:spacing w:after="0"/>
              <w:rPr>
                <w:szCs w:val="22"/>
                <w:lang w:eastAsia="zh-CN"/>
              </w:rPr>
            </w:pPr>
            <w:r w:rsidRPr="001A3D29">
              <w:rPr>
                <w:sz w:val="20"/>
              </w:rPr>
              <w:t>From RAN1 perspective, the model transfer/delivery Case z2 is deprioritized for two-sided model in Rel-19</w:t>
            </w:r>
            <w:r w:rsidRPr="001A3D29">
              <w:rPr>
                <w:rFonts w:hint="eastAsia"/>
                <w:sz w:val="20"/>
              </w:rPr>
              <w:t>.</w:t>
            </w:r>
            <w:r w:rsidRPr="001A3D29">
              <w:rPr>
                <w:sz w:val="20"/>
              </w:rPr>
              <w:t xml:space="preserve"> </w:t>
            </w:r>
          </w:p>
        </w:tc>
      </w:tr>
    </w:tbl>
    <w:p w14:paraId="44651E17" w14:textId="464B272F" w:rsidR="00C11909" w:rsidRPr="00C11909" w:rsidRDefault="0071011D" w:rsidP="00CD225C">
      <w:pPr>
        <w:spacing w:before="120"/>
        <w:rPr>
          <w:lang w:eastAsia="zh-CN"/>
        </w:rPr>
      </w:pPr>
      <w:r w:rsidRPr="001F5432">
        <w:rPr>
          <w:lang w:eastAsia="zh-CN"/>
        </w:rPr>
        <w:t>Therefore, for model trained at NW side, only Case z4 is left for further study.</w:t>
      </w:r>
      <w:r w:rsidR="001F5432" w:rsidRPr="001F5432">
        <w:rPr>
          <w:lang w:eastAsia="zh-CN"/>
        </w:rPr>
        <w:t xml:space="preserve"> </w:t>
      </w:r>
      <w:r w:rsidR="00554AEB">
        <w:rPr>
          <w:lang w:eastAsia="zh-CN"/>
        </w:rPr>
        <w:t>F</w:t>
      </w:r>
      <w:r w:rsidR="00C11909" w:rsidRPr="00C11909">
        <w:rPr>
          <w:lang w:eastAsia="zh-CN"/>
        </w:rPr>
        <w:t>or Case z4, one of the key issues for realizing the model transfer/delivery is whether/how to achieve the alignment of the model structure</w:t>
      </w:r>
      <w:r w:rsidR="00BF0B3F">
        <w:rPr>
          <w:lang w:eastAsia="zh-CN"/>
        </w:rPr>
        <w:t>s</w:t>
      </w:r>
      <w:r w:rsidR="00C11909" w:rsidRPr="00C11909">
        <w:rPr>
          <w:lang w:eastAsia="zh-CN"/>
        </w:rPr>
        <w:t xml:space="preserve"> between NW side and UE side. Two candidates may include:</w:t>
      </w:r>
    </w:p>
    <w:p w14:paraId="76402DB2" w14:textId="77777777" w:rsidR="00C11909" w:rsidRPr="00C11909" w:rsidRDefault="00C11909" w:rsidP="00F75557">
      <w:pPr>
        <w:numPr>
          <w:ilvl w:val="0"/>
          <w:numId w:val="5"/>
        </w:numPr>
        <w:autoSpaceDE/>
        <w:autoSpaceDN/>
        <w:adjustRightInd/>
        <w:spacing w:before="120"/>
        <w:ind w:left="420"/>
        <w:rPr>
          <w:rFonts w:eastAsia="Batang"/>
          <w:lang w:val="en-GB"/>
        </w:rPr>
      </w:pPr>
      <w:r w:rsidRPr="00C11909">
        <w:rPr>
          <w:rFonts w:ascii="Times" w:eastAsia="Batang" w:hAnsi="Times"/>
          <w:b/>
          <w:lang w:val="en-GB"/>
        </w:rPr>
        <w:t>Candidate 1: Offline alignment between NW side and UE side.</w:t>
      </w:r>
      <w:r w:rsidRPr="00C11909">
        <w:rPr>
          <w:rFonts w:ascii="Times" w:eastAsia="Batang" w:hAnsi="Times"/>
          <w:lang w:val="en-GB"/>
        </w:rPr>
        <w:t xml:space="preserve"> This candidate faces the cross-vendor collaboration challenge to align the model structure; e.g., UE vendor needs to ensure the model structure is compatible with the software/hardware environment of the modem to smoothly run the model, while NW vendor may also need to ensure the model structure can be efficiently run during the training at the NW side training entity; therefore, it is probable that the UE vendor and the NW vendor need to jointly develop the model structure during the productization phase. Moreover, as the preferred model structure for each UE vendor may presumably be different, the NW vendor may need to separately train/maintain/store the UE side/UE part models for different UE vendors, as the UEs subject to various UE vendors may all camp in the same cell; this causes the burden of maintenance/storage of multiple models at the NW side, similar as highlighted in the observation of TR 38.843.</w:t>
      </w:r>
    </w:p>
    <w:p w14:paraId="17260199" w14:textId="77777777" w:rsidR="00C11909" w:rsidRPr="00C11909" w:rsidRDefault="00C11909" w:rsidP="00F75557">
      <w:pPr>
        <w:numPr>
          <w:ilvl w:val="0"/>
          <w:numId w:val="5"/>
        </w:numPr>
        <w:autoSpaceDE/>
        <w:autoSpaceDN/>
        <w:adjustRightInd/>
        <w:spacing w:before="120"/>
        <w:ind w:left="420"/>
        <w:rPr>
          <w:rFonts w:ascii="Times" w:eastAsia="Batang" w:hAnsi="Times"/>
          <w:b/>
          <w:bCs/>
          <w:i/>
          <w:iCs/>
          <w:sz w:val="20"/>
          <w:szCs w:val="24"/>
          <w:lang w:val="en-GB" w:eastAsia="zh-CN"/>
        </w:rPr>
      </w:pPr>
      <w:r w:rsidRPr="00C11909">
        <w:rPr>
          <w:rFonts w:ascii="Times" w:eastAsia="Batang" w:hAnsi="Times"/>
          <w:b/>
          <w:lang w:val="en-GB"/>
        </w:rPr>
        <w:t>Candidate 2: 3GPP specified model structure.</w:t>
      </w:r>
      <w:r w:rsidRPr="00C11909">
        <w:rPr>
          <w:rFonts w:ascii="Times" w:eastAsia="Batang" w:hAnsi="Times"/>
          <w:sz w:val="20"/>
          <w:szCs w:val="24"/>
          <w:lang w:val="en-GB"/>
        </w:rPr>
        <w:t xml:space="preserve"> </w:t>
      </w:r>
      <w:r w:rsidRPr="00C11909">
        <w:rPr>
          <w:rFonts w:ascii="Times" w:eastAsia="Batang" w:hAnsi="Times"/>
          <w:lang w:val="en-GB"/>
        </w:rPr>
        <w:t xml:space="preserve">This candidate can relieve the cross-vendor collaboration challenge and the model storage/maintenance challenge, since both NW vendors and UE vendors may develop/train/run the model with the common specified model structure: UE vendor </w:t>
      </w:r>
      <w:r w:rsidRPr="00C11909">
        <w:rPr>
          <w:rFonts w:ascii="Times" w:eastAsia="Batang" w:hAnsi="Times"/>
          <w:lang w:val="en-GB"/>
        </w:rPr>
        <w:lastRenderedPageBreak/>
        <w:t>can develop the software/hardware environment to run the common model structure to ensure highly efficient model inference; NW vendor can train the UE side/UE part model based on the common model structure. However, the drawback of this candidate is that the model structure is generally deemed as implementation and proprietary; companies may have different flavours on the model structure, especially for the sophisticated backbone such as Transformer; therefore, whether it is possible to achieve agreed-upon model structure at 3GPP level may be questionable, and the principle to down-select the exact model structure proposed by companies may also need to be discussed (e.g., considering the trade-off of complexity, performance, etc.). Moreover, the common model structure may limit the upper bound of the achievable performance of the model, since more advanced model structure cannot be used if not supported by specification; therefore, the motivation for vendors to improve proprietary model structure is crippled.</w:t>
      </w:r>
    </w:p>
    <w:p w14:paraId="28180ED8" w14:textId="318BFA17" w:rsidR="00C11909" w:rsidRPr="00C11909" w:rsidRDefault="00C11909" w:rsidP="00F75557">
      <w:pPr>
        <w:spacing w:before="120"/>
        <w:rPr>
          <w:b/>
          <w:i/>
          <w:lang w:eastAsia="zh-CN"/>
        </w:rPr>
      </w:pPr>
      <w:r w:rsidRPr="00C11909">
        <w:rPr>
          <w:b/>
          <w:i/>
          <w:lang w:eastAsia="zh-CN"/>
        </w:rPr>
        <w:t xml:space="preserve">Observation </w:t>
      </w:r>
      <w:r w:rsidR="002F18BD">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3DFE3A27"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5D09C129"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5A441750"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013F349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70D1B7EE" w14:textId="77777777" w:rsidR="00C11909" w:rsidRPr="00C11909" w:rsidRDefault="00C11909" w:rsidP="00F75557">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388A2A50" w14:textId="77777777" w:rsidR="00C11909" w:rsidRP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27860007" w14:textId="77777777" w:rsidR="00C11909" w:rsidRDefault="00C11909" w:rsidP="00F75557">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241B488E" w14:textId="66831CA1" w:rsidR="00BA42C4" w:rsidRPr="00AD5C1F" w:rsidRDefault="00BA42C4" w:rsidP="00BA42C4">
      <w:pPr>
        <w:rPr>
          <w:lang w:eastAsia="zh-CN"/>
        </w:rPr>
      </w:pPr>
      <w:r w:rsidRPr="00C11909">
        <w:rPr>
          <w:rFonts w:hint="eastAsia"/>
          <w:lang w:eastAsia="zh-CN"/>
        </w:rPr>
        <w:t>In</w:t>
      </w:r>
      <w:r w:rsidRPr="00C11909">
        <w:rPr>
          <w:lang w:eastAsia="zh-CN"/>
        </w:rPr>
        <w:t xml:space="preserve"> RAN1#11</w:t>
      </w:r>
      <w:r>
        <w:rPr>
          <w:lang w:eastAsia="zh-CN"/>
        </w:rPr>
        <w:t>8bis</w:t>
      </w:r>
      <w:r w:rsidRPr="00C11909">
        <w:rPr>
          <w:lang w:eastAsia="zh-CN"/>
        </w:rPr>
        <w:t xml:space="preserve"> meeting</w:t>
      </w:r>
      <w:r>
        <w:rPr>
          <w:lang w:eastAsia="zh-CN"/>
        </w:rPr>
        <w:t>,</w:t>
      </w:r>
      <w:r w:rsidRPr="00C11909">
        <w:rPr>
          <w:lang w:eastAsia="zh-CN"/>
        </w:rPr>
        <w:t xml:space="preserve"> </w:t>
      </w:r>
      <w:r>
        <w:rPr>
          <w:lang w:eastAsia="zh-CN"/>
        </w:rPr>
        <w:t>the following agreements are achieved</w:t>
      </w:r>
      <w:r w:rsidR="00232FAC">
        <w:rPr>
          <w:lang w:eastAsia="zh-CN"/>
        </w:rPr>
        <w:t xml:space="preserve"> for</w:t>
      </w:r>
      <w:r w:rsidR="00500C9E">
        <w:rPr>
          <w:lang w:eastAsia="zh-CN"/>
        </w:rPr>
        <w:t xml:space="preserve"> </w:t>
      </w:r>
      <w:r w:rsidR="00C6513B">
        <w:rPr>
          <w:lang w:eastAsia="zh-CN"/>
        </w:rPr>
        <w:t xml:space="preserve">Case </w:t>
      </w:r>
      <w:r w:rsidR="00500C9E">
        <w:rPr>
          <w:lang w:eastAsia="zh-CN"/>
        </w:rPr>
        <w:t>z4</w:t>
      </w:r>
      <w:r w:rsidR="007B39E7">
        <w:rPr>
          <w:lang w:eastAsia="zh-CN"/>
        </w:rPr>
        <w:t>:</w:t>
      </w:r>
    </w:p>
    <w:tbl>
      <w:tblPr>
        <w:tblStyle w:val="TableGrid"/>
        <w:tblW w:w="0" w:type="auto"/>
        <w:tblLook w:val="04A0" w:firstRow="1" w:lastRow="0" w:firstColumn="1" w:lastColumn="0" w:noHBand="0" w:noVBand="1"/>
      </w:tblPr>
      <w:tblGrid>
        <w:gridCol w:w="9305"/>
      </w:tblGrid>
      <w:tr w:rsidR="00500C9E" w:rsidRPr="00273E16" w14:paraId="6CF98708" w14:textId="77777777" w:rsidTr="00500C9E">
        <w:tc>
          <w:tcPr>
            <w:tcW w:w="9305" w:type="dxa"/>
          </w:tcPr>
          <w:p w14:paraId="6D3EEDB1" w14:textId="77777777" w:rsidR="0095700D" w:rsidRPr="00273E16" w:rsidRDefault="0095700D">
            <w:pPr>
              <w:spacing w:after="0"/>
              <w:rPr>
                <w:sz w:val="20"/>
                <w:highlight w:val="green"/>
              </w:rPr>
            </w:pPr>
            <w:r w:rsidRPr="00273E16">
              <w:rPr>
                <w:sz w:val="20"/>
                <w:highlight w:val="green"/>
              </w:rPr>
              <w:t>Agreement</w:t>
            </w:r>
          </w:p>
          <w:p w14:paraId="2231971D" w14:textId="77777777" w:rsidR="0095700D" w:rsidRPr="00273E16" w:rsidRDefault="0095700D">
            <w:pPr>
              <w:spacing w:after="0"/>
              <w:rPr>
                <w:iCs/>
                <w:sz w:val="20"/>
                <w:lang w:eastAsia="x-none"/>
              </w:rPr>
            </w:pPr>
            <w:r w:rsidRPr="00273E16">
              <w:rPr>
                <w:iCs/>
                <w:sz w:val="20"/>
                <w:lang w:eastAsia="x-none"/>
              </w:rPr>
              <w:t>Regarding model transfer/delivery Case z4 for inference, further study the following aspects:</w:t>
            </w:r>
          </w:p>
          <w:p w14:paraId="637EF818"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Whether</w:t>
            </w:r>
            <w:r w:rsidRPr="00273E16">
              <w:rPr>
                <w:rFonts w:ascii="Times New Roman" w:eastAsia="等线" w:hAnsi="Times New Roman"/>
                <w:iCs/>
                <w:szCs w:val="20"/>
                <w:lang w:eastAsia="zh-CN"/>
              </w:rPr>
              <w:t>/when</w:t>
            </w:r>
            <w:r w:rsidRPr="00273E16">
              <w:rPr>
                <w:rFonts w:ascii="Times New Roman" w:hAnsi="Times New Roman"/>
                <w:iCs/>
                <w:szCs w:val="20"/>
              </w:rPr>
              <w:t xml:space="preserve"> UE needs </w:t>
            </w:r>
            <w:r w:rsidRPr="00273E16">
              <w:rPr>
                <w:rFonts w:ascii="Times New Roman" w:eastAsia="等线" w:hAnsi="Times New Roman"/>
                <w:iCs/>
                <w:szCs w:val="20"/>
                <w:lang w:eastAsia="zh-CN"/>
              </w:rPr>
              <w:t xml:space="preserve">the </w:t>
            </w:r>
            <w:r w:rsidRPr="00273E16">
              <w:rPr>
                <w:rFonts w:ascii="Times New Roman" w:hAnsi="Times New Roman"/>
                <w:iCs/>
                <w:szCs w:val="20"/>
              </w:rPr>
              <w:t>transfer of new parameters for a known model structure</w:t>
            </w:r>
            <w:r w:rsidRPr="00273E16">
              <w:rPr>
                <w:rFonts w:ascii="Times New Roman" w:eastAsia="等线" w:hAnsi="Times New Roman"/>
                <w:iCs/>
                <w:szCs w:val="20"/>
                <w:lang w:eastAsia="zh-CN"/>
              </w:rPr>
              <w:t>.</w:t>
            </w:r>
          </w:p>
          <w:p w14:paraId="19009247"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Whether</w:t>
            </w:r>
            <w:r w:rsidRPr="00273E16">
              <w:rPr>
                <w:rFonts w:ascii="Times New Roman" w:eastAsia="等线" w:hAnsi="Times New Roman"/>
                <w:iCs/>
                <w:szCs w:val="20"/>
                <w:lang w:eastAsia="zh-CN"/>
              </w:rPr>
              <w:t xml:space="preserve">/when </w:t>
            </w:r>
            <w:r w:rsidRPr="00273E16">
              <w:rPr>
                <w:rFonts w:ascii="Times New Roman" w:hAnsi="Times New Roman"/>
                <w:iCs/>
                <w:szCs w:val="20"/>
              </w:rPr>
              <w:t xml:space="preserve">the AI model with the transferred parameters is ready for inference. </w:t>
            </w:r>
          </w:p>
          <w:p w14:paraId="7B00ED46" w14:textId="22EB06F0"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eastAsia="等线" w:hAnsi="Times New Roman"/>
                <w:iCs/>
                <w:szCs w:val="20"/>
                <w:lang w:eastAsia="zh-CN"/>
              </w:rPr>
              <w:t>T</w:t>
            </w:r>
            <w:r w:rsidRPr="00273E16">
              <w:rPr>
                <w:rFonts w:ascii="Times New Roman" w:hAnsi="Times New Roman"/>
                <w:iCs/>
                <w:szCs w:val="20"/>
              </w:rPr>
              <w:t>he transfer of partial of the parameters for a known model structure</w:t>
            </w:r>
            <w:r w:rsidRPr="00273E16">
              <w:rPr>
                <w:rFonts w:ascii="Times New Roman" w:eastAsia="等线" w:hAnsi="Times New Roman"/>
                <w:iCs/>
                <w:szCs w:val="20"/>
                <w:lang w:eastAsia="zh-CN"/>
              </w:rPr>
              <w:t>.</w:t>
            </w:r>
          </w:p>
          <w:p w14:paraId="70DDE69B" w14:textId="77777777" w:rsidR="001377C9" w:rsidRDefault="001377C9" w:rsidP="00B53151">
            <w:pPr>
              <w:spacing w:after="0"/>
              <w:rPr>
                <w:sz w:val="20"/>
                <w:highlight w:val="green"/>
              </w:rPr>
            </w:pPr>
          </w:p>
          <w:p w14:paraId="6D9B9D73" w14:textId="04E56EF2" w:rsidR="0095700D" w:rsidRPr="00273E16" w:rsidRDefault="0095700D">
            <w:pPr>
              <w:spacing w:after="0"/>
              <w:rPr>
                <w:sz w:val="20"/>
                <w:highlight w:val="green"/>
              </w:rPr>
            </w:pPr>
            <w:r w:rsidRPr="00273E16">
              <w:rPr>
                <w:sz w:val="20"/>
                <w:highlight w:val="green"/>
              </w:rPr>
              <w:t>Agreement</w:t>
            </w:r>
          </w:p>
          <w:p w14:paraId="05F42AE9" w14:textId="77777777" w:rsidR="0095700D" w:rsidRPr="00273E16" w:rsidRDefault="0095700D">
            <w:pPr>
              <w:spacing w:after="0"/>
              <w:rPr>
                <w:iCs/>
                <w:sz w:val="20"/>
                <w:lang w:eastAsia="x-none"/>
              </w:rPr>
            </w:pPr>
            <w:r w:rsidRPr="00273E16">
              <w:rPr>
                <w:iCs/>
                <w:sz w:val="20"/>
                <w:lang w:eastAsia="x-none"/>
              </w:rPr>
              <w:t>Regarding the study of model transfer/delivery Case z4, for a given known model structure, network can transmit the following information along with the parameters:</w:t>
            </w:r>
          </w:p>
          <w:p w14:paraId="031ECFF1"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a first indication referring to the known model structure at least for the case there are multiple known model structures</w:t>
            </w:r>
          </w:p>
          <w:p w14:paraId="501BF2DE"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 xml:space="preserve">a second indication referring </w:t>
            </w:r>
            <w:r w:rsidRPr="00273E16">
              <w:rPr>
                <w:rFonts w:ascii="Times New Roman" w:eastAsia="等线" w:hAnsi="Times New Roman"/>
                <w:iCs/>
                <w:szCs w:val="20"/>
                <w:lang w:eastAsia="zh-CN"/>
              </w:rPr>
              <w:t xml:space="preserve">to </w:t>
            </w:r>
            <w:r w:rsidRPr="00273E16">
              <w:rPr>
                <w:rFonts w:ascii="Times New Roman" w:hAnsi="Times New Roman"/>
                <w:iCs/>
                <w:szCs w:val="20"/>
              </w:rPr>
              <w:t xml:space="preserve">the transmitted parameters </w:t>
            </w:r>
          </w:p>
          <w:p w14:paraId="5B410FD5" w14:textId="77777777" w:rsidR="0095700D"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FFS: relationship of model ID</w:t>
            </w:r>
            <w:r w:rsidRPr="00273E16">
              <w:rPr>
                <w:rFonts w:ascii="Times New Roman" w:eastAsia="等线" w:hAnsi="Times New Roman"/>
                <w:iCs/>
                <w:szCs w:val="20"/>
                <w:lang w:eastAsia="zh-CN"/>
              </w:rPr>
              <w:t>,</w:t>
            </w:r>
            <w:r w:rsidRPr="00273E16">
              <w:rPr>
                <w:rFonts w:ascii="Times New Roman" w:hAnsi="Times New Roman"/>
                <w:iCs/>
                <w:szCs w:val="20"/>
              </w:rPr>
              <w:t xml:space="preserve"> first</w:t>
            </w:r>
            <w:r w:rsidRPr="00273E16">
              <w:rPr>
                <w:rFonts w:ascii="Times New Roman" w:eastAsia="等线" w:hAnsi="Times New Roman"/>
                <w:iCs/>
                <w:szCs w:val="20"/>
                <w:lang w:eastAsia="zh-CN"/>
              </w:rPr>
              <w:t xml:space="preserve"> indication, and </w:t>
            </w:r>
            <w:r w:rsidRPr="00273E16">
              <w:rPr>
                <w:rFonts w:ascii="Times New Roman" w:hAnsi="Times New Roman"/>
                <w:iCs/>
                <w:szCs w:val="20"/>
              </w:rPr>
              <w:t>second indication</w:t>
            </w:r>
          </w:p>
          <w:p w14:paraId="403283DD" w14:textId="049364C0" w:rsidR="00500C9E" w:rsidRPr="00273E16" w:rsidRDefault="0095700D" w:rsidP="002C3BF8">
            <w:pPr>
              <w:pStyle w:val="ListParagraph"/>
              <w:numPr>
                <w:ilvl w:val="0"/>
                <w:numId w:val="6"/>
              </w:numPr>
              <w:snapToGrid w:val="0"/>
              <w:ind w:leftChars="0"/>
              <w:rPr>
                <w:rFonts w:ascii="Times New Roman" w:hAnsi="Times New Roman"/>
                <w:iCs/>
                <w:szCs w:val="20"/>
              </w:rPr>
            </w:pPr>
            <w:r w:rsidRPr="00273E16">
              <w:rPr>
                <w:rFonts w:ascii="Times New Roman" w:hAnsi="Times New Roman"/>
                <w:iCs/>
                <w:szCs w:val="20"/>
              </w:rPr>
              <w:t>FFS: transfer partial parameters</w:t>
            </w:r>
          </w:p>
        </w:tc>
      </w:tr>
    </w:tbl>
    <w:p w14:paraId="7CE34CD7" w14:textId="62F0826F" w:rsidR="00B36EB5" w:rsidRDefault="004A55A8" w:rsidP="00365141">
      <w:pPr>
        <w:spacing w:before="120"/>
        <w:rPr>
          <w:lang w:eastAsia="zh-CN"/>
        </w:rPr>
      </w:pPr>
      <w:r>
        <w:rPr>
          <w:lang w:eastAsia="zh-CN"/>
        </w:rPr>
        <w:t xml:space="preserve">For the </w:t>
      </w:r>
      <w:r w:rsidR="00B41520">
        <w:rPr>
          <w:lang w:eastAsia="zh-CN"/>
        </w:rPr>
        <w:t>issues of the first agreement, r</w:t>
      </w:r>
      <w:r w:rsidR="001377C9">
        <w:rPr>
          <w:lang w:eastAsia="zh-CN"/>
        </w:rPr>
        <w:t xml:space="preserve">egarding </w:t>
      </w:r>
      <w:r w:rsidR="00B41520">
        <w:rPr>
          <w:iCs/>
          <w:szCs w:val="20"/>
        </w:rPr>
        <w:t>w</w:t>
      </w:r>
      <w:r w:rsidRPr="00273E16">
        <w:rPr>
          <w:iCs/>
          <w:szCs w:val="20"/>
        </w:rPr>
        <w:t>hether</w:t>
      </w:r>
      <w:r w:rsidRPr="00273E16">
        <w:rPr>
          <w:rFonts w:eastAsia="等线"/>
          <w:iCs/>
          <w:szCs w:val="20"/>
          <w:lang w:eastAsia="zh-CN"/>
        </w:rPr>
        <w:t>/when</w:t>
      </w:r>
      <w:r w:rsidRPr="00273E16">
        <w:rPr>
          <w:iCs/>
          <w:szCs w:val="20"/>
        </w:rPr>
        <w:t xml:space="preserve"> UE needs </w:t>
      </w:r>
      <w:r w:rsidRPr="00273E16">
        <w:rPr>
          <w:rFonts w:eastAsia="等线"/>
          <w:iCs/>
          <w:szCs w:val="20"/>
          <w:lang w:eastAsia="zh-CN"/>
        </w:rPr>
        <w:t xml:space="preserve">the </w:t>
      </w:r>
      <w:r w:rsidRPr="00273E16">
        <w:rPr>
          <w:iCs/>
          <w:szCs w:val="20"/>
        </w:rPr>
        <w:t>transfer of new parameters for a known model structure</w:t>
      </w:r>
      <w:r w:rsidR="00B41520">
        <w:rPr>
          <w:iCs/>
          <w:szCs w:val="20"/>
        </w:rPr>
        <w:t>, it can be reported by UE via some higher layer signaling, e.g., UAI, similar to the RAN2 agreement to the report of applicable functionalities of the one-sided model</w:t>
      </w:r>
      <w:r w:rsidR="001377C9">
        <w:rPr>
          <w:lang w:eastAsia="zh-CN"/>
        </w:rPr>
        <w:t>.</w:t>
      </w:r>
      <w:r w:rsidR="00B36EB5">
        <w:rPr>
          <w:lang w:eastAsia="zh-CN"/>
        </w:rPr>
        <w:t xml:space="preserve"> </w:t>
      </w:r>
      <w:r w:rsidR="00B14829">
        <w:rPr>
          <w:lang w:eastAsia="zh-CN"/>
        </w:rPr>
        <w:t>Such discussion is more appropriate to be handled by RAN2.</w:t>
      </w:r>
    </w:p>
    <w:p w14:paraId="667766C7" w14:textId="37D3CB62" w:rsidR="001377C9" w:rsidRDefault="00B36EB5" w:rsidP="00365141">
      <w:pPr>
        <w:spacing w:before="120"/>
        <w:rPr>
          <w:iCs/>
          <w:szCs w:val="20"/>
        </w:rPr>
      </w:pPr>
      <w:r>
        <w:rPr>
          <w:lang w:eastAsia="zh-CN"/>
        </w:rPr>
        <w:t xml:space="preserve">Regarding </w:t>
      </w:r>
      <w:r>
        <w:rPr>
          <w:iCs/>
          <w:szCs w:val="20"/>
        </w:rPr>
        <w:t>w</w:t>
      </w:r>
      <w:r w:rsidRPr="00273E16">
        <w:rPr>
          <w:iCs/>
          <w:szCs w:val="20"/>
        </w:rPr>
        <w:t>hether</w:t>
      </w:r>
      <w:r w:rsidRPr="00273E16">
        <w:rPr>
          <w:rFonts w:eastAsia="等线"/>
          <w:iCs/>
          <w:szCs w:val="20"/>
          <w:lang w:eastAsia="zh-CN"/>
        </w:rPr>
        <w:t xml:space="preserve">/when </w:t>
      </w:r>
      <w:r w:rsidRPr="00273E16">
        <w:rPr>
          <w:iCs/>
          <w:szCs w:val="20"/>
        </w:rPr>
        <w:t>the AI</w:t>
      </w:r>
      <w:r w:rsidR="00A938FC">
        <w:rPr>
          <w:iCs/>
          <w:szCs w:val="20"/>
        </w:rPr>
        <w:t>/ML</w:t>
      </w:r>
      <w:r w:rsidRPr="00273E16">
        <w:rPr>
          <w:iCs/>
          <w:szCs w:val="20"/>
        </w:rPr>
        <w:t xml:space="preserve"> model with the transferred parameters is ready for inference</w:t>
      </w:r>
      <w:r>
        <w:rPr>
          <w:iCs/>
          <w:szCs w:val="20"/>
        </w:rPr>
        <w:t xml:space="preserve">, it is relevant to the UE </w:t>
      </w:r>
      <w:r w:rsidR="004A66CE">
        <w:rPr>
          <w:iCs/>
          <w:szCs w:val="20"/>
        </w:rPr>
        <w:t>capability</w:t>
      </w:r>
      <w:r w:rsidR="00B634D2">
        <w:rPr>
          <w:iCs/>
          <w:szCs w:val="20"/>
        </w:rPr>
        <w:t xml:space="preserve"> to receive the parameters and </w:t>
      </w:r>
      <w:r w:rsidR="004A66CE">
        <w:rPr>
          <w:iCs/>
          <w:szCs w:val="20"/>
        </w:rPr>
        <w:t xml:space="preserve">deploy the parameters to the model structure. Some additional </w:t>
      </w:r>
      <w:r w:rsidR="00237072">
        <w:rPr>
          <w:iCs/>
          <w:szCs w:val="20"/>
        </w:rPr>
        <w:t>processing may be needed</w:t>
      </w:r>
      <w:r w:rsidR="00444F47">
        <w:rPr>
          <w:iCs/>
          <w:szCs w:val="20"/>
        </w:rPr>
        <w:t xml:space="preserve"> based on UE implementation</w:t>
      </w:r>
      <w:r w:rsidR="00237072">
        <w:rPr>
          <w:iCs/>
          <w:szCs w:val="20"/>
        </w:rPr>
        <w:t xml:space="preserve"> </w:t>
      </w:r>
      <w:r w:rsidR="004A66CE">
        <w:rPr>
          <w:iCs/>
          <w:szCs w:val="20"/>
        </w:rPr>
        <w:t>such as quantization, pruning, etc</w:t>
      </w:r>
      <w:r w:rsidR="007F69B2">
        <w:rPr>
          <w:iCs/>
          <w:szCs w:val="20"/>
        </w:rPr>
        <w:t>.</w:t>
      </w:r>
      <w:r w:rsidR="00E8443C">
        <w:rPr>
          <w:iCs/>
          <w:szCs w:val="20"/>
        </w:rPr>
        <w:t xml:space="preserve">, so that the timeline before the model is ready for inference could be relatively </w:t>
      </w:r>
      <w:proofErr w:type="gramStart"/>
      <w:r w:rsidR="00E8443C">
        <w:rPr>
          <w:iCs/>
          <w:szCs w:val="20"/>
        </w:rPr>
        <w:t>long time</w:t>
      </w:r>
      <w:proofErr w:type="gramEnd"/>
      <w:r w:rsidR="00E8443C">
        <w:rPr>
          <w:iCs/>
          <w:szCs w:val="20"/>
        </w:rPr>
        <w:t xml:space="preserve"> scale</w:t>
      </w:r>
      <w:r w:rsidR="00B2177D">
        <w:rPr>
          <w:iCs/>
          <w:szCs w:val="20"/>
        </w:rPr>
        <w:t>, e.g., second or minute level</w:t>
      </w:r>
      <w:r w:rsidR="00E8443C">
        <w:rPr>
          <w:iCs/>
          <w:szCs w:val="20"/>
        </w:rPr>
        <w:t>.</w:t>
      </w:r>
      <w:r w:rsidR="007F69B2">
        <w:rPr>
          <w:iCs/>
          <w:szCs w:val="20"/>
        </w:rPr>
        <w:t xml:space="preserve"> Similar to the first bullet, UE may consider higher layer signaling to report the readiness of the received parameters.</w:t>
      </w:r>
      <w:r w:rsidR="00472726" w:rsidRPr="00472726">
        <w:rPr>
          <w:lang w:eastAsia="zh-CN"/>
        </w:rPr>
        <w:t xml:space="preserve"> </w:t>
      </w:r>
      <w:r w:rsidR="00472726">
        <w:rPr>
          <w:lang w:eastAsia="zh-CN"/>
        </w:rPr>
        <w:t>Such discussion is more appropriate to be handled by RAN2.</w:t>
      </w:r>
    </w:p>
    <w:p w14:paraId="31DFE0C1" w14:textId="3FC5EF1F" w:rsidR="00EF5295" w:rsidRDefault="00EF5295" w:rsidP="00365141">
      <w:pPr>
        <w:spacing w:before="120"/>
        <w:rPr>
          <w:lang w:eastAsia="zh-CN"/>
        </w:rPr>
      </w:pPr>
      <w:r>
        <w:rPr>
          <w:rFonts w:hint="eastAsia"/>
          <w:lang w:eastAsia="zh-CN"/>
        </w:rPr>
        <w:lastRenderedPageBreak/>
        <w:t>R</w:t>
      </w:r>
      <w:r>
        <w:rPr>
          <w:lang w:eastAsia="zh-CN"/>
        </w:rPr>
        <w:t xml:space="preserve">egarding the </w:t>
      </w:r>
      <w:r w:rsidRPr="00273E16">
        <w:rPr>
          <w:iCs/>
          <w:szCs w:val="20"/>
        </w:rPr>
        <w:t>transfer of partial of the parameters</w:t>
      </w:r>
      <w:r>
        <w:rPr>
          <w:iCs/>
          <w:szCs w:val="20"/>
        </w:rPr>
        <w:t xml:space="preserve">, whether and how to proceed the transfer of partial parameters depends on the specific model structure to be standardized. E.g., UE may only update some adaptation layers corresponding to some specific configurations of input and output parameters. However, </w:t>
      </w:r>
      <w:r w:rsidR="004032B6">
        <w:rPr>
          <w:iCs/>
          <w:szCs w:val="20"/>
        </w:rPr>
        <w:t xml:space="preserve">the details may hardly be </w:t>
      </w:r>
      <w:r w:rsidR="000C4278">
        <w:rPr>
          <w:iCs/>
          <w:szCs w:val="20"/>
        </w:rPr>
        <w:t>proceeded</w:t>
      </w:r>
      <w:r w:rsidR="004032B6">
        <w:rPr>
          <w:iCs/>
          <w:szCs w:val="20"/>
        </w:rPr>
        <w:t xml:space="preserve"> until we have more progress on the </w:t>
      </w:r>
      <w:r w:rsidR="006F4203">
        <w:rPr>
          <w:iCs/>
          <w:szCs w:val="20"/>
        </w:rPr>
        <w:t>specific</w:t>
      </w:r>
      <w:r w:rsidR="00104FA6" w:rsidRPr="00104FA6">
        <w:rPr>
          <w:iCs/>
          <w:szCs w:val="20"/>
        </w:rPr>
        <w:t xml:space="preserve"> </w:t>
      </w:r>
      <w:r w:rsidR="00104FA6">
        <w:rPr>
          <w:iCs/>
          <w:szCs w:val="20"/>
        </w:rPr>
        <w:t>standardized</w:t>
      </w:r>
      <w:r w:rsidR="006F4203">
        <w:rPr>
          <w:iCs/>
          <w:szCs w:val="20"/>
        </w:rPr>
        <w:t xml:space="preserve"> model structure.</w:t>
      </w:r>
    </w:p>
    <w:p w14:paraId="178EDA72" w14:textId="20E3193C" w:rsidR="00BA42C4" w:rsidRPr="002C3BF8" w:rsidRDefault="000965A3" w:rsidP="002C3BF8">
      <w:pPr>
        <w:spacing w:before="120"/>
        <w:rPr>
          <w:lang w:eastAsia="zh-CN"/>
        </w:rPr>
      </w:pPr>
      <w:r>
        <w:rPr>
          <w:lang w:eastAsia="zh-CN"/>
        </w:rPr>
        <w:t xml:space="preserve">For the issues of the second agreement, </w:t>
      </w:r>
      <w:r w:rsidR="00967E8F">
        <w:rPr>
          <w:lang w:eastAsia="zh-CN"/>
        </w:rPr>
        <w:t xml:space="preserve">regarding the </w:t>
      </w:r>
      <w:r w:rsidR="00B72568">
        <w:rPr>
          <w:lang w:eastAsia="zh-CN"/>
        </w:rPr>
        <w:t xml:space="preserve">first indication to the model structure and the second indication to the parameters, they may be subject to different fields of </w:t>
      </w:r>
      <w:r w:rsidR="00310D8B">
        <w:rPr>
          <w:lang w:eastAsia="zh-CN"/>
        </w:rPr>
        <w:t>a single model ID</w:t>
      </w:r>
      <w:r w:rsidR="00B72568">
        <w:rPr>
          <w:lang w:eastAsia="zh-CN"/>
        </w:rPr>
        <w:t xml:space="preserve">, </w:t>
      </w:r>
      <w:r w:rsidR="00310D8B">
        <w:rPr>
          <w:lang w:eastAsia="zh-CN"/>
        </w:rPr>
        <w:t xml:space="preserve">or separate IDs. The study is related to the </w:t>
      </w:r>
      <w:r w:rsidR="001452D9" w:rsidRPr="001452D9">
        <w:rPr>
          <w:lang w:eastAsia="zh-CN"/>
        </w:rPr>
        <w:t xml:space="preserve">composition </w:t>
      </w:r>
      <w:r w:rsidR="00310D8B">
        <w:rPr>
          <w:lang w:eastAsia="zh-CN"/>
        </w:rPr>
        <w:t xml:space="preserve">of the </w:t>
      </w:r>
      <w:r w:rsidR="00D700C9">
        <w:rPr>
          <w:lang w:eastAsia="zh-CN"/>
        </w:rPr>
        <w:t>m</w:t>
      </w:r>
      <w:r w:rsidR="00310D8B">
        <w:rPr>
          <w:lang w:eastAsia="zh-CN"/>
        </w:rPr>
        <w:t>odel ID</w:t>
      </w:r>
      <w:r w:rsidR="001452D9">
        <w:rPr>
          <w:lang w:eastAsia="zh-CN"/>
        </w:rPr>
        <w:t>,</w:t>
      </w:r>
      <w:r w:rsidR="00310D8B">
        <w:rPr>
          <w:lang w:eastAsia="zh-CN"/>
        </w:rPr>
        <w:t xml:space="preserve"> </w:t>
      </w:r>
      <w:r w:rsidR="0055228D">
        <w:rPr>
          <w:lang w:eastAsia="zh-CN"/>
        </w:rPr>
        <w:t xml:space="preserve">and may refer to some legacy </w:t>
      </w:r>
      <w:r w:rsidR="006917E8">
        <w:rPr>
          <w:lang w:eastAsia="zh-CN"/>
        </w:rPr>
        <w:t xml:space="preserve">higher layer IDs such as </w:t>
      </w:r>
      <w:r w:rsidR="00372039">
        <w:rPr>
          <w:lang w:eastAsia="zh-CN"/>
        </w:rPr>
        <w:t>slice ID, TAI, SUPI, etc.</w:t>
      </w:r>
      <w:r w:rsidR="00532361">
        <w:rPr>
          <w:lang w:eastAsia="zh-CN"/>
        </w:rPr>
        <w:t xml:space="preserve"> The relevant study can be handled by RAN2.</w:t>
      </w:r>
    </w:p>
    <w:p w14:paraId="63F2051F" w14:textId="4F105E6A" w:rsidR="00D9196F" w:rsidRDefault="00B53151" w:rsidP="00B53151">
      <w:pPr>
        <w:spacing w:before="120"/>
        <w:rPr>
          <w:b/>
          <w:i/>
        </w:rPr>
      </w:pPr>
      <w:r w:rsidRPr="00C11909">
        <w:rPr>
          <w:b/>
          <w:i/>
        </w:rPr>
        <w:t xml:space="preserve">Proposal </w:t>
      </w:r>
      <w:r w:rsidR="00A20621">
        <w:rPr>
          <w:b/>
          <w:i/>
        </w:rPr>
        <w:t>6</w:t>
      </w:r>
      <w:r w:rsidRPr="00C11909">
        <w:rPr>
          <w:b/>
          <w:i/>
        </w:rPr>
        <w:t xml:space="preserve">: </w:t>
      </w:r>
      <w:r w:rsidRPr="00B53151">
        <w:rPr>
          <w:b/>
          <w:i/>
        </w:rPr>
        <w:t>Regarding the study of model transfer/delivery Case z4</w:t>
      </w:r>
      <w:r>
        <w:rPr>
          <w:b/>
          <w:i/>
        </w:rPr>
        <w:t>,</w:t>
      </w:r>
    </w:p>
    <w:p w14:paraId="4F887AA8" w14:textId="351B0660" w:rsidR="00B53151" w:rsidRPr="002C3BF8" w:rsidRDefault="00760611" w:rsidP="002C3BF8">
      <w:pPr>
        <w:numPr>
          <w:ilvl w:val="0"/>
          <w:numId w:val="4"/>
        </w:numPr>
        <w:autoSpaceDE/>
        <w:autoSpaceDN/>
        <w:adjustRightInd/>
        <w:spacing w:before="120"/>
        <w:jc w:val="left"/>
        <w:rPr>
          <w:rFonts w:ascii="Times" w:eastAsia="Batang" w:hAnsi="Times"/>
          <w:b/>
          <w:i/>
          <w:lang w:val="en-GB"/>
        </w:rPr>
      </w:pPr>
      <w:r w:rsidRPr="002C3BF8">
        <w:rPr>
          <w:rFonts w:ascii="Times" w:eastAsia="Batang" w:hAnsi="Times"/>
          <w:b/>
          <w:i/>
          <w:lang w:val="en-GB"/>
        </w:rPr>
        <w:t>Partial parameter transfer</w:t>
      </w:r>
      <w:r w:rsidR="00B53151" w:rsidRPr="002C3BF8">
        <w:rPr>
          <w:rFonts w:ascii="Times" w:eastAsia="Batang" w:hAnsi="Times"/>
          <w:b/>
          <w:i/>
          <w:lang w:val="en-GB"/>
        </w:rPr>
        <w:t xml:space="preserve"> can be discussed after </w:t>
      </w:r>
      <w:r w:rsidR="00FF58B4" w:rsidRPr="002C3BF8">
        <w:rPr>
          <w:rFonts w:ascii="Times" w:eastAsia="Batang" w:hAnsi="Times"/>
          <w:b/>
          <w:i/>
          <w:lang w:val="en-GB"/>
        </w:rPr>
        <w:t xml:space="preserve">more progress </w:t>
      </w:r>
      <w:r w:rsidRPr="002C3BF8">
        <w:rPr>
          <w:rFonts w:ascii="Times" w:eastAsia="Batang" w:hAnsi="Times"/>
          <w:b/>
          <w:i/>
          <w:lang w:val="en-GB"/>
        </w:rPr>
        <w:t xml:space="preserve">has been achieved for </w:t>
      </w:r>
      <w:r w:rsidR="00020F9E" w:rsidRPr="002C3BF8">
        <w:rPr>
          <w:rFonts w:ascii="Times" w:eastAsia="Batang" w:hAnsi="Times"/>
          <w:b/>
          <w:i/>
          <w:lang w:val="en-GB"/>
        </w:rPr>
        <w:t>the specific standardized model structure.</w:t>
      </w:r>
    </w:p>
    <w:p w14:paraId="46B2AC4A" w14:textId="66C47835" w:rsidR="00B53151" w:rsidRPr="002C3BF8" w:rsidRDefault="00D9196F" w:rsidP="002C3BF8">
      <w:pPr>
        <w:numPr>
          <w:ilvl w:val="0"/>
          <w:numId w:val="4"/>
        </w:numPr>
        <w:autoSpaceDE/>
        <w:autoSpaceDN/>
        <w:adjustRightInd/>
        <w:spacing w:before="120"/>
        <w:jc w:val="left"/>
        <w:rPr>
          <w:rFonts w:ascii="Times" w:eastAsia="Batang" w:hAnsi="Times"/>
          <w:b/>
          <w:i/>
          <w:lang w:val="en-GB"/>
        </w:rPr>
      </w:pPr>
      <w:r w:rsidRPr="002C3BF8">
        <w:rPr>
          <w:rFonts w:ascii="Times" w:eastAsia="Batang" w:hAnsi="Times"/>
          <w:b/>
          <w:i/>
          <w:lang w:val="en-GB"/>
        </w:rPr>
        <w:t>Model ID related discussion can be handled by RAN2.</w:t>
      </w:r>
    </w:p>
    <w:p w14:paraId="5ABBD286" w14:textId="77777777" w:rsidR="00C11909" w:rsidRPr="00C11909" w:rsidRDefault="00C11909" w:rsidP="00C11909">
      <w:pPr>
        <w:keepNext/>
        <w:numPr>
          <w:ilvl w:val="1"/>
          <w:numId w:val="2"/>
        </w:numPr>
        <w:spacing w:before="120"/>
        <w:outlineLvl w:val="1"/>
        <w:rPr>
          <w:bCs/>
          <w:sz w:val="24"/>
          <w:lang w:eastAsia="zh-CN"/>
        </w:rPr>
      </w:pPr>
      <w:r w:rsidRPr="00C11909">
        <w:rPr>
          <w:b/>
          <w:bCs/>
          <w:sz w:val="24"/>
          <w:lang w:eastAsia="zh-CN"/>
        </w:rPr>
        <w:t>Analysis when the delivered model is trained at UE side (Class 2)</w:t>
      </w:r>
    </w:p>
    <w:p w14:paraId="7288518B" w14:textId="77777777" w:rsidR="00592790" w:rsidRPr="00AD5C1F" w:rsidRDefault="00592790" w:rsidP="00F75557">
      <w:pPr>
        <w:spacing w:before="120"/>
        <w:rPr>
          <w:lang w:eastAsia="zh-CN"/>
        </w:rPr>
      </w:pPr>
      <w:r w:rsidRPr="00C11909">
        <w:rPr>
          <w:rFonts w:hint="eastAsia"/>
          <w:lang w:eastAsia="zh-CN"/>
        </w:rPr>
        <w:t>In</w:t>
      </w:r>
      <w:r w:rsidRPr="00C11909">
        <w:rPr>
          <w:lang w:eastAsia="zh-CN"/>
        </w:rPr>
        <w:t xml:space="preserve"> RAN1#116</w:t>
      </w:r>
      <w:r>
        <w:rPr>
          <w:lang w:eastAsia="zh-CN"/>
        </w:rPr>
        <w:t>bis</w:t>
      </w:r>
      <w:r w:rsidRPr="00C11909">
        <w:rPr>
          <w:lang w:eastAsia="zh-CN"/>
        </w:rPr>
        <w:t xml:space="preserve"> meeting</w:t>
      </w:r>
      <w:r>
        <w:rPr>
          <w:lang w:eastAsia="zh-CN"/>
        </w:rPr>
        <w:t>,</w:t>
      </w:r>
      <w:r w:rsidRPr="00C11909">
        <w:rPr>
          <w:lang w:eastAsia="zh-CN"/>
        </w:rPr>
        <w:t xml:space="preserve"> Case z</w:t>
      </w:r>
      <w:r w:rsidR="0097218C">
        <w:rPr>
          <w:lang w:eastAsia="zh-CN"/>
        </w:rPr>
        <w:t>3</w:t>
      </w:r>
      <w:r w:rsidRPr="00C11909">
        <w:rPr>
          <w:lang w:eastAsia="zh-CN"/>
        </w:rPr>
        <w:t xml:space="preserve"> has been deprioritized in Rel-19.</w:t>
      </w:r>
    </w:p>
    <w:tbl>
      <w:tblPr>
        <w:tblStyle w:val="TableGrid"/>
        <w:tblW w:w="0" w:type="auto"/>
        <w:tblLook w:val="04A0" w:firstRow="1" w:lastRow="0" w:firstColumn="1" w:lastColumn="0" w:noHBand="0" w:noVBand="1"/>
      </w:tblPr>
      <w:tblGrid>
        <w:gridCol w:w="9305"/>
      </w:tblGrid>
      <w:tr w:rsidR="00592790" w:rsidRPr="00BB7CB6" w14:paraId="506E9F35" w14:textId="77777777" w:rsidTr="00837955">
        <w:tc>
          <w:tcPr>
            <w:tcW w:w="9305" w:type="dxa"/>
          </w:tcPr>
          <w:p w14:paraId="72AD2CCA" w14:textId="4EEE2C19" w:rsidR="000D77C4" w:rsidRPr="00966A92" w:rsidRDefault="00592790">
            <w:pPr>
              <w:tabs>
                <w:tab w:val="center" w:pos="4680"/>
                <w:tab w:val="right" w:pos="9360"/>
              </w:tabs>
              <w:spacing w:after="0"/>
              <w:rPr>
                <w:rFonts w:eastAsia="等线"/>
                <w:iCs/>
                <w:sz w:val="20"/>
                <w:lang w:eastAsia="zh-CN"/>
              </w:rPr>
            </w:pPr>
            <w:r w:rsidRPr="002C3BF8">
              <w:rPr>
                <w:bCs/>
                <w:sz w:val="20"/>
              </w:rPr>
              <w:t>Conclusion</w:t>
            </w:r>
          </w:p>
          <w:p w14:paraId="789C45C7" w14:textId="77777777" w:rsidR="000D77C4" w:rsidRPr="00CD225C" w:rsidRDefault="000D77C4">
            <w:pPr>
              <w:spacing w:after="0"/>
              <w:rPr>
                <w:iCs/>
                <w:sz w:val="20"/>
                <w:lang w:eastAsia="x-none"/>
              </w:rPr>
            </w:pPr>
            <w:r w:rsidRPr="00CD225C">
              <w:rPr>
                <w:iCs/>
                <w:sz w:val="20"/>
                <w:lang w:eastAsia="x-none"/>
              </w:rPr>
              <w:t>From RAN1 perspective, the model transfer/delivery Case z3 is deprioritized for Rel-19 due to the following reasons (compared to Case y):</w:t>
            </w:r>
          </w:p>
          <w:p w14:paraId="1E2DE200"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No much benefit compared to Case y</w:t>
            </w:r>
          </w:p>
          <w:p w14:paraId="6143D378"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Risk of proprietary design disclosure</w:t>
            </w:r>
          </w:p>
          <w:p w14:paraId="021488A6" w14:textId="77777777" w:rsidR="000D77C4" w:rsidRPr="00CD225C" w:rsidRDefault="000D77C4" w:rsidP="00CD225C">
            <w:pPr>
              <w:pStyle w:val="ListParagraph"/>
              <w:numPr>
                <w:ilvl w:val="0"/>
                <w:numId w:val="6"/>
              </w:numPr>
              <w:snapToGrid w:val="0"/>
              <w:ind w:leftChars="0"/>
              <w:jc w:val="both"/>
              <w:rPr>
                <w:rFonts w:ascii="Times New Roman" w:hAnsi="Times New Roman"/>
                <w:iCs/>
                <w:szCs w:val="20"/>
              </w:rPr>
            </w:pPr>
            <w:r w:rsidRPr="00CD225C">
              <w:rPr>
                <w:rFonts w:ascii="Times New Roman" w:hAnsi="Times New Roman"/>
                <w:iCs/>
                <w:szCs w:val="20"/>
              </w:rPr>
              <w:t>Large burden of offline cross-vendor collaboration</w:t>
            </w:r>
          </w:p>
          <w:p w14:paraId="68CB0AEA" w14:textId="77777777" w:rsidR="00592790" w:rsidRPr="00BB7CB6" w:rsidRDefault="000D77C4" w:rsidP="00CD225C">
            <w:pPr>
              <w:pStyle w:val="ListParagraph"/>
              <w:numPr>
                <w:ilvl w:val="0"/>
                <w:numId w:val="6"/>
              </w:numPr>
              <w:snapToGrid w:val="0"/>
              <w:ind w:leftChars="0"/>
              <w:jc w:val="both"/>
              <w:rPr>
                <w:szCs w:val="20"/>
                <w:lang w:eastAsia="zh-CN"/>
              </w:rPr>
            </w:pPr>
            <w:r w:rsidRPr="00CD225C">
              <w:rPr>
                <w:rFonts w:ascii="Times New Roman" w:hAnsi="Times New Roman"/>
                <w:iCs/>
                <w:szCs w:val="20"/>
              </w:rPr>
              <w:t>Additional burden on model storage within in 3GPP network</w:t>
            </w:r>
          </w:p>
        </w:tc>
      </w:tr>
    </w:tbl>
    <w:p w14:paraId="3EDE89D3" w14:textId="221E8C3B" w:rsidR="000B331D" w:rsidRDefault="000B331D" w:rsidP="00F75557">
      <w:pPr>
        <w:spacing w:before="120"/>
        <w:rPr>
          <w:lang w:eastAsia="zh-CN"/>
        </w:rPr>
      </w:pPr>
      <w:r>
        <w:rPr>
          <w:lang w:eastAsia="zh-CN"/>
        </w:rPr>
        <w:t xml:space="preserve">Therefore, for model trained at </w:t>
      </w:r>
      <w:r w:rsidR="00F2652D">
        <w:rPr>
          <w:lang w:eastAsia="zh-CN"/>
        </w:rPr>
        <w:t>UE</w:t>
      </w:r>
      <w:r>
        <w:rPr>
          <w:lang w:eastAsia="zh-CN"/>
        </w:rPr>
        <w:t xml:space="preserve"> side, only Case z</w:t>
      </w:r>
      <w:r w:rsidR="00284C34">
        <w:rPr>
          <w:lang w:eastAsia="zh-CN"/>
        </w:rPr>
        <w:t>1</w:t>
      </w:r>
      <w:r>
        <w:rPr>
          <w:lang w:eastAsia="zh-CN"/>
        </w:rPr>
        <w:t xml:space="preserve"> is left for further study.</w:t>
      </w:r>
      <w:r w:rsidR="00033603">
        <w:rPr>
          <w:lang w:eastAsia="zh-CN"/>
        </w:rPr>
        <w:t xml:space="preserve"> </w:t>
      </w:r>
      <w:r w:rsidR="00033603" w:rsidRPr="00033603">
        <w:rPr>
          <w:lang w:eastAsia="zh-CN"/>
        </w:rPr>
        <w:t>As illustrated by</w:t>
      </w:r>
      <w:r w:rsidR="009C520B">
        <w:rPr>
          <w:lang w:eastAsia="zh-CN"/>
        </w:rPr>
        <w:t xml:space="preserve"> </w:t>
      </w:r>
      <w:r w:rsidR="002E6583">
        <w:rPr>
          <w:lang w:eastAsia="zh-CN"/>
        </w:rPr>
        <w:fldChar w:fldCharType="begin"/>
      </w:r>
      <w:r w:rsidR="002E6583">
        <w:rPr>
          <w:lang w:eastAsia="zh-CN"/>
        </w:rPr>
        <w:instrText xml:space="preserve"> REF _Ref181913557 \h  \* MERGEFORMAT </w:instrText>
      </w:r>
      <w:r w:rsidR="002E6583">
        <w:rPr>
          <w:lang w:eastAsia="zh-CN"/>
        </w:rPr>
      </w:r>
      <w:r w:rsidR="002E6583">
        <w:rPr>
          <w:lang w:eastAsia="zh-CN"/>
        </w:rPr>
        <w:fldChar w:fldCharType="separate"/>
      </w:r>
      <w:r w:rsidR="002E6583" w:rsidRPr="002C3BF8">
        <w:rPr>
          <w:lang w:eastAsia="zh-CN"/>
        </w:rPr>
        <w:t>Figure 2</w:t>
      </w:r>
      <w:r w:rsidR="002E6583">
        <w:rPr>
          <w:lang w:eastAsia="zh-CN"/>
        </w:rPr>
        <w:fldChar w:fldCharType="end"/>
      </w:r>
      <w:r w:rsidR="00033603" w:rsidRPr="00033603">
        <w:rPr>
          <w:lang w:eastAsia="zh-CN"/>
        </w:rPr>
        <w:t>, the interaction between NW side and UE side is quite similar between Case z1 and Case z3, so the cons of these two cases are also similar.</w:t>
      </w:r>
    </w:p>
    <w:p w14:paraId="7A5A27C2" w14:textId="77777777" w:rsidR="00C11909" w:rsidRPr="00C11909" w:rsidRDefault="00C11909" w:rsidP="00F75557">
      <w:pPr>
        <w:spacing w:before="120"/>
        <w:rPr>
          <w:lang w:eastAsia="zh-CN"/>
        </w:rPr>
      </w:pPr>
      <w:r w:rsidRPr="00C11909">
        <w:rPr>
          <w:lang w:eastAsia="zh-CN"/>
        </w:rPr>
        <w:t xml:space="preserve">As mentioned in the observation of </w:t>
      </w:r>
      <w:r w:rsidRPr="00C11909">
        <w:t>TR 38.843</w:t>
      </w:r>
      <w:r w:rsidRPr="00C11909">
        <w:rPr>
          <w:lang w:eastAsia="zh-CN"/>
        </w:rPr>
        <w:t xml:space="preserve">, </w:t>
      </w:r>
      <w:r w:rsidRPr="00C11909">
        <w:t xml:space="preserve">Case z3 may incur the burden of offline cross-vendor collaboration to send </w:t>
      </w:r>
      <w:r w:rsidRPr="00C11909">
        <w:rPr>
          <w:lang w:eastAsia="zh-CN"/>
        </w:rPr>
        <w:t>the</w:t>
      </w:r>
      <w:r w:rsidRPr="00C11909">
        <w:t xml:space="preserve"> trained model from the UE-side to the NW, compared to Case y (w/ UE-side training)</w:t>
      </w:r>
      <w:r w:rsidRPr="00C11909">
        <w:rPr>
          <w:lang w:eastAsia="zh-CN"/>
        </w:rPr>
        <w:t xml:space="preserve">. </w:t>
      </w:r>
      <w:r w:rsidRPr="00C11909">
        <w:rPr>
          <w:rFonts w:hint="eastAsia"/>
          <w:lang w:eastAsia="zh-CN"/>
        </w:rPr>
        <w:t>I</w:t>
      </w:r>
      <w:r w:rsidRPr="00C11909">
        <w:rPr>
          <w:lang w:eastAsia="zh-CN"/>
        </w:rPr>
        <w:t xml:space="preserve">n addition, as NW side needs to maintain/store multiple </w:t>
      </w:r>
      <w:r w:rsidRPr="00C11909">
        <w:t>UE side/UE part models subject to different UE vendors, the storage is also a challenge to NW side.</w:t>
      </w:r>
    </w:p>
    <w:p w14:paraId="6FB441F2" w14:textId="77777777" w:rsidR="00C11909" w:rsidRPr="00C11909" w:rsidRDefault="00C11909" w:rsidP="00F75557">
      <w:pPr>
        <w:spacing w:before="120"/>
        <w:rPr>
          <w:lang w:eastAsia="zh-CN"/>
        </w:rPr>
      </w:pPr>
      <w:r w:rsidRPr="00C11909">
        <w:rPr>
          <w:rFonts w:hint="eastAsia"/>
          <w:lang w:eastAsia="zh-CN"/>
        </w:rPr>
        <w:t>M</w:t>
      </w:r>
      <w:r w:rsidRPr="00C11909">
        <w:rPr>
          <w:lang w:eastAsia="zh-CN"/>
        </w:rPr>
        <w:t>oreover, compared to Case y, additional latency is introduced by Case z3 due to additional offline interaction between NW side and UE side.</w:t>
      </w:r>
    </w:p>
    <w:p w14:paraId="7152E682" w14:textId="77777777" w:rsidR="00C11909" w:rsidRPr="00C11909" w:rsidRDefault="00C11909" w:rsidP="00F75557">
      <w:pPr>
        <w:spacing w:before="120"/>
        <w:rPr>
          <w:lang w:eastAsia="zh-CN"/>
        </w:rPr>
      </w:pPr>
      <w:r w:rsidRPr="00C11909">
        <w:rPr>
          <w:rFonts w:hint="eastAsia"/>
          <w:lang w:eastAsia="zh-CN"/>
        </w:rPr>
        <w:t>O</w:t>
      </w:r>
      <w:r w:rsidRPr="00C11909">
        <w:rPr>
          <w:lang w:eastAsia="zh-CN"/>
        </w:rPr>
        <w:t>n the other hand, we do not see clear benefits of Case z1</w:t>
      </w:r>
      <w:r w:rsidR="00FB2CB9">
        <w:rPr>
          <w:lang w:eastAsia="zh-CN"/>
        </w:rPr>
        <w:t xml:space="preserve"> </w:t>
      </w:r>
      <w:r w:rsidRPr="00C11909">
        <w:rPr>
          <w:lang w:eastAsia="zh-CN"/>
        </w:rPr>
        <w:t>over Case y. Therefore, for the study of model transfer/delivery in Rel-19 where the model is trained at UE side or neutral site, we may consider Case y as baseline.</w:t>
      </w:r>
    </w:p>
    <w:p w14:paraId="14620456" w14:textId="620615F3" w:rsidR="00C11909" w:rsidRPr="00C11909" w:rsidRDefault="00C11909" w:rsidP="00F75557">
      <w:pPr>
        <w:spacing w:before="120"/>
        <w:rPr>
          <w:b/>
          <w:i/>
          <w:lang w:eastAsia="zh-CN"/>
        </w:rPr>
      </w:pPr>
      <w:r w:rsidRPr="00C11909">
        <w:rPr>
          <w:rFonts w:hint="eastAsia"/>
          <w:b/>
          <w:i/>
          <w:lang w:eastAsia="zh-CN"/>
        </w:rPr>
        <w:t>O</w:t>
      </w:r>
      <w:r w:rsidRPr="00C11909">
        <w:rPr>
          <w:b/>
          <w:i/>
          <w:lang w:eastAsia="zh-CN"/>
        </w:rPr>
        <w:t xml:space="preserve">bservation </w:t>
      </w:r>
      <w:r w:rsidR="002F18BD">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0F4D1B81"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incur</w:t>
      </w:r>
      <w:r w:rsidR="0036703E">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1C24E98D"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4F2076DA" w14:textId="77777777" w:rsidR="00C11909" w:rsidRPr="00C11909" w:rsidRDefault="00C11909" w:rsidP="00F75557">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do</w:t>
      </w:r>
      <w:r w:rsidR="000729ED">
        <w:rPr>
          <w:rFonts w:ascii="Times" w:eastAsia="Batang" w:hAnsi="Times"/>
          <w:b/>
          <w:i/>
          <w:lang w:val="en-GB"/>
        </w:rPr>
        <w:t>es</w:t>
      </w:r>
      <w:r w:rsidRPr="00C11909">
        <w:rPr>
          <w:rFonts w:ascii="Times" w:eastAsia="Batang" w:hAnsi="Times"/>
          <w:b/>
          <w:i/>
          <w:lang w:val="en-GB"/>
        </w:rPr>
        <w:t xml:space="preserve"> not bring benefits compared to Case y.</w:t>
      </w:r>
    </w:p>
    <w:p w14:paraId="2B7C5E9D" w14:textId="6FF9AC28" w:rsidR="00C11909" w:rsidRPr="00C11909" w:rsidRDefault="00C11909" w:rsidP="00F75557">
      <w:pPr>
        <w:spacing w:before="120"/>
        <w:rPr>
          <w:b/>
          <w:i/>
          <w:lang w:eastAsia="zh-CN"/>
        </w:rPr>
      </w:pPr>
      <w:r w:rsidRPr="00C11909">
        <w:rPr>
          <w:b/>
          <w:i/>
          <w:lang w:eastAsia="zh-CN"/>
        </w:rPr>
        <w:t xml:space="preserve">Proposal </w:t>
      </w:r>
      <w:r w:rsidR="002F18BD">
        <w:rPr>
          <w:b/>
          <w:i/>
          <w:lang w:eastAsia="zh-CN"/>
        </w:rPr>
        <w:t>7</w:t>
      </w:r>
      <w:r w:rsidRPr="00C11909">
        <w:rPr>
          <w:b/>
          <w:i/>
          <w:lang w:eastAsia="zh-CN"/>
        </w:rPr>
        <w:t>: For model transfer/delivery where the model is trained at UE side or neutral site, assume Case y as the baseline.</w:t>
      </w:r>
    </w:p>
    <w:p w14:paraId="5D468992" w14:textId="77777777" w:rsidR="00C11909" w:rsidRPr="00C11909" w:rsidRDefault="00C11909" w:rsidP="00C11909">
      <w:pPr>
        <w:keepNext/>
        <w:numPr>
          <w:ilvl w:val="0"/>
          <w:numId w:val="2"/>
        </w:numPr>
        <w:spacing w:before="120"/>
        <w:outlineLvl w:val="0"/>
        <w:rPr>
          <w:b/>
          <w:bCs/>
          <w:sz w:val="28"/>
          <w:szCs w:val="28"/>
        </w:rPr>
      </w:pPr>
      <w:r w:rsidRPr="00C11909">
        <w:rPr>
          <w:b/>
          <w:bCs/>
          <w:sz w:val="28"/>
          <w:szCs w:val="28"/>
        </w:rPr>
        <w:t xml:space="preserve">UE side training </w:t>
      </w:r>
      <w:r w:rsidRPr="00C11909">
        <w:rPr>
          <w:rFonts w:hint="eastAsia"/>
          <w:b/>
          <w:bCs/>
          <w:sz w:val="28"/>
          <w:szCs w:val="28"/>
          <w:lang w:eastAsia="zh-CN"/>
        </w:rPr>
        <w:t>data</w:t>
      </w:r>
      <w:r w:rsidRPr="00C11909">
        <w:rPr>
          <w:b/>
          <w:bCs/>
          <w:sz w:val="28"/>
          <w:szCs w:val="28"/>
        </w:rPr>
        <w:t xml:space="preserve"> collection</w:t>
      </w:r>
    </w:p>
    <w:p w14:paraId="76188C63" w14:textId="08F68269" w:rsidR="00C11909" w:rsidRPr="00C11909" w:rsidRDefault="00C11909" w:rsidP="00F75557">
      <w:pPr>
        <w:spacing w:before="120"/>
        <w:rPr>
          <w:lang w:eastAsia="zh-CN"/>
        </w:rPr>
      </w:pPr>
      <w:r w:rsidRPr="00C11909">
        <w:rPr>
          <w:rFonts w:hint="eastAsia"/>
          <w:lang w:eastAsia="zh-CN"/>
        </w:rPr>
        <w:t>T</w:t>
      </w:r>
      <w:r w:rsidRPr="00C11909">
        <w:rPr>
          <w:lang w:eastAsia="zh-CN"/>
        </w:rPr>
        <w:t xml:space="preserve">he UE side training data collection is listed as part of the WID scope and involves both RAN2 and RAN1. From our understanding, RAN1 is obliged to provide the identified requirement of data content, type, size, latency, etc., while it is up to RAN2 to discuss and decide the detailed options (e.g., from UE to OTT server, </w:t>
      </w:r>
      <w:r w:rsidRPr="00C11909">
        <w:rPr>
          <w:lang w:eastAsia="zh-CN"/>
        </w:rPr>
        <w:lastRenderedPageBreak/>
        <w:t xml:space="preserve">or from CN/OAM to OTT server). Since RAN1 has fed back the identified requirements already in the replied LS in Rel-18 </w:t>
      </w:r>
      <w:r w:rsidR="00D93327">
        <w:rPr>
          <w:lang w:eastAsia="zh-CN"/>
        </w:rPr>
        <w:fldChar w:fldCharType="begin"/>
      </w:r>
      <w:r w:rsidR="00D93327">
        <w:rPr>
          <w:lang w:eastAsia="zh-CN"/>
        </w:rPr>
        <w:instrText xml:space="preserve"> REF _Ref181914339 \r \h </w:instrText>
      </w:r>
      <w:r w:rsidR="00D93327">
        <w:rPr>
          <w:lang w:eastAsia="zh-CN"/>
        </w:rPr>
      </w:r>
      <w:r w:rsidR="00D93327">
        <w:rPr>
          <w:lang w:eastAsia="zh-CN"/>
        </w:rPr>
        <w:fldChar w:fldCharType="separate"/>
      </w:r>
      <w:r w:rsidR="00D93327">
        <w:rPr>
          <w:lang w:eastAsia="zh-CN"/>
        </w:rPr>
        <w:t>[3]</w:t>
      </w:r>
      <w:r w:rsidR="00D93327">
        <w:rPr>
          <w:lang w:eastAsia="zh-CN"/>
        </w:rPr>
        <w:fldChar w:fldCharType="end"/>
      </w:r>
      <w:r w:rsidRPr="00C11909">
        <w:rPr>
          <w:sz w:val="21"/>
          <w:szCs w:val="21"/>
        </w:rPr>
        <w:fldChar w:fldCharType="begin"/>
      </w:r>
      <w:r w:rsidRPr="00C11909">
        <w:rPr>
          <w:sz w:val="21"/>
          <w:szCs w:val="21"/>
        </w:rPr>
        <w:instrText xml:space="preserve"> REF _Ref157973238 \r \h </w:instrText>
      </w:r>
      <w:r w:rsidRPr="00C11909">
        <w:rPr>
          <w:sz w:val="21"/>
          <w:szCs w:val="21"/>
        </w:rPr>
      </w:r>
      <w:r w:rsidRPr="00C11909">
        <w:rPr>
          <w:sz w:val="21"/>
          <w:szCs w:val="21"/>
        </w:rPr>
        <w:fldChar w:fldCharType="separate"/>
      </w:r>
      <w:r w:rsidR="00D93327">
        <w:rPr>
          <w:sz w:val="21"/>
          <w:szCs w:val="21"/>
        </w:rPr>
        <w:t>[4]</w:t>
      </w:r>
      <w:r w:rsidRPr="00C11909">
        <w:rPr>
          <w:sz w:val="21"/>
          <w:szCs w:val="21"/>
        </w:rPr>
        <w:fldChar w:fldCharType="end"/>
      </w:r>
      <w:r w:rsidRPr="00C11909">
        <w:rPr>
          <w:lang w:eastAsia="zh-CN"/>
        </w:rPr>
        <w:t>, we think it is not urgent for RAN1 for further discussion of this issue at the early meeting(s) of Rel-19 until there is more progress at 9.1.1 and 9.1.2 on the requirements of data.</w:t>
      </w:r>
    </w:p>
    <w:p w14:paraId="26CEB6D1" w14:textId="539C8914" w:rsidR="00C11909" w:rsidRPr="00C11909" w:rsidRDefault="00C11909" w:rsidP="00264405">
      <w:pPr>
        <w:spacing w:before="120"/>
        <w:rPr>
          <w:b/>
          <w:i/>
          <w:lang w:eastAsia="zh-CN"/>
        </w:rPr>
      </w:pPr>
      <w:r w:rsidRPr="00C11909">
        <w:rPr>
          <w:b/>
          <w:i/>
          <w:lang w:eastAsia="zh-CN"/>
        </w:rPr>
        <w:t xml:space="preserve">Proposal </w:t>
      </w:r>
      <w:r w:rsidR="002F18BD">
        <w:rPr>
          <w:b/>
          <w:i/>
          <w:lang w:eastAsia="zh-CN"/>
        </w:rPr>
        <w:t>8</w:t>
      </w:r>
      <w:r w:rsidRPr="00C11909">
        <w:rPr>
          <w:b/>
          <w:i/>
          <w:lang w:eastAsia="zh-CN"/>
        </w:rPr>
        <w:t>: For the continued study of data collection for UE-side model training, lower the priority of the discussion at RAN1 due to the following reasons:</w:t>
      </w:r>
    </w:p>
    <w:p w14:paraId="63482559" w14:textId="77777777" w:rsidR="00C11909" w:rsidRPr="00C11909"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61CDB4BA" w14:textId="77777777" w:rsidR="00C11909" w:rsidRPr="00CD225C" w:rsidRDefault="00C11909" w:rsidP="00CD225C">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Discussion of UE data collection mechanisms is out of RAN1 scope.</w:t>
      </w:r>
    </w:p>
    <w:p w14:paraId="2B9B24E7" w14:textId="77777777" w:rsidR="00C11909" w:rsidRPr="00C11909" w:rsidRDefault="00C11909" w:rsidP="00C11909">
      <w:pPr>
        <w:keepNext/>
        <w:numPr>
          <w:ilvl w:val="0"/>
          <w:numId w:val="2"/>
        </w:numPr>
        <w:tabs>
          <w:tab w:val="clear" w:pos="432"/>
        </w:tabs>
        <w:spacing w:before="240"/>
        <w:ind w:left="431" w:hanging="431"/>
        <w:outlineLvl w:val="0"/>
        <w:rPr>
          <w:b/>
          <w:bCs/>
          <w:sz w:val="28"/>
          <w:szCs w:val="28"/>
        </w:rPr>
      </w:pPr>
      <w:r w:rsidRPr="00C11909">
        <w:rPr>
          <w:b/>
          <w:bCs/>
          <w:sz w:val="28"/>
          <w:szCs w:val="28"/>
        </w:rPr>
        <w:t>Conclusions</w:t>
      </w:r>
    </w:p>
    <w:p w14:paraId="79E389E1" w14:textId="716EC48D" w:rsidR="00C11909" w:rsidRDefault="00C11909" w:rsidP="00F75557">
      <w:pPr>
        <w:spacing w:before="120"/>
        <w:rPr>
          <w:rFonts w:eastAsia="MS Mincho"/>
          <w:lang w:eastAsia="ja-JP"/>
        </w:rPr>
      </w:pPr>
      <w:r w:rsidRPr="00C11909">
        <w:rPr>
          <w:kern w:val="2"/>
          <w:lang w:val="en-GB" w:eastAsia="zh-CN"/>
        </w:rPr>
        <w:t xml:space="preserve">In this </w:t>
      </w:r>
      <w:r w:rsidRPr="00C11909">
        <w:rPr>
          <w:rFonts w:eastAsia="MS Mincho"/>
          <w:lang w:eastAsia="ja-JP"/>
        </w:rPr>
        <w:t xml:space="preserve">contribution, </w:t>
      </w:r>
      <w:r w:rsidRPr="00C11909">
        <w:rPr>
          <w:lang w:eastAsia="zh-CN"/>
        </w:rPr>
        <w:t>the 3 study objectives of model identification</w:t>
      </w:r>
      <w:r w:rsidR="00B52669">
        <w:rPr>
          <w:lang w:eastAsia="zh-CN"/>
        </w:rPr>
        <w:t xml:space="preserve"> </w:t>
      </w:r>
      <w:r w:rsidR="00B52669" w:rsidRPr="004143F0">
        <w:rPr>
          <w:lang w:eastAsia="zh-CN"/>
        </w:rPr>
        <w:t>for two-sided models</w:t>
      </w:r>
      <w:r w:rsidRPr="00C11909">
        <w:rPr>
          <w:lang w:eastAsia="zh-CN"/>
        </w:rPr>
        <w:t>, model transfer/delivery, and UE side training data collection are discussed</w:t>
      </w:r>
      <w:r w:rsidRPr="00C11909">
        <w:rPr>
          <w:rFonts w:eastAsia="MS Mincho"/>
          <w:lang w:eastAsia="ja-JP"/>
        </w:rPr>
        <w:t>. Based on the discussions, we have the following observations and proposals.</w:t>
      </w:r>
    </w:p>
    <w:p w14:paraId="0A868853" w14:textId="77777777" w:rsidR="00D4737B" w:rsidRPr="00C11909" w:rsidRDefault="00D4737B" w:rsidP="00D4737B">
      <w:pPr>
        <w:spacing w:before="120"/>
        <w:rPr>
          <w:lang w:eastAsia="zh-CN"/>
        </w:rPr>
      </w:pPr>
      <w:r w:rsidRPr="00C11909">
        <w:rPr>
          <w:b/>
          <w:i/>
        </w:rPr>
        <w:t xml:space="preserve">Observation </w:t>
      </w:r>
      <w:r>
        <w:rPr>
          <w:b/>
          <w:i/>
        </w:rPr>
        <w:t>1</w:t>
      </w:r>
      <w:r w:rsidRPr="00C11909">
        <w:rPr>
          <w:b/>
          <w:i/>
        </w:rPr>
        <w:t>: If MI-Option 4 need</w:t>
      </w:r>
      <w:r>
        <w:rPr>
          <w:b/>
          <w:i/>
        </w:rPr>
        <w:t>s</w:t>
      </w:r>
      <w:r w:rsidRPr="00C11909">
        <w:rPr>
          <w:b/>
          <w:i/>
        </w:rPr>
        <w:t xml:space="preserve"> to be classified to model identification, the definition of model identification may need to be revisited.</w:t>
      </w:r>
    </w:p>
    <w:p w14:paraId="7E1E4BC3" w14:textId="77777777" w:rsidR="00D4737B" w:rsidRPr="00C11909" w:rsidRDefault="00D4737B" w:rsidP="00D4737B">
      <w:pPr>
        <w:spacing w:before="120"/>
        <w:rPr>
          <w:b/>
          <w:i/>
          <w:lang w:eastAsia="zh-CN"/>
        </w:rPr>
      </w:pPr>
      <w:r w:rsidRPr="00C11909">
        <w:rPr>
          <w:b/>
          <w:i/>
          <w:lang w:eastAsia="zh-CN"/>
        </w:rPr>
        <w:t xml:space="preserve">Observation </w:t>
      </w:r>
      <w:r>
        <w:rPr>
          <w:b/>
          <w:i/>
          <w:lang w:eastAsia="zh-CN"/>
        </w:rPr>
        <w:t>2</w:t>
      </w:r>
      <w:r w:rsidRPr="00C11909">
        <w:rPr>
          <w:b/>
          <w:i/>
          <w:lang w:eastAsia="zh-CN"/>
        </w:rPr>
        <w:t xml:space="preserve">: </w:t>
      </w:r>
      <w:r w:rsidRPr="00C11909">
        <w:rPr>
          <w:b/>
          <w:i/>
          <w:lang w:val="en-GB" w:eastAsia="zh-CN"/>
        </w:rPr>
        <w:t>For model transfer/delivery Case z4, how to align the model structure between NW side and UE side may need further study, e.g.,</w:t>
      </w:r>
      <w:r w:rsidRPr="00C11909">
        <w:rPr>
          <w:b/>
          <w:i/>
          <w:lang w:eastAsia="zh-CN"/>
        </w:rPr>
        <w:t xml:space="preserve"> 2 candidates are listed in below</w:t>
      </w:r>
      <w:r w:rsidRPr="00C11909">
        <w:rPr>
          <w:b/>
          <w:i/>
          <w:lang w:val="en-GB" w:eastAsia="zh-CN"/>
        </w:rPr>
        <w:t>:</w:t>
      </w:r>
    </w:p>
    <w:p w14:paraId="6B4D6B9B"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1: Offline alignment between NW side and UE side.</w:t>
      </w:r>
    </w:p>
    <w:p w14:paraId="1425FC24" w14:textId="77777777" w:rsidR="00D4737B" w:rsidRPr="00C11909" w:rsidRDefault="00D4737B" w:rsidP="00D4737B">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burden of cross-vendor collaboration still exists.</w:t>
      </w:r>
    </w:p>
    <w:p w14:paraId="1046BB09" w14:textId="77777777" w:rsidR="00D4737B" w:rsidRPr="00C11909" w:rsidRDefault="00D4737B" w:rsidP="00D4737B">
      <w:pPr>
        <w:numPr>
          <w:ilvl w:val="1"/>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It causes burden of maintenance/storage of multiple models to different UE vendors at the NW side.</w:t>
      </w:r>
    </w:p>
    <w:p w14:paraId="04820677"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Candidate 2: 3GPP specified model structure.</w:t>
      </w:r>
    </w:p>
    <w:p w14:paraId="0B3EAD92" w14:textId="77777777" w:rsidR="00D4737B" w:rsidRPr="00C11909" w:rsidRDefault="00D4737B" w:rsidP="00D4737B">
      <w:pPr>
        <w:numPr>
          <w:ilvl w:val="1"/>
          <w:numId w:val="4"/>
        </w:numPr>
        <w:autoSpaceDE/>
        <w:autoSpaceDN/>
        <w:adjustRightInd/>
        <w:spacing w:before="120"/>
        <w:jc w:val="left"/>
        <w:rPr>
          <w:rFonts w:ascii="Times" w:eastAsia="Batang" w:hAnsi="Times"/>
          <w:b/>
          <w:i/>
          <w:lang w:val="en-GB"/>
        </w:rPr>
      </w:pPr>
      <w:r w:rsidRPr="00C11909">
        <w:rPr>
          <w:rFonts w:ascii="Times" w:hAnsi="Times" w:hint="eastAsia"/>
          <w:b/>
          <w:i/>
          <w:lang w:val="en-GB" w:eastAsia="zh-CN"/>
        </w:rPr>
        <w:t>A</w:t>
      </w:r>
      <w:r w:rsidRPr="00C11909">
        <w:rPr>
          <w:rFonts w:ascii="Times" w:hAnsi="Times"/>
          <w:b/>
          <w:i/>
          <w:lang w:val="en-GB" w:eastAsia="zh-CN"/>
        </w:rPr>
        <w:t xml:space="preserve">void the </w:t>
      </w:r>
      <w:r w:rsidRPr="00C11909">
        <w:rPr>
          <w:rFonts w:ascii="Times" w:eastAsia="Batang" w:hAnsi="Times"/>
          <w:b/>
          <w:i/>
          <w:lang w:val="en-GB"/>
        </w:rPr>
        <w:t xml:space="preserve">burden of </w:t>
      </w:r>
      <w:r w:rsidRPr="00C11909">
        <w:rPr>
          <w:rFonts w:ascii="Times" w:hAnsi="Times"/>
          <w:b/>
          <w:i/>
          <w:lang w:val="en-GB" w:eastAsia="zh-CN"/>
        </w:rPr>
        <w:t>cross-vendor</w:t>
      </w:r>
      <w:r w:rsidRPr="00C11909">
        <w:rPr>
          <w:rFonts w:ascii="Times" w:eastAsia="Batang" w:hAnsi="Times"/>
          <w:b/>
          <w:i/>
          <w:lang w:val="en-GB"/>
        </w:rPr>
        <w:t xml:space="preserve"> collaboration</w:t>
      </w:r>
      <w:r w:rsidRPr="00C11909">
        <w:rPr>
          <w:rFonts w:ascii="Times" w:hAnsi="Times"/>
          <w:b/>
          <w:i/>
          <w:lang w:val="en-GB" w:eastAsia="zh-CN"/>
        </w:rPr>
        <w:t xml:space="preserve"> and the </w:t>
      </w:r>
      <w:r w:rsidRPr="00C11909">
        <w:rPr>
          <w:rFonts w:ascii="Times" w:eastAsia="Batang" w:hAnsi="Times"/>
          <w:b/>
          <w:i/>
          <w:lang w:val="en-GB"/>
        </w:rPr>
        <w:t>burden of maintaining/storing multiple models at NW.</w:t>
      </w:r>
    </w:p>
    <w:p w14:paraId="7E955F33" w14:textId="77777777" w:rsidR="00D4737B" w:rsidRPr="00C11909" w:rsidRDefault="00D4737B" w:rsidP="00D4737B">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Whether it is possible to achieved agreed-upon model structure at 3GPP level may be questionable.</w:t>
      </w:r>
    </w:p>
    <w:p w14:paraId="43722B54" w14:textId="77777777" w:rsidR="00D4737B" w:rsidRDefault="00D4737B" w:rsidP="00D4737B">
      <w:pPr>
        <w:numPr>
          <w:ilvl w:val="1"/>
          <w:numId w:val="4"/>
        </w:numPr>
        <w:autoSpaceDE/>
        <w:autoSpaceDN/>
        <w:adjustRightInd/>
        <w:spacing w:before="120"/>
        <w:jc w:val="left"/>
        <w:rPr>
          <w:rFonts w:ascii="Times" w:hAnsi="Times"/>
          <w:b/>
          <w:i/>
          <w:lang w:val="en-GB" w:eastAsia="zh-CN"/>
        </w:rPr>
      </w:pPr>
      <w:r w:rsidRPr="00C11909">
        <w:rPr>
          <w:rFonts w:ascii="Times" w:hAnsi="Times"/>
          <w:b/>
          <w:i/>
          <w:lang w:val="en-GB" w:eastAsia="zh-CN"/>
        </w:rPr>
        <w:t>The common specified model structure may limit the upper bound of the achievable performance of the model.</w:t>
      </w:r>
    </w:p>
    <w:p w14:paraId="792C2C0C" w14:textId="77777777" w:rsidR="00D4737B" w:rsidRPr="00C11909" w:rsidRDefault="00D4737B" w:rsidP="00D4737B">
      <w:pPr>
        <w:spacing w:before="120"/>
        <w:rPr>
          <w:b/>
          <w:i/>
          <w:lang w:eastAsia="zh-CN"/>
        </w:rPr>
      </w:pPr>
      <w:r w:rsidRPr="00C11909">
        <w:rPr>
          <w:rFonts w:hint="eastAsia"/>
          <w:b/>
          <w:i/>
          <w:lang w:eastAsia="zh-CN"/>
        </w:rPr>
        <w:t>O</w:t>
      </w:r>
      <w:r w:rsidRPr="00C11909">
        <w:rPr>
          <w:b/>
          <w:i/>
          <w:lang w:eastAsia="zh-CN"/>
        </w:rPr>
        <w:t xml:space="preserve">bservation </w:t>
      </w:r>
      <w:r>
        <w:rPr>
          <w:b/>
          <w:i/>
          <w:lang w:eastAsia="zh-CN"/>
        </w:rPr>
        <w:t>3</w:t>
      </w:r>
      <w:r w:rsidRPr="00C11909">
        <w:rPr>
          <w:b/>
          <w:i/>
          <w:lang w:eastAsia="zh-CN"/>
        </w:rPr>
        <w:t>: For model transfer/delivery where the model is trained at UE side or neutral site, the necessity of introducing Case z1 as opposed to the implementation manner of Case y is not clear</w:t>
      </w:r>
      <w:r w:rsidRPr="00C11909">
        <w:rPr>
          <w:b/>
          <w:i/>
          <w:lang w:val="en-GB" w:eastAsia="zh-CN"/>
        </w:rPr>
        <w:t>:</w:t>
      </w:r>
    </w:p>
    <w:p w14:paraId="2EA2BBD4"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incur</w:t>
      </w:r>
      <w:r>
        <w:rPr>
          <w:rFonts w:ascii="Times" w:eastAsia="Batang" w:hAnsi="Times"/>
          <w:b/>
          <w:i/>
          <w:lang w:val="en-GB"/>
        </w:rPr>
        <w:t>s</w:t>
      </w:r>
      <w:r w:rsidRPr="00C11909">
        <w:rPr>
          <w:rFonts w:ascii="Times" w:eastAsia="Batang" w:hAnsi="Times"/>
          <w:b/>
          <w:i/>
          <w:lang w:val="en-GB"/>
        </w:rPr>
        <w:t xml:space="preserve"> the burden of offline cross-vendor collaboration, compared to Case y.</w:t>
      </w:r>
    </w:p>
    <w:p w14:paraId="340C726F"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may come with 3GPP NW side burden on model maintenance/storage compared to Case y.</w:t>
      </w:r>
    </w:p>
    <w:p w14:paraId="5C8ECB90"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Case z1 do</w:t>
      </w:r>
      <w:r>
        <w:rPr>
          <w:rFonts w:ascii="Times" w:eastAsia="Batang" w:hAnsi="Times"/>
          <w:b/>
          <w:i/>
          <w:lang w:val="en-GB"/>
        </w:rPr>
        <w:t>es</w:t>
      </w:r>
      <w:r w:rsidRPr="00C11909">
        <w:rPr>
          <w:rFonts w:ascii="Times" w:eastAsia="Batang" w:hAnsi="Times"/>
          <w:b/>
          <w:i/>
          <w:lang w:val="en-GB"/>
        </w:rPr>
        <w:t xml:space="preserve"> not bring benefits compared to Case y.</w:t>
      </w:r>
    </w:p>
    <w:p w14:paraId="62935296" w14:textId="77777777" w:rsidR="00D4737B" w:rsidRDefault="00D4737B" w:rsidP="00D4737B">
      <w:pPr>
        <w:spacing w:before="120"/>
        <w:rPr>
          <w:b/>
          <w:i/>
          <w:lang w:eastAsia="zh-CN"/>
        </w:rPr>
      </w:pPr>
    </w:p>
    <w:p w14:paraId="44C1E52E" w14:textId="77777777" w:rsidR="00D4737B" w:rsidRDefault="00D4737B" w:rsidP="00D4737B">
      <w:pPr>
        <w:spacing w:before="120"/>
        <w:rPr>
          <w:lang w:eastAsia="zh-CN"/>
        </w:rPr>
      </w:pPr>
      <w:r>
        <w:rPr>
          <w:b/>
          <w:i/>
          <w:lang w:eastAsia="zh-CN"/>
        </w:rPr>
        <w:t>Proposal</w:t>
      </w:r>
      <w:r w:rsidRPr="00C11909">
        <w:rPr>
          <w:b/>
          <w:i/>
          <w:lang w:eastAsia="zh-CN"/>
        </w:rPr>
        <w:t xml:space="preserve"> </w:t>
      </w:r>
      <w:r>
        <w:rPr>
          <w:b/>
          <w:i/>
          <w:lang w:eastAsia="zh-CN"/>
        </w:rPr>
        <w:t>1</w:t>
      </w:r>
      <w:r w:rsidRPr="00C11909">
        <w:rPr>
          <w:b/>
          <w:i/>
          <w:lang w:eastAsia="zh-CN"/>
        </w:rPr>
        <w:t>:</w:t>
      </w:r>
      <w:r>
        <w:rPr>
          <w:b/>
          <w:i/>
          <w:lang w:eastAsia="zh-CN"/>
        </w:rPr>
        <w:t xml:space="preserve"> T</w:t>
      </w:r>
      <w:r w:rsidRPr="00F75557">
        <w:rPr>
          <w:b/>
          <w:i/>
          <w:lang w:eastAsia="zh-CN"/>
        </w:rPr>
        <w:t>here is no need to further discuss MI-Option 1 in 9.1.4.2</w:t>
      </w:r>
      <w:r>
        <w:rPr>
          <w:b/>
          <w:i/>
          <w:lang w:eastAsia="zh-CN"/>
        </w:rPr>
        <w:t>,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188B8122" w14:textId="77777777" w:rsidR="00D4737B" w:rsidRPr="00C11909" w:rsidRDefault="00D4737B" w:rsidP="00D4737B">
      <w:pPr>
        <w:spacing w:before="120"/>
        <w:rPr>
          <w:b/>
          <w:i/>
        </w:rPr>
      </w:pPr>
      <w:r w:rsidRPr="00C11909">
        <w:rPr>
          <w:b/>
          <w:i/>
        </w:rPr>
        <w:t xml:space="preserve">Proposal </w:t>
      </w:r>
      <w:r>
        <w:rPr>
          <w:b/>
          <w:i/>
        </w:rPr>
        <w:t>2</w:t>
      </w:r>
      <w:r w:rsidRPr="00C11909">
        <w:rPr>
          <w:b/>
          <w:i/>
        </w:rPr>
        <w:t>: For the transmitted information of MI-Option 2, if the dataset is delivered from NW side to UE side, the following information may be needed:</w:t>
      </w:r>
    </w:p>
    <w:p w14:paraId="3AE5B5B7" w14:textId="77777777" w:rsidR="00D4737B" w:rsidRPr="00C11909" w:rsidRDefault="00D4737B" w:rsidP="00D4737B">
      <w:pPr>
        <w:numPr>
          <w:ilvl w:val="0"/>
          <w:numId w:val="4"/>
        </w:numPr>
        <w:autoSpaceDE/>
        <w:autoSpaceDN/>
        <w:adjustRightInd/>
        <w:spacing w:before="120"/>
        <w:jc w:val="left"/>
        <w:rPr>
          <w:rFonts w:ascii="Times" w:eastAsia="Batang" w:hAnsi="Times"/>
          <w:b/>
          <w:i/>
          <w:sz w:val="20"/>
          <w:szCs w:val="24"/>
          <w:lang w:val="en-GB"/>
        </w:rPr>
      </w:pPr>
      <w:r>
        <w:rPr>
          <w:rFonts w:ascii="Times" w:eastAsia="Batang" w:hAnsi="Times"/>
          <w:b/>
          <w:i/>
          <w:lang w:val="en-GB"/>
        </w:rPr>
        <w:t>Content of model i</w:t>
      </w:r>
      <w:r w:rsidRPr="00C11909">
        <w:rPr>
          <w:rFonts w:ascii="Times" w:eastAsia="Batang" w:hAnsi="Times"/>
          <w:b/>
          <w:i/>
          <w:lang w:val="en-GB"/>
        </w:rPr>
        <w:t xml:space="preserve">nput </w:t>
      </w:r>
      <w:r>
        <w:rPr>
          <w:rFonts w:ascii="Times" w:eastAsia="Batang" w:hAnsi="Times"/>
          <w:b/>
          <w:i/>
          <w:lang w:val="en-GB"/>
        </w:rPr>
        <w:t xml:space="preserve">and label </w:t>
      </w:r>
      <w:r w:rsidRPr="00C11909">
        <w:rPr>
          <w:rFonts w:ascii="Times" w:eastAsia="Batang" w:hAnsi="Times"/>
          <w:b/>
          <w:i/>
          <w:lang w:val="en-GB"/>
        </w:rPr>
        <w:t>for training the UE side CSI generation part.</w:t>
      </w:r>
    </w:p>
    <w:p w14:paraId="19790872" w14:textId="77777777" w:rsidR="00D4737B" w:rsidRPr="00C11909" w:rsidRDefault="00D4737B" w:rsidP="00D4737B">
      <w:pPr>
        <w:numPr>
          <w:ilvl w:val="0"/>
          <w:numId w:val="4"/>
        </w:numPr>
        <w:autoSpaceDE/>
        <w:autoSpaceDN/>
        <w:adjustRightInd/>
        <w:spacing w:before="120"/>
        <w:jc w:val="left"/>
        <w:rPr>
          <w:rFonts w:ascii="Times" w:eastAsia="Batang" w:hAnsi="Times"/>
          <w:b/>
          <w:i/>
          <w:sz w:val="20"/>
          <w:szCs w:val="24"/>
          <w:lang w:val="en-GB"/>
        </w:rPr>
      </w:pPr>
      <w:r w:rsidRPr="00C11909">
        <w:rPr>
          <w:rFonts w:ascii="Times" w:eastAsia="Batang" w:hAnsi="Times"/>
          <w:b/>
          <w:i/>
          <w:lang w:val="en-GB"/>
        </w:rPr>
        <w:t xml:space="preserve">Other meta information, including at least: dataset ID, size of dataset, type/format of data samples, </w:t>
      </w:r>
      <w:r w:rsidRPr="008A2BF8">
        <w:rPr>
          <w:rFonts w:ascii="Times" w:eastAsia="Batang" w:hAnsi="Times"/>
          <w:b/>
          <w:i/>
          <w:lang w:val="en-GB"/>
        </w:rPr>
        <w:t>association between ground-truth CSI and CSI feedback</w:t>
      </w:r>
      <w:r>
        <w:rPr>
          <w:rFonts w:ascii="Times" w:eastAsia="Batang" w:hAnsi="Times"/>
          <w:b/>
          <w:i/>
          <w:lang w:val="en-GB"/>
        </w:rPr>
        <w:t xml:space="preserve"> subject to a data sample,</w:t>
      </w:r>
      <w:r w:rsidRPr="008A2BF8">
        <w:rPr>
          <w:rFonts w:ascii="Times" w:eastAsia="Batang" w:hAnsi="Times"/>
          <w:b/>
          <w:i/>
          <w:lang w:val="en-GB"/>
        </w:rPr>
        <w:t xml:space="preserve"> </w:t>
      </w:r>
      <w:r w:rsidRPr="00C11909">
        <w:rPr>
          <w:rFonts w:ascii="Times" w:eastAsia="Batang" w:hAnsi="Times"/>
          <w:b/>
          <w:i/>
          <w:lang w:val="en-GB"/>
        </w:rPr>
        <w:lastRenderedPageBreak/>
        <w:t>scalability information, quantization method for CSI feedback</w:t>
      </w:r>
      <w:r>
        <w:rPr>
          <w:rFonts w:ascii="Times" w:eastAsia="Batang" w:hAnsi="Times"/>
          <w:b/>
          <w:i/>
          <w:lang w:val="en-GB"/>
        </w:rPr>
        <w:t>,</w:t>
      </w:r>
      <w:r w:rsidRPr="00544755">
        <w:t xml:space="preserve"> </w:t>
      </w:r>
      <w:r w:rsidRPr="00544755">
        <w:rPr>
          <w:rFonts w:ascii="Times" w:eastAsia="Batang" w:hAnsi="Times"/>
          <w:b/>
          <w:i/>
          <w:lang w:val="en-GB"/>
        </w:rPr>
        <w:t>dataset split/segmentation information, and target performance information</w:t>
      </w:r>
      <w:r w:rsidRPr="00C11909">
        <w:rPr>
          <w:rFonts w:ascii="Times" w:eastAsia="Batang" w:hAnsi="Times"/>
          <w:b/>
          <w:i/>
          <w:lang w:val="en-GB"/>
        </w:rPr>
        <w:t>.</w:t>
      </w:r>
    </w:p>
    <w:p w14:paraId="5345C485" w14:textId="77777777" w:rsidR="00D4737B" w:rsidRDefault="00D4737B" w:rsidP="00D4737B">
      <w:pPr>
        <w:spacing w:before="120"/>
        <w:rPr>
          <w:b/>
          <w:i/>
        </w:rPr>
      </w:pPr>
      <w:r w:rsidRPr="00C11909">
        <w:rPr>
          <w:b/>
          <w:i/>
        </w:rPr>
        <w:t xml:space="preserve">Proposal </w:t>
      </w:r>
      <w:r>
        <w:rPr>
          <w:b/>
          <w:i/>
        </w:rPr>
        <w:t>3</w:t>
      </w:r>
      <w:r w:rsidRPr="00C11909">
        <w:rPr>
          <w:b/>
          <w:i/>
        </w:rPr>
        <w:t>: For the procedure of MI-Option 2, the model identification is achieved when the dataset ID</w:t>
      </w:r>
      <w:r>
        <w:rPr>
          <w:b/>
          <w:i/>
        </w:rPr>
        <w:t xml:space="preserve"> (i.e., ID-X)</w:t>
      </w:r>
      <w:r w:rsidRPr="00C11909">
        <w:rPr>
          <w:b/>
          <w:i/>
        </w:rPr>
        <w:t xml:space="preserve"> is delivered in together with the delivered dataset.</w:t>
      </w:r>
    </w:p>
    <w:p w14:paraId="36910A9E" w14:textId="77777777" w:rsidR="00D4737B" w:rsidRPr="00607291" w:rsidRDefault="00D4737B" w:rsidP="00D4737B">
      <w:pPr>
        <w:numPr>
          <w:ilvl w:val="0"/>
          <w:numId w:val="4"/>
        </w:numPr>
        <w:autoSpaceDE/>
        <w:autoSpaceDN/>
        <w:adjustRightInd/>
        <w:spacing w:before="120"/>
        <w:jc w:val="left"/>
        <w:rPr>
          <w:rFonts w:ascii="Times" w:eastAsia="Batang" w:hAnsi="Times"/>
          <w:b/>
          <w:i/>
          <w:lang w:val="en-GB"/>
        </w:rPr>
      </w:pPr>
      <w:r w:rsidRPr="00607291">
        <w:rPr>
          <w:rFonts w:ascii="Times" w:eastAsia="Batang" w:hAnsi="Times"/>
          <w:b/>
          <w:i/>
          <w:lang w:val="en-GB"/>
        </w:rPr>
        <w:t xml:space="preserve">During the inference phase, the UE can report </w:t>
      </w:r>
      <w:r>
        <w:rPr>
          <w:rFonts w:ascii="Times" w:eastAsia="Batang" w:hAnsi="Times"/>
          <w:b/>
          <w:i/>
          <w:lang w:val="en-GB"/>
        </w:rPr>
        <w:t>one or more</w:t>
      </w:r>
      <w:r w:rsidRPr="00607291">
        <w:rPr>
          <w:rFonts w:ascii="Times" w:eastAsia="Batang" w:hAnsi="Times"/>
          <w:b/>
          <w:i/>
          <w:lang w:val="en-GB"/>
        </w:rPr>
        <w:t xml:space="preserve"> supported dataset ID(s) to the </w:t>
      </w:r>
      <w:proofErr w:type="spellStart"/>
      <w:r w:rsidRPr="00607291">
        <w:rPr>
          <w:rFonts w:ascii="Times" w:eastAsia="Batang" w:hAnsi="Times"/>
          <w:b/>
          <w:i/>
          <w:lang w:val="en-GB"/>
        </w:rPr>
        <w:t>gNB</w:t>
      </w:r>
      <w:proofErr w:type="spellEnd"/>
      <w:r>
        <w:rPr>
          <w:rFonts w:ascii="Times" w:eastAsia="Batang" w:hAnsi="Times"/>
          <w:b/>
          <w:i/>
          <w:lang w:val="en-GB"/>
        </w:rPr>
        <w:t xml:space="preserve">, and </w:t>
      </w:r>
      <w:proofErr w:type="spellStart"/>
      <w:r>
        <w:rPr>
          <w:rFonts w:ascii="Times" w:eastAsia="Batang" w:hAnsi="Times"/>
          <w:b/>
          <w:i/>
          <w:lang w:val="en-GB"/>
        </w:rPr>
        <w:t>gNB</w:t>
      </w:r>
      <w:proofErr w:type="spellEnd"/>
      <w:r>
        <w:rPr>
          <w:rFonts w:ascii="Times" w:eastAsia="Batang" w:hAnsi="Times"/>
          <w:b/>
          <w:i/>
          <w:lang w:val="en-GB"/>
        </w:rPr>
        <w:t xml:space="preserve"> may activate one </w:t>
      </w:r>
      <w:r w:rsidRPr="00607291">
        <w:rPr>
          <w:rFonts w:ascii="Times" w:eastAsia="Batang" w:hAnsi="Times"/>
          <w:b/>
          <w:i/>
          <w:lang w:val="en-GB"/>
        </w:rPr>
        <w:t xml:space="preserve">dataset ID to </w:t>
      </w:r>
      <w:r>
        <w:rPr>
          <w:rFonts w:ascii="Times" w:eastAsia="Batang" w:hAnsi="Times"/>
          <w:b/>
          <w:i/>
          <w:lang w:val="en-GB"/>
        </w:rPr>
        <w:t>complete</w:t>
      </w:r>
      <w:r w:rsidRPr="00607291">
        <w:rPr>
          <w:rFonts w:ascii="Times" w:eastAsia="Batang" w:hAnsi="Times"/>
          <w:b/>
          <w:i/>
          <w:lang w:val="en-GB"/>
        </w:rPr>
        <w:t xml:space="preserve"> the pairing</w:t>
      </w:r>
      <w:r>
        <w:rPr>
          <w:rFonts w:ascii="Times" w:eastAsia="Batang" w:hAnsi="Times"/>
          <w:b/>
          <w:i/>
          <w:lang w:val="en-GB"/>
        </w:rPr>
        <w:t>.</w:t>
      </w:r>
    </w:p>
    <w:p w14:paraId="5A4EFF9A" w14:textId="77777777" w:rsidR="00D4737B" w:rsidRPr="00C11909" w:rsidRDefault="00D4737B" w:rsidP="00D4737B">
      <w:pPr>
        <w:spacing w:before="120"/>
        <w:rPr>
          <w:b/>
          <w:i/>
        </w:rPr>
      </w:pPr>
      <w:r w:rsidRPr="00C11909">
        <w:rPr>
          <w:b/>
          <w:i/>
        </w:rPr>
        <w:t xml:space="preserve">Proposal </w:t>
      </w:r>
      <w:r>
        <w:rPr>
          <w:b/>
          <w:i/>
        </w:rPr>
        <w:t>4</w:t>
      </w:r>
      <w:r w:rsidRPr="00C11909">
        <w:rPr>
          <w:b/>
          <w:i/>
        </w:rPr>
        <w:t>: For the transmitted information of MI-Option 3, taking Case z4 for example, the following information may be needed:</w:t>
      </w:r>
    </w:p>
    <w:p w14:paraId="23B09462"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Model parameters.</w:t>
      </w:r>
    </w:p>
    <w:p w14:paraId="48393A7C"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hint="eastAsia"/>
          <w:b/>
          <w:i/>
          <w:lang w:val="en-GB"/>
        </w:rPr>
        <w:t>O</w:t>
      </w:r>
      <w:r w:rsidRPr="00C11909">
        <w:rPr>
          <w:rFonts w:ascii="Times" w:eastAsia="Batang" w:hAnsi="Times"/>
          <w:b/>
          <w:i/>
          <w:lang w:val="en-GB"/>
        </w:rPr>
        <w:t>ther meta information, including at least: model ID, format of the parameters, model structure information, quantization method and parameters.</w:t>
      </w:r>
    </w:p>
    <w:p w14:paraId="56857A71" w14:textId="77777777" w:rsidR="00D4737B" w:rsidRPr="00C11909" w:rsidRDefault="00D4737B" w:rsidP="00D4737B">
      <w:pPr>
        <w:spacing w:before="120"/>
        <w:rPr>
          <w:b/>
          <w:bCs/>
          <w:i/>
          <w:lang w:eastAsia="zh-CN"/>
        </w:rPr>
      </w:pPr>
      <w:r w:rsidRPr="00C11909">
        <w:rPr>
          <w:b/>
          <w:i/>
        </w:rPr>
        <w:t xml:space="preserve">Proposal </w:t>
      </w:r>
      <w:r>
        <w:rPr>
          <w:b/>
          <w:i/>
        </w:rPr>
        <w:t>5</w:t>
      </w:r>
      <w:r w:rsidRPr="00C11909">
        <w:rPr>
          <w:b/>
          <w:i/>
        </w:rPr>
        <w:t>: For the procedure of MI-Option 3, the model identification is achieved when the model ID is delivered in together with the delivered model.</w:t>
      </w:r>
    </w:p>
    <w:p w14:paraId="5034E7E3" w14:textId="77777777" w:rsidR="00D4737B" w:rsidRDefault="00D4737B" w:rsidP="00D4737B">
      <w:pPr>
        <w:spacing w:before="120"/>
        <w:rPr>
          <w:b/>
          <w:i/>
        </w:rPr>
      </w:pPr>
      <w:r w:rsidRPr="00C11909">
        <w:rPr>
          <w:b/>
          <w:i/>
        </w:rPr>
        <w:t xml:space="preserve">Proposal </w:t>
      </w:r>
      <w:r>
        <w:rPr>
          <w:b/>
          <w:i/>
        </w:rPr>
        <w:t>6</w:t>
      </w:r>
      <w:r w:rsidRPr="00C11909">
        <w:rPr>
          <w:b/>
          <w:i/>
        </w:rPr>
        <w:t xml:space="preserve">: </w:t>
      </w:r>
      <w:r w:rsidRPr="00B53151">
        <w:rPr>
          <w:b/>
          <w:i/>
        </w:rPr>
        <w:t>Regarding the study of model transfer/delivery Case z4</w:t>
      </w:r>
      <w:r>
        <w:rPr>
          <w:b/>
          <w:i/>
        </w:rPr>
        <w:t>,</w:t>
      </w:r>
    </w:p>
    <w:p w14:paraId="18B0D06D" w14:textId="77777777" w:rsidR="00D4737B" w:rsidRPr="00607291" w:rsidRDefault="00D4737B" w:rsidP="00D4737B">
      <w:pPr>
        <w:numPr>
          <w:ilvl w:val="0"/>
          <w:numId w:val="4"/>
        </w:numPr>
        <w:autoSpaceDE/>
        <w:autoSpaceDN/>
        <w:adjustRightInd/>
        <w:spacing w:before="120"/>
        <w:jc w:val="left"/>
        <w:rPr>
          <w:rFonts w:ascii="Times" w:eastAsia="Batang" w:hAnsi="Times"/>
          <w:b/>
          <w:i/>
          <w:lang w:val="en-GB"/>
        </w:rPr>
      </w:pPr>
      <w:r w:rsidRPr="00607291">
        <w:rPr>
          <w:rFonts w:ascii="Times" w:eastAsia="Batang" w:hAnsi="Times"/>
          <w:b/>
          <w:i/>
          <w:lang w:val="en-GB"/>
        </w:rPr>
        <w:t>Partial parameter transfer can be discussed after more progress has been achieved for the specific standardized model structure.</w:t>
      </w:r>
    </w:p>
    <w:p w14:paraId="52389AB9" w14:textId="77777777" w:rsidR="00D4737B" w:rsidRPr="00607291" w:rsidRDefault="00D4737B" w:rsidP="00D4737B">
      <w:pPr>
        <w:numPr>
          <w:ilvl w:val="0"/>
          <w:numId w:val="4"/>
        </w:numPr>
        <w:autoSpaceDE/>
        <w:autoSpaceDN/>
        <w:adjustRightInd/>
        <w:spacing w:before="120"/>
        <w:jc w:val="left"/>
        <w:rPr>
          <w:rFonts w:ascii="Times" w:eastAsia="Batang" w:hAnsi="Times"/>
          <w:b/>
          <w:i/>
          <w:lang w:val="en-GB"/>
        </w:rPr>
      </w:pPr>
      <w:r w:rsidRPr="00607291">
        <w:rPr>
          <w:rFonts w:ascii="Times" w:eastAsia="Batang" w:hAnsi="Times" w:hint="eastAsia"/>
          <w:b/>
          <w:i/>
          <w:lang w:val="en-GB"/>
        </w:rPr>
        <w:t>M</w:t>
      </w:r>
      <w:r w:rsidRPr="00607291">
        <w:rPr>
          <w:rFonts w:ascii="Times" w:eastAsia="Batang" w:hAnsi="Times"/>
          <w:b/>
          <w:i/>
          <w:lang w:val="en-GB"/>
        </w:rPr>
        <w:t>odel ID related discussion can be handled by RAN2.</w:t>
      </w:r>
    </w:p>
    <w:p w14:paraId="6D2438D7" w14:textId="21A56EAB" w:rsidR="00D4737B" w:rsidRPr="00C11909" w:rsidRDefault="00D4737B" w:rsidP="00D4737B">
      <w:pPr>
        <w:spacing w:before="120"/>
        <w:rPr>
          <w:b/>
          <w:i/>
          <w:lang w:eastAsia="zh-CN"/>
        </w:rPr>
      </w:pPr>
      <w:r w:rsidRPr="00C11909">
        <w:rPr>
          <w:b/>
          <w:i/>
          <w:lang w:eastAsia="zh-CN"/>
        </w:rPr>
        <w:t xml:space="preserve">Proposal </w:t>
      </w:r>
      <w:r>
        <w:rPr>
          <w:b/>
          <w:i/>
          <w:lang w:eastAsia="zh-CN"/>
        </w:rPr>
        <w:t>7</w:t>
      </w:r>
      <w:r w:rsidRPr="00C11909">
        <w:rPr>
          <w:b/>
          <w:i/>
          <w:lang w:eastAsia="zh-CN"/>
        </w:rPr>
        <w:t>: For model transfer/delivery where the model is trained at UE side or neutral site, assume Case y as the baseline.</w:t>
      </w:r>
    </w:p>
    <w:p w14:paraId="44E2C3CB" w14:textId="64D384FB" w:rsidR="00D4737B" w:rsidRPr="00C11909" w:rsidRDefault="00D4737B" w:rsidP="00D4737B">
      <w:pPr>
        <w:spacing w:before="120"/>
        <w:rPr>
          <w:b/>
          <w:i/>
          <w:lang w:eastAsia="zh-CN"/>
        </w:rPr>
      </w:pPr>
      <w:r w:rsidRPr="00C11909">
        <w:rPr>
          <w:b/>
          <w:i/>
          <w:lang w:eastAsia="zh-CN"/>
        </w:rPr>
        <w:t xml:space="preserve">Proposal </w:t>
      </w:r>
      <w:r>
        <w:rPr>
          <w:b/>
          <w:i/>
          <w:lang w:eastAsia="zh-CN"/>
        </w:rPr>
        <w:t>8</w:t>
      </w:r>
      <w:r w:rsidRPr="00C11909">
        <w:rPr>
          <w:b/>
          <w:i/>
          <w:lang w:eastAsia="zh-CN"/>
        </w:rPr>
        <w:t>: For the continued study of data collection for UE-side model training, lower the priority of the discussion at RAN1 due to the following reasons:</w:t>
      </w:r>
    </w:p>
    <w:p w14:paraId="4A7E19F6" w14:textId="77777777" w:rsidR="00D4737B" w:rsidRPr="00C11909" w:rsidRDefault="00D4737B" w:rsidP="00D4737B">
      <w:pPr>
        <w:numPr>
          <w:ilvl w:val="0"/>
          <w:numId w:val="4"/>
        </w:numPr>
        <w:autoSpaceDE/>
        <w:autoSpaceDN/>
        <w:adjustRightInd/>
        <w:spacing w:before="120"/>
        <w:jc w:val="left"/>
        <w:rPr>
          <w:rFonts w:ascii="Times" w:eastAsia="Batang" w:hAnsi="Times"/>
          <w:b/>
          <w:i/>
          <w:lang w:val="en-GB"/>
        </w:rPr>
      </w:pPr>
      <w:r w:rsidRPr="00C11909">
        <w:rPr>
          <w:rFonts w:ascii="Times" w:eastAsia="Batang" w:hAnsi="Times"/>
          <w:b/>
          <w:i/>
          <w:lang w:val="en-GB"/>
        </w:rPr>
        <w:t>The content for use cases have already been provided in the Rel-18 LS reply from RAN1.</w:t>
      </w:r>
    </w:p>
    <w:p w14:paraId="4177386E" w14:textId="1893453A" w:rsidR="00AC23A0" w:rsidRPr="002C3BF8" w:rsidRDefault="00D4737B" w:rsidP="002C3BF8">
      <w:pPr>
        <w:numPr>
          <w:ilvl w:val="0"/>
          <w:numId w:val="4"/>
        </w:numPr>
        <w:autoSpaceDE/>
        <w:autoSpaceDN/>
        <w:adjustRightInd/>
        <w:spacing w:before="120"/>
        <w:jc w:val="left"/>
        <w:rPr>
          <w:rFonts w:eastAsia="MS Mincho"/>
          <w:lang w:val="en-GB" w:eastAsia="ja-JP"/>
        </w:rPr>
      </w:pPr>
      <w:r w:rsidRPr="00D4737B">
        <w:rPr>
          <w:rFonts w:ascii="Times" w:eastAsia="Batang" w:hAnsi="Times"/>
          <w:b/>
          <w:i/>
          <w:lang w:val="en-GB"/>
        </w:rPr>
        <w:t xml:space="preserve">Discussion of UE data collection mechanisms </w:t>
      </w:r>
      <w:proofErr w:type="gramStart"/>
      <w:r w:rsidRPr="00D4737B">
        <w:rPr>
          <w:rFonts w:ascii="Times" w:eastAsia="Batang" w:hAnsi="Times"/>
          <w:b/>
          <w:i/>
          <w:lang w:val="en-GB"/>
        </w:rPr>
        <w:t>is</w:t>
      </w:r>
      <w:proofErr w:type="gramEnd"/>
      <w:r w:rsidRPr="00D4737B">
        <w:rPr>
          <w:rFonts w:ascii="Times" w:eastAsia="Batang" w:hAnsi="Times"/>
          <w:b/>
          <w:i/>
          <w:lang w:val="en-GB"/>
        </w:rPr>
        <w:t xml:space="preserve"> out of RAN1 scope.</w:t>
      </w:r>
    </w:p>
    <w:p w14:paraId="52892B00" w14:textId="77777777" w:rsidR="00C11909" w:rsidRPr="00C11909" w:rsidRDefault="00C11909" w:rsidP="00C11909">
      <w:pPr>
        <w:keepNext/>
        <w:spacing w:before="120"/>
        <w:ind w:left="432" w:hanging="432"/>
        <w:outlineLvl w:val="0"/>
        <w:rPr>
          <w:b/>
          <w:bCs/>
          <w:sz w:val="28"/>
          <w:szCs w:val="28"/>
        </w:rPr>
      </w:pPr>
      <w:bookmarkStart w:id="7" w:name="_Ref124589665"/>
      <w:bookmarkStart w:id="8" w:name="_Ref71620620"/>
      <w:bookmarkStart w:id="9" w:name="_Ref124671424"/>
      <w:r w:rsidRPr="00C11909">
        <w:rPr>
          <w:b/>
          <w:bCs/>
          <w:sz w:val="28"/>
          <w:szCs w:val="28"/>
        </w:rPr>
        <w:t>References</w:t>
      </w:r>
    </w:p>
    <w:p w14:paraId="05E78AC9" w14:textId="77777777" w:rsidR="003B6733" w:rsidRPr="008A271A" w:rsidRDefault="003B6733" w:rsidP="003B6733">
      <w:pPr>
        <w:pStyle w:val="References"/>
        <w:rPr>
          <w:sz w:val="22"/>
          <w:szCs w:val="22"/>
          <w:lang w:val="en-GB" w:eastAsia="zh-CN"/>
        </w:rPr>
      </w:pPr>
      <w:bookmarkStart w:id="10" w:name="_Ref149031309"/>
      <w:bookmarkStart w:id="11" w:name="_Ref141777322"/>
      <w:bookmarkStart w:id="12" w:name="_Ref157450763"/>
      <w:bookmarkStart w:id="13" w:name="_Ref126606220"/>
      <w:bookmarkStart w:id="14" w:name="_Ref126865004"/>
      <w:bookmarkStart w:id="15" w:name="_Ref126865994"/>
      <w:bookmarkStart w:id="16" w:name="_Ref131515566"/>
      <w:bookmarkStart w:id="17" w:name="_Ref162633600"/>
      <w:bookmarkStart w:id="18" w:name="_Ref172830246"/>
      <w:bookmarkEnd w:id="7"/>
      <w:bookmarkEnd w:id="8"/>
      <w:bookmarkEnd w:id="9"/>
      <w:bookmarkEnd w:id="10"/>
      <w:r w:rsidRPr="008A271A">
        <w:rPr>
          <w:sz w:val="22"/>
          <w:szCs w:val="22"/>
          <w:lang w:val="en-GB" w:eastAsia="zh-CN"/>
        </w:rPr>
        <w:t>RP-242399, “Revised WID on Artificial Intelligence (AI)/Machine Learning (ML) for NR Air Interface”, Melbourne, Australia, September 9-12, 2024.</w:t>
      </w:r>
      <w:bookmarkEnd w:id="11"/>
      <w:bookmarkEnd w:id="12"/>
    </w:p>
    <w:p w14:paraId="4C15B3DA" w14:textId="77777777" w:rsidR="00E321AB" w:rsidRPr="00FC3E29" w:rsidRDefault="00E321AB" w:rsidP="00E321AB">
      <w:pPr>
        <w:pStyle w:val="References"/>
        <w:rPr>
          <w:sz w:val="22"/>
          <w:szCs w:val="22"/>
          <w:lang w:val="en-GB" w:eastAsia="zh-CN"/>
        </w:rPr>
      </w:pPr>
      <w:bookmarkStart w:id="19" w:name="_Ref181354595"/>
      <w:bookmarkStart w:id="20" w:name="_Ref157973237"/>
      <w:bookmarkEnd w:id="13"/>
      <w:bookmarkEnd w:id="14"/>
      <w:bookmarkEnd w:id="15"/>
      <w:bookmarkEnd w:id="16"/>
      <w:bookmarkEnd w:id="17"/>
      <w:bookmarkEnd w:id="18"/>
      <w:r w:rsidRPr="00A20FD3">
        <w:rPr>
          <w:sz w:val="22"/>
          <w:szCs w:val="22"/>
          <w:lang w:val="en-GB" w:eastAsia="zh-CN"/>
        </w:rPr>
        <w:t>RAN1 Chair’s Notes, R</w:t>
      </w:r>
      <w:r w:rsidRPr="00C14B52">
        <w:rPr>
          <w:sz w:val="22"/>
          <w:szCs w:val="22"/>
          <w:lang w:val="en-GB" w:eastAsia="zh-CN"/>
        </w:rPr>
        <w:t>AN1#118</w:t>
      </w:r>
      <w:r>
        <w:rPr>
          <w:sz w:val="22"/>
          <w:szCs w:val="22"/>
          <w:lang w:val="en-GB" w:eastAsia="zh-CN"/>
        </w:rPr>
        <w:t>bis</w:t>
      </w:r>
      <w:r w:rsidRPr="00C14B52">
        <w:rPr>
          <w:sz w:val="22"/>
          <w:szCs w:val="22"/>
          <w:lang w:val="en-GB" w:eastAsia="zh-CN"/>
        </w:rPr>
        <w:t xml:space="preserve">, </w:t>
      </w:r>
      <w:r w:rsidRPr="00A61F02">
        <w:rPr>
          <w:sz w:val="22"/>
          <w:szCs w:val="22"/>
          <w:lang w:val="en-GB" w:eastAsia="zh-CN"/>
        </w:rPr>
        <w:t>Hefei, China</w:t>
      </w:r>
      <w:r>
        <w:rPr>
          <w:sz w:val="22"/>
          <w:szCs w:val="22"/>
          <w:lang w:val="en-GB" w:eastAsia="zh-CN"/>
        </w:rPr>
        <w:t>,</w:t>
      </w:r>
      <w:r w:rsidRPr="00C14B52">
        <w:rPr>
          <w:sz w:val="22"/>
          <w:szCs w:val="22"/>
          <w:lang w:val="en-GB" w:eastAsia="zh-CN"/>
        </w:rPr>
        <w:t xml:space="preserve"> October 1</w:t>
      </w:r>
      <w:r>
        <w:rPr>
          <w:sz w:val="22"/>
          <w:szCs w:val="22"/>
          <w:lang w:val="en-GB" w:eastAsia="zh-CN"/>
        </w:rPr>
        <w:t>4</w:t>
      </w:r>
      <w:r w:rsidRPr="00C14B52">
        <w:rPr>
          <w:sz w:val="22"/>
          <w:szCs w:val="22"/>
          <w:lang w:val="en-GB" w:eastAsia="zh-CN"/>
        </w:rPr>
        <w:t xml:space="preserve"> - </w:t>
      </w:r>
      <w:r>
        <w:rPr>
          <w:sz w:val="22"/>
          <w:szCs w:val="22"/>
          <w:lang w:val="en-GB" w:eastAsia="zh-CN"/>
        </w:rPr>
        <w:t>18</w:t>
      </w:r>
      <w:r w:rsidRPr="00C14B52">
        <w:rPr>
          <w:sz w:val="22"/>
          <w:szCs w:val="22"/>
          <w:lang w:val="en-GB" w:eastAsia="zh-CN"/>
        </w:rPr>
        <w:t>, 2024.</w:t>
      </w:r>
      <w:bookmarkEnd w:id="19"/>
    </w:p>
    <w:p w14:paraId="2A004193" w14:textId="77777777" w:rsidR="00C11909" w:rsidRPr="00C11909" w:rsidRDefault="00C11909" w:rsidP="00C11909">
      <w:pPr>
        <w:numPr>
          <w:ilvl w:val="0"/>
          <w:numId w:val="1"/>
        </w:numPr>
        <w:adjustRightInd/>
        <w:spacing w:after="60"/>
        <w:rPr>
          <w:lang w:val="en-GB" w:eastAsia="zh-CN"/>
        </w:rPr>
      </w:pPr>
      <w:bookmarkStart w:id="21" w:name="_Ref181914339"/>
      <w:r w:rsidRPr="00C11909">
        <w:rPr>
          <w:lang w:val="en-GB" w:eastAsia="zh-CN"/>
        </w:rPr>
        <w:t>R1-2308730 “Reply LS on Data Collection Requirements and Assumptions”, Toulouse, France, August 21 - 25, 2023.</w:t>
      </w:r>
      <w:bookmarkEnd w:id="20"/>
      <w:bookmarkEnd w:id="21"/>
    </w:p>
    <w:p w14:paraId="494437A2" w14:textId="33A71FFE" w:rsidR="004D12FD" w:rsidRPr="00D810FC" w:rsidRDefault="00C11909" w:rsidP="00CD225C">
      <w:pPr>
        <w:numPr>
          <w:ilvl w:val="0"/>
          <w:numId w:val="1"/>
        </w:numPr>
        <w:adjustRightInd/>
        <w:spacing w:after="60"/>
        <w:rPr>
          <w:lang w:val="en-GB"/>
        </w:rPr>
      </w:pPr>
      <w:bookmarkStart w:id="22" w:name="_Ref157973238"/>
      <w:r w:rsidRPr="00C11909">
        <w:rPr>
          <w:lang w:val="en-GB" w:eastAsia="zh-CN"/>
        </w:rPr>
        <w:t>R1-2310681</w:t>
      </w:r>
      <w:r w:rsidRPr="00C11909">
        <w:rPr>
          <w:rFonts w:hint="eastAsia"/>
          <w:lang w:val="en-GB" w:eastAsia="zh-CN"/>
        </w:rPr>
        <w:t>,</w:t>
      </w:r>
      <w:r w:rsidRPr="00C11909">
        <w:rPr>
          <w:lang w:val="en-GB" w:eastAsia="zh-CN"/>
        </w:rPr>
        <w:t xml:space="preserve"> “Reply LS on Data Collection Requirements and Assumptions”, Xiamen, China, October 9 - 13, 2023.</w:t>
      </w:r>
      <w:bookmarkEnd w:id="22"/>
    </w:p>
    <w:sectPr w:rsidR="004D12FD" w:rsidRPr="00D810FC" w:rsidSect="00C11909">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27FA" w16cex:dateUtc="2024-08-08T03:18:00Z"/>
  <w16cex:commentExtensible w16cex:durableId="2A5F87AE" w16cex:dateUtc="2024-08-08T10: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D3C5D" w14:textId="77777777" w:rsidR="006A31D4" w:rsidRDefault="006A31D4" w:rsidP="000606B4">
      <w:pPr>
        <w:spacing w:after="0"/>
      </w:pPr>
      <w:r>
        <w:separator/>
      </w:r>
    </w:p>
  </w:endnote>
  <w:endnote w:type="continuationSeparator" w:id="0">
    <w:p w14:paraId="51242CF1" w14:textId="77777777" w:rsidR="006A31D4" w:rsidRDefault="006A31D4" w:rsidP="000606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53642" w14:textId="77777777" w:rsidR="006A31D4" w:rsidRDefault="006A31D4" w:rsidP="000606B4">
      <w:pPr>
        <w:spacing w:after="0"/>
      </w:pPr>
      <w:r>
        <w:separator/>
      </w:r>
    </w:p>
  </w:footnote>
  <w:footnote w:type="continuationSeparator" w:id="0">
    <w:p w14:paraId="5BF8BF96" w14:textId="77777777" w:rsidR="006A31D4" w:rsidRDefault="006A31D4" w:rsidP="000606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413DB2"/>
    <w:multiLevelType w:val="hybridMultilevel"/>
    <w:tmpl w:val="E626D946"/>
    <w:lvl w:ilvl="0" w:tplc="10C6BAC4">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4DA8"/>
    <w:multiLevelType w:val="hybridMultilevel"/>
    <w:tmpl w:val="88046EAA"/>
    <w:lvl w:ilvl="0" w:tplc="B45A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14"/>
  </w:num>
  <w:num w:numId="4">
    <w:abstractNumId w:val="4"/>
  </w:num>
  <w:num w:numId="5">
    <w:abstractNumId w:val="15"/>
  </w:num>
  <w:num w:numId="6">
    <w:abstractNumId w:val="0"/>
  </w:num>
  <w:num w:numId="7">
    <w:abstractNumId w:val="1"/>
  </w:num>
  <w:num w:numId="8">
    <w:abstractNumId w:val="2"/>
  </w:num>
  <w:num w:numId="9">
    <w:abstractNumId w:val="6"/>
  </w:num>
  <w:num w:numId="10">
    <w:abstractNumId w:val="5"/>
  </w:num>
  <w:num w:numId="11">
    <w:abstractNumId w:val="13"/>
  </w:num>
  <w:num w:numId="12">
    <w:abstractNumId w:val="10"/>
  </w:num>
  <w:num w:numId="13">
    <w:abstractNumId w:val="8"/>
  </w:num>
  <w:num w:numId="14">
    <w:abstractNumId w:val="7"/>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isplayBackgroundShape/>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EA1"/>
    <w:rsid w:val="00001EB7"/>
    <w:rsid w:val="00003306"/>
    <w:rsid w:val="000156C7"/>
    <w:rsid w:val="000161CB"/>
    <w:rsid w:val="000162CA"/>
    <w:rsid w:val="000206D5"/>
    <w:rsid w:val="00020D15"/>
    <w:rsid w:val="00020F9E"/>
    <w:rsid w:val="00033603"/>
    <w:rsid w:val="00043E6E"/>
    <w:rsid w:val="00044B0F"/>
    <w:rsid w:val="000450F0"/>
    <w:rsid w:val="00045551"/>
    <w:rsid w:val="00055772"/>
    <w:rsid w:val="000606B4"/>
    <w:rsid w:val="0006294D"/>
    <w:rsid w:val="00071516"/>
    <w:rsid w:val="000729ED"/>
    <w:rsid w:val="00072F05"/>
    <w:rsid w:val="00073442"/>
    <w:rsid w:val="00073EE5"/>
    <w:rsid w:val="000802A1"/>
    <w:rsid w:val="00082998"/>
    <w:rsid w:val="000965A3"/>
    <w:rsid w:val="00096D59"/>
    <w:rsid w:val="00097D66"/>
    <w:rsid w:val="000B25BA"/>
    <w:rsid w:val="000B331D"/>
    <w:rsid w:val="000B4CEA"/>
    <w:rsid w:val="000B71DB"/>
    <w:rsid w:val="000C4278"/>
    <w:rsid w:val="000C7D81"/>
    <w:rsid w:val="000D1AFE"/>
    <w:rsid w:val="000D5C07"/>
    <w:rsid w:val="000D77C4"/>
    <w:rsid w:val="000E0348"/>
    <w:rsid w:val="000E11C0"/>
    <w:rsid w:val="000E5AD2"/>
    <w:rsid w:val="000E704A"/>
    <w:rsid w:val="000F0A9B"/>
    <w:rsid w:val="000F0EBA"/>
    <w:rsid w:val="000F7770"/>
    <w:rsid w:val="00104B67"/>
    <w:rsid w:val="00104FA6"/>
    <w:rsid w:val="00107875"/>
    <w:rsid w:val="001107A2"/>
    <w:rsid w:val="0011775F"/>
    <w:rsid w:val="0012192C"/>
    <w:rsid w:val="00127BE5"/>
    <w:rsid w:val="00132403"/>
    <w:rsid w:val="00134956"/>
    <w:rsid w:val="001377C9"/>
    <w:rsid w:val="00141EDC"/>
    <w:rsid w:val="001422B7"/>
    <w:rsid w:val="001427BB"/>
    <w:rsid w:val="001438A5"/>
    <w:rsid w:val="00144B2D"/>
    <w:rsid w:val="001452D9"/>
    <w:rsid w:val="0014595D"/>
    <w:rsid w:val="00157AFF"/>
    <w:rsid w:val="0016029C"/>
    <w:rsid w:val="00166E76"/>
    <w:rsid w:val="001724D1"/>
    <w:rsid w:val="00175A8E"/>
    <w:rsid w:val="001818F2"/>
    <w:rsid w:val="001823B6"/>
    <w:rsid w:val="00185D7A"/>
    <w:rsid w:val="00186FAD"/>
    <w:rsid w:val="0019081F"/>
    <w:rsid w:val="00191F90"/>
    <w:rsid w:val="001971B4"/>
    <w:rsid w:val="001971E4"/>
    <w:rsid w:val="001A3D29"/>
    <w:rsid w:val="001A4920"/>
    <w:rsid w:val="001B1A86"/>
    <w:rsid w:val="001B32FB"/>
    <w:rsid w:val="001C3D05"/>
    <w:rsid w:val="001D3E29"/>
    <w:rsid w:val="001D4244"/>
    <w:rsid w:val="001D65E9"/>
    <w:rsid w:val="001D7853"/>
    <w:rsid w:val="001E5EBB"/>
    <w:rsid w:val="001E5F13"/>
    <w:rsid w:val="001F02B0"/>
    <w:rsid w:val="001F5432"/>
    <w:rsid w:val="00201E42"/>
    <w:rsid w:val="0020780D"/>
    <w:rsid w:val="002150B5"/>
    <w:rsid w:val="00220A5B"/>
    <w:rsid w:val="00220A90"/>
    <w:rsid w:val="00220C2E"/>
    <w:rsid w:val="00221E2C"/>
    <w:rsid w:val="002271BC"/>
    <w:rsid w:val="00227418"/>
    <w:rsid w:val="00232FAC"/>
    <w:rsid w:val="00232FEC"/>
    <w:rsid w:val="00237072"/>
    <w:rsid w:val="002432CB"/>
    <w:rsid w:val="00244485"/>
    <w:rsid w:val="00250A89"/>
    <w:rsid w:val="00251F2C"/>
    <w:rsid w:val="0025780C"/>
    <w:rsid w:val="00257B81"/>
    <w:rsid w:val="00264405"/>
    <w:rsid w:val="002654AA"/>
    <w:rsid w:val="002738E5"/>
    <w:rsid w:val="00273D78"/>
    <w:rsid w:val="00273E16"/>
    <w:rsid w:val="0027516F"/>
    <w:rsid w:val="00282D6E"/>
    <w:rsid w:val="00284C34"/>
    <w:rsid w:val="0028642B"/>
    <w:rsid w:val="002865BD"/>
    <w:rsid w:val="0028775C"/>
    <w:rsid w:val="00290D75"/>
    <w:rsid w:val="0029158C"/>
    <w:rsid w:val="00291DD8"/>
    <w:rsid w:val="002A0723"/>
    <w:rsid w:val="002A1A3A"/>
    <w:rsid w:val="002A2784"/>
    <w:rsid w:val="002A394D"/>
    <w:rsid w:val="002A4295"/>
    <w:rsid w:val="002A64D7"/>
    <w:rsid w:val="002B0B6E"/>
    <w:rsid w:val="002B1C19"/>
    <w:rsid w:val="002B3D91"/>
    <w:rsid w:val="002B7952"/>
    <w:rsid w:val="002C1660"/>
    <w:rsid w:val="002C3BF8"/>
    <w:rsid w:val="002C7C7C"/>
    <w:rsid w:val="002D0384"/>
    <w:rsid w:val="002D0E24"/>
    <w:rsid w:val="002D1F7C"/>
    <w:rsid w:val="002E086F"/>
    <w:rsid w:val="002E599D"/>
    <w:rsid w:val="002E6583"/>
    <w:rsid w:val="002F0DA4"/>
    <w:rsid w:val="002F18BD"/>
    <w:rsid w:val="002F22CF"/>
    <w:rsid w:val="002F26DE"/>
    <w:rsid w:val="002F6AD6"/>
    <w:rsid w:val="002F7E5A"/>
    <w:rsid w:val="00301A40"/>
    <w:rsid w:val="00307F9C"/>
    <w:rsid w:val="00310D8B"/>
    <w:rsid w:val="003115EF"/>
    <w:rsid w:val="003135AC"/>
    <w:rsid w:val="00314315"/>
    <w:rsid w:val="00315F98"/>
    <w:rsid w:val="003248D8"/>
    <w:rsid w:val="0032528D"/>
    <w:rsid w:val="003277BF"/>
    <w:rsid w:val="00331722"/>
    <w:rsid w:val="00341D00"/>
    <w:rsid w:val="00350EF9"/>
    <w:rsid w:val="003533FF"/>
    <w:rsid w:val="003540A0"/>
    <w:rsid w:val="00355389"/>
    <w:rsid w:val="00362579"/>
    <w:rsid w:val="003629C1"/>
    <w:rsid w:val="00362B4C"/>
    <w:rsid w:val="003640B2"/>
    <w:rsid w:val="00364208"/>
    <w:rsid w:val="00365141"/>
    <w:rsid w:val="00366830"/>
    <w:rsid w:val="0036703E"/>
    <w:rsid w:val="00372039"/>
    <w:rsid w:val="00373CC2"/>
    <w:rsid w:val="00373F83"/>
    <w:rsid w:val="00374056"/>
    <w:rsid w:val="00375434"/>
    <w:rsid w:val="00376DBF"/>
    <w:rsid w:val="00384BC9"/>
    <w:rsid w:val="003A4177"/>
    <w:rsid w:val="003A5722"/>
    <w:rsid w:val="003A7BF7"/>
    <w:rsid w:val="003A7E84"/>
    <w:rsid w:val="003B2318"/>
    <w:rsid w:val="003B342A"/>
    <w:rsid w:val="003B6733"/>
    <w:rsid w:val="003C0A40"/>
    <w:rsid w:val="003C0D10"/>
    <w:rsid w:val="003C18A3"/>
    <w:rsid w:val="003C3F8B"/>
    <w:rsid w:val="003C616B"/>
    <w:rsid w:val="003D4E11"/>
    <w:rsid w:val="003E0F97"/>
    <w:rsid w:val="003E28F5"/>
    <w:rsid w:val="003E478B"/>
    <w:rsid w:val="003F0133"/>
    <w:rsid w:val="003F59CB"/>
    <w:rsid w:val="003F60DC"/>
    <w:rsid w:val="004007B4"/>
    <w:rsid w:val="00402C85"/>
    <w:rsid w:val="004032B6"/>
    <w:rsid w:val="0041423C"/>
    <w:rsid w:val="004143F0"/>
    <w:rsid w:val="00427EF5"/>
    <w:rsid w:val="004314D5"/>
    <w:rsid w:val="0043510A"/>
    <w:rsid w:val="00442A6C"/>
    <w:rsid w:val="00444F47"/>
    <w:rsid w:val="00452BA7"/>
    <w:rsid w:val="00452C3E"/>
    <w:rsid w:val="00455C0D"/>
    <w:rsid w:val="00472726"/>
    <w:rsid w:val="00472E80"/>
    <w:rsid w:val="0047418F"/>
    <w:rsid w:val="004807AC"/>
    <w:rsid w:val="004821CB"/>
    <w:rsid w:val="004862C3"/>
    <w:rsid w:val="00491DC2"/>
    <w:rsid w:val="00492E98"/>
    <w:rsid w:val="00496B06"/>
    <w:rsid w:val="00496B8D"/>
    <w:rsid w:val="004A094A"/>
    <w:rsid w:val="004A4254"/>
    <w:rsid w:val="004A55A8"/>
    <w:rsid w:val="004A66CE"/>
    <w:rsid w:val="004A70C7"/>
    <w:rsid w:val="004B1405"/>
    <w:rsid w:val="004B33B7"/>
    <w:rsid w:val="004C1C43"/>
    <w:rsid w:val="004C68C1"/>
    <w:rsid w:val="004D0943"/>
    <w:rsid w:val="004D12FD"/>
    <w:rsid w:val="004D2451"/>
    <w:rsid w:val="004D4FF6"/>
    <w:rsid w:val="004D64FB"/>
    <w:rsid w:val="004E00A4"/>
    <w:rsid w:val="004E07A1"/>
    <w:rsid w:val="004E0893"/>
    <w:rsid w:val="004E2A00"/>
    <w:rsid w:val="004E767E"/>
    <w:rsid w:val="004E7C6D"/>
    <w:rsid w:val="004F109D"/>
    <w:rsid w:val="004F74AE"/>
    <w:rsid w:val="004F789F"/>
    <w:rsid w:val="00500C9E"/>
    <w:rsid w:val="00502868"/>
    <w:rsid w:val="0050605A"/>
    <w:rsid w:val="00506C56"/>
    <w:rsid w:val="005161ED"/>
    <w:rsid w:val="005168C0"/>
    <w:rsid w:val="00517DC7"/>
    <w:rsid w:val="005200B9"/>
    <w:rsid w:val="005204F9"/>
    <w:rsid w:val="005276F2"/>
    <w:rsid w:val="00531455"/>
    <w:rsid w:val="00532361"/>
    <w:rsid w:val="005335A9"/>
    <w:rsid w:val="00537A28"/>
    <w:rsid w:val="00537B1C"/>
    <w:rsid w:val="00540ED2"/>
    <w:rsid w:val="00543196"/>
    <w:rsid w:val="00544755"/>
    <w:rsid w:val="0055228D"/>
    <w:rsid w:val="0055304B"/>
    <w:rsid w:val="00554AEB"/>
    <w:rsid w:val="00556112"/>
    <w:rsid w:val="00562033"/>
    <w:rsid w:val="0057477B"/>
    <w:rsid w:val="00575193"/>
    <w:rsid w:val="00577542"/>
    <w:rsid w:val="00583041"/>
    <w:rsid w:val="00584D04"/>
    <w:rsid w:val="005920F3"/>
    <w:rsid w:val="00592790"/>
    <w:rsid w:val="00595D34"/>
    <w:rsid w:val="005B54F8"/>
    <w:rsid w:val="005C7172"/>
    <w:rsid w:val="005E205E"/>
    <w:rsid w:val="005E3C2D"/>
    <w:rsid w:val="005E49B1"/>
    <w:rsid w:val="005E5C02"/>
    <w:rsid w:val="005F1F41"/>
    <w:rsid w:val="005F598D"/>
    <w:rsid w:val="005F5F47"/>
    <w:rsid w:val="005F60D0"/>
    <w:rsid w:val="005F63EE"/>
    <w:rsid w:val="006129D9"/>
    <w:rsid w:val="00614B92"/>
    <w:rsid w:val="006219DF"/>
    <w:rsid w:val="00622EC9"/>
    <w:rsid w:val="00622F04"/>
    <w:rsid w:val="00624AFE"/>
    <w:rsid w:val="00625F3F"/>
    <w:rsid w:val="0063118C"/>
    <w:rsid w:val="00632B01"/>
    <w:rsid w:val="0063443B"/>
    <w:rsid w:val="0063663B"/>
    <w:rsid w:val="00641EA0"/>
    <w:rsid w:val="00647213"/>
    <w:rsid w:val="006478AF"/>
    <w:rsid w:val="00650427"/>
    <w:rsid w:val="00650C06"/>
    <w:rsid w:val="00657BE1"/>
    <w:rsid w:val="00657E66"/>
    <w:rsid w:val="00660821"/>
    <w:rsid w:val="00660CCD"/>
    <w:rsid w:val="00661748"/>
    <w:rsid w:val="00673C48"/>
    <w:rsid w:val="00675943"/>
    <w:rsid w:val="006768FD"/>
    <w:rsid w:val="00680F3C"/>
    <w:rsid w:val="00683A00"/>
    <w:rsid w:val="00683C07"/>
    <w:rsid w:val="006917E8"/>
    <w:rsid w:val="006950E8"/>
    <w:rsid w:val="006A0351"/>
    <w:rsid w:val="006A0832"/>
    <w:rsid w:val="006A2150"/>
    <w:rsid w:val="006A31D4"/>
    <w:rsid w:val="006A3E7E"/>
    <w:rsid w:val="006A7535"/>
    <w:rsid w:val="006A7974"/>
    <w:rsid w:val="006A7C2A"/>
    <w:rsid w:val="006B2BFB"/>
    <w:rsid w:val="006C0696"/>
    <w:rsid w:val="006D4443"/>
    <w:rsid w:val="006D551B"/>
    <w:rsid w:val="006D68EB"/>
    <w:rsid w:val="006E2CE8"/>
    <w:rsid w:val="006E429E"/>
    <w:rsid w:val="006E5E89"/>
    <w:rsid w:val="006F38F1"/>
    <w:rsid w:val="006F4203"/>
    <w:rsid w:val="006F600E"/>
    <w:rsid w:val="006F7915"/>
    <w:rsid w:val="00707CB1"/>
    <w:rsid w:val="0071011D"/>
    <w:rsid w:val="00714339"/>
    <w:rsid w:val="007153B5"/>
    <w:rsid w:val="00717786"/>
    <w:rsid w:val="007221D1"/>
    <w:rsid w:val="00723992"/>
    <w:rsid w:val="00724157"/>
    <w:rsid w:val="0072504A"/>
    <w:rsid w:val="00725DAA"/>
    <w:rsid w:val="00727CFC"/>
    <w:rsid w:val="00730250"/>
    <w:rsid w:val="0073399A"/>
    <w:rsid w:val="00743BE7"/>
    <w:rsid w:val="00745C76"/>
    <w:rsid w:val="007524EC"/>
    <w:rsid w:val="00760123"/>
    <w:rsid w:val="00760611"/>
    <w:rsid w:val="00763456"/>
    <w:rsid w:val="00763603"/>
    <w:rsid w:val="00764D2B"/>
    <w:rsid w:val="007664BC"/>
    <w:rsid w:val="00766665"/>
    <w:rsid w:val="00770AB7"/>
    <w:rsid w:val="007755E4"/>
    <w:rsid w:val="007766E7"/>
    <w:rsid w:val="00776C51"/>
    <w:rsid w:val="00780808"/>
    <w:rsid w:val="00780852"/>
    <w:rsid w:val="00782777"/>
    <w:rsid w:val="00784FBC"/>
    <w:rsid w:val="0078693A"/>
    <w:rsid w:val="007903DB"/>
    <w:rsid w:val="007908C9"/>
    <w:rsid w:val="00791E29"/>
    <w:rsid w:val="00792126"/>
    <w:rsid w:val="007928AC"/>
    <w:rsid w:val="00792C8C"/>
    <w:rsid w:val="007967DD"/>
    <w:rsid w:val="007A14EE"/>
    <w:rsid w:val="007A19B4"/>
    <w:rsid w:val="007A21E2"/>
    <w:rsid w:val="007A4A7A"/>
    <w:rsid w:val="007A52DC"/>
    <w:rsid w:val="007A5E59"/>
    <w:rsid w:val="007A5FE5"/>
    <w:rsid w:val="007A65DD"/>
    <w:rsid w:val="007A7AB2"/>
    <w:rsid w:val="007B0684"/>
    <w:rsid w:val="007B104A"/>
    <w:rsid w:val="007B1522"/>
    <w:rsid w:val="007B39E7"/>
    <w:rsid w:val="007B4DBD"/>
    <w:rsid w:val="007C1C2D"/>
    <w:rsid w:val="007C393C"/>
    <w:rsid w:val="007C6937"/>
    <w:rsid w:val="007D3E9C"/>
    <w:rsid w:val="007E1DC2"/>
    <w:rsid w:val="007E2327"/>
    <w:rsid w:val="007E289A"/>
    <w:rsid w:val="007F0FA0"/>
    <w:rsid w:val="007F6944"/>
    <w:rsid w:val="007F69B2"/>
    <w:rsid w:val="007F70A6"/>
    <w:rsid w:val="008121B3"/>
    <w:rsid w:val="00813B71"/>
    <w:rsid w:val="00814F23"/>
    <w:rsid w:val="00820116"/>
    <w:rsid w:val="00820838"/>
    <w:rsid w:val="00824655"/>
    <w:rsid w:val="00826500"/>
    <w:rsid w:val="008317B6"/>
    <w:rsid w:val="0083428C"/>
    <w:rsid w:val="00835655"/>
    <w:rsid w:val="00837898"/>
    <w:rsid w:val="00837955"/>
    <w:rsid w:val="00842B45"/>
    <w:rsid w:val="00844542"/>
    <w:rsid w:val="008470AD"/>
    <w:rsid w:val="00852E6A"/>
    <w:rsid w:val="00854945"/>
    <w:rsid w:val="008568AC"/>
    <w:rsid w:val="008605FA"/>
    <w:rsid w:val="00872213"/>
    <w:rsid w:val="00874E8B"/>
    <w:rsid w:val="00876925"/>
    <w:rsid w:val="00897986"/>
    <w:rsid w:val="00897F3B"/>
    <w:rsid w:val="008A2BF8"/>
    <w:rsid w:val="008A6F4F"/>
    <w:rsid w:val="008A775C"/>
    <w:rsid w:val="008B1360"/>
    <w:rsid w:val="008B2979"/>
    <w:rsid w:val="008B6338"/>
    <w:rsid w:val="008B686B"/>
    <w:rsid w:val="008C270C"/>
    <w:rsid w:val="008C6FA7"/>
    <w:rsid w:val="008D15CC"/>
    <w:rsid w:val="008D43D5"/>
    <w:rsid w:val="008E2D1D"/>
    <w:rsid w:val="008F46E9"/>
    <w:rsid w:val="008F745C"/>
    <w:rsid w:val="00900560"/>
    <w:rsid w:val="00906290"/>
    <w:rsid w:val="00911962"/>
    <w:rsid w:val="009147F9"/>
    <w:rsid w:val="0091578A"/>
    <w:rsid w:val="00920C7C"/>
    <w:rsid w:val="009300BE"/>
    <w:rsid w:val="00931035"/>
    <w:rsid w:val="00933C4A"/>
    <w:rsid w:val="009375D9"/>
    <w:rsid w:val="009376C5"/>
    <w:rsid w:val="00937AFA"/>
    <w:rsid w:val="00941C55"/>
    <w:rsid w:val="00942E32"/>
    <w:rsid w:val="009476A0"/>
    <w:rsid w:val="00951166"/>
    <w:rsid w:val="009542E5"/>
    <w:rsid w:val="00955BBA"/>
    <w:rsid w:val="0095700D"/>
    <w:rsid w:val="009656C3"/>
    <w:rsid w:val="00966A92"/>
    <w:rsid w:val="00966B7F"/>
    <w:rsid w:val="00967E8F"/>
    <w:rsid w:val="00971096"/>
    <w:rsid w:val="0097218C"/>
    <w:rsid w:val="00977B1F"/>
    <w:rsid w:val="009826F5"/>
    <w:rsid w:val="00990E42"/>
    <w:rsid w:val="009953B0"/>
    <w:rsid w:val="00995C27"/>
    <w:rsid w:val="009976C7"/>
    <w:rsid w:val="009A6663"/>
    <w:rsid w:val="009B40DA"/>
    <w:rsid w:val="009B4294"/>
    <w:rsid w:val="009B7BA1"/>
    <w:rsid w:val="009C229F"/>
    <w:rsid w:val="009C35F0"/>
    <w:rsid w:val="009C488E"/>
    <w:rsid w:val="009C520B"/>
    <w:rsid w:val="009C763D"/>
    <w:rsid w:val="009D5A14"/>
    <w:rsid w:val="009E31AC"/>
    <w:rsid w:val="009E37CD"/>
    <w:rsid w:val="009E587D"/>
    <w:rsid w:val="009E77FE"/>
    <w:rsid w:val="009F1B3B"/>
    <w:rsid w:val="009F2CAD"/>
    <w:rsid w:val="009F4102"/>
    <w:rsid w:val="009F4C97"/>
    <w:rsid w:val="00A01163"/>
    <w:rsid w:val="00A01BFF"/>
    <w:rsid w:val="00A02115"/>
    <w:rsid w:val="00A16349"/>
    <w:rsid w:val="00A20621"/>
    <w:rsid w:val="00A23E69"/>
    <w:rsid w:val="00A25261"/>
    <w:rsid w:val="00A313AF"/>
    <w:rsid w:val="00A349F1"/>
    <w:rsid w:val="00A35089"/>
    <w:rsid w:val="00A36845"/>
    <w:rsid w:val="00A37216"/>
    <w:rsid w:val="00A37364"/>
    <w:rsid w:val="00A44622"/>
    <w:rsid w:val="00A44EF8"/>
    <w:rsid w:val="00A47EBD"/>
    <w:rsid w:val="00A52416"/>
    <w:rsid w:val="00A533B4"/>
    <w:rsid w:val="00A55233"/>
    <w:rsid w:val="00A57693"/>
    <w:rsid w:val="00A63F3A"/>
    <w:rsid w:val="00A65521"/>
    <w:rsid w:val="00A67150"/>
    <w:rsid w:val="00A67345"/>
    <w:rsid w:val="00A74B5C"/>
    <w:rsid w:val="00A81DF8"/>
    <w:rsid w:val="00A82F41"/>
    <w:rsid w:val="00A845A6"/>
    <w:rsid w:val="00A86552"/>
    <w:rsid w:val="00A9094D"/>
    <w:rsid w:val="00A91C13"/>
    <w:rsid w:val="00A92C46"/>
    <w:rsid w:val="00A938FC"/>
    <w:rsid w:val="00A93A39"/>
    <w:rsid w:val="00AA0911"/>
    <w:rsid w:val="00AA1BAE"/>
    <w:rsid w:val="00AC1AE1"/>
    <w:rsid w:val="00AC23A0"/>
    <w:rsid w:val="00AD1A6E"/>
    <w:rsid w:val="00AD4C9E"/>
    <w:rsid w:val="00AD5C1F"/>
    <w:rsid w:val="00AE1D91"/>
    <w:rsid w:val="00AE437B"/>
    <w:rsid w:val="00AE4DF6"/>
    <w:rsid w:val="00AF3EA1"/>
    <w:rsid w:val="00AF5C20"/>
    <w:rsid w:val="00AF7306"/>
    <w:rsid w:val="00B07F1B"/>
    <w:rsid w:val="00B133C4"/>
    <w:rsid w:val="00B139F5"/>
    <w:rsid w:val="00B14829"/>
    <w:rsid w:val="00B14E67"/>
    <w:rsid w:val="00B177CC"/>
    <w:rsid w:val="00B20709"/>
    <w:rsid w:val="00B2177D"/>
    <w:rsid w:val="00B24B96"/>
    <w:rsid w:val="00B357A4"/>
    <w:rsid w:val="00B36EB5"/>
    <w:rsid w:val="00B40545"/>
    <w:rsid w:val="00B41477"/>
    <w:rsid w:val="00B41520"/>
    <w:rsid w:val="00B416E8"/>
    <w:rsid w:val="00B43DA0"/>
    <w:rsid w:val="00B44DA1"/>
    <w:rsid w:val="00B463B9"/>
    <w:rsid w:val="00B4655F"/>
    <w:rsid w:val="00B52669"/>
    <w:rsid w:val="00B52813"/>
    <w:rsid w:val="00B53151"/>
    <w:rsid w:val="00B60B48"/>
    <w:rsid w:val="00B634D2"/>
    <w:rsid w:val="00B673A0"/>
    <w:rsid w:val="00B67F80"/>
    <w:rsid w:val="00B704B8"/>
    <w:rsid w:val="00B72568"/>
    <w:rsid w:val="00B75AEC"/>
    <w:rsid w:val="00B762C7"/>
    <w:rsid w:val="00B8027A"/>
    <w:rsid w:val="00B85862"/>
    <w:rsid w:val="00B935BB"/>
    <w:rsid w:val="00B9453A"/>
    <w:rsid w:val="00BA0953"/>
    <w:rsid w:val="00BA31EE"/>
    <w:rsid w:val="00BA42C4"/>
    <w:rsid w:val="00BA446F"/>
    <w:rsid w:val="00BB7CB6"/>
    <w:rsid w:val="00BC0972"/>
    <w:rsid w:val="00BC2F41"/>
    <w:rsid w:val="00BC55B6"/>
    <w:rsid w:val="00BC64C0"/>
    <w:rsid w:val="00BC7DE3"/>
    <w:rsid w:val="00BD4B81"/>
    <w:rsid w:val="00BD54A6"/>
    <w:rsid w:val="00BE0E69"/>
    <w:rsid w:val="00BE26F3"/>
    <w:rsid w:val="00BE7835"/>
    <w:rsid w:val="00BF0B3F"/>
    <w:rsid w:val="00BF1212"/>
    <w:rsid w:val="00BF2873"/>
    <w:rsid w:val="00BF46C9"/>
    <w:rsid w:val="00BF4EC1"/>
    <w:rsid w:val="00BF59BB"/>
    <w:rsid w:val="00BF6171"/>
    <w:rsid w:val="00C02E18"/>
    <w:rsid w:val="00C03240"/>
    <w:rsid w:val="00C059EE"/>
    <w:rsid w:val="00C11909"/>
    <w:rsid w:val="00C141E5"/>
    <w:rsid w:val="00C15836"/>
    <w:rsid w:val="00C22870"/>
    <w:rsid w:val="00C24B1A"/>
    <w:rsid w:val="00C2576C"/>
    <w:rsid w:val="00C273AA"/>
    <w:rsid w:val="00C306BE"/>
    <w:rsid w:val="00C32031"/>
    <w:rsid w:val="00C43715"/>
    <w:rsid w:val="00C44235"/>
    <w:rsid w:val="00C44319"/>
    <w:rsid w:val="00C47C76"/>
    <w:rsid w:val="00C47E30"/>
    <w:rsid w:val="00C52193"/>
    <w:rsid w:val="00C530A4"/>
    <w:rsid w:val="00C634DA"/>
    <w:rsid w:val="00C6371B"/>
    <w:rsid w:val="00C6513B"/>
    <w:rsid w:val="00C73C34"/>
    <w:rsid w:val="00C773B1"/>
    <w:rsid w:val="00C776CE"/>
    <w:rsid w:val="00C82C52"/>
    <w:rsid w:val="00C83440"/>
    <w:rsid w:val="00C8370E"/>
    <w:rsid w:val="00C84CDD"/>
    <w:rsid w:val="00C8609B"/>
    <w:rsid w:val="00C91D57"/>
    <w:rsid w:val="00C92661"/>
    <w:rsid w:val="00C9629D"/>
    <w:rsid w:val="00C97A33"/>
    <w:rsid w:val="00C97D01"/>
    <w:rsid w:val="00CA5992"/>
    <w:rsid w:val="00CA7CD8"/>
    <w:rsid w:val="00CB4DCE"/>
    <w:rsid w:val="00CB7A4E"/>
    <w:rsid w:val="00CC7111"/>
    <w:rsid w:val="00CC78E7"/>
    <w:rsid w:val="00CD1B61"/>
    <w:rsid w:val="00CD225C"/>
    <w:rsid w:val="00CD32DE"/>
    <w:rsid w:val="00CD66FC"/>
    <w:rsid w:val="00CD71DB"/>
    <w:rsid w:val="00CE3374"/>
    <w:rsid w:val="00CE364C"/>
    <w:rsid w:val="00CE39A4"/>
    <w:rsid w:val="00CF21B3"/>
    <w:rsid w:val="00CF47B5"/>
    <w:rsid w:val="00CF60D8"/>
    <w:rsid w:val="00D04919"/>
    <w:rsid w:val="00D051FC"/>
    <w:rsid w:val="00D109EC"/>
    <w:rsid w:val="00D160B1"/>
    <w:rsid w:val="00D16607"/>
    <w:rsid w:val="00D204F6"/>
    <w:rsid w:val="00D27E3B"/>
    <w:rsid w:val="00D3345C"/>
    <w:rsid w:val="00D36136"/>
    <w:rsid w:val="00D44939"/>
    <w:rsid w:val="00D47037"/>
    <w:rsid w:val="00D4737B"/>
    <w:rsid w:val="00D50802"/>
    <w:rsid w:val="00D611CE"/>
    <w:rsid w:val="00D63276"/>
    <w:rsid w:val="00D700C9"/>
    <w:rsid w:val="00D73214"/>
    <w:rsid w:val="00D734AE"/>
    <w:rsid w:val="00D75941"/>
    <w:rsid w:val="00D810FC"/>
    <w:rsid w:val="00D81BD9"/>
    <w:rsid w:val="00D879A5"/>
    <w:rsid w:val="00D9196F"/>
    <w:rsid w:val="00D91CAB"/>
    <w:rsid w:val="00D93327"/>
    <w:rsid w:val="00D936B0"/>
    <w:rsid w:val="00D96358"/>
    <w:rsid w:val="00DA04D6"/>
    <w:rsid w:val="00DA3BC3"/>
    <w:rsid w:val="00DA5654"/>
    <w:rsid w:val="00DB4EE3"/>
    <w:rsid w:val="00DC04BC"/>
    <w:rsid w:val="00DC1F17"/>
    <w:rsid w:val="00DC7579"/>
    <w:rsid w:val="00DD2A23"/>
    <w:rsid w:val="00DD6BF4"/>
    <w:rsid w:val="00DF643F"/>
    <w:rsid w:val="00DF7A5D"/>
    <w:rsid w:val="00E03001"/>
    <w:rsid w:val="00E07409"/>
    <w:rsid w:val="00E07D80"/>
    <w:rsid w:val="00E12ABA"/>
    <w:rsid w:val="00E222D6"/>
    <w:rsid w:val="00E237BC"/>
    <w:rsid w:val="00E251BA"/>
    <w:rsid w:val="00E2702B"/>
    <w:rsid w:val="00E319D7"/>
    <w:rsid w:val="00E321AB"/>
    <w:rsid w:val="00E329E3"/>
    <w:rsid w:val="00E36D1D"/>
    <w:rsid w:val="00E41A5D"/>
    <w:rsid w:val="00E45695"/>
    <w:rsid w:val="00E55C53"/>
    <w:rsid w:val="00E61D83"/>
    <w:rsid w:val="00E626A5"/>
    <w:rsid w:val="00E65204"/>
    <w:rsid w:val="00E66D86"/>
    <w:rsid w:val="00E72D30"/>
    <w:rsid w:val="00E73DED"/>
    <w:rsid w:val="00E819D3"/>
    <w:rsid w:val="00E8431E"/>
    <w:rsid w:val="00E8443C"/>
    <w:rsid w:val="00E8470A"/>
    <w:rsid w:val="00E92B44"/>
    <w:rsid w:val="00E9442B"/>
    <w:rsid w:val="00E950E9"/>
    <w:rsid w:val="00EA19BA"/>
    <w:rsid w:val="00EA1C3F"/>
    <w:rsid w:val="00EA2FCA"/>
    <w:rsid w:val="00EA593D"/>
    <w:rsid w:val="00EB0E6C"/>
    <w:rsid w:val="00EB53E5"/>
    <w:rsid w:val="00EB5920"/>
    <w:rsid w:val="00EC6217"/>
    <w:rsid w:val="00EC7CEA"/>
    <w:rsid w:val="00ED6326"/>
    <w:rsid w:val="00EE010D"/>
    <w:rsid w:val="00EE247B"/>
    <w:rsid w:val="00EE27F6"/>
    <w:rsid w:val="00EE2A46"/>
    <w:rsid w:val="00EE7D24"/>
    <w:rsid w:val="00EF365B"/>
    <w:rsid w:val="00EF5295"/>
    <w:rsid w:val="00EF594F"/>
    <w:rsid w:val="00F02D91"/>
    <w:rsid w:val="00F0473E"/>
    <w:rsid w:val="00F2652D"/>
    <w:rsid w:val="00F31D1F"/>
    <w:rsid w:val="00F3426B"/>
    <w:rsid w:val="00F45B85"/>
    <w:rsid w:val="00F55DA2"/>
    <w:rsid w:val="00F6182F"/>
    <w:rsid w:val="00F73439"/>
    <w:rsid w:val="00F75557"/>
    <w:rsid w:val="00F8253B"/>
    <w:rsid w:val="00F82ECD"/>
    <w:rsid w:val="00F83D07"/>
    <w:rsid w:val="00F86EA1"/>
    <w:rsid w:val="00F95171"/>
    <w:rsid w:val="00FA6979"/>
    <w:rsid w:val="00FA6E37"/>
    <w:rsid w:val="00FB2CB9"/>
    <w:rsid w:val="00FC35D1"/>
    <w:rsid w:val="00FC57CC"/>
    <w:rsid w:val="00FC5FD9"/>
    <w:rsid w:val="00FD04DC"/>
    <w:rsid w:val="00FE5D50"/>
    <w:rsid w:val="00FF1636"/>
    <w:rsid w:val="00FF3D73"/>
    <w:rsid w:val="00FF40D8"/>
    <w:rsid w:val="00FF5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6EEF3"/>
  <w15:chartTrackingRefBased/>
  <w15:docId w15:val="{F91ECF1E-2A58-4B97-BA62-46BB00512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43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60B48"/>
    <w:pPr>
      <w:keepNext/>
      <w:numPr>
        <w:numId w:val="2"/>
      </w:numPr>
      <w:spacing w:before="120"/>
      <w:outlineLvl w:val="0"/>
    </w:pPr>
    <w:rPr>
      <w:b/>
      <w:bCs/>
      <w:sz w:val="28"/>
      <w:szCs w:val="28"/>
    </w:rPr>
  </w:style>
  <w:style w:type="paragraph" w:styleId="Heading2">
    <w:name w:val="heading 2"/>
    <w:basedOn w:val="Normal"/>
    <w:next w:val="Normal"/>
    <w:link w:val="Heading2Char"/>
    <w:qFormat/>
    <w:rsid w:val="00B60B48"/>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B60B48"/>
    <w:pPr>
      <w:keepNext/>
      <w:numPr>
        <w:ilvl w:val="2"/>
        <w:numId w:val="2"/>
      </w:numPr>
      <w:spacing w:before="120"/>
      <w:outlineLvl w:val="2"/>
    </w:pPr>
    <w:rPr>
      <w:b/>
    </w:rPr>
  </w:style>
  <w:style w:type="paragraph" w:styleId="Heading4">
    <w:name w:val="heading 4"/>
    <w:basedOn w:val="Normal"/>
    <w:next w:val="Normal"/>
    <w:link w:val="Heading4Char"/>
    <w:qFormat/>
    <w:rsid w:val="00B60B4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60B4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60B48"/>
    <w:pPr>
      <w:numPr>
        <w:ilvl w:val="5"/>
        <w:numId w:val="2"/>
      </w:numPr>
      <w:spacing w:before="240" w:after="60"/>
      <w:outlineLvl w:val="5"/>
    </w:pPr>
    <w:rPr>
      <w:b/>
      <w:bCs/>
    </w:rPr>
  </w:style>
  <w:style w:type="paragraph" w:styleId="Heading7">
    <w:name w:val="heading 7"/>
    <w:basedOn w:val="Normal"/>
    <w:next w:val="Normal"/>
    <w:link w:val="Heading7Char"/>
    <w:qFormat/>
    <w:rsid w:val="00B60B48"/>
    <w:pPr>
      <w:numPr>
        <w:ilvl w:val="6"/>
        <w:numId w:val="2"/>
      </w:numPr>
      <w:spacing w:before="240" w:after="60"/>
      <w:outlineLvl w:val="6"/>
    </w:pPr>
    <w:rPr>
      <w:sz w:val="24"/>
      <w:szCs w:val="24"/>
    </w:rPr>
  </w:style>
  <w:style w:type="paragraph" w:styleId="Heading8">
    <w:name w:val="heading 8"/>
    <w:basedOn w:val="Normal"/>
    <w:next w:val="Normal"/>
    <w:link w:val="Heading8Char"/>
    <w:qFormat/>
    <w:rsid w:val="00B60B48"/>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60B4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B48"/>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60B48"/>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rsid w:val="00B60B48"/>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60B48"/>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60B48"/>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60B48"/>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60B48"/>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60B4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60B48"/>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B60B48"/>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B60B48"/>
    <w:rPr>
      <w:rFonts w:ascii="Times New Roman" w:eastAsia="宋体" w:hAnsi="Times New Roman" w:cs="Times New Roman"/>
      <w:b/>
      <w:bCs/>
      <w:kern w:val="0"/>
      <w:sz w:val="20"/>
      <w:szCs w:val="20"/>
      <w:lang w:eastAsia="en-US"/>
    </w:rPr>
  </w:style>
  <w:style w:type="paragraph" w:customStyle="1" w:styleId="References">
    <w:name w:val="References"/>
    <w:basedOn w:val="Normal"/>
    <w:rsid w:val="00B60B48"/>
    <w:pPr>
      <w:numPr>
        <w:numId w:val="1"/>
      </w:numPr>
      <w:adjustRightInd/>
      <w:spacing w:after="60"/>
    </w:pPr>
    <w:rPr>
      <w:sz w:val="20"/>
      <w:szCs w:val="16"/>
    </w:rPr>
  </w:style>
  <w:style w:type="table" w:styleId="TableGrid">
    <w:name w:val="Table Grid"/>
    <w:aliases w:val="TableGrid"/>
    <w:basedOn w:val="TableNormal"/>
    <w:uiPriority w:val="59"/>
    <w:qFormat/>
    <w:rsid w:val="00B60B4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B60B48"/>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60B48"/>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B60B48"/>
    <w:rPr>
      <w:sz w:val="21"/>
      <w:szCs w:val="21"/>
    </w:rPr>
  </w:style>
  <w:style w:type="character" w:customStyle="1" w:styleId="3GPPTextChar">
    <w:name w:val="3GPP Text Char"/>
    <w:link w:val="3GPPText"/>
    <w:qFormat/>
    <w:locked/>
    <w:rsid w:val="00B60B48"/>
    <w:rPr>
      <w:sz w:val="22"/>
    </w:rPr>
  </w:style>
  <w:style w:type="paragraph" w:customStyle="1" w:styleId="3GPPText">
    <w:name w:val="3GPP Text"/>
    <w:basedOn w:val="Normal"/>
    <w:link w:val="3GPPTextChar"/>
    <w:qFormat/>
    <w:rsid w:val="00B60B48"/>
    <w:pPr>
      <w:overflowPunct w:val="0"/>
      <w:snapToGrid/>
      <w:spacing w:before="120" w:line="256" w:lineRule="auto"/>
    </w:pPr>
    <w:rPr>
      <w:rFonts w:asciiTheme="minorHAnsi" w:eastAsiaTheme="minorEastAsia" w:hAnsiTheme="minorHAnsi" w:cstheme="minorBidi"/>
      <w:kern w:val="2"/>
      <w:lang w:eastAsia="zh-CN"/>
    </w:rPr>
  </w:style>
  <w:style w:type="character" w:customStyle="1" w:styleId="B1Char">
    <w:name w:val="B1 Char"/>
    <w:qFormat/>
    <w:rsid w:val="00B60B48"/>
    <w:rPr>
      <w:rFonts w:ascii="Times New Roman" w:hAnsi="Times New Roman"/>
      <w:lang w:val="en-GB" w:eastAsia="en-US"/>
    </w:rPr>
  </w:style>
  <w:style w:type="paragraph" w:customStyle="1" w:styleId="B1">
    <w:name w:val="B1"/>
    <w:basedOn w:val="Normal"/>
    <w:link w:val="B10"/>
    <w:qFormat/>
    <w:rsid w:val="00B60B48"/>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B60B48"/>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B60B48"/>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60B48"/>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B60B48"/>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B60B48"/>
    <w:rPr>
      <w:rFonts w:ascii="Times New Roman" w:eastAsia="MS Mincho" w:hAnsi="Times New Roman" w:cs="Times New Roman"/>
      <w:kern w:val="0"/>
      <w:sz w:val="20"/>
      <w:szCs w:val="20"/>
      <w:lang w:val="en-GB" w:eastAsia="en-US"/>
    </w:rPr>
  </w:style>
  <w:style w:type="paragraph" w:styleId="Header">
    <w:name w:val="header"/>
    <w:basedOn w:val="Normal"/>
    <w:link w:val="HeaderChar"/>
    <w:uiPriority w:val="99"/>
    <w:unhideWhenUsed/>
    <w:rsid w:val="000606B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606B4"/>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0606B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606B4"/>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EB5920"/>
    <w:pPr>
      <w:spacing w:after="0"/>
    </w:pPr>
    <w:rPr>
      <w:sz w:val="18"/>
      <w:szCs w:val="18"/>
    </w:rPr>
  </w:style>
  <w:style w:type="character" w:customStyle="1" w:styleId="BalloonTextChar">
    <w:name w:val="Balloon Text Char"/>
    <w:basedOn w:val="DefaultParagraphFont"/>
    <w:link w:val="BalloonText"/>
    <w:uiPriority w:val="99"/>
    <w:semiHidden/>
    <w:rsid w:val="00EB5920"/>
    <w:rPr>
      <w:rFonts w:ascii="Times New Roman" w:eastAsia="宋体" w:hAnsi="Times New Roman" w:cs="Times New Roman"/>
      <w:kern w:val="0"/>
      <w:sz w:val="18"/>
      <w:szCs w:val="18"/>
      <w:lang w:eastAsia="en-US"/>
    </w:rPr>
  </w:style>
  <w:style w:type="paragraph" w:styleId="CommentText">
    <w:name w:val="annotation text"/>
    <w:basedOn w:val="Normal"/>
    <w:link w:val="CommentTextChar"/>
    <w:unhideWhenUsed/>
    <w:qFormat/>
    <w:rsid w:val="00355389"/>
    <w:pPr>
      <w:jc w:val="left"/>
    </w:pPr>
  </w:style>
  <w:style w:type="character" w:customStyle="1" w:styleId="CommentTextChar">
    <w:name w:val="Comment Text Char"/>
    <w:basedOn w:val="DefaultParagraphFont"/>
    <w:link w:val="CommentText"/>
    <w:qFormat/>
    <w:rsid w:val="0035538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355389"/>
    <w:rPr>
      <w:b/>
      <w:bCs/>
    </w:rPr>
  </w:style>
  <w:style w:type="character" w:customStyle="1" w:styleId="CommentSubjectChar">
    <w:name w:val="Comment Subject Char"/>
    <w:basedOn w:val="CommentTextChar"/>
    <w:link w:val="CommentSubject"/>
    <w:uiPriority w:val="99"/>
    <w:semiHidden/>
    <w:rsid w:val="00355389"/>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67CD1-8194-4AE1-AF18-A12EF96AA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4667</Words>
  <Characters>26607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7</cp:revision>
  <dcterms:created xsi:type="dcterms:W3CDTF">2024-11-07T15:26:00Z</dcterms:created>
  <dcterms:modified xsi:type="dcterms:W3CDTF">2024-11-08T10:10:00Z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(3)Wln9TYPc/lHo4Nesvk5ycalQ8IcWvK899GgmrglESYaOzpnf+XZXzpPWYZt3RzMZ8gFUogcK
Ep+bhhEsy/ngZ6f260pdpVC8VciTU5/P3578sk01JRz5iWAAfyxMIGQVIbz6DxBQF+TWZipg
qxrdhgl1iG5cbZplNvlCQ7wvHOwkcLPZ6MpB+5W2RdDw9dkx1U07usMUx/y3OzD3FndcJM4I
L9D0uCYthJ9CtebmvK</vt:lpwstr>
  </property>
  <property fmtid="{D5CDD505-2E9C-101B-9397-08002B2CF9AE}" pid="3" name="_2015_ms_pID_7253431">
    <vt:lpwstr>3DNr9xMBBV9G88lYcRPzGSgV6sMAvHXO4U+m+/haL1Bqr/iVIOWXAq
xfLg4HMliGMZif0J2RczkNIyxb9CjBuOViuWnUHNhN//g1pHE79cDwt1HtHP437VX1BbHlaQ
47Js3TpgLUR5/AJlb5QlTazCcQD2yWvizB5w9UGBxpSVtedJW2bNAPU/m0OtaWUwTKB786gL
D6l6KBbfG9swywNdXDtU8suukn7PLBnORrZp</vt:lpwstr>
  </property>
  <property fmtid="{D5CDD505-2E9C-101B-9397-08002B2CF9AE}" pid="4" name="_2015_ms_pID_7253432">
    <vt:lpwstr>rxJFDagk1dZ1RrhijiWMrXfyx1tGh5zG9Gbu
YxNufTTEKl9Aw7Goubb6kJ4sxdujH52PFrq92z7OLjoC8WqUVLc=</vt:lpwstr>
  </property>
  <property fmtid="{D5CDD505-2E9C-101B-9397-08002B2CF9AE}" pid="5" name="KeyAssetLabel_HuaWei">
    <vt:lpwstr>{Wln9TYPc/lHo4Nesvk5ycalQ8IcWvK}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1730347139</vt:lpwstr>
  </property>
</Properties>
</file>