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CF060" w14:textId="1603FD25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3F58F3">
        <w:rPr>
          <w:rFonts w:cs="Arial"/>
          <w:b/>
          <w:noProof/>
          <w:sz w:val="24"/>
          <w:lang w:val="en-GB"/>
        </w:rPr>
        <w:t>8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8B1BCF" w:rsidRPr="008B1BCF">
        <w:rPr>
          <w:rFonts w:cs="Arial"/>
          <w:b/>
          <w:iCs/>
          <w:noProof/>
          <w:sz w:val="28"/>
          <w:lang w:val="en-GB"/>
        </w:rPr>
        <w:t>R1-2406860</w:t>
      </w:r>
    </w:p>
    <w:p w14:paraId="3086AC07" w14:textId="14B71E76" w:rsidR="00E90E49" w:rsidRPr="00006881" w:rsidRDefault="003F58F3" w:rsidP="00357380">
      <w:pPr>
        <w:pStyle w:val="3GPPHeader"/>
        <w:rPr>
          <w:lang w:val="en-GB"/>
        </w:rPr>
      </w:pPr>
      <w:r w:rsidRPr="003F58F3">
        <w:rPr>
          <w:rFonts w:eastAsia="Times New Roman" w:cs="Times New Roman"/>
          <w:szCs w:val="24"/>
          <w:lang w:eastAsia="en-GB"/>
        </w:rPr>
        <w:t>Maastricht, NL, August 19</w:t>
      </w:r>
      <w:r w:rsidRPr="00032F26">
        <w:rPr>
          <w:rFonts w:eastAsia="Times New Roman" w:cs="Times New Roman"/>
          <w:szCs w:val="24"/>
          <w:vertAlign w:val="superscript"/>
          <w:lang w:eastAsia="en-GB"/>
        </w:rPr>
        <w:t>th</w:t>
      </w:r>
      <w:r w:rsidRPr="003F58F3">
        <w:rPr>
          <w:rFonts w:eastAsia="Times New Roman" w:cs="Times New Roman"/>
          <w:szCs w:val="24"/>
          <w:lang w:eastAsia="en-GB"/>
        </w:rPr>
        <w:t xml:space="preserve"> – 23</w:t>
      </w:r>
      <w:r w:rsidRPr="00032F26">
        <w:rPr>
          <w:rFonts w:eastAsia="Times New Roman" w:cs="Times New Roman"/>
          <w:szCs w:val="24"/>
          <w:vertAlign w:val="superscript"/>
          <w:lang w:eastAsia="en-GB"/>
        </w:rPr>
        <w:t>rd</w:t>
      </w:r>
      <w:r w:rsidRPr="003F58F3">
        <w:rPr>
          <w:rFonts w:eastAsia="Times New Roman" w:cs="Times New Roman"/>
          <w:szCs w:val="24"/>
          <w:lang w:eastAsia="en-GB"/>
        </w:rPr>
        <w:t>, 2024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5DE243BD" w:rsidR="00E90E49" w:rsidRPr="00006881" w:rsidRDefault="00E90E49" w:rsidP="00311702">
      <w:pPr>
        <w:pStyle w:val="3GPPHeader"/>
        <w:rPr>
          <w:sz w:val="22"/>
          <w:lang w:val="en-GB"/>
        </w:rPr>
      </w:pPr>
      <w:r w:rsidRPr="009347A0">
        <w:rPr>
          <w:sz w:val="22"/>
          <w:lang w:val="en-GB"/>
        </w:rPr>
        <w:t>Agenda Item:</w:t>
      </w:r>
      <w:r w:rsidRPr="009347A0">
        <w:rPr>
          <w:sz w:val="22"/>
          <w:lang w:val="en-GB"/>
        </w:rPr>
        <w:tab/>
      </w:r>
      <w:r w:rsidR="00001FE0" w:rsidRPr="009347A0">
        <w:rPr>
          <w:sz w:val="22"/>
          <w:lang w:val="en-GB"/>
        </w:rPr>
        <w:t>9</w:t>
      </w:r>
      <w:r w:rsidR="00E20D41" w:rsidRPr="009347A0">
        <w:rPr>
          <w:sz w:val="22"/>
          <w:lang w:val="en-GB"/>
        </w:rPr>
        <w:t>.</w:t>
      </w:r>
      <w:r w:rsidR="000D4907">
        <w:rPr>
          <w:sz w:val="22"/>
          <w:lang w:val="en-GB"/>
        </w:rPr>
        <w:t>9</w:t>
      </w:r>
    </w:p>
    <w:p w14:paraId="5619E868" w14:textId="31454DE2" w:rsidR="00E90E49" w:rsidRPr="00006881" w:rsidRDefault="003D3C45" w:rsidP="00F64C2B">
      <w:pPr>
        <w:pStyle w:val="3GPPHeader"/>
        <w:rPr>
          <w:sz w:val="22"/>
          <w:lang w:val="en-GB"/>
        </w:rPr>
      </w:pPr>
      <w:r w:rsidRPr="007916AA">
        <w:rPr>
          <w:sz w:val="22"/>
          <w:lang w:val="en-GB"/>
        </w:rPr>
        <w:t>Source:</w:t>
      </w:r>
      <w:r w:rsidR="00E90E49" w:rsidRPr="007916AA">
        <w:rPr>
          <w:sz w:val="22"/>
          <w:lang w:val="en-GB"/>
        </w:rPr>
        <w:tab/>
      </w:r>
      <w:r w:rsidR="002A4E0D">
        <w:rPr>
          <w:sz w:val="22"/>
          <w:lang w:val="en-GB"/>
        </w:rPr>
        <w:t>Apple</w:t>
      </w:r>
      <w:r w:rsidR="003F58F3">
        <w:rPr>
          <w:sz w:val="22"/>
          <w:lang w:val="en-GB"/>
        </w:rPr>
        <w:t>, China Telecom</w:t>
      </w:r>
    </w:p>
    <w:p w14:paraId="3AF5C9FA" w14:textId="485D1F29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2A4E0D" w:rsidRPr="002A4E0D">
        <w:rPr>
          <w:sz w:val="22"/>
          <w:lang w:val="en-GB"/>
        </w:rPr>
        <w:t xml:space="preserve">Workplan for Rel-19 </w:t>
      </w:r>
      <w:r w:rsidR="003F58F3">
        <w:rPr>
          <w:sz w:val="22"/>
          <w:lang w:val="en-GB"/>
        </w:rPr>
        <w:t>NR Mobility enhancements Phase 4</w:t>
      </w:r>
      <w:r w:rsidR="002A4E0D" w:rsidRPr="002A4E0D">
        <w:rPr>
          <w:sz w:val="22"/>
          <w:lang w:val="en-GB"/>
        </w:rPr>
        <w:t xml:space="preserve"> WI</w:t>
      </w:r>
    </w:p>
    <w:p w14:paraId="025260C1" w14:textId="7E811844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B726E6">
        <w:rPr>
          <w:sz w:val="22"/>
          <w:lang w:val="en-GB"/>
        </w:rPr>
        <w:t xml:space="preserve">Information 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56F1B3D" w:rsidR="002B043E" w:rsidRPr="003F58F3" w:rsidRDefault="001924F1" w:rsidP="009B0FC2">
      <w:pPr>
        <w:pStyle w:val="BodyText"/>
        <w:rPr>
          <w:rFonts w:cs="Arial"/>
          <w:lang w:val="en-GB"/>
        </w:rPr>
      </w:pPr>
      <w:r w:rsidRPr="003F58F3">
        <w:rPr>
          <w:rFonts w:cs="Arial"/>
          <w:lang w:val="en-GB"/>
        </w:rPr>
        <w:t xml:space="preserve">This document </w:t>
      </w:r>
      <w:r w:rsidR="009E02B0" w:rsidRPr="003F58F3">
        <w:rPr>
          <w:rFonts w:cs="Arial"/>
          <w:lang w:val="en-GB"/>
        </w:rPr>
        <w:t>shows</w:t>
      </w:r>
      <w:r w:rsidRPr="003F58F3">
        <w:rPr>
          <w:rFonts w:cs="Arial"/>
          <w:lang w:val="en-GB"/>
        </w:rPr>
        <w:t xml:space="preserve"> a work plan for </w:t>
      </w:r>
      <w:r w:rsidR="00362819" w:rsidRPr="003F58F3">
        <w:rPr>
          <w:rFonts w:cs="Arial"/>
          <w:lang w:val="en-GB"/>
        </w:rPr>
        <w:t xml:space="preserve">the </w:t>
      </w:r>
      <w:r w:rsidR="00292CD9" w:rsidRPr="003F58F3">
        <w:rPr>
          <w:rFonts w:cs="Arial"/>
          <w:lang w:val="en-GB"/>
        </w:rPr>
        <w:t>RAN1</w:t>
      </w:r>
      <w:r w:rsidR="00092D90" w:rsidRPr="003F58F3">
        <w:rPr>
          <w:rFonts w:cs="Arial"/>
          <w:lang w:val="en-GB"/>
        </w:rPr>
        <w:t xml:space="preserve"> </w:t>
      </w:r>
      <w:r w:rsidR="00292CD9" w:rsidRPr="003F58F3">
        <w:rPr>
          <w:rFonts w:cs="Arial"/>
          <w:lang w:val="en-GB"/>
        </w:rPr>
        <w:t xml:space="preserve">parts of </w:t>
      </w:r>
      <w:r w:rsidR="002D3FC9" w:rsidRPr="003F58F3">
        <w:rPr>
          <w:rFonts w:cs="Arial"/>
          <w:lang w:val="en-GB"/>
        </w:rPr>
        <w:t>Rel-1</w:t>
      </w:r>
      <w:r w:rsidR="009E02B0" w:rsidRPr="003F58F3">
        <w:rPr>
          <w:rFonts w:cs="Arial"/>
          <w:lang w:val="en-GB"/>
        </w:rPr>
        <w:t>9</w:t>
      </w:r>
      <w:r w:rsidR="002D3FC9" w:rsidRPr="003F58F3">
        <w:rPr>
          <w:rFonts w:cs="Arial"/>
          <w:lang w:val="en-GB"/>
        </w:rPr>
        <w:t xml:space="preserve"> work item</w:t>
      </w:r>
      <w:r w:rsidR="0054046B" w:rsidRPr="003F58F3">
        <w:rPr>
          <w:rFonts w:cs="Arial"/>
          <w:lang w:val="en-GB"/>
        </w:rPr>
        <w:t xml:space="preserve"> (WI)</w:t>
      </w:r>
      <w:r w:rsidR="002D3FC9" w:rsidRPr="003F58F3">
        <w:rPr>
          <w:rFonts w:cs="Arial"/>
          <w:lang w:val="en-GB"/>
        </w:rPr>
        <w:t xml:space="preserve"> on </w:t>
      </w:r>
      <w:r w:rsidR="003F58F3" w:rsidRPr="003F58F3">
        <w:rPr>
          <w:rFonts w:cs="Arial"/>
          <w:lang w:val="en-GB"/>
        </w:rPr>
        <w:t>NR Mobility enhancements Phase 4 WI</w:t>
      </w:r>
      <w:r w:rsidR="009E02B0" w:rsidRPr="003F58F3">
        <w:rPr>
          <w:rFonts w:cs="Arial"/>
          <w:lang w:val="en-GB"/>
        </w:rPr>
        <w:t xml:space="preserve"> [1]</w:t>
      </w:r>
      <w:r w:rsidR="00DD0F3C" w:rsidRPr="003F58F3">
        <w:rPr>
          <w:rFonts w:cs="Arial"/>
          <w:lang w:val="en-GB"/>
        </w:rPr>
        <w:t>.</w:t>
      </w:r>
      <w:r w:rsidR="003F58F3">
        <w:rPr>
          <w:rFonts w:cs="Arial"/>
          <w:lang w:val="en-GB"/>
        </w:rPr>
        <w:t xml:space="preserve"> 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21F5671" w:rsidR="001111FE" w:rsidRPr="002A3CCC" w:rsidRDefault="008238D8" w:rsidP="001111FE">
      <w:pPr>
        <w:pStyle w:val="BodyText"/>
        <w:rPr>
          <w:rFonts w:cs="Arial"/>
          <w:lang w:val="en-GB"/>
        </w:rPr>
      </w:pPr>
      <w:r w:rsidRPr="002A3CCC">
        <w:rPr>
          <w:rFonts w:cs="Arial"/>
          <w:lang w:val="en-GB"/>
        </w:rPr>
        <w:t>Core part</w:t>
      </w:r>
      <w:r w:rsidR="005F2228" w:rsidRPr="002A3CCC">
        <w:rPr>
          <w:rFonts w:cs="Arial"/>
          <w:lang w:val="en-GB"/>
        </w:rPr>
        <w:t xml:space="preserve"> objective according to</w:t>
      </w:r>
      <w:r w:rsidR="00C145C1" w:rsidRPr="002A3CCC">
        <w:rPr>
          <w:rFonts w:cs="Arial"/>
          <w:lang w:val="en-GB"/>
        </w:rPr>
        <w:t xml:space="preserve"> </w:t>
      </w:r>
      <w:r w:rsidR="00C145C1" w:rsidRPr="002A3CCC">
        <w:rPr>
          <w:rFonts w:cs="Arial"/>
          <w:lang w:val="en-GB"/>
        </w:rPr>
        <w:fldChar w:fldCharType="begin"/>
      </w:r>
      <w:r w:rsidR="00C145C1" w:rsidRPr="002A3CCC">
        <w:rPr>
          <w:rFonts w:cs="Arial"/>
          <w:lang w:val="en-GB"/>
        </w:rPr>
        <w:instrText xml:space="preserve"> REF _Ref79043627 \r \h </w:instrText>
      </w:r>
      <w:r w:rsidR="00DB39E3" w:rsidRPr="002A3CCC">
        <w:rPr>
          <w:rFonts w:cs="Arial"/>
          <w:lang w:val="en-GB"/>
        </w:rPr>
        <w:instrText xml:space="preserve"> \* MERGEFORMAT </w:instrText>
      </w:r>
      <w:r w:rsidR="00C145C1" w:rsidRPr="002A3CCC">
        <w:rPr>
          <w:rFonts w:cs="Arial"/>
          <w:lang w:val="en-GB"/>
        </w:rPr>
      </w:r>
      <w:r w:rsidR="00C145C1" w:rsidRPr="002A3CCC">
        <w:rPr>
          <w:rFonts w:cs="Arial"/>
          <w:lang w:val="en-GB"/>
        </w:rPr>
        <w:fldChar w:fldCharType="separate"/>
      </w:r>
      <w:r w:rsidR="00B64514" w:rsidRPr="002A3CCC">
        <w:rPr>
          <w:rFonts w:cs="Arial"/>
          <w:lang w:val="en-GB"/>
        </w:rPr>
        <w:t>[1]</w:t>
      </w:r>
      <w:r w:rsidR="00C145C1" w:rsidRPr="002A3CCC">
        <w:rPr>
          <w:rFonts w:cs="Arial"/>
          <w:lang w:val="en-GB"/>
        </w:rPr>
        <w:fldChar w:fldCharType="end"/>
      </w:r>
      <w:r w:rsidRPr="002A3CCC">
        <w:rPr>
          <w:rFonts w:cs="Arial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2E7785CC" w14:textId="77777777" w:rsidR="002A3CCC" w:rsidRPr="002A3CCC" w:rsidRDefault="002A3CCC" w:rsidP="002A3CC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support for inter-CU Layer1/Layer 2 Triggered Mobility (LTM) [RAN2, RAN3]</w:t>
            </w:r>
          </w:p>
          <w:p w14:paraId="3A54B502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Prioritize the case when CU is acting as MN when DC is not configured</w:t>
            </w:r>
          </w:p>
          <w:p w14:paraId="5EB0D5A8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When DC is configured, inter-CU LTM can be configured either in MN or in SN but not both at the same time. For such cases:</w:t>
            </w:r>
          </w:p>
          <w:p w14:paraId="41017642" w14:textId="77777777" w:rsidR="002A3CCC" w:rsidRPr="002A3CCC" w:rsidRDefault="002A3CCC" w:rsidP="002A3CC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As secondary priority, support the case where CU is acting as SN and MN is unchanged</w:t>
            </w:r>
          </w:p>
          <w:p w14:paraId="70228EDA" w14:textId="77777777" w:rsidR="002A3CCC" w:rsidRPr="002A3CCC" w:rsidRDefault="002A3CCC" w:rsidP="002A3CC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As secondary priority, support the case where CU is acting as MN and SN is unchanged or SN is released</w:t>
            </w:r>
          </w:p>
          <w:p w14:paraId="78CF28F8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support for subsequent LTM mobility procedures aiming to avoid RRC configuration between cell switches as per Rel-18 LTM</w:t>
            </w:r>
          </w:p>
          <w:p w14:paraId="3E63A1F6" w14:textId="77777777" w:rsidR="002A3CCC" w:rsidRPr="002A3CCC" w:rsidRDefault="002A3CCC" w:rsidP="002A3CC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 xml:space="preserve">Coordination with SA3 needed with respect to security key handling </w:t>
            </w:r>
          </w:p>
          <w:p w14:paraId="0F493B8D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Note: Rel. 18 intra-CU LTM procedure is considered as baseline for adding inter-CU support</w:t>
            </w:r>
          </w:p>
          <w:p w14:paraId="077E5A41" w14:textId="77777777" w:rsidR="002A3CCC" w:rsidRPr="002A3CCC" w:rsidRDefault="002A3CCC" w:rsidP="002A3CCC">
            <w:pPr>
              <w:rPr>
                <w:sz w:val="20"/>
                <w:szCs w:val="20"/>
                <w:highlight w:val="cyan"/>
              </w:rPr>
            </w:pPr>
          </w:p>
          <w:p w14:paraId="155934C6" w14:textId="77777777" w:rsidR="002A3CCC" w:rsidRPr="002A3CCC" w:rsidRDefault="002A3CCC" w:rsidP="002A3CC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Measurements related enhancements for purpose of supporting LTM: [RAN2, RAN1]</w:t>
            </w:r>
          </w:p>
          <w:p w14:paraId="1A4A5C82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 w14:paraId="31CBB321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 w14:paraId="6EA3D2E6" w14:textId="77777777" w:rsidR="002A3CCC" w:rsidRPr="002A3CCC" w:rsidRDefault="002A3CCC" w:rsidP="002A3CCC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1DDEC090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058E034C" w14:textId="77777777" w:rsidR="002A3CCC" w:rsidRPr="002A3CCC" w:rsidRDefault="002A3CCC" w:rsidP="002A3CCC">
            <w:pPr>
              <w:rPr>
                <w:sz w:val="20"/>
                <w:szCs w:val="20"/>
              </w:rPr>
            </w:pPr>
          </w:p>
          <w:p w14:paraId="342129D1" w14:textId="77777777" w:rsidR="002A3CCC" w:rsidRPr="002A3CCC" w:rsidRDefault="002A3CCC" w:rsidP="002A3CC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support of conditional LTM [RAN2, RAN3, RAN1]</w:t>
            </w:r>
          </w:p>
          <w:p w14:paraId="774DFB08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Specify UE evaluated conditions for triggering LTM</w:t>
            </w:r>
          </w:p>
          <w:p w14:paraId="05A46662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Aim to support conditional LTM including subsequent LTM</w:t>
            </w:r>
          </w:p>
          <w:p w14:paraId="0EF8767A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Prioritise intra-CU LTM</w:t>
            </w:r>
          </w:p>
          <w:p w14:paraId="6CE5D4A0" w14:textId="77777777" w:rsidR="002A3CCC" w:rsidRPr="002A3CCC" w:rsidRDefault="002A3CCC" w:rsidP="002A3CCC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  <w:szCs w:val="20"/>
              </w:rPr>
            </w:pPr>
            <w:r w:rsidRPr="002A3CCC">
              <w:rPr>
                <w:bCs/>
                <w:sz w:val="20"/>
                <w:szCs w:val="20"/>
              </w:rPr>
              <w:t>Checkpoint to review objective at RAN#105. RAN WG work to not start before this checkpoint</w:t>
            </w:r>
          </w:p>
          <w:p w14:paraId="7D5B3E08" w14:textId="12749E79" w:rsidR="009C1D3C" w:rsidRPr="009E02B0" w:rsidRDefault="009C1D3C" w:rsidP="003F58F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18"/>
                <w:szCs w:val="16"/>
                <w:lang w:val="en-GB" w:eastAsia="zh-CN"/>
              </w:rPr>
            </w:pP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7440F82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2A3CCC">
        <w:rPr>
          <w:rFonts w:cs="Arial"/>
          <w:lang w:val="en-GB"/>
        </w:rPr>
        <w:t>P</w:t>
      </w:r>
      <w:r w:rsidR="001111FE" w:rsidRPr="002A3CCC">
        <w:rPr>
          <w:rFonts w:cs="Arial"/>
          <w:lang w:val="en-GB"/>
        </w:rPr>
        <w:t>erformance part</w:t>
      </w:r>
      <w:r w:rsidR="005F2228" w:rsidRPr="002A3CCC">
        <w:rPr>
          <w:rFonts w:cs="Arial"/>
          <w:lang w:val="en-GB"/>
        </w:rPr>
        <w:t xml:space="preserve"> objective according to</w:t>
      </w:r>
      <w:r w:rsidR="00C145C1" w:rsidRPr="002A3CCC">
        <w:rPr>
          <w:rFonts w:cs="Arial"/>
          <w:lang w:val="en-GB"/>
        </w:rPr>
        <w:t xml:space="preserve"> </w:t>
      </w:r>
      <w:r w:rsidR="00C145C1" w:rsidRPr="002A3CCC">
        <w:rPr>
          <w:rFonts w:cs="Arial"/>
          <w:lang w:val="en-GB"/>
        </w:rPr>
        <w:fldChar w:fldCharType="begin"/>
      </w:r>
      <w:r w:rsidR="00C145C1" w:rsidRPr="002A3CCC">
        <w:rPr>
          <w:rFonts w:cs="Arial"/>
          <w:lang w:val="en-GB"/>
        </w:rPr>
        <w:instrText xml:space="preserve"> REF _Ref79043627 \r \h </w:instrText>
      </w:r>
      <w:r w:rsidR="00DB39E3" w:rsidRPr="002A3CCC">
        <w:rPr>
          <w:rFonts w:cs="Arial"/>
          <w:lang w:val="en-GB"/>
        </w:rPr>
        <w:instrText xml:space="preserve"> \* MERGEFORMAT </w:instrText>
      </w:r>
      <w:r w:rsidR="00C145C1" w:rsidRPr="002A3CCC">
        <w:rPr>
          <w:rFonts w:cs="Arial"/>
          <w:lang w:val="en-GB"/>
        </w:rPr>
      </w:r>
      <w:r w:rsidR="00C145C1" w:rsidRPr="002A3CCC">
        <w:rPr>
          <w:rFonts w:cs="Arial"/>
          <w:lang w:val="en-GB"/>
        </w:rPr>
        <w:fldChar w:fldCharType="separate"/>
      </w:r>
      <w:r w:rsidR="00B64514" w:rsidRPr="002A3CCC">
        <w:rPr>
          <w:rFonts w:cs="Arial"/>
          <w:lang w:val="en-GB"/>
        </w:rPr>
        <w:t>[1]</w:t>
      </w:r>
      <w:r w:rsidR="00C145C1" w:rsidRPr="002A3CCC">
        <w:rPr>
          <w:rFonts w:cs="Arial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22396D6C" w:rsidR="004C2105" w:rsidRPr="009E02B0" w:rsidRDefault="002A3CCC" w:rsidP="009E02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Cs w:val="20"/>
                <w:lang w:val="en-GB" w:eastAsia="zh-CN"/>
              </w:rPr>
            </w:pPr>
            <w:r w:rsidRPr="002A3CCC">
              <w:rPr>
                <w:rFonts w:ascii="Times New Roman" w:eastAsia="SimSun" w:hAnsi="Times New Roman" w:cs="Times New Roman"/>
                <w:bCs/>
                <w:sz w:val="18"/>
                <w:szCs w:val="16"/>
                <w:lang w:val="en-GB" w:eastAsia="zh-CN"/>
              </w:rPr>
              <w:t>•</w:t>
            </w:r>
            <w:r w:rsidRPr="002A3CC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ab/>
            </w:r>
            <w:r w:rsidRPr="002A3CCC">
              <w:rPr>
                <w:rFonts w:eastAsia="SimSun" w:cs="Arial"/>
                <w:bCs/>
                <w:sz w:val="20"/>
                <w:szCs w:val="20"/>
                <w:lang w:val="en-GB" w:eastAsia="zh-CN"/>
              </w:rPr>
              <w:t>Specify RRM performance requirements related to the core objectives as necessary [RAN4]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t>3</w:t>
      </w:r>
      <w:r w:rsidRPr="00006881">
        <w:tab/>
      </w:r>
      <w:r w:rsidR="001D083E" w:rsidRPr="00006881">
        <w:t>WI work plan</w:t>
      </w:r>
    </w:p>
    <w:p w14:paraId="17E1FC70" w14:textId="6FB43B6D" w:rsidR="00A97B79" w:rsidRPr="002A3CCC" w:rsidRDefault="00A97B79" w:rsidP="003F467F">
      <w:pPr>
        <w:pStyle w:val="BodyText"/>
        <w:rPr>
          <w:rFonts w:cs="Arial"/>
          <w:lang w:val="en-GB"/>
        </w:rPr>
      </w:pPr>
      <w:r w:rsidRPr="002A3CCC">
        <w:rPr>
          <w:rFonts w:cs="Arial"/>
          <w:szCs w:val="20"/>
          <w:lang w:val="en-GB"/>
        </w:rPr>
        <w:t xml:space="preserve">The WI plan for RAN1 parts is shown </w:t>
      </w:r>
      <w:r w:rsidR="0078702B" w:rsidRPr="002A3CCC">
        <w:rPr>
          <w:rFonts w:cs="Arial"/>
          <w:szCs w:val="20"/>
          <w:lang w:val="en-GB"/>
        </w:rPr>
        <w:t xml:space="preserve">in the table </w:t>
      </w:r>
      <w:r w:rsidRPr="002A3CCC">
        <w:rPr>
          <w:rFonts w:cs="Arial"/>
          <w:szCs w:val="20"/>
          <w:lang w:val="en-GB"/>
        </w:rPr>
        <w:t xml:space="preserve">below. </w:t>
      </w:r>
    </w:p>
    <w:p w14:paraId="641BB595" w14:textId="77777777" w:rsidR="002A3CCC" w:rsidRDefault="002A3CCC" w:rsidP="003F467F">
      <w:pPr>
        <w:pStyle w:val="BodyText"/>
        <w:rPr>
          <w:bCs/>
        </w:rPr>
      </w:pPr>
      <w:r w:rsidRPr="002A3CCC">
        <w:rPr>
          <w:rFonts w:cs="Arial"/>
          <w:szCs w:val="20"/>
          <w:lang w:val="en-GB"/>
        </w:rPr>
        <w:t xml:space="preserve">The plan </w:t>
      </w:r>
      <w:r>
        <w:rPr>
          <w:rFonts w:cs="Arial"/>
          <w:szCs w:val="20"/>
          <w:lang w:val="en-GB"/>
        </w:rPr>
        <w:t xml:space="preserve">includes </w:t>
      </w:r>
      <w:r>
        <w:rPr>
          <w:bCs/>
        </w:rPr>
        <w:t>s</w:t>
      </w:r>
      <w:r w:rsidRPr="007D3B2A">
        <w:rPr>
          <w:bCs/>
        </w:rPr>
        <w:t>pecif</w:t>
      </w:r>
      <w:r>
        <w:rPr>
          <w:bCs/>
        </w:rPr>
        <w:t xml:space="preserve">ying the </w:t>
      </w:r>
      <w:r w:rsidRPr="007D3B2A">
        <w:rPr>
          <w:bCs/>
        </w:rPr>
        <w:t xml:space="preserve"> necessary components to support event triggered L1 measurement reporting</w:t>
      </w:r>
      <w:r>
        <w:rPr>
          <w:bCs/>
        </w:rPr>
        <w:t xml:space="preserve"> (objective #2). For the objective #2, there is a checkpoint for potential modification of objective in RAN #105 to avoid/manage overlapping with Rel-19 MIMO enhancement WI. </w:t>
      </w:r>
    </w:p>
    <w:p w14:paraId="0B4BCD26" w14:textId="1C898E10" w:rsidR="002A3CCC" w:rsidRDefault="002A3CCC" w:rsidP="003F467F">
      <w:pPr>
        <w:pStyle w:val="BodyText"/>
        <w:rPr>
          <w:bCs/>
        </w:rPr>
      </w:pPr>
      <w:r>
        <w:rPr>
          <w:bCs/>
        </w:rPr>
        <w:t xml:space="preserve">The plan also includes specify the </w:t>
      </w:r>
      <w:r w:rsidRPr="002A3CCC">
        <w:rPr>
          <w:bCs/>
        </w:rPr>
        <w:t>support for CSI-RS measurements for LTM procedures and enable CSI-RS based beam management, and/or other necessary physical layer operations on candidate cells before LTM</w:t>
      </w:r>
      <w:r>
        <w:rPr>
          <w:bCs/>
        </w:rPr>
        <w:t xml:space="preserve"> (Objective #2). </w:t>
      </w:r>
    </w:p>
    <w:p w14:paraId="36E75B14" w14:textId="4F75380C" w:rsidR="00435CC3" w:rsidRPr="002A3CCC" w:rsidRDefault="00435CC3" w:rsidP="003F467F">
      <w:pPr>
        <w:pStyle w:val="BodyText"/>
        <w:rPr>
          <w:bCs/>
        </w:rPr>
      </w:pPr>
      <w:r>
        <w:rPr>
          <w:bCs/>
        </w:rPr>
        <w:t xml:space="preserve">One more checkpoint in RAN #105 for Rel-19 Mobility enhancement is regarding the support of conditional LTM. We will provide update WI plan after RAN#105 based on the conclusion. </w:t>
      </w:r>
    </w:p>
    <w:p w14:paraId="6EDF9BB5" w14:textId="4AC99225" w:rsidR="0040644E" w:rsidRDefault="009347A0" w:rsidP="0040644E">
      <w:pPr>
        <w:pStyle w:val="BodyText"/>
        <w:tabs>
          <w:tab w:val="left" w:pos="4050"/>
        </w:tabs>
        <w:rPr>
          <w:rFonts w:cs="Arial"/>
          <w:szCs w:val="20"/>
          <w:lang w:val="en-GB"/>
        </w:rPr>
      </w:pPr>
      <w:r w:rsidRPr="00435CC3">
        <w:rPr>
          <w:rFonts w:cs="Arial"/>
          <w:szCs w:val="20"/>
          <w:lang w:val="en-GB"/>
        </w:rPr>
        <w:t>T</w:t>
      </w:r>
      <w:r w:rsidR="00A03888" w:rsidRPr="00435CC3">
        <w:rPr>
          <w:rFonts w:cs="Arial"/>
          <w:szCs w:val="20"/>
          <w:lang w:val="en-GB"/>
        </w:rPr>
        <w:t xml:space="preserve">he plan </w:t>
      </w:r>
      <w:r w:rsidR="00CC0555" w:rsidRPr="00435CC3">
        <w:rPr>
          <w:rFonts w:cs="Arial"/>
          <w:szCs w:val="20"/>
          <w:lang w:val="en-GB"/>
        </w:rPr>
        <w:t xml:space="preserve">also </w:t>
      </w:r>
      <w:r w:rsidR="00A03888" w:rsidRPr="00435CC3">
        <w:rPr>
          <w:rFonts w:cs="Arial"/>
          <w:szCs w:val="20"/>
          <w:lang w:val="en-GB"/>
        </w:rPr>
        <w:t>i</w:t>
      </w:r>
      <w:r w:rsidR="0078702B" w:rsidRPr="00435CC3">
        <w:rPr>
          <w:rFonts w:cs="Arial"/>
          <w:szCs w:val="20"/>
          <w:lang w:val="en-GB"/>
        </w:rPr>
        <w:t xml:space="preserve">ncludes </w:t>
      </w:r>
      <w:r w:rsidRPr="00435CC3">
        <w:rPr>
          <w:rFonts w:cs="Arial"/>
          <w:szCs w:val="20"/>
          <w:lang w:val="en-GB"/>
        </w:rPr>
        <w:t xml:space="preserve">(towards the end of WI) </w:t>
      </w:r>
      <w:r w:rsidR="00A03888" w:rsidRPr="00435CC3">
        <w:rPr>
          <w:rFonts w:cs="Arial"/>
          <w:szCs w:val="20"/>
          <w:lang w:val="en-GB"/>
        </w:rPr>
        <w:t>provid</w:t>
      </w:r>
      <w:r w:rsidR="0078702B" w:rsidRPr="00435CC3">
        <w:rPr>
          <w:rFonts w:cs="Arial"/>
          <w:szCs w:val="20"/>
          <w:lang w:val="en-GB"/>
        </w:rPr>
        <w:t>ing</w:t>
      </w:r>
      <w:r w:rsidR="00A03888" w:rsidRPr="00435CC3">
        <w:rPr>
          <w:rFonts w:cs="Arial"/>
          <w:szCs w:val="20"/>
          <w:lang w:val="en-GB"/>
        </w:rPr>
        <w:t xml:space="preserve"> relevant input on RRC signalling, UE features</w:t>
      </w:r>
      <w:r w:rsidR="00CC0555" w:rsidRPr="00435CC3">
        <w:rPr>
          <w:rFonts w:cs="Arial"/>
          <w:szCs w:val="20"/>
          <w:lang w:val="en-GB"/>
        </w:rPr>
        <w:t>,</w:t>
      </w:r>
      <w:r w:rsidR="00A03888" w:rsidRPr="00435CC3">
        <w:rPr>
          <w:rFonts w:cs="Arial"/>
          <w:szCs w:val="20"/>
          <w:lang w:val="en-GB"/>
        </w:rPr>
        <w:t xml:space="preserve"> and agree</w:t>
      </w:r>
      <w:r w:rsidR="0078702B" w:rsidRPr="00435CC3">
        <w:rPr>
          <w:rFonts w:cs="Arial"/>
          <w:szCs w:val="20"/>
          <w:lang w:val="en-GB"/>
        </w:rPr>
        <w:t>ing</w:t>
      </w:r>
      <w:r w:rsidR="00A03888" w:rsidRPr="00435CC3">
        <w:rPr>
          <w:rFonts w:cs="Arial"/>
          <w:szCs w:val="20"/>
          <w:lang w:val="en-GB"/>
        </w:rPr>
        <w:t xml:space="preserve"> on the CRs for introducing Rel-19 </w:t>
      </w:r>
      <w:r w:rsidR="00435CC3">
        <w:rPr>
          <w:rFonts w:cs="Arial"/>
          <w:szCs w:val="20"/>
          <w:lang w:val="en-GB"/>
        </w:rPr>
        <w:t xml:space="preserve">Mobility enhancement </w:t>
      </w:r>
      <w:r w:rsidR="00A03888" w:rsidRPr="00435CC3">
        <w:rPr>
          <w:rFonts w:cs="Arial"/>
          <w:szCs w:val="20"/>
          <w:lang w:val="en-GB"/>
        </w:rPr>
        <w:t xml:space="preserve">functionality into the Rel-19 specifications.  </w:t>
      </w:r>
    </w:p>
    <w:p w14:paraId="7C3D4587" w14:textId="61604C14" w:rsidR="001E6163" w:rsidRDefault="001E6163" w:rsidP="0040644E">
      <w:pPr>
        <w:pStyle w:val="BodyText"/>
        <w:tabs>
          <w:tab w:val="left" w:pos="4050"/>
        </w:tabs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Figure 1 depicts the budgeted TUs for RAN1/RAN2/RAN3 and RAN4 working groups for this WI. </w:t>
      </w:r>
    </w:p>
    <w:p w14:paraId="23956609" w14:textId="394CB276" w:rsidR="0040644E" w:rsidRDefault="001E6163" w:rsidP="0040644E">
      <w:pPr>
        <w:pStyle w:val="BodyText"/>
        <w:tabs>
          <w:tab w:val="left" w:pos="4050"/>
        </w:tabs>
        <w:rPr>
          <w:rFonts w:cs="Arial"/>
          <w:szCs w:val="20"/>
          <w:lang w:val="en-GB"/>
        </w:rPr>
      </w:pPr>
      <w:r>
        <w:rPr>
          <w:rFonts w:cs="Arial"/>
          <w:noProof/>
          <w:szCs w:val="20"/>
          <w:lang w:val="en-GB"/>
        </w:rPr>
        <w:drawing>
          <wp:inline distT="0" distB="0" distL="0" distR="0" wp14:anchorId="4E671BB4" wp14:editId="55429207">
            <wp:extent cx="6096000" cy="3224764"/>
            <wp:effectExtent l="0" t="0" r="0" b="1270"/>
            <wp:docPr id="219478883" name="Picture 1" descr="A graph with colorful arrow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478883" name="Picture 1" descr="A graph with colorful arrows and numbers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564" cy="3230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37305" w14:textId="51F3928A" w:rsidR="001E6163" w:rsidRPr="001E6163" w:rsidRDefault="001E6163" w:rsidP="001E6163">
      <w:pPr>
        <w:pStyle w:val="BodyText"/>
        <w:tabs>
          <w:tab w:val="left" w:pos="4050"/>
        </w:tabs>
        <w:jc w:val="center"/>
        <w:rPr>
          <w:rFonts w:cs="Arial"/>
          <w:b/>
          <w:bCs/>
          <w:szCs w:val="20"/>
          <w:lang w:val="en-GB"/>
        </w:rPr>
      </w:pPr>
      <w:r w:rsidRPr="001E6163">
        <w:rPr>
          <w:rFonts w:cs="Arial"/>
          <w:b/>
          <w:bCs/>
          <w:szCs w:val="20"/>
          <w:lang w:val="en-GB"/>
        </w:rPr>
        <w:t xml:space="preserve">Figure 1: </w:t>
      </w:r>
      <w:r>
        <w:rPr>
          <w:rFonts w:cs="Arial"/>
          <w:b/>
          <w:bCs/>
          <w:szCs w:val="20"/>
          <w:lang w:val="en-GB"/>
        </w:rPr>
        <w:t xml:space="preserve">Time budget approved for this WI </w:t>
      </w:r>
    </w:p>
    <w:p w14:paraId="7D5BDA53" w14:textId="77777777" w:rsidR="001E6163" w:rsidRPr="0040644E" w:rsidRDefault="001E6163" w:rsidP="0040644E">
      <w:pPr>
        <w:pStyle w:val="BodyText"/>
        <w:tabs>
          <w:tab w:val="left" w:pos="4050"/>
        </w:tabs>
        <w:rPr>
          <w:rFonts w:cs="Arial"/>
          <w:szCs w:val="20"/>
          <w:lang w:val="en-GB"/>
        </w:rPr>
      </w:pPr>
    </w:p>
    <w:tbl>
      <w:tblPr>
        <w:tblW w:w="10095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440"/>
        <w:gridCol w:w="990"/>
        <w:gridCol w:w="6380"/>
      </w:tblGrid>
      <w:tr w:rsidR="001E6163" w14:paraId="55A7E583" w14:textId="77777777" w:rsidTr="001E6163">
        <w:trPr>
          <w:trHeight w:val="300"/>
        </w:trPr>
        <w:tc>
          <w:tcPr>
            <w:tcW w:w="1285" w:type="dxa"/>
            <w:shd w:val="clear" w:color="auto" w:fill="FFC000"/>
          </w:tcPr>
          <w:p w14:paraId="48951410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Quarter</w:t>
            </w:r>
          </w:p>
        </w:tc>
        <w:tc>
          <w:tcPr>
            <w:tcW w:w="1440" w:type="dxa"/>
            <w:shd w:val="clear" w:color="auto" w:fill="FFC000"/>
          </w:tcPr>
          <w:p w14:paraId="1A2F9543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Meeting</w:t>
            </w:r>
          </w:p>
        </w:tc>
        <w:tc>
          <w:tcPr>
            <w:tcW w:w="990" w:type="dxa"/>
            <w:shd w:val="clear" w:color="auto" w:fill="FFC000"/>
          </w:tcPr>
          <w:p w14:paraId="2E7DF0F3" w14:textId="7F644C62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TUs</w:t>
            </w:r>
          </w:p>
        </w:tc>
        <w:tc>
          <w:tcPr>
            <w:tcW w:w="6380" w:type="dxa"/>
            <w:shd w:val="clear" w:color="auto" w:fill="FFC000"/>
          </w:tcPr>
          <w:p w14:paraId="30916A4D" w14:textId="5E93F7C8" w:rsidR="001E6163" w:rsidRPr="00FA151B" w:rsidRDefault="001E6163" w:rsidP="00AC0E86">
            <w:pPr>
              <w:tabs>
                <w:tab w:val="left" w:pos="2723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Work plan for Rel-19 Mobility enhancement WI</w:t>
            </w:r>
          </w:p>
        </w:tc>
      </w:tr>
      <w:tr w:rsidR="001E6163" w14:paraId="3CBE54E2" w14:textId="77777777" w:rsidTr="00B726E6">
        <w:trPr>
          <w:trHeight w:val="548"/>
        </w:trPr>
        <w:tc>
          <w:tcPr>
            <w:tcW w:w="1285" w:type="dxa"/>
          </w:tcPr>
          <w:p w14:paraId="4F5EAEC1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2024 Q3</w:t>
            </w:r>
          </w:p>
        </w:tc>
        <w:tc>
          <w:tcPr>
            <w:tcW w:w="1440" w:type="dxa"/>
          </w:tcPr>
          <w:p w14:paraId="7E62F19C" w14:textId="05F32B7F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RAN1 #118</w:t>
            </w:r>
          </w:p>
        </w:tc>
        <w:tc>
          <w:tcPr>
            <w:tcW w:w="990" w:type="dxa"/>
          </w:tcPr>
          <w:p w14:paraId="34DBE329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72A66E8A" w14:textId="77777777" w:rsidR="001E6163" w:rsidRPr="00FA151B" w:rsidRDefault="001E6163" w:rsidP="001E6163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Investigate options and necessary components to support event triggered L1 measurement reporting, taking into account the latest outcome of Rel-19 RAN1 MIMO enhancement work item.</w:t>
            </w:r>
          </w:p>
          <w:p w14:paraId="684F13FA" w14:textId="4408C8AD" w:rsidR="001E6163" w:rsidRPr="00FA151B" w:rsidRDefault="001E6163" w:rsidP="001046CE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 xml:space="preserve">Investigate the potential impacts to support CSI-RS measurements for LTM procedures and enable CSI-RS </w:t>
            </w: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based beam management, and/or other necessary physical layer operations on candidate cells before LTM. </w:t>
            </w:r>
          </w:p>
        </w:tc>
      </w:tr>
      <w:tr w:rsidR="001E6163" w14:paraId="6B36D595" w14:textId="77777777" w:rsidTr="001046CE">
        <w:trPr>
          <w:trHeight w:val="1277"/>
        </w:trPr>
        <w:tc>
          <w:tcPr>
            <w:tcW w:w="1285" w:type="dxa"/>
            <w:vMerge w:val="restart"/>
          </w:tcPr>
          <w:p w14:paraId="328C2BC2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lastRenderedPageBreak/>
              <w:t>2024 Q4</w:t>
            </w:r>
          </w:p>
        </w:tc>
        <w:tc>
          <w:tcPr>
            <w:tcW w:w="1440" w:type="dxa"/>
          </w:tcPr>
          <w:p w14:paraId="46777789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strike/>
                <w:color w:val="FF0000"/>
                <w:szCs w:val="20"/>
                <w:u w:val="single"/>
              </w:rPr>
            </w:pPr>
            <w:r w:rsidRPr="00FA151B">
              <w:rPr>
                <w:rFonts w:cs="Arial"/>
                <w:color w:val="000000"/>
                <w:szCs w:val="20"/>
              </w:rPr>
              <w:t>RAN1-118bis</w:t>
            </w:r>
          </w:p>
        </w:tc>
        <w:tc>
          <w:tcPr>
            <w:tcW w:w="990" w:type="dxa"/>
          </w:tcPr>
          <w:p w14:paraId="7031963D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strike/>
                <w:color w:val="FF0000"/>
                <w:szCs w:val="20"/>
                <w:u w:val="single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395D8956" w14:textId="77777777" w:rsidR="001E6163" w:rsidRPr="00FA151B" w:rsidRDefault="001E6163" w:rsidP="001E6163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Assess/reconcile the RAN1 agreements for L1 event triggered measurement reporting (based on the progress from RAN2 and RANP-105)</w:t>
            </w:r>
          </w:p>
          <w:p w14:paraId="15BF6949" w14:textId="514F75E6" w:rsidR="001E6163" w:rsidRPr="00FA151B" w:rsidRDefault="001E6163" w:rsidP="00AC0E86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Discussion on stage-2 details for CSI-RS based LTM</w:t>
            </w:r>
          </w:p>
        </w:tc>
      </w:tr>
      <w:tr w:rsidR="001E6163" w14:paraId="38616AB1" w14:textId="77777777" w:rsidTr="001E6163">
        <w:trPr>
          <w:trHeight w:val="300"/>
        </w:trPr>
        <w:tc>
          <w:tcPr>
            <w:tcW w:w="1285" w:type="dxa"/>
            <w:vMerge/>
          </w:tcPr>
          <w:p w14:paraId="4E61E10E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1C03BA1E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RAN1-119</w:t>
            </w:r>
          </w:p>
        </w:tc>
        <w:tc>
          <w:tcPr>
            <w:tcW w:w="990" w:type="dxa"/>
          </w:tcPr>
          <w:p w14:paraId="5607D72E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05D6E817" w14:textId="77777777" w:rsidR="001E6163" w:rsidRPr="00FA151B" w:rsidRDefault="001E6163" w:rsidP="001E6163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Progress on the design components for L1 event triggered measurement reporting </w:t>
            </w:r>
          </w:p>
          <w:p w14:paraId="2CB1B45F" w14:textId="00572572" w:rsidR="001E6163" w:rsidRPr="00FA151B" w:rsidRDefault="001E6163" w:rsidP="00EF35AA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Progress on for support of CSI-RS based LTM</w:t>
            </w:r>
          </w:p>
        </w:tc>
      </w:tr>
      <w:tr w:rsidR="001E6163" w14:paraId="14D47C47" w14:textId="77777777" w:rsidTr="001E6163">
        <w:trPr>
          <w:trHeight w:val="300"/>
        </w:trPr>
        <w:tc>
          <w:tcPr>
            <w:tcW w:w="1285" w:type="dxa"/>
          </w:tcPr>
          <w:p w14:paraId="575B47EB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2025 Q1</w:t>
            </w:r>
          </w:p>
        </w:tc>
        <w:tc>
          <w:tcPr>
            <w:tcW w:w="1440" w:type="dxa"/>
          </w:tcPr>
          <w:p w14:paraId="63E2EBF1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RAN1-120</w:t>
            </w:r>
          </w:p>
        </w:tc>
        <w:tc>
          <w:tcPr>
            <w:tcW w:w="990" w:type="dxa"/>
          </w:tcPr>
          <w:p w14:paraId="13827A22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20E27495" w14:textId="08EF7ED0" w:rsidR="00B726E6" w:rsidRPr="00B726E6" w:rsidRDefault="001E6163" w:rsidP="00B726E6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 xml:space="preserve">Conclude </w:t>
            </w:r>
            <w:r w:rsidR="001046CE" w:rsidRPr="00FA151B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tage-2 details on L1 event triggered and CSI-RS based measurement report for LTM</w:t>
            </w:r>
            <w:r w:rsidR="00B726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C1833C" w14:textId="1E77AC5C" w:rsidR="001E6163" w:rsidRPr="00FA151B" w:rsidRDefault="00B726E6" w:rsidP="00B726E6">
            <w:pPr>
              <w:pStyle w:val="ListParagraph"/>
              <w:numPr>
                <w:ilvl w:val="0"/>
                <w:numId w:val="48"/>
              </w:numPr>
              <w:ind w:hanging="1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="001E6163" w:rsidRPr="00FA151B">
              <w:rPr>
                <w:rFonts w:ascii="Arial" w:hAnsi="Arial" w:cs="Arial"/>
                <w:color w:val="000000"/>
                <w:sz w:val="20"/>
                <w:szCs w:val="20"/>
              </w:rPr>
              <w:t>Start stage-3 discussions</w:t>
            </w:r>
          </w:p>
        </w:tc>
      </w:tr>
      <w:tr w:rsidR="001E6163" w14:paraId="76047096" w14:textId="77777777" w:rsidTr="00B726E6">
        <w:trPr>
          <w:trHeight w:val="746"/>
        </w:trPr>
        <w:tc>
          <w:tcPr>
            <w:tcW w:w="1285" w:type="dxa"/>
            <w:vMerge w:val="restart"/>
          </w:tcPr>
          <w:p w14:paraId="5A563D6A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2025 Q2</w:t>
            </w:r>
          </w:p>
        </w:tc>
        <w:tc>
          <w:tcPr>
            <w:tcW w:w="1440" w:type="dxa"/>
          </w:tcPr>
          <w:p w14:paraId="397EEC17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RAN1-120bis</w:t>
            </w:r>
          </w:p>
        </w:tc>
        <w:tc>
          <w:tcPr>
            <w:tcW w:w="990" w:type="dxa"/>
          </w:tcPr>
          <w:p w14:paraId="55340D5D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48F18EEA" w14:textId="77777777" w:rsidR="001E6163" w:rsidRPr="00FA151B" w:rsidRDefault="001E6163" w:rsidP="001E6163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Progress Stage-3 discussions on solutions details for event triggered L1 measurement reporting and CSI-RS based measurement for LTM</w:t>
            </w:r>
          </w:p>
        </w:tc>
      </w:tr>
      <w:tr w:rsidR="001E6163" w14:paraId="0414829A" w14:textId="77777777" w:rsidTr="001E6163">
        <w:trPr>
          <w:trHeight w:val="300"/>
        </w:trPr>
        <w:tc>
          <w:tcPr>
            <w:tcW w:w="1285" w:type="dxa"/>
            <w:vMerge/>
          </w:tcPr>
          <w:p w14:paraId="72737677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440" w:type="dxa"/>
          </w:tcPr>
          <w:p w14:paraId="5294ADF6" w14:textId="77777777" w:rsidR="001E6163" w:rsidRPr="00FA151B" w:rsidRDefault="001E6163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RAN1-121</w:t>
            </w:r>
          </w:p>
        </w:tc>
        <w:tc>
          <w:tcPr>
            <w:tcW w:w="990" w:type="dxa"/>
          </w:tcPr>
          <w:p w14:paraId="2CE2A470" w14:textId="77777777" w:rsidR="001E6163" w:rsidRPr="00FA151B" w:rsidRDefault="001E6163" w:rsidP="00DE75C0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0.5</w:t>
            </w:r>
          </w:p>
        </w:tc>
        <w:tc>
          <w:tcPr>
            <w:tcW w:w="6380" w:type="dxa"/>
          </w:tcPr>
          <w:p w14:paraId="0DCB3003" w14:textId="77777777" w:rsidR="001E6163" w:rsidRPr="00FA151B" w:rsidRDefault="001E6163" w:rsidP="001E6163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Conclusion/finalization of Stage-3 work</w:t>
            </w:r>
          </w:p>
          <w:p w14:paraId="46FD95F7" w14:textId="77777777" w:rsidR="001E6163" w:rsidRPr="00FA151B" w:rsidRDefault="001E6163" w:rsidP="001E6163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Approve corresponding CRs</w:t>
            </w:r>
          </w:p>
          <w:p w14:paraId="096F0B63" w14:textId="7AF1FAD2" w:rsidR="001E6163" w:rsidRPr="00FA151B" w:rsidRDefault="001E6163" w:rsidP="001E6163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>Final</w:t>
            </w:r>
            <w:r w:rsidR="001046CE" w:rsidRPr="00FA151B">
              <w:rPr>
                <w:rFonts w:ascii="Arial" w:hAnsi="Arial" w:cs="Arial"/>
                <w:color w:val="000000"/>
                <w:sz w:val="20"/>
                <w:szCs w:val="20"/>
              </w:rPr>
              <w:t>ize the</w:t>
            </w:r>
            <w:r w:rsidRPr="00FA151B">
              <w:rPr>
                <w:rFonts w:ascii="Arial" w:hAnsi="Arial" w:cs="Arial"/>
                <w:color w:val="000000"/>
                <w:sz w:val="20"/>
                <w:szCs w:val="20"/>
              </w:rPr>
              <w:t xml:space="preserve"> RRC parameter list</w:t>
            </w:r>
          </w:p>
        </w:tc>
      </w:tr>
      <w:tr w:rsidR="00EF35AA" w14:paraId="111A5C42" w14:textId="77777777" w:rsidTr="00E747F9">
        <w:trPr>
          <w:trHeight w:val="300"/>
        </w:trPr>
        <w:tc>
          <w:tcPr>
            <w:tcW w:w="1285" w:type="dxa"/>
          </w:tcPr>
          <w:p w14:paraId="7AB137C1" w14:textId="77777777" w:rsidR="00EF35AA" w:rsidRPr="00FA151B" w:rsidRDefault="00EF35AA" w:rsidP="00AC0E86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color w:val="000000"/>
                <w:szCs w:val="20"/>
              </w:rPr>
              <w:t>2025 Q3</w:t>
            </w:r>
          </w:p>
        </w:tc>
        <w:tc>
          <w:tcPr>
            <w:tcW w:w="8810" w:type="dxa"/>
            <w:gridSpan w:val="3"/>
          </w:tcPr>
          <w:p w14:paraId="3EC7C697" w14:textId="541F59BD" w:rsidR="00EF35AA" w:rsidRPr="00FA151B" w:rsidRDefault="00EF35AA" w:rsidP="001E616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cs="Arial"/>
                <w:color w:val="000000"/>
                <w:szCs w:val="20"/>
              </w:rPr>
            </w:pPr>
          </w:p>
        </w:tc>
      </w:tr>
      <w:tr w:rsidR="001E6163" w14:paraId="5B6C0C21" w14:textId="77777777" w:rsidTr="00AC0E86">
        <w:trPr>
          <w:trHeight w:val="300"/>
        </w:trPr>
        <w:tc>
          <w:tcPr>
            <w:tcW w:w="10095" w:type="dxa"/>
            <w:gridSpan w:val="4"/>
          </w:tcPr>
          <w:p w14:paraId="74682BFA" w14:textId="77777777" w:rsidR="001E6163" w:rsidRPr="00FA151B" w:rsidRDefault="001E6163" w:rsidP="00AC0E86">
            <w:pPr>
              <w:ind w:left="360"/>
              <w:jc w:val="center"/>
              <w:rPr>
                <w:rFonts w:cs="Arial"/>
                <w:color w:val="000000"/>
                <w:szCs w:val="20"/>
              </w:rPr>
            </w:pPr>
            <w:r w:rsidRPr="00FA151B">
              <w:rPr>
                <w:rFonts w:cs="Arial"/>
                <w:b/>
                <w:bCs/>
                <w:color w:val="FF0000"/>
                <w:szCs w:val="20"/>
              </w:rPr>
              <w:t>R19 Feature Freeze</w:t>
            </w:r>
          </w:p>
        </w:tc>
      </w:tr>
    </w:tbl>
    <w:p w14:paraId="4D2AF024" w14:textId="77777777" w:rsidR="00A97B79" w:rsidRPr="00A97B79" w:rsidRDefault="00A97B79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" w:name="_Ref155949857"/>
    <w:bookmarkStart w:id="2" w:name="_Ref110935334"/>
    <w:p w14:paraId="7997734E" w14:textId="15EB8932" w:rsidR="00170F27" w:rsidRPr="001046CE" w:rsidRDefault="003F58F3" w:rsidP="001046CE">
      <w:pPr>
        <w:pStyle w:val="Reference"/>
        <w:jc w:val="left"/>
      </w:pPr>
      <w:r>
        <w:fldChar w:fldCharType="begin"/>
      </w:r>
      <w:r>
        <w:instrText>HYPERLINK "https://www.3gpp.org/ftp/TSG_RAN/TSG_RAN/TSGR_104/Docs/RP-241515.zip"</w:instrText>
      </w:r>
      <w:r>
        <w:fldChar w:fldCharType="separate"/>
      </w:r>
      <w:r w:rsidRPr="00A91EDA">
        <w:rPr>
          <w:rStyle w:val="Hyperlink"/>
        </w:rPr>
        <w:t>RP-2</w:t>
      </w:r>
      <w:r>
        <w:rPr>
          <w:rStyle w:val="Hyperlink"/>
        </w:rPr>
        <w:t>41515</w:t>
      </w:r>
      <w:r>
        <w:fldChar w:fldCharType="end"/>
      </w:r>
      <w:r w:rsidRPr="00CE0424">
        <w:t xml:space="preserve">, </w:t>
      </w:r>
      <w:r>
        <w:t>“</w:t>
      </w:r>
      <w:r w:rsidRPr="001E3637">
        <w:t>Revised Work Item: NR mobility enhancements Phase 4</w:t>
      </w:r>
      <w:r>
        <w:t>”</w:t>
      </w:r>
      <w:r w:rsidRPr="00CE0424">
        <w:t xml:space="preserve">, </w:t>
      </w:r>
      <w:r w:rsidRPr="006F099C">
        <w:t>Apple Inc, China Telecom</w:t>
      </w:r>
      <w:r>
        <w:t xml:space="preserve"> (Rapporetur)</w:t>
      </w:r>
      <w:r w:rsidRPr="00CE0424">
        <w:t xml:space="preserve">, </w:t>
      </w:r>
      <w:r>
        <w:t>RAN#104</w:t>
      </w:r>
      <w:r w:rsidRPr="00CE0424">
        <w:t xml:space="preserve">, </w:t>
      </w:r>
      <w:r>
        <w:t>June, 2024.</w:t>
      </w:r>
      <w:bookmarkEnd w:id="1"/>
      <w:bookmarkEnd w:id="2"/>
    </w:p>
    <w:sectPr w:rsidR="00170F27" w:rsidRPr="001046C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DA6A1" w14:textId="77777777" w:rsidR="00231054" w:rsidRDefault="00231054">
      <w:r>
        <w:separator/>
      </w:r>
    </w:p>
  </w:endnote>
  <w:endnote w:type="continuationSeparator" w:id="0">
    <w:p w14:paraId="16FF6F24" w14:textId="77777777" w:rsidR="00231054" w:rsidRDefault="00231054">
      <w:r>
        <w:continuationSeparator/>
      </w:r>
    </w:p>
  </w:endnote>
  <w:endnote w:type="continuationNotice" w:id="1">
    <w:p w14:paraId="1483DB3C" w14:textId="77777777" w:rsidR="00231054" w:rsidRDefault="002310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C8DF2" w14:textId="77777777" w:rsidR="00231054" w:rsidRDefault="00231054">
      <w:r>
        <w:separator/>
      </w:r>
    </w:p>
  </w:footnote>
  <w:footnote w:type="continuationSeparator" w:id="0">
    <w:p w14:paraId="7938A6B8" w14:textId="77777777" w:rsidR="00231054" w:rsidRDefault="00231054">
      <w:r>
        <w:continuationSeparator/>
      </w:r>
    </w:p>
  </w:footnote>
  <w:footnote w:type="continuationNotice" w:id="1">
    <w:p w14:paraId="56A6B220" w14:textId="77777777" w:rsidR="00231054" w:rsidRDefault="002310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50B6DB2"/>
    <w:multiLevelType w:val="hybridMultilevel"/>
    <w:tmpl w:val="4D9CC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F013D3"/>
    <w:multiLevelType w:val="hybridMultilevel"/>
    <w:tmpl w:val="8996AF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918140">
    <w:abstractNumId w:val="5"/>
  </w:num>
  <w:num w:numId="2" w16cid:durableId="33965511">
    <w:abstractNumId w:val="31"/>
  </w:num>
  <w:num w:numId="3" w16cid:durableId="435757150">
    <w:abstractNumId w:val="23"/>
  </w:num>
  <w:num w:numId="4" w16cid:durableId="1189296096">
    <w:abstractNumId w:val="24"/>
  </w:num>
  <w:num w:numId="5" w16cid:durableId="744837045">
    <w:abstractNumId w:val="18"/>
  </w:num>
  <w:num w:numId="6" w16cid:durableId="1637640631">
    <w:abstractNumId w:val="29"/>
  </w:num>
  <w:num w:numId="7" w16cid:durableId="700668480">
    <w:abstractNumId w:val="36"/>
  </w:num>
  <w:num w:numId="8" w16cid:durableId="1769617783">
    <w:abstractNumId w:val="20"/>
  </w:num>
  <w:num w:numId="9" w16cid:durableId="469128690">
    <w:abstractNumId w:val="15"/>
  </w:num>
  <w:num w:numId="10" w16cid:durableId="767579990">
    <w:abstractNumId w:val="2"/>
  </w:num>
  <w:num w:numId="11" w16cid:durableId="1231117896">
    <w:abstractNumId w:val="1"/>
  </w:num>
  <w:num w:numId="12" w16cid:durableId="702945768">
    <w:abstractNumId w:val="0"/>
  </w:num>
  <w:num w:numId="13" w16cid:durableId="1072704669">
    <w:abstractNumId w:val="34"/>
  </w:num>
  <w:num w:numId="14" w16cid:durableId="1038312559">
    <w:abstractNumId w:val="35"/>
  </w:num>
  <w:num w:numId="15" w16cid:durableId="1118794859">
    <w:abstractNumId w:val="25"/>
  </w:num>
  <w:num w:numId="16" w16cid:durableId="237902794">
    <w:abstractNumId w:val="39"/>
  </w:num>
  <w:num w:numId="17" w16cid:durableId="1442602984">
    <w:abstractNumId w:val="11"/>
  </w:num>
  <w:num w:numId="18" w16cid:durableId="840511438">
    <w:abstractNumId w:val="13"/>
  </w:num>
  <w:num w:numId="19" w16cid:durableId="642463935">
    <w:abstractNumId w:val="9"/>
  </w:num>
  <w:num w:numId="20" w16cid:durableId="1221794402">
    <w:abstractNumId w:val="43"/>
  </w:num>
  <w:num w:numId="21" w16cid:durableId="549149009">
    <w:abstractNumId w:val="21"/>
  </w:num>
  <w:num w:numId="22" w16cid:durableId="45877594">
    <w:abstractNumId w:val="42"/>
  </w:num>
  <w:num w:numId="23" w16cid:durableId="137189562">
    <w:abstractNumId w:val="19"/>
  </w:num>
  <w:num w:numId="24" w16cid:durableId="226376959">
    <w:abstractNumId w:val="8"/>
  </w:num>
  <w:num w:numId="25" w16cid:durableId="16337500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909459">
    <w:abstractNumId w:val="14"/>
  </w:num>
  <w:num w:numId="27" w16cid:durableId="2024243186">
    <w:abstractNumId w:val="41"/>
  </w:num>
  <w:num w:numId="28" w16cid:durableId="1164903401">
    <w:abstractNumId w:val="37"/>
  </w:num>
  <w:num w:numId="29" w16cid:durableId="2081906227">
    <w:abstractNumId w:val="44"/>
  </w:num>
  <w:num w:numId="30" w16cid:durableId="2076467789">
    <w:abstractNumId w:val="45"/>
  </w:num>
  <w:num w:numId="31" w16cid:durableId="861240343">
    <w:abstractNumId w:val="30"/>
  </w:num>
  <w:num w:numId="32" w16cid:durableId="1567648578">
    <w:abstractNumId w:val="7"/>
  </w:num>
  <w:num w:numId="33" w16cid:durableId="84543986">
    <w:abstractNumId w:val="12"/>
  </w:num>
  <w:num w:numId="34" w16cid:durableId="1945187406">
    <w:abstractNumId w:val="33"/>
  </w:num>
  <w:num w:numId="35" w16cid:durableId="735593510">
    <w:abstractNumId w:val="4"/>
  </w:num>
  <w:num w:numId="36" w16cid:durableId="638069988">
    <w:abstractNumId w:val="27"/>
  </w:num>
  <w:num w:numId="37" w16cid:durableId="1396661914">
    <w:abstractNumId w:val="38"/>
  </w:num>
  <w:num w:numId="38" w16cid:durableId="1800757120">
    <w:abstractNumId w:val="40"/>
  </w:num>
  <w:num w:numId="39" w16cid:durableId="2041008354">
    <w:abstractNumId w:val="16"/>
  </w:num>
  <w:num w:numId="40" w16cid:durableId="1250429690">
    <w:abstractNumId w:val="6"/>
  </w:num>
  <w:num w:numId="41" w16cid:durableId="1771386659">
    <w:abstractNumId w:val="17"/>
  </w:num>
  <w:num w:numId="42" w16cid:durableId="1590507970">
    <w:abstractNumId w:val="22"/>
  </w:num>
  <w:num w:numId="43" w16cid:durableId="595597386">
    <w:abstractNumId w:val="32"/>
  </w:num>
  <w:num w:numId="44" w16cid:durableId="562645621">
    <w:abstractNumId w:val="3"/>
  </w:num>
  <w:num w:numId="45" w16cid:durableId="204997492">
    <w:abstractNumId w:val="26"/>
  </w:num>
  <w:num w:numId="46" w16cid:durableId="993946193">
    <w:abstractNumId w:val="46"/>
  </w:num>
  <w:num w:numId="47" w16cid:durableId="2129546323">
    <w:abstractNumId w:val="28"/>
  </w:num>
  <w:num w:numId="48" w16cid:durableId="15650235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DC0"/>
    <w:rsid w:val="00014C87"/>
    <w:rsid w:val="00015D15"/>
    <w:rsid w:val="00020E35"/>
    <w:rsid w:val="00020F7F"/>
    <w:rsid w:val="00021D4F"/>
    <w:rsid w:val="00022B27"/>
    <w:rsid w:val="0002564D"/>
    <w:rsid w:val="00025ECA"/>
    <w:rsid w:val="000314EE"/>
    <w:rsid w:val="000325B8"/>
    <w:rsid w:val="00032F26"/>
    <w:rsid w:val="00034C15"/>
    <w:rsid w:val="00036BA1"/>
    <w:rsid w:val="000370A3"/>
    <w:rsid w:val="000422E2"/>
    <w:rsid w:val="00042F22"/>
    <w:rsid w:val="00043470"/>
    <w:rsid w:val="00043631"/>
    <w:rsid w:val="000443CD"/>
    <w:rsid w:val="000444EF"/>
    <w:rsid w:val="00045F94"/>
    <w:rsid w:val="00052A07"/>
    <w:rsid w:val="000534E3"/>
    <w:rsid w:val="00053738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492A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D490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4D94"/>
    <w:rsid w:val="000F6DF3"/>
    <w:rsid w:val="001005FF"/>
    <w:rsid w:val="00101653"/>
    <w:rsid w:val="001046CE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151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0F27"/>
    <w:rsid w:val="00173A8E"/>
    <w:rsid w:val="0017502C"/>
    <w:rsid w:val="001763C3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2C81"/>
    <w:rsid w:val="001C3D2A"/>
    <w:rsid w:val="001C3D8B"/>
    <w:rsid w:val="001D083E"/>
    <w:rsid w:val="001D51BA"/>
    <w:rsid w:val="001D53E7"/>
    <w:rsid w:val="001D6342"/>
    <w:rsid w:val="001D6D53"/>
    <w:rsid w:val="001E1459"/>
    <w:rsid w:val="001E58E2"/>
    <w:rsid w:val="001E6163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D05"/>
    <w:rsid w:val="00203F96"/>
    <w:rsid w:val="002069B2"/>
    <w:rsid w:val="00207FA3"/>
    <w:rsid w:val="00211F81"/>
    <w:rsid w:val="00214DA8"/>
    <w:rsid w:val="00215423"/>
    <w:rsid w:val="002158FA"/>
    <w:rsid w:val="002177C3"/>
    <w:rsid w:val="00220600"/>
    <w:rsid w:val="002224DB"/>
    <w:rsid w:val="00223FCB"/>
    <w:rsid w:val="00224D40"/>
    <w:rsid w:val="002252C3"/>
    <w:rsid w:val="00225C54"/>
    <w:rsid w:val="00230765"/>
    <w:rsid w:val="00230D18"/>
    <w:rsid w:val="00231054"/>
    <w:rsid w:val="002319E4"/>
    <w:rsid w:val="00231C2A"/>
    <w:rsid w:val="0023433D"/>
    <w:rsid w:val="00235632"/>
    <w:rsid w:val="00235872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3CCC"/>
    <w:rsid w:val="002A4E0D"/>
    <w:rsid w:val="002B043E"/>
    <w:rsid w:val="002B1D62"/>
    <w:rsid w:val="002B24D6"/>
    <w:rsid w:val="002B3E99"/>
    <w:rsid w:val="002C41E6"/>
    <w:rsid w:val="002C59AC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25A9"/>
    <w:rsid w:val="002E437C"/>
    <w:rsid w:val="002E736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517A"/>
    <w:rsid w:val="00370E47"/>
    <w:rsid w:val="00371DCC"/>
    <w:rsid w:val="003742AC"/>
    <w:rsid w:val="00374675"/>
    <w:rsid w:val="0037679E"/>
    <w:rsid w:val="00377CE1"/>
    <w:rsid w:val="00385BF0"/>
    <w:rsid w:val="003939FF"/>
    <w:rsid w:val="00397775"/>
    <w:rsid w:val="003A2223"/>
    <w:rsid w:val="003A2A0F"/>
    <w:rsid w:val="003A3E35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467F"/>
    <w:rsid w:val="003F58F3"/>
    <w:rsid w:val="003F6105"/>
    <w:rsid w:val="003F6BBE"/>
    <w:rsid w:val="004000E8"/>
    <w:rsid w:val="00402E2B"/>
    <w:rsid w:val="0040512B"/>
    <w:rsid w:val="00405CA5"/>
    <w:rsid w:val="0040644E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17622"/>
    <w:rsid w:val="00420011"/>
    <w:rsid w:val="00421105"/>
    <w:rsid w:val="00422210"/>
    <w:rsid w:val="00422AA4"/>
    <w:rsid w:val="004242F4"/>
    <w:rsid w:val="0042490C"/>
    <w:rsid w:val="00427248"/>
    <w:rsid w:val="00431B73"/>
    <w:rsid w:val="00435713"/>
    <w:rsid w:val="00435CC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46E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163"/>
    <w:rsid w:val="005537C9"/>
    <w:rsid w:val="00554E19"/>
    <w:rsid w:val="00557B25"/>
    <w:rsid w:val="0056121F"/>
    <w:rsid w:val="0057058C"/>
    <w:rsid w:val="00572505"/>
    <w:rsid w:val="005746A1"/>
    <w:rsid w:val="00582809"/>
    <w:rsid w:val="00585AB2"/>
    <w:rsid w:val="0058798C"/>
    <w:rsid w:val="005900FA"/>
    <w:rsid w:val="00592470"/>
    <w:rsid w:val="00593595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62C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B83"/>
    <w:rsid w:val="00613257"/>
    <w:rsid w:val="00613BA6"/>
    <w:rsid w:val="00620A71"/>
    <w:rsid w:val="00620D80"/>
    <w:rsid w:val="00621A8E"/>
    <w:rsid w:val="006234A6"/>
    <w:rsid w:val="00623C19"/>
    <w:rsid w:val="00625246"/>
    <w:rsid w:val="006270D7"/>
    <w:rsid w:val="00630001"/>
    <w:rsid w:val="006311B3"/>
    <w:rsid w:val="0063284C"/>
    <w:rsid w:val="00635B78"/>
    <w:rsid w:val="00636398"/>
    <w:rsid w:val="006368D3"/>
    <w:rsid w:val="00636A58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408"/>
    <w:rsid w:val="00667EE7"/>
    <w:rsid w:val="00670922"/>
    <w:rsid w:val="00670BE1"/>
    <w:rsid w:val="0067218F"/>
    <w:rsid w:val="0067333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1E4A"/>
    <w:rsid w:val="006B2099"/>
    <w:rsid w:val="006B50CF"/>
    <w:rsid w:val="006B7DAF"/>
    <w:rsid w:val="006C03B8"/>
    <w:rsid w:val="006C1707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3CE1"/>
    <w:rsid w:val="006E4E39"/>
    <w:rsid w:val="006E565E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5BA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182"/>
    <w:rsid w:val="007604B2"/>
    <w:rsid w:val="0076342D"/>
    <w:rsid w:val="00764EE4"/>
    <w:rsid w:val="00765281"/>
    <w:rsid w:val="00766BAD"/>
    <w:rsid w:val="007729A2"/>
    <w:rsid w:val="00772E38"/>
    <w:rsid w:val="007755F2"/>
    <w:rsid w:val="00776971"/>
    <w:rsid w:val="00780298"/>
    <w:rsid w:val="00780A80"/>
    <w:rsid w:val="0078177E"/>
    <w:rsid w:val="0078304C"/>
    <w:rsid w:val="00783673"/>
    <w:rsid w:val="00784C8F"/>
    <w:rsid w:val="00785490"/>
    <w:rsid w:val="0078618F"/>
    <w:rsid w:val="00786D71"/>
    <w:rsid w:val="0078702B"/>
    <w:rsid w:val="007916AA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05B8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17665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2D39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4E1B"/>
    <w:rsid w:val="00875CD7"/>
    <w:rsid w:val="00876B4D"/>
    <w:rsid w:val="00876FF1"/>
    <w:rsid w:val="00877F18"/>
    <w:rsid w:val="008846BE"/>
    <w:rsid w:val="00887E53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1BCF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066"/>
    <w:rsid w:val="008F33DC"/>
    <w:rsid w:val="008F477F"/>
    <w:rsid w:val="008F661D"/>
    <w:rsid w:val="00902350"/>
    <w:rsid w:val="0090336B"/>
    <w:rsid w:val="009053AA"/>
    <w:rsid w:val="00906939"/>
    <w:rsid w:val="00910B7D"/>
    <w:rsid w:val="00911917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7B80"/>
    <w:rsid w:val="00931BD9"/>
    <w:rsid w:val="00932BE1"/>
    <w:rsid w:val="00933907"/>
    <w:rsid w:val="009347A0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1ABA"/>
    <w:rsid w:val="009D3E49"/>
    <w:rsid w:val="009D4FF0"/>
    <w:rsid w:val="009D6BA4"/>
    <w:rsid w:val="009D703C"/>
    <w:rsid w:val="009D718F"/>
    <w:rsid w:val="009E02B0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88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97"/>
    <w:rsid w:val="00A456BA"/>
    <w:rsid w:val="00A45B74"/>
    <w:rsid w:val="00A45D92"/>
    <w:rsid w:val="00A46513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485"/>
    <w:rsid w:val="00A94C86"/>
    <w:rsid w:val="00A9664A"/>
    <w:rsid w:val="00A97B79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D7D40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17A3A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26E6"/>
    <w:rsid w:val="00B739F6"/>
    <w:rsid w:val="00B80F09"/>
    <w:rsid w:val="00B81A6C"/>
    <w:rsid w:val="00B85DE5"/>
    <w:rsid w:val="00B90F73"/>
    <w:rsid w:val="00B913C3"/>
    <w:rsid w:val="00B933E0"/>
    <w:rsid w:val="00B93B59"/>
    <w:rsid w:val="00B9406A"/>
    <w:rsid w:val="00B941B9"/>
    <w:rsid w:val="00B94D9F"/>
    <w:rsid w:val="00B9615D"/>
    <w:rsid w:val="00BA2280"/>
    <w:rsid w:val="00BA2A08"/>
    <w:rsid w:val="00BA2D6A"/>
    <w:rsid w:val="00BA56D2"/>
    <w:rsid w:val="00BA76E0"/>
    <w:rsid w:val="00BB0A01"/>
    <w:rsid w:val="00BB2A25"/>
    <w:rsid w:val="00BB51E9"/>
    <w:rsid w:val="00BB5965"/>
    <w:rsid w:val="00BB6557"/>
    <w:rsid w:val="00BB7EC2"/>
    <w:rsid w:val="00BC0FDC"/>
    <w:rsid w:val="00BC1B88"/>
    <w:rsid w:val="00BC3053"/>
    <w:rsid w:val="00BC4D2E"/>
    <w:rsid w:val="00BC5A0F"/>
    <w:rsid w:val="00BC6438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0824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10478"/>
    <w:rsid w:val="00C11B89"/>
    <w:rsid w:val="00C12107"/>
    <w:rsid w:val="00C145C1"/>
    <w:rsid w:val="00C14D4B"/>
    <w:rsid w:val="00C154BB"/>
    <w:rsid w:val="00C16B01"/>
    <w:rsid w:val="00C16E1B"/>
    <w:rsid w:val="00C17372"/>
    <w:rsid w:val="00C2074F"/>
    <w:rsid w:val="00C27558"/>
    <w:rsid w:val="00C279B5"/>
    <w:rsid w:val="00C27C45"/>
    <w:rsid w:val="00C31324"/>
    <w:rsid w:val="00C3719D"/>
    <w:rsid w:val="00C37CB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817"/>
    <w:rsid w:val="00CB7F92"/>
    <w:rsid w:val="00CC040E"/>
    <w:rsid w:val="00CC0555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D7D4C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05D9C"/>
    <w:rsid w:val="00D10249"/>
    <w:rsid w:val="00D1106A"/>
    <w:rsid w:val="00D111C4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5D5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0C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B39E3"/>
    <w:rsid w:val="00DB6DCD"/>
    <w:rsid w:val="00DC2D36"/>
    <w:rsid w:val="00DC53EF"/>
    <w:rsid w:val="00DD0DA8"/>
    <w:rsid w:val="00DD0F3C"/>
    <w:rsid w:val="00DE5608"/>
    <w:rsid w:val="00DE58D0"/>
    <w:rsid w:val="00DE6025"/>
    <w:rsid w:val="00DE654F"/>
    <w:rsid w:val="00DE75C0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0D41"/>
    <w:rsid w:val="00E21E2B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5AA"/>
    <w:rsid w:val="00EF3BB0"/>
    <w:rsid w:val="00EF5355"/>
    <w:rsid w:val="00EF5787"/>
    <w:rsid w:val="00EF60D0"/>
    <w:rsid w:val="00F010AB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E4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0F1F"/>
    <w:rsid w:val="00FA11A0"/>
    <w:rsid w:val="00FA151B"/>
    <w:rsid w:val="00FA2BB3"/>
    <w:rsid w:val="00FA389D"/>
    <w:rsid w:val="00FA4708"/>
    <w:rsid w:val="00FB3798"/>
    <w:rsid w:val="00FB3855"/>
    <w:rsid w:val="00FB4C80"/>
    <w:rsid w:val="00FB6858"/>
    <w:rsid w:val="00FB6A6A"/>
    <w:rsid w:val="00FB7653"/>
    <w:rsid w:val="00FC0338"/>
    <w:rsid w:val="00FC3D16"/>
    <w:rsid w:val="00FC7429"/>
    <w:rsid w:val="00FC795E"/>
    <w:rsid w:val="00FD07F6"/>
    <w:rsid w:val="00FD137F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204DD9-876E-47A6-B75F-2C6FD62E201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59A0472-B0B1-47E2-8700-C647211311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D9D15A-E98D-4B6B-A7AB-68EA09A7C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2024-08-04T16:49:00Z</dcterms:created>
  <dcterms:modified xsi:type="dcterms:W3CDTF">2024-08-09T20:42:00Z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