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2D98EF" w14:textId="1E766575" w:rsidR="00B22947" w:rsidRPr="00DD23B7" w:rsidRDefault="00B22947" w:rsidP="00B22947">
      <w:pPr>
        <w:pStyle w:val="Header"/>
        <w:tabs>
          <w:tab w:val="right" w:pos="9639"/>
        </w:tabs>
        <w:rPr>
          <w:bCs/>
          <w:noProof w:val="0"/>
          <w:sz w:val="24"/>
          <w:szCs w:val="24"/>
        </w:rPr>
      </w:pPr>
      <w:bookmarkStart w:id="0" w:name="_Hlk148433929"/>
      <w:bookmarkStart w:id="1" w:name="_Hlk37418177"/>
      <w:r w:rsidRPr="00DD23B7">
        <w:rPr>
          <w:bCs/>
          <w:noProof w:val="0"/>
          <w:sz w:val="24"/>
          <w:szCs w:val="24"/>
        </w:rPr>
        <w:t>3GPP TSG RAN WG1 #11</w:t>
      </w:r>
      <w:r>
        <w:rPr>
          <w:bCs/>
          <w:noProof w:val="0"/>
          <w:sz w:val="24"/>
          <w:szCs w:val="24"/>
        </w:rPr>
        <w:t>8</w:t>
      </w:r>
      <w:r w:rsidRPr="00DD23B7">
        <w:rPr>
          <w:bCs/>
          <w:noProof w:val="0"/>
          <w:sz w:val="24"/>
          <w:szCs w:val="24"/>
        </w:rPr>
        <w:tab/>
      </w:r>
      <w:r w:rsidRPr="00E7151D">
        <w:rPr>
          <w:bCs/>
          <w:noProof w:val="0"/>
          <w:sz w:val="24"/>
          <w:szCs w:val="24"/>
        </w:rPr>
        <w:t>R1-24</w:t>
      </w:r>
      <w:r w:rsidR="003C6114" w:rsidRPr="00E7151D">
        <w:rPr>
          <w:bCs/>
          <w:noProof w:val="0"/>
          <w:sz w:val="24"/>
          <w:szCs w:val="24"/>
        </w:rPr>
        <w:t>06756</w:t>
      </w:r>
    </w:p>
    <w:bookmarkEnd w:id="0"/>
    <w:p w14:paraId="1850F001" w14:textId="77777777" w:rsidR="00B22947" w:rsidRDefault="00B22947" w:rsidP="00B22947">
      <w:pPr>
        <w:pStyle w:val="Header"/>
        <w:rPr>
          <w:bCs/>
          <w:noProof w:val="0"/>
          <w:sz w:val="24"/>
          <w:szCs w:val="24"/>
        </w:rPr>
      </w:pPr>
      <w:r>
        <w:rPr>
          <w:bCs/>
          <w:noProof w:val="0"/>
          <w:sz w:val="24"/>
          <w:szCs w:val="24"/>
        </w:rPr>
        <w:t xml:space="preserve">Maastricht, Netherlands, 19 – 23 </w:t>
      </w:r>
      <w:proofErr w:type="gramStart"/>
      <w:r>
        <w:rPr>
          <w:bCs/>
          <w:noProof w:val="0"/>
          <w:sz w:val="24"/>
          <w:szCs w:val="24"/>
        </w:rPr>
        <w:t>August,</w:t>
      </w:r>
      <w:proofErr w:type="gramEnd"/>
      <w:r>
        <w:rPr>
          <w:bCs/>
          <w:noProof w:val="0"/>
          <w:sz w:val="24"/>
          <w:szCs w:val="24"/>
        </w:rPr>
        <w:t xml:space="preserve"> 2024</w:t>
      </w:r>
    </w:p>
    <w:bookmarkEnd w:id="1"/>
    <w:p w14:paraId="2CFE1919" w14:textId="77777777" w:rsidR="00850D96" w:rsidRPr="00F83849" w:rsidRDefault="00850D96" w:rsidP="00F83849">
      <w:pPr>
        <w:pStyle w:val="Header"/>
        <w:spacing w:line="276" w:lineRule="auto"/>
        <w:rPr>
          <w:sz w:val="24"/>
          <w:lang w:eastAsia="ja-JP"/>
        </w:rPr>
      </w:pPr>
    </w:p>
    <w:p w14:paraId="30E02941" w14:textId="1EFC2CD5" w:rsidR="0034111C" w:rsidRPr="00066D90" w:rsidRDefault="0034111C" w:rsidP="00F83849">
      <w:pPr>
        <w:pStyle w:val="CRCoverPage"/>
        <w:spacing w:line="276" w:lineRule="auto"/>
        <w:rPr>
          <w:rFonts w:cs="Arial"/>
          <w:b/>
          <w:bCs/>
          <w:sz w:val="24"/>
          <w:szCs w:val="24"/>
          <w:lang w:val="en-US" w:eastAsia="ja-JP"/>
        </w:rPr>
      </w:pPr>
      <w:r w:rsidRPr="00F83849">
        <w:rPr>
          <w:rFonts w:cs="Arial"/>
          <w:b/>
          <w:sz w:val="24"/>
          <w:szCs w:val="24"/>
          <w:lang w:val="en-US"/>
        </w:rPr>
        <w:t>Agenda item:</w:t>
      </w:r>
      <w:r w:rsidRPr="00F83849">
        <w:rPr>
          <w:rFonts w:cs="Arial"/>
          <w:b/>
          <w:sz w:val="24"/>
          <w:lang w:val="en-US"/>
        </w:rPr>
        <w:tab/>
      </w:r>
      <w:r w:rsidRPr="00F83849">
        <w:rPr>
          <w:rFonts w:cs="Arial"/>
          <w:b/>
          <w:sz w:val="24"/>
          <w:lang w:val="en-US"/>
        </w:rPr>
        <w:tab/>
      </w:r>
      <w:r w:rsidR="00FC0160" w:rsidRPr="00066D90">
        <w:rPr>
          <w:rFonts w:cs="Arial"/>
          <w:b/>
          <w:sz w:val="24"/>
          <w:lang w:val="en-US"/>
        </w:rPr>
        <w:t>9.11.3</w:t>
      </w:r>
    </w:p>
    <w:p w14:paraId="30E02942" w14:textId="5D63CD8C" w:rsidR="00E128F2" w:rsidRPr="00C25CA7" w:rsidRDefault="0034111C" w:rsidP="00F83849">
      <w:pPr>
        <w:tabs>
          <w:tab w:val="left" w:pos="1985"/>
        </w:tabs>
        <w:spacing w:after="120" w:line="276" w:lineRule="auto"/>
        <w:ind w:left="1985" w:hanging="1985"/>
        <w:rPr>
          <w:rFonts w:ascii="Arial" w:hAnsi="Arial" w:cs="Arial"/>
          <w:b/>
          <w:sz w:val="24"/>
          <w:szCs w:val="24"/>
        </w:rPr>
      </w:pPr>
      <w:r w:rsidRPr="00C25CA7">
        <w:rPr>
          <w:rFonts w:ascii="Arial" w:hAnsi="Arial" w:cs="Arial"/>
          <w:b/>
          <w:sz w:val="24"/>
          <w:szCs w:val="24"/>
        </w:rPr>
        <w:t>Source:</w:t>
      </w:r>
      <w:r w:rsidRPr="00C25CA7">
        <w:rPr>
          <w:rFonts w:ascii="Arial" w:hAnsi="Arial" w:cs="Arial"/>
          <w:b/>
          <w:sz w:val="24"/>
        </w:rPr>
        <w:tab/>
      </w:r>
      <w:r w:rsidR="00013455" w:rsidRPr="00C25CA7">
        <w:rPr>
          <w:rFonts w:ascii="Arial" w:hAnsi="Arial" w:cs="Arial"/>
          <w:b/>
          <w:sz w:val="24"/>
          <w:szCs w:val="24"/>
        </w:rPr>
        <w:t>Nokia</w:t>
      </w:r>
      <w:r w:rsidR="00FC0160" w:rsidRPr="00C25CA7">
        <w:rPr>
          <w:rFonts w:ascii="Arial" w:hAnsi="Arial" w:cs="Arial"/>
          <w:b/>
          <w:sz w:val="24"/>
          <w:szCs w:val="24"/>
        </w:rPr>
        <w:t>, Nokia Shanghai Bell</w:t>
      </w:r>
    </w:p>
    <w:p w14:paraId="30E02943" w14:textId="2B9F7D9A" w:rsidR="0034111C" w:rsidRDefault="0034111C" w:rsidP="00F83849">
      <w:pPr>
        <w:spacing w:line="276" w:lineRule="auto"/>
        <w:ind w:left="1985" w:hanging="1985"/>
        <w:rPr>
          <w:rFonts w:ascii="Arial" w:hAnsi="Arial" w:cs="Arial"/>
          <w:b/>
          <w:sz w:val="24"/>
        </w:rPr>
      </w:pPr>
      <w:r w:rsidRPr="00C25CA7">
        <w:rPr>
          <w:rFonts w:ascii="Arial" w:hAnsi="Arial" w:cs="Arial"/>
          <w:b/>
          <w:sz w:val="24"/>
          <w:szCs w:val="24"/>
        </w:rPr>
        <w:t>Title:</w:t>
      </w:r>
      <w:r w:rsidRPr="00C25CA7">
        <w:rPr>
          <w:rFonts w:ascii="Arial" w:hAnsi="Arial" w:cs="Arial"/>
          <w:b/>
          <w:sz w:val="24"/>
        </w:rPr>
        <w:tab/>
      </w:r>
      <w:r w:rsidR="00FC0160" w:rsidRPr="00C25CA7">
        <w:rPr>
          <w:rFonts w:ascii="Arial" w:hAnsi="Arial" w:cs="Arial"/>
          <w:b/>
          <w:sz w:val="24"/>
        </w:rPr>
        <w:t>Uplink capacity enhancement considerations for NR over NTN</w:t>
      </w:r>
    </w:p>
    <w:p w14:paraId="62ABAB04" w14:textId="77777777" w:rsidR="00930DE7" w:rsidRDefault="00930DE7" w:rsidP="00930DE7">
      <w:pPr>
        <w:ind w:left="1985" w:hanging="1985"/>
        <w:rPr>
          <w:rFonts w:ascii="Arial" w:hAnsi="Arial" w:cs="Arial"/>
          <w:b/>
          <w:bCs/>
          <w:sz w:val="24"/>
        </w:rPr>
      </w:pPr>
      <w:r w:rsidRPr="00DD23B7">
        <w:rPr>
          <w:rFonts w:ascii="Arial" w:hAnsi="Arial" w:cs="Arial"/>
          <w:b/>
          <w:bCs/>
          <w:sz w:val="24"/>
          <w:lang w:val="en-US"/>
        </w:rPr>
        <w:t>WI code:</w:t>
      </w:r>
      <w:r w:rsidRPr="00DD23B7">
        <w:rPr>
          <w:rFonts w:ascii="Arial" w:hAnsi="Arial" w:cs="Arial"/>
          <w:b/>
          <w:bCs/>
          <w:sz w:val="24"/>
          <w:lang w:val="en-US"/>
        </w:rPr>
        <w:tab/>
      </w:r>
      <w:r w:rsidRPr="002E3304">
        <w:rPr>
          <w:rFonts w:ascii="Arial" w:hAnsi="Arial" w:cs="Arial"/>
          <w:b/>
          <w:bCs/>
          <w:sz w:val="24"/>
          <w:lang w:val="en-US"/>
        </w:rPr>
        <w:t>NR_NTN_Ph3</w:t>
      </w:r>
    </w:p>
    <w:p w14:paraId="6ECC9849" w14:textId="77777777" w:rsidR="00930DE7" w:rsidRPr="00DD23B7" w:rsidRDefault="00930DE7" w:rsidP="00930DE7">
      <w:pPr>
        <w:ind w:left="1985" w:hanging="1985"/>
        <w:rPr>
          <w:rFonts w:ascii="Arial" w:hAnsi="Arial" w:cs="Arial"/>
          <w:b/>
          <w:bCs/>
          <w:sz w:val="24"/>
          <w:szCs w:val="24"/>
        </w:rPr>
      </w:pPr>
      <w:r>
        <w:rPr>
          <w:rFonts w:ascii="Arial" w:hAnsi="Arial" w:cs="Arial"/>
          <w:b/>
          <w:bCs/>
          <w:sz w:val="24"/>
          <w:lang w:val="en-US"/>
        </w:rPr>
        <w:t>Release:</w:t>
      </w:r>
      <w:r>
        <w:rPr>
          <w:rFonts w:ascii="Arial" w:hAnsi="Arial" w:cs="Arial"/>
          <w:b/>
          <w:bCs/>
          <w:sz w:val="24"/>
          <w:lang w:val="en-US"/>
        </w:rPr>
        <w:tab/>
        <w:t>Rel-19</w:t>
      </w:r>
    </w:p>
    <w:p w14:paraId="30E02944" w14:textId="60B6B0C7" w:rsidR="0034111C" w:rsidRPr="007F6E4E" w:rsidRDefault="0034111C" w:rsidP="00F83849">
      <w:pPr>
        <w:spacing w:line="276" w:lineRule="auto"/>
        <w:rPr>
          <w:rFonts w:ascii="Arial" w:hAnsi="Arial" w:cs="Arial"/>
          <w:b/>
          <w:sz w:val="24"/>
          <w:szCs w:val="24"/>
        </w:rPr>
      </w:pPr>
      <w:r w:rsidRPr="007F6E4E">
        <w:rPr>
          <w:rFonts w:ascii="Arial" w:hAnsi="Arial" w:cs="Arial"/>
          <w:b/>
          <w:sz w:val="24"/>
          <w:szCs w:val="24"/>
        </w:rPr>
        <w:t xml:space="preserve">Document </w:t>
      </w:r>
      <w:r w:rsidR="3E61DC49" w:rsidRPr="007F6E4E">
        <w:rPr>
          <w:rFonts w:ascii="Arial" w:hAnsi="Arial" w:cs="Arial"/>
          <w:b/>
          <w:sz w:val="24"/>
          <w:szCs w:val="24"/>
        </w:rPr>
        <w:t>for:</w:t>
      </w:r>
      <w:r w:rsidRPr="007F6E4E">
        <w:rPr>
          <w:rFonts w:ascii="Arial" w:hAnsi="Arial" w:cs="Arial"/>
          <w:b/>
          <w:sz w:val="24"/>
        </w:rPr>
        <w:tab/>
      </w:r>
      <w:r w:rsidR="00220615" w:rsidRPr="007F6E4E">
        <w:rPr>
          <w:rFonts w:ascii="Arial" w:hAnsi="Arial" w:cs="Arial"/>
          <w:b/>
          <w:sz w:val="24"/>
        </w:rPr>
        <w:tab/>
      </w:r>
      <w:r w:rsidRPr="007F6E4E">
        <w:rPr>
          <w:rFonts w:ascii="Arial" w:hAnsi="Arial" w:cs="Arial"/>
          <w:b/>
          <w:sz w:val="24"/>
          <w:szCs w:val="24"/>
        </w:rPr>
        <w:t>Discussion and Decision</w:t>
      </w:r>
    </w:p>
    <w:p w14:paraId="7CF7938E" w14:textId="633C7172" w:rsidR="00ED1327" w:rsidRPr="00AF3E23" w:rsidRDefault="00EE7FA7" w:rsidP="00F83849">
      <w:pPr>
        <w:pStyle w:val="Heading1"/>
        <w:spacing w:line="276" w:lineRule="auto"/>
        <w:rPr>
          <w:lang w:val="en-US"/>
        </w:rPr>
      </w:pPr>
      <w:r w:rsidRPr="00AF3E23">
        <w:rPr>
          <w:lang w:val="en-US"/>
        </w:rPr>
        <w:t>Introduction</w:t>
      </w:r>
    </w:p>
    <w:p w14:paraId="67A7E06C" w14:textId="1DF375DC" w:rsidR="003232EA" w:rsidRPr="00AF3E23" w:rsidRDefault="003232EA" w:rsidP="000A4204">
      <w:r w:rsidRPr="00E1187F">
        <w:t xml:space="preserve">In RAN#102 a new work item on NR NTN (Non-Terrestrial Networks) enhancements was approved </w:t>
      </w:r>
      <w:r w:rsidRPr="0074344A">
        <w:rPr>
          <w:color w:val="2B579A"/>
          <w:shd w:val="clear" w:color="auto" w:fill="E6E6E6"/>
        </w:rPr>
        <w:fldChar w:fldCharType="begin"/>
      </w:r>
      <w:r w:rsidRPr="00E1187F">
        <w:instrText xml:space="preserve"> REF _Ref100147501 \n \h </w:instrText>
      </w:r>
      <w:r w:rsidR="00A636DD" w:rsidRPr="00E1187F">
        <w:rPr>
          <w:color w:val="2B579A"/>
          <w:shd w:val="clear" w:color="auto" w:fill="E6E6E6"/>
        </w:rPr>
        <w:instrText xml:space="preserve"> \* MERGEFORMAT </w:instrText>
      </w:r>
      <w:r w:rsidRPr="0074344A">
        <w:rPr>
          <w:color w:val="2B579A"/>
          <w:shd w:val="clear" w:color="auto" w:fill="E6E6E6"/>
        </w:rPr>
      </w:r>
      <w:r w:rsidRPr="0074344A">
        <w:rPr>
          <w:color w:val="2B579A"/>
          <w:shd w:val="clear" w:color="auto" w:fill="E6E6E6"/>
        </w:rPr>
        <w:fldChar w:fldCharType="separate"/>
      </w:r>
      <w:r w:rsidR="00160276">
        <w:t>[1]</w:t>
      </w:r>
      <w:r w:rsidRPr="0074344A">
        <w:rPr>
          <w:color w:val="2B579A"/>
          <w:shd w:val="clear" w:color="auto" w:fill="E6E6E6"/>
        </w:rPr>
        <w:fldChar w:fldCharType="end"/>
      </w:r>
      <w:r w:rsidRPr="00E1187F">
        <w:t xml:space="preserve">. </w:t>
      </w:r>
      <w:r w:rsidRPr="00C25CA7">
        <w:t xml:space="preserve">Among the objectives of the work item, there is uplink capacity/throughput enhancement for FR1-NTN, </w:t>
      </w:r>
      <w:r w:rsidR="00A86ED1" w:rsidRPr="00C25CA7">
        <w:t>using</w:t>
      </w:r>
      <w:r w:rsidRPr="00C25CA7">
        <w:t xml:space="preserve"> orthogonal cover codes (OCC). </w:t>
      </w:r>
      <w:r w:rsidRPr="00AF3E23">
        <w:t>The objective description is as follows:</w:t>
      </w:r>
    </w:p>
    <w:tbl>
      <w:tblPr>
        <w:tblStyle w:val="TableGrid"/>
        <w:tblW w:w="0" w:type="auto"/>
        <w:tblLook w:val="04A0" w:firstRow="1" w:lastRow="0" w:firstColumn="1" w:lastColumn="0" w:noHBand="0" w:noVBand="1"/>
      </w:tblPr>
      <w:tblGrid>
        <w:gridCol w:w="9629"/>
      </w:tblGrid>
      <w:tr w:rsidR="003232EA" w:rsidRPr="007A4F16" w14:paraId="0BD5D566" w14:textId="77777777">
        <w:tc>
          <w:tcPr>
            <w:tcW w:w="9629" w:type="dxa"/>
          </w:tcPr>
          <w:p w14:paraId="2E5971C4"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b/>
                <w:sz w:val="18"/>
                <w:szCs w:val="18"/>
              </w:rPr>
            </w:pPr>
            <w:r w:rsidRPr="0073594B">
              <w:rPr>
                <w:rStyle w:val="normaltextrun"/>
                <w:sz w:val="20"/>
                <w:szCs w:val="20"/>
              </w:rPr>
              <w:t xml:space="preserve">2. </w:t>
            </w:r>
            <w:r w:rsidRPr="0073594B">
              <w:rPr>
                <w:rStyle w:val="normaltextrun"/>
                <w:b/>
                <w:sz w:val="20"/>
                <w:szCs w:val="20"/>
              </w:rPr>
              <w:t>Uplink Capacity/Throughput Enhancement for FR1-NTN [RAN1, RAN2, RAN4]</w:t>
            </w:r>
          </w:p>
          <w:p w14:paraId="386E4093"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sz w:val="18"/>
                <w:szCs w:val="18"/>
              </w:rPr>
            </w:pPr>
            <w:r w:rsidRPr="0073594B">
              <w:rPr>
                <w:rStyle w:val="eop"/>
                <w:sz w:val="20"/>
                <w:szCs w:val="20"/>
              </w:rPr>
              <w:t> </w:t>
            </w:r>
          </w:p>
          <w:p w14:paraId="78B00F1B" w14:textId="77777777" w:rsidR="003232EA" w:rsidRPr="0073594B" w:rsidRDefault="003232EA" w:rsidP="00A636DD">
            <w:pPr>
              <w:pStyle w:val="ListParagraph"/>
              <w:numPr>
                <w:ilvl w:val="0"/>
                <w:numId w:val="45"/>
              </w:numPr>
              <w:spacing w:line="276" w:lineRule="auto"/>
              <w:rPr>
                <w:sz w:val="20"/>
                <w:szCs w:val="20"/>
                <w:lang w:val="en-US"/>
              </w:rPr>
            </w:pPr>
            <w:r w:rsidRPr="0073594B">
              <w:rPr>
                <w:sz w:val="20"/>
                <w:szCs w:val="20"/>
                <w:lang w:val="en-US"/>
              </w:rPr>
              <w:t xml:space="preserve">Study then </w:t>
            </w:r>
            <w:proofErr w:type="gramStart"/>
            <w:r w:rsidRPr="0073594B">
              <w:rPr>
                <w:sz w:val="20"/>
                <w:szCs w:val="20"/>
                <w:lang w:val="en-US"/>
              </w:rPr>
              <w:t>specify</w:t>
            </w:r>
            <w:proofErr w:type="gramEnd"/>
            <w:r w:rsidRPr="0073594B">
              <w:rPr>
                <w:sz w:val="20"/>
                <w:szCs w:val="20"/>
                <w:lang w:val="en-US"/>
              </w:rPr>
              <w:t>, if beneficial, DFT-s-OFDM PUSCH enhancements via Orthogonal Cover Codes (OCC)</w:t>
            </w:r>
          </w:p>
          <w:p w14:paraId="1540787F"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 xml:space="preserve">Determine the achievable capacity improvement to be targeted </w:t>
            </w:r>
            <w:proofErr w:type="gramStart"/>
            <w:r w:rsidRPr="0073594B">
              <w:rPr>
                <w:sz w:val="20"/>
                <w:szCs w:val="20"/>
                <w:lang w:val="en-US"/>
              </w:rPr>
              <w:t>taking into account</w:t>
            </w:r>
            <w:proofErr w:type="gramEnd"/>
            <w:r w:rsidRPr="0073594B">
              <w:rPr>
                <w:sz w:val="20"/>
                <w:szCs w:val="20"/>
                <w:lang w:val="en-US"/>
              </w:rPr>
              <w:t xml:space="preserve"> realistic impairments (e.g. Doppler, time variation, phase distortion, </w:t>
            </w:r>
            <w:proofErr w:type="spellStart"/>
            <w:r w:rsidRPr="0073594B">
              <w:rPr>
                <w:sz w:val="20"/>
                <w:szCs w:val="20"/>
                <w:lang w:val="en-US"/>
              </w:rPr>
              <w:t>etc</w:t>
            </w:r>
            <w:proofErr w:type="spellEnd"/>
            <w:r w:rsidRPr="0073594B">
              <w:rPr>
                <w:sz w:val="20"/>
                <w:szCs w:val="20"/>
                <w:lang w:val="en-US"/>
              </w:rPr>
              <w:t>)</w:t>
            </w:r>
          </w:p>
          <w:p w14:paraId="655B5303"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 xml:space="preserve">Specify necessary </w:t>
            </w:r>
            <w:proofErr w:type="spellStart"/>
            <w:r w:rsidRPr="0073594B">
              <w:rPr>
                <w:sz w:val="20"/>
                <w:szCs w:val="20"/>
                <w:lang w:val="en-US"/>
              </w:rPr>
              <w:t>signalling</w:t>
            </w:r>
            <w:proofErr w:type="spellEnd"/>
            <w:r w:rsidRPr="0073594B">
              <w:rPr>
                <w:sz w:val="20"/>
                <w:szCs w:val="20"/>
                <w:lang w:val="en-US"/>
              </w:rPr>
              <w:t xml:space="preserve">, if needed </w:t>
            </w:r>
          </w:p>
          <w:p w14:paraId="7B8C80BD"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Update RF requirements accordingly, if needed</w:t>
            </w:r>
          </w:p>
          <w:p w14:paraId="5833CD04"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Note: The study can consider orthogonal cover codes across OFDM symbols, across slots, and/or within an OFDM symbol.</w:t>
            </w:r>
          </w:p>
          <w:p w14:paraId="564D041E"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Note: the study phase is targeted to be completed by RAN#104</w:t>
            </w:r>
          </w:p>
          <w:p w14:paraId="63A3E1CA" w14:textId="77777777" w:rsidR="003232EA" w:rsidRPr="0073594B" w:rsidRDefault="003232EA" w:rsidP="00A636DD">
            <w:pPr>
              <w:pStyle w:val="ListParagraph"/>
              <w:numPr>
                <w:ilvl w:val="0"/>
                <w:numId w:val="45"/>
              </w:numPr>
              <w:spacing w:line="276" w:lineRule="auto"/>
              <w:rPr>
                <w:sz w:val="20"/>
                <w:szCs w:val="20"/>
                <w:lang w:val="en-US"/>
              </w:rPr>
            </w:pPr>
            <w:r w:rsidRPr="0073594B">
              <w:rPr>
                <w:sz w:val="20"/>
                <w:szCs w:val="20"/>
                <w:lang w:val="en-US"/>
              </w:rPr>
              <w:t>Notes for this objective:</w:t>
            </w:r>
          </w:p>
          <w:p w14:paraId="2119FBFE"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The enhancement is not targeting improvements/impacts of MU-MIMO capability</w:t>
            </w:r>
          </w:p>
          <w:p w14:paraId="7CE5118B"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The enhancement is not targeted to PUSCH DMRS</w:t>
            </w:r>
          </w:p>
          <w:p w14:paraId="7ADEEC44"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No enhancement for initial access</w:t>
            </w:r>
          </w:p>
          <w:p w14:paraId="551AE6C3"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Enhancements to PRACH are not in scope.</w:t>
            </w:r>
          </w:p>
          <w:p w14:paraId="7F6CCBDD" w14:textId="3478E9C2" w:rsidR="003232EA" w:rsidRPr="000A3165" w:rsidRDefault="003232EA" w:rsidP="000A3165">
            <w:pPr>
              <w:pStyle w:val="ListParagraph"/>
              <w:numPr>
                <w:ilvl w:val="1"/>
                <w:numId w:val="45"/>
              </w:numPr>
              <w:spacing w:line="276" w:lineRule="auto"/>
              <w:rPr>
                <w:rFonts w:ascii="Segoe UI" w:hAnsi="Segoe UI" w:cs="Segoe UI"/>
                <w:sz w:val="18"/>
                <w:szCs w:val="18"/>
              </w:rPr>
            </w:pPr>
            <w:r w:rsidRPr="0073594B">
              <w:rPr>
                <w:sz w:val="20"/>
                <w:szCs w:val="20"/>
                <w:lang w:val="en-US"/>
              </w:rPr>
              <w:t>This feature may be applicable for UEs operating in terrestrial networks based on a common design</w:t>
            </w:r>
          </w:p>
        </w:tc>
      </w:tr>
    </w:tbl>
    <w:p w14:paraId="25686420" w14:textId="77777777" w:rsidR="003232EA" w:rsidRPr="00E1187F" w:rsidRDefault="003232EA" w:rsidP="00A636DD">
      <w:pPr>
        <w:spacing w:line="276" w:lineRule="auto"/>
      </w:pPr>
    </w:p>
    <w:p w14:paraId="012389D5" w14:textId="7FE270CD" w:rsidR="00975FF6" w:rsidRDefault="00975FF6" w:rsidP="00A636DD">
      <w:pPr>
        <w:spacing w:line="276" w:lineRule="auto"/>
      </w:pPr>
      <w:r w:rsidRPr="00975FF6">
        <w:t>The WID was reviewed i</w:t>
      </w:r>
      <w:r>
        <w:t>n RAN #104</w:t>
      </w:r>
      <w:r w:rsidR="00FB1A15">
        <w:t>, and the WI objectives updated as follows:</w:t>
      </w:r>
    </w:p>
    <w:tbl>
      <w:tblPr>
        <w:tblStyle w:val="TableGrid"/>
        <w:tblW w:w="0" w:type="auto"/>
        <w:tblLook w:val="04A0" w:firstRow="1" w:lastRow="0" w:firstColumn="1" w:lastColumn="0" w:noHBand="0" w:noVBand="1"/>
      </w:tblPr>
      <w:tblGrid>
        <w:gridCol w:w="9629"/>
      </w:tblGrid>
      <w:tr w:rsidR="008C4897" w14:paraId="5EAD7EC2" w14:textId="77777777" w:rsidTr="008C4897">
        <w:tc>
          <w:tcPr>
            <w:tcW w:w="9629" w:type="dxa"/>
          </w:tcPr>
          <w:p w14:paraId="6654E921" w14:textId="77777777" w:rsidR="008C4897" w:rsidRPr="009431DD" w:rsidRDefault="008C4897" w:rsidP="008C4897">
            <w:pPr>
              <w:overflowPunct w:val="0"/>
              <w:autoSpaceDE w:val="0"/>
              <w:autoSpaceDN w:val="0"/>
              <w:adjustRightInd w:val="0"/>
              <w:spacing w:after="0" w:line="276" w:lineRule="auto"/>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62808A9A" w14:textId="77777777" w:rsidR="008C4897" w:rsidRPr="009431DD" w:rsidRDefault="008C4897" w:rsidP="008C4897">
            <w:pPr>
              <w:pStyle w:val="ListParagraph"/>
              <w:widowControl w:val="0"/>
              <w:numPr>
                <w:ilvl w:val="0"/>
                <w:numId w:val="45"/>
              </w:numPr>
              <w:spacing w:after="0" w:line="276" w:lineRule="auto"/>
              <w:rPr>
                <w:sz w:val="20"/>
                <w:szCs w:val="20"/>
              </w:rPr>
            </w:pPr>
            <w:proofErr w:type="spellStart"/>
            <w:r w:rsidRPr="009431DD">
              <w:rPr>
                <w:sz w:val="20"/>
                <w:szCs w:val="20"/>
              </w:rPr>
              <w:t>Specify</w:t>
            </w:r>
            <w:proofErr w:type="spellEnd"/>
            <w:r>
              <w:rPr>
                <w:sz w:val="20"/>
                <w:szCs w:val="20"/>
              </w:rPr>
              <w:t xml:space="preserve"> </w:t>
            </w:r>
            <w:proofErr w:type="spellStart"/>
            <w:r w:rsidRPr="0037216F">
              <w:rPr>
                <w:sz w:val="20"/>
                <w:szCs w:val="20"/>
              </w:rPr>
              <w:t>Orthogonal</w:t>
            </w:r>
            <w:proofErr w:type="spellEnd"/>
            <w:r w:rsidRPr="0037216F">
              <w:rPr>
                <w:sz w:val="20"/>
                <w:szCs w:val="20"/>
              </w:rPr>
              <w:t xml:space="preserve"> </w:t>
            </w:r>
            <w:proofErr w:type="spellStart"/>
            <w:r w:rsidRPr="0037216F">
              <w:rPr>
                <w:sz w:val="20"/>
                <w:szCs w:val="20"/>
              </w:rPr>
              <w:t>Cover</w:t>
            </w:r>
            <w:proofErr w:type="spellEnd"/>
            <w:r w:rsidRPr="0037216F">
              <w:rPr>
                <w:sz w:val="20"/>
                <w:szCs w:val="20"/>
              </w:rPr>
              <w:t xml:space="preserve"> </w:t>
            </w:r>
            <w:proofErr w:type="spellStart"/>
            <w:r w:rsidRPr="0037216F">
              <w:rPr>
                <w:sz w:val="20"/>
                <w:szCs w:val="20"/>
              </w:rPr>
              <w:t>Codes</w:t>
            </w:r>
            <w:proofErr w:type="spellEnd"/>
            <w:r w:rsidRPr="0037216F">
              <w:rPr>
                <w:sz w:val="20"/>
                <w:szCs w:val="20"/>
              </w:rPr>
              <w:t xml:space="preserve"> (OCC) for</w:t>
            </w:r>
            <w:r w:rsidRPr="009431DD">
              <w:rPr>
                <w:sz w:val="20"/>
                <w:szCs w:val="20"/>
              </w:rPr>
              <w:t xml:space="preserve"> DFT-s-OFDM PUSCH </w:t>
            </w:r>
            <w:r w:rsidRPr="004630B8">
              <w:rPr>
                <w:sz w:val="20"/>
                <w:szCs w:val="20"/>
              </w:rPr>
              <w:t xml:space="preserve">at </w:t>
            </w:r>
            <w:proofErr w:type="spellStart"/>
            <w:r w:rsidRPr="004630B8">
              <w:rPr>
                <w:sz w:val="20"/>
                <w:szCs w:val="20"/>
              </w:rPr>
              <w:t>least</w:t>
            </w:r>
            <w:proofErr w:type="spellEnd"/>
            <w:r w:rsidRPr="004630B8">
              <w:rPr>
                <w:sz w:val="20"/>
                <w:szCs w:val="20"/>
              </w:rPr>
              <w:t xml:space="preserve"> for </w:t>
            </w:r>
            <w:proofErr w:type="spellStart"/>
            <w:r w:rsidRPr="004630B8">
              <w:rPr>
                <w:sz w:val="20"/>
                <w:szCs w:val="20"/>
              </w:rPr>
              <w:t>multiplexing</w:t>
            </w:r>
            <w:proofErr w:type="spellEnd"/>
            <w:r w:rsidRPr="004630B8">
              <w:rPr>
                <w:sz w:val="20"/>
                <w:szCs w:val="20"/>
              </w:rPr>
              <w:t xml:space="preserve"> 2 </w:t>
            </w:r>
            <w:proofErr w:type="spellStart"/>
            <w:r w:rsidRPr="004630B8">
              <w:rPr>
                <w:sz w:val="20"/>
                <w:szCs w:val="20"/>
              </w:rPr>
              <w:t>or</w:t>
            </w:r>
            <w:proofErr w:type="spellEnd"/>
            <w:r w:rsidRPr="004630B8">
              <w:rPr>
                <w:sz w:val="20"/>
                <w:szCs w:val="20"/>
              </w:rPr>
              <w:t xml:space="preserve"> 4 </w:t>
            </w:r>
            <w:proofErr w:type="spellStart"/>
            <w:r w:rsidRPr="004630B8">
              <w:rPr>
                <w:sz w:val="20"/>
                <w:szCs w:val="20"/>
              </w:rPr>
              <w:t>UEs</w:t>
            </w:r>
            <w:proofErr w:type="spellEnd"/>
            <w:r w:rsidRPr="004630B8">
              <w:rPr>
                <w:sz w:val="20"/>
                <w:szCs w:val="20"/>
              </w:rPr>
              <w:t xml:space="preserve"> </w:t>
            </w:r>
            <w:proofErr w:type="spellStart"/>
            <w:r w:rsidRPr="004630B8">
              <w:rPr>
                <w:sz w:val="20"/>
                <w:szCs w:val="20"/>
              </w:rPr>
              <w:t>when</w:t>
            </w:r>
            <w:proofErr w:type="spellEnd"/>
            <w:r w:rsidRPr="004630B8">
              <w:rPr>
                <w:sz w:val="20"/>
                <w:szCs w:val="20"/>
              </w:rPr>
              <w:t xml:space="preserve"> PUSCH </w:t>
            </w:r>
            <w:proofErr w:type="spellStart"/>
            <w:r w:rsidRPr="004630B8">
              <w:rPr>
                <w:sz w:val="20"/>
                <w:szCs w:val="20"/>
              </w:rPr>
              <w:t>repetitions</w:t>
            </w:r>
            <w:proofErr w:type="spellEnd"/>
            <w:r w:rsidRPr="004630B8">
              <w:rPr>
                <w:sz w:val="20"/>
                <w:szCs w:val="20"/>
              </w:rPr>
              <w:t xml:space="preserve"> </w:t>
            </w:r>
            <w:proofErr w:type="spellStart"/>
            <w:r w:rsidRPr="004630B8">
              <w:rPr>
                <w:sz w:val="20"/>
                <w:szCs w:val="20"/>
              </w:rPr>
              <w:t>are</w:t>
            </w:r>
            <w:proofErr w:type="spellEnd"/>
            <w:r w:rsidRPr="004630B8">
              <w:rPr>
                <w:sz w:val="20"/>
                <w:szCs w:val="20"/>
              </w:rPr>
              <w:t xml:space="preserve"> </w:t>
            </w:r>
            <w:proofErr w:type="spellStart"/>
            <w:r w:rsidRPr="004630B8">
              <w:rPr>
                <w:sz w:val="20"/>
                <w:szCs w:val="20"/>
              </w:rPr>
              <w:t>used</w:t>
            </w:r>
            <w:proofErr w:type="spellEnd"/>
            <w:r w:rsidRPr="004630B8">
              <w:rPr>
                <w:sz w:val="20"/>
                <w:szCs w:val="20"/>
              </w:rPr>
              <w:t xml:space="preserve"> </w:t>
            </w:r>
          </w:p>
          <w:p w14:paraId="78521A32" w14:textId="77777777" w:rsidR="008C4897" w:rsidRPr="009431DD" w:rsidRDefault="008C4897" w:rsidP="008C4897">
            <w:pPr>
              <w:pStyle w:val="ListParagraph"/>
              <w:widowControl w:val="0"/>
              <w:numPr>
                <w:ilvl w:val="1"/>
                <w:numId w:val="45"/>
              </w:numPr>
              <w:spacing w:after="0" w:line="276" w:lineRule="auto"/>
              <w:rPr>
                <w:sz w:val="20"/>
                <w:szCs w:val="20"/>
              </w:rPr>
            </w:pPr>
            <w:proofErr w:type="spellStart"/>
            <w:r w:rsidRPr="009431DD">
              <w:rPr>
                <w:sz w:val="20"/>
                <w:szCs w:val="20"/>
              </w:rPr>
              <w:t>Specify</w:t>
            </w:r>
            <w:proofErr w:type="spellEnd"/>
            <w:r w:rsidRPr="009431DD">
              <w:rPr>
                <w:sz w:val="20"/>
                <w:szCs w:val="20"/>
              </w:rPr>
              <w:t xml:space="preserve"> </w:t>
            </w:r>
            <w:proofErr w:type="spellStart"/>
            <w:r w:rsidRPr="009431DD">
              <w:rPr>
                <w:sz w:val="20"/>
                <w:szCs w:val="20"/>
              </w:rPr>
              <w:t>necessary</w:t>
            </w:r>
            <w:proofErr w:type="spellEnd"/>
            <w:r w:rsidRPr="009431DD">
              <w:rPr>
                <w:sz w:val="20"/>
                <w:szCs w:val="20"/>
              </w:rPr>
              <w:t xml:space="preserve"> </w:t>
            </w:r>
            <w:proofErr w:type="spellStart"/>
            <w:r w:rsidRPr="009431DD">
              <w:rPr>
                <w:sz w:val="20"/>
                <w:szCs w:val="20"/>
              </w:rPr>
              <w:t>signalling</w:t>
            </w:r>
            <w:proofErr w:type="spellEnd"/>
            <w:r w:rsidRPr="009431DD">
              <w:rPr>
                <w:sz w:val="20"/>
                <w:szCs w:val="20"/>
              </w:rPr>
              <w:t xml:space="preserve"> </w:t>
            </w:r>
          </w:p>
          <w:p w14:paraId="00C3F1B8" w14:textId="77777777" w:rsidR="008C4897" w:rsidRPr="009431DD" w:rsidRDefault="008C4897" w:rsidP="008C4897">
            <w:pPr>
              <w:pStyle w:val="ListParagraph"/>
              <w:widowControl w:val="0"/>
              <w:numPr>
                <w:ilvl w:val="1"/>
                <w:numId w:val="45"/>
              </w:numPr>
              <w:spacing w:after="0" w:line="276" w:lineRule="auto"/>
              <w:rPr>
                <w:sz w:val="20"/>
                <w:szCs w:val="20"/>
              </w:rPr>
            </w:pPr>
            <w:r w:rsidRPr="009431DD">
              <w:rPr>
                <w:sz w:val="20"/>
                <w:szCs w:val="20"/>
              </w:rPr>
              <w:t xml:space="preserve">Update RF </w:t>
            </w:r>
            <w:proofErr w:type="spellStart"/>
            <w:r w:rsidRPr="009431DD">
              <w:rPr>
                <w:sz w:val="20"/>
                <w:szCs w:val="20"/>
              </w:rPr>
              <w:t>requirements</w:t>
            </w:r>
            <w:proofErr w:type="spellEnd"/>
            <w:r w:rsidRPr="009431DD">
              <w:rPr>
                <w:sz w:val="20"/>
                <w:szCs w:val="20"/>
              </w:rPr>
              <w:t xml:space="preserve"> </w:t>
            </w:r>
            <w:proofErr w:type="spellStart"/>
            <w:r w:rsidRPr="009431DD">
              <w:rPr>
                <w:sz w:val="20"/>
                <w:szCs w:val="20"/>
              </w:rPr>
              <w:t>accordingly</w:t>
            </w:r>
            <w:proofErr w:type="spellEnd"/>
            <w:r w:rsidRPr="009431DD">
              <w:rPr>
                <w:sz w:val="20"/>
                <w:szCs w:val="20"/>
              </w:rPr>
              <w:t xml:space="preserve">, </w:t>
            </w:r>
            <w:proofErr w:type="spellStart"/>
            <w:r w:rsidRPr="009431DD">
              <w:rPr>
                <w:sz w:val="20"/>
                <w:szCs w:val="20"/>
              </w:rPr>
              <w:t>if</w:t>
            </w:r>
            <w:proofErr w:type="spellEnd"/>
            <w:r w:rsidRPr="009431DD">
              <w:rPr>
                <w:sz w:val="20"/>
                <w:szCs w:val="20"/>
              </w:rPr>
              <w:t xml:space="preserve"> </w:t>
            </w:r>
            <w:proofErr w:type="spellStart"/>
            <w:r w:rsidRPr="009431DD">
              <w:rPr>
                <w:sz w:val="20"/>
                <w:szCs w:val="20"/>
              </w:rPr>
              <w:t>needed</w:t>
            </w:r>
            <w:proofErr w:type="spellEnd"/>
          </w:p>
          <w:p w14:paraId="781CD590" w14:textId="77777777" w:rsidR="008C4897" w:rsidRPr="009431DD" w:rsidRDefault="008C4897" w:rsidP="008C4897">
            <w:pPr>
              <w:pStyle w:val="ListParagraph"/>
              <w:widowControl w:val="0"/>
              <w:numPr>
                <w:ilvl w:val="0"/>
                <w:numId w:val="45"/>
              </w:numPr>
              <w:spacing w:after="0" w:line="276" w:lineRule="auto"/>
              <w:rPr>
                <w:sz w:val="20"/>
                <w:szCs w:val="20"/>
              </w:rPr>
            </w:pPr>
            <w:r w:rsidRPr="009431DD">
              <w:rPr>
                <w:sz w:val="20"/>
                <w:szCs w:val="20"/>
              </w:rPr>
              <w:t xml:space="preserve">Notes for </w:t>
            </w:r>
            <w:proofErr w:type="spellStart"/>
            <w:r w:rsidRPr="009431DD">
              <w:rPr>
                <w:sz w:val="20"/>
                <w:szCs w:val="20"/>
              </w:rPr>
              <w:t>this</w:t>
            </w:r>
            <w:proofErr w:type="spellEnd"/>
            <w:r w:rsidRPr="009431DD">
              <w:rPr>
                <w:sz w:val="20"/>
                <w:szCs w:val="20"/>
              </w:rPr>
              <w:t xml:space="preserve"> </w:t>
            </w:r>
            <w:proofErr w:type="spellStart"/>
            <w:r w:rsidRPr="009431DD">
              <w:rPr>
                <w:sz w:val="20"/>
                <w:szCs w:val="20"/>
              </w:rPr>
              <w:t>objective</w:t>
            </w:r>
            <w:proofErr w:type="spellEnd"/>
            <w:r w:rsidRPr="009431DD">
              <w:rPr>
                <w:sz w:val="20"/>
                <w:szCs w:val="20"/>
              </w:rPr>
              <w:t>:</w:t>
            </w:r>
          </w:p>
          <w:p w14:paraId="0539FE96" w14:textId="77777777" w:rsidR="008C4897" w:rsidRPr="009431DD" w:rsidRDefault="008C4897" w:rsidP="008C4897">
            <w:pPr>
              <w:pStyle w:val="ListParagraph"/>
              <w:widowControl w:val="0"/>
              <w:numPr>
                <w:ilvl w:val="1"/>
                <w:numId w:val="45"/>
              </w:numPr>
              <w:spacing w:after="0" w:line="276" w:lineRule="auto"/>
              <w:rPr>
                <w:sz w:val="20"/>
                <w:szCs w:val="20"/>
              </w:rPr>
            </w:pPr>
            <w:proofErr w:type="spellStart"/>
            <w:r w:rsidRPr="009431DD">
              <w:rPr>
                <w:sz w:val="20"/>
                <w:szCs w:val="20"/>
              </w:rPr>
              <w:t>The</w:t>
            </w:r>
            <w:proofErr w:type="spellEnd"/>
            <w:r w:rsidRPr="009431DD">
              <w:rPr>
                <w:sz w:val="20"/>
                <w:szCs w:val="20"/>
              </w:rPr>
              <w:t xml:space="preserve"> </w:t>
            </w:r>
            <w:proofErr w:type="spellStart"/>
            <w:r w:rsidRPr="009431DD">
              <w:rPr>
                <w:sz w:val="20"/>
                <w:szCs w:val="20"/>
              </w:rPr>
              <w:t>enhancement</w:t>
            </w:r>
            <w:proofErr w:type="spellEnd"/>
            <w:r w:rsidRPr="009431DD">
              <w:rPr>
                <w:sz w:val="20"/>
                <w:szCs w:val="20"/>
              </w:rPr>
              <w:t xml:space="preserve"> is </w:t>
            </w:r>
            <w:proofErr w:type="spellStart"/>
            <w:r w:rsidRPr="009431DD">
              <w:rPr>
                <w:sz w:val="20"/>
                <w:szCs w:val="20"/>
              </w:rPr>
              <w:t>not</w:t>
            </w:r>
            <w:proofErr w:type="spellEnd"/>
            <w:r w:rsidRPr="009431DD">
              <w:rPr>
                <w:sz w:val="20"/>
                <w:szCs w:val="20"/>
              </w:rPr>
              <w:t xml:space="preserve"> </w:t>
            </w:r>
            <w:proofErr w:type="spellStart"/>
            <w:r w:rsidRPr="009431DD">
              <w:rPr>
                <w:sz w:val="20"/>
                <w:szCs w:val="20"/>
              </w:rPr>
              <w:t>targeting</w:t>
            </w:r>
            <w:proofErr w:type="spellEnd"/>
            <w:r w:rsidRPr="009431DD">
              <w:rPr>
                <w:sz w:val="20"/>
                <w:szCs w:val="20"/>
              </w:rPr>
              <w:t xml:space="preserve"> </w:t>
            </w:r>
            <w:proofErr w:type="spellStart"/>
            <w:r w:rsidRPr="009431DD">
              <w:rPr>
                <w:sz w:val="20"/>
                <w:szCs w:val="20"/>
              </w:rPr>
              <w:t>improvements</w:t>
            </w:r>
            <w:proofErr w:type="spellEnd"/>
            <w:r w:rsidRPr="009431DD">
              <w:rPr>
                <w:sz w:val="20"/>
                <w:szCs w:val="20"/>
              </w:rPr>
              <w:t>/</w:t>
            </w:r>
            <w:proofErr w:type="spellStart"/>
            <w:r w:rsidRPr="009431DD">
              <w:rPr>
                <w:sz w:val="20"/>
                <w:szCs w:val="20"/>
              </w:rPr>
              <w:t>impacts</w:t>
            </w:r>
            <w:proofErr w:type="spellEnd"/>
            <w:r w:rsidRPr="009431DD">
              <w:rPr>
                <w:sz w:val="20"/>
                <w:szCs w:val="20"/>
              </w:rPr>
              <w:t xml:space="preserve"> of MU-MIMO </w:t>
            </w:r>
            <w:proofErr w:type="spellStart"/>
            <w:r w:rsidRPr="009431DD">
              <w:rPr>
                <w:sz w:val="20"/>
                <w:szCs w:val="20"/>
              </w:rPr>
              <w:t>capability</w:t>
            </w:r>
            <w:proofErr w:type="spellEnd"/>
          </w:p>
          <w:p w14:paraId="1CE87685" w14:textId="77777777" w:rsidR="008C4897" w:rsidRPr="009431DD" w:rsidRDefault="008C4897" w:rsidP="008C4897">
            <w:pPr>
              <w:pStyle w:val="ListParagraph"/>
              <w:widowControl w:val="0"/>
              <w:numPr>
                <w:ilvl w:val="1"/>
                <w:numId w:val="45"/>
              </w:numPr>
              <w:spacing w:after="0" w:line="276" w:lineRule="auto"/>
              <w:rPr>
                <w:sz w:val="20"/>
                <w:szCs w:val="20"/>
              </w:rPr>
            </w:pPr>
            <w:proofErr w:type="spellStart"/>
            <w:r w:rsidRPr="009431DD">
              <w:rPr>
                <w:sz w:val="20"/>
                <w:szCs w:val="20"/>
              </w:rPr>
              <w:t>The</w:t>
            </w:r>
            <w:proofErr w:type="spellEnd"/>
            <w:r w:rsidRPr="009431DD">
              <w:rPr>
                <w:sz w:val="20"/>
                <w:szCs w:val="20"/>
              </w:rPr>
              <w:t xml:space="preserve"> </w:t>
            </w:r>
            <w:proofErr w:type="spellStart"/>
            <w:r w:rsidRPr="009431DD">
              <w:rPr>
                <w:sz w:val="20"/>
                <w:szCs w:val="20"/>
              </w:rPr>
              <w:t>enhancement</w:t>
            </w:r>
            <w:proofErr w:type="spellEnd"/>
            <w:r w:rsidRPr="009431DD">
              <w:rPr>
                <w:sz w:val="20"/>
                <w:szCs w:val="20"/>
              </w:rPr>
              <w:t xml:space="preserve"> is </w:t>
            </w:r>
            <w:proofErr w:type="spellStart"/>
            <w:r w:rsidRPr="009431DD">
              <w:rPr>
                <w:sz w:val="20"/>
                <w:szCs w:val="20"/>
              </w:rPr>
              <w:t>not</w:t>
            </w:r>
            <w:proofErr w:type="spellEnd"/>
            <w:r w:rsidRPr="009431DD">
              <w:rPr>
                <w:sz w:val="20"/>
                <w:szCs w:val="20"/>
              </w:rPr>
              <w:t xml:space="preserve"> </w:t>
            </w:r>
            <w:proofErr w:type="spellStart"/>
            <w:r w:rsidRPr="009431DD">
              <w:rPr>
                <w:sz w:val="20"/>
                <w:szCs w:val="20"/>
              </w:rPr>
              <w:t>targeted</w:t>
            </w:r>
            <w:proofErr w:type="spellEnd"/>
            <w:r w:rsidRPr="009431DD">
              <w:rPr>
                <w:sz w:val="20"/>
                <w:szCs w:val="20"/>
              </w:rPr>
              <w:t xml:space="preserve"> to PUSCH DMRS</w:t>
            </w:r>
          </w:p>
          <w:p w14:paraId="1D177E5F" w14:textId="77777777" w:rsidR="008C4897" w:rsidRPr="009431DD" w:rsidRDefault="008C4897" w:rsidP="008C4897">
            <w:pPr>
              <w:pStyle w:val="ListParagraph"/>
              <w:widowControl w:val="0"/>
              <w:numPr>
                <w:ilvl w:val="1"/>
                <w:numId w:val="45"/>
              </w:numPr>
              <w:spacing w:after="0" w:line="276" w:lineRule="auto"/>
              <w:rPr>
                <w:sz w:val="20"/>
                <w:szCs w:val="20"/>
              </w:rPr>
            </w:pPr>
            <w:r w:rsidRPr="009431DD">
              <w:rPr>
                <w:sz w:val="20"/>
                <w:szCs w:val="20"/>
              </w:rPr>
              <w:t xml:space="preserve">No </w:t>
            </w:r>
            <w:proofErr w:type="spellStart"/>
            <w:r w:rsidRPr="009431DD">
              <w:rPr>
                <w:sz w:val="20"/>
                <w:szCs w:val="20"/>
              </w:rPr>
              <w:t>enhancement</w:t>
            </w:r>
            <w:proofErr w:type="spellEnd"/>
            <w:r w:rsidRPr="009431DD">
              <w:rPr>
                <w:sz w:val="20"/>
                <w:szCs w:val="20"/>
              </w:rPr>
              <w:t xml:space="preserve"> for </w:t>
            </w:r>
            <w:proofErr w:type="spellStart"/>
            <w:r w:rsidRPr="009431DD">
              <w:rPr>
                <w:sz w:val="20"/>
                <w:szCs w:val="20"/>
              </w:rPr>
              <w:t>initial</w:t>
            </w:r>
            <w:proofErr w:type="spellEnd"/>
            <w:r w:rsidRPr="009431DD">
              <w:rPr>
                <w:sz w:val="20"/>
                <w:szCs w:val="20"/>
              </w:rPr>
              <w:t xml:space="preserve"> </w:t>
            </w:r>
            <w:proofErr w:type="spellStart"/>
            <w:r w:rsidRPr="009431DD">
              <w:rPr>
                <w:sz w:val="20"/>
                <w:szCs w:val="20"/>
              </w:rPr>
              <w:t>access</w:t>
            </w:r>
            <w:proofErr w:type="spellEnd"/>
          </w:p>
          <w:p w14:paraId="2957C2E0" w14:textId="77777777" w:rsidR="008C4897" w:rsidRPr="009431DD" w:rsidRDefault="008C4897" w:rsidP="008C4897">
            <w:pPr>
              <w:pStyle w:val="ListParagraph"/>
              <w:widowControl w:val="0"/>
              <w:numPr>
                <w:ilvl w:val="1"/>
                <w:numId w:val="45"/>
              </w:numPr>
              <w:spacing w:after="0" w:line="276" w:lineRule="auto"/>
              <w:rPr>
                <w:sz w:val="20"/>
                <w:szCs w:val="20"/>
              </w:rPr>
            </w:pPr>
            <w:proofErr w:type="spellStart"/>
            <w:r w:rsidRPr="009431DD">
              <w:rPr>
                <w:sz w:val="20"/>
                <w:szCs w:val="20"/>
              </w:rPr>
              <w:t>Enhancements</w:t>
            </w:r>
            <w:proofErr w:type="spellEnd"/>
            <w:r w:rsidRPr="009431DD">
              <w:rPr>
                <w:sz w:val="20"/>
                <w:szCs w:val="20"/>
              </w:rPr>
              <w:t xml:space="preserve"> to PRACH </w:t>
            </w:r>
            <w:proofErr w:type="spellStart"/>
            <w:r w:rsidRPr="009431DD">
              <w:rPr>
                <w:sz w:val="20"/>
                <w:szCs w:val="20"/>
              </w:rPr>
              <w:t>are</w:t>
            </w:r>
            <w:proofErr w:type="spellEnd"/>
            <w:r w:rsidRPr="009431DD">
              <w:rPr>
                <w:sz w:val="20"/>
                <w:szCs w:val="20"/>
              </w:rPr>
              <w:t xml:space="preserve"> </w:t>
            </w:r>
            <w:proofErr w:type="spellStart"/>
            <w:r w:rsidRPr="009431DD">
              <w:rPr>
                <w:sz w:val="20"/>
                <w:szCs w:val="20"/>
              </w:rPr>
              <w:t>not</w:t>
            </w:r>
            <w:proofErr w:type="spellEnd"/>
            <w:r w:rsidRPr="009431DD">
              <w:rPr>
                <w:sz w:val="20"/>
                <w:szCs w:val="20"/>
              </w:rPr>
              <w:t xml:space="preserve"> in </w:t>
            </w:r>
            <w:proofErr w:type="spellStart"/>
            <w:r w:rsidRPr="009431DD">
              <w:rPr>
                <w:sz w:val="20"/>
                <w:szCs w:val="20"/>
              </w:rPr>
              <w:t>scope</w:t>
            </w:r>
            <w:proofErr w:type="spellEnd"/>
            <w:r w:rsidRPr="009431DD">
              <w:rPr>
                <w:sz w:val="20"/>
                <w:szCs w:val="20"/>
              </w:rPr>
              <w:t>.</w:t>
            </w:r>
          </w:p>
          <w:p w14:paraId="3E44563F" w14:textId="5CC80220" w:rsidR="008C4897" w:rsidRPr="008C4897" w:rsidRDefault="008C4897" w:rsidP="00A636DD">
            <w:pPr>
              <w:pStyle w:val="ListParagraph"/>
              <w:widowControl w:val="0"/>
              <w:numPr>
                <w:ilvl w:val="1"/>
                <w:numId w:val="45"/>
              </w:numPr>
              <w:spacing w:after="0" w:line="276" w:lineRule="auto"/>
              <w:rPr>
                <w:sz w:val="20"/>
                <w:szCs w:val="20"/>
              </w:rPr>
            </w:pPr>
            <w:proofErr w:type="spellStart"/>
            <w:r w:rsidRPr="009431DD">
              <w:rPr>
                <w:sz w:val="20"/>
                <w:szCs w:val="20"/>
              </w:rPr>
              <w:t>This</w:t>
            </w:r>
            <w:proofErr w:type="spellEnd"/>
            <w:r w:rsidRPr="009431DD">
              <w:rPr>
                <w:sz w:val="20"/>
                <w:szCs w:val="20"/>
              </w:rPr>
              <w:t xml:space="preserve"> feature </w:t>
            </w:r>
            <w:proofErr w:type="spellStart"/>
            <w:r w:rsidRPr="009431DD">
              <w:rPr>
                <w:sz w:val="20"/>
                <w:szCs w:val="20"/>
              </w:rPr>
              <w:t>may</w:t>
            </w:r>
            <w:proofErr w:type="spellEnd"/>
            <w:r w:rsidRPr="009431DD">
              <w:rPr>
                <w:sz w:val="20"/>
                <w:szCs w:val="20"/>
              </w:rPr>
              <w:t xml:space="preserve"> </w:t>
            </w:r>
            <w:proofErr w:type="spellStart"/>
            <w:r w:rsidRPr="009431DD">
              <w:rPr>
                <w:sz w:val="20"/>
                <w:szCs w:val="20"/>
              </w:rPr>
              <w:t>be</w:t>
            </w:r>
            <w:proofErr w:type="spellEnd"/>
            <w:r w:rsidRPr="009431DD">
              <w:rPr>
                <w:sz w:val="20"/>
                <w:szCs w:val="20"/>
              </w:rPr>
              <w:t xml:space="preserve"> </w:t>
            </w:r>
            <w:proofErr w:type="spellStart"/>
            <w:r w:rsidRPr="009431DD">
              <w:rPr>
                <w:sz w:val="20"/>
                <w:szCs w:val="20"/>
              </w:rPr>
              <w:t>applicable</w:t>
            </w:r>
            <w:proofErr w:type="spellEnd"/>
            <w:r w:rsidRPr="009431DD">
              <w:rPr>
                <w:sz w:val="20"/>
                <w:szCs w:val="20"/>
              </w:rPr>
              <w:t xml:space="preserve"> for </w:t>
            </w:r>
            <w:proofErr w:type="spellStart"/>
            <w:r w:rsidRPr="009431DD">
              <w:rPr>
                <w:sz w:val="20"/>
                <w:szCs w:val="20"/>
              </w:rPr>
              <w:t>UEs</w:t>
            </w:r>
            <w:proofErr w:type="spellEnd"/>
            <w:r w:rsidRPr="009431DD">
              <w:rPr>
                <w:sz w:val="20"/>
                <w:szCs w:val="20"/>
              </w:rPr>
              <w:t xml:space="preserve"> operating in </w:t>
            </w:r>
            <w:proofErr w:type="spellStart"/>
            <w:r w:rsidRPr="009431DD">
              <w:rPr>
                <w:sz w:val="20"/>
                <w:szCs w:val="20"/>
              </w:rPr>
              <w:t>terrestrial</w:t>
            </w:r>
            <w:proofErr w:type="spellEnd"/>
            <w:r w:rsidRPr="009431DD">
              <w:rPr>
                <w:sz w:val="20"/>
                <w:szCs w:val="20"/>
              </w:rPr>
              <w:t xml:space="preserve"> </w:t>
            </w:r>
            <w:proofErr w:type="spellStart"/>
            <w:r w:rsidRPr="009431DD">
              <w:rPr>
                <w:sz w:val="20"/>
                <w:szCs w:val="20"/>
              </w:rPr>
              <w:t>networks</w:t>
            </w:r>
            <w:proofErr w:type="spellEnd"/>
            <w:r w:rsidRPr="009431DD">
              <w:rPr>
                <w:sz w:val="20"/>
                <w:szCs w:val="20"/>
              </w:rPr>
              <w:t xml:space="preserve"> </w:t>
            </w:r>
            <w:proofErr w:type="spellStart"/>
            <w:r w:rsidRPr="009431DD">
              <w:rPr>
                <w:sz w:val="20"/>
                <w:szCs w:val="20"/>
              </w:rPr>
              <w:t>based</w:t>
            </w:r>
            <w:proofErr w:type="spellEnd"/>
            <w:r w:rsidRPr="009431DD">
              <w:rPr>
                <w:sz w:val="20"/>
                <w:szCs w:val="20"/>
              </w:rPr>
              <w:t xml:space="preserve"> on a </w:t>
            </w:r>
            <w:proofErr w:type="spellStart"/>
            <w:r w:rsidRPr="009431DD">
              <w:rPr>
                <w:sz w:val="20"/>
                <w:szCs w:val="20"/>
              </w:rPr>
              <w:t>common</w:t>
            </w:r>
            <w:proofErr w:type="spellEnd"/>
            <w:r w:rsidRPr="009431DD">
              <w:rPr>
                <w:sz w:val="20"/>
                <w:szCs w:val="20"/>
              </w:rPr>
              <w:t xml:space="preserve"> design</w:t>
            </w:r>
          </w:p>
        </w:tc>
      </w:tr>
    </w:tbl>
    <w:p w14:paraId="1D316241" w14:textId="77777777" w:rsidR="00FB1A15" w:rsidRPr="00975FF6" w:rsidRDefault="00FB1A15" w:rsidP="00A636DD">
      <w:pPr>
        <w:spacing w:line="276" w:lineRule="auto"/>
      </w:pPr>
    </w:p>
    <w:p w14:paraId="30D5F0B3" w14:textId="284C6FF3" w:rsidR="003232EA" w:rsidRPr="002F53CB" w:rsidRDefault="003232EA" w:rsidP="00A636DD">
      <w:pPr>
        <w:spacing w:line="276" w:lineRule="auto"/>
      </w:pPr>
      <w:r w:rsidRPr="00975FF6">
        <w:lastRenderedPageBreak/>
        <w:t xml:space="preserve">RAN1 should hence focus on </w:t>
      </w:r>
      <w:r w:rsidR="002F53CB">
        <w:t xml:space="preserve">specifying OCC for multiplexing at least up to 4 </w:t>
      </w:r>
      <w:proofErr w:type="spellStart"/>
      <w:r w:rsidR="002F53CB">
        <w:t>UEs</w:t>
      </w:r>
      <w:proofErr w:type="spellEnd"/>
      <w:r w:rsidR="002F53CB">
        <w:t xml:space="preserve"> when PUSCH repetitions are used</w:t>
      </w:r>
      <w:r w:rsidR="00395FC8">
        <w:t xml:space="preserve"> without impacting </w:t>
      </w:r>
      <w:r w:rsidR="00E00061">
        <w:t>MU-MIMO capabilities</w:t>
      </w:r>
      <w:r w:rsidRPr="002F53CB">
        <w:t>.</w:t>
      </w:r>
    </w:p>
    <w:p w14:paraId="71230483" w14:textId="72F9C930" w:rsidR="00305297" w:rsidRPr="0073594B" w:rsidRDefault="007820D0" w:rsidP="0074344A">
      <w:pPr>
        <w:pStyle w:val="Heading1"/>
        <w:spacing w:line="276" w:lineRule="auto"/>
        <w:rPr>
          <w:lang w:val="en-US"/>
        </w:rPr>
      </w:pPr>
      <w:bookmarkStart w:id="2" w:name="_Hlk510705081"/>
      <w:r w:rsidRPr="0074344A">
        <w:rPr>
          <w:lang w:val="en-US"/>
        </w:rPr>
        <w:t>Discussion</w:t>
      </w:r>
    </w:p>
    <w:p w14:paraId="431B5D1C" w14:textId="3BFF1ED8" w:rsidR="009E76A6" w:rsidRPr="000C1B06" w:rsidRDefault="000C1B06" w:rsidP="0036044E">
      <w:pPr>
        <w:spacing w:line="276" w:lineRule="auto"/>
      </w:pPr>
      <w:r w:rsidRPr="00534A3F">
        <w:t>The new WID</w:t>
      </w:r>
      <w:r w:rsidR="00097D0A">
        <w:t xml:space="preserve"> after the update from RAN#104</w:t>
      </w:r>
      <w:r w:rsidR="00534A3F" w:rsidRPr="00534A3F">
        <w:t xml:space="preserve"> requires R</w:t>
      </w:r>
      <w:r w:rsidR="00534A3F">
        <w:t xml:space="preserve">AN1 to specify OCC for at least up to 4 </w:t>
      </w:r>
      <w:proofErr w:type="spellStart"/>
      <w:r w:rsidR="00534A3F">
        <w:t>UEs</w:t>
      </w:r>
      <w:proofErr w:type="spellEnd"/>
      <w:r w:rsidR="00534A3F">
        <w:t xml:space="preserve"> when PUSCH repetitions are enabled</w:t>
      </w:r>
      <w:r w:rsidR="008239A6">
        <w:t>. This is also in line with the agreement RAN1 made in RAN1#117</w:t>
      </w:r>
      <w:r w:rsidR="00E1187F" w:rsidRPr="000C1B06">
        <w:t xml:space="preserve"> for the support of OCC for PUSCH in Rel-19 NR NTN:</w:t>
      </w:r>
    </w:p>
    <w:p w14:paraId="0CD87E7C" w14:textId="1767FF96" w:rsidR="0091781D" w:rsidRDefault="00FA57AD" w:rsidP="00E7151D">
      <w:pPr>
        <w:spacing w:line="276" w:lineRule="auto"/>
        <w:jc w:val="center"/>
      </w:pPr>
      <w:r>
        <w:rPr>
          <w:noProof/>
        </w:rPr>
        <w:drawing>
          <wp:inline distT="0" distB="0" distL="0" distR="0" wp14:anchorId="0BC4CF79" wp14:editId="0636A420">
            <wp:extent cx="5802049" cy="1158844"/>
            <wp:effectExtent l="0" t="0" r="0" b="3810"/>
            <wp:docPr id="747402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28235" cy="1184047"/>
                    </a:xfrm>
                    <a:prstGeom prst="rect">
                      <a:avLst/>
                    </a:prstGeom>
                  </pic:spPr>
                </pic:pic>
              </a:graphicData>
            </a:graphic>
          </wp:inline>
        </w:drawing>
      </w:r>
    </w:p>
    <w:p w14:paraId="3778E6EB" w14:textId="05FA3D82" w:rsidR="0036044E" w:rsidRPr="0036044E" w:rsidRDefault="000C0E9F" w:rsidP="00B1082D">
      <w:pPr>
        <w:spacing w:line="276" w:lineRule="auto"/>
      </w:pPr>
      <w:r>
        <w:t xml:space="preserve">TSG </w:t>
      </w:r>
      <w:r w:rsidR="0036044E" w:rsidRPr="0036044E">
        <w:t xml:space="preserve">RAN however gave </w:t>
      </w:r>
      <w:r w:rsidR="0036044E">
        <w:t xml:space="preserve">no guidance on which OCC scheme </w:t>
      </w:r>
      <w:r w:rsidR="00C14241">
        <w:t xml:space="preserve">should be specified and therefore this contribution </w:t>
      </w:r>
      <w:r w:rsidR="00170669">
        <w:t>focuses on providing our views</w:t>
      </w:r>
      <w:r w:rsidR="00152AA1">
        <w:t xml:space="preserve"> </w:t>
      </w:r>
      <w:r w:rsidR="00060F3A">
        <w:t xml:space="preserve">on which scheme(s) should be specified together with </w:t>
      </w:r>
      <w:r w:rsidR="00E1663F">
        <w:t>possible challenges that should be resolved for the integration of such scheme in the 3GPP specifications.</w:t>
      </w:r>
    </w:p>
    <w:p w14:paraId="690AE754" w14:textId="02F98B4C" w:rsidR="00F827CD" w:rsidRPr="0074025F" w:rsidRDefault="008143C6" w:rsidP="00327C11">
      <w:pPr>
        <w:pStyle w:val="Heading2"/>
      </w:pPr>
      <w:r>
        <w:t>Considerations on i</w:t>
      </w:r>
      <w:r w:rsidR="00F827CD" w:rsidRPr="005A2DE4">
        <w:t>ntra-symbol</w:t>
      </w:r>
      <w:r>
        <w:t xml:space="preserve"> and inter-symbol</w:t>
      </w:r>
      <w:r w:rsidR="00F827CD" w:rsidRPr="005A2DE4">
        <w:t xml:space="preserve"> OCC</w:t>
      </w:r>
    </w:p>
    <w:p w14:paraId="62596DC9" w14:textId="7B3C8452" w:rsidR="00F827CD" w:rsidRPr="00847F89" w:rsidRDefault="00F827CD" w:rsidP="00F827CD">
      <w:pPr>
        <w:spacing w:line="276" w:lineRule="auto"/>
      </w:pPr>
      <w:r w:rsidRPr="00847F89">
        <w:t xml:space="preserve">The intra-symbol scheme refers to application of an OCC within an OFDM symbol, either in time (before DFT operation) or frequency domain, with this latter resembling the OCC scheme used for DMRS multiplexing in MU-MIMO. Such a spreading scheme is based on a spreading of the data within one OFDM symbol either in time (in case of DFT-s-OFDM waveform, before DFT spreading) or in frequency (after DFT spreading), wherein the data to be transmitted are repeated in additional time or frequency location, respectively, of the same OFDM symbol. Although such a scheme might not suffer from channel </w:t>
      </w:r>
      <w:r w:rsidR="006E3141">
        <w:t>de</w:t>
      </w:r>
      <w:r w:rsidRPr="00847F89">
        <w:t xml:space="preserve">correlation in time or frequency for a limited number of </w:t>
      </w:r>
      <w:proofErr w:type="spellStart"/>
      <w:r w:rsidRPr="00847F89">
        <w:t>UEs</w:t>
      </w:r>
      <w:proofErr w:type="spellEnd"/>
      <w:r w:rsidRPr="00847F89">
        <w:t xml:space="preserve">, it requires an expansion of the transmission bandwidth directly proportional to the number of </w:t>
      </w:r>
      <w:proofErr w:type="spellStart"/>
      <w:r w:rsidRPr="00847F89">
        <w:t>UEs</w:t>
      </w:r>
      <w:proofErr w:type="spellEnd"/>
      <w:r w:rsidRPr="00847F89">
        <w:t xml:space="preserve"> to multiplex, e.g. if two </w:t>
      </w:r>
      <w:proofErr w:type="spellStart"/>
      <w:r w:rsidRPr="00847F89">
        <w:t>UEs</w:t>
      </w:r>
      <w:proofErr w:type="spellEnd"/>
      <w:r w:rsidRPr="00847F89">
        <w:t xml:space="preserve"> are to be multiplexed both transmitting data occupying one PRB (12 </w:t>
      </w:r>
      <w:proofErr w:type="spellStart"/>
      <w:r w:rsidRPr="00847F89">
        <w:t>REs</w:t>
      </w:r>
      <w:proofErr w:type="spellEnd"/>
      <w:r w:rsidRPr="00847F89">
        <w:t xml:space="preserve">), two </w:t>
      </w:r>
      <w:proofErr w:type="spellStart"/>
      <w:r w:rsidRPr="00847F89">
        <w:t>PRBs</w:t>
      </w:r>
      <w:proofErr w:type="spellEnd"/>
      <w:r w:rsidRPr="00847F89">
        <w:t xml:space="preserve"> are necessary for such multiplexing. However, considering that a </w:t>
      </w:r>
      <w:proofErr w:type="spellStart"/>
      <w:r w:rsidRPr="00847F89">
        <w:t>gNB</w:t>
      </w:r>
      <w:proofErr w:type="spellEnd"/>
      <w:r w:rsidRPr="00847F89">
        <w:t xml:space="preserve"> can schedule the two </w:t>
      </w:r>
      <w:proofErr w:type="spellStart"/>
      <w:r w:rsidRPr="00847F89">
        <w:t>UEs</w:t>
      </w:r>
      <w:proofErr w:type="spellEnd"/>
      <w:r w:rsidRPr="00847F89">
        <w:t xml:space="preserve"> separately and orthogonally in the two distinct </w:t>
      </w:r>
      <w:proofErr w:type="spellStart"/>
      <w:r w:rsidRPr="00847F89">
        <w:t>PRBs</w:t>
      </w:r>
      <w:proofErr w:type="spellEnd"/>
      <w:r w:rsidRPr="00847F89">
        <w:t xml:space="preserve">, the motivation for introducing such a scheme </w:t>
      </w:r>
      <w:r w:rsidR="008143C6">
        <w:t>is unclear</w:t>
      </w:r>
      <w:r w:rsidRPr="00847F89">
        <w:t>.</w:t>
      </w:r>
      <w:r w:rsidR="00E70595">
        <w:t xml:space="preserve"> </w:t>
      </w:r>
      <w:r w:rsidR="00BD1A46">
        <w:t xml:space="preserve">Similar </w:t>
      </w:r>
      <w:r w:rsidR="00E70595">
        <w:t>observations can be made for the scheme of inter-symbol OCC</w:t>
      </w:r>
      <w:r w:rsidR="00BD1A46">
        <w:t xml:space="preserve"> (but still operating intra-slot)</w:t>
      </w:r>
      <w:r w:rsidR="00E70595">
        <w:t xml:space="preserve">, since as for the intra-symbol scheme, additional resources need to be reserved for the operation of the scheme, and such resources might as well be allocated to different </w:t>
      </w:r>
      <w:proofErr w:type="spellStart"/>
      <w:r w:rsidR="00E70595">
        <w:t>UEs</w:t>
      </w:r>
      <w:proofErr w:type="spellEnd"/>
      <w:r w:rsidR="00E70595">
        <w:t xml:space="preserve"> for orthogonal transmission in time or frequency.</w:t>
      </w:r>
    </w:p>
    <w:p w14:paraId="1599F3BB" w14:textId="2059D7FB" w:rsidR="008143C6" w:rsidRPr="00D56FB7" w:rsidRDefault="008143C6" w:rsidP="00F827CD">
      <w:pPr>
        <w:spacing w:line="276" w:lineRule="auto"/>
        <w:rPr>
          <w:b/>
        </w:rPr>
      </w:pPr>
      <w:r w:rsidRPr="0005664F">
        <w:rPr>
          <w:b/>
        </w:rPr>
        <w:t xml:space="preserve">Observation </w:t>
      </w:r>
      <w:r w:rsidR="00291617" w:rsidRPr="0005664F">
        <w:rPr>
          <w:b/>
        </w:rPr>
        <w:t>1:</w:t>
      </w:r>
      <w:r w:rsidRPr="00D56FB7">
        <w:rPr>
          <w:b/>
        </w:rPr>
        <w:t xml:space="preserve"> Motivation for introducing </w:t>
      </w:r>
      <w:r w:rsidR="00E70595" w:rsidRPr="008A720F">
        <w:rPr>
          <w:b/>
        </w:rPr>
        <w:t xml:space="preserve">an </w:t>
      </w:r>
      <w:r w:rsidRPr="008A720F">
        <w:rPr>
          <w:b/>
        </w:rPr>
        <w:t xml:space="preserve">intra-symbol </w:t>
      </w:r>
      <w:r w:rsidR="00E70595" w:rsidRPr="008A720F">
        <w:rPr>
          <w:b/>
        </w:rPr>
        <w:t xml:space="preserve">or inter-symbol </w:t>
      </w:r>
      <w:r w:rsidRPr="008A720F">
        <w:rPr>
          <w:b/>
        </w:rPr>
        <w:t>OCC</w:t>
      </w:r>
      <w:r w:rsidR="00E70595" w:rsidRPr="008A720F">
        <w:rPr>
          <w:b/>
        </w:rPr>
        <w:t xml:space="preserve"> scheme</w:t>
      </w:r>
      <w:r w:rsidRPr="008A720F">
        <w:rPr>
          <w:b/>
        </w:rPr>
        <w:t xml:space="preserve"> is unclear</w:t>
      </w:r>
      <w:r w:rsidR="0091122A">
        <w:rPr>
          <w:b/>
        </w:rPr>
        <w:t xml:space="preserve"> when more than 1 PRB is used for the transmission</w:t>
      </w:r>
      <w:r w:rsidR="004916FD" w:rsidRPr="0005664F">
        <w:rPr>
          <w:b/>
        </w:rPr>
        <w:t>.</w:t>
      </w:r>
    </w:p>
    <w:p w14:paraId="6900B9B4" w14:textId="5DDD04FD" w:rsidR="0092143B" w:rsidRPr="0092143B" w:rsidRDefault="009A7822" w:rsidP="00F827CD">
      <w:pPr>
        <w:spacing w:line="276" w:lineRule="auto"/>
      </w:pPr>
      <w:r>
        <w:t>However, even in the case the schemes of</w:t>
      </w:r>
      <w:r w:rsidRPr="0092143B">
        <w:t xml:space="preserve"> </w:t>
      </w:r>
      <w:r w:rsidR="0092143B" w:rsidRPr="0092143B">
        <w:t>intra-symbol and inter-symbol OCC</w:t>
      </w:r>
      <w:r>
        <w:t xml:space="preserve"> are used </w:t>
      </w:r>
      <w:r w:rsidR="0041392E">
        <w:t>only when 1 PRB is used for the PUSCH, such</w:t>
      </w:r>
      <w:r w:rsidR="0092143B" w:rsidRPr="0092143B">
        <w:t xml:space="preserve"> scheme</w:t>
      </w:r>
      <w:r w:rsidR="0041392E">
        <w:t>s</w:t>
      </w:r>
      <w:r w:rsidR="00576521">
        <w:t xml:space="preserve"> </w:t>
      </w:r>
      <w:r w:rsidR="0041392E">
        <w:t xml:space="preserve">would </w:t>
      </w:r>
      <w:r w:rsidR="00576521">
        <w:t xml:space="preserve">impact the coding rate of the </w:t>
      </w:r>
      <w:r w:rsidR="00C80BE8">
        <w:t>signal generated</w:t>
      </w:r>
      <w:r w:rsidR="0041392E">
        <w:t xml:space="preserve"> </w:t>
      </w:r>
      <w:r w:rsidR="00DE7C0B">
        <w:t xml:space="preserve">in the slot. </w:t>
      </w:r>
      <w:r w:rsidR="00353BEF">
        <w:t>Indeed, since only half or a quarter of the scheduled resources are available</w:t>
      </w:r>
      <w:r w:rsidR="0030303B">
        <w:t xml:space="preserve"> within each slot</w:t>
      </w:r>
      <w:r w:rsidR="00353BEF">
        <w:t xml:space="preserve"> in</w:t>
      </w:r>
      <w:r w:rsidR="0030303B">
        <w:t xml:space="preserve"> the</w:t>
      </w:r>
      <w:r w:rsidR="00353BEF">
        <w:t xml:space="preserve"> case of 2</w:t>
      </w:r>
      <w:r w:rsidR="0075478B">
        <w:t xml:space="preserve"> or 4 </w:t>
      </w:r>
      <w:proofErr w:type="spellStart"/>
      <w:r w:rsidR="0075478B">
        <w:t>UEs</w:t>
      </w:r>
      <w:proofErr w:type="spellEnd"/>
      <w:r w:rsidR="0075478B">
        <w:t xml:space="preserve"> multiplexed, respectively, </w:t>
      </w:r>
      <w:r w:rsidR="000008EE">
        <w:t xml:space="preserve">the coding rate would </w:t>
      </w:r>
      <w:r w:rsidR="00EB3E7A">
        <w:t>double</w:t>
      </w:r>
      <w:r w:rsidR="00C80BD5">
        <w:t xml:space="preserve"> or increase four times</w:t>
      </w:r>
      <w:r w:rsidR="00ED2671">
        <w:t xml:space="preserve">, impacting the performance </w:t>
      </w:r>
      <w:r w:rsidR="0088325B">
        <w:t xml:space="preserve">of the PUSCH. </w:t>
      </w:r>
      <w:r w:rsidR="008B7A64">
        <w:t xml:space="preserve">Even though </w:t>
      </w:r>
      <w:r w:rsidR="00C120DF">
        <w:t>PUSCH repetitions</w:t>
      </w:r>
      <w:r w:rsidR="008B7A64">
        <w:t xml:space="preserve"> with RV cycling</w:t>
      </w:r>
      <w:r w:rsidR="00C120DF">
        <w:t xml:space="preserve"> might partly compensate for such loss in coding rate</w:t>
      </w:r>
      <w:r w:rsidR="00D94110">
        <w:t xml:space="preserve">, </w:t>
      </w:r>
      <w:r w:rsidR="001A4276">
        <w:t>the</w:t>
      </w:r>
      <w:r w:rsidR="00516FD6">
        <w:t xml:space="preserve"> expected</w:t>
      </w:r>
      <w:r w:rsidR="001A4276">
        <w:t xml:space="preserve"> specification impact </w:t>
      </w:r>
      <w:r w:rsidR="00516FD6">
        <w:t xml:space="preserve">would not </w:t>
      </w:r>
      <w:r w:rsidR="00AF3837">
        <w:t>jus</w:t>
      </w:r>
      <w:r w:rsidR="00A215B8">
        <w:t xml:space="preserve">tify </w:t>
      </w:r>
      <w:r w:rsidR="008B7A64">
        <w:t xml:space="preserve">introduction of such schemes when </w:t>
      </w:r>
      <w:r w:rsidR="00FC6A8D">
        <w:t xml:space="preserve">more straightforward mechanisms such as inter-slot OCC </w:t>
      </w:r>
      <w:r w:rsidR="00E36EDE">
        <w:t>are available</w:t>
      </w:r>
      <w:r w:rsidR="00BF4499">
        <w:t>.</w:t>
      </w:r>
    </w:p>
    <w:p w14:paraId="36DE8F8F" w14:textId="1E0F04DC" w:rsidR="0092495D" w:rsidRDefault="006F6059" w:rsidP="00F827CD">
      <w:pPr>
        <w:spacing w:line="276" w:lineRule="auto"/>
        <w:rPr>
          <w:b/>
        </w:rPr>
      </w:pPr>
      <w:r w:rsidRPr="00327C11">
        <w:rPr>
          <w:b/>
        </w:rPr>
        <w:t>Observation</w:t>
      </w:r>
      <w:r w:rsidR="004867A0">
        <w:rPr>
          <w:b/>
        </w:rPr>
        <w:t xml:space="preserve"> 2:</w:t>
      </w:r>
      <w:r w:rsidRPr="00327C11">
        <w:rPr>
          <w:b/>
        </w:rPr>
        <w:t xml:space="preserve"> Intra-symbol and inter-symbol OCC </w:t>
      </w:r>
      <w:r w:rsidR="00AA6AB8">
        <w:rPr>
          <w:b/>
        </w:rPr>
        <w:t xml:space="preserve">will </w:t>
      </w:r>
      <w:r w:rsidRPr="00327C11">
        <w:rPr>
          <w:b/>
        </w:rPr>
        <w:t>impact the signal generation mechanisms yielding a loss in baseline PUSCH performance for the single UE</w:t>
      </w:r>
      <w:r w:rsidR="004916FD">
        <w:rPr>
          <w:b/>
        </w:rPr>
        <w:t>.</w:t>
      </w:r>
    </w:p>
    <w:p w14:paraId="38A03AF5" w14:textId="3741E503" w:rsidR="0066459B" w:rsidRDefault="006F6059" w:rsidP="00F827CD">
      <w:pPr>
        <w:spacing w:line="276" w:lineRule="auto"/>
      </w:pPr>
      <w:r w:rsidRPr="00FA01EA">
        <w:t xml:space="preserve">In addition to the above observations, it is to be noted that especially the intra-symbol OCC scheme would have a negative impact in terms of in-band emissions </w:t>
      </w:r>
      <w:r w:rsidR="00A3087B" w:rsidRPr="00FA01EA">
        <w:t xml:space="preserve">(IBE) </w:t>
      </w:r>
      <w:r w:rsidRPr="00FA01EA">
        <w:t xml:space="preserve">to the other multiplexed </w:t>
      </w:r>
      <w:proofErr w:type="spellStart"/>
      <w:r w:rsidRPr="00FA01EA">
        <w:t>UEs</w:t>
      </w:r>
      <w:proofErr w:type="spellEnd"/>
      <w:r w:rsidRPr="00FA01EA">
        <w:t xml:space="preserve">. </w:t>
      </w:r>
      <w:r>
        <w:t>Indeed,</w:t>
      </w:r>
      <w:r w:rsidR="0066459B">
        <w:t xml:space="preserve"> </w:t>
      </w:r>
      <w:r w:rsidR="00D14D08">
        <w:t>d</w:t>
      </w:r>
      <w:r w:rsidR="0066459B">
        <w:t>ifferently than the scheme of OCC across PUSCH</w:t>
      </w:r>
      <w:r w:rsidR="00D14D08">
        <w:t xml:space="preserve"> repetitions, multiplexed </w:t>
      </w:r>
      <w:proofErr w:type="spellStart"/>
      <w:r w:rsidR="00D14D08">
        <w:t>UEs</w:t>
      </w:r>
      <w:proofErr w:type="spellEnd"/>
      <w:r w:rsidR="00D14D08">
        <w:t xml:space="preserve"> using intra-symbol OCC would transmit their signals in a comb manner, and the emissions from transmission of one UE would impact reception of the other </w:t>
      </w:r>
      <w:proofErr w:type="spellStart"/>
      <w:r w:rsidR="00D14D08">
        <w:t>UEs</w:t>
      </w:r>
      <w:proofErr w:type="spellEnd"/>
      <w:r w:rsidR="00D14D08">
        <w:t>.</w:t>
      </w:r>
      <w:r w:rsidR="007D0A1A">
        <w:t xml:space="preserve"> It is to be noted that no RAN4 requirements exists for controlling such emissions, except for the EVM which </w:t>
      </w:r>
      <w:r w:rsidR="00E12C01">
        <w:t>is much looser than the IBE requirement.</w:t>
      </w:r>
      <w:r w:rsidR="00D14D08">
        <w:t xml:space="preserve"> </w:t>
      </w:r>
      <w:r w:rsidR="00D14D08">
        <w:lastRenderedPageBreak/>
        <w:t xml:space="preserve">Such an effect </w:t>
      </w:r>
      <w:r w:rsidR="00B147E8">
        <w:t>would not be visible for the case of inter-slot OCC, wherein the distortion generated</w:t>
      </w:r>
      <w:r w:rsidR="006A7655">
        <w:t xml:space="preserve"> from one UE in adjacent subcarriers will be cancelled by the inter-slot OCC application.</w:t>
      </w:r>
    </w:p>
    <w:p w14:paraId="0E46E7CB" w14:textId="4D30EB2E" w:rsidR="007D0A1A" w:rsidRPr="00327C11" w:rsidRDefault="007D0A1A" w:rsidP="00F827CD">
      <w:pPr>
        <w:spacing w:line="276" w:lineRule="auto"/>
        <w:rPr>
          <w:b/>
        </w:rPr>
      </w:pPr>
      <w:r w:rsidRPr="00327C11">
        <w:rPr>
          <w:b/>
        </w:rPr>
        <w:t xml:space="preserve">Observation </w:t>
      </w:r>
      <w:r w:rsidR="00315A7B">
        <w:rPr>
          <w:b/>
        </w:rPr>
        <w:t>3:</w:t>
      </w:r>
      <w:r w:rsidRPr="00327C11">
        <w:rPr>
          <w:b/>
        </w:rPr>
        <w:t xml:space="preserve"> Intra-symbol OCC suffers from</w:t>
      </w:r>
      <w:r w:rsidR="00E12C01" w:rsidRPr="00327C11">
        <w:rPr>
          <w:b/>
        </w:rPr>
        <w:t xml:space="preserve"> inter subcarrier emissions lowering its performance </w:t>
      </w:r>
      <w:r w:rsidR="00E12C01">
        <w:rPr>
          <w:b/>
        </w:rPr>
        <w:t>in actual deployments</w:t>
      </w:r>
      <w:r w:rsidR="004916FD">
        <w:rPr>
          <w:b/>
        </w:rPr>
        <w:t>.</w:t>
      </w:r>
    </w:p>
    <w:p w14:paraId="3DF38C83" w14:textId="4E1288A6" w:rsidR="00BA5367" w:rsidRPr="00DA3227" w:rsidRDefault="0080550B" w:rsidP="00F827CD">
      <w:pPr>
        <w:spacing w:line="276" w:lineRule="auto"/>
      </w:pPr>
      <w:r w:rsidRPr="00FA01EA">
        <w:t>Based on the above observations, we prefer limiting the OCC solution to the case of inter-slot (Type A) repetition OCC.</w:t>
      </w:r>
    </w:p>
    <w:p w14:paraId="1BD5A3EB" w14:textId="480373A0" w:rsidR="00F827CD" w:rsidRPr="00EA2750" w:rsidRDefault="0080550B" w:rsidP="00F827CD">
      <w:pPr>
        <w:spacing w:line="276" w:lineRule="auto"/>
        <w:rPr>
          <w:b/>
        </w:rPr>
      </w:pPr>
      <w:r w:rsidRPr="00EA2750">
        <w:rPr>
          <w:b/>
        </w:rPr>
        <w:t>Proposal</w:t>
      </w:r>
      <w:r w:rsidR="00A3087B" w:rsidRPr="00EA2750">
        <w:rPr>
          <w:b/>
        </w:rPr>
        <w:t xml:space="preserve"> 1:</w:t>
      </w:r>
      <w:r w:rsidR="00F827CD" w:rsidRPr="00EA2750">
        <w:rPr>
          <w:b/>
        </w:rPr>
        <w:t xml:space="preserve"> RAN1 to</w:t>
      </w:r>
      <w:r w:rsidRPr="00EA2750">
        <w:rPr>
          <w:b/>
        </w:rPr>
        <w:t xml:space="preserve"> support only OCC with PUSCH repetition Type A in Rel-19 NR NTN.</w:t>
      </w:r>
    </w:p>
    <w:p w14:paraId="06B08670" w14:textId="77777777" w:rsidR="00BE4F40" w:rsidRPr="004A7175" w:rsidRDefault="00BE4F40" w:rsidP="00674008"/>
    <w:p w14:paraId="1C67C1FC" w14:textId="634A0F36" w:rsidR="00BE4F40" w:rsidRDefault="00BE4F40" w:rsidP="00C25CA7">
      <w:pPr>
        <w:pStyle w:val="Heading2"/>
      </w:pPr>
      <w:r>
        <w:t>Design aspects of OCC on PUSCH</w:t>
      </w:r>
    </w:p>
    <w:p w14:paraId="56924373" w14:textId="2CA37446" w:rsidR="00D75953" w:rsidRDefault="00D75953" w:rsidP="00C25CA7">
      <w:pPr>
        <w:rPr>
          <w:lang w:val="en-GB"/>
        </w:rPr>
      </w:pPr>
      <w:r w:rsidRPr="00E7151D">
        <w:rPr>
          <w:lang w:val="en-GB"/>
        </w:rPr>
        <w:t>In RAN1 #116-bis, the following was agreed</w:t>
      </w:r>
      <w:r w:rsidR="004E5DAC" w:rsidRPr="00E7151D">
        <w:rPr>
          <w:lang w:val="en-GB"/>
        </w:rPr>
        <w:t xml:space="preserve"> on the design and potential specification aspects of the OCC techniques</w:t>
      </w:r>
      <w:r w:rsidRPr="00E7151D">
        <w:rPr>
          <w:lang w:val="en-GB"/>
        </w:rPr>
        <w:t>:</w:t>
      </w:r>
    </w:p>
    <w:tbl>
      <w:tblPr>
        <w:tblStyle w:val="TableGrid"/>
        <w:tblW w:w="0" w:type="auto"/>
        <w:tblLook w:val="04A0" w:firstRow="1" w:lastRow="0" w:firstColumn="1" w:lastColumn="0" w:noHBand="0" w:noVBand="1"/>
      </w:tblPr>
      <w:tblGrid>
        <w:gridCol w:w="9629"/>
      </w:tblGrid>
      <w:tr w:rsidR="00D75953" w14:paraId="0317E077" w14:textId="77777777" w:rsidTr="00D75953">
        <w:tc>
          <w:tcPr>
            <w:tcW w:w="9629" w:type="dxa"/>
          </w:tcPr>
          <w:p w14:paraId="5B426BEA" w14:textId="77777777" w:rsidR="00FB7CFA" w:rsidRPr="005D2F05" w:rsidRDefault="00FB7CFA" w:rsidP="00DA60C6">
            <w:pPr>
              <w:spacing w:after="0"/>
              <w:textAlignment w:val="baseline"/>
              <w:rPr>
                <w:rFonts w:ascii="Segoe UI" w:eastAsia="Times New Roman" w:hAnsi="Segoe UI" w:cs="Segoe UI"/>
              </w:rPr>
            </w:pPr>
            <w:r w:rsidRPr="005D2F05">
              <w:rPr>
                <w:rFonts w:ascii="Times" w:eastAsia="Times New Roman" w:hAnsi="Times" w:cs="Times"/>
                <w:color w:val="001135"/>
                <w:position w:val="1"/>
                <w:highlight w:val="green"/>
                <w:lang w:val="en-GB"/>
              </w:rPr>
              <w:t>Agreement</w:t>
            </w:r>
            <w:r w:rsidRPr="005D2F05">
              <w:rPr>
                <w:rFonts w:ascii="Times" w:eastAsia="Times New Roman" w:hAnsi="Times" w:cs="Times"/>
              </w:rPr>
              <w:t>​</w:t>
            </w:r>
          </w:p>
          <w:p w14:paraId="6F572F1E" w14:textId="77777777" w:rsidR="00FB7CFA" w:rsidRPr="005D2F05" w:rsidRDefault="00FB7CFA" w:rsidP="00DA60C6">
            <w:pPr>
              <w:spacing w:after="0"/>
              <w:textAlignment w:val="baseline"/>
              <w:rPr>
                <w:rFonts w:ascii="Times" w:eastAsia="Times New Roman" w:hAnsi="Times" w:cs="Times"/>
              </w:rPr>
            </w:pPr>
            <w:r w:rsidRPr="005D2F05">
              <w:rPr>
                <w:rFonts w:ascii="Times" w:eastAsia="Times New Roman" w:hAnsi="Times" w:cs="Times"/>
                <w:color w:val="001135"/>
                <w:position w:val="1"/>
              </w:rPr>
              <w:t>RAN1 to at least further study the potential specification aspects on OCC techniques:</w:t>
            </w:r>
            <w:r w:rsidRPr="005D2F05">
              <w:rPr>
                <w:rFonts w:ascii="Times" w:eastAsia="Times New Roman" w:hAnsi="Times" w:cs="Times"/>
              </w:rPr>
              <w:t>​</w:t>
            </w:r>
          </w:p>
          <w:p w14:paraId="208FB7D0" w14:textId="3C89037A" w:rsidR="00FB7CFA" w:rsidRPr="005D2F05" w:rsidRDefault="00FB7CFA" w:rsidP="00DA60C6">
            <w:pPr>
              <w:pStyle w:val="ListParagraph"/>
              <w:numPr>
                <w:ilvl w:val="0"/>
                <w:numId w:val="62"/>
              </w:numPr>
              <w:spacing w:after="0"/>
              <w:textAlignment w:val="baseline"/>
              <w:rPr>
                <w:rFonts w:ascii="Segoe UI" w:eastAsia="Times New Roman" w:hAnsi="Segoe UI" w:cs="Segoe UI"/>
                <w:sz w:val="20"/>
                <w:szCs w:val="20"/>
                <w:lang w:val="en-US"/>
              </w:rPr>
            </w:pPr>
            <w:r w:rsidRPr="005D2F05">
              <w:rPr>
                <w:rFonts w:ascii="Times" w:eastAsia="Times New Roman" w:hAnsi="Times" w:cs="Times"/>
                <w:color w:val="001135"/>
                <w:position w:val="1"/>
                <w:sz w:val="20"/>
                <w:szCs w:val="20"/>
                <w:lang w:val="en-GB"/>
              </w:rPr>
              <w:t>TBS calculation / Rate matching</w:t>
            </w:r>
            <w:r w:rsidRPr="005D2F05">
              <w:rPr>
                <w:rFonts w:ascii="Times" w:eastAsia="Times New Roman" w:hAnsi="Times" w:cs="Times"/>
                <w:sz w:val="20"/>
                <w:szCs w:val="20"/>
                <w:lang w:val="en-US"/>
              </w:rPr>
              <w:t>​</w:t>
            </w:r>
          </w:p>
          <w:p w14:paraId="18D60FEF" w14:textId="77777777" w:rsidR="00FB7CFA" w:rsidRPr="005D2F05" w:rsidRDefault="00FB7CFA" w:rsidP="00DA60C6">
            <w:pPr>
              <w:numPr>
                <w:ilvl w:val="0"/>
                <w:numId w:val="62"/>
              </w:numPr>
              <w:spacing w:after="0"/>
              <w:textAlignment w:val="baseline"/>
              <w:rPr>
                <w:rFonts w:ascii="Arial" w:eastAsia="Times New Roman" w:hAnsi="Arial" w:cs="Arial"/>
              </w:rPr>
            </w:pPr>
            <w:r w:rsidRPr="005D2F05">
              <w:rPr>
                <w:rFonts w:ascii="Times" w:eastAsia="Times New Roman" w:hAnsi="Times" w:cs="Times"/>
                <w:color w:val="001135"/>
                <w:position w:val="1"/>
                <w:lang w:val="en-GB"/>
              </w:rPr>
              <w:t>UCI multiplexing</w:t>
            </w:r>
            <w:r w:rsidRPr="005D2F05">
              <w:rPr>
                <w:rFonts w:ascii="Times" w:eastAsia="Times New Roman" w:hAnsi="Times" w:cs="Times"/>
              </w:rPr>
              <w:t>​</w:t>
            </w:r>
          </w:p>
          <w:p w14:paraId="672DF1FA" w14:textId="77777777" w:rsidR="00FB7CFA" w:rsidRPr="005D2F05" w:rsidRDefault="00FB7CFA" w:rsidP="00DA60C6">
            <w:pPr>
              <w:numPr>
                <w:ilvl w:val="0"/>
                <w:numId w:val="62"/>
              </w:numPr>
              <w:spacing w:after="0"/>
              <w:textAlignment w:val="baseline"/>
              <w:rPr>
                <w:rFonts w:ascii="Arial" w:eastAsia="Times New Roman" w:hAnsi="Arial" w:cs="Arial"/>
              </w:rPr>
            </w:pPr>
            <w:r w:rsidRPr="005D2F05">
              <w:rPr>
                <w:rFonts w:ascii="Times" w:eastAsia="Times New Roman" w:hAnsi="Times" w:cs="Times"/>
                <w:color w:val="001135"/>
                <w:position w:val="1"/>
                <w:lang w:val="en-GB"/>
              </w:rPr>
              <w:t>RV cycling across repetitions</w:t>
            </w:r>
            <w:r w:rsidRPr="005D2F05">
              <w:rPr>
                <w:rFonts w:ascii="Times" w:eastAsia="Times New Roman" w:hAnsi="Times" w:cs="Times"/>
              </w:rPr>
              <w:t>​</w:t>
            </w:r>
          </w:p>
          <w:p w14:paraId="68A8FFD3" w14:textId="77777777" w:rsidR="00FB7CFA" w:rsidRPr="005D2F05" w:rsidRDefault="00FB7CFA" w:rsidP="00DA60C6">
            <w:pPr>
              <w:numPr>
                <w:ilvl w:val="0"/>
                <w:numId w:val="62"/>
              </w:numPr>
              <w:spacing w:after="0"/>
              <w:textAlignment w:val="baseline"/>
              <w:rPr>
                <w:rFonts w:ascii="Arial" w:eastAsia="Times New Roman" w:hAnsi="Arial" w:cs="Arial"/>
              </w:rPr>
            </w:pPr>
            <w:r w:rsidRPr="005D2F05">
              <w:rPr>
                <w:rFonts w:ascii="Times" w:eastAsia="Times New Roman" w:hAnsi="Times" w:cs="Times"/>
                <w:color w:val="001135"/>
                <w:position w:val="1"/>
                <w:lang w:val="en-GB"/>
              </w:rPr>
              <w:t>Frequency hopping, e.g. intra /inter slot</w:t>
            </w:r>
            <w:r w:rsidRPr="005D2F05">
              <w:rPr>
                <w:rFonts w:ascii="Times" w:eastAsia="Times New Roman" w:hAnsi="Times" w:cs="Times"/>
              </w:rPr>
              <w:t>​</w:t>
            </w:r>
          </w:p>
          <w:p w14:paraId="366B3318" w14:textId="77777777" w:rsidR="00FB7CFA" w:rsidRPr="005D2F05" w:rsidRDefault="00FB7CFA" w:rsidP="00DA60C6">
            <w:pPr>
              <w:numPr>
                <w:ilvl w:val="0"/>
                <w:numId w:val="62"/>
              </w:numPr>
              <w:spacing w:after="0"/>
              <w:textAlignment w:val="baseline"/>
              <w:rPr>
                <w:rFonts w:ascii="Arial" w:eastAsia="Times New Roman" w:hAnsi="Arial" w:cs="Arial"/>
              </w:rPr>
            </w:pPr>
            <w:r w:rsidRPr="005D2F05">
              <w:rPr>
                <w:rFonts w:ascii="Times" w:eastAsia="Times New Roman" w:hAnsi="Times" w:cs="Times"/>
                <w:color w:val="001135"/>
                <w:position w:val="1"/>
                <w:lang w:val="en-GB"/>
              </w:rPr>
              <w:t>OCC indication/configuration</w:t>
            </w:r>
            <w:r w:rsidRPr="005D2F05">
              <w:rPr>
                <w:rFonts w:ascii="Times" w:eastAsia="Times New Roman" w:hAnsi="Times" w:cs="Times"/>
              </w:rPr>
              <w:t>​</w:t>
            </w:r>
          </w:p>
          <w:p w14:paraId="4993F9B5" w14:textId="77777777" w:rsidR="00FB7CFA" w:rsidRPr="005D2F05" w:rsidRDefault="00FB7CFA" w:rsidP="00DA60C6">
            <w:pPr>
              <w:numPr>
                <w:ilvl w:val="0"/>
                <w:numId w:val="62"/>
              </w:numPr>
              <w:spacing w:after="0"/>
              <w:textAlignment w:val="baseline"/>
              <w:rPr>
                <w:rFonts w:ascii="Arial" w:eastAsia="Times New Roman" w:hAnsi="Arial" w:cs="Arial"/>
              </w:rPr>
            </w:pPr>
            <w:r w:rsidRPr="005D2F05">
              <w:rPr>
                <w:rFonts w:ascii="Times" w:eastAsia="Times New Roman" w:hAnsi="Times" w:cs="Times"/>
                <w:color w:val="001135"/>
                <w:position w:val="1"/>
                <w:lang w:val="en-GB"/>
              </w:rPr>
              <w:t>Power control</w:t>
            </w:r>
            <w:r w:rsidRPr="005D2F05">
              <w:rPr>
                <w:rFonts w:ascii="Times" w:eastAsia="Times New Roman" w:hAnsi="Times" w:cs="Times"/>
              </w:rPr>
              <w:t>​</w:t>
            </w:r>
          </w:p>
          <w:p w14:paraId="60F3C6A0" w14:textId="1D2DDA1E" w:rsidR="00D75953" w:rsidRPr="00DA60C6" w:rsidRDefault="00FB7CFA" w:rsidP="00DA60C6">
            <w:pPr>
              <w:numPr>
                <w:ilvl w:val="0"/>
                <w:numId w:val="62"/>
              </w:numPr>
              <w:spacing w:after="0"/>
              <w:textAlignment w:val="baseline"/>
              <w:rPr>
                <w:rFonts w:ascii="Arial" w:eastAsia="Times New Roman" w:hAnsi="Arial" w:cs="Arial"/>
              </w:rPr>
            </w:pPr>
            <w:r w:rsidRPr="005D2F05">
              <w:rPr>
                <w:rFonts w:ascii="Times" w:eastAsia="Times New Roman" w:hAnsi="Times" w:cs="Times"/>
                <w:color w:val="001135"/>
                <w:position w:val="1"/>
                <w:lang w:val="en-GB"/>
              </w:rPr>
              <w:t>FFS </w:t>
            </w:r>
            <w:proofErr w:type="gramStart"/>
            <w:r w:rsidRPr="005D2F05">
              <w:rPr>
                <w:rFonts w:ascii="Times" w:eastAsia="Times New Roman" w:hAnsi="Times" w:cs="Times"/>
                <w:color w:val="001135"/>
                <w:position w:val="1"/>
                <w:lang w:val="en-GB"/>
              </w:rPr>
              <w:t>others</w:t>
            </w:r>
            <w:proofErr w:type="gramEnd"/>
            <w:r w:rsidRPr="005D2F05">
              <w:rPr>
                <w:rFonts w:ascii="Times" w:eastAsia="Times New Roman" w:hAnsi="Times" w:cs="Times"/>
                <w:color w:val="001135"/>
                <w:position w:val="1"/>
                <w:lang w:val="en-GB"/>
              </w:rPr>
              <w:t> aspects</w:t>
            </w:r>
          </w:p>
        </w:tc>
      </w:tr>
    </w:tbl>
    <w:p w14:paraId="36025D1C" w14:textId="77777777" w:rsidR="00B05BF7" w:rsidRDefault="00B05BF7" w:rsidP="00C25CA7">
      <w:pPr>
        <w:rPr>
          <w:lang w:val="en-GB"/>
        </w:rPr>
      </w:pPr>
    </w:p>
    <w:p w14:paraId="197E45F2" w14:textId="318917C3" w:rsidR="00B05BF7" w:rsidRPr="00DA60C6" w:rsidRDefault="00477294" w:rsidP="00DA60C6">
      <w:r>
        <w:rPr>
          <w:lang w:val="en-GB"/>
        </w:rPr>
        <w:t xml:space="preserve">In the remainder of this </w:t>
      </w:r>
      <w:r w:rsidR="00A91637">
        <w:rPr>
          <w:lang w:val="en-GB"/>
        </w:rPr>
        <w:t>s</w:t>
      </w:r>
      <w:r>
        <w:rPr>
          <w:lang w:val="en-GB"/>
        </w:rPr>
        <w:t xml:space="preserve">ection, we will </w:t>
      </w:r>
      <w:r w:rsidR="00E7665B">
        <w:rPr>
          <w:lang w:val="en-GB"/>
        </w:rPr>
        <w:t xml:space="preserve">discuss the above aspects in further details and express our views </w:t>
      </w:r>
      <w:r w:rsidR="005438FC">
        <w:rPr>
          <w:lang w:val="en-GB"/>
        </w:rPr>
        <w:t>accordingly</w:t>
      </w:r>
      <w:r w:rsidR="00E7665B">
        <w:rPr>
          <w:lang w:val="en-GB"/>
        </w:rPr>
        <w:t>.</w:t>
      </w:r>
    </w:p>
    <w:p w14:paraId="2F9EB164" w14:textId="67317041" w:rsidR="00683C48" w:rsidRDefault="00683C48" w:rsidP="00D75953">
      <w:pPr>
        <w:pStyle w:val="Heading3"/>
      </w:pPr>
      <w:r>
        <w:t>TBS determination and rate matching</w:t>
      </w:r>
    </w:p>
    <w:p w14:paraId="11415F8D" w14:textId="1D043618" w:rsidR="00DA7956" w:rsidRDefault="00A43A4D" w:rsidP="00B33E47">
      <w:pPr>
        <w:rPr>
          <w:lang w:val="en-GB"/>
        </w:rPr>
      </w:pPr>
      <w:r>
        <w:rPr>
          <w:lang w:val="en-GB"/>
        </w:rPr>
        <w:t xml:space="preserve">Whether the procedures for TBS determination and rate matching needs to be adapted for the case of OCC application on PUSCH needs further discussion. Specifically, the need for such adaptation </w:t>
      </w:r>
      <w:r w:rsidR="00FC6F28">
        <w:rPr>
          <w:lang w:val="en-GB"/>
        </w:rPr>
        <w:t>might be dependent on the OCC scheme as will be detailed in the following.</w:t>
      </w:r>
    </w:p>
    <w:p w14:paraId="1AEA15EC" w14:textId="099A566C" w:rsidR="00FC6F28" w:rsidRPr="007F6E4E" w:rsidRDefault="00FC6F28" w:rsidP="00DA7956">
      <w:r>
        <w:rPr>
          <w:lang w:val="en-GB"/>
        </w:rPr>
        <w:t xml:space="preserve">For the case of </w:t>
      </w:r>
      <w:r w:rsidR="006B6C8F">
        <w:rPr>
          <w:lang w:val="en-GB"/>
        </w:rPr>
        <w:t>OCC on PUSCH repetitions Type A</w:t>
      </w:r>
      <w:r w:rsidR="00884882">
        <w:rPr>
          <w:lang w:val="en-GB"/>
        </w:rPr>
        <w:t>, we believe that no adaptation of the TBS determination or rate matching procedure is necessary</w:t>
      </w:r>
      <w:r w:rsidR="00C504A9">
        <w:rPr>
          <w:lang w:val="en-GB"/>
        </w:rPr>
        <w:t xml:space="preserve"> since the signal generation will not be impacted. </w:t>
      </w:r>
      <w:r w:rsidR="000004E0">
        <w:rPr>
          <w:lang w:val="en-GB"/>
        </w:rPr>
        <w:t>OCC codes will be applied on top of the currently defined repetition framework</w:t>
      </w:r>
      <w:r w:rsidR="003B0A4D">
        <w:rPr>
          <w:lang w:val="en-GB"/>
        </w:rPr>
        <w:t xml:space="preserve">, </w:t>
      </w:r>
      <w:r w:rsidR="00A40227">
        <w:rPr>
          <w:lang w:val="en-GB"/>
        </w:rPr>
        <w:t>without any impact to the signal generation of PUSCH defined in TS 38.212</w:t>
      </w:r>
      <w:r w:rsidR="003B0A4D">
        <w:rPr>
          <w:lang w:val="en-GB"/>
        </w:rPr>
        <w:t>.</w:t>
      </w:r>
    </w:p>
    <w:p w14:paraId="284D33F4" w14:textId="3A509986" w:rsidR="003B0A4D" w:rsidRDefault="003B0A4D" w:rsidP="00DA7956">
      <w:pPr>
        <w:rPr>
          <w:b/>
          <w:bCs/>
          <w:lang w:val="en-GB"/>
        </w:rPr>
      </w:pPr>
      <w:r w:rsidRPr="00DA60C6">
        <w:rPr>
          <w:b/>
          <w:bCs/>
          <w:lang w:val="en-GB"/>
        </w:rPr>
        <w:t>Observation</w:t>
      </w:r>
      <w:r w:rsidR="009A2580">
        <w:rPr>
          <w:b/>
          <w:bCs/>
          <w:lang w:val="en-GB"/>
        </w:rPr>
        <w:t xml:space="preserve"> </w:t>
      </w:r>
      <w:r w:rsidR="00D555DD">
        <w:rPr>
          <w:b/>
          <w:bCs/>
          <w:lang w:val="en-GB"/>
        </w:rPr>
        <w:t>4</w:t>
      </w:r>
      <w:r w:rsidR="009A2580">
        <w:rPr>
          <w:b/>
          <w:bCs/>
          <w:lang w:val="en-GB"/>
        </w:rPr>
        <w:t>:</w:t>
      </w:r>
      <w:r w:rsidRPr="00DA60C6">
        <w:rPr>
          <w:b/>
          <w:bCs/>
          <w:lang w:val="en-GB"/>
        </w:rPr>
        <w:t xml:space="preserve"> No adaptation of the TBS determination or rate matching procedure is necessary in the case of OCC applied to PUSCH repetitions Type A.</w:t>
      </w:r>
    </w:p>
    <w:p w14:paraId="20384D41" w14:textId="6C1646B1" w:rsidR="00307597" w:rsidRDefault="00587748" w:rsidP="00DA7956">
      <w:pPr>
        <w:rPr>
          <w:lang w:val="en-GB"/>
        </w:rPr>
      </w:pPr>
      <w:r w:rsidRPr="00DA60C6">
        <w:rPr>
          <w:lang w:val="en-GB"/>
        </w:rPr>
        <w:t>For the case o</w:t>
      </w:r>
      <w:r>
        <w:rPr>
          <w:lang w:val="en-GB"/>
        </w:rPr>
        <w:t xml:space="preserve">f intra or inter-symbol OCC, </w:t>
      </w:r>
      <w:r w:rsidR="00F850A0">
        <w:rPr>
          <w:lang w:val="en-GB"/>
        </w:rPr>
        <w:t xml:space="preserve">the TBS determination or rate matching procedure might need to be revisited to enable intra-slot repetitions of the generated signal. </w:t>
      </w:r>
      <w:r w:rsidR="005E3108">
        <w:rPr>
          <w:lang w:val="en-GB"/>
        </w:rPr>
        <w:t>More specifically,</w:t>
      </w:r>
      <w:r w:rsidR="00D61F06">
        <w:rPr>
          <w:lang w:val="en-GB"/>
        </w:rPr>
        <w:t xml:space="preserve"> </w:t>
      </w:r>
      <w:r w:rsidR="005E3108">
        <w:rPr>
          <w:lang w:val="en-GB"/>
        </w:rPr>
        <w:t>we think that</w:t>
      </w:r>
      <w:r w:rsidR="002E52F1">
        <w:rPr>
          <w:lang w:val="en-GB"/>
        </w:rPr>
        <w:t xml:space="preserve"> </w:t>
      </w:r>
      <w:r w:rsidR="00E62D28">
        <w:rPr>
          <w:lang w:val="en-GB"/>
        </w:rPr>
        <w:t>adaptation of the rate matching procedure is necessary for the UE to generate</w:t>
      </w:r>
      <w:r w:rsidR="00E15DB8">
        <w:rPr>
          <w:lang w:val="en-GB"/>
        </w:rPr>
        <w:t xml:space="preserve"> a PUSCH signal that spans a </w:t>
      </w:r>
      <w:r w:rsidR="002E52F1">
        <w:rPr>
          <w:lang w:val="en-GB"/>
        </w:rPr>
        <w:t xml:space="preserve">lower </w:t>
      </w:r>
      <w:r w:rsidR="00E15DB8">
        <w:rPr>
          <w:lang w:val="en-GB"/>
        </w:rPr>
        <w:t>number of resources (or coded bits)</w:t>
      </w:r>
      <w:r w:rsidR="00CA73C2">
        <w:rPr>
          <w:lang w:val="en-GB"/>
        </w:rPr>
        <w:t xml:space="preserve"> compared to the resources</w:t>
      </w:r>
      <w:r w:rsidR="002E52F1">
        <w:rPr>
          <w:lang w:val="en-GB"/>
        </w:rPr>
        <w:t xml:space="preserve"> assigned by the scheduling DCI</w:t>
      </w:r>
      <w:r w:rsidR="00A6463C">
        <w:rPr>
          <w:lang w:val="en-GB"/>
        </w:rPr>
        <w:t xml:space="preserve"> s</w:t>
      </w:r>
      <w:r w:rsidR="00CC0102">
        <w:rPr>
          <w:lang w:val="en-GB"/>
        </w:rPr>
        <w:t>uch</w:t>
      </w:r>
      <w:r w:rsidR="00A6463C">
        <w:rPr>
          <w:lang w:val="en-GB"/>
        </w:rPr>
        <w:t xml:space="preserve"> that signal repetitions can be fit into the scheduled number of resources. </w:t>
      </w:r>
      <w:r w:rsidR="00BB5625">
        <w:rPr>
          <w:lang w:val="en-GB"/>
        </w:rPr>
        <w:t xml:space="preserve">For example, the number of coded bits G considered in the determination of the rate matching output per </w:t>
      </w:r>
      <w:proofErr w:type="spellStart"/>
      <w:r w:rsidR="00BB5625">
        <w:rPr>
          <w:lang w:val="en-GB"/>
        </w:rPr>
        <w:t>codeblock</w:t>
      </w:r>
      <w:proofErr w:type="spellEnd"/>
      <w:r w:rsidR="00BB5625">
        <w:rPr>
          <w:lang w:val="en-GB"/>
        </w:rPr>
        <w:t xml:space="preserve"> (</w:t>
      </w:r>
      <w:proofErr w:type="spellStart"/>
      <w:r w:rsidR="00BB5625">
        <w:rPr>
          <w:lang w:val="en-GB"/>
        </w:rPr>
        <w:t>E_r</w:t>
      </w:r>
      <w:proofErr w:type="spellEnd"/>
      <w:r w:rsidR="00BB5625">
        <w:rPr>
          <w:lang w:val="en-GB"/>
        </w:rPr>
        <w:t>) could be scaled by the OCC size</w:t>
      </w:r>
      <w:r w:rsidR="00FD1BB0">
        <w:rPr>
          <w:lang w:val="en-GB"/>
        </w:rPr>
        <w:t xml:space="preserve"> to allow for signal repetitions. Finally, </w:t>
      </w:r>
      <w:r w:rsidR="002A1056">
        <w:rPr>
          <w:lang w:val="en-GB"/>
        </w:rPr>
        <w:t xml:space="preserve">such </w:t>
      </w:r>
      <w:r w:rsidR="00FD1BB0">
        <w:rPr>
          <w:lang w:val="en-GB"/>
        </w:rPr>
        <w:t xml:space="preserve">signal repetitions </w:t>
      </w:r>
      <w:r w:rsidR="00307597">
        <w:rPr>
          <w:lang w:val="en-GB"/>
        </w:rPr>
        <w:t xml:space="preserve">should be performed after signal modulation (before DFT spreading), so to make sure that </w:t>
      </w:r>
      <w:proofErr w:type="gramStart"/>
      <w:r w:rsidR="00307597">
        <w:rPr>
          <w:lang w:val="en-GB"/>
        </w:rPr>
        <w:t>exactly the same</w:t>
      </w:r>
      <w:proofErr w:type="gramEnd"/>
      <w:r w:rsidR="00307597">
        <w:rPr>
          <w:lang w:val="en-GB"/>
        </w:rPr>
        <w:t xml:space="preserve"> symbols are being replicated within the OFDM symbol.</w:t>
      </w:r>
    </w:p>
    <w:p w14:paraId="00781940" w14:textId="2DA2E36C" w:rsidR="003B0A4D" w:rsidRDefault="007240CB" w:rsidP="00DA7956">
      <w:pPr>
        <w:rPr>
          <w:b/>
          <w:bCs/>
          <w:lang w:val="en-GB"/>
        </w:rPr>
      </w:pPr>
      <w:r w:rsidRPr="00DA60C6">
        <w:rPr>
          <w:b/>
          <w:bCs/>
          <w:lang w:val="en-GB"/>
        </w:rPr>
        <w:t xml:space="preserve">Proposal </w:t>
      </w:r>
      <w:r w:rsidR="00FB03E0">
        <w:rPr>
          <w:b/>
          <w:bCs/>
          <w:lang w:val="en-GB"/>
        </w:rPr>
        <w:t>2</w:t>
      </w:r>
      <w:r w:rsidR="00C9402D">
        <w:rPr>
          <w:b/>
          <w:bCs/>
          <w:lang w:val="en-GB"/>
        </w:rPr>
        <w:t>:</w:t>
      </w:r>
      <w:r w:rsidRPr="00DA60C6">
        <w:rPr>
          <w:b/>
          <w:bCs/>
          <w:lang w:val="en-GB"/>
        </w:rPr>
        <w:t xml:space="preserve"> </w:t>
      </w:r>
      <w:r w:rsidR="00E52BB9">
        <w:rPr>
          <w:b/>
          <w:bCs/>
          <w:lang w:val="en-GB"/>
        </w:rPr>
        <w:t xml:space="preserve">In </w:t>
      </w:r>
      <w:r w:rsidR="00EF20A9">
        <w:rPr>
          <w:b/>
          <w:bCs/>
          <w:lang w:val="en-GB"/>
        </w:rPr>
        <w:t>case intra-symbol OCC</w:t>
      </w:r>
      <w:r w:rsidR="00E52BB9">
        <w:rPr>
          <w:b/>
          <w:bCs/>
          <w:lang w:val="en-GB"/>
        </w:rPr>
        <w:t xml:space="preserve"> is supported</w:t>
      </w:r>
      <w:r w:rsidR="00EF20A9">
        <w:rPr>
          <w:b/>
          <w:bCs/>
          <w:lang w:val="en-GB"/>
        </w:rPr>
        <w:t>,</w:t>
      </w:r>
      <w:r w:rsidR="00E52BB9">
        <w:rPr>
          <w:b/>
          <w:bCs/>
          <w:lang w:val="en-GB"/>
        </w:rPr>
        <w:t xml:space="preserve"> RAN1 to consider</w:t>
      </w:r>
      <w:r w:rsidR="00EF20A9">
        <w:rPr>
          <w:b/>
          <w:bCs/>
          <w:lang w:val="en-GB"/>
        </w:rPr>
        <w:t xml:space="preserve"> s</w:t>
      </w:r>
      <w:r w:rsidRPr="00DA60C6">
        <w:rPr>
          <w:b/>
          <w:bCs/>
          <w:lang w:val="en-GB"/>
        </w:rPr>
        <w:t>cal</w:t>
      </w:r>
      <w:r w:rsidR="00E52BB9">
        <w:rPr>
          <w:b/>
          <w:bCs/>
          <w:lang w:val="en-GB"/>
        </w:rPr>
        <w:t>ing</w:t>
      </w:r>
      <w:r w:rsidRPr="00DA60C6">
        <w:rPr>
          <w:b/>
          <w:bCs/>
          <w:lang w:val="en-GB"/>
        </w:rPr>
        <w:t xml:space="preserve"> the</w:t>
      </w:r>
      <w:r w:rsidR="00E52BB9">
        <w:rPr>
          <w:b/>
          <w:bCs/>
          <w:lang w:val="en-GB"/>
        </w:rPr>
        <w:t xml:space="preserve"> parameters related to</w:t>
      </w:r>
      <w:r w:rsidRPr="00DA60C6">
        <w:rPr>
          <w:b/>
          <w:bCs/>
          <w:lang w:val="en-GB"/>
        </w:rPr>
        <w:t xml:space="preserve"> rate matching</w:t>
      </w:r>
      <w:r w:rsidR="00E52BB9">
        <w:rPr>
          <w:b/>
          <w:bCs/>
          <w:lang w:val="en-GB"/>
        </w:rPr>
        <w:t xml:space="preserve"> </w:t>
      </w:r>
      <w:r w:rsidR="00276A51">
        <w:rPr>
          <w:b/>
          <w:bCs/>
          <w:lang w:val="en-GB"/>
        </w:rPr>
        <w:t>by the applied OCC size</w:t>
      </w:r>
      <w:r w:rsidR="007F6E4E">
        <w:rPr>
          <w:rFonts w:hint="eastAsia"/>
          <w:b/>
          <w:bCs/>
          <w:lang w:val="en-GB"/>
        </w:rPr>
        <w:t>.</w:t>
      </w:r>
    </w:p>
    <w:p w14:paraId="218AE558" w14:textId="77777777" w:rsidR="003B0A4D" w:rsidRPr="009249B3" w:rsidRDefault="003B0A4D" w:rsidP="00202D7B">
      <w:pPr>
        <w:rPr>
          <w:b/>
          <w:lang w:val="en-GB"/>
        </w:rPr>
      </w:pPr>
    </w:p>
    <w:p w14:paraId="66D298BB" w14:textId="2B9C8B74" w:rsidR="00D75953" w:rsidRPr="009249B3" w:rsidRDefault="00D75953" w:rsidP="00D75953">
      <w:pPr>
        <w:pStyle w:val="Heading3"/>
      </w:pPr>
      <w:r w:rsidRPr="009249B3">
        <w:t>Discussion on UCI multiplexing on PUSCH repetitions with OCC</w:t>
      </w:r>
    </w:p>
    <w:p w14:paraId="0D9E9F6F" w14:textId="0464A2EF" w:rsidR="0057324F" w:rsidRDefault="00D75953" w:rsidP="00D75953">
      <w:pPr>
        <w:spacing w:line="276" w:lineRule="auto"/>
      </w:pPr>
      <w:r w:rsidRPr="00E1187F">
        <w:t xml:space="preserve">Uplink Control Information (UCI) is a critical component of the uplink transmission in 5G NR, carrying control information from the UE to the network. Unlike DCI, which is exclusively carried by PDCCH, UCI can be transmitted </w:t>
      </w:r>
      <w:r w:rsidRPr="00E1187F">
        <w:lastRenderedPageBreak/>
        <w:t xml:space="preserve">via either Physical Uplink Control Channel (PUCCH) or PUSCH. </w:t>
      </w:r>
      <w:r w:rsidRPr="0005664F">
        <w:t xml:space="preserve">In this manner, UCI messages might be multiplexed onto the PUSCH (as, for example, in </w:t>
      </w:r>
      <w:r>
        <w:fldChar w:fldCharType="begin"/>
      </w:r>
      <w:r w:rsidRPr="00E0528C">
        <w:instrText xml:space="preserve"> REF _Ref163229553 \h </w:instrText>
      </w:r>
      <w:r>
        <w:fldChar w:fldCharType="separate"/>
      </w:r>
      <w:r w:rsidR="00160276" w:rsidRPr="00AE6355">
        <w:t xml:space="preserve">Figure </w:t>
      </w:r>
      <w:r w:rsidR="00160276">
        <w:rPr>
          <w:noProof/>
        </w:rPr>
        <w:t>1</w:t>
      </w:r>
      <w:r>
        <w:fldChar w:fldCharType="end"/>
      </w:r>
      <w:r w:rsidRPr="0005664F">
        <w:t>)</w:t>
      </w:r>
      <w:r w:rsidR="00E0528C" w:rsidRPr="00D56FB7">
        <w:t xml:space="preserve"> at</w:t>
      </w:r>
      <w:r w:rsidR="00E0528C">
        <w:t xml:space="preserve"> the physical layer</w:t>
      </w:r>
      <w:r w:rsidRPr="0005664F">
        <w:t xml:space="preserve">. </w:t>
      </w:r>
    </w:p>
    <w:p w14:paraId="383A263C" w14:textId="3A3F209C" w:rsidR="00D75953" w:rsidRPr="00A450BB" w:rsidRDefault="00D5430F" w:rsidP="00D75953">
      <w:pPr>
        <w:spacing w:line="276" w:lineRule="auto"/>
      </w:pPr>
      <w:r>
        <w:t>In the case of PUSCH repetitions</w:t>
      </w:r>
      <w:r w:rsidR="00D75953" w:rsidRPr="0005664F">
        <w:t xml:space="preserve">, the UCI is only multiplexed in the one slot where the PUCCH single </w:t>
      </w:r>
      <w:r w:rsidR="00D75953" w:rsidRPr="00D56FB7">
        <w:t xml:space="preserve">slot transmission would overlap with the PUSCH repetitions, and not replicated across multiple slots alongside each PUSCH repetition. </w:t>
      </w:r>
      <w:r w:rsidR="00D75953" w:rsidRPr="00D00EB2">
        <w:t xml:space="preserve">Thus, </w:t>
      </w:r>
      <w:r w:rsidR="00C517B1">
        <w:t>in the case of inter-slot OCC, UCI multiplexing</w:t>
      </w:r>
      <w:r w:rsidR="00D75953" w:rsidRPr="00D00EB2">
        <w:t xml:space="preserve"> </w:t>
      </w:r>
      <w:r w:rsidR="005C72FC">
        <w:t>creates problems in</w:t>
      </w:r>
      <w:r w:rsidR="00D75953" w:rsidRPr="00D00EB2">
        <w:t xml:space="preserve"> preserv</w:t>
      </w:r>
      <w:r w:rsidR="005C72FC">
        <w:t>ing</w:t>
      </w:r>
      <w:r w:rsidR="00D75953" w:rsidRPr="00D00EB2">
        <w:t xml:space="preserve"> orthogonality across multiplexed </w:t>
      </w:r>
      <w:proofErr w:type="spellStart"/>
      <w:r w:rsidR="00D75953" w:rsidRPr="00D00EB2">
        <w:t>UEs</w:t>
      </w:r>
      <w:proofErr w:type="spellEnd"/>
      <w:r w:rsidR="00D75953" w:rsidRPr="00D00EB2">
        <w:t xml:space="preserve"> </w:t>
      </w:r>
      <w:r w:rsidR="00D00EB2" w:rsidRPr="00D00EB2">
        <w:t xml:space="preserve">since </w:t>
      </w:r>
      <w:r w:rsidR="00D75953" w:rsidRPr="00D00EB2">
        <w:t>the</w:t>
      </w:r>
      <w:r w:rsidR="00D00EB2" w:rsidRPr="00D00EB2">
        <w:t xml:space="preserve"> </w:t>
      </w:r>
      <w:r w:rsidR="00D00EB2">
        <w:t>P</w:t>
      </w:r>
      <w:r w:rsidR="00D00EB2" w:rsidRPr="00D00EB2">
        <w:t>USCH repetition carrying the UCI</w:t>
      </w:r>
      <w:r w:rsidR="00D75953" w:rsidRPr="00D00EB2">
        <w:t xml:space="preserve"> </w:t>
      </w:r>
      <w:r w:rsidR="00893A97">
        <w:t>would not contain the</w:t>
      </w:r>
      <w:r w:rsidR="005035DB">
        <w:t xml:space="preserve"> exact</w:t>
      </w:r>
      <w:r w:rsidR="00893A97">
        <w:t xml:space="preserve"> same symbols as the </w:t>
      </w:r>
      <w:r w:rsidR="00D75953" w:rsidRPr="00D00EB2">
        <w:t xml:space="preserve">PUSCH repetitions </w:t>
      </w:r>
      <w:r w:rsidR="00893A97">
        <w:t>without UCI</w:t>
      </w:r>
      <w:r w:rsidR="00D75953" w:rsidRPr="00D00EB2">
        <w:t>. This leads to a challenge in OCC-enabled PUSCH operation</w:t>
      </w:r>
      <w:r w:rsidR="00F6051F" w:rsidRPr="00D00EB2">
        <w:t xml:space="preserve"> causing</w:t>
      </w:r>
      <w:r w:rsidR="00D75953" w:rsidRPr="00D00EB2">
        <w:t xml:space="preserve"> interference among </w:t>
      </w:r>
      <w:proofErr w:type="spellStart"/>
      <w:r w:rsidR="00D75953" w:rsidRPr="00D00EB2">
        <w:t>UEs</w:t>
      </w:r>
      <w:proofErr w:type="spellEnd"/>
      <w:r w:rsidR="00D75953" w:rsidRPr="00D00EB2">
        <w:t xml:space="preserve"> due to imperfect elimination of interfering </w:t>
      </w:r>
      <w:proofErr w:type="spellStart"/>
      <w:r w:rsidR="00D75953" w:rsidRPr="00D00EB2">
        <w:t>UEs</w:t>
      </w:r>
      <w:proofErr w:type="spellEnd"/>
      <w:r w:rsidR="00D75953" w:rsidRPr="00D00EB2">
        <w:t xml:space="preserve"> during reception. </w:t>
      </w:r>
      <w:r w:rsidR="00D75953" w:rsidRPr="00A450BB">
        <w:t xml:space="preserve">Consequently, it is essential to discuss mechanisms for applying OCC across slots and maintaining OCC orthogonality or equivalently mitigating interference </w:t>
      </w:r>
      <w:r w:rsidR="00A450BB" w:rsidRPr="00A450BB">
        <w:t>whe</w:t>
      </w:r>
      <w:r w:rsidR="00A450BB">
        <w:t>n</w:t>
      </w:r>
      <w:r w:rsidR="00D75953" w:rsidRPr="00A450BB">
        <w:t xml:space="preserve"> UCI</w:t>
      </w:r>
      <w:r w:rsidR="00A450BB">
        <w:t xml:space="preserve"> is</w:t>
      </w:r>
      <w:r w:rsidR="00D75953" w:rsidRPr="00A450BB">
        <w:t xml:space="preserve"> multiplexed on PUSCH.</w:t>
      </w:r>
    </w:p>
    <w:p w14:paraId="29D99FA5" w14:textId="77777777" w:rsidR="00D75953" w:rsidRDefault="00D75953" w:rsidP="00D75953">
      <w:pPr>
        <w:keepNext/>
        <w:spacing w:line="276" w:lineRule="auto"/>
        <w:jc w:val="center"/>
      </w:pPr>
      <w:r w:rsidRPr="00A450BB">
        <w:t>  </w:t>
      </w:r>
      <w:r>
        <w:rPr>
          <w:noProof/>
        </w:rPr>
        <w:drawing>
          <wp:inline distT="0" distB="0" distL="0" distR="0" wp14:anchorId="4EA6CA58" wp14:editId="6FAD7BB1">
            <wp:extent cx="3569273" cy="2007739"/>
            <wp:effectExtent l="0" t="0" r="0" b="0"/>
            <wp:docPr id="52898082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1CCE3A3C" w14:textId="66B8F276" w:rsidR="00D75953" w:rsidRPr="00AE6355" w:rsidRDefault="00D75953" w:rsidP="00D75953">
      <w:pPr>
        <w:pStyle w:val="Caption"/>
        <w:jc w:val="center"/>
      </w:pPr>
      <w:bookmarkStart w:id="3" w:name="_Ref163229553"/>
      <w:r w:rsidRPr="00AE6355">
        <w:t xml:space="preserve">Figure </w:t>
      </w:r>
      <w:r>
        <w:fldChar w:fldCharType="begin"/>
      </w:r>
      <w:r w:rsidRPr="00AE6355">
        <w:instrText xml:space="preserve"> SEQ Figure \* ARABIC </w:instrText>
      </w:r>
      <w:r>
        <w:fldChar w:fldCharType="separate"/>
      </w:r>
      <w:r w:rsidR="00160276">
        <w:rPr>
          <w:noProof/>
        </w:rPr>
        <w:t>1</w:t>
      </w:r>
      <w:r>
        <w:fldChar w:fldCharType="end"/>
      </w:r>
      <w:bookmarkEnd w:id="3"/>
      <w:r w:rsidRPr="00AE6355">
        <w:t xml:space="preserve"> UCI multiplexed on PUSCH creates interference in OCC-enabled PUSCH.</w:t>
      </w:r>
    </w:p>
    <w:p w14:paraId="04AB6A0B" w14:textId="77777777" w:rsidR="00E7151D" w:rsidRDefault="00E7151D" w:rsidP="00D75953">
      <w:pPr>
        <w:spacing w:line="276" w:lineRule="auto"/>
      </w:pPr>
    </w:p>
    <w:p w14:paraId="30FCD815" w14:textId="19E516E1" w:rsidR="00AE75D0" w:rsidRDefault="004239F8" w:rsidP="00D75953">
      <w:pPr>
        <w:spacing w:line="276" w:lineRule="auto"/>
      </w:pPr>
      <w:r>
        <w:t xml:space="preserve">One option to preserve orthogonality </w:t>
      </w:r>
      <w:r w:rsidR="002C1175">
        <w:t xml:space="preserve">across multiplexed </w:t>
      </w:r>
      <w:proofErr w:type="spellStart"/>
      <w:r w:rsidR="002C1175">
        <w:t>UEs</w:t>
      </w:r>
      <w:proofErr w:type="spellEnd"/>
      <w:r w:rsidR="002C1175">
        <w:t xml:space="preserve"> is </w:t>
      </w:r>
      <w:r w:rsidR="00311575">
        <w:t xml:space="preserve">expanding the UCI multiplexing </w:t>
      </w:r>
      <w:r w:rsidR="00085218">
        <w:t>in</w:t>
      </w:r>
      <w:r w:rsidR="00311575">
        <w:t xml:space="preserve"> all </w:t>
      </w:r>
      <w:r w:rsidR="001A343D">
        <w:t xml:space="preserve">the slots </w:t>
      </w:r>
      <w:r w:rsidR="00E55632">
        <w:t>of an OCC period</w:t>
      </w:r>
      <w:r w:rsidR="00943088">
        <w:t>.</w:t>
      </w:r>
      <w:r w:rsidR="002862BB">
        <w:t xml:space="preserve"> However, this solution </w:t>
      </w:r>
      <w:r w:rsidR="008D2DB7">
        <w:t xml:space="preserve">will result in too many resources occupied by </w:t>
      </w:r>
      <w:r w:rsidR="004D525A">
        <w:t xml:space="preserve">a </w:t>
      </w:r>
      <w:r w:rsidR="000B4AA0">
        <w:t xml:space="preserve">UCI </w:t>
      </w:r>
      <w:r w:rsidR="004E3C4A">
        <w:t>so that</w:t>
      </w:r>
      <w:r w:rsidR="000B4AA0">
        <w:t xml:space="preserve"> the available throughput for a UE</w:t>
      </w:r>
      <w:r w:rsidR="004E3C4A">
        <w:t xml:space="preserve"> will be reduced</w:t>
      </w:r>
      <w:r w:rsidR="000B4AA0">
        <w:t>.</w:t>
      </w:r>
      <w:r w:rsidR="00810D39">
        <w:t xml:space="preserve"> To mitigate this </w:t>
      </w:r>
      <w:r w:rsidR="00E94537">
        <w:t xml:space="preserve">issue, the resource occupied by </w:t>
      </w:r>
      <w:r w:rsidR="00E7084B">
        <w:t>a</w:t>
      </w:r>
      <w:r w:rsidR="00E94537">
        <w:t xml:space="preserve"> </w:t>
      </w:r>
      <w:r w:rsidR="008C7F39">
        <w:t>UCI should be scaled down</w:t>
      </w:r>
      <w:r w:rsidR="00CC5725">
        <w:t xml:space="preserve">. </w:t>
      </w:r>
      <w:r w:rsidR="00BE10BC">
        <w:t>Meanwhile, c</w:t>
      </w:r>
      <w:r w:rsidR="00CC5725">
        <w:t xml:space="preserve">onsidering </w:t>
      </w:r>
      <w:r w:rsidR="005B2687">
        <w:t>the inter-UE interference</w:t>
      </w:r>
      <w:r w:rsidR="00FB7D7B">
        <w:t xml:space="preserve"> and other impair factors such as </w:t>
      </w:r>
      <w:r w:rsidR="006F405C">
        <w:t>frequency offset (</w:t>
      </w:r>
      <w:r w:rsidR="00FB7D7B">
        <w:t>FO</w:t>
      </w:r>
      <w:r w:rsidR="006F405C">
        <w:t>) and</w:t>
      </w:r>
      <w:r w:rsidR="00FB7D7B">
        <w:t>/</w:t>
      </w:r>
      <w:r w:rsidR="006F405C">
        <w:t>or time offset (</w:t>
      </w:r>
      <w:r w:rsidR="00FB7D7B">
        <w:t>TO</w:t>
      </w:r>
      <w:r w:rsidR="006F405C">
        <w:t>)</w:t>
      </w:r>
      <w:r w:rsidR="00FB7D7B">
        <w:t xml:space="preserve"> error</w:t>
      </w:r>
      <w:r w:rsidR="005B2687">
        <w:t xml:space="preserve">, to </w:t>
      </w:r>
      <w:r w:rsidR="00112CF7">
        <w:t xml:space="preserve">make sure that the reliability of UCI transmission is not </w:t>
      </w:r>
      <w:r w:rsidR="0057104A">
        <w:t xml:space="preserve">impacted, the scaling down factor </w:t>
      </w:r>
      <w:r w:rsidR="00056393">
        <w:t>should be</w:t>
      </w:r>
      <w:r w:rsidR="00AE72B6">
        <w:t xml:space="preserve"> not too aggressive. For example, the scaling down fac</w:t>
      </w:r>
      <w:r w:rsidR="00BE10BC">
        <w:t>tor could be</w:t>
      </w:r>
      <w:r w:rsidR="00056393">
        <w:t xml:space="preserve"> less than OCC length.</w:t>
      </w:r>
      <w:r w:rsidR="00EF5060">
        <w:t xml:space="preserve"> </w:t>
      </w:r>
      <w:r w:rsidR="00AE75D0">
        <w:t xml:space="preserve">A sketch of such scaling is shown in </w:t>
      </w:r>
      <w:r w:rsidR="000A03F0">
        <w:fldChar w:fldCharType="begin"/>
      </w:r>
      <w:r w:rsidR="000A03F0">
        <w:instrText xml:space="preserve"> REF _Ref166231005 \h </w:instrText>
      </w:r>
      <w:r w:rsidR="000A03F0">
        <w:fldChar w:fldCharType="separate"/>
      </w:r>
      <w:r w:rsidR="00160276">
        <w:t xml:space="preserve">Figure </w:t>
      </w:r>
      <w:r w:rsidR="00160276">
        <w:rPr>
          <w:noProof/>
        </w:rPr>
        <w:t>2</w:t>
      </w:r>
      <w:r w:rsidR="000A03F0">
        <w:fldChar w:fldCharType="end"/>
      </w:r>
      <w:r w:rsidR="001A1B1E">
        <w:t xml:space="preserve">, wherein the UCI is scaled by </w:t>
      </w:r>
      <w:r w:rsidR="003F7040">
        <w:t>a scaling factor less than</w:t>
      </w:r>
      <w:r w:rsidR="001A1B1E">
        <w:t xml:space="preserve"> OCC length 4 and multiplexed in all PUSCH repetitions of an OCC period.</w:t>
      </w:r>
    </w:p>
    <w:p w14:paraId="057E4F1E" w14:textId="77777777" w:rsidR="000A03F0" w:rsidRDefault="005927D4" w:rsidP="00E4081B">
      <w:pPr>
        <w:keepNext/>
        <w:spacing w:line="276" w:lineRule="auto"/>
        <w:jc w:val="center"/>
      </w:pPr>
      <w:r>
        <w:rPr>
          <w:noProof/>
        </w:rPr>
        <w:drawing>
          <wp:inline distT="0" distB="0" distL="0" distR="0" wp14:anchorId="36C18D64" wp14:editId="1B3C4892">
            <wp:extent cx="5894363" cy="1851930"/>
            <wp:effectExtent l="0" t="0" r="0" b="0"/>
            <wp:docPr id="30038496" name="Picture 30038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2058" cy="1860631"/>
                    </a:xfrm>
                    <a:prstGeom prst="rect">
                      <a:avLst/>
                    </a:prstGeom>
                    <a:noFill/>
                  </pic:spPr>
                </pic:pic>
              </a:graphicData>
            </a:graphic>
          </wp:inline>
        </w:drawing>
      </w:r>
    </w:p>
    <w:p w14:paraId="59ADF27C" w14:textId="28567871" w:rsidR="000A03F0" w:rsidRDefault="000A03F0" w:rsidP="00E4081B">
      <w:pPr>
        <w:pStyle w:val="Caption"/>
        <w:jc w:val="center"/>
      </w:pPr>
      <w:bookmarkStart w:id="4" w:name="_Ref166231005"/>
      <w:r>
        <w:t xml:space="preserve">Figure </w:t>
      </w:r>
      <w:r>
        <w:fldChar w:fldCharType="begin"/>
      </w:r>
      <w:r>
        <w:instrText xml:space="preserve"> SEQ Figure \* ARABIC </w:instrText>
      </w:r>
      <w:r>
        <w:fldChar w:fldCharType="separate"/>
      </w:r>
      <w:r w:rsidR="00160276">
        <w:rPr>
          <w:noProof/>
        </w:rPr>
        <w:t>2</w:t>
      </w:r>
      <w:r>
        <w:fldChar w:fldCharType="end"/>
      </w:r>
      <w:bookmarkEnd w:id="4"/>
      <w:r>
        <w:t xml:space="preserve"> </w:t>
      </w:r>
      <w:r w:rsidRPr="00FF77BB">
        <w:t>Expanding the UCI multiplexing in all the slots of an OCC period and scaling down the resource occupied by the UCI in each slot of an OCC period when OCC on PUSCH is applied.</w:t>
      </w:r>
    </w:p>
    <w:p w14:paraId="1D351EA3" w14:textId="77777777" w:rsidR="00E7151D" w:rsidRDefault="00E7151D" w:rsidP="00DB0A13">
      <w:pPr>
        <w:rPr>
          <w:b/>
          <w:bCs/>
          <w:lang w:val="en-GB"/>
        </w:rPr>
      </w:pPr>
    </w:p>
    <w:p w14:paraId="1D8C0D5C" w14:textId="794312CC" w:rsidR="00DB0A13" w:rsidRDefault="00DB0A13" w:rsidP="00DB0A13">
      <w:pPr>
        <w:rPr>
          <w:b/>
          <w:bCs/>
          <w:lang w:val="en-GB"/>
        </w:rPr>
      </w:pPr>
      <w:r w:rsidRPr="00DA60C6">
        <w:rPr>
          <w:b/>
          <w:bCs/>
          <w:lang w:val="en-GB"/>
        </w:rPr>
        <w:lastRenderedPageBreak/>
        <w:t>Observation</w:t>
      </w:r>
      <w:r>
        <w:rPr>
          <w:b/>
          <w:bCs/>
          <w:lang w:val="en-GB"/>
        </w:rPr>
        <w:t xml:space="preserve"> 5:</w:t>
      </w:r>
      <w:r w:rsidRPr="00DA60C6">
        <w:rPr>
          <w:b/>
          <w:bCs/>
          <w:lang w:val="en-GB"/>
        </w:rPr>
        <w:t xml:space="preserve"> </w:t>
      </w:r>
      <w:r w:rsidR="0036430B">
        <w:rPr>
          <w:b/>
          <w:bCs/>
          <w:lang w:val="en-GB"/>
        </w:rPr>
        <w:t xml:space="preserve">based on current specification, </w:t>
      </w:r>
      <w:r w:rsidR="004E4753">
        <w:rPr>
          <w:b/>
          <w:bCs/>
          <w:lang w:val="en-GB"/>
        </w:rPr>
        <w:t>too many resource</w:t>
      </w:r>
      <w:r w:rsidR="00D90BFE">
        <w:rPr>
          <w:b/>
          <w:bCs/>
          <w:lang w:val="en-GB"/>
        </w:rPr>
        <w:t>s</w:t>
      </w:r>
      <w:r w:rsidR="004E4753">
        <w:rPr>
          <w:b/>
          <w:bCs/>
          <w:lang w:val="en-GB"/>
        </w:rPr>
        <w:t xml:space="preserve"> </w:t>
      </w:r>
      <w:r w:rsidR="0036430B">
        <w:rPr>
          <w:b/>
          <w:bCs/>
          <w:lang w:val="en-GB"/>
        </w:rPr>
        <w:t xml:space="preserve">will be </w:t>
      </w:r>
      <w:r w:rsidR="004E4753">
        <w:rPr>
          <w:b/>
          <w:bCs/>
          <w:lang w:val="en-GB"/>
        </w:rPr>
        <w:t xml:space="preserve">occupied by a UCI if the UCI is multiplexed on </w:t>
      </w:r>
      <w:r w:rsidR="006547A0">
        <w:rPr>
          <w:b/>
          <w:bCs/>
          <w:lang w:val="en-GB"/>
        </w:rPr>
        <w:t>the PUSCH repetitions with OCC enabled</w:t>
      </w:r>
      <w:r w:rsidRPr="00DA60C6">
        <w:rPr>
          <w:b/>
          <w:bCs/>
          <w:lang w:val="en-GB"/>
        </w:rPr>
        <w:t>.</w:t>
      </w:r>
      <w:r w:rsidR="006547A0">
        <w:rPr>
          <w:b/>
          <w:bCs/>
          <w:lang w:val="en-GB"/>
        </w:rPr>
        <w:t xml:space="preserve"> </w:t>
      </w:r>
      <w:r w:rsidR="00D90BFE">
        <w:rPr>
          <w:b/>
          <w:bCs/>
          <w:lang w:val="en-GB"/>
        </w:rPr>
        <w:t>Meanwhile, scaling down the resource occupied by the UCI by OCC length will be too ag</w:t>
      </w:r>
      <w:r w:rsidR="00B05D04">
        <w:rPr>
          <w:b/>
          <w:bCs/>
          <w:lang w:val="en-GB"/>
        </w:rPr>
        <w:t>gressive and impact the reliability of UCI transmission.</w:t>
      </w:r>
    </w:p>
    <w:p w14:paraId="6A60C5AA" w14:textId="0BA39D50" w:rsidR="00DB0A13" w:rsidRPr="00DB0A13" w:rsidRDefault="00B05D04" w:rsidP="00A44F12">
      <w:pPr>
        <w:spacing w:line="276" w:lineRule="auto"/>
        <w:rPr>
          <w:lang w:val="en-GB"/>
        </w:rPr>
      </w:pPr>
      <w:r w:rsidRPr="00AE6355">
        <w:rPr>
          <w:b/>
        </w:rPr>
        <w:t xml:space="preserve">Proposal </w:t>
      </w:r>
      <w:r w:rsidR="001421ED">
        <w:rPr>
          <w:b/>
        </w:rPr>
        <w:t>3</w:t>
      </w:r>
      <w:r w:rsidRPr="00AE6355">
        <w:rPr>
          <w:b/>
        </w:rPr>
        <w:t>: RAN1 to study</w:t>
      </w:r>
      <w:r w:rsidR="003100E1">
        <w:rPr>
          <w:b/>
        </w:rPr>
        <w:t xml:space="preserve"> the possible solu</w:t>
      </w:r>
      <w:r w:rsidR="007B5A19">
        <w:rPr>
          <w:b/>
        </w:rPr>
        <w:t xml:space="preserve">tion to resolve the </w:t>
      </w:r>
      <w:r w:rsidR="00C03E77">
        <w:rPr>
          <w:b/>
        </w:rPr>
        <w:t>problem</w:t>
      </w:r>
      <w:r w:rsidR="00A232DC">
        <w:rPr>
          <w:b/>
        </w:rPr>
        <w:t xml:space="preserve"> that too many resources are oc</w:t>
      </w:r>
      <w:r w:rsidR="00C03E77">
        <w:rPr>
          <w:b/>
        </w:rPr>
        <w:t xml:space="preserve">cupied by a UCI when it is multiplexed on PUSCH repetitions with OCC enabled. </w:t>
      </w:r>
    </w:p>
    <w:p w14:paraId="711345DB" w14:textId="74444674" w:rsidR="004645A2" w:rsidRDefault="001A1B1E" w:rsidP="001A1B1E">
      <w:pPr>
        <w:spacing w:line="276" w:lineRule="auto"/>
      </w:pPr>
      <w:r>
        <w:t xml:space="preserve">In addition, due to the UE processing time for a certain UCI, </w:t>
      </w:r>
      <w:r w:rsidR="00B20F7B">
        <w:t xml:space="preserve">a </w:t>
      </w:r>
      <w:r>
        <w:t>UE may not be able to expand the UCI multiplexing on PUSCH in the first slot of an OCC period if the UCI does not occur in the first slot of the OCC period. In this case, dropping or postponing the UCI could be considered</w:t>
      </w:r>
      <w:r w:rsidR="00035BC5">
        <w:t xml:space="preserve"> as illustrated in </w:t>
      </w:r>
      <w:r w:rsidR="00035BC5">
        <w:fldChar w:fldCharType="begin"/>
      </w:r>
      <w:r w:rsidR="00035BC5">
        <w:instrText xml:space="preserve"> REF _Ref166231185 \h </w:instrText>
      </w:r>
      <w:r w:rsidR="00035BC5">
        <w:fldChar w:fldCharType="separate"/>
      </w:r>
      <w:r w:rsidR="00160276">
        <w:t xml:space="preserve">Figure </w:t>
      </w:r>
      <w:r w:rsidR="00160276">
        <w:rPr>
          <w:noProof/>
        </w:rPr>
        <w:t>3</w:t>
      </w:r>
      <w:r w:rsidR="00035BC5">
        <w:fldChar w:fldCharType="end"/>
      </w:r>
      <w:r>
        <w:t>.</w:t>
      </w:r>
    </w:p>
    <w:p w14:paraId="116CDE3B" w14:textId="32974A89" w:rsidR="001A1B1E" w:rsidRDefault="001A1B1E" w:rsidP="001A1B1E">
      <w:pPr>
        <w:spacing w:line="276" w:lineRule="auto"/>
      </w:pPr>
    </w:p>
    <w:p w14:paraId="15CFDE43" w14:textId="77777777" w:rsidR="00E4081B" w:rsidRDefault="006B5A74" w:rsidP="00035BC5">
      <w:pPr>
        <w:keepNext/>
        <w:spacing w:line="276" w:lineRule="auto"/>
        <w:jc w:val="center"/>
      </w:pPr>
      <w:r w:rsidRPr="006B5A74">
        <w:rPr>
          <w:strike/>
          <w:noProof/>
        </w:rPr>
        <w:drawing>
          <wp:inline distT="0" distB="0" distL="0" distR="0" wp14:anchorId="70744949" wp14:editId="18EF264D">
            <wp:extent cx="5781822" cy="115528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4221" cy="1157762"/>
                    </a:xfrm>
                    <a:prstGeom prst="rect">
                      <a:avLst/>
                    </a:prstGeom>
                  </pic:spPr>
                </pic:pic>
              </a:graphicData>
            </a:graphic>
          </wp:inline>
        </w:drawing>
      </w:r>
    </w:p>
    <w:p w14:paraId="104EF2F0" w14:textId="202982E0" w:rsidR="001A1B1E" w:rsidRDefault="00E4081B" w:rsidP="00C7351A">
      <w:pPr>
        <w:pStyle w:val="Caption"/>
        <w:jc w:val="center"/>
        <w:rPr>
          <w:strike/>
        </w:rPr>
      </w:pPr>
      <w:bookmarkStart w:id="5" w:name="_Ref166231185"/>
      <w:r>
        <w:t xml:space="preserve">Figure </w:t>
      </w:r>
      <w:r>
        <w:fldChar w:fldCharType="begin"/>
      </w:r>
      <w:r>
        <w:instrText xml:space="preserve"> SEQ Figure \* ARABIC </w:instrText>
      </w:r>
      <w:r>
        <w:fldChar w:fldCharType="separate"/>
      </w:r>
      <w:r w:rsidR="00160276">
        <w:rPr>
          <w:noProof/>
        </w:rPr>
        <w:t>3</w:t>
      </w:r>
      <w:r>
        <w:fldChar w:fldCharType="end"/>
      </w:r>
      <w:bookmarkEnd w:id="5"/>
      <w:r>
        <w:t xml:space="preserve"> P</w:t>
      </w:r>
      <w:r w:rsidRPr="00336159">
        <w:t>ostponing the UCI multiplexing to the next OCC period when the UCI multiplexing in the first slot of current OCC period is not feasible considering UE’s processing procedure time for the UCI.</w:t>
      </w:r>
    </w:p>
    <w:p w14:paraId="0193854E" w14:textId="77777777" w:rsidR="00F069EC" w:rsidRDefault="00F069EC" w:rsidP="00BB28E9">
      <w:pPr>
        <w:spacing w:line="276" w:lineRule="auto"/>
        <w:jc w:val="center"/>
        <w:rPr>
          <w:strike/>
        </w:rPr>
      </w:pPr>
    </w:p>
    <w:p w14:paraId="1950A81D" w14:textId="798FFE67" w:rsidR="00D75953" w:rsidRDefault="00D75953" w:rsidP="00D75953">
      <w:pPr>
        <w:spacing w:line="276" w:lineRule="auto"/>
        <w:rPr>
          <w:b/>
        </w:rPr>
      </w:pPr>
      <w:r w:rsidRPr="00AE6355">
        <w:rPr>
          <w:b/>
        </w:rPr>
        <w:t xml:space="preserve">Proposal </w:t>
      </w:r>
      <w:r w:rsidR="001421ED">
        <w:rPr>
          <w:b/>
        </w:rPr>
        <w:t>4</w:t>
      </w:r>
      <w:r w:rsidRPr="00AE6355">
        <w:rPr>
          <w:b/>
        </w:rPr>
        <w:t xml:space="preserve">: RAN1 to study and potentially modify the procedures related to UCI multiplexing on PUSCH, with focus on how to integrate the UCI multiplexing into the inter-slot OCC scheme. </w:t>
      </w:r>
    </w:p>
    <w:p w14:paraId="53701586" w14:textId="1A02C5C8" w:rsidR="00A033DD" w:rsidRDefault="00A033DD" w:rsidP="00A033DD">
      <w:pPr>
        <w:spacing w:line="276" w:lineRule="auto"/>
      </w:pPr>
      <w:r>
        <w:t xml:space="preserve">As mentioned above, when a UCI is multiplexed on PUSCH repetitions with OCC enabled, to guarantee the orthogonality, the UCI needs to be multiplexed on each of the PUSCH repetitions of an OCC period. </w:t>
      </w:r>
      <w:r w:rsidR="000E7589">
        <w:t>For such cases there may</w:t>
      </w:r>
      <w:r>
        <w:t xml:space="preserve"> be a problem in the determination of CSI reference resource when the UCI </w:t>
      </w:r>
      <w:r w:rsidR="00133503">
        <w:t xml:space="preserve">contains </w:t>
      </w:r>
      <w:r>
        <w:t xml:space="preserve">a CSI report. Based on current specification, in time domain, the CSI reference resource for a CSI report is determined by the uplink slot in which the CSI report is transmitted. </w:t>
      </w:r>
      <w:r w:rsidR="00D1379A">
        <w:t>For cases of replication of the UCI to have similar slot transmissions, t</w:t>
      </w:r>
      <w:r>
        <w:t xml:space="preserve">here will be more than one CSI reference resource for a CSI report, which is not as expected. </w:t>
      </w:r>
      <w:r w:rsidR="00AE350C">
        <w:t>RAN1 needs to study possible solution</w:t>
      </w:r>
      <w:r w:rsidR="00820DE5">
        <w:t>s</w:t>
      </w:r>
      <w:r w:rsidR="00AE350C">
        <w:t xml:space="preserve"> to make sure that there will be still only one CSI reference resource for a CSI report when the CSI report is multiplexed on PUSCH repetitions with OCC enabled. For example, in time domain the CSI reference resource for a CSI report could be determined based on the first UL slot of the OCC period.  </w:t>
      </w:r>
    </w:p>
    <w:p w14:paraId="0DF6901F" w14:textId="58D1EB79" w:rsidR="00A033DD" w:rsidRDefault="00A033DD" w:rsidP="00A033DD">
      <w:pPr>
        <w:rPr>
          <w:b/>
          <w:bCs/>
          <w:lang w:val="en-GB"/>
        </w:rPr>
      </w:pPr>
      <w:r w:rsidRPr="00DA60C6">
        <w:rPr>
          <w:b/>
          <w:bCs/>
          <w:lang w:val="en-GB"/>
        </w:rPr>
        <w:t>Observation</w:t>
      </w:r>
      <w:r>
        <w:rPr>
          <w:b/>
          <w:bCs/>
          <w:lang w:val="en-GB"/>
        </w:rPr>
        <w:t xml:space="preserve"> </w:t>
      </w:r>
      <w:r w:rsidR="00CD681A">
        <w:rPr>
          <w:b/>
          <w:bCs/>
          <w:lang w:val="en-GB"/>
        </w:rPr>
        <w:t>6</w:t>
      </w:r>
      <w:r>
        <w:rPr>
          <w:b/>
          <w:bCs/>
          <w:lang w:val="en-GB"/>
        </w:rPr>
        <w:t>:</w:t>
      </w:r>
      <w:r w:rsidRPr="00DA60C6">
        <w:rPr>
          <w:b/>
          <w:bCs/>
          <w:lang w:val="en-GB"/>
        </w:rPr>
        <w:t xml:space="preserve"> </w:t>
      </w:r>
      <w:r>
        <w:rPr>
          <w:b/>
          <w:bCs/>
          <w:lang w:val="en-GB"/>
        </w:rPr>
        <w:t>based on current specification, there will be more than one CSI reference resource for a CSI report if the CSI report is multiplexed on PUSCH repetitions with OCC enabled, which is not as expected</w:t>
      </w:r>
      <w:r w:rsidRPr="00DA60C6">
        <w:rPr>
          <w:b/>
          <w:bCs/>
          <w:lang w:val="en-GB"/>
        </w:rPr>
        <w:t>.</w:t>
      </w:r>
    </w:p>
    <w:p w14:paraId="4703B1F4" w14:textId="52781680" w:rsidR="00A033DD" w:rsidRDefault="00A033DD" w:rsidP="00A033DD">
      <w:pPr>
        <w:spacing w:line="276" w:lineRule="auto"/>
        <w:rPr>
          <w:b/>
          <w:bCs/>
        </w:rPr>
      </w:pPr>
      <w:r w:rsidRPr="00AE6355">
        <w:rPr>
          <w:b/>
          <w:bCs/>
        </w:rPr>
        <w:t xml:space="preserve">Proposal </w:t>
      </w:r>
      <w:r w:rsidR="001421ED">
        <w:rPr>
          <w:b/>
          <w:bCs/>
        </w:rPr>
        <w:t>5</w:t>
      </w:r>
      <w:r w:rsidRPr="00AE6355">
        <w:rPr>
          <w:b/>
          <w:bCs/>
        </w:rPr>
        <w:t xml:space="preserve">: RAN1 to </w:t>
      </w:r>
      <w:r>
        <w:rPr>
          <w:b/>
          <w:bCs/>
        </w:rPr>
        <w:t>study possible solutions to avoid multiple CSI reference resources issue when a CSI report is multiplexed on PUSCH repetitions with OCC enabled.</w:t>
      </w:r>
      <w:r w:rsidRPr="00AE6355">
        <w:rPr>
          <w:b/>
          <w:bCs/>
        </w:rPr>
        <w:t xml:space="preserve"> </w:t>
      </w:r>
    </w:p>
    <w:p w14:paraId="65784EB3" w14:textId="77777777" w:rsidR="00A033DD" w:rsidRPr="00AE6355" w:rsidRDefault="00A033DD" w:rsidP="00D75953">
      <w:pPr>
        <w:spacing w:line="276" w:lineRule="auto"/>
      </w:pPr>
    </w:p>
    <w:p w14:paraId="464E173C" w14:textId="77777777" w:rsidR="00D75953" w:rsidRPr="0074025F" w:rsidRDefault="00D75953" w:rsidP="00D75953">
      <w:pPr>
        <w:pStyle w:val="Heading3"/>
      </w:pPr>
      <w:r w:rsidRPr="005A2DE4">
        <w:rPr>
          <w:lang w:eastAsia="zh-CN"/>
        </w:rPr>
        <w:t>D</w:t>
      </w:r>
      <w:r w:rsidRPr="005A2DE4">
        <w:t xml:space="preserve">iscussion on RV </w:t>
      </w:r>
      <w:r>
        <w:t>determination in case of PUSCH repetitions with OCC</w:t>
      </w:r>
    </w:p>
    <w:p w14:paraId="3CDE2334" w14:textId="77777777" w:rsidR="00D75953" w:rsidRPr="00AE6355" w:rsidRDefault="00D75953" w:rsidP="00D75953">
      <w:pPr>
        <w:spacing w:line="276" w:lineRule="auto"/>
      </w:pPr>
      <w:r w:rsidRPr="00AE6355">
        <w:t xml:space="preserve">Based on current specifications, a UE performing PUSCH repetitions will transmit a different RV at each repetition, i.e. a different chunk of bits of the codeword generated from the TB to be transmitted. This implies that the transmitted and received modulated symbols in time and frequency domain will be different at different PUSCH repetitions, creating problems for a receiver to annul the interference created by such a UE to other </w:t>
      </w:r>
      <w:proofErr w:type="spellStart"/>
      <w:r w:rsidRPr="00AE6355">
        <w:t>UEs</w:t>
      </w:r>
      <w:proofErr w:type="spellEnd"/>
      <w:r w:rsidRPr="00AE6355">
        <w:t xml:space="preserve"> transmitting on the same time frequency resources. For this reason, mechanisms for fixing the redundancy version within the span of an OCC should be discussed in RAN1.</w:t>
      </w:r>
    </w:p>
    <w:p w14:paraId="65A07060" w14:textId="728D5C19" w:rsidR="00D75953" w:rsidRPr="00AE6355" w:rsidRDefault="00D75953" w:rsidP="00D75953">
      <w:pPr>
        <w:spacing w:line="276" w:lineRule="auto"/>
      </w:pPr>
      <w:r w:rsidRPr="00AE6355">
        <w:t xml:space="preserve">One option to achieve that with minimal specification impact would be to define an RV group, which would be a group of PUSCH repetitions within which a UE uses a same RV for transmission on the physical resources. RV cycling would </w:t>
      </w:r>
      <w:r w:rsidRPr="00AE6355">
        <w:lastRenderedPageBreak/>
        <w:t>then be applied for each of the RV groups. An example of such mechanism is shown in the case of 8 PUSCH repetitions and having an RV group of size 4</w:t>
      </w:r>
      <w:r w:rsidR="00C51B33">
        <w:t xml:space="preserve"> as illustrated in </w:t>
      </w:r>
      <w:r w:rsidR="00F2045B">
        <w:fldChar w:fldCharType="begin"/>
      </w:r>
      <w:r w:rsidR="00F2045B">
        <w:instrText xml:space="preserve"> REF _Ref174030793 \h </w:instrText>
      </w:r>
      <w:r w:rsidR="00F2045B">
        <w:fldChar w:fldCharType="separate"/>
      </w:r>
      <w:r w:rsidR="00160276">
        <w:t xml:space="preserve">Figure </w:t>
      </w:r>
      <w:r w:rsidR="00160276">
        <w:rPr>
          <w:noProof/>
        </w:rPr>
        <w:t>4</w:t>
      </w:r>
      <w:r w:rsidR="00F2045B">
        <w:fldChar w:fldCharType="end"/>
      </w:r>
      <w:r w:rsidRPr="00AE6355">
        <w:t>. It can be noted that in such a case both OCC of size 2 and 4 could be applied by the transmitting UE for OCC multiplexing. RV cycling is also kept across the RV group to partly keep the gains of incremental redundancy across the PUSCH repetitions.</w:t>
      </w:r>
    </w:p>
    <w:p w14:paraId="57040703" w14:textId="35DC2946" w:rsidR="00D75953" w:rsidRPr="00AE6355" w:rsidRDefault="00D75953" w:rsidP="00D75953">
      <w:pPr>
        <w:spacing w:line="276" w:lineRule="auto"/>
        <w:rPr>
          <w:b/>
        </w:rPr>
      </w:pPr>
      <w:r w:rsidRPr="00AE6355">
        <w:rPr>
          <w:b/>
        </w:rPr>
        <w:t xml:space="preserve">Proposal </w:t>
      </w:r>
      <w:r w:rsidR="001421ED">
        <w:rPr>
          <w:b/>
        </w:rPr>
        <w:t>6</w:t>
      </w:r>
      <w:r w:rsidR="00A65D59">
        <w:rPr>
          <w:b/>
        </w:rPr>
        <w:t>:</w:t>
      </w:r>
      <w:r w:rsidRPr="00AE6355">
        <w:rPr>
          <w:b/>
        </w:rPr>
        <w:t xml:space="preserve"> RAN1 to introduce RV grouping to allow application of OCC across PUSCH repetitions. </w:t>
      </w:r>
    </w:p>
    <w:p w14:paraId="2610B590" w14:textId="77777777" w:rsidR="001F6761" w:rsidRDefault="00D75953" w:rsidP="001F6761">
      <w:pPr>
        <w:keepNext/>
        <w:spacing w:line="276" w:lineRule="auto"/>
        <w:jc w:val="center"/>
      </w:pPr>
      <w:r>
        <w:rPr>
          <w:noProof/>
        </w:rPr>
        <w:drawing>
          <wp:inline distT="0" distB="0" distL="0" distR="0" wp14:anchorId="6D6F1A74" wp14:editId="5A56B65F">
            <wp:extent cx="4905640" cy="1431125"/>
            <wp:effectExtent l="0" t="0" r="0" b="0"/>
            <wp:docPr id="318222644"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508DECC2" w14:textId="495387A0" w:rsidR="00D75953" w:rsidRDefault="001F6761" w:rsidP="00102A84">
      <w:pPr>
        <w:pStyle w:val="Caption"/>
        <w:jc w:val="center"/>
      </w:pPr>
      <w:bookmarkStart w:id="6" w:name="_Ref174030793"/>
      <w:r>
        <w:t xml:space="preserve">Figure </w:t>
      </w:r>
      <w:r>
        <w:fldChar w:fldCharType="begin"/>
      </w:r>
      <w:r>
        <w:instrText xml:space="preserve"> SEQ Figure \* ARABIC </w:instrText>
      </w:r>
      <w:r>
        <w:fldChar w:fldCharType="separate"/>
      </w:r>
      <w:r w:rsidR="00160276">
        <w:rPr>
          <w:noProof/>
        </w:rPr>
        <w:t>4</w:t>
      </w:r>
      <w:r>
        <w:fldChar w:fldCharType="end"/>
      </w:r>
      <w:bookmarkEnd w:id="6"/>
      <w:r w:rsidRPr="001F6761">
        <w:t xml:space="preserve"> </w:t>
      </w:r>
      <w:r w:rsidRPr="00AE6355">
        <w:t>Example of RV grouping in case of 8 PUSCH repetitions and RV group of size 4.</w:t>
      </w:r>
    </w:p>
    <w:p w14:paraId="40AC9703" w14:textId="77777777" w:rsidR="00BB64DA" w:rsidRPr="00BB64DA" w:rsidRDefault="00BB64DA" w:rsidP="00202D7B"/>
    <w:p w14:paraId="13D3248D" w14:textId="762F36E7" w:rsidR="002B2502" w:rsidRDefault="002B2502" w:rsidP="00CC612A">
      <w:pPr>
        <w:pStyle w:val="Heading3"/>
        <w:rPr>
          <w:lang w:val="en-US"/>
        </w:rPr>
      </w:pPr>
      <w:r>
        <w:rPr>
          <w:lang w:val="en-US"/>
        </w:rPr>
        <w:t>Frequency hopping</w:t>
      </w:r>
    </w:p>
    <w:p w14:paraId="3CF8FE6B" w14:textId="58B9F08D" w:rsidR="00143E01" w:rsidRDefault="00E447FB" w:rsidP="00C25CA7">
      <w:r>
        <w:t xml:space="preserve">Intra-slot and inter-slot frequency hopping </w:t>
      </w:r>
      <w:r w:rsidR="00C327D6">
        <w:t>generate phase discontinuity at UE transmitter</w:t>
      </w:r>
      <w:r w:rsidR="002B14A9">
        <w:t>, which should be avoided in the case</w:t>
      </w:r>
      <w:r w:rsidR="00F16788">
        <w:t>s</w:t>
      </w:r>
      <w:r w:rsidR="002B14A9">
        <w:t xml:space="preserve"> of </w:t>
      </w:r>
      <w:r w:rsidR="00F16788">
        <w:t>inter-symbol and inter-slot (i.e. PUSCH repetitions Type A)</w:t>
      </w:r>
      <w:r w:rsidR="00525D8F">
        <w:t xml:space="preserve"> OCC</w:t>
      </w:r>
      <w:r w:rsidR="00F16788">
        <w:t>,</w:t>
      </w:r>
      <w:r w:rsidR="00772CE7">
        <w:t xml:space="preserve"> where signal repetitions </w:t>
      </w:r>
      <w:r w:rsidR="000A08C9">
        <w:t xml:space="preserve">may occur after the frequency hop is performed. </w:t>
      </w:r>
      <w:r w:rsidR="003B33AE">
        <w:t xml:space="preserve">For the case of intra-symbol OCC, </w:t>
      </w:r>
      <w:r w:rsidR="00A8398C">
        <w:t xml:space="preserve">both intra-slot and inter-slot frequency hopping </w:t>
      </w:r>
      <w:r w:rsidR="00F16788">
        <w:t>are not expected to create</w:t>
      </w:r>
      <w:r w:rsidR="009B2082">
        <w:t xml:space="preserve"> a problem.</w:t>
      </w:r>
    </w:p>
    <w:p w14:paraId="05BA76E9" w14:textId="2B870EBB" w:rsidR="00525D8F" w:rsidRDefault="00525D8F" w:rsidP="00C25CA7">
      <w:pPr>
        <w:rPr>
          <w:b/>
        </w:rPr>
      </w:pPr>
      <w:r w:rsidRPr="00202D7B">
        <w:rPr>
          <w:b/>
        </w:rPr>
        <w:t>Observation</w:t>
      </w:r>
      <w:r w:rsidR="00C727C9">
        <w:rPr>
          <w:b/>
        </w:rPr>
        <w:t xml:space="preserve"> </w:t>
      </w:r>
      <w:r w:rsidR="005F6073">
        <w:rPr>
          <w:b/>
        </w:rPr>
        <w:t>7</w:t>
      </w:r>
      <w:r w:rsidR="00C727C9">
        <w:rPr>
          <w:b/>
        </w:rPr>
        <w:t>:</w:t>
      </w:r>
      <w:r w:rsidRPr="00202D7B">
        <w:rPr>
          <w:b/>
        </w:rPr>
        <w:t xml:space="preserve"> In the case of inter-symbol and inter-slot (i.e. PUSCH repetitions Type A) OCC, frequency hopping might impair applicability of OCC</w:t>
      </w:r>
      <w:r w:rsidR="00157865">
        <w:rPr>
          <w:b/>
        </w:rPr>
        <w:t>.</w:t>
      </w:r>
    </w:p>
    <w:p w14:paraId="5782B59B" w14:textId="5AF151BE" w:rsidR="00D21130" w:rsidRDefault="00E97D75" w:rsidP="00C25CA7">
      <w:r>
        <w:t xml:space="preserve">Slot bundling for frequency hopping defined in Rel-17 could be re-used in this context </w:t>
      </w:r>
      <w:r w:rsidR="00DB7000">
        <w:t>to alleviate the problem, at least for the case of OCC applied to PUSCH repetitions Type A.</w:t>
      </w:r>
      <w:r w:rsidR="00812D0F">
        <w:t xml:space="preserve"> However, since configuration of such feature is tightly related to DMRS bundling configuration, </w:t>
      </w:r>
      <w:r w:rsidR="002E74A8">
        <w:t>further discussion is necessary on how the same parameters</w:t>
      </w:r>
      <w:r w:rsidR="000A70BA">
        <w:t>/configurations can be used in case OCC is enabled.</w:t>
      </w:r>
    </w:p>
    <w:p w14:paraId="7D5CDFF6" w14:textId="2DC2FFBB" w:rsidR="000A70BA" w:rsidRPr="00202D7B" w:rsidRDefault="000A70BA" w:rsidP="00C25CA7">
      <w:pPr>
        <w:rPr>
          <w:b/>
        </w:rPr>
      </w:pPr>
      <w:r w:rsidRPr="00202D7B">
        <w:rPr>
          <w:b/>
        </w:rPr>
        <w:t xml:space="preserve">Proposal </w:t>
      </w:r>
      <w:r w:rsidR="001421ED">
        <w:rPr>
          <w:b/>
        </w:rPr>
        <w:t>7</w:t>
      </w:r>
      <w:r w:rsidR="00C727C9">
        <w:rPr>
          <w:b/>
        </w:rPr>
        <w:t>:</w:t>
      </w:r>
      <w:r w:rsidRPr="00202D7B">
        <w:rPr>
          <w:b/>
        </w:rPr>
        <w:t xml:space="preserve"> Discuss extension of the </w:t>
      </w:r>
      <w:r w:rsidR="00445DE4" w:rsidRPr="00202D7B">
        <w:rPr>
          <w:b/>
        </w:rPr>
        <w:t xml:space="preserve">inter-slot frequency hopping with inter-slot bundling for PUSCH </w:t>
      </w:r>
      <w:r w:rsidR="001F1941" w:rsidRPr="00202D7B">
        <w:rPr>
          <w:b/>
        </w:rPr>
        <w:t>feature in case of PUSCH repetitions Type A with OCC.</w:t>
      </w:r>
    </w:p>
    <w:p w14:paraId="49993604" w14:textId="77777777" w:rsidR="00143E01" w:rsidRPr="00202D7B" w:rsidRDefault="00143E01" w:rsidP="00BB28E9"/>
    <w:p w14:paraId="32F7E88B" w14:textId="512275B5" w:rsidR="001936BF" w:rsidRDefault="001936BF" w:rsidP="00CC612A">
      <w:pPr>
        <w:pStyle w:val="Heading3"/>
        <w:rPr>
          <w:lang w:val="en-US"/>
        </w:rPr>
      </w:pPr>
      <w:r>
        <w:rPr>
          <w:lang w:val="en-US"/>
        </w:rPr>
        <w:t>Frequency offset compensation</w:t>
      </w:r>
    </w:p>
    <w:p w14:paraId="183DD305" w14:textId="1123CC5B" w:rsidR="000E5F09" w:rsidRPr="00E7151D" w:rsidRDefault="00636F42" w:rsidP="000B5A23">
      <w:pPr>
        <w:spacing w:line="276" w:lineRule="auto"/>
      </w:pPr>
      <w:r w:rsidRPr="00E7151D">
        <w:t xml:space="preserve">During past RAN1 meetings some companies mentioned that the </w:t>
      </w:r>
      <w:r w:rsidR="001948A0" w:rsidRPr="00E7151D">
        <w:t xml:space="preserve">0.1 ppm </w:t>
      </w:r>
      <w:r w:rsidR="003D4150" w:rsidRPr="00E7151D">
        <w:t xml:space="preserve">accuracy requirements will cause </w:t>
      </w:r>
      <w:r w:rsidR="00A1120E" w:rsidRPr="00E7151D">
        <w:t xml:space="preserve">too much phase drift when applying OCC across slots. </w:t>
      </w:r>
      <w:r w:rsidR="003B07FC" w:rsidRPr="00E7151D">
        <w:t>This may be true in case the UE</w:t>
      </w:r>
      <w:r w:rsidR="00161115" w:rsidRPr="00E7151D">
        <w:t xml:space="preserve"> frequency stability is unpredictable and uncontrollable (basically jumping from slot to slot). </w:t>
      </w:r>
      <w:r w:rsidR="00487D9D" w:rsidRPr="00E7151D">
        <w:t>I</w:t>
      </w:r>
      <w:r w:rsidR="005E061D" w:rsidRPr="00E7151D">
        <w:t xml:space="preserve">f the inter-slot OCC is </w:t>
      </w:r>
      <w:r w:rsidR="00547B9B" w:rsidRPr="00E7151D">
        <w:t xml:space="preserve">selected for </w:t>
      </w:r>
      <w:r w:rsidR="0014118B" w:rsidRPr="00E7151D">
        <w:t xml:space="preserve">UL capacity </w:t>
      </w:r>
      <w:r w:rsidR="00C17D4F" w:rsidRPr="00E7151D">
        <w:t>enhancements,</w:t>
      </w:r>
      <w:r w:rsidR="0014118B" w:rsidRPr="00E7151D">
        <w:t xml:space="preserve"> it would be natural that the short-term stability of the </w:t>
      </w:r>
      <w:proofErr w:type="spellStart"/>
      <w:r w:rsidR="0014118B" w:rsidRPr="00E7151D">
        <w:t>UEs</w:t>
      </w:r>
      <w:proofErr w:type="spellEnd"/>
      <w:r w:rsidR="0014118B" w:rsidRPr="00E7151D">
        <w:t xml:space="preserve"> local oscillator </w:t>
      </w:r>
      <w:r w:rsidR="000E5F09" w:rsidRPr="00E7151D">
        <w:t>is considered more stable</w:t>
      </w:r>
      <w:r w:rsidR="00C17D4F" w:rsidRPr="00E7151D">
        <w:t xml:space="preserve"> than what is required by the </w:t>
      </w:r>
      <w:r w:rsidR="00A547F9" w:rsidRPr="00E7151D">
        <w:t>0.1 ppm</w:t>
      </w:r>
      <w:r w:rsidR="000E5F09" w:rsidRPr="00E7151D">
        <w:t xml:space="preserve"> (since the UE will have to be in RRC connected mode to be able to be configured for OCC operation in the first place</w:t>
      </w:r>
      <w:r w:rsidR="00C17D4F" w:rsidRPr="00E7151D">
        <w:t>)</w:t>
      </w:r>
      <w:r w:rsidR="000E5F09" w:rsidRPr="00E7151D">
        <w:t>.</w:t>
      </w:r>
      <w:r w:rsidR="00C17D4F" w:rsidRPr="00E7151D">
        <w:t xml:space="preserve"> </w:t>
      </w:r>
      <w:r w:rsidR="008512D5" w:rsidRPr="00E7151D">
        <w:t xml:space="preserve">For the </w:t>
      </w:r>
      <w:proofErr w:type="spellStart"/>
      <w:r w:rsidR="008512D5" w:rsidRPr="00E7151D">
        <w:t>gNB</w:t>
      </w:r>
      <w:proofErr w:type="spellEnd"/>
      <w:r w:rsidR="008512D5" w:rsidRPr="00E7151D">
        <w:t xml:space="preserve"> it would be necessary that the UE would commit to more </w:t>
      </w:r>
      <w:r w:rsidR="00281656" w:rsidRPr="00E7151D">
        <w:t xml:space="preserve">stable local oscillator requirements in the short term, such that it is possible </w:t>
      </w:r>
      <w:r w:rsidR="006A7EF8" w:rsidRPr="00E7151D">
        <w:t xml:space="preserve">for the </w:t>
      </w:r>
      <w:proofErr w:type="spellStart"/>
      <w:r w:rsidR="006A7EF8" w:rsidRPr="00E7151D">
        <w:t>gNB</w:t>
      </w:r>
      <w:proofErr w:type="spellEnd"/>
      <w:r w:rsidR="006A7EF8" w:rsidRPr="00E7151D">
        <w:t xml:space="preserve"> to estimate the UE’s </w:t>
      </w:r>
      <w:r w:rsidR="004B0689" w:rsidRPr="00E7151D">
        <w:t xml:space="preserve">frequency offset prior to matching the UE with other </w:t>
      </w:r>
      <w:proofErr w:type="spellStart"/>
      <w:r w:rsidR="004B0689" w:rsidRPr="00E7151D">
        <w:t>UEs</w:t>
      </w:r>
      <w:proofErr w:type="spellEnd"/>
      <w:r w:rsidR="004B0689" w:rsidRPr="00E7151D">
        <w:t xml:space="preserve"> </w:t>
      </w:r>
      <w:r w:rsidR="003B370A" w:rsidRPr="00E7151D">
        <w:t>for OCC operation.</w:t>
      </w:r>
    </w:p>
    <w:p w14:paraId="17DBD55D" w14:textId="0E9BC64F" w:rsidR="0024722C" w:rsidRPr="00E7151D" w:rsidRDefault="0024722C" w:rsidP="000B5A23">
      <w:pPr>
        <w:spacing w:line="276" w:lineRule="auto"/>
        <w:rPr>
          <w:b/>
          <w:bCs/>
        </w:rPr>
      </w:pPr>
      <w:r w:rsidRPr="00E7151D">
        <w:rPr>
          <w:b/>
          <w:bCs/>
        </w:rPr>
        <w:t xml:space="preserve">Proposal </w:t>
      </w:r>
      <w:r w:rsidR="001421ED" w:rsidRPr="00E7151D">
        <w:rPr>
          <w:b/>
          <w:bCs/>
        </w:rPr>
        <w:t>8</w:t>
      </w:r>
      <w:r w:rsidRPr="00E7151D">
        <w:rPr>
          <w:b/>
          <w:bCs/>
        </w:rPr>
        <w:t xml:space="preserve">: </w:t>
      </w:r>
      <w:r w:rsidR="000127B8" w:rsidRPr="00E7151D">
        <w:rPr>
          <w:b/>
          <w:bCs/>
        </w:rPr>
        <w:t xml:space="preserve">For </w:t>
      </w:r>
      <w:proofErr w:type="spellStart"/>
      <w:r w:rsidR="000127B8" w:rsidRPr="00E7151D">
        <w:rPr>
          <w:b/>
          <w:bCs/>
        </w:rPr>
        <w:t>UEs</w:t>
      </w:r>
      <w:proofErr w:type="spellEnd"/>
      <w:r w:rsidR="000127B8" w:rsidRPr="00E7151D">
        <w:rPr>
          <w:b/>
          <w:bCs/>
        </w:rPr>
        <w:t xml:space="preserve"> in RRC connected mode, </w:t>
      </w:r>
      <w:r w:rsidR="002447D4" w:rsidRPr="00E7151D">
        <w:rPr>
          <w:b/>
          <w:bCs/>
        </w:rPr>
        <w:t xml:space="preserve">short-term </w:t>
      </w:r>
      <w:r w:rsidR="000127B8" w:rsidRPr="00E7151D">
        <w:rPr>
          <w:b/>
          <w:bCs/>
        </w:rPr>
        <w:t>frequency offset requirements should be tighter than 0.1 ppm for operation with OCC.</w:t>
      </w:r>
    </w:p>
    <w:p w14:paraId="05A45D42" w14:textId="07F5AB5D" w:rsidR="001936BF" w:rsidRDefault="001936BF" w:rsidP="001936BF">
      <w:pPr>
        <w:spacing w:line="276" w:lineRule="auto"/>
        <w:rPr>
          <w:lang w:val="en-GB"/>
        </w:rPr>
      </w:pPr>
      <w:r>
        <w:rPr>
          <w:lang w:val="en-GB"/>
        </w:rPr>
        <w:t>From the latest WID</w:t>
      </w:r>
      <w:r w:rsidR="005968A8">
        <w:rPr>
          <w:lang w:val="en-GB"/>
        </w:rPr>
        <w:t xml:space="preserve"> update</w:t>
      </w:r>
      <w:r>
        <w:rPr>
          <w:lang w:val="en-GB"/>
        </w:rPr>
        <w:t xml:space="preserve">, at least up to 4 UEs </w:t>
      </w:r>
      <w:r w:rsidR="00DF616D">
        <w:rPr>
          <w:lang w:val="en-GB"/>
        </w:rPr>
        <w:t xml:space="preserve">can be multiplexed via OCC. Especially in the case of inter-slot OCC, </w:t>
      </w:r>
      <w:r w:rsidR="006B344A">
        <w:rPr>
          <w:lang w:val="en-GB"/>
        </w:rPr>
        <w:t>this means that each of the 4 UE needs to perform at least 4 repetitions</w:t>
      </w:r>
      <w:r w:rsidR="00FE5FE2">
        <w:rPr>
          <w:lang w:val="en-GB"/>
        </w:rPr>
        <w:t xml:space="preserve">, for application of a full OCC </w:t>
      </w:r>
      <w:r w:rsidR="00E56F64">
        <w:rPr>
          <w:lang w:val="en-GB"/>
        </w:rPr>
        <w:t>sequence</w:t>
      </w:r>
      <w:r w:rsidR="00FE5FE2">
        <w:rPr>
          <w:lang w:val="en-GB"/>
        </w:rPr>
        <w:t xml:space="preserve"> across the PUSCH repetitions. It has been however recognized that </w:t>
      </w:r>
      <w:r w:rsidR="000B39DE">
        <w:rPr>
          <w:lang w:val="en-GB"/>
        </w:rPr>
        <w:t>in the case of FO mismatch among the multiplexed UEs</w:t>
      </w:r>
      <w:r w:rsidR="00810F94">
        <w:rPr>
          <w:lang w:val="en-GB"/>
        </w:rPr>
        <w:t xml:space="preserve">, OCC performance degrades </w:t>
      </w:r>
      <w:r w:rsidR="000F210D">
        <w:rPr>
          <w:lang w:val="en-GB"/>
        </w:rPr>
        <w:t xml:space="preserve">considerably in case of more than 2 PUSCH repetitions (e.g. 4 repetitions) </w:t>
      </w:r>
      <w:r w:rsidR="00925BA7">
        <w:rPr>
          <w:lang w:val="en-GB"/>
        </w:rPr>
        <w:t>due to non-optimal interference cancellation among the multiplexed UEs.</w:t>
      </w:r>
      <w:r w:rsidR="0091270E">
        <w:rPr>
          <w:lang w:val="en-GB"/>
        </w:rPr>
        <w:t xml:space="preserve"> For this reason,</w:t>
      </w:r>
      <w:r>
        <w:rPr>
          <w:lang w:val="en-GB"/>
        </w:rPr>
        <w:t xml:space="preserve"> mechanisms for FO control at the </w:t>
      </w:r>
      <w:proofErr w:type="spellStart"/>
      <w:r>
        <w:rPr>
          <w:lang w:val="en-GB"/>
        </w:rPr>
        <w:t>gNB</w:t>
      </w:r>
      <w:proofErr w:type="spellEnd"/>
      <w:r>
        <w:rPr>
          <w:lang w:val="en-GB"/>
        </w:rPr>
        <w:t xml:space="preserve"> could be </w:t>
      </w:r>
      <w:r w:rsidR="0091270E">
        <w:rPr>
          <w:lang w:val="en-GB"/>
        </w:rPr>
        <w:lastRenderedPageBreak/>
        <w:t>studied in RAN1</w:t>
      </w:r>
      <w:r>
        <w:rPr>
          <w:lang w:val="en-GB"/>
        </w:rPr>
        <w:t xml:space="preserve">, so to enable the </w:t>
      </w:r>
      <w:proofErr w:type="spellStart"/>
      <w:r>
        <w:rPr>
          <w:lang w:val="en-GB"/>
        </w:rPr>
        <w:t>gNB</w:t>
      </w:r>
      <w:proofErr w:type="spellEnd"/>
      <w:r>
        <w:rPr>
          <w:lang w:val="en-GB"/>
        </w:rPr>
        <w:t xml:space="preserve"> to align the FO properties of the </w:t>
      </w:r>
      <w:r w:rsidR="00856C14">
        <w:rPr>
          <w:lang w:val="en-GB"/>
        </w:rPr>
        <w:t xml:space="preserve">multiplexed </w:t>
      </w:r>
      <w:r>
        <w:rPr>
          <w:lang w:val="en-GB"/>
        </w:rPr>
        <w:t xml:space="preserve">UEs supporting the OCC feature. </w:t>
      </w:r>
      <w:r w:rsidR="001E6CD7">
        <w:rPr>
          <w:lang w:val="en-GB"/>
        </w:rPr>
        <w:fldChar w:fldCharType="begin"/>
      </w:r>
      <w:r w:rsidR="001E6CD7">
        <w:rPr>
          <w:lang w:val="en-GB"/>
        </w:rPr>
        <w:instrText xml:space="preserve"> REF _Ref174121914 \h </w:instrText>
      </w:r>
      <w:r w:rsidR="001E6CD7">
        <w:rPr>
          <w:lang w:val="en-GB"/>
        </w:rPr>
      </w:r>
      <w:r w:rsidR="001E6CD7">
        <w:rPr>
          <w:lang w:val="en-GB"/>
        </w:rPr>
        <w:fldChar w:fldCharType="separate"/>
      </w:r>
      <w:r w:rsidR="001E6CD7" w:rsidRPr="000466D1">
        <w:t xml:space="preserve">Figure </w:t>
      </w:r>
      <w:r w:rsidR="001E6CD7">
        <w:rPr>
          <w:noProof/>
        </w:rPr>
        <w:t>5</w:t>
      </w:r>
      <w:r w:rsidR="001E6CD7">
        <w:rPr>
          <w:lang w:val="en-GB"/>
        </w:rPr>
        <w:fldChar w:fldCharType="end"/>
      </w:r>
      <w:r w:rsidR="001E6CD7">
        <w:rPr>
          <w:lang w:val="en-GB"/>
        </w:rPr>
        <w:t xml:space="preserve"> </w:t>
      </w:r>
      <w:r w:rsidR="00B80A51">
        <w:rPr>
          <w:lang w:val="en-GB"/>
        </w:rPr>
        <w:t>proves</w:t>
      </w:r>
      <w:r>
        <w:rPr>
          <w:lang w:val="en-GB"/>
        </w:rPr>
        <w:t xml:space="preserve"> that if the multiplexed UEs have similar FO values, no large impairment from a larger OCC size is to be expected.</w:t>
      </w:r>
    </w:p>
    <w:p w14:paraId="0D9A6FD1" w14:textId="77777777" w:rsidR="001936BF" w:rsidRDefault="001936BF" w:rsidP="001936BF">
      <w:pPr>
        <w:keepNext/>
        <w:spacing w:line="276" w:lineRule="auto"/>
        <w:jc w:val="center"/>
      </w:pPr>
      <w:r w:rsidRPr="00B517C5">
        <w:rPr>
          <w:noProof/>
          <w:lang w:val="en-GB"/>
        </w:rPr>
        <w:drawing>
          <wp:inline distT="0" distB="0" distL="0" distR="0" wp14:anchorId="4F7DEFC9" wp14:editId="2D64D800">
            <wp:extent cx="4984463" cy="4064000"/>
            <wp:effectExtent l="0" t="0" r="6985" b="0"/>
            <wp:docPr id="212467684" name="Picture 1"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84357" name="Picture 1" descr="A graph of a line graph&#10;&#10;Description automatically generated"/>
                    <pic:cNvPicPr/>
                  </pic:nvPicPr>
                  <pic:blipFill>
                    <a:blip r:embed="rId13"/>
                    <a:stretch>
                      <a:fillRect/>
                    </a:stretch>
                  </pic:blipFill>
                  <pic:spPr>
                    <a:xfrm>
                      <a:off x="0" y="0"/>
                      <a:ext cx="5000545" cy="4077112"/>
                    </a:xfrm>
                    <a:prstGeom prst="rect">
                      <a:avLst/>
                    </a:prstGeom>
                  </pic:spPr>
                </pic:pic>
              </a:graphicData>
            </a:graphic>
          </wp:inline>
        </w:drawing>
      </w:r>
    </w:p>
    <w:p w14:paraId="78C0594C" w14:textId="02785A4A" w:rsidR="001936BF" w:rsidRDefault="001936BF" w:rsidP="001936BF">
      <w:pPr>
        <w:pStyle w:val="Caption"/>
        <w:jc w:val="center"/>
        <w:rPr>
          <w:lang w:val="en-GB"/>
        </w:rPr>
      </w:pPr>
      <w:bookmarkStart w:id="7" w:name="_Ref174121914"/>
      <w:r w:rsidRPr="000466D1">
        <w:t xml:space="preserve">Figure </w:t>
      </w:r>
      <w:r>
        <w:fldChar w:fldCharType="begin"/>
      </w:r>
      <w:r w:rsidRPr="001936BF">
        <w:instrText xml:space="preserve"> SEQ Figure \* ARABIC </w:instrText>
      </w:r>
      <w:r>
        <w:fldChar w:fldCharType="separate"/>
      </w:r>
      <w:r w:rsidR="00160276">
        <w:rPr>
          <w:noProof/>
        </w:rPr>
        <w:t>5</w:t>
      </w:r>
      <w:r>
        <w:fldChar w:fldCharType="end"/>
      </w:r>
      <w:bookmarkEnd w:id="7"/>
      <w:r w:rsidRPr="000466D1">
        <w:t xml:space="preserve"> The BLER of four </w:t>
      </w:r>
      <w:proofErr w:type="spellStart"/>
      <w:r w:rsidRPr="000466D1">
        <w:t>UEs</w:t>
      </w:r>
      <w:proofErr w:type="spellEnd"/>
      <w:r w:rsidRPr="000466D1">
        <w:t xml:space="preserve"> employing OCC across repetitions, with a 30-degree phase shift in four slots.</w:t>
      </w:r>
    </w:p>
    <w:p w14:paraId="062EB78B" w14:textId="77777777" w:rsidR="001936BF" w:rsidRDefault="001936BF" w:rsidP="001936BF">
      <w:pPr>
        <w:spacing w:line="276" w:lineRule="auto"/>
        <w:rPr>
          <w:lang w:val="en-GB"/>
        </w:rPr>
      </w:pPr>
      <w:r>
        <w:rPr>
          <w:lang w:val="en-GB"/>
        </w:rPr>
        <w:t xml:space="preserve">It is to be noted that mechanisms for FO post-compensation at </w:t>
      </w:r>
      <w:proofErr w:type="spellStart"/>
      <w:r>
        <w:rPr>
          <w:lang w:val="en-GB"/>
        </w:rPr>
        <w:t>gNB</w:t>
      </w:r>
      <w:proofErr w:type="spellEnd"/>
      <w:r>
        <w:rPr>
          <w:lang w:val="en-GB"/>
        </w:rPr>
        <w:t xml:space="preserve"> are not applicable for the OCC case, since each RE would contain information symbols of different UEs affected by different FO values.</w:t>
      </w:r>
    </w:p>
    <w:p w14:paraId="4943F795" w14:textId="2465E2D4" w:rsidR="001936BF" w:rsidRPr="00202D7B" w:rsidRDefault="001936BF" w:rsidP="001936BF">
      <w:pPr>
        <w:spacing w:line="276" w:lineRule="auto"/>
        <w:rPr>
          <w:b/>
          <w:bCs/>
          <w:lang w:val="en-GB"/>
        </w:rPr>
      </w:pPr>
      <w:r w:rsidRPr="00202D7B">
        <w:rPr>
          <w:b/>
          <w:bCs/>
          <w:lang w:val="en-GB"/>
        </w:rPr>
        <w:t>Proposal</w:t>
      </w:r>
      <w:r>
        <w:rPr>
          <w:b/>
          <w:bCs/>
          <w:lang w:val="en-GB"/>
        </w:rPr>
        <w:t xml:space="preserve"> </w:t>
      </w:r>
      <w:r w:rsidR="001421ED">
        <w:rPr>
          <w:b/>
          <w:bCs/>
          <w:lang w:val="en-GB"/>
        </w:rPr>
        <w:t>9</w:t>
      </w:r>
      <w:r>
        <w:rPr>
          <w:b/>
          <w:bCs/>
          <w:lang w:val="en-GB"/>
        </w:rPr>
        <w:t>:</w:t>
      </w:r>
      <w:r w:rsidRPr="00202D7B">
        <w:rPr>
          <w:b/>
          <w:bCs/>
          <w:lang w:val="en-GB"/>
        </w:rPr>
        <w:t xml:space="preserve"> RAN1 to discuss mechanisms for UE </w:t>
      </w:r>
      <w:r>
        <w:rPr>
          <w:b/>
          <w:bCs/>
          <w:lang w:val="en-GB"/>
        </w:rPr>
        <w:t xml:space="preserve">frequency offset </w:t>
      </w:r>
      <w:r w:rsidRPr="00202D7B">
        <w:rPr>
          <w:b/>
          <w:bCs/>
          <w:lang w:val="en-GB"/>
        </w:rPr>
        <w:t xml:space="preserve">control </w:t>
      </w:r>
      <w:r>
        <w:rPr>
          <w:b/>
          <w:bCs/>
          <w:lang w:val="en-GB"/>
        </w:rPr>
        <w:t xml:space="preserve">by the </w:t>
      </w:r>
      <w:proofErr w:type="spellStart"/>
      <w:r w:rsidRPr="00202D7B">
        <w:rPr>
          <w:b/>
          <w:bCs/>
          <w:lang w:val="en-GB"/>
        </w:rPr>
        <w:t>gNB</w:t>
      </w:r>
      <w:proofErr w:type="spellEnd"/>
      <w:r>
        <w:rPr>
          <w:b/>
          <w:bCs/>
          <w:lang w:val="en-GB"/>
        </w:rPr>
        <w:t>.</w:t>
      </w:r>
    </w:p>
    <w:p w14:paraId="3D0A2678" w14:textId="77777777" w:rsidR="001936BF" w:rsidRPr="001936BF" w:rsidRDefault="001936BF" w:rsidP="00102A84"/>
    <w:p w14:paraId="1A5051FF" w14:textId="0C8DB225" w:rsidR="00143E01" w:rsidRPr="00770AF1" w:rsidRDefault="00143E01" w:rsidP="00CC612A">
      <w:pPr>
        <w:pStyle w:val="Heading3"/>
        <w:rPr>
          <w:lang w:val="en-US"/>
        </w:rPr>
      </w:pPr>
      <w:r w:rsidRPr="00770AF1">
        <w:rPr>
          <w:lang w:val="en-US"/>
        </w:rPr>
        <w:t>OCC indication and configuration</w:t>
      </w:r>
    </w:p>
    <w:p w14:paraId="11DB37DD" w14:textId="76BBCDCC" w:rsidR="008236F9" w:rsidRPr="00FB0C75" w:rsidRDefault="00254BCF" w:rsidP="006A6A15">
      <w:r>
        <w:t>To</w:t>
      </w:r>
      <w:r w:rsidR="00EE35AB">
        <w:t xml:space="preserve"> enable </w:t>
      </w:r>
      <w:r w:rsidR="00E77BAB" w:rsidRPr="00FB0C75">
        <w:t xml:space="preserve">orthogonal transmission of multiple </w:t>
      </w:r>
      <w:proofErr w:type="spellStart"/>
      <w:r w:rsidR="00E77BAB" w:rsidRPr="00FB0C75">
        <w:t>UEs</w:t>
      </w:r>
      <w:proofErr w:type="spellEnd"/>
      <w:r w:rsidR="00E77BAB" w:rsidRPr="00FB0C75">
        <w:t xml:space="preserve"> over the same time frequency resources</w:t>
      </w:r>
      <w:r w:rsidR="00821F63">
        <w:t xml:space="preserve"> using OCC</w:t>
      </w:r>
      <w:r w:rsidR="00FB0C75" w:rsidRPr="00FB0C75">
        <w:t>,</w:t>
      </w:r>
      <w:r w:rsidR="00821F63">
        <w:t xml:space="preserve"> </w:t>
      </w:r>
      <w:r w:rsidR="00081B7E">
        <w:t>methods for</w:t>
      </w:r>
      <w:r w:rsidR="00FB0C75" w:rsidRPr="00FB0C75">
        <w:t xml:space="preserve"> indication of OCC operation to </w:t>
      </w:r>
      <w:r w:rsidR="009C3CDE">
        <w:t xml:space="preserve">corresponding </w:t>
      </w:r>
      <w:proofErr w:type="spellStart"/>
      <w:r w:rsidR="00FB0C75" w:rsidRPr="00FB0C75">
        <w:t>UEs</w:t>
      </w:r>
      <w:proofErr w:type="spellEnd"/>
      <w:r w:rsidR="00FB0C75" w:rsidRPr="00FB0C75">
        <w:t xml:space="preserve"> need to be introduced. It is indeed fundamental that </w:t>
      </w:r>
      <w:proofErr w:type="spellStart"/>
      <w:r w:rsidR="00FB0C75" w:rsidRPr="00FB0C75">
        <w:t>UEs</w:t>
      </w:r>
      <w:proofErr w:type="spellEnd"/>
      <w:r w:rsidR="00FB0C75" w:rsidRPr="00FB0C75">
        <w:t xml:space="preserve"> scheduled in the same time frequency resources use different and orthogonal codes for their transmissions, and this can be guaranteed via </w:t>
      </w:r>
      <w:proofErr w:type="spellStart"/>
      <w:r w:rsidR="00FB0C75" w:rsidRPr="00FB0C75">
        <w:t>gNB</w:t>
      </w:r>
      <w:proofErr w:type="spellEnd"/>
      <w:r w:rsidR="00FB0C75" w:rsidRPr="00FB0C75">
        <w:t xml:space="preserve"> indication and management of </w:t>
      </w:r>
      <w:proofErr w:type="spellStart"/>
      <w:r w:rsidR="00FB0C75" w:rsidRPr="00FB0C75">
        <w:t>UEs</w:t>
      </w:r>
      <w:proofErr w:type="spellEnd"/>
      <w:r w:rsidR="00FB0C75" w:rsidRPr="00FB0C75">
        <w:t xml:space="preserve"> OCC code selection.</w:t>
      </w:r>
      <w:r w:rsidR="00244027">
        <w:t xml:space="preserve"> Therefore, t</w:t>
      </w:r>
      <w:r w:rsidR="00EC0174">
        <w:t xml:space="preserve">he code </w:t>
      </w:r>
      <w:r w:rsidR="008914C1">
        <w:t>characteristic</w:t>
      </w:r>
      <w:r w:rsidR="0042153F">
        <w:t>s</w:t>
      </w:r>
      <w:r w:rsidR="00EC0174">
        <w:t xml:space="preserve"> </w:t>
      </w:r>
      <w:r w:rsidR="008914C1">
        <w:t xml:space="preserve">including OCC length and </w:t>
      </w:r>
      <w:r w:rsidR="00B40E4F">
        <w:t xml:space="preserve">actual code and application timing </w:t>
      </w:r>
      <w:r w:rsidR="00244027">
        <w:t>should</w:t>
      </w:r>
      <w:r w:rsidR="00EC0174">
        <w:t xml:space="preserve"> be</w:t>
      </w:r>
      <w:r w:rsidR="008914C1">
        <w:t xml:space="preserve"> clearly</w:t>
      </w:r>
      <w:r w:rsidR="00EC0174">
        <w:t xml:space="preserve"> known</w:t>
      </w:r>
      <w:r w:rsidR="008914C1">
        <w:t xml:space="preserve"> </w:t>
      </w:r>
      <w:r w:rsidR="00E02115">
        <w:t>at</w:t>
      </w:r>
      <w:r w:rsidR="00A10130">
        <w:t xml:space="preserve"> the UE.</w:t>
      </w:r>
      <w:r w:rsidR="00DF1500">
        <w:t xml:space="preserve"> Furthermore, </w:t>
      </w:r>
      <w:r w:rsidR="00F2020E">
        <w:t xml:space="preserve">such indication </w:t>
      </w:r>
      <w:r w:rsidR="00994EEB">
        <w:t xml:space="preserve">may determine only part of the PUSCH repetitions </w:t>
      </w:r>
      <w:r w:rsidR="00A050E3">
        <w:t xml:space="preserve">that are using </w:t>
      </w:r>
      <w:r w:rsidR="004F4745">
        <w:t>OCC</w:t>
      </w:r>
      <w:r w:rsidR="008052D6">
        <w:t xml:space="preserve"> for transmission.</w:t>
      </w:r>
      <w:r w:rsidR="00F2443C">
        <w:t xml:space="preserve"> This case occurs when only part of </w:t>
      </w:r>
      <w:r w:rsidR="0023652B">
        <w:t xml:space="preserve">scheduled </w:t>
      </w:r>
      <w:r w:rsidR="00F2443C">
        <w:t xml:space="preserve">UE’s </w:t>
      </w:r>
      <w:r w:rsidR="0023652B">
        <w:t xml:space="preserve">PUSCH repetitions </w:t>
      </w:r>
      <w:r w:rsidR="00F2443C">
        <w:t xml:space="preserve">are shared with </w:t>
      </w:r>
      <w:r w:rsidR="00F9239F">
        <w:t xml:space="preserve">other </w:t>
      </w:r>
      <w:proofErr w:type="spellStart"/>
      <w:r w:rsidR="00F9239F">
        <w:t>UEs</w:t>
      </w:r>
      <w:proofErr w:type="spellEnd"/>
      <w:r w:rsidR="00F9239F">
        <w:t>.</w:t>
      </w:r>
      <w:r w:rsidR="00EC0174">
        <w:t xml:space="preserve"> </w:t>
      </w:r>
    </w:p>
    <w:p w14:paraId="16ED6E0B" w14:textId="322BF5FC" w:rsidR="000D296C" w:rsidRDefault="000D296C" w:rsidP="000D296C">
      <w:pPr>
        <w:rPr>
          <w:b/>
        </w:rPr>
      </w:pPr>
      <w:r>
        <w:rPr>
          <w:b/>
        </w:rPr>
        <w:t xml:space="preserve">Observation </w:t>
      </w:r>
      <w:r w:rsidR="00E12263">
        <w:rPr>
          <w:b/>
        </w:rPr>
        <w:t>8</w:t>
      </w:r>
      <w:r w:rsidR="003B5EDF">
        <w:rPr>
          <w:b/>
        </w:rPr>
        <w:t>:</w:t>
      </w:r>
      <w:r>
        <w:rPr>
          <w:b/>
        </w:rPr>
        <w:t xml:space="preserve"> </w:t>
      </w:r>
      <w:proofErr w:type="spellStart"/>
      <w:r w:rsidR="002B5A32">
        <w:rPr>
          <w:b/>
        </w:rPr>
        <w:t>Signaling</w:t>
      </w:r>
      <w:proofErr w:type="spellEnd"/>
      <w:r>
        <w:rPr>
          <w:b/>
        </w:rPr>
        <w:t xml:space="preserve"> and indication of both UE’s capability and OCC configuration </w:t>
      </w:r>
      <w:r w:rsidR="00535973">
        <w:rPr>
          <w:b/>
        </w:rPr>
        <w:t>and indication</w:t>
      </w:r>
      <w:r w:rsidR="00521010">
        <w:rPr>
          <w:b/>
        </w:rPr>
        <w:t xml:space="preserve"> need to be further discussed in RAN1</w:t>
      </w:r>
      <w:r w:rsidR="00157865">
        <w:rPr>
          <w:b/>
        </w:rPr>
        <w:t>.</w:t>
      </w:r>
    </w:p>
    <w:p w14:paraId="290449A2" w14:textId="1DB14A5A" w:rsidR="00C00D1D" w:rsidRPr="00F05280" w:rsidRDefault="009A16DD">
      <w:r>
        <w:t xml:space="preserve">Semi-static RRC </w:t>
      </w:r>
      <w:r w:rsidR="00157865">
        <w:t>signalling</w:t>
      </w:r>
      <w:r>
        <w:t xml:space="preserve"> and </w:t>
      </w:r>
      <w:r w:rsidR="00172871">
        <w:t xml:space="preserve">dynamic </w:t>
      </w:r>
      <w:r>
        <w:t xml:space="preserve">DCI </w:t>
      </w:r>
      <w:proofErr w:type="spellStart"/>
      <w:r w:rsidR="00172871">
        <w:t>signaling</w:t>
      </w:r>
      <w:proofErr w:type="spellEnd"/>
      <w:r w:rsidR="00172871">
        <w:t xml:space="preserve"> may be used together </w:t>
      </w:r>
      <w:proofErr w:type="gramStart"/>
      <w:r w:rsidR="00172871">
        <w:t>in order to</w:t>
      </w:r>
      <w:proofErr w:type="gramEnd"/>
      <w:r w:rsidR="00172871">
        <w:t xml:space="preserve"> trade-off the </w:t>
      </w:r>
      <w:r w:rsidR="002F3A89">
        <w:t>efficiency and overhead. In particular, t</w:t>
      </w:r>
      <w:r w:rsidR="003E1AEC">
        <w:t>he OCC set</w:t>
      </w:r>
      <w:r w:rsidR="005A6D56">
        <w:t xml:space="preserve"> of sequences</w:t>
      </w:r>
      <w:r w:rsidR="003E1AEC">
        <w:t xml:space="preserve"> may be</w:t>
      </w:r>
      <w:r w:rsidR="007B0368">
        <w:t xml:space="preserve"> either pre-configured at the UE (from specifications) or RRC configured by </w:t>
      </w:r>
      <w:proofErr w:type="spellStart"/>
      <w:r w:rsidR="007B0368">
        <w:t>gNB</w:t>
      </w:r>
      <w:proofErr w:type="spellEnd"/>
      <w:r w:rsidR="003E1AEC">
        <w:t xml:space="preserve"> </w:t>
      </w:r>
      <w:r w:rsidR="00B76E77">
        <w:t xml:space="preserve">and </w:t>
      </w:r>
      <w:r w:rsidR="009E43C8">
        <w:t>the exact</w:t>
      </w:r>
      <w:r w:rsidR="002F3A89">
        <w:t xml:space="preserve"> OCC characteristics for each user </w:t>
      </w:r>
      <w:r w:rsidR="00C00D1D">
        <w:t xml:space="preserve">is </w:t>
      </w:r>
      <w:r w:rsidR="001C2AB8">
        <w:t xml:space="preserve">user specific and </w:t>
      </w:r>
      <w:r w:rsidR="00C00D1D">
        <w:t>indicated to the UE dynamically via DCI – either via a new DCI field or via repurposing an existing DCI field.</w:t>
      </w:r>
      <w:r w:rsidR="00C11628">
        <w:t xml:space="preserve"> </w:t>
      </w:r>
      <w:r w:rsidR="00C444AB">
        <w:t xml:space="preserve">For this latter, repurposing of </w:t>
      </w:r>
      <w:r w:rsidR="000E7197">
        <w:t>part of the bits of the MCS</w:t>
      </w:r>
      <w:r w:rsidR="00F312E3">
        <w:t xml:space="preserve"> or FDRA field can be consider</w:t>
      </w:r>
      <w:r w:rsidR="00C03D49">
        <w:t>ed, since OCC is expected to be used for PUSCH</w:t>
      </w:r>
      <w:r w:rsidR="00C97D2A">
        <w:t xml:space="preserve"> when DFT-s-OFDM and PUSCH repetitions are used, implying that </w:t>
      </w:r>
      <w:r w:rsidR="001335D9">
        <w:t xml:space="preserve">a low MCS and a low number of </w:t>
      </w:r>
      <w:proofErr w:type="spellStart"/>
      <w:r w:rsidR="001335D9">
        <w:t>PRBs</w:t>
      </w:r>
      <w:proofErr w:type="spellEnd"/>
      <w:r w:rsidR="001335D9">
        <w:t xml:space="preserve"> is expected to be used</w:t>
      </w:r>
      <w:r w:rsidR="00643D96">
        <w:t xml:space="preserve"> when OCC is enabled</w:t>
      </w:r>
      <w:r w:rsidR="00C11628">
        <w:t>.</w:t>
      </w:r>
      <w:r w:rsidR="6DBA0DC7">
        <w:t xml:space="preserve"> </w:t>
      </w:r>
      <w:r w:rsidR="0E442C0C">
        <w:t xml:space="preserve">It is also worth noting that OCC operation, even if higher layer configured, will only be triggered if UE is </w:t>
      </w:r>
      <w:r w:rsidR="0E442C0C">
        <w:lastRenderedPageBreak/>
        <w:t xml:space="preserve">scheduled with PUSCH repetitions and with DFT-s-OFDM waveform, </w:t>
      </w:r>
      <w:r w:rsidR="3F8CBAD7">
        <w:t xml:space="preserve">and therefore addition of an additional field in the DCI might be excessive since the field would have to be considered reserved (or anyway not used) </w:t>
      </w:r>
      <w:r w:rsidR="2520BB0F">
        <w:t>each time UE is either not scheduled with repetitions or with DFT-s-OFDM.</w:t>
      </w:r>
    </w:p>
    <w:p w14:paraId="05E4666B" w14:textId="3F0FD33B" w:rsidR="00582F75" w:rsidRPr="00643D96" w:rsidRDefault="000714D2" w:rsidP="2EAB91CC">
      <w:pPr>
        <w:rPr>
          <w:b/>
          <w:bCs/>
        </w:rPr>
      </w:pPr>
      <w:r w:rsidRPr="2EAB91CC">
        <w:rPr>
          <w:b/>
          <w:bCs/>
        </w:rPr>
        <w:t xml:space="preserve">Proposal </w:t>
      </w:r>
      <w:r w:rsidR="001421ED">
        <w:rPr>
          <w:b/>
          <w:bCs/>
        </w:rPr>
        <w:t>10</w:t>
      </w:r>
      <w:r w:rsidR="003B5EDF" w:rsidRPr="2EAB91CC">
        <w:rPr>
          <w:b/>
          <w:bCs/>
        </w:rPr>
        <w:t>:</w:t>
      </w:r>
      <w:r w:rsidRPr="2EAB91CC">
        <w:rPr>
          <w:b/>
          <w:bCs/>
        </w:rPr>
        <w:t xml:space="preserve"> </w:t>
      </w:r>
      <w:r w:rsidR="00B133D1" w:rsidRPr="2EAB91CC">
        <w:rPr>
          <w:b/>
          <w:bCs/>
        </w:rPr>
        <w:t xml:space="preserve">RAN1 to </w:t>
      </w:r>
      <w:r w:rsidR="00BC4CCA" w:rsidRPr="00102A84">
        <w:rPr>
          <w:b/>
          <w:bCs/>
          <w:lang w:val="en-US"/>
        </w:rPr>
        <w:t>defi</w:t>
      </w:r>
      <w:r w:rsidR="00BC4CCA" w:rsidRPr="2EAB91CC">
        <w:rPr>
          <w:b/>
          <w:bCs/>
          <w:lang w:val="en-US"/>
        </w:rPr>
        <w:t>ne</w:t>
      </w:r>
      <w:r w:rsidR="00A86C87" w:rsidRPr="2EAB91CC">
        <w:rPr>
          <w:b/>
          <w:bCs/>
        </w:rPr>
        <w:t xml:space="preserve"> </w:t>
      </w:r>
      <w:r w:rsidR="001E6574" w:rsidRPr="2EAB91CC">
        <w:rPr>
          <w:b/>
          <w:bCs/>
        </w:rPr>
        <w:t xml:space="preserve">signalling mechanisms </w:t>
      </w:r>
      <w:r w:rsidR="6CF61583" w:rsidRPr="2EAB91CC">
        <w:rPr>
          <w:b/>
          <w:bCs/>
        </w:rPr>
        <w:t>for indication of OCC parameters</w:t>
      </w:r>
      <w:r w:rsidR="00B66F26" w:rsidRPr="2EAB91CC">
        <w:rPr>
          <w:b/>
          <w:bCs/>
        </w:rPr>
        <w:t xml:space="preserve"> based on either </w:t>
      </w:r>
      <w:r w:rsidR="00AC26CE" w:rsidRPr="00CF221C">
        <w:rPr>
          <w:b/>
          <w:bCs/>
          <w:lang w:val="en-US"/>
        </w:rPr>
        <w:t>introdu</w:t>
      </w:r>
      <w:r w:rsidR="00AC26CE" w:rsidRPr="2EAB91CC">
        <w:rPr>
          <w:b/>
          <w:bCs/>
          <w:lang w:val="en-US"/>
        </w:rPr>
        <w:t>cing a</w:t>
      </w:r>
      <w:r w:rsidR="249F1301" w:rsidRPr="2EAB91CC">
        <w:rPr>
          <w:b/>
          <w:bCs/>
          <w:lang w:val="en-US"/>
        </w:rPr>
        <w:t xml:space="preserve">n additional </w:t>
      </w:r>
      <w:r w:rsidR="00AC26CE" w:rsidRPr="2EAB91CC">
        <w:rPr>
          <w:b/>
          <w:bCs/>
          <w:lang w:val="en-US"/>
        </w:rPr>
        <w:t xml:space="preserve">field in the DCI </w:t>
      </w:r>
      <w:r w:rsidR="657BB2FC" w:rsidRPr="2EAB91CC">
        <w:rPr>
          <w:b/>
          <w:bCs/>
          <w:lang w:val="en-US"/>
        </w:rPr>
        <w:t>scheduling the PUSCH</w:t>
      </w:r>
      <w:r w:rsidR="7AE56A1B" w:rsidRPr="2EAB91CC">
        <w:rPr>
          <w:b/>
          <w:bCs/>
          <w:lang w:val="en-US"/>
        </w:rPr>
        <w:t xml:space="preserve"> or </w:t>
      </w:r>
      <w:r w:rsidR="06BC3850" w:rsidRPr="2EAB91CC">
        <w:rPr>
          <w:b/>
          <w:bCs/>
          <w:lang w:val="en-US"/>
        </w:rPr>
        <w:t xml:space="preserve">based </w:t>
      </w:r>
      <w:r w:rsidR="7AE56A1B" w:rsidRPr="2EAB91CC">
        <w:rPr>
          <w:b/>
          <w:bCs/>
          <w:lang w:val="en-US"/>
        </w:rPr>
        <w:t xml:space="preserve">on repurposing some of the existing bits of the DCI </w:t>
      </w:r>
      <w:r w:rsidR="688BD0AD" w:rsidRPr="2EAB91CC">
        <w:rPr>
          <w:b/>
          <w:bCs/>
          <w:lang w:val="en-US"/>
        </w:rPr>
        <w:t>scheduling the PUSCH</w:t>
      </w:r>
      <w:r w:rsidR="002C0E54" w:rsidRPr="2EAB91CC">
        <w:rPr>
          <w:b/>
          <w:bCs/>
        </w:rPr>
        <w:t>.</w:t>
      </w:r>
    </w:p>
    <w:p w14:paraId="2C23FBC5" w14:textId="054955DF" w:rsidR="00C201D2" w:rsidRDefault="00C201D2" w:rsidP="00FB0C75">
      <w:r w:rsidRPr="00C201D2">
        <w:t>For inter-slot OCC with scheduled repetitions, to allow for a more flexible application of OCC, it might involve only a portion of the total repetitions, such as 4 out of 8 scheduled repetitions. One possible method is to use an offset index that informs the UE about the position of the first OCC-enabled PUSCH repetition in relation to the initial PUSCH transmission.</w:t>
      </w:r>
      <w:r w:rsidR="00444BA8">
        <w:t xml:space="preserve"> An example </w:t>
      </w:r>
      <w:r w:rsidR="006E3631">
        <w:t xml:space="preserve">is illustrated in </w:t>
      </w:r>
      <w:r w:rsidR="00C7351A">
        <w:rPr>
          <w:bCs/>
        </w:rPr>
        <w:fldChar w:fldCharType="begin"/>
      </w:r>
      <w:r w:rsidR="00C7351A">
        <w:instrText xml:space="preserve"> REF _Ref166232892 \h </w:instrText>
      </w:r>
      <w:r w:rsidR="00C7351A">
        <w:rPr>
          <w:bCs/>
        </w:rPr>
      </w:r>
      <w:r w:rsidR="00C7351A">
        <w:rPr>
          <w:bCs/>
        </w:rPr>
        <w:fldChar w:fldCharType="separate"/>
      </w:r>
      <w:r w:rsidR="00160276">
        <w:t xml:space="preserve">Figure </w:t>
      </w:r>
      <w:r w:rsidR="00160276">
        <w:rPr>
          <w:noProof/>
        </w:rPr>
        <w:t>6</w:t>
      </w:r>
      <w:r w:rsidR="00C7351A">
        <w:rPr>
          <w:bCs/>
        </w:rPr>
        <w:fldChar w:fldCharType="end"/>
      </w:r>
      <w:r w:rsidR="006E3631">
        <w:t xml:space="preserve"> where </w:t>
      </w:r>
      <w:proofErr w:type="spellStart"/>
      <w:r w:rsidR="006E3631">
        <w:t>UEs</w:t>
      </w:r>
      <w:proofErr w:type="spellEnd"/>
      <w:r w:rsidR="006E3631">
        <w:t xml:space="preserve"> is scheduled with 4 repetitions and OCC </w:t>
      </w:r>
      <w:r w:rsidR="002507D4">
        <w:t>of length 2</w:t>
      </w:r>
      <w:r w:rsidR="006E3631">
        <w:t xml:space="preserve"> is applied </w:t>
      </w:r>
      <w:r w:rsidR="00EB5599">
        <w:t>only to the second and third repetitions</w:t>
      </w:r>
      <w:r w:rsidR="003058A3">
        <w:t>,</w:t>
      </w:r>
      <w:r w:rsidR="00742052">
        <w:t xml:space="preserve"> while UE2 with scheduled </w:t>
      </w:r>
      <w:r w:rsidR="00B76B51">
        <w:t>2 repetitions are fully covered by OCC</w:t>
      </w:r>
      <w:r w:rsidR="006E3631">
        <w:t>.</w:t>
      </w:r>
    </w:p>
    <w:p w14:paraId="065CE8A9" w14:textId="697001CF" w:rsidR="00A604DE" w:rsidRDefault="00A604DE" w:rsidP="00FB0C75">
      <w:pPr>
        <w:rPr>
          <w:b/>
        </w:rPr>
      </w:pPr>
      <w:r w:rsidRPr="00930C06">
        <w:rPr>
          <w:b/>
        </w:rPr>
        <w:t xml:space="preserve">Proposal </w:t>
      </w:r>
      <w:r w:rsidR="003B5EDF">
        <w:rPr>
          <w:b/>
        </w:rPr>
        <w:t>1</w:t>
      </w:r>
      <w:r w:rsidR="001421ED">
        <w:rPr>
          <w:b/>
        </w:rPr>
        <w:t>1</w:t>
      </w:r>
      <w:r w:rsidR="003B5EDF">
        <w:rPr>
          <w:b/>
        </w:rPr>
        <w:t>:</w:t>
      </w:r>
      <w:r w:rsidRPr="00930C06">
        <w:rPr>
          <w:b/>
        </w:rPr>
        <w:t xml:space="preserve"> </w:t>
      </w:r>
      <w:r w:rsidR="004E16EC" w:rsidRPr="00930C06">
        <w:rPr>
          <w:b/>
        </w:rPr>
        <w:t xml:space="preserve">Dynamic DCI </w:t>
      </w:r>
      <w:r w:rsidR="00930C06" w:rsidRPr="00930C06">
        <w:rPr>
          <w:b/>
        </w:rPr>
        <w:t>signalling</w:t>
      </w:r>
      <w:r w:rsidR="004E16EC" w:rsidRPr="00930C06">
        <w:rPr>
          <w:b/>
        </w:rPr>
        <w:t xml:space="preserve"> </w:t>
      </w:r>
      <w:r w:rsidR="00004190" w:rsidRPr="00930C06">
        <w:rPr>
          <w:b/>
        </w:rPr>
        <w:t>might feature</w:t>
      </w:r>
      <w:r w:rsidR="004E16EC" w:rsidRPr="00930C06">
        <w:rPr>
          <w:b/>
        </w:rPr>
        <w:t xml:space="preserve"> an index </w:t>
      </w:r>
      <w:r w:rsidR="00004190" w:rsidRPr="00930C06">
        <w:rPr>
          <w:b/>
        </w:rPr>
        <w:t>that specifies to the UE</w:t>
      </w:r>
      <w:r w:rsidR="00CD1C61" w:rsidRPr="00930C06">
        <w:rPr>
          <w:b/>
        </w:rPr>
        <w:t xml:space="preserve"> the </w:t>
      </w:r>
      <w:r w:rsidR="00B371AA" w:rsidRPr="00930C06">
        <w:rPr>
          <w:b/>
        </w:rPr>
        <w:t xml:space="preserve">position of OCC application </w:t>
      </w:r>
      <w:r w:rsidR="00004190" w:rsidRPr="00930C06">
        <w:rPr>
          <w:b/>
        </w:rPr>
        <w:t xml:space="preserve">in relation to the first </w:t>
      </w:r>
      <w:r w:rsidR="00B371AA" w:rsidRPr="00930C06">
        <w:rPr>
          <w:b/>
        </w:rPr>
        <w:t xml:space="preserve">PUSCH </w:t>
      </w:r>
      <w:r w:rsidR="00CA19A1" w:rsidRPr="00930C06">
        <w:rPr>
          <w:b/>
        </w:rPr>
        <w:t>transmission.</w:t>
      </w:r>
      <w:r w:rsidR="00CD1C61" w:rsidRPr="00930C06">
        <w:rPr>
          <w:b/>
        </w:rPr>
        <w:t xml:space="preserve"> </w:t>
      </w:r>
    </w:p>
    <w:p w14:paraId="015EF342" w14:textId="77777777" w:rsidR="00D406C1" w:rsidRDefault="00D406C1" w:rsidP="00FB0C75">
      <w:pPr>
        <w:rPr>
          <w:b/>
        </w:rPr>
      </w:pPr>
    </w:p>
    <w:p w14:paraId="0E5955C8" w14:textId="77777777" w:rsidR="00C7351A" w:rsidRDefault="00D406C1" w:rsidP="00930C06">
      <w:pPr>
        <w:keepNext/>
        <w:jc w:val="center"/>
      </w:pPr>
      <w:r>
        <w:rPr>
          <w:b/>
          <w:noProof/>
        </w:rPr>
        <w:drawing>
          <wp:inline distT="0" distB="0" distL="0" distR="0" wp14:anchorId="03379A6B" wp14:editId="000D89EC">
            <wp:extent cx="6136640" cy="2890982"/>
            <wp:effectExtent l="0" t="0" r="0" b="5080"/>
            <wp:docPr id="59962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6104" cy="2900151"/>
                    </a:xfrm>
                    <a:prstGeom prst="rect">
                      <a:avLst/>
                    </a:prstGeom>
                    <a:noFill/>
                  </pic:spPr>
                </pic:pic>
              </a:graphicData>
            </a:graphic>
          </wp:inline>
        </w:drawing>
      </w:r>
    </w:p>
    <w:p w14:paraId="014AF55A" w14:textId="1EED80C2" w:rsidR="00D406C1" w:rsidRDefault="00C7351A" w:rsidP="00930C06">
      <w:pPr>
        <w:pStyle w:val="Caption"/>
        <w:jc w:val="center"/>
        <w:rPr>
          <w:b w:val="0"/>
        </w:rPr>
      </w:pPr>
      <w:bookmarkStart w:id="8" w:name="_Ref166232892"/>
      <w:r>
        <w:t xml:space="preserve">Figure </w:t>
      </w:r>
      <w:r>
        <w:fldChar w:fldCharType="begin"/>
      </w:r>
      <w:r>
        <w:instrText xml:space="preserve"> SEQ Figure \* ARABIC </w:instrText>
      </w:r>
      <w:r>
        <w:fldChar w:fldCharType="separate"/>
      </w:r>
      <w:r w:rsidR="00160276">
        <w:rPr>
          <w:noProof/>
        </w:rPr>
        <w:t>6</w:t>
      </w:r>
      <w:r>
        <w:fldChar w:fldCharType="end"/>
      </w:r>
      <w:bookmarkEnd w:id="8"/>
      <w:r>
        <w:t xml:space="preserve"> </w:t>
      </w:r>
      <w:r w:rsidRPr="000247FF">
        <w:t>DCI field to indicate the OCC position with respect to PUSCH first transmission.</w:t>
      </w:r>
    </w:p>
    <w:p w14:paraId="097D8D49" w14:textId="77777777" w:rsidR="007B5676" w:rsidRPr="004E2B74" w:rsidRDefault="007B5676" w:rsidP="00FB0C75"/>
    <w:p w14:paraId="68DBA557" w14:textId="6E003DD0" w:rsidR="00CC612A" w:rsidRPr="00E7151D" w:rsidRDefault="00CC612A" w:rsidP="00CC612A">
      <w:pPr>
        <w:pStyle w:val="Heading3"/>
        <w:rPr>
          <w:lang w:val="en-US"/>
        </w:rPr>
      </w:pPr>
      <w:r w:rsidRPr="00E7151D">
        <w:t>Alignment of OCC codes of multiplexed UEs</w:t>
      </w:r>
    </w:p>
    <w:p w14:paraId="4D62FACF" w14:textId="77777777" w:rsidR="00CC612A" w:rsidRPr="00847F89" w:rsidRDefault="00CC612A" w:rsidP="00CC612A">
      <w:pPr>
        <w:spacing w:line="276" w:lineRule="auto"/>
      </w:pPr>
      <w:r w:rsidRPr="00847F89">
        <w:t>One further important aspect to consider is that when applying OCC in the time domain the codes used for the OCC need to be aligned to each other for ensuring that the orthogonality properties are preserved when performing the application of the OCC at the receiver side.</w:t>
      </w:r>
    </w:p>
    <w:p w14:paraId="693CA8DE" w14:textId="062C5577" w:rsidR="00CC612A" w:rsidRDefault="00CC612A" w:rsidP="00CC612A">
      <w:pPr>
        <w:spacing w:line="276" w:lineRule="auto"/>
        <w:rPr>
          <w:b/>
        </w:rPr>
      </w:pPr>
      <w:r w:rsidRPr="00847F89">
        <w:rPr>
          <w:b/>
        </w:rPr>
        <w:t xml:space="preserve">Observation </w:t>
      </w:r>
      <w:r w:rsidR="0087759D">
        <w:rPr>
          <w:b/>
        </w:rPr>
        <w:t>9</w:t>
      </w:r>
      <w:r w:rsidRPr="00847F89">
        <w:rPr>
          <w:b/>
        </w:rPr>
        <w:t xml:space="preserve">: It is crucial that the codes used for OCC are aligned to maintain orthogonality between the </w:t>
      </w:r>
      <w:proofErr w:type="spellStart"/>
      <w:r w:rsidRPr="00847F89">
        <w:rPr>
          <w:b/>
        </w:rPr>
        <w:t>UEs</w:t>
      </w:r>
      <w:proofErr w:type="spellEnd"/>
      <w:r w:rsidRPr="00847F89">
        <w:rPr>
          <w:b/>
        </w:rPr>
        <w:t xml:space="preserve"> using the same physical resources.</w:t>
      </w:r>
    </w:p>
    <w:p w14:paraId="475BA9F0" w14:textId="3CDC38C0" w:rsidR="00DC27E6" w:rsidRDefault="00DC27E6" w:rsidP="00CC612A">
      <w:pPr>
        <w:spacing w:line="276" w:lineRule="auto"/>
      </w:pPr>
      <w:r w:rsidRPr="00202D7B">
        <w:t>Alignment</w:t>
      </w:r>
      <w:r>
        <w:t xml:space="preserve"> of the OCC codes might be left to </w:t>
      </w:r>
      <w:proofErr w:type="spellStart"/>
      <w:r>
        <w:t>gNB</w:t>
      </w:r>
      <w:proofErr w:type="spellEnd"/>
      <w:r>
        <w:t xml:space="preserve"> implementation and scheduling (i.e. </w:t>
      </w:r>
      <w:proofErr w:type="spellStart"/>
      <w:r>
        <w:t>gNB</w:t>
      </w:r>
      <w:proofErr w:type="spellEnd"/>
      <w:r>
        <w:t xml:space="preserve"> makes sure that UE with certain OCC length </w:t>
      </w:r>
      <w:r w:rsidR="0027588B">
        <w:t>is</w:t>
      </w:r>
      <w:r>
        <w:t xml:space="preserve"> scheduled to transmit in specific transmission occasion) but that might not always be simple to implement especially when the number of </w:t>
      </w:r>
      <w:proofErr w:type="spellStart"/>
      <w:r>
        <w:t>UEs</w:t>
      </w:r>
      <w:proofErr w:type="spellEnd"/>
      <w:r>
        <w:t xml:space="preserve"> to be multiplexed is large. In addition, different </w:t>
      </w:r>
      <w:proofErr w:type="spellStart"/>
      <w:r>
        <w:t>UEs</w:t>
      </w:r>
      <w:proofErr w:type="spellEnd"/>
      <w:r>
        <w:t xml:space="preserve"> might have different needs in terms of repetition factors to satisfy their own link budget, making such an alignment even more cumbersome.</w:t>
      </w:r>
    </w:p>
    <w:p w14:paraId="12BDA57E" w14:textId="1DD30219" w:rsidR="00DC27E6" w:rsidRDefault="00DC27E6" w:rsidP="00CC612A">
      <w:pPr>
        <w:spacing w:line="276" w:lineRule="auto"/>
      </w:pPr>
      <w:r>
        <w:t xml:space="preserve">One possibility to aid </w:t>
      </w:r>
      <w:proofErr w:type="spellStart"/>
      <w:r>
        <w:t>gNB</w:t>
      </w:r>
      <w:proofErr w:type="spellEnd"/>
      <w:r>
        <w:t xml:space="preserve"> scheduling and proper application of the OCC codes</w:t>
      </w:r>
      <w:r w:rsidR="00996E5C">
        <w:t xml:space="preserve"> across PUSCH repetitions</w:t>
      </w:r>
      <w:r>
        <w:t xml:space="preserve"> would be to introduce</w:t>
      </w:r>
      <w:r w:rsidR="00BE2B76">
        <w:t xml:space="preserve"> a cell specific OCC timing, so that each UE using OCC would have </w:t>
      </w:r>
      <w:r w:rsidR="00BE2B76" w:rsidRPr="00BE2B76">
        <w:t xml:space="preserve">to align the timing of the codes for OCC operation to this general </w:t>
      </w:r>
      <w:r w:rsidR="00BE2B76">
        <w:t xml:space="preserve">cell specific OCC </w:t>
      </w:r>
      <w:r w:rsidR="00BE2B76" w:rsidRPr="00BE2B76">
        <w:t>timing</w:t>
      </w:r>
      <w:r w:rsidR="00BE2B76">
        <w:t xml:space="preserve">. This way, when scheduling a UE for transmission, </w:t>
      </w:r>
      <w:proofErr w:type="spellStart"/>
      <w:r w:rsidR="00BE2B76">
        <w:t>gNB</w:t>
      </w:r>
      <w:proofErr w:type="spellEnd"/>
      <w:r w:rsidR="00BE2B76">
        <w:t xml:space="preserve"> will just need to make sure that the starting time of the repetitions is aligned with the cell specific OCC timing, regardless of when other </w:t>
      </w:r>
      <w:proofErr w:type="spellStart"/>
      <w:r w:rsidR="00BE2B76">
        <w:lastRenderedPageBreak/>
        <w:t>UEs</w:t>
      </w:r>
      <w:proofErr w:type="spellEnd"/>
      <w:r w:rsidR="00BE2B76">
        <w:t xml:space="preserve"> scheduled in the same resources started their PUSCH repetition transmissions</w:t>
      </w:r>
      <w:r w:rsidR="00070AFB">
        <w:t xml:space="preserve">. More generically, </w:t>
      </w:r>
      <w:proofErr w:type="spellStart"/>
      <w:r w:rsidR="00070AFB">
        <w:t>gNB</w:t>
      </w:r>
      <w:proofErr w:type="spellEnd"/>
      <w:r w:rsidR="00070AFB">
        <w:t xml:space="preserve"> could even ignore such alignment and </w:t>
      </w:r>
      <w:r w:rsidR="00724244">
        <w:t>accept</w:t>
      </w:r>
      <w:r w:rsidR="00070AFB">
        <w:t xml:space="preserve"> interference in the non-aligned repetitions, knowing however that any repetition in a full OCC cycle would not cause interference to the other multiplexed </w:t>
      </w:r>
      <w:proofErr w:type="spellStart"/>
      <w:r w:rsidR="00070AFB">
        <w:t>UEs</w:t>
      </w:r>
      <w:proofErr w:type="spellEnd"/>
      <w:r w:rsidR="00070AFB">
        <w:t xml:space="preserve"> performing repetitions in a full OCC cycle</w:t>
      </w:r>
      <w:r w:rsidR="000F09AF">
        <w:t xml:space="preserve"> due to their alignment in the application of the OCC codes</w:t>
      </w:r>
      <w:r w:rsidR="00070AFB">
        <w:t>.</w:t>
      </w:r>
    </w:p>
    <w:p w14:paraId="1AC15C35" w14:textId="0D3ABB5B" w:rsidR="00070AFB" w:rsidRDefault="00070AFB" w:rsidP="00CC612A">
      <w:pPr>
        <w:spacing w:line="276" w:lineRule="auto"/>
      </w:pPr>
      <w:r>
        <w:t xml:space="preserve">A sketch of the mechanism is shown in </w:t>
      </w:r>
      <w:r w:rsidR="003757DB">
        <w:fldChar w:fldCharType="begin"/>
      </w:r>
      <w:r w:rsidR="003757DB">
        <w:instrText xml:space="preserve"> REF _Ref165990568 \h </w:instrText>
      </w:r>
      <w:r w:rsidR="003757DB">
        <w:fldChar w:fldCharType="separate"/>
      </w:r>
      <w:r w:rsidR="00160276" w:rsidRPr="007F6E4E">
        <w:t xml:space="preserve">Figure </w:t>
      </w:r>
      <w:r w:rsidR="00160276">
        <w:rPr>
          <w:noProof/>
        </w:rPr>
        <w:t>7</w:t>
      </w:r>
      <w:r w:rsidR="003757DB">
        <w:fldChar w:fldCharType="end"/>
      </w:r>
      <w:r w:rsidR="003757DB">
        <w:t xml:space="preserve">, where UE B is scheduled to start repetitions 2 slots after the start of the PUSCH repetitions of UE A. It can be noticed that, except for the first two repetitions, UE A and UE B will have aligned OCC codes throughout all other repetitions. </w:t>
      </w:r>
    </w:p>
    <w:p w14:paraId="7C81F15D" w14:textId="77777777" w:rsidR="00070AFB" w:rsidRDefault="00070AFB" w:rsidP="00202D7B">
      <w:pPr>
        <w:keepNext/>
        <w:spacing w:line="276" w:lineRule="auto"/>
      </w:pPr>
      <w:r w:rsidRPr="00E753B8">
        <w:rPr>
          <w:noProof/>
        </w:rPr>
        <w:drawing>
          <wp:inline distT="0" distB="0" distL="0" distR="0" wp14:anchorId="3407FB1E" wp14:editId="31396A98">
            <wp:extent cx="6120130" cy="2694940"/>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2694940"/>
                    </a:xfrm>
                    <a:prstGeom prst="rect">
                      <a:avLst/>
                    </a:prstGeom>
                    <a:noFill/>
                    <a:ln>
                      <a:noFill/>
                    </a:ln>
                  </pic:spPr>
                </pic:pic>
              </a:graphicData>
            </a:graphic>
          </wp:inline>
        </w:drawing>
      </w:r>
    </w:p>
    <w:p w14:paraId="6BFEA5FE" w14:textId="3FEC561F" w:rsidR="00070AFB" w:rsidRDefault="00070AFB" w:rsidP="00202D7B">
      <w:pPr>
        <w:pStyle w:val="Caption"/>
      </w:pPr>
      <w:bookmarkStart w:id="9" w:name="_Ref165990568"/>
      <w:r w:rsidRPr="007F6E4E">
        <w:t xml:space="preserve">Figure </w:t>
      </w:r>
      <w:r>
        <w:fldChar w:fldCharType="begin"/>
      </w:r>
      <w:r w:rsidRPr="007F6E4E">
        <w:instrText xml:space="preserve"> SEQ Figure \* ARABIC </w:instrText>
      </w:r>
      <w:r>
        <w:fldChar w:fldCharType="separate"/>
      </w:r>
      <w:r w:rsidR="00160276">
        <w:rPr>
          <w:noProof/>
        </w:rPr>
        <w:t>7</w:t>
      </w:r>
      <w:r>
        <w:fldChar w:fldCharType="end"/>
      </w:r>
      <w:bookmarkEnd w:id="9"/>
      <w:r w:rsidRPr="007F6E4E">
        <w:t>. Illustration of UL transmissions using alignment of applied OCC to system defined OCC timing.</w:t>
      </w:r>
    </w:p>
    <w:p w14:paraId="0FCEF517" w14:textId="1C486919" w:rsidR="00CC612A" w:rsidRDefault="00CC612A">
      <w:pPr>
        <w:rPr>
          <w:b/>
        </w:rPr>
      </w:pPr>
      <w:r w:rsidRPr="00847F89">
        <w:rPr>
          <w:b/>
        </w:rPr>
        <w:t xml:space="preserve">Proposal </w:t>
      </w:r>
      <w:r w:rsidR="001421ED">
        <w:rPr>
          <w:b/>
        </w:rPr>
        <w:t>12</w:t>
      </w:r>
      <w:r w:rsidRPr="00847F89">
        <w:rPr>
          <w:b/>
        </w:rPr>
        <w:t xml:space="preserve">: RAN1 </w:t>
      </w:r>
      <w:r w:rsidR="00110B4D">
        <w:rPr>
          <w:b/>
        </w:rPr>
        <w:t>to introduce OCC timing to align the time</w:t>
      </w:r>
      <w:r w:rsidR="00641745">
        <w:rPr>
          <w:b/>
        </w:rPr>
        <w:t xml:space="preserve"> (i.e. repetitions)</w:t>
      </w:r>
      <w:r w:rsidR="00110B4D">
        <w:rPr>
          <w:b/>
        </w:rPr>
        <w:t xml:space="preserve"> of OCC application among</w:t>
      </w:r>
      <w:r w:rsidRPr="00847F89">
        <w:rPr>
          <w:b/>
        </w:rPr>
        <w:t xml:space="preserve"> </w:t>
      </w:r>
      <w:proofErr w:type="spellStart"/>
      <w:r w:rsidRPr="00847F89">
        <w:rPr>
          <w:b/>
        </w:rPr>
        <w:t>UEs</w:t>
      </w:r>
      <w:proofErr w:type="spellEnd"/>
      <w:r w:rsidRPr="00847F89">
        <w:rPr>
          <w:b/>
        </w:rPr>
        <w:t xml:space="preserve"> scheduled on the same physical resources.</w:t>
      </w:r>
    </w:p>
    <w:p w14:paraId="135696F1" w14:textId="77777777" w:rsidR="00110B4D" w:rsidRDefault="00110B4D" w:rsidP="00244A39"/>
    <w:p w14:paraId="4B630147" w14:textId="718E842B" w:rsidR="00091827" w:rsidRDefault="00091827" w:rsidP="009F44CF">
      <w:pPr>
        <w:pStyle w:val="Heading3"/>
        <w:rPr>
          <w:lang w:eastAsia="zh-CN"/>
        </w:rPr>
      </w:pPr>
      <w:r>
        <w:rPr>
          <w:lang w:eastAsia="zh-CN"/>
        </w:rPr>
        <w:t>Timing Synchronization</w:t>
      </w:r>
      <w:r w:rsidR="00BF2A40">
        <w:rPr>
          <w:lang w:eastAsia="zh-CN"/>
        </w:rPr>
        <w:t xml:space="preserve"> with GNSS</w:t>
      </w:r>
    </w:p>
    <w:p w14:paraId="70D4C3A0" w14:textId="01794206" w:rsidR="008C4AB3" w:rsidRDefault="008C4AB3" w:rsidP="008C4AB3">
      <w:r>
        <w:t>Release-17 and 18 design assumes that the NTN UE is equipped with Global Navigation Satellite System (GNSS) capability which can be used by the NTN UE to know its position. This information, combined with satellite ephemeris information (either broadcasted by the network or provisioned via other means), allows the UE to carry out frequency pre-compensation and timing adjustment</w:t>
      </w:r>
      <w:r w:rsidR="001C62AC">
        <w:t>.</w:t>
      </w:r>
    </w:p>
    <w:p w14:paraId="2DCF9EAF" w14:textId="17A64CC3" w:rsidR="008C4AB3" w:rsidRDefault="008C4AB3" w:rsidP="008C4AB3">
      <w:r>
        <w:t xml:space="preserve">UE applies orbit propagation to determine the delay and Doppler frequency of the service link at any time. Some NTN systems architecture requires the UE to estimate the feeder link delay and delay variation. For this purpose, the network provides the UE with another information called </w:t>
      </w:r>
      <w:proofErr w:type="spellStart"/>
      <w:r>
        <w:t>TA_common</w:t>
      </w:r>
      <w:proofErr w:type="spellEnd"/>
      <w:r>
        <w:t>, which is in the form of coefficients of a quadratic polynomial and indicates the feeder link variation over time. Combined with location knowledge, the UE can apply a timing advance described by the following equation:</w:t>
      </w:r>
    </w:p>
    <w:p w14:paraId="468FBB42" w14:textId="130FABD8" w:rsidR="0070480C" w:rsidRPr="00602783" w:rsidRDefault="00000000" w:rsidP="008C4AB3">
      <w:pPr>
        <w:rPr>
          <w:color w:val="000000"/>
          <w:sz w:val="24"/>
        </w:rPr>
      </w:pPr>
      <m:oMathPara>
        <m:oMath>
          <m:sSub>
            <m:sSubPr>
              <m:ctrlPr>
                <w:rPr>
                  <w:rFonts w:ascii="Cambria Math" w:hAnsi="Cambria Math" w:cs="Aptos"/>
                  <w:i/>
                  <w:iCs/>
                  <w:color w:val="000000"/>
                  <w:sz w:val="24"/>
                </w:rPr>
              </m:ctrlPr>
            </m:sSubPr>
            <m:e>
              <m:r>
                <w:rPr>
                  <w:rFonts w:ascii="Cambria Math" w:hAnsi="Cambria Math" w:cs="Aptos"/>
                  <w:color w:val="000000"/>
                  <w:sz w:val="24"/>
                </w:rPr>
                <m:t>T</m:t>
              </m:r>
            </m:e>
            <m:sub>
              <m:r>
                <w:rPr>
                  <w:rFonts w:ascii="Cambria Math" w:hAnsi="Cambria Math" w:cs="Aptos"/>
                  <w:color w:val="000000"/>
                  <w:sz w:val="24"/>
                </w:rPr>
                <m:t>TA</m:t>
              </m:r>
            </m:sub>
          </m:sSub>
          <m:r>
            <w:rPr>
              <w:rFonts w:ascii="Cambria Math" w:hAnsi="Cambria Math"/>
              <w:color w:val="000000"/>
            </w:rPr>
            <m:t xml:space="preserve"> = (</m:t>
          </m:r>
          <m:sSubSup>
            <m:sSubSupPr>
              <m:ctrlPr>
                <w:rPr>
                  <w:rFonts w:ascii="Cambria Math" w:hAnsi="Cambria Math" w:cs="Aptos"/>
                  <w:i/>
                  <w:iCs/>
                  <w:color w:val="000000"/>
                  <w:sz w:val="24"/>
                </w:rPr>
              </m:ctrlPr>
            </m:sSubSupPr>
            <m:e>
              <m:r>
                <w:rPr>
                  <w:rFonts w:ascii="Cambria Math" w:hAnsi="Cambria Math"/>
                  <w:color w:val="000000"/>
                </w:rPr>
                <m:t>N</m:t>
              </m:r>
            </m:e>
            <m:sub>
              <m:r>
                <w:rPr>
                  <w:rFonts w:ascii="Cambria Math" w:hAnsi="Cambria Math"/>
                  <w:color w:val="000000"/>
                </w:rPr>
                <m:t>TA</m:t>
              </m:r>
            </m:sub>
            <m:sup>
              <m:r>
                <w:rPr>
                  <w:rFonts w:ascii="Cambria Math" w:hAnsi="Cambria Math"/>
                  <w:color w:val="000000"/>
                </w:rPr>
                <m:t xml:space="preserve"> </m:t>
              </m:r>
            </m:sup>
          </m:sSubSup>
          <m:r>
            <w:rPr>
              <w:rFonts w:ascii="Cambria Math" w:hAnsi="Cambria Math"/>
              <w:color w:val="000000"/>
            </w:rPr>
            <m:t> +</m:t>
          </m:r>
          <m:sSubSup>
            <m:sSubSupPr>
              <m:ctrlPr>
                <w:rPr>
                  <w:rFonts w:ascii="Cambria Math" w:hAnsi="Cambria Math" w:cs="Aptos"/>
                  <w:i/>
                  <w:iCs/>
                  <w:color w:val="000000"/>
                  <w:sz w:val="24"/>
                </w:rPr>
              </m:ctrlPr>
            </m:sSubSupPr>
            <m:e>
              <m:r>
                <w:rPr>
                  <w:rFonts w:ascii="Cambria Math" w:hAnsi="Cambria Math"/>
                  <w:color w:val="000000"/>
                </w:rPr>
                <m:t>N</m:t>
              </m:r>
            </m:e>
            <m:sub>
              <m:r>
                <w:rPr>
                  <w:rFonts w:ascii="Cambria Math" w:hAnsi="Cambria Math"/>
                  <w:color w:val="000000"/>
                </w:rPr>
                <m:t>TA, UE-specific</m:t>
              </m:r>
            </m:sub>
            <m:sup>
              <m:r>
                <w:rPr>
                  <w:rFonts w:ascii="Cambria Math" w:hAnsi="Cambria Math"/>
                  <w:color w:val="000000"/>
                </w:rPr>
                <m:t xml:space="preserve"> </m:t>
              </m:r>
            </m:sup>
          </m:sSubSup>
          <m:r>
            <w:rPr>
              <w:rFonts w:ascii="Cambria Math" w:hAnsi="Cambria Math"/>
              <w:color w:val="000000"/>
            </w:rPr>
            <m:t>+ </m:t>
          </m:r>
          <m:sSubSup>
            <m:sSubSupPr>
              <m:ctrlPr>
                <w:rPr>
                  <w:rFonts w:ascii="Cambria Math" w:hAnsi="Cambria Math" w:cs="Aptos"/>
                  <w:i/>
                  <w:iCs/>
                  <w:color w:val="000000"/>
                  <w:sz w:val="24"/>
                </w:rPr>
              </m:ctrlPr>
            </m:sSubSupPr>
            <m:e>
              <m:r>
                <w:rPr>
                  <w:rFonts w:ascii="Cambria Math" w:hAnsi="Cambria Math"/>
                  <w:color w:val="000000"/>
                </w:rPr>
                <m:t>N</m:t>
              </m:r>
            </m:e>
            <m:sub>
              <m:r>
                <w:rPr>
                  <w:rFonts w:ascii="Cambria Math" w:hAnsi="Cambria Math"/>
                  <w:color w:val="000000"/>
                </w:rPr>
                <m:t>TA,common</m:t>
              </m:r>
            </m:sub>
            <m:sup>
              <m:r>
                <w:rPr>
                  <w:rFonts w:ascii="Cambria Math" w:hAnsi="Cambria Math"/>
                  <w:color w:val="000000"/>
                </w:rPr>
                <m:t xml:space="preserve"> </m:t>
              </m:r>
            </m:sup>
          </m:sSubSup>
          <m:r>
            <w:rPr>
              <w:rFonts w:ascii="Cambria Math" w:hAnsi="Cambria Math"/>
              <w:color w:val="000000"/>
            </w:rPr>
            <m:t xml:space="preserve">+ </m:t>
          </m:r>
          <m:sSub>
            <m:sSubPr>
              <m:ctrlPr>
                <w:rPr>
                  <w:rFonts w:ascii="Cambria Math" w:hAnsi="Cambria Math" w:cs="Aptos"/>
                  <w:i/>
                  <w:iCs/>
                  <w:color w:val="000000"/>
                  <w:sz w:val="24"/>
                </w:rPr>
              </m:ctrlPr>
            </m:sSubPr>
            <m:e>
              <m:r>
                <w:rPr>
                  <w:rFonts w:ascii="Cambria Math" w:hAnsi="Cambria Math"/>
                  <w:color w:val="000000"/>
                </w:rPr>
                <m:t>N</m:t>
              </m:r>
            </m:e>
            <m:sub>
              <m:r>
                <w:rPr>
                  <w:rFonts w:ascii="Cambria Math" w:hAnsi="Cambria Math"/>
                  <w:color w:val="000000"/>
                </w:rPr>
                <m:t>TA, offset</m:t>
              </m:r>
            </m:sub>
          </m:sSub>
          <m:r>
            <w:rPr>
              <w:rFonts w:ascii="Cambria Math" w:hAnsi="Cambria Math"/>
              <w:color w:val="000000"/>
            </w:rPr>
            <m:t xml:space="preserve">) × </m:t>
          </m:r>
          <m:sSub>
            <m:sSubPr>
              <m:ctrlPr>
                <w:rPr>
                  <w:rFonts w:ascii="Cambria Math" w:hAnsi="Cambria Math" w:cs="Aptos"/>
                  <w:i/>
                  <w:iCs/>
                  <w:color w:val="000000"/>
                  <w:sz w:val="24"/>
                </w:rPr>
              </m:ctrlPr>
            </m:sSubPr>
            <m:e>
              <m:r>
                <w:rPr>
                  <w:rFonts w:ascii="Cambria Math" w:hAnsi="Cambria Math"/>
                  <w:color w:val="000000"/>
                </w:rPr>
                <m:t>T</m:t>
              </m:r>
            </m:e>
            <m:sub>
              <m:r>
                <w:rPr>
                  <w:rFonts w:ascii="Cambria Math" w:hAnsi="Cambria Math"/>
                  <w:color w:val="000000"/>
                </w:rPr>
                <m:t>c</m:t>
              </m:r>
            </m:sub>
          </m:sSub>
        </m:oMath>
      </m:oMathPara>
    </w:p>
    <w:p w14:paraId="095787FD" w14:textId="070A9932" w:rsidR="00602783" w:rsidRDefault="00FF1334" w:rsidP="00602783">
      <w:r>
        <w:t xml:space="preserve">Where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2E79BC">
        <w:t xml:space="preserve"> </w:t>
      </w:r>
      <w:r w:rsidR="00602783">
        <w:t>is the closed-loop timing advance element based on feedback received from the NW</w:t>
      </w:r>
      <w:r w:rsidR="004B2EB5">
        <w:t xml:space="preserve">,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2E79BC">
        <w:t xml:space="preserve"> </w:t>
      </w:r>
      <w:r w:rsidR="00602783">
        <w:t>is UE self-estimated TA based on ephemeris and UE location information to pre-compensate for the service link delay</w:t>
      </w:r>
      <w:r w:rsidR="004B2EB5">
        <w:t>,</w:t>
      </w:r>
      <w:r w:rsidR="004E19B6">
        <w:t xml:space="preserve"> </w:t>
      </w:r>
      <m:oMath>
        <m:sSub>
          <m:sSubPr>
            <m:ctrlPr>
              <w:rPr>
                <w:rFonts w:ascii="Cambria Math" w:hAnsi="Cambria Math"/>
                <w:i/>
              </w:rPr>
            </m:ctrlPr>
          </m:sSubPr>
          <m:e>
            <m:r>
              <w:rPr>
                <w:rFonts w:ascii="Cambria Math" w:hAnsi="Cambria Math"/>
              </w:rPr>
              <m:t>N</m:t>
            </m:r>
          </m:e>
          <m:sub>
            <m:r>
              <w:rPr>
                <w:rFonts w:ascii="Cambria Math" w:hAnsi="Cambria Math"/>
              </w:rPr>
              <m:t>TA,  common</m:t>
            </m:r>
          </m:sub>
        </m:sSub>
      </m:oMath>
      <w:r w:rsidR="004E19B6">
        <w:t xml:space="preserve"> </w:t>
      </w:r>
      <w:r w:rsidR="00602783">
        <w:t xml:space="preserve">  is </w:t>
      </w:r>
      <w:r w:rsidR="004E19B6">
        <w:t xml:space="preserve">the </w:t>
      </w:r>
      <w:r w:rsidR="00602783">
        <w:t xml:space="preserve">network-controlled common TA that can be computed by the UE based on received </w:t>
      </w:r>
      <w:r w:rsidR="00E4343F">
        <w:t xml:space="preserve">TA common </w:t>
      </w:r>
      <w:r w:rsidR="00602783">
        <w:t>parameters</w:t>
      </w:r>
      <w:r w:rsidR="00E4343F">
        <w:t xml:space="preserve">, </w:t>
      </w:r>
      <m:oMath>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oMath>
      <w:r w:rsidR="00E4343F">
        <w:t xml:space="preserve"> </w:t>
      </w:r>
      <w:r w:rsidR="00602783">
        <w:t>is a fixed offset reserved by the NW for additional timing advance control</w:t>
      </w:r>
      <w:r w:rsidR="002964FD">
        <w:t>, and</w:t>
      </w:r>
      <w:r w:rsidR="00602783">
        <w:tab/>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2964FD">
        <w:t xml:space="preserve"> </w:t>
      </w:r>
      <w:r w:rsidR="00602783">
        <w:t>is the smallest timing unit equal to ~0.508ns.</w:t>
      </w:r>
    </w:p>
    <w:p w14:paraId="265ADE5D" w14:textId="093BD320" w:rsidR="00E665A5" w:rsidRDefault="00E665A5" w:rsidP="00E665A5">
      <w:r>
        <w:t xml:space="preserve">NTN UE is equipped with GNSS receiver and 5G module. The last one is designed under 3GPP framework, while the first one is done separately. Therefore, radio protocols specification can not specify procedure to control GNSS </w:t>
      </w:r>
      <w:proofErr w:type="spellStart"/>
      <w:r>
        <w:t>behavior</w:t>
      </w:r>
      <w:proofErr w:type="spellEnd"/>
      <w:r>
        <w:t xml:space="preserve">. </w:t>
      </w:r>
      <w:r w:rsidR="000D0AC7">
        <w:t xml:space="preserve">While </w:t>
      </w:r>
      <w:r>
        <w:t>GNSS fix timeline is not controlled by NW, UE uses GNSS output to pre-compensate the service link delay:</w:t>
      </w:r>
      <w:r w:rsidR="002C346F">
        <w:t xml:space="preserve">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t xml:space="preserve"> is UE self-estimated TA based on ephemeris and UE location information to pre-compensate for the service link delay. </w:t>
      </w:r>
    </w:p>
    <w:p w14:paraId="37411319" w14:textId="17BF7D68" w:rsidR="00E665A5" w:rsidRDefault="00E665A5" w:rsidP="00E665A5">
      <w:r>
        <w:t>This means the timing adjustment at UE is largely dependent by GNSS output and thus by GNSS fix.</w:t>
      </w:r>
      <w:r w:rsidR="0034082D">
        <w:t xml:space="preserve"> </w:t>
      </w:r>
      <w:r w:rsidR="0034082D" w:rsidRPr="0034082D">
        <w:t xml:space="preserve">Now following the discussion above, the problem appears when GNSS fix occurs during OCC time window which potentially breaks OCC orthogonality and degrades all the </w:t>
      </w:r>
      <w:r w:rsidR="003E0469">
        <w:t xml:space="preserve">OCC-enabled </w:t>
      </w:r>
      <w:proofErr w:type="spellStart"/>
      <w:r w:rsidR="0034082D" w:rsidRPr="0034082D">
        <w:t>UEs</w:t>
      </w:r>
      <w:proofErr w:type="spellEnd"/>
      <w:r w:rsidR="0034082D" w:rsidRPr="0034082D">
        <w:t xml:space="preserve"> performance</w:t>
      </w:r>
      <w:r w:rsidR="003805DC">
        <w:t xml:space="preserve"> as illustrated in </w:t>
      </w:r>
      <w:r w:rsidR="003805DC">
        <w:fldChar w:fldCharType="begin"/>
      </w:r>
      <w:r w:rsidR="003805DC">
        <w:instrText xml:space="preserve"> REF _Ref174030884 \h </w:instrText>
      </w:r>
      <w:r w:rsidR="003805DC">
        <w:fldChar w:fldCharType="separate"/>
      </w:r>
      <w:r w:rsidR="003805DC">
        <w:t xml:space="preserve">Figure </w:t>
      </w:r>
      <w:r w:rsidR="003805DC">
        <w:rPr>
          <w:noProof/>
        </w:rPr>
        <w:t>8</w:t>
      </w:r>
      <w:r w:rsidR="003805DC">
        <w:fldChar w:fldCharType="end"/>
      </w:r>
      <w:r w:rsidR="0034082D" w:rsidRPr="0034082D">
        <w:t>.</w:t>
      </w:r>
    </w:p>
    <w:p w14:paraId="3634B3DB" w14:textId="77777777" w:rsidR="00183C51" w:rsidRDefault="00183C51" w:rsidP="00E665A5"/>
    <w:p w14:paraId="42CE5091" w14:textId="6F5E8A02" w:rsidR="00183C51" w:rsidRDefault="00183C51" w:rsidP="00E665A5">
      <w:r w:rsidRPr="004F13F8">
        <w:rPr>
          <w:b/>
        </w:rPr>
        <w:t xml:space="preserve">Observation </w:t>
      </w:r>
      <w:r w:rsidR="0087759D">
        <w:rPr>
          <w:b/>
        </w:rPr>
        <w:t>10</w:t>
      </w:r>
      <w:r w:rsidRPr="004F13F8">
        <w:rPr>
          <w:b/>
        </w:rPr>
        <w:t xml:space="preserve">: </w:t>
      </w:r>
      <w:r w:rsidR="00E968D4" w:rsidRPr="004F13F8">
        <w:rPr>
          <w:b/>
        </w:rPr>
        <w:t>Appl</w:t>
      </w:r>
      <w:r w:rsidR="00870EF2" w:rsidRPr="004F13F8">
        <w:rPr>
          <w:b/>
        </w:rPr>
        <w:t xml:space="preserve">ying GNSS update during OCC time window may </w:t>
      </w:r>
      <w:r w:rsidR="00E01127" w:rsidRPr="004F13F8">
        <w:rPr>
          <w:b/>
        </w:rPr>
        <w:t>break OCC orthogonality</w:t>
      </w:r>
      <w:r w:rsidR="00951908">
        <w:rPr>
          <w:b/>
        </w:rPr>
        <w:t>.</w:t>
      </w:r>
    </w:p>
    <w:p w14:paraId="127B9B18" w14:textId="77777777" w:rsidR="002E5110" w:rsidRDefault="002E5110" w:rsidP="00E665A5"/>
    <w:p w14:paraId="29AB0E7A" w14:textId="77777777" w:rsidR="00160276" w:rsidRDefault="002E5110" w:rsidP="00AF07A6">
      <w:pPr>
        <w:keepNext/>
        <w:jc w:val="center"/>
      </w:pPr>
      <w:r>
        <w:rPr>
          <w:noProof/>
        </w:rPr>
        <w:drawing>
          <wp:inline distT="0" distB="0" distL="0" distR="0" wp14:anchorId="7E2893A1" wp14:editId="75B482F8">
            <wp:extent cx="4313793" cy="2085731"/>
            <wp:effectExtent l="0" t="0" r="0" b="0"/>
            <wp:docPr id="13818705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57" name="Picture 1" descr="A diagram of a system&#10;&#10;Description automatically generated"/>
                    <pic:cNvPicPr/>
                  </pic:nvPicPr>
                  <pic:blipFill>
                    <a:blip r:embed="rId16"/>
                    <a:stretch>
                      <a:fillRect/>
                    </a:stretch>
                  </pic:blipFill>
                  <pic:spPr>
                    <a:xfrm>
                      <a:off x="0" y="0"/>
                      <a:ext cx="4322806" cy="2090089"/>
                    </a:xfrm>
                    <a:prstGeom prst="rect">
                      <a:avLst/>
                    </a:prstGeom>
                  </pic:spPr>
                </pic:pic>
              </a:graphicData>
            </a:graphic>
          </wp:inline>
        </w:drawing>
      </w:r>
    </w:p>
    <w:p w14:paraId="476CE02F" w14:textId="0413A9E5" w:rsidR="002E5110" w:rsidRDefault="00160276" w:rsidP="00AF07A6">
      <w:pPr>
        <w:pStyle w:val="Caption"/>
        <w:jc w:val="center"/>
      </w:pPr>
      <w:bookmarkStart w:id="10" w:name="_Ref174030884"/>
      <w:r>
        <w:t xml:space="preserve">Figure </w:t>
      </w:r>
      <w:r>
        <w:fldChar w:fldCharType="begin"/>
      </w:r>
      <w:r>
        <w:instrText xml:space="preserve"> SEQ Figure \* ARABIC </w:instrText>
      </w:r>
      <w:r>
        <w:fldChar w:fldCharType="separate"/>
      </w:r>
      <w:r>
        <w:rPr>
          <w:noProof/>
        </w:rPr>
        <w:t>8</w:t>
      </w:r>
      <w:r>
        <w:fldChar w:fldCharType="end"/>
      </w:r>
      <w:bookmarkEnd w:id="10"/>
      <w:r w:rsidRPr="00160276">
        <w:t xml:space="preserve"> </w:t>
      </w:r>
      <w:r w:rsidRPr="007B63B7">
        <w:t xml:space="preserve">GNSS fix </w:t>
      </w:r>
      <w:r>
        <w:t>might</w:t>
      </w:r>
      <w:r w:rsidRPr="007B63B7">
        <w:t xml:space="preserve"> break the OCC orthogonality</w:t>
      </w:r>
      <w:r>
        <w:t>.</w:t>
      </w:r>
    </w:p>
    <w:p w14:paraId="75CD6B93" w14:textId="77777777" w:rsidR="002605F5" w:rsidRDefault="002605F5" w:rsidP="002E5110">
      <w:pPr>
        <w:jc w:val="center"/>
      </w:pPr>
    </w:p>
    <w:p w14:paraId="246C22DA" w14:textId="1CDFB385" w:rsidR="002605F5" w:rsidRPr="00CC127F" w:rsidRDefault="002605F5" w:rsidP="002605F5">
      <w:pPr>
        <w:rPr>
          <w:b/>
        </w:rPr>
      </w:pPr>
      <w:r w:rsidRPr="00CC127F">
        <w:rPr>
          <w:b/>
        </w:rPr>
        <w:t xml:space="preserve">Proposal </w:t>
      </w:r>
      <w:r w:rsidR="001421ED">
        <w:rPr>
          <w:b/>
        </w:rPr>
        <w:t>13</w:t>
      </w:r>
      <w:r w:rsidRPr="00CC127F">
        <w:rPr>
          <w:b/>
        </w:rPr>
        <w:t xml:space="preserve">: RAN1 to </w:t>
      </w:r>
      <w:r w:rsidRPr="00CC127F">
        <w:rPr>
          <w:rFonts w:cstheme="minorHAnsi"/>
          <w:b/>
        </w:rPr>
        <w:t>explore methods to address potential issues with GNSS update when OCC is applied.</w:t>
      </w:r>
      <w:r w:rsidR="007C7C7F" w:rsidRPr="00CC127F">
        <w:rPr>
          <w:rFonts w:cstheme="minorHAnsi"/>
          <w:b/>
        </w:rPr>
        <w:t xml:space="preserve"> Th</w:t>
      </w:r>
      <w:r w:rsidR="00CC127F" w:rsidRPr="00CC127F">
        <w:rPr>
          <w:rFonts w:cstheme="minorHAnsi"/>
          <w:b/>
        </w:rPr>
        <w:t xml:space="preserve">e methods </w:t>
      </w:r>
      <w:r w:rsidR="007C7C7F" w:rsidRPr="00CC127F">
        <w:rPr>
          <w:rFonts w:cstheme="minorHAnsi"/>
          <w:b/>
        </w:rPr>
        <w:t>should specify rules and requirement at UE side and coordination with NW to avoid timing misalignment</w:t>
      </w:r>
      <w:r w:rsidR="00CC127F" w:rsidRPr="00CC127F">
        <w:rPr>
          <w:rFonts w:cstheme="minorHAnsi"/>
          <w:b/>
        </w:rPr>
        <w:t>.</w:t>
      </w:r>
      <w:r w:rsidRPr="00CC127F">
        <w:rPr>
          <w:b/>
        </w:rPr>
        <w:t xml:space="preserve"> </w:t>
      </w:r>
    </w:p>
    <w:p w14:paraId="381C5C63" w14:textId="77777777" w:rsidR="00481A7D" w:rsidRPr="00202D7B" w:rsidRDefault="00481A7D" w:rsidP="00244A39"/>
    <w:p w14:paraId="38F45334" w14:textId="6D2E8EDD" w:rsidR="0080550B" w:rsidRPr="00D1582F" w:rsidRDefault="00567B8A" w:rsidP="00D81D82">
      <w:pPr>
        <w:pStyle w:val="Heading3"/>
      </w:pPr>
      <w:r w:rsidRPr="00D1582F">
        <w:t>Power control in case of PUSCH with OCC</w:t>
      </w:r>
    </w:p>
    <w:p w14:paraId="79B6EE32" w14:textId="744DAA2C" w:rsidR="00B54E2F" w:rsidRDefault="005E7B9F" w:rsidP="00F827CD">
      <w:pPr>
        <w:spacing w:line="276" w:lineRule="auto"/>
      </w:pPr>
      <w:r>
        <w:t>O</w:t>
      </w:r>
      <w:r w:rsidR="00F827CD" w:rsidRPr="00847F89">
        <w:t xml:space="preserve">ne of the issues that should be </w:t>
      </w:r>
      <w:r w:rsidR="007D3189">
        <w:t xml:space="preserve">further </w:t>
      </w:r>
      <w:r w:rsidR="00F827CD" w:rsidRPr="00847F89">
        <w:t xml:space="preserve">discussed is the power a UE should use for PUSCH transmission </w:t>
      </w:r>
      <w:r w:rsidR="00B54E2F">
        <w:t>when applying OCC</w:t>
      </w:r>
      <w:r w:rsidR="00F827CD" w:rsidRPr="00847F89">
        <w:t>. Indeed, the 5G NR existing procedure for UL power control doesn’t consider OCC particularities, and thus leads to non-optimal UL power configuration. The existing power control formulas define the UL power proportional to the total number of allocated Resource Elements (</w:t>
      </w:r>
      <w:proofErr w:type="spellStart"/>
      <w:r w:rsidR="00F827CD" w:rsidRPr="00847F89">
        <w:t>REs</w:t>
      </w:r>
      <w:proofErr w:type="spellEnd"/>
      <w:r w:rsidR="00F827CD" w:rsidRPr="00847F89">
        <w:t xml:space="preserve">) in terms of </w:t>
      </w:r>
      <w:proofErr w:type="spellStart"/>
      <w:r w:rsidR="00F827CD" w:rsidRPr="00847F89">
        <w:t>PRBs</w:t>
      </w:r>
      <w:proofErr w:type="spellEnd"/>
      <w:r w:rsidR="00B54E2F">
        <w:t>, assuming that a single UE is scheduled in the allocated resources</w:t>
      </w:r>
      <w:r w:rsidR="00F827CD" w:rsidRPr="00847F89">
        <w:t>.</w:t>
      </w:r>
      <w:r w:rsidR="00B54E2F">
        <w:t xml:space="preserve"> However, if multiple UE are multiplexed in the same resources, the inter-cell interference caused by such an UL transmission </w:t>
      </w:r>
      <w:r w:rsidR="0048355A">
        <w:t xml:space="preserve">in such resources would grow proportionally impacting the performance of </w:t>
      </w:r>
      <w:proofErr w:type="spellStart"/>
      <w:r w:rsidR="0048355A">
        <w:t>neighboring</w:t>
      </w:r>
      <w:proofErr w:type="spellEnd"/>
      <w:r w:rsidR="0048355A">
        <w:t xml:space="preserve"> cells.</w:t>
      </w:r>
    </w:p>
    <w:p w14:paraId="172C74F2" w14:textId="7BDA504F" w:rsidR="0048355A" w:rsidRPr="00847F89" w:rsidRDefault="0048355A" w:rsidP="00F827CD">
      <w:pPr>
        <w:spacing w:line="276" w:lineRule="auto"/>
      </w:pPr>
      <w:r>
        <w:t>In addition, and specifically for the case of intra-symbol OCC</w:t>
      </w:r>
      <w:r w:rsidR="00F827CD" w:rsidRPr="00847F89">
        <w:t xml:space="preserve"> of size N, the total number of </w:t>
      </w:r>
      <w:r w:rsidR="00015EE6">
        <w:t xml:space="preserve">actual </w:t>
      </w:r>
      <w:r>
        <w:t>occupied</w:t>
      </w:r>
      <w:r w:rsidRPr="00847F89">
        <w:t xml:space="preserve"> </w:t>
      </w:r>
      <w:proofErr w:type="spellStart"/>
      <w:r w:rsidR="00F827CD" w:rsidRPr="00847F89">
        <w:t>REs</w:t>
      </w:r>
      <w:proofErr w:type="spellEnd"/>
      <w:r>
        <w:t xml:space="preserve"> in a certain PRB </w:t>
      </w:r>
      <w:r w:rsidR="00F827CD" w:rsidRPr="00847F89">
        <w:t xml:space="preserve">may be N times </w:t>
      </w:r>
      <w:r>
        <w:t>smaller</w:t>
      </w:r>
      <w:r w:rsidRPr="00847F89">
        <w:t xml:space="preserve"> </w:t>
      </w:r>
      <w:r w:rsidR="00F827CD" w:rsidRPr="00847F89">
        <w:t xml:space="preserve">than the number of </w:t>
      </w:r>
      <w:proofErr w:type="spellStart"/>
      <w:r w:rsidR="00F827CD" w:rsidRPr="00847F89">
        <w:t>REs</w:t>
      </w:r>
      <w:proofErr w:type="spellEnd"/>
      <w:r w:rsidR="00F827CD" w:rsidRPr="00847F89">
        <w:t xml:space="preserve"> without OCC, </w:t>
      </w:r>
      <w:r>
        <w:t>due to the repeated modulation symbols in the time domain</w:t>
      </w:r>
      <w:r w:rsidR="00F827CD" w:rsidRPr="00847F89">
        <w:t>. Therefore, a UE will determine</w:t>
      </w:r>
      <w:r>
        <w:t xml:space="preserve"> a</w:t>
      </w:r>
      <w:r w:rsidR="00F827CD" w:rsidRPr="00847F89">
        <w:t xml:space="preserve"> </w:t>
      </w:r>
      <w:r w:rsidRPr="00847F89">
        <w:t xml:space="preserve">significantly higher UL power than the required UL power </w:t>
      </w:r>
      <w:r>
        <w:t xml:space="preserve">when </w:t>
      </w:r>
      <w:r w:rsidR="00F827CD" w:rsidRPr="00847F89">
        <w:t xml:space="preserve">using the existing UL power control </w:t>
      </w:r>
      <w:r w:rsidR="002F25F9">
        <w:t>equation</w:t>
      </w:r>
      <w:r>
        <w:t xml:space="preserve"> (PRB based)</w:t>
      </w:r>
      <w:r w:rsidR="00F827CD" w:rsidRPr="00847F89">
        <w:t xml:space="preserve">, which is unnecessary due to the repeated </w:t>
      </w:r>
      <w:proofErr w:type="spellStart"/>
      <w:r w:rsidR="00F827CD" w:rsidRPr="00847F89">
        <w:t>REs</w:t>
      </w:r>
      <w:proofErr w:type="spellEnd"/>
      <w:r w:rsidR="00F827CD" w:rsidRPr="00847F89">
        <w:t xml:space="preserve"> that can be effectively combined at the receiver.</w:t>
      </w:r>
      <w:r w:rsidR="00837ADF">
        <w:t xml:space="preserve"> </w:t>
      </w:r>
      <w:r>
        <w:t xml:space="preserve">Based on the above </w:t>
      </w:r>
      <w:r w:rsidR="00837ADF">
        <w:t>consideration</w:t>
      </w:r>
      <w:r w:rsidR="00202D7B">
        <w:t>s</w:t>
      </w:r>
      <w:r>
        <w:t xml:space="preserve">, we believe that the </w:t>
      </w:r>
      <w:r w:rsidR="00EC6CF9">
        <w:t xml:space="preserve">UE transmit </w:t>
      </w:r>
      <w:r>
        <w:t xml:space="preserve">power determination when OCC is enabled </w:t>
      </w:r>
      <w:r w:rsidR="001F1369">
        <w:t xml:space="preserve">for the case of intra-slot OCC </w:t>
      </w:r>
      <w:r>
        <w:t xml:space="preserve">should be adapted to consider the </w:t>
      </w:r>
      <w:r w:rsidR="00726727">
        <w:t xml:space="preserve">amount of </w:t>
      </w:r>
      <w:r w:rsidR="00F43417">
        <w:t>“spreading” in the frequency domain</w:t>
      </w:r>
      <w:r>
        <w:t>.</w:t>
      </w:r>
    </w:p>
    <w:p w14:paraId="69C38A52" w14:textId="6ADC7547" w:rsidR="00E21296" w:rsidRPr="00C25CA7" w:rsidRDefault="00F827CD" w:rsidP="00F87B3C">
      <w:pPr>
        <w:spacing w:line="276" w:lineRule="auto"/>
      </w:pPr>
      <w:r w:rsidRPr="00A05CDE">
        <w:rPr>
          <w:b/>
        </w:rPr>
        <w:t xml:space="preserve">Proposal </w:t>
      </w:r>
      <w:r w:rsidR="001421ED">
        <w:rPr>
          <w:b/>
        </w:rPr>
        <w:t>14</w:t>
      </w:r>
      <w:r w:rsidRPr="00A05CDE">
        <w:rPr>
          <w:b/>
        </w:rPr>
        <w:t xml:space="preserve">: </w:t>
      </w:r>
      <w:r w:rsidR="00A05CDE" w:rsidRPr="006E7F57">
        <w:rPr>
          <w:rStyle w:val="ui-provider"/>
          <w:b/>
        </w:rPr>
        <w:t>In case intra-slot OCC is supported</w:t>
      </w:r>
      <w:r w:rsidR="00A05CDE">
        <w:rPr>
          <w:b/>
        </w:rPr>
        <w:t xml:space="preserve">, </w:t>
      </w:r>
      <w:r w:rsidR="0048355A">
        <w:rPr>
          <w:b/>
        </w:rPr>
        <w:t>RAN1 to adapt the power control determination when OCC is enabled to consider the size of the applied OCC</w:t>
      </w:r>
      <w:r w:rsidRPr="00847F89">
        <w:rPr>
          <w:b/>
        </w:rPr>
        <w:t>.</w:t>
      </w:r>
    </w:p>
    <w:p w14:paraId="1BB8407D" w14:textId="4B9E422B" w:rsidR="00B14ABF" w:rsidRDefault="00B14ABF" w:rsidP="008C2D46">
      <w:pPr>
        <w:spacing w:line="276" w:lineRule="auto"/>
        <w:rPr>
          <w:color w:val="FF0000"/>
        </w:rPr>
      </w:pPr>
    </w:p>
    <w:p w14:paraId="4F11A701" w14:textId="77777777" w:rsidR="007135EC" w:rsidRDefault="007135EC" w:rsidP="008C2D46">
      <w:pPr>
        <w:spacing w:line="276" w:lineRule="auto"/>
        <w:rPr>
          <w:color w:val="FF0000"/>
        </w:rPr>
      </w:pPr>
    </w:p>
    <w:bookmarkEnd w:id="2"/>
    <w:p w14:paraId="10445A01" w14:textId="5C594093" w:rsidR="00885580" w:rsidRPr="005A2DE4" w:rsidRDefault="007820D0" w:rsidP="008C2D46">
      <w:pPr>
        <w:pStyle w:val="Heading1"/>
        <w:spacing w:line="276" w:lineRule="auto"/>
        <w:rPr>
          <w:lang w:val="en-US"/>
        </w:rPr>
      </w:pPr>
      <w:r w:rsidRPr="005A2DE4">
        <w:rPr>
          <w:lang w:val="en-US"/>
        </w:rPr>
        <w:lastRenderedPageBreak/>
        <w:t>Conclusion</w:t>
      </w:r>
    </w:p>
    <w:p w14:paraId="384567B8" w14:textId="67D24C42" w:rsidR="001337A5" w:rsidRDefault="00164F02" w:rsidP="008C2D46">
      <w:pPr>
        <w:spacing w:line="276" w:lineRule="auto"/>
      </w:pPr>
      <w:r w:rsidRPr="00C25CA7">
        <w:t>In this contribution we have presented our observations and proposals which are as follows:</w:t>
      </w:r>
    </w:p>
    <w:p w14:paraId="3360778F" w14:textId="77777777" w:rsidR="001E6CD7" w:rsidRPr="00D56FB7" w:rsidRDefault="001E6CD7" w:rsidP="001E6CD7">
      <w:pPr>
        <w:spacing w:line="276" w:lineRule="auto"/>
        <w:rPr>
          <w:b/>
        </w:rPr>
      </w:pPr>
      <w:r w:rsidRPr="0005664F">
        <w:rPr>
          <w:b/>
        </w:rPr>
        <w:t>Observation 1:</w:t>
      </w:r>
      <w:r w:rsidRPr="00D56FB7">
        <w:rPr>
          <w:b/>
        </w:rPr>
        <w:t xml:space="preserve"> Motivation for introducing </w:t>
      </w:r>
      <w:r w:rsidRPr="008A720F">
        <w:rPr>
          <w:b/>
        </w:rPr>
        <w:t>an intra-symbol or inter-symbol OCC scheme is unclear</w:t>
      </w:r>
      <w:r>
        <w:rPr>
          <w:b/>
        </w:rPr>
        <w:t xml:space="preserve"> when more than 1 PRB is used for the transmission</w:t>
      </w:r>
      <w:r w:rsidRPr="0005664F">
        <w:rPr>
          <w:b/>
        </w:rPr>
        <w:t>.</w:t>
      </w:r>
    </w:p>
    <w:p w14:paraId="4D86B344" w14:textId="77777777" w:rsidR="001E6CD7" w:rsidRDefault="001E6CD7" w:rsidP="001E6CD7">
      <w:pPr>
        <w:spacing w:line="276" w:lineRule="auto"/>
        <w:rPr>
          <w:b/>
        </w:rPr>
      </w:pPr>
      <w:r w:rsidRPr="00327C11">
        <w:rPr>
          <w:b/>
        </w:rPr>
        <w:t>Observation</w:t>
      </w:r>
      <w:r>
        <w:rPr>
          <w:b/>
        </w:rPr>
        <w:t xml:space="preserve"> 2:</w:t>
      </w:r>
      <w:r w:rsidRPr="00327C11">
        <w:rPr>
          <w:b/>
        </w:rPr>
        <w:t xml:space="preserve"> Intra-symbol and inter-symbol OCC </w:t>
      </w:r>
      <w:r>
        <w:rPr>
          <w:b/>
        </w:rPr>
        <w:t xml:space="preserve">will </w:t>
      </w:r>
      <w:r w:rsidRPr="00327C11">
        <w:rPr>
          <w:b/>
        </w:rPr>
        <w:t>impact the signal generation mechanisms yielding a loss in baseline PUSCH performance for the single UE</w:t>
      </w:r>
      <w:r>
        <w:rPr>
          <w:b/>
        </w:rPr>
        <w:t>.</w:t>
      </w:r>
    </w:p>
    <w:p w14:paraId="60C9C1DE" w14:textId="77777777" w:rsidR="001E6CD7" w:rsidRDefault="001E6CD7" w:rsidP="001E6CD7">
      <w:pPr>
        <w:spacing w:line="276" w:lineRule="auto"/>
        <w:rPr>
          <w:b/>
        </w:rPr>
      </w:pPr>
      <w:r w:rsidRPr="00327C11">
        <w:rPr>
          <w:b/>
        </w:rPr>
        <w:t xml:space="preserve">Observation </w:t>
      </w:r>
      <w:r>
        <w:rPr>
          <w:b/>
        </w:rPr>
        <w:t>3:</w:t>
      </w:r>
      <w:r w:rsidRPr="00327C11">
        <w:rPr>
          <w:b/>
        </w:rPr>
        <w:t xml:space="preserve"> Intra-symbol OCC suffers from inter subcarrier emissions lowering its performance </w:t>
      </w:r>
      <w:r>
        <w:rPr>
          <w:b/>
        </w:rPr>
        <w:t>in actual deployments.</w:t>
      </w:r>
    </w:p>
    <w:p w14:paraId="61BA3585" w14:textId="77777777" w:rsidR="001E6CD7" w:rsidRDefault="001E6CD7" w:rsidP="001E6CD7">
      <w:pPr>
        <w:rPr>
          <w:b/>
          <w:bCs/>
          <w:lang w:val="en-GB"/>
        </w:rPr>
      </w:pPr>
      <w:r w:rsidRPr="00DA60C6">
        <w:rPr>
          <w:b/>
          <w:bCs/>
          <w:lang w:val="en-GB"/>
        </w:rPr>
        <w:t>Observation</w:t>
      </w:r>
      <w:r>
        <w:rPr>
          <w:b/>
          <w:bCs/>
          <w:lang w:val="en-GB"/>
        </w:rPr>
        <w:t xml:space="preserve"> 4:</w:t>
      </w:r>
      <w:r w:rsidRPr="00DA60C6">
        <w:rPr>
          <w:b/>
          <w:bCs/>
          <w:lang w:val="en-GB"/>
        </w:rPr>
        <w:t xml:space="preserve"> No adaptation of the TBS determination or rate matching procedure is necessary in the case of OCC applied to PUSCH repetitions Type A.</w:t>
      </w:r>
    </w:p>
    <w:p w14:paraId="14E59403" w14:textId="77777777" w:rsidR="001E6CD7" w:rsidRDefault="001E6CD7" w:rsidP="001E6CD7">
      <w:pPr>
        <w:rPr>
          <w:b/>
          <w:bCs/>
          <w:lang w:val="en-GB"/>
        </w:rPr>
      </w:pPr>
      <w:r w:rsidRPr="00DA60C6">
        <w:rPr>
          <w:b/>
          <w:bCs/>
          <w:lang w:val="en-GB"/>
        </w:rPr>
        <w:t>Observation</w:t>
      </w:r>
      <w:r>
        <w:rPr>
          <w:b/>
          <w:bCs/>
          <w:lang w:val="en-GB"/>
        </w:rPr>
        <w:t xml:space="preserve"> 5:</w:t>
      </w:r>
      <w:r w:rsidRPr="00DA60C6">
        <w:rPr>
          <w:b/>
          <w:bCs/>
          <w:lang w:val="en-GB"/>
        </w:rPr>
        <w:t xml:space="preserve"> </w:t>
      </w:r>
      <w:r>
        <w:rPr>
          <w:b/>
          <w:bCs/>
          <w:lang w:val="en-GB"/>
        </w:rPr>
        <w:t>based on current specification, too many resources will be occupied by a UCI if the UCI is multiplexed on the PUSCH repetitions with OCC enabled</w:t>
      </w:r>
      <w:r w:rsidRPr="00DA60C6">
        <w:rPr>
          <w:b/>
          <w:bCs/>
          <w:lang w:val="en-GB"/>
        </w:rPr>
        <w:t>.</w:t>
      </w:r>
      <w:r>
        <w:rPr>
          <w:b/>
          <w:bCs/>
          <w:lang w:val="en-GB"/>
        </w:rPr>
        <w:t xml:space="preserve"> Meanwhile, scaling down the resource occupied by the UCI by OCC length will be too aggressive and impact the reliability of UCI transmission.</w:t>
      </w:r>
    </w:p>
    <w:p w14:paraId="5DC47714" w14:textId="77777777" w:rsidR="001E6CD7" w:rsidRDefault="001E6CD7" w:rsidP="001E6CD7">
      <w:pPr>
        <w:rPr>
          <w:b/>
          <w:bCs/>
          <w:lang w:val="en-GB"/>
        </w:rPr>
      </w:pPr>
      <w:r w:rsidRPr="00DA60C6">
        <w:rPr>
          <w:b/>
          <w:bCs/>
          <w:lang w:val="en-GB"/>
        </w:rPr>
        <w:t>Observation</w:t>
      </w:r>
      <w:r>
        <w:rPr>
          <w:b/>
          <w:bCs/>
          <w:lang w:val="en-GB"/>
        </w:rPr>
        <w:t xml:space="preserve"> 6:</w:t>
      </w:r>
      <w:r w:rsidRPr="00DA60C6">
        <w:rPr>
          <w:b/>
          <w:bCs/>
          <w:lang w:val="en-GB"/>
        </w:rPr>
        <w:t xml:space="preserve"> </w:t>
      </w:r>
      <w:r>
        <w:rPr>
          <w:b/>
          <w:bCs/>
          <w:lang w:val="en-GB"/>
        </w:rPr>
        <w:t>based on current specification, there will be more than one CSI reference resource for a CSI report if the CSI report is multiplexed on PUSCH repetitions with OCC enabled, which is not as expected</w:t>
      </w:r>
      <w:r w:rsidRPr="00DA60C6">
        <w:rPr>
          <w:b/>
          <w:bCs/>
          <w:lang w:val="en-GB"/>
        </w:rPr>
        <w:t>.</w:t>
      </w:r>
    </w:p>
    <w:p w14:paraId="068A1C8D" w14:textId="77777777" w:rsidR="001E6CD7" w:rsidRDefault="001E6CD7" w:rsidP="001E6CD7">
      <w:pPr>
        <w:rPr>
          <w:b/>
        </w:rPr>
      </w:pPr>
      <w:r w:rsidRPr="00202D7B">
        <w:rPr>
          <w:b/>
        </w:rPr>
        <w:t>Observation</w:t>
      </w:r>
      <w:r>
        <w:rPr>
          <w:b/>
        </w:rPr>
        <w:t xml:space="preserve"> 7:</w:t>
      </w:r>
      <w:r w:rsidRPr="00202D7B">
        <w:rPr>
          <w:b/>
        </w:rPr>
        <w:t xml:space="preserve"> In the case of inter-symbol and inter-slot (i.e. PUSCH repetitions Type A) OCC, frequency hopping might impair applicability of OCC</w:t>
      </w:r>
      <w:r>
        <w:rPr>
          <w:b/>
        </w:rPr>
        <w:t>.</w:t>
      </w:r>
    </w:p>
    <w:p w14:paraId="6B7D6733" w14:textId="77777777" w:rsidR="001E6CD7" w:rsidRDefault="001E6CD7" w:rsidP="001E6CD7">
      <w:pPr>
        <w:rPr>
          <w:b/>
        </w:rPr>
      </w:pPr>
      <w:r>
        <w:rPr>
          <w:b/>
        </w:rPr>
        <w:t xml:space="preserve">Observation 8: </w:t>
      </w:r>
      <w:proofErr w:type="spellStart"/>
      <w:r>
        <w:rPr>
          <w:b/>
        </w:rPr>
        <w:t>Signaling</w:t>
      </w:r>
      <w:proofErr w:type="spellEnd"/>
      <w:r>
        <w:rPr>
          <w:b/>
        </w:rPr>
        <w:t xml:space="preserve"> and indication of both UE’s capability and OCC configuration and indication need to be further discussed in RAN1.</w:t>
      </w:r>
    </w:p>
    <w:p w14:paraId="27A9F43D" w14:textId="77777777" w:rsidR="001E6CD7" w:rsidRDefault="001E6CD7" w:rsidP="001E6CD7">
      <w:pPr>
        <w:spacing w:line="276" w:lineRule="auto"/>
        <w:rPr>
          <w:b/>
        </w:rPr>
      </w:pPr>
      <w:r w:rsidRPr="00847F89">
        <w:rPr>
          <w:b/>
        </w:rPr>
        <w:t xml:space="preserve">Observation </w:t>
      </w:r>
      <w:r>
        <w:rPr>
          <w:b/>
        </w:rPr>
        <w:t>9</w:t>
      </w:r>
      <w:r w:rsidRPr="00847F89">
        <w:rPr>
          <w:b/>
        </w:rPr>
        <w:t xml:space="preserve">: It is crucial that the codes used for OCC are aligned to maintain orthogonality between the </w:t>
      </w:r>
      <w:proofErr w:type="spellStart"/>
      <w:r w:rsidRPr="00847F89">
        <w:rPr>
          <w:b/>
        </w:rPr>
        <w:t>UEs</w:t>
      </w:r>
      <w:proofErr w:type="spellEnd"/>
      <w:r w:rsidRPr="00847F89">
        <w:rPr>
          <w:b/>
        </w:rPr>
        <w:t xml:space="preserve"> using the same physical resources.</w:t>
      </w:r>
    </w:p>
    <w:p w14:paraId="6C5ED6C0" w14:textId="260D9AF1" w:rsidR="001E6CD7" w:rsidRPr="00E7151D" w:rsidRDefault="001E6CD7" w:rsidP="00E7151D">
      <w:r w:rsidRPr="004F13F8">
        <w:rPr>
          <w:b/>
        </w:rPr>
        <w:t xml:space="preserve">Observation </w:t>
      </w:r>
      <w:r>
        <w:rPr>
          <w:b/>
        </w:rPr>
        <w:t>10</w:t>
      </w:r>
      <w:r w:rsidRPr="004F13F8">
        <w:rPr>
          <w:b/>
        </w:rPr>
        <w:t>: Applying GNSS update during OCC time window may break OCC orthogonality</w:t>
      </w:r>
      <w:r>
        <w:rPr>
          <w:b/>
        </w:rPr>
        <w:t>.</w:t>
      </w:r>
    </w:p>
    <w:p w14:paraId="4F3A94AE" w14:textId="77777777" w:rsidR="001E6CD7" w:rsidRPr="00E7151D" w:rsidRDefault="001E6CD7" w:rsidP="001E6CD7">
      <w:pPr>
        <w:spacing w:line="276" w:lineRule="auto"/>
        <w:rPr>
          <w:b/>
          <w:lang w:val="en-GB"/>
        </w:rPr>
      </w:pPr>
    </w:p>
    <w:p w14:paraId="3EAF7DC6" w14:textId="77777777" w:rsidR="001E6CD7" w:rsidRPr="00EA2750" w:rsidRDefault="001E6CD7" w:rsidP="001E6CD7">
      <w:pPr>
        <w:spacing w:line="276" w:lineRule="auto"/>
        <w:rPr>
          <w:b/>
        </w:rPr>
      </w:pPr>
      <w:r w:rsidRPr="00EA2750">
        <w:rPr>
          <w:b/>
        </w:rPr>
        <w:t>Proposal 1: RAN1 to support only OCC with PUSCH repetition Type A in Rel-19 NR NTN.</w:t>
      </w:r>
    </w:p>
    <w:p w14:paraId="303FC1B5" w14:textId="77777777" w:rsidR="001E6CD7" w:rsidRDefault="001E6CD7" w:rsidP="001E6CD7">
      <w:pPr>
        <w:rPr>
          <w:b/>
          <w:bCs/>
          <w:lang w:val="en-GB"/>
        </w:rPr>
      </w:pPr>
      <w:r w:rsidRPr="00DA60C6">
        <w:rPr>
          <w:b/>
          <w:bCs/>
          <w:lang w:val="en-GB"/>
        </w:rPr>
        <w:t xml:space="preserve">Proposal </w:t>
      </w:r>
      <w:r>
        <w:rPr>
          <w:b/>
          <w:bCs/>
          <w:lang w:val="en-GB"/>
        </w:rPr>
        <w:t>2:</w:t>
      </w:r>
      <w:r w:rsidRPr="00DA60C6">
        <w:rPr>
          <w:b/>
          <w:bCs/>
          <w:lang w:val="en-GB"/>
        </w:rPr>
        <w:t xml:space="preserve"> </w:t>
      </w:r>
      <w:r>
        <w:rPr>
          <w:b/>
          <w:bCs/>
          <w:lang w:val="en-GB"/>
        </w:rPr>
        <w:t>In case intra-symbol OCC is supported, RAN1 to consider s</w:t>
      </w:r>
      <w:r w:rsidRPr="00DA60C6">
        <w:rPr>
          <w:b/>
          <w:bCs/>
          <w:lang w:val="en-GB"/>
        </w:rPr>
        <w:t>cal</w:t>
      </w:r>
      <w:r>
        <w:rPr>
          <w:b/>
          <w:bCs/>
          <w:lang w:val="en-GB"/>
        </w:rPr>
        <w:t>ing</w:t>
      </w:r>
      <w:r w:rsidRPr="00DA60C6">
        <w:rPr>
          <w:b/>
          <w:bCs/>
          <w:lang w:val="en-GB"/>
        </w:rPr>
        <w:t xml:space="preserve"> the</w:t>
      </w:r>
      <w:r>
        <w:rPr>
          <w:b/>
          <w:bCs/>
          <w:lang w:val="en-GB"/>
        </w:rPr>
        <w:t xml:space="preserve"> parameters related to</w:t>
      </w:r>
      <w:r w:rsidRPr="00DA60C6">
        <w:rPr>
          <w:b/>
          <w:bCs/>
          <w:lang w:val="en-GB"/>
        </w:rPr>
        <w:t xml:space="preserve"> rate matching</w:t>
      </w:r>
      <w:r>
        <w:rPr>
          <w:b/>
          <w:bCs/>
          <w:lang w:val="en-GB"/>
        </w:rPr>
        <w:t xml:space="preserve"> by the applied OCC size</w:t>
      </w:r>
      <w:r>
        <w:rPr>
          <w:rFonts w:hint="eastAsia"/>
          <w:b/>
          <w:bCs/>
          <w:lang w:val="en-GB"/>
        </w:rPr>
        <w:t>.</w:t>
      </w:r>
    </w:p>
    <w:p w14:paraId="2856BC0A" w14:textId="77777777" w:rsidR="001E6CD7" w:rsidRPr="00DB0A13" w:rsidRDefault="001E6CD7" w:rsidP="001E6CD7">
      <w:pPr>
        <w:spacing w:line="276" w:lineRule="auto"/>
        <w:rPr>
          <w:lang w:val="en-GB"/>
        </w:rPr>
      </w:pPr>
      <w:r w:rsidRPr="00AE6355">
        <w:rPr>
          <w:b/>
        </w:rPr>
        <w:t xml:space="preserve">Proposal </w:t>
      </w:r>
      <w:r>
        <w:rPr>
          <w:b/>
        </w:rPr>
        <w:t>3</w:t>
      </w:r>
      <w:r w:rsidRPr="00AE6355">
        <w:rPr>
          <w:b/>
        </w:rPr>
        <w:t>: RAN1 to study</w:t>
      </w:r>
      <w:r>
        <w:rPr>
          <w:b/>
        </w:rPr>
        <w:t xml:space="preserve"> the possible solution to resolve the problem that too many resources are occupied by a UCI when it is multiplexed on PUSCH repetitions with OCC enabled. </w:t>
      </w:r>
    </w:p>
    <w:p w14:paraId="28270E88" w14:textId="77777777" w:rsidR="001E6CD7" w:rsidRDefault="001E6CD7" w:rsidP="001E6CD7">
      <w:pPr>
        <w:spacing w:line="276" w:lineRule="auto"/>
        <w:rPr>
          <w:b/>
        </w:rPr>
      </w:pPr>
      <w:r w:rsidRPr="00AE6355">
        <w:rPr>
          <w:b/>
        </w:rPr>
        <w:t xml:space="preserve">Proposal </w:t>
      </w:r>
      <w:r>
        <w:rPr>
          <w:b/>
        </w:rPr>
        <w:t>4</w:t>
      </w:r>
      <w:r w:rsidRPr="00AE6355">
        <w:rPr>
          <w:b/>
        </w:rPr>
        <w:t xml:space="preserve">: RAN1 to study and potentially modify the procedures related to UCI multiplexing on PUSCH, with focus on how to integrate the UCI multiplexing into the inter-slot OCC scheme. </w:t>
      </w:r>
    </w:p>
    <w:p w14:paraId="52B71CA5" w14:textId="77777777" w:rsidR="001E6CD7" w:rsidRDefault="001E6CD7" w:rsidP="001E6CD7">
      <w:pPr>
        <w:spacing w:line="276" w:lineRule="auto"/>
        <w:rPr>
          <w:b/>
          <w:bCs/>
        </w:rPr>
      </w:pPr>
      <w:r w:rsidRPr="00AE6355">
        <w:rPr>
          <w:b/>
          <w:bCs/>
        </w:rPr>
        <w:t xml:space="preserve">Proposal </w:t>
      </w:r>
      <w:r>
        <w:rPr>
          <w:b/>
          <w:bCs/>
        </w:rPr>
        <w:t>5</w:t>
      </w:r>
      <w:r w:rsidRPr="00AE6355">
        <w:rPr>
          <w:b/>
          <w:bCs/>
        </w:rPr>
        <w:t xml:space="preserve">: RAN1 to </w:t>
      </w:r>
      <w:r>
        <w:rPr>
          <w:b/>
          <w:bCs/>
        </w:rPr>
        <w:t>study possible solutions to avoid multiple CSI reference resources issue when a CSI report is multiplexed on PUSCH repetitions with OCC enabled.</w:t>
      </w:r>
      <w:r w:rsidRPr="00AE6355">
        <w:rPr>
          <w:b/>
          <w:bCs/>
        </w:rPr>
        <w:t xml:space="preserve"> </w:t>
      </w:r>
    </w:p>
    <w:p w14:paraId="2C6A9C01" w14:textId="77777777" w:rsidR="001E6CD7" w:rsidRPr="00AE6355" w:rsidRDefault="001E6CD7" w:rsidP="001E6CD7">
      <w:pPr>
        <w:spacing w:line="276" w:lineRule="auto"/>
        <w:rPr>
          <w:b/>
        </w:rPr>
      </w:pPr>
      <w:r w:rsidRPr="00AE6355">
        <w:rPr>
          <w:b/>
        </w:rPr>
        <w:t xml:space="preserve">Proposal </w:t>
      </w:r>
      <w:r>
        <w:rPr>
          <w:b/>
        </w:rPr>
        <w:t>6:</w:t>
      </w:r>
      <w:r w:rsidRPr="00AE6355">
        <w:rPr>
          <w:b/>
        </w:rPr>
        <w:t xml:space="preserve"> RAN1 to introduce RV grouping to allow application of OCC across PUSCH repetitions. </w:t>
      </w:r>
    </w:p>
    <w:p w14:paraId="72CE745A" w14:textId="77777777" w:rsidR="001E6CD7" w:rsidRPr="00202D7B" w:rsidRDefault="001E6CD7" w:rsidP="001E6CD7">
      <w:pPr>
        <w:rPr>
          <w:b/>
        </w:rPr>
      </w:pPr>
      <w:r w:rsidRPr="00202D7B">
        <w:rPr>
          <w:b/>
        </w:rPr>
        <w:t xml:space="preserve">Proposal </w:t>
      </w:r>
      <w:r>
        <w:rPr>
          <w:b/>
        </w:rPr>
        <w:t>7:</w:t>
      </w:r>
      <w:r w:rsidRPr="00202D7B">
        <w:rPr>
          <w:b/>
        </w:rPr>
        <w:t xml:space="preserve"> Discuss extension of the inter-slot frequency hopping with inter-slot bundling for PUSCH feature in case of PUSCH repetitions Type A with OCC.</w:t>
      </w:r>
    </w:p>
    <w:p w14:paraId="3B4D2B45" w14:textId="77777777" w:rsidR="001E6CD7" w:rsidRPr="00FF2D4B" w:rsidRDefault="001E6CD7" w:rsidP="001E6CD7">
      <w:pPr>
        <w:spacing w:line="276" w:lineRule="auto"/>
        <w:rPr>
          <w:b/>
          <w:bCs/>
        </w:rPr>
      </w:pPr>
      <w:r w:rsidRPr="00FF2D4B">
        <w:rPr>
          <w:b/>
          <w:bCs/>
        </w:rPr>
        <w:t xml:space="preserve">Proposal 8: For </w:t>
      </w:r>
      <w:proofErr w:type="spellStart"/>
      <w:r w:rsidRPr="00FF2D4B">
        <w:rPr>
          <w:b/>
          <w:bCs/>
        </w:rPr>
        <w:t>UEs</w:t>
      </w:r>
      <w:proofErr w:type="spellEnd"/>
      <w:r w:rsidRPr="00FF2D4B">
        <w:rPr>
          <w:b/>
          <w:bCs/>
        </w:rPr>
        <w:t xml:space="preserve"> in RRC connected mode, short-term frequency offset requirements should be tighter than 0.1 ppm for operation with OCC.</w:t>
      </w:r>
    </w:p>
    <w:p w14:paraId="402E6F45" w14:textId="77777777" w:rsidR="001E6CD7" w:rsidRPr="00202D7B" w:rsidRDefault="001E6CD7" w:rsidP="001E6CD7">
      <w:pPr>
        <w:spacing w:line="276" w:lineRule="auto"/>
        <w:rPr>
          <w:b/>
          <w:bCs/>
          <w:lang w:val="en-GB"/>
        </w:rPr>
      </w:pPr>
      <w:r w:rsidRPr="00202D7B">
        <w:rPr>
          <w:b/>
          <w:bCs/>
          <w:lang w:val="en-GB"/>
        </w:rPr>
        <w:t>Proposal</w:t>
      </w:r>
      <w:r>
        <w:rPr>
          <w:b/>
          <w:bCs/>
          <w:lang w:val="en-GB"/>
        </w:rPr>
        <w:t xml:space="preserve"> 9:</w:t>
      </w:r>
      <w:r w:rsidRPr="00202D7B">
        <w:rPr>
          <w:b/>
          <w:bCs/>
          <w:lang w:val="en-GB"/>
        </w:rPr>
        <w:t xml:space="preserve"> RAN1 to discuss mechanisms for UE </w:t>
      </w:r>
      <w:r>
        <w:rPr>
          <w:b/>
          <w:bCs/>
          <w:lang w:val="en-GB"/>
        </w:rPr>
        <w:t xml:space="preserve">frequency offset </w:t>
      </w:r>
      <w:r w:rsidRPr="00202D7B">
        <w:rPr>
          <w:b/>
          <w:bCs/>
          <w:lang w:val="en-GB"/>
        </w:rPr>
        <w:t xml:space="preserve">control </w:t>
      </w:r>
      <w:r>
        <w:rPr>
          <w:b/>
          <w:bCs/>
          <w:lang w:val="en-GB"/>
        </w:rPr>
        <w:t xml:space="preserve">by the </w:t>
      </w:r>
      <w:proofErr w:type="spellStart"/>
      <w:r w:rsidRPr="00202D7B">
        <w:rPr>
          <w:b/>
          <w:bCs/>
          <w:lang w:val="en-GB"/>
        </w:rPr>
        <w:t>gNB</w:t>
      </w:r>
      <w:proofErr w:type="spellEnd"/>
      <w:r>
        <w:rPr>
          <w:b/>
          <w:bCs/>
          <w:lang w:val="en-GB"/>
        </w:rPr>
        <w:t>.</w:t>
      </w:r>
    </w:p>
    <w:p w14:paraId="18289E1A" w14:textId="5D2750DA" w:rsidR="001E6CD7" w:rsidRPr="00643D96" w:rsidRDefault="001E6CD7" w:rsidP="001E6CD7">
      <w:pPr>
        <w:rPr>
          <w:b/>
          <w:bCs/>
        </w:rPr>
      </w:pPr>
      <w:r w:rsidRPr="2EAB91CC">
        <w:rPr>
          <w:b/>
          <w:bCs/>
        </w:rPr>
        <w:lastRenderedPageBreak/>
        <w:t xml:space="preserve">Proposal </w:t>
      </w:r>
      <w:r>
        <w:rPr>
          <w:b/>
          <w:bCs/>
        </w:rPr>
        <w:t>10</w:t>
      </w:r>
      <w:r w:rsidRPr="2EAB91CC">
        <w:rPr>
          <w:b/>
          <w:bCs/>
        </w:rPr>
        <w:t xml:space="preserve">: RAN1 to </w:t>
      </w:r>
      <w:r w:rsidRPr="00102A84">
        <w:rPr>
          <w:b/>
          <w:bCs/>
          <w:lang w:val="en-US"/>
        </w:rPr>
        <w:t>defi</w:t>
      </w:r>
      <w:r w:rsidRPr="2EAB91CC">
        <w:rPr>
          <w:b/>
          <w:bCs/>
          <w:lang w:val="en-US"/>
        </w:rPr>
        <w:t>ne</w:t>
      </w:r>
      <w:r w:rsidRPr="2EAB91CC">
        <w:rPr>
          <w:b/>
          <w:bCs/>
        </w:rPr>
        <w:t xml:space="preserve"> signalling mechanisms for indication of OCC parameters based on either </w:t>
      </w:r>
      <w:r w:rsidRPr="00CF221C">
        <w:rPr>
          <w:b/>
          <w:bCs/>
          <w:lang w:val="en-US"/>
        </w:rPr>
        <w:t>introdu</w:t>
      </w:r>
      <w:r w:rsidRPr="2EAB91CC">
        <w:rPr>
          <w:b/>
          <w:bCs/>
          <w:lang w:val="en-US"/>
        </w:rPr>
        <w:t>cing an additional field in the DCI scheduling the PUSCH or based on repurposing some of the existing bits of the DCI scheduling the PUSCH</w:t>
      </w:r>
      <w:r w:rsidRPr="2EAB91CC">
        <w:rPr>
          <w:b/>
          <w:bCs/>
        </w:rPr>
        <w:t>.</w:t>
      </w:r>
    </w:p>
    <w:p w14:paraId="4B9291DD" w14:textId="77777777" w:rsidR="001E6CD7" w:rsidRDefault="001E6CD7" w:rsidP="001E6CD7">
      <w:pPr>
        <w:rPr>
          <w:b/>
        </w:rPr>
      </w:pPr>
      <w:r w:rsidRPr="00930C06">
        <w:rPr>
          <w:b/>
        </w:rPr>
        <w:t xml:space="preserve">Proposal </w:t>
      </w:r>
      <w:r>
        <w:rPr>
          <w:b/>
        </w:rPr>
        <w:t>11:</w:t>
      </w:r>
      <w:r w:rsidRPr="00930C06">
        <w:rPr>
          <w:b/>
        </w:rPr>
        <w:t xml:space="preserve"> Dynamic DCI signalling might feature an index that specifies to the UE the position of OCC application in relation to the first PUSCH transmission. </w:t>
      </w:r>
    </w:p>
    <w:p w14:paraId="0E99A79F" w14:textId="77777777" w:rsidR="001E6CD7" w:rsidRDefault="001E6CD7" w:rsidP="001E6CD7">
      <w:pPr>
        <w:rPr>
          <w:b/>
        </w:rPr>
      </w:pPr>
      <w:r w:rsidRPr="00847F89">
        <w:rPr>
          <w:b/>
        </w:rPr>
        <w:t xml:space="preserve">Proposal </w:t>
      </w:r>
      <w:r>
        <w:rPr>
          <w:b/>
        </w:rPr>
        <w:t>12</w:t>
      </w:r>
      <w:r w:rsidRPr="00847F89">
        <w:rPr>
          <w:b/>
        </w:rPr>
        <w:t xml:space="preserve">: RAN1 </w:t>
      </w:r>
      <w:r>
        <w:rPr>
          <w:b/>
        </w:rPr>
        <w:t>to introduce OCC timing to align the time (i.e. repetitions) of OCC application among</w:t>
      </w:r>
      <w:r w:rsidRPr="00847F89">
        <w:rPr>
          <w:b/>
        </w:rPr>
        <w:t xml:space="preserve"> </w:t>
      </w:r>
      <w:proofErr w:type="spellStart"/>
      <w:r w:rsidRPr="00847F89">
        <w:rPr>
          <w:b/>
        </w:rPr>
        <w:t>UEs</w:t>
      </w:r>
      <w:proofErr w:type="spellEnd"/>
      <w:r w:rsidRPr="00847F89">
        <w:rPr>
          <w:b/>
        </w:rPr>
        <w:t xml:space="preserve"> scheduled on the same physical resources.</w:t>
      </w:r>
    </w:p>
    <w:p w14:paraId="29BCCCD2" w14:textId="5B165F21" w:rsidR="001E6CD7" w:rsidRPr="00CC127F" w:rsidRDefault="001E6CD7" w:rsidP="001E6CD7">
      <w:pPr>
        <w:rPr>
          <w:b/>
        </w:rPr>
      </w:pPr>
      <w:r w:rsidRPr="00CC127F">
        <w:rPr>
          <w:b/>
        </w:rPr>
        <w:t xml:space="preserve">Proposal </w:t>
      </w:r>
      <w:r>
        <w:rPr>
          <w:b/>
        </w:rPr>
        <w:t>13</w:t>
      </w:r>
      <w:r w:rsidRPr="00CC127F">
        <w:rPr>
          <w:b/>
        </w:rPr>
        <w:t xml:space="preserve">: RAN1 to </w:t>
      </w:r>
      <w:r w:rsidRPr="00CC127F">
        <w:rPr>
          <w:rFonts w:cstheme="minorHAnsi"/>
          <w:b/>
        </w:rPr>
        <w:t>explore methods to address potential issues with GNSS update when OCC is applied. The methods should specify rules and requirement at UE side and coordination with NW to avoid timing misalignment.</w:t>
      </w:r>
      <w:r w:rsidRPr="00CC127F">
        <w:rPr>
          <w:b/>
        </w:rPr>
        <w:t xml:space="preserve"> </w:t>
      </w:r>
    </w:p>
    <w:p w14:paraId="65C6E6D6" w14:textId="77777777" w:rsidR="001E6CD7" w:rsidRPr="00C25CA7" w:rsidRDefault="001E6CD7" w:rsidP="001E6CD7">
      <w:pPr>
        <w:spacing w:line="276" w:lineRule="auto"/>
      </w:pPr>
      <w:r w:rsidRPr="00A05CDE">
        <w:rPr>
          <w:b/>
        </w:rPr>
        <w:t xml:space="preserve">Proposal </w:t>
      </w:r>
      <w:r>
        <w:rPr>
          <w:b/>
        </w:rPr>
        <w:t>14</w:t>
      </w:r>
      <w:r w:rsidRPr="00A05CDE">
        <w:rPr>
          <w:b/>
        </w:rPr>
        <w:t xml:space="preserve">: </w:t>
      </w:r>
      <w:r w:rsidRPr="006E7F57">
        <w:rPr>
          <w:rStyle w:val="ui-provider"/>
          <w:b/>
        </w:rPr>
        <w:t>In case intra-slot OCC is supported</w:t>
      </w:r>
      <w:r>
        <w:rPr>
          <w:b/>
        </w:rPr>
        <w:t>, RAN1 to adapt the power control determination when OCC is enabled to consider the size of the applied OCC</w:t>
      </w:r>
      <w:r w:rsidRPr="00847F89">
        <w:rPr>
          <w:b/>
        </w:rPr>
        <w:t>.</w:t>
      </w:r>
    </w:p>
    <w:p w14:paraId="0AE7E41C" w14:textId="4B0A51BB" w:rsidR="00936BDE" w:rsidRPr="001E6CD7" w:rsidRDefault="00936BDE" w:rsidP="00E7151D">
      <w:pPr>
        <w:tabs>
          <w:tab w:val="left" w:pos="955"/>
        </w:tabs>
        <w:spacing w:line="276" w:lineRule="auto"/>
      </w:pPr>
    </w:p>
    <w:p w14:paraId="53CD9119" w14:textId="5206E1F5" w:rsidR="00885580" w:rsidRPr="005A2DE4" w:rsidRDefault="00885580" w:rsidP="008C2D46">
      <w:pPr>
        <w:pStyle w:val="Heading1"/>
        <w:numPr>
          <w:ilvl w:val="0"/>
          <w:numId w:val="0"/>
        </w:numPr>
        <w:spacing w:line="276" w:lineRule="auto"/>
        <w:rPr>
          <w:lang w:val="en-US"/>
        </w:rPr>
      </w:pPr>
      <w:r w:rsidRPr="005A2DE4">
        <w:rPr>
          <w:lang w:val="en-US"/>
        </w:rPr>
        <w:t>References</w:t>
      </w:r>
    </w:p>
    <w:bookmarkStart w:id="11" w:name="_Ref100147501"/>
    <w:bookmarkStart w:id="12" w:name="_Ref61377968"/>
    <w:bookmarkStart w:id="13" w:name="_Ref158645053"/>
    <w:p w14:paraId="558C459B" w14:textId="1D10CA64" w:rsidR="001E375C" w:rsidRPr="00EF3FD0" w:rsidRDefault="00075810" w:rsidP="00A636DD">
      <w:pPr>
        <w:pStyle w:val="ListParagraph"/>
        <w:numPr>
          <w:ilvl w:val="0"/>
          <w:numId w:val="27"/>
        </w:numPr>
        <w:spacing w:line="276" w:lineRule="auto"/>
        <w:rPr>
          <w:sz w:val="20"/>
          <w:szCs w:val="20"/>
          <w:lang w:val="en-US"/>
        </w:rPr>
      </w:pPr>
      <w:r>
        <w:rPr>
          <w:sz w:val="20"/>
          <w:szCs w:val="20"/>
          <w:lang w:val="en-US"/>
        </w:rPr>
        <w:fldChar w:fldCharType="begin"/>
      </w:r>
      <w:r w:rsidR="00730990">
        <w:rPr>
          <w:sz w:val="20"/>
          <w:szCs w:val="20"/>
          <w:lang w:val="en-US"/>
        </w:rPr>
        <w:instrText>HYPERLINK "https://www.3gpp.org/ftp/TSG_RAN/TSG_RAN/TSGR_104/Docs/RP-241667.zip"</w:instrText>
      </w:r>
      <w:r>
        <w:rPr>
          <w:sz w:val="20"/>
          <w:szCs w:val="20"/>
          <w:lang w:val="en-US"/>
        </w:rPr>
      </w:r>
      <w:r>
        <w:rPr>
          <w:sz w:val="20"/>
          <w:szCs w:val="20"/>
          <w:lang w:val="en-US"/>
        </w:rPr>
        <w:fldChar w:fldCharType="separate"/>
      </w:r>
      <w:r w:rsidR="00955A92" w:rsidRPr="00075810">
        <w:rPr>
          <w:rStyle w:val="Hyperlink"/>
          <w:sz w:val="20"/>
          <w:szCs w:val="20"/>
          <w:lang w:val="en-US"/>
        </w:rPr>
        <w:t>RP-24</w:t>
      </w:r>
      <w:r w:rsidR="00873EA3">
        <w:rPr>
          <w:rStyle w:val="Hyperlink"/>
          <w:sz w:val="20"/>
          <w:szCs w:val="20"/>
          <w:lang w:val="en-US"/>
        </w:rPr>
        <w:t>1667</w:t>
      </w:r>
      <w:r>
        <w:rPr>
          <w:sz w:val="20"/>
          <w:szCs w:val="20"/>
          <w:lang w:val="en-US"/>
        </w:rPr>
        <w:fldChar w:fldCharType="end"/>
      </w:r>
      <w:proofErr w:type="gramStart"/>
      <w:r w:rsidR="001E375C" w:rsidRPr="005A2DE4">
        <w:rPr>
          <w:sz w:val="20"/>
          <w:szCs w:val="20"/>
          <w:lang w:val="en-US"/>
        </w:rPr>
        <w:t>, ”New</w:t>
      </w:r>
      <w:proofErr w:type="gramEnd"/>
      <w:r w:rsidR="001E375C" w:rsidRPr="005A2DE4">
        <w:rPr>
          <w:sz w:val="20"/>
          <w:szCs w:val="20"/>
          <w:lang w:val="en-US"/>
        </w:rPr>
        <w:t xml:space="preserve"> WID: Non-Terrestrial Networks (NTN) for NR Phase 3”</w:t>
      </w:r>
      <w:bookmarkEnd w:id="11"/>
      <w:bookmarkEnd w:id="12"/>
      <w:bookmarkEnd w:id="13"/>
    </w:p>
    <w:p w14:paraId="21FBA8E9" w14:textId="5E20893C" w:rsidR="00B80ECC" w:rsidRPr="005A2DE4" w:rsidRDefault="00B80ECC" w:rsidP="005A2DE4">
      <w:pPr>
        <w:pStyle w:val="ListParagraph"/>
        <w:numPr>
          <w:ilvl w:val="0"/>
          <w:numId w:val="27"/>
        </w:numPr>
        <w:spacing w:line="276" w:lineRule="auto"/>
        <w:rPr>
          <w:sz w:val="20"/>
          <w:szCs w:val="20"/>
          <w:lang w:val="en-US"/>
        </w:rPr>
      </w:pPr>
      <w:r w:rsidRPr="00EF3FD0">
        <w:rPr>
          <w:sz w:val="20"/>
          <w:szCs w:val="20"/>
          <w:lang w:val="en-US"/>
        </w:rPr>
        <w:t>R1-2209970, “Design for increased number of orthogonal DMRS ports”</w:t>
      </w:r>
    </w:p>
    <w:p w14:paraId="093EE10C" w14:textId="565EBDAD" w:rsidR="00205A4B" w:rsidRDefault="00A66311" w:rsidP="005A2DE4">
      <w:pPr>
        <w:pStyle w:val="ListParagraph"/>
        <w:numPr>
          <w:ilvl w:val="0"/>
          <w:numId w:val="27"/>
        </w:numPr>
        <w:spacing w:line="276" w:lineRule="auto"/>
        <w:rPr>
          <w:sz w:val="20"/>
          <w:szCs w:val="20"/>
          <w:lang w:val="en-US"/>
        </w:rPr>
      </w:pPr>
      <w:r w:rsidRPr="005A2DE4">
        <w:rPr>
          <w:sz w:val="20"/>
          <w:szCs w:val="20"/>
          <w:lang w:val="en-US"/>
        </w:rPr>
        <w:t>3GPP TSG RAN WG1 #116,</w:t>
      </w:r>
      <w:r w:rsidR="00BF2373" w:rsidRPr="00EF3FD0">
        <w:rPr>
          <w:sz w:val="20"/>
          <w:szCs w:val="20"/>
          <w:lang w:val="en-US"/>
        </w:rPr>
        <w:t xml:space="preserve"> RAN1</w:t>
      </w:r>
      <w:r w:rsidRPr="005A2DE4">
        <w:rPr>
          <w:sz w:val="20"/>
          <w:szCs w:val="20"/>
          <w:lang w:val="en-US"/>
        </w:rPr>
        <w:t xml:space="preserve"> chair’s note</w:t>
      </w:r>
      <w:r w:rsidR="00E228D9" w:rsidRPr="005A2DE4">
        <w:rPr>
          <w:sz w:val="20"/>
          <w:szCs w:val="20"/>
          <w:lang w:val="en-US"/>
        </w:rPr>
        <w:t>s</w:t>
      </w:r>
    </w:p>
    <w:p w14:paraId="6B709E39" w14:textId="77777777" w:rsidR="009546DE" w:rsidRPr="00C25CA7" w:rsidRDefault="009546DE" w:rsidP="001421ED">
      <w:pPr>
        <w:spacing w:line="276" w:lineRule="auto"/>
      </w:pPr>
    </w:p>
    <w:sectPr w:rsidR="009546DE" w:rsidRPr="00C25CA7" w:rsidSect="00180C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7130B" w14:textId="77777777" w:rsidR="00624FE4" w:rsidRDefault="00624FE4">
      <w:r>
        <w:separator/>
      </w:r>
    </w:p>
  </w:endnote>
  <w:endnote w:type="continuationSeparator" w:id="0">
    <w:p w14:paraId="194AD550" w14:textId="77777777" w:rsidR="00624FE4" w:rsidRDefault="00624FE4">
      <w:r>
        <w:continuationSeparator/>
      </w:r>
    </w:p>
  </w:endnote>
  <w:endnote w:type="continuationNotice" w:id="1">
    <w:p w14:paraId="2571F354" w14:textId="77777777" w:rsidR="00624FE4" w:rsidRDefault="00624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72264" w14:textId="77777777" w:rsidR="00624FE4" w:rsidRDefault="00624FE4">
      <w:r>
        <w:separator/>
      </w:r>
    </w:p>
  </w:footnote>
  <w:footnote w:type="continuationSeparator" w:id="0">
    <w:p w14:paraId="5D8338ED" w14:textId="77777777" w:rsidR="00624FE4" w:rsidRDefault="00624FE4">
      <w:r>
        <w:continuationSeparator/>
      </w:r>
    </w:p>
  </w:footnote>
  <w:footnote w:type="continuationNotice" w:id="1">
    <w:p w14:paraId="3F5C996F" w14:textId="77777777" w:rsidR="00624FE4" w:rsidRDefault="00624F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4430F"/>
    <w:multiLevelType w:val="hybridMultilevel"/>
    <w:tmpl w:val="9ADC70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1E3186F"/>
    <w:multiLevelType w:val="hybridMultilevel"/>
    <w:tmpl w:val="FB5C7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0814"/>
    <w:multiLevelType w:val="hybridMultilevel"/>
    <w:tmpl w:val="2B1AF460"/>
    <w:lvl w:ilvl="0" w:tplc="2196FC5E">
      <w:start w:val="4"/>
      <w:numFmt w:val="bullet"/>
      <w:lvlText w:val="-"/>
      <w:lvlJc w:val="left"/>
      <w:pPr>
        <w:ind w:left="1000" w:hanging="360"/>
      </w:pPr>
      <w:rPr>
        <w:rFonts w:ascii="Times New Roman" w:eastAsia="SimSun" w:hAnsi="Times New Roman" w:cs="Times New Roman"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 w15:restartNumberingAfterBreak="0">
    <w:nsid w:val="0A825197"/>
    <w:multiLevelType w:val="hybridMultilevel"/>
    <w:tmpl w:val="8856EF8C"/>
    <w:lvl w:ilvl="0" w:tplc="79E607E8">
      <w:start w:val="1"/>
      <w:numFmt w:val="decimal"/>
      <w:lvlText w:val="%1."/>
      <w:lvlJc w:val="left"/>
      <w:pPr>
        <w:ind w:left="1020" w:hanging="360"/>
      </w:pPr>
    </w:lvl>
    <w:lvl w:ilvl="1" w:tplc="B240AD5E">
      <w:start w:val="1"/>
      <w:numFmt w:val="decimal"/>
      <w:lvlText w:val="%2."/>
      <w:lvlJc w:val="left"/>
      <w:pPr>
        <w:ind w:left="1020" w:hanging="360"/>
      </w:pPr>
    </w:lvl>
    <w:lvl w:ilvl="2" w:tplc="A26A4084">
      <w:start w:val="1"/>
      <w:numFmt w:val="decimal"/>
      <w:lvlText w:val="%3."/>
      <w:lvlJc w:val="left"/>
      <w:pPr>
        <w:ind w:left="1020" w:hanging="360"/>
      </w:pPr>
    </w:lvl>
    <w:lvl w:ilvl="3" w:tplc="8FB4546A">
      <w:start w:val="1"/>
      <w:numFmt w:val="decimal"/>
      <w:lvlText w:val="%4."/>
      <w:lvlJc w:val="left"/>
      <w:pPr>
        <w:ind w:left="1020" w:hanging="360"/>
      </w:pPr>
    </w:lvl>
    <w:lvl w:ilvl="4" w:tplc="FB8E28BA">
      <w:start w:val="1"/>
      <w:numFmt w:val="decimal"/>
      <w:lvlText w:val="%5."/>
      <w:lvlJc w:val="left"/>
      <w:pPr>
        <w:ind w:left="1020" w:hanging="360"/>
      </w:pPr>
    </w:lvl>
    <w:lvl w:ilvl="5" w:tplc="D18EF62C">
      <w:start w:val="1"/>
      <w:numFmt w:val="decimal"/>
      <w:lvlText w:val="%6."/>
      <w:lvlJc w:val="left"/>
      <w:pPr>
        <w:ind w:left="1020" w:hanging="360"/>
      </w:pPr>
    </w:lvl>
    <w:lvl w:ilvl="6" w:tplc="A9E8AB1A">
      <w:start w:val="1"/>
      <w:numFmt w:val="decimal"/>
      <w:lvlText w:val="%7."/>
      <w:lvlJc w:val="left"/>
      <w:pPr>
        <w:ind w:left="1020" w:hanging="360"/>
      </w:pPr>
    </w:lvl>
    <w:lvl w:ilvl="7" w:tplc="87A8D072">
      <w:start w:val="1"/>
      <w:numFmt w:val="decimal"/>
      <w:lvlText w:val="%8."/>
      <w:lvlJc w:val="left"/>
      <w:pPr>
        <w:ind w:left="1020" w:hanging="360"/>
      </w:pPr>
    </w:lvl>
    <w:lvl w:ilvl="8" w:tplc="37C298F0">
      <w:start w:val="1"/>
      <w:numFmt w:val="decimal"/>
      <w:lvlText w:val="%9."/>
      <w:lvlJc w:val="left"/>
      <w:pPr>
        <w:ind w:left="1020" w:hanging="360"/>
      </w:p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0C3D04"/>
    <w:multiLevelType w:val="hybridMultilevel"/>
    <w:tmpl w:val="101EC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802306"/>
    <w:multiLevelType w:val="hybridMultilevel"/>
    <w:tmpl w:val="BA24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D0637A"/>
    <w:multiLevelType w:val="hybridMultilevel"/>
    <w:tmpl w:val="16287EC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1AA7414E"/>
    <w:multiLevelType w:val="multilevel"/>
    <w:tmpl w:val="2B3E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A85296"/>
    <w:multiLevelType w:val="hybridMultilevel"/>
    <w:tmpl w:val="F736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1E264230"/>
    <w:multiLevelType w:val="hybridMultilevel"/>
    <w:tmpl w:val="00E2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3FD63CCF"/>
    <w:multiLevelType w:val="hybridMultilevel"/>
    <w:tmpl w:val="643CD970"/>
    <w:lvl w:ilvl="0" w:tplc="F1DC4F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51836583"/>
    <w:multiLevelType w:val="hybridMultilevel"/>
    <w:tmpl w:val="4B12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926C2F"/>
    <w:multiLevelType w:val="hybridMultilevel"/>
    <w:tmpl w:val="4DAAE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5F614A"/>
    <w:multiLevelType w:val="multilevel"/>
    <w:tmpl w:val="2B2C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581B59"/>
    <w:multiLevelType w:val="hybridMultilevel"/>
    <w:tmpl w:val="FFA4D948"/>
    <w:lvl w:ilvl="0" w:tplc="46AEF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5AE41C58"/>
    <w:multiLevelType w:val="hybridMultilevel"/>
    <w:tmpl w:val="3B7A1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63725B57"/>
    <w:multiLevelType w:val="hybridMultilevel"/>
    <w:tmpl w:val="702CC99C"/>
    <w:lvl w:ilvl="0" w:tplc="2196FC5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146B70"/>
    <w:multiLevelType w:val="hybridMultilevel"/>
    <w:tmpl w:val="08F4C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74594799"/>
    <w:multiLevelType w:val="hybridMultilevel"/>
    <w:tmpl w:val="0276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88672C"/>
    <w:multiLevelType w:val="hybridMultilevel"/>
    <w:tmpl w:val="D2AC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4C4955"/>
    <w:multiLevelType w:val="hybridMultilevel"/>
    <w:tmpl w:val="A39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7"/>
  </w:num>
  <w:num w:numId="2" w16cid:durableId="1220944519">
    <w:abstractNumId w:val="48"/>
  </w:num>
  <w:num w:numId="3" w16cid:durableId="1943798377">
    <w:abstractNumId w:val="1"/>
  </w:num>
  <w:num w:numId="4" w16cid:durableId="1469277388">
    <w:abstractNumId w:val="8"/>
  </w:num>
  <w:num w:numId="5" w16cid:durableId="1018848446">
    <w:abstractNumId w:val="29"/>
  </w:num>
  <w:num w:numId="6" w16cid:durableId="1033068757">
    <w:abstractNumId w:val="49"/>
  </w:num>
  <w:num w:numId="7" w16cid:durableId="1744330563">
    <w:abstractNumId w:val="34"/>
  </w:num>
  <w:num w:numId="8" w16cid:durableId="1979602216">
    <w:abstractNumId w:val="28"/>
  </w:num>
  <w:num w:numId="9" w16cid:durableId="1330985911">
    <w:abstractNumId w:val="63"/>
  </w:num>
  <w:num w:numId="10" w16cid:durableId="848714823">
    <w:abstractNumId w:val="11"/>
  </w:num>
  <w:num w:numId="11" w16cid:durableId="1241450750">
    <w:abstractNumId w:val="36"/>
  </w:num>
  <w:num w:numId="12" w16cid:durableId="1402369672">
    <w:abstractNumId w:val="10"/>
  </w:num>
  <w:num w:numId="13" w16cid:durableId="2068794687">
    <w:abstractNumId w:val="23"/>
  </w:num>
  <w:num w:numId="14" w16cid:durableId="1663004210">
    <w:abstractNumId w:val="40"/>
  </w:num>
  <w:num w:numId="15" w16cid:durableId="633487918">
    <w:abstractNumId w:val="30"/>
  </w:num>
  <w:num w:numId="16" w16cid:durableId="40904577">
    <w:abstractNumId w:val="5"/>
  </w:num>
  <w:num w:numId="17" w16cid:durableId="1334649392">
    <w:abstractNumId w:val="38"/>
  </w:num>
  <w:num w:numId="18" w16cid:durableId="343437106">
    <w:abstractNumId w:val="25"/>
  </w:num>
  <w:num w:numId="19" w16cid:durableId="1341854298">
    <w:abstractNumId w:val="35"/>
  </w:num>
  <w:num w:numId="20" w16cid:durableId="189075330">
    <w:abstractNumId w:val="62"/>
  </w:num>
  <w:num w:numId="21" w16cid:durableId="1782455724">
    <w:abstractNumId w:val="64"/>
  </w:num>
  <w:num w:numId="22" w16cid:durableId="621033433">
    <w:abstractNumId w:val="37"/>
  </w:num>
  <w:num w:numId="23" w16cid:durableId="52853245">
    <w:abstractNumId w:val="22"/>
  </w:num>
  <w:num w:numId="24" w16cid:durableId="230241405">
    <w:abstractNumId w:val="16"/>
  </w:num>
  <w:num w:numId="25" w16cid:durableId="1019703140">
    <w:abstractNumId w:val="53"/>
  </w:num>
  <w:num w:numId="26" w16cid:durableId="796294696">
    <w:abstractNumId w:val="47"/>
  </w:num>
  <w:num w:numId="27" w16cid:durableId="1457216582">
    <w:abstractNumId w:val="20"/>
  </w:num>
  <w:num w:numId="28" w16cid:durableId="1000083594">
    <w:abstractNumId w:val="19"/>
  </w:num>
  <w:num w:numId="29" w16cid:durableId="1333072538">
    <w:abstractNumId w:val="39"/>
  </w:num>
  <w:num w:numId="30" w16cid:durableId="110511506">
    <w:abstractNumId w:val="50"/>
  </w:num>
  <w:num w:numId="31" w16cid:durableId="941104995">
    <w:abstractNumId w:val="4"/>
  </w:num>
  <w:num w:numId="32" w16cid:durableId="1514762267">
    <w:abstractNumId w:val="21"/>
  </w:num>
  <w:num w:numId="33" w16cid:durableId="122620526">
    <w:abstractNumId w:val="32"/>
  </w:num>
  <w:num w:numId="34" w16cid:durableId="1424833766">
    <w:abstractNumId w:val="55"/>
  </w:num>
  <w:num w:numId="35" w16cid:durableId="2144930324">
    <w:abstractNumId w:val="45"/>
  </w:num>
  <w:num w:numId="36" w16cid:durableId="1214349131">
    <w:abstractNumId w:val="2"/>
  </w:num>
  <w:num w:numId="37" w16cid:durableId="689837612">
    <w:abstractNumId w:val="54"/>
  </w:num>
  <w:num w:numId="38" w16cid:durableId="1558323825">
    <w:abstractNumId w:val="57"/>
  </w:num>
  <w:num w:numId="39" w16cid:durableId="293216721">
    <w:abstractNumId w:val="56"/>
  </w:num>
  <w:num w:numId="40" w16cid:durableId="300623507">
    <w:abstractNumId w:val="27"/>
  </w:num>
  <w:num w:numId="41" w16cid:durableId="173040210">
    <w:abstractNumId w:val="31"/>
  </w:num>
  <w:num w:numId="42" w16cid:durableId="32390413">
    <w:abstractNumId w:val="46"/>
  </w:num>
  <w:num w:numId="43" w16cid:durableId="734738909">
    <w:abstractNumId w:val="0"/>
  </w:num>
  <w:num w:numId="44" w16cid:durableId="966161258">
    <w:abstractNumId w:val="61"/>
  </w:num>
  <w:num w:numId="45" w16cid:durableId="1856187531">
    <w:abstractNumId w:val="24"/>
  </w:num>
  <w:num w:numId="46" w16cid:durableId="1987390046">
    <w:abstractNumId w:val="15"/>
  </w:num>
  <w:num w:numId="47" w16cid:durableId="1833789293">
    <w:abstractNumId w:val="9"/>
  </w:num>
  <w:num w:numId="48" w16cid:durableId="1843665713">
    <w:abstractNumId w:val="42"/>
  </w:num>
  <w:num w:numId="49" w16cid:durableId="1373506128">
    <w:abstractNumId w:val="41"/>
  </w:num>
  <w:num w:numId="50" w16cid:durableId="1337226755">
    <w:abstractNumId w:val="44"/>
  </w:num>
  <w:num w:numId="51" w16cid:durableId="826702635">
    <w:abstractNumId w:val="3"/>
  </w:num>
  <w:num w:numId="52" w16cid:durableId="1788964500">
    <w:abstractNumId w:val="58"/>
  </w:num>
  <w:num w:numId="53" w16cid:durableId="1584025137">
    <w:abstractNumId w:val="33"/>
  </w:num>
  <w:num w:numId="54" w16cid:durableId="1724862526">
    <w:abstractNumId w:val="51"/>
  </w:num>
  <w:num w:numId="55" w16cid:durableId="684206735">
    <w:abstractNumId w:val="52"/>
  </w:num>
  <w:num w:numId="56" w16cid:durableId="393087640">
    <w:abstractNumId w:val="13"/>
  </w:num>
  <w:num w:numId="57" w16cid:durableId="1629699852">
    <w:abstractNumId w:val="59"/>
  </w:num>
  <w:num w:numId="58" w16cid:durableId="704913956">
    <w:abstractNumId w:val="6"/>
  </w:num>
  <w:num w:numId="59" w16cid:durableId="2063164763">
    <w:abstractNumId w:val="12"/>
  </w:num>
  <w:num w:numId="60" w16cid:durableId="1699702128">
    <w:abstractNumId w:val="43"/>
  </w:num>
  <w:num w:numId="61" w16cid:durableId="1300069789">
    <w:abstractNumId w:val="14"/>
  </w:num>
  <w:num w:numId="62" w16cid:durableId="2108623176">
    <w:abstractNumId w:val="26"/>
  </w:num>
  <w:num w:numId="63" w16cid:durableId="1487355216">
    <w:abstractNumId w:val="7"/>
  </w:num>
  <w:num w:numId="64" w16cid:durableId="1916359108">
    <w:abstractNumId w:val="18"/>
  </w:num>
  <w:num w:numId="65" w16cid:durableId="1684277692">
    <w:abstractNumId w:val="6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F"/>
    <w:rsid w:val="000004E0"/>
    <w:rsid w:val="000007EB"/>
    <w:rsid w:val="000008EE"/>
    <w:rsid w:val="0000159F"/>
    <w:rsid w:val="0000188F"/>
    <w:rsid w:val="000022A5"/>
    <w:rsid w:val="000026FD"/>
    <w:rsid w:val="00002DFF"/>
    <w:rsid w:val="0000337E"/>
    <w:rsid w:val="000036AD"/>
    <w:rsid w:val="000036F1"/>
    <w:rsid w:val="00003A70"/>
    <w:rsid w:val="00003E20"/>
    <w:rsid w:val="0000411B"/>
    <w:rsid w:val="00004190"/>
    <w:rsid w:val="00004AC8"/>
    <w:rsid w:val="00005176"/>
    <w:rsid w:val="000053BA"/>
    <w:rsid w:val="00005985"/>
    <w:rsid w:val="00005BBA"/>
    <w:rsid w:val="00006055"/>
    <w:rsid w:val="000063B8"/>
    <w:rsid w:val="00006AD4"/>
    <w:rsid w:val="00006CB9"/>
    <w:rsid w:val="00006F4C"/>
    <w:rsid w:val="00007264"/>
    <w:rsid w:val="000073CE"/>
    <w:rsid w:val="000074C4"/>
    <w:rsid w:val="00007859"/>
    <w:rsid w:val="000079A6"/>
    <w:rsid w:val="00010E2C"/>
    <w:rsid w:val="0001111F"/>
    <w:rsid w:val="00011183"/>
    <w:rsid w:val="00011730"/>
    <w:rsid w:val="00011763"/>
    <w:rsid w:val="00011A7B"/>
    <w:rsid w:val="00011BB2"/>
    <w:rsid w:val="00012505"/>
    <w:rsid w:val="00012685"/>
    <w:rsid w:val="000127B8"/>
    <w:rsid w:val="00012C4F"/>
    <w:rsid w:val="00012D1D"/>
    <w:rsid w:val="000131D1"/>
    <w:rsid w:val="00013250"/>
    <w:rsid w:val="000132A3"/>
    <w:rsid w:val="00013455"/>
    <w:rsid w:val="000134E3"/>
    <w:rsid w:val="00013632"/>
    <w:rsid w:val="00013DEE"/>
    <w:rsid w:val="00013F5E"/>
    <w:rsid w:val="0001403F"/>
    <w:rsid w:val="0001448E"/>
    <w:rsid w:val="0001487F"/>
    <w:rsid w:val="000148EE"/>
    <w:rsid w:val="00014F35"/>
    <w:rsid w:val="00015EE6"/>
    <w:rsid w:val="00015F98"/>
    <w:rsid w:val="000166AC"/>
    <w:rsid w:val="00016B7F"/>
    <w:rsid w:val="00016D58"/>
    <w:rsid w:val="00016DB4"/>
    <w:rsid w:val="000170DD"/>
    <w:rsid w:val="00017391"/>
    <w:rsid w:val="00017936"/>
    <w:rsid w:val="00017B7F"/>
    <w:rsid w:val="00017B93"/>
    <w:rsid w:val="00017EDA"/>
    <w:rsid w:val="000207F0"/>
    <w:rsid w:val="000212A5"/>
    <w:rsid w:val="0002130B"/>
    <w:rsid w:val="0002132B"/>
    <w:rsid w:val="00021CA6"/>
    <w:rsid w:val="00021F22"/>
    <w:rsid w:val="00022B8C"/>
    <w:rsid w:val="00023742"/>
    <w:rsid w:val="00023BDA"/>
    <w:rsid w:val="00024AEF"/>
    <w:rsid w:val="00024C91"/>
    <w:rsid w:val="000255F4"/>
    <w:rsid w:val="00025672"/>
    <w:rsid w:val="00026615"/>
    <w:rsid w:val="00026A03"/>
    <w:rsid w:val="00026C65"/>
    <w:rsid w:val="00026F07"/>
    <w:rsid w:val="00026F54"/>
    <w:rsid w:val="00027519"/>
    <w:rsid w:val="00027555"/>
    <w:rsid w:val="00027755"/>
    <w:rsid w:val="00027864"/>
    <w:rsid w:val="0002789E"/>
    <w:rsid w:val="00030048"/>
    <w:rsid w:val="000304FB"/>
    <w:rsid w:val="0003072D"/>
    <w:rsid w:val="000314CD"/>
    <w:rsid w:val="000318C6"/>
    <w:rsid w:val="00031AA2"/>
    <w:rsid w:val="00032377"/>
    <w:rsid w:val="000326AF"/>
    <w:rsid w:val="0003332B"/>
    <w:rsid w:val="00033544"/>
    <w:rsid w:val="000336D1"/>
    <w:rsid w:val="0003477C"/>
    <w:rsid w:val="0003479E"/>
    <w:rsid w:val="00035228"/>
    <w:rsid w:val="0003531B"/>
    <w:rsid w:val="00035691"/>
    <w:rsid w:val="00035BC5"/>
    <w:rsid w:val="00035F8F"/>
    <w:rsid w:val="00036104"/>
    <w:rsid w:val="00036542"/>
    <w:rsid w:val="0003767C"/>
    <w:rsid w:val="00037A85"/>
    <w:rsid w:val="00040ED4"/>
    <w:rsid w:val="00040F3E"/>
    <w:rsid w:val="00040F4F"/>
    <w:rsid w:val="0004132D"/>
    <w:rsid w:val="00041C9D"/>
    <w:rsid w:val="00042103"/>
    <w:rsid w:val="00042E12"/>
    <w:rsid w:val="00042E25"/>
    <w:rsid w:val="00044137"/>
    <w:rsid w:val="00044CFA"/>
    <w:rsid w:val="000459C7"/>
    <w:rsid w:val="000461BC"/>
    <w:rsid w:val="000465B0"/>
    <w:rsid w:val="00046630"/>
    <w:rsid w:val="0004665D"/>
    <w:rsid w:val="000466D1"/>
    <w:rsid w:val="00046C80"/>
    <w:rsid w:val="00046EEE"/>
    <w:rsid w:val="000476A4"/>
    <w:rsid w:val="00050112"/>
    <w:rsid w:val="0005021F"/>
    <w:rsid w:val="00050276"/>
    <w:rsid w:val="00050466"/>
    <w:rsid w:val="000505CC"/>
    <w:rsid w:val="00050976"/>
    <w:rsid w:val="00050F13"/>
    <w:rsid w:val="0005107F"/>
    <w:rsid w:val="000511F9"/>
    <w:rsid w:val="00051317"/>
    <w:rsid w:val="00051B32"/>
    <w:rsid w:val="00051E0C"/>
    <w:rsid w:val="0005230E"/>
    <w:rsid w:val="0005282C"/>
    <w:rsid w:val="00052844"/>
    <w:rsid w:val="00052850"/>
    <w:rsid w:val="000528A2"/>
    <w:rsid w:val="00052A79"/>
    <w:rsid w:val="00052AE7"/>
    <w:rsid w:val="00052BBA"/>
    <w:rsid w:val="0005313C"/>
    <w:rsid w:val="00053588"/>
    <w:rsid w:val="00053F53"/>
    <w:rsid w:val="000545E8"/>
    <w:rsid w:val="00054B05"/>
    <w:rsid w:val="00054D9D"/>
    <w:rsid w:val="0005507F"/>
    <w:rsid w:val="00055333"/>
    <w:rsid w:val="00055676"/>
    <w:rsid w:val="00055CE1"/>
    <w:rsid w:val="00055E29"/>
    <w:rsid w:val="00056393"/>
    <w:rsid w:val="00056544"/>
    <w:rsid w:val="0005664F"/>
    <w:rsid w:val="00056BDE"/>
    <w:rsid w:val="00057032"/>
    <w:rsid w:val="00057036"/>
    <w:rsid w:val="000574F0"/>
    <w:rsid w:val="0005754C"/>
    <w:rsid w:val="000600B4"/>
    <w:rsid w:val="00060427"/>
    <w:rsid w:val="00060913"/>
    <w:rsid w:val="00060C5E"/>
    <w:rsid w:val="00060D8E"/>
    <w:rsid w:val="00060F3A"/>
    <w:rsid w:val="00061081"/>
    <w:rsid w:val="0006172A"/>
    <w:rsid w:val="00061FC1"/>
    <w:rsid w:val="00062159"/>
    <w:rsid w:val="00062599"/>
    <w:rsid w:val="00062994"/>
    <w:rsid w:val="00062AB0"/>
    <w:rsid w:val="00063324"/>
    <w:rsid w:val="000635F7"/>
    <w:rsid w:val="0006399D"/>
    <w:rsid w:val="00063D9E"/>
    <w:rsid w:val="00063F28"/>
    <w:rsid w:val="00063F45"/>
    <w:rsid w:val="00064AB1"/>
    <w:rsid w:val="00064AD3"/>
    <w:rsid w:val="00064EEF"/>
    <w:rsid w:val="00065088"/>
    <w:rsid w:val="000652D3"/>
    <w:rsid w:val="000654A0"/>
    <w:rsid w:val="00065B2C"/>
    <w:rsid w:val="00065E94"/>
    <w:rsid w:val="0006647D"/>
    <w:rsid w:val="00066719"/>
    <w:rsid w:val="00066D90"/>
    <w:rsid w:val="000701AD"/>
    <w:rsid w:val="0007048C"/>
    <w:rsid w:val="00070766"/>
    <w:rsid w:val="000707CA"/>
    <w:rsid w:val="00070AFB"/>
    <w:rsid w:val="00070D21"/>
    <w:rsid w:val="000714D2"/>
    <w:rsid w:val="000717FB"/>
    <w:rsid w:val="000719BF"/>
    <w:rsid w:val="00071C42"/>
    <w:rsid w:val="0007208A"/>
    <w:rsid w:val="0007213C"/>
    <w:rsid w:val="00072785"/>
    <w:rsid w:val="00072871"/>
    <w:rsid w:val="00072BBA"/>
    <w:rsid w:val="00072D30"/>
    <w:rsid w:val="00072EF6"/>
    <w:rsid w:val="00072FF5"/>
    <w:rsid w:val="000730DC"/>
    <w:rsid w:val="00073A38"/>
    <w:rsid w:val="00073CFC"/>
    <w:rsid w:val="000753E0"/>
    <w:rsid w:val="0007563B"/>
    <w:rsid w:val="00075810"/>
    <w:rsid w:val="00075965"/>
    <w:rsid w:val="00075FDA"/>
    <w:rsid w:val="00076386"/>
    <w:rsid w:val="000767AB"/>
    <w:rsid w:val="000769E2"/>
    <w:rsid w:val="000769E9"/>
    <w:rsid w:val="00076C66"/>
    <w:rsid w:val="00076D82"/>
    <w:rsid w:val="0007748D"/>
    <w:rsid w:val="00077A0A"/>
    <w:rsid w:val="00077CC8"/>
    <w:rsid w:val="0008047C"/>
    <w:rsid w:val="0008069B"/>
    <w:rsid w:val="00080AB4"/>
    <w:rsid w:val="00080B08"/>
    <w:rsid w:val="00081B7E"/>
    <w:rsid w:val="00081EC2"/>
    <w:rsid w:val="00082154"/>
    <w:rsid w:val="00082736"/>
    <w:rsid w:val="00082882"/>
    <w:rsid w:val="00083197"/>
    <w:rsid w:val="000835DD"/>
    <w:rsid w:val="000837DC"/>
    <w:rsid w:val="00083800"/>
    <w:rsid w:val="00083A10"/>
    <w:rsid w:val="00083C19"/>
    <w:rsid w:val="00083F4C"/>
    <w:rsid w:val="000842AE"/>
    <w:rsid w:val="0008469A"/>
    <w:rsid w:val="00084A65"/>
    <w:rsid w:val="00085218"/>
    <w:rsid w:val="0008559A"/>
    <w:rsid w:val="000856AE"/>
    <w:rsid w:val="00086155"/>
    <w:rsid w:val="000868C6"/>
    <w:rsid w:val="00086BA2"/>
    <w:rsid w:val="00086EDC"/>
    <w:rsid w:val="0008704B"/>
    <w:rsid w:val="00087565"/>
    <w:rsid w:val="00087807"/>
    <w:rsid w:val="00087BB3"/>
    <w:rsid w:val="00090230"/>
    <w:rsid w:val="000902C2"/>
    <w:rsid w:val="00090369"/>
    <w:rsid w:val="000904CC"/>
    <w:rsid w:val="000906D3"/>
    <w:rsid w:val="000907DD"/>
    <w:rsid w:val="000909D1"/>
    <w:rsid w:val="00091827"/>
    <w:rsid w:val="00091A92"/>
    <w:rsid w:val="000925AC"/>
    <w:rsid w:val="000925CC"/>
    <w:rsid w:val="00092C29"/>
    <w:rsid w:val="00093836"/>
    <w:rsid w:val="00093C49"/>
    <w:rsid w:val="00093CA8"/>
    <w:rsid w:val="00093DCA"/>
    <w:rsid w:val="00095413"/>
    <w:rsid w:val="000956A8"/>
    <w:rsid w:val="000957B0"/>
    <w:rsid w:val="00095995"/>
    <w:rsid w:val="00095A80"/>
    <w:rsid w:val="00095CBF"/>
    <w:rsid w:val="00096BB9"/>
    <w:rsid w:val="00096DB5"/>
    <w:rsid w:val="000973E1"/>
    <w:rsid w:val="00097523"/>
    <w:rsid w:val="00097822"/>
    <w:rsid w:val="00097D0A"/>
    <w:rsid w:val="000A03F0"/>
    <w:rsid w:val="000A04E4"/>
    <w:rsid w:val="000A08C9"/>
    <w:rsid w:val="000A0A63"/>
    <w:rsid w:val="000A1402"/>
    <w:rsid w:val="000A1AB3"/>
    <w:rsid w:val="000A1FAF"/>
    <w:rsid w:val="000A20BA"/>
    <w:rsid w:val="000A262C"/>
    <w:rsid w:val="000A30B7"/>
    <w:rsid w:val="000A3165"/>
    <w:rsid w:val="000A3860"/>
    <w:rsid w:val="000A3946"/>
    <w:rsid w:val="000A39C2"/>
    <w:rsid w:val="000A3C8D"/>
    <w:rsid w:val="000A3DFE"/>
    <w:rsid w:val="000A40EC"/>
    <w:rsid w:val="000A4204"/>
    <w:rsid w:val="000A4763"/>
    <w:rsid w:val="000A4A52"/>
    <w:rsid w:val="000A4B36"/>
    <w:rsid w:val="000A51B9"/>
    <w:rsid w:val="000A52DF"/>
    <w:rsid w:val="000A54EE"/>
    <w:rsid w:val="000A56B4"/>
    <w:rsid w:val="000A5A76"/>
    <w:rsid w:val="000A607C"/>
    <w:rsid w:val="000A61C6"/>
    <w:rsid w:val="000A69BD"/>
    <w:rsid w:val="000A6A23"/>
    <w:rsid w:val="000A6FDD"/>
    <w:rsid w:val="000A70BA"/>
    <w:rsid w:val="000A7A05"/>
    <w:rsid w:val="000A7BC5"/>
    <w:rsid w:val="000B009E"/>
    <w:rsid w:val="000B01E1"/>
    <w:rsid w:val="000B033C"/>
    <w:rsid w:val="000B056D"/>
    <w:rsid w:val="000B0638"/>
    <w:rsid w:val="000B0BE4"/>
    <w:rsid w:val="000B0C45"/>
    <w:rsid w:val="000B13E1"/>
    <w:rsid w:val="000B16DB"/>
    <w:rsid w:val="000B1746"/>
    <w:rsid w:val="000B1C5E"/>
    <w:rsid w:val="000B1D7C"/>
    <w:rsid w:val="000B2282"/>
    <w:rsid w:val="000B27E9"/>
    <w:rsid w:val="000B2A11"/>
    <w:rsid w:val="000B2A5B"/>
    <w:rsid w:val="000B309B"/>
    <w:rsid w:val="000B31C4"/>
    <w:rsid w:val="000B39DE"/>
    <w:rsid w:val="000B3B91"/>
    <w:rsid w:val="000B4207"/>
    <w:rsid w:val="000B44B9"/>
    <w:rsid w:val="000B49FF"/>
    <w:rsid w:val="000B4AA0"/>
    <w:rsid w:val="000B4B1B"/>
    <w:rsid w:val="000B4F14"/>
    <w:rsid w:val="000B50C3"/>
    <w:rsid w:val="000B564A"/>
    <w:rsid w:val="000B5A23"/>
    <w:rsid w:val="000B5AC9"/>
    <w:rsid w:val="000B5E21"/>
    <w:rsid w:val="000B5F0A"/>
    <w:rsid w:val="000B61FB"/>
    <w:rsid w:val="000B6D65"/>
    <w:rsid w:val="000B7011"/>
    <w:rsid w:val="000B743C"/>
    <w:rsid w:val="000C026E"/>
    <w:rsid w:val="000C0E9F"/>
    <w:rsid w:val="000C1379"/>
    <w:rsid w:val="000C1B06"/>
    <w:rsid w:val="000C1C97"/>
    <w:rsid w:val="000C1D59"/>
    <w:rsid w:val="000C2182"/>
    <w:rsid w:val="000C2A94"/>
    <w:rsid w:val="000C2B09"/>
    <w:rsid w:val="000C2C9E"/>
    <w:rsid w:val="000C2D3B"/>
    <w:rsid w:val="000C2F92"/>
    <w:rsid w:val="000C30CF"/>
    <w:rsid w:val="000C3518"/>
    <w:rsid w:val="000C3685"/>
    <w:rsid w:val="000C390B"/>
    <w:rsid w:val="000C3B6C"/>
    <w:rsid w:val="000C3F57"/>
    <w:rsid w:val="000C46B5"/>
    <w:rsid w:val="000C4A2B"/>
    <w:rsid w:val="000C501D"/>
    <w:rsid w:val="000C561D"/>
    <w:rsid w:val="000C5ADF"/>
    <w:rsid w:val="000C5B5B"/>
    <w:rsid w:val="000C5CBA"/>
    <w:rsid w:val="000C6B31"/>
    <w:rsid w:val="000C70C2"/>
    <w:rsid w:val="000C7146"/>
    <w:rsid w:val="000C7228"/>
    <w:rsid w:val="000C74BA"/>
    <w:rsid w:val="000C7531"/>
    <w:rsid w:val="000C78F1"/>
    <w:rsid w:val="000C7BA7"/>
    <w:rsid w:val="000C7C3F"/>
    <w:rsid w:val="000C7E0C"/>
    <w:rsid w:val="000D0AC7"/>
    <w:rsid w:val="000D0BD6"/>
    <w:rsid w:val="000D0C61"/>
    <w:rsid w:val="000D1097"/>
    <w:rsid w:val="000D1440"/>
    <w:rsid w:val="000D14C3"/>
    <w:rsid w:val="000D1968"/>
    <w:rsid w:val="000D1C79"/>
    <w:rsid w:val="000D1F8C"/>
    <w:rsid w:val="000D2358"/>
    <w:rsid w:val="000D2411"/>
    <w:rsid w:val="000D27AD"/>
    <w:rsid w:val="000D296C"/>
    <w:rsid w:val="000D29D1"/>
    <w:rsid w:val="000D2B0A"/>
    <w:rsid w:val="000D2DEB"/>
    <w:rsid w:val="000D30CC"/>
    <w:rsid w:val="000D3286"/>
    <w:rsid w:val="000D344D"/>
    <w:rsid w:val="000D3BF6"/>
    <w:rsid w:val="000D3D79"/>
    <w:rsid w:val="000D40E7"/>
    <w:rsid w:val="000D449F"/>
    <w:rsid w:val="000D461A"/>
    <w:rsid w:val="000D5438"/>
    <w:rsid w:val="000D584F"/>
    <w:rsid w:val="000D5DBE"/>
    <w:rsid w:val="000D5DC4"/>
    <w:rsid w:val="000D5F3B"/>
    <w:rsid w:val="000D6372"/>
    <w:rsid w:val="000D76BC"/>
    <w:rsid w:val="000D7750"/>
    <w:rsid w:val="000E004C"/>
    <w:rsid w:val="000E071E"/>
    <w:rsid w:val="000E0A32"/>
    <w:rsid w:val="000E0DEE"/>
    <w:rsid w:val="000E1064"/>
    <w:rsid w:val="000E11BB"/>
    <w:rsid w:val="000E181D"/>
    <w:rsid w:val="000E262D"/>
    <w:rsid w:val="000E27AA"/>
    <w:rsid w:val="000E3171"/>
    <w:rsid w:val="000E32F9"/>
    <w:rsid w:val="000E331E"/>
    <w:rsid w:val="000E337A"/>
    <w:rsid w:val="000E34FD"/>
    <w:rsid w:val="000E3C07"/>
    <w:rsid w:val="000E4350"/>
    <w:rsid w:val="000E4376"/>
    <w:rsid w:val="000E4408"/>
    <w:rsid w:val="000E4A96"/>
    <w:rsid w:val="000E53AB"/>
    <w:rsid w:val="000E5716"/>
    <w:rsid w:val="000E5A01"/>
    <w:rsid w:val="000E5AEF"/>
    <w:rsid w:val="000E5E21"/>
    <w:rsid w:val="000E5F09"/>
    <w:rsid w:val="000E6337"/>
    <w:rsid w:val="000E6456"/>
    <w:rsid w:val="000E7197"/>
    <w:rsid w:val="000E7297"/>
    <w:rsid w:val="000E731C"/>
    <w:rsid w:val="000E7589"/>
    <w:rsid w:val="000E7A79"/>
    <w:rsid w:val="000E7EE6"/>
    <w:rsid w:val="000F031C"/>
    <w:rsid w:val="000F09AF"/>
    <w:rsid w:val="000F0A8B"/>
    <w:rsid w:val="000F14B3"/>
    <w:rsid w:val="000F15B2"/>
    <w:rsid w:val="000F1642"/>
    <w:rsid w:val="000F19DE"/>
    <w:rsid w:val="000F210D"/>
    <w:rsid w:val="000F24BA"/>
    <w:rsid w:val="000F24BE"/>
    <w:rsid w:val="000F2E1F"/>
    <w:rsid w:val="000F35B3"/>
    <w:rsid w:val="000F37B0"/>
    <w:rsid w:val="000F391D"/>
    <w:rsid w:val="000F4595"/>
    <w:rsid w:val="000F4CB2"/>
    <w:rsid w:val="000F4E44"/>
    <w:rsid w:val="000F4E90"/>
    <w:rsid w:val="000F50AD"/>
    <w:rsid w:val="000F568D"/>
    <w:rsid w:val="000F5FAF"/>
    <w:rsid w:val="000F6139"/>
    <w:rsid w:val="000F6755"/>
    <w:rsid w:val="000F68D0"/>
    <w:rsid w:val="000F6B15"/>
    <w:rsid w:val="000F6B7F"/>
    <w:rsid w:val="000F6CAB"/>
    <w:rsid w:val="000F7122"/>
    <w:rsid w:val="000F72C8"/>
    <w:rsid w:val="000F73D5"/>
    <w:rsid w:val="000F7477"/>
    <w:rsid w:val="000F79EC"/>
    <w:rsid w:val="000F7D51"/>
    <w:rsid w:val="0010025A"/>
    <w:rsid w:val="001007B1"/>
    <w:rsid w:val="00100F23"/>
    <w:rsid w:val="0010121E"/>
    <w:rsid w:val="00101511"/>
    <w:rsid w:val="00101691"/>
    <w:rsid w:val="0010170B"/>
    <w:rsid w:val="001019E9"/>
    <w:rsid w:val="00101A4D"/>
    <w:rsid w:val="00101C4F"/>
    <w:rsid w:val="00101FCA"/>
    <w:rsid w:val="0010209D"/>
    <w:rsid w:val="001024B5"/>
    <w:rsid w:val="00102A84"/>
    <w:rsid w:val="00102C9F"/>
    <w:rsid w:val="0010300F"/>
    <w:rsid w:val="00103FC9"/>
    <w:rsid w:val="00104B8B"/>
    <w:rsid w:val="001056C3"/>
    <w:rsid w:val="00105844"/>
    <w:rsid w:val="00105A05"/>
    <w:rsid w:val="001068D2"/>
    <w:rsid w:val="001069F2"/>
    <w:rsid w:val="00106A67"/>
    <w:rsid w:val="00106C11"/>
    <w:rsid w:val="00107677"/>
    <w:rsid w:val="00107906"/>
    <w:rsid w:val="001103BD"/>
    <w:rsid w:val="00110420"/>
    <w:rsid w:val="00110538"/>
    <w:rsid w:val="00110A2D"/>
    <w:rsid w:val="00110B4D"/>
    <w:rsid w:val="00110B80"/>
    <w:rsid w:val="00110BB6"/>
    <w:rsid w:val="00111208"/>
    <w:rsid w:val="0011143B"/>
    <w:rsid w:val="001115E4"/>
    <w:rsid w:val="00111808"/>
    <w:rsid w:val="00112129"/>
    <w:rsid w:val="0011216D"/>
    <w:rsid w:val="00112217"/>
    <w:rsid w:val="00112220"/>
    <w:rsid w:val="00112CF7"/>
    <w:rsid w:val="00112E78"/>
    <w:rsid w:val="0011339F"/>
    <w:rsid w:val="00113688"/>
    <w:rsid w:val="00113B8F"/>
    <w:rsid w:val="00113EC8"/>
    <w:rsid w:val="00113F44"/>
    <w:rsid w:val="0011400C"/>
    <w:rsid w:val="0011459F"/>
    <w:rsid w:val="00114E96"/>
    <w:rsid w:val="00115135"/>
    <w:rsid w:val="001152C7"/>
    <w:rsid w:val="00115C88"/>
    <w:rsid w:val="0011644A"/>
    <w:rsid w:val="00117332"/>
    <w:rsid w:val="0011784B"/>
    <w:rsid w:val="00117944"/>
    <w:rsid w:val="001201E6"/>
    <w:rsid w:val="00120397"/>
    <w:rsid w:val="001204DD"/>
    <w:rsid w:val="001206BB"/>
    <w:rsid w:val="00120DB3"/>
    <w:rsid w:val="00121432"/>
    <w:rsid w:val="00121C67"/>
    <w:rsid w:val="00121D2C"/>
    <w:rsid w:val="00121EAC"/>
    <w:rsid w:val="00122185"/>
    <w:rsid w:val="00122839"/>
    <w:rsid w:val="001235A8"/>
    <w:rsid w:val="0012364D"/>
    <w:rsid w:val="001237AC"/>
    <w:rsid w:val="001243B7"/>
    <w:rsid w:val="001246CA"/>
    <w:rsid w:val="00124E12"/>
    <w:rsid w:val="00124E75"/>
    <w:rsid w:val="00125EE5"/>
    <w:rsid w:val="001264F7"/>
    <w:rsid w:val="00126691"/>
    <w:rsid w:val="0012673D"/>
    <w:rsid w:val="001269B8"/>
    <w:rsid w:val="00126F25"/>
    <w:rsid w:val="00127099"/>
    <w:rsid w:val="00130C50"/>
    <w:rsid w:val="00132830"/>
    <w:rsid w:val="00132851"/>
    <w:rsid w:val="00132916"/>
    <w:rsid w:val="00132B71"/>
    <w:rsid w:val="00133503"/>
    <w:rsid w:val="001335D9"/>
    <w:rsid w:val="00133669"/>
    <w:rsid w:val="001337A5"/>
    <w:rsid w:val="001341CE"/>
    <w:rsid w:val="0013427A"/>
    <w:rsid w:val="001348FE"/>
    <w:rsid w:val="00134B36"/>
    <w:rsid w:val="00134D55"/>
    <w:rsid w:val="001353E7"/>
    <w:rsid w:val="001360F3"/>
    <w:rsid w:val="001362C2"/>
    <w:rsid w:val="0013678C"/>
    <w:rsid w:val="00136955"/>
    <w:rsid w:val="00136CD5"/>
    <w:rsid w:val="00136E19"/>
    <w:rsid w:val="0013705C"/>
    <w:rsid w:val="001371B2"/>
    <w:rsid w:val="001379F4"/>
    <w:rsid w:val="00137AB9"/>
    <w:rsid w:val="00137B38"/>
    <w:rsid w:val="00137D78"/>
    <w:rsid w:val="0014060C"/>
    <w:rsid w:val="00140971"/>
    <w:rsid w:val="001409A0"/>
    <w:rsid w:val="0014118B"/>
    <w:rsid w:val="00141521"/>
    <w:rsid w:val="0014166B"/>
    <w:rsid w:val="00141E40"/>
    <w:rsid w:val="00141F08"/>
    <w:rsid w:val="00141FF2"/>
    <w:rsid w:val="001421ED"/>
    <w:rsid w:val="00142569"/>
    <w:rsid w:val="00142696"/>
    <w:rsid w:val="0014287A"/>
    <w:rsid w:val="00142B6C"/>
    <w:rsid w:val="00142DB0"/>
    <w:rsid w:val="00142DE2"/>
    <w:rsid w:val="00143719"/>
    <w:rsid w:val="00143E01"/>
    <w:rsid w:val="00143F51"/>
    <w:rsid w:val="00144B1B"/>
    <w:rsid w:val="00144B80"/>
    <w:rsid w:val="00144C87"/>
    <w:rsid w:val="00145928"/>
    <w:rsid w:val="00145A85"/>
    <w:rsid w:val="00145B8B"/>
    <w:rsid w:val="00145C33"/>
    <w:rsid w:val="00145F61"/>
    <w:rsid w:val="001467B1"/>
    <w:rsid w:val="0014686A"/>
    <w:rsid w:val="00146BB7"/>
    <w:rsid w:val="00146BDF"/>
    <w:rsid w:val="00150175"/>
    <w:rsid w:val="0015021A"/>
    <w:rsid w:val="001502C8"/>
    <w:rsid w:val="00150BDE"/>
    <w:rsid w:val="00151011"/>
    <w:rsid w:val="00151224"/>
    <w:rsid w:val="0015130F"/>
    <w:rsid w:val="00151327"/>
    <w:rsid w:val="00151962"/>
    <w:rsid w:val="0015224B"/>
    <w:rsid w:val="00152AA1"/>
    <w:rsid w:val="00152B43"/>
    <w:rsid w:val="00152C9A"/>
    <w:rsid w:val="001531C7"/>
    <w:rsid w:val="00153242"/>
    <w:rsid w:val="001532BA"/>
    <w:rsid w:val="00153680"/>
    <w:rsid w:val="00153A4A"/>
    <w:rsid w:val="00153FED"/>
    <w:rsid w:val="00154576"/>
    <w:rsid w:val="00154753"/>
    <w:rsid w:val="00154DAD"/>
    <w:rsid w:val="001551F8"/>
    <w:rsid w:val="0015549A"/>
    <w:rsid w:val="00155BFD"/>
    <w:rsid w:val="001564CC"/>
    <w:rsid w:val="00156ABA"/>
    <w:rsid w:val="00157390"/>
    <w:rsid w:val="00157865"/>
    <w:rsid w:val="00160090"/>
    <w:rsid w:val="00160276"/>
    <w:rsid w:val="00160998"/>
    <w:rsid w:val="00160CD6"/>
    <w:rsid w:val="00160F5F"/>
    <w:rsid w:val="00161115"/>
    <w:rsid w:val="00161117"/>
    <w:rsid w:val="0016112F"/>
    <w:rsid w:val="001611C4"/>
    <w:rsid w:val="00162217"/>
    <w:rsid w:val="00162308"/>
    <w:rsid w:val="0016234C"/>
    <w:rsid w:val="0016316A"/>
    <w:rsid w:val="00163486"/>
    <w:rsid w:val="00163539"/>
    <w:rsid w:val="0016381F"/>
    <w:rsid w:val="00163C3A"/>
    <w:rsid w:val="00163CF7"/>
    <w:rsid w:val="00163D1D"/>
    <w:rsid w:val="00163F8A"/>
    <w:rsid w:val="001640CA"/>
    <w:rsid w:val="001640E9"/>
    <w:rsid w:val="00164171"/>
    <w:rsid w:val="0016425A"/>
    <w:rsid w:val="001648C6"/>
    <w:rsid w:val="00164931"/>
    <w:rsid w:val="00164CDD"/>
    <w:rsid w:val="00164DFF"/>
    <w:rsid w:val="00164E58"/>
    <w:rsid w:val="00164EF9"/>
    <w:rsid w:val="00164F02"/>
    <w:rsid w:val="00165033"/>
    <w:rsid w:val="00165926"/>
    <w:rsid w:val="001665EB"/>
    <w:rsid w:val="00166861"/>
    <w:rsid w:val="001670EA"/>
    <w:rsid w:val="001674A0"/>
    <w:rsid w:val="00170669"/>
    <w:rsid w:val="00170719"/>
    <w:rsid w:val="00170A50"/>
    <w:rsid w:val="00171611"/>
    <w:rsid w:val="0017176C"/>
    <w:rsid w:val="001719D9"/>
    <w:rsid w:val="00172871"/>
    <w:rsid w:val="00172C70"/>
    <w:rsid w:val="001733AF"/>
    <w:rsid w:val="001733CC"/>
    <w:rsid w:val="00173FF3"/>
    <w:rsid w:val="00174CF6"/>
    <w:rsid w:val="00174E0D"/>
    <w:rsid w:val="00174FE4"/>
    <w:rsid w:val="00174FFD"/>
    <w:rsid w:val="001759CA"/>
    <w:rsid w:val="00175E21"/>
    <w:rsid w:val="00176316"/>
    <w:rsid w:val="00176557"/>
    <w:rsid w:val="001767B3"/>
    <w:rsid w:val="0017726A"/>
    <w:rsid w:val="00177B71"/>
    <w:rsid w:val="00177DD3"/>
    <w:rsid w:val="00177E6C"/>
    <w:rsid w:val="00180278"/>
    <w:rsid w:val="001806BD"/>
    <w:rsid w:val="001807F2"/>
    <w:rsid w:val="00180C0F"/>
    <w:rsid w:val="00180CAE"/>
    <w:rsid w:val="00181458"/>
    <w:rsid w:val="001818A7"/>
    <w:rsid w:val="00181AAA"/>
    <w:rsid w:val="001824E4"/>
    <w:rsid w:val="00182725"/>
    <w:rsid w:val="001829C8"/>
    <w:rsid w:val="00182F78"/>
    <w:rsid w:val="00183C51"/>
    <w:rsid w:val="001841D3"/>
    <w:rsid w:val="00184BC5"/>
    <w:rsid w:val="001854DC"/>
    <w:rsid w:val="00185746"/>
    <w:rsid w:val="00186144"/>
    <w:rsid w:val="00186904"/>
    <w:rsid w:val="00186AF7"/>
    <w:rsid w:val="00186B0A"/>
    <w:rsid w:val="00186C76"/>
    <w:rsid w:val="00187FB5"/>
    <w:rsid w:val="00190311"/>
    <w:rsid w:val="001905BD"/>
    <w:rsid w:val="0019069C"/>
    <w:rsid w:val="00190760"/>
    <w:rsid w:val="001917C4"/>
    <w:rsid w:val="00191E79"/>
    <w:rsid w:val="001920A7"/>
    <w:rsid w:val="00192110"/>
    <w:rsid w:val="001925E7"/>
    <w:rsid w:val="00192D36"/>
    <w:rsid w:val="00192FE6"/>
    <w:rsid w:val="0019360B"/>
    <w:rsid w:val="001936BF"/>
    <w:rsid w:val="00193986"/>
    <w:rsid w:val="00193B08"/>
    <w:rsid w:val="00193C5D"/>
    <w:rsid w:val="00194570"/>
    <w:rsid w:val="001946AC"/>
    <w:rsid w:val="001948A0"/>
    <w:rsid w:val="001952FB"/>
    <w:rsid w:val="00195AA0"/>
    <w:rsid w:val="00196019"/>
    <w:rsid w:val="00196407"/>
    <w:rsid w:val="001967C3"/>
    <w:rsid w:val="00196BF4"/>
    <w:rsid w:val="001972DA"/>
    <w:rsid w:val="00197443"/>
    <w:rsid w:val="001976AA"/>
    <w:rsid w:val="00197A22"/>
    <w:rsid w:val="001A02F6"/>
    <w:rsid w:val="001A0325"/>
    <w:rsid w:val="001A070B"/>
    <w:rsid w:val="001A0CA7"/>
    <w:rsid w:val="001A1334"/>
    <w:rsid w:val="001A1390"/>
    <w:rsid w:val="001A154B"/>
    <w:rsid w:val="001A15C6"/>
    <w:rsid w:val="001A1B1E"/>
    <w:rsid w:val="001A2366"/>
    <w:rsid w:val="001A2B52"/>
    <w:rsid w:val="001A2C03"/>
    <w:rsid w:val="001A343D"/>
    <w:rsid w:val="001A3940"/>
    <w:rsid w:val="001A3A20"/>
    <w:rsid w:val="001A4276"/>
    <w:rsid w:val="001A4AF6"/>
    <w:rsid w:val="001A54A0"/>
    <w:rsid w:val="001A5510"/>
    <w:rsid w:val="001A5C7B"/>
    <w:rsid w:val="001A5CA5"/>
    <w:rsid w:val="001A5E19"/>
    <w:rsid w:val="001A6333"/>
    <w:rsid w:val="001A63D8"/>
    <w:rsid w:val="001A66FA"/>
    <w:rsid w:val="001B01FA"/>
    <w:rsid w:val="001B0316"/>
    <w:rsid w:val="001B0531"/>
    <w:rsid w:val="001B0781"/>
    <w:rsid w:val="001B0832"/>
    <w:rsid w:val="001B099A"/>
    <w:rsid w:val="001B0E1F"/>
    <w:rsid w:val="001B12F5"/>
    <w:rsid w:val="001B1525"/>
    <w:rsid w:val="001B16CC"/>
    <w:rsid w:val="001B18A7"/>
    <w:rsid w:val="001B23B9"/>
    <w:rsid w:val="001B2762"/>
    <w:rsid w:val="001B36FC"/>
    <w:rsid w:val="001B38EE"/>
    <w:rsid w:val="001B41ED"/>
    <w:rsid w:val="001B4607"/>
    <w:rsid w:val="001B47A0"/>
    <w:rsid w:val="001B4B57"/>
    <w:rsid w:val="001B4C93"/>
    <w:rsid w:val="001B4EA5"/>
    <w:rsid w:val="001B782C"/>
    <w:rsid w:val="001B7E0C"/>
    <w:rsid w:val="001C0141"/>
    <w:rsid w:val="001C024F"/>
    <w:rsid w:val="001C0674"/>
    <w:rsid w:val="001C1405"/>
    <w:rsid w:val="001C1625"/>
    <w:rsid w:val="001C1710"/>
    <w:rsid w:val="001C1B93"/>
    <w:rsid w:val="001C1D81"/>
    <w:rsid w:val="001C2221"/>
    <w:rsid w:val="001C226F"/>
    <w:rsid w:val="001C2371"/>
    <w:rsid w:val="001C25AF"/>
    <w:rsid w:val="001C2AB8"/>
    <w:rsid w:val="001C3243"/>
    <w:rsid w:val="001C3302"/>
    <w:rsid w:val="001C3565"/>
    <w:rsid w:val="001C5296"/>
    <w:rsid w:val="001C5850"/>
    <w:rsid w:val="001C596D"/>
    <w:rsid w:val="001C5B80"/>
    <w:rsid w:val="001C5C6C"/>
    <w:rsid w:val="001C60E9"/>
    <w:rsid w:val="001C62AC"/>
    <w:rsid w:val="001C66AC"/>
    <w:rsid w:val="001C6754"/>
    <w:rsid w:val="001C6B3E"/>
    <w:rsid w:val="001C6DDD"/>
    <w:rsid w:val="001C77F0"/>
    <w:rsid w:val="001D05DE"/>
    <w:rsid w:val="001D08A1"/>
    <w:rsid w:val="001D1697"/>
    <w:rsid w:val="001D1998"/>
    <w:rsid w:val="001D1DC1"/>
    <w:rsid w:val="001D2556"/>
    <w:rsid w:val="001D30AA"/>
    <w:rsid w:val="001D30C9"/>
    <w:rsid w:val="001D3749"/>
    <w:rsid w:val="001D3816"/>
    <w:rsid w:val="001D3FF7"/>
    <w:rsid w:val="001D445B"/>
    <w:rsid w:val="001D46A0"/>
    <w:rsid w:val="001D46EF"/>
    <w:rsid w:val="001D4D39"/>
    <w:rsid w:val="001D4F18"/>
    <w:rsid w:val="001D50C2"/>
    <w:rsid w:val="001D5183"/>
    <w:rsid w:val="001D52D3"/>
    <w:rsid w:val="001D5559"/>
    <w:rsid w:val="001D5C7E"/>
    <w:rsid w:val="001D610D"/>
    <w:rsid w:val="001D6638"/>
    <w:rsid w:val="001D707D"/>
    <w:rsid w:val="001D753C"/>
    <w:rsid w:val="001D7B35"/>
    <w:rsid w:val="001D7CA4"/>
    <w:rsid w:val="001D7E58"/>
    <w:rsid w:val="001E013B"/>
    <w:rsid w:val="001E0385"/>
    <w:rsid w:val="001E0425"/>
    <w:rsid w:val="001E05B0"/>
    <w:rsid w:val="001E13B3"/>
    <w:rsid w:val="001E201E"/>
    <w:rsid w:val="001E2529"/>
    <w:rsid w:val="001E30A0"/>
    <w:rsid w:val="001E375C"/>
    <w:rsid w:val="001E3892"/>
    <w:rsid w:val="001E39EE"/>
    <w:rsid w:val="001E3DE1"/>
    <w:rsid w:val="001E439E"/>
    <w:rsid w:val="001E4D18"/>
    <w:rsid w:val="001E4D4F"/>
    <w:rsid w:val="001E4D73"/>
    <w:rsid w:val="001E54F9"/>
    <w:rsid w:val="001E57CF"/>
    <w:rsid w:val="001E5981"/>
    <w:rsid w:val="001E5B8F"/>
    <w:rsid w:val="001E6467"/>
    <w:rsid w:val="001E6574"/>
    <w:rsid w:val="001E67C6"/>
    <w:rsid w:val="001E6826"/>
    <w:rsid w:val="001E6CD7"/>
    <w:rsid w:val="001E6E8E"/>
    <w:rsid w:val="001E74BA"/>
    <w:rsid w:val="001E78EF"/>
    <w:rsid w:val="001E7B9F"/>
    <w:rsid w:val="001E7DDA"/>
    <w:rsid w:val="001F01FB"/>
    <w:rsid w:val="001F0658"/>
    <w:rsid w:val="001F0C29"/>
    <w:rsid w:val="001F0E92"/>
    <w:rsid w:val="001F0F5D"/>
    <w:rsid w:val="001F1369"/>
    <w:rsid w:val="001F13B6"/>
    <w:rsid w:val="001F1941"/>
    <w:rsid w:val="001F1987"/>
    <w:rsid w:val="001F201D"/>
    <w:rsid w:val="001F20DA"/>
    <w:rsid w:val="001F21BC"/>
    <w:rsid w:val="001F22D5"/>
    <w:rsid w:val="001F23BD"/>
    <w:rsid w:val="001F2572"/>
    <w:rsid w:val="001F2EC9"/>
    <w:rsid w:val="001F2FF7"/>
    <w:rsid w:val="001F341D"/>
    <w:rsid w:val="001F34DA"/>
    <w:rsid w:val="001F3B51"/>
    <w:rsid w:val="001F40E6"/>
    <w:rsid w:val="001F45DF"/>
    <w:rsid w:val="001F47BB"/>
    <w:rsid w:val="001F4D87"/>
    <w:rsid w:val="001F4DAC"/>
    <w:rsid w:val="001F5019"/>
    <w:rsid w:val="001F51C5"/>
    <w:rsid w:val="001F5D5A"/>
    <w:rsid w:val="001F65B0"/>
    <w:rsid w:val="001F6761"/>
    <w:rsid w:val="001F67AA"/>
    <w:rsid w:val="001F6AFD"/>
    <w:rsid w:val="001F6E40"/>
    <w:rsid w:val="001F6EFF"/>
    <w:rsid w:val="001F738D"/>
    <w:rsid w:val="001F7599"/>
    <w:rsid w:val="001F7E36"/>
    <w:rsid w:val="00200005"/>
    <w:rsid w:val="002006D1"/>
    <w:rsid w:val="00200D4D"/>
    <w:rsid w:val="00200F62"/>
    <w:rsid w:val="0020102D"/>
    <w:rsid w:val="002018B4"/>
    <w:rsid w:val="00202356"/>
    <w:rsid w:val="00202469"/>
    <w:rsid w:val="002028D6"/>
    <w:rsid w:val="00202D13"/>
    <w:rsid w:val="00202D7B"/>
    <w:rsid w:val="0020452C"/>
    <w:rsid w:val="00204A2A"/>
    <w:rsid w:val="00204A7E"/>
    <w:rsid w:val="00204AEF"/>
    <w:rsid w:val="00204B22"/>
    <w:rsid w:val="00204B3A"/>
    <w:rsid w:val="0020510A"/>
    <w:rsid w:val="0020535A"/>
    <w:rsid w:val="002055CB"/>
    <w:rsid w:val="002059EF"/>
    <w:rsid w:val="00205A4B"/>
    <w:rsid w:val="00205BDB"/>
    <w:rsid w:val="00206696"/>
    <w:rsid w:val="00206803"/>
    <w:rsid w:val="00206955"/>
    <w:rsid w:val="00206A79"/>
    <w:rsid w:val="00206D1B"/>
    <w:rsid w:val="00207144"/>
    <w:rsid w:val="002073DD"/>
    <w:rsid w:val="00210309"/>
    <w:rsid w:val="00210EA1"/>
    <w:rsid w:val="00211519"/>
    <w:rsid w:val="0021167F"/>
    <w:rsid w:val="002116BC"/>
    <w:rsid w:val="0021172B"/>
    <w:rsid w:val="0021224B"/>
    <w:rsid w:val="002122B1"/>
    <w:rsid w:val="00212950"/>
    <w:rsid w:val="00212B9C"/>
    <w:rsid w:val="00212ED0"/>
    <w:rsid w:val="00212FB8"/>
    <w:rsid w:val="00213251"/>
    <w:rsid w:val="002132E1"/>
    <w:rsid w:val="00213709"/>
    <w:rsid w:val="00213BF0"/>
    <w:rsid w:val="00213F78"/>
    <w:rsid w:val="002149AF"/>
    <w:rsid w:val="00214A86"/>
    <w:rsid w:val="00215509"/>
    <w:rsid w:val="002156C0"/>
    <w:rsid w:val="00215AAA"/>
    <w:rsid w:val="00216467"/>
    <w:rsid w:val="0021670D"/>
    <w:rsid w:val="0021683C"/>
    <w:rsid w:val="00216BB8"/>
    <w:rsid w:val="00216F5F"/>
    <w:rsid w:val="00220615"/>
    <w:rsid w:val="00220AC8"/>
    <w:rsid w:val="00221487"/>
    <w:rsid w:val="002215DE"/>
    <w:rsid w:val="00221985"/>
    <w:rsid w:val="00221E3E"/>
    <w:rsid w:val="00221EC5"/>
    <w:rsid w:val="002226BD"/>
    <w:rsid w:val="00222A7A"/>
    <w:rsid w:val="0022381E"/>
    <w:rsid w:val="00224789"/>
    <w:rsid w:val="002247DA"/>
    <w:rsid w:val="00224A2C"/>
    <w:rsid w:val="00224BCC"/>
    <w:rsid w:val="00224BD1"/>
    <w:rsid w:val="00224E42"/>
    <w:rsid w:val="0022519F"/>
    <w:rsid w:val="00225217"/>
    <w:rsid w:val="0022562B"/>
    <w:rsid w:val="002256D9"/>
    <w:rsid w:val="00225745"/>
    <w:rsid w:val="0022597A"/>
    <w:rsid w:val="00226422"/>
    <w:rsid w:val="00226577"/>
    <w:rsid w:val="0022687C"/>
    <w:rsid w:val="00226AE4"/>
    <w:rsid w:val="00226E79"/>
    <w:rsid w:val="00227011"/>
    <w:rsid w:val="002273EA"/>
    <w:rsid w:val="002278E3"/>
    <w:rsid w:val="00230659"/>
    <w:rsid w:val="002306F8"/>
    <w:rsid w:val="002308F1"/>
    <w:rsid w:val="00230EBE"/>
    <w:rsid w:val="002312F4"/>
    <w:rsid w:val="002313A2"/>
    <w:rsid w:val="00231478"/>
    <w:rsid w:val="002317C4"/>
    <w:rsid w:val="00231D52"/>
    <w:rsid w:val="00231FC7"/>
    <w:rsid w:val="00232490"/>
    <w:rsid w:val="0023278D"/>
    <w:rsid w:val="00232930"/>
    <w:rsid w:val="00232A95"/>
    <w:rsid w:val="00232C3F"/>
    <w:rsid w:val="00232DD9"/>
    <w:rsid w:val="00232E09"/>
    <w:rsid w:val="0023308F"/>
    <w:rsid w:val="0023331E"/>
    <w:rsid w:val="00233403"/>
    <w:rsid w:val="00233432"/>
    <w:rsid w:val="00233440"/>
    <w:rsid w:val="00233B5B"/>
    <w:rsid w:val="00233D0E"/>
    <w:rsid w:val="00234539"/>
    <w:rsid w:val="00234AE0"/>
    <w:rsid w:val="00234E13"/>
    <w:rsid w:val="00234FF3"/>
    <w:rsid w:val="002355EA"/>
    <w:rsid w:val="002356AC"/>
    <w:rsid w:val="00235D37"/>
    <w:rsid w:val="0023609A"/>
    <w:rsid w:val="00236203"/>
    <w:rsid w:val="00236450"/>
    <w:rsid w:val="0023652B"/>
    <w:rsid w:val="002365D0"/>
    <w:rsid w:val="00236AE2"/>
    <w:rsid w:val="00236E34"/>
    <w:rsid w:val="002370F5"/>
    <w:rsid w:val="002374E1"/>
    <w:rsid w:val="002375C3"/>
    <w:rsid w:val="0023765A"/>
    <w:rsid w:val="00237921"/>
    <w:rsid w:val="00237EF3"/>
    <w:rsid w:val="002401B3"/>
    <w:rsid w:val="00240342"/>
    <w:rsid w:val="00240349"/>
    <w:rsid w:val="002408CF"/>
    <w:rsid w:val="00240BB6"/>
    <w:rsid w:val="00240F60"/>
    <w:rsid w:val="0024116A"/>
    <w:rsid w:val="00241311"/>
    <w:rsid w:val="002418E8"/>
    <w:rsid w:val="00241A44"/>
    <w:rsid w:val="00242086"/>
    <w:rsid w:val="00242112"/>
    <w:rsid w:val="00242E22"/>
    <w:rsid w:val="0024336B"/>
    <w:rsid w:val="00243ED4"/>
    <w:rsid w:val="00244027"/>
    <w:rsid w:val="00244160"/>
    <w:rsid w:val="00244194"/>
    <w:rsid w:val="0024424F"/>
    <w:rsid w:val="002447D4"/>
    <w:rsid w:val="00244A39"/>
    <w:rsid w:val="00244D25"/>
    <w:rsid w:val="00244D28"/>
    <w:rsid w:val="00244EBB"/>
    <w:rsid w:val="0024547D"/>
    <w:rsid w:val="00245689"/>
    <w:rsid w:val="00245720"/>
    <w:rsid w:val="002459C8"/>
    <w:rsid w:val="00245A6F"/>
    <w:rsid w:val="00245FD5"/>
    <w:rsid w:val="0024722C"/>
    <w:rsid w:val="00247534"/>
    <w:rsid w:val="002477DF"/>
    <w:rsid w:val="00247950"/>
    <w:rsid w:val="00247B79"/>
    <w:rsid w:val="00250413"/>
    <w:rsid w:val="00250619"/>
    <w:rsid w:val="002507D4"/>
    <w:rsid w:val="002510F5"/>
    <w:rsid w:val="00251AD6"/>
    <w:rsid w:val="00252C17"/>
    <w:rsid w:val="00252EF4"/>
    <w:rsid w:val="00252F2A"/>
    <w:rsid w:val="0025307F"/>
    <w:rsid w:val="002547FA"/>
    <w:rsid w:val="00254ADE"/>
    <w:rsid w:val="00254BCF"/>
    <w:rsid w:val="002551BD"/>
    <w:rsid w:val="00255682"/>
    <w:rsid w:val="00255A9C"/>
    <w:rsid w:val="00255C45"/>
    <w:rsid w:val="00256554"/>
    <w:rsid w:val="002568D0"/>
    <w:rsid w:val="00256C70"/>
    <w:rsid w:val="00256CAF"/>
    <w:rsid w:val="0025775C"/>
    <w:rsid w:val="002578D7"/>
    <w:rsid w:val="002605F5"/>
    <w:rsid w:val="002606A8"/>
    <w:rsid w:val="002607CC"/>
    <w:rsid w:val="00260AEE"/>
    <w:rsid w:val="002612EB"/>
    <w:rsid w:val="00261816"/>
    <w:rsid w:val="00261D8C"/>
    <w:rsid w:val="002621A6"/>
    <w:rsid w:val="002623B2"/>
    <w:rsid w:val="00262661"/>
    <w:rsid w:val="00262D9D"/>
    <w:rsid w:val="00262F63"/>
    <w:rsid w:val="002632DF"/>
    <w:rsid w:val="00263946"/>
    <w:rsid w:val="00263C85"/>
    <w:rsid w:val="00263D1D"/>
    <w:rsid w:val="00263E9A"/>
    <w:rsid w:val="002640BA"/>
    <w:rsid w:val="00264352"/>
    <w:rsid w:val="00264CF2"/>
    <w:rsid w:val="0026574C"/>
    <w:rsid w:val="00265B01"/>
    <w:rsid w:val="00266090"/>
    <w:rsid w:val="0026642C"/>
    <w:rsid w:val="002667A8"/>
    <w:rsid w:val="00266999"/>
    <w:rsid w:val="00266A2C"/>
    <w:rsid w:val="00266E98"/>
    <w:rsid w:val="002670AC"/>
    <w:rsid w:val="0026731F"/>
    <w:rsid w:val="00267587"/>
    <w:rsid w:val="002675C8"/>
    <w:rsid w:val="00267760"/>
    <w:rsid w:val="00267F0A"/>
    <w:rsid w:val="00270E9B"/>
    <w:rsid w:val="00270F9F"/>
    <w:rsid w:val="002711ED"/>
    <w:rsid w:val="002712B9"/>
    <w:rsid w:val="00271589"/>
    <w:rsid w:val="00271613"/>
    <w:rsid w:val="00271767"/>
    <w:rsid w:val="002717D7"/>
    <w:rsid w:val="00271B15"/>
    <w:rsid w:val="002722A9"/>
    <w:rsid w:val="002722CE"/>
    <w:rsid w:val="002723A9"/>
    <w:rsid w:val="00272F99"/>
    <w:rsid w:val="00273177"/>
    <w:rsid w:val="00273425"/>
    <w:rsid w:val="00273DB8"/>
    <w:rsid w:val="0027455B"/>
    <w:rsid w:val="00275074"/>
    <w:rsid w:val="0027588B"/>
    <w:rsid w:val="002763E9"/>
    <w:rsid w:val="00276736"/>
    <w:rsid w:val="0027689B"/>
    <w:rsid w:val="00276A51"/>
    <w:rsid w:val="00276C35"/>
    <w:rsid w:val="00276F4E"/>
    <w:rsid w:val="0027773D"/>
    <w:rsid w:val="002778BD"/>
    <w:rsid w:val="00277C17"/>
    <w:rsid w:val="002804DD"/>
    <w:rsid w:val="002810D6"/>
    <w:rsid w:val="00281117"/>
    <w:rsid w:val="0028140A"/>
    <w:rsid w:val="002815FA"/>
    <w:rsid w:val="00281656"/>
    <w:rsid w:val="002824C2"/>
    <w:rsid w:val="00284C3B"/>
    <w:rsid w:val="00284E32"/>
    <w:rsid w:val="002851EB"/>
    <w:rsid w:val="00285510"/>
    <w:rsid w:val="00285BD1"/>
    <w:rsid w:val="00285DE2"/>
    <w:rsid w:val="0028616D"/>
    <w:rsid w:val="002862BB"/>
    <w:rsid w:val="00286965"/>
    <w:rsid w:val="00286C60"/>
    <w:rsid w:val="0028730A"/>
    <w:rsid w:val="0028771B"/>
    <w:rsid w:val="0029081A"/>
    <w:rsid w:val="0029087E"/>
    <w:rsid w:val="0029136E"/>
    <w:rsid w:val="00291617"/>
    <w:rsid w:val="002919A4"/>
    <w:rsid w:val="00292399"/>
    <w:rsid w:val="00292818"/>
    <w:rsid w:val="00292F1B"/>
    <w:rsid w:val="00292FE9"/>
    <w:rsid w:val="0029345E"/>
    <w:rsid w:val="00293CAF"/>
    <w:rsid w:val="00294148"/>
    <w:rsid w:val="00294445"/>
    <w:rsid w:val="002945A9"/>
    <w:rsid w:val="002945AB"/>
    <w:rsid w:val="002949D1"/>
    <w:rsid w:val="00294B4D"/>
    <w:rsid w:val="00294F75"/>
    <w:rsid w:val="00294F76"/>
    <w:rsid w:val="00294F92"/>
    <w:rsid w:val="00295329"/>
    <w:rsid w:val="0029537E"/>
    <w:rsid w:val="002955F4"/>
    <w:rsid w:val="002960D5"/>
    <w:rsid w:val="002962A0"/>
    <w:rsid w:val="002964FD"/>
    <w:rsid w:val="002973B4"/>
    <w:rsid w:val="002973CA"/>
    <w:rsid w:val="00297926"/>
    <w:rsid w:val="002A02C9"/>
    <w:rsid w:val="002A04DE"/>
    <w:rsid w:val="002A1056"/>
    <w:rsid w:val="002A1062"/>
    <w:rsid w:val="002A1845"/>
    <w:rsid w:val="002A1CA0"/>
    <w:rsid w:val="002A1EF4"/>
    <w:rsid w:val="002A2012"/>
    <w:rsid w:val="002A2413"/>
    <w:rsid w:val="002A2F5E"/>
    <w:rsid w:val="002A3255"/>
    <w:rsid w:val="002A352A"/>
    <w:rsid w:val="002A417D"/>
    <w:rsid w:val="002A4646"/>
    <w:rsid w:val="002A607D"/>
    <w:rsid w:val="002A7D4E"/>
    <w:rsid w:val="002B0A1F"/>
    <w:rsid w:val="002B0C4A"/>
    <w:rsid w:val="002B1235"/>
    <w:rsid w:val="002B132E"/>
    <w:rsid w:val="002B1499"/>
    <w:rsid w:val="002B14A9"/>
    <w:rsid w:val="002B157B"/>
    <w:rsid w:val="002B170B"/>
    <w:rsid w:val="002B2502"/>
    <w:rsid w:val="002B2813"/>
    <w:rsid w:val="002B2A97"/>
    <w:rsid w:val="002B2D29"/>
    <w:rsid w:val="002B3170"/>
    <w:rsid w:val="002B3282"/>
    <w:rsid w:val="002B3B31"/>
    <w:rsid w:val="002B3BBD"/>
    <w:rsid w:val="002B42D7"/>
    <w:rsid w:val="002B5A32"/>
    <w:rsid w:val="002B6965"/>
    <w:rsid w:val="002B6D9C"/>
    <w:rsid w:val="002B7214"/>
    <w:rsid w:val="002B7C3E"/>
    <w:rsid w:val="002C0C4B"/>
    <w:rsid w:val="002C0E54"/>
    <w:rsid w:val="002C1092"/>
    <w:rsid w:val="002C1175"/>
    <w:rsid w:val="002C1C2E"/>
    <w:rsid w:val="002C1EEA"/>
    <w:rsid w:val="002C346F"/>
    <w:rsid w:val="002C47AD"/>
    <w:rsid w:val="002C4CC8"/>
    <w:rsid w:val="002C5510"/>
    <w:rsid w:val="002C5708"/>
    <w:rsid w:val="002C5752"/>
    <w:rsid w:val="002C6034"/>
    <w:rsid w:val="002C603A"/>
    <w:rsid w:val="002C627A"/>
    <w:rsid w:val="002C635B"/>
    <w:rsid w:val="002C649D"/>
    <w:rsid w:val="002C6892"/>
    <w:rsid w:val="002C70F8"/>
    <w:rsid w:val="002C7276"/>
    <w:rsid w:val="002C770F"/>
    <w:rsid w:val="002C7B43"/>
    <w:rsid w:val="002C7CFF"/>
    <w:rsid w:val="002D07F9"/>
    <w:rsid w:val="002D0BC6"/>
    <w:rsid w:val="002D104E"/>
    <w:rsid w:val="002D12DB"/>
    <w:rsid w:val="002D16C8"/>
    <w:rsid w:val="002D17C5"/>
    <w:rsid w:val="002D1A77"/>
    <w:rsid w:val="002D2773"/>
    <w:rsid w:val="002D33F9"/>
    <w:rsid w:val="002D35F7"/>
    <w:rsid w:val="002D365F"/>
    <w:rsid w:val="002D3A34"/>
    <w:rsid w:val="002D3CA3"/>
    <w:rsid w:val="002D3E99"/>
    <w:rsid w:val="002D3FCB"/>
    <w:rsid w:val="002D4100"/>
    <w:rsid w:val="002D47E7"/>
    <w:rsid w:val="002D506E"/>
    <w:rsid w:val="002D51DF"/>
    <w:rsid w:val="002D5E59"/>
    <w:rsid w:val="002D5F63"/>
    <w:rsid w:val="002D66EC"/>
    <w:rsid w:val="002D671E"/>
    <w:rsid w:val="002D6892"/>
    <w:rsid w:val="002D68C2"/>
    <w:rsid w:val="002D7A59"/>
    <w:rsid w:val="002D7C86"/>
    <w:rsid w:val="002D7CFF"/>
    <w:rsid w:val="002E0546"/>
    <w:rsid w:val="002E05B0"/>
    <w:rsid w:val="002E0692"/>
    <w:rsid w:val="002E0A98"/>
    <w:rsid w:val="002E10E1"/>
    <w:rsid w:val="002E152D"/>
    <w:rsid w:val="002E1BA9"/>
    <w:rsid w:val="002E1D74"/>
    <w:rsid w:val="002E1DDD"/>
    <w:rsid w:val="002E207E"/>
    <w:rsid w:val="002E2473"/>
    <w:rsid w:val="002E2943"/>
    <w:rsid w:val="002E2987"/>
    <w:rsid w:val="002E2CF1"/>
    <w:rsid w:val="002E3137"/>
    <w:rsid w:val="002E34AF"/>
    <w:rsid w:val="002E396D"/>
    <w:rsid w:val="002E40D2"/>
    <w:rsid w:val="002E4AAC"/>
    <w:rsid w:val="002E4FFF"/>
    <w:rsid w:val="002E5110"/>
    <w:rsid w:val="002E52F1"/>
    <w:rsid w:val="002E53DE"/>
    <w:rsid w:val="002E563B"/>
    <w:rsid w:val="002E62D2"/>
    <w:rsid w:val="002E6709"/>
    <w:rsid w:val="002E6B33"/>
    <w:rsid w:val="002E71C8"/>
    <w:rsid w:val="002E734F"/>
    <w:rsid w:val="002E74A8"/>
    <w:rsid w:val="002E74AF"/>
    <w:rsid w:val="002E758C"/>
    <w:rsid w:val="002E76C2"/>
    <w:rsid w:val="002E7750"/>
    <w:rsid w:val="002E793E"/>
    <w:rsid w:val="002E79BC"/>
    <w:rsid w:val="002F0C62"/>
    <w:rsid w:val="002F1038"/>
    <w:rsid w:val="002F1DB9"/>
    <w:rsid w:val="002F22FF"/>
    <w:rsid w:val="002F256C"/>
    <w:rsid w:val="002F25F9"/>
    <w:rsid w:val="002F28B5"/>
    <w:rsid w:val="002F2D8F"/>
    <w:rsid w:val="002F324D"/>
    <w:rsid w:val="002F3A89"/>
    <w:rsid w:val="002F3BE6"/>
    <w:rsid w:val="002F53CB"/>
    <w:rsid w:val="002F5BE4"/>
    <w:rsid w:val="002F60FB"/>
    <w:rsid w:val="002F66FD"/>
    <w:rsid w:val="002F675B"/>
    <w:rsid w:val="002F695B"/>
    <w:rsid w:val="002F6ECA"/>
    <w:rsid w:val="002F6F98"/>
    <w:rsid w:val="002F72DA"/>
    <w:rsid w:val="002F76B1"/>
    <w:rsid w:val="002F7729"/>
    <w:rsid w:val="002F7A8B"/>
    <w:rsid w:val="002F7AEA"/>
    <w:rsid w:val="002F7D66"/>
    <w:rsid w:val="002F7DBE"/>
    <w:rsid w:val="0030090B"/>
    <w:rsid w:val="00301A66"/>
    <w:rsid w:val="00302AE8"/>
    <w:rsid w:val="00302BB1"/>
    <w:rsid w:val="0030303B"/>
    <w:rsid w:val="003030F0"/>
    <w:rsid w:val="00303D5F"/>
    <w:rsid w:val="00303D61"/>
    <w:rsid w:val="0030404B"/>
    <w:rsid w:val="003040CD"/>
    <w:rsid w:val="00304210"/>
    <w:rsid w:val="00304334"/>
    <w:rsid w:val="00304511"/>
    <w:rsid w:val="003048D7"/>
    <w:rsid w:val="00304A1B"/>
    <w:rsid w:val="00304AD2"/>
    <w:rsid w:val="00304BBF"/>
    <w:rsid w:val="00304E5E"/>
    <w:rsid w:val="00304EAA"/>
    <w:rsid w:val="00305049"/>
    <w:rsid w:val="0030504D"/>
    <w:rsid w:val="003051CC"/>
    <w:rsid w:val="0030527F"/>
    <w:rsid w:val="00305297"/>
    <w:rsid w:val="00305756"/>
    <w:rsid w:val="003058A3"/>
    <w:rsid w:val="00305E1B"/>
    <w:rsid w:val="003062E6"/>
    <w:rsid w:val="003068B6"/>
    <w:rsid w:val="00306C92"/>
    <w:rsid w:val="003071F6"/>
    <w:rsid w:val="00307597"/>
    <w:rsid w:val="00307E05"/>
    <w:rsid w:val="00307FE0"/>
    <w:rsid w:val="003100E1"/>
    <w:rsid w:val="003107EB"/>
    <w:rsid w:val="00310ACA"/>
    <w:rsid w:val="00310E66"/>
    <w:rsid w:val="003113F7"/>
    <w:rsid w:val="00311575"/>
    <w:rsid w:val="00311C08"/>
    <w:rsid w:val="00311DF5"/>
    <w:rsid w:val="00311F85"/>
    <w:rsid w:val="003125E0"/>
    <w:rsid w:val="0031268C"/>
    <w:rsid w:val="00312ECE"/>
    <w:rsid w:val="003134EE"/>
    <w:rsid w:val="003136CA"/>
    <w:rsid w:val="0031393C"/>
    <w:rsid w:val="00313AF3"/>
    <w:rsid w:val="00313B2E"/>
    <w:rsid w:val="00313CB0"/>
    <w:rsid w:val="00313F1F"/>
    <w:rsid w:val="00313F96"/>
    <w:rsid w:val="00314B0A"/>
    <w:rsid w:val="003150CE"/>
    <w:rsid w:val="00315149"/>
    <w:rsid w:val="0031545D"/>
    <w:rsid w:val="00315A7B"/>
    <w:rsid w:val="00315AAB"/>
    <w:rsid w:val="00316863"/>
    <w:rsid w:val="00316999"/>
    <w:rsid w:val="00316FC2"/>
    <w:rsid w:val="00317449"/>
    <w:rsid w:val="003175E1"/>
    <w:rsid w:val="00320257"/>
    <w:rsid w:val="00320299"/>
    <w:rsid w:val="00321154"/>
    <w:rsid w:val="003211B0"/>
    <w:rsid w:val="00321B2F"/>
    <w:rsid w:val="00321EDA"/>
    <w:rsid w:val="00322152"/>
    <w:rsid w:val="0032230A"/>
    <w:rsid w:val="003224AA"/>
    <w:rsid w:val="003224E7"/>
    <w:rsid w:val="003232EA"/>
    <w:rsid w:val="003234F8"/>
    <w:rsid w:val="00323651"/>
    <w:rsid w:val="003242AC"/>
    <w:rsid w:val="00324903"/>
    <w:rsid w:val="00325D7A"/>
    <w:rsid w:val="00325D7C"/>
    <w:rsid w:val="00325E97"/>
    <w:rsid w:val="00326145"/>
    <w:rsid w:val="003264F8"/>
    <w:rsid w:val="00326680"/>
    <w:rsid w:val="00326AFF"/>
    <w:rsid w:val="00326E00"/>
    <w:rsid w:val="00327163"/>
    <w:rsid w:val="00327305"/>
    <w:rsid w:val="00327531"/>
    <w:rsid w:val="00327A84"/>
    <w:rsid w:val="00327C11"/>
    <w:rsid w:val="00327D9D"/>
    <w:rsid w:val="00330187"/>
    <w:rsid w:val="00330924"/>
    <w:rsid w:val="0033163C"/>
    <w:rsid w:val="00331903"/>
    <w:rsid w:val="00331C77"/>
    <w:rsid w:val="00331DB6"/>
    <w:rsid w:val="00331E9E"/>
    <w:rsid w:val="00331F96"/>
    <w:rsid w:val="00332B55"/>
    <w:rsid w:val="00332E04"/>
    <w:rsid w:val="00333344"/>
    <w:rsid w:val="003336B9"/>
    <w:rsid w:val="0033476C"/>
    <w:rsid w:val="00334A5C"/>
    <w:rsid w:val="003353F4"/>
    <w:rsid w:val="00335A96"/>
    <w:rsid w:val="00335EA8"/>
    <w:rsid w:val="003363DD"/>
    <w:rsid w:val="00336967"/>
    <w:rsid w:val="003370BA"/>
    <w:rsid w:val="003374E1"/>
    <w:rsid w:val="00337501"/>
    <w:rsid w:val="00337810"/>
    <w:rsid w:val="00340361"/>
    <w:rsid w:val="00340795"/>
    <w:rsid w:val="0034082D"/>
    <w:rsid w:val="00340B65"/>
    <w:rsid w:val="0034109C"/>
    <w:rsid w:val="00341110"/>
    <w:rsid w:val="0034111C"/>
    <w:rsid w:val="00341853"/>
    <w:rsid w:val="00341947"/>
    <w:rsid w:val="00341E60"/>
    <w:rsid w:val="0034217F"/>
    <w:rsid w:val="003422AD"/>
    <w:rsid w:val="0034246E"/>
    <w:rsid w:val="00342892"/>
    <w:rsid w:val="00342AD2"/>
    <w:rsid w:val="00342BE1"/>
    <w:rsid w:val="0034380A"/>
    <w:rsid w:val="00343954"/>
    <w:rsid w:val="003439D3"/>
    <w:rsid w:val="003440E3"/>
    <w:rsid w:val="00344695"/>
    <w:rsid w:val="00344BCA"/>
    <w:rsid w:val="00344CFB"/>
    <w:rsid w:val="00345405"/>
    <w:rsid w:val="0034572B"/>
    <w:rsid w:val="00345DDD"/>
    <w:rsid w:val="00346816"/>
    <w:rsid w:val="00346FED"/>
    <w:rsid w:val="00347CE7"/>
    <w:rsid w:val="00347FD1"/>
    <w:rsid w:val="003501B6"/>
    <w:rsid w:val="0035028D"/>
    <w:rsid w:val="003503DA"/>
    <w:rsid w:val="003505B2"/>
    <w:rsid w:val="003507AB"/>
    <w:rsid w:val="00350B42"/>
    <w:rsid w:val="00351E01"/>
    <w:rsid w:val="00352037"/>
    <w:rsid w:val="003521E2"/>
    <w:rsid w:val="00352348"/>
    <w:rsid w:val="003526F7"/>
    <w:rsid w:val="00352968"/>
    <w:rsid w:val="0035298B"/>
    <w:rsid w:val="00352ABB"/>
    <w:rsid w:val="00352D21"/>
    <w:rsid w:val="00353435"/>
    <w:rsid w:val="00353BEF"/>
    <w:rsid w:val="00353C5D"/>
    <w:rsid w:val="00353CF4"/>
    <w:rsid w:val="00353E80"/>
    <w:rsid w:val="00353F69"/>
    <w:rsid w:val="003540CE"/>
    <w:rsid w:val="0035419C"/>
    <w:rsid w:val="0035443D"/>
    <w:rsid w:val="00354AA2"/>
    <w:rsid w:val="00354FEE"/>
    <w:rsid w:val="003557F7"/>
    <w:rsid w:val="003561CE"/>
    <w:rsid w:val="00356275"/>
    <w:rsid w:val="00356C0B"/>
    <w:rsid w:val="003577A9"/>
    <w:rsid w:val="00357B9C"/>
    <w:rsid w:val="00357DBD"/>
    <w:rsid w:val="00357E3A"/>
    <w:rsid w:val="0036044E"/>
    <w:rsid w:val="00360AB0"/>
    <w:rsid w:val="00361412"/>
    <w:rsid w:val="003615CA"/>
    <w:rsid w:val="003619AF"/>
    <w:rsid w:val="00362761"/>
    <w:rsid w:val="003637EB"/>
    <w:rsid w:val="00363B2C"/>
    <w:rsid w:val="0036417C"/>
    <w:rsid w:val="003642A6"/>
    <w:rsid w:val="0036430B"/>
    <w:rsid w:val="00364763"/>
    <w:rsid w:val="0036536B"/>
    <w:rsid w:val="0036561E"/>
    <w:rsid w:val="00365806"/>
    <w:rsid w:val="00365BDE"/>
    <w:rsid w:val="00365C3D"/>
    <w:rsid w:val="00366C1B"/>
    <w:rsid w:val="00367337"/>
    <w:rsid w:val="00367367"/>
    <w:rsid w:val="00367D74"/>
    <w:rsid w:val="00367FD8"/>
    <w:rsid w:val="0037004E"/>
    <w:rsid w:val="003706EA"/>
    <w:rsid w:val="00370A86"/>
    <w:rsid w:val="00370B63"/>
    <w:rsid w:val="00370FCC"/>
    <w:rsid w:val="003711AF"/>
    <w:rsid w:val="00371C88"/>
    <w:rsid w:val="003728FD"/>
    <w:rsid w:val="0037337F"/>
    <w:rsid w:val="003735C6"/>
    <w:rsid w:val="003735D6"/>
    <w:rsid w:val="00373A3C"/>
    <w:rsid w:val="003740D1"/>
    <w:rsid w:val="00374848"/>
    <w:rsid w:val="00374C04"/>
    <w:rsid w:val="00374FF8"/>
    <w:rsid w:val="0037516E"/>
    <w:rsid w:val="00375627"/>
    <w:rsid w:val="003757A1"/>
    <w:rsid w:val="003757DB"/>
    <w:rsid w:val="00375D09"/>
    <w:rsid w:val="003762DC"/>
    <w:rsid w:val="00376D18"/>
    <w:rsid w:val="00377024"/>
    <w:rsid w:val="0037739D"/>
    <w:rsid w:val="00377459"/>
    <w:rsid w:val="00377497"/>
    <w:rsid w:val="0037751C"/>
    <w:rsid w:val="00377D61"/>
    <w:rsid w:val="0038043E"/>
    <w:rsid w:val="003805DC"/>
    <w:rsid w:val="0038070A"/>
    <w:rsid w:val="00380B66"/>
    <w:rsid w:val="00380F3F"/>
    <w:rsid w:val="00381953"/>
    <w:rsid w:val="00381CFC"/>
    <w:rsid w:val="00381DCD"/>
    <w:rsid w:val="00381FFF"/>
    <w:rsid w:val="00382232"/>
    <w:rsid w:val="0038252D"/>
    <w:rsid w:val="00382F1A"/>
    <w:rsid w:val="00382F9A"/>
    <w:rsid w:val="00383282"/>
    <w:rsid w:val="00383422"/>
    <w:rsid w:val="00383658"/>
    <w:rsid w:val="0038368D"/>
    <w:rsid w:val="0038412E"/>
    <w:rsid w:val="00384533"/>
    <w:rsid w:val="0038503B"/>
    <w:rsid w:val="003853CF"/>
    <w:rsid w:val="00386053"/>
    <w:rsid w:val="0038646A"/>
    <w:rsid w:val="003864A0"/>
    <w:rsid w:val="00387459"/>
    <w:rsid w:val="0038771D"/>
    <w:rsid w:val="00387769"/>
    <w:rsid w:val="00387DA2"/>
    <w:rsid w:val="003900AD"/>
    <w:rsid w:val="00390598"/>
    <w:rsid w:val="00390771"/>
    <w:rsid w:val="00390935"/>
    <w:rsid w:val="003912DF"/>
    <w:rsid w:val="0039153F"/>
    <w:rsid w:val="003917CC"/>
    <w:rsid w:val="0039241F"/>
    <w:rsid w:val="00392491"/>
    <w:rsid w:val="003926BB"/>
    <w:rsid w:val="00392B2C"/>
    <w:rsid w:val="00392BC4"/>
    <w:rsid w:val="0039319B"/>
    <w:rsid w:val="003935B0"/>
    <w:rsid w:val="00393B88"/>
    <w:rsid w:val="00393E44"/>
    <w:rsid w:val="00394301"/>
    <w:rsid w:val="00394590"/>
    <w:rsid w:val="00394BBD"/>
    <w:rsid w:val="00395B1F"/>
    <w:rsid w:val="00395C01"/>
    <w:rsid w:val="00395FC8"/>
    <w:rsid w:val="00395FFD"/>
    <w:rsid w:val="00396CFE"/>
    <w:rsid w:val="00396D12"/>
    <w:rsid w:val="0039747B"/>
    <w:rsid w:val="00397AB6"/>
    <w:rsid w:val="00397ACA"/>
    <w:rsid w:val="003A06F5"/>
    <w:rsid w:val="003A0D1C"/>
    <w:rsid w:val="003A10C3"/>
    <w:rsid w:val="003A1623"/>
    <w:rsid w:val="003A1B49"/>
    <w:rsid w:val="003A1C45"/>
    <w:rsid w:val="003A209B"/>
    <w:rsid w:val="003A2287"/>
    <w:rsid w:val="003A349B"/>
    <w:rsid w:val="003A3A7C"/>
    <w:rsid w:val="003A495D"/>
    <w:rsid w:val="003A4A40"/>
    <w:rsid w:val="003A4B4D"/>
    <w:rsid w:val="003A4C7C"/>
    <w:rsid w:val="003A5611"/>
    <w:rsid w:val="003A5844"/>
    <w:rsid w:val="003A597F"/>
    <w:rsid w:val="003A5F73"/>
    <w:rsid w:val="003A659F"/>
    <w:rsid w:val="003A661E"/>
    <w:rsid w:val="003A71A8"/>
    <w:rsid w:val="003A71D2"/>
    <w:rsid w:val="003A746F"/>
    <w:rsid w:val="003A76F8"/>
    <w:rsid w:val="003A78E6"/>
    <w:rsid w:val="003A7AE9"/>
    <w:rsid w:val="003A7DF5"/>
    <w:rsid w:val="003B00CA"/>
    <w:rsid w:val="003B030B"/>
    <w:rsid w:val="003B0432"/>
    <w:rsid w:val="003B0673"/>
    <w:rsid w:val="003B07FC"/>
    <w:rsid w:val="003B0821"/>
    <w:rsid w:val="003B0A4D"/>
    <w:rsid w:val="003B0BE9"/>
    <w:rsid w:val="003B0F4B"/>
    <w:rsid w:val="003B1687"/>
    <w:rsid w:val="003B1AF8"/>
    <w:rsid w:val="003B1D8C"/>
    <w:rsid w:val="003B1F53"/>
    <w:rsid w:val="003B2E1C"/>
    <w:rsid w:val="003B2E9B"/>
    <w:rsid w:val="003B2F8D"/>
    <w:rsid w:val="003B3160"/>
    <w:rsid w:val="003B33AE"/>
    <w:rsid w:val="003B370A"/>
    <w:rsid w:val="003B3C64"/>
    <w:rsid w:val="003B4046"/>
    <w:rsid w:val="003B40DC"/>
    <w:rsid w:val="003B44EA"/>
    <w:rsid w:val="003B4838"/>
    <w:rsid w:val="003B4C21"/>
    <w:rsid w:val="003B4C59"/>
    <w:rsid w:val="003B4FAA"/>
    <w:rsid w:val="003B5432"/>
    <w:rsid w:val="003B547A"/>
    <w:rsid w:val="003B56DF"/>
    <w:rsid w:val="003B5C76"/>
    <w:rsid w:val="003B5EDF"/>
    <w:rsid w:val="003B6EC0"/>
    <w:rsid w:val="003B75B9"/>
    <w:rsid w:val="003B770F"/>
    <w:rsid w:val="003B77CF"/>
    <w:rsid w:val="003B7A26"/>
    <w:rsid w:val="003B7B95"/>
    <w:rsid w:val="003C087B"/>
    <w:rsid w:val="003C096C"/>
    <w:rsid w:val="003C0DA2"/>
    <w:rsid w:val="003C10B9"/>
    <w:rsid w:val="003C1A18"/>
    <w:rsid w:val="003C25CD"/>
    <w:rsid w:val="003C3A48"/>
    <w:rsid w:val="003C3D9B"/>
    <w:rsid w:val="003C4A5B"/>
    <w:rsid w:val="003C4BAD"/>
    <w:rsid w:val="003C4F9A"/>
    <w:rsid w:val="003C52F6"/>
    <w:rsid w:val="003C5C41"/>
    <w:rsid w:val="003C6114"/>
    <w:rsid w:val="003C669D"/>
    <w:rsid w:val="003C6877"/>
    <w:rsid w:val="003C7062"/>
    <w:rsid w:val="003C7461"/>
    <w:rsid w:val="003D0788"/>
    <w:rsid w:val="003D132A"/>
    <w:rsid w:val="003D139B"/>
    <w:rsid w:val="003D1517"/>
    <w:rsid w:val="003D1D50"/>
    <w:rsid w:val="003D232D"/>
    <w:rsid w:val="003D286B"/>
    <w:rsid w:val="003D2938"/>
    <w:rsid w:val="003D3029"/>
    <w:rsid w:val="003D3FBA"/>
    <w:rsid w:val="003D402B"/>
    <w:rsid w:val="003D4150"/>
    <w:rsid w:val="003D41A1"/>
    <w:rsid w:val="003D4F38"/>
    <w:rsid w:val="003D54B0"/>
    <w:rsid w:val="003D58FC"/>
    <w:rsid w:val="003D5F0C"/>
    <w:rsid w:val="003D764F"/>
    <w:rsid w:val="003D76EF"/>
    <w:rsid w:val="003D7938"/>
    <w:rsid w:val="003D7B4D"/>
    <w:rsid w:val="003D7DF2"/>
    <w:rsid w:val="003E0042"/>
    <w:rsid w:val="003E0469"/>
    <w:rsid w:val="003E061B"/>
    <w:rsid w:val="003E0667"/>
    <w:rsid w:val="003E0BCE"/>
    <w:rsid w:val="003E0D18"/>
    <w:rsid w:val="003E0DF3"/>
    <w:rsid w:val="003E0FEB"/>
    <w:rsid w:val="003E13E0"/>
    <w:rsid w:val="003E1660"/>
    <w:rsid w:val="003E1AEC"/>
    <w:rsid w:val="003E1CD1"/>
    <w:rsid w:val="003E2A2D"/>
    <w:rsid w:val="003E346F"/>
    <w:rsid w:val="003E39C7"/>
    <w:rsid w:val="003E3AB1"/>
    <w:rsid w:val="003E3E75"/>
    <w:rsid w:val="003E47D4"/>
    <w:rsid w:val="003E4858"/>
    <w:rsid w:val="003E4BAD"/>
    <w:rsid w:val="003E50B9"/>
    <w:rsid w:val="003E518D"/>
    <w:rsid w:val="003E570C"/>
    <w:rsid w:val="003E5822"/>
    <w:rsid w:val="003E6254"/>
    <w:rsid w:val="003E64A9"/>
    <w:rsid w:val="003E7905"/>
    <w:rsid w:val="003F0336"/>
    <w:rsid w:val="003F0798"/>
    <w:rsid w:val="003F08F8"/>
    <w:rsid w:val="003F0E3F"/>
    <w:rsid w:val="003F12E1"/>
    <w:rsid w:val="003F2DB7"/>
    <w:rsid w:val="003F3091"/>
    <w:rsid w:val="003F3455"/>
    <w:rsid w:val="003F3E75"/>
    <w:rsid w:val="003F3FCC"/>
    <w:rsid w:val="003F46D5"/>
    <w:rsid w:val="003F4825"/>
    <w:rsid w:val="003F52EA"/>
    <w:rsid w:val="003F5547"/>
    <w:rsid w:val="003F5C40"/>
    <w:rsid w:val="003F6333"/>
    <w:rsid w:val="003F6B15"/>
    <w:rsid w:val="003F6E12"/>
    <w:rsid w:val="003F6E94"/>
    <w:rsid w:val="003F6F8B"/>
    <w:rsid w:val="003F7040"/>
    <w:rsid w:val="003F75ED"/>
    <w:rsid w:val="003F7AD1"/>
    <w:rsid w:val="004002B7"/>
    <w:rsid w:val="00400DCE"/>
    <w:rsid w:val="00400F31"/>
    <w:rsid w:val="004019F6"/>
    <w:rsid w:val="004023BA"/>
    <w:rsid w:val="004027C6"/>
    <w:rsid w:val="00402D1A"/>
    <w:rsid w:val="004045E9"/>
    <w:rsid w:val="004046F1"/>
    <w:rsid w:val="004047E1"/>
    <w:rsid w:val="004048E0"/>
    <w:rsid w:val="00404CB1"/>
    <w:rsid w:val="00405A7D"/>
    <w:rsid w:val="00405B8E"/>
    <w:rsid w:val="0040664C"/>
    <w:rsid w:val="00406B4D"/>
    <w:rsid w:val="00407103"/>
    <w:rsid w:val="00407DFA"/>
    <w:rsid w:val="004109C2"/>
    <w:rsid w:val="00411FA7"/>
    <w:rsid w:val="00412073"/>
    <w:rsid w:val="00412BF6"/>
    <w:rsid w:val="004132A8"/>
    <w:rsid w:val="0041370B"/>
    <w:rsid w:val="0041392E"/>
    <w:rsid w:val="00413E7C"/>
    <w:rsid w:val="0041443C"/>
    <w:rsid w:val="0041488F"/>
    <w:rsid w:val="004154F7"/>
    <w:rsid w:val="00416342"/>
    <w:rsid w:val="00416733"/>
    <w:rsid w:val="00416AA3"/>
    <w:rsid w:val="00416AC1"/>
    <w:rsid w:val="00416D44"/>
    <w:rsid w:val="004171A8"/>
    <w:rsid w:val="004176FF"/>
    <w:rsid w:val="00417A1E"/>
    <w:rsid w:val="00420115"/>
    <w:rsid w:val="0042014C"/>
    <w:rsid w:val="0042017A"/>
    <w:rsid w:val="00420BD3"/>
    <w:rsid w:val="0042153F"/>
    <w:rsid w:val="0042158A"/>
    <w:rsid w:val="00421A27"/>
    <w:rsid w:val="00421D0A"/>
    <w:rsid w:val="00422636"/>
    <w:rsid w:val="004226C3"/>
    <w:rsid w:val="004228BA"/>
    <w:rsid w:val="00423850"/>
    <w:rsid w:val="004239F8"/>
    <w:rsid w:val="004241C5"/>
    <w:rsid w:val="004247DD"/>
    <w:rsid w:val="00424E4B"/>
    <w:rsid w:val="00424FA7"/>
    <w:rsid w:val="004253B0"/>
    <w:rsid w:val="004253C7"/>
    <w:rsid w:val="00425C89"/>
    <w:rsid w:val="00425D2C"/>
    <w:rsid w:val="004269FB"/>
    <w:rsid w:val="00426A87"/>
    <w:rsid w:val="00427007"/>
    <w:rsid w:val="00427C23"/>
    <w:rsid w:val="00427F28"/>
    <w:rsid w:val="00430038"/>
    <w:rsid w:val="004303C0"/>
    <w:rsid w:val="004306E5"/>
    <w:rsid w:val="004309D8"/>
    <w:rsid w:val="004312B7"/>
    <w:rsid w:val="0043137A"/>
    <w:rsid w:val="0043138A"/>
    <w:rsid w:val="004313D1"/>
    <w:rsid w:val="00432110"/>
    <w:rsid w:val="004328EE"/>
    <w:rsid w:val="00432EA8"/>
    <w:rsid w:val="0043369B"/>
    <w:rsid w:val="00433804"/>
    <w:rsid w:val="00433EBE"/>
    <w:rsid w:val="00434406"/>
    <w:rsid w:val="00434E4F"/>
    <w:rsid w:val="004355FB"/>
    <w:rsid w:val="00436394"/>
    <w:rsid w:val="00436AB5"/>
    <w:rsid w:val="00436FE8"/>
    <w:rsid w:val="004374AC"/>
    <w:rsid w:val="00437545"/>
    <w:rsid w:val="004376A8"/>
    <w:rsid w:val="0044062B"/>
    <w:rsid w:val="00440C18"/>
    <w:rsid w:val="00440FED"/>
    <w:rsid w:val="004411B8"/>
    <w:rsid w:val="00441B92"/>
    <w:rsid w:val="00441C8E"/>
    <w:rsid w:val="00441D8D"/>
    <w:rsid w:val="0044216C"/>
    <w:rsid w:val="00442500"/>
    <w:rsid w:val="00442CB5"/>
    <w:rsid w:val="004435D3"/>
    <w:rsid w:val="00443A9F"/>
    <w:rsid w:val="00443DE6"/>
    <w:rsid w:val="00444153"/>
    <w:rsid w:val="0044474B"/>
    <w:rsid w:val="00444BA8"/>
    <w:rsid w:val="00445562"/>
    <w:rsid w:val="00445DE4"/>
    <w:rsid w:val="00445FF7"/>
    <w:rsid w:val="00447C0D"/>
    <w:rsid w:val="00447FC8"/>
    <w:rsid w:val="0045014F"/>
    <w:rsid w:val="004508A8"/>
    <w:rsid w:val="0045103B"/>
    <w:rsid w:val="00451BAE"/>
    <w:rsid w:val="00451BC6"/>
    <w:rsid w:val="004525F4"/>
    <w:rsid w:val="00452733"/>
    <w:rsid w:val="00452979"/>
    <w:rsid w:val="00452CA7"/>
    <w:rsid w:val="00453341"/>
    <w:rsid w:val="00453B32"/>
    <w:rsid w:val="00454267"/>
    <w:rsid w:val="004545C6"/>
    <w:rsid w:val="00454C80"/>
    <w:rsid w:val="00454D6D"/>
    <w:rsid w:val="00454DCA"/>
    <w:rsid w:val="00454E26"/>
    <w:rsid w:val="0045519B"/>
    <w:rsid w:val="00455C51"/>
    <w:rsid w:val="00455CF1"/>
    <w:rsid w:val="00456544"/>
    <w:rsid w:val="00456649"/>
    <w:rsid w:val="004566FB"/>
    <w:rsid w:val="004567B7"/>
    <w:rsid w:val="004567DC"/>
    <w:rsid w:val="00456856"/>
    <w:rsid w:val="00456F62"/>
    <w:rsid w:val="004571EF"/>
    <w:rsid w:val="00457B7B"/>
    <w:rsid w:val="00457D83"/>
    <w:rsid w:val="0046047A"/>
    <w:rsid w:val="004606B5"/>
    <w:rsid w:val="00461126"/>
    <w:rsid w:val="00461210"/>
    <w:rsid w:val="00461700"/>
    <w:rsid w:val="00461AAC"/>
    <w:rsid w:val="0046245B"/>
    <w:rsid w:val="00462490"/>
    <w:rsid w:val="00462AC9"/>
    <w:rsid w:val="0046301C"/>
    <w:rsid w:val="00463162"/>
    <w:rsid w:val="0046370D"/>
    <w:rsid w:val="00463DC3"/>
    <w:rsid w:val="004645A2"/>
    <w:rsid w:val="00465299"/>
    <w:rsid w:val="00465671"/>
    <w:rsid w:val="00466A0F"/>
    <w:rsid w:val="00467019"/>
    <w:rsid w:val="0046705D"/>
    <w:rsid w:val="004670AD"/>
    <w:rsid w:val="00467478"/>
    <w:rsid w:val="004676C6"/>
    <w:rsid w:val="004678D0"/>
    <w:rsid w:val="0046795B"/>
    <w:rsid w:val="00467ADD"/>
    <w:rsid w:val="00467E66"/>
    <w:rsid w:val="004702F9"/>
    <w:rsid w:val="004708C0"/>
    <w:rsid w:val="0047099D"/>
    <w:rsid w:val="0047115F"/>
    <w:rsid w:val="0047138C"/>
    <w:rsid w:val="004715CB"/>
    <w:rsid w:val="00471863"/>
    <w:rsid w:val="00471D02"/>
    <w:rsid w:val="0047243B"/>
    <w:rsid w:val="00472606"/>
    <w:rsid w:val="00472D62"/>
    <w:rsid w:val="00473777"/>
    <w:rsid w:val="00473A14"/>
    <w:rsid w:val="004745A9"/>
    <w:rsid w:val="00474871"/>
    <w:rsid w:val="00474C35"/>
    <w:rsid w:val="00474CA8"/>
    <w:rsid w:val="00474E43"/>
    <w:rsid w:val="00475540"/>
    <w:rsid w:val="00475730"/>
    <w:rsid w:val="00475781"/>
    <w:rsid w:val="00475D2C"/>
    <w:rsid w:val="0047617B"/>
    <w:rsid w:val="00476180"/>
    <w:rsid w:val="004766DA"/>
    <w:rsid w:val="00476A55"/>
    <w:rsid w:val="00477294"/>
    <w:rsid w:val="00477C40"/>
    <w:rsid w:val="004804CD"/>
    <w:rsid w:val="0048076D"/>
    <w:rsid w:val="00480A1B"/>
    <w:rsid w:val="00480DC7"/>
    <w:rsid w:val="00481129"/>
    <w:rsid w:val="00481130"/>
    <w:rsid w:val="0048134D"/>
    <w:rsid w:val="00481624"/>
    <w:rsid w:val="00481765"/>
    <w:rsid w:val="004819C5"/>
    <w:rsid w:val="00481A7D"/>
    <w:rsid w:val="00481D90"/>
    <w:rsid w:val="004824D6"/>
    <w:rsid w:val="004826A7"/>
    <w:rsid w:val="00482700"/>
    <w:rsid w:val="00482CAB"/>
    <w:rsid w:val="00482CD4"/>
    <w:rsid w:val="00483261"/>
    <w:rsid w:val="0048328A"/>
    <w:rsid w:val="0048355A"/>
    <w:rsid w:val="004836C8"/>
    <w:rsid w:val="00483E67"/>
    <w:rsid w:val="004842A3"/>
    <w:rsid w:val="00484377"/>
    <w:rsid w:val="0048448B"/>
    <w:rsid w:val="00484D45"/>
    <w:rsid w:val="00485111"/>
    <w:rsid w:val="00485208"/>
    <w:rsid w:val="004855B4"/>
    <w:rsid w:val="00485804"/>
    <w:rsid w:val="00485B18"/>
    <w:rsid w:val="00485B23"/>
    <w:rsid w:val="00485B50"/>
    <w:rsid w:val="00485EA8"/>
    <w:rsid w:val="00485EBE"/>
    <w:rsid w:val="004862A5"/>
    <w:rsid w:val="004867A0"/>
    <w:rsid w:val="004874E4"/>
    <w:rsid w:val="004875EF"/>
    <w:rsid w:val="004878A1"/>
    <w:rsid w:val="00487C55"/>
    <w:rsid w:val="00487D9D"/>
    <w:rsid w:val="00487F64"/>
    <w:rsid w:val="00490690"/>
    <w:rsid w:val="0049070D"/>
    <w:rsid w:val="00490839"/>
    <w:rsid w:val="004908A9"/>
    <w:rsid w:val="00490A39"/>
    <w:rsid w:val="00490B0F"/>
    <w:rsid w:val="00490E82"/>
    <w:rsid w:val="00491534"/>
    <w:rsid w:val="004916FD"/>
    <w:rsid w:val="00491BE4"/>
    <w:rsid w:val="00491DB2"/>
    <w:rsid w:val="00492728"/>
    <w:rsid w:val="00492877"/>
    <w:rsid w:val="00492D82"/>
    <w:rsid w:val="00493021"/>
    <w:rsid w:val="00494014"/>
    <w:rsid w:val="00494B89"/>
    <w:rsid w:val="004955FC"/>
    <w:rsid w:val="004958DC"/>
    <w:rsid w:val="00495941"/>
    <w:rsid w:val="00495BA6"/>
    <w:rsid w:val="004965AA"/>
    <w:rsid w:val="00496D91"/>
    <w:rsid w:val="00496DC2"/>
    <w:rsid w:val="00496E75"/>
    <w:rsid w:val="00496ED3"/>
    <w:rsid w:val="0049773C"/>
    <w:rsid w:val="004A014C"/>
    <w:rsid w:val="004A027B"/>
    <w:rsid w:val="004A0A08"/>
    <w:rsid w:val="004A0AA8"/>
    <w:rsid w:val="004A0AFB"/>
    <w:rsid w:val="004A1FE4"/>
    <w:rsid w:val="004A20BF"/>
    <w:rsid w:val="004A2103"/>
    <w:rsid w:val="004A2CA9"/>
    <w:rsid w:val="004A2D96"/>
    <w:rsid w:val="004A2F11"/>
    <w:rsid w:val="004A33EF"/>
    <w:rsid w:val="004A34C9"/>
    <w:rsid w:val="004A3CB5"/>
    <w:rsid w:val="004A3F02"/>
    <w:rsid w:val="004A402B"/>
    <w:rsid w:val="004A508D"/>
    <w:rsid w:val="004A537D"/>
    <w:rsid w:val="004A6249"/>
    <w:rsid w:val="004A6423"/>
    <w:rsid w:val="004A67F0"/>
    <w:rsid w:val="004A7175"/>
    <w:rsid w:val="004A71C3"/>
    <w:rsid w:val="004A770E"/>
    <w:rsid w:val="004A7769"/>
    <w:rsid w:val="004A77B1"/>
    <w:rsid w:val="004B0689"/>
    <w:rsid w:val="004B16AC"/>
    <w:rsid w:val="004B1A3D"/>
    <w:rsid w:val="004B23AD"/>
    <w:rsid w:val="004B2965"/>
    <w:rsid w:val="004B2E2B"/>
    <w:rsid w:val="004B2EB5"/>
    <w:rsid w:val="004B3265"/>
    <w:rsid w:val="004B3545"/>
    <w:rsid w:val="004B36B2"/>
    <w:rsid w:val="004B3D5D"/>
    <w:rsid w:val="004B4224"/>
    <w:rsid w:val="004B4297"/>
    <w:rsid w:val="004B4647"/>
    <w:rsid w:val="004B57C9"/>
    <w:rsid w:val="004B5A5B"/>
    <w:rsid w:val="004B629C"/>
    <w:rsid w:val="004B6A2C"/>
    <w:rsid w:val="004B6B25"/>
    <w:rsid w:val="004B733A"/>
    <w:rsid w:val="004B7455"/>
    <w:rsid w:val="004B74FF"/>
    <w:rsid w:val="004B7AC0"/>
    <w:rsid w:val="004B7B75"/>
    <w:rsid w:val="004B7CE4"/>
    <w:rsid w:val="004C005E"/>
    <w:rsid w:val="004C0401"/>
    <w:rsid w:val="004C0675"/>
    <w:rsid w:val="004C0C49"/>
    <w:rsid w:val="004C0CC8"/>
    <w:rsid w:val="004C0DFC"/>
    <w:rsid w:val="004C1096"/>
    <w:rsid w:val="004C1461"/>
    <w:rsid w:val="004C16E9"/>
    <w:rsid w:val="004C183D"/>
    <w:rsid w:val="004C1C04"/>
    <w:rsid w:val="004C230F"/>
    <w:rsid w:val="004C2D6C"/>
    <w:rsid w:val="004C323C"/>
    <w:rsid w:val="004C394F"/>
    <w:rsid w:val="004C3B90"/>
    <w:rsid w:val="004C3EC7"/>
    <w:rsid w:val="004C3EEE"/>
    <w:rsid w:val="004C483D"/>
    <w:rsid w:val="004C49EA"/>
    <w:rsid w:val="004C4BF7"/>
    <w:rsid w:val="004C4D15"/>
    <w:rsid w:val="004C5784"/>
    <w:rsid w:val="004C5EA4"/>
    <w:rsid w:val="004C65D9"/>
    <w:rsid w:val="004C6C46"/>
    <w:rsid w:val="004C6DA5"/>
    <w:rsid w:val="004C7030"/>
    <w:rsid w:val="004C77ED"/>
    <w:rsid w:val="004C795A"/>
    <w:rsid w:val="004C7D50"/>
    <w:rsid w:val="004C7F93"/>
    <w:rsid w:val="004D056B"/>
    <w:rsid w:val="004D10BC"/>
    <w:rsid w:val="004D15BE"/>
    <w:rsid w:val="004D1879"/>
    <w:rsid w:val="004D1AAD"/>
    <w:rsid w:val="004D1AB0"/>
    <w:rsid w:val="004D2598"/>
    <w:rsid w:val="004D2629"/>
    <w:rsid w:val="004D2636"/>
    <w:rsid w:val="004D26B8"/>
    <w:rsid w:val="004D2C2C"/>
    <w:rsid w:val="004D372C"/>
    <w:rsid w:val="004D3768"/>
    <w:rsid w:val="004D38C2"/>
    <w:rsid w:val="004D39A5"/>
    <w:rsid w:val="004D41DC"/>
    <w:rsid w:val="004D4407"/>
    <w:rsid w:val="004D4FBD"/>
    <w:rsid w:val="004D4FC0"/>
    <w:rsid w:val="004D525A"/>
    <w:rsid w:val="004D5CE7"/>
    <w:rsid w:val="004D6381"/>
    <w:rsid w:val="004D659B"/>
    <w:rsid w:val="004D6DC4"/>
    <w:rsid w:val="004D7058"/>
    <w:rsid w:val="004D7DA8"/>
    <w:rsid w:val="004E10CD"/>
    <w:rsid w:val="004E12F5"/>
    <w:rsid w:val="004E1401"/>
    <w:rsid w:val="004E1468"/>
    <w:rsid w:val="004E16EC"/>
    <w:rsid w:val="004E19B6"/>
    <w:rsid w:val="004E20D3"/>
    <w:rsid w:val="004E2892"/>
    <w:rsid w:val="004E2B74"/>
    <w:rsid w:val="004E30D8"/>
    <w:rsid w:val="004E362B"/>
    <w:rsid w:val="004E3681"/>
    <w:rsid w:val="004E3C3B"/>
    <w:rsid w:val="004E3C4A"/>
    <w:rsid w:val="004E3D74"/>
    <w:rsid w:val="004E472B"/>
    <w:rsid w:val="004E4753"/>
    <w:rsid w:val="004E47F4"/>
    <w:rsid w:val="004E483C"/>
    <w:rsid w:val="004E53E9"/>
    <w:rsid w:val="004E5DAC"/>
    <w:rsid w:val="004E5DE1"/>
    <w:rsid w:val="004E62D1"/>
    <w:rsid w:val="004E6A2E"/>
    <w:rsid w:val="004E6A7E"/>
    <w:rsid w:val="004E7584"/>
    <w:rsid w:val="004E784B"/>
    <w:rsid w:val="004E7914"/>
    <w:rsid w:val="004F0224"/>
    <w:rsid w:val="004F06DD"/>
    <w:rsid w:val="004F0A43"/>
    <w:rsid w:val="004F0B88"/>
    <w:rsid w:val="004F0DB4"/>
    <w:rsid w:val="004F0E04"/>
    <w:rsid w:val="004F0F8F"/>
    <w:rsid w:val="004F13F8"/>
    <w:rsid w:val="004F1CD3"/>
    <w:rsid w:val="004F1D51"/>
    <w:rsid w:val="004F1EBC"/>
    <w:rsid w:val="004F2020"/>
    <w:rsid w:val="004F20DC"/>
    <w:rsid w:val="004F20E8"/>
    <w:rsid w:val="004F2282"/>
    <w:rsid w:val="004F25A6"/>
    <w:rsid w:val="004F2BBA"/>
    <w:rsid w:val="004F2E4B"/>
    <w:rsid w:val="004F3172"/>
    <w:rsid w:val="004F3B71"/>
    <w:rsid w:val="004F3EE4"/>
    <w:rsid w:val="004F3FE5"/>
    <w:rsid w:val="004F4745"/>
    <w:rsid w:val="004F4A8C"/>
    <w:rsid w:val="004F50A7"/>
    <w:rsid w:val="004F5154"/>
    <w:rsid w:val="004F519B"/>
    <w:rsid w:val="004F55A3"/>
    <w:rsid w:val="004F5835"/>
    <w:rsid w:val="004F661C"/>
    <w:rsid w:val="004F6D99"/>
    <w:rsid w:val="004F74EB"/>
    <w:rsid w:val="004F7BD8"/>
    <w:rsid w:val="00500572"/>
    <w:rsid w:val="00500573"/>
    <w:rsid w:val="00500701"/>
    <w:rsid w:val="00500891"/>
    <w:rsid w:val="00500A25"/>
    <w:rsid w:val="00501304"/>
    <w:rsid w:val="00501425"/>
    <w:rsid w:val="005019C7"/>
    <w:rsid w:val="00501D8C"/>
    <w:rsid w:val="00501DA1"/>
    <w:rsid w:val="0050264A"/>
    <w:rsid w:val="005027DF"/>
    <w:rsid w:val="0050294F"/>
    <w:rsid w:val="00502A23"/>
    <w:rsid w:val="0050318B"/>
    <w:rsid w:val="005032D5"/>
    <w:rsid w:val="005035DB"/>
    <w:rsid w:val="00503CF2"/>
    <w:rsid w:val="00503D6B"/>
    <w:rsid w:val="00503FEE"/>
    <w:rsid w:val="00504311"/>
    <w:rsid w:val="00504427"/>
    <w:rsid w:val="0050485C"/>
    <w:rsid w:val="00504AC6"/>
    <w:rsid w:val="00504D75"/>
    <w:rsid w:val="005051B2"/>
    <w:rsid w:val="00505ABE"/>
    <w:rsid w:val="00505D51"/>
    <w:rsid w:val="0050686D"/>
    <w:rsid w:val="00506992"/>
    <w:rsid w:val="00506B13"/>
    <w:rsid w:val="00510ABC"/>
    <w:rsid w:val="00510EBE"/>
    <w:rsid w:val="00510F51"/>
    <w:rsid w:val="00511079"/>
    <w:rsid w:val="005110D8"/>
    <w:rsid w:val="00511411"/>
    <w:rsid w:val="00511A78"/>
    <w:rsid w:val="00511CDF"/>
    <w:rsid w:val="005124AF"/>
    <w:rsid w:val="005124B4"/>
    <w:rsid w:val="005127FA"/>
    <w:rsid w:val="00512829"/>
    <w:rsid w:val="00512866"/>
    <w:rsid w:val="0051289E"/>
    <w:rsid w:val="00512FF4"/>
    <w:rsid w:val="0051302C"/>
    <w:rsid w:val="00513839"/>
    <w:rsid w:val="00513DEF"/>
    <w:rsid w:val="00513E01"/>
    <w:rsid w:val="0051423C"/>
    <w:rsid w:val="005148D4"/>
    <w:rsid w:val="00514C91"/>
    <w:rsid w:val="00514CA8"/>
    <w:rsid w:val="005153CE"/>
    <w:rsid w:val="005156AE"/>
    <w:rsid w:val="0051571D"/>
    <w:rsid w:val="00515C53"/>
    <w:rsid w:val="00516241"/>
    <w:rsid w:val="00516AD5"/>
    <w:rsid w:val="00516FD6"/>
    <w:rsid w:val="00516FD9"/>
    <w:rsid w:val="0051701F"/>
    <w:rsid w:val="0051791D"/>
    <w:rsid w:val="00520236"/>
    <w:rsid w:val="005202B8"/>
    <w:rsid w:val="00520D6D"/>
    <w:rsid w:val="00520FD7"/>
    <w:rsid w:val="00521010"/>
    <w:rsid w:val="005212FD"/>
    <w:rsid w:val="00521425"/>
    <w:rsid w:val="00521551"/>
    <w:rsid w:val="005218F5"/>
    <w:rsid w:val="00522BEE"/>
    <w:rsid w:val="00523025"/>
    <w:rsid w:val="00523998"/>
    <w:rsid w:val="00523A7E"/>
    <w:rsid w:val="00523CC0"/>
    <w:rsid w:val="00523E75"/>
    <w:rsid w:val="0052411D"/>
    <w:rsid w:val="005243E0"/>
    <w:rsid w:val="00524EC9"/>
    <w:rsid w:val="005256F3"/>
    <w:rsid w:val="00525D8F"/>
    <w:rsid w:val="005265A3"/>
    <w:rsid w:val="00526783"/>
    <w:rsid w:val="00526BC8"/>
    <w:rsid w:val="0052726A"/>
    <w:rsid w:val="0052773A"/>
    <w:rsid w:val="00527756"/>
    <w:rsid w:val="00527C1E"/>
    <w:rsid w:val="00527FB1"/>
    <w:rsid w:val="00530423"/>
    <w:rsid w:val="00530DC1"/>
    <w:rsid w:val="0053107E"/>
    <w:rsid w:val="005312CB"/>
    <w:rsid w:val="0053162F"/>
    <w:rsid w:val="00531663"/>
    <w:rsid w:val="00531721"/>
    <w:rsid w:val="00531777"/>
    <w:rsid w:val="00531A87"/>
    <w:rsid w:val="005324B9"/>
    <w:rsid w:val="0053281C"/>
    <w:rsid w:val="00532AD0"/>
    <w:rsid w:val="00532CF6"/>
    <w:rsid w:val="0053311D"/>
    <w:rsid w:val="00533B93"/>
    <w:rsid w:val="00533E44"/>
    <w:rsid w:val="005340C9"/>
    <w:rsid w:val="00534234"/>
    <w:rsid w:val="00534A3F"/>
    <w:rsid w:val="00534FEB"/>
    <w:rsid w:val="005353CA"/>
    <w:rsid w:val="0053545E"/>
    <w:rsid w:val="0053573F"/>
    <w:rsid w:val="0053596E"/>
    <w:rsid w:val="00535973"/>
    <w:rsid w:val="00536698"/>
    <w:rsid w:val="00536C43"/>
    <w:rsid w:val="00536D80"/>
    <w:rsid w:val="00536DD1"/>
    <w:rsid w:val="005371E4"/>
    <w:rsid w:val="005375FE"/>
    <w:rsid w:val="00537A7B"/>
    <w:rsid w:val="00540BFC"/>
    <w:rsid w:val="00541677"/>
    <w:rsid w:val="0054195A"/>
    <w:rsid w:val="00541AD2"/>
    <w:rsid w:val="005420DE"/>
    <w:rsid w:val="00542249"/>
    <w:rsid w:val="0054297C"/>
    <w:rsid w:val="00542B81"/>
    <w:rsid w:val="00542FAA"/>
    <w:rsid w:val="005431F5"/>
    <w:rsid w:val="00543707"/>
    <w:rsid w:val="005438FC"/>
    <w:rsid w:val="005439D2"/>
    <w:rsid w:val="00543D50"/>
    <w:rsid w:val="00543EBB"/>
    <w:rsid w:val="00544213"/>
    <w:rsid w:val="00544309"/>
    <w:rsid w:val="00544312"/>
    <w:rsid w:val="0054457F"/>
    <w:rsid w:val="0054486D"/>
    <w:rsid w:val="005448FC"/>
    <w:rsid w:val="00544A71"/>
    <w:rsid w:val="00544AD1"/>
    <w:rsid w:val="005453F3"/>
    <w:rsid w:val="00545549"/>
    <w:rsid w:val="00545608"/>
    <w:rsid w:val="0054582F"/>
    <w:rsid w:val="00546187"/>
    <w:rsid w:val="00546954"/>
    <w:rsid w:val="005469F5"/>
    <w:rsid w:val="00546BB8"/>
    <w:rsid w:val="00546BD1"/>
    <w:rsid w:val="00546F36"/>
    <w:rsid w:val="00547B9B"/>
    <w:rsid w:val="00547D83"/>
    <w:rsid w:val="00547DFE"/>
    <w:rsid w:val="00550694"/>
    <w:rsid w:val="005506AF"/>
    <w:rsid w:val="005512D8"/>
    <w:rsid w:val="005514AF"/>
    <w:rsid w:val="005514FD"/>
    <w:rsid w:val="0055167C"/>
    <w:rsid w:val="005518ED"/>
    <w:rsid w:val="00551FC8"/>
    <w:rsid w:val="00552093"/>
    <w:rsid w:val="0055211B"/>
    <w:rsid w:val="00552294"/>
    <w:rsid w:val="00553B2E"/>
    <w:rsid w:val="00554C49"/>
    <w:rsid w:val="00554E06"/>
    <w:rsid w:val="00554E4B"/>
    <w:rsid w:val="0055519C"/>
    <w:rsid w:val="0055526B"/>
    <w:rsid w:val="005554C1"/>
    <w:rsid w:val="00555F67"/>
    <w:rsid w:val="00555FD7"/>
    <w:rsid w:val="005564A1"/>
    <w:rsid w:val="00556AF4"/>
    <w:rsid w:val="00556B07"/>
    <w:rsid w:val="00556E32"/>
    <w:rsid w:val="0055706D"/>
    <w:rsid w:val="005571D7"/>
    <w:rsid w:val="005604F1"/>
    <w:rsid w:val="0056060C"/>
    <w:rsid w:val="005606A4"/>
    <w:rsid w:val="005607B8"/>
    <w:rsid w:val="00560CF5"/>
    <w:rsid w:val="00560E1E"/>
    <w:rsid w:val="00561680"/>
    <w:rsid w:val="0056194B"/>
    <w:rsid w:val="0056272D"/>
    <w:rsid w:val="00562B1C"/>
    <w:rsid w:val="00562BAB"/>
    <w:rsid w:val="00562BD2"/>
    <w:rsid w:val="00563047"/>
    <w:rsid w:val="0056308E"/>
    <w:rsid w:val="00563475"/>
    <w:rsid w:val="005638C1"/>
    <w:rsid w:val="00563D54"/>
    <w:rsid w:val="00563EA0"/>
    <w:rsid w:val="00563F16"/>
    <w:rsid w:val="00563FE9"/>
    <w:rsid w:val="0056415C"/>
    <w:rsid w:val="005649BF"/>
    <w:rsid w:val="00564CC6"/>
    <w:rsid w:val="005650ED"/>
    <w:rsid w:val="005657D5"/>
    <w:rsid w:val="00565869"/>
    <w:rsid w:val="00565887"/>
    <w:rsid w:val="00565DA9"/>
    <w:rsid w:val="005664F4"/>
    <w:rsid w:val="0056685E"/>
    <w:rsid w:val="0056693E"/>
    <w:rsid w:val="00567415"/>
    <w:rsid w:val="005675BA"/>
    <w:rsid w:val="00567610"/>
    <w:rsid w:val="005676AA"/>
    <w:rsid w:val="00567B8A"/>
    <w:rsid w:val="00570AC2"/>
    <w:rsid w:val="00570D9F"/>
    <w:rsid w:val="00570E4F"/>
    <w:rsid w:val="0057104A"/>
    <w:rsid w:val="0057185C"/>
    <w:rsid w:val="00571CA8"/>
    <w:rsid w:val="0057208D"/>
    <w:rsid w:val="00572947"/>
    <w:rsid w:val="00572F3F"/>
    <w:rsid w:val="00573138"/>
    <w:rsid w:val="0057324F"/>
    <w:rsid w:val="00573282"/>
    <w:rsid w:val="005734A7"/>
    <w:rsid w:val="00573D22"/>
    <w:rsid w:val="005746C4"/>
    <w:rsid w:val="00574B50"/>
    <w:rsid w:val="00575C54"/>
    <w:rsid w:val="00575E91"/>
    <w:rsid w:val="005763D2"/>
    <w:rsid w:val="005764F5"/>
    <w:rsid w:val="00576521"/>
    <w:rsid w:val="005770D5"/>
    <w:rsid w:val="005771FD"/>
    <w:rsid w:val="00577835"/>
    <w:rsid w:val="005779FA"/>
    <w:rsid w:val="00577AD7"/>
    <w:rsid w:val="00577DA0"/>
    <w:rsid w:val="00580793"/>
    <w:rsid w:val="00581470"/>
    <w:rsid w:val="00581B62"/>
    <w:rsid w:val="00581BAD"/>
    <w:rsid w:val="00581D62"/>
    <w:rsid w:val="00582087"/>
    <w:rsid w:val="005827C9"/>
    <w:rsid w:val="00582F21"/>
    <w:rsid w:val="00582F75"/>
    <w:rsid w:val="005831DD"/>
    <w:rsid w:val="00584320"/>
    <w:rsid w:val="00584C48"/>
    <w:rsid w:val="00585484"/>
    <w:rsid w:val="005858AE"/>
    <w:rsid w:val="00585A5F"/>
    <w:rsid w:val="00585D98"/>
    <w:rsid w:val="00585F59"/>
    <w:rsid w:val="00586C00"/>
    <w:rsid w:val="00587229"/>
    <w:rsid w:val="00587503"/>
    <w:rsid w:val="00587748"/>
    <w:rsid w:val="00587CEC"/>
    <w:rsid w:val="00587F7F"/>
    <w:rsid w:val="00590414"/>
    <w:rsid w:val="005906D4"/>
    <w:rsid w:val="00590E8D"/>
    <w:rsid w:val="00591511"/>
    <w:rsid w:val="00591D06"/>
    <w:rsid w:val="00591D08"/>
    <w:rsid w:val="00591E50"/>
    <w:rsid w:val="005925CB"/>
    <w:rsid w:val="005927D4"/>
    <w:rsid w:val="005929D6"/>
    <w:rsid w:val="00592B63"/>
    <w:rsid w:val="00592CDA"/>
    <w:rsid w:val="0059331A"/>
    <w:rsid w:val="00593A72"/>
    <w:rsid w:val="00593C0A"/>
    <w:rsid w:val="0059520F"/>
    <w:rsid w:val="00595A8C"/>
    <w:rsid w:val="00595C2C"/>
    <w:rsid w:val="005968A8"/>
    <w:rsid w:val="00596B39"/>
    <w:rsid w:val="00596BBA"/>
    <w:rsid w:val="00596CC3"/>
    <w:rsid w:val="005971CD"/>
    <w:rsid w:val="00597386"/>
    <w:rsid w:val="005975C4"/>
    <w:rsid w:val="00597855"/>
    <w:rsid w:val="00597ED8"/>
    <w:rsid w:val="005A0107"/>
    <w:rsid w:val="005A0CBC"/>
    <w:rsid w:val="005A13F6"/>
    <w:rsid w:val="005A17AE"/>
    <w:rsid w:val="005A195A"/>
    <w:rsid w:val="005A2B20"/>
    <w:rsid w:val="005A2BC1"/>
    <w:rsid w:val="005A2DE4"/>
    <w:rsid w:val="005A2E4E"/>
    <w:rsid w:val="005A34D5"/>
    <w:rsid w:val="005A3943"/>
    <w:rsid w:val="005A3B5E"/>
    <w:rsid w:val="005A4233"/>
    <w:rsid w:val="005A4289"/>
    <w:rsid w:val="005A4904"/>
    <w:rsid w:val="005A515A"/>
    <w:rsid w:val="005A5555"/>
    <w:rsid w:val="005A5901"/>
    <w:rsid w:val="005A60DF"/>
    <w:rsid w:val="005A6418"/>
    <w:rsid w:val="005A664D"/>
    <w:rsid w:val="005A68FD"/>
    <w:rsid w:val="005A6D56"/>
    <w:rsid w:val="005A704D"/>
    <w:rsid w:val="005A77BD"/>
    <w:rsid w:val="005A7D29"/>
    <w:rsid w:val="005B0333"/>
    <w:rsid w:val="005B1C52"/>
    <w:rsid w:val="005B1E98"/>
    <w:rsid w:val="005B1EEC"/>
    <w:rsid w:val="005B225D"/>
    <w:rsid w:val="005B22C4"/>
    <w:rsid w:val="005B2687"/>
    <w:rsid w:val="005B3344"/>
    <w:rsid w:val="005B3565"/>
    <w:rsid w:val="005B3C6D"/>
    <w:rsid w:val="005B3C71"/>
    <w:rsid w:val="005B4045"/>
    <w:rsid w:val="005B40EE"/>
    <w:rsid w:val="005B4186"/>
    <w:rsid w:val="005B5507"/>
    <w:rsid w:val="005B567A"/>
    <w:rsid w:val="005B609E"/>
    <w:rsid w:val="005B6A61"/>
    <w:rsid w:val="005B6DF6"/>
    <w:rsid w:val="005B6FE2"/>
    <w:rsid w:val="005B7069"/>
    <w:rsid w:val="005B7495"/>
    <w:rsid w:val="005B7B7D"/>
    <w:rsid w:val="005C0389"/>
    <w:rsid w:val="005C074D"/>
    <w:rsid w:val="005C090C"/>
    <w:rsid w:val="005C0C9D"/>
    <w:rsid w:val="005C1948"/>
    <w:rsid w:val="005C1C6F"/>
    <w:rsid w:val="005C20C8"/>
    <w:rsid w:val="005C22F9"/>
    <w:rsid w:val="005C263C"/>
    <w:rsid w:val="005C2679"/>
    <w:rsid w:val="005C298C"/>
    <w:rsid w:val="005C2CD5"/>
    <w:rsid w:val="005C30A2"/>
    <w:rsid w:val="005C3172"/>
    <w:rsid w:val="005C3757"/>
    <w:rsid w:val="005C387E"/>
    <w:rsid w:val="005C3A42"/>
    <w:rsid w:val="005C3C68"/>
    <w:rsid w:val="005C4BFB"/>
    <w:rsid w:val="005C4C25"/>
    <w:rsid w:val="005C4E6F"/>
    <w:rsid w:val="005C518E"/>
    <w:rsid w:val="005C5870"/>
    <w:rsid w:val="005C5E78"/>
    <w:rsid w:val="005C7027"/>
    <w:rsid w:val="005C70ED"/>
    <w:rsid w:val="005C72FC"/>
    <w:rsid w:val="005C78F6"/>
    <w:rsid w:val="005C796B"/>
    <w:rsid w:val="005C7D3C"/>
    <w:rsid w:val="005D046E"/>
    <w:rsid w:val="005D059A"/>
    <w:rsid w:val="005D07C5"/>
    <w:rsid w:val="005D08E7"/>
    <w:rsid w:val="005D0BD3"/>
    <w:rsid w:val="005D1037"/>
    <w:rsid w:val="005D1475"/>
    <w:rsid w:val="005D1723"/>
    <w:rsid w:val="005D17B0"/>
    <w:rsid w:val="005D19F1"/>
    <w:rsid w:val="005D21B7"/>
    <w:rsid w:val="005D25D2"/>
    <w:rsid w:val="005D2DAD"/>
    <w:rsid w:val="005D2F05"/>
    <w:rsid w:val="005D4302"/>
    <w:rsid w:val="005D4998"/>
    <w:rsid w:val="005D53A6"/>
    <w:rsid w:val="005D57CA"/>
    <w:rsid w:val="005D5A20"/>
    <w:rsid w:val="005D6C57"/>
    <w:rsid w:val="005D6F93"/>
    <w:rsid w:val="005D74F6"/>
    <w:rsid w:val="005D786C"/>
    <w:rsid w:val="005D7EB9"/>
    <w:rsid w:val="005E00E5"/>
    <w:rsid w:val="005E0148"/>
    <w:rsid w:val="005E0280"/>
    <w:rsid w:val="005E02CC"/>
    <w:rsid w:val="005E038C"/>
    <w:rsid w:val="005E049F"/>
    <w:rsid w:val="005E05A3"/>
    <w:rsid w:val="005E061D"/>
    <w:rsid w:val="005E0BA8"/>
    <w:rsid w:val="005E0BB6"/>
    <w:rsid w:val="005E11DB"/>
    <w:rsid w:val="005E133D"/>
    <w:rsid w:val="005E14DC"/>
    <w:rsid w:val="005E26AA"/>
    <w:rsid w:val="005E3073"/>
    <w:rsid w:val="005E3108"/>
    <w:rsid w:val="005E316A"/>
    <w:rsid w:val="005E3597"/>
    <w:rsid w:val="005E47B6"/>
    <w:rsid w:val="005E5364"/>
    <w:rsid w:val="005E5788"/>
    <w:rsid w:val="005E621E"/>
    <w:rsid w:val="005E6721"/>
    <w:rsid w:val="005E7088"/>
    <w:rsid w:val="005E7B9F"/>
    <w:rsid w:val="005E7D06"/>
    <w:rsid w:val="005E7E1B"/>
    <w:rsid w:val="005F0108"/>
    <w:rsid w:val="005F0291"/>
    <w:rsid w:val="005F0ECC"/>
    <w:rsid w:val="005F10CC"/>
    <w:rsid w:val="005F1221"/>
    <w:rsid w:val="005F21A5"/>
    <w:rsid w:val="005F2470"/>
    <w:rsid w:val="005F28C6"/>
    <w:rsid w:val="005F323C"/>
    <w:rsid w:val="005F392B"/>
    <w:rsid w:val="005F3F16"/>
    <w:rsid w:val="005F4219"/>
    <w:rsid w:val="005F4222"/>
    <w:rsid w:val="005F52CC"/>
    <w:rsid w:val="005F5E6F"/>
    <w:rsid w:val="005F6073"/>
    <w:rsid w:val="005F6160"/>
    <w:rsid w:val="005F6510"/>
    <w:rsid w:val="005F681C"/>
    <w:rsid w:val="005F6BD4"/>
    <w:rsid w:val="005F7188"/>
    <w:rsid w:val="005F71BA"/>
    <w:rsid w:val="005F71D0"/>
    <w:rsid w:val="005F7271"/>
    <w:rsid w:val="005F7384"/>
    <w:rsid w:val="005F738F"/>
    <w:rsid w:val="005F7985"/>
    <w:rsid w:val="00600CEB"/>
    <w:rsid w:val="00601116"/>
    <w:rsid w:val="00601AC9"/>
    <w:rsid w:val="00601C43"/>
    <w:rsid w:val="006020B3"/>
    <w:rsid w:val="00602783"/>
    <w:rsid w:val="00602A78"/>
    <w:rsid w:val="00602A84"/>
    <w:rsid w:val="00602AA1"/>
    <w:rsid w:val="00602E78"/>
    <w:rsid w:val="00602FB0"/>
    <w:rsid w:val="00603123"/>
    <w:rsid w:val="00603195"/>
    <w:rsid w:val="006034FB"/>
    <w:rsid w:val="006036F4"/>
    <w:rsid w:val="006036F6"/>
    <w:rsid w:val="0060372C"/>
    <w:rsid w:val="00603D7B"/>
    <w:rsid w:val="00604151"/>
    <w:rsid w:val="00604367"/>
    <w:rsid w:val="006044BE"/>
    <w:rsid w:val="0060475F"/>
    <w:rsid w:val="006047DF"/>
    <w:rsid w:val="006047FA"/>
    <w:rsid w:val="00604804"/>
    <w:rsid w:val="00604CC3"/>
    <w:rsid w:val="00604DE1"/>
    <w:rsid w:val="00604E4E"/>
    <w:rsid w:val="00605663"/>
    <w:rsid w:val="006060C2"/>
    <w:rsid w:val="006065AF"/>
    <w:rsid w:val="00606A26"/>
    <w:rsid w:val="00606DB4"/>
    <w:rsid w:val="00607824"/>
    <w:rsid w:val="0060785F"/>
    <w:rsid w:val="00607D81"/>
    <w:rsid w:val="0061049B"/>
    <w:rsid w:val="006104AA"/>
    <w:rsid w:val="00610747"/>
    <w:rsid w:val="00610C24"/>
    <w:rsid w:val="00610E03"/>
    <w:rsid w:val="00610EEC"/>
    <w:rsid w:val="006113FF"/>
    <w:rsid w:val="0061176E"/>
    <w:rsid w:val="00613277"/>
    <w:rsid w:val="00613EA5"/>
    <w:rsid w:val="00614CD1"/>
    <w:rsid w:val="006151F2"/>
    <w:rsid w:val="00615227"/>
    <w:rsid w:val="0061567B"/>
    <w:rsid w:val="00615AC8"/>
    <w:rsid w:val="00615D12"/>
    <w:rsid w:val="0061655B"/>
    <w:rsid w:val="00616585"/>
    <w:rsid w:val="00616B88"/>
    <w:rsid w:val="00616DA0"/>
    <w:rsid w:val="006173B3"/>
    <w:rsid w:val="006173ED"/>
    <w:rsid w:val="00617EEE"/>
    <w:rsid w:val="006202FE"/>
    <w:rsid w:val="00620809"/>
    <w:rsid w:val="00620D32"/>
    <w:rsid w:val="0062152A"/>
    <w:rsid w:val="006215A5"/>
    <w:rsid w:val="00621753"/>
    <w:rsid w:val="00621A4A"/>
    <w:rsid w:val="00622014"/>
    <w:rsid w:val="00622106"/>
    <w:rsid w:val="006223EC"/>
    <w:rsid w:val="006230D3"/>
    <w:rsid w:val="006234DE"/>
    <w:rsid w:val="00623583"/>
    <w:rsid w:val="006235C3"/>
    <w:rsid w:val="0062462F"/>
    <w:rsid w:val="00624BA1"/>
    <w:rsid w:val="00624EFC"/>
    <w:rsid w:val="00624FE4"/>
    <w:rsid w:val="00625169"/>
    <w:rsid w:val="006264D9"/>
    <w:rsid w:val="0062661B"/>
    <w:rsid w:val="00626BD4"/>
    <w:rsid w:val="00626E2D"/>
    <w:rsid w:val="00627487"/>
    <w:rsid w:val="00627821"/>
    <w:rsid w:val="00627832"/>
    <w:rsid w:val="00627AF0"/>
    <w:rsid w:val="00630118"/>
    <w:rsid w:val="00630514"/>
    <w:rsid w:val="00630898"/>
    <w:rsid w:val="006310AE"/>
    <w:rsid w:val="006315BC"/>
    <w:rsid w:val="00631762"/>
    <w:rsid w:val="00631BE2"/>
    <w:rsid w:val="00632196"/>
    <w:rsid w:val="0063228F"/>
    <w:rsid w:val="00632BA2"/>
    <w:rsid w:val="00632D90"/>
    <w:rsid w:val="00633BF2"/>
    <w:rsid w:val="00633F67"/>
    <w:rsid w:val="006345C3"/>
    <w:rsid w:val="00634888"/>
    <w:rsid w:val="0063520F"/>
    <w:rsid w:val="0063530F"/>
    <w:rsid w:val="00635A2E"/>
    <w:rsid w:val="00635DCB"/>
    <w:rsid w:val="006361DD"/>
    <w:rsid w:val="006362F9"/>
    <w:rsid w:val="006367CC"/>
    <w:rsid w:val="006368A1"/>
    <w:rsid w:val="006369A9"/>
    <w:rsid w:val="00636F42"/>
    <w:rsid w:val="006373CD"/>
    <w:rsid w:val="00637448"/>
    <w:rsid w:val="00641283"/>
    <w:rsid w:val="006413CF"/>
    <w:rsid w:val="00641413"/>
    <w:rsid w:val="00641465"/>
    <w:rsid w:val="0064165D"/>
    <w:rsid w:val="00641745"/>
    <w:rsid w:val="006418BB"/>
    <w:rsid w:val="00641A59"/>
    <w:rsid w:val="00642E8C"/>
    <w:rsid w:val="0064337F"/>
    <w:rsid w:val="006433BD"/>
    <w:rsid w:val="0064349E"/>
    <w:rsid w:val="00643562"/>
    <w:rsid w:val="00643784"/>
    <w:rsid w:val="00643D96"/>
    <w:rsid w:val="00643DE7"/>
    <w:rsid w:val="00643EE1"/>
    <w:rsid w:val="00644186"/>
    <w:rsid w:val="00644446"/>
    <w:rsid w:val="00644649"/>
    <w:rsid w:val="00644A21"/>
    <w:rsid w:val="00644ABA"/>
    <w:rsid w:val="0064516F"/>
    <w:rsid w:val="00645639"/>
    <w:rsid w:val="00645C9F"/>
    <w:rsid w:val="00646305"/>
    <w:rsid w:val="00646864"/>
    <w:rsid w:val="00646A20"/>
    <w:rsid w:val="00646A6C"/>
    <w:rsid w:val="00646CBA"/>
    <w:rsid w:val="00646F76"/>
    <w:rsid w:val="0064726F"/>
    <w:rsid w:val="006475E6"/>
    <w:rsid w:val="0064794B"/>
    <w:rsid w:val="00647B2B"/>
    <w:rsid w:val="00647F3F"/>
    <w:rsid w:val="00647F58"/>
    <w:rsid w:val="00650219"/>
    <w:rsid w:val="006503E5"/>
    <w:rsid w:val="006508B9"/>
    <w:rsid w:val="00650CA1"/>
    <w:rsid w:val="00650DE7"/>
    <w:rsid w:val="006513C8"/>
    <w:rsid w:val="0065143C"/>
    <w:rsid w:val="00651585"/>
    <w:rsid w:val="006516F5"/>
    <w:rsid w:val="00651854"/>
    <w:rsid w:val="0065232E"/>
    <w:rsid w:val="006524D8"/>
    <w:rsid w:val="00652578"/>
    <w:rsid w:val="006526CC"/>
    <w:rsid w:val="00653020"/>
    <w:rsid w:val="006533B0"/>
    <w:rsid w:val="006539E8"/>
    <w:rsid w:val="00653BBA"/>
    <w:rsid w:val="00653C32"/>
    <w:rsid w:val="00653CC6"/>
    <w:rsid w:val="006544A4"/>
    <w:rsid w:val="006547A0"/>
    <w:rsid w:val="00654AE7"/>
    <w:rsid w:val="0065535A"/>
    <w:rsid w:val="00655B3F"/>
    <w:rsid w:val="00655E91"/>
    <w:rsid w:val="00656307"/>
    <w:rsid w:val="006565D8"/>
    <w:rsid w:val="00656B96"/>
    <w:rsid w:val="00656F79"/>
    <w:rsid w:val="0065736B"/>
    <w:rsid w:val="00657534"/>
    <w:rsid w:val="006578E4"/>
    <w:rsid w:val="00657AE5"/>
    <w:rsid w:val="00657BDC"/>
    <w:rsid w:val="00660BA1"/>
    <w:rsid w:val="006619B0"/>
    <w:rsid w:val="00662012"/>
    <w:rsid w:val="00662543"/>
    <w:rsid w:val="006626D0"/>
    <w:rsid w:val="006628E9"/>
    <w:rsid w:val="00662999"/>
    <w:rsid w:val="00663032"/>
    <w:rsid w:val="006631EF"/>
    <w:rsid w:val="00663E3F"/>
    <w:rsid w:val="006641F4"/>
    <w:rsid w:val="00664515"/>
    <w:rsid w:val="0066459B"/>
    <w:rsid w:val="00664E8C"/>
    <w:rsid w:val="00665975"/>
    <w:rsid w:val="00665F7C"/>
    <w:rsid w:val="00666244"/>
    <w:rsid w:val="00666531"/>
    <w:rsid w:val="0066699A"/>
    <w:rsid w:val="00666BF2"/>
    <w:rsid w:val="00666DFC"/>
    <w:rsid w:val="00666EBB"/>
    <w:rsid w:val="00667074"/>
    <w:rsid w:val="006676A7"/>
    <w:rsid w:val="0066779E"/>
    <w:rsid w:val="006677FC"/>
    <w:rsid w:val="00667FAF"/>
    <w:rsid w:val="00670135"/>
    <w:rsid w:val="006702A8"/>
    <w:rsid w:val="00670754"/>
    <w:rsid w:val="0067096D"/>
    <w:rsid w:val="00670986"/>
    <w:rsid w:val="00670AF4"/>
    <w:rsid w:val="0067116F"/>
    <w:rsid w:val="00671359"/>
    <w:rsid w:val="00671775"/>
    <w:rsid w:val="006719E0"/>
    <w:rsid w:val="0067269D"/>
    <w:rsid w:val="00672988"/>
    <w:rsid w:val="00672C64"/>
    <w:rsid w:val="0067319B"/>
    <w:rsid w:val="006732C1"/>
    <w:rsid w:val="0067330D"/>
    <w:rsid w:val="00673953"/>
    <w:rsid w:val="00674008"/>
    <w:rsid w:val="0067408E"/>
    <w:rsid w:val="0067486F"/>
    <w:rsid w:val="00674DC8"/>
    <w:rsid w:val="00674E6A"/>
    <w:rsid w:val="006754E4"/>
    <w:rsid w:val="0067594C"/>
    <w:rsid w:val="00675CF4"/>
    <w:rsid w:val="00675D3C"/>
    <w:rsid w:val="006769AC"/>
    <w:rsid w:val="00676A64"/>
    <w:rsid w:val="00676EF6"/>
    <w:rsid w:val="00677925"/>
    <w:rsid w:val="006779BF"/>
    <w:rsid w:val="00677E7F"/>
    <w:rsid w:val="0068006D"/>
    <w:rsid w:val="00680743"/>
    <w:rsid w:val="00680892"/>
    <w:rsid w:val="006809F3"/>
    <w:rsid w:val="00680DEA"/>
    <w:rsid w:val="00680F46"/>
    <w:rsid w:val="0068155B"/>
    <w:rsid w:val="00681AD5"/>
    <w:rsid w:val="00681FDC"/>
    <w:rsid w:val="00682408"/>
    <w:rsid w:val="00682455"/>
    <w:rsid w:val="0068292D"/>
    <w:rsid w:val="0068293B"/>
    <w:rsid w:val="0068294D"/>
    <w:rsid w:val="00682B53"/>
    <w:rsid w:val="00682BFD"/>
    <w:rsid w:val="00682C0B"/>
    <w:rsid w:val="00682F27"/>
    <w:rsid w:val="0068369F"/>
    <w:rsid w:val="00683C48"/>
    <w:rsid w:val="0068401D"/>
    <w:rsid w:val="00684206"/>
    <w:rsid w:val="006842CC"/>
    <w:rsid w:val="0068457A"/>
    <w:rsid w:val="006847AF"/>
    <w:rsid w:val="00684A0A"/>
    <w:rsid w:val="00684D44"/>
    <w:rsid w:val="00685712"/>
    <w:rsid w:val="00685798"/>
    <w:rsid w:val="006859DB"/>
    <w:rsid w:val="00685A4F"/>
    <w:rsid w:val="00685A65"/>
    <w:rsid w:val="00685FB1"/>
    <w:rsid w:val="0068635B"/>
    <w:rsid w:val="00686695"/>
    <w:rsid w:val="0068678D"/>
    <w:rsid w:val="006871F0"/>
    <w:rsid w:val="00687488"/>
    <w:rsid w:val="00687C36"/>
    <w:rsid w:val="00687D19"/>
    <w:rsid w:val="006904ED"/>
    <w:rsid w:val="006908CB"/>
    <w:rsid w:val="00690C3D"/>
    <w:rsid w:val="00690E0C"/>
    <w:rsid w:val="00690E2E"/>
    <w:rsid w:val="006915D7"/>
    <w:rsid w:val="00691681"/>
    <w:rsid w:val="00692814"/>
    <w:rsid w:val="00692A6F"/>
    <w:rsid w:val="00693221"/>
    <w:rsid w:val="006932E7"/>
    <w:rsid w:val="00693347"/>
    <w:rsid w:val="0069334C"/>
    <w:rsid w:val="0069377C"/>
    <w:rsid w:val="00693D88"/>
    <w:rsid w:val="006948EF"/>
    <w:rsid w:val="0069520C"/>
    <w:rsid w:val="00695502"/>
    <w:rsid w:val="00695E44"/>
    <w:rsid w:val="00696B42"/>
    <w:rsid w:val="00696D4C"/>
    <w:rsid w:val="00696D63"/>
    <w:rsid w:val="00697EC6"/>
    <w:rsid w:val="006A020F"/>
    <w:rsid w:val="006A032F"/>
    <w:rsid w:val="006A0572"/>
    <w:rsid w:val="006A0DD3"/>
    <w:rsid w:val="006A1285"/>
    <w:rsid w:val="006A146E"/>
    <w:rsid w:val="006A1A30"/>
    <w:rsid w:val="006A1BEB"/>
    <w:rsid w:val="006A1C93"/>
    <w:rsid w:val="006A203A"/>
    <w:rsid w:val="006A2643"/>
    <w:rsid w:val="006A2F6D"/>
    <w:rsid w:val="006A3022"/>
    <w:rsid w:val="006A3044"/>
    <w:rsid w:val="006A3593"/>
    <w:rsid w:val="006A39A5"/>
    <w:rsid w:val="006A3AE1"/>
    <w:rsid w:val="006A3DBA"/>
    <w:rsid w:val="006A41AE"/>
    <w:rsid w:val="006A42E5"/>
    <w:rsid w:val="006A4856"/>
    <w:rsid w:val="006A5474"/>
    <w:rsid w:val="006A564B"/>
    <w:rsid w:val="006A5AE1"/>
    <w:rsid w:val="006A5BF7"/>
    <w:rsid w:val="006A6746"/>
    <w:rsid w:val="006A6A15"/>
    <w:rsid w:val="006A6B62"/>
    <w:rsid w:val="006A6CF1"/>
    <w:rsid w:val="006A7655"/>
    <w:rsid w:val="006A7AB5"/>
    <w:rsid w:val="006A7D80"/>
    <w:rsid w:val="006A7EF8"/>
    <w:rsid w:val="006B05B5"/>
    <w:rsid w:val="006B1545"/>
    <w:rsid w:val="006B1F24"/>
    <w:rsid w:val="006B23B9"/>
    <w:rsid w:val="006B2D63"/>
    <w:rsid w:val="006B2DA7"/>
    <w:rsid w:val="006B2F4D"/>
    <w:rsid w:val="006B306B"/>
    <w:rsid w:val="006B331B"/>
    <w:rsid w:val="006B344A"/>
    <w:rsid w:val="006B3587"/>
    <w:rsid w:val="006B3682"/>
    <w:rsid w:val="006B3974"/>
    <w:rsid w:val="006B3B9C"/>
    <w:rsid w:val="006B3E2F"/>
    <w:rsid w:val="006B42B2"/>
    <w:rsid w:val="006B48CB"/>
    <w:rsid w:val="006B512F"/>
    <w:rsid w:val="006B564D"/>
    <w:rsid w:val="006B5A74"/>
    <w:rsid w:val="006B617F"/>
    <w:rsid w:val="006B6C8F"/>
    <w:rsid w:val="006B6DB1"/>
    <w:rsid w:val="006B704D"/>
    <w:rsid w:val="006B7299"/>
    <w:rsid w:val="006B7CE3"/>
    <w:rsid w:val="006C03A8"/>
    <w:rsid w:val="006C0AAC"/>
    <w:rsid w:val="006C0D80"/>
    <w:rsid w:val="006C0D88"/>
    <w:rsid w:val="006C1445"/>
    <w:rsid w:val="006C25BB"/>
    <w:rsid w:val="006C26E5"/>
    <w:rsid w:val="006C2714"/>
    <w:rsid w:val="006C3A58"/>
    <w:rsid w:val="006C3AB0"/>
    <w:rsid w:val="006C4C08"/>
    <w:rsid w:val="006C4FC1"/>
    <w:rsid w:val="006C51A5"/>
    <w:rsid w:val="006C529D"/>
    <w:rsid w:val="006C614F"/>
    <w:rsid w:val="006C61B7"/>
    <w:rsid w:val="006C6253"/>
    <w:rsid w:val="006C63EA"/>
    <w:rsid w:val="006C64A7"/>
    <w:rsid w:val="006C6798"/>
    <w:rsid w:val="006C6DBE"/>
    <w:rsid w:val="006C6DF7"/>
    <w:rsid w:val="006C7A8A"/>
    <w:rsid w:val="006C7DBA"/>
    <w:rsid w:val="006C7F97"/>
    <w:rsid w:val="006D0154"/>
    <w:rsid w:val="006D0677"/>
    <w:rsid w:val="006D0826"/>
    <w:rsid w:val="006D0AAB"/>
    <w:rsid w:val="006D0C12"/>
    <w:rsid w:val="006D0E6B"/>
    <w:rsid w:val="006D108F"/>
    <w:rsid w:val="006D197F"/>
    <w:rsid w:val="006D1A01"/>
    <w:rsid w:val="006D20E9"/>
    <w:rsid w:val="006D2146"/>
    <w:rsid w:val="006D3276"/>
    <w:rsid w:val="006D46E2"/>
    <w:rsid w:val="006D474C"/>
    <w:rsid w:val="006D4D9F"/>
    <w:rsid w:val="006D5FCD"/>
    <w:rsid w:val="006D62B4"/>
    <w:rsid w:val="006D632E"/>
    <w:rsid w:val="006D63CD"/>
    <w:rsid w:val="006D6446"/>
    <w:rsid w:val="006D6C9C"/>
    <w:rsid w:val="006D6FE2"/>
    <w:rsid w:val="006D7161"/>
    <w:rsid w:val="006E0505"/>
    <w:rsid w:val="006E094A"/>
    <w:rsid w:val="006E12B1"/>
    <w:rsid w:val="006E13D1"/>
    <w:rsid w:val="006E14ED"/>
    <w:rsid w:val="006E24C4"/>
    <w:rsid w:val="006E2C00"/>
    <w:rsid w:val="006E2ED9"/>
    <w:rsid w:val="006E3141"/>
    <w:rsid w:val="006E3420"/>
    <w:rsid w:val="006E3631"/>
    <w:rsid w:val="006E3FBE"/>
    <w:rsid w:val="006E4040"/>
    <w:rsid w:val="006E41F3"/>
    <w:rsid w:val="006E4751"/>
    <w:rsid w:val="006E4D0C"/>
    <w:rsid w:val="006E4D1B"/>
    <w:rsid w:val="006E5B78"/>
    <w:rsid w:val="006E63F7"/>
    <w:rsid w:val="006E67BA"/>
    <w:rsid w:val="006E68EA"/>
    <w:rsid w:val="006E699D"/>
    <w:rsid w:val="006E6BA3"/>
    <w:rsid w:val="006E7BC5"/>
    <w:rsid w:val="006E7F57"/>
    <w:rsid w:val="006F0444"/>
    <w:rsid w:val="006F0E80"/>
    <w:rsid w:val="006F1116"/>
    <w:rsid w:val="006F1BDB"/>
    <w:rsid w:val="006F2047"/>
    <w:rsid w:val="006F2654"/>
    <w:rsid w:val="006F2A44"/>
    <w:rsid w:val="006F2FB2"/>
    <w:rsid w:val="006F3196"/>
    <w:rsid w:val="006F38F5"/>
    <w:rsid w:val="006F3C54"/>
    <w:rsid w:val="006F405C"/>
    <w:rsid w:val="006F418C"/>
    <w:rsid w:val="006F5E64"/>
    <w:rsid w:val="006F6010"/>
    <w:rsid w:val="006F6059"/>
    <w:rsid w:val="006F60DE"/>
    <w:rsid w:val="006F65FB"/>
    <w:rsid w:val="006F66FC"/>
    <w:rsid w:val="006F685A"/>
    <w:rsid w:val="006F6A09"/>
    <w:rsid w:val="006F7336"/>
    <w:rsid w:val="006F7914"/>
    <w:rsid w:val="006F7A2C"/>
    <w:rsid w:val="006F7C0B"/>
    <w:rsid w:val="006F7E46"/>
    <w:rsid w:val="0070021B"/>
    <w:rsid w:val="00700AB4"/>
    <w:rsid w:val="00700B1F"/>
    <w:rsid w:val="00700FCA"/>
    <w:rsid w:val="007011A8"/>
    <w:rsid w:val="007015C6"/>
    <w:rsid w:val="00701645"/>
    <w:rsid w:val="00701782"/>
    <w:rsid w:val="00701BBC"/>
    <w:rsid w:val="00701DBE"/>
    <w:rsid w:val="00701EDC"/>
    <w:rsid w:val="00702502"/>
    <w:rsid w:val="00702682"/>
    <w:rsid w:val="00702D5A"/>
    <w:rsid w:val="00702EF7"/>
    <w:rsid w:val="0070307D"/>
    <w:rsid w:val="00703571"/>
    <w:rsid w:val="00703989"/>
    <w:rsid w:val="007042E9"/>
    <w:rsid w:val="00704495"/>
    <w:rsid w:val="0070480C"/>
    <w:rsid w:val="00704AAB"/>
    <w:rsid w:val="00705161"/>
    <w:rsid w:val="0070542A"/>
    <w:rsid w:val="00705676"/>
    <w:rsid w:val="00705776"/>
    <w:rsid w:val="00705DB6"/>
    <w:rsid w:val="007063CB"/>
    <w:rsid w:val="007066BE"/>
    <w:rsid w:val="00707AB4"/>
    <w:rsid w:val="00707C8F"/>
    <w:rsid w:val="00710134"/>
    <w:rsid w:val="007108D3"/>
    <w:rsid w:val="00710A8A"/>
    <w:rsid w:val="00710CC7"/>
    <w:rsid w:val="00710D54"/>
    <w:rsid w:val="0071118B"/>
    <w:rsid w:val="00711C66"/>
    <w:rsid w:val="00711E13"/>
    <w:rsid w:val="00711EA0"/>
    <w:rsid w:val="00712544"/>
    <w:rsid w:val="00712ED0"/>
    <w:rsid w:val="00712EDA"/>
    <w:rsid w:val="007132D2"/>
    <w:rsid w:val="007135EC"/>
    <w:rsid w:val="007136D0"/>
    <w:rsid w:val="007141AD"/>
    <w:rsid w:val="00714B01"/>
    <w:rsid w:val="00715116"/>
    <w:rsid w:val="0071511B"/>
    <w:rsid w:val="00715227"/>
    <w:rsid w:val="007155A9"/>
    <w:rsid w:val="007158E1"/>
    <w:rsid w:val="00715B22"/>
    <w:rsid w:val="00716809"/>
    <w:rsid w:val="00716847"/>
    <w:rsid w:val="00716AA6"/>
    <w:rsid w:val="00716E0E"/>
    <w:rsid w:val="0071705B"/>
    <w:rsid w:val="0072020E"/>
    <w:rsid w:val="00720505"/>
    <w:rsid w:val="00720F53"/>
    <w:rsid w:val="00721BD2"/>
    <w:rsid w:val="00722460"/>
    <w:rsid w:val="007236A3"/>
    <w:rsid w:val="007239B6"/>
    <w:rsid w:val="00723C95"/>
    <w:rsid w:val="007240CB"/>
    <w:rsid w:val="00724244"/>
    <w:rsid w:val="00724544"/>
    <w:rsid w:val="0072490A"/>
    <w:rsid w:val="00724A56"/>
    <w:rsid w:val="00724AF7"/>
    <w:rsid w:val="00724B64"/>
    <w:rsid w:val="00725091"/>
    <w:rsid w:val="0072517D"/>
    <w:rsid w:val="00725FA0"/>
    <w:rsid w:val="00726055"/>
    <w:rsid w:val="007264E4"/>
    <w:rsid w:val="00726727"/>
    <w:rsid w:val="00726878"/>
    <w:rsid w:val="00726C97"/>
    <w:rsid w:val="00726D3A"/>
    <w:rsid w:val="0073021A"/>
    <w:rsid w:val="00730990"/>
    <w:rsid w:val="0073124A"/>
    <w:rsid w:val="00731B79"/>
    <w:rsid w:val="007320A2"/>
    <w:rsid w:val="00732404"/>
    <w:rsid w:val="007327CE"/>
    <w:rsid w:val="0073322D"/>
    <w:rsid w:val="00733893"/>
    <w:rsid w:val="00733BF8"/>
    <w:rsid w:val="00734A05"/>
    <w:rsid w:val="00734ECC"/>
    <w:rsid w:val="00735044"/>
    <w:rsid w:val="00735054"/>
    <w:rsid w:val="007353D6"/>
    <w:rsid w:val="0073594B"/>
    <w:rsid w:val="00735C6F"/>
    <w:rsid w:val="00735F63"/>
    <w:rsid w:val="0073611A"/>
    <w:rsid w:val="007366E7"/>
    <w:rsid w:val="00736A6D"/>
    <w:rsid w:val="00737A31"/>
    <w:rsid w:val="00737BCF"/>
    <w:rsid w:val="00737D18"/>
    <w:rsid w:val="00737E10"/>
    <w:rsid w:val="0074025F"/>
    <w:rsid w:val="00740899"/>
    <w:rsid w:val="007408F0"/>
    <w:rsid w:val="00740A1B"/>
    <w:rsid w:val="00740EC8"/>
    <w:rsid w:val="0074112C"/>
    <w:rsid w:val="007411D3"/>
    <w:rsid w:val="007417E9"/>
    <w:rsid w:val="00741F0A"/>
    <w:rsid w:val="00742052"/>
    <w:rsid w:val="00742121"/>
    <w:rsid w:val="00742A6A"/>
    <w:rsid w:val="00742B44"/>
    <w:rsid w:val="007433FE"/>
    <w:rsid w:val="0074344A"/>
    <w:rsid w:val="00744158"/>
    <w:rsid w:val="00744480"/>
    <w:rsid w:val="00745CB9"/>
    <w:rsid w:val="00745E06"/>
    <w:rsid w:val="0074656E"/>
    <w:rsid w:val="00746DFE"/>
    <w:rsid w:val="007471F7"/>
    <w:rsid w:val="007472D5"/>
    <w:rsid w:val="007477E9"/>
    <w:rsid w:val="00750511"/>
    <w:rsid w:val="00750657"/>
    <w:rsid w:val="007516AB"/>
    <w:rsid w:val="00751970"/>
    <w:rsid w:val="00751DD4"/>
    <w:rsid w:val="0075288B"/>
    <w:rsid w:val="007528CF"/>
    <w:rsid w:val="00752B03"/>
    <w:rsid w:val="00752F10"/>
    <w:rsid w:val="00753454"/>
    <w:rsid w:val="00753A8B"/>
    <w:rsid w:val="00753BB5"/>
    <w:rsid w:val="007544F1"/>
    <w:rsid w:val="0075478B"/>
    <w:rsid w:val="00754DCE"/>
    <w:rsid w:val="00755219"/>
    <w:rsid w:val="00755C59"/>
    <w:rsid w:val="00755E4A"/>
    <w:rsid w:val="0075635D"/>
    <w:rsid w:val="00756832"/>
    <w:rsid w:val="00756E07"/>
    <w:rsid w:val="00757207"/>
    <w:rsid w:val="00757423"/>
    <w:rsid w:val="00757F0B"/>
    <w:rsid w:val="007601B6"/>
    <w:rsid w:val="00760EE6"/>
    <w:rsid w:val="00761525"/>
    <w:rsid w:val="00761B5C"/>
    <w:rsid w:val="00761EAF"/>
    <w:rsid w:val="007626D0"/>
    <w:rsid w:val="00763107"/>
    <w:rsid w:val="0076341A"/>
    <w:rsid w:val="007640D9"/>
    <w:rsid w:val="00765134"/>
    <w:rsid w:val="007651CA"/>
    <w:rsid w:val="007657FF"/>
    <w:rsid w:val="00766625"/>
    <w:rsid w:val="00767519"/>
    <w:rsid w:val="0077007F"/>
    <w:rsid w:val="007704E1"/>
    <w:rsid w:val="00770708"/>
    <w:rsid w:val="00770A14"/>
    <w:rsid w:val="00770AF1"/>
    <w:rsid w:val="00770E5C"/>
    <w:rsid w:val="00771240"/>
    <w:rsid w:val="00771432"/>
    <w:rsid w:val="007722DC"/>
    <w:rsid w:val="00772530"/>
    <w:rsid w:val="00772569"/>
    <w:rsid w:val="007726FE"/>
    <w:rsid w:val="00772CE7"/>
    <w:rsid w:val="00772E8C"/>
    <w:rsid w:val="00772FDB"/>
    <w:rsid w:val="0077316B"/>
    <w:rsid w:val="007731AE"/>
    <w:rsid w:val="0077329D"/>
    <w:rsid w:val="00773503"/>
    <w:rsid w:val="007736D3"/>
    <w:rsid w:val="00773E9D"/>
    <w:rsid w:val="00774242"/>
    <w:rsid w:val="00774C44"/>
    <w:rsid w:val="00774FF2"/>
    <w:rsid w:val="0077500F"/>
    <w:rsid w:val="0077548E"/>
    <w:rsid w:val="0077566D"/>
    <w:rsid w:val="0077574B"/>
    <w:rsid w:val="00775938"/>
    <w:rsid w:val="00775DB8"/>
    <w:rsid w:val="00776724"/>
    <w:rsid w:val="00776AA8"/>
    <w:rsid w:val="007772B4"/>
    <w:rsid w:val="00777315"/>
    <w:rsid w:val="00777BD0"/>
    <w:rsid w:val="007802E4"/>
    <w:rsid w:val="007807FE"/>
    <w:rsid w:val="00780919"/>
    <w:rsid w:val="00781589"/>
    <w:rsid w:val="00781D11"/>
    <w:rsid w:val="007820D0"/>
    <w:rsid w:val="0078254F"/>
    <w:rsid w:val="007826C8"/>
    <w:rsid w:val="00782D17"/>
    <w:rsid w:val="00784190"/>
    <w:rsid w:val="0078457B"/>
    <w:rsid w:val="0078474E"/>
    <w:rsid w:val="00784756"/>
    <w:rsid w:val="0078539D"/>
    <w:rsid w:val="007856C1"/>
    <w:rsid w:val="00785B0F"/>
    <w:rsid w:val="00785C81"/>
    <w:rsid w:val="00785F41"/>
    <w:rsid w:val="007865C4"/>
    <w:rsid w:val="00787051"/>
    <w:rsid w:val="00787CF6"/>
    <w:rsid w:val="0079018D"/>
    <w:rsid w:val="007901DC"/>
    <w:rsid w:val="00790449"/>
    <w:rsid w:val="00790AD8"/>
    <w:rsid w:val="00790BDA"/>
    <w:rsid w:val="007916DA"/>
    <w:rsid w:val="00791A00"/>
    <w:rsid w:val="00791DDB"/>
    <w:rsid w:val="00791F23"/>
    <w:rsid w:val="00792375"/>
    <w:rsid w:val="00792CEE"/>
    <w:rsid w:val="007936A8"/>
    <w:rsid w:val="007943C6"/>
    <w:rsid w:val="007948E9"/>
    <w:rsid w:val="00794BAC"/>
    <w:rsid w:val="007950E7"/>
    <w:rsid w:val="00795A0A"/>
    <w:rsid w:val="007962B4"/>
    <w:rsid w:val="0079662C"/>
    <w:rsid w:val="00796960"/>
    <w:rsid w:val="00796F15"/>
    <w:rsid w:val="00797E22"/>
    <w:rsid w:val="00797F08"/>
    <w:rsid w:val="007A1056"/>
    <w:rsid w:val="007A138F"/>
    <w:rsid w:val="007A1396"/>
    <w:rsid w:val="007A14D0"/>
    <w:rsid w:val="007A1640"/>
    <w:rsid w:val="007A16A5"/>
    <w:rsid w:val="007A1AE4"/>
    <w:rsid w:val="007A1F3A"/>
    <w:rsid w:val="007A39DF"/>
    <w:rsid w:val="007A39F5"/>
    <w:rsid w:val="007A3DAD"/>
    <w:rsid w:val="007A43ED"/>
    <w:rsid w:val="007A4953"/>
    <w:rsid w:val="007A4BDD"/>
    <w:rsid w:val="007A4C9F"/>
    <w:rsid w:val="007A4F16"/>
    <w:rsid w:val="007A50FC"/>
    <w:rsid w:val="007A5D68"/>
    <w:rsid w:val="007A60C0"/>
    <w:rsid w:val="007A6CFD"/>
    <w:rsid w:val="007A70E9"/>
    <w:rsid w:val="007A72EE"/>
    <w:rsid w:val="007A7E3C"/>
    <w:rsid w:val="007A7E6B"/>
    <w:rsid w:val="007B0017"/>
    <w:rsid w:val="007B0019"/>
    <w:rsid w:val="007B0368"/>
    <w:rsid w:val="007B0390"/>
    <w:rsid w:val="007B0397"/>
    <w:rsid w:val="007B08E2"/>
    <w:rsid w:val="007B0ADB"/>
    <w:rsid w:val="007B0D85"/>
    <w:rsid w:val="007B127F"/>
    <w:rsid w:val="007B130C"/>
    <w:rsid w:val="007B2490"/>
    <w:rsid w:val="007B26EE"/>
    <w:rsid w:val="007B2BCF"/>
    <w:rsid w:val="007B2F10"/>
    <w:rsid w:val="007B30D9"/>
    <w:rsid w:val="007B3502"/>
    <w:rsid w:val="007B3C75"/>
    <w:rsid w:val="007B3E6D"/>
    <w:rsid w:val="007B4191"/>
    <w:rsid w:val="007B44ED"/>
    <w:rsid w:val="007B4526"/>
    <w:rsid w:val="007B4567"/>
    <w:rsid w:val="007B491A"/>
    <w:rsid w:val="007B50C9"/>
    <w:rsid w:val="007B5214"/>
    <w:rsid w:val="007B5302"/>
    <w:rsid w:val="007B5370"/>
    <w:rsid w:val="007B54FA"/>
    <w:rsid w:val="007B5676"/>
    <w:rsid w:val="007B5748"/>
    <w:rsid w:val="007B5A19"/>
    <w:rsid w:val="007B61E8"/>
    <w:rsid w:val="007B61F5"/>
    <w:rsid w:val="007B6262"/>
    <w:rsid w:val="007B63B7"/>
    <w:rsid w:val="007B63FA"/>
    <w:rsid w:val="007B7496"/>
    <w:rsid w:val="007B7E5C"/>
    <w:rsid w:val="007C0018"/>
    <w:rsid w:val="007C046E"/>
    <w:rsid w:val="007C060D"/>
    <w:rsid w:val="007C0802"/>
    <w:rsid w:val="007C12BE"/>
    <w:rsid w:val="007C12E8"/>
    <w:rsid w:val="007C1820"/>
    <w:rsid w:val="007C2739"/>
    <w:rsid w:val="007C2CBC"/>
    <w:rsid w:val="007C36C8"/>
    <w:rsid w:val="007C3F2F"/>
    <w:rsid w:val="007C46DB"/>
    <w:rsid w:val="007C4B0F"/>
    <w:rsid w:val="007C4DAD"/>
    <w:rsid w:val="007C535B"/>
    <w:rsid w:val="007C5830"/>
    <w:rsid w:val="007C5933"/>
    <w:rsid w:val="007C599E"/>
    <w:rsid w:val="007C5D50"/>
    <w:rsid w:val="007C5D55"/>
    <w:rsid w:val="007C5DB8"/>
    <w:rsid w:val="007C5DCE"/>
    <w:rsid w:val="007C618C"/>
    <w:rsid w:val="007C62DB"/>
    <w:rsid w:val="007C6390"/>
    <w:rsid w:val="007C68F0"/>
    <w:rsid w:val="007C6CA2"/>
    <w:rsid w:val="007C6E97"/>
    <w:rsid w:val="007C7155"/>
    <w:rsid w:val="007C7272"/>
    <w:rsid w:val="007C7C7F"/>
    <w:rsid w:val="007D034C"/>
    <w:rsid w:val="007D05B2"/>
    <w:rsid w:val="007D05FA"/>
    <w:rsid w:val="007D0A1A"/>
    <w:rsid w:val="007D0C44"/>
    <w:rsid w:val="007D1885"/>
    <w:rsid w:val="007D1972"/>
    <w:rsid w:val="007D1E73"/>
    <w:rsid w:val="007D1F33"/>
    <w:rsid w:val="007D2B95"/>
    <w:rsid w:val="007D2BF8"/>
    <w:rsid w:val="007D3189"/>
    <w:rsid w:val="007D3307"/>
    <w:rsid w:val="007D3491"/>
    <w:rsid w:val="007D434E"/>
    <w:rsid w:val="007D44CE"/>
    <w:rsid w:val="007D4C41"/>
    <w:rsid w:val="007D54F8"/>
    <w:rsid w:val="007D59FE"/>
    <w:rsid w:val="007D5A25"/>
    <w:rsid w:val="007D5A61"/>
    <w:rsid w:val="007D5E27"/>
    <w:rsid w:val="007D6385"/>
    <w:rsid w:val="007D6F64"/>
    <w:rsid w:val="007D748B"/>
    <w:rsid w:val="007D75F8"/>
    <w:rsid w:val="007D7C9A"/>
    <w:rsid w:val="007E09B0"/>
    <w:rsid w:val="007E0F3B"/>
    <w:rsid w:val="007E0F80"/>
    <w:rsid w:val="007E1426"/>
    <w:rsid w:val="007E148A"/>
    <w:rsid w:val="007E1782"/>
    <w:rsid w:val="007E1B96"/>
    <w:rsid w:val="007E1F51"/>
    <w:rsid w:val="007E2077"/>
    <w:rsid w:val="007E25AB"/>
    <w:rsid w:val="007E2832"/>
    <w:rsid w:val="007E2ABC"/>
    <w:rsid w:val="007E2CAA"/>
    <w:rsid w:val="007E2E49"/>
    <w:rsid w:val="007E2F41"/>
    <w:rsid w:val="007E4454"/>
    <w:rsid w:val="007E44FC"/>
    <w:rsid w:val="007E4754"/>
    <w:rsid w:val="007E5A66"/>
    <w:rsid w:val="007E5AC2"/>
    <w:rsid w:val="007E5C49"/>
    <w:rsid w:val="007E70C3"/>
    <w:rsid w:val="007E743D"/>
    <w:rsid w:val="007E7741"/>
    <w:rsid w:val="007E79C5"/>
    <w:rsid w:val="007F0704"/>
    <w:rsid w:val="007F072A"/>
    <w:rsid w:val="007F0798"/>
    <w:rsid w:val="007F25E9"/>
    <w:rsid w:val="007F2845"/>
    <w:rsid w:val="007F2A69"/>
    <w:rsid w:val="007F2EEA"/>
    <w:rsid w:val="007F2F19"/>
    <w:rsid w:val="007F2F83"/>
    <w:rsid w:val="007F38A2"/>
    <w:rsid w:val="007F39DA"/>
    <w:rsid w:val="007F3D98"/>
    <w:rsid w:val="007F42B4"/>
    <w:rsid w:val="007F43BC"/>
    <w:rsid w:val="007F4740"/>
    <w:rsid w:val="007F517B"/>
    <w:rsid w:val="007F559B"/>
    <w:rsid w:val="007F61C1"/>
    <w:rsid w:val="007F62EC"/>
    <w:rsid w:val="007F6413"/>
    <w:rsid w:val="007F692E"/>
    <w:rsid w:val="007F6AF5"/>
    <w:rsid w:val="007F6E4E"/>
    <w:rsid w:val="007F7223"/>
    <w:rsid w:val="007F7255"/>
    <w:rsid w:val="007F7261"/>
    <w:rsid w:val="007F726C"/>
    <w:rsid w:val="007F73AF"/>
    <w:rsid w:val="007F77E2"/>
    <w:rsid w:val="007F7EF9"/>
    <w:rsid w:val="007F7FB5"/>
    <w:rsid w:val="008003E4"/>
    <w:rsid w:val="008006C6"/>
    <w:rsid w:val="00800C52"/>
    <w:rsid w:val="00800F3F"/>
    <w:rsid w:val="008011DA"/>
    <w:rsid w:val="0080153E"/>
    <w:rsid w:val="008018C8"/>
    <w:rsid w:val="008019F4"/>
    <w:rsid w:val="00801BB4"/>
    <w:rsid w:val="008025C3"/>
    <w:rsid w:val="0080263A"/>
    <w:rsid w:val="00802BD6"/>
    <w:rsid w:val="0080329D"/>
    <w:rsid w:val="0080343D"/>
    <w:rsid w:val="00804587"/>
    <w:rsid w:val="00804C83"/>
    <w:rsid w:val="00805000"/>
    <w:rsid w:val="008052D6"/>
    <w:rsid w:val="0080550B"/>
    <w:rsid w:val="008055A9"/>
    <w:rsid w:val="00805E0C"/>
    <w:rsid w:val="00806035"/>
    <w:rsid w:val="008065B0"/>
    <w:rsid w:val="0080742D"/>
    <w:rsid w:val="00807573"/>
    <w:rsid w:val="00807C51"/>
    <w:rsid w:val="008100AC"/>
    <w:rsid w:val="00810662"/>
    <w:rsid w:val="00810C05"/>
    <w:rsid w:val="00810D39"/>
    <w:rsid w:val="00810F94"/>
    <w:rsid w:val="0081151E"/>
    <w:rsid w:val="00811A5F"/>
    <w:rsid w:val="00811D14"/>
    <w:rsid w:val="0081200F"/>
    <w:rsid w:val="008121B1"/>
    <w:rsid w:val="00812498"/>
    <w:rsid w:val="008127E6"/>
    <w:rsid w:val="0081290B"/>
    <w:rsid w:val="00812D0F"/>
    <w:rsid w:val="0081324D"/>
    <w:rsid w:val="0081336E"/>
    <w:rsid w:val="00813928"/>
    <w:rsid w:val="008139E8"/>
    <w:rsid w:val="008143C6"/>
    <w:rsid w:val="008146F0"/>
    <w:rsid w:val="008151D2"/>
    <w:rsid w:val="008154EC"/>
    <w:rsid w:val="008168CA"/>
    <w:rsid w:val="00816CD8"/>
    <w:rsid w:val="00816E11"/>
    <w:rsid w:val="00817326"/>
    <w:rsid w:val="00820DC7"/>
    <w:rsid w:val="00820DE5"/>
    <w:rsid w:val="00820DE6"/>
    <w:rsid w:val="00820FFB"/>
    <w:rsid w:val="00821698"/>
    <w:rsid w:val="00821F63"/>
    <w:rsid w:val="00822064"/>
    <w:rsid w:val="008221FE"/>
    <w:rsid w:val="0082292A"/>
    <w:rsid w:val="00822BF5"/>
    <w:rsid w:val="008236F9"/>
    <w:rsid w:val="008239A6"/>
    <w:rsid w:val="00823F72"/>
    <w:rsid w:val="00824161"/>
    <w:rsid w:val="0082430D"/>
    <w:rsid w:val="00824894"/>
    <w:rsid w:val="00824C9A"/>
    <w:rsid w:val="00824FFF"/>
    <w:rsid w:val="00825366"/>
    <w:rsid w:val="00825E84"/>
    <w:rsid w:val="00826C62"/>
    <w:rsid w:val="00826C7B"/>
    <w:rsid w:val="00826DD9"/>
    <w:rsid w:val="00826E01"/>
    <w:rsid w:val="0082768A"/>
    <w:rsid w:val="008277A8"/>
    <w:rsid w:val="008278B6"/>
    <w:rsid w:val="00827AA4"/>
    <w:rsid w:val="00830183"/>
    <w:rsid w:val="00830371"/>
    <w:rsid w:val="008307ED"/>
    <w:rsid w:val="00830B3B"/>
    <w:rsid w:val="00831B9A"/>
    <w:rsid w:val="00832C08"/>
    <w:rsid w:val="0083350F"/>
    <w:rsid w:val="008338DE"/>
    <w:rsid w:val="00833AD7"/>
    <w:rsid w:val="00834358"/>
    <w:rsid w:val="00834384"/>
    <w:rsid w:val="00834629"/>
    <w:rsid w:val="008346BD"/>
    <w:rsid w:val="00834923"/>
    <w:rsid w:val="00834A76"/>
    <w:rsid w:val="00834FEA"/>
    <w:rsid w:val="008358D9"/>
    <w:rsid w:val="008359EB"/>
    <w:rsid w:val="00835D0F"/>
    <w:rsid w:val="00836168"/>
    <w:rsid w:val="00836934"/>
    <w:rsid w:val="008369A9"/>
    <w:rsid w:val="00836B7A"/>
    <w:rsid w:val="00836BB1"/>
    <w:rsid w:val="00836BFF"/>
    <w:rsid w:val="00837ADF"/>
    <w:rsid w:val="00837B42"/>
    <w:rsid w:val="00837B90"/>
    <w:rsid w:val="0084047C"/>
    <w:rsid w:val="008409AA"/>
    <w:rsid w:val="00840AAC"/>
    <w:rsid w:val="00840FB8"/>
    <w:rsid w:val="00841AA5"/>
    <w:rsid w:val="00842179"/>
    <w:rsid w:val="0084250F"/>
    <w:rsid w:val="00842A38"/>
    <w:rsid w:val="00842E0C"/>
    <w:rsid w:val="008439F5"/>
    <w:rsid w:val="00843A7A"/>
    <w:rsid w:val="00844314"/>
    <w:rsid w:val="008447F5"/>
    <w:rsid w:val="00844BDE"/>
    <w:rsid w:val="008450A6"/>
    <w:rsid w:val="008450C8"/>
    <w:rsid w:val="00845893"/>
    <w:rsid w:val="00845B9E"/>
    <w:rsid w:val="00845C6F"/>
    <w:rsid w:val="00845C9B"/>
    <w:rsid w:val="008461A8"/>
    <w:rsid w:val="0084623E"/>
    <w:rsid w:val="00846292"/>
    <w:rsid w:val="00847981"/>
    <w:rsid w:val="008506E1"/>
    <w:rsid w:val="00850D96"/>
    <w:rsid w:val="00850E4C"/>
    <w:rsid w:val="008512D5"/>
    <w:rsid w:val="008515EE"/>
    <w:rsid w:val="008516C5"/>
    <w:rsid w:val="00851A8E"/>
    <w:rsid w:val="00851EC7"/>
    <w:rsid w:val="0085256B"/>
    <w:rsid w:val="008528D3"/>
    <w:rsid w:val="0085353E"/>
    <w:rsid w:val="0085372C"/>
    <w:rsid w:val="00853874"/>
    <w:rsid w:val="00853E37"/>
    <w:rsid w:val="00853F22"/>
    <w:rsid w:val="0085416C"/>
    <w:rsid w:val="00854553"/>
    <w:rsid w:val="00855714"/>
    <w:rsid w:val="00855B86"/>
    <w:rsid w:val="00856259"/>
    <w:rsid w:val="008564AD"/>
    <w:rsid w:val="00856C14"/>
    <w:rsid w:val="00856D47"/>
    <w:rsid w:val="008575D7"/>
    <w:rsid w:val="008578C2"/>
    <w:rsid w:val="00860874"/>
    <w:rsid w:val="00860929"/>
    <w:rsid w:val="008609A3"/>
    <w:rsid w:val="00860B9A"/>
    <w:rsid w:val="00861C6D"/>
    <w:rsid w:val="00862008"/>
    <w:rsid w:val="00862234"/>
    <w:rsid w:val="008625E5"/>
    <w:rsid w:val="008626B1"/>
    <w:rsid w:val="00862720"/>
    <w:rsid w:val="008628C8"/>
    <w:rsid w:val="00862B2A"/>
    <w:rsid w:val="00862C4B"/>
    <w:rsid w:val="008630B9"/>
    <w:rsid w:val="008632FE"/>
    <w:rsid w:val="008639F9"/>
    <w:rsid w:val="00863F37"/>
    <w:rsid w:val="0086406B"/>
    <w:rsid w:val="008648BD"/>
    <w:rsid w:val="00864C8C"/>
    <w:rsid w:val="008659FB"/>
    <w:rsid w:val="00865D94"/>
    <w:rsid w:val="00865D9D"/>
    <w:rsid w:val="00865F76"/>
    <w:rsid w:val="0086709D"/>
    <w:rsid w:val="00867539"/>
    <w:rsid w:val="00867651"/>
    <w:rsid w:val="00867B35"/>
    <w:rsid w:val="00867B5A"/>
    <w:rsid w:val="00870EF2"/>
    <w:rsid w:val="00871495"/>
    <w:rsid w:val="00871791"/>
    <w:rsid w:val="00871AB9"/>
    <w:rsid w:val="00871ABB"/>
    <w:rsid w:val="008725AD"/>
    <w:rsid w:val="00872887"/>
    <w:rsid w:val="00872B81"/>
    <w:rsid w:val="00872BAE"/>
    <w:rsid w:val="00873D86"/>
    <w:rsid w:val="00873DEA"/>
    <w:rsid w:val="00873EA3"/>
    <w:rsid w:val="00874009"/>
    <w:rsid w:val="00874158"/>
    <w:rsid w:val="008743F3"/>
    <w:rsid w:val="0087444A"/>
    <w:rsid w:val="00875132"/>
    <w:rsid w:val="00875139"/>
    <w:rsid w:val="008752CC"/>
    <w:rsid w:val="00875410"/>
    <w:rsid w:val="00875AAF"/>
    <w:rsid w:val="00875E48"/>
    <w:rsid w:val="008767DF"/>
    <w:rsid w:val="00877576"/>
    <w:rsid w:val="0087759D"/>
    <w:rsid w:val="0088036D"/>
    <w:rsid w:val="00880A5F"/>
    <w:rsid w:val="00880BEC"/>
    <w:rsid w:val="00880D89"/>
    <w:rsid w:val="00880EDF"/>
    <w:rsid w:val="008811FD"/>
    <w:rsid w:val="0088164B"/>
    <w:rsid w:val="00881761"/>
    <w:rsid w:val="0088208D"/>
    <w:rsid w:val="008822F5"/>
    <w:rsid w:val="008825C6"/>
    <w:rsid w:val="00882DE6"/>
    <w:rsid w:val="0088325B"/>
    <w:rsid w:val="0088325D"/>
    <w:rsid w:val="00883298"/>
    <w:rsid w:val="0088350C"/>
    <w:rsid w:val="0088390C"/>
    <w:rsid w:val="00883A20"/>
    <w:rsid w:val="00883A22"/>
    <w:rsid w:val="00883D4D"/>
    <w:rsid w:val="00883E3A"/>
    <w:rsid w:val="00884007"/>
    <w:rsid w:val="008841FC"/>
    <w:rsid w:val="00884545"/>
    <w:rsid w:val="00884711"/>
    <w:rsid w:val="0088478F"/>
    <w:rsid w:val="00884882"/>
    <w:rsid w:val="00884B59"/>
    <w:rsid w:val="00884E6A"/>
    <w:rsid w:val="008850BA"/>
    <w:rsid w:val="00885580"/>
    <w:rsid w:val="00885876"/>
    <w:rsid w:val="00885E19"/>
    <w:rsid w:val="00885E68"/>
    <w:rsid w:val="0088602F"/>
    <w:rsid w:val="00886185"/>
    <w:rsid w:val="008861D9"/>
    <w:rsid w:val="0088638C"/>
    <w:rsid w:val="008864E3"/>
    <w:rsid w:val="008868B9"/>
    <w:rsid w:val="00886EDF"/>
    <w:rsid w:val="00887456"/>
    <w:rsid w:val="00887490"/>
    <w:rsid w:val="00887630"/>
    <w:rsid w:val="008876D1"/>
    <w:rsid w:val="008876E8"/>
    <w:rsid w:val="0088783E"/>
    <w:rsid w:val="008904CE"/>
    <w:rsid w:val="008905A2"/>
    <w:rsid w:val="008908E5"/>
    <w:rsid w:val="00891216"/>
    <w:rsid w:val="008914C1"/>
    <w:rsid w:val="0089176E"/>
    <w:rsid w:val="00891832"/>
    <w:rsid w:val="00893A97"/>
    <w:rsid w:val="00894B4B"/>
    <w:rsid w:val="00894B58"/>
    <w:rsid w:val="00894FDC"/>
    <w:rsid w:val="008957D3"/>
    <w:rsid w:val="00895C47"/>
    <w:rsid w:val="00896414"/>
    <w:rsid w:val="00896550"/>
    <w:rsid w:val="0089716F"/>
    <w:rsid w:val="00897189"/>
    <w:rsid w:val="00897413"/>
    <w:rsid w:val="00897C71"/>
    <w:rsid w:val="008A0259"/>
    <w:rsid w:val="008A0398"/>
    <w:rsid w:val="008A0F54"/>
    <w:rsid w:val="008A16F9"/>
    <w:rsid w:val="008A17CE"/>
    <w:rsid w:val="008A1D3E"/>
    <w:rsid w:val="008A21D1"/>
    <w:rsid w:val="008A2CAE"/>
    <w:rsid w:val="008A3038"/>
    <w:rsid w:val="008A358E"/>
    <w:rsid w:val="008A3784"/>
    <w:rsid w:val="008A3A1F"/>
    <w:rsid w:val="008A4886"/>
    <w:rsid w:val="008A4A37"/>
    <w:rsid w:val="008A4B16"/>
    <w:rsid w:val="008A4CE3"/>
    <w:rsid w:val="008A4D63"/>
    <w:rsid w:val="008A4E11"/>
    <w:rsid w:val="008A575A"/>
    <w:rsid w:val="008A5DBB"/>
    <w:rsid w:val="008A62F9"/>
    <w:rsid w:val="008A6622"/>
    <w:rsid w:val="008A6D62"/>
    <w:rsid w:val="008A6EF7"/>
    <w:rsid w:val="008A715B"/>
    <w:rsid w:val="008A720F"/>
    <w:rsid w:val="008A7510"/>
    <w:rsid w:val="008A7C24"/>
    <w:rsid w:val="008A7D05"/>
    <w:rsid w:val="008A7D2D"/>
    <w:rsid w:val="008B0A02"/>
    <w:rsid w:val="008B131E"/>
    <w:rsid w:val="008B13E9"/>
    <w:rsid w:val="008B1BE9"/>
    <w:rsid w:val="008B2257"/>
    <w:rsid w:val="008B2431"/>
    <w:rsid w:val="008B2436"/>
    <w:rsid w:val="008B2E1F"/>
    <w:rsid w:val="008B3002"/>
    <w:rsid w:val="008B367C"/>
    <w:rsid w:val="008B3955"/>
    <w:rsid w:val="008B3B51"/>
    <w:rsid w:val="008B3B7C"/>
    <w:rsid w:val="008B4057"/>
    <w:rsid w:val="008B4145"/>
    <w:rsid w:val="008B470D"/>
    <w:rsid w:val="008B4A6B"/>
    <w:rsid w:val="008B5071"/>
    <w:rsid w:val="008B521B"/>
    <w:rsid w:val="008B5290"/>
    <w:rsid w:val="008B53BF"/>
    <w:rsid w:val="008B60AC"/>
    <w:rsid w:val="008B6601"/>
    <w:rsid w:val="008B6A40"/>
    <w:rsid w:val="008B6B61"/>
    <w:rsid w:val="008B6B91"/>
    <w:rsid w:val="008B6C42"/>
    <w:rsid w:val="008B718C"/>
    <w:rsid w:val="008B72EC"/>
    <w:rsid w:val="008B7A64"/>
    <w:rsid w:val="008C09D3"/>
    <w:rsid w:val="008C1E18"/>
    <w:rsid w:val="008C2B70"/>
    <w:rsid w:val="008C2CFD"/>
    <w:rsid w:val="008C2D46"/>
    <w:rsid w:val="008C33E7"/>
    <w:rsid w:val="008C3BB8"/>
    <w:rsid w:val="008C3E5C"/>
    <w:rsid w:val="008C3FDC"/>
    <w:rsid w:val="008C426F"/>
    <w:rsid w:val="008C47AD"/>
    <w:rsid w:val="008C4897"/>
    <w:rsid w:val="008C4AB3"/>
    <w:rsid w:val="008C519D"/>
    <w:rsid w:val="008C52F6"/>
    <w:rsid w:val="008C603A"/>
    <w:rsid w:val="008C6139"/>
    <w:rsid w:val="008C69AB"/>
    <w:rsid w:val="008C71C8"/>
    <w:rsid w:val="008C729D"/>
    <w:rsid w:val="008C7F39"/>
    <w:rsid w:val="008D1017"/>
    <w:rsid w:val="008D167D"/>
    <w:rsid w:val="008D199D"/>
    <w:rsid w:val="008D19D0"/>
    <w:rsid w:val="008D2002"/>
    <w:rsid w:val="008D2612"/>
    <w:rsid w:val="008D2C17"/>
    <w:rsid w:val="008D2DB7"/>
    <w:rsid w:val="008D3116"/>
    <w:rsid w:val="008D3895"/>
    <w:rsid w:val="008D492A"/>
    <w:rsid w:val="008D4939"/>
    <w:rsid w:val="008D4B58"/>
    <w:rsid w:val="008D4B7F"/>
    <w:rsid w:val="008D4B8A"/>
    <w:rsid w:val="008D53A2"/>
    <w:rsid w:val="008D53BA"/>
    <w:rsid w:val="008D6541"/>
    <w:rsid w:val="008D72B1"/>
    <w:rsid w:val="008D765F"/>
    <w:rsid w:val="008D7D7B"/>
    <w:rsid w:val="008D7E0B"/>
    <w:rsid w:val="008E029E"/>
    <w:rsid w:val="008E09A7"/>
    <w:rsid w:val="008E0F52"/>
    <w:rsid w:val="008E17DE"/>
    <w:rsid w:val="008E1DD6"/>
    <w:rsid w:val="008E2049"/>
    <w:rsid w:val="008E20FD"/>
    <w:rsid w:val="008E216C"/>
    <w:rsid w:val="008E2316"/>
    <w:rsid w:val="008E3063"/>
    <w:rsid w:val="008E3428"/>
    <w:rsid w:val="008E34BE"/>
    <w:rsid w:val="008E3AA8"/>
    <w:rsid w:val="008E3E57"/>
    <w:rsid w:val="008E3FAF"/>
    <w:rsid w:val="008E42CE"/>
    <w:rsid w:val="008E42F4"/>
    <w:rsid w:val="008E4333"/>
    <w:rsid w:val="008E49FE"/>
    <w:rsid w:val="008E4A31"/>
    <w:rsid w:val="008E4D99"/>
    <w:rsid w:val="008E4F13"/>
    <w:rsid w:val="008E548A"/>
    <w:rsid w:val="008E5575"/>
    <w:rsid w:val="008E5657"/>
    <w:rsid w:val="008E5E51"/>
    <w:rsid w:val="008E62A4"/>
    <w:rsid w:val="008E6817"/>
    <w:rsid w:val="008E74A2"/>
    <w:rsid w:val="008E7703"/>
    <w:rsid w:val="008F00DB"/>
    <w:rsid w:val="008F0DB4"/>
    <w:rsid w:val="008F0F23"/>
    <w:rsid w:val="008F1025"/>
    <w:rsid w:val="008F1264"/>
    <w:rsid w:val="008F1D61"/>
    <w:rsid w:val="008F2589"/>
    <w:rsid w:val="008F2908"/>
    <w:rsid w:val="008F2AE6"/>
    <w:rsid w:val="008F3042"/>
    <w:rsid w:val="008F304D"/>
    <w:rsid w:val="008F35AF"/>
    <w:rsid w:val="008F3DCA"/>
    <w:rsid w:val="008F457A"/>
    <w:rsid w:val="008F47C6"/>
    <w:rsid w:val="008F4CAC"/>
    <w:rsid w:val="008F54C0"/>
    <w:rsid w:val="008F631B"/>
    <w:rsid w:val="008F6647"/>
    <w:rsid w:val="008F6EBB"/>
    <w:rsid w:val="008F700E"/>
    <w:rsid w:val="00900343"/>
    <w:rsid w:val="009006A2"/>
    <w:rsid w:val="00900775"/>
    <w:rsid w:val="0090102B"/>
    <w:rsid w:val="00901448"/>
    <w:rsid w:val="00901C82"/>
    <w:rsid w:val="009021D7"/>
    <w:rsid w:val="009036BC"/>
    <w:rsid w:val="0090370D"/>
    <w:rsid w:val="00903D30"/>
    <w:rsid w:val="00904414"/>
    <w:rsid w:val="00904664"/>
    <w:rsid w:val="0090489A"/>
    <w:rsid w:val="00904A39"/>
    <w:rsid w:val="00904F69"/>
    <w:rsid w:val="00905197"/>
    <w:rsid w:val="00905850"/>
    <w:rsid w:val="00905C47"/>
    <w:rsid w:val="00906084"/>
    <w:rsid w:val="00906379"/>
    <w:rsid w:val="00906605"/>
    <w:rsid w:val="00906A8C"/>
    <w:rsid w:val="00907BD4"/>
    <w:rsid w:val="00907D5E"/>
    <w:rsid w:val="009100BF"/>
    <w:rsid w:val="009101EA"/>
    <w:rsid w:val="009106FC"/>
    <w:rsid w:val="0091081B"/>
    <w:rsid w:val="009108E5"/>
    <w:rsid w:val="0091096F"/>
    <w:rsid w:val="0091122A"/>
    <w:rsid w:val="009118BB"/>
    <w:rsid w:val="0091191F"/>
    <w:rsid w:val="009119A2"/>
    <w:rsid w:val="00911E7D"/>
    <w:rsid w:val="009120A9"/>
    <w:rsid w:val="00912655"/>
    <w:rsid w:val="0091270E"/>
    <w:rsid w:val="009128CE"/>
    <w:rsid w:val="009134C3"/>
    <w:rsid w:val="00913595"/>
    <w:rsid w:val="00913B98"/>
    <w:rsid w:val="00914013"/>
    <w:rsid w:val="0091425F"/>
    <w:rsid w:val="009154F5"/>
    <w:rsid w:val="00915B81"/>
    <w:rsid w:val="00915D6B"/>
    <w:rsid w:val="009160DF"/>
    <w:rsid w:val="00916113"/>
    <w:rsid w:val="009162C7"/>
    <w:rsid w:val="0091696F"/>
    <w:rsid w:val="00916B7A"/>
    <w:rsid w:val="00916EC2"/>
    <w:rsid w:val="009171B2"/>
    <w:rsid w:val="0091781D"/>
    <w:rsid w:val="00920023"/>
    <w:rsid w:val="0092005D"/>
    <w:rsid w:val="00920BE4"/>
    <w:rsid w:val="00920DDB"/>
    <w:rsid w:val="009213BD"/>
    <w:rsid w:val="0092142E"/>
    <w:rsid w:val="0092143B"/>
    <w:rsid w:val="0092207D"/>
    <w:rsid w:val="009227FA"/>
    <w:rsid w:val="009229FE"/>
    <w:rsid w:val="009230A6"/>
    <w:rsid w:val="009233DB"/>
    <w:rsid w:val="009245D0"/>
    <w:rsid w:val="00924627"/>
    <w:rsid w:val="00924644"/>
    <w:rsid w:val="0092495D"/>
    <w:rsid w:val="009249B3"/>
    <w:rsid w:val="00924AD8"/>
    <w:rsid w:val="009250A8"/>
    <w:rsid w:val="0092542E"/>
    <w:rsid w:val="009257F6"/>
    <w:rsid w:val="00925807"/>
    <w:rsid w:val="00925BA7"/>
    <w:rsid w:val="00925BE6"/>
    <w:rsid w:val="009265D6"/>
    <w:rsid w:val="0092667B"/>
    <w:rsid w:val="00926697"/>
    <w:rsid w:val="0092678E"/>
    <w:rsid w:val="00926F3E"/>
    <w:rsid w:val="00926F61"/>
    <w:rsid w:val="00926FA9"/>
    <w:rsid w:val="00927939"/>
    <w:rsid w:val="00927FE1"/>
    <w:rsid w:val="0093034C"/>
    <w:rsid w:val="00930598"/>
    <w:rsid w:val="0093087C"/>
    <w:rsid w:val="00930C06"/>
    <w:rsid w:val="00930DE7"/>
    <w:rsid w:val="0093115F"/>
    <w:rsid w:val="0093123D"/>
    <w:rsid w:val="00931A28"/>
    <w:rsid w:val="00931D7D"/>
    <w:rsid w:val="00931E47"/>
    <w:rsid w:val="00932219"/>
    <w:rsid w:val="00933040"/>
    <w:rsid w:val="009330E9"/>
    <w:rsid w:val="00933911"/>
    <w:rsid w:val="00934D97"/>
    <w:rsid w:val="00934DFF"/>
    <w:rsid w:val="00935207"/>
    <w:rsid w:val="00935D15"/>
    <w:rsid w:val="0093600B"/>
    <w:rsid w:val="00936BBA"/>
    <w:rsid w:val="00936BDE"/>
    <w:rsid w:val="00937780"/>
    <w:rsid w:val="00937927"/>
    <w:rsid w:val="00937D15"/>
    <w:rsid w:val="009401CB"/>
    <w:rsid w:val="00940795"/>
    <w:rsid w:val="009411FB"/>
    <w:rsid w:val="009414A9"/>
    <w:rsid w:val="00941B71"/>
    <w:rsid w:val="00941DF9"/>
    <w:rsid w:val="009421AD"/>
    <w:rsid w:val="0094221C"/>
    <w:rsid w:val="00943088"/>
    <w:rsid w:val="00943926"/>
    <w:rsid w:val="0094409C"/>
    <w:rsid w:val="00944159"/>
    <w:rsid w:val="009449B2"/>
    <w:rsid w:val="00944A82"/>
    <w:rsid w:val="00944BA5"/>
    <w:rsid w:val="00945F26"/>
    <w:rsid w:val="00946A8E"/>
    <w:rsid w:val="00946C4D"/>
    <w:rsid w:val="0094717B"/>
    <w:rsid w:val="009473E7"/>
    <w:rsid w:val="009476A6"/>
    <w:rsid w:val="00947869"/>
    <w:rsid w:val="0095019A"/>
    <w:rsid w:val="009503DF"/>
    <w:rsid w:val="00950573"/>
    <w:rsid w:val="00950F54"/>
    <w:rsid w:val="00951676"/>
    <w:rsid w:val="00951908"/>
    <w:rsid w:val="009519F7"/>
    <w:rsid w:val="00951DF6"/>
    <w:rsid w:val="0095285B"/>
    <w:rsid w:val="0095320E"/>
    <w:rsid w:val="009532A9"/>
    <w:rsid w:val="00953470"/>
    <w:rsid w:val="00953B94"/>
    <w:rsid w:val="00953FE9"/>
    <w:rsid w:val="00954417"/>
    <w:rsid w:val="009546DE"/>
    <w:rsid w:val="0095481C"/>
    <w:rsid w:val="009549CA"/>
    <w:rsid w:val="00954B36"/>
    <w:rsid w:val="00954EE7"/>
    <w:rsid w:val="00955106"/>
    <w:rsid w:val="0095526F"/>
    <w:rsid w:val="00955A92"/>
    <w:rsid w:val="00956414"/>
    <w:rsid w:val="00956736"/>
    <w:rsid w:val="009567E6"/>
    <w:rsid w:val="00957076"/>
    <w:rsid w:val="00957132"/>
    <w:rsid w:val="009576FD"/>
    <w:rsid w:val="009578EB"/>
    <w:rsid w:val="009578FF"/>
    <w:rsid w:val="00957A10"/>
    <w:rsid w:val="00960446"/>
    <w:rsid w:val="00960D46"/>
    <w:rsid w:val="009610ED"/>
    <w:rsid w:val="00961EE9"/>
    <w:rsid w:val="009620D7"/>
    <w:rsid w:val="00962DE7"/>
    <w:rsid w:val="009632EA"/>
    <w:rsid w:val="009633BB"/>
    <w:rsid w:val="0096348C"/>
    <w:rsid w:val="00963656"/>
    <w:rsid w:val="00963A36"/>
    <w:rsid w:val="00963DAC"/>
    <w:rsid w:val="00963DDC"/>
    <w:rsid w:val="00963DE8"/>
    <w:rsid w:val="00964176"/>
    <w:rsid w:val="009643DA"/>
    <w:rsid w:val="0096465A"/>
    <w:rsid w:val="0096485F"/>
    <w:rsid w:val="00964D18"/>
    <w:rsid w:val="00965C26"/>
    <w:rsid w:val="00965C40"/>
    <w:rsid w:val="00966285"/>
    <w:rsid w:val="00966308"/>
    <w:rsid w:val="009668DC"/>
    <w:rsid w:val="00966D45"/>
    <w:rsid w:val="00966F53"/>
    <w:rsid w:val="00967354"/>
    <w:rsid w:val="0097000D"/>
    <w:rsid w:val="009713BF"/>
    <w:rsid w:val="00971592"/>
    <w:rsid w:val="00971617"/>
    <w:rsid w:val="009717F8"/>
    <w:rsid w:val="009719D7"/>
    <w:rsid w:val="00971DDF"/>
    <w:rsid w:val="00971FB4"/>
    <w:rsid w:val="0097225C"/>
    <w:rsid w:val="00972A27"/>
    <w:rsid w:val="00973157"/>
    <w:rsid w:val="009731D6"/>
    <w:rsid w:val="0097364F"/>
    <w:rsid w:val="0097395B"/>
    <w:rsid w:val="00973A84"/>
    <w:rsid w:val="00973D33"/>
    <w:rsid w:val="00973DCE"/>
    <w:rsid w:val="00973FC6"/>
    <w:rsid w:val="00974609"/>
    <w:rsid w:val="00974746"/>
    <w:rsid w:val="009748F1"/>
    <w:rsid w:val="00975119"/>
    <w:rsid w:val="009753FC"/>
    <w:rsid w:val="00975654"/>
    <w:rsid w:val="00975DE6"/>
    <w:rsid w:val="00975FF6"/>
    <w:rsid w:val="009763ED"/>
    <w:rsid w:val="009769CD"/>
    <w:rsid w:val="00976F04"/>
    <w:rsid w:val="009771B9"/>
    <w:rsid w:val="009777F4"/>
    <w:rsid w:val="00977AD8"/>
    <w:rsid w:val="009806BE"/>
    <w:rsid w:val="00980A10"/>
    <w:rsid w:val="00981130"/>
    <w:rsid w:val="0098115A"/>
    <w:rsid w:val="009815F7"/>
    <w:rsid w:val="00981CE9"/>
    <w:rsid w:val="0098229C"/>
    <w:rsid w:val="0098237B"/>
    <w:rsid w:val="009826C6"/>
    <w:rsid w:val="0098289D"/>
    <w:rsid w:val="009835E0"/>
    <w:rsid w:val="00983D46"/>
    <w:rsid w:val="00983DCA"/>
    <w:rsid w:val="00984E44"/>
    <w:rsid w:val="009859BD"/>
    <w:rsid w:val="00985EC8"/>
    <w:rsid w:val="00985EF7"/>
    <w:rsid w:val="00985FFF"/>
    <w:rsid w:val="00986093"/>
    <w:rsid w:val="00986146"/>
    <w:rsid w:val="00986CF9"/>
    <w:rsid w:val="0098715C"/>
    <w:rsid w:val="0098727B"/>
    <w:rsid w:val="00987416"/>
    <w:rsid w:val="00987687"/>
    <w:rsid w:val="009877AD"/>
    <w:rsid w:val="00987C17"/>
    <w:rsid w:val="00990040"/>
    <w:rsid w:val="0099078E"/>
    <w:rsid w:val="00990C0E"/>
    <w:rsid w:val="00990D75"/>
    <w:rsid w:val="00990E84"/>
    <w:rsid w:val="00991093"/>
    <w:rsid w:val="0099163B"/>
    <w:rsid w:val="00992018"/>
    <w:rsid w:val="00992042"/>
    <w:rsid w:val="00992343"/>
    <w:rsid w:val="00993575"/>
    <w:rsid w:val="0099383D"/>
    <w:rsid w:val="009938B1"/>
    <w:rsid w:val="0099391E"/>
    <w:rsid w:val="00993B14"/>
    <w:rsid w:val="00994608"/>
    <w:rsid w:val="00994A9C"/>
    <w:rsid w:val="00994EE1"/>
    <w:rsid w:val="00994EEB"/>
    <w:rsid w:val="00995890"/>
    <w:rsid w:val="00996258"/>
    <w:rsid w:val="00996306"/>
    <w:rsid w:val="00996744"/>
    <w:rsid w:val="00996E5C"/>
    <w:rsid w:val="00996F24"/>
    <w:rsid w:val="0099721F"/>
    <w:rsid w:val="00997588"/>
    <w:rsid w:val="00997ABE"/>
    <w:rsid w:val="00997CF4"/>
    <w:rsid w:val="00997FED"/>
    <w:rsid w:val="009A0095"/>
    <w:rsid w:val="009A0C73"/>
    <w:rsid w:val="009A0FBD"/>
    <w:rsid w:val="009A1169"/>
    <w:rsid w:val="009A164C"/>
    <w:rsid w:val="009A16DD"/>
    <w:rsid w:val="009A1AAC"/>
    <w:rsid w:val="009A2580"/>
    <w:rsid w:val="009A27A2"/>
    <w:rsid w:val="009A2BB6"/>
    <w:rsid w:val="009A2CB8"/>
    <w:rsid w:val="009A2D9C"/>
    <w:rsid w:val="009A341C"/>
    <w:rsid w:val="009A3789"/>
    <w:rsid w:val="009A45A2"/>
    <w:rsid w:val="009A4B4C"/>
    <w:rsid w:val="009A540E"/>
    <w:rsid w:val="009A5F94"/>
    <w:rsid w:val="009A6527"/>
    <w:rsid w:val="009A6919"/>
    <w:rsid w:val="009A6AC7"/>
    <w:rsid w:val="009A7568"/>
    <w:rsid w:val="009A7822"/>
    <w:rsid w:val="009A79BC"/>
    <w:rsid w:val="009A7A06"/>
    <w:rsid w:val="009B0408"/>
    <w:rsid w:val="009B0759"/>
    <w:rsid w:val="009B0843"/>
    <w:rsid w:val="009B0DEE"/>
    <w:rsid w:val="009B1064"/>
    <w:rsid w:val="009B1335"/>
    <w:rsid w:val="009B176D"/>
    <w:rsid w:val="009B1E47"/>
    <w:rsid w:val="009B2082"/>
    <w:rsid w:val="009B2482"/>
    <w:rsid w:val="009B2CED"/>
    <w:rsid w:val="009B3054"/>
    <w:rsid w:val="009B335D"/>
    <w:rsid w:val="009B3C90"/>
    <w:rsid w:val="009B578B"/>
    <w:rsid w:val="009B609E"/>
    <w:rsid w:val="009B6135"/>
    <w:rsid w:val="009B64AC"/>
    <w:rsid w:val="009B6709"/>
    <w:rsid w:val="009B7688"/>
    <w:rsid w:val="009B76E3"/>
    <w:rsid w:val="009B76F9"/>
    <w:rsid w:val="009B791B"/>
    <w:rsid w:val="009B7A72"/>
    <w:rsid w:val="009B7BB8"/>
    <w:rsid w:val="009C0536"/>
    <w:rsid w:val="009C0871"/>
    <w:rsid w:val="009C096F"/>
    <w:rsid w:val="009C0E9B"/>
    <w:rsid w:val="009C126A"/>
    <w:rsid w:val="009C1905"/>
    <w:rsid w:val="009C1D4C"/>
    <w:rsid w:val="009C26BC"/>
    <w:rsid w:val="009C2DD2"/>
    <w:rsid w:val="009C3982"/>
    <w:rsid w:val="009C3C60"/>
    <w:rsid w:val="009C3CCA"/>
    <w:rsid w:val="009C3CDE"/>
    <w:rsid w:val="009C40F7"/>
    <w:rsid w:val="009C441F"/>
    <w:rsid w:val="009C45E0"/>
    <w:rsid w:val="009C4A07"/>
    <w:rsid w:val="009C4B8E"/>
    <w:rsid w:val="009C51D5"/>
    <w:rsid w:val="009C543C"/>
    <w:rsid w:val="009C599A"/>
    <w:rsid w:val="009C5EFF"/>
    <w:rsid w:val="009C650E"/>
    <w:rsid w:val="009C70DB"/>
    <w:rsid w:val="009C73E7"/>
    <w:rsid w:val="009C774A"/>
    <w:rsid w:val="009C7DCB"/>
    <w:rsid w:val="009D12F5"/>
    <w:rsid w:val="009D19BC"/>
    <w:rsid w:val="009D1A9D"/>
    <w:rsid w:val="009D2348"/>
    <w:rsid w:val="009D2937"/>
    <w:rsid w:val="009D2E51"/>
    <w:rsid w:val="009D2EA8"/>
    <w:rsid w:val="009D2F0C"/>
    <w:rsid w:val="009D300C"/>
    <w:rsid w:val="009D3306"/>
    <w:rsid w:val="009D3578"/>
    <w:rsid w:val="009D3A5F"/>
    <w:rsid w:val="009D3BF2"/>
    <w:rsid w:val="009D449F"/>
    <w:rsid w:val="009D4549"/>
    <w:rsid w:val="009D4CF4"/>
    <w:rsid w:val="009D4F88"/>
    <w:rsid w:val="009D5138"/>
    <w:rsid w:val="009D5193"/>
    <w:rsid w:val="009D55B2"/>
    <w:rsid w:val="009D5B90"/>
    <w:rsid w:val="009D5C32"/>
    <w:rsid w:val="009D5C56"/>
    <w:rsid w:val="009D5DA6"/>
    <w:rsid w:val="009D6472"/>
    <w:rsid w:val="009D696A"/>
    <w:rsid w:val="009D6A80"/>
    <w:rsid w:val="009D6D32"/>
    <w:rsid w:val="009D79E0"/>
    <w:rsid w:val="009D79F4"/>
    <w:rsid w:val="009D7BBE"/>
    <w:rsid w:val="009D7D19"/>
    <w:rsid w:val="009E0B8B"/>
    <w:rsid w:val="009E126D"/>
    <w:rsid w:val="009E196F"/>
    <w:rsid w:val="009E1C07"/>
    <w:rsid w:val="009E24AA"/>
    <w:rsid w:val="009E293A"/>
    <w:rsid w:val="009E2B4E"/>
    <w:rsid w:val="009E33D7"/>
    <w:rsid w:val="009E3597"/>
    <w:rsid w:val="009E3A3F"/>
    <w:rsid w:val="009E3CD1"/>
    <w:rsid w:val="009E3FAE"/>
    <w:rsid w:val="009E407A"/>
    <w:rsid w:val="009E43C8"/>
    <w:rsid w:val="009E47F3"/>
    <w:rsid w:val="009E4D6C"/>
    <w:rsid w:val="009E5520"/>
    <w:rsid w:val="009E599D"/>
    <w:rsid w:val="009E5AF5"/>
    <w:rsid w:val="009E5EB5"/>
    <w:rsid w:val="009E63FB"/>
    <w:rsid w:val="009E6A20"/>
    <w:rsid w:val="009E6D71"/>
    <w:rsid w:val="009E6E5C"/>
    <w:rsid w:val="009E6F26"/>
    <w:rsid w:val="009E715C"/>
    <w:rsid w:val="009E7456"/>
    <w:rsid w:val="009E74F0"/>
    <w:rsid w:val="009E76A6"/>
    <w:rsid w:val="009E7F23"/>
    <w:rsid w:val="009F0768"/>
    <w:rsid w:val="009F0EB6"/>
    <w:rsid w:val="009F102A"/>
    <w:rsid w:val="009F151C"/>
    <w:rsid w:val="009F1EB2"/>
    <w:rsid w:val="009F242E"/>
    <w:rsid w:val="009F2838"/>
    <w:rsid w:val="009F2989"/>
    <w:rsid w:val="009F2A19"/>
    <w:rsid w:val="009F37C1"/>
    <w:rsid w:val="009F3932"/>
    <w:rsid w:val="009F39D0"/>
    <w:rsid w:val="009F44CF"/>
    <w:rsid w:val="009F47D3"/>
    <w:rsid w:val="009F4B8B"/>
    <w:rsid w:val="009F500C"/>
    <w:rsid w:val="009F514E"/>
    <w:rsid w:val="009F5943"/>
    <w:rsid w:val="009F5AD8"/>
    <w:rsid w:val="009F5C2E"/>
    <w:rsid w:val="009F5CAF"/>
    <w:rsid w:val="009F6778"/>
    <w:rsid w:val="009F6B03"/>
    <w:rsid w:val="009F730C"/>
    <w:rsid w:val="009F7836"/>
    <w:rsid w:val="009F7867"/>
    <w:rsid w:val="009F786A"/>
    <w:rsid w:val="009F7CCF"/>
    <w:rsid w:val="009F7D66"/>
    <w:rsid w:val="009F7E71"/>
    <w:rsid w:val="00A00143"/>
    <w:rsid w:val="00A002DF"/>
    <w:rsid w:val="00A0074B"/>
    <w:rsid w:val="00A007CD"/>
    <w:rsid w:val="00A00BD2"/>
    <w:rsid w:val="00A00E56"/>
    <w:rsid w:val="00A01CA6"/>
    <w:rsid w:val="00A01EE9"/>
    <w:rsid w:val="00A020A5"/>
    <w:rsid w:val="00A02417"/>
    <w:rsid w:val="00A026B6"/>
    <w:rsid w:val="00A027F3"/>
    <w:rsid w:val="00A03015"/>
    <w:rsid w:val="00A033DD"/>
    <w:rsid w:val="00A03978"/>
    <w:rsid w:val="00A039ED"/>
    <w:rsid w:val="00A03AB1"/>
    <w:rsid w:val="00A03FBC"/>
    <w:rsid w:val="00A040F1"/>
    <w:rsid w:val="00A04D7E"/>
    <w:rsid w:val="00A050E3"/>
    <w:rsid w:val="00A051D9"/>
    <w:rsid w:val="00A05258"/>
    <w:rsid w:val="00A0552A"/>
    <w:rsid w:val="00A05CDE"/>
    <w:rsid w:val="00A05DF3"/>
    <w:rsid w:val="00A060FD"/>
    <w:rsid w:val="00A061E8"/>
    <w:rsid w:val="00A067A3"/>
    <w:rsid w:val="00A06FC5"/>
    <w:rsid w:val="00A070E0"/>
    <w:rsid w:val="00A0716E"/>
    <w:rsid w:val="00A071DC"/>
    <w:rsid w:val="00A07242"/>
    <w:rsid w:val="00A07971"/>
    <w:rsid w:val="00A07CD1"/>
    <w:rsid w:val="00A07E08"/>
    <w:rsid w:val="00A100B4"/>
    <w:rsid w:val="00A10130"/>
    <w:rsid w:val="00A10226"/>
    <w:rsid w:val="00A10C84"/>
    <w:rsid w:val="00A10D79"/>
    <w:rsid w:val="00A1120E"/>
    <w:rsid w:val="00A11535"/>
    <w:rsid w:val="00A11539"/>
    <w:rsid w:val="00A11823"/>
    <w:rsid w:val="00A11E56"/>
    <w:rsid w:val="00A11FFC"/>
    <w:rsid w:val="00A12798"/>
    <w:rsid w:val="00A13385"/>
    <w:rsid w:val="00A13759"/>
    <w:rsid w:val="00A13A09"/>
    <w:rsid w:val="00A14160"/>
    <w:rsid w:val="00A15333"/>
    <w:rsid w:val="00A153BE"/>
    <w:rsid w:val="00A15DEE"/>
    <w:rsid w:val="00A16462"/>
    <w:rsid w:val="00A166D6"/>
    <w:rsid w:val="00A167B5"/>
    <w:rsid w:val="00A16DBE"/>
    <w:rsid w:val="00A179E0"/>
    <w:rsid w:val="00A17C4F"/>
    <w:rsid w:val="00A204E1"/>
    <w:rsid w:val="00A20653"/>
    <w:rsid w:val="00A20785"/>
    <w:rsid w:val="00A20A39"/>
    <w:rsid w:val="00A21080"/>
    <w:rsid w:val="00A213B7"/>
    <w:rsid w:val="00A215B8"/>
    <w:rsid w:val="00A21B6C"/>
    <w:rsid w:val="00A22450"/>
    <w:rsid w:val="00A224D1"/>
    <w:rsid w:val="00A22DFE"/>
    <w:rsid w:val="00A232DC"/>
    <w:rsid w:val="00A238BD"/>
    <w:rsid w:val="00A23DCA"/>
    <w:rsid w:val="00A240D8"/>
    <w:rsid w:val="00A243E4"/>
    <w:rsid w:val="00A2459D"/>
    <w:rsid w:val="00A24E23"/>
    <w:rsid w:val="00A24E99"/>
    <w:rsid w:val="00A2566C"/>
    <w:rsid w:val="00A25AE2"/>
    <w:rsid w:val="00A25F05"/>
    <w:rsid w:val="00A26491"/>
    <w:rsid w:val="00A26702"/>
    <w:rsid w:val="00A2781B"/>
    <w:rsid w:val="00A302ED"/>
    <w:rsid w:val="00A3087B"/>
    <w:rsid w:val="00A30B2D"/>
    <w:rsid w:val="00A311AE"/>
    <w:rsid w:val="00A312A6"/>
    <w:rsid w:val="00A3130E"/>
    <w:rsid w:val="00A3193B"/>
    <w:rsid w:val="00A324CF"/>
    <w:rsid w:val="00A32AB0"/>
    <w:rsid w:val="00A32E8B"/>
    <w:rsid w:val="00A32ED6"/>
    <w:rsid w:val="00A33402"/>
    <w:rsid w:val="00A33776"/>
    <w:rsid w:val="00A3421A"/>
    <w:rsid w:val="00A343B8"/>
    <w:rsid w:val="00A344A5"/>
    <w:rsid w:val="00A346C3"/>
    <w:rsid w:val="00A34D4A"/>
    <w:rsid w:val="00A34F04"/>
    <w:rsid w:val="00A35A47"/>
    <w:rsid w:val="00A36079"/>
    <w:rsid w:val="00A36155"/>
    <w:rsid w:val="00A3629E"/>
    <w:rsid w:val="00A365AD"/>
    <w:rsid w:val="00A367FF"/>
    <w:rsid w:val="00A36889"/>
    <w:rsid w:val="00A36A90"/>
    <w:rsid w:val="00A37D05"/>
    <w:rsid w:val="00A40189"/>
    <w:rsid w:val="00A40191"/>
    <w:rsid w:val="00A40227"/>
    <w:rsid w:val="00A40963"/>
    <w:rsid w:val="00A40CF1"/>
    <w:rsid w:val="00A4150B"/>
    <w:rsid w:val="00A4171B"/>
    <w:rsid w:val="00A422F2"/>
    <w:rsid w:val="00A4276E"/>
    <w:rsid w:val="00A42A85"/>
    <w:rsid w:val="00A42B2C"/>
    <w:rsid w:val="00A42D07"/>
    <w:rsid w:val="00A43157"/>
    <w:rsid w:val="00A432C4"/>
    <w:rsid w:val="00A43A4D"/>
    <w:rsid w:val="00A44B43"/>
    <w:rsid w:val="00A44F12"/>
    <w:rsid w:val="00A4503E"/>
    <w:rsid w:val="00A450BB"/>
    <w:rsid w:val="00A450C0"/>
    <w:rsid w:val="00A45468"/>
    <w:rsid w:val="00A45CA4"/>
    <w:rsid w:val="00A46291"/>
    <w:rsid w:val="00A46A06"/>
    <w:rsid w:val="00A46FAC"/>
    <w:rsid w:val="00A471A8"/>
    <w:rsid w:val="00A4735D"/>
    <w:rsid w:val="00A4791B"/>
    <w:rsid w:val="00A47DB2"/>
    <w:rsid w:val="00A5008D"/>
    <w:rsid w:val="00A500B0"/>
    <w:rsid w:val="00A5071B"/>
    <w:rsid w:val="00A5071F"/>
    <w:rsid w:val="00A50A48"/>
    <w:rsid w:val="00A50D01"/>
    <w:rsid w:val="00A51180"/>
    <w:rsid w:val="00A51242"/>
    <w:rsid w:val="00A51522"/>
    <w:rsid w:val="00A51573"/>
    <w:rsid w:val="00A51A5E"/>
    <w:rsid w:val="00A51FDF"/>
    <w:rsid w:val="00A527B8"/>
    <w:rsid w:val="00A52895"/>
    <w:rsid w:val="00A5294F"/>
    <w:rsid w:val="00A52D7D"/>
    <w:rsid w:val="00A539A5"/>
    <w:rsid w:val="00A53DA0"/>
    <w:rsid w:val="00A53E51"/>
    <w:rsid w:val="00A53E54"/>
    <w:rsid w:val="00A5404D"/>
    <w:rsid w:val="00A541A9"/>
    <w:rsid w:val="00A541CA"/>
    <w:rsid w:val="00A54379"/>
    <w:rsid w:val="00A5472B"/>
    <w:rsid w:val="00A547F9"/>
    <w:rsid w:val="00A554CE"/>
    <w:rsid w:val="00A555A7"/>
    <w:rsid w:val="00A56876"/>
    <w:rsid w:val="00A568DD"/>
    <w:rsid w:val="00A5765D"/>
    <w:rsid w:val="00A579BD"/>
    <w:rsid w:val="00A6012D"/>
    <w:rsid w:val="00A604DE"/>
    <w:rsid w:val="00A607CB"/>
    <w:rsid w:val="00A60C07"/>
    <w:rsid w:val="00A60C5D"/>
    <w:rsid w:val="00A614BE"/>
    <w:rsid w:val="00A6186E"/>
    <w:rsid w:val="00A61AEE"/>
    <w:rsid w:val="00A634D6"/>
    <w:rsid w:val="00A6351F"/>
    <w:rsid w:val="00A6366D"/>
    <w:rsid w:val="00A636DD"/>
    <w:rsid w:val="00A637F4"/>
    <w:rsid w:val="00A63809"/>
    <w:rsid w:val="00A63F82"/>
    <w:rsid w:val="00A64278"/>
    <w:rsid w:val="00A6463C"/>
    <w:rsid w:val="00A64A6E"/>
    <w:rsid w:val="00A6519F"/>
    <w:rsid w:val="00A654E9"/>
    <w:rsid w:val="00A65931"/>
    <w:rsid w:val="00A65A70"/>
    <w:rsid w:val="00A65D59"/>
    <w:rsid w:val="00A65E0B"/>
    <w:rsid w:val="00A66311"/>
    <w:rsid w:val="00A6665F"/>
    <w:rsid w:val="00A6690E"/>
    <w:rsid w:val="00A66F36"/>
    <w:rsid w:val="00A676D9"/>
    <w:rsid w:val="00A67C06"/>
    <w:rsid w:val="00A67DE9"/>
    <w:rsid w:val="00A67EFC"/>
    <w:rsid w:val="00A7031E"/>
    <w:rsid w:val="00A706E1"/>
    <w:rsid w:val="00A71140"/>
    <w:rsid w:val="00A71E5F"/>
    <w:rsid w:val="00A71F94"/>
    <w:rsid w:val="00A7205E"/>
    <w:rsid w:val="00A73CD6"/>
    <w:rsid w:val="00A73E0D"/>
    <w:rsid w:val="00A73E79"/>
    <w:rsid w:val="00A73F6A"/>
    <w:rsid w:val="00A74692"/>
    <w:rsid w:val="00A747D8"/>
    <w:rsid w:val="00A74B87"/>
    <w:rsid w:val="00A7561F"/>
    <w:rsid w:val="00A75A52"/>
    <w:rsid w:val="00A75FC7"/>
    <w:rsid w:val="00A760CF"/>
    <w:rsid w:val="00A7618B"/>
    <w:rsid w:val="00A7640B"/>
    <w:rsid w:val="00A7660E"/>
    <w:rsid w:val="00A76740"/>
    <w:rsid w:val="00A76C18"/>
    <w:rsid w:val="00A773A8"/>
    <w:rsid w:val="00A7755F"/>
    <w:rsid w:val="00A7778B"/>
    <w:rsid w:val="00A77E6F"/>
    <w:rsid w:val="00A77FA7"/>
    <w:rsid w:val="00A80129"/>
    <w:rsid w:val="00A802A5"/>
    <w:rsid w:val="00A803BC"/>
    <w:rsid w:val="00A807CC"/>
    <w:rsid w:val="00A80969"/>
    <w:rsid w:val="00A81CE1"/>
    <w:rsid w:val="00A8239B"/>
    <w:rsid w:val="00A8398C"/>
    <w:rsid w:val="00A8419D"/>
    <w:rsid w:val="00A849DE"/>
    <w:rsid w:val="00A84C61"/>
    <w:rsid w:val="00A85135"/>
    <w:rsid w:val="00A85661"/>
    <w:rsid w:val="00A85798"/>
    <w:rsid w:val="00A85D33"/>
    <w:rsid w:val="00A8609D"/>
    <w:rsid w:val="00A860FC"/>
    <w:rsid w:val="00A86BC5"/>
    <w:rsid w:val="00A86C87"/>
    <w:rsid w:val="00A86EA7"/>
    <w:rsid w:val="00A86ED1"/>
    <w:rsid w:val="00A87A12"/>
    <w:rsid w:val="00A90AA2"/>
    <w:rsid w:val="00A91244"/>
    <w:rsid w:val="00A91637"/>
    <w:rsid w:val="00A91774"/>
    <w:rsid w:val="00A91C7F"/>
    <w:rsid w:val="00A92066"/>
    <w:rsid w:val="00A9220C"/>
    <w:rsid w:val="00A925F7"/>
    <w:rsid w:val="00A92776"/>
    <w:rsid w:val="00A92E3E"/>
    <w:rsid w:val="00A92E55"/>
    <w:rsid w:val="00A93181"/>
    <w:rsid w:val="00A9349B"/>
    <w:rsid w:val="00A938A1"/>
    <w:rsid w:val="00A938E6"/>
    <w:rsid w:val="00A93CCF"/>
    <w:rsid w:val="00A94929"/>
    <w:rsid w:val="00A94E4E"/>
    <w:rsid w:val="00A95514"/>
    <w:rsid w:val="00A95BD5"/>
    <w:rsid w:val="00A95C53"/>
    <w:rsid w:val="00A95C84"/>
    <w:rsid w:val="00A95EF3"/>
    <w:rsid w:val="00A96F78"/>
    <w:rsid w:val="00A9755F"/>
    <w:rsid w:val="00A979E1"/>
    <w:rsid w:val="00AA044D"/>
    <w:rsid w:val="00AA0B9E"/>
    <w:rsid w:val="00AA0D6E"/>
    <w:rsid w:val="00AA0FE9"/>
    <w:rsid w:val="00AA1087"/>
    <w:rsid w:val="00AA161A"/>
    <w:rsid w:val="00AA1626"/>
    <w:rsid w:val="00AA1B97"/>
    <w:rsid w:val="00AA1C2C"/>
    <w:rsid w:val="00AA22E4"/>
    <w:rsid w:val="00AA247C"/>
    <w:rsid w:val="00AA25A9"/>
    <w:rsid w:val="00AA26D9"/>
    <w:rsid w:val="00AA278A"/>
    <w:rsid w:val="00AA2AA0"/>
    <w:rsid w:val="00AA2BCC"/>
    <w:rsid w:val="00AA2CA9"/>
    <w:rsid w:val="00AA3183"/>
    <w:rsid w:val="00AA371F"/>
    <w:rsid w:val="00AA4605"/>
    <w:rsid w:val="00AA4F13"/>
    <w:rsid w:val="00AA51AD"/>
    <w:rsid w:val="00AA53A1"/>
    <w:rsid w:val="00AA583B"/>
    <w:rsid w:val="00AA591E"/>
    <w:rsid w:val="00AA5DF4"/>
    <w:rsid w:val="00AA6423"/>
    <w:rsid w:val="00AA65C9"/>
    <w:rsid w:val="00AA665F"/>
    <w:rsid w:val="00AA66CB"/>
    <w:rsid w:val="00AA6AB8"/>
    <w:rsid w:val="00AA713E"/>
    <w:rsid w:val="00AA7785"/>
    <w:rsid w:val="00AB0A32"/>
    <w:rsid w:val="00AB0B90"/>
    <w:rsid w:val="00AB0E56"/>
    <w:rsid w:val="00AB0ED5"/>
    <w:rsid w:val="00AB1346"/>
    <w:rsid w:val="00AB160A"/>
    <w:rsid w:val="00AB18AC"/>
    <w:rsid w:val="00AB1EB7"/>
    <w:rsid w:val="00AB309D"/>
    <w:rsid w:val="00AB360C"/>
    <w:rsid w:val="00AB392B"/>
    <w:rsid w:val="00AB3A15"/>
    <w:rsid w:val="00AB40A4"/>
    <w:rsid w:val="00AB422B"/>
    <w:rsid w:val="00AB46A9"/>
    <w:rsid w:val="00AB4985"/>
    <w:rsid w:val="00AB4ECC"/>
    <w:rsid w:val="00AB4F0F"/>
    <w:rsid w:val="00AB53E3"/>
    <w:rsid w:val="00AB60E2"/>
    <w:rsid w:val="00AB6601"/>
    <w:rsid w:val="00AB674E"/>
    <w:rsid w:val="00AB6D79"/>
    <w:rsid w:val="00AB709E"/>
    <w:rsid w:val="00AB72DD"/>
    <w:rsid w:val="00AB7806"/>
    <w:rsid w:val="00AC02C1"/>
    <w:rsid w:val="00AC09F0"/>
    <w:rsid w:val="00AC0AB6"/>
    <w:rsid w:val="00AC10AD"/>
    <w:rsid w:val="00AC10DD"/>
    <w:rsid w:val="00AC1BAE"/>
    <w:rsid w:val="00AC1E55"/>
    <w:rsid w:val="00AC252E"/>
    <w:rsid w:val="00AC26CE"/>
    <w:rsid w:val="00AC2DDA"/>
    <w:rsid w:val="00AC323F"/>
    <w:rsid w:val="00AC3668"/>
    <w:rsid w:val="00AC3D06"/>
    <w:rsid w:val="00AC429F"/>
    <w:rsid w:val="00AC5048"/>
    <w:rsid w:val="00AC5A29"/>
    <w:rsid w:val="00AC60B4"/>
    <w:rsid w:val="00AC61DF"/>
    <w:rsid w:val="00AC67B6"/>
    <w:rsid w:val="00AC68AB"/>
    <w:rsid w:val="00AC6C53"/>
    <w:rsid w:val="00AC7D98"/>
    <w:rsid w:val="00AD00C5"/>
    <w:rsid w:val="00AD0323"/>
    <w:rsid w:val="00AD039A"/>
    <w:rsid w:val="00AD081F"/>
    <w:rsid w:val="00AD0ED4"/>
    <w:rsid w:val="00AD1272"/>
    <w:rsid w:val="00AD1430"/>
    <w:rsid w:val="00AD165F"/>
    <w:rsid w:val="00AD211D"/>
    <w:rsid w:val="00AD26A7"/>
    <w:rsid w:val="00AD2794"/>
    <w:rsid w:val="00AD27FD"/>
    <w:rsid w:val="00AD29C9"/>
    <w:rsid w:val="00AD2D32"/>
    <w:rsid w:val="00AD2DC5"/>
    <w:rsid w:val="00AD2F4C"/>
    <w:rsid w:val="00AD3455"/>
    <w:rsid w:val="00AD3815"/>
    <w:rsid w:val="00AD3CAD"/>
    <w:rsid w:val="00AD3E4A"/>
    <w:rsid w:val="00AD3E60"/>
    <w:rsid w:val="00AD4033"/>
    <w:rsid w:val="00AD42B2"/>
    <w:rsid w:val="00AD4489"/>
    <w:rsid w:val="00AD4795"/>
    <w:rsid w:val="00AD4D0D"/>
    <w:rsid w:val="00AD50E4"/>
    <w:rsid w:val="00AD51EC"/>
    <w:rsid w:val="00AD5A99"/>
    <w:rsid w:val="00AD600C"/>
    <w:rsid w:val="00AD606B"/>
    <w:rsid w:val="00AD617B"/>
    <w:rsid w:val="00AD61FD"/>
    <w:rsid w:val="00AD69FF"/>
    <w:rsid w:val="00AD6A76"/>
    <w:rsid w:val="00AD702B"/>
    <w:rsid w:val="00AD72E6"/>
    <w:rsid w:val="00AD7437"/>
    <w:rsid w:val="00AD7A26"/>
    <w:rsid w:val="00AD7B23"/>
    <w:rsid w:val="00AD7C95"/>
    <w:rsid w:val="00AD7FCD"/>
    <w:rsid w:val="00AE1764"/>
    <w:rsid w:val="00AE1A3C"/>
    <w:rsid w:val="00AE1A9F"/>
    <w:rsid w:val="00AE208B"/>
    <w:rsid w:val="00AE21CA"/>
    <w:rsid w:val="00AE260B"/>
    <w:rsid w:val="00AE27B0"/>
    <w:rsid w:val="00AE2B85"/>
    <w:rsid w:val="00AE2BED"/>
    <w:rsid w:val="00AE2D8D"/>
    <w:rsid w:val="00AE350C"/>
    <w:rsid w:val="00AE3DC7"/>
    <w:rsid w:val="00AE3DE1"/>
    <w:rsid w:val="00AE3EEA"/>
    <w:rsid w:val="00AE444E"/>
    <w:rsid w:val="00AE494B"/>
    <w:rsid w:val="00AE4AB4"/>
    <w:rsid w:val="00AE5242"/>
    <w:rsid w:val="00AE5439"/>
    <w:rsid w:val="00AE5A25"/>
    <w:rsid w:val="00AE5D4A"/>
    <w:rsid w:val="00AE5F8E"/>
    <w:rsid w:val="00AE6112"/>
    <w:rsid w:val="00AE61B2"/>
    <w:rsid w:val="00AE684A"/>
    <w:rsid w:val="00AE6C46"/>
    <w:rsid w:val="00AE72B6"/>
    <w:rsid w:val="00AE75A1"/>
    <w:rsid w:val="00AE75D0"/>
    <w:rsid w:val="00AE78D1"/>
    <w:rsid w:val="00AE7F89"/>
    <w:rsid w:val="00AF07A6"/>
    <w:rsid w:val="00AF0AF6"/>
    <w:rsid w:val="00AF244F"/>
    <w:rsid w:val="00AF2D54"/>
    <w:rsid w:val="00AF3458"/>
    <w:rsid w:val="00AF3501"/>
    <w:rsid w:val="00AF3837"/>
    <w:rsid w:val="00AF3E23"/>
    <w:rsid w:val="00AF3F7B"/>
    <w:rsid w:val="00AF42B4"/>
    <w:rsid w:val="00AF44CC"/>
    <w:rsid w:val="00AF45F6"/>
    <w:rsid w:val="00AF4A41"/>
    <w:rsid w:val="00AF4B07"/>
    <w:rsid w:val="00AF4B8A"/>
    <w:rsid w:val="00AF4D07"/>
    <w:rsid w:val="00AF4D49"/>
    <w:rsid w:val="00AF4DF9"/>
    <w:rsid w:val="00AF4F1B"/>
    <w:rsid w:val="00AF5B52"/>
    <w:rsid w:val="00AF5EC6"/>
    <w:rsid w:val="00AF6C38"/>
    <w:rsid w:val="00AF6E73"/>
    <w:rsid w:val="00AF6E8A"/>
    <w:rsid w:val="00AF712D"/>
    <w:rsid w:val="00AF7213"/>
    <w:rsid w:val="00AF7771"/>
    <w:rsid w:val="00AF79A8"/>
    <w:rsid w:val="00AF7C75"/>
    <w:rsid w:val="00AF7D92"/>
    <w:rsid w:val="00B0005F"/>
    <w:rsid w:val="00B00D5E"/>
    <w:rsid w:val="00B011CC"/>
    <w:rsid w:val="00B01FAA"/>
    <w:rsid w:val="00B0215D"/>
    <w:rsid w:val="00B02653"/>
    <w:rsid w:val="00B02B5A"/>
    <w:rsid w:val="00B02DA6"/>
    <w:rsid w:val="00B03595"/>
    <w:rsid w:val="00B04048"/>
    <w:rsid w:val="00B04177"/>
    <w:rsid w:val="00B04956"/>
    <w:rsid w:val="00B04F3D"/>
    <w:rsid w:val="00B05702"/>
    <w:rsid w:val="00B05BF7"/>
    <w:rsid w:val="00B05D04"/>
    <w:rsid w:val="00B064C6"/>
    <w:rsid w:val="00B06DD9"/>
    <w:rsid w:val="00B07CBD"/>
    <w:rsid w:val="00B07CD6"/>
    <w:rsid w:val="00B07E52"/>
    <w:rsid w:val="00B10010"/>
    <w:rsid w:val="00B1058D"/>
    <w:rsid w:val="00B1082D"/>
    <w:rsid w:val="00B11775"/>
    <w:rsid w:val="00B11BAE"/>
    <w:rsid w:val="00B12152"/>
    <w:rsid w:val="00B1291C"/>
    <w:rsid w:val="00B12F0E"/>
    <w:rsid w:val="00B12F75"/>
    <w:rsid w:val="00B12FBF"/>
    <w:rsid w:val="00B1302D"/>
    <w:rsid w:val="00B133D1"/>
    <w:rsid w:val="00B13D3B"/>
    <w:rsid w:val="00B145DF"/>
    <w:rsid w:val="00B147E8"/>
    <w:rsid w:val="00B14ABF"/>
    <w:rsid w:val="00B14F55"/>
    <w:rsid w:val="00B14F7D"/>
    <w:rsid w:val="00B1513F"/>
    <w:rsid w:val="00B153C0"/>
    <w:rsid w:val="00B15769"/>
    <w:rsid w:val="00B158B4"/>
    <w:rsid w:val="00B15B89"/>
    <w:rsid w:val="00B1620C"/>
    <w:rsid w:val="00B16360"/>
    <w:rsid w:val="00B1671B"/>
    <w:rsid w:val="00B168DC"/>
    <w:rsid w:val="00B16906"/>
    <w:rsid w:val="00B16CA2"/>
    <w:rsid w:val="00B1746F"/>
    <w:rsid w:val="00B176B0"/>
    <w:rsid w:val="00B179E3"/>
    <w:rsid w:val="00B20725"/>
    <w:rsid w:val="00B2087E"/>
    <w:rsid w:val="00B2093C"/>
    <w:rsid w:val="00B209C8"/>
    <w:rsid w:val="00B20B11"/>
    <w:rsid w:val="00B20B94"/>
    <w:rsid w:val="00B20CB5"/>
    <w:rsid w:val="00B20D3B"/>
    <w:rsid w:val="00B20F7B"/>
    <w:rsid w:val="00B21062"/>
    <w:rsid w:val="00B213C6"/>
    <w:rsid w:val="00B21B80"/>
    <w:rsid w:val="00B220A0"/>
    <w:rsid w:val="00B2288C"/>
    <w:rsid w:val="00B22947"/>
    <w:rsid w:val="00B24687"/>
    <w:rsid w:val="00B248D0"/>
    <w:rsid w:val="00B24CDC"/>
    <w:rsid w:val="00B25313"/>
    <w:rsid w:val="00B260F9"/>
    <w:rsid w:val="00B2628E"/>
    <w:rsid w:val="00B2629E"/>
    <w:rsid w:val="00B266B0"/>
    <w:rsid w:val="00B26CC1"/>
    <w:rsid w:val="00B271A4"/>
    <w:rsid w:val="00B271E7"/>
    <w:rsid w:val="00B27921"/>
    <w:rsid w:val="00B27A21"/>
    <w:rsid w:val="00B27E3F"/>
    <w:rsid w:val="00B3000E"/>
    <w:rsid w:val="00B309DF"/>
    <w:rsid w:val="00B31452"/>
    <w:rsid w:val="00B3158D"/>
    <w:rsid w:val="00B320F8"/>
    <w:rsid w:val="00B321DB"/>
    <w:rsid w:val="00B32436"/>
    <w:rsid w:val="00B326A8"/>
    <w:rsid w:val="00B3291A"/>
    <w:rsid w:val="00B329EB"/>
    <w:rsid w:val="00B329EF"/>
    <w:rsid w:val="00B32FCD"/>
    <w:rsid w:val="00B333FF"/>
    <w:rsid w:val="00B33467"/>
    <w:rsid w:val="00B33508"/>
    <w:rsid w:val="00B3377A"/>
    <w:rsid w:val="00B3377E"/>
    <w:rsid w:val="00B33E47"/>
    <w:rsid w:val="00B34433"/>
    <w:rsid w:val="00B3490D"/>
    <w:rsid w:val="00B34E63"/>
    <w:rsid w:val="00B35396"/>
    <w:rsid w:val="00B35DA4"/>
    <w:rsid w:val="00B362B4"/>
    <w:rsid w:val="00B36829"/>
    <w:rsid w:val="00B371AA"/>
    <w:rsid w:val="00B37B83"/>
    <w:rsid w:val="00B40405"/>
    <w:rsid w:val="00B409F9"/>
    <w:rsid w:val="00B40A96"/>
    <w:rsid w:val="00B40E4F"/>
    <w:rsid w:val="00B413B1"/>
    <w:rsid w:val="00B4184B"/>
    <w:rsid w:val="00B41D94"/>
    <w:rsid w:val="00B422A7"/>
    <w:rsid w:val="00B42A01"/>
    <w:rsid w:val="00B42A32"/>
    <w:rsid w:val="00B42AA5"/>
    <w:rsid w:val="00B42C70"/>
    <w:rsid w:val="00B42FA6"/>
    <w:rsid w:val="00B43380"/>
    <w:rsid w:val="00B4399E"/>
    <w:rsid w:val="00B43A16"/>
    <w:rsid w:val="00B43CFD"/>
    <w:rsid w:val="00B43D08"/>
    <w:rsid w:val="00B44203"/>
    <w:rsid w:val="00B44F8B"/>
    <w:rsid w:val="00B44FD5"/>
    <w:rsid w:val="00B45710"/>
    <w:rsid w:val="00B45CE1"/>
    <w:rsid w:val="00B4613F"/>
    <w:rsid w:val="00B46A75"/>
    <w:rsid w:val="00B470A7"/>
    <w:rsid w:val="00B471FE"/>
    <w:rsid w:val="00B500CD"/>
    <w:rsid w:val="00B50D3E"/>
    <w:rsid w:val="00B5109D"/>
    <w:rsid w:val="00B513D0"/>
    <w:rsid w:val="00B517C5"/>
    <w:rsid w:val="00B51F3F"/>
    <w:rsid w:val="00B51F90"/>
    <w:rsid w:val="00B5239C"/>
    <w:rsid w:val="00B53259"/>
    <w:rsid w:val="00B53893"/>
    <w:rsid w:val="00B53E6A"/>
    <w:rsid w:val="00B548C2"/>
    <w:rsid w:val="00B54B6A"/>
    <w:rsid w:val="00B54C11"/>
    <w:rsid w:val="00B54E2F"/>
    <w:rsid w:val="00B54FB6"/>
    <w:rsid w:val="00B55428"/>
    <w:rsid w:val="00B55C07"/>
    <w:rsid w:val="00B56CBF"/>
    <w:rsid w:val="00B570BF"/>
    <w:rsid w:val="00B578CB"/>
    <w:rsid w:val="00B57A6E"/>
    <w:rsid w:val="00B57E75"/>
    <w:rsid w:val="00B601E8"/>
    <w:rsid w:val="00B60471"/>
    <w:rsid w:val="00B60B8F"/>
    <w:rsid w:val="00B61129"/>
    <w:rsid w:val="00B61CA4"/>
    <w:rsid w:val="00B625CC"/>
    <w:rsid w:val="00B63012"/>
    <w:rsid w:val="00B63337"/>
    <w:rsid w:val="00B6369F"/>
    <w:rsid w:val="00B639D7"/>
    <w:rsid w:val="00B6451E"/>
    <w:rsid w:val="00B6476B"/>
    <w:rsid w:val="00B64AA7"/>
    <w:rsid w:val="00B64CCD"/>
    <w:rsid w:val="00B6521D"/>
    <w:rsid w:val="00B65452"/>
    <w:rsid w:val="00B662D0"/>
    <w:rsid w:val="00B66594"/>
    <w:rsid w:val="00B66A75"/>
    <w:rsid w:val="00B66F26"/>
    <w:rsid w:val="00B67805"/>
    <w:rsid w:val="00B67882"/>
    <w:rsid w:val="00B67B4A"/>
    <w:rsid w:val="00B67EFE"/>
    <w:rsid w:val="00B701FE"/>
    <w:rsid w:val="00B709AB"/>
    <w:rsid w:val="00B70DCD"/>
    <w:rsid w:val="00B70E5F"/>
    <w:rsid w:val="00B7123E"/>
    <w:rsid w:val="00B71D12"/>
    <w:rsid w:val="00B71F4A"/>
    <w:rsid w:val="00B721CD"/>
    <w:rsid w:val="00B723A4"/>
    <w:rsid w:val="00B7267A"/>
    <w:rsid w:val="00B726FF"/>
    <w:rsid w:val="00B72A5B"/>
    <w:rsid w:val="00B72AA4"/>
    <w:rsid w:val="00B72ABC"/>
    <w:rsid w:val="00B73D58"/>
    <w:rsid w:val="00B743DB"/>
    <w:rsid w:val="00B74AAC"/>
    <w:rsid w:val="00B75454"/>
    <w:rsid w:val="00B75458"/>
    <w:rsid w:val="00B765F7"/>
    <w:rsid w:val="00B76B51"/>
    <w:rsid w:val="00B76BCD"/>
    <w:rsid w:val="00B76E77"/>
    <w:rsid w:val="00B76EE9"/>
    <w:rsid w:val="00B76F92"/>
    <w:rsid w:val="00B77090"/>
    <w:rsid w:val="00B770D7"/>
    <w:rsid w:val="00B77231"/>
    <w:rsid w:val="00B77863"/>
    <w:rsid w:val="00B77880"/>
    <w:rsid w:val="00B77B84"/>
    <w:rsid w:val="00B8069B"/>
    <w:rsid w:val="00B80A08"/>
    <w:rsid w:val="00B80A51"/>
    <w:rsid w:val="00B80D90"/>
    <w:rsid w:val="00B80ECC"/>
    <w:rsid w:val="00B810A6"/>
    <w:rsid w:val="00B812DD"/>
    <w:rsid w:val="00B814F3"/>
    <w:rsid w:val="00B81B7E"/>
    <w:rsid w:val="00B821CE"/>
    <w:rsid w:val="00B82613"/>
    <w:rsid w:val="00B828B5"/>
    <w:rsid w:val="00B82958"/>
    <w:rsid w:val="00B82ED8"/>
    <w:rsid w:val="00B83E1B"/>
    <w:rsid w:val="00B83E94"/>
    <w:rsid w:val="00B84455"/>
    <w:rsid w:val="00B845D0"/>
    <w:rsid w:val="00B84A45"/>
    <w:rsid w:val="00B84A80"/>
    <w:rsid w:val="00B84BF3"/>
    <w:rsid w:val="00B84E9C"/>
    <w:rsid w:val="00B85522"/>
    <w:rsid w:val="00B86537"/>
    <w:rsid w:val="00B86541"/>
    <w:rsid w:val="00B868A8"/>
    <w:rsid w:val="00B872C1"/>
    <w:rsid w:val="00B87527"/>
    <w:rsid w:val="00B87E0A"/>
    <w:rsid w:val="00B90E1C"/>
    <w:rsid w:val="00B90E2A"/>
    <w:rsid w:val="00B90F2A"/>
    <w:rsid w:val="00B9198D"/>
    <w:rsid w:val="00B92D25"/>
    <w:rsid w:val="00B93008"/>
    <w:rsid w:val="00B93388"/>
    <w:rsid w:val="00B93456"/>
    <w:rsid w:val="00B937A8"/>
    <w:rsid w:val="00B9406D"/>
    <w:rsid w:val="00B9466A"/>
    <w:rsid w:val="00B94BA7"/>
    <w:rsid w:val="00B94E0E"/>
    <w:rsid w:val="00B952D7"/>
    <w:rsid w:val="00B9556A"/>
    <w:rsid w:val="00B9561A"/>
    <w:rsid w:val="00B95692"/>
    <w:rsid w:val="00B95C4B"/>
    <w:rsid w:val="00B95E03"/>
    <w:rsid w:val="00B96244"/>
    <w:rsid w:val="00B96413"/>
    <w:rsid w:val="00B968F2"/>
    <w:rsid w:val="00B96922"/>
    <w:rsid w:val="00B96FB4"/>
    <w:rsid w:val="00B97026"/>
    <w:rsid w:val="00B972F9"/>
    <w:rsid w:val="00B97C7A"/>
    <w:rsid w:val="00B97CA3"/>
    <w:rsid w:val="00B97EE2"/>
    <w:rsid w:val="00BA1104"/>
    <w:rsid w:val="00BA155A"/>
    <w:rsid w:val="00BA1872"/>
    <w:rsid w:val="00BA1913"/>
    <w:rsid w:val="00BA2BC9"/>
    <w:rsid w:val="00BA3B9A"/>
    <w:rsid w:val="00BA4415"/>
    <w:rsid w:val="00BA455D"/>
    <w:rsid w:val="00BA4641"/>
    <w:rsid w:val="00BA4858"/>
    <w:rsid w:val="00BA4A54"/>
    <w:rsid w:val="00BA5367"/>
    <w:rsid w:val="00BA538E"/>
    <w:rsid w:val="00BA55CF"/>
    <w:rsid w:val="00BA57F6"/>
    <w:rsid w:val="00BA71A7"/>
    <w:rsid w:val="00BA7205"/>
    <w:rsid w:val="00BA76A9"/>
    <w:rsid w:val="00BA7CFB"/>
    <w:rsid w:val="00BB03EF"/>
    <w:rsid w:val="00BB0595"/>
    <w:rsid w:val="00BB0ACA"/>
    <w:rsid w:val="00BB135B"/>
    <w:rsid w:val="00BB220E"/>
    <w:rsid w:val="00BB28E9"/>
    <w:rsid w:val="00BB2C7E"/>
    <w:rsid w:val="00BB2F36"/>
    <w:rsid w:val="00BB393D"/>
    <w:rsid w:val="00BB3E2B"/>
    <w:rsid w:val="00BB4009"/>
    <w:rsid w:val="00BB4D05"/>
    <w:rsid w:val="00BB4F04"/>
    <w:rsid w:val="00BB52D5"/>
    <w:rsid w:val="00BB55C9"/>
    <w:rsid w:val="00BB5625"/>
    <w:rsid w:val="00BB59B4"/>
    <w:rsid w:val="00BB5D1C"/>
    <w:rsid w:val="00BB64DA"/>
    <w:rsid w:val="00BB6552"/>
    <w:rsid w:val="00BB65E0"/>
    <w:rsid w:val="00BB6B70"/>
    <w:rsid w:val="00BB6B9B"/>
    <w:rsid w:val="00BB6CFF"/>
    <w:rsid w:val="00BB6FC5"/>
    <w:rsid w:val="00BB7231"/>
    <w:rsid w:val="00BB754F"/>
    <w:rsid w:val="00BB768D"/>
    <w:rsid w:val="00BB7D16"/>
    <w:rsid w:val="00BC0058"/>
    <w:rsid w:val="00BC05DA"/>
    <w:rsid w:val="00BC07D4"/>
    <w:rsid w:val="00BC0A5D"/>
    <w:rsid w:val="00BC0BE3"/>
    <w:rsid w:val="00BC0BFC"/>
    <w:rsid w:val="00BC0D9E"/>
    <w:rsid w:val="00BC106D"/>
    <w:rsid w:val="00BC13C3"/>
    <w:rsid w:val="00BC1408"/>
    <w:rsid w:val="00BC1982"/>
    <w:rsid w:val="00BC1AD9"/>
    <w:rsid w:val="00BC2D64"/>
    <w:rsid w:val="00BC3257"/>
    <w:rsid w:val="00BC32E7"/>
    <w:rsid w:val="00BC34C0"/>
    <w:rsid w:val="00BC366F"/>
    <w:rsid w:val="00BC38A4"/>
    <w:rsid w:val="00BC3C92"/>
    <w:rsid w:val="00BC3F9E"/>
    <w:rsid w:val="00BC4737"/>
    <w:rsid w:val="00BC4CCA"/>
    <w:rsid w:val="00BC4F81"/>
    <w:rsid w:val="00BC5670"/>
    <w:rsid w:val="00BC56BC"/>
    <w:rsid w:val="00BC58B9"/>
    <w:rsid w:val="00BC58E3"/>
    <w:rsid w:val="00BC591A"/>
    <w:rsid w:val="00BC5DB1"/>
    <w:rsid w:val="00BC6C31"/>
    <w:rsid w:val="00BC6D73"/>
    <w:rsid w:val="00BC6F91"/>
    <w:rsid w:val="00BC7229"/>
    <w:rsid w:val="00BC7A47"/>
    <w:rsid w:val="00BD0492"/>
    <w:rsid w:val="00BD0720"/>
    <w:rsid w:val="00BD102C"/>
    <w:rsid w:val="00BD1597"/>
    <w:rsid w:val="00BD1A46"/>
    <w:rsid w:val="00BD1B8A"/>
    <w:rsid w:val="00BD1E9D"/>
    <w:rsid w:val="00BD2F13"/>
    <w:rsid w:val="00BD3056"/>
    <w:rsid w:val="00BD3846"/>
    <w:rsid w:val="00BD3E68"/>
    <w:rsid w:val="00BD3ED8"/>
    <w:rsid w:val="00BD3FA5"/>
    <w:rsid w:val="00BD4E05"/>
    <w:rsid w:val="00BD5024"/>
    <w:rsid w:val="00BD598A"/>
    <w:rsid w:val="00BD5C7A"/>
    <w:rsid w:val="00BD5F8E"/>
    <w:rsid w:val="00BD6236"/>
    <w:rsid w:val="00BD68A0"/>
    <w:rsid w:val="00BD723F"/>
    <w:rsid w:val="00BD75B4"/>
    <w:rsid w:val="00BD7643"/>
    <w:rsid w:val="00BD7D14"/>
    <w:rsid w:val="00BE00BD"/>
    <w:rsid w:val="00BE02B4"/>
    <w:rsid w:val="00BE0899"/>
    <w:rsid w:val="00BE08C8"/>
    <w:rsid w:val="00BE09B5"/>
    <w:rsid w:val="00BE10BC"/>
    <w:rsid w:val="00BE2164"/>
    <w:rsid w:val="00BE228F"/>
    <w:rsid w:val="00BE28C1"/>
    <w:rsid w:val="00BE2B76"/>
    <w:rsid w:val="00BE2D31"/>
    <w:rsid w:val="00BE32E1"/>
    <w:rsid w:val="00BE3492"/>
    <w:rsid w:val="00BE3B62"/>
    <w:rsid w:val="00BE4377"/>
    <w:rsid w:val="00BE498E"/>
    <w:rsid w:val="00BE4BD7"/>
    <w:rsid w:val="00BE4EC9"/>
    <w:rsid w:val="00BE4F40"/>
    <w:rsid w:val="00BE5D78"/>
    <w:rsid w:val="00BE6216"/>
    <w:rsid w:val="00BE631E"/>
    <w:rsid w:val="00BE6BEC"/>
    <w:rsid w:val="00BE6F79"/>
    <w:rsid w:val="00BE7491"/>
    <w:rsid w:val="00BE7F3A"/>
    <w:rsid w:val="00BE7FC9"/>
    <w:rsid w:val="00BF0C51"/>
    <w:rsid w:val="00BF0CCF"/>
    <w:rsid w:val="00BF0FC5"/>
    <w:rsid w:val="00BF10BC"/>
    <w:rsid w:val="00BF18DD"/>
    <w:rsid w:val="00BF1CCE"/>
    <w:rsid w:val="00BF21AC"/>
    <w:rsid w:val="00BF2373"/>
    <w:rsid w:val="00BF2492"/>
    <w:rsid w:val="00BF2A40"/>
    <w:rsid w:val="00BF2E53"/>
    <w:rsid w:val="00BF352A"/>
    <w:rsid w:val="00BF3669"/>
    <w:rsid w:val="00BF39CD"/>
    <w:rsid w:val="00BF3BD2"/>
    <w:rsid w:val="00BF3C0D"/>
    <w:rsid w:val="00BF4499"/>
    <w:rsid w:val="00BF4515"/>
    <w:rsid w:val="00BF4BC7"/>
    <w:rsid w:val="00BF5C1D"/>
    <w:rsid w:val="00BF619D"/>
    <w:rsid w:val="00BF6252"/>
    <w:rsid w:val="00BF650E"/>
    <w:rsid w:val="00BF711C"/>
    <w:rsid w:val="00BF716A"/>
    <w:rsid w:val="00BF748E"/>
    <w:rsid w:val="00BF753F"/>
    <w:rsid w:val="00BF789B"/>
    <w:rsid w:val="00BF7A01"/>
    <w:rsid w:val="00BF7BB5"/>
    <w:rsid w:val="00C00418"/>
    <w:rsid w:val="00C00494"/>
    <w:rsid w:val="00C00D1D"/>
    <w:rsid w:val="00C01676"/>
    <w:rsid w:val="00C01713"/>
    <w:rsid w:val="00C0186D"/>
    <w:rsid w:val="00C0226B"/>
    <w:rsid w:val="00C0259A"/>
    <w:rsid w:val="00C02A5F"/>
    <w:rsid w:val="00C02AA0"/>
    <w:rsid w:val="00C03309"/>
    <w:rsid w:val="00C037E0"/>
    <w:rsid w:val="00C03D49"/>
    <w:rsid w:val="00C03E77"/>
    <w:rsid w:val="00C04093"/>
    <w:rsid w:val="00C040B6"/>
    <w:rsid w:val="00C043B2"/>
    <w:rsid w:val="00C04B48"/>
    <w:rsid w:val="00C04BE6"/>
    <w:rsid w:val="00C050DE"/>
    <w:rsid w:val="00C06765"/>
    <w:rsid w:val="00C068FC"/>
    <w:rsid w:val="00C06EAE"/>
    <w:rsid w:val="00C072FE"/>
    <w:rsid w:val="00C07AFF"/>
    <w:rsid w:val="00C102DD"/>
    <w:rsid w:val="00C1084D"/>
    <w:rsid w:val="00C10F5C"/>
    <w:rsid w:val="00C11628"/>
    <w:rsid w:val="00C11ADE"/>
    <w:rsid w:val="00C120DF"/>
    <w:rsid w:val="00C1224D"/>
    <w:rsid w:val="00C126E0"/>
    <w:rsid w:val="00C128BC"/>
    <w:rsid w:val="00C12E39"/>
    <w:rsid w:val="00C132D8"/>
    <w:rsid w:val="00C1383A"/>
    <w:rsid w:val="00C138A4"/>
    <w:rsid w:val="00C13D47"/>
    <w:rsid w:val="00C13D64"/>
    <w:rsid w:val="00C14164"/>
    <w:rsid w:val="00C14241"/>
    <w:rsid w:val="00C14724"/>
    <w:rsid w:val="00C14C53"/>
    <w:rsid w:val="00C15148"/>
    <w:rsid w:val="00C15659"/>
    <w:rsid w:val="00C15B5A"/>
    <w:rsid w:val="00C15D8E"/>
    <w:rsid w:val="00C15FCF"/>
    <w:rsid w:val="00C160D5"/>
    <w:rsid w:val="00C163FE"/>
    <w:rsid w:val="00C17012"/>
    <w:rsid w:val="00C173A0"/>
    <w:rsid w:val="00C178FB"/>
    <w:rsid w:val="00C17D4F"/>
    <w:rsid w:val="00C17DF9"/>
    <w:rsid w:val="00C201D2"/>
    <w:rsid w:val="00C201EB"/>
    <w:rsid w:val="00C209F7"/>
    <w:rsid w:val="00C20ACC"/>
    <w:rsid w:val="00C210C2"/>
    <w:rsid w:val="00C2164D"/>
    <w:rsid w:val="00C21B57"/>
    <w:rsid w:val="00C21D2B"/>
    <w:rsid w:val="00C22B28"/>
    <w:rsid w:val="00C22B4F"/>
    <w:rsid w:val="00C232C3"/>
    <w:rsid w:val="00C23A2C"/>
    <w:rsid w:val="00C24237"/>
    <w:rsid w:val="00C24546"/>
    <w:rsid w:val="00C24A6F"/>
    <w:rsid w:val="00C24C98"/>
    <w:rsid w:val="00C24E15"/>
    <w:rsid w:val="00C254D0"/>
    <w:rsid w:val="00C25559"/>
    <w:rsid w:val="00C25757"/>
    <w:rsid w:val="00C257B7"/>
    <w:rsid w:val="00C2599C"/>
    <w:rsid w:val="00C25CA7"/>
    <w:rsid w:val="00C26B20"/>
    <w:rsid w:val="00C272E8"/>
    <w:rsid w:val="00C27F66"/>
    <w:rsid w:val="00C301A9"/>
    <w:rsid w:val="00C306B9"/>
    <w:rsid w:val="00C30ABC"/>
    <w:rsid w:val="00C30B60"/>
    <w:rsid w:val="00C30E5E"/>
    <w:rsid w:val="00C31521"/>
    <w:rsid w:val="00C31F14"/>
    <w:rsid w:val="00C31FAA"/>
    <w:rsid w:val="00C327D6"/>
    <w:rsid w:val="00C32C89"/>
    <w:rsid w:val="00C33359"/>
    <w:rsid w:val="00C33F97"/>
    <w:rsid w:val="00C348D6"/>
    <w:rsid w:val="00C34DB9"/>
    <w:rsid w:val="00C3504C"/>
    <w:rsid w:val="00C35148"/>
    <w:rsid w:val="00C35377"/>
    <w:rsid w:val="00C35378"/>
    <w:rsid w:val="00C356AE"/>
    <w:rsid w:val="00C35F09"/>
    <w:rsid w:val="00C35F0A"/>
    <w:rsid w:val="00C365E7"/>
    <w:rsid w:val="00C3666D"/>
    <w:rsid w:val="00C36E34"/>
    <w:rsid w:val="00C37BCB"/>
    <w:rsid w:val="00C40388"/>
    <w:rsid w:val="00C404D7"/>
    <w:rsid w:val="00C404EE"/>
    <w:rsid w:val="00C40B67"/>
    <w:rsid w:val="00C40CCD"/>
    <w:rsid w:val="00C40DCF"/>
    <w:rsid w:val="00C41236"/>
    <w:rsid w:val="00C41383"/>
    <w:rsid w:val="00C414A2"/>
    <w:rsid w:val="00C4171B"/>
    <w:rsid w:val="00C4178F"/>
    <w:rsid w:val="00C42689"/>
    <w:rsid w:val="00C42734"/>
    <w:rsid w:val="00C42988"/>
    <w:rsid w:val="00C42BD4"/>
    <w:rsid w:val="00C43CDC"/>
    <w:rsid w:val="00C43F91"/>
    <w:rsid w:val="00C43FF0"/>
    <w:rsid w:val="00C44124"/>
    <w:rsid w:val="00C444AB"/>
    <w:rsid w:val="00C4454D"/>
    <w:rsid w:val="00C44641"/>
    <w:rsid w:val="00C4479B"/>
    <w:rsid w:val="00C44A66"/>
    <w:rsid w:val="00C45467"/>
    <w:rsid w:val="00C45B67"/>
    <w:rsid w:val="00C45EF5"/>
    <w:rsid w:val="00C4668E"/>
    <w:rsid w:val="00C469EB"/>
    <w:rsid w:val="00C46B7E"/>
    <w:rsid w:val="00C46E17"/>
    <w:rsid w:val="00C474D6"/>
    <w:rsid w:val="00C47538"/>
    <w:rsid w:val="00C504A9"/>
    <w:rsid w:val="00C5099B"/>
    <w:rsid w:val="00C50A4E"/>
    <w:rsid w:val="00C50EE2"/>
    <w:rsid w:val="00C51212"/>
    <w:rsid w:val="00C514B3"/>
    <w:rsid w:val="00C517B1"/>
    <w:rsid w:val="00C51B33"/>
    <w:rsid w:val="00C51C37"/>
    <w:rsid w:val="00C520B1"/>
    <w:rsid w:val="00C522D6"/>
    <w:rsid w:val="00C5239C"/>
    <w:rsid w:val="00C5277C"/>
    <w:rsid w:val="00C52C52"/>
    <w:rsid w:val="00C52F71"/>
    <w:rsid w:val="00C533F2"/>
    <w:rsid w:val="00C53B8C"/>
    <w:rsid w:val="00C53CF2"/>
    <w:rsid w:val="00C53E75"/>
    <w:rsid w:val="00C54020"/>
    <w:rsid w:val="00C5406F"/>
    <w:rsid w:val="00C540F7"/>
    <w:rsid w:val="00C542EE"/>
    <w:rsid w:val="00C545C5"/>
    <w:rsid w:val="00C54817"/>
    <w:rsid w:val="00C54F35"/>
    <w:rsid w:val="00C55566"/>
    <w:rsid w:val="00C55682"/>
    <w:rsid w:val="00C5575D"/>
    <w:rsid w:val="00C55CA7"/>
    <w:rsid w:val="00C57641"/>
    <w:rsid w:val="00C5788A"/>
    <w:rsid w:val="00C5797A"/>
    <w:rsid w:val="00C57A01"/>
    <w:rsid w:val="00C57A2D"/>
    <w:rsid w:val="00C57DDF"/>
    <w:rsid w:val="00C57ED2"/>
    <w:rsid w:val="00C6094B"/>
    <w:rsid w:val="00C60B07"/>
    <w:rsid w:val="00C60FE0"/>
    <w:rsid w:val="00C6143B"/>
    <w:rsid w:val="00C614B3"/>
    <w:rsid w:val="00C61C04"/>
    <w:rsid w:val="00C61D4B"/>
    <w:rsid w:val="00C62334"/>
    <w:rsid w:val="00C62B0A"/>
    <w:rsid w:val="00C62D94"/>
    <w:rsid w:val="00C6367D"/>
    <w:rsid w:val="00C63BA0"/>
    <w:rsid w:val="00C63C52"/>
    <w:rsid w:val="00C63F08"/>
    <w:rsid w:val="00C64326"/>
    <w:rsid w:val="00C646CA"/>
    <w:rsid w:val="00C6528C"/>
    <w:rsid w:val="00C6584A"/>
    <w:rsid w:val="00C65AF5"/>
    <w:rsid w:val="00C65DD6"/>
    <w:rsid w:val="00C65F0C"/>
    <w:rsid w:val="00C65F4A"/>
    <w:rsid w:val="00C661E8"/>
    <w:rsid w:val="00C665E9"/>
    <w:rsid w:val="00C66739"/>
    <w:rsid w:val="00C67671"/>
    <w:rsid w:val="00C679EC"/>
    <w:rsid w:val="00C67DE9"/>
    <w:rsid w:val="00C67E40"/>
    <w:rsid w:val="00C67E5F"/>
    <w:rsid w:val="00C70084"/>
    <w:rsid w:val="00C7017F"/>
    <w:rsid w:val="00C7039A"/>
    <w:rsid w:val="00C7063D"/>
    <w:rsid w:val="00C7090B"/>
    <w:rsid w:val="00C70D60"/>
    <w:rsid w:val="00C70F18"/>
    <w:rsid w:val="00C71254"/>
    <w:rsid w:val="00C712CA"/>
    <w:rsid w:val="00C71ECF"/>
    <w:rsid w:val="00C7229B"/>
    <w:rsid w:val="00C7235B"/>
    <w:rsid w:val="00C727C9"/>
    <w:rsid w:val="00C72B82"/>
    <w:rsid w:val="00C72E18"/>
    <w:rsid w:val="00C72EED"/>
    <w:rsid w:val="00C731AD"/>
    <w:rsid w:val="00C7329D"/>
    <w:rsid w:val="00C7351A"/>
    <w:rsid w:val="00C7380B"/>
    <w:rsid w:val="00C73DB9"/>
    <w:rsid w:val="00C740F8"/>
    <w:rsid w:val="00C74421"/>
    <w:rsid w:val="00C74864"/>
    <w:rsid w:val="00C74ABC"/>
    <w:rsid w:val="00C751A6"/>
    <w:rsid w:val="00C75F2F"/>
    <w:rsid w:val="00C75FEE"/>
    <w:rsid w:val="00C765E5"/>
    <w:rsid w:val="00C76C0A"/>
    <w:rsid w:val="00C76F1D"/>
    <w:rsid w:val="00C772B4"/>
    <w:rsid w:val="00C77937"/>
    <w:rsid w:val="00C77C4B"/>
    <w:rsid w:val="00C77CA4"/>
    <w:rsid w:val="00C77D26"/>
    <w:rsid w:val="00C807DA"/>
    <w:rsid w:val="00C80920"/>
    <w:rsid w:val="00C80BD5"/>
    <w:rsid w:val="00C80BDF"/>
    <w:rsid w:val="00C80BE8"/>
    <w:rsid w:val="00C815DF"/>
    <w:rsid w:val="00C81819"/>
    <w:rsid w:val="00C81C51"/>
    <w:rsid w:val="00C81FE9"/>
    <w:rsid w:val="00C8206F"/>
    <w:rsid w:val="00C82E6C"/>
    <w:rsid w:val="00C82FEE"/>
    <w:rsid w:val="00C838E1"/>
    <w:rsid w:val="00C83B40"/>
    <w:rsid w:val="00C83BF1"/>
    <w:rsid w:val="00C8428F"/>
    <w:rsid w:val="00C84D39"/>
    <w:rsid w:val="00C84EC6"/>
    <w:rsid w:val="00C85143"/>
    <w:rsid w:val="00C85277"/>
    <w:rsid w:val="00C8536C"/>
    <w:rsid w:val="00C85806"/>
    <w:rsid w:val="00C859C3"/>
    <w:rsid w:val="00C85A4F"/>
    <w:rsid w:val="00C85D76"/>
    <w:rsid w:val="00C8615C"/>
    <w:rsid w:val="00C869B5"/>
    <w:rsid w:val="00C86D6C"/>
    <w:rsid w:val="00C873AC"/>
    <w:rsid w:val="00C874DA"/>
    <w:rsid w:val="00C87DA6"/>
    <w:rsid w:val="00C900B1"/>
    <w:rsid w:val="00C90857"/>
    <w:rsid w:val="00C909CD"/>
    <w:rsid w:val="00C917F0"/>
    <w:rsid w:val="00C91857"/>
    <w:rsid w:val="00C920A1"/>
    <w:rsid w:val="00C9213B"/>
    <w:rsid w:val="00C927EC"/>
    <w:rsid w:val="00C92814"/>
    <w:rsid w:val="00C92A1D"/>
    <w:rsid w:val="00C932BB"/>
    <w:rsid w:val="00C93462"/>
    <w:rsid w:val="00C93C8E"/>
    <w:rsid w:val="00C93E6A"/>
    <w:rsid w:val="00C93F04"/>
    <w:rsid w:val="00C9402D"/>
    <w:rsid w:val="00C94384"/>
    <w:rsid w:val="00C94922"/>
    <w:rsid w:val="00C94A34"/>
    <w:rsid w:val="00C94C2B"/>
    <w:rsid w:val="00C94F73"/>
    <w:rsid w:val="00C95609"/>
    <w:rsid w:val="00C95864"/>
    <w:rsid w:val="00C95E96"/>
    <w:rsid w:val="00C95FA4"/>
    <w:rsid w:val="00C96A41"/>
    <w:rsid w:val="00C96B00"/>
    <w:rsid w:val="00C96DA1"/>
    <w:rsid w:val="00C96F79"/>
    <w:rsid w:val="00C97CF9"/>
    <w:rsid w:val="00C97D2A"/>
    <w:rsid w:val="00CA01A7"/>
    <w:rsid w:val="00CA10D3"/>
    <w:rsid w:val="00CA1478"/>
    <w:rsid w:val="00CA17DD"/>
    <w:rsid w:val="00CA1863"/>
    <w:rsid w:val="00CA1941"/>
    <w:rsid w:val="00CA19A1"/>
    <w:rsid w:val="00CA1CEA"/>
    <w:rsid w:val="00CA26CE"/>
    <w:rsid w:val="00CA2E82"/>
    <w:rsid w:val="00CA2F4D"/>
    <w:rsid w:val="00CA391D"/>
    <w:rsid w:val="00CA3ACD"/>
    <w:rsid w:val="00CA4BF1"/>
    <w:rsid w:val="00CA4F8B"/>
    <w:rsid w:val="00CA50E6"/>
    <w:rsid w:val="00CA5445"/>
    <w:rsid w:val="00CA56C9"/>
    <w:rsid w:val="00CA6379"/>
    <w:rsid w:val="00CA6A84"/>
    <w:rsid w:val="00CA73C2"/>
    <w:rsid w:val="00CA7695"/>
    <w:rsid w:val="00CA79DF"/>
    <w:rsid w:val="00CB0007"/>
    <w:rsid w:val="00CB0485"/>
    <w:rsid w:val="00CB09DA"/>
    <w:rsid w:val="00CB0BD9"/>
    <w:rsid w:val="00CB1939"/>
    <w:rsid w:val="00CB1CAC"/>
    <w:rsid w:val="00CB1DE8"/>
    <w:rsid w:val="00CB1E3B"/>
    <w:rsid w:val="00CB1F1D"/>
    <w:rsid w:val="00CB22CD"/>
    <w:rsid w:val="00CB244A"/>
    <w:rsid w:val="00CB2A7E"/>
    <w:rsid w:val="00CB38FF"/>
    <w:rsid w:val="00CB3C0B"/>
    <w:rsid w:val="00CB452B"/>
    <w:rsid w:val="00CB4E38"/>
    <w:rsid w:val="00CB5717"/>
    <w:rsid w:val="00CB6198"/>
    <w:rsid w:val="00CB63DD"/>
    <w:rsid w:val="00CB6795"/>
    <w:rsid w:val="00CB67C8"/>
    <w:rsid w:val="00CB71F8"/>
    <w:rsid w:val="00CB78C4"/>
    <w:rsid w:val="00CB78D7"/>
    <w:rsid w:val="00CB797C"/>
    <w:rsid w:val="00CB7BBC"/>
    <w:rsid w:val="00CB7BF5"/>
    <w:rsid w:val="00CC0102"/>
    <w:rsid w:val="00CC02F0"/>
    <w:rsid w:val="00CC127F"/>
    <w:rsid w:val="00CC1362"/>
    <w:rsid w:val="00CC1426"/>
    <w:rsid w:val="00CC1521"/>
    <w:rsid w:val="00CC1541"/>
    <w:rsid w:val="00CC180A"/>
    <w:rsid w:val="00CC1CCB"/>
    <w:rsid w:val="00CC26DB"/>
    <w:rsid w:val="00CC2D19"/>
    <w:rsid w:val="00CC2D8A"/>
    <w:rsid w:val="00CC2FA7"/>
    <w:rsid w:val="00CC300C"/>
    <w:rsid w:val="00CC3147"/>
    <w:rsid w:val="00CC35AE"/>
    <w:rsid w:val="00CC3DAA"/>
    <w:rsid w:val="00CC3F0D"/>
    <w:rsid w:val="00CC43AD"/>
    <w:rsid w:val="00CC4A75"/>
    <w:rsid w:val="00CC4C2C"/>
    <w:rsid w:val="00CC4E6D"/>
    <w:rsid w:val="00CC5057"/>
    <w:rsid w:val="00CC54E3"/>
    <w:rsid w:val="00CC55BA"/>
    <w:rsid w:val="00CC5725"/>
    <w:rsid w:val="00CC612A"/>
    <w:rsid w:val="00CC64E5"/>
    <w:rsid w:val="00CC6C9E"/>
    <w:rsid w:val="00CC7089"/>
    <w:rsid w:val="00CC72C7"/>
    <w:rsid w:val="00CC7317"/>
    <w:rsid w:val="00CC7C97"/>
    <w:rsid w:val="00CD03F5"/>
    <w:rsid w:val="00CD078F"/>
    <w:rsid w:val="00CD0BF3"/>
    <w:rsid w:val="00CD0E82"/>
    <w:rsid w:val="00CD121E"/>
    <w:rsid w:val="00CD1495"/>
    <w:rsid w:val="00CD1674"/>
    <w:rsid w:val="00CD185D"/>
    <w:rsid w:val="00CD1BDA"/>
    <w:rsid w:val="00CD1C61"/>
    <w:rsid w:val="00CD2075"/>
    <w:rsid w:val="00CD2742"/>
    <w:rsid w:val="00CD28F0"/>
    <w:rsid w:val="00CD3119"/>
    <w:rsid w:val="00CD3534"/>
    <w:rsid w:val="00CD370B"/>
    <w:rsid w:val="00CD3C1D"/>
    <w:rsid w:val="00CD3ED8"/>
    <w:rsid w:val="00CD4094"/>
    <w:rsid w:val="00CD4515"/>
    <w:rsid w:val="00CD4696"/>
    <w:rsid w:val="00CD497A"/>
    <w:rsid w:val="00CD4C00"/>
    <w:rsid w:val="00CD4C06"/>
    <w:rsid w:val="00CD541D"/>
    <w:rsid w:val="00CD6627"/>
    <w:rsid w:val="00CD681A"/>
    <w:rsid w:val="00CD68D9"/>
    <w:rsid w:val="00CD69C9"/>
    <w:rsid w:val="00CD6CFE"/>
    <w:rsid w:val="00CD761D"/>
    <w:rsid w:val="00CD76B0"/>
    <w:rsid w:val="00CD76B5"/>
    <w:rsid w:val="00CD78B9"/>
    <w:rsid w:val="00CD7E17"/>
    <w:rsid w:val="00CE12A4"/>
    <w:rsid w:val="00CE1D01"/>
    <w:rsid w:val="00CE2199"/>
    <w:rsid w:val="00CE2323"/>
    <w:rsid w:val="00CE2346"/>
    <w:rsid w:val="00CE260A"/>
    <w:rsid w:val="00CE340E"/>
    <w:rsid w:val="00CE348D"/>
    <w:rsid w:val="00CE3EDC"/>
    <w:rsid w:val="00CE4C86"/>
    <w:rsid w:val="00CE4F05"/>
    <w:rsid w:val="00CE69C3"/>
    <w:rsid w:val="00CE6F0F"/>
    <w:rsid w:val="00CE7D5D"/>
    <w:rsid w:val="00CF002F"/>
    <w:rsid w:val="00CF00E5"/>
    <w:rsid w:val="00CF01D0"/>
    <w:rsid w:val="00CF0246"/>
    <w:rsid w:val="00CF0CA6"/>
    <w:rsid w:val="00CF0F25"/>
    <w:rsid w:val="00CF115A"/>
    <w:rsid w:val="00CF1300"/>
    <w:rsid w:val="00CF1A7C"/>
    <w:rsid w:val="00CF1FEE"/>
    <w:rsid w:val="00CF221C"/>
    <w:rsid w:val="00CF2483"/>
    <w:rsid w:val="00CF24E2"/>
    <w:rsid w:val="00CF3046"/>
    <w:rsid w:val="00CF33DD"/>
    <w:rsid w:val="00CF393D"/>
    <w:rsid w:val="00CF3BA5"/>
    <w:rsid w:val="00CF3D28"/>
    <w:rsid w:val="00CF3DF0"/>
    <w:rsid w:val="00CF46F2"/>
    <w:rsid w:val="00CF4ABD"/>
    <w:rsid w:val="00CF4CF2"/>
    <w:rsid w:val="00CF4F25"/>
    <w:rsid w:val="00CF5A53"/>
    <w:rsid w:val="00CF5D28"/>
    <w:rsid w:val="00CF6648"/>
    <w:rsid w:val="00CF676E"/>
    <w:rsid w:val="00CF68B8"/>
    <w:rsid w:val="00CF6EAD"/>
    <w:rsid w:val="00CF6F1E"/>
    <w:rsid w:val="00CF70CA"/>
    <w:rsid w:val="00CF7311"/>
    <w:rsid w:val="00D001F9"/>
    <w:rsid w:val="00D0033F"/>
    <w:rsid w:val="00D0036E"/>
    <w:rsid w:val="00D0055E"/>
    <w:rsid w:val="00D00BB7"/>
    <w:rsid w:val="00D00E65"/>
    <w:rsid w:val="00D00EB2"/>
    <w:rsid w:val="00D011EA"/>
    <w:rsid w:val="00D01522"/>
    <w:rsid w:val="00D01EAD"/>
    <w:rsid w:val="00D01F50"/>
    <w:rsid w:val="00D020A6"/>
    <w:rsid w:val="00D020C4"/>
    <w:rsid w:val="00D02B8A"/>
    <w:rsid w:val="00D03369"/>
    <w:rsid w:val="00D03465"/>
    <w:rsid w:val="00D035B9"/>
    <w:rsid w:val="00D0371D"/>
    <w:rsid w:val="00D03762"/>
    <w:rsid w:val="00D03C65"/>
    <w:rsid w:val="00D040B7"/>
    <w:rsid w:val="00D056AB"/>
    <w:rsid w:val="00D0592C"/>
    <w:rsid w:val="00D05F70"/>
    <w:rsid w:val="00D060FF"/>
    <w:rsid w:val="00D064E8"/>
    <w:rsid w:val="00D06546"/>
    <w:rsid w:val="00D06572"/>
    <w:rsid w:val="00D065CD"/>
    <w:rsid w:val="00D0724B"/>
    <w:rsid w:val="00D07A76"/>
    <w:rsid w:val="00D07E69"/>
    <w:rsid w:val="00D10563"/>
    <w:rsid w:val="00D11032"/>
    <w:rsid w:val="00D114DF"/>
    <w:rsid w:val="00D12325"/>
    <w:rsid w:val="00D126E5"/>
    <w:rsid w:val="00D12761"/>
    <w:rsid w:val="00D12CD7"/>
    <w:rsid w:val="00D1318B"/>
    <w:rsid w:val="00D133E6"/>
    <w:rsid w:val="00D1379A"/>
    <w:rsid w:val="00D13D60"/>
    <w:rsid w:val="00D13EA1"/>
    <w:rsid w:val="00D14298"/>
    <w:rsid w:val="00D14487"/>
    <w:rsid w:val="00D149DD"/>
    <w:rsid w:val="00D14D08"/>
    <w:rsid w:val="00D14FB5"/>
    <w:rsid w:val="00D1582F"/>
    <w:rsid w:val="00D15E7E"/>
    <w:rsid w:val="00D16058"/>
    <w:rsid w:val="00D160F8"/>
    <w:rsid w:val="00D16C26"/>
    <w:rsid w:val="00D16FD8"/>
    <w:rsid w:val="00D16FDD"/>
    <w:rsid w:val="00D17591"/>
    <w:rsid w:val="00D17E85"/>
    <w:rsid w:val="00D20016"/>
    <w:rsid w:val="00D20125"/>
    <w:rsid w:val="00D207A7"/>
    <w:rsid w:val="00D20CBC"/>
    <w:rsid w:val="00D210A9"/>
    <w:rsid w:val="00D21130"/>
    <w:rsid w:val="00D21BEF"/>
    <w:rsid w:val="00D2223C"/>
    <w:rsid w:val="00D2279F"/>
    <w:rsid w:val="00D22AF1"/>
    <w:rsid w:val="00D22C2E"/>
    <w:rsid w:val="00D22E93"/>
    <w:rsid w:val="00D242DA"/>
    <w:rsid w:val="00D247EC"/>
    <w:rsid w:val="00D24DFC"/>
    <w:rsid w:val="00D26448"/>
    <w:rsid w:val="00D264CE"/>
    <w:rsid w:val="00D26670"/>
    <w:rsid w:val="00D2670E"/>
    <w:rsid w:val="00D26910"/>
    <w:rsid w:val="00D26C55"/>
    <w:rsid w:val="00D26F91"/>
    <w:rsid w:val="00D272B2"/>
    <w:rsid w:val="00D27B8B"/>
    <w:rsid w:val="00D304A1"/>
    <w:rsid w:val="00D30856"/>
    <w:rsid w:val="00D30CF0"/>
    <w:rsid w:val="00D30FB6"/>
    <w:rsid w:val="00D31681"/>
    <w:rsid w:val="00D316FF"/>
    <w:rsid w:val="00D3191C"/>
    <w:rsid w:val="00D31A6D"/>
    <w:rsid w:val="00D31B5E"/>
    <w:rsid w:val="00D31B6E"/>
    <w:rsid w:val="00D31DBB"/>
    <w:rsid w:val="00D3232B"/>
    <w:rsid w:val="00D3239F"/>
    <w:rsid w:val="00D324A4"/>
    <w:rsid w:val="00D3250C"/>
    <w:rsid w:val="00D328F6"/>
    <w:rsid w:val="00D32E80"/>
    <w:rsid w:val="00D33136"/>
    <w:rsid w:val="00D334A2"/>
    <w:rsid w:val="00D345D4"/>
    <w:rsid w:val="00D3462C"/>
    <w:rsid w:val="00D34A63"/>
    <w:rsid w:val="00D34DEB"/>
    <w:rsid w:val="00D3500F"/>
    <w:rsid w:val="00D35198"/>
    <w:rsid w:val="00D351D1"/>
    <w:rsid w:val="00D3584B"/>
    <w:rsid w:val="00D35943"/>
    <w:rsid w:val="00D35A40"/>
    <w:rsid w:val="00D35A85"/>
    <w:rsid w:val="00D35F97"/>
    <w:rsid w:val="00D35F9A"/>
    <w:rsid w:val="00D36466"/>
    <w:rsid w:val="00D36876"/>
    <w:rsid w:val="00D36964"/>
    <w:rsid w:val="00D378FC"/>
    <w:rsid w:val="00D37A1A"/>
    <w:rsid w:val="00D37C9F"/>
    <w:rsid w:val="00D37F3D"/>
    <w:rsid w:val="00D406C1"/>
    <w:rsid w:val="00D4081B"/>
    <w:rsid w:val="00D40B36"/>
    <w:rsid w:val="00D40E1A"/>
    <w:rsid w:val="00D40E7C"/>
    <w:rsid w:val="00D4110C"/>
    <w:rsid w:val="00D413C3"/>
    <w:rsid w:val="00D42240"/>
    <w:rsid w:val="00D42586"/>
    <w:rsid w:val="00D427C3"/>
    <w:rsid w:val="00D42821"/>
    <w:rsid w:val="00D42EB8"/>
    <w:rsid w:val="00D436C8"/>
    <w:rsid w:val="00D43A2B"/>
    <w:rsid w:val="00D43CF1"/>
    <w:rsid w:val="00D43D3C"/>
    <w:rsid w:val="00D43D87"/>
    <w:rsid w:val="00D43E0B"/>
    <w:rsid w:val="00D441E2"/>
    <w:rsid w:val="00D44932"/>
    <w:rsid w:val="00D44AEC"/>
    <w:rsid w:val="00D4556B"/>
    <w:rsid w:val="00D4557D"/>
    <w:rsid w:val="00D45E1D"/>
    <w:rsid w:val="00D45E9E"/>
    <w:rsid w:val="00D46111"/>
    <w:rsid w:val="00D4622E"/>
    <w:rsid w:val="00D4662F"/>
    <w:rsid w:val="00D466D5"/>
    <w:rsid w:val="00D46A19"/>
    <w:rsid w:val="00D46A4D"/>
    <w:rsid w:val="00D46D1A"/>
    <w:rsid w:val="00D46F1B"/>
    <w:rsid w:val="00D470ED"/>
    <w:rsid w:val="00D475FB"/>
    <w:rsid w:val="00D47C16"/>
    <w:rsid w:val="00D47CD7"/>
    <w:rsid w:val="00D501F3"/>
    <w:rsid w:val="00D502AF"/>
    <w:rsid w:val="00D502DC"/>
    <w:rsid w:val="00D504A1"/>
    <w:rsid w:val="00D50546"/>
    <w:rsid w:val="00D50764"/>
    <w:rsid w:val="00D50951"/>
    <w:rsid w:val="00D50C12"/>
    <w:rsid w:val="00D51034"/>
    <w:rsid w:val="00D514A9"/>
    <w:rsid w:val="00D51A77"/>
    <w:rsid w:val="00D5205D"/>
    <w:rsid w:val="00D5208E"/>
    <w:rsid w:val="00D5267B"/>
    <w:rsid w:val="00D529F0"/>
    <w:rsid w:val="00D52B9C"/>
    <w:rsid w:val="00D53649"/>
    <w:rsid w:val="00D53830"/>
    <w:rsid w:val="00D53D3C"/>
    <w:rsid w:val="00D5430F"/>
    <w:rsid w:val="00D54820"/>
    <w:rsid w:val="00D54FB3"/>
    <w:rsid w:val="00D555DD"/>
    <w:rsid w:val="00D55889"/>
    <w:rsid w:val="00D55E5E"/>
    <w:rsid w:val="00D563E2"/>
    <w:rsid w:val="00D56703"/>
    <w:rsid w:val="00D56B5F"/>
    <w:rsid w:val="00D56FB7"/>
    <w:rsid w:val="00D571E8"/>
    <w:rsid w:val="00D577EE"/>
    <w:rsid w:val="00D57A3F"/>
    <w:rsid w:val="00D57AF0"/>
    <w:rsid w:val="00D57B6D"/>
    <w:rsid w:val="00D6074E"/>
    <w:rsid w:val="00D612FC"/>
    <w:rsid w:val="00D61815"/>
    <w:rsid w:val="00D61F06"/>
    <w:rsid w:val="00D627E3"/>
    <w:rsid w:val="00D62ECD"/>
    <w:rsid w:val="00D6333B"/>
    <w:rsid w:val="00D64426"/>
    <w:rsid w:val="00D64475"/>
    <w:rsid w:val="00D64A2A"/>
    <w:rsid w:val="00D64AEA"/>
    <w:rsid w:val="00D652EF"/>
    <w:rsid w:val="00D65D38"/>
    <w:rsid w:val="00D65D78"/>
    <w:rsid w:val="00D65DDA"/>
    <w:rsid w:val="00D661CA"/>
    <w:rsid w:val="00D6659C"/>
    <w:rsid w:val="00D66843"/>
    <w:rsid w:val="00D66AAA"/>
    <w:rsid w:val="00D66B04"/>
    <w:rsid w:val="00D66B60"/>
    <w:rsid w:val="00D6718D"/>
    <w:rsid w:val="00D6793B"/>
    <w:rsid w:val="00D67A8F"/>
    <w:rsid w:val="00D67BC5"/>
    <w:rsid w:val="00D7021B"/>
    <w:rsid w:val="00D70C2F"/>
    <w:rsid w:val="00D70D33"/>
    <w:rsid w:val="00D70DC0"/>
    <w:rsid w:val="00D70DCA"/>
    <w:rsid w:val="00D7101A"/>
    <w:rsid w:val="00D713E9"/>
    <w:rsid w:val="00D71862"/>
    <w:rsid w:val="00D71E7F"/>
    <w:rsid w:val="00D71FBA"/>
    <w:rsid w:val="00D7239B"/>
    <w:rsid w:val="00D72CFA"/>
    <w:rsid w:val="00D73077"/>
    <w:rsid w:val="00D736A2"/>
    <w:rsid w:val="00D737C0"/>
    <w:rsid w:val="00D73C57"/>
    <w:rsid w:val="00D742EC"/>
    <w:rsid w:val="00D742FF"/>
    <w:rsid w:val="00D745FD"/>
    <w:rsid w:val="00D758B3"/>
    <w:rsid w:val="00D758FC"/>
    <w:rsid w:val="00D75953"/>
    <w:rsid w:val="00D75D64"/>
    <w:rsid w:val="00D76ADC"/>
    <w:rsid w:val="00D76FA3"/>
    <w:rsid w:val="00D77108"/>
    <w:rsid w:val="00D77413"/>
    <w:rsid w:val="00D77673"/>
    <w:rsid w:val="00D80B04"/>
    <w:rsid w:val="00D80D39"/>
    <w:rsid w:val="00D80F75"/>
    <w:rsid w:val="00D8155C"/>
    <w:rsid w:val="00D81D82"/>
    <w:rsid w:val="00D81F10"/>
    <w:rsid w:val="00D81F17"/>
    <w:rsid w:val="00D82018"/>
    <w:rsid w:val="00D82798"/>
    <w:rsid w:val="00D82BF2"/>
    <w:rsid w:val="00D8367D"/>
    <w:rsid w:val="00D83F35"/>
    <w:rsid w:val="00D84279"/>
    <w:rsid w:val="00D84A57"/>
    <w:rsid w:val="00D84B87"/>
    <w:rsid w:val="00D858F0"/>
    <w:rsid w:val="00D85D8D"/>
    <w:rsid w:val="00D8625D"/>
    <w:rsid w:val="00D86CA4"/>
    <w:rsid w:val="00D872B1"/>
    <w:rsid w:val="00D87307"/>
    <w:rsid w:val="00D874DF"/>
    <w:rsid w:val="00D875E6"/>
    <w:rsid w:val="00D8796A"/>
    <w:rsid w:val="00D87A12"/>
    <w:rsid w:val="00D87F23"/>
    <w:rsid w:val="00D90BFE"/>
    <w:rsid w:val="00D90EDF"/>
    <w:rsid w:val="00D91396"/>
    <w:rsid w:val="00D91CDB"/>
    <w:rsid w:val="00D91E13"/>
    <w:rsid w:val="00D9286B"/>
    <w:rsid w:val="00D930E1"/>
    <w:rsid w:val="00D9354D"/>
    <w:rsid w:val="00D9396C"/>
    <w:rsid w:val="00D94110"/>
    <w:rsid w:val="00D9415C"/>
    <w:rsid w:val="00D942CC"/>
    <w:rsid w:val="00D944E4"/>
    <w:rsid w:val="00D94D87"/>
    <w:rsid w:val="00D94EDA"/>
    <w:rsid w:val="00D953BC"/>
    <w:rsid w:val="00D95A50"/>
    <w:rsid w:val="00D95B31"/>
    <w:rsid w:val="00D95BEA"/>
    <w:rsid w:val="00D95DCC"/>
    <w:rsid w:val="00D9611B"/>
    <w:rsid w:val="00D962DC"/>
    <w:rsid w:val="00D9752B"/>
    <w:rsid w:val="00D97F28"/>
    <w:rsid w:val="00DA145D"/>
    <w:rsid w:val="00DA180C"/>
    <w:rsid w:val="00DA18A2"/>
    <w:rsid w:val="00DA1A5E"/>
    <w:rsid w:val="00DA2155"/>
    <w:rsid w:val="00DA221F"/>
    <w:rsid w:val="00DA2BA1"/>
    <w:rsid w:val="00DA3227"/>
    <w:rsid w:val="00DA3DA8"/>
    <w:rsid w:val="00DA3E7B"/>
    <w:rsid w:val="00DA3F17"/>
    <w:rsid w:val="00DA418E"/>
    <w:rsid w:val="00DA4419"/>
    <w:rsid w:val="00DA451D"/>
    <w:rsid w:val="00DA470D"/>
    <w:rsid w:val="00DA4A5A"/>
    <w:rsid w:val="00DA4A78"/>
    <w:rsid w:val="00DA4AED"/>
    <w:rsid w:val="00DA4CC5"/>
    <w:rsid w:val="00DA56DB"/>
    <w:rsid w:val="00DA60C6"/>
    <w:rsid w:val="00DA613F"/>
    <w:rsid w:val="00DA626C"/>
    <w:rsid w:val="00DA6452"/>
    <w:rsid w:val="00DA6460"/>
    <w:rsid w:val="00DA6FE9"/>
    <w:rsid w:val="00DA7925"/>
    <w:rsid w:val="00DA7956"/>
    <w:rsid w:val="00DA7F83"/>
    <w:rsid w:val="00DB021C"/>
    <w:rsid w:val="00DB031E"/>
    <w:rsid w:val="00DB040B"/>
    <w:rsid w:val="00DB0A13"/>
    <w:rsid w:val="00DB0AB8"/>
    <w:rsid w:val="00DB0AEB"/>
    <w:rsid w:val="00DB0BE8"/>
    <w:rsid w:val="00DB0D2A"/>
    <w:rsid w:val="00DB11CD"/>
    <w:rsid w:val="00DB1BA2"/>
    <w:rsid w:val="00DB1DAB"/>
    <w:rsid w:val="00DB1FF4"/>
    <w:rsid w:val="00DB29B0"/>
    <w:rsid w:val="00DB2E34"/>
    <w:rsid w:val="00DB2E84"/>
    <w:rsid w:val="00DB309B"/>
    <w:rsid w:val="00DB39D4"/>
    <w:rsid w:val="00DB3A47"/>
    <w:rsid w:val="00DB3D19"/>
    <w:rsid w:val="00DB46D0"/>
    <w:rsid w:val="00DB46DF"/>
    <w:rsid w:val="00DB49B6"/>
    <w:rsid w:val="00DB4BE7"/>
    <w:rsid w:val="00DB4E06"/>
    <w:rsid w:val="00DB4E34"/>
    <w:rsid w:val="00DB50BF"/>
    <w:rsid w:val="00DB5BD7"/>
    <w:rsid w:val="00DB6061"/>
    <w:rsid w:val="00DB67AB"/>
    <w:rsid w:val="00DB6893"/>
    <w:rsid w:val="00DB6A80"/>
    <w:rsid w:val="00DB6AA2"/>
    <w:rsid w:val="00DB6C06"/>
    <w:rsid w:val="00DB6D6C"/>
    <w:rsid w:val="00DB7000"/>
    <w:rsid w:val="00DB72C9"/>
    <w:rsid w:val="00DB7A1C"/>
    <w:rsid w:val="00DB7B06"/>
    <w:rsid w:val="00DC043D"/>
    <w:rsid w:val="00DC0A8D"/>
    <w:rsid w:val="00DC0B5B"/>
    <w:rsid w:val="00DC0BCA"/>
    <w:rsid w:val="00DC168E"/>
    <w:rsid w:val="00DC27E6"/>
    <w:rsid w:val="00DC318A"/>
    <w:rsid w:val="00DC3788"/>
    <w:rsid w:val="00DC3A9D"/>
    <w:rsid w:val="00DC4004"/>
    <w:rsid w:val="00DC4243"/>
    <w:rsid w:val="00DC4567"/>
    <w:rsid w:val="00DC4A69"/>
    <w:rsid w:val="00DC4AF1"/>
    <w:rsid w:val="00DC5584"/>
    <w:rsid w:val="00DC55DC"/>
    <w:rsid w:val="00DC5928"/>
    <w:rsid w:val="00DC5A01"/>
    <w:rsid w:val="00DC69F9"/>
    <w:rsid w:val="00DC6C1E"/>
    <w:rsid w:val="00DC7255"/>
    <w:rsid w:val="00DC72CE"/>
    <w:rsid w:val="00DC7951"/>
    <w:rsid w:val="00DC7BBB"/>
    <w:rsid w:val="00DD0103"/>
    <w:rsid w:val="00DD1204"/>
    <w:rsid w:val="00DD1C4B"/>
    <w:rsid w:val="00DD1E58"/>
    <w:rsid w:val="00DD1F7B"/>
    <w:rsid w:val="00DD201C"/>
    <w:rsid w:val="00DD229E"/>
    <w:rsid w:val="00DD28A6"/>
    <w:rsid w:val="00DD28F4"/>
    <w:rsid w:val="00DD29FD"/>
    <w:rsid w:val="00DD2B21"/>
    <w:rsid w:val="00DD3029"/>
    <w:rsid w:val="00DD333A"/>
    <w:rsid w:val="00DD48E7"/>
    <w:rsid w:val="00DD50CC"/>
    <w:rsid w:val="00DD53D9"/>
    <w:rsid w:val="00DD5596"/>
    <w:rsid w:val="00DD55E0"/>
    <w:rsid w:val="00DD64FA"/>
    <w:rsid w:val="00DE056B"/>
    <w:rsid w:val="00DE18A3"/>
    <w:rsid w:val="00DE1904"/>
    <w:rsid w:val="00DE1921"/>
    <w:rsid w:val="00DE1DAA"/>
    <w:rsid w:val="00DE22D2"/>
    <w:rsid w:val="00DE39BD"/>
    <w:rsid w:val="00DE3B48"/>
    <w:rsid w:val="00DE3DBB"/>
    <w:rsid w:val="00DE3F05"/>
    <w:rsid w:val="00DE433A"/>
    <w:rsid w:val="00DE43A2"/>
    <w:rsid w:val="00DE45EA"/>
    <w:rsid w:val="00DE4A74"/>
    <w:rsid w:val="00DE4B05"/>
    <w:rsid w:val="00DE4EE9"/>
    <w:rsid w:val="00DE541C"/>
    <w:rsid w:val="00DE707A"/>
    <w:rsid w:val="00DE737B"/>
    <w:rsid w:val="00DE7556"/>
    <w:rsid w:val="00DE7C0B"/>
    <w:rsid w:val="00DF025E"/>
    <w:rsid w:val="00DF038F"/>
    <w:rsid w:val="00DF0CE1"/>
    <w:rsid w:val="00DF0E38"/>
    <w:rsid w:val="00DF100B"/>
    <w:rsid w:val="00DF11B7"/>
    <w:rsid w:val="00DF12FC"/>
    <w:rsid w:val="00DF1500"/>
    <w:rsid w:val="00DF1554"/>
    <w:rsid w:val="00DF245A"/>
    <w:rsid w:val="00DF245B"/>
    <w:rsid w:val="00DF29CD"/>
    <w:rsid w:val="00DF3A8B"/>
    <w:rsid w:val="00DF3FAB"/>
    <w:rsid w:val="00DF4140"/>
    <w:rsid w:val="00DF4359"/>
    <w:rsid w:val="00DF4D32"/>
    <w:rsid w:val="00DF4E1E"/>
    <w:rsid w:val="00DF616D"/>
    <w:rsid w:val="00DF64C0"/>
    <w:rsid w:val="00DF6D36"/>
    <w:rsid w:val="00DF73C1"/>
    <w:rsid w:val="00DF7511"/>
    <w:rsid w:val="00DF7685"/>
    <w:rsid w:val="00DF7751"/>
    <w:rsid w:val="00E00061"/>
    <w:rsid w:val="00E0069D"/>
    <w:rsid w:val="00E00876"/>
    <w:rsid w:val="00E009B1"/>
    <w:rsid w:val="00E00BC3"/>
    <w:rsid w:val="00E01127"/>
    <w:rsid w:val="00E011D7"/>
    <w:rsid w:val="00E02115"/>
    <w:rsid w:val="00E027DA"/>
    <w:rsid w:val="00E02AB7"/>
    <w:rsid w:val="00E02C36"/>
    <w:rsid w:val="00E031BB"/>
    <w:rsid w:val="00E036D2"/>
    <w:rsid w:val="00E03C8F"/>
    <w:rsid w:val="00E03CBF"/>
    <w:rsid w:val="00E03EE2"/>
    <w:rsid w:val="00E03F03"/>
    <w:rsid w:val="00E0417B"/>
    <w:rsid w:val="00E043CF"/>
    <w:rsid w:val="00E04B53"/>
    <w:rsid w:val="00E0526C"/>
    <w:rsid w:val="00E0528C"/>
    <w:rsid w:val="00E056BE"/>
    <w:rsid w:val="00E0576C"/>
    <w:rsid w:val="00E0593B"/>
    <w:rsid w:val="00E05E07"/>
    <w:rsid w:val="00E068BC"/>
    <w:rsid w:val="00E06BEA"/>
    <w:rsid w:val="00E06CA1"/>
    <w:rsid w:val="00E06EE4"/>
    <w:rsid w:val="00E07389"/>
    <w:rsid w:val="00E073F0"/>
    <w:rsid w:val="00E0746D"/>
    <w:rsid w:val="00E10691"/>
    <w:rsid w:val="00E10761"/>
    <w:rsid w:val="00E1187F"/>
    <w:rsid w:val="00E11D7A"/>
    <w:rsid w:val="00E11EEB"/>
    <w:rsid w:val="00E12263"/>
    <w:rsid w:val="00E1238A"/>
    <w:rsid w:val="00E123DA"/>
    <w:rsid w:val="00E128F2"/>
    <w:rsid w:val="00E12C01"/>
    <w:rsid w:val="00E12E00"/>
    <w:rsid w:val="00E13554"/>
    <w:rsid w:val="00E13A7C"/>
    <w:rsid w:val="00E13AD5"/>
    <w:rsid w:val="00E13E5A"/>
    <w:rsid w:val="00E13EE4"/>
    <w:rsid w:val="00E15DB8"/>
    <w:rsid w:val="00E16463"/>
    <w:rsid w:val="00E1663F"/>
    <w:rsid w:val="00E16A77"/>
    <w:rsid w:val="00E16DD1"/>
    <w:rsid w:val="00E16F82"/>
    <w:rsid w:val="00E17054"/>
    <w:rsid w:val="00E17E24"/>
    <w:rsid w:val="00E17F6F"/>
    <w:rsid w:val="00E20396"/>
    <w:rsid w:val="00E2097D"/>
    <w:rsid w:val="00E20B20"/>
    <w:rsid w:val="00E21296"/>
    <w:rsid w:val="00E21857"/>
    <w:rsid w:val="00E21A63"/>
    <w:rsid w:val="00E21AD0"/>
    <w:rsid w:val="00E22398"/>
    <w:rsid w:val="00E225BA"/>
    <w:rsid w:val="00E228D9"/>
    <w:rsid w:val="00E22A0C"/>
    <w:rsid w:val="00E22E35"/>
    <w:rsid w:val="00E2314A"/>
    <w:rsid w:val="00E23708"/>
    <w:rsid w:val="00E239D1"/>
    <w:rsid w:val="00E23E1F"/>
    <w:rsid w:val="00E2433B"/>
    <w:rsid w:val="00E246B9"/>
    <w:rsid w:val="00E250C5"/>
    <w:rsid w:val="00E25270"/>
    <w:rsid w:val="00E25532"/>
    <w:rsid w:val="00E25840"/>
    <w:rsid w:val="00E25C0E"/>
    <w:rsid w:val="00E25C77"/>
    <w:rsid w:val="00E26524"/>
    <w:rsid w:val="00E265AB"/>
    <w:rsid w:val="00E26727"/>
    <w:rsid w:val="00E2685B"/>
    <w:rsid w:val="00E26970"/>
    <w:rsid w:val="00E26EAE"/>
    <w:rsid w:val="00E2721B"/>
    <w:rsid w:val="00E2728F"/>
    <w:rsid w:val="00E27791"/>
    <w:rsid w:val="00E27998"/>
    <w:rsid w:val="00E27C8C"/>
    <w:rsid w:val="00E30C29"/>
    <w:rsid w:val="00E30E8E"/>
    <w:rsid w:val="00E30F2D"/>
    <w:rsid w:val="00E319DB"/>
    <w:rsid w:val="00E31AFC"/>
    <w:rsid w:val="00E31CD0"/>
    <w:rsid w:val="00E31F1A"/>
    <w:rsid w:val="00E31F7E"/>
    <w:rsid w:val="00E3201E"/>
    <w:rsid w:val="00E32068"/>
    <w:rsid w:val="00E32378"/>
    <w:rsid w:val="00E3250F"/>
    <w:rsid w:val="00E32977"/>
    <w:rsid w:val="00E33807"/>
    <w:rsid w:val="00E33821"/>
    <w:rsid w:val="00E3409E"/>
    <w:rsid w:val="00E34812"/>
    <w:rsid w:val="00E34F76"/>
    <w:rsid w:val="00E35FE2"/>
    <w:rsid w:val="00E362D8"/>
    <w:rsid w:val="00E3652F"/>
    <w:rsid w:val="00E36EDE"/>
    <w:rsid w:val="00E370D5"/>
    <w:rsid w:val="00E37328"/>
    <w:rsid w:val="00E37431"/>
    <w:rsid w:val="00E37B89"/>
    <w:rsid w:val="00E37BE5"/>
    <w:rsid w:val="00E4003B"/>
    <w:rsid w:val="00E40210"/>
    <w:rsid w:val="00E404B9"/>
    <w:rsid w:val="00E4081B"/>
    <w:rsid w:val="00E415C3"/>
    <w:rsid w:val="00E419FF"/>
    <w:rsid w:val="00E41A27"/>
    <w:rsid w:val="00E41AB4"/>
    <w:rsid w:val="00E41AFB"/>
    <w:rsid w:val="00E41B68"/>
    <w:rsid w:val="00E41CD9"/>
    <w:rsid w:val="00E42482"/>
    <w:rsid w:val="00E42655"/>
    <w:rsid w:val="00E42737"/>
    <w:rsid w:val="00E4283F"/>
    <w:rsid w:val="00E42AFD"/>
    <w:rsid w:val="00E4343F"/>
    <w:rsid w:val="00E43618"/>
    <w:rsid w:val="00E440F4"/>
    <w:rsid w:val="00E447FB"/>
    <w:rsid w:val="00E44906"/>
    <w:rsid w:val="00E44A01"/>
    <w:rsid w:val="00E44A5B"/>
    <w:rsid w:val="00E44DE2"/>
    <w:rsid w:val="00E459CC"/>
    <w:rsid w:val="00E45A6D"/>
    <w:rsid w:val="00E45C77"/>
    <w:rsid w:val="00E45FEF"/>
    <w:rsid w:val="00E4608B"/>
    <w:rsid w:val="00E46455"/>
    <w:rsid w:val="00E4647C"/>
    <w:rsid w:val="00E468EA"/>
    <w:rsid w:val="00E46D7F"/>
    <w:rsid w:val="00E47759"/>
    <w:rsid w:val="00E501D3"/>
    <w:rsid w:val="00E50A74"/>
    <w:rsid w:val="00E50CE1"/>
    <w:rsid w:val="00E5128C"/>
    <w:rsid w:val="00E5155D"/>
    <w:rsid w:val="00E518D5"/>
    <w:rsid w:val="00E518E8"/>
    <w:rsid w:val="00E52085"/>
    <w:rsid w:val="00E521DF"/>
    <w:rsid w:val="00E5224E"/>
    <w:rsid w:val="00E52BB9"/>
    <w:rsid w:val="00E52DB8"/>
    <w:rsid w:val="00E53A01"/>
    <w:rsid w:val="00E54BB2"/>
    <w:rsid w:val="00E5505F"/>
    <w:rsid w:val="00E55315"/>
    <w:rsid w:val="00E5541B"/>
    <w:rsid w:val="00E55632"/>
    <w:rsid w:val="00E564C4"/>
    <w:rsid w:val="00E567C9"/>
    <w:rsid w:val="00E56BB9"/>
    <w:rsid w:val="00E56F64"/>
    <w:rsid w:val="00E57387"/>
    <w:rsid w:val="00E575D3"/>
    <w:rsid w:val="00E5783F"/>
    <w:rsid w:val="00E578C5"/>
    <w:rsid w:val="00E57E1A"/>
    <w:rsid w:val="00E604C4"/>
    <w:rsid w:val="00E60809"/>
    <w:rsid w:val="00E60C12"/>
    <w:rsid w:val="00E61300"/>
    <w:rsid w:val="00E6159B"/>
    <w:rsid w:val="00E61787"/>
    <w:rsid w:val="00E6181D"/>
    <w:rsid w:val="00E61AB9"/>
    <w:rsid w:val="00E61E11"/>
    <w:rsid w:val="00E6276C"/>
    <w:rsid w:val="00E6286A"/>
    <w:rsid w:val="00E62D28"/>
    <w:rsid w:val="00E6321F"/>
    <w:rsid w:val="00E635B9"/>
    <w:rsid w:val="00E63A86"/>
    <w:rsid w:val="00E6436C"/>
    <w:rsid w:val="00E64442"/>
    <w:rsid w:val="00E64B79"/>
    <w:rsid w:val="00E65996"/>
    <w:rsid w:val="00E65D15"/>
    <w:rsid w:val="00E66086"/>
    <w:rsid w:val="00E6614B"/>
    <w:rsid w:val="00E66598"/>
    <w:rsid w:val="00E665A5"/>
    <w:rsid w:val="00E66697"/>
    <w:rsid w:val="00E66852"/>
    <w:rsid w:val="00E66CD8"/>
    <w:rsid w:val="00E67802"/>
    <w:rsid w:val="00E67AA3"/>
    <w:rsid w:val="00E67CB7"/>
    <w:rsid w:val="00E67EE5"/>
    <w:rsid w:val="00E67F27"/>
    <w:rsid w:val="00E7013A"/>
    <w:rsid w:val="00E704BC"/>
    <w:rsid w:val="00E70595"/>
    <w:rsid w:val="00E7084B"/>
    <w:rsid w:val="00E71257"/>
    <w:rsid w:val="00E7151D"/>
    <w:rsid w:val="00E71E80"/>
    <w:rsid w:val="00E721E5"/>
    <w:rsid w:val="00E72C6B"/>
    <w:rsid w:val="00E736AB"/>
    <w:rsid w:val="00E739F0"/>
    <w:rsid w:val="00E73AB7"/>
    <w:rsid w:val="00E74798"/>
    <w:rsid w:val="00E7497A"/>
    <w:rsid w:val="00E74F5D"/>
    <w:rsid w:val="00E75995"/>
    <w:rsid w:val="00E75B2F"/>
    <w:rsid w:val="00E76034"/>
    <w:rsid w:val="00E7665B"/>
    <w:rsid w:val="00E7675A"/>
    <w:rsid w:val="00E76A7B"/>
    <w:rsid w:val="00E77500"/>
    <w:rsid w:val="00E77BAB"/>
    <w:rsid w:val="00E80027"/>
    <w:rsid w:val="00E800F5"/>
    <w:rsid w:val="00E80440"/>
    <w:rsid w:val="00E80E01"/>
    <w:rsid w:val="00E817E0"/>
    <w:rsid w:val="00E82D68"/>
    <w:rsid w:val="00E82EE4"/>
    <w:rsid w:val="00E831E7"/>
    <w:rsid w:val="00E83B26"/>
    <w:rsid w:val="00E83CB7"/>
    <w:rsid w:val="00E8438B"/>
    <w:rsid w:val="00E843B5"/>
    <w:rsid w:val="00E849DC"/>
    <w:rsid w:val="00E84A3B"/>
    <w:rsid w:val="00E84B46"/>
    <w:rsid w:val="00E85307"/>
    <w:rsid w:val="00E85422"/>
    <w:rsid w:val="00E854F6"/>
    <w:rsid w:val="00E85B0A"/>
    <w:rsid w:val="00E85EE3"/>
    <w:rsid w:val="00E85FA8"/>
    <w:rsid w:val="00E86178"/>
    <w:rsid w:val="00E86685"/>
    <w:rsid w:val="00E86CE3"/>
    <w:rsid w:val="00E87048"/>
    <w:rsid w:val="00E87636"/>
    <w:rsid w:val="00E87742"/>
    <w:rsid w:val="00E87A62"/>
    <w:rsid w:val="00E87FA6"/>
    <w:rsid w:val="00E902A2"/>
    <w:rsid w:val="00E90664"/>
    <w:rsid w:val="00E907E4"/>
    <w:rsid w:val="00E90A24"/>
    <w:rsid w:val="00E90C34"/>
    <w:rsid w:val="00E912E1"/>
    <w:rsid w:val="00E91661"/>
    <w:rsid w:val="00E91862"/>
    <w:rsid w:val="00E919AC"/>
    <w:rsid w:val="00E91AF7"/>
    <w:rsid w:val="00E92C99"/>
    <w:rsid w:val="00E92D3D"/>
    <w:rsid w:val="00E9321C"/>
    <w:rsid w:val="00E93499"/>
    <w:rsid w:val="00E93B1E"/>
    <w:rsid w:val="00E93BD7"/>
    <w:rsid w:val="00E93CB3"/>
    <w:rsid w:val="00E94537"/>
    <w:rsid w:val="00E946A6"/>
    <w:rsid w:val="00E947E4"/>
    <w:rsid w:val="00E9480A"/>
    <w:rsid w:val="00E9494F"/>
    <w:rsid w:val="00E949B4"/>
    <w:rsid w:val="00E94CA2"/>
    <w:rsid w:val="00E94E8E"/>
    <w:rsid w:val="00E94EAB"/>
    <w:rsid w:val="00E9521B"/>
    <w:rsid w:val="00E95275"/>
    <w:rsid w:val="00E956EA"/>
    <w:rsid w:val="00E957C5"/>
    <w:rsid w:val="00E9616B"/>
    <w:rsid w:val="00E9666F"/>
    <w:rsid w:val="00E968D4"/>
    <w:rsid w:val="00E96A29"/>
    <w:rsid w:val="00E96B28"/>
    <w:rsid w:val="00E96FE6"/>
    <w:rsid w:val="00E973A1"/>
    <w:rsid w:val="00E97D75"/>
    <w:rsid w:val="00E97EDD"/>
    <w:rsid w:val="00EA0085"/>
    <w:rsid w:val="00EA0302"/>
    <w:rsid w:val="00EA0F54"/>
    <w:rsid w:val="00EA0F6C"/>
    <w:rsid w:val="00EA1033"/>
    <w:rsid w:val="00EA1059"/>
    <w:rsid w:val="00EA1D3B"/>
    <w:rsid w:val="00EA1D43"/>
    <w:rsid w:val="00EA2750"/>
    <w:rsid w:val="00EA2A32"/>
    <w:rsid w:val="00EA2F0C"/>
    <w:rsid w:val="00EA2F9C"/>
    <w:rsid w:val="00EA39B3"/>
    <w:rsid w:val="00EA3BE6"/>
    <w:rsid w:val="00EA4C04"/>
    <w:rsid w:val="00EA4E3C"/>
    <w:rsid w:val="00EA4EC9"/>
    <w:rsid w:val="00EA55B3"/>
    <w:rsid w:val="00EA568E"/>
    <w:rsid w:val="00EA5E0F"/>
    <w:rsid w:val="00EA61EA"/>
    <w:rsid w:val="00EA672B"/>
    <w:rsid w:val="00EA6E6F"/>
    <w:rsid w:val="00EA6FE4"/>
    <w:rsid w:val="00EA7624"/>
    <w:rsid w:val="00EA798D"/>
    <w:rsid w:val="00EA7B80"/>
    <w:rsid w:val="00EA7F4C"/>
    <w:rsid w:val="00EB0013"/>
    <w:rsid w:val="00EB0445"/>
    <w:rsid w:val="00EB05A7"/>
    <w:rsid w:val="00EB0761"/>
    <w:rsid w:val="00EB13CE"/>
    <w:rsid w:val="00EB1D47"/>
    <w:rsid w:val="00EB1FC0"/>
    <w:rsid w:val="00EB2110"/>
    <w:rsid w:val="00EB2146"/>
    <w:rsid w:val="00EB2317"/>
    <w:rsid w:val="00EB2541"/>
    <w:rsid w:val="00EB26C6"/>
    <w:rsid w:val="00EB279B"/>
    <w:rsid w:val="00EB2ABB"/>
    <w:rsid w:val="00EB2B18"/>
    <w:rsid w:val="00EB3517"/>
    <w:rsid w:val="00EB3E7A"/>
    <w:rsid w:val="00EB4498"/>
    <w:rsid w:val="00EB4912"/>
    <w:rsid w:val="00EB4F83"/>
    <w:rsid w:val="00EB5599"/>
    <w:rsid w:val="00EB561F"/>
    <w:rsid w:val="00EB584C"/>
    <w:rsid w:val="00EB5863"/>
    <w:rsid w:val="00EB5AE1"/>
    <w:rsid w:val="00EB5D88"/>
    <w:rsid w:val="00EB6116"/>
    <w:rsid w:val="00EB6D14"/>
    <w:rsid w:val="00EB708E"/>
    <w:rsid w:val="00EB7170"/>
    <w:rsid w:val="00EB7286"/>
    <w:rsid w:val="00EB7307"/>
    <w:rsid w:val="00EB772D"/>
    <w:rsid w:val="00EB7908"/>
    <w:rsid w:val="00EC0174"/>
    <w:rsid w:val="00EC05D7"/>
    <w:rsid w:val="00EC14B0"/>
    <w:rsid w:val="00EC15A3"/>
    <w:rsid w:val="00EC1B9C"/>
    <w:rsid w:val="00EC1F7A"/>
    <w:rsid w:val="00EC204E"/>
    <w:rsid w:val="00EC249E"/>
    <w:rsid w:val="00EC2CFF"/>
    <w:rsid w:val="00EC2DFB"/>
    <w:rsid w:val="00EC30CC"/>
    <w:rsid w:val="00EC37EE"/>
    <w:rsid w:val="00EC4661"/>
    <w:rsid w:val="00EC4904"/>
    <w:rsid w:val="00EC4B23"/>
    <w:rsid w:val="00EC4DF6"/>
    <w:rsid w:val="00EC57F8"/>
    <w:rsid w:val="00EC5F2F"/>
    <w:rsid w:val="00EC651E"/>
    <w:rsid w:val="00EC65E5"/>
    <w:rsid w:val="00EC692E"/>
    <w:rsid w:val="00EC6A5B"/>
    <w:rsid w:val="00EC6CF9"/>
    <w:rsid w:val="00EC6DC3"/>
    <w:rsid w:val="00EC745E"/>
    <w:rsid w:val="00EC75EE"/>
    <w:rsid w:val="00EC775C"/>
    <w:rsid w:val="00EC7EAF"/>
    <w:rsid w:val="00EC7EC4"/>
    <w:rsid w:val="00ED0108"/>
    <w:rsid w:val="00ED0ACB"/>
    <w:rsid w:val="00ED0B86"/>
    <w:rsid w:val="00ED1327"/>
    <w:rsid w:val="00ED158D"/>
    <w:rsid w:val="00ED15F7"/>
    <w:rsid w:val="00ED2105"/>
    <w:rsid w:val="00ED2671"/>
    <w:rsid w:val="00ED27C3"/>
    <w:rsid w:val="00ED2AE2"/>
    <w:rsid w:val="00ED2C5A"/>
    <w:rsid w:val="00ED31C7"/>
    <w:rsid w:val="00ED33AE"/>
    <w:rsid w:val="00ED3655"/>
    <w:rsid w:val="00ED3775"/>
    <w:rsid w:val="00ED3933"/>
    <w:rsid w:val="00ED3CC5"/>
    <w:rsid w:val="00ED3FBC"/>
    <w:rsid w:val="00ED490B"/>
    <w:rsid w:val="00ED4A6D"/>
    <w:rsid w:val="00ED5A15"/>
    <w:rsid w:val="00ED5E3B"/>
    <w:rsid w:val="00ED60BC"/>
    <w:rsid w:val="00ED6AAC"/>
    <w:rsid w:val="00ED6BCA"/>
    <w:rsid w:val="00ED6D4A"/>
    <w:rsid w:val="00ED721A"/>
    <w:rsid w:val="00ED738C"/>
    <w:rsid w:val="00ED7918"/>
    <w:rsid w:val="00ED7B52"/>
    <w:rsid w:val="00ED7FD3"/>
    <w:rsid w:val="00EE0C0D"/>
    <w:rsid w:val="00EE0E5D"/>
    <w:rsid w:val="00EE0F5C"/>
    <w:rsid w:val="00EE11C2"/>
    <w:rsid w:val="00EE1D95"/>
    <w:rsid w:val="00EE26FB"/>
    <w:rsid w:val="00EE2A61"/>
    <w:rsid w:val="00EE2B6B"/>
    <w:rsid w:val="00EE35AB"/>
    <w:rsid w:val="00EE3663"/>
    <w:rsid w:val="00EE379C"/>
    <w:rsid w:val="00EE3DCD"/>
    <w:rsid w:val="00EE41C4"/>
    <w:rsid w:val="00EE4C4B"/>
    <w:rsid w:val="00EE4FDE"/>
    <w:rsid w:val="00EE57EE"/>
    <w:rsid w:val="00EE5A27"/>
    <w:rsid w:val="00EE5A7A"/>
    <w:rsid w:val="00EE67CA"/>
    <w:rsid w:val="00EE6ACB"/>
    <w:rsid w:val="00EE6DAD"/>
    <w:rsid w:val="00EE6E77"/>
    <w:rsid w:val="00EE7502"/>
    <w:rsid w:val="00EE76A9"/>
    <w:rsid w:val="00EE799E"/>
    <w:rsid w:val="00EE7CA8"/>
    <w:rsid w:val="00EE7E34"/>
    <w:rsid w:val="00EE7FA7"/>
    <w:rsid w:val="00EF0262"/>
    <w:rsid w:val="00EF0322"/>
    <w:rsid w:val="00EF0E61"/>
    <w:rsid w:val="00EF1093"/>
    <w:rsid w:val="00EF1F53"/>
    <w:rsid w:val="00EF1FCB"/>
    <w:rsid w:val="00EF20A9"/>
    <w:rsid w:val="00EF21C3"/>
    <w:rsid w:val="00EF232A"/>
    <w:rsid w:val="00EF2484"/>
    <w:rsid w:val="00EF2556"/>
    <w:rsid w:val="00EF2901"/>
    <w:rsid w:val="00EF2C14"/>
    <w:rsid w:val="00EF2C98"/>
    <w:rsid w:val="00EF2E6B"/>
    <w:rsid w:val="00EF3184"/>
    <w:rsid w:val="00EF3217"/>
    <w:rsid w:val="00EF3381"/>
    <w:rsid w:val="00EF3732"/>
    <w:rsid w:val="00EF3A4C"/>
    <w:rsid w:val="00EF3FD0"/>
    <w:rsid w:val="00EF4375"/>
    <w:rsid w:val="00EF45DB"/>
    <w:rsid w:val="00EF4919"/>
    <w:rsid w:val="00EF4D05"/>
    <w:rsid w:val="00EF5060"/>
    <w:rsid w:val="00EF50D3"/>
    <w:rsid w:val="00EF5462"/>
    <w:rsid w:val="00EF54D1"/>
    <w:rsid w:val="00EF67BB"/>
    <w:rsid w:val="00EF7103"/>
    <w:rsid w:val="00EF72F9"/>
    <w:rsid w:val="00EF7693"/>
    <w:rsid w:val="00EF7D82"/>
    <w:rsid w:val="00EF7EF7"/>
    <w:rsid w:val="00F0021E"/>
    <w:rsid w:val="00F0030E"/>
    <w:rsid w:val="00F0035C"/>
    <w:rsid w:val="00F00A18"/>
    <w:rsid w:val="00F00A9B"/>
    <w:rsid w:val="00F00CD1"/>
    <w:rsid w:val="00F01191"/>
    <w:rsid w:val="00F01E6B"/>
    <w:rsid w:val="00F01EF8"/>
    <w:rsid w:val="00F0241C"/>
    <w:rsid w:val="00F0263B"/>
    <w:rsid w:val="00F02AEC"/>
    <w:rsid w:val="00F02BD1"/>
    <w:rsid w:val="00F02F27"/>
    <w:rsid w:val="00F0313C"/>
    <w:rsid w:val="00F031EE"/>
    <w:rsid w:val="00F03279"/>
    <w:rsid w:val="00F032A3"/>
    <w:rsid w:val="00F03EED"/>
    <w:rsid w:val="00F05280"/>
    <w:rsid w:val="00F0557E"/>
    <w:rsid w:val="00F05759"/>
    <w:rsid w:val="00F060DB"/>
    <w:rsid w:val="00F064EC"/>
    <w:rsid w:val="00F069EC"/>
    <w:rsid w:val="00F079F7"/>
    <w:rsid w:val="00F07A66"/>
    <w:rsid w:val="00F07F39"/>
    <w:rsid w:val="00F103E4"/>
    <w:rsid w:val="00F10BA2"/>
    <w:rsid w:val="00F10CB9"/>
    <w:rsid w:val="00F10E47"/>
    <w:rsid w:val="00F110CD"/>
    <w:rsid w:val="00F110D5"/>
    <w:rsid w:val="00F12351"/>
    <w:rsid w:val="00F1291E"/>
    <w:rsid w:val="00F12CF8"/>
    <w:rsid w:val="00F1387E"/>
    <w:rsid w:val="00F14DE0"/>
    <w:rsid w:val="00F15193"/>
    <w:rsid w:val="00F16300"/>
    <w:rsid w:val="00F16739"/>
    <w:rsid w:val="00F16788"/>
    <w:rsid w:val="00F16CF0"/>
    <w:rsid w:val="00F16DE2"/>
    <w:rsid w:val="00F174DD"/>
    <w:rsid w:val="00F17D42"/>
    <w:rsid w:val="00F17E15"/>
    <w:rsid w:val="00F17EDE"/>
    <w:rsid w:val="00F2020E"/>
    <w:rsid w:val="00F202AA"/>
    <w:rsid w:val="00F20304"/>
    <w:rsid w:val="00F2045B"/>
    <w:rsid w:val="00F2052B"/>
    <w:rsid w:val="00F2079B"/>
    <w:rsid w:val="00F210F0"/>
    <w:rsid w:val="00F21D20"/>
    <w:rsid w:val="00F22183"/>
    <w:rsid w:val="00F2260F"/>
    <w:rsid w:val="00F22F9A"/>
    <w:rsid w:val="00F242AD"/>
    <w:rsid w:val="00F2443C"/>
    <w:rsid w:val="00F247F2"/>
    <w:rsid w:val="00F24AA9"/>
    <w:rsid w:val="00F2518F"/>
    <w:rsid w:val="00F252A8"/>
    <w:rsid w:val="00F255D9"/>
    <w:rsid w:val="00F25704"/>
    <w:rsid w:val="00F25B08"/>
    <w:rsid w:val="00F25C3A"/>
    <w:rsid w:val="00F25F7C"/>
    <w:rsid w:val="00F264B7"/>
    <w:rsid w:val="00F265F7"/>
    <w:rsid w:val="00F26C7A"/>
    <w:rsid w:val="00F26D69"/>
    <w:rsid w:val="00F27AB8"/>
    <w:rsid w:val="00F27FA6"/>
    <w:rsid w:val="00F3078E"/>
    <w:rsid w:val="00F30A5A"/>
    <w:rsid w:val="00F312E3"/>
    <w:rsid w:val="00F31B73"/>
    <w:rsid w:val="00F32194"/>
    <w:rsid w:val="00F32380"/>
    <w:rsid w:val="00F32AC1"/>
    <w:rsid w:val="00F33093"/>
    <w:rsid w:val="00F33339"/>
    <w:rsid w:val="00F3355F"/>
    <w:rsid w:val="00F33972"/>
    <w:rsid w:val="00F33D39"/>
    <w:rsid w:val="00F33DC8"/>
    <w:rsid w:val="00F34444"/>
    <w:rsid w:val="00F3583F"/>
    <w:rsid w:val="00F369E3"/>
    <w:rsid w:val="00F36A59"/>
    <w:rsid w:val="00F37047"/>
    <w:rsid w:val="00F373B9"/>
    <w:rsid w:val="00F378F1"/>
    <w:rsid w:val="00F37F52"/>
    <w:rsid w:val="00F40355"/>
    <w:rsid w:val="00F403A1"/>
    <w:rsid w:val="00F403DB"/>
    <w:rsid w:val="00F4052E"/>
    <w:rsid w:val="00F405EF"/>
    <w:rsid w:val="00F4065A"/>
    <w:rsid w:val="00F40959"/>
    <w:rsid w:val="00F41412"/>
    <w:rsid w:val="00F42316"/>
    <w:rsid w:val="00F4275C"/>
    <w:rsid w:val="00F43417"/>
    <w:rsid w:val="00F43459"/>
    <w:rsid w:val="00F434B2"/>
    <w:rsid w:val="00F435B4"/>
    <w:rsid w:val="00F43754"/>
    <w:rsid w:val="00F437D2"/>
    <w:rsid w:val="00F43A4D"/>
    <w:rsid w:val="00F43C41"/>
    <w:rsid w:val="00F44A11"/>
    <w:rsid w:val="00F44D04"/>
    <w:rsid w:val="00F45646"/>
    <w:rsid w:val="00F4567F"/>
    <w:rsid w:val="00F45693"/>
    <w:rsid w:val="00F46672"/>
    <w:rsid w:val="00F46A92"/>
    <w:rsid w:val="00F4736F"/>
    <w:rsid w:val="00F474E6"/>
    <w:rsid w:val="00F47960"/>
    <w:rsid w:val="00F50B58"/>
    <w:rsid w:val="00F50E0C"/>
    <w:rsid w:val="00F5155E"/>
    <w:rsid w:val="00F51ECD"/>
    <w:rsid w:val="00F52339"/>
    <w:rsid w:val="00F526B1"/>
    <w:rsid w:val="00F5277A"/>
    <w:rsid w:val="00F52935"/>
    <w:rsid w:val="00F532E8"/>
    <w:rsid w:val="00F53743"/>
    <w:rsid w:val="00F537FF"/>
    <w:rsid w:val="00F540F3"/>
    <w:rsid w:val="00F54249"/>
    <w:rsid w:val="00F54A01"/>
    <w:rsid w:val="00F54E36"/>
    <w:rsid w:val="00F54F6B"/>
    <w:rsid w:val="00F553BD"/>
    <w:rsid w:val="00F55723"/>
    <w:rsid w:val="00F558D9"/>
    <w:rsid w:val="00F55FA4"/>
    <w:rsid w:val="00F560FE"/>
    <w:rsid w:val="00F57732"/>
    <w:rsid w:val="00F5786D"/>
    <w:rsid w:val="00F57C08"/>
    <w:rsid w:val="00F60455"/>
    <w:rsid w:val="00F6051F"/>
    <w:rsid w:val="00F609C1"/>
    <w:rsid w:val="00F60CD6"/>
    <w:rsid w:val="00F60FAA"/>
    <w:rsid w:val="00F60FCA"/>
    <w:rsid w:val="00F6111C"/>
    <w:rsid w:val="00F61306"/>
    <w:rsid w:val="00F614C0"/>
    <w:rsid w:val="00F61647"/>
    <w:rsid w:val="00F6220E"/>
    <w:rsid w:val="00F62818"/>
    <w:rsid w:val="00F62BD4"/>
    <w:rsid w:val="00F62DE6"/>
    <w:rsid w:val="00F62F55"/>
    <w:rsid w:val="00F6346C"/>
    <w:rsid w:val="00F64279"/>
    <w:rsid w:val="00F643C2"/>
    <w:rsid w:val="00F6464D"/>
    <w:rsid w:val="00F64B84"/>
    <w:rsid w:val="00F653B0"/>
    <w:rsid w:val="00F657CF"/>
    <w:rsid w:val="00F65808"/>
    <w:rsid w:val="00F6587D"/>
    <w:rsid w:val="00F660D5"/>
    <w:rsid w:val="00F66A00"/>
    <w:rsid w:val="00F66CFB"/>
    <w:rsid w:val="00F671BF"/>
    <w:rsid w:val="00F679D9"/>
    <w:rsid w:val="00F67A0B"/>
    <w:rsid w:val="00F704B3"/>
    <w:rsid w:val="00F7066C"/>
    <w:rsid w:val="00F70C73"/>
    <w:rsid w:val="00F713A3"/>
    <w:rsid w:val="00F71603"/>
    <w:rsid w:val="00F71A8F"/>
    <w:rsid w:val="00F71E2F"/>
    <w:rsid w:val="00F73034"/>
    <w:rsid w:val="00F73136"/>
    <w:rsid w:val="00F73A77"/>
    <w:rsid w:val="00F73B38"/>
    <w:rsid w:val="00F740D8"/>
    <w:rsid w:val="00F74211"/>
    <w:rsid w:val="00F74532"/>
    <w:rsid w:val="00F74D97"/>
    <w:rsid w:val="00F74FD8"/>
    <w:rsid w:val="00F75095"/>
    <w:rsid w:val="00F75330"/>
    <w:rsid w:val="00F753B5"/>
    <w:rsid w:val="00F753E9"/>
    <w:rsid w:val="00F75B66"/>
    <w:rsid w:val="00F761AA"/>
    <w:rsid w:val="00F76611"/>
    <w:rsid w:val="00F76BD9"/>
    <w:rsid w:val="00F76D83"/>
    <w:rsid w:val="00F80318"/>
    <w:rsid w:val="00F803D0"/>
    <w:rsid w:val="00F80601"/>
    <w:rsid w:val="00F80703"/>
    <w:rsid w:val="00F808E8"/>
    <w:rsid w:val="00F80948"/>
    <w:rsid w:val="00F80C6B"/>
    <w:rsid w:val="00F811A5"/>
    <w:rsid w:val="00F81387"/>
    <w:rsid w:val="00F8154F"/>
    <w:rsid w:val="00F8179B"/>
    <w:rsid w:val="00F819F5"/>
    <w:rsid w:val="00F82134"/>
    <w:rsid w:val="00F822E3"/>
    <w:rsid w:val="00F8242D"/>
    <w:rsid w:val="00F827CD"/>
    <w:rsid w:val="00F82866"/>
    <w:rsid w:val="00F8355B"/>
    <w:rsid w:val="00F83617"/>
    <w:rsid w:val="00F83760"/>
    <w:rsid w:val="00F83849"/>
    <w:rsid w:val="00F83AC8"/>
    <w:rsid w:val="00F83F22"/>
    <w:rsid w:val="00F83F6A"/>
    <w:rsid w:val="00F841FB"/>
    <w:rsid w:val="00F84421"/>
    <w:rsid w:val="00F8449B"/>
    <w:rsid w:val="00F84788"/>
    <w:rsid w:val="00F84B44"/>
    <w:rsid w:val="00F84E63"/>
    <w:rsid w:val="00F850A0"/>
    <w:rsid w:val="00F85691"/>
    <w:rsid w:val="00F85789"/>
    <w:rsid w:val="00F857EF"/>
    <w:rsid w:val="00F860CA"/>
    <w:rsid w:val="00F86258"/>
    <w:rsid w:val="00F86D1E"/>
    <w:rsid w:val="00F87032"/>
    <w:rsid w:val="00F87094"/>
    <w:rsid w:val="00F872CA"/>
    <w:rsid w:val="00F8755B"/>
    <w:rsid w:val="00F87AB3"/>
    <w:rsid w:val="00F87AE4"/>
    <w:rsid w:val="00F87B3C"/>
    <w:rsid w:val="00F87C48"/>
    <w:rsid w:val="00F904AA"/>
    <w:rsid w:val="00F910D0"/>
    <w:rsid w:val="00F913DC"/>
    <w:rsid w:val="00F91DDA"/>
    <w:rsid w:val="00F9239F"/>
    <w:rsid w:val="00F92517"/>
    <w:rsid w:val="00F92F18"/>
    <w:rsid w:val="00F935D5"/>
    <w:rsid w:val="00F9397A"/>
    <w:rsid w:val="00F93A37"/>
    <w:rsid w:val="00F93C3A"/>
    <w:rsid w:val="00F93F66"/>
    <w:rsid w:val="00F93F85"/>
    <w:rsid w:val="00F94059"/>
    <w:rsid w:val="00F94182"/>
    <w:rsid w:val="00F9431F"/>
    <w:rsid w:val="00F944D9"/>
    <w:rsid w:val="00F94DB3"/>
    <w:rsid w:val="00F95BF6"/>
    <w:rsid w:val="00F96500"/>
    <w:rsid w:val="00F97665"/>
    <w:rsid w:val="00FA000F"/>
    <w:rsid w:val="00FA01EA"/>
    <w:rsid w:val="00FA1724"/>
    <w:rsid w:val="00FA1980"/>
    <w:rsid w:val="00FA19B5"/>
    <w:rsid w:val="00FA1E5C"/>
    <w:rsid w:val="00FA2C35"/>
    <w:rsid w:val="00FA2DBA"/>
    <w:rsid w:val="00FA31E7"/>
    <w:rsid w:val="00FA33D0"/>
    <w:rsid w:val="00FA413A"/>
    <w:rsid w:val="00FA4144"/>
    <w:rsid w:val="00FA4B66"/>
    <w:rsid w:val="00FA4DDF"/>
    <w:rsid w:val="00FA57AD"/>
    <w:rsid w:val="00FA595F"/>
    <w:rsid w:val="00FA5C71"/>
    <w:rsid w:val="00FA5E9E"/>
    <w:rsid w:val="00FA645E"/>
    <w:rsid w:val="00FA66E4"/>
    <w:rsid w:val="00FA6A01"/>
    <w:rsid w:val="00FA6DC5"/>
    <w:rsid w:val="00FA6E7F"/>
    <w:rsid w:val="00FA7114"/>
    <w:rsid w:val="00FA7556"/>
    <w:rsid w:val="00FA7BF2"/>
    <w:rsid w:val="00FA7C75"/>
    <w:rsid w:val="00FB03E0"/>
    <w:rsid w:val="00FB052D"/>
    <w:rsid w:val="00FB059D"/>
    <w:rsid w:val="00FB0793"/>
    <w:rsid w:val="00FB0C75"/>
    <w:rsid w:val="00FB13C9"/>
    <w:rsid w:val="00FB19BC"/>
    <w:rsid w:val="00FB1A15"/>
    <w:rsid w:val="00FB22D7"/>
    <w:rsid w:val="00FB2379"/>
    <w:rsid w:val="00FB2656"/>
    <w:rsid w:val="00FB2C79"/>
    <w:rsid w:val="00FB3505"/>
    <w:rsid w:val="00FB377F"/>
    <w:rsid w:val="00FB3CB7"/>
    <w:rsid w:val="00FB4299"/>
    <w:rsid w:val="00FB4B8A"/>
    <w:rsid w:val="00FB5152"/>
    <w:rsid w:val="00FB5F8F"/>
    <w:rsid w:val="00FB680E"/>
    <w:rsid w:val="00FB680F"/>
    <w:rsid w:val="00FB6B73"/>
    <w:rsid w:val="00FB7A0B"/>
    <w:rsid w:val="00FB7CFA"/>
    <w:rsid w:val="00FB7D7B"/>
    <w:rsid w:val="00FC0065"/>
    <w:rsid w:val="00FC0160"/>
    <w:rsid w:val="00FC02C3"/>
    <w:rsid w:val="00FC062F"/>
    <w:rsid w:val="00FC0754"/>
    <w:rsid w:val="00FC1569"/>
    <w:rsid w:val="00FC1673"/>
    <w:rsid w:val="00FC18B0"/>
    <w:rsid w:val="00FC198B"/>
    <w:rsid w:val="00FC1CE6"/>
    <w:rsid w:val="00FC24F9"/>
    <w:rsid w:val="00FC2CAD"/>
    <w:rsid w:val="00FC3499"/>
    <w:rsid w:val="00FC3688"/>
    <w:rsid w:val="00FC3AEE"/>
    <w:rsid w:val="00FC5848"/>
    <w:rsid w:val="00FC5BEE"/>
    <w:rsid w:val="00FC6222"/>
    <w:rsid w:val="00FC6238"/>
    <w:rsid w:val="00FC688C"/>
    <w:rsid w:val="00FC6A81"/>
    <w:rsid w:val="00FC6A8D"/>
    <w:rsid w:val="00FC6CB0"/>
    <w:rsid w:val="00FC6F28"/>
    <w:rsid w:val="00FC7951"/>
    <w:rsid w:val="00FC7EAE"/>
    <w:rsid w:val="00FD0AD2"/>
    <w:rsid w:val="00FD0AFE"/>
    <w:rsid w:val="00FD0C4A"/>
    <w:rsid w:val="00FD11F2"/>
    <w:rsid w:val="00FD1618"/>
    <w:rsid w:val="00FD17A2"/>
    <w:rsid w:val="00FD17D7"/>
    <w:rsid w:val="00FD18DB"/>
    <w:rsid w:val="00FD1BB0"/>
    <w:rsid w:val="00FD236B"/>
    <w:rsid w:val="00FD2785"/>
    <w:rsid w:val="00FD2C7E"/>
    <w:rsid w:val="00FD2E47"/>
    <w:rsid w:val="00FD3319"/>
    <w:rsid w:val="00FD33FC"/>
    <w:rsid w:val="00FD3730"/>
    <w:rsid w:val="00FD3ADE"/>
    <w:rsid w:val="00FD3B08"/>
    <w:rsid w:val="00FD4806"/>
    <w:rsid w:val="00FD4BA4"/>
    <w:rsid w:val="00FD534E"/>
    <w:rsid w:val="00FD560E"/>
    <w:rsid w:val="00FD56C7"/>
    <w:rsid w:val="00FD5C37"/>
    <w:rsid w:val="00FD5CBB"/>
    <w:rsid w:val="00FD6564"/>
    <w:rsid w:val="00FD6608"/>
    <w:rsid w:val="00FD6B74"/>
    <w:rsid w:val="00FD7023"/>
    <w:rsid w:val="00FD70AE"/>
    <w:rsid w:val="00FD7AB3"/>
    <w:rsid w:val="00FD7CAA"/>
    <w:rsid w:val="00FE002E"/>
    <w:rsid w:val="00FE05C1"/>
    <w:rsid w:val="00FE1114"/>
    <w:rsid w:val="00FE1402"/>
    <w:rsid w:val="00FE1A3E"/>
    <w:rsid w:val="00FE1CAE"/>
    <w:rsid w:val="00FE2398"/>
    <w:rsid w:val="00FE2619"/>
    <w:rsid w:val="00FE29F1"/>
    <w:rsid w:val="00FE2EAD"/>
    <w:rsid w:val="00FE33BA"/>
    <w:rsid w:val="00FE38AF"/>
    <w:rsid w:val="00FE42B4"/>
    <w:rsid w:val="00FE45E9"/>
    <w:rsid w:val="00FE4AEE"/>
    <w:rsid w:val="00FE515A"/>
    <w:rsid w:val="00FE5421"/>
    <w:rsid w:val="00FE546C"/>
    <w:rsid w:val="00FE54A1"/>
    <w:rsid w:val="00FE5624"/>
    <w:rsid w:val="00FE5707"/>
    <w:rsid w:val="00FE5D2C"/>
    <w:rsid w:val="00FE5FBF"/>
    <w:rsid w:val="00FE5FE2"/>
    <w:rsid w:val="00FE6C25"/>
    <w:rsid w:val="00FE6CB2"/>
    <w:rsid w:val="00FE70FC"/>
    <w:rsid w:val="00FE710E"/>
    <w:rsid w:val="00FE715E"/>
    <w:rsid w:val="00FE7FB5"/>
    <w:rsid w:val="00FF033A"/>
    <w:rsid w:val="00FF0964"/>
    <w:rsid w:val="00FF0E9B"/>
    <w:rsid w:val="00FF0F67"/>
    <w:rsid w:val="00FF1334"/>
    <w:rsid w:val="00FF16F2"/>
    <w:rsid w:val="00FF1AE1"/>
    <w:rsid w:val="00FF1F9B"/>
    <w:rsid w:val="00FF2A8F"/>
    <w:rsid w:val="00FF2B42"/>
    <w:rsid w:val="00FF2D5B"/>
    <w:rsid w:val="00FF3A6F"/>
    <w:rsid w:val="00FF3B7F"/>
    <w:rsid w:val="00FF42F6"/>
    <w:rsid w:val="00FF45B5"/>
    <w:rsid w:val="00FF49DE"/>
    <w:rsid w:val="00FF4C5B"/>
    <w:rsid w:val="00FF4D79"/>
    <w:rsid w:val="00FF4F92"/>
    <w:rsid w:val="00FF5435"/>
    <w:rsid w:val="00FF54D7"/>
    <w:rsid w:val="00FF54EB"/>
    <w:rsid w:val="00FF6822"/>
    <w:rsid w:val="00FF6ACB"/>
    <w:rsid w:val="00FF7082"/>
    <w:rsid w:val="00FF713A"/>
    <w:rsid w:val="00FF73D0"/>
    <w:rsid w:val="06BC3850"/>
    <w:rsid w:val="0C062678"/>
    <w:rsid w:val="0E442C0C"/>
    <w:rsid w:val="0EADF3D5"/>
    <w:rsid w:val="10E807B4"/>
    <w:rsid w:val="11B7C3FF"/>
    <w:rsid w:val="141204DA"/>
    <w:rsid w:val="16512788"/>
    <w:rsid w:val="1A063987"/>
    <w:rsid w:val="1A219784"/>
    <w:rsid w:val="1FA91BDD"/>
    <w:rsid w:val="249F1301"/>
    <w:rsid w:val="2520BB0F"/>
    <w:rsid w:val="2B410656"/>
    <w:rsid w:val="2BABDFB8"/>
    <w:rsid w:val="2EAB91CC"/>
    <w:rsid w:val="3291A6D3"/>
    <w:rsid w:val="32975CEE"/>
    <w:rsid w:val="35150359"/>
    <w:rsid w:val="3E61DC49"/>
    <w:rsid w:val="3F8CBAD7"/>
    <w:rsid w:val="3F912105"/>
    <w:rsid w:val="4097D70D"/>
    <w:rsid w:val="41882392"/>
    <w:rsid w:val="44FF973F"/>
    <w:rsid w:val="49171914"/>
    <w:rsid w:val="4AFF4D7A"/>
    <w:rsid w:val="4B546F8D"/>
    <w:rsid w:val="4E151C33"/>
    <w:rsid w:val="4F4A812E"/>
    <w:rsid w:val="56B21DFB"/>
    <w:rsid w:val="57C1B96C"/>
    <w:rsid w:val="5A86B44C"/>
    <w:rsid w:val="5AC5FFD6"/>
    <w:rsid w:val="600803BA"/>
    <w:rsid w:val="60816CE8"/>
    <w:rsid w:val="619A3361"/>
    <w:rsid w:val="657BB2FC"/>
    <w:rsid w:val="67577526"/>
    <w:rsid w:val="688BD0AD"/>
    <w:rsid w:val="6CF61583"/>
    <w:rsid w:val="6DBA0DC7"/>
    <w:rsid w:val="70A784F9"/>
    <w:rsid w:val="76303B43"/>
    <w:rsid w:val="768EB7E2"/>
    <w:rsid w:val="7AE56A1B"/>
    <w:rsid w:val="7F9CFC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CD7"/>
    <w:pPr>
      <w:spacing w:after="160" w:line="259" w:lineRule="auto"/>
      <w:jc w:val="both"/>
    </w:pPr>
    <w:rPr>
      <w:rFonts w:ascii="Times New Roman" w:eastAsiaTheme="minorHAnsi" w:hAnsi="Times New Roman"/>
      <w:kern w:val="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E6C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CD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kern w:val="2"/>
      <w:sz w:val="22"/>
      <w:szCs w:val="24"/>
      <w:lang w:val="de-DE"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heme="minorHAnsi" w:eastAsiaTheme="minorHAnsi" w:hAnsiTheme="minorHAnsi" w:cstheme="minorBidi"/>
      <w:kern w:val="2"/>
      <w:sz w:val="16"/>
      <w:szCs w:val="22"/>
      <w:lang w:val="de-DE"/>
      <w14:ligatures w14:val="standardContextual"/>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3232EA"/>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3232EA"/>
  </w:style>
  <w:style w:type="character" w:customStyle="1" w:styleId="eop">
    <w:name w:val="eop"/>
    <w:basedOn w:val="DefaultParagraphFont"/>
    <w:rsid w:val="003232EA"/>
  </w:style>
  <w:style w:type="character" w:styleId="Mention">
    <w:name w:val="Mention"/>
    <w:basedOn w:val="DefaultParagraphFont"/>
    <w:uiPriority w:val="99"/>
    <w:unhideWhenUsed/>
    <w:rsid w:val="00261D8C"/>
    <w:rPr>
      <w:color w:val="2B579A"/>
      <w:shd w:val="clear" w:color="auto" w:fill="E1DFDD"/>
    </w:rPr>
  </w:style>
  <w:style w:type="character" w:customStyle="1" w:styleId="cf01">
    <w:name w:val="cf01"/>
    <w:basedOn w:val="DefaultParagraphFont"/>
    <w:rsid w:val="000F24BA"/>
    <w:rPr>
      <w:rFonts w:ascii="Segoe UI" w:hAnsi="Segoe UI" w:cs="Segoe UI" w:hint="default"/>
      <w:sz w:val="18"/>
      <w:szCs w:val="18"/>
    </w:rPr>
  </w:style>
  <w:style w:type="paragraph" w:styleId="Title">
    <w:name w:val="Title"/>
    <w:basedOn w:val="Normal"/>
    <w:next w:val="Normal"/>
    <w:link w:val="TitleChar"/>
    <w:qFormat/>
    <w:rsid w:val="00E3206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2068"/>
    <w:rPr>
      <w:rFonts w:asciiTheme="majorHAnsi" w:eastAsiaTheme="majorEastAsia" w:hAnsiTheme="majorHAnsi" w:cstheme="majorBidi"/>
      <w:spacing w:val="-10"/>
      <w:kern w:val="28"/>
      <w:sz w:val="56"/>
      <w:szCs w:val="56"/>
      <w:lang w:val="de-DE"/>
      <w14:ligatures w14:val="standardContextual"/>
    </w:rPr>
  </w:style>
  <w:style w:type="character" w:customStyle="1" w:styleId="Heading3Char">
    <w:name w:val="Heading 3 Char"/>
    <w:aliases w:val="Heading 3 3GPP Char"/>
    <w:basedOn w:val="DefaultParagraphFont"/>
    <w:link w:val="Heading3"/>
    <w:rsid w:val="002C649D"/>
    <w:rPr>
      <w:rFonts w:ascii="Arial" w:hAnsi="Arial"/>
      <w:sz w:val="28"/>
      <w:lang w:val="en-GB"/>
    </w:rPr>
  </w:style>
  <w:style w:type="character" w:customStyle="1" w:styleId="spellingerror">
    <w:name w:val="spellingerror"/>
    <w:basedOn w:val="DefaultParagraphFont"/>
    <w:rsid w:val="00E1187F"/>
  </w:style>
  <w:style w:type="character" w:customStyle="1" w:styleId="contextualspellingandgrammarerror">
    <w:name w:val="contextualspellingandgrammarerror"/>
    <w:basedOn w:val="DefaultParagraphFont"/>
    <w:rsid w:val="00FB7CFA"/>
  </w:style>
  <w:style w:type="character" w:customStyle="1" w:styleId="ui-provider">
    <w:name w:val="ui-provider"/>
    <w:basedOn w:val="DefaultParagraphFont"/>
    <w:rsid w:val="00A05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5239">
      <w:bodyDiv w:val="1"/>
      <w:marLeft w:val="0"/>
      <w:marRight w:val="0"/>
      <w:marTop w:val="0"/>
      <w:marBottom w:val="0"/>
      <w:divBdr>
        <w:top w:val="none" w:sz="0" w:space="0" w:color="auto"/>
        <w:left w:val="none" w:sz="0" w:space="0" w:color="auto"/>
        <w:bottom w:val="none" w:sz="0" w:space="0" w:color="auto"/>
        <w:right w:val="none" w:sz="0" w:space="0" w:color="auto"/>
      </w:divBdr>
      <w:divsChild>
        <w:div w:id="933904178">
          <w:marLeft w:val="274"/>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481345">
      <w:bodyDiv w:val="1"/>
      <w:marLeft w:val="0"/>
      <w:marRight w:val="0"/>
      <w:marTop w:val="0"/>
      <w:marBottom w:val="0"/>
      <w:divBdr>
        <w:top w:val="none" w:sz="0" w:space="0" w:color="auto"/>
        <w:left w:val="none" w:sz="0" w:space="0" w:color="auto"/>
        <w:bottom w:val="none" w:sz="0" w:space="0" w:color="auto"/>
        <w:right w:val="none" w:sz="0" w:space="0" w:color="auto"/>
      </w:divBdr>
      <w:divsChild>
        <w:div w:id="1391535557">
          <w:marLeft w:val="274"/>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800550">
      <w:bodyDiv w:val="1"/>
      <w:marLeft w:val="0"/>
      <w:marRight w:val="0"/>
      <w:marTop w:val="0"/>
      <w:marBottom w:val="0"/>
      <w:divBdr>
        <w:top w:val="none" w:sz="0" w:space="0" w:color="auto"/>
        <w:left w:val="none" w:sz="0" w:space="0" w:color="auto"/>
        <w:bottom w:val="none" w:sz="0" w:space="0" w:color="auto"/>
        <w:right w:val="none" w:sz="0" w:space="0" w:color="auto"/>
      </w:divBdr>
      <w:divsChild>
        <w:div w:id="144124524">
          <w:marLeft w:val="547"/>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153762">
      <w:bodyDiv w:val="1"/>
      <w:marLeft w:val="0"/>
      <w:marRight w:val="0"/>
      <w:marTop w:val="0"/>
      <w:marBottom w:val="0"/>
      <w:divBdr>
        <w:top w:val="none" w:sz="0" w:space="0" w:color="auto"/>
        <w:left w:val="none" w:sz="0" w:space="0" w:color="auto"/>
        <w:bottom w:val="none" w:sz="0" w:space="0" w:color="auto"/>
        <w:right w:val="none" w:sz="0" w:space="0" w:color="auto"/>
      </w:divBdr>
      <w:divsChild>
        <w:div w:id="467674787">
          <w:marLeft w:val="0"/>
          <w:marRight w:val="0"/>
          <w:marTop w:val="0"/>
          <w:marBottom w:val="0"/>
          <w:divBdr>
            <w:top w:val="none" w:sz="0" w:space="0" w:color="auto"/>
            <w:left w:val="none" w:sz="0" w:space="0" w:color="auto"/>
            <w:bottom w:val="none" w:sz="0" w:space="0" w:color="auto"/>
            <w:right w:val="none" w:sz="0" w:space="0" w:color="auto"/>
          </w:divBdr>
        </w:div>
        <w:div w:id="1692417715">
          <w:marLeft w:val="0"/>
          <w:marRight w:val="0"/>
          <w:marTop w:val="150"/>
          <w:marBottom w:val="15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19323">
      <w:bodyDiv w:val="1"/>
      <w:marLeft w:val="0"/>
      <w:marRight w:val="0"/>
      <w:marTop w:val="0"/>
      <w:marBottom w:val="0"/>
      <w:divBdr>
        <w:top w:val="none" w:sz="0" w:space="0" w:color="auto"/>
        <w:left w:val="none" w:sz="0" w:space="0" w:color="auto"/>
        <w:bottom w:val="none" w:sz="0" w:space="0" w:color="auto"/>
        <w:right w:val="none" w:sz="0" w:space="0" w:color="auto"/>
      </w:divBdr>
      <w:divsChild>
        <w:div w:id="261643813">
          <w:marLeft w:val="0"/>
          <w:marRight w:val="0"/>
          <w:marTop w:val="0"/>
          <w:marBottom w:val="0"/>
          <w:divBdr>
            <w:top w:val="none" w:sz="0" w:space="0" w:color="auto"/>
            <w:left w:val="none" w:sz="0" w:space="0" w:color="auto"/>
            <w:bottom w:val="none" w:sz="0" w:space="0" w:color="auto"/>
            <w:right w:val="none" w:sz="0" w:space="0" w:color="auto"/>
          </w:divBdr>
        </w:div>
        <w:div w:id="1420637825">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913634">
      <w:bodyDiv w:val="1"/>
      <w:marLeft w:val="0"/>
      <w:marRight w:val="0"/>
      <w:marTop w:val="0"/>
      <w:marBottom w:val="0"/>
      <w:divBdr>
        <w:top w:val="none" w:sz="0" w:space="0" w:color="auto"/>
        <w:left w:val="none" w:sz="0" w:space="0" w:color="auto"/>
        <w:bottom w:val="none" w:sz="0" w:space="0" w:color="auto"/>
        <w:right w:val="none" w:sz="0" w:space="0" w:color="auto"/>
      </w:divBdr>
      <w:divsChild>
        <w:div w:id="317543202">
          <w:marLeft w:val="0"/>
          <w:marRight w:val="0"/>
          <w:marTop w:val="0"/>
          <w:marBottom w:val="0"/>
          <w:divBdr>
            <w:top w:val="none" w:sz="0" w:space="0" w:color="auto"/>
            <w:left w:val="none" w:sz="0" w:space="0" w:color="auto"/>
            <w:bottom w:val="none" w:sz="0" w:space="0" w:color="auto"/>
            <w:right w:val="none" w:sz="0" w:space="0" w:color="auto"/>
          </w:divBdr>
        </w:div>
        <w:div w:id="1736122602">
          <w:marLeft w:val="0"/>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94951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173266">
      <w:bodyDiv w:val="1"/>
      <w:marLeft w:val="0"/>
      <w:marRight w:val="0"/>
      <w:marTop w:val="0"/>
      <w:marBottom w:val="0"/>
      <w:divBdr>
        <w:top w:val="none" w:sz="0" w:space="0" w:color="auto"/>
        <w:left w:val="none" w:sz="0" w:space="0" w:color="auto"/>
        <w:bottom w:val="none" w:sz="0" w:space="0" w:color="auto"/>
        <w:right w:val="none" w:sz="0" w:space="0" w:color="auto"/>
      </w:divBdr>
      <w:divsChild>
        <w:div w:id="605387865">
          <w:marLeft w:val="0"/>
          <w:marRight w:val="0"/>
          <w:marTop w:val="0"/>
          <w:marBottom w:val="0"/>
          <w:divBdr>
            <w:top w:val="none" w:sz="0" w:space="0" w:color="auto"/>
            <w:left w:val="none" w:sz="0" w:space="0" w:color="auto"/>
            <w:bottom w:val="none" w:sz="0" w:space="0" w:color="auto"/>
            <w:right w:val="none" w:sz="0" w:space="0" w:color="auto"/>
          </w:divBdr>
        </w:div>
        <w:div w:id="1370690522">
          <w:marLeft w:val="0"/>
          <w:marRight w:val="0"/>
          <w:marTop w:val="0"/>
          <w:marBottom w:val="0"/>
          <w:divBdr>
            <w:top w:val="none" w:sz="0" w:space="0" w:color="auto"/>
            <w:left w:val="none" w:sz="0" w:space="0" w:color="auto"/>
            <w:bottom w:val="none" w:sz="0" w:space="0" w:color="auto"/>
            <w:right w:val="none" w:sz="0" w:space="0" w:color="auto"/>
          </w:divBdr>
        </w:div>
      </w:divsChild>
    </w:div>
    <w:div w:id="1459255157">
      <w:bodyDiv w:val="1"/>
      <w:marLeft w:val="0"/>
      <w:marRight w:val="0"/>
      <w:marTop w:val="0"/>
      <w:marBottom w:val="0"/>
      <w:divBdr>
        <w:top w:val="none" w:sz="0" w:space="0" w:color="auto"/>
        <w:left w:val="none" w:sz="0" w:space="0" w:color="auto"/>
        <w:bottom w:val="none" w:sz="0" w:space="0" w:color="auto"/>
        <w:right w:val="none" w:sz="0" w:space="0" w:color="auto"/>
      </w:divBdr>
      <w:divsChild>
        <w:div w:id="638532848">
          <w:marLeft w:val="0"/>
          <w:marRight w:val="0"/>
          <w:marTop w:val="0"/>
          <w:marBottom w:val="0"/>
          <w:divBdr>
            <w:top w:val="none" w:sz="0" w:space="0" w:color="auto"/>
            <w:left w:val="none" w:sz="0" w:space="0" w:color="auto"/>
            <w:bottom w:val="none" w:sz="0" w:space="0" w:color="auto"/>
            <w:right w:val="none" w:sz="0" w:space="0" w:color="auto"/>
          </w:divBdr>
        </w:div>
        <w:div w:id="1466316073">
          <w:marLeft w:val="0"/>
          <w:marRight w:val="0"/>
          <w:marTop w:val="0"/>
          <w:marBottom w:val="0"/>
          <w:divBdr>
            <w:top w:val="single" w:sz="2" w:space="0" w:color="E3E3E3"/>
            <w:left w:val="single" w:sz="2" w:space="0" w:color="E3E3E3"/>
            <w:bottom w:val="single" w:sz="2" w:space="0" w:color="E3E3E3"/>
            <w:right w:val="single" w:sz="2" w:space="0" w:color="E3E3E3"/>
          </w:divBdr>
          <w:divsChild>
            <w:div w:id="1879245306">
              <w:marLeft w:val="0"/>
              <w:marRight w:val="0"/>
              <w:marTop w:val="0"/>
              <w:marBottom w:val="0"/>
              <w:divBdr>
                <w:top w:val="single" w:sz="2" w:space="0" w:color="E3E3E3"/>
                <w:left w:val="single" w:sz="2" w:space="0" w:color="E3E3E3"/>
                <w:bottom w:val="single" w:sz="2" w:space="0" w:color="E3E3E3"/>
                <w:right w:val="single" w:sz="2" w:space="0" w:color="E3E3E3"/>
              </w:divBdr>
              <w:divsChild>
                <w:div w:id="1160660009">
                  <w:marLeft w:val="0"/>
                  <w:marRight w:val="0"/>
                  <w:marTop w:val="0"/>
                  <w:marBottom w:val="0"/>
                  <w:divBdr>
                    <w:top w:val="single" w:sz="2" w:space="0" w:color="E3E3E3"/>
                    <w:left w:val="single" w:sz="2" w:space="0" w:color="E3E3E3"/>
                    <w:bottom w:val="single" w:sz="2" w:space="0" w:color="E3E3E3"/>
                    <w:right w:val="single" w:sz="2" w:space="0" w:color="E3E3E3"/>
                  </w:divBdr>
                  <w:divsChild>
                    <w:div w:id="560408113">
                      <w:marLeft w:val="0"/>
                      <w:marRight w:val="0"/>
                      <w:marTop w:val="0"/>
                      <w:marBottom w:val="0"/>
                      <w:divBdr>
                        <w:top w:val="single" w:sz="2" w:space="0" w:color="E3E3E3"/>
                        <w:left w:val="single" w:sz="2" w:space="0" w:color="E3E3E3"/>
                        <w:bottom w:val="single" w:sz="2" w:space="0" w:color="E3E3E3"/>
                        <w:right w:val="single" w:sz="2" w:space="0" w:color="E3E3E3"/>
                      </w:divBdr>
                      <w:divsChild>
                        <w:div w:id="269093045">
                          <w:marLeft w:val="0"/>
                          <w:marRight w:val="0"/>
                          <w:marTop w:val="0"/>
                          <w:marBottom w:val="0"/>
                          <w:divBdr>
                            <w:top w:val="single" w:sz="2" w:space="0" w:color="E3E3E3"/>
                            <w:left w:val="single" w:sz="2" w:space="0" w:color="E3E3E3"/>
                            <w:bottom w:val="single" w:sz="2" w:space="0" w:color="E3E3E3"/>
                            <w:right w:val="single" w:sz="2" w:space="0" w:color="E3E3E3"/>
                          </w:divBdr>
                          <w:divsChild>
                            <w:div w:id="642471095">
                              <w:marLeft w:val="0"/>
                              <w:marRight w:val="0"/>
                              <w:marTop w:val="100"/>
                              <w:marBottom w:val="100"/>
                              <w:divBdr>
                                <w:top w:val="single" w:sz="2" w:space="0" w:color="E3E3E3"/>
                                <w:left w:val="single" w:sz="2" w:space="0" w:color="E3E3E3"/>
                                <w:bottom w:val="single" w:sz="2" w:space="0" w:color="E3E3E3"/>
                                <w:right w:val="single" w:sz="2" w:space="0" w:color="E3E3E3"/>
                              </w:divBdr>
                              <w:divsChild>
                                <w:div w:id="445122338">
                                  <w:marLeft w:val="0"/>
                                  <w:marRight w:val="0"/>
                                  <w:marTop w:val="0"/>
                                  <w:marBottom w:val="0"/>
                                  <w:divBdr>
                                    <w:top w:val="single" w:sz="2" w:space="0" w:color="E3E3E3"/>
                                    <w:left w:val="single" w:sz="2" w:space="0" w:color="E3E3E3"/>
                                    <w:bottom w:val="single" w:sz="2" w:space="0" w:color="E3E3E3"/>
                                    <w:right w:val="single" w:sz="2" w:space="0" w:color="E3E3E3"/>
                                  </w:divBdr>
                                  <w:divsChild>
                                    <w:div w:id="934437769">
                                      <w:marLeft w:val="0"/>
                                      <w:marRight w:val="0"/>
                                      <w:marTop w:val="0"/>
                                      <w:marBottom w:val="0"/>
                                      <w:divBdr>
                                        <w:top w:val="single" w:sz="2" w:space="0" w:color="E3E3E3"/>
                                        <w:left w:val="single" w:sz="2" w:space="0" w:color="E3E3E3"/>
                                        <w:bottom w:val="single" w:sz="2" w:space="0" w:color="E3E3E3"/>
                                        <w:right w:val="single" w:sz="2" w:space="0" w:color="E3E3E3"/>
                                      </w:divBdr>
                                      <w:divsChild>
                                        <w:div w:id="115301043">
                                          <w:marLeft w:val="0"/>
                                          <w:marRight w:val="0"/>
                                          <w:marTop w:val="0"/>
                                          <w:marBottom w:val="0"/>
                                          <w:divBdr>
                                            <w:top w:val="single" w:sz="2" w:space="0" w:color="E3E3E3"/>
                                            <w:left w:val="single" w:sz="2" w:space="0" w:color="E3E3E3"/>
                                            <w:bottom w:val="single" w:sz="2" w:space="0" w:color="E3E3E3"/>
                                            <w:right w:val="single" w:sz="2" w:space="0" w:color="E3E3E3"/>
                                          </w:divBdr>
                                          <w:divsChild>
                                            <w:div w:id="1054813834">
                                              <w:marLeft w:val="0"/>
                                              <w:marRight w:val="0"/>
                                              <w:marTop w:val="0"/>
                                              <w:marBottom w:val="0"/>
                                              <w:divBdr>
                                                <w:top w:val="single" w:sz="2" w:space="0" w:color="E3E3E3"/>
                                                <w:left w:val="single" w:sz="2" w:space="0" w:color="E3E3E3"/>
                                                <w:bottom w:val="single" w:sz="2" w:space="0" w:color="E3E3E3"/>
                                                <w:right w:val="single" w:sz="2" w:space="0" w:color="E3E3E3"/>
                                              </w:divBdr>
                                              <w:divsChild>
                                                <w:div w:id="124785103">
                                                  <w:marLeft w:val="0"/>
                                                  <w:marRight w:val="0"/>
                                                  <w:marTop w:val="0"/>
                                                  <w:marBottom w:val="0"/>
                                                  <w:divBdr>
                                                    <w:top w:val="single" w:sz="2" w:space="0" w:color="E3E3E3"/>
                                                    <w:left w:val="single" w:sz="2" w:space="0" w:color="E3E3E3"/>
                                                    <w:bottom w:val="single" w:sz="2" w:space="0" w:color="E3E3E3"/>
                                                    <w:right w:val="single" w:sz="2" w:space="0" w:color="E3E3E3"/>
                                                  </w:divBdr>
                                                  <w:divsChild>
                                                    <w:div w:id="18525275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733583">
      <w:bodyDiv w:val="1"/>
      <w:marLeft w:val="0"/>
      <w:marRight w:val="0"/>
      <w:marTop w:val="0"/>
      <w:marBottom w:val="0"/>
      <w:divBdr>
        <w:top w:val="none" w:sz="0" w:space="0" w:color="auto"/>
        <w:left w:val="none" w:sz="0" w:space="0" w:color="auto"/>
        <w:bottom w:val="none" w:sz="0" w:space="0" w:color="auto"/>
        <w:right w:val="none" w:sz="0" w:space="0" w:color="auto"/>
      </w:divBdr>
      <w:divsChild>
        <w:div w:id="280235620">
          <w:marLeft w:val="0"/>
          <w:marRight w:val="0"/>
          <w:marTop w:val="0"/>
          <w:marBottom w:val="0"/>
          <w:divBdr>
            <w:top w:val="none" w:sz="0" w:space="0" w:color="auto"/>
            <w:left w:val="none" w:sz="0" w:space="0" w:color="auto"/>
            <w:bottom w:val="none" w:sz="0" w:space="0" w:color="auto"/>
            <w:right w:val="none" w:sz="0" w:space="0" w:color="auto"/>
          </w:divBdr>
        </w:div>
        <w:div w:id="1965571770">
          <w:marLeft w:val="0"/>
          <w:marRight w:val="0"/>
          <w:marTop w:val="150"/>
          <w:marBottom w:val="15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4944</Words>
  <Characters>28181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33059</CharactersWithSpaces>
  <SharedDoc>false</SharedDoc>
  <HLinks>
    <vt:vector size="6" baseType="variant">
      <vt:variant>
        <vt:i4>7208965</vt:i4>
      </vt:variant>
      <vt:variant>
        <vt:i4>51</vt:i4>
      </vt:variant>
      <vt:variant>
        <vt:i4>0</vt:i4>
      </vt:variant>
      <vt:variant>
        <vt:i4>5</vt:i4>
      </vt:variant>
      <vt:variant>
        <vt:lpwstr>https://www.3gpp.org/ftp/TSG_RAN/TSG_RAN/TSGR_104/Docs/RP-241667.zip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2024-08-09T16:56:00Z</dcterms:created>
  <dcterms:modified xsi:type="dcterms:W3CDTF">2024-08-09T16:57:00Z</dcterms:modified>
</cp:coreProperties>
</file>