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77FF3FBB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13BD" w:rsidRPr="00F813BD">
        <w:rPr>
          <w:rFonts w:ascii="Arial" w:hAnsi="Arial" w:cs="Arial"/>
          <w:b/>
          <w:kern w:val="2"/>
          <w:lang w:eastAsia="zh-CN"/>
        </w:rPr>
        <w:t>R1-2406593</w:t>
      </w:r>
    </w:p>
    <w:p w14:paraId="58DA19CF" w14:textId="2F1F5EB5" w:rsidR="008A45A8" w:rsidRDefault="00F020F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020FF">
        <w:rPr>
          <w:rFonts w:ascii="Arial" w:hAnsi="Arial" w:cs="Arial"/>
          <w:b/>
          <w:kern w:val="2"/>
          <w:lang w:eastAsia="zh-CN"/>
        </w:rPr>
        <w:t>Maastricht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Pr="00F020FF">
        <w:rPr>
          <w:rFonts w:ascii="Arial" w:hAnsi="Arial" w:cs="Arial"/>
          <w:b/>
          <w:kern w:val="2"/>
          <w:lang w:eastAsia="zh-CN"/>
        </w:rPr>
        <w:t>The Netherlands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19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2</w:t>
      </w:r>
      <w:r>
        <w:rPr>
          <w:rFonts w:ascii="Arial" w:hAnsi="Arial" w:cs="Arial" w:hint="eastAsia"/>
          <w:b/>
          <w:kern w:val="2"/>
          <w:lang w:eastAsia="zh-CN"/>
        </w:rPr>
        <w:t>3</w:t>
      </w:r>
      <w:r>
        <w:rPr>
          <w:rFonts w:ascii="Arial" w:hAnsi="Arial" w:cs="Arial"/>
          <w:b/>
          <w:kern w:val="2"/>
          <w:vertAlign w:val="superscript"/>
          <w:lang w:eastAsia="zh-CN"/>
        </w:rPr>
        <w:t>rd</w:t>
      </w:r>
      <w:r>
        <w:rPr>
          <w:rFonts w:ascii="Arial" w:hAnsi="Arial" w:cs="Arial"/>
          <w:b/>
          <w:kern w:val="2"/>
          <w:lang w:eastAsia="zh-CN"/>
        </w:rPr>
        <w:t xml:space="preserve"> August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12D6FBDC" w:rsidR="00804DA1" w:rsidRDefault="009C0564" w:rsidP="00603FA3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 xml:space="preserve">Discussions on </w:t>
      </w:r>
      <w:r w:rsidR="00CF3F33">
        <w:rPr>
          <w:rFonts w:ascii="Arial" w:hAnsi="Arial" w:cs="Arial"/>
          <w:b/>
          <w:lang w:eastAsia="zh-CN"/>
        </w:rPr>
        <w:t>specification support for beam management</w:t>
      </w:r>
    </w:p>
    <w:p w14:paraId="3067F051" w14:textId="02E73ADE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603FA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34C90F73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6A6B4E">
        <w:rPr>
          <w:sz w:val="20"/>
          <w:szCs w:val="20"/>
          <w:lang w:eastAsia="zh-CN"/>
        </w:rPr>
        <w:t>7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>, the Rel</w:t>
      </w:r>
      <w:r w:rsidR="00A03E85" w:rsidRPr="0087031E">
        <w:rPr>
          <w:sz w:val="20"/>
          <w:szCs w:val="20"/>
          <w:lang w:eastAsia="zh-CN"/>
        </w:rPr>
        <w:t>-</w:t>
      </w:r>
      <w:r w:rsidRPr="0087031E">
        <w:rPr>
          <w:sz w:val="20"/>
          <w:szCs w:val="20"/>
          <w:lang w:eastAsia="zh-CN"/>
        </w:rPr>
        <w:t>1</w:t>
      </w:r>
      <w:r w:rsidR="00B9130D">
        <w:rPr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</w:t>
      </w:r>
      <w:r w:rsidR="00A252E6">
        <w:rPr>
          <w:sz w:val="20"/>
          <w:szCs w:val="20"/>
          <w:lang w:eastAsia="zh-CN"/>
        </w:rPr>
        <w:t>Artificial Intelligence (AI)/Machine Learning (ML)</w:t>
      </w:r>
      <w:r w:rsidR="00CF3F33">
        <w:rPr>
          <w:sz w:val="20"/>
          <w:szCs w:val="20"/>
          <w:lang w:eastAsia="zh-CN"/>
        </w:rPr>
        <w:t xml:space="preserve"> for NR air interface</w:t>
      </w:r>
      <w:r w:rsidR="00A252E6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B12940">
        <w:rPr>
          <w:sz w:val="20"/>
          <w:szCs w:val="20"/>
        </w:rPr>
        <w:t xml:space="preserve">specification support for beam </w:t>
      </w:r>
      <w:r w:rsidR="00B354AD">
        <w:rPr>
          <w:sz w:val="20"/>
          <w:szCs w:val="20"/>
        </w:rPr>
        <w:t>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E676CD" w14:paraId="338C7546" w14:textId="77777777" w:rsidTr="00D438BD">
        <w:trPr>
          <w:trHeight w:val="530"/>
        </w:trPr>
        <w:tc>
          <w:tcPr>
            <w:tcW w:w="9307" w:type="dxa"/>
          </w:tcPr>
          <w:p w14:paraId="05CEC97C" w14:textId="77777777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 w:rsidRPr="00907870">
              <w:rPr>
                <w:rFonts w:eastAsia="等线"/>
                <w:sz w:val="20"/>
                <w:szCs w:val="20"/>
                <w:highlight w:val="green"/>
                <w:lang w:eastAsia="zh-CN"/>
              </w:rPr>
              <w:t>greement</w:t>
            </w:r>
          </w:p>
          <w:p w14:paraId="69143F49" w14:textId="77777777" w:rsidR="00907870" w:rsidRPr="00907870" w:rsidRDefault="00907870" w:rsidP="00907870">
            <w:pPr>
              <w:spacing w:after="0"/>
              <w:rPr>
                <w:bCs/>
                <w:sz w:val="20"/>
                <w:szCs w:val="20"/>
                <w:lang w:eastAsia="zh-CN"/>
              </w:rPr>
            </w:pPr>
            <w:r w:rsidRPr="00907870">
              <w:rPr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48CCB7EC" w14:textId="77777777" w:rsidR="00907870" w:rsidRPr="00907870" w:rsidRDefault="00907870" w:rsidP="00907870">
            <w:pPr>
              <w:pStyle w:val="B1"/>
              <w:numPr>
                <w:ilvl w:val="0"/>
                <w:numId w:val="47"/>
              </w:numPr>
              <w:spacing w:after="0"/>
              <w:rPr>
                <w:rFonts w:eastAsia="Yu Mincho"/>
                <w:bCs/>
              </w:rPr>
            </w:pPr>
            <w:r w:rsidRPr="00907870">
              <w:t>Support Type 1 performance monitoring</w:t>
            </w:r>
            <w:r w:rsidRPr="00907870">
              <w:rPr>
                <w:rFonts w:eastAsia="等线"/>
                <w:lang w:eastAsia="zh-CN"/>
              </w:rPr>
              <w:t>, including the following two options</w:t>
            </w:r>
            <w:r w:rsidRPr="00907870">
              <w:rPr>
                <w:bCs/>
                <w:lang w:eastAsia="zh-CN"/>
              </w:rPr>
              <w:t xml:space="preserve">: </w:t>
            </w:r>
          </w:p>
          <w:p w14:paraId="70B8C1DB" w14:textId="77777777" w:rsidR="00907870" w:rsidRPr="00907870" w:rsidRDefault="00907870" w:rsidP="00907870">
            <w:pPr>
              <w:pStyle w:val="B3"/>
              <w:numPr>
                <w:ilvl w:val="1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 xml:space="preserve">Option 1 (NW-side performance monitoring): </w:t>
            </w:r>
          </w:p>
          <w:p w14:paraId="7AF1E8B0" w14:textId="77777777" w:rsidR="00907870" w:rsidRPr="00907870" w:rsidRDefault="00907870" w:rsidP="00907870">
            <w:pPr>
              <w:pStyle w:val="B3"/>
              <w:numPr>
                <w:ilvl w:val="2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 xml:space="preserve">UE sends a report to NW (for the calculation of performance metric at NW) </w:t>
            </w:r>
          </w:p>
          <w:p w14:paraId="2D78AB23" w14:textId="77777777" w:rsidR="00907870" w:rsidRPr="00907870" w:rsidRDefault="00907870" w:rsidP="00907870">
            <w:pPr>
              <w:pStyle w:val="B3"/>
              <w:numPr>
                <w:ilvl w:val="3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>Measurement results</w:t>
            </w:r>
            <w:r w:rsidRPr="00907870">
              <w:rPr>
                <w:rFonts w:eastAsia="等线"/>
                <w:lang w:eastAsia="zh-CN"/>
              </w:rPr>
              <w:t xml:space="preserve"> from resource set for monitoring,</w:t>
            </w:r>
            <w:r w:rsidRPr="00907870">
              <w:t xml:space="preserve"> e.g., L1-RSRP and/or </w:t>
            </w:r>
            <w:r w:rsidRPr="00907870">
              <w:rPr>
                <w:rFonts w:eastAsia="等线"/>
                <w:lang w:eastAsia="zh-CN"/>
              </w:rPr>
              <w:t>RS</w:t>
            </w:r>
            <w:r w:rsidRPr="00907870">
              <w:t xml:space="preserve"> index is supported as the content of the report</w:t>
            </w:r>
          </w:p>
          <w:p w14:paraId="094A39A8" w14:textId="77777777" w:rsidR="00907870" w:rsidRPr="00907870" w:rsidRDefault="00907870" w:rsidP="00907870">
            <w:pPr>
              <w:pStyle w:val="B3"/>
              <w:numPr>
                <w:ilvl w:val="3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>FFS on other contents</w:t>
            </w:r>
            <w:r w:rsidRPr="00907870">
              <w:rPr>
                <w:rFonts w:eastAsia="等线"/>
                <w:lang w:eastAsia="zh-CN"/>
              </w:rPr>
              <w:t xml:space="preserve"> </w:t>
            </w:r>
          </w:p>
          <w:p w14:paraId="7F9290A2" w14:textId="77777777" w:rsidR="00907870" w:rsidRPr="00907870" w:rsidRDefault="00907870" w:rsidP="00907870">
            <w:pPr>
              <w:pStyle w:val="B3"/>
              <w:numPr>
                <w:ilvl w:val="2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>The report is at least configured/triggered by NW</w:t>
            </w:r>
          </w:p>
          <w:p w14:paraId="34C3964E" w14:textId="77777777" w:rsidR="00907870" w:rsidRPr="00907870" w:rsidRDefault="00907870" w:rsidP="00907870">
            <w:pPr>
              <w:pStyle w:val="B3"/>
              <w:numPr>
                <w:ilvl w:val="2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>Note: this may or may not have additional spec impact</w:t>
            </w:r>
          </w:p>
          <w:p w14:paraId="4E6A0720" w14:textId="77777777" w:rsidR="00907870" w:rsidRPr="00907870" w:rsidRDefault="00907870" w:rsidP="00907870">
            <w:pPr>
              <w:pStyle w:val="B3"/>
              <w:numPr>
                <w:ilvl w:val="1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 xml:space="preserve">Option 2 (UE-assisted performance monitoring): </w:t>
            </w:r>
          </w:p>
          <w:p w14:paraId="54A039D4" w14:textId="77777777" w:rsidR="00907870" w:rsidRPr="00907870" w:rsidRDefault="00907870" w:rsidP="00907870">
            <w:pPr>
              <w:pStyle w:val="B3"/>
              <w:numPr>
                <w:ilvl w:val="2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 xml:space="preserve">UE calculates performance metric(s) </w:t>
            </w:r>
          </w:p>
          <w:p w14:paraId="21D766BD" w14:textId="77777777" w:rsidR="00907870" w:rsidRPr="00907870" w:rsidRDefault="00907870" w:rsidP="00907870">
            <w:pPr>
              <w:pStyle w:val="B3"/>
              <w:numPr>
                <w:ilvl w:val="3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rPr>
                <w:rFonts w:eastAsia="等线"/>
                <w:lang w:eastAsia="zh-CN"/>
              </w:rPr>
              <w:t xml:space="preserve">FFS how to report and what to report </w:t>
            </w:r>
          </w:p>
          <w:p w14:paraId="5F8D29A4" w14:textId="77777777" w:rsidR="00907870" w:rsidRPr="00907870" w:rsidRDefault="00907870" w:rsidP="00907870">
            <w:pPr>
              <w:pStyle w:val="B3"/>
              <w:numPr>
                <w:ilvl w:val="1"/>
                <w:numId w:val="47"/>
              </w:numPr>
              <w:tabs>
                <w:tab w:val="clear" w:pos="314"/>
                <w:tab w:val="clear" w:pos="720"/>
              </w:tabs>
              <w:snapToGrid/>
              <w:spacing w:after="0"/>
            </w:pPr>
            <w:r w:rsidRPr="00907870">
              <w:t>FFS whether to trigger the report based on event(s) for Option 1 and/or Option 2</w:t>
            </w:r>
          </w:p>
          <w:p w14:paraId="45834F45" w14:textId="77777777" w:rsidR="00907870" w:rsidRPr="00907870" w:rsidRDefault="00907870" w:rsidP="00907870">
            <w:pPr>
              <w:pStyle w:val="B1"/>
              <w:numPr>
                <w:ilvl w:val="0"/>
                <w:numId w:val="47"/>
              </w:numPr>
              <w:spacing w:after="0"/>
              <w:rPr>
                <w:rFonts w:eastAsia="Yu Mincho"/>
                <w:bCs/>
              </w:rPr>
            </w:pPr>
            <w:r w:rsidRPr="00907870">
              <w:rPr>
                <w:color w:val="000000"/>
              </w:rPr>
              <w:t>FFS Type 2 performance monitoring</w:t>
            </w:r>
          </w:p>
          <w:p w14:paraId="1C82CDDC" w14:textId="77777777" w:rsidR="002F7EC1" w:rsidRDefault="002F7EC1" w:rsidP="0090787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</w:p>
          <w:p w14:paraId="5984E9F9" w14:textId="0DAF6358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8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B10E27A" w14:textId="77777777" w:rsidR="00907870" w:rsidRPr="00907870" w:rsidRDefault="00907870" w:rsidP="00907870">
            <w:pPr>
              <w:spacing w:after="0"/>
              <w:rPr>
                <w:sz w:val="20"/>
                <w:szCs w:val="20"/>
              </w:rPr>
            </w:pPr>
            <w:r w:rsidRPr="00907870">
              <w:rPr>
                <w:sz w:val="20"/>
                <w:szCs w:val="20"/>
              </w:rPr>
              <w:t>At least for NW sided model, for the quantization of a reported L1-RSRP value at least for the report in L1 signaling, support</w:t>
            </w:r>
          </w:p>
          <w:p w14:paraId="31CD472D" w14:textId="77777777" w:rsidR="00907870" w:rsidRPr="00907870" w:rsidRDefault="00907870" w:rsidP="00907870">
            <w:pPr>
              <w:pStyle w:val="af4"/>
              <w:numPr>
                <w:ilvl w:val="0"/>
                <w:numId w:val="48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Support differential L1-RSRP reporting with legacy quantization step and range </w:t>
            </w:r>
          </w:p>
          <w:p w14:paraId="2B304F8F" w14:textId="77777777" w:rsidR="00907870" w:rsidRPr="00907870" w:rsidRDefault="00907870" w:rsidP="00907870">
            <w:pPr>
              <w:pStyle w:val="af4"/>
              <w:numPr>
                <w:ilvl w:val="1"/>
                <w:numId w:val="48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>FFS: larger quantization step(s) than the already supported legacy quantization step for differential L1-RSRP and/or for absolute L1-RSRP</w:t>
            </w:r>
          </w:p>
          <w:p w14:paraId="7768DBFD" w14:textId="77777777" w:rsidR="00907870" w:rsidRPr="00907870" w:rsidRDefault="00907870" w:rsidP="00907870">
            <w:pPr>
              <w:pStyle w:val="af4"/>
              <w:numPr>
                <w:ilvl w:val="1"/>
                <w:numId w:val="48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>FFS: Smaller range(s) for differential L1-RSRP than the already supported legacy range</w:t>
            </w:r>
          </w:p>
          <w:p w14:paraId="2AB0BCC0" w14:textId="77777777" w:rsidR="002F7EC1" w:rsidRDefault="002F7EC1" w:rsidP="0090787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</w:p>
          <w:p w14:paraId="0CCC7E36" w14:textId="61202ED0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8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C12967E" w14:textId="77777777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07870">
              <w:rPr>
                <w:rFonts w:eastAsia="等线"/>
                <w:sz w:val="20"/>
                <w:szCs w:val="20"/>
                <w:lang w:eastAsia="zh-CN"/>
              </w:rPr>
              <w:t>Following Working Assumption is confirmed.</w:t>
            </w:r>
          </w:p>
          <w:p w14:paraId="10240E15" w14:textId="77777777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907870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523CF8D8" w14:textId="77777777" w:rsidR="00907870" w:rsidRPr="00907870" w:rsidRDefault="00907870" w:rsidP="00907870">
            <w:pPr>
              <w:spacing w:after="0"/>
              <w:rPr>
                <w:rFonts w:eastAsia="等线"/>
                <w:strike/>
                <w:sz w:val="20"/>
                <w:szCs w:val="20"/>
                <w:lang w:eastAsia="zh-CN"/>
              </w:rPr>
            </w:pPr>
            <w:r w:rsidRPr="00907870">
              <w:rPr>
                <w:sz w:val="20"/>
                <w:szCs w:val="20"/>
              </w:rPr>
              <w:t xml:space="preserve">For report content of inference results for UE-sided model for BM-Case 2, the RSRP </w:t>
            </w:r>
            <w:r w:rsidRPr="00907870">
              <w:rPr>
                <w:rFonts w:eastAsia="Times New Roman"/>
                <w:sz w:val="20"/>
                <w:szCs w:val="20"/>
              </w:rPr>
              <w:t>of</w:t>
            </w:r>
            <w:r w:rsidRPr="00907870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907870">
              <w:rPr>
                <w:rFonts w:eastAsia="Times New Roman"/>
                <w:sz w:val="20"/>
                <w:szCs w:val="20"/>
              </w:rPr>
              <w:t>predicted beam(s)</w:t>
            </w:r>
            <w:r w:rsidRPr="00907870">
              <w:rPr>
                <w:sz w:val="20"/>
                <w:szCs w:val="20"/>
              </w:rPr>
              <w:t xml:space="preserve"> in the report of inference results, is the predicted RSRP, where the predicted RSRP is based on AI/ML output</w:t>
            </w:r>
            <w:r w:rsidRPr="00907870">
              <w:rPr>
                <w:rFonts w:eastAsia="等线"/>
                <w:sz w:val="20"/>
                <w:szCs w:val="20"/>
                <w:lang w:eastAsia="zh-CN"/>
              </w:rPr>
              <w:t>.</w:t>
            </w:r>
          </w:p>
          <w:p w14:paraId="5019FDDC" w14:textId="77777777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102CB97E" w14:textId="77777777" w:rsidR="00907870" w:rsidRPr="00907870" w:rsidRDefault="00907870" w:rsidP="00907870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8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ED4BEB6" w14:textId="77777777" w:rsidR="00907870" w:rsidRPr="00907870" w:rsidRDefault="00907870" w:rsidP="00907870">
            <w:pPr>
              <w:spacing w:after="0"/>
              <w:rPr>
                <w:rFonts w:eastAsia="Times New Roman"/>
                <w:sz w:val="20"/>
                <w:szCs w:val="20"/>
                <w:lang w:eastAsia="zh-CN"/>
              </w:rPr>
            </w:pPr>
            <w:r w:rsidRPr="00907870">
              <w:rPr>
                <w:sz w:val="20"/>
                <w:szCs w:val="20"/>
              </w:rPr>
              <w:t>For NW-sided model, for inference report, at least for BM-Case 1</w:t>
            </w:r>
            <w:r w:rsidRPr="00907870">
              <w:rPr>
                <w:rFonts w:eastAsia="等线"/>
                <w:sz w:val="20"/>
                <w:szCs w:val="20"/>
                <w:lang w:eastAsia="zh-CN"/>
              </w:rPr>
              <w:t>,</w:t>
            </w:r>
            <w:r w:rsidRPr="00907870">
              <w:rPr>
                <w:sz w:val="20"/>
                <w:szCs w:val="20"/>
              </w:rPr>
              <w:t xml:space="preserve"> </w:t>
            </w:r>
            <w:r w:rsidRPr="00907870">
              <w:rPr>
                <w:rFonts w:eastAsia="Times New Roman"/>
                <w:sz w:val="20"/>
                <w:szCs w:val="20"/>
                <w:lang w:eastAsia="zh-CN"/>
              </w:rPr>
              <w:t xml:space="preserve">the content in a beam report in L1 signaling, support </w:t>
            </w:r>
          </w:p>
          <w:p w14:paraId="62A51ED6" w14:textId="77777777" w:rsidR="00907870" w:rsidRPr="00907870" w:rsidRDefault="00907870" w:rsidP="00907870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870">
              <w:rPr>
                <w:rFonts w:ascii="Times New Roman" w:hAnsi="Times New Roman"/>
                <w:sz w:val="20"/>
                <w:szCs w:val="20"/>
              </w:rPr>
              <w:t>L1-RSRPs and corresponding beam information of Top</w:t>
            </w:r>
            <w:r w:rsidRPr="0090787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M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>beam(s)</w:t>
            </w:r>
            <w:r w:rsidRPr="00907870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</w:t>
            </w:r>
            <w:r w:rsidRPr="00907870">
              <w:rPr>
                <w:rFonts w:ascii="Times New Roman" w:hAnsi="Times New Roman"/>
                <w:sz w:val="20"/>
                <w:szCs w:val="20"/>
                <w:lang w:eastAsia="ja-JP"/>
              </w:rPr>
              <w:t>largest M measured value(s) of L1-RSRP(s)</w:t>
            </w:r>
            <w:r w:rsidRPr="0090787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907870">
              <w:rPr>
                <w:rFonts w:ascii="Times New Roman" w:hAnsi="Times New Roman"/>
                <w:sz w:val="20"/>
                <w:szCs w:val="20"/>
                <w:lang w:val="en-US" w:eastAsia="zh-CN"/>
              </w:rPr>
              <w:t>of a measurement resource set</w:t>
            </w:r>
            <w:r w:rsidRPr="00907870">
              <w:rPr>
                <w:rFonts w:ascii="Times New Roman" w:hAnsi="Times New Roman"/>
                <w:sz w:val="20"/>
                <w:szCs w:val="20"/>
                <w:lang w:eastAsia="ja-JP"/>
              </w:rPr>
              <w:t>, where M is configured by gNB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739CE5F5" w14:textId="77777777" w:rsidR="00907870" w:rsidRPr="00907870" w:rsidRDefault="00907870" w:rsidP="00907870">
            <w:pPr>
              <w:pStyle w:val="af4"/>
              <w:numPr>
                <w:ilvl w:val="0"/>
                <w:numId w:val="5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If 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>M = the size of the measurement resource set,</w:t>
            </w:r>
            <w:r w:rsidRPr="00907870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the content is 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all 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 xml:space="preserve">L1-RSRPs and 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beam index 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>(i.e., CRI/SSBRI)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</w:t>
            </w:r>
            <w:r w:rsidRPr="00907870">
              <w:rPr>
                <w:rFonts w:ascii="Times New Roman" w:hAnsi="Times New Roman"/>
                <w:sz w:val="20"/>
                <w:szCs w:val="20"/>
                <w:lang w:eastAsia="ja-JP"/>
              </w:rPr>
              <w:t>largest measured value of L1-RSRP</w:t>
            </w: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 measurement resource set </w:t>
            </w:r>
          </w:p>
          <w:p w14:paraId="652EEF9F" w14:textId="3647BB76" w:rsidR="00907870" w:rsidRPr="00907870" w:rsidRDefault="00907870" w:rsidP="00907870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FFS: 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 xml:space="preserve">L1-RSRPs and corresponding beam information of </w:t>
            </w:r>
            <w:r w:rsidRPr="00907870">
              <w:rPr>
                <w:rFonts w:ascii="Times New Roman" w:hAnsi="Times New Roman"/>
                <w:sz w:val="20"/>
                <w:szCs w:val="20"/>
                <w:lang w:eastAsia="zh-CN"/>
              </w:rPr>
              <w:t>u</w:t>
            </w:r>
            <w:r w:rsidRPr="00907870">
              <w:rPr>
                <w:rFonts w:ascii="Times New Roman" w:hAnsi="Times New Roman"/>
                <w:sz w:val="20"/>
                <w:szCs w:val="20"/>
                <w:lang w:eastAsia="ja-JP"/>
              </w:rPr>
              <w:t>p to M beams within X dB gap to the largest measured value of L1-RSRP, X and M are configured by gNB</w:t>
            </w:r>
            <w:r w:rsidRPr="00907870">
              <w:rPr>
                <w:rFonts w:ascii="Times New Roman" w:hAnsi="Times New Roman"/>
                <w:sz w:val="20"/>
                <w:szCs w:val="20"/>
                <w:lang w:eastAsia="zh-CN"/>
              </w:rPr>
              <w:t>, and whether/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>how to report</w:t>
            </w:r>
            <w:r w:rsidRPr="00907870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number of reported beams</w:t>
            </w:r>
          </w:p>
          <w:p w14:paraId="54AB9E45" w14:textId="77777777" w:rsidR="00907870" w:rsidRPr="00907870" w:rsidRDefault="00907870" w:rsidP="00907870">
            <w:pPr>
              <w:pStyle w:val="af4"/>
              <w:numPr>
                <w:ilvl w:val="0"/>
                <w:numId w:val="50"/>
              </w:numPr>
              <w:spacing w:after="0" w:line="240" w:lineRule="auto"/>
              <w:ind w:left="82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>FFS on the maximum value of M (where M can be larger than 4) based on UE capability (M may or may not be different for different reporting contents)</w:t>
            </w:r>
          </w:p>
          <w:p w14:paraId="56E3B267" w14:textId="77777777" w:rsidR="00907870" w:rsidRPr="00907870" w:rsidRDefault="00907870" w:rsidP="00907870">
            <w:pPr>
              <w:pStyle w:val="af4"/>
              <w:numPr>
                <w:ilvl w:val="0"/>
                <w:numId w:val="50"/>
              </w:numPr>
              <w:spacing w:after="0" w:line="240" w:lineRule="auto"/>
              <w:ind w:left="82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870">
              <w:rPr>
                <w:rFonts w:ascii="Times New Roman" w:hAnsi="Times New Roman"/>
                <w:sz w:val="20"/>
                <w:szCs w:val="20"/>
                <w:lang w:val="en-US"/>
              </w:rPr>
              <w:t>FFS on beam information</w:t>
            </w:r>
          </w:p>
          <w:p w14:paraId="1B8E0CC4" w14:textId="63693F83" w:rsidR="00E676CD" w:rsidRPr="00A469A2" w:rsidRDefault="00907870" w:rsidP="00A469A2">
            <w:pPr>
              <w:pStyle w:val="af4"/>
              <w:numPr>
                <w:ilvl w:val="0"/>
                <w:numId w:val="50"/>
              </w:numPr>
              <w:spacing w:after="0" w:line="240" w:lineRule="auto"/>
              <w:ind w:left="820"/>
              <w:contextualSpacing w:val="0"/>
              <w:rPr>
                <w:rFonts w:ascii="Times New Roman" w:eastAsia="Times New Roman" w:hAnsi="Times New Roman"/>
                <w:sz w:val="20"/>
                <w:szCs w:val="20"/>
                <w:lang w:val="en-US" w:eastAsia="zh-CN"/>
              </w:rPr>
            </w:pPr>
            <w:r w:rsidRPr="00907870">
              <w:rPr>
                <w:rFonts w:ascii="Times New Roman" w:eastAsia="Times New Roman" w:hAnsi="Times New Roman"/>
                <w:sz w:val="20"/>
                <w:szCs w:val="20"/>
                <w:lang w:val="en-US" w:eastAsia="zh-CN"/>
              </w:rPr>
              <w:t>Note: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870">
              <w:rPr>
                <w:rFonts w:ascii="Times New Roman" w:eastAsia="Times New Roman" w:hAnsi="Times New Roman"/>
                <w:sz w:val="20"/>
                <w:szCs w:val="20"/>
                <w:lang w:val="en-US" w:eastAsia="zh-CN"/>
              </w:rPr>
              <w:t xml:space="preserve">Purpose, such as above “For NW-sided model, </w:t>
            </w:r>
            <w:r w:rsidRPr="00907870">
              <w:rPr>
                <w:rFonts w:ascii="Times New Roman" w:hAnsi="Times New Roman"/>
                <w:sz w:val="20"/>
                <w:szCs w:val="20"/>
              </w:rPr>
              <w:t>for inference report, at least for BM-Case 1</w:t>
            </w:r>
            <w:r w:rsidRPr="00907870">
              <w:rPr>
                <w:rFonts w:ascii="Times New Roman" w:eastAsia="Times New Roman" w:hAnsi="Times New Roman"/>
                <w:sz w:val="20"/>
                <w:szCs w:val="20"/>
                <w:lang w:val="en-US" w:eastAsia="zh-CN"/>
              </w:rPr>
              <w:t>”, will not be specified in RAN 1 specifications</w:t>
            </w:r>
          </w:p>
        </w:tc>
      </w:tr>
    </w:tbl>
    <w:p w14:paraId="64990435" w14:textId="58CC2D57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B354AD">
        <w:rPr>
          <w:sz w:val="20"/>
          <w:szCs w:val="20"/>
        </w:rPr>
        <w:t>specification support for beam management</w:t>
      </w:r>
      <w:r w:rsidR="00B354AD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2FBE85D2" w:rsidR="00372596" w:rsidRPr="009D575C" w:rsidRDefault="00916F2F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Performance monitoring</w:t>
      </w:r>
    </w:p>
    <w:p w14:paraId="34480B1D" w14:textId="31182D6C" w:rsidR="00B96E53" w:rsidRDefault="003E58BC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907870">
        <w:rPr>
          <w:bCs/>
          <w:sz w:val="20"/>
          <w:szCs w:val="20"/>
          <w:lang w:eastAsia="zh-CN"/>
        </w:rPr>
        <w:t>For BM-Case1 and BM-Case2 with a UE-side AI/ML model</w:t>
      </w:r>
      <w:r>
        <w:rPr>
          <w:sz w:val="20"/>
          <w:szCs w:val="20"/>
          <w:lang w:eastAsia="zh-CN"/>
        </w:rPr>
        <w:t xml:space="preserve">, it was agreed in the last RAN1#117 meeting to support </w:t>
      </w:r>
      <w:r w:rsidRPr="00907870">
        <w:rPr>
          <w:sz w:val="20"/>
          <w:szCs w:val="20"/>
        </w:rPr>
        <w:t>Type 1 performance monitoring</w:t>
      </w:r>
      <w:r w:rsidR="005544BF">
        <w:rPr>
          <w:sz w:val="20"/>
          <w:szCs w:val="20"/>
        </w:rPr>
        <w:t xml:space="preserve"> (configuration/signalling from gNB to UE for measurement and/or reporting)</w:t>
      </w:r>
      <w:r>
        <w:rPr>
          <w:sz w:val="20"/>
          <w:szCs w:val="20"/>
          <w:lang w:eastAsia="zh-CN"/>
        </w:rPr>
        <w:t xml:space="preserve">, </w:t>
      </w:r>
      <w:r w:rsidR="00BB7CD8">
        <w:rPr>
          <w:sz w:val="20"/>
          <w:szCs w:val="20"/>
          <w:lang w:eastAsia="zh-CN"/>
        </w:rPr>
        <w:t xml:space="preserve">where both Option 1 and Option 2 are included. </w:t>
      </w:r>
    </w:p>
    <w:p w14:paraId="5E77C4BC" w14:textId="797D29D9" w:rsidR="00C32C50" w:rsidRDefault="00E74ED6" w:rsidP="00447208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or </w:t>
      </w:r>
      <w:r w:rsidR="00264E90" w:rsidRPr="00907870">
        <w:rPr>
          <w:sz w:val="20"/>
          <w:szCs w:val="20"/>
        </w:rPr>
        <w:t>Type 1</w:t>
      </w:r>
      <w:r w:rsidR="00264E90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Option 1 </w:t>
      </w:r>
      <w:r w:rsidRPr="00907870">
        <w:rPr>
          <w:sz w:val="20"/>
          <w:szCs w:val="20"/>
        </w:rPr>
        <w:t>(NW-side performance monitoring)</w:t>
      </w:r>
      <w:r w:rsidR="00107F6A">
        <w:rPr>
          <w:sz w:val="20"/>
          <w:szCs w:val="20"/>
        </w:rPr>
        <w:t xml:space="preserve"> where</w:t>
      </w:r>
      <w:r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UE sends a report to NW (for the calculation of performance metric at NW)</w:t>
      </w:r>
      <w:r>
        <w:rPr>
          <w:sz w:val="20"/>
          <w:szCs w:val="20"/>
        </w:rPr>
        <w:t xml:space="preserve">, </w:t>
      </w:r>
      <w:r w:rsidR="00107F6A">
        <w:rPr>
          <w:sz w:val="20"/>
          <w:szCs w:val="20"/>
        </w:rPr>
        <w:t>m</w:t>
      </w:r>
      <w:r w:rsidR="00107F6A" w:rsidRPr="00907870">
        <w:rPr>
          <w:sz w:val="20"/>
          <w:szCs w:val="20"/>
        </w:rPr>
        <w:t>easurement results</w:t>
      </w:r>
      <w:r w:rsidR="00107F6A" w:rsidRPr="00907870">
        <w:rPr>
          <w:rFonts w:eastAsia="等线"/>
          <w:sz w:val="20"/>
          <w:szCs w:val="20"/>
          <w:lang w:eastAsia="zh-CN"/>
        </w:rPr>
        <w:t xml:space="preserve"> from resource set for monitoring,</w:t>
      </w:r>
      <w:r w:rsidR="00107F6A" w:rsidRPr="00907870">
        <w:rPr>
          <w:sz w:val="20"/>
          <w:szCs w:val="20"/>
        </w:rPr>
        <w:t xml:space="preserve"> e.g., L1-RSRP and/or </w:t>
      </w:r>
      <w:r w:rsidR="00107F6A" w:rsidRPr="00907870">
        <w:rPr>
          <w:rFonts w:eastAsia="等线"/>
          <w:sz w:val="20"/>
          <w:szCs w:val="20"/>
          <w:lang w:eastAsia="zh-CN"/>
        </w:rPr>
        <w:t>RS</w:t>
      </w:r>
      <w:r w:rsidR="00107F6A" w:rsidRPr="00907870">
        <w:rPr>
          <w:sz w:val="20"/>
          <w:szCs w:val="20"/>
        </w:rPr>
        <w:t xml:space="preserve"> index is supported as the content of the report</w:t>
      </w:r>
      <w:r w:rsidR="00107F6A">
        <w:rPr>
          <w:sz w:val="20"/>
          <w:szCs w:val="20"/>
        </w:rPr>
        <w:t>. For other possible</w:t>
      </w:r>
      <w:r w:rsidR="005641A7">
        <w:rPr>
          <w:sz w:val="20"/>
          <w:szCs w:val="20"/>
        </w:rPr>
        <w:t xml:space="preserve"> reporting</w:t>
      </w:r>
      <w:r w:rsidR="00107F6A">
        <w:rPr>
          <w:sz w:val="20"/>
          <w:szCs w:val="20"/>
        </w:rPr>
        <w:t xml:space="preserve"> contents</w:t>
      </w:r>
      <w:r w:rsidR="00CD0566">
        <w:rPr>
          <w:sz w:val="20"/>
          <w:szCs w:val="20"/>
        </w:rPr>
        <w:t xml:space="preserve"> except </w:t>
      </w:r>
      <w:r w:rsidR="00812CB0">
        <w:rPr>
          <w:sz w:val="20"/>
          <w:szCs w:val="20"/>
        </w:rPr>
        <w:t xml:space="preserve">for </w:t>
      </w:r>
      <w:r w:rsidR="00CD0566">
        <w:rPr>
          <w:sz w:val="20"/>
          <w:szCs w:val="20"/>
        </w:rPr>
        <w:t xml:space="preserve">the already agreed </w:t>
      </w:r>
      <w:r w:rsidR="00CD0566" w:rsidRPr="00907870">
        <w:rPr>
          <w:sz w:val="20"/>
          <w:szCs w:val="20"/>
        </w:rPr>
        <w:t xml:space="preserve">L1-RSRP and/or </w:t>
      </w:r>
      <w:r w:rsidR="00CD0566" w:rsidRPr="00907870">
        <w:rPr>
          <w:rFonts w:eastAsia="等线"/>
          <w:sz w:val="20"/>
          <w:szCs w:val="20"/>
          <w:lang w:eastAsia="zh-CN"/>
        </w:rPr>
        <w:t>RS</w:t>
      </w:r>
      <w:r w:rsidR="00CD0566" w:rsidRPr="00907870">
        <w:rPr>
          <w:sz w:val="20"/>
          <w:szCs w:val="20"/>
        </w:rPr>
        <w:t xml:space="preserve"> index</w:t>
      </w:r>
      <w:r w:rsidR="00CD0566">
        <w:rPr>
          <w:sz w:val="20"/>
          <w:szCs w:val="20"/>
        </w:rPr>
        <w:t xml:space="preserve">, </w:t>
      </w:r>
      <w:r w:rsidR="00406155">
        <w:rPr>
          <w:sz w:val="20"/>
          <w:szCs w:val="20"/>
        </w:rPr>
        <w:t xml:space="preserve">it is proposed that </w:t>
      </w:r>
      <w:r w:rsidR="00323B68">
        <w:rPr>
          <w:sz w:val="20"/>
          <w:szCs w:val="20"/>
        </w:rPr>
        <w:t xml:space="preserve">beam information related to </w:t>
      </w:r>
      <w:r w:rsidR="00406155">
        <w:rPr>
          <w:sz w:val="20"/>
          <w:szCs w:val="20"/>
        </w:rPr>
        <w:t>predicted Top 1</w:t>
      </w:r>
      <w:r w:rsidR="007F6821">
        <w:rPr>
          <w:sz w:val="20"/>
          <w:szCs w:val="20"/>
        </w:rPr>
        <w:t xml:space="preserve"> </w:t>
      </w:r>
      <w:r w:rsidR="00406155">
        <w:rPr>
          <w:sz w:val="20"/>
          <w:szCs w:val="20"/>
        </w:rPr>
        <w:t xml:space="preserve">or Top K beams and/or ground truth of the target Set A resources should be </w:t>
      </w:r>
      <w:r w:rsidR="003154E2">
        <w:rPr>
          <w:sz w:val="20"/>
          <w:szCs w:val="20"/>
        </w:rPr>
        <w:t xml:space="preserve">also </w:t>
      </w:r>
      <w:r w:rsidR="00406155">
        <w:rPr>
          <w:sz w:val="20"/>
          <w:szCs w:val="20"/>
        </w:rPr>
        <w:t>included in reporting contents</w:t>
      </w:r>
      <w:r w:rsidR="00D5329F">
        <w:rPr>
          <w:rFonts w:hint="eastAsia"/>
          <w:sz w:val="20"/>
          <w:szCs w:val="20"/>
          <w:lang w:eastAsia="zh-CN"/>
        </w:rPr>
        <w:t xml:space="preserve"> to assist performance monitoring</w:t>
      </w:r>
      <w:r w:rsidR="00406155">
        <w:rPr>
          <w:sz w:val="20"/>
          <w:szCs w:val="20"/>
        </w:rPr>
        <w:t xml:space="preserve">. </w:t>
      </w:r>
    </w:p>
    <w:p w14:paraId="69FAE91D" w14:textId="4C49CC30" w:rsidR="0057198E" w:rsidRDefault="0057198E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57198E">
        <w:rPr>
          <w:sz w:val="20"/>
          <w:szCs w:val="20"/>
        </w:rPr>
        <w:t>For Option 1</w:t>
      </w:r>
      <w:r>
        <w:rPr>
          <w:sz w:val="20"/>
          <w:szCs w:val="20"/>
        </w:rPr>
        <w:t xml:space="preserve"> in</w:t>
      </w:r>
      <w:r w:rsidRPr="0057198E"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Type 1 performance monitorin</w:t>
      </w:r>
      <w:r>
        <w:rPr>
          <w:sz w:val="20"/>
          <w:szCs w:val="20"/>
        </w:rPr>
        <w:t>g,</w:t>
      </w:r>
      <w:r w:rsidR="00B32E1A">
        <w:rPr>
          <w:sz w:val="20"/>
          <w:szCs w:val="20"/>
        </w:rPr>
        <w:t xml:space="preserve"> </w:t>
      </w:r>
      <w:r w:rsidR="004519D2">
        <w:rPr>
          <w:sz w:val="20"/>
          <w:szCs w:val="20"/>
        </w:rPr>
        <w:t xml:space="preserve">it is proposed that beam information related to predicted Top 1 or Top K beams and/or ground truth of the target Set A resources should be </w:t>
      </w:r>
      <w:r w:rsidR="006C127D">
        <w:rPr>
          <w:sz w:val="20"/>
          <w:szCs w:val="20"/>
        </w:rPr>
        <w:t xml:space="preserve">also </w:t>
      </w:r>
      <w:r w:rsidR="004519D2">
        <w:rPr>
          <w:sz w:val="20"/>
          <w:szCs w:val="20"/>
        </w:rPr>
        <w:t>included in reporting contents.</w:t>
      </w:r>
      <w:r w:rsidR="00C402B7">
        <w:rPr>
          <w:rFonts w:hint="eastAsia"/>
          <w:sz w:val="20"/>
          <w:szCs w:val="20"/>
          <w:lang w:eastAsia="zh-CN"/>
        </w:rPr>
        <w:t xml:space="preserve"> </w:t>
      </w:r>
    </w:p>
    <w:p w14:paraId="4E228F80" w14:textId="03194988" w:rsidR="00604EEC" w:rsidRDefault="00604EEC" w:rsidP="00447208">
      <w:pPr>
        <w:tabs>
          <w:tab w:val="left" w:pos="720"/>
        </w:tabs>
        <w:spacing w:after="40"/>
        <w:rPr>
          <w:rFonts w:eastAsia="等线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or </w:t>
      </w:r>
      <w:r w:rsidR="00264E90" w:rsidRPr="00907870">
        <w:rPr>
          <w:sz w:val="20"/>
          <w:szCs w:val="20"/>
        </w:rPr>
        <w:t>Type 1</w:t>
      </w:r>
      <w:r w:rsidR="00264E90">
        <w:rPr>
          <w:rFonts w:hint="eastAsia"/>
          <w:sz w:val="20"/>
          <w:szCs w:val="20"/>
          <w:lang w:eastAsia="zh-CN"/>
        </w:rPr>
        <w:t xml:space="preserve"> </w:t>
      </w:r>
      <w:r w:rsidRPr="00907870">
        <w:rPr>
          <w:sz w:val="20"/>
          <w:szCs w:val="20"/>
        </w:rPr>
        <w:t>Option 2 (UE-assisted performance monitoring)</w:t>
      </w:r>
      <w:r>
        <w:rPr>
          <w:sz w:val="20"/>
          <w:szCs w:val="20"/>
        </w:rPr>
        <w:t xml:space="preserve"> where </w:t>
      </w:r>
      <w:r w:rsidRPr="00907870">
        <w:rPr>
          <w:sz w:val="20"/>
          <w:szCs w:val="20"/>
        </w:rPr>
        <w:t>UE calculates performance metric(s)</w:t>
      </w:r>
      <w:r>
        <w:rPr>
          <w:sz w:val="20"/>
          <w:szCs w:val="20"/>
        </w:rPr>
        <w:t xml:space="preserve"> by itself, </w:t>
      </w:r>
      <w:r w:rsidR="007F42AC" w:rsidRPr="00907870">
        <w:rPr>
          <w:rFonts w:eastAsia="等线"/>
          <w:sz w:val="20"/>
          <w:szCs w:val="20"/>
          <w:lang w:eastAsia="zh-CN"/>
        </w:rPr>
        <w:t>how to report and what to report</w:t>
      </w:r>
      <w:r w:rsidR="007F42AC">
        <w:rPr>
          <w:rFonts w:eastAsia="等线"/>
          <w:sz w:val="20"/>
          <w:szCs w:val="20"/>
          <w:lang w:eastAsia="zh-CN"/>
        </w:rPr>
        <w:t xml:space="preserve"> </w:t>
      </w:r>
      <w:r w:rsidR="002B04A8">
        <w:rPr>
          <w:rFonts w:eastAsia="等线"/>
          <w:sz w:val="20"/>
          <w:szCs w:val="20"/>
          <w:lang w:eastAsia="zh-CN"/>
        </w:rPr>
        <w:t>were discussed in the last meeting but no consensus was achieved</w:t>
      </w:r>
      <w:r w:rsidR="007F42AC">
        <w:rPr>
          <w:rFonts w:eastAsia="等线"/>
          <w:sz w:val="20"/>
          <w:szCs w:val="20"/>
          <w:lang w:eastAsia="zh-CN"/>
        </w:rPr>
        <w:t xml:space="preserve">. </w:t>
      </w:r>
      <w:r w:rsidR="009E3425">
        <w:rPr>
          <w:rFonts w:eastAsia="等线"/>
          <w:sz w:val="20"/>
          <w:szCs w:val="20"/>
          <w:lang w:eastAsia="zh-CN"/>
        </w:rPr>
        <w:t xml:space="preserve">Our understanding is that UE should </w:t>
      </w:r>
      <w:r w:rsidR="00D44BF0">
        <w:rPr>
          <w:rFonts w:eastAsia="等线"/>
          <w:sz w:val="20"/>
          <w:szCs w:val="20"/>
          <w:lang w:eastAsia="zh-CN"/>
        </w:rPr>
        <w:t xml:space="preserve">directly </w:t>
      </w:r>
      <w:r w:rsidR="009E3425">
        <w:rPr>
          <w:rFonts w:eastAsia="等线"/>
          <w:sz w:val="20"/>
          <w:szCs w:val="20"/>
          <w:lang w:eastAsia="zh-CN"/>
        </w:rPr>
        <w:t>report</w:t>
      </w:r>
      <w:r w:rsidR="00CB296E">
        <w:rPr>
          <w:rFonts w:eastAsia="等线"/>
          <w:sz w:val="20"/>
          <w:szCs w:val="20"/>
          <w:lang w:eastAsia="zh-CN"/>
        </w:rPr>
        <w:t xml:space="preserve"> </w:t>
      </w:r>
      <w:r w:rsidR="0074212B">
        <w:rPr>
          <w:rFonts w:eastAsia="等线"/>
          <w:sz w:val="20"/>
          <w:szCs w:val="20"/>
          <w:lang w:eastAsia="zh-CN"/>
        </w:rPr>
        <w:t xml:space="preserve">performance </w:t>
      </w:r>
      <w:r w:rsidR="00CB296E">
        <w:rPr>
          <w:rFonts w:eastAsia="等线"/>
          <w:sz w:val="20"/>
          <w:szCs w:val="20"/>
          <w:lang w:eastAsia="zh-CN"/>
        </w:rPr>
        <w:t xml:space="preserve">monitoring </w:t>
      </w:r>
      <w:r w:rsidR="00DF240A">
        <w:rPr>
          <w:rFonts w:eastAsia="等线"/>
          <w:sz w:val="20"/>
          <w:szCs w:val="20"/>
          <w:lang w:eastAsia="zh-CN"/>
        </w:rPr>
        <w:t>decisions</w:t>
      </w:r>
      <w:r w:rsidR="00CE13F8">
        <w:rPr>
          <w:rFonts w:eastAsia="等线"/>
          <w:sz w:val="20"/>
          <w:szCs w:val="20"/>
          <w:lang w:eastAsia="zh-CN"/>
        </w:rPr>
        <w:t>/results</w:t>
      </w:r>
      <w:r w:rsidR="00CB296E">
        <w:rPr>
          <w:rFonts w:eastAsia="等线"/>
          <w:sz w:val="20"/>
          <w:szCs w:val="20"/>
          <w:lang w:eastAsia="zh-CN"/>
        </w:rPr>
        <w:t xml:space="preserve"> </w:t>
      </w:r>
      <w:r w:rsidR="00463C1D">
        <w:rPr>
          <w:rFonts w:eastAsia="等线"/>
          <w:sz w:val="20"/>
          <w:szCs w:val="20"/>
          <w:lang w:eastAsia="zh-CN"/>
        </w:rPr>
        <w:t>(e.g., beam prediction results/</w:t>
      </w:r>
      <w:r w:rsidR="00490E0A">
        <w:rPr>
          <w:rFonts w:eastAsia="等线" w:hint="eastAsia"/>
          <w:sz w:val="20"/>
          <w:szCs w:val="20"/>
          <w:lang w:eastAsia="zh-CN"/>
        </w:rPr>
        <w:t>performance/</w:t>
      </w:r>
      <w:r w:rsidR="00463C1D">
        <w:rPr>
          <w:rFonts w:eastAsia="等线"/>
          <w:sz w:val="20"/>
          <w:szCs w:val="20"/>
          <w:lang w:eastAsia="zh-CN"/>
        </w:rPr>
        <w:t xml:space="preserve">accuracy) </w:t>
      </w:r>
      <w:r w:rsidR="00F33DD4">
        <w:rPr>
          <w:rFonts w:eastAsia="等线"/>
          <w:sz w:val="20"/>
          <w:szCs w:val="20"/>
          <w:lang w:eastAsia="zh-CN"/>
        </w:rPr>
        <w:t xml:space="preserve">or events </w:t>
      </w:r>
      <w:r w:rsidR="00DF240A">
        <w:rPr>
          <w:rFonts w:eastAsia="等线"/>
          <w:sz w:val="20"/>
          <w:szCs w:val="20"/>
          <w:lang w:eastAsia="zh-CN"/>
        </w:rPr>
        <w:t>based on its calculated performance matric(s)</w:t>
      </w:r>
      <w:r w:rsidR="00ED00B2">
        <w:rPr>
          <w:rFonts w:eastAsia="等线" w:hint="eastAsia"/>
          <w:sz w:val="20"/>
          <w:szCs w:val="20"/>
          <w:lang w:eastAsia="zh-CN"/>
        </w:rPr>
        <w:t xml:space="preserve">. </w:t>
      </w:r>
      <w:r w:rsidR="00CE13F8">
        <w:rPr>
          <w:rFonts w:eastAsia="等线"/>
          <w:sz w:val="20"/>
          <w:szCs w:val="20"/>
          <w:lang w:eastAsia="zh-CN"/>
        </w:rPr>
        <w:t xml:space="preserve">Moreover, it is proposed to use existing CSI framework for reporting, at least as a starting point. </w:t>
      </w:r>
    </w:p>
    <w:p w14:paraId="6A5F1ED4" w14:textId="66C9A817" w:rsidR="0052464D" w:rsidRDefault="001555B2" w:rsidP="00C20342">
      <w:pPr>
        <w:tabs>
          <w:tab w:val="left" w:pos="720"/>
        </w:tabs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7198E">
        <w:rPr>
          <w:sz w:val="20"/>
          <w:szCs w:val="20"/>
        </w:rPr>
        <w:t xml:space="preserve">For Option </w:t>
      </w:r>
      <w:r>
        <w:rPr>
          <w:sz w:val="20"/>
          <w:szCs w:val="20"/>
        </w:rPr>
        <w:t>2 in</w:t>
      </w:r>
      <w:r w:rsidRPr="0057198E"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Type 1 performance monitorin</w:t>
      </w:r>
      <w:r>
        <w:rPr>
          <w:sz w:val="20"/>
          <w:szCs w:val="20"/>
        </w:rPr>
        <w:t xml:space="preserve">g, </w:t>
      </w:r>
      <w:r>
        <w:rPr>
          <w:rFonts w:eastAsia="等线"/>
          <w:sz w:val="20"/>
          <w:szCs w:val="20"/>
          <w:lang w:eastAsia="zh-CN"/>
        </w:rPr>
        <w:t>UE should directly report performance monitoring decisions/results (</w:t>
      </w:r>
      <w:r w:rsidR="0074228D">
        <w:rPr>
          <w:rFonts w:eastAsia="等线"/>
          <w:sz w:val="20"/>
          <w:szCs w:val="20"/>
          <w:lang w:eastAsia="zh-CN"/>
        </w:rPr>
        <w:t>e.g., beam prediction results/</w:t>
      </w:r>
      <w:r w:rsidR="0074228D">
        <w:rPr>
          <w:rFonts w:eastAsia="等线" w:hint="eastAsia"/>
          <w:sz w:val="20"/>
          <w:szCs w:val="20"/>
          <w:lang w:eastAsia="zh-CN"/>
        </w:rPr>
        <w:t>performance/</w:t>
      </w:r>
      <w:r w:rsidR="0074228D">
        <w:rPr>
          <w:rFonts w:eastAsia="等线"/>
          <w:sz w:val="20"/>
          <w:szCs w:val="20"/>
          <w:lang w:eastAsia="zh-CN"/>
        </w:rPr>
        <w:t>accuracy</w:t>
      </w:r>
      <w:r>
        <w:rPr>
          <w:rFonts w:eastAsia="等线"/>
          <w:sz w:val="20"/>
          <w:szCs w:val="20"/>
          <w:lang w:eastAsia="zh-CN"/>
        </w:rPr>
        <w:t>) or events based on its calculated performance matric(s)</w:t>
      </w:r>
      <w:r>
        <w:rPr>
          <w:sz w:val="20"/>
          <w:szCs w:val="20"/>
        </w:rPr>
        <w:t>.</w:t>
      </w:r>
      <w:r w:rsidR="003B11B6">
        <w:rPr>
          <w:sz w:val="20"/>
          <w:szCs w:val="20"/>
        </w:rPr>
        <w:t xml:space="preserve"> </w:t>
      </w:r>
    </w:p>
    <w:p w14:paraId="490D07D8" w14:textId="5D3DBAA7" w:rsidR="001555B2" w:rsidRDefault="0052464D" w:rsidP="00986CE8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442E1E"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583B27" w:rsidRPr="0057198E">
        <w:rPr>
          <w:sz w:val="20"/>
          <w:szCs w:val="20"/>
        </w:rPr>
        <w:t xml:space="preserve">For Option </w:t>
      </w:r>
      <w:r w:rsidR="00583B27">
        <w:rPr>
          <w:sz w:val="20"/>
          <w:szCs w:val="20"/>
        </w:rPr>
        <w:t>2 in</w:t>
      </w:r>
      <w:r w:rsidR="00583B27" w:rsidRPr="0057198E">
        <w:rPr>
          <w:sz w:val="20"/>
          <w:szCs w:val="20"/>
        </w:rPr>
        <w:t xml:space="preserve"> </w:t>
      </w:r>
      <w:r w:rsidR="00583B27" w:rsidRPr="00907870">
        <w:rPr>
          <w:sz w:val="20"/>
          <w:szCs w:val="20"/>
        </w:rPr>
        <w:t>Type 1 performance monitorin</w:t>
      </w:r>
      <w:r w:rsidR="00583B27">
        <w:rPr>
          <w:sz w:val="20"/>
          <w:szCs w:val="20"/>
        </w:rPr>
        <w:t>g,</w:t>
      </w:r>
      <w:r w:rsidR="00583B27">
        <w:rPr>
          <w:rFonts w:hint="eastAsia"/>
          <w:sz w:val="20"/>
          <w:szCs w:val="20"/>
          <w:lang w:eastAsia="zh-CN"/>
        </w:rPr>
        <w:t xml:space="preserve"> </w:t>
      </w:r>
      <w:r w:rsidR="00583B27">
        <w:rPr>
          <w:rFonts w:eastAsia="等线" w:hint="eastAsia"/>
          <w:sz w:val="20"/>
          <w:szCs w:val="20"/>
          <w:lang w:eastAsia="zh-CN"/>
        </w:rPr>
        <w:t>i</w:t>
      </w:r>
      <w:r w:rsidR="00374722">
        <w:rPr>
          <w:rFonts w:eastAsia="等线" w:hint="eastAsia"/>
          <w:sz w:val="20"/>
          <w:szCs w:val="20"/>
          <w:lang w:eastAsia="zh-CN"/>
        </w:rPr>
        <w:t xml:space="preserve">n order to reduce spec </w:t>
      </w:r>
      <w:r w:rsidR="00374722">
        <w:rPr>
          <w:rFonts w:eastAsia="等线"/>
          <w:sz w:val="20"/>
          <w:szCs w:val="20"/>
          <w:lang w:eastAsia="zh-CN"/>
        </w:rPr>
        <w:t>effort</w:t>
      </w:r>
      <w:r w:rsidR="00374722">
        <w:rPr>
          <w:rFonts w:eastAsia="等线" w:hint="eastAsia"/>
          <w:sz w:val="20"/>
          <w:szCs w:val="20"/>
          <w:lang w:eastAsia="zh-CN"/>
        </w:rPr>
        <w:t xml:space="preserve">, </w:t>
      </w:r>
      <w:r w:rsidR="003B11B6">
        <w:rPr>
          <w:rFonts w:eastAsia="等线"/>
          <w:sz w:val="20"/>
          <w:szCs w:val="20"/>
          <w:lang w:eastAsia="zh-CN"/>
        </w:rPr>
        <w:t>it is proposed to use existing CSI framework for reporting, at least as a starting point.</w:t>
      </w:r>
    </w:p>
    <w:p w14:paraId="2632A5D3" w14:textId="2BE9A480" w:rsidR="00B826FD" w:rsidRDefault="00B826FD" w:rsidP="001257CE">
      <w:pPr>
        <w:tabs>
          <w:tab w:val="left" w:pos="720"/>
        </w:tabs>
        <w:spacing w:after="40"/>
        <w:rPr>
          <w:sz w:val="20"/>
          <w:szCs w:val="20"/>
        </w:rPr>
      </w:pPr>
      <w:r w:rsidRPr="003F05BD">
        <w:rPr>
          <w:rFonts w:hint="eastAsia"/>
          <w:sz w:val="20"/>
          <w:szCs w:val="20"/>
        </w:rPr>
        <w:t>A</w:t>
      </w:r>
      <w:r w:rsidRPr="003F05BD">
        <w:rPr>
          <w:sz w:val="20"/>
          <w:szCs w:val="20"/>
        </w:rPr>
        <w:t xml:space="preserve">s to whether </w:t>
      </w:r>
      <w:r w:rsidRPr="00907870">
        <w:rPr>
          <w:sz w:val="20"/>
          <w:szCs w:val="20"/>
        </w:rPr>
        <w:t>to trigger the report based on event(s) for Option 1 and/or Option 2</w:t>
      </w:r>
      <w:r>
        <w:rPr>
          <w:sz w:val="20"/>
          <w:szCs w:val="20"/>
        </w:rPr>
        <w:t>,</w:t>
      </w:r>
      <w:r w:rsidR="0062332D">
        <w:rPr>
          <w:sz w:val="20"/>
          <w:szCs w:val="20"/>
        </w:rPr>
        <w:t xml:space="preserve"> </w:t>
      </w:r>
      <w:r w:rsidR="00C93BED">
        <w:rPr>
          <w:sz w:val="20"/>
          <w:szCs w:val="20"/>
        </w:rPr>
        <w:t xml:space="preserve">we think </w:t>
      </w:r>
      <w:r w:rsidR="007E6E28" w:rsidRPr="00907870">
        <w:rPr>
          <w:sz w:val="20"/>
          <w:szCs w:val="20"/>
        </w:rPr>
        <w:t>event(s)</w:t>
      </w:r>
      <w:r w:rsidR="007E6E28">
        <w:rPr>
          <w:sz w:val="20"/>
          <w:szCs w:val="20"/>
        </w:rPr>
        <w:t>-based repor</w:t>
      </w:r>
      <w:r w:rsidR="0006193A">
        <w:rPr>
          <w:sz w:val="20"/>
          <w:szCs w:val="20"/>
        </w:rPr>
        <w:t>t</w:t>
      </w:r>
      <w:r w:rsidR="007E6E28">
        <w:rPr>
          <w:sz w:val="20"/>
          <w:szCs w:val="20"/>
        </w:rPr>
        <w:t>ing</w:t>
      </w:r>
      <w:r w:rsidR="007E6E28" w:rsidRPr="00907870">
        <w:rPr>
          <w:sz w:val="20"/>
          <w:szCs w:val="20"/>
        </w:rPr>
        <w:t xml:space="preserve"> for Option 1 and/or Option 2</w:t>
      </w:r>
      <w:r w:rsidR="00C93BED">
        <w:rPr>
          <w:sz w:val="20"/>
          <w:szCs w:val="20"/>
        </w:rPr>
        <w:t xml:space="preserve"> are necessary</w:t>
      </w:r>
      <w:r w:rsidR="00E15137">
        <w:rPr>
          <w:rFonts w:hint="eastAsia"/>
          <w:sz w:val="20"/>
          <w:szCs w:val="20"/>
          <w:lang w:eastAsia="zh-CN"/>
        </w:rPr>
        <w:t>.</w:t>
      </w:r>
      <w:r w:rsidR="0006193A">
        <w:rPr>
          <w:sz w:val="20"/>
          <w:szCs w:val="20"/>
        </w:rPr>
        <w:t xml:space="preserve"> </w:t>
      </w:r>
      <w:r w:rsidR="00E15137">
        <w:rPr>
          <w:rFonts w:hint="eastAsia"/>
          <w:sz w:val="20"/>
          <w:szCs w:val="20"/>
          <w:lang w:eastAsia="zh-CN"/>
        </w:rPr>
        <w:t>W</w:t>
      </w:r>
      <w:r w:rsidR="00C93BED">
        <w:rPr>
          <w:sz w:val="20"/>
          <w:szCs w:val="20"/>
        </w:rPr>
        <w:t xml:space="preserve">hen using </w:t>
      </w:r>
      <w:r w:rsidR="0010095F" w:rsidRPr="00907870">
        <w:rPr>
          <w:sz w:val="20"/>
          <w:szCs w:val="20"/>
        </w:rPr>
        <w:t>performance metric</w:t>
      </w:r>
      <w:r w:rsidR="0010095F">
        <w:rPr>
          <w:sz w:val="20"/>
          <w:szCs w:val="20"/>
        </w:rPr>
        <w:t xml:space="preserve">s </w:t>
      </w:r>
      <w:r w:rsidR="00CE6ED4">
        <w:rPr>
          <w:sz w:val="20"/>
          <w:szCs w:val="20"/>
        </w:rPr>
        <w:t xml:space="preserve">for performance monitoring </w:t>
      </w:r>
      <w:r w:rsidR="0010095F">
        <w:rPr>
          <w:sz w:val="20"/>
          <w:szCs w:val="20"/>
        </w:rPr>
        <w:t>at NW and UE to trigger the report</w:t>
      </w:r>
      <w:r w:rsidR="000514AC">
        <w:rPr>
          <w:sz w:val="20"/>
          <w:szCs w:val="20"/>
        </w:rPr>
        <w:t xml:space="preserve">, </w:t>
      </w:r>
      <w:r w:rsidR="00C93BED">
        <w:rPr>
          <w:sz w:val="20"/>
          <w:szCs w:val="20"/>
        </w:rPr>
        <w:t xml:space="preserve">defining event(s) for such triggering would be helpful in reducing signaling overhead </w:t>
      </w:r>
      <w:r w:rsidR="00244880">
        <w:rPr>
          <w:sz w:val="20"/>
          <w:szCs w:val="20"/>
        </w:rPr>
        <w:t>as well as to improve performance.</w:t>
      </w:r>
      <w:r w:rsidR="00C93BED">
        <w:rPr>
          <w:sz w:val="20"/>
          <w:szCs w:val="20"/>
        </w:rPr>
        <w:t xml:space="preserve"> </w:t>
      </w:r>
      <w:r w:rsidR="00244880">
        <w:rPr>
          <w:sz w:val="20"/>
          <w:szCs w:val="20"/>
        </w:rPr>
        <w:t>For example</w:t>
      </w:r>
      <w:r w:rsidR="000514AC">
        <w:rPr>
          <w:sz w:val="20"/>
          <w:szCs w:val="20"/>
        </w:rPr>
        <w:t xml:space="preserve">, </w:t>
      </w:r>
      <w:r w:rsidR="00750588">
        <w:rPr>
          <w:sz w:val="20"/>
          <w:szCs w:val="20"/>
        </w:rPr>
        <w:t>if an event is defined</w:t>
      </w:r>
      <w:r w:rsidR="00277131">
        <w:rPr>
          <w:rFonts w:hint="eastAsia"/>
          <w:sz w:val="20"/>
          <w:szCs w:val="20"/>
          <w:lang w:eastAsia="zh-CN"/>
        </w:rPr>
        <w:t xml:space="preserve"> based some performance metric(s)</w:t>
      </w:r>
      <w:r w:rsidR="00D65DD4">
        <w:rPr>
          <w:rFonts w:hint="eastAsia"/>
          <w:sz w:val="20"/>
          <w:szCs w:val="20"/>
          <w:lang w:eastAsia="zh-CN"/>
        </w:rPr>
        <w:t xml:space="preserve">, </w:t>
      </w:r>
      <w:r w:rsidR="003B0FF0">
        <w:rPr>
          <w:sz w:val="20"/>
          <w:szCs w:val="20"/>
        </w:rPr>
        <w:t xml:space="preserve">NW or UE can trigger the report </w:t>
      </w:r>
      <w:r w:rsidR="000514AC">
        <w:rPr>
          <w:sz w:val="20"/>
          <w:szCs w:val="20"/>
        </w:rPr>
        <w:t>on</w:t>
      </w:r>
      <w:r w:rsidR="00B47C59">
        <w:rPr>
          <w:sz w:val="20"/>
          <w:szCs w:val="20"/>
        </w:rPr>
        <w:t>c</w:t>
      </w:r>
      <w:r w:rsidR="000514AC">
        <w:rPr>
          <w:sz w:val="20"/>
          <w:szCs w:val="20"/>
        </w:rPr>
        <w:t>e the calculated performance metrics are satisfied</w:t>
      </w:r>
      <w:r w:rsidR="007B6B6B">
        <w:rPr>
          <w:sz w:val="20"/>
          <w:szCs w:val="20"/>
        </w:rPr>
        <w:t xml:space="preserve"> (e.g., higher or lower than a predefined threshold)</w:t>
      </w:r>
      <w:r w:rsidR="00750588">
        <w:rPr>
          <w:sz w:val="20"/>
          <w:szCs w:val="20"/>
        </w:rPr>
        <w:t xml:space="preserve">, this can avoid periodic reporting and improve reporting accuracy. </w:t>
      </w:r>
    </w:p>
    <w:p w14:paraId="686CB4CC" w14:textId="29A5E074" w:rsidR="00491BA2" w:rsidRPr="00D779D6" w:rsidRDefault="00491BA2" w:rsidP="00986CE8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442E1E"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D779D6" w:rsidRPr="00D779D6">
        <w:rPr>
          <w:rFonts w:eastAsia="等线"/>
          <w:sz w:val="20"/>
          <w:szCs w:val="20"/>
          <w:lang w:eastAsia="zh-CN"/>
        </w:rPr>
        <w:t>Support e</w:t>
      </w:r>
      <w:r w:rsidRPr="00D779D6">
        <w:rPr>
          <w:rFonts w:eastAsia="等线"/>
          <w:sz w:val="20"/>
          <w:szCs w:val="20"/>
          <w:lang w:eastAsia="zh-CN"/>
        </w:rPr>
        <w:t>vent(s)-based reporting for Option 1 and/or Option 2</w:t>
      </w:r>
      <w:r w:rsidR="00D779D6" w:rsidRPr="00D779D6">
        <w:rPr>
          <w:rFonts w:eastAsia="等线"/>
          <w:sz w:val="20"/>
          <w:szCs w:val="20"/>
          <w:lang w:eastAsia="zh-CN"/>
        </w:rPr>
        <w:t xml:space="preserve">. </w:t>
      </w:r>
    </w:p>
    <w:p w14:paraId="2962B84A" w14:textId="4BBC638D" w:rsidR="00582020" w:rsidRPr="009D575C" w:rsidRDefault="00E5012D" w:rsidP="00582020">
      <w:pPr>
        <w:pStyle w:val="1"/>
        <w:rPr>
          <w:rFonts w:ascii="Times New Roman" w:hAnsi="Times New Roman"/>
        </w:rPr>
      </w:pPr>
      <w:r w:rsidRPr="00E5012D">
        <w:rPr>
          <w:rFonts w:ascii="Times New Roman" w:hAnsi="Times New Roman"/>
        </w:rPr>
        <w:t>Measurement report for NW-sided model</w:t>
      </w:r>
    </w:p>
    <w:p w14:paraId="3B0A74BF" w14:textId="1888C8F9" w:rsidR="008C62EB" w:rsidRPr="009C3EED" w:rsidRDefault="008C62EB" w:rsidP="00975F61">
      <w:pPr>
        <w:pStyle w:val="af4"/>
        <w:numPr>
          <w:ilvl w:val="0"/>
          <w:numId w:val="51"/>
        </w:numPr>
        <w:spacing w:after="60"/>
        <w:ind w:left="442" w:hanging="442"/>
        <w:rPr>
          <w:rFonts w:ascii="Times New Roman" w:eastAsia="宋体" w:hAnsi="Times New Roman"/>
          <w:b/>
          <w:bCs/>
          <w:sz w:val="20"/>
          <w:szCs w:val="20"/>
          <w:u w:val="single"/>
          <w:lang w:val="en-US"/>
        </w:rPr>
      </w:pPr>
      <w:r w:rsidRPr="009C3EED">
        <w:rPr>
          <w:rFonts w:ascii="Times New Roman" w:eastAsia="宋体" w:hAnsi="Times New Roman"/>
          <w:b/>
          <w:bCs/>
          <w:sz w:val="20"/>
          <w:szCs w:val="20"/>
          <w:u w:val="single"/>
          <w:lang w:val="en-US"/>
        </w:rPr>
        <w:t>Quantization for beam report</w:t>
      </w:r>
    </w:p>
    <w:p w14:paraId="482787BA" w14:textId="51080090" w:rsidR="00582020" w:rsidRDefault="00077FDF" w:rsidP="00E51667">
      <w:pPr>
        <w:rPr>
          <w:sz w:val="20"/>
          <w:szCs w:val="20"/>
        </w:rPr>
      </w:pPr>
      <w:r>
        <w:rPr>
          <w:sz w:val="20"/>
          <w:szCs w:val="20"/>
          <w:lang w:eastAsia="zh-CN"/>
        </w:rPr>
        <w:t>It was agreed in the last RAN1#117 meeting</w:t>
      </w:r>
      <w:r w:rsidR="00C11840">
        <w:rPr>
          <w:sz w:val="20"/>
          <w:szCs w:val="20"/>
          <w:lang w:eastAsia="zh-CN"/>
        </w:rPr>
        <w:t xml:space="preserve"> </w:t>
      </w:r>
      <w:r w:rsidR="00B50CCC">
        <w:rPr>
          <w:sz w:val="20"/>
          <w:szCs w:val="20"/>
          <w:lang w:eastAsia="zh-CN"/>
        </w:rPr>
        <w:t xml:space="preserve">that </w:t>
      </w:r>
      <w:r w:rsidR="00B50CCC">
        <w:rPr>
          <w:sz w:val="20"/>
          <w:szCs w:val="20"/>
        </w:rPr>
        <w:t>a</w:t>
      </w:r>
      <w:r w:rsidR="00B50CCC" w:rsidRPr="00907870">
        <w:rPr>
          <w:sz w:val="20"/>
          <w:szCs w:val="20"/>
        </w:rPr>
        <w:t>t least for NW sided model, for the quantization of a reported L1-RSRP value at least for the report in L1 signaling,</w:t>
      </w:r>
      <w:r w:rsidR="00B50CCC">
        <w:rPr>
          <w:sz w:val="20"/>
          <w:szCs w:val="20"/>
        </w:rPr>
        <w:t xml:space="preserve"> s</w:t>
      </w:r>
      <w:r w:rsidR="00B50CCC" w:rsidRPr="00907870">
        <w:rPr>
          <w:sz w:val="20"/>
          <w:szCs w:val="20"/>
        </w:rPr>
        <w:t>upport differential L1-RSRP reporting with legacy quantization step and range</w:t>
      </w:r>
      <w:r w:rsidR="00B50CCC">
        <w:rPr>
          <w:sz w:val="20"/>
          <w:szCs w:val="20"/>
        </w:rPr>
        <w:t>.</w:t>
      </w:r>
    </w:p>
    <w:p w14:paraId="105BB685" w14:textId="6E5CB234" w:rsidR="00B50CCC" w:rsidRDefault="00886044" w:rsidP="00447208">
      <w:pPr>
        <w:spacing w:after="40"/>
        <w:rPr>
          <w:sz w:val="20"/>
          <w:szCs w:val="20"/>
          <w:lang w:eastAsia="zh-CN"/>
        </w:rPr>
      </w:pPr>
      <w:r>
        <w:rPr>
          <w:rFonts w:hint="eastAsia"/>
          <w:bCs/>
          <w:sz w:val="20"/>
          <w:szCs w:val="20"/>
          <w:lang w:eastAsia="zh-CN"/>
        </w:rPr>
        <w:t>F</w:t>
      </w:r>
      <w:r>
        <w:rPr>
          <w:bCs/>
          <w:sz w:val="20"/>
          <w:szCs w:val="20"/>
          <w:lang w:eastAsia="zh-CN"/>
        </w:rPr>
        <w:t xml:space="preserve">or </w:t>
      </w:r>
      <w:r w:rsidRPr="00907870">
        <w:rPr>
          <w:sz w:val="20"/>
          <w:szCs w:val="20"/>
        </w:rPr>
        <w:t>larger quantization step(s) than the already supported legacy quantization step for differential L1-RSRP and/or for absolute L1-RSRP</w:t>
      </w:r>
      <w:r w:rsidR="00C54EA3">
        <w:rPr>
          <w:sz w:val="20"/>
          <w:szCs w:val="20"/>
        </w:rPr>
        <w:t xml:space="preserve">, </w:t>
      </w:r>
      <w:r w:rsidR="00D12886">
        <w:rPr>
          <w:sz w:val="20"/>
          <w:szCs w:val="20"/>
        </w:rPr>
        <w:t xml:space="preserve">current situation is that majority companies support </w:t>
      </w:r>
      <w:r w:rsidR="0058291C">
        <w:rPr>
          <w:sz w:val="20"/>
          <w:szCs w:val="20"/>
        </w:rPr>
        <w:t>this larger step size proposal</w:t>
      </w:r>
      <w:r w:rsidR="00B60B36">
        <w:rPr>
          <w:sz w:val="20"/>
          <w:szCs w:val="20"/>
        </w:rPr>
        <w:t xml:space="preserve"> since it will not cause significant performance degradation while </w:t>
      </w:r>
      <w:r w:rsidR="005B2B1E">
        <w:rPr>
          <w:rFonts w:hint="eastAsia"/>
          <w:sz w:val="20"/>
          <w:szCs w:val="20"/>
          <w:lang w:eastAsia="zh-CN"/>
        </w:rPr>
        <w:t xml:space="preserve">further </w:t>
      </w:r>
      <w:r w:rsidR="00B60B36">
        <w:rPr>
          <w:sz w:val="20"/>
          <w:szCs w:val="20"/>
        </w:rPr>
        <w:t xml:space="preserve">reducing overhead </w:t>
      </w:r>
      <w:r w:rsidR="00940084">
        <w:rPr>
          <w:rFonts w:hint="eastAsia"/>
          <w:sz w:val="20"/>
          <w:szCs w:val="20"/>
          <w:lang w:eastAsia="zh-CN"/>
        </w:rPr>
        <w:t xml:space="preserve">compared to legacy differential </w:t>
      </w:r>
      <w:r w:rsidR="00E9727F">
        <w:rPr>
          <w:rFonts w:hint="eastAsia"/>
          <w:sz w:val="20"/>
          <w:szCs w:val="20"/>
          <w:lang w:eastAsia="zh-CN"/>
        </w:rPr>
        <w:t>L1-</w:t>
      </w:r>
      <w:r w:rsidR="00940084">
        <w:rPr>
          <w:rFonts w:hint="eastAsia"/>
          <w:sz w:val="20"/>
          <w:szCs w:val="20"/>
          <w:lang w:eastAsia="zh-CN"/>
        </w:rPr>
        <w:t xml:space="preserve">RSRP reporting </w:t>
      </w:r>
      <w:r w:rsidR="00B60B36">
        <w:rPr>
          <w:sz w:val="20"/>
          <w:szCs w:val="20"/>
        </w:rPr>
        <w:t>(see simulation results in 3GPP TR 38.84</w:t>
      </w:r>
      <w:r w:rsidR="006D43C9">
        <w:rPr>
          <w:rFonts w:hint="eastAsia"/>
          <w:sz w:val="20"/>
          <w:szCs w:val="20"/>
          <w:lang w:eastAsia="zh-CN"/>
        </w:rPr>
        <w:t>3</w:t>
      </w:r>
      <w:r w:rsidR="00B60B36">
        <w:rPr>
          <w:sz w:val="20"/>
          <w:szCs w:val="20"/>
        </w:rPr>
        <w:t>)</w:t>
      </w:r>
      <w:r w:rsidR="0058291C">
        <w:rPr>
          <w:sz w:val="20"/>
          <w:szCs w:val="20"/>
        </w:rPr>
        <w:t xml:space="preserve">. </w:t>
      </w:r>
      <w:r w:rsidR="00197D6E">
        <w:rPr>
          <w:sz w:val="20"/>
          <w:szCs w:val="20"/>
        </w:rPr>
        <w:t xml:space="preserve">Therefore, it is proposed to support larger </w:t>
      </w:r>
      <w:r w:rsidR="00197D6E" w:rsidRPr="00907870">
        <w:rPr>
          <w:sz w:val="20"/>
          <w:szCs w:val="20"/>
        </w:rPr>
        <w:t>quantization step(s)</w:t>
      </w:r>
      <w:r w:rsidR="00197D6E">
        <w:rPr>
          <w:sz w:val="20"/>
          <w:szCs w:val="20"/>
        </w:rPr>
        <w:t xml:space="preserve"> in </w:t>
      </w:r>
      <w:r w:rsidR="00197D6E" w:rsidRPr="00907870">
        <w:rPr>
          <w:sz w:val="20"/>
          <w:szCs w:val="20"/>
        </w:rPr>
        <w:t>differential L1-RSRP reporting</w:t>
      </w:r>
      <w:r w:rsidR="00197D6E">
        <w:rPr>
          <w:rFonts w:hint="eastAsia"/>
          <w:sz w:val="20"/>
          <w:szCs w:val="20"/>
          <w:lang w:eastAsia="zh-CN"/>
        </w:rPr>
        <w:t>.</w:t>
      </w:r>
    </w:p>
    <w:p w14:paraId="76287A06" w14:textId="3A30ED81" w:rsidR="00507628" w:rsidRDefault="00507628" w:rsidP="00826A65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442E1E"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D779D6">
        <w:rPr>
          <w:rFonts w:eastAsia="等线"/>
          <w:sz w:val="20"/>
          <w:szCs w:val="20"/>
          <w:lang w:eastAsia="zh-CN"/>
        </w:rPr>
        <w:t xml:space="preserve">Support </w:t>
      </w:r>
      <w:r>
        <w:rPr>
          <w:sz w:val="20"/>
          <w:szCs w:val="20"/>
        </w:rPr>
        <w:t xml:space="preserve">larger </w:t>
      </w:r>
      <w:r w:rsidRPr="00907870">
        <w:rPr>
          <w:sz w:val="20"/>
          <w:szCs w:val="20"/>
        </w:rPr>
        <w:t>quantization step(s)</w:t>
      </w:r>
      <w:r>
        <w:rPr>
          <w:sz w:val="20"/>
          <w:szCs w:val="20"/>
        </w:rPr>
        <w:t xml:space="preserve"> </w:t>
      </w:r>
      <w:r w:rsidR="00B62965" w:rsidRPr="00907870">
        <w:rPr>
          <w:sz w:val="20"/>
          <w:szCs w:val="20"/>
        </w:rPr>
        <w:t>than the already supported legacy quantization step for differential L1-RSRP and/or for absolute L1-RSRP</w:t>
      </w:r>
      <w:r w:rsidRPr="00D779D6">
        <w:rPr>
          <w:rFonts w:eastAsia="等线"/>
          <w:sz w:val="20"/>
          <w:szCs w:val="20"/>
          <w:lang w:eastAsia="zh-CN"/>
        </w:rPr>
        <w:t>.</w:t>
      </w:r>
      <w:r w:rsidR="00BA4777">
        <w:rPr>
          <w:rFonts w:eastAsia="等线"/>
          <w:sz w:val="20"/>
          <w:szCs w:val="20"/>
          <w:lang w:eastAsia="zh-CN"/>
        </w:rPr>
        <w:t xml:space="preserve"> </w:t>
      </w:r>
    </w:p>
    <w:p w14:paraId="5A9C9D68" w14:textId="7D03D501" w:rsidR="00F56A7E" w:rsidRDefault="00F56A7E" w:rsidP="00447208">
      <w:pPr>
        <w:spacing w:after="40"/>
        <w:rPr>
          <w:sz w:val="20"/>
          <w:szCs w:val="20"/>
        </w:rPr>
      </w:pPr>
      <w:r>
        <w:rPr>
          <w:rFonts w:hint="eastAsia"/>
          <w:bCs/>
          <w:sz w:val="20"/>
          <w:szCs w:val="20"/>
          <w:lang w:eastAsia="zh-CN"/>
        </w:rPr>
        <w:t>F</w:t>
      </w:r>
      <w:r>
        <w:rPr>
          <w:bCs/>
          <w:sz w:val="20"/>
          <w:szCs w:val="20"/>
          <w:lang w:eastAsia="zh-CN"/>
        </w:rPr>
        <w:t xml:space="preserve">or </w:t>
      </w:r>
      <w:r w:rsidR="00DC15A8">
        <w:rPr>
          <w:sz w:val="20"/>
          <w:szCs w:val="20"/>
        </w:rPr>
        <w:t>s</w:t>
      </w:r>
      <w:r w:rsidRPr="00907870">
        <w:rPr>
          <w:sz w:val="20"/>
          <w:szCs w:val="20"/>
        </w:rPr>
        <w:t>maller range(s) for differential L1-RSRP than the already supported legacy range</w:t>
      </w:r>
      <w:r>
        <w:rPr>
          <w:sz w:val="20"/>
          <w:szCs w:val="20"/>
        </w:rPr>
        <w:t>,</w:t>
      </w:r>
      <w:r w:rsidR="00E64AA3">
        <w:rPr>
          <w:sz w:val="20"/>
          <w:szCs w:val="20"/>
        </w:rPr>
        <w:t xml:space="preserve"> </w:t>
      </w:r>
      <w:r w:rsidR="00B62965">
        <w:rPr>
          <w:sz w:val="20"/>
          <w:szCs w:val="20"/>
        </w:rPr>
        <w:t xml:space="preserve">we fail to see the reason and benefit by supporting it. </w:t>
      </w:r>
    </w:p>
    <w:p w14:paraId="49497D6D" w14:textId="5EFB76F7" w:rsidR="00B62965" w:rsidRDefault="00B62965" w:rsidP="00D02C20">
      <w:pPr>
        <w:rPr>
          <w:bCs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442E1E">
        <w:rPr>
          <w:rFonts w:hint="eastAsia"/>
          <w:b/>
          <w:bCs/>
          <w:sz w:val="20"/>
          <w:szCs w:val="20"/>
          <w:lang w:eastAsia="zh-CN"/>
        </w:rPr>
        <w:t>6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51F1C">
        <w:rPr>
          <w:rFonts w:eastAsia="等线"/>
          <w:sz w:val="20"/>
          <w:szCs w:val="20"/>
          <w:lang w:eastAsia="zh-CN"/>
        </w:rPr>
        <w:t xml:space="preserve">Do not </w:t>
      </w:r>
      <w:r>
        <w:rPr>
          <w:rFonts w:eastAsia="等线"/>
          <w:sz w:val="20"/>
          <w:szCs w:val="20"/>
          <w:lang w:eastAsia="zh-CN"/>
        </w:rPr>
        <w:t>s</w:t>
      </w:r>
      <w:r w:rsidRPr="00D779D6">
        <w:rPr>
          <w:rFonts w:eastAsia="等线"/>
          <w:sz w:val="20"/>
          <w:szCs w:val="20"/>
          <w:lang w:eastAsia="zh-CN"/>
        </w:rPr>
        <w:t xml:space="preserve">upport </w:t>
      </w:r>
      <w:r w:rsidRPr="00551F1C">
        <w:rPr>
          <w:rFonts w:eastAsia="等线"/>
          <w:sz w:val="20"/>
          <w:szCs w:val="20"/>
          <w:lang w:eastAsia="zh-CN"/>
        </w:rPr>
        <w:t>smalle</w:t>
      </w:r>
      <w:r w:rsidRPr="00907870">
        <w:rPr>
          <w:sz w:val="20"/>
          <w:szCs w:val="20"/>
        </w:rPr>
        <w:t>r range(s) for differential L1-RSRP than the already supported legacy range</w:t>
      </w:r>
      <w:r w:rsidRPr="00D779D6">
        <w:rPr>
          <w:rFonts w:eastAsia="等线"/>
          <w:sz w:val="20"/>
          <w:szCs w:val="20"/>
          <w:lang w:eastAsia="zh-CN"/>
        </w:rPr>
        <w:t>.</w:t>
      </w:r>
    </w:p>
    <w:p w14:paraId="5769B24A" w14:textId="1FCFB680" w:rsidR="008C62EB" w:rsidRPr="009C3EED" w:rsidRDefault="008C62EB" w:rsidP="009C3EED">
      <w:pPr>
        <w:pStyle w:val="af4"/>
        <w:numPr>
          <w:ilvl w:val="0"/>
          <w:numId w:val="51"/>
        </w:numPr>
        <w:spacing w:after="60"/>
        <w:ind w:left="442" w:hanging="442"/>
        <w:rPr>
          <w:rFonts w:ascii="Times New Roman" w:eastAsia="宋体" w:hAnsi="Times New Roman"/>
          <w:b/>
          <w:bCs/>
          <w:sz w:val="20"/>
          <w:szCs w:val="20"/>
          <w:u w:val="single"/>
          <w:lang w:val="en-US"/>
        </w:rPr>
      </w:pPr>
      <w:r w:rsidRPr="009C3EED">
        <w:rPr>
          <w:rFonts w:ascii="Times New Roman" w:eastAsia="宋体" w:hAnsi="Times New Roman"/>
          <w:b/>
          <w:bCs/>
          <w:sz w:val="20"/>
          <w:szCs w:val="20"/>
          <w:u w:val="single"/>
          <w:lang w:val="en-US"/>
        </w:rPr>
        <w:t>L1 Report content for NW-sided model</w:t>
      </w:r>
    </w:p>
    <w:p w14:paraId="64105F38" w14:textId="356D1BB8" w:rsidR="004E4AA8" w:rsidRDefault="00C144E5" w:rsidP="008A71A7">
      <w:pPr>
        <w:rPr>
          <w:sz w:val="20"/>
          <w:szCs w:val="20"/>
        </w:rPr>
      </w:pPr>
      <w:r w:rsidRPr="00907870">
        <w:rPr>
          <w:sz w:val="20"/>
          <w:szCs w:val="20"/>
        </w:rPr>
        <w:t>For NW-sided model, for inference report, at least for BM-Case 1</w:t>
      </w:r>
      <w:r w:rsidRPr="00C144E5">
        <w:rPr>
          <w:sz w:val="20"/>
          <w:szCs w:val="20"/>
        </w:rPr>
        <w:t>,</w:t>
      </w:r>
      <w:r w:rsidRPr="00907870">
        <w:rPr>
          <w:sz w:val="20"/>
          <w:szCs w:val="20"/>
        </w:rPr>
        <w:t xml:space="preserve"> </w:t>
      </w:r>
      <w:r w:rsidRPr="00C144E5">
        <w:rPr>
          <w:sz w:val="20"/>
          <w:szCs w:val="20"/>
        </w:rPr>
        <w:t>the content in a beam report in L1 signaling</w:t>
      </w:r>
      <w:r>
        <w:rPr>
          <w:sz w:val="20"/>
          <w:szCs w:val="20"/>
        </w:rPr>
        <w:t xml:space="preserve">, </w:t>
      </w:r>
      <w:r w:rsidR="004E4AA8">
        <w:rPr>
          <w:sz w:val="20"/>
          <w:szCs w:val="20"/>
        </w:rPr>
        <w:t>i</w:t>
      </w:r>
      <w:r w:rsidR="004E4AA8">
        <w:rPr>
          <w:sz w:val="20"/>
          <w:szCs w:val="20"/>
          <w:lang w:eastAsia="zh-CN"/>
        </w:rPr>
        <w:t>t was agreed in the last RAN1#117 meeting</w:t>
      </w:r>
      <w:r w:rsidR="004E4AA8">
        <w:rPr>
          <w:rFonts w:hint="eastAsia"/>
          <w:sz w:val="20"/>
          <w:szCs w:val="20"/>
          <w:lang w:eastAsia="zh-CN"/>
        </w:rPr>
        <w:t xml:space="preserve"> </w:t>
      </w:r>
      <w:r w:rsidR="004E4AA8">
        <w:rPr>
          <w:sz w:val="20"/>
          <w:szCs w:val="20"/>
          <w:lang w:eastAsia="zh-CN"/>
        </w:rPr>
        <w:t xml:space="preserve">to support </w:t>
      </w:r>
      <w:r w:rsidR="004E4AA8" w:rsidRPr="00907870">
        <w:rPr>
          <w:sz w:val="20"/>
          <w:szCs w:val="20"/>
        </w:rPr>
        <w:t>L1-RSRPs and corresponding beam information of Top</w:t>
      </w:r>
      <w:r w:rsidR="004E4AA8" w:rsidRPr="00907870">
        <w:rPr>
          <w:rFonts w:eastAsia="等线"/>
          <w:sz w:val="20"/>
          <w:szCs w:val="20"/>
          <w:lang w:eastAsia="zh-CN"/>
        </w:rPr>
        <w:t xml:space="preserve"> M</w:t>
      </w:r>
      <w:r w:rsidR="004E4AA8" w:rsidRPr="00907870">
        <w:rPr>
          <w:sz w:val="20"/>
          <w:szCs w:val="20"/>
        </w:rPr>
        <w:t xml:space="preserve"> beam(s)</w:t>
      </w:r>
      <w:r w:rsidR="004E4AA8" w:rsidRPr="00907870">
        <w:rPr>
          <w:rFonts w:eastAsia="等线"/>
          <w:sz w:val="20"/>
          <w:szCs w:val="20"/>
          <w:lang w:eastAsia="zh-CN"/>
        </w:rPr>
        <w:t xml:space="preserve"> </w:t>
      </w:r>
      <w:r w:rsidR="004E4AA8" w:rsidRPr="00907870">
        <w:rPr>
          <w:sz w:val="20"/>
          <w:szCs w:val="20"/>
        </w:rPr>
        <w:t xml:space="preserve">with </w:t>
      </w:r>
      <w:r w:rsidR="004E4AA8" w:rsidRPr="00907870">
        <w:rPr>
          <w:sz w:val="20"/>
          <w:szCs w:val="20"/>
          <w:lang w:eastAsia="ja-JP"/>
        </w:rPr>
        <w:t>largest M measured value(s) of L1-RSRP(s)</w:t>
      </w:r>
      <w:r w:rsidR="004E4AA8" w:rsidRPr="00907870">
        <w:rPr>
          <w:rFonts w:eastAsia="等线"/>
          <w:sz w:val="20"/>
          <w:szCs w:val="20"/>
          <w:lang w:eastAsia="zh-CN"/>
        </w:rPr>
        <w:t xml:space="preserve"> of a measurement resource set</w:t>
      </w:r>
      <w:r w:rsidR="004E4AA8" w:rsidRPr="00907870">
        <w:rPr>
          <w:sz w:val="20"/>
          <w:szCs w:val="20"/>
          <w:lang w:eastAsia="ja-JP"/>
        </w:rPr>
        <w:t>, where M is configured by gNB</w:t>
      </w:r>
      <w:r w:rsidR="00200310">
        <w:rPr>
          <w:sz w:val="20"/>
          <w:szCs w:val="20"/>
          <w:lang w:eastAsia="ja-JP"/>
        </w:rPr>
        <w:t>.</w:t>
      </w:r>
    </w:p>
    <w:p w14:paraId="5CBFE632" w14:textId="57943C18" w:rsidR="00582020" w:rsidRDefault="00200310" w:rsidP="00447208">
      <w:pPr>
        <w:spacing w:after="40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C144E5">
        <w:rPr>
          <w:sz w:val="20"/>
          <w:szCs w:val="20"/>
        </w:rPr>
        <w:t>the beam information</w:t>
      </w:r>
      <w:r>
        <w:rPr>
          <w:sz w:val="20"/>
          <w:szCs w:val="20"/>
        </w:rPr>
        <w:t>, it is proposed to</w:t>
      </w:r>
      <w:r w:rsidR="00C144E5">
        <w:rPr>
          <w:sz w:val="20"/>
          <w:szCs w:val="20"/>
        </w:rPr>
        <w:t xml:space="preserve"> </w:t>
      </w:r>
      <w:r w:rsidR="00DB0395">
        <w:rPr>
          <w:sz w:val="20"/>
          <w:szCs w:val="20"/>
        </w:rPr>
        <w:t xml:space="preserve">include </w:t>
      </w:r>
      <w:r w:rsidR="00355B7B">
        <w:rPr>
          <w:sz w:val="20"/>
          <w:szCs w:val="20"/>
        </w:rPr>
        <w:t xml:space="preserve">at least </w:t>
      </w:r>
      <w:r w:rsidR="00DB0395">
        <w:rPr>
          <w:sz w:val="20"/>
          <w:szCs w:val="20"/>
        </w:rPr>
        <w:t xml:space="preserve">legacy CRI/SSBRI, or a bitmap which indicating RS index of a </w:t>
      </w:r>
      <w:r w:rsidR="00460C80">
        <w:rPr>
          <w:sz w:val="20"/>
          <w:szCs w:val="20"/>
        </w:rPr>
        <w:t xml:space="preserve">measurement </w:t>
      </w:r>
      <w:r w:rsidR="00DB0395">
        <w:rPr>
          <w:sz w:val="20"/>
          <w:szCs w:val="20"/>
        </w:rPr>
        <w:t>resource set</w:t>
      </w:r>
      <w:r w:rsidR="004D4785">
        <w:rPr>
          <w:sz w:val="20"/>
          <w:szCs w:val="20"/>
        </w:rPr>
        <w:t xml:space="preserve"> for overhead reduction purpose</w:t>
      </w:r>
      <w:r w:rsidR="00DB0395">
        <w:rPr>
          <w:sz w:val="20"/>
          <w:szCs w:val="20"/>
        </w:rPr>
        <w:t>.</w:t>
      </w:r>
      <w:r w:rsidR="00332C0C">
        <w:rPr>
          <w:sz w:val="20"/>
          <w:szCs w:val="20"/>
        </w:rPr>
        <w:t xml:space="preserve"> </w:t>
      </w:r>
    </w:p>
    <w:p w14:paraId="7393767D" w14:textId="2ADD27B3" w:rsidR="00BD1BA5" w:rsidRPr="00D71141" w:rsidRDefault="00AC0336" w:rsidP="00826A65">
      <w:pPr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442E1E">
        <w:rPr>
          <w:rFonts w:hint="eastAsia"/>
          <w:b/>
          <w:bCs/>
          <w:sz w:val="20"/>
          <w:szCs w:val="20"/>
          <w:lang w:eastAsia="zh-CN"/>
        </w:rPr>
        <w:t>7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DB7E7B" w:rsidRPr="00907870">
        <w:rPr>
          <w:sz w:val="20"/>
          <w:szCs w:val="20"/>
        </w:rPr>
        <w:t>For NW-sided model, for inference report, at least for BM-Case 1</w:t>
      </w:r>
      <w:r w:rsidR="00DB7E7B" w:rsidRPr="00C144E5">
        <w:rPr>
          <w:sz w:val="20"/>
          <w:szCs w:val="20"/>
        </w:rPr>
        <w:t>,</w:t>
      </w:r>
      <w:r w:rsidR="00DB7E7B" w:rsidRPr="00907870">
        <w:rPr>
          <w:sz w:val="20"/>
          <w:szCs w:val="20"/>
        </w:rPr>
        <w:t xml:space="preserve"> </w:t>
      </w:r>
      <w:r w:rsidR="00DB7E7B" w:rsidRPr="00C144E5">
        <w:rPr>
          <w:sz w:val="20"/>
          <w:szCs w:val="20"/>
        </w:rPr>
        <w:t>the content in a beam report in L1 signaling</w:t>
      </w:r>
      <w:r>
        <w:rPr>
          <w:sz w:val="20"/>
          <w:szCs w:val="20"/>
        </w:rPr>
        <w:t xml:space="preserve">, </w:t>
      </w:r>
      <w:r w:rsidR="00DB7E7B">
        <w:rPr>
          <w:sz w:val="20"/>
          <w:szCs w:val="20"/>
        </w:rPr>
        <w:t xml:space="preserve">for beam information </w:t>
      </w:r>
      <w:r>
        <w:rPr>
          <w:sz w:val="20"/>
          <w:szCs w:val="20"/>
        </w:rPr>
        <w:t xml:space="preserve">it is proposed to include at least legacy </w:t>
      </w:r>
      <w:r w:rsidR="009D0AC1">
        <w:rPr>
          <w:sz w:val="20"/>
          <w:szCs w:val="20"/>
        </w:rPr>
        <w:t xml:space="preserve">beam index (i.e., </w:t>
      </w:r>
      <w:r>
        <w:rPr>
          <w:sz w:val="20"/>
          <w:szCs w:val="20"/>
        </w:rPr>
        <w:t>CRI/SSBRI</w:t>
      </w:r>
      <w:r w:rsidR="009D0AC1">
        <w:rPr>
          <w:sz w:val="20"/>
          <w:szCs w:val="20"/>
        </w:rPr>
        <w:t>)</w:t>
      </w:r>
      <w:r>
        <w:rPr>
          <w:sz w:val="20"/>
          <w:szCs w:val="20"/>
        </w:rPr>
        <w:t>, or a bitmap which indicating RS index of a measurement resource set for overhead reduction purpose</w:t>
      </w:r>
      <w:r w:rsidRPr="00AC0336">
        <w:rPr>
          <w:sz w:val="20"/>
          <w:szCs w:val="20"/>
        </w:rPr>
        <w:t>.</w:t>
      </w:r>
      <w:r w:rsidR="00C42CED">
        <w:rPr>
          <w:sz w:val="20"/>
          <w:szCs w:val="20"/>
        </w:rPr>
        <w:t xml:space="preserve">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1F679E8C" w:rsidR="0021120F" w:rsidRPr="00842721" w:rsidRDefault="00B94B12" w:rsidP="006F6648">
      <w:pPr>
        <w:spacing w:after="40"/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505BA7" w:rsidRPr="00842721">
        <w:rPr>
          <w:sz w:val="20"/>
          <w:szCs w:val="20"/>
        </w:rPr>
        <w:t xml:space="preserve">we </w:t>
      </w:r>
      <w:r w:rsidR="00505BA7">
        <w:rPr>
          <w:sz w:val="20"/>
          <w:szCs w:val="20"/>
        </w:rPr>
        <w:t xml:space="preserve">have </w:t>
      </w:r>
      <w:r w:rsidR="00505BA7" w:rsidRPr="00842721">
        <w:rPr>
          <w:sz w:val="20"/>
          <w:szCs w:val="20"/>
        </w:rPr>
        <w:t>present</w:t>
      </w:r>
      <w:r w:rsidR="00505BA7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657556">
        <w:rPr>
          <w:sz w:val="20"/>
          <w:szCs w:val="20"/>
        </w:rPr>
        <w:t>specification support for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443212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65F2E3CC" w14:textId="158B6F50" w:rsidR="00AC6336" w:rsidRDefault="007D1E94" w:rsidP="006F6648">
      <w:pPr>
        <w:spacing w:after="40"/>
        <w:rPr>
          <w:sz w:val="20"/>
          <w:szCs w:val="20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57198E">
        <w:rPr>
          <w:sz w:val="20"/>
          <w:szCs w:val="20"/>
        </w:rPr>
        <w:t>For Option 1</w:t>
      </w:r>
      <w:r>
        <w:rPr>
          <w:sz w:val="20"/>
          <w:szCs w:val="20"/>
        </w:rPr>
        <w:t xml:space="preserve"> in</w:t>
      </w:r>
      <w:r w:rsidRPr="0057198E"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Type 1 performance monitorin</w:t>
      </w:r>
      <w:r>
        <w:rPr>
          <w:sz w:val="20"/>
          <w:szCs w:val="20"/>
        </w:rPr>
        <w:t>g, it is proposed that beam information related to predicted Top 1 or Top K beams and/or ground truth of the target Set A resources should be also included in reporting contents.</w:t>
      </w:r>
    </w:p>
    <w:p w14:paraId="1818CEAE" w14:textId="1448213B" w:rsidR="000B4D38" w:rsidRDefault="007D1E94" w:rsidP="000B4D38">
      <w:pPr>
        <w:tabs>
          <w:tab w:val="left" w:pos="720"/>
        </w:tabs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7198E">
        <w:rPr>
          <w:sz w:val="20"/>
          <w:szCs w:val="20"/>
        </w:rPr>
        <w:t xml:space="preserve">For Option </w:t>
      </w:r>
      <w:r>
        <w:rPr>
          <w:sz w:val="20"/>
          <w:szCs w:val="20"/>
        </w:rPr>
        <w:t>2 in</w:t>
      </w:r>
      <w:r w:rsidRPr="0057198E"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Type 1 performance monitorin</w:t>
      </w:r>
      <w:r>
        <w:rPr>
          <w:sz w:val="20"/>
          <w:szCs w:val="20"/>
        </w:rPr>
        <w:t xml:space="preserve">g, </w:t>
      </w:r>
      <w:r>
        <w:rPr>
          <w:rFonts w:eastAsia="等线"/>
          <w:sz w:val="20"/>
          <w:szCs w:val="20"/>
          <w:lang w:eastAsia="zh-CN"/>
        </w:rPr>
        <w:t>UE should directly report performance monitoring decisions/results (e.g., beam prediction results/</w:t>
      </w:r>
      <w:r>
        <w:rPr>
          <w:rFonts w:eastAsia="等线" w:hint="eastAsia"/>
          <w:sz w:val="20"/>
          <w:szCs w:val="20"/>
          <w:lang w:eastAsia="zh-CN"/>
        </w:rPr>
        <w:t>performance/</w:t>
      </w:r>
      <w:r>
        <w:rPr>
          <w:rFonts w:eastAsia="等线"/>
          <w:sz w:val="20"/>
          <w:szCs w:val="20"/>
          <w:lang w:eastAsia="zh-CN"/>
        </w:rPr>
        <w:t>accuracy) or events based on its calculated performance matric(s)</w:t>
      </w:r>
      <w:r>
        <w:rPr>
          <w:sz w:val="20"/>
          <w:szCs w:val="20"/>
        </w:rPr>
        <w:t>.</w:t>
      </w:r>
    </w:p>
    <w:p w14:paraId="2CB5FAA7" w14:textId="0ABDB50B" w:rsidR="009E7341" w:rsidRDefault="000B4D38" w:rsidP="000B4D38">
      <w:pPr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7198E">
        <w:rPr>
          <w:sz w:val="20"/>
          <w:szCs w:val="20"/>
        </w:rPr>
        <w:t xml:space="preserve">For Option </w:t>
      </w:r>
      <w:r>
        <w:rPr>
          <w:sz w:val="20"/>
          <w:szCs w:val="20"/>
        </w:rPr>
        <w:t>2 in</w:t>
      </w:r>
      <w:r w:rsidRPr="0057198E"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Type 1 performance monitorin</w:t>
      </w:r>
      <w:r>
        <w:rPr>
          <w:sz w:val="20"/>
          <w:szCs w:val="20"/>
        </w:rPr>
        <w:t>g,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eastAsia="等线" w:hint="eastAsia"/>
          <w:sz w:val="20"/>
          <w:szCs w:val="20"/>
          <w:lang w:eastAsia="zh-CN"/>
        </w:rPr>
        <w:t xml:space="preserve">in order to reduce spec </w:t>
      </w:r>
      <w:r>
        <w:rPr>
          <w:rFonts w:eastAsia="等线"/>
          <w:sz w:val="20"/>
          <w:szCs w:val="20"/>
          <w:lang w:eastAsia="zh-CN"/>
        </w:rPr>
        <w:t>effort</w:t>
      </w:r>
      <w:r>
        <w:rPr>
          <w:rFonts w:eastAsia="等线" w:hint="eastAsia"/>
          <w:sz w:val="20"/>
          <w:szCs w:val="20"/>
          <w:lang w:eastAsia="zh-CN"/>
        </w:rPr>
        <w:t xml:space="preserve">, </w:t>
      </w:r>
      <w:r>
        <w:rPr>
          <w:rFonts w:eastAsia="等线"/>
          <w:sz w:val="20"/>
          <w:szCs w:val="20"/>
          <w:lang w:eastAsia="zh-CN"/>
        </w:rPr>
        <w:t>it is proposed to use existing CSI framework for reporting, at least as a starting point.</w:t>
      </w:r>
    </w:p>
    <w:p w14:paraId="47B212B0" w14:textId="22077FE1" w:rsidR="000B4D38" w:rsidRDefault="000B4D38" w:rsidP="000B4D38">
      <w:pPr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D779D6">
        <w:rPr>
          <w:rFonts w:eastAsia="等线"/>
          <w:sz w:val="20"/>
          <w:szCs w:val="20"/>
          <w:lang w:eastAsia="zh-CN"/>
        </w:rPr>
        <w:t>Support event(s)-based reporting for Option 1 and/or Option 2.</w:t>
      </w:r>
    </w:p>
    <w:p w14:paraId="30B81367" w14:textId="5084DE23" w:rsidR="000B4D38" w:rsidRDefault="000B4D38" w:rsidP="000B4D38">
      <w:pPr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D779D6">
        <w:rPr>
          <w:rFonts w:eastAsia="等线"/>
          <w:sz w:val="20"/>
          <w:szCs w:val="20"/>
          <w:lang w:eastAsia="zh-CN"/>
        </w:rPr>
        <w:t xml:space="preserve">Support </w:t>
      </w:r>
      <w:r>
        <w:rPr>
          <w:sz w:val="20"/>
          <w:szCs w:val="20"/>
        </w:rPr>
        <w:t xml:space="preserve">larger </w:t>
      </w:r>
      <w:r w:rsidRPr="00907870">
        <w:rPr>
          <w:sz w:val="20"/>
          <w:szCs w:val="20"/>
        </w:rPr>
        <w:t>quantization step(s)</w:t>
      </w:r>
      <w:r>
        <w:rPr>
          <w:sz w:val="20"/>
          <w:szCs w:val="20"/>
        </w:rPr>
        <w:t xml:space="preserve"> </w:t>
      </w:r>
      <w:r w:rsidRPr="00907870">
        <w:rPr>
          <w:sz w:val="20"/>
          <w:szCs w:val="20"/>
        </w:rPr>
        <w:t>than the already supported legacy quantization step for differential L1-RSRP and/or for absolute L1-RSRP</w:t>
      </w:r>
      <w:r w:rsidRPr="00D779D6">
        <w:rPr>
          <w:rFonts w:eastAsia="等线"/>
          <w:sz w:val="20"/>
          <w:szCs w:val="20"/>
          <w:lang w:eastAsia="zh-CN"/>
        </w:rPr>
        <w:t>.</w:t>
      </w:r>
    </w:p>
    <w:p w14:paraId="6045E65F" w14:textId="757E310F" w:rsidR="000B4D38" w:rsidRDefault="000B4D38" w:rsidP="000B4D38">
      <w:pPr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6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551F1C">
        <w:rPr>
          <w:rFonts w:eastAsia="等线"/>
          <w:sz w:val="20"/>
          <w:szCs w:val="20"/>
          <w:lang w:eastAsia="zh-CN"/>
        </w:rPr>
        <w:t xml:space="preserve">Do not </w:t>
      </w:r>
      <w:r>
        <w:rPr>
          <w:rFonts w:eastAsia="等线"/>
          <w:sz w:val="20"/>
          <w:szCs w:val="20"/>
          <w:lang w:eastAsia="zh-CN"/>
        </w:rPr>
        <w:t>s</w:t>
      </w:r>
      <w:r w:rsidRPr="00D779D6">
        <w:rPr>
          <w:rFonts w:eastAsia="等线"/>
          <w:sz w:val="20"/>
          <w:szCs w:val="20"/>
          <w:lang w:eastAsia="zh-CN"/>
        </w:rPr>
        <w:t xml:space="preserve">upport </w:t>
      </w:r>
      <w:r w:rsidRPr="00551F1C">
        <w:rPr>
          <w:rFonts w:eastAsia="等线"/>
          <w:sz w:val="20"/>
          <w:szCs w:val="20"/>
          <w:lang w:eastAsia="zh-CN"/>
        </w:rPr>
        <w:t>smalle</w:t>
      </w:r>
      <w:r w:rsidRPr="00907870">
        <w:rPr>
          <w:sz w:val="20"/>
          <w:szCs w:val="20"/>
        </w:rPr>
        <w:t>r range(s) for differential L1-RSRP than the already supported legacy range</w:t>
      </w:r>
      <w:r w:rsidRPr="00D779D6">
        <w:rPr>
          <w:rFonts w:eastAsia="等线"/>
          <w:sz w:val="20"/>
          <w:szCs w:val="20"/>
          <w:lang w:eastAsia="zh-CN"/>
        </w:rPr>
        <w:t>.</w:t>
      </w:r>
    </w:p>
    <w:p w14:paraId="32176348" w14:textId="0BED51B7" w:rsidR="000B4D38" w:rsidRPr="00261ACA" w:rsidRDefault="000B4D38" w:rsidP="000B4D38">
      <w:pPr>
        <w:spacing w:after="40"/>
        <w:rPr>
          <w:b/>
          <w:bCs/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7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907870">
        <w:rPr>
          <w:sz w:val="20"/>
          <w:szCs w:val="20"/>
        </w:rPr>
        <w:t>For NW-sided model, for inference report, at least for BM-Case 1</w:t>
      </w:r>
      <w:r w:rsidRPr="00C144E5">
        <w:rPr>
          <w:sz w:val="20"/>
          <w:szCs w:val="20"/>
        </w:rPr>
        <w:t>,</w:t>
      </w:r>
      <w:r w:rsidRPr="00907870">
        <w:rPr>
          <w:sz w:val="20"/>
          <w:szCs w:val="20"/>
        </w:rPr>
        <w:t xml:space="preserve"> </w:t>
      </w:r>
      <w:r w:rsidRPr="00C144E5">
        <w:rPr>
          <w:sz w:val="20"/>
          <w:szCs w:val="20"/>
        </w:rPr>
        <w:t>the content in a beam report in L1 signaling</w:t>
      </w:r>
      <w:r>
        <w:rPr>
          <w:sz w:val="20"/>
          <w:szCs w:val="20"/>
        </w:rPr>
        <w:t>, for beam information it is proposed to include at least legacy beam index (i.e., CRI/SSBRI), or a bitmap which indicating RS index of a measurement resource set for overhead reduction purpose</w:t>
      </w:r>
      <w:r w:rsidRPr="00AC0336">
        <w:rPr>
          <w:sz w:val="20"/>
          <w:szCs w:val="20"/>
        </w:rPr>
        <w:t>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6EBFCDC6" w:rsidR="003E034F" w:rsidRPr="00514E31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A252E6">
        <w:rPr>
          <w:szCs w:val="20"/>
        </w:rPr>
        <w:t>40774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A252E6">
        <w:rPr>
          <w:szCs w:val="20"/>
        </w:rPr>
        <w:t xml:space="preserve">Revised WID on Artificial </w:t>
      </w:r>
      <w:r w:rsidR="00AE15F5">
        <w:rPr>
          <w:szCs w:val="20"/>
        </w:rPr>
        <w:t>Intelligence (</w:t>
      </w:r>
      <w:r w:rsidR="00AE15F5">
        <w:rPr>
          <w:rFonts w:hint="eastAsia"/>
          <w:szCs w:val="20"/>
          <w:lang w:eastAsia="zh-CN"/>
        </w:rPr>
        <w:t>AI</w:t>
      </w:r>
      <w:r w:rsidR="00AE15F5">
        <w:rPr>
          <w:szCs w:val="20"/>
        </w:rPr>
        <w:t>)/Machine Learning (ML) for Air Interface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 xml:space="preserve">, </w:t>
      </w:r>
      <w:r w:rsidR="00AE15F5">
        <w:rPr>
          <w:szCs w:val="20"/>
        </w:rPr>
        <w:t>Qualcomm</w:t>
      </w:r>
      <w:r w:rsidR="006C76CB" w:rsidRPr="00514E31">
        <w:rPr>
          <w:szCs w:val="20"/>
        </w:rPr>
        <w:t>, RAN#</w:t>
      </w:r>
      <w:r w:rsidR="00AE15F5">
        <w:rPr>
          <w:szCs w:val="20"/>
        </w:rPr>
        <w:t>103</w:t>
      </w:r>
      <w:r w:rsidRPr="00514E31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6514E158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064E75">
        <w:rPr>
          <w:szCs w:val="20"/>
        </w:rPr>
        <w:t>7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30D1" w14:textId="77777777" w:rsidR="007108CE" w:rsidRDefault="007108CE">
      <w:r>
        <w:separator/>
      </w:r>
    </w:p>
  </w:endnote>
  <w:endnote w:type="continuationSeparator" w:id="0">
    <w:p w14:paraId="0DEDB18A" w14:textId="77777777" w:rsidR="007108CE" w:rsidRDefault="0071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FBAF" w14:textId="77777777" w:rsidR="007108CE" w:rsidRDefault="007108CE">
      <w:r>
        <w:separator/>
      </w:r>
    </w:p>
  </w:footnote>
  <w:footnote w:type="continuationSeparator" w:id="0">
    <w:p w14:paraId="1F3F1E25" w14:textId="77777777" w:rsidR="007108CE" w:rsidRDefault="00710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849156D"/>
    <w:multiLevelType w:val="hybridMultilevel"/>
    <w:tmpl w:val="66400776"/>
    <w:lvl w:ilvl="0" w:tplc="AD6EC56A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5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5"/>
  </w:num>
  <w:num w:numId="3" w16cid:durableId="1729063007">
    <w:abstractNumId w:val="36"/>
  </w:num>
  <w:num w:numId="4" w16cid:durableId="576552151">
    <w:abstractNumId w:val="42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3"/>
  </w:num>
  <w:num w:numId="9" w16cid:durableId="476151025">
    <w:abstractNumId w:val="29"/>
  </w:num>
  <w:num w:numId="10" w16cid:durableId="1790659344">
    <w:abstractNumId w:val="6"/>
  </w:num>
  <w:num w:numId="11" w16cid:durableId="544607125">
    <w:abstractNumId w:val="28"/>
  </w:num>
  <w:num w:numId="12" w16cid:durableId="231501147">
    <w:abstractNumId w:val="8"/>
  </w:num>
  <w:num w:numId="13" w16cid:durableId="493568430">
    <w:abstractNumId w:val="3"/>
  </w:num>
  <w:num w:numId="14" w16cid:durableId="1899432727">
    <w:abstractNumId w:val="48"/>
  </w:num>
  <w:num w:numId="15" w16cid:durableId="723018905">
    <w:abstractNumId w:val="32"/>
  </w:num>
  <w:num w:numId="16" w16cid:durableId="462970823">
    <w:abstractNumId w:val="14"/>
  </w:num>
  <w:num w:numId="17" w16cid:durableId="742261033">
    <w:abstractNumId w:val="4"/>
  </w:num>
  <w:num w:numId="18" w16cid:durableId="1102603565">
    <w:abstractNumId w:val="47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20"/>
  </w:num>
  <w:num w:numId="22" w16cid:durableId="433404669">
    <w:abstractNumId w:val="40"/>
  </w:num>
  <w:num w:numId="23" w16cid:durableId="1295137961">
    <w:abstractNumId w:val="41"/>
  </w:num>
  <w:num w:numId="24" w16cid:durableId="1533422413">
    <w:abstractNumId w:val="10"/>
  </w:num>
  <w:num w:numId="25" w16cid:durableId="1921863808">
    <w:abstractNumId w:val="37"/>
  </w:num>
  <w:num w:numId="26" w16cid:durableId="1284775059">
    <w:abstractNumId w:val="31"/>
  </w:num>
  <w:num w:numId="27" w16cid:durableId="1840657080">
    <w:abstractNumId w:val="17"/>
  </w:num>
  <w:num w:numId="28" w16cid:durableId="1384014935">
    <w:abstractNumId w:val="11"/>
  </w:num>
  <w:num w:numId="29" w16cid:durableId="576289536">
    <w:abstractNumId w:val="19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5"/>
  </w:num>
  <w:num w:numId="33" w16cid:durableId="1058743659">
    <w:abstractNumId w:val="37"/>
  </w:num>
  <w:num w:numId="34" w16cid:durableId="2118061421">
    <w:abstractNumId w:val="43"/>
  </w:num>
  <w:num w:numId="35" w16cid:durableId="980888898">
    <w:abstractNumId w:val="27"/>
  </w:num>
  <w:num w:numId="36" w16cid:durableId="1745682949">
    <w:abstractNumId w:val="12"/>
  </w:num>
  <w:num w:numId="37" w16cid:durableId="1461531663">
    <w:abstractNumId w:val="34"/>
  </w:num>
  <w:num w:numId="38" w16cid:durableId="30540544">
    <w:abstractNumId w:val="39"/>
  </w:num>
  <w:num w:numId="39" w16cid:durableId="80874494">
    <w:abstractNumId w:val="21"/>
  </w:num>
  <w:num w:numId="40" w16cid:durableId="2109736212">
    <w:abstractNumId w:val="49"/>
  </w:num>
  <w:num w:numId="41" w16cid:durableId="1596547510">
    <w:abstractNumId w:val="26"/>
  </w:num>
  <w:num w:numId="42" w16cid:durableId="154685090">
    <w:abstractNumId w:val="30"/>
  </w:num>
  <w:num w:numId="43" w16cid:durableId="1592542">
    <w:abstractNumId w:val="46"/>
  </w:num>
  <w:num w:numId="44" w16cid:durableId="16011547">
    <w:abstractNumId w:val="7"/>
  </w:num>
  <w:num w:numId="45" w16cid:durableId="1215044140">
    <w:abstractNumId w:val="44"/>
  </w:num>
  <w:num w:numId="46" w16cid:durableId="859511181">
    <w:abstractNumId w:val="45"/>
  </w:num>
  <w:num w:numId="47" w16cid:durableId="2029329479">
    <w:abstractNumId w:val="13"/>
  </w:num>
  <w:num w:numId="48" w16cid:durableId="31999013">
    <w:abstractNumId w:val="16"/>
  </w:num>
  <w:num w:numId="49" w16cid:durableId="165481567">
    <w:abstractNumId w:val="5"/>
  </w:num>
  <w:num w:numId="50" w16cid:durableId="1461025015">
    <w:abstractNumId w:val="25"/>
  </w:num>
  <w:num w:numId="51" w16cid:durableId="207499666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AF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1C3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05B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8CB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4AC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DE"/>
    <w:rsid w:val="000614FE"/>
    <w:rsid w:val="0006193A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03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1DE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77FDF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3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172"/>
    <w:rsid w:val="000B4D38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64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9C8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653"/>
    <w:rsid w:val="000E783D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A9B"/>
    <w:rsid w:val="000F7F58"/>
    <w:rsid w:val="00100128"/>
    <w:rsid w:val="00100393"/>
    <w:rsid w:val="0010095F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07F6A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7CE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11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6BF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3B3A"/>
    <w:rsid w:val="00155457"/>
    <w:rsid w:val="001555B2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6C21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663F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EE9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97D6E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A39"/>
    <w:rsid w:val="001A6C2A"/>
    <w:rsid w:val="001A7763"/>
    <w:rsid w:val="001B0525"/>
    <w:rsid w:val="001B0782"/>
    <w:rsid w:val="001B099A"/>
    <w:rsid w:val="001B0DB4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73A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0821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310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880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887"/>
    <w:rsid w:val="00264928"/>
    <w:rsid w:val="00264E90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131"/>
    <w:rsid w:val="0027731E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0CCF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4A8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334"/>
    <w:rsid w:val="002C1460"/>
    <w:rsid w:val="002C14C7"/>
    <w:rsid w:val="002C20F2"/>
    <w:rsid w:val="002C2D4D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0CD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2F7EC1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825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4E2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B68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C0C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4B94"/>
    <w:rsid w:val="003554CA"/>
    <w:rsid w:val="00355918"/>
    <w:rsid w:val="00355B7B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3E9D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722"/>
    <w:rsid w:val="003748F7"/>
    <w:rsid w:val="0037535B"/>
    <w:rsid w:val="00375394"/>
    <w:rsid w:val="0037552D"/>
    <w:rsid w:val="003756DB"/>
    <w:rsid w:val="00375FC8"/>
    <w:rsid w:val="00376022"/>
    <w:rsid w:val="0037676E"/>
    <w:rsid w:val="00376991"/>
    <w:rsid w:val="003770BB"/>
    <w:rsid w:val="0037752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5F85"/>
    <w:rsid w:val="003A617D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0FF0"/>
    <w:rsid w:val="003B11B6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6FD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8BC"/>
    <w:rsid w:val="003E5D81"/>
    <w:rsid w:val="003E6316"/>
    <w:rsid w:val="003E631C"/>
    <w:rsid w:val="003E6884"/>
    <w:rsid w:val="003E690C"/>
    <w:rsid w:val="003E6AC5"/>
    <w:rsid w:val="003E6BB8"/>
    <w:rsid w:val="003E6D0E"/>
    <w:rsid w:val="003E76BC"/>
    <w:rsid w:val="003F0096"/>
    <w:rsid w:val="003F00C3"/>
    <w:rsid w:val="003F0184"/>
    <w:rsid w:val="003F0381"/>
    <w:rsid w:val="003F05BD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2B8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155"/>
    <w:rsid w:val="00406460"/>
    <w:rsid w:val="004073B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164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3C0E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26F"/>
    <w:rsid w:val="00441841"/>
    <w:rsid w:val="004423FF"/>
    <w:rsid w:val="00442686"/>
    <w:rsid w:val="00442E1E"/>
    <w:rsid w:val="00442E51"/>
    <w:rsid w:val="00443116"/>
    <w:rsid w:val="00443212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208"/>
    <w:rsid w:val="0044759B"/>
    <w:rsid w:val="00447AEA"/>
    <w:rsid w:val="00447DD3"/>
    <w:rsid w:val="00447F54"/>
    <w:rsid w:val="0045037E"/>
    <w:rsid w:val="004505A3"/>
    <w:rsid w:val="004505FE"/>
    <w:rsid w:val="00450AB2"/>
    <w:rsid w:val="00450B7E"/>
    <w:rsid w:val="00450DF2"/>
    <w:rsid w:val="00451047"/>
    <w:rsid w:val="0045134F"/>
    <w:rsid w:val="0045136B"/>
    <w:rsid w:val="004519D2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80"/>
    <w:rsid w:val="00460CC3"/>
    <w:rsid w:val="00460E86"/>
    <w:rsid w:val="00463109"/>
    <w:rsid w:val="00463690"/>
    <w:rsid w:val="00463C1D"/>
    <w:rsid w:val="00464261"/>
    <w:rsid w:val="004646B4"/>
    <w:rsid w:val="00464A88"/>
    <w:rsid w:val="00464A9E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6E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0E0A"/>
    <w:rsid w:val="0049162F"/>
    <w:rsid w:val="00491BA2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1F9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036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785"/>
    <w:rsid w:val="004D48AB"/>
    <w:rsid w:val="004D4924"/>
    <w:rsid w:val="004D4AE4"/>
    <w:rsid w:val="004D4BE4"/>
    <w:rsid w:val="004D4F18"/>
    <w:rsid w:val="004D54C5"/>
    <w:rsid w:val="004D56C3"/>
    <w:rsid w:val="004D5954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55C"/>
    <w:rsid w:val="004E0768"/>
    <w:rsid w:val="004E0922"/>
    <w:rsid w:val="004E1235"/>
    <w:rsid w:val="004E1913"/>
    <w:rsid w:val="004E1A31"/>
    <w:rsid w:val="004E1C6F"/>
    <w:rsid w:val="004E1F93"/>
    <w:rsid w:val="004E2413"/>
    <w:rsid w:val="004E24FA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4AA8"/>
    <w:rsid w:val="004E57A4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3AF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171"/>
    <w:rsid w:val="0050376D"/>
    <w:rsid w:val="00504009"/>
    <w:rsid w:val="00504BA8"/>
    <w:rsid w:val="00504BC1"/>
    <w:rsid w:val="00505134"/>
    <w:rsid w:val="00505141"/>
    <w:rsid w:val="00505BA7"/>
    <w:rsid w:val="00505C04"/>
    <w:rsid w:val="00505F75"/>
    <w:rsid w:val="00506853"/>
    <w:rsid w:val="00507628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64D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1F1C"/>
    <w:rsid w:val="00552768"/>
    <w:rsid w:val="00552935"/>
    <w:rsid w:val="00552A30"/>
    <w:rsid w:val="00553127"/>
    <w:rsid w:val="005537D5"/>
    <w:rsid w:val="00553A22"/>
    <w:rsid w:val="005544BF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1A7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198E"/>
    <w:rsid w:val="00572760"/>
    <w:rsid w:val="00572854"/>
    <w:rsid w:val="0057320B"/>
    <w:rsid w:val="005743DE"/>
    <w:rsid w:val="00574737"/>
    <w:rsid w:val="00574F3F"/>
    <w:rsid w:val="0057543C"/>
    <w:rsid w:val="0057562C"/>
    <w:rsid w:val="00575895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020"/>
    <w:rsid w:val="0058291C"/>
    <w:rsid w:val="00582AAE"/>
    <w:rsid w:val="00582C3A"/>
    <w:rsid w:val="00582E1A"/>
    <w:rsid w:val="00583147"/>
    <w:rsid w:val="00583539"/>
    <w:rsid w:val="00583B27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00B"/>
    <w:rsid w:val="005917EE"/>
    <w:rsid w:val="00591C7D"/>
    <w:rsid w:val="00592121"/>
    <w:rsid w:val="0059239D"/>
    <w:rsid w:val="005927E5"/>
    <w:rsid w:val="005927F7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3FD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1E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3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53A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3FA3"/>
    <w:rsid w:val="006046BF"/>
    <w:rsid w:val="00604DC7"/>
    <w:rsid w:val="00604E47"/>
    <w:rsid w:val="00604EEC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9C0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E3B"/>
    <w:rsid w:val="00622FD6"/>
    <w:rsid w:val="00623089"/>
    <w:rsid w:val="0062308E"/>
    <w:rsid w:val="0062332D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3CA8"/>
    <w:rsid w:val="00634ACF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94D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2EB"/>
    <w:rsid w:val="006504F1"/>
    <w:rsid w:val="0065129B"/>
    <w:rsid w:val="006516D8"/>
    <w:rsid w:val="00651704"/>
    <w:rsid w:val="0065185B"/>
    <w:rsid w:val="00652756"/>
    <w:rsid w:val="00652994"/>
    <w:rsid w:val="00652AD8"/>
    <w:rsid w:val="00652B79"/>
    <w:rsid w:val="006533C3"/>
    <w:rsid w:val="00654068"/>
    <w:rsid w:val="006540BE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556"/>
    <w:rsid w:val="006577C7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918"/>
    <w:rsid w:val="00670F07"/>
    <w:rsid w:val="0067109C"/>
    <w:rsid w:val="006716DA"/>
    <w:rsid w:val="00671991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5D7"/>
    <w:rsid w:val="00681621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168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261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27D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3C9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648"/>
    <w:rsid w:val="006F6850"/>
    <w:rsid w:val="006F69EB"/>
    <w:rsid w:val="006F707E"/>
    <w:rsid w:val="006F7DA0"/>
    <w:rsid w:val="007001DC"/>
    <w:rsid w:val="007003D1"/>
    <w:rsid w:val="00700589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8CE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118"/>
    <w:rsid w:val="00717CCE"/>
    <w:rsid w:val="00717D3C"/>
    <w:rsid w:val="00720093"/>
    <w:rsid w:val="00720379"/>
    <w:rsid w:val="00721084"/>
    <w:rsid w:val="00721262"/>
    <w:rsid w:val="00721D9B"/>
    <w:rsid w:val="00721E63"/>
    <w:rsid w:val="00721F11"/>
    <w:rsid w:val="007220C8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B8E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2F95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12B"/>
    <w:rsid w:val="0074228D"/>
    <w:rsid w:val="007427B5"/>
    <w:rsid w:val="00742865"/>
    <w:rsid w:val="0074296C"/>
    <w:rsid w:val="00742C83"/>
    <w:rsid w:val="0074360F"/>
    <w:rsid w:val="00743B40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588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B3C"/>
    <w:rsid w:val="00772F8A"/>
    <w:rsid w:val="0077310C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EBB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4F1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697"/>
    <w:rsid w:val="007B4D10"/>
    <w:rsid w:val="007B52CD"/>
    <w:rsid w:val="007B53AC"/>
    <w:rsid w:val="007B55E0"/>
    <w:rsid w:val="007B59BA"/>
    <w:rsid w:val="007B64BE"/>
    <w:rsid w:val="007B6B6B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3AB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1E94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0DC6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6E28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2AC"/>
    <w:rsid w:val="007F47F7"/>
    <w:rsid w:val="007F4990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21"/>
    <w:rsid w:val="007F6851"/>
    <w:rsid w:val="007F6880"/>
    <w:rsid w:val="007F6A83"/>
    <w:rsid w:val="007F6DF5"/>
    <w:rsid w:val="007F6EB0"/>
    <w:rsid w:val="007F75D2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CB0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6A65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15A"/>
    <w:rsid w:val="008359E0"/>
    <w:rsid w:val="00835EAD"/>
    <w:rsid w:val="00835F4F"/>
    <w:rsid w:val="00836264"/>
    <w:rsid w:val="00836864"/>
    <w:rsid w:val="0083689A"/>
    <w:rsid w:val="00836C42"/>
    <w:rsid w:val="00836EB1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0EF"/>
    <w:rsid w:val="008664B7"/>
    <w:rsid w:val="00866625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07C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4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68F"/>
    <w:rsid w:val="008A71A7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646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2EB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27F3"/>
    <w:rsid w:val="008D32DF"/>
    <w:rsid w:val="008D35E9"/>
    <w:rsid w:val="008D36C4"/>
    <w:rsid w:val="008D3734"/>
    <w:rsid w:val="008D3959"/>
    <w:rsid w:val="008D3966"/>
    <w:rsid w:val="008D42A6"/>
    <w:rsid w:val="008D4352"/>
    <w:rsid w:val="008D44E3"/>
    <w:rsid w:val="008D46DB"/>
    <w:rsid w:val="008D48A9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552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1ED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860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70"/>
    <w:rsid w:val="009078B3"/>
    <w:rsid w:val="00907A4F"/>
    <w:rsid w:val="00907A77"/>
    <w:rsid w:val="00907C68"/>
    <w:rsid w:val="00907E00"/>
    <w:rsid w:val="009102FA"/>
    <w:rsid w:val="00910335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27F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6F2F"/>
    <w:rsid w:val="0091756C"/>
    <w:rsid w:val="009204C5"/>
    <w:rsid w:val="00920956"/>
    <w:rsid w:val="00920CBB"/>
    <w:rsid w:val="0092180D"/>
    <w:rsid w:val="009218BD"/>
    <w:rsid w:val="00921C9C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084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963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5F61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16A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4FD3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4DA"/>
    <w:rsid w:val="009A0C6F"/>
    <w:rsid w:val="009A14EF"/>
    <w:rsid w:val="009A1729"/>
    <w:rsid w:val="009A1D48"/>
    <w:rsid w:val="009A2394"/>
    <w:rsid w:val="009A27CF"/>
    <w:rsid w:val="009A2968"/>
    <w:rsid w:val="009A2DF9"/>
    <w:rsid w:val="009A318F"/>
    <w:rsid w:val="009A3A86"/>
    <w:rsid w:val="009A422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42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A58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3EED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B1"/>
    <w:rsid w:val="009C76FC"/>
    <w:rsid w:val="009D0461"/>
    <w:rsid w:val="009D0729"/>
    <w:rsid w:val="009D0AC1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2A8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425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341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2E7B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0682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5D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61A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DA1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0A2"/>
    <w:rsid w:val="00A23C0B"/>
    <w:rsid w:val="00A23DED"/>
    <w:rsid w:val="00A2420C"/>
    <w:rsid w:val="00A24A06"/>
    <w:rsid w:val="00A24E3B"/>
    <w:rsid w:val="00A25294"/>
    <w:rsid w:val="00A252B4"/>
    <w:rsid w:val="00A252E6"/>
    <w:rsid w:val="00A254EE"/>
    <w:rsid w:val="00A25BE7"/>
    <w:rsid w:val="00A25E0E"/>
    <w:rsid w:val="00A25FA2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2FA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23E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9A2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16AA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780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97BA3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54B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336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5F5"/>
    <w:rsid w:val="00AE1A76"/>
    <w:rsid w:val="00AE1E15"/>
    <w:rsid w:val="00AE217F"/>
    <w:rsid w:val="00AE2263"/>
    <w:rsid w:val="00AE22F2"/>
    <w:rsid w:val="00AE247A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DE8"/>
    <w:rsid w:val="00B04E65"/>
    <w:rsid w:val="00B05409"/>
    <w:rsid w:val="00B058BE"/>
    <w:rsid w:val="00B05ADE"/>
    <w:rsid w:val="00B05B76"/>
    <w:rsid w:val="00B05C0A"/>
    <w:rsid w:val="00B06B6E"/>
    <w:rsid w:val="00B0704C"/>
    <w:rsid w:val="00B07150"/>
    <w:rsid w:val="00B07C0E"/>
    <w:rsid w:val="00B10558"/>
    <w:rsid w:val="00B1136F"/>
    <w:rsid w:val="00B122E0"/>
    <w:rsid w:val="00B12868"/>
    <w:rsid w:val="00B12940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2CF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033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2E1A"/>
    <w:rsid w:val="00B33CE0"/>
    <w:rsid w:val="00B33F6F"/>
    <w:rsid w:val="00B340AA"/>
    <w:rsid w:val="00B34549"/>
    <w:rsid w:val="00B34A9F"/>
    <w:rsid w:val="00B34B80"/>
    <w:rsid w:val="00B3501B"/>
    <w:rsid w:val="00B3546A"/>
    <w:rsid w:val="00B354AD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47C59"/>
    <w:rsid w:val="00B505C1"/>
    <w:rsid w:val="00B50989"/>
    <w:rsid w:val="00B50CCC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0D"/>
    <w:rsid w:val="00B57E5B"/>
    <w:rsid w:val="00B60459"/>
    <w:rsid w:val="00B60575"/>
    <w:rsid w:val="00B60B36"/>
    <w:rsid w:val="00B612B4"/>
    <w:rsid w:val="00B6186B"/>
    <w:rsid w:val="00B61BE2"/>
    <w:rsid w:val="00B6266F"/>
    <w:rsid w:val="00B62907"/>
    <w:rsid w:val="00B62947"/>
    <w:rsid w:val="00B62965"/>
    <w:rsid w:val="00B62E0B"/>
    <w:rsid w:val="00B63C32"/>
    <w:rsid w:val="00B64434"/>
    <w:rsid w:val="00B64E98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6FD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877"/>
    <w:rsid w:val="00B909B1"/>
    <w:rsid w:val="00B90B2D"/>
    <w:rsid w:val="00B90D10"/>
    <w:rsid w:val="00B90FE5"/>
    <w:rsid w:val="00B910C7"/>
    <w:rsid w:val="00B9130D"/>
    <w:rsid w:val="00B919AD"/>
    <w:rsid w:val="00B91A2B"/>
    <w:rsid w:val="00B92255"/>
    <w:rsid w:val="00B925E3"/>
    <w:rsid w:val="00B93204"/>
    <w:rsid w:val="00B93A7F"/>
    <w:rsid w:val="00B9411B"/>
    <w:rsid w:val="00B9455D"/>
    <w:rsid w:val="00B94B12"/>
    <w:rsid w:val="00B94E17"/>
    <w:rsid w:val="00B951E1"/>
    <w:rsid w:val="00B957FE"/>
    <w:rsid w:val="00B958CD"/>
    <w:rsid w:val="00B95F02"/>
    <w:rsid w:val="00B96271"/>
    <w:rsid w:val="00B963E6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53C"/>
    <w:rsid w:val="00BA39EB"/>
    <w:rsid w:val="00BA4777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8F2"/>
    <w:rsid w:val="00BB5620"/>
    <w:rsid w:val="00BB57AA"/>
    <w:rsid w:val="00BB597E"/>
    <w:rsid w:val="00BB5FCB"/>
    <w:rsid w:val="00BB604B"/>
    <w:rsid w:val="00BB786D"/>
    <w:rsid w:val="00BB7CD8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1BA5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A1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840"/>
    <w:rsid w:val="00C11A88"/>
    <w:rsid w:val="00C11BED"/>
    <w:rsid w:val="00C12012"/>
    <w:rsid w:val="00C12874"/>
    <w:rsid w:val="00C12990"/>
    <w:rsid w:val="00C12BC1"/>
    <w:rsid w:val="00C12E9A"/>
    <w:rsid w:val="00C13814"/>
    <w:rsid w:val="00C13BDA"/>
    <w:rsid w:val="00C13FFD"/>
    <w:rsid w:val="00C140FB"/>
    <w:rsid w:val="00C144E5"/>
    <w:rsid w:val="00C14632"/>
    <w:rsid w:val="00C14DCE"/>
    <w:rsid w:val="00C15D85"/>
    <w:rsid w:val="00C15FCD"/>
    <w:rsid w:val="00C167DB"/>
    <w:rsid w:val="00C16C30"/>
    <w:rsid w:val="00C16E7D"/>
    <w:rsid w:val="00C1794B"/>
    <w:rsid w:val="00C20342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2C50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2B7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ED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11"/>
    <w:rsid w:val="00C50242"/>
    <w:rsid w:val="00C5034D"/>
    <w:rsid w:val="00C5035E"/>
    <w:rsid w:val="00C50406"/>
    <w:rsid w:val="00C5050E"/>
    <w:rsid w:val="00C506F1"/>
    <w:rsid w:val="00C5098B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4EA3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228C"/>
    <w:rsid w:val="00C831B2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BE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A78B6"/>
    <w:rsid w:val="00CA7EDF"/>
    <w:rsid w:val="00CB008E"/>
    <w:rsid w:val="00CB01FA"/>
    <w:rsid w:val="00CB052D"/>
    <w:rsid w:val="00CB0737"/>
    <w:rsid w:val="00CB097A"/>
    <w:rsid w:val="00CB0E3E"/>
    <w:rsid w:val="00CB19D2"/>
    <w:rsid w:val="00CB24A2"/>
    <w:rsid w:val="00CB26EC"/>
    <w:rsid w:val="00CB2881"/>
    <w:rsid w:val="00CB296E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B7D96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1FE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566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3F8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6ED4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3F33"/>
    <w:rsid w:val="00CF4247"/>
    <w:rsid w:val="00CF5080"/>
    <w:rsid w:val="00CF5239"/>
    <w:rsid w:val="00CF5263"/>
    <w:rsid w:val="00CF5418"/>
    <w:rsid w:val="00CF5E61"/>
    <w:rsid w:val="00CF60B5"/>
    <w:rsid w:val="00CF64CF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C20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61E"/>
    <w:rsid w:val="00D11B0B"/>
    <w:rsid w:val="00D12075"/>
    <w:rsid w:val="00D12293"/>
    <w:rsid w:val="00D12886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2877"/>
    <w:rsid w:val="00D233F1"/>
    <w:rsid w:val="00D245A7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3CFF"/>
    <w:rsid w:val="00D441F2"/>
    <w:rsid w:val="00D44994"/>
    <w:rsid w:val="00D44BF0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29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2B9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3E"/>
    <w:rsid w:val="00D63B75"/>
    <w:rsid w:val="00D641BA"/>
    <w:rsid w:val="00D648A1"/>
    <w:rsid w:val="00D64D69"/>
    <w:rsid w:val="00D64F33"/>
    <w:rsid w:val="00D64F4F"/>
    <w:rsid w:val="00D659B1"/>
    <w:rsid w:val="00D65D8E"/>
    <w:rsid w:val="00D65DD4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779D6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1B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395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B7E7B"/>
    <w:rsid w:val="00DC08AF"/>
    <w:rsid w:val="00DC0F22"/>
    <w:rsid w:val="00DC0FCE"/>
    <w:rsid w:val="00DC1301"/>
    <w:rsid w:val="00DC1327"/>
    <w:rsid w:val="00DC1350"/>
    <w:rsid w:val="00DC15A8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4706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40A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BFE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9FA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91B"/>
    <w:rsid w:val="00E13B0C"/>
    <w:rsid w:val="00E14658"/>
    <w:rsid w:val="00E149CA"/>
    <w:rsid w:val="00E14A7E"/>
    <w:rsid w:val="00E15137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341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8C4"/>
    <w:rsid w:val="00E4791B"/>
    <w:rsid w:val="00E47E31"/>
    <w:rsid w:val="00E5012D"/>
    <w:rsid w:val="00E50913"/>
    <w:rsid w:val="00E50A11"/>
    <w:rsid w:val="00E50AC6"/>
    <w:rsid w:val="00E5108D"/>
    <w:rsid w:val="00E510DE"/>
    <w:rsid w:val="00E51667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AA3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6F8"/>
    <w:rsid w:val="00E72BDF"/>
    <w:rsid w:val="00E72C01"/>
    <w:rsid w:val="00E735D0"/>
    <w:rsid w:val="00E741AC"/>
    <w:rsid w:val="00E747AA"/>
    <w:rsid w:val="00E74ED6"/>
    <w:rsid w:val="00E74F75"/>
    <w:rsid w:val="00E75174"/>
    <w:rsid w:val="00E75A54"/>
    <w:rsid w:val="00E75EBA"/>
    <w:rsid w:val="00E763B4"/>
    <w:rsid w:val="00E76BAA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27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69B"/>
    <w:rsid w:val="00EB7736"/>
    <w:rsid w:val="00EB7808"/>
    <w:rsid w:val="00EC0D3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0B2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1B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3DD4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177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A7E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893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827"/>
    <w:rsid w:val="00F779FD"/>
    <w:rsid w:val="00F80399"/>
    <w:rsid w:val="00F804F1"/>
    <w:rsid w:val="00F80549"/>
    <w:rsid w:val="00F80C62"/>
    <w:rsid w:val="00F80CA6"/>
    <w:rsid w:val="00F812C8"/>
    <w:rsid w:val="00F8132D"/>
    <w:rsid w:val="00F813B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2EAF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3C2E"/>
    <w:rsid w:val="00FC4668"/>
    <w:rsid w:val="00FC4729"/>
    <w:rsid w:val="00FC4A8C"/>
    <w:rsid w:val="00FC4AC4"/>
    <w:rsid w:val="00FC4FC7"/>
    <w:rsid w:val="00FC4FC9"/>
    <w:rsid w:val="00FC53DB"/>
    <w:rsid w:val="00FC5ED5"/>
    <w:rsid w:val="00FC5F1A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BE3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2D2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4D3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列出段落2"/>
    <w:basedOn w:val="a"/>
    <w:link w:val="af5"/>
    <w:uiPriority w:val="99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99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paragraph" w:customStyle="1" w:styleId="B3">
    <w:name w:val="B3"/>
    <w:basedOn w:val="a"/>
    <w:link w:val="B3Char"/>
    <w:autoRedefine/>
    <w:qFormat/>
    <w:rsid w:val="00907870"/>
    <w:pPr>
      <w:tabs>
        <w:tab w:val="left" w:pos="314"/>
        <w:tab w:val="left" w:pos="720"/>
      </w:tabs>
      <w:autoSpaceDE/>
      <w:autoSpaceDN/>
      <w:adjustRightInd/>
      <w:spacing w:after="180"/>
      <w:ind w:left="1135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link w:val="B3"/>
    <w:autoRedefine/>
    <w:qFormat/>
    <w:rsid w:val="00907870"/>
    <w:rPr>
      <w:lang w:val="en-GB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582020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8684</TotalTime>
  <Pages>3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2958</cp:revision>
  <cp:lastPrinted>2007-06-18T22:08:00Z</cp:lastPrinted>
  <dcterms:created xsi:type="dcterms:W3CDTF">2021-07-27T21:02:00Z</dcterms:created>
  <dcterms:modified xsi:type="dcterms:W3CDTF">2024-08-09T15:51:00Z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